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320E" w14:textId="042970E2" w:rsidR="00A85FC1" w:rsidRDefault="00000000" w:rsidP="00A85FC1">
      <w:pPr>
        <w:spacing w:after="0" w:line="240" w:lineRule="auto"/>
        <w:jc w:val="center"/>
        <w:rPr>
          <w:rFonts w:ascii="Times New Roman" w:hAnsi="Times New Roman" w:cs="Times New Roman"/>
          <w:b/>
          <w:bCs/>
          <w:sz w:val="28"/>
          <w:szCs w:val="28"/>
          <w:lang w:val="en-GB"/>
        </w:rPr>
      </w:pPr>
      <w:bookmarkStart w:id="0" w:name="_Hlk154663324"/>
      <w:r w:rsidRPr="00A85FC1">
        <w:rPr>
          <w:rFonts w:ascii="Times New Roman" w:hAnsi="Times New Roman" w:cs="Times New Roman"/>
          <w:b/>
          <w:bCs/>
          <w:sz w:val="28"/>
          <w:szCs w:val="28"/>
          <w:lang w:val="en-GB"/>
        </w:rPr>
        <w:t xml:space="preserve">Multimodality as a </w:t>
      </w:r>
      <w:r w:rsidR="006235D4">
        <w:rPr>
          <w:rFonts w:ascii="Times New Roman" w:hAnsi="Times New Roman" w:cs="Times New Roman"/>
          <w:b/>
          <w:bCs/>
          <w:sz w:val="28"/>
          <w:szCs w:val="28"/>
          <w:lang w:val="en-GB"/>
        </w:rPr>
        <w:t>R</w:t>
      </w:r>
      <w:r w:rsidRPr="00A85FC1">
        <w:rPr>
          <w:rFonts w:ascii="Times New Roman" w:hAnsi="Times New Roman" w:cs="Times New Roman"/>
          <w:b/>
          <w:bCs/>
          <w:sz w:val="28"/>
          <w:szCs w:val="28"/>
          <w:lang w:val="en-GB"/>
        </w:rPr>
        <w:t>esource for</w:t>
      </w:r>
      <w:r w:rsidR="0072078C" w:rsidRPr="00A85FC1">
        <w:rPr>
          <w:rFonts w:ascii="Times New Roman" w:hAnsi="Times New Roman" w:cs="Times New Roman"/>
          <w:b/>
          <w:bCs/>
          <w:sz w:val="28"/>
          <w:szCs w:val="28"/>
          <w:lang w:val="en-GB"/>
        </w:rPr>
        <w:t xml:space="preserve"> </w:t>
      </w:r>
      <w:r w:rsidR="006235D4">
        <w:rPr>
          <w:rFonts w:ascii="Times New Roman" w:hAnsi="Times New Roman" w:cs="Times New Roman"/>
          <w:b/>
          <w:bCs/>
          <w:sz w:val="28"/>
          <w:szCs w:val="28"/>
          <w:lang w:val="en-GB"/>
        </w:rPr>
        <w:t>L</w:t>
      </w:r>
      <w:r w:rsidR="00EA3A88" w:rsidRPr="00A85FC1">
        <w:rPr>
          <w:rFonts w:ascii="Times New Roman" w:hAnsi="Times New Roman" w:cs="Times New Roman"/>
          <w:b/>
          <w:bCs/>
          <w:sz w:val="28"/>
          <w:szCs w:val="28"/>
          <w:lang w:val="en-GB"/>
        </w:rPr>
        <w:t xml:space="preserve">inguistic </w:t>
      </w:r>
      <w:r w:rsidR="006235D4">
        <w:rPr>
          <w:rFonts w:ascii="Times New Roman" w:hAnsi="Times New Roman" w:cs="Times New Roman"/>
          <w:b/>
          <w:bCs/>
          <w:sz w:val="28"/>
          <w:szCs w:val="28"/>
          <w:lang w:val="en-GB"/>
        </w:rPr>
        <w:t>A</w:t>
      </w:r>
      <w:r w:rsidR="00EA3A88" w:rsidRPr="00A85FC1">
        <w:rPr>
          <w:rFonts w:ascii="Times New Roman" w:hAnsi="Times New Roman" w:cs="Times New Roman"/>
          <w:b/>
          <w:bCs/>
          <w:sz w:val="28"/>
          <w:szCs w:val="28"/>
          <w:lang w:val="en-GB"/>
        </w:rPr>
        <w:t>nalysis</w:t>
      </w:r>
      <w:r w:rsidR="0072078C" w:rsidRPr="00A85FC1">
        <w:rPr>
          <w:rFonts w:ascii="Times New Roman" w:hAnsi="Times New Roman" w:cs="Times New Roman"/>
          <w:b/>
          <w:bCs/>
          <w:sz w:val="28"/>
          <w:szCs w:val="28"/>
          <w:lang w:val="en-GB"/>
        </w:rPr>
        <w:t xml:space="preserve"> </w:t>
      </w:r>
    </w:p>
    <w:p w14:paraId="6FC65617" w14:textId="2BBAD2D4" w:rsidR="003550F5" w:rsidRPr="00A85FC1" w:rsidRDefault="0072078C" w:rsidP="00A85FC1">
      <w:pPr>
        <w:spacing w:after="0" w:line="240" w:lineRule="auto"/>
        <w:jc w:val="center"/>
        <w:rPr>
          <w:rFonts w:ascii="Times New Roman" w:hAnsi="Times New Roman" w:cs="Times New Roman"/>
          <w:b/>
          <w:bCs/>
          <w:sz w:val="28"/>
          <w:szCs w:val="28"/>
          <w:lang w:val="en-GB"/>
        </w:rPr>
      </w:pPr>
      <w:r w:rsidRPr="00A85FC1">
        <w:rPr>
          <w:rFonts w:ascii="Times New Roman" w:hAnsi="Times New Roman" w:cs="Times New Roman"/>
          <w:b/>
          <w:bCs/>
          <w:sz w:val="28"/>
          <w:szCs w:val="28"/>
          <w:lang w:val="en-GB"/>
        </w:rPr>
        <w:t>of English-</w:t>
      </w:r>
      <w:r w:rsidR="006235D4">
        <w:rPr>
          <w:rFonts w:ascii="Times New Roman" w:hAnsi="Times New Roman" w:cs="Times New Roman"/>
          <w:b/>
          <w:bCs/>
          <w:sz w:val="28"/>
          <w:szCs w:val="28"/>
          <w:lang w:val="en-GB"/>
        </w:rPr>
        <w:t>L</w:t>
      </w:r>
      <w:r w:rsidRPr="00A85FC1">
        <w:rPr>
          <w:rFonts w:ascii="Times New Roman" w:hAnsi="Times New Roman" w:cs="Times New Roman"/>
          <w:b/>
          <w:bCs/>
          <w:sz w:val="28"/>
          <w:szCs w:val="28"/>
          <w:lang w:val="en-GB"/>
        </w:rPr>
        <w:t>anguage</w:t>
      </w:r>
      <w:r w:rsidR="00A85FC1">
        <w:rPr>
          <w:rFonts w:ascii="Times New Roman" w:hAnsi="Times New Roman" w:cs="Times New Roman"/>
          <w:b/>
          <w:bCs/>
          <w:sz w:val="28"/>
          <w:szCs w:val="28"/>
          <w:lang w:val="en-GB"/>
        </w:rPr>
        <w:t xml:space="preserve"> </w:t>
      </w:r>
      <w:r w:rsidR="006235D4">
        <w:rPr>
          <w:rFonts w:ascii="Times New Roman" w:hAnsi="Times New Roman" w:cs="Times New Roman"/>
          <w:b/>
          <w:bCs/>
          <w:sz w:val="28"/>
          <w:szCs w:val="28"/>
          <w:lang w:val="en-GB"/>
        </w:rPr>
        <w:t>S</w:t>
      </w:r>
      <w:r w:rsidRPr="00A85FC1">
        <w:rPr>
          <w:rFonts w:ascii="Times New Roman" w:hAnsi="Times New Roman" w:cs="Times New Roman"/>
          <w:b/>
          <w:bCs/>
          <w:sz w:val="28"/>
          <w:szCs w:val="28"/>
          <w:lang w:val="en-GB"/>
        </w:rPr>
        <w:t xml:space="preserve">tand-up </w:t>
      </w:r>
      <w:r w:rsidR="006235D4">
        <w:rPr>
          <w:rFonts w:ascii="Times New Roman" w:hAnsi="Times New Roman" w:cs="Times New Roman"/>
          <w:b/>
          <w:bCs/>
          <w:sz w:val="28"/>
          <w:szCs w:val="28"/>
          <w:lang w:val="en-GB"/>
        </w:rPr>
        <w:t>S</w:t>
      </w:r>
      <w:r w:rsidRPr="00A85FC1">
        <w:rPr>
          <w:rFonts w:ascii="Times New Roman" w:hAnsi="Times New Roman" w:cs="Times New Roman"/>
          <w:b/>
          <w:bCs/>
          <w:sz w:val="28"/>
          <w:szCs w:val="28"/>
          <w:lang w:val="en-GB"/>
        </w:rPr>
        <w:t>pecials</w:t>
      </w:r>
      <w:bookmarkEnd w:id="0"/>
      <w:r w:rsidR="00350B9C" w:rsidRPr="00A85FC1">
        <w:rPr>
          <w:rFonts w:ascii="Times New Roman" w:hAnsi="Times New Roman" w:cs="Times New Roman"/>
          <w:b/>
          <w:bCs/>
          <w:sz w:val="28"/>
          <w:szCs w:val="28"/>
          <w:lang w:val="en-GB"/>
        </w:rPr>
        <w:t xml:space="preserve"> </w:t>
      </w:r>
    </w:p>
    <w:p w14:paraId="37D27737" w14:textId="77777777" w:rsidR="00E46F35" w:rsidRPr="00151E19" w:rsidRDefault="00000000" w:rsidP="00A85FC1">
      <w:pPr>
        <w:spacing w:line="240" w:lineRule="auto"/>
        <w:contextualSpacing/>
        <w:jc w:val="center"/>
        <w:rPr>
          <w:rFonts w:ascii="Times New Roman" w:eastAsia="Times New Roman" w:hAnsi="Times New Roman" w:cs="Times New Roman"/>
          <w:color w:val="000000"/>
          <w:sz w:val="24"/>
          <w:szCs w:val="24"/>
          <w:lang w:val="en-GB"/>
        </w:rPr>
      </w:pPr>
      <w:bookmarkStart w:id="1" w:name="_Hlk154663310"/>
      <w:r w:rsidRPr="00151E19">
        <w:rPr>
          <w:rFonts w:ascii="Times New Roman" w:eastAsia="Times New Roman" w:hAnsi="Times New Roman" w:cs="Times New Roman"/>
          <w:color w:val="000000"/>
          <w:sz w:val="24"/>
          <w:szCs w:val="24"/>
          <w:lang w:val="en-GB"/>
        </w:rPr>
        <w:t xml:space="preserve">Iryna </w:t>
      </w:r>
      <w:proofErr w:type="spellStart"/>
      <w:r w:rsidRPr="00151E19">
        <w:rPr>
          <w:rFonts w:ascii="Times New Roman" w:eastAsia="Times New Roman" w:hAnsi="Times New Roman" w:cs="Times New Roman"/>
          <w:color w:val="000000"/>
          <w:sz w:val="24"/>
          <w:szCs w:val="24"/>
          <w:lang w:val="en-GB"/>
        </w:rPr>
        <w:t>Ushchapovska</w:t>
      </w:r>
      <w:proofErr w:type="spellEnd"/>
      <w:r w:rsidRPr="00151E19">
        <w:rPr>
          <w:rFonts w:ascii="Times New Roman" w:eastAsia="Times New Roman" w:hAnsi="Times New Roman" w:cs="Times New Roman"/>
          <w:color w:val="000000"/>
          <w:sz w:val="24"/>
          <w:szCs w:val="24"/>
          <w:lang w:val="en-GB"/>
        </w:rPr>
        <w:t xml:space="preserve">, Olena Nazarenko and Alina </w:t>
      </w:r>
      <w:proofErr w:type="spellStart"/>
      <w:r w:rsidRPr="00151E19">
        <w:rPr>
          <w:rFonts w:ascii="Times New Roman" w:eastAsia="Times New Roman" w:hAnsi="Times New Roman" w:cs="Times New Roman"/>
          <w:color w:val="000000"/>
          <w:sz w:val="24"/>
          <w:szCs w:val="24"/>
          <w:lang w:val="en-GB"/>
        </w:rPr>
        <w:t>Liuta</w:t>
      </w:r>
      <w:bookmarkEnd w:id="1"/>
      <w:proofErr w:type="spellEnd"/>
      <w:r w:rsidRPr="00151E19">
        <w:rPr>
          <w:rFonts w:ascii="Times New Roman" w:eastAsia="Times New Roman" w:hAnsi="Times New Roman" w:cs="Times New Roman"/>
          <w:color w:val="000000"/>
          <w:sz w:val="24"/>
          <w:szCs w:val="24"/>
          <w:lang w:val="en-GB"/>
        </w:rPr>
        <w:t xml:space="preserve"> </w:t>
      </w:r>
    </w:p>
    <w:p w14:paraId="2034573E" w14:textId="77777777" w:rsidR="00E46F35" w:rsidRPr="00151E19" w:rsidRDefault="00000000" w:rsidP="00A85FC1">
      <w:pPr>
        <w:spacing w:line="240" w:lineRule="auto"/>
        <w:contextualSpacing/>
        <w:jc w:val="center"/>
        <w:rPr>
          <w:rFonts w:ascii="Times New Roman" w:eastAsia="Times New Roman" w:hAnsi="Times New Roman" w:cs="Times New Roman"/>
          <w:color w:val="000000"/>
          <w:sz w:val="24"/>
          <w:szCs w:val="24"/>
          <w:lang w:val="en-GB"/>
        </w:rPr>
      </w:pPr>
      <w:r w:rsidRPr="00151E19">
        <w:rPr>
          <w:rFonts w:ascii="Times New Roman" w:eastAsia="Times New Roman" w:hAnsi="Times New Roman" w:cs="Times New Roman"/>
          <w:color w:val="000000"/>
          <w:sz w:val="24"/>
          <w:szCs w:val="24"/>
          <w:lang w:val="en-GB"/>
        </w:rPr>
        <w:t>Sumy State University, Ukraine</w:t>
      </w:r>
    </w:p>
    <w:p w14:paraId="00AFE052" w14:textId="77777777" w:rsidR="00A85FC1" w:rsidRDefault="00A85FC1" w:rsidP="00A85FC1">
      <w:pPr>
        <w:spacing w:after="0" w:line="240" w:lineRule="auto"/>
        <w:ind w:firstLine="709"/>
        <w:rPr>
          <w:rFonts w:ascii="Times New Roman" w:hAnsi="Times New Roman" w:cs="Times New Roman"/>
          <w:b/>
          <w:bCs/>
          <w:sz w:val="24"/>
          <w:szCs w:val="24"/>
          <w:lang w:val="en-GB"/>
        </w:rPr>
      </w:pPr>
    </w:p>
    <w:p w14:paraId="2AEDAE5A" w14:textId="493E4D21" w:rsidR="00A85FC1" w:rsidRPr="00A85FC1" w:rsidRDefault="00A85FC1" w:rsidP="00A85FC1">
      <w:pPr>
        <w:spacing w:after="0" w:line="240" w:lineRule="auto"/>
        <w:ind w:firstLine="709"/>
        <w:rPr>
          <w:rFonts w:ascii="Times New Roman" w:hAnsi="Times New Roman" w:cs="Times New Roman"/>
          <w:b/>
          <w:bCs/>
          <w:lang w:val="en-GB"/>
        </w:rPr>
      </w:pPr>
      <w:r w:rsidRPr="00A85FC1">
        <w:rPr>
          <w:rFonts w:ascii="Times New Roman" w:hAnsi="Times New Roman" w:cs="Times New Roman"/>
          <w:b/>
          <w:bCs/>
          <w:lang w:val="en-GB"/>
        </w:rPr>
        <w:t>Abstract</w:t>
      </w:r>
    </w:p>
    <w:p w14:paraId="359365AA" w14:textId="1AA37A8C" w:rsidR="009A06DA" w:rsidRPr="00A85FC1" w:rsidRDefault="00000000" w:rsidP="00A85FC1">
      <w:pPr>
        <w:spacing w:after="200" w:line="240" w:lineRule="auto"/>
        <w:ind w:left="709" w:right="662"/>
        <w:contextualSpacing/>
        <w:jc w:val="both"/>
        <w:rPr>
          <w:rFonts w:ascii="Times New Roman" w:hAnsi="Times New Roman" w:cs="Times New Roman"/>
          <w:i/>
          <w:iCs/>
          <w:lang w:val="en-GB"/>
        </w:rPr>
      </w:pPr>
      <w:r w:rsidRPr="00A85FC1">
        <w:rPr>
          <w:rFonts w:ascii="Times New Roman" w:hAnsi="Times New Roman" w:cs="Times New Roman"/>
          <w:i/>
          <w:iCs/>
          <w:lang w:val="en-GB"/>
        </w:rPr>
        <w:t xml:space="preserve">This article addresses the growing demand for </w:t>
      </w:r>
      <w:r w:rsidR="000B4F9C" w:rsidRPr="00A85FC1">
        <w:rPr>
          <w:rFonts w:ascii="Times New Roman" w:hAnsi="Times New Roman" w:cs="Times New Roman"/>
          <w:i/>
          <w:iCs/>
          <w:lang w:val="en-GB"/>
        </w:rPr>
        <w:t>exploration</w:t>
      </w:r>
      <w:r w:rsidRPr="00A85FC1">
        <w:rPr>
          <w:rFonts w:ascii="Times New Roman" w:hAnsi="Times New Roman" w:cs="Times New Roman"/>
          <w:i/>
          <w:iCs/>
          <w:lang w:val="en-GB"/>
        </w:rPr>
        <w:t xml:space="preserve"> of stand-up comedy specials </w:t>
      </w:r>
      <w:r w:rsidR="000B4F9C" w:rsidRPr="00A85FC1">
        <w:rPr>
          <w:rFonts w:ascii="Times New Roman" w:hAnsi="Times New Roman" w:cs="Times New Roman"/>
          <w:i/>
          <w:iCs/>
          <w:lang w:val="en-GB"/>
        </w:rPr>
        <w:t>through the multimodality aspect</w:t>
      </w:r>
      <w:r w:rsidR="00CC4B1F" w:rsidRPr="00A85FC1">
        <w:rPr>
          <w:rFonts w:ascii="Times New Roman" w:hAnsi="Times New Roman" w:cs="Times New Roman"/>
          <w:i/>
          <w:iCs/>
          <w:lang w:val="en-GB"/>
        </w:rPr>
        <w:t xml:space="preserve">. </w:t>
      </w:r>
      <w:r w:rsidR="00D200D4" w:rsidRPr="00A85FC1">
        <w:rPr>
          <w:rFonts w:ascii="Times New Roman" w:hAnsi="Times New Roman" w:cs="Times New Roman"/>
          <w:i/>
          <w:iCs/>
          <w:lang w:val="en-GB"/>
        </w:rPr>
        <w:t>It</w:t>
      </w:r>
      <w:r w:rsidRPr="00A85FC1">
        <w:rPr>
          <w:rFonts w:ascii="Times New Roman" w:hAnsi="Times New Roman" w:cs="Times New Roman"/>
          <w:i/>
          <w:iCs/>
          <w:lang w:val="en-GB"/>
        </w:rPr>
        <w:t xml:space="preserve"> highlights the unique challenges that arise when </w:t>
      </w:r>
      <w:r w:rsidR="00151E19" w:rsidRPr="00A85FC1">
        <w:rPr>
          <w:rFonts w:ascii="Times New Roman" w:hAnsi="Times New Roman" w:cs="Times New Roman"/>
          <w:i/>
          <w:iCs/>
          <w:lang w:val="en-GB"/>
        </w:rPr>
        <w:t>analysing</w:t>
      </w:r>
      <w:r w:rsidR="000B4F9C" w:rsidRPr="00A85FC1">
        <w:rPr>
          <w:rFonts w:ascii="Times New Roman" w:hAnsi="Times New Roman" w:cs="Times New Roman"/>
          <w:i/>
          <w:iCs/>
          <w:lang w:val="en-GB"/>
        </w:rPr>
        <w:t xml:space="preserve"> </w:t>
      </w:r>
      <w:r w:rsidRPr="00A85FC1">
        <w:rPr>
          <w:rFonts w:ascii="Times New Roman" w:hAnsi="Times New Roman" w:cs="Times New Roman"/>
          <w:i/>
          <w:iCs/>
          <w:lang w:val="en-GB"/>
        </w:rPr>
        <w:t xml:space="preserve">stand-up comedy, including the use of </w:t>
      </w:r>
      <w:r w:rsidR="00D200D4" w:rsidRPr="00A85FC1">
        <w:rPr>
          <w:rFonts w:ascii="Times New Roman" w:hAnsi="Times New Roman" w:cs="Times New Roman"/>
          <w:i/>
          <w:iCs/>
          <w:lang w:val="en-GB"/>
        </w:rPr>
        <w:t>humour</w:t>
      </w:r>
      <w:r w:rsidRPr="00A85FC1">
        <w:rPr>
          <w:rFonts w:ascii="Times New Roman" w:hAnsi="Times New Roman" w:cs="Times New Roman"/>
          <w:i/>
          <w:iCs/>
          <w:lang w:val="en-GB"/>
        </w:rPr>
        <w:t xml:space="preserve">, cultural references, </w:t>
      </w:r>
      <w:r w:rsidR="00350B9C" w:rsidRPr="00A85FC1">
        <w:rPr>
          <w:rFonts w:ascii="Times New Roman" w:hAnsi="Times New Roman" w:cs="Times New Roman"/>
          <w:i/>
          <w:iCs/>
          <w:lang w:val="en-GB"/>
        </w:rPr>
        <w:t xml:space="preserve">visual effects, </w:t>
      </w:r>
      <w:r w:rsidRPr="00A85FC1">
        <w:rPr>
          <w:rFonts w:ascii="Times New Roman" w:hAnsi="Times New Roman" w:cs="Times New Roman"/>
          <w:i/>
          <w:iCs/>
          <w:lang w:val="en-GB"/>
        </w:rPr>
        <w:t xml:space="preserve">and linguistic nuances. </w:t>
      </w:r>
      <w:r w:rsidR="00E134BA" w:rsidRPr="00A85FC1">
        <w:rPr>
          <w:rFonts w:ascii="Times New Roman" w:hAnsi="Times New Roman" w:cs="Times New Roman"/>
          <w:i/>
          <w:iCs/>
          <w:lang w:val="en-GB"/>
        </w:rPr>
        <w:t xml:space="preserve">Stand-up comedy is a multimodal formation that contains different semiotic resources – verbal text, paralanguage, and non-verbal elements. Thus, </w:t>
      </w:r>
      <w:r w:rsidR="00FF4E3B" w:rsidRPr="00A85FC1">
        <w:rPr>
          <w:rFonts w:ascii="Times New Roman" w:hAnsi="Times New Roman" w:cs="Times New Roman"/>
          <w:i/>
          <w:iCs/>
          <w:lang w:val="en-GB"/>
        </w:rPr>
        <w:t xml:space="preserve">this </w:t>
      </w:r>
      <w:r w:rsidR="00E134BA" w:rsidRPr="00A85FC1">
        <w:rPr>
          <w:rFonts w:ascii="Times New Roman" w:hAnsi="Times New Roman" w:cs="Times New Roman"/>
          <w:i/>
          <w:iCs/>
          <w:lang w:val="en-GB"/>
        </w:rPr>
        <w:t>article</w:t>
      </w:r>
      <w:r w:rsidRPr="00A85FC1">
        <w:rPr>
          <w:rFonts w:ascii="Times New Roman" w:hAnsi="Times New Roman" w:cs="Times New Roman"/>
          <w:i/>
          <w:iCs/>
          <w:lang w:val="en-GB"/>
        </w:rPr>
        <w:t xml:space="preserve"> explores</w:t>
      </w:r>
      <w:r w:rsidR="00E134BA" w:rsidRPr="00A85FC1">
        <w:rPr>
          <w:rFonts w:ascii="Times New Roman" w:hAnsi="Times New Roman" w:cs="Times New Roman"/>
          <w:i/>
          <w:iCs/>
          <w:lang w:val="en-GB"/>
        </w:rPr>
        <w:t xml:space="preserve"> multimodality as a resource for</w:t>
      </w:r>
      <w:r w:rsidR="000B4F9C" w:rsidRPr="00A85FC1">
        <w:rPr>
          <w:rFonts w:ascii="Times New Roman" w:hAnsi="Times New Roman" w:cs="Times New Roman"/>
          <w:i/>
          <w:iCs/>
          <w:lang w:val="en-GB"/>
        </w:rPr>
        <w:t xml:space="preserve"> analy</w:t>
      </w:r>
      <w:r w:rsidR="00FF4E3B" w:rsidRPr="00A85FC1">
        <w:rPr>
          <w:rFonts w:ascii="Times New Roman" w:hAnsi="Times New Roman" w:cs="Times New Roman"/>
          <w:i/>
          <w:iCs/>
          <w:lang w:val="en-GB"/>
        </w:rPr>
        <w:t>tical</w:t>
      </w:r>
      <w:r w:rsidRPr="00A85FC1">
        <w:rPr>
          <w:rFonts w:ascii="Times New Roman" w:hAnsi="Times New Roman" w:cs="Times New Roman"/>
          <w:i/>
          <w:iCs/>
          <w:lang w:val="en-GB"/>
        </w:rPr>
        <w:t xml:space="preserve"> methods and techniques that can be used to capture the essence of English-language stand-up comedy and </w:t>
      </w:r>
      <w:r w:rsidR="00151E19" w:rsidRPr="00A85FC1">
        <w:rPr>
          <w:rFonts w:ascii="Times New Roman" w:hAnsi="Times New Roman" w:cs="Times New Roman"/>
          <w:i/>
          <w:iCs/>
          <w:lang w:val="en-GB"/>
        </w:rPr>
        <w:t>explore its linguistic peculiarities.</w:t>
      </w:r>
      <w:r w:rsidR="00FF4E3B" w:rsidRPr="00A85FC1">
        <w:rPr>
          <w:rFonts w:ascii="Times New Roman" w:hAnsi="Times New Roman" w:cs="Times New Roman"/>
          <w:i/>
          <w:iCs/>
          <w:lang w:val="en-GB"/>
        </w:rPr>
        <w:t xml:space="preserve"> </w:t>
      </w:r>
      <w:r w:rsidR="0014742B" w:rsidRPr="00A85FC1">
        <w:rPr>
          <w:rFonts w:ascii="Times New Roman" w:hAnsi="Times New Roman" w:cs="Times New Roman"/>
          <w:i/>
          <w:iCs/>
          <w:lang w:val="en-GB"/>
        </w:rPr>
        <w:t xml:space="preserve">It also </w:t>
      </w:r>
      <w:r w:rsidRPr="00A85FC1">
        <w:rPr>
          <w:rFonts w:ascii="Times New Roman" w:hAnsi="Times New Roman" w:cs="Times New Roman"/>
          <w:i/>
          <w:iCs/>
          <w:lang w:val="en-GB"/>
        </w:rPr>
        <w:t>provides a</w:t>
      </w:r>
      <w:r w:rsidR="00D200D4" w:rsidRPr="00A85FC1">
        <w:rPr>
          <w:rFonts w:ascii="Times New Roman" w:hAnsi="Times New Roman" w:cs="Times New Roman"/>
          <w:i/>
          <w:iCs/>
          <w:lang w:val="en-GB"/>
        </w:rPr>
        <w:t>n</w:t>
      </w:r>
      <w:r w:rsidRPr="00A85FC1">
        <w:rPr>
          <w:rFonts w:ascii="Times New Roman" w:hAnsi="Times New Roman" w:cs="Times New Roman"/>
          <w:i/>
          <w:iCs/>
          <w:lang w:val="en-GB"/>
        </w:rPr>
        <w:t xml:space="preserve"> </w:t>
      </w:r>
      <w:r w:rsidR="00616D7F" w:rsidRPr="00A85FC1">
        <w:rPr>
          <w:rFonts w:ascii="Times New Roman" w:hAnsi="Times New Roman" w:cs="Times New Roman"/>
          <w:i/>
          <w:iCs/>
          <w:lang w:val="en-GB"/>
        </w:rPr>
        <w:t xml:space="preserve">overview of </w:t>
      </w:r>
      <w:r w:rsidR="00151E19" w:rsidRPr="00A85FC1">
        <w:rPr>
          <w:rFonts w:ascii="Times New Roman" w:hAnsi="Times New Roman" w:cs="Times New Roman"/>
          <w:i/>
          <w:iCs/>
          <w:lang w:val="en-GB"/>
        </w:rPr>
        <w:t>the concept and the essence of multimodality</w:t>
      </w:r>
      <w:r w:rsidRPr="00A85FC1">
        <w:rPr>
          <w:rFonts w:ascii="Times New Roman" w:hAnsi="Times New Roman" w:cs="Times New Roman"/>
          <w:i/>
          <w:iCs/>
          <w:lang w:val="en-GB"/>
        </w:rPr>
        <w:t xml:space="preserve"> and highlights the importance of </w:t>
      </w:r>
      <w:r w:rsidR="00151E19" w:rsidRPr="00A85FC1">
        <w:rPr>
          <w:rFonts w:ascii="Times New Roman" w:hAnsi="Times New Roman" w:cs="Times New Roman"/>
          <w:i/>
          <w:iCs/>
          <w:lang w:val="en-GB"/>
        </w:rPr>
        <w:t xml:space="preserve">studying the original performance </w:t>
      </w:r>
      <w:r w:rsidR="00925738" w:rsidRPr="00A85FC1">
        <w:rPr>
          <w:rFonts w:ascii="Times New Roman" w:hAnsi="Times New Roman" w:cs="Times New Roman"/>
          <w:i/>
          <w:iCs/>
          <w:lang w:val="en-GB"/>
        </w:rPr>
        <w:t>with</w:t>
      </w:r>
      <w:r w:rsidR="00151E19" w:rsidRPr="00A85FC1">
        <w:rPr>
          <w:rFonts w:ascii="Times New Roman" w:hAnsi="Times New Roman" w:cs="Times New Roman"/>
          <w:i/>
          <w:iCs/>
          <w:lang w:val="en-GB"/>
        </w:rPr>
        <w:t xml:space="preserve"> its</w:t>
      </w:r>
      <w:r w:rsidRPr="00A85FC1">
        <w:rPr>
          <w:rFonts w:ascii="Times New Roman" w:hAnsi="Times New Roman" w:cs="Times New Roman"/>
          <w:i/>
          <w:iCs/>
          <w:lang w:val="en-GB"/>
        </w:rPr>
        <w:t xml:space="preserve"> </w:t>
      </w:r>
      <w:r w:rsidR="00616D7F" w:rsidRPr="00A85FC1">
        <w:rPr>
          <w:rFonts w:ascii="Times New Roman" w:hAnsi="Times New Roman" w:cs="Times New Roman"/>
          <w:i/>
          <w:iCs/>
          <w:lang w:val="en-GB"/>
        </w:rPr>
        <w:t>humour</w:t>
      </w:r>
      <w:r w:rsidRPr="00A85FC1">
        <w:rPr>
          <w:rFonts w:ascii="Times New Roman" w:hAnsi="Times New Roman" w:cs="Times New Roman"/>
          <w:i/>
          <w:iCs/>
          <w:lang w:val="en-GB"/>
        </w:rPr>
        <w:t xml:space="preserve"> and </w:t>
      </w:r>
      <w:r w:rsidR="00350B9C" w:rsidRPr="00A85FC1">
        <w:rPr>
          <w:rFonts w:ascii="Times New Roman" w:hAnsi="Times New Roman" w:cs="Times New Roman"/>
          <w:i/>
          <w:iCs/>
          <w:lang w:val="en-GB"/>
        </w:rPr>
        <w:t xml:space="preserve">audio-visual </w:t>
      </w:r>
      <w:r w:rsidR="00151E19" w:rsidRPr="00A85FC1">
        <w:rPr>
          <w:rFonts w:ascii="Times New Roman" w:hAnsi="Times New Roman" w:cs="Times New Roman"/>
          <w:i/>
          <w:iCs/>
          <w:lang w:val="en-GB"/>
        </w:rPr>
        <w:t>aspect</w:t>
      </w:r>
      <w:r w:rsidRPr="00A85FC1">
        <w:rPr>
          <w:rFonts w:ascii="Times New Roman" w:hAnsi="Times New Roman" w:cs="Times New Roman"/>
          <w:i/>
          <w:iCs/>
          <w:lang w:val="en-GB"/>
        </w:rPr>
        <w:t>. It presents various strategies to tackle linguistic challenges, such as idiomatic expressions and cultural reference</w:t>
      </w:r>
      <w:r w:rsidR="00151E19" w:rsidRPr="00A85FC1">
        <w:rPr>
          <w:rFonts w:ascii="Times New Roman" w:hAnsi="Times New Roman" w:cs="Times New Roman"/>
          <w:i/>
          <w:iCs/>
          <w:lang w:val="en-GB"/>
        </w:rPr>
        <w:t>s</w:t>
      </w:r>
      <w:r w:rsidRPr="00A85FC1">
        <w:rPr>
          <w:rFonts w:ascii="Times New Roman" w:hAnsi="Times New Roman" w:cs="Times New Roman"/>
          <w:i/>
          <w:iCs/>
          <w:lang w:val="en-GB"/>
        </w:rPr>
        <w:t xml:space="preserve">. </w:t>
      </w:r>
      <w:r w:rsidR="00350B9C" w:rsidRPr="00A85FC1">
        <w:rPr>
          <w:rFonts w:ascii="Times New Roman" w:hAnsi="Times New Roman" w:cs="Times New Roman"/>
          <w:i/>
          <w:iCs/>
          <w:lang w:val="en-GB"/>
        </w:rPr>
        <w:t>Moreover</w:t>
      </w:r>
      <w:r w:rsidRPr="00A85FC1">
        <w:rPr>
          <w:rFonts w:ascii="Times New Roman" w:hAnsi="Times New Roman" w:cs="Times New Roman"/>
          <w:i/>
          <w:iCs/>
          <w:lang w:val="en-GB"/>
        </w:rPr>
        <w:t xml:space="preserve">, </w:t>
      </w:r>
      <w:r w:rsidR="00FF4E3B" w:rsidRPr="00A85FC1">
        <w:rPr>
          <w:rFonts w:ascii="Times New Roman" w:hAnsi="Times New Roman" w:cs="Times New Roman"/>
          <w:i/>
          <w:iCs/>
          <w:lang w:val="en-GB"/>
        </w:rPr>
        <w:t>this</w:t>
      </w:r>
      <w:r w:rsidRPr="00A85FC1">
        <w:rPr>
          <w:rFonts w:ascii="Times New Roman" w:hAnsi="Times New Roman" w:cs="Times New Roman"/>
          <w:i/>
          <w:iCs/>
          <w:lang w:val="en-GB"/>
        </w:rPr>
        <w:t xml:space="preserve"> article </w:t>
      </w:r>
      <w:r w:rsidR="00350B9C" w:rsidRPr="00A85FC1">
        <w:rPr>
          <w:rFonts w:ascii="Times New Roman" w:hAnsi="Times New Roman" w:cs="Times New Roman"/>
          <w:i/>
          <w:iCs/>
          <w:lang w:val="en-GB"/>
        </w:rPr>
        <w:t>emphasise</w:t>
      </w:r>
      <w:r w:rsidR="00DB7EC9" w:rsidRPr="00A85FC1">
        <w:rPr>
          <w:rFonts w:ascii="Times New Roman" w:hAnsi="Times New Roman" w:cs="Times New Roman"/>
          <w:i/>
          <w:iCs/>
          <w:lang w:val="en-GB"/>
        </w:rPr>
        <w:t>s the need</w:t>
      </w:r>
      <w:r w:rsidR="00DA6D61" w:rsidRPr="00A85FC1">
        <w:rPr>
          <w:rFonts w:ascii="Times New Roman" w:hAnsi="Times New Roman" w:cs="Times New Roman"/>
          <w:i/>
          <w:iCs/>
          <w:lang w:val="en-GB"/>
        </w:rPr>
        <w:t xml:space="preserve"> to consider</w:t>
      </w:r>
      <w:r w:rsidRPr="00A85FC1">
        <w:rPr>
          <w:rFonts w:ascii="Times New Roman" w:hAnsi="Times New Roman" w:cs="Times New Roman"/>
          <w:i/>
          <w:iCs/>
          <w:lang w:val="en-GB"/>
        </w:rPr>
        <w:t xml:space="preserve"> cultural and contextual </w:t>
      </w:r>
      <w:r w:rsidR="00DA6D61" w:rsidRPr="00A85FC1">
        <w:rPr>
          <w:rFonts w:ascii="Times New Roman" w:hAnsi="Times New Roman" w:cs="Times New Roman"/>
          <w:i/>
          <w:iCs/>
          <w:lang w:val="en-GB"/>
        </w:rPr>
        <w:t>notions while</w:t>
      </w:r>
      <w:r w:rsidRPr="00A85FC1">
        <w:rPr>
          <w:rFonts w:ascii="Times New Roman" w:hAnsi="Times New Roman" w:cs="Times New Roman"/>
          <w:i/>
          <w:iCs/>
          <w:lang w:val="en-GB"/>
        </w:rPr>
        <w:t xml:space="preserve"> </w:t>
      </w:r>
      <w:r w:rsidR="00925738" w:rsidRPr="00A85FC1">
        <w:rPr>
          <w:rFonts w:ascii="Times New Roman" w:hAnsi="Times New Roman" w:cs="Times New Roman"/>
          <w:i/>
          <w:iCs/>
          <w:lang w:val="en-GB"/>
        </w:rPr>
        <w:t xml:space="preserve">considering </w:t>
      </w:r>
      <w:r w:rsidRPr="00A85FC1">
        <w:rPr>
          <w:rFonts w:ascii="Times New Roman" w:hAnsi="Times New Roman" w:cs="Times New Roman"/>
          <w:i/>
          <w:iCs/>
          <w:lang w:val="en-GB"/>
        </w:rPr>
        <w:t>stand-up comedy</w:t>
      </w:r>
      <w:r w:rsidR="00925738" w:rsidRPr="00A85FC1">
        <w:rPr>
          <w:rFonts w:ascii="Times New Roman" w:hAnsi="Times New Roman" w:cs="Times New Roman"/>
          <w:i/>
          <w:iCs/>
          <w:lang w:val="en-GB"/>
        </w:rPr>
        <w:t xml:space="preserve"> in cross-cultural context</w:t>
      </w:r>
      <w:r w:rsidRPr="00A85FC1">
        <w:rPr>
          <w:rFonts w:ascii="Times New Roman" w:hAnsi="Times New Roman" w:cs="Times New Roman"/>
          <w:i/>
          <w:iCs/>
          <w:lang w:val="en-GB"/>
        </w:rPr>
        <w:t xml:space="preserve">, such as localizing </w:t>
      </w:r>
      <w:r w:rsidR="00DB7EC9" w:rsidRPr="00A85FC1">
        <w:rPr>
          <w:rFonts w:ascii="Times New Roman" w:hAnsi="Times New Roman" w:cs="Times New Roman"/>
          <w:i/>
          <w:iCs/>
          <w:lang w:val="en-GB"/>
        </w:rPr>
        <w:t>humour</w:t>
      </w:r>
      <w:r w:rsidRPr="00A85FC1">
        <w:rPr>
          <w:rFonts w:ascii="Times New Roman" w:hAnsi="Times New Roman" w:cs="Times New Roman"/>
          <w:i/>
          <w:iCs/>
          <w:lang w:val="en-GB"/>
        </w:rPr>
        <w:t xml:space="preserve"> and adapting jokes to the cultural context of the target audience</w:t>
      </w:r>
      <w:r w:rsidR="00350B9C" w:rsidRPr="00A85FC1">
        <w:rPr>
          <w:rFonts w:ascii="Times New Roman" w:hAnsi="Times New Roman" w:cs="Times New Roman"/>
          <w:i/>
          <w:iCs/>
          <w:lang w:val="en-GB"/>
        </w:rPr>
        <w:t xml:space="preserve"> while preserving audio-visual effects</w:t>
      </w:r>
      <w:r w:rsidRPr="00A85FC1">
        <w:rPr>
          <w:rFonts w:ascii="Times New Roman" w:hAnsi="Times New Roman" w:cs="Times New Roman"/>
          <w:i/>
          <w:iCs/>
          <w:lang w:val="en-GB"/>
        </w:rPr>
        <w:t>.</w:t>
      </w:r>
    </w:p>
    <w:p w14:paraId="72B00CE9" w14:textId="2E871DBE" w:rsidR="00A92A3C" w:rsidRPr="00A85FC1" w:rsidRDefault="00000000" w:rsidP="00A85FC1">
      <w:pPr>
        <w:spacing w:after="200" w:line="240" w:lineRule="auto"/>
        <w:ind w:left="709" w:right="662" w:firstLine="707"/>
        <w:contextualSpacing/>
        <w:jc w:val="both"/>
        <w:rPr>
          <w:rFonts w:ascii="Times New Roman" w:hAnsi="Times New Roman" w:cs="Times New Roman"/>
          <w:i/>
          <w:iCs/>
          <w:lang w:val="en-GB"/>
        </w:rPr>
      </w:pPr>
      <w:r w:rsidRPr="00A85FC1">
        <w:rPr>
          <w:rFonts w:ascii="Times New Roman" w:hAnsi="Times New Roman" w:cs="Times New Roman"/>
          <w:i/>
          <w:iCs/>
          <w:lang w:val="en-GB"/>
        </w:rPr>
        <w:t>Th</w:t>
      </w:r>
      <w:r w:rsidR="0014742B" w:rsidRPr="00A85FC1">
        <w:rPr>
          <w:rFonts w:ascii="Times New Roman" w:hAnsi="Times New Roman" w:cs="Times New Roman"/>
          <w:i/>
          <w:iCs/>
          <w:lang w:val="en-GB"/>
        </w:rPr>
        <w:t xml:space="preserve">e text </w:t>
      </w:r>
      <w:r w:rsidRPr="00A85FC1">
        <w:rPr>
          <w:rFonts w:ascii="Times New Roman" w:hAnsi="Times New Roman" w:cs="Times New Roman"/>
          <w:i/>
          <w:iCs/>
          <w:lang w:val="en-GB"/>
        </w:rPr>
        <w:t xml:space="preserve">pays special attention to subtitling as an effective </w:t>
      </w:r>
      <w:r w:rsidR="00350B9C" w:rsidRPr="00A85FC1">
        <w:rPr>
          <w:rFonts w:ascii="Times New Roman" w:hAnsi="Times New Roman" w:cs="Times New Roman"/>
          <w:i/>
          <w:iCs/>
          <w:lang w:val="en-GB"/>
        </w:rPr>
        <w:t xml:space="preserve">multimodal </w:t>
      </w:r>
      <w:r w:rsidRPr="00A85FC1">
        <w:rPr>
          <w:rFonts w:ascii="Times New Roman" w:hAnsi="Times New Roman" w:cs="Times New Roman"/>
          <w:i/>
          <w:iCs/>
          <w:lang w:val="en-GB"/>
        </w:rPr>
        <w:t xml:space="preserve">strategy </w:t>
      </w:r>
      <w:r w:rsidR="00925738" w:rsidRPr="00A85FC1">
        <w:rPr>
          <w:rFonts w:ascii="Times New Roman" w:hAnsi="Times New Roman" w:cs="Times New Roman"/>
          <w:i/>
          <w:iCs/>
          <w:lang w:val="en-GB"/>
        </w:rPr>
        <w:t>of</w:t>
      </w:r>
      <w:r w:rsidRPr="00A85FC1">
        <w:rPr>
          <w:rFonts w:ascii="Times New Roman" w:hAnsi="Times New Roman" w:cs="Times New Roman"/>
          <w:i/>
          <w:iCs/>
          <w:lang w:val="en-GB"/>
        </w:rPr>
        <w:t xml:space="preserve"> English-language stand-up comedy, examines its types, and lists its advantages over other strategies of audio</w:t>
      </w:r>
      <w:r w:rsidR="0028680D" w:rsidRPr="00A85FC1">
        <w:rPr>
          <w:rFonts w:ascii="Times New Roman" w:hAnsi="Times New Roman" w:cs="Times New Roman"/>
          <w:i/>
          <w:iCs/>
          <w:lang w:val="en-GB"/>
        </w:rPr>
        <w:t>-</w:t>
      </w:r>
      <w:r w:rsidRPr="00A85FC1">
        <w:rPr>
          <w:rFonts w:ascii="Times New Roman" w:hAnsi="Times New Roman" w:cs="Times New Roman"/>
          <w:i/>
          <w:iCs/>
          <w:lang w:val="en-GB"/>
        </w:rPr>
        <w:t>visual content.</w:t>
      </w:r>
    </w:p>
    <w:p w14:paraId="66EC44E6" w14:textId="7B142C40" w:rsidR="003550F5" w:rsidRPr="00A85FC1" w:rsidRDefault="00000000" w:rsidP="00A85FC1">
      <w:pPr>
        <w:spacing w:after="200" w:line="240" w:lineRule="auto"/>
        <w:ind w:left="709" w:right="662" w:firstLine="707"/>
        <w:contextualSpacing/>
        <w:jc w:val="both"/>
        <w:rPr>
          <w:rFonts w:ascii="Times New Roman" w:hAnsi="Times New Roman" w:cs="Times New Roman"/>
          <w:i/>
          <w:iCs/>
          <w:lang w:val="en-GB"/>
        </w:rPr>
      </w:pPr>
      <w:r w:rsidRPr="00A85FC1">
        <w:rPr>
          <w:rFonts w:ascii="Times New Roman" w:hAnsi="Times New Roman" w:cs="Times New Roman"/>
          <w:i/>
          <w:iCs/>
          <w:lang w:val="en-GB"/>
        </w:rPr>
        <w:t>Overall, this article provides a valuable resource for</w:t>
      </w:r>
      <w:r w:rsidR="00ED5BCA" w:rsidRPr="00A85FC1">
        <w:rPr>
          <w:rFonts w:ascii="Times New Roman" w:hAnsi="Times New Roman" w:cs="Times New Roman"/>
          <w:i/>
          <w:iCs/>
          <w:lang w:val="en-GB"/>
        </w:rPr>
        <w:t xml:space="preserve"> linguists,</w:t>
      </w:r>
      <w:r w:rsidRPr="00A85FC1">
        <w:rPr>
          <w:rFonts w:ascii="Times New Roman" w:hAnsi="Times New Roman" w:cs="Times New Roman"/>
          <w:i/>
          <w:iCs/>
          <w:lang w:val="en-GB"/>
        </w:rPr>
        <w:t xml:space="preserve"> language learners, and stand-up comedy enthusiasts interested in </w:t>
      </w:r>
      <w:r w:rsidR="00ED5BCA" w:rsidRPr="00A85FC1">
        <w:rPr>
          <w:rFonts w:ascii="Times New Roman" w:hAnsi="Times New Roman" w:cs="Times New Roman"/>
          <w:i/>
          <w:iCs/>
          <w:lang w:val="en-GB"/>
        </w:rPr>
        <w:t xml:space="preserve">studying </w:t>
      </w:r>
      <w:r w:rsidRPr="00A85FC1">
        <w:rPr>
          <w:rFonts w:ascii="Times New Roman" w:hAnsi="Times New Roman" w:cs="Times New Roman"/>
          <w:i/>
          <w:iCs/>
          <w:lang w:val="en-GB"/>
        </w:rPr>
        <w:t>English-language stand-up comedy</w:t>
      </w:r>
      <w:r w:rsidR="00925738" w:rsidRPr="00A85FC1">
        <w:rPr>
          <w:rFonts w:ascii="Times New Roman" w:hAnsi="Times New Roman" w:cs="Times New Roman"/>
          <w:i/>
          <w:iCs/>
          <w:lang w:val="en-GB"/>
        </w:rPr>
        <w:t xml:space="preserve">. </w:t>
      </w:r>
      <w:r w:rsidRPr="00A85FC1">
        <w:rPr>
          <w:rFonts w:ascii="Times New Roman" w:hAnsi="Times New Roman" w:cs="Times New Roman"/>
          <w:i/>
          <w:iCs/>
          <w:lang w:val="en-GB"/>
        </w:rPr>
        <w:t xml:space="preserve">It provides </w:t>
      </w:r>
      <w:r w:rsidR="00AE1581" w:rsidRPr="00A85FC1">
        <w:rPr>
          <w:rFonts w:ascii="Times New Roman" w:hAnsi="Times New Roman" w:cs="Times New Roman"/>
          <w:i/>
          <w:iCs/>
          <w:lang w:val="en-GB"/>
        </w:rPr>
        <w:t>an overview of</w:t>
      </w:r>
      <w:r w:rsidRPr="00A85FC1">
        <w:rPr>
          <w:rFonts w:ascii="Times New Roman" w:hAnsi="Times New Roman" w:cs="Times New Roman"/>
          <w:i/>
          <w:iCs/>
          <w:lang w:val="en-GB"/>
        </w:rPr>
        <w:t xml:space="preserve"> the complexities and challenges </w:t>
      </w:r>
      <w:r w:rsidR="00167752" w:rsidRPr="00A85FC1">
        <w:rPr>
          <w:rFonts w:ascii="Times New Roman" w:hAnsi="Times New Roman" w:cs="Times New Roman"/>
          <w:i/>
          <w:iCs/>
          <w:lang w:val="en-GB"/>
        </w:rPr>
        <w:t>for considering</w:t>
      </w:r>
      <w:r w:rsidRPr="00A85FC1">
        <w:rPr>
          <w:rFonts w:ascii="Times New Roman" w:hAnsi="Times New Roman" w:cs="Times New Roman"/>
          <w:i/>
          <w:iCs/>
          <w:lang w:val="en-GB"/>
        </w:rPr>
        <w:t xml:space="preserve"> </w:t>
      </w:r>
      <w:r w:rsidR="00AE1581" w:rsidRPr="00A85FC1">
        <w:rPr>
          <w:rFonts w:ascii="Times New Roman" w:hAnsi="Times New Roman" w:cs="Times New Roman"/>
          <w:i/>
          <w:iCs/>
          <w:lang w:val="en-GB"/>
        </w:rPr>
        <w:t>humour</w:t>
      </w:r>
      <w:r w:rsidRPr="00A85FC1">
        <w:rPr>
          <w:rFonts w:ascii="Times New Roman" w:hAnsi="Times New Roman" w:cs="Times New Roman"/>
          <w:i/>
          <w:iCs/>
          <w:lang w:val="en-GB"/>
        </w:rPr>
        <w:t xml:space="preserve"> and cultural references </w:t>
      </w:r>
      <w:r w:rsidR="00167752" w:rsidRPr="00A85FC1">
        <w:rPr>
          <w:rFonts w:ascii="Times New Roman" w:hAnsi="Times New Roman" w:cs="Times New Roman"/>
          <w:i/>
          <w:iCs/>
          <w:lang w:val="en-GB"/>
        </w:rPr>
        <w:t xml:space="preserve">in </w:t>
      </w:r>
      <w:r w:rsidR="00FF4E3B" w:rsidRPr="00A85FC1">
        <w:rPr>
          <w:rFonts w:ascii="Times New Roman" w:hAnsi="Times New Roman" w:cs="Times New Roman"/>
          <w:i/>
          <w:iCs/>
          <w:lang w:val="en-GB"/>
        </w:rPr>
        <w:t xml:space="preserve">a </w:t>
      </w:r>
      <w:r w:rsidR="00167752" w:rsidRPr="00A85FC1">
        <w:rPr>
          <w:rFonts w:ascii="Times New Roman" w:hAnsi="Times New Roman" w:cs="Times New Roman"/>
          <w:i/>
          <w:iCs/>
          <w:lang w:val="en-GB"/>
        </w:rPr>
        <w:t>cross-cultural context</w:t>
      </w:r>
      <w:r w:rsidRPr="00A85FC1">
        <w:rPr>
          <w:rFonts w:ascii="Times New Roman" w:hAnsi="Times New Roman" w:cs="Times New Roman"/>
          <w:i/>
          <w:iCs/>
          <w:lang w:val="en-GB"/>
        </w:rPr>
        <w:t>.</w:t>
      </w:r>
    </w:p>
    <w:p w14:paraId="111C07F2" w14:textId="77777777" w:rsidR="000C66D4" w:rsidRPr="00A85FC1" w:rsidRDefault="000C66D4" w:rsidP="00A85FC1">
      <w:pPr>
        <w:spacing w:after="200" w:line="240" w:lineRule="auto"/>
        <w:ind w:left="709" w:right="662" w:firstLine="709"/>
        <w:contextualSpacing/>
        <w:jc w:val="both"/>
        <w:rPr>
          <w:rFonts w:ascii="Times New Roman" w:hAnsi="Times New Roman" w:cs="Times New Roman"/>
          <w:i/>
          <w:iCs/>
          <w:lang w:val="en-GB"/>
        </w:rPr>
      </w:pPr>
    </w:p>
    <w:p w14:paraId="7B6980F6" w14:textId="77777777" w:rsidR="00E46F35" w:rsidRPr="00A85FC1" w:rsidRDefault="00000000" w:rsidP="00A85FC1">
      <w:pPr>
        <w:spacing w:after="200" w:line="240" w:lineRule="auto"/>
        <w:ind w:left="709" w:right="662"/>
        <w:contextualSpacing/>
        <w:jc w:val="both"/>
        <w:rPr>
          <w:rFonts w:ascii="Times New Roman" w:hAnsi="Times New Roman" w:cs="Times New Roman"/>
          <w:i/>
          <w:iCs/>
          <w:lang w:val="en-GB"/>
        </w:rPr>
      </w:pPr>
      <w:r w:rsidRPr="00A85FC1">
        <w:rPr>
          <w:rFonts w:ascii="Times New Roman" w:hAnsi="Times New Roman" w:cs="Times New Roman"/>
          <w:b/>
          <w:bCs/>
          <w:lang w:val="en-GB"/>
        </w:rPr>
        <w:t xml:space="preserve">Keywords: </w:t>
      </w:r>
      <w:r w:rsidR="000C66D4" w:rsidRPr="00A85FC1">
        <w:rPr>
          <w:rFonts w:ascii="Times New Roman" w:hAnsi="Times New Roman" w:cs="Times New Roman"/>
          <w:i/>
          <w:iCs/>
          <w:lang w:val="en-GB"/>
        </w:rPr>
        <w:t>s</w:t>
      </w:r>
      <w:r w:rsidR="00350B9C" w:rsidRPr="00A85FC1">
        <w:rPr>
          <w:rFonts w:ascii="Times New Roman" w:hAnsi="Times New Roman" w:cs="Times New Roman"/>
          <w:i/>
          <w:iCs/>
          <w:lang w:val="en-GB"/>
        </w:rPr>
        <w:t xml:space="preserve">tand-up specials, multimodality, humour, cultural context, audio-visual effects, </w:t>
      </w:r>
      <w:r w:rsidR="000C66D4" w:rsidRPr="00A85FC1">
        <w:rPr>
          <w:rFonts w:ascii="Times New Roman" w:hAnsi="Times New Roman" w:cs="Times New Roman"/>
          <w:i/>
          <w:iCs/>
          <w:lang w:val="en-GB"/>
        </w:rPr>
        <w:t xml:space="preserve">localization, </w:t>
      </w:r>
      <w:r w:rsidR="00F20F3D" w:rsidRPr="00A85FC1">
        <w:rPr>
          <w:rFonts w:ascii="Times New Roman" w:hAnsi="Times New Roman" w:cs="Times New Roman"/>
          <w:i/>
          <w:iCs/>
          <w:lang w:val="en-GB"/>
        </w:rPr>
        <w:t>subtitling, dubbing</w:t>
      </w:r>
    </w:p>
    <w:p w14:paraId="19856A76" w14:textId="77777777" w:rsidR="00E46F35" w:rsidRPr="00151E19" w:rsidRDefault="00E46F35" w:rsidP="00E46F35">
      <w:pPr>
        <w:spacing w:after="200" w:line="240" w:lineRule="auto"/>
        <w:ind w:left="851" w:right="851" w:firstLine="709"/>
        <w:contextualSpacing/>
        <w:jc w:val="both"/>
        <w:rPr>
          <w:rFonts w:ascii="Times New Roman" w:hAnsi="Times New Roman" w:cs="Times New Roman"/>
          <w:b/>
          <w:bCs/>
          <w:sz w:val="24"/>
          <w:szCs w:val="24"/>
          <w:lang w:val="en-GB"/>
        </w:rPr>
      </w:pPr>
    </w:p>
    <w:p w14:paraId="2E51E58B" w14:textId="77777777" w:rsidR="00E46F35" w:rsidRPr="00151E19" w:rsidRDefault="00E46F35" w:rsidP="00E46F35">
      <w:pPr>
        <w:spacing w:after="200" w:line="240" w:lineRule="auto"/>
        <w:ind w:left="851" w:right="851" w:firstLine="709"/>
        <w:contextualSpacing/>
        <w:jc w:val="both"/>
        <w:rPr>
          <w:rFonts w:ascii="Times New Roman" w:hAnsi="Times New Roman" w:cs="Times New Roman"/>
          <w:b/>
          <w:bCs/>
          <w:sz w:val="24"/>
          <w:szCs w:val="24"/>
          <w:lang w:val="en-GB"/>
        </w:rPr>
      </w:pPr>
    </w:p>
    <w:p w14:paraId="16DFD393" w14:textId="77777777" w:rsidR="00E46F35" w:rsidRPr="00151E19" w:rsidRDefault="00000000" w:rsidP="00E46F35">
      <w:pPr>
        <w:spacing w:after="0" w:line="240" w:lineRule="auto"/>
        <w:jc w:val="both"/>
        <w:rPr>
          <w:rFonts w:ascii="Times New Roman" w:hAnsi="Times New Roman" w:cs="Times New Roman"/>
          <w:sz w:val="24"/>
          <w:szCs w:val="24"/>
          <w:lang w:val="en-GB"/>
        </w:rPr>
      </w:pPr>
      <w:r w:rsidRPr="00151E19">
        <w:rPr>
          <w:rFonts w:ascii="Times New Roman" w:eastAsia="Times New Roman" w:hAnsi="Times New Roman" w:cs="Times New Roman"/>
          <w:b/>
          <w:color w:val="000000"/>
          <w:sz w:val="24"/>
          <w:szCs w:val="24"/>
          <w:lang w:val="en-GB"/>
        </w:rPr>
        <w:t>1 Introduction</w:t>
      </w:r>
    </w:p>
    <w:p w14:paraId="23C46C38" w14:textId="77777777" w:rsidR="00E46F35" w:rsidRPr="00151E19" w:rsidRDefault="00E46F35" w:rsidP="003550F5">
      <w:pPr>
        <w:spacing w:after="0" w:line="240" w:lineRule="auto"/>
        <w:ind w:firstLine="709"/>
        <w:jc w:val="both"/>
        <w:rPr>
          <w:rFonts w:ascii="Times New Roman" w:hAnsi="Times New Roman" w:cs="Times New Roman"/>
          <w:sz w:val="24"/>
          <w:szCs w:val="24"/>
          <w:lang w:val="en-GB"/>
        </w:rPr>
      </w:pPr>
    </w:p>
    <w:p w14:paraId="41787490" w14:textId="50BCC3E9" w:rsidR="00211AAC" w:rsidRPr="00151E19" w:rsidRDefault="00000000" w:rsidP="003550F5">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 xml:space="preserve">With the rise of streaming services like Netflix and Amazon Prime, stand-up comedy has become more accessible to audiences all around the world. </w:t>
      </w:r>
      <w:r w:rsidR="00CC369A" w:rsidRPr="00151E19">
        <w:rPr>
          <w:rFonts w:ascii="Times New Roman" w:hAnsi="Times New Roman" w:cs="Times New Roman"/>
          <w:sz w:val="24"/>
          <w:szCs w:val="24"/>
          <w:lang w:val="en-GB"/>
        </w:rPr>
        <w:t xml:space="preserve">Another point </w:t>
      </w:r>
      <w:r w:rsidR="00FF4E3B">
        <w:rPr>
          <w:rFonts w:ascii="Times New Roman" w:hAnsi="Times New Roman" w:cs="Times New Roman"/>
          <w:sz w:val="24"/>
          <w:szCs w:val="24"/>
          <w:lang w:val="en-GB"/>
        </w:rPr>
        <w:t xml:space="preserve">that </w:t>
      </w:r>
      <w:r w:rsidR="00CC369A" w:rsidRPr="00151E19">
        <w:rPr>
          <w:rFonts w:ascii="Times New Roman" w:hAnsi="Times New Roman" w:cs="Times New Roman"/>
          <w:sz w:val="24"/>
          <w:szCs w:val="24"/>
          <w:lang w:val="en-GB"/>
        </w:rPr>
        <w:t xml:space="preserve">should also be considered </w:t>
      </w:r>
      <w:r w:rsidR="00FF4E3B">
        <w:rPr>
          <w:rFonts w:ascii="Times New Roman" w:hAnsi="Times New Roman" w:cs="Times New Roman"/>
          <w:sz w:val="24"/>
          <w:szCs w:val="24"/>
          <w:lang w:val="en-GB"/>
        </w:rPr>
        <w:t xml:space="preserve">is </w:t>
      </w:r>
      <w:r w:rsidR="00CC369A" w:rsidRPr="00151E19">
        <w:rPr>
          <w:rFonts w:ascii="Times New Roman" w:hAnsi="Times New Roman" w:cs="Times New Roman"/>
          <w:sz w:val="24"/>
          <w:szCs w:val="24"/>
          <w:lang w:val="en-GB"/>
        </w:rPr>
        <w:t xml:space="preserve">that with the rise of new media, in particular the world wide web and multimedia forms of communication and entertainment, the multimodality of texts has become increasingly conspicuous </w:t>
      </w:r>
      <w:r w:rsidR="003802C3" w:rsidRPr="00151E19">
        <w:rPr>
          <w:rFonts w:ascii="Times New Roman" w:hAnsi="Times New Roman" w:cs="Times New Roman"/>
          <w:sz w:val="24"/>
          <w:szCs w:val="24"/>
          <w:lang w:val="en-GB"/>
        </w:rPr>
        <w:t>(</w:t>
      </w:r>
      <w:r w:rsidR="00CC369A" w:rsidRPr="00151E19">
        <w:rPr>
          <w:rFonts w:ascii="Times New Roman" w:hAnsi="Times New Roman" w:cs="Times New Roman"/>
          <w:sz w:val="24"/>
          <w:szCs w:val="24"/>
          <w:lang w:val="en-GB"/>
        </w:rPr>
        <w:t>O’Sullivan</w:t>
      </w:r>
      <w:r w:rsidR="003802C3" w:rsidRPr="00151E19">
        <w:rPr>
          <w:rFonts w:ascii="Times New Roman" w:hAnsi="Times New Roman" w:cs="Times New Roman"/>
          <w:sz w:val="24"/>
          <w:szCs w:val="24"/>
          <w:lang w:val="en-GB"/>
        </w:rPr>
        <w:t xml:space="preserve"> 2013</w:t>
      </w:r>
      <w:r w:rsidR="00CC369A" w:rsidRPr="00151E19">
        <w:rPr>
          <w:rFonts w:ascii="Times New Roman" w:hAnsi="Times New Roman" w:cs="Times New Roman"/>
          <w:sz w:val="24"/>
          <w:szCs w:val="24"/>
          <w:lang w:val="en-GB"/>
        </w:rPr>
        <w:t>:</w:t>
      </w:r>
      <w:r w:rsidR="003802C3" w:rsidRPr="00151E19">
        <w:rPr>
          <w:rFonts w:ascii="Times New Roman" w:hAnsi="Times New Roman" w:cs="Times New Roman"/>
          <w:sz w:val="24"/>
          <w:szCs w:val="24"/>
          <w:lang w:val="en-GB"/>
        </w:rPr>
        <w:t xml:space="preserve"> </w:t>
      </w:r>
      <w:r w:rsidR="00CC369A" w:rsidRPr="00151E19">
        <w:rPr>
          <w:rFonts w:ascii="Times New Roman" w:hAnsi="Times New Roman" w:cs="Times New Roman"/>
          <w:sz w:val="24"/>
          <w:szCs w:val="24"/>
          <w:lang w:val="en-GB"/>
        </w:rPr>
        <w:t>5</w:t>
      </w:r>
      <w:r w:rsidR="003802C3" w:rsidRPr="00151E19">
        <w:rPr>
          <w:rFonts w:ascii="Times New Roman" w:hAnsi="Times New Roman" w:cs="Times New Roman"/>
          <w:sz w:val="24"/>
          <w:szCs w:val="24"/>
          <w:lang w:val="en-GB"/>
        </w:rPr>
        <w:t>)</w:t>
      </w:r>
      <w:r w:rsidR="00CC369A"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As a result, there has been a growing demand for</w:t>
      </w:r>
      <w:r w:rsidR="00ED5BCA">
        <w:rPr>
          <w:rFonts w:ascii="Times New Roman" w:hAnsi="Times New Roman" w:cs="Times New Roman"/>
          <w:sz w:val="24"/>
          <w:szCs w:val="24"/>
          <w:lang w:val="en-GB"/>
        </w:rPr>
        <w:t xml:space="preserve"> scientific explorations </w:t>
      </w:r>
      <w:r w:rsidRPr="00151E19">
        <w:rPr>
          <w:rFonts w:ascii="Times New Roman" w:hAnsi="Times New Roman" w:cs="Times New Roman"/>
          <w:sz w:val="24"/>
          <w:szCs w:val="24"/>
          <w:lang w:val="en-GB"/>
        </w:rPr>
        <w:t xml:space="preserve">of stand-up specials. In Ukraine, the popularity of English-language stand-up comedy has also grown, leading to the need for efficient and accurate translations that capture humour, cultural references, and </w:t>
      </w:r>
      <w:r w:rsidR="003E3CDB" w:rsidRPr="00151E19">
        <w:rPr>
          <w:rFonts w:ascii="Times New Roman" w:hAnsi="Times New Roman" w:cs="Times New Roman"/>
          <w:sz w:val="24"/>
          <w:szCs w:val="24"/>
          <w:lang w:val="en-GB"/>
        </w:rPr>
        <w:t xml:space="preserve">the audio-visual </w:t>
      </w:r>
      <w:r w:rsidRPr="00151E19">
        <w:rPr>
          <w:rFonts w:ascii="Times New Roman" w:hAnsi="Times New Roman" w:cs="Times New Roman"/>
          <w:sz w:val="24"/>
          <w:szCs w:val="24"/>
          <w:lang w:val="en-GB"/>
        </w:rPr>
        <w:t>style of the original performances.</w:t>
      </w:r>
      <w:r w:rsidR="008D2D18" w:rsidRPr="00151E19">
        <w:rPr>
          <w:rFonts w:ascii="Times New Roman" w:hAnsi="Times New Roman" w:cs="Times New Roman"/>
          <w:sz w:val="24"/>
          <w:szCs w:val="24"/>
          <w:lang w:val="en-GB"/>
        </w:rPr>
        <w:t xml:space="preserve"> </w:t>
      </w:r>
      <w:r w:rsidR="005F7D94" w:rsidRPr="00151E19">
        <w:rPr>
          <w:rFonts w:ascii="Times New Roman" w:hAnsi="Times New Roman" w:cs="Times New Roman"/>
          <w:sz w:val="24"/>
          <w:szCs w:val="24"/>
          <w:lang w:val="en-GB"/>
        </w:rPr>
        <w:t xml:space="preserve">The challenge for the </w:t>
      </w:r>
      <w:r w:rsidR="00ED5BCA">
        <w:rPr>
          <w:rFonts w:ascii="Times New Roman" w:hAnsi="Times New Roman" w:cs="Times New Roman"/>
          <w:sz w:val="24"/>
          <w:szCs w:val="24"/>
          <w:lang w:val="en-GB"/>
        </w:rPr>
        <w:t xml:space="preserve">linguists and </w:t>
      </w:r>
      <w:r w:rsidR="005F7D94" w:rsidRPr="00151E19">
        <w:rPr>
          <w:rFonts w:ascii="Times New Roman" w:hAnsi="Times New Roman" w:cs="Times New Roman"/>
          <w:sz w:val="24"/>
          <w:szCs w:val="24"/>
          <w:lang w:val="en-GB"/>
        </w:rPr>
        <w:t xml:space="preserve">translators is that stand-up comedy is not homogeneous but involves different semiotic resources. Thus, multimodality should be applied </w:t>
      </w:r>
      <w:r w:rsidR="00342AC5">
        <w:rPr>
          <w:rFonts w:ascii="Times New Roman" w:hAnsi="Times New Roman" w:cs="Times New Roman"/>
          <w:sz w:val="24"/>
          <w:szCs w:val="24"/>
          <w:lang w:val="en-GB"/>
        </w:rPr>
        <w:t xml:space="preserve">to </w:t>
      </w:r>
      <w:r w:rsidR="00CF6415">
        <w:rPr>
          <w:rFonts w:ascii="Times New Roman" w:hAnsi="Times New Roman" w:cs="Times New Roman"/>
          <w:sz w:val="24"/>
          <w:szCs w:val="24"/>
          <w:lang w:val="en-GB"/>
        </w:rPr>
        <w:t xml:space="preserve">the study and translation </w:t>
      </w:r>
      <w:r w:rsidR="005F7D94" w:rsidRPr="00151E19">
        <w:rPr>
          <w:rFonts w:ascii="Times New Roman" w:hAnsi="Times New Roman" w:cs="Times New Roman"/>
          <w:sz w:val="24"/>
          <w:szCs w:val="24"/>
          <w:lang w:val="en-GB"/>
        </w:rPr>
        <w:t xml:space="preserve">to preserve the essence and spirit of stand-up comedy. </w:t>
      </w:r>
    </w:p>
    <w:p w14:paraId="451C9872" w14:textId="77777777" w:rsidR="0063215C" w:rsidRPr="00151E19" w:rsidRDefault="0063215C" w:rsidP="00E46F35">
      <w:pPr>
        <w:spacing w:after="0" w:line="240" w:lineRule="auto"/>
        <w:jc w:val="both"/>
        <w:rPr>
          <w:rFonts w:ascii="Times New Roman" w:hAnsi="Times New Roman" w:cs="Times New Roman"/>
          <w:sz w:val="24"/>
          <w:szCs w:val="24"/>
          <w:lang w:val="en-GB"/>
        </w:rPr>
      </w:pPr>
    </w:p>
    <w:p w14:paraId="4D0D39C7" w14:textId="77777777" w:rsidR="00A85FC1" w:rsidRDefault="00A85FC1">
      <w:pPr>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br w:type="page"/>
      </w:r>
    </w:p>
    <w:p w14:paraId="751128F9" w14:textId="1DC29650" w:rsidR="00E46F35" w:rsidRPr="00151E19" w:rsidRDefault="00000000" w:rsidP="00E46F35">
      <w:pPr>
        <w:spacing w:after="0" w:line="240" w:lineRule="auto"/>
        <w:contextualSpacing/>
        <w:jc w:val="both"/>
        <w:rPr>
          <w:rFonts w:ascii="Times New Roman" w:eastAsia="Times New Roman" w:hAnsi="Times New Roman" w:cs="Times New Roman"/>
          <w:b/>
          <w:color w:val="000000"/>
          <w:sz w:val="24"/>
          <w:szCs w:val="24"/>
          <w:lang w:val="en-GB"/>
        </w:rPr>
      </w:pPr>
      <w:r w:rsidRPr="00151E19">
        <w:rPr>
          <w:rFonts w:ascii="Times New Roman" w:eastAsia="Times New Roman" w:hAnsi="Times New Roman" w:cs="Times New Roman"/>
          <w:b/>
          <w:color w:val="000000"/>
          <w:sz w:val="24"/>
          <w:szCs w:val="24"/>
          <w:lang w:val="en-GB"/>
        </w:rPr>
        <w:lastRenderedPageBreak/>
        <w:t>2 Material and methods</w:t>
      </w:r>
    </w:p>
    <w:p w14:paraId="2E5DD750" w14:textId="77777777" w:rsidR="00E46F35" w:rsidRPr="00151E19" w:rsidRDefault="00E46F35" w:rsidP="00E46F35">
      <w:pPr>
        <w:spacing w:after="0" w:line="240" w:lineRule="auto"/>
        <w:jc w:val="both"/>
        <w:rPr>
          <w:rFonts w:ascii="Times New Roman" w:hAnsi="Times New Roman" w:cs="Times New Roman"/>
          <w:b/>
          <w:bCs/>
          <w:sz w:val="24"/>
          <w:szCs w:val="24"/>
          <w:lang w:val="en-GB"/>
        </w:rPr>
      </w:pPr>
    </w:p>
    <w:p w14:paraId="6119DF78" w14:textId="27F84F15" w:rsidR="00DC6771" w:rsidRPr="00151E19" w:rsidRDefault="00000000" w:rsidP="00A85FC1">
      <w:pPr>
        <w:spacing w:after="0" w:line="240" w:lineRule="auto"/>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Several research methods were used while examining the most effective methods for capturing the essence of stand-up specials. A comparative analysis of the original text and the translated text of stand-up specials</w:t>
      </w:r>
      <w:r w:rsidR="00D24B04" w:rsidRPr="00151E19">
        <w:rPr>
          <w:rFonts w:ascii="Times New Roman" w:hAnsi="Times New Roman" w:cs="Times New Roman"/>
          <w:sz w:val="24"/>
          <w:szCs w:val="24"/>
          <w:lang w:val="en-GB"/>
        </w:rPr>
        <w:t>, a synthetic method</w:t>
      </w:r>
      <w:r w:rsidRPr="00151E19">
        <w:rPr>
          <w:rFonts w:ascii="Times New Roman" w:hAnsi="Times New Roman" w:cs="Times New Roman"/>
          <w:sz w:val="24"/>
          <w:szCs w:val="24"/>
          <w:lang w:val="en-GB"/>
        </w:rPr>
        <w:t>, as well as a qualitative analysis of the original text</w:t>
      </w:r>
      <w:r w:rsidR="00211AAC" w:rsidRPr="00151E19">
        <w:rPr>
          <w:rFonts w:ascii="Times New Roman" w:hAnsi="Times New Roman" w:cs="Times New Roman"/>
          <w:sz w:val="24"/>
          <w:szCs w:val="24"/>
          <w:lang w:val="en-GB"/>
        </w:rPr>
        <w:t xml:space="preserve"> were implemented</w:t>
      </w:r>
      <w:r w:rsidRPr="00151E19">
        <w:rPr>
          <w:rFonts w:ascii="Times New Roman" w:hAnsi="Times New Roman" w:cs="Times New Roman"/>
          <w:sz w:val="24"/>
          <w:szCs w:val="24"/>
          <w:lang w:val="en-GB"/>
        </w:rPr>
        <w:t xml:space="preserve"> to identify difficulties in the</w:t>
      </w:r>
      <w:r w:rsidR="00CF6415">
        <w:rPr>
          <w:rFonts w:ascii="Times New Roman" w:hAnsi="Times New Roman" w:cs="Times New Roman"/>
          <w:sz w:val="24"/>
          <w:szCs w:val="24"/>
          <w:lang w:val="en-GB"/>
        </w:rPr>
        <w:t xml:space="preserve"> study and</w:t>
      </w:r>
      <w:r w:rsidRPr="00151E19">
        <w:rPr>
          <w:rFonts w:ascii="Times New Roman" w:hAnsi="Times New Roman" w:cs="Times New Roman"/>
          <w:sz w:val="24"/>
          <w:szCs w:val="24"/>
          <w:lang w:val="en-GB"/>
        </w:rPr>
        <w:t xml:space="preserve"> translation of contextual concepts and phenomena.</w:t>
      </w:r>
    </w:p>
    <w:p w14:paraId="389EDC68" w14:textId="77777777" w:rsidR="003E3CDB" w:rsidRPr="00151E19" w:rsidRDefault="003E3CDB" w:rsidP="003550F5">
      <w:pPr>
        <w:spacing w:after="0" w:line="240" w:lineRule="auto"/>
        <w:ind w:firstLine="709"/>
        <w:jc w:val="both"/>
        <w:rPr>
          <w:rFonts w:ascii="Times New Roman" w:hAnsi="Times New Roman" w:cs="Times New Roman"/>
          <w:sz w:val="24"/>
          <w:szCs w:val="24"/>
          <w:lang w:val="en-GB"/>
        </w:rPr>
      </w:pPr>
    </w:p>
    <w:p w14:paraId="417A4524" w14:textId="77777777" w:rsidR="00E46F35" w:rsidRPr="00151E19" w:rsidRDefault="00000000" w:rsidP="00E46F35">
      <w:pPr>
        <w:spacing w:after="0" w:line="240" w:lineRule="auto"/>
        <w:contextualSpacing/>
        <w:jc w:val="both"/>
        <w:rPr>
          <w:rFonts w:ascii="Times New Roman" w:eastAsia="Times New Roman" w:hAnsi="Times New Roman" w:cs="Times New Roman"/>
          <w:b/>
          <w:color w:val="000000"/>
          <w:sz w:val="24"/>
          <w:szCs w:val="24"/>
          <w:lang w:val="en-GB"/>
        </w:rPr>
      </w:pPr>
      <w:r w:rsidRPr="00151E19">
        <w:rPr>
          <w:rFonts w:ascii="Times New Roman" w:eastAsia="Times New Roman" w:hAnsi="Times New Roman" w:cs="Times New Roman"/>
          <w:b/>
          <w:color w:val="000000"/>
          <w:sz w:val="24"/>
          <w:szCs w:val="24"/>
          <w:lang w:val="en-GB"/>
        </w:rPr>
        <w:t>3 Presentation of the main research material</w:t>
      </w:r>
    </w:p>
    <w:p w14:paraId="0ABB5B3C" w14:textId="77777777" w:rsidR="00E46F35" w:rsidRPr="00151E19" w:rsidRDefault="00E46F35" w:rsidP="003550F5">
      <w:pPr>
        <w:spacing w:after="0" w:line="240" w:lineRule="auto"/>
        <w:ind w:firstLine="709"/>
        <w:jc w:val="both"/>
        <w:rPr>
          <w:rFonts w:ascii="Times New Roman" w:hAnsi="Times New Roman" w:cs="Times New Roman"/>
          <w:b/>
          <w:bCs/>
          <w:sz w:val="24"/>
          <w:szCs w:val="24"/>
          <w:lang w:val="en-GB"/>
        </w:rPr>
      </w:pPr>
    </w:p>
    <w:p w14:paraId="2C2D552C" w14:textId="10091033" w:rsidR="00F107BE" w:rsidRPr="00F107BE" w:rsidRDefault="00F107BE" w:rsidP="00A85FC1">
      <w:pPr>
        <w:spacing w:after="0" w:line="240" w:lineRule="auto"/>
        <w:jc w:val="both"/>
        <w:rPr>
          <w:rFonts w:ascii="Times New Roman" w:hAnsi="Times New Roman" w:cs="Times New Roman"/>
          <w:sz w:val="24"/>
          <w:szCs w:val="24"/>
          <w:lang w:val="en-GB"/>
        </w:rPr>
      </w:pPr>
      <w:r w:rsidRPr="00F107BE">
        <w:rPr>
          <w:rFonts w:ascii="Times New Roman" w:hAnsi="Times New Roman" w:cs="Times New Roman"/>
          <w:sz w:val="24"/>
          <w:szCs w:val="24"/>
          <w:lang w:val="en-GB"/>
        </w:rPr>
        <w:t xml:space="preserve">Focusing on the linguistic analysis of stand-up comedy specials as a form of audio-visual content, the current issue at hand is the exploration and translation of English stand-up comedy specials into Ukrainian. This issue has gained significant relevance in recent times due to the widespread popularity of stand-up comedy on a global scale, resulting in a growing demand for translations tailored to non-English speaking audiences. </w:t>
      </w:r>
    </w:p>
    <w:p w14:paraId="66277CA6" w14:textId="07356CCC" w:rsidR="00F107BE" w:rsidRPr="00F107BE" w:rsidRDefault="00F107BE" w:rsidP="00F107BE">
      <w:pPr>
        <w:spacing w:after="0" w:line="240" w:lineRule="auto"/>
        <w:ind w:firstLine="709"/>
        <w:jc w:val="both"/>
        <w:rPr>
          <w:rFonts w:ascii="Times New Roman" w:hAnsi="Times New Roman" w:cs="Times New Roman"/>
          <w:sz w:val="24"/>
          <w:szCs w:val="24"/>
          <w:lang w:val="en-GB"/>
        </w:rPr>
      </w:pPr>
      <w:r w:rsidRPr="00F107BE">
        <w:rPr>
          <w:rFonts w:ascii="Times New Roman" w:hAnsi="Times New Roman" w:cs="Times New Roman"/>
          <w:sz w:val="24"/>
          <w:szCs w:val="24"/>
          <w:lang w:val="en-GB"/>
        </w:rPr>
        <w:t xml:space="preserve">In Ukraine, where English-language stand-up comedy has seen a surge in popularity in recent years, the need for efficient and accurate translations has become increasingly pronounced. However, the translation of stand-up comedy presents distinct challenges due to the incorporation of humour, cultural references, and linguistic subtleties that are challenging to capture in a different language. </w:t>
      </w:r>
    </w:p>
    <w:p w14:paraId="3F46FF38" w14:textId="314F29F2" w:rsidR="00F107BE" w:rsidRDefault="00F107BE" w:rsidP="00F107BE">
      <w:pPr>
        <w:spacing w:after="0" w:line="240" w:lineRule="auto"/>
        <w:ind w:firstLine="709"/>
        <w:jc w:val="both"/>
        <w:rPr>
          <w:rFonts w:ascii="Times New Roman" w:hAnsi="Times New Roman" w:cs="Times New Roman"/>
          <w:sz w:val="24"/>
          <w:szCs w:val="24"/>
          <w:lang w:val="en-GB"/>
        </w:rPr>
      </w:pPr>
      <w:r w:rsidRPr="00F107BE">
        <w:rPr>
          <w:rFonts w:ascii="Times New Roman" w:hAnsi="Times New Roman" w:cs="Times New Roman"/>
          <w:sz w:val="24"/>
          <w:szCs w:val="24"/>
          <w:lang w:val="en-GB"/>
        </w:rPr>
        <w:t xml:space="preserve">Multimodal texts designed for consumption by diverse audiences can become particularly sensitive when translated for communities with varying socio-cultural and religious values compared to those of mainstream Western cultures. To maintain social and legal acceptability in the target locale, and thereby ensure </w:t>
      </w:r>
      <w:r w:rsidR="002400EA">
        <w:rPr>
          <w:rFonts w:ascii="Times New Roman" w:hAnsi="Times New Roman" w:cs="Times New Roman"/>
          <w:sz w:val="24"/>
          <w:szCs w:val="24"/>
          <w:lang w:val="en-GB"/>
        </w:rPr>
        <w:t xml:space="preserve">that </w:t>
      </w:r>
      <w:r w:rsidRPr="00F107BE">
        <w:rPr>
          <w:rFonts w:ascii="Times New Roman" w:hAnsi="Times New Roman" w:cs="Times New Roman"/>
          <w:sz w:val="24"/>
          <w:szCs w:val="24"/>
          <w:lang w:val="en-GB"/>
        </w:rPr>
        <w:t>corporate profits remain robust, editorial policies advocate for both verbal and linguistic adjustments during the translation process.</w:t>
      </w:r>
      <w:r w:rsidR="00BF677B">
        <w:rPr>
          <w:rFonts w:ascii="Times New Roman" w:hAnsi="Times New Roman" w:cs="Times New Roman"/>
          <w:sz w:val="24"/>
          <w:szCs w:val="24"/>
          <w:lang w:val="en-GB"/>
        </w:rPr>
        <w:t xml:space="preserve"> </w:t>
      </w:r>
      <w:r w:rsidRPr="00F107BE">
        <w:rPr>
          <w:rFonts w:ascii="Times New Roman" w:hAnsi="Times New Roman" w:cs="Times New Roman"/>
          <w:sz w:val="24"/>
          <w:szCs w:val="24"/>
          <w:lang w:val="en-GB"/>
        </w:rPr>
        <w:t xml:space="preserve">Hence, it becomes imperative to delve into </w:t>
      </w:r>
      <w:r w:rsidR="00E404E2">
        <w:rPr>
          <w:rFonts w:ascii="Times New Roman" w:hAnsi="Times New Roman" w:cs="Times New Roman"/>
          <w:sz w:val="24"/>
          <w:szCs w:val="24"/>
          <w:lang w:val="en-GB"/>
        </w:rPr>
        <w:t>multimodality aspects of</w:t>
      </w:r>
      <w:r w:rsidRPr="00F107BE">
        <w:rPr>
          <w:rFonts w:ascii="Times New Roman" w:hAnsi="Times New Roman" w:cs="Times New Roman"/>
          <w:sz w:val="24"/>
          <w:szCs w:val="24"/>
          <w:lang w:val="en-GB"/>
        </w:rPr>
        <w:t xml:space="preserve"> stand-up specials that</w:t>
      </w:r>
      <w:r w:rsidR="00E404E2">
        <w:rPr>
          <w:rFonts w:ascii="Times New Roman" w:hAnsi="Times New Roman" w:cs="Times New Roman"/>
          <w:sz w:val="24"/>
          <w:szCs w:val="24"/>
          <w:lang w:val="en-GB"/>
        </w:rPr>
        <w:t xml:space="preserve"> help </w:t>
      </w:r>
      <w:r w:rsidRPr="00F107BE">
        <w:rPr>
          <w:rFonts w:ascii="Times New Roman" w:hAnsi="Times New Roman" w:cs="Times New Roman"/>
          <w:sz w:val="24"/>
          <w:szCs w:val="24"/>
          <w:lang w:val="en-GB"/>
        </w:rPr>
        <w:t>effectively convey the essence of the performances preserving the unique humour and stylistic elements of the comedians.</w:t>
      </w:r>
    </w:p>
    <w:p w14:paraId="0C80FC70" w14:textId="5537E7F3" w:rsidR="003550F5" w:rsidRPr="00151E19" w:rsidRDefault="00000000" w:rsidP="003550F5">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 xml:space="preserve">A stand-up special is a form of </w:t>
      </w:r>
      <w:r w:rsidR="00233F6D" w:rsidRPr="00151E19">
        <w:rPr>
          <w:rFonts w:ascii="Times New Roman" w:hAnsi="Times New Roman" w:cs="Times New Roman"/>
          <w:sz w:val="24"/>
          <w:szCs w:val="24"/>
          <w:lang w:val="en-GB"/>
        </w:rPr>
        <w:t>audio-visual</w:t>
      </w:r>
      <w:r w:rsidRPr="00151E19">
        <w:rPr>
          <w:rFonts w:ascii="Times New Roman" w:hAnsi="Times New Roman" w:cs="Times New Roman"/>
          <w:sz w:val="24"/>
          <w:szCs w:val="24"/>
          <w:lang w:val="en-GB"/>
        </w:rPr>
        <w:t xml:space="preserve"> content;</w:t>
      </w:r>
      <w:r w:rsidR="00C360F3" w:rsidRPr="00151E19">
        <w:rPr>
          <w:rFonts w:ascii="Times New Roman" w:hAnsi="Times New Roman" w:cs="Times New Roman"/>
          <w:sz w:val="24"/>
          <w:szCs w:val="24"/>
          <w:lang w:val="en-GB"/>
        </w:rPr>
        <w:t xml:space="preserve"> it is</w:t>
      </w:r>
      <w:r w:rsidRPr="00151E19">
        <w:rPr>
          <w:rFonts w:ascii="Times New Roman" w:hAnsi="Times New Roman" w:cs="Times New Roman"/>
          <w:sz w:val="24"/>
          <w:szCs w:val="24"/>
          <w:lang w:val="en-GB"/>
        </w:rPr>
        <w:t xml:space="preserve"> a clear, authorized</w:t>
      </w:r>
      <w:r w:rsidR="00096292"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and cinematic recording of a stand-up comedy performance in which the stand-up comedian performs</w:t>
      </w:r>
      <w:r w:rsidR="00FE0484" w:rsidRPr="00151E19">
        <w:rPr>
          <w:rFonts w:ascii="Times New Roman" w:hAnsi="Times New Roman" w:cs="Times New Roman"/>
          <w:sz w:val="24"/>
          <w:szCs w:val="24"/>
          <w:lang w:val="en-GB"/>
        </w:rPr>
        <w:t xml:space="preserve"> live</w:t>
      </w:r>
      <w:r w:rsidRPr="00151E19">
        <w:rPr>
          <w:rFonts w:ascii="Times New Roman" w:hAnsi="Times New Roman" w:cs="Times New Roman"/>
          <w:sz w:val="24"/>
          <w:szCs w:val="24"/>
          <w:lang w:val="en-GB"/>
        </w:rPr>
        <w:t xml:space="preserve">. It is a recording of actual verbal narration that is considered successful only when the audience </w:t>
      </w:r>
      <w:r w:rsidR="00152EB7" w:rsidRPr="00151E19">
        <w:rPr>
          <w:rFonts w:ascii="Times New Roman" w:hAnsi="Times New Roman" w:cs="Times New Roman"/>
          <w:sz w:val="24"/>
          <w:szCs w:val="24"/>
          <w:lang w:val="en-GB"/>
        </w:rPr>
        <w:t xml:space="preserve">finds it funny </w:t>
      </w:r>
      <w:r w:rsidR="003802C3" w:rsidRPr="00151E19">
        <w:rPr>
          <w:rFonts w:ascii="Times New Roman" w:hAnsi="Times New Roman" w:cs="Times New Roman"/>
          <w:sz w:val="24"/>
          <w:szCs w:val="24"/>
          <w:lang w:val="en-GB"/>
        </w:rPr>
        <w:t>(</w:t>
      </w:r>
      <w:r w:rsidR="002B720D" w:rsidRPr="00151E19">
        <w:rPr>
          <w:rFonts w:ascii="Times New Roman" w:hAnsi="Times New Roman" w:cs="Times New Roman"/>
          <w:sz w:val="24"/>
          <w:szCs w:val="24"/>
          <w:lang w:val="en-GB"/>
        </w:rPr>
        <w:t>Boardman</w:t>
      </w:r>
      <w:r w:rsidR="003802C3" w:rsidRPr="00151E19">
        <w:rPr>
          <w:rFonts w:ascii="Times New Roman" w:hAnsi="Times New Roman" w:cs="Times New Roman"/>
          <w:sz w:val="24"/>
          <w:szCs w:val="24"/>
          <w:lang w:val="en-GB"/>
        </w:rPr>
        <w:t xml:space="preserve"> 2021)</w:t>
      </w:r>
      <w:r w:rsidR="002B720D" w:rsidRPr="00151E19">
        <w:rPr>
          <w:rFonts w:ascii="Times New Roman" w:hAnsi="Times New Roman" w:cs="Times New Roman"/>
          <w:sz w:val="24"/>
          <w:szCs w:val="24"/>
          <w:lang w:val="en-GB"/>
        </w:rPr>
        <w:t>.</w:t>
      </w:r>
      <w:r w:rsidR="00BF677B">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 xml:space="preserve">Stand-up </w:t>
      </w:r>
      <w:r w:rsidR="00E92AB4" w:rsidRPr="00151E19">
        <w:rPr>
          <w:rFonts w:ascii="Times New Roman" w:hAnsi="Times New Roman" w:cs="Times New Roman"/>
          <w:sz w:val="24"/>
          <w:szCs w:val="24"/>
          <w:lang w:val="en-GB"/>
        </w:rPr>
        <w:t>special</w:t>
      </w:r>
      <w:r w:rsidRPr="00151E19">
        <w:rPr>
          <w:rFonts w:ascii="Times New Roman" w:hAnsi="Times New Roman" w:cs="Times New Roman"/>
          <w:sz w:val="24"/>
          <w:szCs w:val="24"/>
          <w:lang w:val="en-GB"/>
        </w:rPr>
        <w:t xml:space="preserve">s are </w:t>
      </w:r>
      <w:r w:rsidR="008D2D18" w:rsidRPr="00151E19">
        <w:rPr>
          <w:rFonts w:ascii="Times New Roman" w:hAnsi="Times New Roman" w:cs="Times New Roman"/>
          <w:sz w:val="24"/>
          <w:szCs w:val="24"/>
          <w:lang w:val="en-GB"/>
        </w:rPr>
        <w:t xml:space="preserve">a multimodal phenomenon that incorporates sensory modalities in the production of humour and entertainment for audience consumption </w:t>
      </w:r>
      <w:r w:rsidR="003802C3" w:rsidRPr="00151E19">
        <w:rPr>
          <w:rFonts w:ascii="Times New Roman" w:hAnsi="Times New Roman" w:cs="Times New Roman"/>
          <w:sz w:val="24"/>
          <w:szCs w:val="24"/>
          <w:lang w:val="en-GB"/>
        </w:rPr>
        <w:t>(</w:t>
      </w:r>
      <w:proofErr w:type="spellStart"/>
      <w:r w:rsidR="008D2D18" w:rsidRPr="00151E19">
        <w:rPr>
          <w:rFonts w:ascii="Times New Roman" w:hAnsi="Times New Roman" w:cs="Times New Roman"/>
          <w:sz w:val="24"/>
          <w:szCs w:val="24"/>
          <w:lang w:val="en-GB"/>
        </w:rPr>
        <w:t>Ogoanah</w:t>
      </w:r>
      <w:proofErr w:type="spellEnd"/>
      <w:r w:rsidR="003802C3" w:rsidRPr="00151E19">
        <w:rPr>
          <w:rFonts w:ascii="Times New Roman" w:hAnsi="Times New Roman" w:cs="Times New Roman"/>
          <w:sz w:val="24"/>
          <w:szCs w:val="24"/>
          <w:lang w:val="en-GB"/>
        </w:rPr>
        <w:t xml:space="preserve"> 2019</w:t>
      </w:r>
      <w:r w:rsidR="008D2D18" w:rsidRPr="00151E19">
        <w:rPr>
          <w:rFonts w:ascii="Times New Roman" w:hAnsi="Times New Roman" w:cs="Times New Roman"/>
          <w:sz w:val="24"/>
          <w:szCs w:val="24"/>
          <w:lang w:val="en-GB"/>
        </w:rPr>
        <w:t>:</w:t>
      </w:r>
      <w:r w:rsidR="003802C3" w:rsidRPr="00151E19">
        <w:rPr>
          <w:rFonts w:ascii="Times New Roman" w:hAnsi="Times New Roman" w:cs="Times New Roman"/>
          <w:sz w:val="24"/>
          <w:szCs w:val="24"/>
          <w:lang w:val="en-GB"/>
        </w:rPr>
        <w:t xml:space="preserve"> </w:t>
      </w:r>
      <w:r w:rsidR="008D2D18" w:rsidRPr="00151E19">
        <w:rPr>
          <w:rFonts w:ascii="Times New Roman" w:hAnsi="Times New Roman" w:cs="Times New Roman"/>
          <w:sz w:val="24"/>
          <w:szCs w:val="24"/>
          <w:lang w:val="en-GB"/>
        </w:rPr>
        <w:t>41</w:t>
      </w:r>
      <w:r w:rsidR="003802C3" w:rsidRPr="00151E19">
        <w:rPr>
          <w:rFonts w:ascii="Times New Roman" w:hAnsi="Times New Roman" w:cs="Times New Roman"/>
          <w:sz w:val="24"/>
          <w:szCs w:val="24"/>
          <w:lang w:val="en-GB"/>
        </w:rPr>
        <w:t>)</w:t>
      </w:r>
      <w:r w:rsidR="00F107BE">
        <w:rPr>
          <w:rFonts w:ascii="Times New Roman" w:hAnsi="Times New Roman" w:cs="Times New Roman"/>
          <w:sz w:val="24"/>
          <w:szCs w:val="24"/>
          <w:lang w:val="en-GB"/>
        </w:rPr>
        <w:t xml:space="preserve">. They possess </w:t>
      </w:r>
      <w:r w:rsidRPr="00151E19">
        <w:rPr>
          <w:rFonts w:ascii="Times New Roman" w:hAnsi="Times New Roman" w:cs="Times New Roman"/>
          <w:sz w:val="24"/>
          <w:szCs w:val="24"/>
          <w:lang w:val="en-GB"/>
        </w:rPr>
        <w:t xml:space="preserve">a unique form of </w:t>
      </w:r>
      <w:r w:rsidR="00233F6D" w:rsidRPr="00151E19">
        <w:rPr>
          <w:rFonts w:ascii="Times New Roman" w:hAnsi="Times New Roman" w:cs="Times New Roman"/>
          <w:sz w:val="24"/>
          <w:szCs w:val="24"/>
          <w:lang w:val="en-GB"/>
        </w:rPr>
        <w:t>audio-visual</w:t>
      </w:r>
      <w:r w:rsidRPr="00151E19">
        <w:rPr>
          <w:rFonts w:ascii="Times New Roman" w:hAnsi="Times New Roman" w:cs="Times New Roman"/>
          <w:sz w:val="24"/>
          <w:szCs w:val="24"/>
          <w:lang w:val="en-GB"/>
        </w:rPr>
        <w:t xml:space="preserve"> content because they convey the essence of a live performance and allow </w:t>
      </w:r>
      <w:r w:rsidR="00474E4C" w:rsidRPr="00151E19">
        <w:rPr>
          <w:rFonts w:ascii="Times New Roman" w:hAnsi="Times New Roman" w:cs="Times New Roman"/>
          <w:sz w:val="24"/>
          <w:szCs w:val="24"/>
          <w:lang w:val="en-GB"/>
        </w:rPr>
        <w:t xml:space="preserve">the viewers </w:t>
      </w:r>
      <w:r w:rsidRPr="00151E19">
        <w:rPr>
          <w:rFonts w:ascii="Times New Roman" w:hAnsi="Times New Roman" w:cs="Times New Roman"/>
          <w:sz w:val="24"/>
          <w:szCs w:val="24"/>
          <w:lang w:val="en-GB"/>
        </w:rPr>
        <w:t xml:space="preserve">to experience the energy and </w:t>
      </w:r>
      <w:r w:rsidR="00474E4C" w:rsidRPr="00151E19">
        <w:rPr>
          <w:rFonts w:ascii="Times New Roman" w:hAnsi="Times New Roman" w:cs="Times New Roman"/>
          <w:sz w:val="24"/>
          <w:szCs w:val="24"/>
          <w:lang w:val="en-GB"/>
        </w:rPr>
        <w:t>humour</w:t>
      </w:r>
      <w:r w:rsidRPr="00151E19">
        <w:rPr>
          <w:rFonts w:ascii="Times New Roman" w:hAnsi="Times New Roman" w:cs="Times New Roman"/>
          <w:sz w:val="24"/>
          <w:szCs w:val="24"/>
          <w:lang w:val="en-GB"/>
        </w:rPr>
        <w:t xml:space="preserve"> of stand-up comedy without being in the audience during the performance.</w:t>
      </w:r>
      <w:r w:rsidR="008549A0" w:rsidRPr="00151E19">
        <w:rPr>
          <w:rFonts w:ascii="Times New Roman" w:hAnsi="Times New Roman" w:cs="Times New Roman"/>
          <w:sz w:val="24"/>
          <w:szCs w:val="24"/>
          <w:lang w:val="en-GB"/>
        </w:rPr>
        <w:t xml:space="preserve"> </w:t>
      </w:r>
    </w:p>
    <w:p w14:paraId="4B611D84" w14:textId="77777777" w:rsidR="00CC369A" w:rsidRPr="00151E19" w:rsidRDefault="00000000" w:rsidP="003550F5">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 xml:space="preserve">Multimodal texts are, according to this definition, those written to be performed live on stage (and, of course, for an audience) </w:t>
      </w:r>
      <w:r w:rsidR="003802C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O’Sullivan</w:t>
      </w:r>
      <w:r w:rsidR="003802C3" w:rsidRPr="00151E19">
        <w:rPr>
          <w:rFonts w:ascii="Times New Roman" w:hAnsi="Times New Roman" w:cs="Times New Roman"/>
          <w:sz w:val="24"/>
          <w:szCs w:val="24"/>
          <w:lang w:val="en-GB"/>
        </w:rPr>
        <w:t xml:space="preserve"> 2013</w:t>
      </w:r>
      <w:r w:rsidRPr="00151E19">
        <w:rPr>
          <w:rFonts w:ascii="Times New Roman" w:hAnsi="Times New Roman" w:cs="Times New Roman"/>
          <w:sz w:val="24"/>
          <w:szCs w:val="24"/>
          <w:lang w:val="en-GB"/>
        </w:rPr>
        <w:t>:</w:t>
      </w:r>
      <w:r w:rsidR="003802C3"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6</w:t>
      </w:r>
      <w:r w:rsidR="003802C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w:t>
      </w:r>
      <w:r w:rsidR="007E7E23" w:rsidRPr="00151E19">
        <w:rPr>
          <w:rFonts w:ascii="Times New Roman" w:hAnsi="Times New Roman" w:cs="Times New Roman"/>
          <w:sz w:val="24"/>
          <w:szCs w:val="24"/>
          <w:lang w:val="en-GB"/>
        </w:rPr>
        <w:t xml:space="preserve">Stand-up acts are filmed live in front of an audience, creating a sense of immediacy and intimacy that is difficult to replicate in other forms of </w:t>
      </w:r>
      <w:r w:rsidR="00233F6D" w:rsidRPr="00151E19">
        <w:rPr>
          <w:rFonts w:ascii="Times New Roman" w:hAnsi="Times New Roman" w:cs="Times New Roman"/>
          <w:sz w:val="24"/>
          <w:szCs w:val="24"/>
          <w:lang w:val="en-GB"/>
        </w:rPr>
        <w:t>audio-visual</w:t>
      </w:r>
      <w:r w:rsidR="007E7E23" w:rsidRPr="00151E19">
        <w:rPr>
          <w:rFonts w:ascii="Times New Roman" w:hAnsi="Times New Roman" w:cs="Times New Roman"/>
          <w:sz w:val="24"/>
          <w:szCs w:val="24"/>
          <w:lang w:val="en-GB"/>
        </w:rPr>
        <w:t xml:space="preserve"> content. This live aspect allows the audience to feel part of the show, and the audience</w:t>
      </w:r>
      <w:r w:rsidR="00D65333" w:rsidRPr="00151E19">
        <w:rPr>
          <w:rFonts w:ascii="Times New Roman" w:hAnsi="Times New Roman" w:cs="Times New Roman"/>
          <w:sz w:val="24"/>
          <w:szCs w:val="24"/>
          <w:lang w:val="en-GB"/>
        </w:rPr>
        <w:t>’</w:t>
      </w:r>
      <w:r w:rsidR="007E7E23" w:rsidRPr="00151E19">
        <w:rPr>
          <w:rFonts w:ascii="Times New Roman" w:hAnsi="Times New Roman" w:cs="Times New Roman"/>
          <w:sz w:val="24"/>
          <w:szCs w:val="24"/>
          <w:lang w:val="en-GB"/>
        </w:rPr>
        <w:t>s reaction can enhance the comedy experience of this audio-visual content</w:t>
      </w:r>
      <w:r w:rsidR="002B720D" w:rsidRPr="00151E19">
        <w:rPr>
          <w:rFonts w:ascii="Times New Roman" w:hAnsi="Times New Roman" w:cs="Times New Roman"/>
          <w:sz w:val="24"/>
          <w:szCs w:val="24"/>
          <w:lang w:val="en-GB"/>
        </w:rPr>
        <w:t xml:space="preserve"> </w:t>
      </w:r>
      <w:r w:rsidR="003802C3" w:rsidRPr="00151E19">
        <w:rPr>
          <w:rFonts w:ascii="Times New Roman" w:hAnsi="Times New Roman" w:cs="Times New Roman"/>
          <w:sz w:val="24"/>
          <w:szCs w:val="24"/>
          <w:lang w:val="en-GB"/>
        </w:rPr>
        <w:t>(</w:t>
      </w:r>
      <w:proofErr w:type="spellStart"/>
      <w:r w:rsidR="002B720D" w:rsidRPr="00151E19">
        <w:rPr>
          <w:rFonts w:ascii="Times New Roman" w:hAnsi="Times New Roman" w:cs="Times New Roman"/>
          <w:sz w:val="24"/>
          <w:szCs w:val="24"/>
          <w:lang w:val="en-GB"/>
        </w:rPr>
        <w:t>Chaume</w:t>
      </w:r>
      <w:proofErr w:type="spellEnd"/>
      <w:r w:rsidR="003802C3" w:rsidRPr="00151E19">
        <w:rPr>
          <w:rFonts w:ascii="Times New Roman" w:hAnsi="Times New Roman" w:cs="Times New Roman"/>
          <w:sz w:val="24"/>
          <w:szCs w:val="24"/>
          <w:lang w:val="en-GB"/>
        </w:rPr>
        <w:t xml:space="preserve"> 2021)</w:t>
      </w:r>
      <w:r w:rsidR="007E7E23" w:rsidRPr="00151E19">
        <w:rPr>
          <w:rFonts w:ascii="Times New Roman" w:hAnsi="Times New Roman" w:cs="Times New Roman"/>
          <w:sz w:val="24"/>
          <w:szCs w:val="24"/>
          <w:lang w:val="en-GB"/>
        </w:rPr>
        <w:t>.</w:t>
      </w:r>
    </w:p>
    <w:p w14:paraId="67B64012" w14:textId="476E6AB0" w:rsidR="003550F5" w:rsidRPr="00151E19" w:rsidRDefault="00000000" w:rsidP="003550F5">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 xml:space="preserve"> Stage management, nonverbal cues (such as the comedians-audience’s gestural movements), speeches, pictures, music/sounds, and the cognitive moves-sequence contribute to the communicative value and the production of the genre </w:t>
      </w:r>
      <w:r w:rsidR="003802C3" w:rsidRPr="00151E19">
        <w:rPr>
          <w:rFonts w:ascii="Times New Roman" w:hAnsi="Times New Roman" w:cs="Times New Roman"/>
          <w:sz w:val="24"/>
          <w:szCs w:val="24"/>
          <w:lang w:val="en-GB"/>
        </w:rPr>
        <w:t>(</w:t>
      </w:r>
      <w:proofErr w:type="spellStart"/>
      <w:r w:rsidRPr="00151E19">
        <w:rPr>
          <w:rFonts w:ascii="Times New Roman" w:hAnsi="Times New Roman" w:cs="Times New Roman"/>
          <w:sz w:val="24"/>
          <w:szCs w:val="24"/>
          <w:lang w:val="en-GB"/>
        </w:rPr>
        <w:t>Ogoanah</w:t>
      </w:r>
      <w:proofErr w:type="spellEnd"/>
      <w:r w:rsidR="003802C3" w:rsidRPr="00151E19">
        <w:rPr>
          <w:rFonts w:ascii="Times New Roman" w:hAnsi="Times New Roman" w:cs="Times New Roman"/>
          <w:sz w:val="24"/>
          <w:szCs w:val="24"/>
          <w:lang w:val="en-GB"/>
        </w:rPr>
        <w:t xml:space="preserve"> 2019</w:t>
      </w:r>
      <w:r w:rsidRPr="00151E19">
        <w:rPr>
          <w:rFonts w:ascii="Times New Roman" w:hAnsi="Times New Roman" w:cs="Times New Roman"/>
          <w:sz w:val="24"/>
          <w:szCs w:val="24"/>
          <w:lang w:val="en-GB"/>
        </w:rPr>
        <w:t>:</w:t>
      </w:r>
      <w:r w:rsidR="003802C3"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40</w:t>
      </w:r>
      <w:r w:rsidR="003802C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w:t>
      </w:r>
      <w:r w:rsidR="007E7E23" w:rsidRPr="00151E19">
        <w:rPr>
          <w:rFonts w:ascii="Times New Roman" w:hAnsi="Times New Roman" w:cs="Times New Roman"/>
          <w:sz w:val="24"/>
          <w:szCs w:val="24"/>
          <w:lang w:val="en-GB"/>
        </w:rPr>
        <w:t xml:space="preserve">When filming stand-up comedy, various </w:t>
      </w:r>
      <w:r w:rsidR="00233F6D" w:rsidRPr="00151E19">
        <w:rPr>
          <w:rFonts w:ascii="Times New Roman" w:hAnsi="Times New Roman" w:cs="Times New Roman"/>
          <w:sz w:val="24"/>
          <w:szCs w:val="24"/>
          <w:lang w:val="en-GB"/>
        </w:rPr>
        <w:t>audio-visual</w:t>
      </w:r>
      <w:r w:rsidR="007E7E23" w:rsidRPr="00151E19">
        <w:rPr>
          <w:rFonts w:ascii="Times New Roman" w:hAnsi="Times New Roman" w:cs="Times New Roman"/>
          <w:sz w:val="24"/>
          <w:szCs w:val="24"/>
          <w:lang w:val="en-GB"/>
        </w:rPr>
        <w:t xml:space="preserve"> elements such as lighting, sound effects and </w:t>
      </w:r>
      <w:r w:rsidR="006B76F8" w:rsidRPr="00151E19">
        <w:rPr>
          <w:rFonts w:ascii="Times New Roman" w:hAnsi="Times New Roman" w:cs="Times New Roman"/>
          <w:sz w:val="24"/>
          <w:szCs w:val="24"/>
          <w:lang w:val="en-GB"/>
        </w:rPr>
        <w:t xml:space="preserve">choosing </w:t>
      </w:r>
      <w:r w:rsidR="006B76F8" w:rsidRPr="00151E19">
        <w:rPr>
          <w:rFonts w:ascii="Times New Roman" w:hAnsi="Times New Roman" w:cs="Times New Roman"/>
          <w:sz w:val="24"/>
          <w:szCs w:val="24"/>
          <w:lang w:val="en-GB"/>
        </w:rPr>
        <w:lastRenderedPageBreak/>
        <w:t>the</w:t>
      </w:r>
      <w:r w:rsidR="00FB04CA" w:rsidRPr="00151E19">
        <w:rPr>
          <w:rFonts w:ascii="Times New Roman" w:hAnsi="Times New Roman" w:cs="Times New Roman"/>
          <w:sz w:val="24"/>
          <w:szCs w:val="24"/>
          <w:lang w:val="en-GB"/>
        </w:rPr>
        <w:t xml:space="preserve"> right </w:t>
      </w:r>
      <w:r w:rsidR="007E7E23" w:rsidRPr="00151E19">
        <w:rPr>
          <w:rFonts w:ascii="Times New Roman" w:hAnsi="Times New Roman" w:cs="Times New Roman"/>
          <w:sz w:val="24"/>
          <w:szCs w:val="24"/>
          <w:lang w:val="en-GB"/>
        </w:rPr>
        <w:t xml:space="preserve">camera angles are used to enhance the impact of the jokes and create a more engaging viewing experience </w:t>
      </w:r>
      <w:bookmarkStart w:id="2" w:name="_Hlk135600994"/>
      <w:r w:rsidR="003802C3" w:rsidRPr="00151E19">
        <w:rPr>
          <w:rFonts w:ascii="Times New Roman" w:hAnsi="Times New Roman" w:cs="Times New Roman"/>
          <w:sz w:val="24"/>
          <w:szCs w:val="24"/>
          <w:lang w:val="en-GB"/>
        </w:rPr>
        <w:t>(</w:t>
      </w:r>
      <w:r w:rsidR="002B720D" w:rsidRPr="00151E19">
        <w:rPr>
          <w:rFonts w:ascii="Times New Roman" w:hAnsi="Times New Roman" w:cs="Times New Roman"/>
          <w:sz w:val="24"/>
          <w:szCs w:val="24"/>
          <w:lang w:val="en-GB"/>
        </w:rPr>
        <w:t>Boardman</w:t>
      </w:r>
      <w:bookmarkEnd w:id="2"/>
      <w:r w:rsidR="003802C3" w:rsidRPr="00151E19">
        <w:rPr>
          <w:rFonts w:ascii="Times New Roman" w:hAnsi="Times New Roman" w:cs="Times New Roman"/>
          <w:sz w:val="24"/>
          <w:szCs w:val="24"/>
          <w:lang w:val="en-GB"/>
        </w:rPr>
        <w:t xml:space="preserve"> 2021)</w:t>
      </w:r>
      <w:r w:rsidR="002B720D" w:rsidRPr="00151E19">
        <w:rPr>
          <w:rFonts w:ascii="Times New Roman" w:hAnsi="Times New Roman" w:cs="Times New Roman"/>
          <w:sz w:val="24"/>
          <w:szCs w:val="24"/>
          <w:lang w:val="en-GB"/>
        </w:rPr>
        <w:t xml:space="preserve">. </w:t>
      </w:r>
      <w:r w:rsidR="007E7E23" w:rsidRPr="00151E19">
        <w:rPr>
          <w:rFonts w:ascii="Times New Roman" w:hAnsi="Times New Roman" w:cs="Times New Roman"/>
          <w:sz w:val="24"/>
          <w:szCs w:val="24"/>
          <w:lang w:val="en-GB"/>
        </w:rPr>
        <w:t>For example, multiple camera angles can help the audience feel more engrossed in watching the performance</w:t>
      </w:r>
      <w:r w:rsidRPr="00151E19">
        <w:rPr>
          <w:rFonts w:ascii="Times New Roman" w:hAnsi="Times New Roman" w:cs="Times New Roman"/>
          <w:sz w:val="24"/>
          <w:szCs w:val="24"/>
          <w:lang w:val="en-GB"/>
        </w:rPr>
        <w:t xml:space="preserve"> (Figure 1)</w:t>
      </w:r>
      <w:r w:rsidR="007E7E23" w:rsidRPr="00151E19">
        <w:rPr>
          <w:rFonts w:ascii="Times New Roman" w:hAnsi="Times New Roman" w:cs="Times New Roman"/>
          <w:sz w:val="24"/>
          <w:szCs w:val="24"/>
          <w:lang w:val="en-GB"/>
        </w:rPr>
        <w:t xml:space="preserve">. At the same time, sound effects and music can add more </w:t>
      </w:r>
      <w:r w:rsidR="002114CC" w:rsidRPr="00151E19">
        <w:rPr>
          <w:rFonts w:ascii="Times New Roman" w:hAnsi="Times New Roman" w:cs="Times New Roman"/>
          <w:sz w:val="24"/>
          <w:szCs w:val="24"/>
          <w:lang w:val="en-GB"/>
        </w:rPr>
        <w:t>humour</w:t>
      </w:r>
      <w:r w:rsidR="007E7E23" w:rsidRPr="00151E19">
        <w:rPr>
          <w:rFonts w:ascii="Times New Roman" w:hAnsi="Times New Roman" w:cs="Times New Roman"/>
          <w:sz w:val="24"/>
          <w:szCs w:val="24"/>
          <w:lang w:val="en-GB"/>
        </w:rPr>
        <w:t xml:space="preserve"> and emotion to the scene.</w:t>
      </w:r>
    </w:p>
    <w:p w14:paraId="2024A327" w14:textId="5056698F" w:rsidR="006721BE" w:rsidRPr="00151E19" w:rsidRDefault="00291B73" w:rsidP="00291B73">
      <w:pPr>
        <w:spacing w:after="0" w:line="24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663360" behindDoc="1" locked="0" layoutInCell="1" allowOverlap="1" wp14:anchorId="35F474A0" wp14:editId="1B05DFD5">
                <wp:simplePos x="0" y="0"/>
                <wp:positionH relativeFrom="margin">
                  <wp:align>left</wp:align>
                </wp:positionH>
                <wp:positionV relativeFrom="paragraph">
                  <wp:posOffset>3116580</wp:posOffset>
                </wp:positionV>
                <wp:extent cx="5734050" cy="434340"/>
                <wp:effectExtent l="0" t="0" r="0" b="3810"/>
                <wp:wrapTight wrapText="bothSides">
                  <wp:wrapPolygon edited="0">
                    <wp:start x="0" y="0"/>
                    <wp:lineTo x="0" y="20842"/>
                    <wp:lineTo x="21528" y="20842"/>
                    <wp:lineTo x="21528" y="0"/>
                    <wp:lineTo x="0" y="0"/>
                  </wp:wrapPolygon>
                </wp:wrapTight>
                <wp:docPr id="2142422993" name="Поле 1"/>
                <wp:cNvGraphicFramePr/>
                <a:graphic xmlns:a="http://schemas.openxmlformats.org/drawingml/2006/main">
                  <a:graphicData uri="http://schemas.microsoft.com/office/word/2010/wordprocessingShape">
                    <wps:wsp>
                      <wps:cNvSpPr txBox="1"/>
                      <wps:spPr>
                        <a:xfrm>
                          <a:off x="0" y="0"/>
                          <a:ext cx="5734050" cy="434340"/>
                        </a:xfrm>
                        <a:prstGeom prst="rect">
                          <a:avLst/>
                        </a:prstGeom>
                        <a:solidFill>
                          <a:prstClr val="white"/>
                        </a:solidFill>
                        <a:ln>
                          <a:noFill/>
                        </a:ln>
                      </wps:spPr>
                      <wps:txbx>
                        <w:txbxContent>
                          <w:p w14:paraId="2A4A0F09" w14:textId="563DA92E" w:rsidR="00291B73" w:rsidRPr="00291B73" w:rsidRDefault="00291B73" w:rsidP="00291B73">
                            <w:pPr>
                              <w:spacing w:after="0" w:line="240" w:lineRule="auto"/>
                              <w:ind w:firstLine="709"/>
                              <w:jc w:val="center"/>
                              <w:rPr>
                                <w:rFonts w:ascii="Times New Roman" w:hAnsi="Times New Roman" w:cs="Times New Roman"/>
                                <w:i/>
                                <w:iCs/>
                                <w:sz w:val="24"/>
                                <w:szCs w:val="24"/>
                                <w:lang w:val="en-GB"/>
                              </w:rPr>
                            </w:pPr>
                            <w:r w:rsidRPr="00A9730B">
                              <w:rPr>
                                <w:rFonts w:ascii="Times New Roman" w:hAnsi="Times New Roman" w:cs="Times New Roman"/>
                                <w:i/>
                                <w:iCs/>
                                <w:sz w:val="24"/>
                                <w:szCs w:val="24"/>
                                <w:lang w:val="en-GB"/>
                              </w:rPr>
                              <w:t>Figure</w:t>
                            </w:r>
                            <w:r w:rsidRPr="00291B73">
                              <w:rPr>
                                <w:rFonts w:ascii="Times New Roman" w:hAnsi="Times New Roman" w:cs="Times New Roman"/>
                                <w:i/>
                                <w:iCs/>
                                <w:sz w:val="24"/>
                                <w:szCs w:val="24"/>
                              </w:rPr>
                              <w:t xml:space="preserve"> </w:t>
                            </w:r>
                            <w:r w:rsidRPr="00291B73">
                              <w:rPr>
                                <w:rFonts w:ascii="Times New Roman" w:hAnsi="Times New Roman" w:cs="Times New Roman"/>
                                <w:i/>
                                <w:iCs/>
                                <w:sz w:val="24"/>
                                <w:szCs w:val="24"/>
                              </w:rPr>
                              <w:fldChar w:fldCharType="begin"/>
                            </w:r>
                            <w:r w:rsidRPr="00291B73">
                              <w:rPr>
                                <w:rFonts w:ascii="Times New Roman" w:hAnsi="Times New Roman" w:cs="Times New Roman"/>
                                <w:i/>
                                <w:iCs/>
                                <w:sz w:val="24"/>
                                <w:szCs w:val="24"/>
                              </w:rPr>
                              <w:instrText xml:space="preserve"> SEQ Figure \* ARABIC </w:instrText>
                            </w:r>
                            <w:r w:rsidRPr="00291B73">
                              <w:rPr>
                                <w:rFonts w:ascii="Times New Roman" w:hAnsi="Times New Roman" w:cs="Times New Roman"/>
                                <w:i/>
                                <w:iCs/>
                                <w:sz w:val="24"/>
                                <w:szCs w:val="24"/>
                              </w:rPr>
                              <w:fldChar w:fldCharType="separate"/>
                            </w:r>
                            <w:r w:rsidR="0078366C">
                              <w:rPr>
                                <w:rFonts w:ascii="Times New Roman" w:hAnsi="Times New Roman" w:cs="Times New Roman"/>
                                <w:i/>
                                <w:iCs/>
                                <w:noProof/>
                                <w:sz w:val="24"/>
                                <w:szCs w:val="24"/>
                              </w:rPr>
                              <w:t>1</w:t>
                            </w:r>
                            <w:r w:rsidRPr="00291B73">
                              <w:rPr>
                                <w:rFonts w:ascii="Times New Roman" w:hAnsi="Times New Roman" w:cs="Times New Roman"/>
                                <w:i/>
                                <w:iCs/>
                                <w:sz w:val="24"/>
                                <w:szCs w:val="24"/>
                              </w:rPr>
                              <w:fldChar w:fldCharType="end"/>
                            </w:r>
                            <w:r>
                              <w:rPr>
                                <w:rFonts w:ascii="Times New Roman" w:hAnsi="Times New Roman" w:cs="Times New Roman"/>
                                <w:i/>
                                <w:iCs/>
                                <w:sz w:val="24"/>
                                <w:szCs w:val="24"/>
                                <w:lang w:val="en-US"/>
                              </w:rPr>
                              <w:t>.</w:t>
                            </w:r>
                            <w:r w:rsidRPr="00291B73">
                              <w:rPr>
                                <w:rFonts w:ascii="Times New Roman" w:hAnsi="Times New Roman" w:cs="Times New Roman"/>
                                <w:i/>
                                <w:iCs/>
                                <w:sz w:val="24"/>
                                <w:szCs w:val="24"/>
                                <w:lang w:val="en-US"/>
                              </w:rPr>
                              <w:t xml:space="preserve"> </w:t>
                            </w:r>
                            <w:r w:rsidRPr="00291B73">
                              <w:rPr>
                                <w:rFonts w:ascii="Times New Roman" w:hAnsi="Times New Roman" w:cs="Times New Roman"/>
                                <w:i/>
                                <w:iCs/>
                                <w:sz w:val="24"/>
                                <w:szCs w:val="24"/>
                                <w:lang w:val="en-GB"/>
                              </w:rPr>
                              <w:t>Dave Chapelle’s “Stick &amp; Stones” special on Netflix introducing the importance of camera angles, lighting, interior, and seating of people.</w:t>
                            </w:r>
                          </w:p>
                          <w:p w14:paraId="4126DAF7" w14:textId="762FA2A9" w:rsidR="00291B73" w:rsidRPr="00291B73" w:rsidRDefault="00291B73" w:rsidP="00291B73">
                            <w:pPr>
                              <w:pStyle w:val="Popis"/>
                              <w:rPr>
                                <w:rFonts w:ascii="Times New Roman" w:hAnsi="Times New Roman" w:cs="Times New Roman"/>
                                <w:noProof/>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F474A0" id="_x0000_t202" coordsize="21600,21600" o:spt="202" path="m,l,21600r21600,l21600,xe">
                <v:stroke joinstyle="miter"/>
                <v:path gradientshapeok="t" o:connecttype="rect"/>
              </v:shapetype>
              <v:shape id="Поле 1" o:spid="_x0000_s1026" type="#_x0000_t202" style="position:absolute;left:0;text-align:left;margin-left:0;margin-top:245.4pt;width:451.5pt;height:34.2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GlGQIAADsEAAAOAAAAZHJzL2Uyb0RvYy54bWysU9tu2zAMfR+wfxD0vjjpZSuMOEWWIsOA&#10;oC2QDn1WZCk2IIsapcTOvn6UbCdbt6dhMCBTJMXLOeT8vmsMOyr0NdiCzyZTzpSVUNZ2X/BvL+sP&#10;d5z5IGwpDFhV8JPy/H7x/t28dbm6ggpMqZBREOvz1hW8CsHlWeZlpRrhJ+CUJaMGbESgK+6zEkVL&#10;0RuTXU2nH7MWsHQIUnlP2ofeyBcpvtZKhietvQrMFJxqC+nEdO7imS3mIt+jcFUthzLEP1TRiNpS&#10;0nOoBxEEO2D9R6imlggedJhIaDLQupYq9UDdzKZvutlWwqnUC4Hj3Rkm///Cysfj1j0jC91n6IjA&#10;CEjrfO5JGfvpNDbxT5UyshOEpzNsqgtMkvL20/XN9JZMkmw31/QlXLPLa4c+fFHQsCgUHImWhJY4&#10;bnygjOQ6usRkHkxdrmtj4iUaVgbZURCFbVUHFWukF795GRt9LcRXvTlqsksrUQrdrhv620F5orYR&#10;+onwTq5rSrQRPjwLpBGgdmiswxMd2kBbcBgkzirAH3/TR39ihqyctTRSBfffDwIVZ+arJc7i/I0C&#10;jsJuFOyhWQG1OKOFcTKJ9ACDGUWN0LzStC9jFjIJKylXwcMorkI/2LQtUi2XyYmmzImwsVsnY+gR&#10;0JfuVaAb6AhE5COMwybyN6z0vj28y0MAXSfKIqA9igPONKGJl2Gb4gr8ek9el51f/AQAAP//AwBQ&#10;SwMEFAAGAAgAAAAhAFcXtMDeAAAACAEAAA8AAABkcnMvZG93bnJldi54bWxMj8FOwzAMhu9IvENk&#10;JC6IJRQ20a7pBBvc4LAx7ew1WVvROFWTrt3bY05wtH/r9/flq8m14mz70HjS8DBTICyV3jRUadh/&#10;vd8/gwgRyWDryWq42ACr4voqx8z4kbb2vIuV4BIKGWqoY+wyKUNZW4dh5jtLnJ187zDy2FfS9Dhy&#10;uWtlotRCOmyIP9TY2XVty+/d4DQsNv0wbml9t9m/feBnVyWH18tB69ub6WUJItop/h3DLz6jQ8FM&#10;Rz+QCaLVwCJRw1OqWIDjVD3y5qhhPk8TkEUu/wsUPwAAAP//AwBQSwECLQAUAAYACAAAACEAtoM4&#10;kv4AAADhAQAAEwAAAAAAAAAAAAAAAAAAAAAAW0NvbnRlbnRfVHlwZXNdLnhtbFBLAQItABQABgAI&#10;AAAAIQA4/SH/1gAAAJQBAAALAAAAAAAAAAAAAAAAAC8BAABfcmVscy8ucmVsc1BLAQItABQABgAI&#10;AAAAIQBj16GlGQIAADsEAAAOAAAAAAAAAAAAAAAAAC4CAABkcnMvZTJvRG9jLnhtbFBLAQItABQA&#10;BgAIAAAAIQBXF7TA3gAAAAgBAAAPAAAAAAAAAAAAAAAAAHMEAABkcnMvZG93bnJldi54bWxQSwUG&#10;AAAAAAQABADzAAAAfgUAAAAA&#10;" stroked="f">
                <v:textbox inset="0,0,0,0">
                  <w:txbxContent>
                    <w:p w14:paraId="2A4A0F09" w14:textId="563DA92E" w:rsidR="00291B73" w:rsidRPr="00291B73" w:rsidRDefault="00291B73" w:rsidP="00291B73">
                      <w:pPr>
                        <w:spacing w:after="0" w:line="240" w:lineRule="auto"/>
                        <w:ind w:firstLine="709"/>
                        <w:jc w:val="center"/>
                        <w:rPr>
                          <w:rFonts w:ascii="Times New Roman" w:hAnsi="Times New Roman" w:cs="Times New Roman"/>
                          <w:i/>
                          <w:iCs/>
                          <w:sz w:val="24"/>
                          <w:szCs w:val="24"/>
                          <w:lang w:val="en-GB"/>
                        </w:rPr>
                      </w:pPr>
                      <w:r w:rsidRPr="00A9730B">
                        <w:rPr>
                          <w:rFonts w:ascii="Times New Roman" w:hAnsi="Times New Roman" w:cs="Times New Roman"/>
                          <w:i/>
                          <w:iCs/>
                          <w:sz w:val="24"/>
                          <w:szCs w:val="24"/>
                          <w:lang w:val="en-GB"/>
                        </w:rPr>
                        <w:t>Figure</w:t>
                      </w:r>
                      <w:r w:rsidRPr="00291B73">
                        <w:rPr>
                          <w:rFonts w:ascii="Times New Roman" w:hAnsi="Times New Roman" w:cs="Times New Roman"/>
                          <w:i/>
                          <w:iCs/>
                          <w:sz w:val="24"/>
                          <w:szCs w:val="24"/>
                        </w:rPr>
                        <w:t xml:space="preserve"> </w:t>
                      </w:r>
                      <w:r w:rsidRPr="00291B73">
                        <w:rPr>
                          <w:rFonts w:ascii="Times New Roman" w:hAnsi="Times New Roman" w:cs="Times New Roman"/>
                          <w:i/>
                          <w:iCs/>
                          <w:sz w:val="24"/>
                          <w:szCs w:val="24"/>
                        </w:rPr>
                        <w:fldChar w:fldCharType="begin"/>
                      </w:r>
                      <w:r w:rsidRPr="00291B73">
                        <w:rPr>
                          <w:rFonts w:ascii="Times New Roman" w:hAnsi="Times New Roman" w:cs="Times New Roman"/>
                          <w:i/>
                          <w:iCs/>
                          <w:sz w:val="24"/>
                          <w:szCs w:val="24"/>
                        </w:rPr>
                        <w:instrText xml:space="preserve"> SEQ Figure \* ARABIC </w:instrText>
                      </w:r>
                      <w:r w:rsidRPr="00291B73">
                        <w:rPr>
                          <w:rFonts w:ascii="Times New Roman" w:hAnsi="Times New Roman" w:cs="Times New Roman"/>
                          <w:i/>
                          <w:iCs/>
                          <w:sz w:val="24"/>
                          <w:szCs w:val="24"/>
                        </w:rPr>
                        <w:fldChar w:fldCharType="separate"/>
                      </w:r>
                      <w:r w:rsidR="0078366C">
                        <w:rPr>
                          <w:rFonts w:ascii="Times New Roman" w:hAnsi="Times New Roman" w:cs="Times New Roman"/>
                          <w:i/>
                          <w:iCs/>
                          <w:noProof/>
                          <w:sz w:val="24"/>
                          <w:szCs w:val="24"/>
                        </w:rPr>
                        <w:t>1</w:t>
                      </w:r>
                      <w:r w:rsidRPr="00291B73">
                        <w:rPr>
                          <w:rFonts w:ascii="Times New Roman" w:hAnsi="Times New Roman" w:cs="Times New Roman"/>
                          <w:i/>
                          <w:iCs/>
                          <w:sz w:val="24"/>
                          <w:szCs w:val="24"/>
                        </w:rPr>
                        <w:fldChar w:fldCharType="end"/>
                      </w:r>
                      <w:r>
                        <w:rPr>
                          <w:rFonts w:ascii="Times New Roman" w:hAnsi="Times New Roman" w:cs="Times New Roman"/>
                          <w:i/>
                          <w:iCs/>
                          <w:sz w:val="24"/>
                          <w:szCs w:val="24"/>
                          <w:lang w:val="en-US"/>
                        </w:rPr>
                        <w:t>.</w:t>
                      </w:r>
                      <w:r w:rsidRPr="00291B73">
                        <w:rPr>
                          <w:rFonts w:ascii="Times New Roman" w:hAnsi="Times New Roman" w:cs="Times New Roman"/>
                          <w:i/>
                          <w:iCs/>
                          <w:sz w:val="24"/>
                          <w:szCs w:val="24"/>
                          <w:lang w:val="en-US"/>
                        </w:rPr>
                        <w:t xml:space="preserve"> </w:t>
                      </w:r>
                      <w:r w:rsidRPr="00291B73">
                        <w:rPr>
                          <w:rFonts w:ascii="Times New Roman" w:hAnsi="Times New Roman" w:cs="Times New Roman"/>
                          <w:i/>
                          <w:iCs/>
                          <w:sz w:val="24"/>
                          <w:szCs w:val="24"/>
                          <w:lang w:val="en-GB"/>
                        </w:rPr>
                        <w:t>Dave Chapelle’s “Stick &amp; Stones” special on Netflix introducing the importance of camera angles, lighting, interior, and seating of people.</w:t>
                      </w:r>
                    </w:p>
                    <w:p w14:paraId="4126DAF7" w14:textId="762FA2A9" w:rsidR="00291B73" w:rsidRPr="00291B73" w:rsidRDefault="00291B73" w:rsidP="00291B73">
                      <w:pPr>
                        <w:pStyle w:val="Popis"/>
                        <w:rPr>
                          <w:rFonts w:ascii="Times New Roman" w:hAnsi="Times New Roman" w:cs="Times New Roman"/>
                          <w:noProof/>
                          <w:sz w:val="24"/>
                          <w:szCs w:val="24"/>
                          <w:lang w:val="en-GB"/>
                        </w:rPr>
                      </w:pPr>
                    </w:p>
                  </w:txbxContent>
                </v:textbox>
                <w10:wrap type="tight" anchorx="margin"/>
              </v:shape>
            </w:pict>
          </mc:Fallback>
        </mc:AlternateContent>
      </w:r>
      <w:r w:rsidRPr="00151E19">
        <w:rPr>
          <w:rFonts w:ascii="Times New Roman" w:hAnsi="Times New Roman" w:cs="Times New Roman"/>
          <w:noProof/>
          <w:sz w:val="24"/>
          <w:szCs w:val="24"/>
          <w:lang w:val="en-GB"/>
        </w:rPr>
        <w:drawing>
          <wp:anchor distT="0" distB="0" distL="114300" distR="114300" simplePos="0" relativeHeight="251658240" behindDoc="1" locked="0" layoutInCell="1" allowOverlap="1" wp14:anchorId="2DAF59D8" wp14:editId="3B167721">
            <wp:simplePos x="0" y="0"/>
            <wp:positionH relativeFrom="margin">
              <wp:align>right</wp:align>
            </wp:positionH>
            <wp:positionV relativeFrom="paragraph">
              <wp:posOffset>293370</wp:posOffset>
            </wp:positionV>
            <wp:extent cx="5734050" cy="2763520"/>
            <wp:effectExtent l="0" t="0" r="0" b="0"/>
            <wp:wrapTight wrapText="bothSides">
              <wp:wrapPolygon edited="0">
                <wp:start x="0" y="0"/>
                <wp:lineTo x="0" y="21441"/>
                <wp:lineTo x="21528" y="21441"/>
                <wp:lineTo x="21528" y="0"/>
                <wp:lineTo x="0" y="0"/>
              </wp:wrapPolygon>
            </wp:wrapTight>
            <wp:docPr id="1258339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9086" name=""/>
                    <pic:cNvPicPr/>
                  </pic:nvPicPr>
                  <pic:blipFill>
                    <a:blip r:embed="rId10" cstate="print">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rcRect l="8466" r="8363"/>
                    <a:stretch>
                      <a:fillRect/>
                    </a:stretch>
                  </pic:blipFill>
                  <pic:spPr bwMode="auto">
                    <a:xfrm>
                      <a:off x="0" y="0"/>
                      <a:ext cx="5734050" cy="276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93D839" w14:textId="4EE84DFB" w:rsidR="0083328D" w:rsidRPr="00151E19" w:rsidRDefault="00000000" w:rsidP="003550F5">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 xml:space="preserve">Finally, stand-up </w:t>
      </w:r>
      <w:r w:rsidR="002114CC" w:rsidRPr="00151E19">
        <w:rPr>
          <w:rFonts w:ascii="Times New Roman" w:hAnsi="Times New Roman" w:cs="Times New Roman"/>
          <w:sz w:val="24"/>
          <w:szCs w:val="24"/>
          <w:lang w:val="en-GB"/>
        </w:rPr>
        <w:t>special</w:t>
      </w:r>
      <w:r w:rsidRPr="00151E19">
        <w:rPr>
          <w:rFonts w:ascii="Times New Roman" w:hAnsi="Times New Roman" w:cs="Times New Roman"/>
          <w:sz w:val="24"/>
          <w:szCs w:val="24"/>
          <w:lang w:val="en-GB"/>
        </w:rPr>
        <w:t xml:space="preserve">s provide a unique platform for comedians to showcase their talents and connect with their audience on a deeper level. The extended duration of such performance (on average, from half an hour to two hours) allows comedians to explore topics in more detail, experiment with new material, and create a narrative framework that captivates the audience from beginning to end. All in all, stand-up </w:t>
      </w:r>
      <w:r w:rsidR="00233F6D" w:rsidRPr="00151E19">
        <w:rPr>
          <w:rFonts w:ascii="Times New Roman" w:hAnsi="Times New Roman" w:cs="Times New Roman"/>
          <w:sz w:val="24"/>
          <w:szCs w:val="24"/>
          <w:lang w:val="en-GB"/>
        </w:rPr>
        <w:t>specials</w:t>
      </w:r>
      <w:r w:rsidRPr="00151E19">
        <w:rPr>
          <w:rFonts w:ascii="Times New Roman" w:hAnsi="Times New Roman" w:cs="Times New Roman"/>
          <w:sz w:val="24"/>
          <w:szCs w:val="24"/>
          <w:lang w:val="en-GB"/>
        </w:rPr>
        <w:t xml:space="preserve"> capture a live performance</w:t>
      </w:r>
      <w:r w:rsidR="00D6533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s unique energy and </w:t>
      </w:r>
      <w:r w:rsidR="00233F6D" w:rsidRPr="00151E19">
        <w:rPr>
          <w:rFonts w:ascii="Times New Roman" w:hAnsi="Times New Roman" w:cs="Times New Roman"/>
          <w:sz w:val="24"/>
          <w:szCs w:val="24"/>
          <w:lang w:val="en-GB"/>
        </w:rPr>
        <w:t>humour</w:t>
      </w:r>
      <w:r w:rsidRPr="00151E19">
        <w:rPr>
          <w:rFonts w:ascii="Times New Roman" w:hAnsi="Times New Roman" w:cs="Times New Roman"/>
          <w:sz w:val="24"/>
          <w:szCs w:val="24"/>
          <w:lang w:val="en-GB"/>
        </w:rPr>
        <w:t xml:space="preserve"> </w:t>
      </w:r>
      <w:r w:rsidR="008C1697" w:rsidRPr="00151E19">
        <w:rPr>
          <w:rFonts w:ascii="Times New Roman" w:hAnsi="Times New Roman" w:cs="Times New Roman"/>
          <w:sz w:val="24"/>
          <w:szCs w:val="24"/>
          <w:lang w:val="en-GB"/>
        </w:rPr>
        <w:t>and</w:t>
      </w:r>
      <w:r w:rsidRPr="00151E19">
        <w:rPr>
          <w:rFonts w:ascii="Times New Roman" w:hAnsi="Times New Roman" w:cs="Times New Roman"/>
          <w:sz w:val="24"/>
          <w:szCs w:val="24"/>
          <w:lang w:val="en-GB"/>
        </w:rPr>
        <w:t xml:space="preserve"> incorporate various </w:t>
      </w:r>
      <w:r w:rsidR="00233F6D" w:rsidRPr="00151E19">
        <w:rPr>
          <w:rFonts w:ascii="Times New Roman" w:hAnsi="Times New Roman" w:cs="Times New Roman"/>
          <w:sz w:val="24"/>
          <w:szCs w:val="24"/>
          <w:lang w:val="en-GB"/>
        </w:rPr>
        <w:t>audio-visual</w:t>
      </w:r>
      <w:r w:rsidRPr="00151E19">
        <w:rPr>
          <w:rFonts w:ascii="Times New Roman" w:hAnsi="Times New Roman" w:cs="Times New Roman"/>
          <w:sz w:val="24"/>
          <w:szCs w:val="24"/>
          <w:lang w:val="en-GB"/>
        </w:rPr>
        <w:t xml:space="preserve"> elements to enhance the viewing experience. </w:t>
      </w:r>
      <w:r w:rsidR="008549A0" w:rsidRPr="00151E19">
        <w:rPr>
          <w:rFonts w:ascii="Times New Roman" w:hAnsi="Times New Roman" w:cs="Times New Roman"/>
          <w:sz w:val="24"/>
          <w:szCs w:val="24"/>
          <w:lang w:val="en-GB"/>
        </w:rPr>
        <w:t xml:space="preserve">They are a particular form of audio-visual content in which non-verbal components are the most difficult to interpret </w:t>
      </w:r>
      <w:r w:rsidR="003802C3" w:rsidRPr="00151E19">
        <w:rPr>
          <w:rFonts w:ascii="Times New Roman" w:hAnsi="Times New Roman" w:cs="Times New Roman"/>
          <w:sz w:val="24"/>
          <w:szCs w:val="24"/>
          <w:lang w:val="en-GB"/>
        </w:rPr>
        <w:t>(</w:t>
      </w:r>
      <w:proofErr w:type="spellStart"/>
      <w:r w:rsidR="008549A0" w:rsidRPr="00151E19">
        <w:rPr>
          <w:rFonts w:ascii="Times New Roman" w:hAnsi="Times New Roman" w:cs="Times New Roman"/>
          <w:sz w:val="24"/>
          <w:szCs w:val="24"/>
          <w:lang w:val="en-GB"/>
        </w:rPr>
        <w:t>Ushc</w:t>
      </w:r>
      <w:r w:rsidR="000D7FA2" w:rsidRPr="00151E19">
        <w:rPr>
          <w:rFonts w:ascii="Times New Roman" w:hAnsi="Times New Roman" w:cs="Times New Roman"/>
          <w:sz w:val="24"/>
          <w:szCs w:val="24"/>
          <w:lang w:val="en-GB"/>
        </w:rPr>
        <w:t>hapovska</w:t>
      </w:r>
      <w:proofErr w:type="spellEnd"/>
      <w:r w:rsidR="000D7FA2" w:rsidRPr="00151E19">
        <w:rPr>
          <w:rFonts w:ascii="Times New Roman" w:hAnsi="Times New Roman" w:cs="Times New Roman"/>
          <w:sz w:val="24"/>
          <w:szCs w:val="24"/>
          <w:lang w:val="en-GB"/>
        </w:rPr>
        <w:t xml:space="preserve"> 2020: </w:t>
      </w:r>
      <w:r w:rsidR="008549A0" w:rsidRPr="00151E19">
        <w:rPr>
          <w:rFonts w:ascii="Times New Roman" w:hAnsi="Times New Roman" w:cs="Times New Roman"/>
          <w:sz w:val="24"/>
          <w:szCs w:val="24"/>
          <w:lang w:val="en-GB"/>
        </w:rPr>
        <w:t>209</w:t>
      </w:r>
      <w:r w:rsidR="003802C3" w:rsidRPr="00151E19">
        <w:rPr>
          <w:rFonts w:ascii="Times New Roman" w:hAnsi="Times New Roman" w:cs="Times New Roman"/>
          <w:sz w:val="24"/>
          <w:szCs w:val="24"/>
          <w:lang w:val="en-GB"/>
        </w:rPr>
        <w:t>)</w:t>
      </w:r>
      <w:r w:rsidR="008549A0" w:rsidRPr="00151E19">
        <w:rPr>
          <w:rFonts w:ascii="Times New Roman" w:hAnsi="Times New Roman" w:cs="Times New Roman"/>
          <w:sz w:val="24"/>
          <w:szCs w:val="24"/>
          <w:lang w:val="en-GB"/>
        </w:rPr>
        <w:t xml:space="preserve">. </w:t>
      </w:r>
    </w:p>
    <w:p w14:paraId="1ADAE05F" w14:textId="6977810C" w:rsidR="003550F5" w:rsidRPr="00151E19" w:rsidRDefault="000103A1" w:rsidP="003550F5">
      <w:pPr>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When stand-up specials are to be considered in </w:t>
      </w:r>
      <w:r w:rsidR="002400EA">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cross-cultural context, such tools as translation, dubbing, and subtitling should be used to make it easier to perceive the show. </w:t>
      </w:r>
      <w:r w:rsidRPr="00151E19">
        <w:rPr>
          <w:rFonts w:ascii="Times New Roman" w:hAnsi="Times New Roman" w:cs="Times New Roman"/>
          <w:sz w:val="24"/>
          <w:szCs w:val="24"/>
          <w:lang w:val="en-GB"/>
        </w:rPr>
        <w:t>Translation is usually thought of as being about the printed word, but in today’s multimodal environment</w:t>
      </w:r>
      <w:r w:rsidR="002400EA">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translators must </w:t>
      </w:r>
      <w:proofErr w:type="gramStart"/>
      <w:r w:rsidRPr="00151E19">
        <w:rPr>
          <w:rFonts w:ascii="Times New Roman" w:hAnsi="Times New Roman" w:cs="Times New Roman"/>
          <w:sz w:val="24"/>
          <w:szCs w:val="24"/>
          <w:lang w:val="en-GB"/>
        </w:rPr>
        <w:t xml:space="preserve">take </w:t>
      </w:r>
      <w:r w:rsidR="002400EA">
        <w:rPr>
          <w:rFonts w:ascii="Times New Roman" w:hAnsi="Times New Roman" w:cs="Times New Roman"/>
          <w:sz w:val="24"/>
          <w:szCs w:val="24"/>
          <w:lang w:val="en-GB"/>
        </w:rPr>
        <w:t xml:space="preserve">into </w:t>
      </w:r>
      <w:r w:rsidRPr="00151E19">
        <w:rPr>
          <w:rFonts w:ascii="Times New Roman" w:hAnsi="Times New Roman" w:cs="Times New Roman"/>
          <w:sz w:val="24"/>
          <w:szCs w:val="24"/>
          <w:lang w:val="en-GB"/>
        </w:rPr>
        <w:t>account</w:t>
      </w:r>
      <w:proofErr w:type="gramEnd"/>
      <w:r w:rsidRPr="00151E19">
        <w:rPr>
          <w:rFonts w:ascii="Times New Roman" w:hAnsi="Times New Roman" w:cs="Times New Roman"/>
          <w:sz w:val="24"/>
          <w:szCs w:val="24"/>
          <w:lang w:val="en-GB"/>
        </w:rPr>
        <w:t xml:space="preserve"> other signifying elements</w:t>
      </w:r>
      <w:r>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too. Words may interact with still and moving images, diagrams, music, </w:t>
      </w:r>
      <w:r w:rsidR="000D7FA2" w:rsidRPr="00151E19">
        <w:rPr>
          <w:rFonts w:ascii="Times New Roman" w:hAnsi="Times New Roman" w:cs="Times New Roman"/>
          <w:sz w:val="24"/>
          <w:szCs w:val="24"/>
          <w:lang w:val="en-GB"/>
        </w:rPr>
        <w:t>typography,</w:t>
      </w:r>
      <w:r w:rsidRPr="00151E19">
        <w:rPr>
          <w:rFonts w:ascii="Times New Roman" w:hAnsi="Times New Roman" w:cs="Times New Roman"/>
          <w:sz w:val="24"/>
          <w:szCs w:val="24"/>
          <w:lang w:val="en-GB"/>
        </w:rPr>
        <w:t xml:space="preserve"> or page layout </w:t>
      </w:r>
      <w:r w:rsidR="003802C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O’Sullivan</w:t>
      </w:r>
      <w:r w:rsidR="003802C3" w:rsidRPr="00151E19">
        <w:rPr>
          <w:rFonts w:ascii="Times New Roman" w:hAnsi="Times New Roman" w:cs="Times New Roman"/>
          <w:sz w:val="24"/>
          <w:szCs w:val="24"/>
          <w:lang w:val="en-GB"/>
        </w:rPr>
        <w:t xml:space="preserve"> 2013</w:t>
      </w:r>
      <w:r w:rsidRPr="00151E19">
        <w:rPr>
          <w:rFonts w:ascii="Times New Roman" w:hAnsi="Times New Roman" w:cs="Times New Roman"/>
          <w:sz w:val="24"/>
          <w:szCs w:val="24"/>
          <w:lang w:val="en-GB"/>
        </w:rPr>
        <w:t>:</w:t>
      </w:r>
      <w:r w:rsidR="003802C3"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2</w:t>
      </w:r>
      <w:r w:rsidR="003802C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w:t>
      </w:r>
      <w:r w:rsidR="007E7E23" w:rsidRPr="00151E19">
        <w:rPr>
          <w:rFonts w:ascii="Times New Roman" w:hAnsi="Times New Roman" w:cs="Times New Roman"/>
          <w:sz w:val="24"/>
          <w:szCs w:val="24"/>
          <w:lang w:val="en-GB"/>
        </w:rPr>
        <w:t xml:space="preserve">According to the peculiarities of the reproduction </w:t>
      </w:r>
      <w:r w:rsidR="006F2655" w:rsidRPr="00151E19">
        <w:rPr>
          <w:rFonts w:ascii="Times New Roman" w:hAnsi="Times New Roman" w:cs="Times New Roman"/>
          <w:sz w:val="24"/>
          <w:szCs w:val="24"/>
          <w:lang w:val="en-GB"/>
        </w:rPr>
        <w:t xml:space="preserve">form </w:t>
      </w:r>
      <w:r w:rsidR="007E7E23" w:rsidRPr="00151E19">
        <w:rPr>
          <w:rFonts w:ascii="Times New Roman" w:hAnsi="Times New Roman" w:cs="Times New Roman"/>
          <w:sz w:val="24"/>
          <w:szCs w:val="24"/>
          <w:lang w:val="en-GB"/>
        </w:rPr>
        <w:t xml:space="preserve">of this </w:t>
      </w:r>
      <w:r w:rsidR="006F2655" w:rsidRPr="00151E19">
        <w:rPr>
          <w:rFonts w:ascii="Times New Roman" w:hAnsi="Times New Roman" w:cs="Times New Roman"/>
          <w:sz w:val="24"/>
          <w:szCs w:val="24"/>
          <w:lang w:val="en-GB"/>
        </w:rPr>
        <w:t xml:space="preserve">audio-visual content </w:t>
      </w:r>
      <w:r w:rsidR="007E7E23" w:rsidRPr="00151E19">
        <w:rPr>
          <w:rFonts w:ascii="Times New Roman" w:hAnsi="Times New Roman" w:cs="Times New Roman"/>
          <w:sz w:val="24"/>
          <w:szCs w:val="24"/>
          <w:lang w:val="en-GB"/>
        </w:rPr>
        <w:t>typ</w:t>
      </w:r>
      <w:r w:rsidR="006F2655" w:rsidRPr="00151E19">
        <w:rPr>
          <w:rFonts w:ascii="Times New Roman" w:hAnsi="Times New Roman" w:cs="Times New Roman"/>
          <w:sz w:val="24"/>
          <w:szCs w:val="24"/>
          <w:lang w:val="en-GB"/>
        </w:rPr>
        <w:t>e</w:t>
      </w:r>
      <w:r w:rsidR="007E7E23" w:rsidRPr="00151E19">
        <w:rPr>
          <w:rFonts w:ascii="Times New Roman" w:hAnsi="Times New Roman" w:cs="Times New Roman"/>
          <w:sz w:val="24"/>
          <w:szCs w:val="24"/>
          <w:lang w:val="en-GB"/>
        </w:rPr>
        <w:t xml:space="preserve"> and the challenges of translating humorous performances, there are such strategies for translating stand-up specials as subtitling, dubbing, subtitling with cultural notes and audio description.</w:t>
      </w:r>
      <w:r w:rsidRPr="00151E19">
        <w:rPr>
          <w:rFonts w:ascii="Times New Roman" w:hAnsi="Times New Roman" w:cs="Times New Roman"/>
          <w:sz w:val="24"/>
          <w:szCs w:val="24"/>
          <w:lang w:val="en-GB"/>
        </w:rPr>
        <w:t xml:space="preserve"> Translation and interpreting of stand-up specials may also interplay with the semiotics of the human body – the use of para-verbal signs – including but not limited to voice qualities, cadences, inflection, or rate of speech – and non-verbal signifiers – such as gestures or </w:t>
      </w:r>
      <w:bookmarkStart w:id="3" w:name="_Hlk135476474"/>
      <w:r w:rsidR="00332BF9" w:rsidRPr="00151E19">
        <w:rPr>
          <w:rFonts w:ascii="Times New Roman" w:hAnsi="Times New Roman" w:cs="Times New Roman"/>
          <w:sz w:val="24"/>
          <w:szCs w:val="24"/>
          <w:lang w:val="en-GB"/>
        </w:rPr>
        <w:t>movements (</w:t>
      </w:r>
      <w:r w:rsidRPr="00151E19">
        <w:rPr>
          <w:rFonts w:ascii="Times New Roman" w:hAnsi="Times New Roman" w:cs="Times New Roman"/>
          <w:sz w:val="24"/>
          <w:szCs w:val="24"/>
          <w:lang w:val="en-GB"/>
        </w:rPr>
        <w:t>Pérez-González</w:t>
      </w:r>
      <w:bookmarkEnd w:id="3"/>
      <w:r w:rsidR="00332BF9" w:rsidRPr="00151E19">
        <w:rPr>
          <w:rFonts w:ascii="Times New Roman" w:hAnsi="Times New Roman" w:cs="Times New Roman"/>
          <w:sz w:val="24"/>
          <w:szCs w:val="24"/>
          <w:lang w:val="en-GB"/>
        </w:rPr>
        <w:t xml:space="preserve"> 2014</w:t>
      </w:r>
      <w:r w:rsidRPr="00151E19">
        <w:rPr>
          <w:rFonts w:ascii="Times New Roman" w:hAnsi="Times New Roman" w:cs="Times New Roman"/>
          <w:sz w:val="24"/>
          <w:szCs w:val="24"/>
          <w:lang w:val="en-GB"/>
        </w:rPr>
        <w:t>:</w:t>
      </w:r>
      <w:r w:rsidR="00332BF9"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4</w:t>
      </w:r>
      <w:r w:rsidR="00332BF9"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 </w:t>
      </w:r>
      <w:r w:rsidR="007E7E23" w:rsidRPr="00151E19">
        <w:rPr>
          <w:rFonts w:ascii="Times New Roman" w:hAnsi="Times New Roman" w:cs="Times New Roman"/>
          <w:sz w:val="24"/>
          <w:szCs w:val="24"/>
          <w:lang w:val="en-GB"/>
        </w:rPr>
        <w:t xml:space="preserve">Let us consider the definition and features of </w:t>
      </w:r>
      <w:r w:rsidR="00E404E2">
        <w:rPr>
          <w:rFonts w:ascii="Times New Roman" w:hAnsi="Times New Roman" w:cs="Times New Roman"/>
          <w:sz w:val="24"/>
          <w:szCs w:val="24"/>
          <w:lang w:val="en-GB"/>
        </w:rPr>
        <w:t>the most often used</w:t>
      </w:r>
      <w:r w:rsidR="007E7E23" w:rsidRPr="00151E19">
        <w:rPr>
          <w:rFonts w:ascii="Times New Roman" w:hAnsi="Times New Roman" w:cs="Times New Roman"/>
          <w:sz w:val="24"/>
          <w:szCs w:val="24"/>
          <w:lang w:val="en-GB"/>
        </w:rPr>
        <w:t xml:space="preserve"> translation strategy in more detail.</w:t>
      </w:r>
    </w:p>
    <w:p w14:paraId="40FA2B38" w14:textId="61D81207" w:rsidR="000713C8" w:rsidRPr="00151E19" w:rsidRDefault="00000000" w:rsidP="006721BE">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lastRenderedPageBreak/>
        <w:t xml:space="preserve">Subtitling is the process of displaying text on screen, usually at the bottom of the screen, to translate dialogue from one language to another or to provide a written transcription of spoken content for viewers who are hard of hearing. </w:t>
      </w:r>
      <w:r w:rsidR="000D7FA2" w:rsidRPr="00151E19">
        <w:rPr>
          <w:rFonts w:ascii="Times New Roman" w:hAnsi="Times New Roman" w:cs="Times New Roman"/>
          <w:sz w:val="24"/>
          <w:szCs w:val="24"/>
          <w:lang w:val="en-GB"/>
        </w:rPr>
        <w:t>S</w:t>
      </w:r>
      <w:r w:rsidRPr="00151E19">
        <w:rPr>
          <w:rFonts w:ascii="Times New Roman" w:hAnsi="Times New Roman" w:cs="Times New Roman"/>
          <w:sz w:val="24"/>
          <w:szCs w:val="24"/>
          <w:lang w:val="en-GB"/>
        </w:rPr>
        <w:t xml:space="preserve">ubtitling can be defined as </w:t>
      </w:r>
      <w:r w:rsidR="00316E83"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the process of converting an </w:t>
      </w:r>
      <w:r w:rsidR="008C4E54" w:rsidRPr="00151E19">
        <w:rPr>
          <w:rFonts w:ascii="Times New Roman" w:hAnsi="Times New Roman" w:cs="Times New Roman"/>
          <w:sz w:val="24"/>
          <w:szCs w:val="24"/>
          <w:lang w:val="en-GB"/>
        </w:rPr>
        <w:t>audio-visual</w:t>
      </w:r>
      <w:r w:rsidRPr="00151E19">
        <w:rPr>
          <w:rFonts w:ascii="Times New Roman" w:hAnsi="Times New Roman" w:cs="Times New Roman"/>
          <w:sz w:val="24"/>
          <w:szCs w:val="24"/>
          <w:lang w:val="en-GB"/>
        </w:rPr>
        <w:t xml:space="preserve"> environment into a textual one by creating, synchronizing and placing a written translation of the spoken words, which is displayed on the screen simultaneously with audio and image</w:t>
      </w:r>
      <w:r w:rsidR="00316E83" w:rsidRPr="00151E19">
        <w:rPr>
          <w:rFonts w:ascii="Times New Roman" w:hAnsi="Times New Roman" w:cs="Times New Roman"/>
          <w:sz w:val="24"/>
          <w:szCs w:val="24"/>
          <w:lang w:val="en-GB"/>
        </w:rPr>
        <w:t xml:space="preserve">” </w:t>
      </w:r>
      <w:r w:rsidR="00332BF9" w:rsidRPr="00151E19">
        <w:rPr>
          <w:rFonts w:ascii="Times New Roman" w:hAnsi="Times New Roman" w:cs="Times New Roman"/>
          <w:sz w:val="24"/>
          <w:szCs w:val="24"/>
          <w:lang w:val="en-GB"/>
        </w:rPr>
        <w:t>(</w:t>
      </w:r>
      <w:r w:rsidR="002B720D" w:rsidRPr="00151E19">
        <w:rPr>
          <w:rFonts w:ascii="Times New Roman" w:hAnsi="Times New Roman" w:cs="Times New Roman"/>
          <w:sz w:val="24"/>
          <w:szCs w:val="24"/>
          <w:lang w:val="en-GB"/>
        </w:rPr>
        <w:t>Gottlieb 199</w:t>
      </w:r>
      <w:r w:rsidR="00332BF9" w:rsidRPr="00151E19">
        <w:rPr>
          <w:rFonts w:ascii="Times New Roman" w:hAnsi="Times New Roman" w:cs="Times New Roman"/>
          <w:sz w:val="24"/>
          <w:szCs w:val="24"/>
          <w:lang w:val="en-GB"/>
        </w:rPr>
        <w:t>4</w:t>
      </w:r>
      <w:r w:rsidR="002B720D" w:rsidRPr="00151E19">
        <w:rPr>
          <w:rFonts w:ascii="Times New Roman" w:hAnsi="Times New Roman" w:cs="Times New Roman"/>
          <w:sz w:val="24"/>
          <w:szCs w:val="24"/>
          <w:lang w:val="en-GB"/>
        </w:rPr>
        <w:t xml:space="preserve">: </w:t>
      </w:r>
      <w:r w:rsidR="00332BF9" w:rsidRPr="00151E19">
        <w:rPr>
          <w:rFonts w:ascii="Times New Roman" w:hAnsi="Times New Roman" w:cs="Times New Roman"/>
          <w:sz w:val="24"/>
          <w:szCs w:val="24"/>
          <w:lang w:val="en-GB"/>
        </w:rPr>
        <w:t>119)</w:t>
      </w:r>
      <w:r w:rsidRPr="00151E19">
        <w:rPr>
          <w:rFonts w:ascii="Times New Roman" w:hAnsi="Times New Roman" w:cs="Times New Roman"/>
          <w:sz w:val="24"/>
          <w:szCs w:val="24"/>
          <w:lang w:val="en-GB"/>
        </w:rPr>
        <w:t>.</w:t>
      </w:r>
      <w:r w:rsidR="0014742B">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Subtitling is commonly used in the television and film industry to reach a wider audience and facilitate communication across language barriers</w:t>
      </w:r>
      <w:r w:rsidR="00291B73">
        <w:rPr>
          <w:rFonts w:ascii="Times New Roman" w:hAnsi="Times New Roman" w:cs="Times New Roman"/>
          <w:sz w:val="24"/>
          <w:szCs w:val="24"/>
          <w:lang w:val="en-GB"/>
        </w:rPr>
        <w:t xml:space="preserve"> (Figure 2)</w:t>
      </w:r>
      <w:r w:rsidRPr="00151E19">
        <w:rPr>
          <w:rFonts w:ascii="Times New Roman" w:hAnsi="Times New Roman" w:cs="Times New Roman"/>
          <w:sz w:val="24"/>
          <w:szCs w:val="24"/>
          <w:lang w:val="en-GB"/>
        </w:rPr>
        <w:t xml:space="preserve">. It is also a critical accessibility tool, allowing people with hearing impairments to access </w:t>
      </w:r>
      <w:r w:rsidR="002425EC" w:rsidRPr="00151E19">
        <w:rPr>
          <w:rFonts w:ascii="Times New Roman" w:hAnsi="Times New Roman" w:cs="Times New Roman"/>
          <w:sz w:val="24"/>
          <w:szCs w:val="24"/>
          <w:lang w:val="en-GB"/>
        </w:rPr>
        <w:t>audio-visual</w:t>
      </w:r>
      <w:r w:rsidRPr="00151E19">
        <w:rPr>
          <w:rFonts w:ascii="Times New Roman" w:hAnsi="Times New Roman" w:cs="Times New Roman"/>
          <w:sz w:val="24"/>
          <w:szCs w:val="24"/>
          <w:lang w:val="en-GB"/>
        </w:rPr>
        <w:t xml:space="preserve"> content. Adding subtitles in the target language can be an effective strategy for making content accessible to non-native speakers. Subtitles can help viewers who struggle to understand a comedian</w:t>
      </w:r>
      <w:r w:rsidR="00A80C4F"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 xml:space="preserve">s accent or </w:t>
      </w:r>
      <w:r w:rsidR="00494426" w:rsidRPr="00151E19">
        <w:rPr>
          <w:rFonts w:ascii="Times New Roman" w:hAnsi="Times New Roman" w:cs="Times New Roman"/>
          <w:sz w:val="24"/>
          <w:szCs w:val="24"/>
          <w:lang w:val="en-GB"/>
        </w:rPr>
        <w:t>slang and</w:t>
      </w:r>
      <w:r w:rsidRPr="00151E19">
        <w:rPr>
          <w:rFonts w:ascii="Times New Roman" w:hAnsi="Times New Roman" w:cs="Times New Roman"/>
          <w:sz w:val="24"/>
          <w:szCs w:val="24"/>
          <w:lang w:val="en-GB"/>
        </w:rPr>
        <w:t xml:space="preserve"> can provide an extra layer of </w:t>
      </w:r>
      <w:r w:rsidR="002425EC" w:rsidRPr="00151E19">
        <w:rPr>
          <w:rFonts w:ascii="Times New Roman" w:hAnsi="Times New Roman" w:cs="Times New Roman"/>
          <w:sz w:val="24"/>
          <w:szCs w:val="24"/>
          <w:lang w:val="en-GB"/>
        </w:rPr>
        <w:t>humour</w:t>
      </w:r>
      <w:r w:rsidRPr="00151E19">
        <w:rPr>
          <w:rFonts w:ascii="Times New Roman" w:hAnsi="Times New Roman" w:cs="Times New Roman"/>
          <w:sz w:val="24"/>
          <w:szCs w:val="24"/>
          <w:lang w:val="en-GB"/>
        </w:rPr>
        <w:t xml:space="preserve"> for viewers who are fluent in both languages.</w:t>
      </w:r>
    </w:p>
    <w:p w14:paraId="07CE4378" w14:textId="0ABB0CD4" w:rsidR="00291B73" w:rsidRDefault="00291B73" w:rsidP="00291B73">
      <w:pPr>
        <w:spacing w:after="0" w:line="240" w:lineRule="auto"/>
        <w:ind w:firstLine="709"/>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673600" behindDoc="0" locked="0" layoutInCell="1" allowOverlap="1" wp14:anchorId="0F148942" wp14:editId="1ECB6F4D">
                <wp:simplePos x="0" y="0"/>
                <wp:positionH relativeFrom="margin">
                  <wp:align>left</wp:align>
                </wp:positionH>
                <wp:positionV relativeFrom="paragraph">
                  <wp:posOffset>4404995</wp:posOffset>
                </wp:positionV>
                <wp:extent cx="6120130" cy="472440"/>
                <wp:effectExtent l="0" t="0" r="0" b="3810"/>
                <wp:wrapSquare wrapText="bothSides"/>
                <wp:docPr id="908478604" name="Поле 1"/>
                <wp:cNvGraphicFramePr/>
                <a:graphic xmlns:a="http://schemas.openxmlformats.org/drawingml/2006/main">
                  <a:graphicData uri="http://schemas.microsoft.com/office/word/2010/wordprocessingShape">
                    <wps:wsp>
                      <wps:cNvSpPr txBox="1"/>
                      <wps:spPr>
                        <a:xfrm>
                          <a:off x="0" y="0"/>
                          <a:ext cx="6120130" cy="472440"/>
                        </a:xfrm>
                        <a:prstGeom prst="rect">
                          <a:avLst/>
                        </a:prstGeom>
                        <a:solidFill>
                          <a:prstClr val="white"/>
                        </a:solidFill>
                        <a:ln>
                          <a:noFill/>
                        </a:ln>
                      </wps:spPr>
                      <wps:txbx>
                        <w:txbxContent>
                          <w:p w14:paraId="0F50F719" w14:textId="631146C6" w:rsidR="00291B73" w:rsidRPr="00291B73" w:rsidRDefault="00291B73" w:rsidP="00291B73">
                            <w:pPr>
                              <w:pStyle w:val="Popis"/>
                              <w:jc w:val="center"/>
                              <w:rPr>
                                <w:rFonts w:ascii="Times New Roman" w:hAnsi="Times New Roman" w:cs="Times New Roman"/>
                                <w:noProof/>
                                <w:color w:val="auto"/>
                                <w:sz w:val="24"/>
                                <w:szCs w:val="24"/>
                                <w:lang w:val="en-US"/>
                              </w:rPr>
                            </w:pPr>
                            <w:r w:rsidRPr="00A9730B">
                              <w:rPr>
                                <w:rFonts w:ascii="Times New Roman" w:hAnsi="Times New Roman" w:cs="Times New Roman"/>
                                <w:color w:val="auto"/>
                                <w:sz w:val="24"/>
                                <w:szCs w:val="24"/>
                                <w:lang w:val="en-GB"/>
                              </w:rPr>
                              <w:t xml:space="preserve">Figure </w:t>
                            </w:r>
                            <w:r w:rsidRPr="00291B73">
                              <w:rPr>
                                <w:rFonts w:ascii="Times New Roman" w:hAnsi="Times New Roman" w:cs="Times New Roman"/>
                                <w:color w:val="auto"/>
                                <w:sz w:val="24"/>
                                <w:szCs w:val="24"/>
                              </w:rPr>
                              <w:fldChar w:fldCharType="begin"/>
                            </w:r>
                            <w:r w:rsidRPr="00291B73">
                              <w:rPr>
                                <w:rFonts w:ascii="Times New Roman" w:hAnsi="Times New Roman" w:cs="Times New Roman"/>
                                <w:color w:val="auto"/>
                                <w:sz w:val="24"/>
                                <w:szCs w:val="24"/>
                              </w:rPr>
                              <w:instrText xml:space="preserve"> SEQ Figure \* ARABIC </w:instrText>
                            </w:r>
                            <w:r w:rsidRPr="00291B73">
                              <w:rPr>
                                <w:rFonts w:ascii="Times New Roman" w:hAnsi="Times New Roman" w:cs="Times New Roman"/>
                                <w:color w:val="auto"/>
                                <w:sz w:val="24"/>
                                <w:szCs w:val="24"/>
                              </w:rPr>
                              <w:fldChar w:fldCharType="separate"/>
                            </w:r>
                            <w:r w:rsidR="0078366C">
                              <w:rPr>
                                <w:rFonts w:ascii="Times New Roman" w:hAnsi="Times New Roman" w:cs="Times New Roman"/>
                                <w:noProof/>
                                <w:color w:val="auto"/>
                                <w:sz w:val="24"/>
                                <w:szCs w:val="24"/>
                              </w:rPr>
                              <w:t>2</w:t>
                            </w:r>
                            <w:r w:rsidRPr="00291B73">
                              <w:rPr>
                                <w:rFonts w:ascii="Times New Roman" w:hAnsi="Times New Roman" w:cs="Times New Roman"/>
                                <w:color w:val="auto"/>
                                <w:sz w:val="24"/>
                                <w:szCs w:val="24"/>
                              </w:rPr>
                              <w:fldChar w:fldCharType="end"/>
                            </w:r>
                            <w:r>
                              <w:rPr>
                                <w:rFonts w:ascii="Times New Roman" w:hAnsi="Times New Roman" w:cs="Times New Roman"/>
                                <w:color w:val="auto"/>
                                <w:sz w:val="24"/>
                                <w:szCs w:val="24"/>
                                <w:lang w:val="en-US"/>
                              </w:rPr>
                              <w:t>.</w:t>
                            </w:r>
                            <w:r w:rsidRPr="00291B73">
                              <w:rPr>
                                <w:rFonts w:ascii="Times New Roman" w:hAnsi="Times New Roman" w:cs="Times New Roman"/>
                                <w:color w:val="auto"/>
                                <w:sz w:val="24"/>
                                <w:szCs w:val="24"/>
                                <w:lang w:val="en-US"/>
                              </w:rPr>
                              <w:t xml:space="preserve"> </w:t>
                            </w:r>
                            <w:r w:rsidRPr="00291B73">
                              <w:rPr>
                                <w:rFonts w:ascii="Times New Roman" w:hAnsi="Times New Roman" w:cs="Times New Roman"/>
                                <w:color w:val="auto"/>
                                <w:sz w:val="24"/>
                                <w:szCs w:val="24"/>
                                <w:lang w:val="en-GB"/>
                              </w:rPr>
                              <w:t>Dave Chapelle’s stand-up special “The Closer” on “Netflix” with the Ukrainian subtitling</w:t>
                            </w:r>
                          </w:p>
                          <w:p w14:paraId="302423E5" w14:textId="77777777" w:rsidR="00291B73" w:rsidRPr="00291B73" w:rsidRDefault="00291B73" w:rsidP="00291B73">
                            <w:pPr>
                              <w:pStyle w:val="Popis"/>
                              <w:rPr>
                                <w:rFonts w:ascii="Times New Roman" w:hAnsi="Times New Roman" w:cs="Times New Roman"/>
                                <w:noProof/>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48942" id="_x0000_s1027" type="#_x0000_t202" style="position:absolute;left:0;text-align:left;margin-left:0;margin-top:346.85pt;width:481.9pt;height:37.2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IeGwIAAEIEAAAOAAAAZHJzL2Uyb0RvYy54bWysU02P2jAQvVfqf7B8LwGKthUirCgrqkpo&#10;dyW22rNxbGLJ8bhjQ7L99R07BLbbnqpenIlnPB/vvVncdo1lJ4XBgCv5ZDTmTDkJlXGHkn9/2nz4&#10;zFmIwlXCglMlf1GB3y7fv1u0fq6mUIOtFDJK4sK89SWvY/TzogiyVo0II/DKkVMDNiLSLx6KCkVL&#10;2RtbTMfjm6IFrDyCVCHQ7V3v5MucX2sl44PWQUVmS069xXxiPvfpLJYLMT+g8LWR5zbEP3TRCOOo&#10;6CXVnYiCHdH8kaoxEiGAjiMJTQFaG6nyDDTNZPxmml0tvMqzEDjBX2AK/y+tvD/t/COy2H2BjghM&#10;gLQ+zANdpnk6jU36UqeM/AThywU21UUm6fJmQr1/JJck3+zTdDbLuBbX1x5D/KqgYckoORItGS1x&#10;2oZIFSl0CEnFAlhTbYy16Sc51hbZSRCFbW2iSj3Si9+irEuxDtKr3p1uiusoyYrdvmOmejXmHqoX&#10;mh6hF0bwcmOo3laE+CiQlEBTkbrjAx3aQltyOFuc1YA//3af4okg8nLWkrJKHn4cBSrO7DdH1CUZ&#10;DgYOxn4w3LFZA006ob3xMpv0AKMdTI3QPJPoV6kKuYSTVKvkcTDXsdc3LY1Uq1UOIrF5Ebdu52VK&#10;PeD61D0L9GdWIvF5D4PmxPwNOX1sj/LqGEGbzFzCtUfxDDcJNdNzXqq0Ca//c9R19Ze/AAAA//8D&#10;AFBLAwQUAAYACAAAACEACqWi994AAAAIAQAADwAAAGRycy9kb3ducmV2LnhtbEyPQU/CQBCF7yb+&#10;h82YeDGyBZICpVuioDc9gITz0h3axu5ss7ul5d87nvQ4eZPvfS/fjLYVV/ShcaRgOklAIJXONFQp&#10;OH69Py9BhKjJ6NYRKrhhgE1xf5frzLiB9ng9xEowhEKmFdQxdpmUoazR6jBxHRJnF+etjnz6Shqv&#10;B4bbVs6SJJVWN8QNte5wW2P5feitgnTn+2FP26fd8e1Df3bV7PR6Oyn1+DC+rEFEHOPfM/zqszoU&#10;7HR2PZkgWgU8JDJpNV+A4HiVznnJWcEiXU5BFrn8P6D4AQAA//8DAFBLAQItABQABgAIAAAAIQC2&#10;gziS/gAAAOEBAAATAAAAAAAAAAAAAAAAAAAAAABbQ29udGVudF9UeXBlc10ueG1sUEsBAi0AFAAG&#10;AAgAAAAhADj9If/WAAAAlAEAAAsAAAAAAAAAAAAAAAAALwEAAF9yZWxzLy5yZWxzUEsBAi0AFAAG&#10;AAgAAAAhAABJUh4bAgAAQgQAAA4AAAAAAAAAAAAAAAAALgIAAGRycy9lMm9Eb2MueG1sUEsBAi0A&#10;FAAGAAgAAAAhAAqlovfeAAAACAEAAA8AAAAAAAAAAAAAAAAAdQQAAGRycy9kb3ducmV2LnhtbFBL&#10;BQYAAAAABAAEAPMAAACABQAAAAA=&#10;" stroked="f">
                <v:textbox inset="0,0,0,0">
                  <w:txbxContent>
                    <w:p w14:paraId="0F50F719" w14:textId="631146C6" w:rsidR="00291B73" w:rsidRPr="00291B73" w:rsidRDefault="00291B73" w:rsidP="00291B73">
                      <w:pPr>
                        <w:pStyle w:val="Popis"/>
                        <w:jc w:val="center"/>
                        <w:rPr>
                          <w:rFonts w:ascii="Times New Roman" w:hAnsi="Times New Roman" w:cs="Times New Roman"/>
                          <w:noProof/>
                          <w:color w:val="auto"/>
                          <w:sz w:val="24"/>
                          <w:szCs w:val="24"/>
                          <w:lang w:val="en-US"/>
                        </w:rPr>
                      </w:pPr>
                      <w:r w:rsidRPr="00A9730B">
                        <w:rPr>
                          <w:rFonts w:ascii="Times New Roman" w:hAnsi="Times New Roman" w:cs="Times New Roman"/>
                          <w:color w:val="auto"/>
                          <w:sz w:val="24"/>
                          <w:szCs w:val="24"/>
                          <w:lang w:val="en-GB"/>
                        </w:rPr>
                        <w:t xml:space="preserve">Figure </w:t>
                      </w:r>
                      <w:r w:rsidRPr="00291B73">
                        <w:rPr>
                          <w:rFonts w:ascii="Times New Roman" w:hAnsi="Times New Roman" w:cs="Times New Roman"/>
                          <w:color w:val="auto"/>
                          <w:sz w:val="24"/>
                          <w:szCs w:val="24"/>
                        </w:rPr>
                        <w:fldChar w:fldCharType="begin"/>
                      </w:r>
                      <w:r w:rsidRPr="00291B73">
                        <w:rPr>
                          <w:rFonts w:ascii="Times New Roman" w:hAnsi="Times New Roman" w:cs="Times New Roman"/>
                          <w:color w:val="auto"/>
                          <w:sz w:val="24"/>
                          <w:szCs w:val="24"/>
                        </w:rPr>
                        <w:instrText xml:space="preserve"> SEQ Figure \* ARABIC </w:instrText>
                      </w:r>
                      <w:r w:rsidRPr="00291B73">
                        <w:rPr>
                          <w:rFonts w:ascii="Times New Roman" w:hAnsi="Times New Roman" w:cs="Times New Roman"/>
                          <w:color w:val="auto"/>
                          <w:sz w:val="24"/>
                          <w:szCs w:val="24"/>
                        </w:rPr>
                        <w:fldChar w:fldCharType="separate"/>
                      </w:r>
                      <w:r w:rsidR="0078366C">
                        <w:rPr>
                          <w:rFonts w:ascii="Times New Roman" w:hAnsi="Times New Roman" w:cs="Times New Roman"/>
                          <w:noProof/>
                          <w:color w:val="auto"/>
                          <w:sz w:val="24"/>
                          <w:szCs w:val="24"/>
                        </w:rPr>
                        <w:t>2</w:t>
                      </w:r>
                      <w:r w:rsidRPr="00291B73">
                        <w:rPr>
                          <w:rFonts w:ascii="Times New Roman" w:hAnsi="Times New Roman" w:cs="Times New Roman"/>
                          <w:color w:val="auto"/>
                          <w:sz w:val="24"/>
                          <w:szCs w:val="24"/>
                        </w:rPr>
                        <w:fldChar w:fldCharType="end"/>
                      </w:r>
                      <w:r>
                        <w:rPr>
                          <w:rFonts w:ascii="Times New Roman" w:hAnsi="Times New Roman" w:cs="Times New Roman"/>
                          <w:color w:val="auto"/>
                          <w:sz w:val="24"/>
                          <w:szCs w:val="24"/>
                          <w:lang w:val="en-US"/>
                        </w:rPr>
                        <w:t>.</w:t>
                      </w:r>
                      <w:r w:rsidRPr="00291B73">
                        <w:rPr>
                          <w:rFonts w:ascii="Times New Roman" w:hAnsi="Times New Roman" w:cs="Times New Roman"/>
                          <w:color w:val="auto"/>
                          <w:sz w:val="24"/>
                          <w:szCs w:val="24"/>
                          <w:lang w:val="en-US"/>
                        </w:rPr>
                        <w:t xml:space="preserve"> </w:t>
                      </w:r>
                      <w:r w:rsidRPr="00291B73">
                        <w:rPr>
                          <w:rFonts w:ascii="Times New Roman" w:hAnsi="Times New Roman" w:cs="Times New Roman"/>
                          <w:color w:val="auto"/>
                          <w:sz w:val="24"/>
                          <w:szCs w:val="24"/>
                          <w:lang w:val="en-GB"/>
                        </w:rPr>
                        <w:t>Dave Chapelle’s stand-up special “The Closer” on “Netflix” with the Ukrainian subtitling</w:t>
                      </w:r>
                    </w:p>
                    <w:p w14:paraId="302423E5" w14:textId="77777777" w:rsidR="00291B73" w:rsidRPr="00291B73" w:rsidRDefault="00291B73" w:rsidP="00291B73">
                      <w:pPr>
                        <w:pStyle w:val="Popis"/>
                        <w:rPr>
                          <w:rFonts w:ascii="Times New Roman" w:hAnsi="Times New Roman" w:cs="Times New Roman"/>
                          <w:noProof/>
                          <w:sz w:val="28"/>
                          <w:szCs w:val="28"/>
                          <w:lang w:val="en-US"/>
                        </w:rPr>
                      </w:pPr>
                    </w:p>
                  </w:txbxContent>
                </v:textbox>
                <w10:wrap type="square" anchorx="margin"/>
              </v:shape>
            </w:pict>
          </mc:Fallback>
        </mc:AlternateContent>
      </w:r>
      <w:r w:rsidRPr="00151E19">
        <w:rPr>
          <w:rFonts w:ascii="Times New Roman" w:hAnsi="Times New Roman" w:cs="Times New Roman"/>
          <w:sz w:val="24"/>
          <w:szCs w:val="24"/>
          <w:lang w:val="en-GB"/>
        </w:rPr>
        <w:t xml:space="preserve">In subtitling, the multimodality of the audiovisual text is both a challenge and a resource for </w:t>
      </w:r>
      <w:proofErr w:type="spellStart"/>
      <w:r w:rsidRPr="00151E19">
        <w:rPr>
          <w:rFonts w:ascii="Times New Roman" w:hAnsi="Times New Roman" w:cs="Times New Roman"/>
          <w:sz w:val="24"/>
          <w:szCs w:val="24"/>
          <w:lang w:val="en-GB"/>
        </w:rPr>
        <w:t>subtitlers</w:t>
      </w:r>
      <w:proofErr w:type="spellEnd"/>
      <w:r w:rsidRPr="00151E19">
        <w:rPr>
          <w:rFonts w:ascii="Times New Roman" w:hAnsi="Times New Roman" w:cs="Times New Roman"/>
          <w:sz w:val="24"/>
          <w:szCs w:val="24"/>
          <w:lang w:val="en-GB"/>
        </w:rPr>
        <w:t xml:space="preserve">. The image may impose severe challenges on the translator, e.g., through instances of verbal/visual puns, but through verbal/visual redundancy the other modes of the audiovisual text can also provide sufficient context to make certain verbal elements redundant, and thus make it easier to condense the text </w:t>
      </w:r>
      <w:r w:rsidR="00332BF9" w:rsidRPr="00151E19">
        <w:rPr>
          <w:rFonts w:ascii="Times New Roman" w:hAnsi="Times New Roman" w:cs="Times New Roman"/>
          <w:sz w:val="24"/>
          <w:szCs w:val="24"/>
          <w:lang w:val="en-GB"/>
        </w:rPr>
        <w:t>(</w:t>
      </w:r>
      <w:r w:rsidRPr="00151E19">
        <w:rPr>
          <w:rFonts w:ascii="Times New Roman" w:hAnsi="Times New Roman" w:cs="Times New Roman"/>
          <w:sz w:val="24"/>
          <w:szCs w:val="24"/>
          <w:lang w:val="en-GB"/>
        </w:rPr>
        <w:t>O’Sullivan</w:t>
      </w:r>
      <w:r w:rsidR="00332BF9" w:rsidRPr="00151E19">
        <w:rPr>
          <w:rFonts w:ascii="Times New Roman" w:hAnsi="Times New Roman" w:cs="Times New Roman"/>
          <w:sz w:val="24"/>
          <w:szCs w:val="24"/>
          <w:lang w:val="en-GB"/>
        </w:rPr>
        <w:t xml:space="preserve"> 2013</w:t>
      </w:r>
      <w:r w:rsidRPr="00151E19">
        <w:rPr>
          <w:rFonts w:ascii="Times New Roman" w:hAnsi="Times New Roman" w:cs="Times New Roman"/>
          <w:sz w:val="24"/>
          <w:szCs w:val="24"/>
          <w:lang w:val="en-GB"/>
        </w:rPr>
        <w:t>:</w:t>
      </w:r>
      <w:r w:rsidR="00332BF9" w:rsidRPr="00151E19">
        <w:rPr>
          <w:rFonts w:ascii="Times New Roman" w:hAnsi="Times New Roman" w:cs="Times New Roman"/>
          <w:sz w:val="24"/>
          <w:szCs w:val="24"/>
          <w:lang w:val="en-GB"/>
        </w:rPr>
        <w:t xml:space="preserve"> </w:t>
      </w:r>
      <w:r w:rsidRPr="00151E19">
        <w:rPr>
          <w:rFonts w:ascii="Times New Roman" w:hAnsi="Times New Roman" w:cs="Times New Roman"/>
          <w:sz w:val="24"/>
          <w:szCs w:val="24"/>
          <w:lang w:val="en-GB"/>
        </w:rPr>
        <w:t>11</w:t>
      </w:r>
      <w:r w:rsidR="00332BF9" w:rsidRPr="00151E19">
        <w:rPr>
          <w:rFonts w:ascii="Times New Roman" w:hAnsi="Times New Roman" w:cs="Times New Roman"/>
          <w:sz w:val="24"/>
          <w:szCs w:val="24"/>
          <w:lang w:val="en-GB"/>
        </w:rPr>
        <w:t>)</w:t>
      </w:r>
    </w:p>
    <w:p w14:paraId="0AE89740" w14:textId="0AE3A589" w:rsidR="00291B73" w:rsidRPr="00151E19" w:rsidRDefault="00291B73" w:rsidP="00291B73">
      <w:pPr>
        <w:spacing w:after="0" w:line="240" w:lineRule="auto"/>
        <w:jc w:val="both"/>
        <w:rPr>
          <w:rFonts w:ascii="Times New Roman" w:hAnsi="Times New Roman" w:cs="Times New Roman"/>
          <w:sz w:val="24"/>
          <w:szCs w:val="24"/>
          <w:lang w:val="en-GB"/>
        </w:rPr>
      </w:pPr>
      <w:r w:rsidRPr="00151E19">
        <w:rPr>
          <w:rFonts w:ascii="Times New Roman" w:hAnsi="Times New Roman" w:cs="Times New Roman"/>
          <w:noProof/>
          <w:sz w:val="28"/>
          <w:szCs w:val="28"/>
          <w:lang w:val="en-GB"/>
        </w:rPr>
        <w:drawing>
          <wp:anchor distT="0" distB="0" distL="114300" distR="114300" simplePos="0" relativeHeight="251671552" behindDoc="0" locked="0" layoutInCell="1" allowOverlap="1" wp14:anchorId="35E68C4A" wp14:editId="68A0C4ED">
            <wp:simplePos x="0" y="0"/>
            <wp:positionH relativeFrom="column">
              <wp:posOffset>0</wp:posOffset>
            </wp:positionH>
            <wp:positionV relativeFrom="paragraph">
              <wp:posOffset>174625</wp:posOffset>
            </wp:positionV>
            <wp:extent cx="6120130" cy="3353435"/>
            <wp:effectExtent l="0" t="0" r="0" b="0"/>
            <wp:wrapSquare wrapText="bothSides"/>
            <wp:docPr id="1699237787" name="Рисунок 1" descr="Зображення, що містить одежа, Обличчя людини, чоловік,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37787" name="Рисунок 1" descr="Зображення, що містить одежа, Обличчя людини, чоловік, особа&#10;&#10;Автоматично згенерований опис"/>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353435"/>
                    </a:xfrm>
                    <a:prstGeom prst="rect">
                      <a:avLst/>
                    </a:prstGeom>
                  </pic:spPr>
                </pic:pic>
              </a:graphicData>
            </a:graphic>
            <wp14:sizeRelH relativeFrom="page">
              <wp14:pctWidth>0</wp14:pctWidth>
            </wp14:sizeRelH>
            <wp14:sizeRelV relativeFrom="page">
              <wp14:pctHeight>0</wp14:pctHeight>
            </wp14:sizeRelV>
          </wp:anchor>
        </w:drawing>
      </w:r>
    </w:p>
    <w:p w14:paraId="36BB07FC" w14:textId="2C76ED74" w:rsidR="00291B73" w:rsidRPr="00291B73" w:rsidRDefault="00291B73" w:rsidP="0078366C">
      <w:pPr>
        <w:spacing w:after="0" w:line="240" w:lineRule="auto"/>
        <w:ind w:firstLine="709"/>
        <w:jc w:val="both"/>
        <w:rPr>
          <w:rFonts w:ascii="Times New Roman" w:hAnsi="Times New Roman" w:cs="Times New Roman"/>
          <w:sz w:val="24"/>
          <w:szCs w:val="24"/>
          <w:lang w:val="en-GB"/>
        </w:rPr>
      </w:pPr>
      <w:r w:rsidRPr="00151E19">
        <w:rPr>
          <w:rFonts w:ascii="Times New Roman" w:hAnsi="Times New Roman" w:cs="Times New Roman"/>
          <w:sz w:val="24"/>
          <w:szCs w:val="24"/>
          <w:lang w:val="en-GB"/>
        </w:rPr>
        <w:t>In general, the choice of audio-visual translation strategy for stand-up comedy depends on the specific needs and preferences of the target audience, as well as on the style and content of the comedian’s performance. However, subtitling is the most common strategy for translating English-language stand-up specials, usually divided into intralingual, interlingual, and bilingual (Pedersen 2011).</w:t>
      </w:r>
      <w:r w:rsidR="00BF677B">
        <w:rPr>
          <w:rFonts w:ascii="Times New Roman" w:hAnsi="Times New Roman" w:cs="Times New Roman"/>
          <w:sz w:val="24"/>
          <w:szCs w:val="24"/>
          <w:lang w:val="en-GB"/>
        </w:rPr>
        <w:t xml:space="preserve"> </w:t>
      </w:r>
      <w:r w:rsidRPr="00291B73">
        <w:rPr>
          <w:rFonts w:ascii="Times New Roman" w:hAnsi="Times New Roman" w:cs="Times New Roman"/>
          <w:sz w:val="24"/>
          <w:szCs w:val="24"/>
          <w:lang w:val="en-GB"/>
        </w:rPr>
        <w:t xml:space="preserve">The world of stand-up comedy is a treasure trove of linguistic analysis, and when it comes to English-language stand-up specials, the concept of </w:t>
      </w:r>
      <w:r w:rsidRPr="00291B73">
        <w:rPr>
          <w:rFonts w:ascii="Times New Roman" w:hAnsi="Times New Roman" w:cs="Times New Roman"/>
          <w:sz w:val="24"/>
          <w:szCs w:val="24"/>
          <w:lang w:val="en-GB"/>
        </w:rPr>
        <w:lastRenderedPageBreak/>
        <w:t xml:space="preserve">multimodality plays a pivotal role in </w:t>
      </w:r>
      <w:r w:rsidR="0078366C" w:rsidRPr="00291B73">
        <w:rPr>
          <w:rFonts w:ascii="Times New Roman" w:hAnsi="Times New Roman" w:cs="Times New Roman"/>
          <w:sz w:val="24"/>
          <w:szCs w:val="24"/>
          <w:lang w:val="en-GB"/>
        </w:rPr>
        <w:t>unravelling</w:t>
      </w:r>
      <w:r w:rsidRPr="00291B73">
        <w:rPr>
          <w:rFonts w:ascii="Times New Roman" w:hAnsi="Times New Roman" w:cs="Times New Roman"/>
          <w:sz w:val="24"/>
          <w:szCs w:val="24"/>
          <w:lang w:val="en-GB"/>
        </w:rPr>
        <w:t xml:space="preserve"> their complexity. In this context, </w:t>
      </w:r>
      <w:r w:rsidR="00F476E5">
        <w:rPr>
          <w:rFonts w:ascii="Times New Roman" w:hAnsi="Times New Roman" w:cs="Times New Roman"/>
          <w:sz w:val="24"/>
          <w:szCs w:val="24"/>
          <w:lang w:val="en-GB"/>
        </w:rPr>
        <w:t xml:space="preserve">a </w:t>
      </w:r>
      <w:r w:rsidR="0078366C">
        <w:rPr>
          <w:rFonts w:ascii="Times New Roman" w:hAnsi="Times New Roman" w:cs="Times New Roman"/>
          <w:sz w:val="24"/>
          <w:szCs w:val="24"/>
          <w:lang w:val="en-GB"/>
        </w:rPr>
        <w:t xml:space="preserve">great example </w:t>
      </w:r>
      <w:r w:rsidRPr="00291B73">
        <w:rPr>
          <w:rFonts w:ascii="Times New Roman" w:hAnsi="Times New Roman" w:cs="Times New Roman"/>
          <w:sz w:val="24"/>
          <w:szCs w:val="24"/>
          <w:lang w:val="en-GB"/>
        </w:rPr>
        <w:t>to dissect the multifaceted nature of multimodality in linguistic analysis</w:t>
      </w:r>
      <w:r w:rsidR="0078366C">
        <w:rPr>
          <w:rFonts w:ascii="Times New Roman" w:hAnsi="Times New Roman" w:cs="Times New Roman"/>
          <w:sz w:val="24"/>
          <w:szCs w:val="24"/>
          <w:lang w:val="en-GB"/>
        </w:rPr>
        <w:t xml:space="preserve"> is Dave Chapelle’s stand-up specials</w:t>
      </w:r>
      <w:r w:rsidRPr="00291B73">
        <w:rPr>
          <w:rFonts w:ascii="Times New Roman" w:hAnsi="Times New Roman" w:cs="Times New Roman"/>
          <w:sz w:val="24"/>
          <w:szCs w:val="24"/>
          <w:lang w:val="en-GB"/>
        </w:rPr>
        <w:t>.</w:t>
      </w:r>
    </w:p>
    <w:p w14:paraId="276406D8" w14:textId="22D33765" w:rsidR="00291B73" w:rsidRDefault="00291B73" w:rsidP="0078366C">
      <w:pPr>
        <w:spacing w:after="0" w:line="240" w:lineRule="auto"/>
        <w:ind w:firstLine="709"/>
        <w:jc w:val="both"/>
        <w:rPr>
          <w:rFonts w:ascii="Times New Roman" w:hAnsi="Times New Roman" w:cs="Times New Roman"/>
          <w:sz w:val="24"/>
          <w:szCs w:val="24"/>
          <w:lang w:val="en-GB"/>
        </w:rPr>
      </w:pPr>
      <w:r w:rsidRPr="00291B73">
        <w:rPr>
          <w:rFonts w:ascii="Times New Roman" w:hAnsi="Times New Roman" w:cs="Times New Roman"/>
          <w:sz w:val="24"/>
          <w:szCs w:val="24"/>
          <w:lang w:val="en-GB"/>
        </w:rPr>
        <w:t>Multimodal texts</w:t>
      </w:r>
      <w:r w:rsidR="0078366C">
        <w:rPr>
          <w:rFonts w:ascii="Times New Roman" w:hAnsi="Times New Roman" w:cs="Times New Roman"/>
          <w:sz w:val="24"/>
          <w:szCs w:val="24"/>
          <w:lang w:val="en-GB"/>
        </w:rPr>
        <w:t xml:space="preserve"> </w:t>
      </w:r>
      <w:r w:rsidRPr="00291B73">
        <w:rPr>
          <w:rFonts w:ascii="Times New Roman" w:hAnsi="Times New Roman" w:cs="Times New Roman"/>
          <w:sz w:val="24"/>
          <w:szCs w:val="24"/>
          <w:lang w:val="en-GB"/>
        </w:rPr>
        <w:t>are those meticulously crafted to be performed live on stage, with a primary focus on engaging an audience (O</w:t>
      </w:r>
      <w:r w:rsidR="00600E7A">
        <w:rPr>
          <w:rFonts w:ascii="Times New Roman" w:hAnsi="Times New Roman" w:cs="Times New Roman"/>
          <w:sz w:val="24"/>
          <w:szCs w:val="24"/>
          <w:lang w:val="en-GB"/>
        </w:rPr>
        <w:t>’</w:t>
      </w:r>
      <w:r w:rsidRPr="00291B73">
        <w:rPr>
          <w:rFonts w:ascii="Times New Roman" w:hAnsi="Times New Roman" w:cs="Times New Roman"/>
          <w:sz w:val="24"/>
          <w:szCs w:val="24"/>
          <w:lang w:val="en-GB"/>
        </w:rPr>
        <w:t>Sullivan 2013: 6). Chappelle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 xml:space="preserve">s stand-up </w:t>
      </w:r>
      <w:r w:rsidR="0078366C">
        <w:rPr>
          <w:rFonts w:ascii="Times New Roman" w:hAnsi="Times New Roman" w:cs="Times New Roman"/>
          <w:sz w:val="24"/>
          <w:szCs w:val="24"/>
          <w:lang w:val="en-GB"/>
        </w:rPr>
        <w:t>specials</w:t>
      </w:r>
      <w:r w:rsidRPr="00291B73">
        <w:rPr>
          <w:rFonts w:ascii="Times New Roman" w:hAnsi="Times New Roman" w:cs="Times New Roman"/>
          <w:sz w:val="24"/>
          <w:szCs w:val="24"/>
          <w:lang w:val="en-GB"/>
        </w:rPr>
        <w:t xml:space="preserve"> epitomize this definition, as they are recorded in front of a live audience, creating an immediate and intimate connection that sets the stage for linguistic analysis.</w:t>
      </w:r>
      <w:r w:rsidR="00BF677B">
        <w:rPr>
          <w:rFonts w:ascii="Times New Roman" w:hAnsi="Times New Roman" w:cs="Times New Roman"/>
          <w:sz w:val="24"/>
          <w:szCs w:val="24"/>
          <w:lang w:val="en-GB"/>
        </w:rPr>
        <w:t xml:space="preserve"> </w:t>
      </w:r>
      <w:r w:rsidRPr="00291B73">
        <w:rPr>
          <w:rFonts w:ascii="Times New Roman" w:hAnsi="Times New Roman" w:cs="Times New Roman"/>
          <w:sz w:val="24"/>
          <w:szCs w:val="24"/>
          <w:lang w:val="en-GB"/>
        </w:rPr>
        <w:t>One essential element of this multimodal linguistic analysis is the careful management of the stage. Lighting</w:t>
      </w:r>
      <w:proofErr w:type="gramStart"/>
      <w:r w:rsidRPr="00291B73">
        <w:rPr>
          <w:rFonts w:ascii="Times New Roman" w:hAnsi="Times New Roman" w:cs="Times New Roman"/>
          <w:sz w:val="24"/>
          <w:szCs w:val="24"/>
          <w:lang w:val="en-GB"/>
        </w:rPr>
        <w:t>, in particular, emerges</w:t>
      </w:r>
      <w:proofErr w:type="gramEnd"/>
      <w:r w:rsidRPr="00291B73">
        <w:rPr>
          <w:rFonts w:ascii="Times New Roman" w:hAnsi="Times New Roman" w:cs="Times New Roman"/>
          <w:sz w:val="24"/>
          <w:szCs w:val="24"/>
          <w:lang w:val="en-GB"/>
        </w:rPr>
        <w:t xml:space="preserve"> as a potent resource. It serves not only to set the mood but also to guide the audience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s attention</w:t>
      </w:r>
      <w:r w:rsidR="0078366C">
        <w:rPr>
          <w:rFonts w:ascii="Times New Roman" w:hAnsi="Times New Roman" w:cs="Times New Roman"/>
          <w:sz w:val="24"/>
          <w:szCs w:val="24"/>
          <w:lang w:val="en-GB"/>
        </w:rPr>
        <w:t xml:space="preserve"> [Figure 3]</w:t>
      </w:r>
      <w:r w:rsidRPr="00291B73">
        <w:rPr>
          <w:rFonts w:ascii="Times New Roman" w:hAnsi="Times New Roman" w:cs="Times New Roman"/>
          <w:sz w:val="24"/>
          <w:szCs w:val="24"/>
          <w:lang w:val="en-GB"/>
        </w:rPr>
        <w:t>. Subtle changes in lighting can accentuate punchlines, create dramatic pauses, or shift the overall atmosphere. Chappelle expertly exploits these lighting nuances to reinforce the linguistic impact of his words.</w:t>
      </w:r>
    </w:p>
    <w:p w14:paraId="593A2D23" w14:textId="4E011227" w:rsidR="0078366C" w:rsidRPr="00291B73" w:rsidRDefault="0078366C" w:rsidP="0078366C">
      <w:pPr>
        <w:spacing w:after="0" w:line="24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677696" behindDoc="1" locked="0" layoutInCell="1" allowOverlap="1" wp14:anchorId="1A224F7E" wp14:editId="2906D645">
                <wp:simplePos x="0" y="0"/>
                <wp:positionH relativeFrom="column">
                  <wp:posOffset>0</wp:posOffset>
                </wp:positionH>
                <wp:positionV relativeFrom="paragraph">
                  <wp:posOffset>3463290</wp:posOffset>
                </wp:positionV>
                <wp:extent cx="5727700" cy="635"/>
                <wp:effectExtent l="0" t="0" r="0" b="0"/>
                <wp:wrapTight wrapText="bothSides">
                  <wp:wrapPolygon edited="0">
                    <wp:start x="0" y="0"/>
                    <wp:lineTo x="0" y="21600"/>
                    <wp:lineTo x="21600" y="21600"/>
                    <wp:lineTo x="21600" y="0"/>
                  </wp:wrapPolygon>
                </wp:wrapTight>
                <wp:docPr id="1268384912" name="Поле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1B80C53C" w14:textId="1DE875B9" w:rsidR="0078366C" w:rsidRPr="0078366C" w:rsidRDefault="0078366C" w:rsidP="0078366C">
                            <w:pPr>
                              <w:pStyle w:val="Popis"/>
                              <w:jc w:val="center"/>
                              <w:rPr>
                                <w:rFonts w:ascii="Times New Roman" w:hAnsi="Times New Roman" w:cs="Times New Roman"/>
                                <w:noProof/>
                                <w:color w:val="auto"/>
                                <w:sz w:val="24"/>
                                <w:szCs w:val="24"/>
                                <w:lang w:val="en-US"/>
                              </w:rPr>
                            </w:pPr>
                            <w:r w:rsidRPr="00A9730B">
                              <w:rPr>
                                <w:rFonts w:ascii="Times New Roman" w:hAnsi="Times New Roman" w:cs="Times New Roman"/>
                                <w:color w:val="auto"/>
                                <w:sz w:val="24"/>
                                <w:szCs w:val="24"/>
                                <w:lang w:val="en-GB"/>
                              </w:rPr>
                              <w:t>Figure</w:t>
                            </w:r>
                            <w:r w:rsidRPr="0078366C">
                              <w:rPr>
                                <w:rFonts w:ascii="Times New Roman" w:hAnsi="Times New Roman" w:cs="Times New Roman"/>
                                <w:color w:val="auto"/>
                                <w:sz w:val="24"/>
                                <w:szCs w:val="24"/>
                              </w:rPr>
                              <w:t xml:space="preserve"> </w:t>
                            </w:r>
                            <w:r w:rsidRPr="0078366C">
                              <w:rPr>
                                <w:rFonts w:ascii="Times New Roman" w:hAnsi="Times New Roman" w:cs="Times New Roman"/>
                                <w:color w:val="auto"/>
                                <w:sz w:val="24"/>
                                <w:szCs w:val="24"/>
                              </w:rPr>
                              <w:fldChar w:fldCharType="begin"/>
                            </w:r>
                            <w:r w:rsidRPr="0078366C">
                              <w:rPr>
                                <w:rFonts w:ascii="Times New Roman" w:hAnsi="Times New Roman" w:cs="Times New Roman"/>
                                <w:color w:val="auto"/>
                                <w:sz w:val="24"/>
                                <w:szCs w:val="24"/>
                              </w:rPr>
                              <w:instrText xml:space="preserve"> SEQ Figure \* ARABIC </w:instrText>
                            </w:r>
                            <w:r w:rsidRPr="0078366C">
                              <w:rPr>
                                <w:rFonts w:ascii="Times New Roman" w:hAnsi="Times New Roman" w:cs="Times New Roman"/>
                                <w:color w:val="auto"/>
                                <w:sz w:val="24"/>
                                <w:szCs w:val="24"/>
                              </w:rPr>
                              <w:fldChar w:fldCharType="separate"/>
                            </w:r>
                            <w:r w:rsidRPr="0078366C">
                              <w:rPr>
                                <w:rFonts w:ascii="Times New Roman" w:hAnsi="Times New Roman" w:cs="Times New Roman"/>
                                <w:noProof/>
                                <w:color w:val="auto"/>
                                <w:sz w:val="24"/>
                                <w:szCs w:val="24"/>
                              </w:rPr>
                              <w:t>3</w:t>
                            </w:r>
                            <w:r w:rsidRPr="0078366C">
                              <w:rPr>
                                <w:rFonts w:ascii="Times New Roman" w:hAnsi="Times New Roman" w:cs="Times New Roman"/>
                                <w:color w:val="auto"/>
                                <w:sz w:val="24"/>
                                <w:szCs w:val="24"/>
                              </w:rPr>
                              <w:fldChar w:fldCharType="end"/>
                            </w:r>
                            <w:r w:rsidRPr="0078366C">
                              <w:rPr>
                                <w:rFonts w:ascii="Times New Roman" w:hAnsi="Times New Roman" w:cs="Times New Roman"/>
                                <w:color w:val="auto"/>
                                <w:sz w:val="24"/>
                                <w:szCs w:val="24"/>
                                <w:lang w:val="en-US"/>
                              </w:rPr>
                              <w:t xml:space="preserve">. </w:t>
                            </w:r>
                            <w:r w:rsidRPr="0078366C">
                              <w:rPr>
                                <w:rFonts w:ascii="Times New Roman" w:hAnsi="Times New Roman" w:cs="Times New Roman"/>
                                <w:color w:val="auto"/>
                                <w:sz w:val="24"/>
                                <w:szCs w:val="24"/>
                                <w:lang w:val="en-GB"/>
                              </w:rPr>
                              <w:t>Dave Chapelle’s stand-up special “Sticks &amp; Stones”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24F7E" id="_x0000_s1028" type="#_x0000_t202" style="position:absolute;left:0;text-align:left;margin-left:0;margin-top:272.7pt;width:451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6vGgIAAD8EAAAOAAAAZHJzL2Uyb0RvYy54bWysU8Fu2zAMvQ/YPwi6L04ytB2MOEWWIsOA&#10;oC2QDj0rshwLkEWNUmJnXz9KtpOt22nYRaZJihTfe1zcd41hJ4Vegy34bDLlTFkJpbaHgn972Xz4&#10;xJkPwpbCgFUFPyvP75fv3y1al6s51GBKhYyKWJ+3ruB1CC7PMi9r1Qg/AacsBSvARgT6xUNWomip&#10;emOy+XR6m7WApUOQynvyPvRBvkz1q0rJ8FRVXgVmCk5vC+nEdO7jmS0XIj+gcLWWwzPEP7yiEdpS&#10;00upBxEEO6L+o1SjJYKHKkwkNBlUlZYqzUDTzKZvptnVwqk0C4Hj3QUm///KysfTzj0jC91n6IjA&#10;CEjrfO7JGefpKmzil17KKE4Qni+wqS4wSc6bu/nd3ZRCkmK3H29ijex61aEPXxQ0LBoFR+IkQSVO&#10;Wx/61DEldvJgdLnRxsSfGFgbZCdB/LW1Dmoo/luWsTHXQrzVF4ye7DpHtEK375guCz4fZ9xDeabR&#10;EXpVeCc3mvpthQ/PAkkGNBJJOzzRURloCw6DxVkN+ONv/phP7FCUs5ZkVXD//ShQcWa+WuItanA0&#10;cDT2o2GPzRpo0hktjZPJpAsYzGhWCM0rKX4Vu1BIWEm9Ch5Gcx16cdPGSLVapSRSmhNha3dOxtIj&#10;ri/dq0A3sBKIzEcYBSfyN+T0uYketzoGQjoxF3HtURzgJpUm7oeNimvw63/Kuu798icAAAD//wMA&#10;UEsDBBQABgAIAAAAIQAXCjsr3gAAAAgBAAAPAAAAZHJzL2Rvd25yZXYueG1sTI/BTsMwEETvSPyD&#10;tUhcEHUoSdWGOFVVwQEuFaEXbm68jQPxOoqdNvw9Cxc47sxo9k2xnlwnTjiE1pOCu1kCAqn2pqVG&#10;wf7t6XYJIkRNRneeUMEXBliXlxeFzo0/0yueqtgILqGQawU2xj6XMtQWnQ4z3yOxd/SD05HPoZFm&#10;0Gcud52cJ8lCOt0Sf7C6x63F+rManYJd+r6zN+Px8WWT3g/P+3G7+Ggqpa6vps0DiIhT/AvDDz6j&#10;Q8lMBz+SCaJTwEOigizNUhBsr5I5K4dfJQNZFvL/gPIbAAD//wMAUEsBAi0AFAAGAAgAAAAhALaD&#10;OJL+AAAA4QEAABMAAAAAAAAAAAAAAAAAAAAAAFtDb250ZW50X1R5cGVzXS54bWxQSwECLQAUAAYA&#10;CAAAACEAOP0h/9YAAACUAQAACwAAAAAAAAAAAAAAAAAvAQAAX3JlbHMvLnJlbHNQSwECLQAUAAYA&#10;CAAAACEAmaIOrxoCAAA/BAAADgAAAAAAAAAAAAAAAAAuAgAAZHJzL2Uyb0RvYy54bWxQSwECLQAU&#10;AAYACAAAACEAFwo7K94AAAAIAQAADwAAAAAAAAAAAAAAAAB0BAAAZHJzL2Rvd25yZXYueG1sUEsF&#10;BgAAAAAEAAQA8wAAAH8FAAAAAA==&#10;" stroked="f">
                <v:textbox style="mso-fit-shape-to-text:t" inset="0,0,0,0">
                  <w:txbxContent>
                    <w:p w14:paraId="1B80C53C" w14:textId="1DE875B9" w:rsidR="0078366C" w:rsidRPr="0078366C" w:rsidRDefault="0078366C" w:rsidP="0078366C">
                      <w:pPr>
                        <w:pStyle w:val="Popis"/>
                        <w:jc w:val="center"/>
                        <w:rPr>
                          <w:rFonts w:ascii="Times New Roman" w:hAnsi="Times New Roman" w:cs="Times New Roman"/>
                          <w:noProof/>
                          <w:color w:val="auto"/>
                          <w:sz w:val="24"/>
                          <w:szCs w:val="24"/>
                          <w:lang w:val="en-US"/>
                        </w:rPr>
                      </w:pPr>
                      <w:r w:rsidRPr="00A9730B">
                        <w:rPr>
                          <w:rFonts w:ascii="Times New Roman" w:hAnsi="Times New Roman" w:cs="Times New Roman"/>
                          <w:color w:val="auto"/>
                          <w:sz w:val="24"/>
                          <w:szCs w:val="24"/>
                          <w:lang w:val="en-GB"/>
                        </w:rPr>
                        <w:t>Figure</w:t>
                      </w:r>
                      <w:r w:rsidRPr="0078366C">
                        <w:rPr>
                          <w:rFonts w:ascii="Times New Roman" w:hAnsi="Times New Roman" w:cs="Times New Roman"/>
                          <w:color w:val="auto"/>
                          <w:sz w:val="24"/>
                          <w:szCs w:val="24"/>
                        </w:rPr>
                        <w:t xml:space="preserve"> </w:t>
                      </w:r>
                      <w:r w:rsidRPr="0078366C">
                        <w:rPr>
                          <w:rFonts w:ascii="Times New Roman" w:hAnsi="Times New Roman" w:cs="Times New Roman"/>
                          <w:color w:val="auto"/>
                          <w:sz w:val="24"/>
                          <w:szCs w:val="24"/>
                        </w:rPr>
                        <w:fldChar w:fldCharType="begin"/>
                      </w:r>
                      <w:r w:rsidRPr="0078366C">
                        <w:rPr>
                          <w:rFonts w:ascii="Times New Roman" w:hAnsi="Times New Roman" w:cs="Times New Roman"/>
                          <w:color w:val="auto"/>
                          <w:sz w:val="24"/>
                          <w:szCs w:val="24"/>
                        </w:rPr>
                        <w:instrText xml:space="preserve"> SEQ Figure \* ARABIC </w:instrText>
                      </w:r>
                      <w:r w:rsidRPr="0078366C">
                        <w:rPr>
                          <w:rFonts w:ascii="Times New Roman" w:hAnsi="Times New Roman" w:cs="Times New Roman"/>
                          <w:color w:val="auto"/>
                          <w:sz w:val="24"/>
                          <w:szCs w:val="24"/>
                        </w:rPr>
                        <w:fldChar w:fldCharType="separate"/>
                      </w:r>
                      <w:r w:rsidRPr="0078366C">
                        <w:rPr>
                          <w:rFonts w:ascii="Times New Roman" w:hAnsi="Times New Roman" w:cs="Times New Roman"/>
                          <w:noProof/>
                          <w:color w:val="auto"/>
                          <w:sz w:val="24"/>
                          <w:szCs w:val="24"/>
                        </w:rPr>
                        <w:t>3</w:t>
                      </w:r>
                      <w:r w:rsidRPr="0078366C">
                        <w:rPr>
                          <w:rFonts w:ascii="Times New Roman" w:hAnsi="Times New Roman" w:cs="Times New Roman"/>
                          <w:color w:val="auto"/>
                          <w:sz w:val="24"/>
                          <w:szCs w:val="24"/>
                        </w:rPr>
                        <w:fldChar w:fldCharType="end"/>
                      </w:r>
                      <w:r w:rsidRPr="0078366C">
                        <w:rPr>
                          <w:rFonts w:ascii="Times New Roman" w:hAnsi="Times New Roman" w:cs="Times New Roman"/>
                          <w:color w:val="auto"/>
                          <w:sz w:val="24"/>
                          <w:szCs w:val="24"/>
                          <w:lang w:val="en-US"/>
                        </w:rPr>
                        <w:t xml:space="preserve">. </w:t>
                      </w:r>
                      <w:r w:rsidRPr="0078366C">
                        <w:rPr>
                          <w:rFonts w:ascii="Times New Roman" w:hAnsi="Times New Roman" w:cs="Times New Roman"/>
                          <w:color w:val="auto"/>
                          <w:sz w:val="24"/>
                          <w:szCs w:val="24"/>
                          <w:lang w:val="en-GB"/>
                        </w:rPr>
                        <w:t>Dave Chapelle’s stand-up special “Sticks &amp; Stones”</w:t>
                      </w:r>
                    </w:p>
                  </w:txbxContent>
                </v:textbox>
                <w10:wrap type="tight"/>
              </v:shape>
            </w:pict>
          </mc:Fallback>
        </mc:AlternateContent>
      </w:r>
      <w:r w:rsidRPr="00151E19">
        <w:rPr>
          <w:rFonts w:ascii="Times New Roman" w:hAnsi="Times New Roman" w:cs="Times New Roman"/>
          <w:noProof/>
          <w:sz w:val="24"/>
          <w:szCs w:val="24"/>
          <w:lang w:val="en-GB"/>
        </w:rPr>
        <w:drawing>
          <wp:anchor distT="0" distB="0" distL="114300" distR="114300" simplePos="0" relativeHeight="251675648" behindDoc="1" locked="0" layoutInCell="1" allowOverlap="1" wp14:anchorId="17369C4E" wp14:editId="11FA43BF">
            <wp:simplePos x="0" y="0"/>
            <wp:positionH relativeFrom="margin">
              <wp:posOffset>0</wp:posOffset>
            </wp:positionH>
            <wp:positionV relativeFrom="paragraph">
              <wp:posOffset>174625</wp:posOffset>
            </wp:positionV>
            <wp:extent cx="5727700" cy="3231515"/>
            <wp:effectExtent l="0" t="0" r="6350" b="6985"/>
            <wp:wrapTight wrapText="bothSides">
              <wp:wrapPolygon edited="0">
                <wp:start x="0" y="0"/>
                <wp:lineTo x="0" y="21519"/>
                <wp:lineTo x="21552" y="21519"/>
                <wp:lineTo x="21552" y="0"/>
                <wp:lineTo x="0" y="0"/>
              </wp:wrapPolygon>
            </wp:wrapTight>
            <wp:docPr id="1789035152" name="Рисунок 1" descr="Зображення, що містить одежа, особа, знімок екрана, Телепр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35152" name="Рисунок 1" descr="Зображення, що містить одежа, особа, знімок екрана, Телепрограма&#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31515"/>
                    </a:xfrm>
                    <a:prstGeom prst="rect">
                      <a:avLst/>
                    </a:prstGeom>
                  </pic:spPr>
                </pic:pic>
              </a:graphicData>
            </a:graphic>
            <wp14:sizeRelH relativeFrom="margin">
              <wp14:pctWidth>0</wp14:pctWidth>
            </wp14:sizeRelH>
          </wp:anchor>
        </w:drawing>
      </w:r>
    </w:p>
    <w:p w14:paraId="6EDB6CBE" w14:textId="07F9F257" w:rsidR="00291B73" w:rsidRPr="00291B73" w:rsidRDefault="00291B73" w:rsidP="0078366C">
      <w:pPr>
        <w:spacing w:after="0" w:line="240" w:lineRule="auto"/>
        <w:ind w:firstLine="709"/>
        <w:jc w:val="both"/>
        <w:rPr>
          <w:rFonts w:ascii="Times New Roman" w:hAnsi="Times New Roman" w:cs="Times New Roman"/>
          <w:sz w:val="24"/>
          <w:szCs w:val="24"/>
          <w:lang w:val="en-GB"/>
        </w:rPr>
      </w:pPr>
      <w:r w:rsidRPr="00291B73">
        <w:rPr>
          <w:rFonts w:ascii="Times New Roman" w:hAnsi="Times New Roman" w:cs="Times New Roman"/>
          <w:sz w:val="24"/>
          <w:szCs w:val="24"/>
          <w:lang w:val="en-GB"/>
        </w:rPr>
        <w:t>Nonverbal cues, including Chappelle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 xml:space="preserve">s own gestures and movements, as well as those of the audience, contribute significantly to the multimodal tapestry of his performances. </w:t>
      </w:r>
      <w:r w:rsidR="0078366C">
        <w:rPr>
          <w:rFonts w:ascii="Times New Roman" w:hAnsi="Times New Roman" w:cs="Times New Roman"/>
          <w:sz w:val="24"/>
          <w:szCs w:val="24"/>
          <w:lang w:val="en-GB"/>
        </w:rPr>
        <w:t>The comedian’s</w:t>
      </w:r>
      <w:r w:rsidRPr="00291B73">
        <w:rPr>
          <w:rFonts w:ascii="Times New Roman" w:hAnsi="Times New Roman" w:cs="Times New Roman"/>
          <w:sz w:val="24"/>
          <w:szCs w:val="24"/>
          <w:lang w:val="en-GB"/>
        </w:rPr>
        <w:t xml:space="preserve"> physical presence on stage is captivating, and his body language serves as an additional layer of communication that enriches the linguistic analysis. Furthermore, the audience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s reactions, ranging from uproarious laughter to subtle nods of agreement become invaluable linguistic data points that underscore the communal and interactive nature of stand-up comedy.</w:t>
      </w:r>
    </w:p>
    <w:p w14:paraId="3BAAC011" w14:textId="238475F9" w:rsidR="00291B73" w:rsidRDefault="00291B73" w:rsidP="0078366C">
      <w:pPr>
        <w:spacing w:after="0" w:line="240" w:lineRule="auto"/>
        <w:ind w:firstLine="709"/>
        <w:jc w:val="both"/>
        <w:rPr>
          <w:rFonts w:ascii="Times New Roman" w:hAnsi="Times New Roman" w:cs="Times New Roman"/>
          <w:sz w:val="24"/>
          <w:szCs w:val="24"/>
          <w:lang w:val="en-GB"/>
        </w:rPr>
      </w:pPr>
      <w:r w:rsidRPr="00291B73">
        <w:rPr>
          <w:rFonts w:ascii="Times New Roman" w:hAnsi="Times New Roman" w:cs="Times New Roman"/>
          <w:sz w:val="24"/>
          <w:szCs w:val="24"/>
          <w:lang w:val="en-GB"/>
        </w:rPr>
        <w:t>Speech, the primary mode of communication, is where linguistic analysis naturally finds its focus. Chappelle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 xml:space="preserve">s mastery of language, his </w:t>
      </w:r>
      <w:r w:rsidR="0078366C">
        <w:rPr>
          <w:rFonts w:ascii="Times New Roman" w:hAnsi="Times New Roman" w:cs="Times New Roman"/>
          <w:sz w:val="24"/>
          <w:szCs w:val="24"/>
          <w:lang w:val="en-GB"/>
        </w:rPr>
        <w:t>precisely</w:t>
      </w:r>
      <w:r w:rsidRPr="00291B73">
        <w:rPr>
          <w:rFonts w:ascii="Times New Roman" w:hAnsi="Times New Roman" w:cs="Times New Roman"/>
          <w:sz w:val="24"/>
          <w:szCs w:val="24"/>
          <w:lang w:val="en-GB"/>
        </w:rPr>
        <w:t xml:space="preserve"> chosen words, and the rhythm of his delivery are all ripe for linguistic exploration. Yet, within the context of multimodality, these linguistic elements coalesce with other resources. Visuals and images, when incorporated into his act, function as linguistic aids that add depth and </w:t>
      </w:r>
      <w:r w:rsidR="0078366C" w:rsidRPr="00291B73">
        <w:rPr>
          <w:rFonts w:ascii="Times New Roman" w:hAnsi="Times New Roman" w:cs="Times New Roman"/>
          <w:sz w:val="24"/>
          <w:szCs w:val="24"/>
          <w:lang w:val="en-GB"/>
        </w:rPr>
        <w:t>humour</w:t>
      </w:r>
      <w:r w:rsidRPr="00291B73">
        <w:rPr>
          <w:rFonts w:ascii="Times New Roman" w:hAnsi="Times New Roman" w:cs="Times New Roman"/>
          <w:sz w:val="24"/>
          <w:szCs w:val="24"/>
          <w:lang w:val="en-GB"/>
        </w:rPr>
        <w:t xml:space="preserve"> to his narratives.</w:t>
      </w:r>
    </w:p>
    <w:p w14:paraId="62326764" w14:textId="0C885D08" w:rsidR="00291B73" w:rsidRPr="00291B73" w:rsidRDefault="00995B8E" w:rsidP="0078366C">
      <w:pPr>
        <w:spacing w:after="0" w:line="240" w:lineRule="auto"/>
        <w:ind w:firstLine="709"/>
        <w:jc w:val="both"/>
        <w:rPr>
          <w:rFonts w:ascii="Times New Roman" w:hAnsi="Times New Roman" w:cs="Times New Roman"/>
          <w:sz w:val="24"/>
          <w:szCs w:val="24"/>
          <w:lang w:val="en-GB"/>
        </w:rPr>
      </w:pPr>
      <w:r w:rsidRPr="00995B8E">
        <w:rPr>
          <w:rFonts w:ascii="Times New Roman" w:hAnsi="Times New Roman" w:cs="Times New Roman"/>
          <w:sz w:val="24"/>
          <w:szCs w:val="24"/>
          <w:lang w:val="en-GB"/>
        </w:rPr>
        <w:lastRenderedPageBreak/>
        <w:t>Chappelle</w:t>
      </w:r>
      <w:r>
        <w:rPr>
          <w:rFonts w:ascii="Times New Roman" w:hAnsi="Times New Roman" w:cs="Times New Roman"/>
          <w:sz w:val="24"/>
          <w:szCs w:val="24"/>
          <w:lang w:val="en-GB"/>
        </w:rPr>
        <w:t>’</w:t>
      </w:r>
      <w:r w:rsidRPr="00995B8E">
        <w:rPr>
          <w:rFonts w:ascii="Times New Roman" w:hAnsi="Times New Roman" w:cs="Times New Roman"/>
          <w:sz w:val="24"/>
          <w:szCs w:val="24"/>
          <w:lang w:val="en-GB"/>
        </w:rPr>
        <w:t xml:space="preserve">s tone of voice is a crucial element of his comedy. He can switch from a calm and measured delivery to an explosive, energetic tone in an instant for comedic effect. His impeccable timing and vocal inflections enhance the humour of his punchlines. For example, in his </w:t>
      </w:r>
      <w:r>
        <w:rPr>
          <w:rFonts w:ascii="Times New Roman" w:hAnsi="Times New Roman" w:cs="Times New Roman"/>
          <w:sz w:val="24"/>
          <w:szCs w:val="24"/>
          <w:lang w:val="en-GB"/>
        </w:rPr>
        <w:t>“Stick &amp; Stones”</w:t>
      </w:r>
      <w:r w:rsidRPr="00995B8E">
        <w:rPr>
          <w:rFonts w:ascii="Times New Roman" w:hAnsi="Times New Roman" w:cs="Times New Roman"/>
          <w:sz w:val="24"/>
          <w:szCs w:val="24"/>
          <w:lang w:val="en-GB"/>
        </w:rPr>
        <w:t xml:space="preserve"> special, he uses a calm and deliberate tone when talking about everyday observations but shifts to a high-energy and animated tone when delivering a punchline, creating a stark contrast that heightens the humour.</w:t>
      </w:r>
      <w:r w:rsidR="00BF677B">
        <w:rPr>
          <w:rFonts w:ascii="Times New Roman" w:hAnsi="Times New Roman" w:cs="Times New Roman"/>
          <w:sz w:val="24"/>
          <w:szCs w:val="24"/>
          <w:lang w:val="en-GB"/>
        </w:rPr>
        <w:t xml:space="preserve"> </w:t>
      </w:r>
      <w:r w:rsidR="00291B73" w:rsidRPr="00291B73">
        <w:rPr>
          <w:rFonts w:ascii="Times New Roman" w:hAnsi="Times New Roman" w:cs="Times New Roman"/>
          <w:sz w:val="24"/>
          <w:szCs w:val="24"/>
          <w:lang w:val="en-GB"/>
        </w:rPr>
        <w:t>Sound effects and music, while often overlooked in traditional linguistic analysis, emerge as vital components in the multimodal analysis of Chappelle</w:t>
      </w:r>
      <w:r w:rsidR="0078366C">
        <w:rPr>
          <w:rFonts w:ascii="Times New Roman" w:hAnsi="Times New Roman" w:cs="Times New Roman"/>
          <w:sz w:val="24"/>
          <w:szCs w:val="24"/>
          <w:lang w:val="en-GB"/>
        </w:rPr>
        <w:t>’</w:t>
      </w:r>
      <w:r w:rsidR="00291B73" w:rsidRPr="00291B73">
        <w:rPr>
          <w:rFonts w:ascii="Times New Roman" w:hAnsi="Times New Roman" w:cs="Times New Roman"/>
          <w:sz w:val="24"/>
          <w:szCs w:val="24"/>
          <w:lang w:val="en-GB"/>
        </w:rPr>
        <w:t>s specials. These elements are strategically placed to punctuate jokes, create comedic timing, and emphasize linguistic nuances. The choice of music complements the linguistic mood, further enriching the analysis by highlighting emotional resonances within Chappelle</w:t>
      </w:r>
      <w:r w:rsidR="00600E7A">
        <w:rPr>
          <w:rFonts w:ascii="Times New Roman" w:hAnsi="Times New Roman" w:cs="Times New Roman"/>
          <w:sz w:val="24"/>
          <w:szCs w:val="24"/>
          <w:lang w:val="en-GB"/>
        </w:rPr>
        <w:t>’</w:t>
      </w:r>
      <w:r w:rsidR="00291B73" w:rsidRPr="00291B73">
        <w:rPr>
          <w:rFonts w:ascii="Times New Roman" w:hAnsi="Times New Roman" w:cs="Times New Roman"/>
          <w:sz w:val="24"/>
          <w:szCs w:val="24"/>
          <w:lang w:val="en-GB"/>
        </w:rPr>
        <w:t>s narratives.</w:t>
      </w:r>
      <w:r w:rsidR="00BF677B">
        <w:rPr>
          <w:rFonts w:ascii="Times New Roman" w:hAnsi="Times New Roman" w:cs="Times New Roman"/>
          <w:sz w:val="24"/>
          <w:szCs w:val="24"/>
          <w:lang w:val="en-GB"/>
        </w:rPr>
        <w:t xml:space="preserve"> </w:t>
      </w:r>
      <w:r w:rsidR="00291B73" w:rsidRPr="00291B73">
        <w:rPr>
          <w:rFonts w:ascii="Times New Roman" w:hAnsi="Times New Roman" w:cs="Times New Roman"/>
          <w:sz w:val="24"/>
          <w:szCs w:val="24"/>
          <w:lang w:val="en-GB"/>
        </w:rPr>
        <w:t xml:space="preserve">Camera angles, too, hold linguistic significance within this multimodal framework. </w:t>
      </w:r>
      <w:r w:rsidR="00A9730B">
        <w:rPr>
          <w:rFonts w:ascii="Times New Roman" w:hAnsi="Times New Roman" w:cs="Times New Roman"/>
          <w:sz w:val="24"/>
          <w:szCs w:val="24"/>
          <w:lang w:val="en-GB"/>
        </w:rPr>
        <w:t>For example, in the specials “The Closer”, m</w:t>
      </w:r>
      <w:r w:rsidR="00291B73" w:rsidRPr="00291B73">
        <w:rPr>
          <w:rFonts w:ascii="Times New Roman" w:hAnsi="Times New Roman" w:cs="Times New Roman"/>
          <w:sz w:val="24"/>
          <w:szCs w:val="24"/>
          <w:lang w:val="en-GB"/>
        </w:rPr>
        <w:t>ultiple camera perspectives offer viewers a dynamic vantage point, allowing them to explore linguistic nuances that might be obscured in a single viewpoint. Close-up shots</w:t>
      </w:r>
      <w:proofErr w:type="gramStart"/>
      <w:r w:rsidR="00291B73" w:rsidRPr="00291B73">
        <w:rPr>
          <w:rFonts w:ascii="Times New Roman" w:hAnsi="Times New Roman" w:cs="Times New Roman"/>
          <w:sz w:val="24"/>
          <w:szCs w:val="24"/>
          <w:lang w:val="en-GB"/>
        </w:rPr>
        <w:t>, in particular, enable</w:t>
      </w:r>
      <w:proofErr w:type="gramEnd"/>
      <w:r w:rsidR="00291B73" w:rsidRPr="00291B73">
        <w:rPr>
          <w:rFonts w:ascii="Times New Roman" w:hAnsi="Times New Roman" w:cs="Times New Roman"/>
          <w:sz w:val="24"/>
          <w:szCs w:val="24"/>
          <w:lang w:val="en-GB"/>
        </w:rPr>
        <w:t xml:space="preserve"> the audience to discern the intricacies of Chappelle</w:t>
      </w:r>
      <w:r w:rsidR="0078366C">
        <w:rPr>
          <w:rFonts w:ascii="Times New Roman" w:hAnsi="Times New Roman" w:cs="Times New Roman"/>
          <w:sz w:val="24"/>
          <w:szCs w:val="24"/>
          <w:lang w:val="en-GB"/>
        </w:rPr>
        <w:t>’</w:t>
      </w:r>
      <w:r w:rsidR="00291B73" w:rsidRPr="00291B73">
        <w:rPr>
          <w:rFonts w:ascii="Times New Roman" w:hAnsi="Times New Roman" w:cs="Times New Roman"/>
          <w:sz w:val="24"/>
          <w:szCs w:val="24"/>
          <w:lang w:val="en-GB"/>
        </w:rPr>
        <w:t>s facial expressions, which often serve as linguistic cues, emphasizing comedic beats and strengthening the connection between the comedian and the audience.</w:t>
      </w:r>
    </w:p>
    <w:p w14:paraId="630B56FC" w14:textId="1306D2C0" w:rsidR="00E46F35" w:rsidRPr="00151E19" w:rsidRDefault="00291B73" w:rsidP="00A9730B">
      <w:pPr>
        <w:spacing w:after="0" w:line="240" w:lineRule="auto"/>
        <w:ind w:firstLine="709"/>
        <w:jc w:val="both"/>
        <w:rPr>
          <w:rFonts w:ascii="Times New Roman" w:hAnsi="Times New Roman" w:cs="Times New Roman"/>
          <w:sz w:val="24"/>
          <w:szCs w:val="24"/>
          <w:lang w:val="en-GB"/>
        </w:rPr>
      </w:pPr>
      <w:r w:rsidRPr="00291B73">
        <w:rPr>
          <w:rFonts w:ascii="Times New Roman" w:hAnsi="Times New Roman" w:cs="Times New Roman"/>
          <w:sz w:val="24"/>
          <w:szCs w:val="24"/>
          <w:lang w:val="en-GB"/>
        </w:rPr>
        <w:t>In sum, Dave Chappelle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s stand-up specials serve as rich resources for linguistic analysis within the context of multimodality. Through meticulous stage management, the utilization of nonverbal cues, the artful employment of speech and visuals, and the strategic use of lighting, sound effects, and camera angles, Chappelle crafts a multidimensional linguistic experience that transcends the boundaries of language alone. This exploration underscores how multimodality in stand-up specials can be a powerful tool for linguistic analysis, shedding light on the intricate interplay of linguistic elements in the realm of comedy. Dave Chappelle</w:t>
      </w:r>
      <w:r w:rsidR="0078366C">
        <w:rPr>
          <w:rFonts w:ascii="Times New Roman" w:hAnsi="Times New Roman" w:cs="Times New Roman"/>
          <w:sz w:val="24"/>
          <w:szCs w:val="24"/>
          <w:lang w:val="en-GB"/>
        </w:rPr>
        <w:t>’</w:t>
      </w:r>
      <w:r w:rsidRPr="00291B73">
        <w:rPr>
          <w:rFonts w:ascii="Times New Roman" w:hAnsi="Times New Roman" w:cs="Times New Roman"/>
          <w:sz w:val="24"/>
          <w:szCs w:val="24"/>
          <w:lang w:val="en-GB"/>
        </w:rPr>
        <w:t xml:space="preserve">s unparalleled mastery of these multimodal resources solidifies his position as a legend in the world of linguistic </w:t>
      </w:r>
      <w:r w:rsidR="0078366C" w:rsidRPr="00291B73">
        <w:rPr>
          <w:rFonts w:ascii="Times New Roman" w:hAnsi="Times New Roman" w:cs="Times New Roman"/>
          <w:sz w:val="24"/>
          <w:szCs w:val="24"/>
          <w:lang w:val="en-GB"/>
        </w:rPr>
        <w:t>humour</w:t>
      </w:r>
      <w:r w:rsidRPr="00291B73">
        <w:rPr>
          <w:rFonts w:ascii="Times New Roman" w:hAnsi="Times New Roman" w:cs="Times New Roman"/>
          <w:sz w:val="24"/>
          <w:szCs w:val="24"/>
          <w:lang w:val="en-GB"/>
        </w:rPr>
        <w:t xml:space="preserve"> analysis.</w:t>
      </w:r>
    </w:p>
    <w:p w14:paraId="4514E700" w14:textId="77777777" w:rsidR="00B17279" w:rsidRPr="00151E19" w:rsidRDefault="00B17279" w:rsidP="003550F5">
      <w:pPr>
        <w:spacing w:after="0" w:line="240" w:lineRule="auto"/>
        <w:ind w:firstLine="709"/>
        <w:jc w:val="both"/>
        <w:rPr>
          <w:rFonts w:ascii="Times New Roman" w:hAnsi="Times New Roman" w:cs="Times New Roman"/>
          <w:sz w:val="24"/>
          <w:szCs w:val="24"/>
          <w:lang w:val="en-GB"/>
        </w:rPr>
      </w:pPr>
    </w:p>
    <w:p w14:paraId="4DEEC297" w14:textId="410472CC" w:rsidR="00E46F35" w:rsidRPr="00151E19" w:rsidRDefault="00000000" w:rsidP="00E46F35">
      <w:pPr>
        <w:spacing w:after="0" w:line="240" w:lineRule="auto"/>
        <w:contextualSpacing/>
        <w:jc w:val="both"/>
        <w:rPr>
          <w:rFonts w:ascii="Times New Roman" w:eastAsia="Times New Roman" w:hAnsi="Times New Roman" w:cs="Times New Roman"/>
          <w:b/>
          <w:color w:val="000000"/>
          <w:sz w:val="24"/>
          <w:szCs w:val="24"/>
          <w:lang w:val="en-GB"/>
        </w:rPr>
      </w:pPr>
      <w:r w:rsidRPr="00151E19">
        <w:rPr>
          <w:rFonts w:ascii="Times New Roman" w:eastAsia="Times New Roman" w:hAnsi="Times New Roman" w:cs="Times New Roman"/>
          <w:b/>
          <w:color w:val="000000"/>
          <w:sz w:val="24"/>
          <w:szCs w:val="24"/>
          <w:lang w:val="en-GB"/>
        </w:rPr>
        <w:t xml:space="preserve">4 Conclusions and perspectives </w:t>
      </w:r>
    </w:p>
    <w:p w14:paraId="5BAC01A8" w14:textId="77777777" w:rsidR="00E46F35" w:rsidRPr="00151E19" w:rsidRDefault="00E46F35" w:rsidP="003550F5">
      <w:pPr>
        <w:spacing w:after="0" w:line="240" w:lineRule="auto"/>
        <w:ind w:firstLine="709"/>
        <w:jc w:val="both"/>
        <w:rPr>
          <w:rFonts w:ascii="Times New Roman" w:hAnsi="Times New Roman" w:cs="Times New Roman"/>
          <w:sz w:val="24"/>
          <w:szCs w:val="24"/>
          <w:lang w:val="en-GB"/>
        </w:rPr>
      </w:pPr>
    </w:p>
    <w:p w14:paraId="328268FF" w14:textId="73CB1AE0" w:rsidR="00A9730B" w:rsidRPr="00A9730B" w:rsidRDefault="00A9730B" w:rsidP="00A85FC1">
      <w:pPr>
        <w:spacing w:after="0" w:line="240" w:lineRule="auto"/>
        <w:jc w:val="both"/>
        <w:rPr>
          <w:rFonts w:ascii="Times New Roman" w:hAnsi="Times New Roman" w:cs="Times New Roman"/>
          <w:sz w:val="24"/>
          <w:szCs w:val="24"/>
          <w:lang w:val="en-GB"/>
        </w:rPr>
      </w:pPr>
      <w:r w:rsidRPr="00A9730B">
        <w:rPr>
          <w:rFonts w:ascii="Times New Roman" w:hAnsi="Times New Roman" w:cs="Times New Roman"/>
          <w:sz w:val="24"/>
          <w:szCs w:val="24"/>
          <w:lang w:val="en-GB"/>
        </w:rPr>
        <w:t>In conclusion, the world of stand-up comedy presents a unique and captivating multimodal challenge when it comes to audio-visual translation strategies. The choice of strategy hinges upon the distinct demands and preferences of the target audience, as well as the stylistic nuances and content of the comedian</w:t>
      </w:r>
      <w:r>
        <w:rPr>
          <w:rFonts w:ascii="Times New Roman" w:hAnsi="Times New Roman" w:cs="Times New Roman"/>
          <w:sz w:val="24"/>
          <w:szCs w:val="24"/>
          <w:lang w:val="en-GB"/>
        </w:rPr>
        <w:t>’</w:t>
      </w:r>
      <w:r w:rsidRPr="00A9730B">
        <w:rPr>
          <w:rFonts w:ascii="Times New Roman" w:hAnsi="Times New Roman" w:cs="Times New Roman"/>
          <w:sz w:val="24"/>
          <w:szCs w:val="24"/>
          <w:lang w:val="en-GB"/>
        </w:rPr>
        <w:t>s performance.</w:t>
      </w:r>
      <w:r w:rsidR="00BF677B">
        <w:rPr>
          <w:rFonts w:ascii="Times New Roman" w:hAnsi="Times New Roman" w:cs="Times New Roman"/>
          <w:sz w:val="24"/>
          <w:szCs w:val="24"/>
          <w:lang w:val="en-GB"/>
        </w:rPr>
        <w:t xml:space="preserve"> </w:t>
      </w:r>
      <w:r w:rsidRPr="00A9730B">
        <w:rPr>
          <w:rFonts w:ascii="Times New Roman" w:hAnsi="Times New Roman" w:cs="Times New Roman"/>
          <w:sz w:val="24"/>
          <w:szCs w:val="24"/>
          <w:lang w:val="en-GB"/>
        </w:rPr>
        <w:t>When it comes to translating English stand-up specials into Ukrainian, subtitling has emerged as the most effective method for faithfully conveying the original essence to Ukrainian viewers. Dubbing, while seemingly logical, can occasionally misalign with the comedian</w:t>
      </w:r>
      <w:r>
        <w:rPr>
          <w:rFonts w:ascii="Times New Roman" w:hAnsi="Times New Roman" w:cs="Times New Roman"/>
          <w:sz w:val="24"/>
          <w:szCs w:val="24"/>
          <w:lang w:val="en-GB"/>
        </w:rPr>
        <w:t>’</w:t>
      </w:r>
      <w:r w:rsidRPr="00A9730B">
        <w:rPr>
          <w:rFonts w:ascii="Times New Roman" w:hAnsi="Times New Roman" w:cs="Times New Roman"/>
          <w:sz w:val="24"/>
          <w:szCs w:val="24"/>
          <w:lang w:val="en-GB"/>
        </w:rPr>
        <w:t>s precise timing and delivery, leading to unintended humour loss.</w:t>
      </w:r>
      <w:r w:rsidR="00BF677B">
        <w:rPr>
          <w:rFonts w:ascii="Times New Roman" w:hAnsi="Times New Roman" w:cs="Times New Roman"/>
          <w:sz w:val="24"/>
          <w:szCs w:val="24"/>
          <w:lang w:val="en-GB"/>
        </w:rPr>
        <w:t xml:space="preserve"> </w:t>
      </w:r>
      <w:r w:rsidRPr="00A9730B">
        <w:rPr>
          <w:rFonts w:ascii="Times New Roman" w:hAnsi="Times New Roman" w:cs="Times New Roman"/>
          <w:sz w:val="24"/>
          <w:szCs w:val="24"/>
          <w:lang w:val="en-GB"/>
        </w:rPr>
        <w:t>In stark contrast, subtitling emerges as the optimal choice. It preserves the comedian</w:t>
      </w:r>
      <w:r>
        <w:rPr>
          <w:rFonts w:ascii="Times New Roman" w:hAnsi="Times New Roman" w:cs="Times New Roman"/>
          <w:sz w:val="24"/>
          <w:szCs w:val="24"/>
          <w:lang w:val="en-GB"/>
        </w:rPr>
        <w:t>’</w:t>
      </w:r>
      <w:r w:rsidRPr="00A9730B">
        <w:rPr>
          <w:rFonts w:ascii="Times New Roman" w:hAnsi="Times New Roman" w:cs="Times New Roman"/>
          <w:sz w:val="24"/>
          <w:szCs w:val="24"/>
          <w:lang w:val="en-GB"/>
        </w:rPr>
        <w:t>s original timing and delivery, ensuring that the humour remains intact. It stands as the most cost-effective and efficient translation option. Furthermore, subtitling has the capacity to maintain the original cultural context and humour, making it the ideal companion for stand-up specials.</w:t>
      </w:r>
    </w:p>
    <w:p w14:paraId="147D2DC5" w14:textId="254C6620" w:rsidR="00A9730B" w:rsidRPr="00A9730B" w:rsidRDefault="00BF677B" w:rsidP="00A9730B">
      <w:pPr>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Finally, </w:t>
      </w:r>
      <w:r w:rsidR="00A9730B" w:rsidRPr="00A9730B">
        <w:rPr>
          <w:rFonts w:ascii="Times New Roman" w:hAnsi="Times New Roman" w:cs="Times New Roman"/>
          <w:sz w:val="24"/>
          <w:szCs w:val="24"/>
          <w:lang w:val="en-GB"/>
        </w:rPr>
        <w:t>the study of stand-up comedy, as exemplified by Dave Chappelle</w:t>
      </w:r>
      <w:r w:rsidR="00A9730B">
        <w:rPr>
          <w:rFonts w:ascii="Times New Roman" w:hAnsi="Times New Roman" w:cs="Times New Roman"/>
          <w:sz w:val="24"/>
          <w:szCs w:val="24"/>
          <w:lang w:val="en-GB"/>
        </w:rPr>
        <w:t>’</w:t>
      </w:r>
      <w:r w:rsidR="00A9730B" w:rsidRPr="00A9730B">
        <w:rPr>
          <w:rFonts w:ascii="Times New Roman" w:hAnsi="Times New Roman" w:cs="Times New Roman"/>
          <w:sz w:val="24"/>
          <w:szCs w:val="24"/>
          <w:lang w:val="en-GB"/>
        </w:rPr>
        <w:t>s specials, reveals the profound significance of multimodality in linguistic analysis. Chappelle</w:t>
      </w:r>
      <w:r w:rsidR="00A9730B">
        <w:rPr>
          <w:rFonts w:ascii="Times New Roman" w:hAnsi="Times New Roman" w:cs="Times New Roman"/>
          <w:sz w:val="24"/>
          <w:szCs w:val="24"/>
          <w:lang w:val="en-GB"/>
        </w:rPr>
        <w:t>’</w:t>
      </w:r>
      <w:r w:rsidR="00A9730B" w:rsidRPr="00A9730B">
        <w:rPr>
          <w:rFonts w:ascii="Times New Roman" w:hAnsi="Times New Roman" w:cs="Times New Roman"/>
          <w:sz w:val="24"/>
          <w:szCs w:val="24"/>
          <w:lang w:val="en-GB"/>
        </w:rPr>
        <w:t>s masterful use of various elements, such as stage management, nonverbal cues, speech, visuals, lighting, sound effects, and camera angles, creates a multi-layered linguistic experience that transcends the confines of language alone. This examination underscores the potency of multimodality in stand-up specials as a formidable tool for linguistic analysis, unveiling the intricate interplay of linguistic components within the realm of humour.</w:t>
      </w:r>
    </w:p>
    <w:p w14:paraId="1B2F58A0" w14:textId="77777777" w:rsidR="00A9730B" w:rsidRDefault="00A9730B" w:rsidP="000D7FA2">
      <w:pPr>
        <w:spacing w:after="0" w:line="240" w:lineRule="auto"/>
        <w:ind w:left="720" w:hanging="720"/>
        <w:jc w:val="center"/>
        <w:rPr>
          <w:rFonts w:ascii="Times New Roman" w:hAnsi="Times New Roman" w:cs="Times New Roman"/>
          <w:sz w:val="24"/>
          <w:szCs w:val="24"/>
          <w:lang w:val="en-GB"/>
        </w:rPr>
      </w:pPr>
      <w:bookmarkStart w:id="4" w:name="_Hlk136193555"/>
    </w:p>
    <w:p w14:paraId="1167B872" w14:textId="72D97376" w:rsidR="000D7FA2" w:rsidRPr="00A85FC1" w:rsidRDefault="00000000" w:rsidP="00A85FC1">
      <w:pPr>
        <w:spacing w:after="0" w:line="240" w:lineRule="auto"/>
        <w:ind w:left="720" w:hanging="720"/>
        <w:rPr>
          <w:rFonts w:ascii="Times New Roman" w:hAnsi="Times New Roman" w:cs="Times New Roman"/>
          <w:b/>
          <w:bCs/>
          <w:sz w:val="24"/>
          <w:szCs w:val="24"/>
          <w:lang w:val="en-GB"/>
        </w:rPr>
      </w:pPr>
      <w:r w:rsidRPr="00A85FC1">
        <w:rPr>
          <w:rFonts w:ascii="Times New Roman" w:hAnsi="Times New Roman" w:cs="Times New Roman"/>
          <w:b/>
          <w:bCs/>
          <w:sz w:val="24"/>
          <w:szCs w:val="24"/>
          <w:lang w:val="en-GB"/>
        </w:rPr>
        <w:t>References</w:t>
      </w:r>
    </w:p>
    <w:p w14:paraId="531BA935" w14:textId="77777777" w:rsidR="000D7FA2" w:rsidRPr="00A85FC1" w:rsidRDefault="000D7FA2" w:rsidP="000D7FA2">
      <w:pPr>
        <w:spacing w:after="0" w:line="240" w:lineRule="auto"/>
        <w:ind w:left="720" w:hanging="720"/>
        <w:jc w:val="center"/>
        <w:rPr>
          <w:rFonts w:ascii="Times New Roman" w:hAnsi="Times New Roman" w:cs="Times New Roman"/>
          <w:b/>
          <w:bCs/>
          <w:lang w:val="en-GB"/>
        </w:rPr>
      </w:pPr>
    </w:p>
    <w:p w14:paraId="67374525" w14:textId="79172A75"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Boardman, </w:t>
      </w:r>
      <w:r w:rsidRPr="00A85FC1">
        <w:rPr>
          <w:rFonts w:ascii="Times New Roman" w:hAnsi="Times New Roman" w:cs="Times New Roman"/>
          <w:shd w:val="clear" w:color="auto" w:fill="FFFFFF"/>
          <w:lang w:val="en-GB"/>
        </w:rPr>
        <w:t>Frank</w:t>
      </w:r>
      <w:r w:rsidRPr="00A85FC1">
        <w:rPr>
          <w:rFonts w:ascii="Times New Roman" w:hAnsi="Times New Roman" w:cs="Times New Roman"/>
          <w:lang w:val="en-GB"/>
        </w:rPr>
        <w:t xml:space="preserve">. 2021. What Is a Stand-Up Special? </w:t>
      </w:r>
      <w:r w:rsidR="00925738" w:rsidRPr="00A85FC1">
        <w:rPr>
          <w:rFonts w:ascii="Times New Roman" w:hAnsi="Times New Roman" w:cs="Times New Roman"/>
          <w:lang w:val="en-US"/>
        </w:rPr>
        <w:t>“</w:t>
      </w:r>
      <w:r w:rsidRPr="00A85FC1">
        <w:rPr>
          <w:rFonts w:ascii="Times New Roman" w:hAnsi="Times New Roman" w:cs="Times New Roman"/>
          <w:lang w:val="en-GB"/>
        </w:rPr>
        <w:t>Aesthetic investigations</w:t>
      </w:r>
      <w:r w:rsidR="00925738" w:rsidRPr="00A85FC1">
        <w:rPr>
          <w:rFonts w:ascii="Times New Roman" w:hAnsi="Times New Roman" w:cs="Times New Roman"/>
          <w:lang w:val="en-GB"/>
        </w:rPr>
        <w:t>”</w:t>
      </w:r>
      <w:r w:rsidRPr="00A85FC1">
        <w:rPr>
          <w:rFonts w:ascii="Times New Roman" w:hAnsi="Times New Roman" w:cs="Times New Roman"/>
          <w:lang w:val="en-GB"/>
        </w:rPr>
        <w:t xml:space="preserve">. Vol. 5 No. 1: Special Issue: Isn't All Art Performed? URL: </w:t>
      </w:r>
      <w:hyperlink r:id="rId13" w:history="1">
        <w:r w:rsidRPr="00A85FC1">
          <w:rPr>
            <w:rStyle w:val="Hypertextovprepojenie"/>
            <w:rFonts w:ascii="Times New Roman" w:hAnsi="Times New Roman" w:cs="Times New Roman"/>
            <w:lang w:val="en-GB"/>
          </w:rPr>
          <w:t>https://doi.org/10.58519/aesthinv.v5i1.11774</w:t>
        </w:r>
      </w:hyperlink>
      <w:r w:rsidRPr="00A85FC1">
        <w:rPr>
          <w:rFonts w:ascii="Times New Roman" w:hAnsi="Times New Roman" w:cs="Times New Roman"/>
          <w:lang w:val="en-GB"/>
        </w:rPr>
        <w:t xml:space="preserve"> (Accessed</w:t>
      </w:r>
      <w:r w:rsidR="00A85FC1">
        <w:rPr>
          <w:rFonts w:ascii="Times New Roman" w:hAnsi="Times New Roman" w:cs="Times New Roman"/>
          <w:lang w:val="en-GB"/>
        </w:rPr>
        <w:t xml:space="preserve"> </w:t>
      </w:r>
      <w:r w:rsidRPr="00A85FC1">
        <w:rPr>
          <w:rFonts w:ascii="Times New Roman" w:hAnsi="Times New Roman" w:cs="Times New Roman"/>
          <w:lang w:val="en-GB"/>
        </w:rPr>
        <w:t>10.</w:t>
      </w:r>
      <w:r w:rsidR="00925738" w:rsidRPr="00A85FC1">
        <w:rPr>
          <w:rFonts w:ascii="Times New Roman" w:hAnsi="Times New Roman" w:cs="Times New Roman"/>
          <w:lang w:val="en-GB"/>
        </w:rPr>
        <w:t>10</w:t>
      </w:r>
      <w:r w:rsidRPr="00A85FC1">
        <w:rPr>
          <w:rFonts w:ascii="Times New Roman" w:hAnsi="Times New Roman" w:cs="Times New Roman"/>
          <w:lang w:val="en-GB"/>
        </w:rPr>
        <w:t>.2023)</w:t>
      </w:r>
    </w:p>
    <w:p w14:paraId="4E64960D" w14:textId="230491FB" w:rsidR="000D7FA2" w:rsidRPr="00A85FC1" w:rsidRDefault="00000000" w:rsidP="000D7FA2">
      <w:pPr>
        <w:spacing w:after="0" w:line="240" w:lineRule="auto"/>
        <w:ind w:left="720" w:hanging="720"/>
        <w:jc w:val="both"/>
        <w:rPr>
          <w:rFonts w:ascii="Times New Roman" w:hAnsi="Times New Roman" w:cs="Times New Roman"/>
          <w:lang w:val="en-GB"/>
        </w:rPr>
      </w:pPr>
      <w:proofErr w:type="spellStart"/>
      <w:r w:rsidRPr="00A85FC1">
        <w:rPr>
          <w:rFonts w:ascii="Times New Roman" w:hAnsi="Times New Roman" w:cs="Times New Roman"/>
          <w:lang w:val="en-GB"/>
        </w:rPr>
        <w:t>Chaume</w:t>
      </w:r>
      <w:proofErr w:type="spellEnd"/>
      <w:r w:rsidRPr="00A85FC1">
        <w:rPr>
          <w:rFonts w:ascii="Times New Roman" w:hAnsi="Times New Roman" w:cs="Times New Roman"/>
          <w:lang w:val="en-GB"/>
        </w:rPr>
        <w:t xml:space="preserve"> Frederic. 2019. Audiovisual translation in the age of digital transformation: Industrial and social implications. URL: </w:t>
      </w:r>
      <w:hyperlink r:id="rId14" w:history="1">
        <w:r w:rsidRPr="00A85FC1">
          <w:rPr>
            <w:rStyle w:val="Hypertextovprepojenie"/>
            <w:rFonts w:ascii="Times New Roman" w:hAnsi="Times New Roman" w:cs="Times New Roman"/>
            <w:lang w:val="en-GB"/>
          </w:rPr>
          <w:t>http://dx.doi.org/10.1075/btl.148.05cha</w:t>
        </w:r>
      </w:hyperlink>
      <w:r w:rsidRPr="00A85FC1">
        <w:rPr>
          <w:rFonts w:ascii="Times New Roman" w:hAnsi="Times New Roman" w:cs="Times New Roman"/>
          <w:lang w:val="en-GB"/>
        </w:rPr>
        <w:t xml:space="preserve"> (Accessed 10.</w:t>
      </w:r>
      <w:r w:rsidR="00925738" w:rsidRPr="00A85FC1">
        <w:rPr>
          <w:rFonts w:ascii="Times New Roman" w:hAnsi="Times New Roman" w:cs="Times New Roman"/>
          <w:lang w:val="en-GB"/>
        </w:rPr>
        <w:t>10</w:t>
      </w:r>
      <w:r w:rsidRPr="00A85FC1">
        <w:rPr>
          <w:rFonts w:ascii="Times New Roman" w:hAnsi="Times New Roman" w:cs="Times New Roman"/>
          <w:lang w:val="en-GB"/>
        </w:rPr>
        <w:t xml:space="preserve">.2023) </w:t>
      </w:r>
    </w:p>
    <w:p w14:paraId="03DD42FF" w14:textId="10BD902A" w:rsidR="000D7FA2" w:rsidRPr="00A85FC1" w:rsidRDefault="00000000" w:rsidP="000D7FA2">
      <w:pPr>
        <w:spacing w:after="0" w:line="240" w:lineRule="auto"/>
        <w:ind w:left="720" w:hanging="720"/>
        <w:jc w:val="both"/>
        <w:rPr>
          <w:rFonts w:ascii="Times New Roman" w:hAnsi="Times New Roman" w:cs="Times New Roman"/>
          <w:lang w:val="en-GB"/>
        </w:rPr>
      </w:pPr>
      <w:proofErr w:type="spellStart"/>
      <w:r w:rsidRPr="00A85FC1">
        <w:rPr>
          <w:rFonts w:ascii="Times New Roman" w:hAnsi="Times New Roman" w:cs="Times New Roman"/>
          <w:lang w:val="en-GB"/>
        </w:rPr>
        <w:t>Chenxu</w:t>
      </w:r>
      <w:proofErr w:type="spellEnd"/>
      <w:r w:rsidRPr="00A85FC1">
        <w:rPr>
          <w:rFonts w:ascii="Times New Roman" w:hAnsi="Times New Roman" w:cs="Times New Roman"/>
          <w:lang w:val="en-GB"/>
        </w:rPr>
        <w:t xml:space="preserve"> Hu. 2021. Neural Dubber: Dubbing for Videos According to Scripts. </w:t>
      </w:r>
      <w:r w:rsidRPr="00A85FC1">
        <w:rPr>
          <w:rFonts w:ascii="Times New Roman" w:hAnsi="Times New Roman" w:cs="Times New Roman"/>
          <w:i/>
          <w:iCs/>
          <w:lang w:val="en-GB"/>
        </w:rPr>
        <w:t>35th Conference on Neural Information Processing Systems.</w:t>
      </w:r>
      <w:r w:rsidRPr="00A85FC1">
        <w:rPr>
          <w:rFonts w:ascii="Times New Roman" w:hAnsi="Times New Roman" w:cs="Times New Roman"/>
          <w:lang w:val="en-GB"/>
        </w:rPr>
        <w:t xml:space="preserve"> URL: </w:t>
      </w:r>
      <w:hyperlink r:id="rId15" w:history="1">
        <w:r w:rsidRPr="00A85FC1">
          <w:rPr>
            <w:rStyle w:val="Hypertextovprepojenie"/>
            <w:rFonts w:ascii="Times New Roman" w:hAnsi="Times New Roman" w:cs="Times New Roman"/>
            <w:lang w:val="en-GB"/>
          </w:rPr>
          <w:t>https://openreview.net/pdf?id=_H7TNRQQeH8</w:t>
        </w:r>
      </w:hyperlink>
      <w:r w:rsidRPr="00A85FC1">
        <w:rPr>
          <w:rFonts w:ascii="Times New Roman" w:hAnsi="Times New Roman" w:cs="Times New Roman"/>
          <w:lang w:val="en-GB"/>
        </w:rPr>
        <w:t xml:space="preserve"> (Accessed </w:t>
      </w:r>
      <w:r w:rsidR="00925738" w:rsidRPr="00A85FC1">
        <w:rPr>
          <w:rFonts w:ascii="Times New Roman" w:hAnsi="Times New Roman" w:cs="Times New Roman"/>
          <w:lang w:val="en-GB"/>
        </w:rPr>
        <w:t>13</w:t>
      </w:r>
      <w:r w:rsidRPr="00A85FC1">
        <w:rPr>
          <w:rFonts w:ascii="Times New Roman" w:hAnsi="Times New Roman" w:cs="Times New Roman"/>
          <w:lang w:val="en-GB"/>
        </w:rPr>
        <w:t>.</w:t>
      </w:r>
      <w:r w:rsidR="00925738" w:rsidRPr="00A85FC1">
        <w:rPr>
          <w:rFonts w:ascii="Times New Roman" w:hAnsi="Times New Roman" w:cs="Times New Roman"/>
          <w:lang w:val="en-GB"/>
        </w:rPr>
        <w:t>10</w:t>
      </w:r>
      <w:r w:rsidRPr="00A85FC1">
        <w:rPr>
          <w:rFonts w:ascii="Times New Roman" w:hAnsi="Times New Roman" w:cs="Times New Roman"/>
          <w:lang w:val="en-GB"/>
        </w:rPr>
        <w:t>.2023)</w:t>
      </w:r>
    </w:p>
    <w:p w14:paraId="5A5FF50C" w14:textId="77777777"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Díaz Cintas, Jorge, </w:t>
      </w:r>
      <w:proofErr w:type="spellStart"/>
      <w:r w:rsidRPr="00A85FC1">
        <w:rPr>
          <w:rFonts w:ascii="Times New Roman" w:hAnsi="Times New Roman" w:cs="Times New Roman"/>
          <w:lang w:val="en-GB"/>
        </w:rPr>
        <w:t>Remael</w:t>
      </w:r>
      <w:proofErr w:type="spellEnd"/>
      <w:r w:rsidRPr="00A85FC1">
        <w:rPr>
          <w:rFonts w:ascii="Times New Roman" w:hAnsi="Times New Roman" w:cs="Times New Roman"/>
          <w:lang w:val="en-GB"/>
        </w:rPr>
        <w:t xml:space="preserve">, Aline. 2007. </w:t>
      </w:r>
      <w:r w:rsidRPr="00A85FC1">
        <w:rPr>
          <w:rFonts w:ascii="Times New Roman" w:hAnsi="Times New Roman" w:cs="Times New Roman"/>
          <w:i/>
          <w:iCs/>
          <w:lang w:val="en-GB"/>
        </w:rPr>
        <w:t>Audio-visual Translation: Subtitling</w:t>
      </w:r>
      <w:r w:rsidRPr="00A85FC1">
        <w:rPr>
          <w:rFonts w:ascii="Times New Roman" w:hAnsi="Times New Roman" w:cs="Times New Roman"/>
          <w:lang w:val="en-GB"/>
        </w:rPr>
        <w:t xml:space="preserve"> (1st ed.). Routledge. </w:t>
      </w:r>
    </w:p>
    <w:p w14:paraId="2E48A0FB" w14:textId="77777777"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Fryer, Louise, &amp; Walczak, Agnieszka. 2017. </w:t>
      </w:r>
      <w:r w:rsidRPr="00A85FC1">
        <w:rPr>
          <w:rFonts w:ascii="Times New Roman" w:hAnsi="Times New Roman" w:cs="Times New Roman"/>
          <w:i/>
          <w:iCs/>
          <w:lang w:val="en-GB"/>
        </w:rPr>
        <w:t>Audio Description.</w:t>
      </w:r>
      <w:r w:rsidRPr="00A85FC1">
        <w:rPr>
          <w:rFonts w:ascii="Times New Roman" w:hAnsi="Times New Roman" w:cs="Times New Roman"/>
          <w:lang w:val="en-GB"/>
        </w:rPr>
        <w:t xml:space="preserve"> </w:t>
      </w:r>
      <w:r w:rsidRPr="00A85FC1">
        <w:rPr>
          <w:rFonts w:ascii="Times New Roman" w:hAnsi="Times New Roman" w:cs="Times New Roman"/>
          <w:i/>
          <w:iCs/>
          <w:lang w:val="en-GB"/>
        </w:rPr>
        <w:t xml:space="preserve">The Routledge Handbook of Audio-visual Translation. </w:t>
      </w:r>
      <w:r w:rsidRPr="00A85FC1">
        <w:rPr>
          <w:rFonts w:ascii="Times New Roman" w:hAnsi="Times New Roman" w:cs="Times New Roman"/>
          <w:lang w:val="en-GB"/>
        </w:rPr>
        <w:t>P. 1–16.</w:t>
      </w:r>
    </w:p>
    <w:p w14:paraId="33548BEF" w14:textId="77777777"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Gottlieb, Henrik. 1992. Subtitling – a new university discipline. </w:t>
      </w:r>
      <w:r w:rsidRPr="00A85FC1">
        <w:rPr>
          <w:rFonts w:ascii="Times New Roman" w:hAnsi="Times New Roman" w:cs="Times New Roman"/>
          <w:i/>
          <w:iCs/>
          <w:lang w:val="en-GB"/>
        </w:rPr>
        <w:t>Teaching translation and interpreting.</w:t>
      </w:r>
      <w:r w:rsidRPr="00A85FC1">
        <w:rPr>
          <w:rFonts w:ascii="Times New Roman" w:hAnsi="Times New Roman" w:cs="Times New Roman"/>
          <w:lang w:val="en-GB"/>
        </w:rPr>
        <w:t xml:space="preserve"> Amsterdam: John Benjamins, P. 161 –170</w:t>
      </w:r>
    </w:p>
    <w:p w14:paraId="4D8925FE" w14:textId="77777777"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Gottlieb, Henrik. 1994. Subtitling: Diagonal translation. </w:t>
      </w:r>
      <w:r w:rsidRPr="00A85FC1">
        <w:rPr>
          <w:rFonts w:ascii="Times New Roman" w:hAnsi="Times New Roman" w:cs="Times New Roman"/>
          <w:i/>
          <w:iCs/>
          <w:color w:val="252525"/>
          <w:spacing w:val="5"/>
          <w:shd w:val="clear" w:color="auto" w:fill="FFFFFF"/>
          <w:lang w:val="en-GB"/>
        </w:rPr>
        <w:t>Perspectives – Studies in Translation Theory and Practice.</w:t>
      </w:r>
      <w:r w:rsidRPr="00A85FC1">
        <w:rPr>
          <w:rFonts w:ascii="Times New Roman" w:hAnsi="Times New Roman" w:cs="Times New Roman"/>
          <w:color w:val="252525"/>
          <w:spacing w:val="5"/>
          <w:shd w:val="clear" w:color="auto" w:fill="FFFFFF"/>
          <w:lang w:val="en-GB"/>
        </w:rPr>
        <w:t xml:space="preserve"> No. Vol 2, No 1. P. 101</w:t>
      </w:r>
      <w:r w:rsidR="00332BF9" w:rsidRPr="00A85FC1">
        <w:rPr>
          <w:rFonts w:ascii="Times New Roman" w:hAnsi="Times New Roman" w:cs="Times New Roman"/>
          <w:lang w:val="en-GB"/>
        </w:rPr>
        <w:t>–</w:t>
      </w:r>
      <w:r w:rsidRPr="00A85FC1">
        <w:rPr>
          <w:rFonts w:ascii="Times New Roman" w:hAnsi="Times New Roman" w:cs="Times New Roman"/>
          <w:color w:val="252525"/>
          <w:spacing w:val="5"/>
          <w:shd w:val="clear" w:color="auto" w:fill="FFFFFF"/>
          <w:lang w:val="en-GB"/>
        </w:rPr>
        <w:t>121.</w:t>
      </w:r>
    </w:p>
    <w:p w14:paraId="218356C5" w14:textId="77777777" w:rsidR="000D7FA2" w:rsidRPr="00A85FC1" w:rsidRDefault="00000000" w:rsidP="000D7FA2">
      <w:pPr>
        <w:spacing w:after="0" w:line="240" w:lineRule="auto"/>
        <w:ind w:left="720" w:hanging="720"/>
        <w:jc w:val="both"/>
        <w:rPr>
          <w:rFonts w:ascii="Times New Roman" w:hAnsi="Times New Roman" w:cs="Times New Roman"/>
          <w:lang w:val="en-GB"/>
        </w:rPr>
      </w:pPr>
      <w:proofErr w:type="spellStart"/>
      <w:r w:rsidRPr="00A85FC1">
        <w:rPr>
          <w:rFonts w:ascii="Times New Roman" w:hAnsi="Times New Roman" w:cs="Times New Roman"/>
          <w:lang w:val="en-GB"/>
        </w:rPr>
        <w:t>Ogoanah</w:t>
      </w:r>
      <w:proofErr w:type="spellEnd"/>
      <w:r w:rsidRPr="00A85FC1">
        <w:rPr>
          <w:rFonts w:ascii="Times New Roman" w:hAnsi="Times New Roman" w:cs="Times New Roman"/>
          <w:lang w:val="en-GB"/>
        </w:rPr>
        <w:t xml:space="preserve">, Felix N., </w:t>
      </w:r>
      <w:proofErr w:type="spellStart"/>
      <w:r w:rsidRPr="00A85FC1">
        <w:rPr>
          <w:rFonts w:ascii="Times New Roman" w:hAnsi="Times New Roman" w:cs="Times New Roman"/>
          <w:lang w:val="en-GB"/>
        </w:rPr>
        <w:t>Oj</w:t>
      </w:r>
      <w:proofErr w:type="spellEnd"/>
      <w:r w:rsidRPr="00A85FC1">
        <w:rPr>
          <w:rFonts w:ascii="Times New Roman" w:hAnsi="Times New Roman" w:cs="Times New Roman"/>
          <w:lang w:val="en-GB"/>
        </w:rPr>
        <w:t xml:space="preserve">, Fredrick O. 2019. A multimodal generic perspective on Nigerian stand-up comedy. </w:t>
      </w:r>
      <w:r w:rsidRPr="00A85FC1">
        <w:rPr>
          <w:rFonts w:ascii="Times New Roman" w:hAnsi="Times New Roman" w:cs="Times New Roman"/>
          <w:i/>
          <w:iCs/>
          <w:lang w:val="en-GB"/>
        </w:rPr>
        <w:t>European Journal of Humour Research</w:t>
      </w:r>
      <w:r w:rsidRPr="00A85FC1">
        <w:rPr>
          <w:rFonts w:ascii="Times New Roman" w:hAnsi="Times New Roman" w:cs="Times New Roman"/>
          <w:lang w:val="en-GB"/>
        </w:rPr>
        <w:t>. 6 (4) 39–59</w:t>
      </w:r>
    </w:p>
    <w:p w14:paraId="46A480B5" w14:textId="77777777"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O'Sullivan, Carol. 2013. Multimodality as a challenge and resource for translation. </w:t>
      </w:r>
      <w:r w:rsidRPr="00A85FC1">
        <w:rPr>
          <w:rFonts w:ascii="Times New Roman" w:hAnsi="Times New Roman" w:cs="Times New Roman"/>
          <w:i/>
          <w:iCs/>
          <w:lang w:val="en-GB"/>
        </w:rPr>
        <w:t xml:space="preserve">The Journal of Specialised Translation. </w:t>
      </w:r>
      <w:r w:rsidRPr="00A85FC1">
        <w:rPr>
          <w:rFonts w:ascii="Times New Roman" w:hAnsi="Times New Roman" w:cs="Times New Roman"/>
          <w:lang w:val="en-GB"/>
        </w:rPr>
        <w:t>Issue 20. P. 2</w:t>
      </w:r>
      <w:r w:rsidR="00332BF9" w:rsidRPr="00A85FC1">
        <w:rPr>
          <w:rFonts w:ascii="Times New Roman" w:hAnsi="Times New Roman" w:cs="Times New Roman"/>
          <w:lang w:val="en-GB"/>
        </w:rPr>
        <w:t>–</w:t>
      </w:r>
      <w:r w:rsidRPr="00A85FC1">
        <w:rPr>
          <w:rFonts w:ascii="Times New Roman" w:hAnsi="Times New Roman" w:cs="Times New Roman"/>
          <w:lang w:val="en-GB"/>
        </w:rPr>
        <w:t>14</w:t>
      </w:r>
    </w:p>
    <w:p w14:paraId="2FEA81FC" w14:textId="27772DDD" w:rsidR="000D7FA2" w:rsidRPr="00A85FC1" w:rsidRDefault="00000000" w:rsidP="000D7FA2">
      <w:pPr>
        <w:spacing w:after="0" w:line="240" w:lineRule="auto"/>
        <w:ind w:left="720" w:hanging="720"/>
        <w:jc w:val="both"/>
        <w:rPr>
          <w:rFonts w:ascii="Times New Roman" w:hAnsi="Times New Roman" w:cs="Times New Roman"/>
          <w:lang w:val="en-GB"/>
        </w:rPr>
      </w:pPr>
      <w:bookmarkStart w:id="5" w:name="_Hlk135601152"/>
      <w:r w:rsidRPr="00A85FC1">
        <w:rPr>
          <w:rFonts w:ascii="Times New Roman" w:hAnsi="Times New Roman" w:cs="Times New Roman"/>
          <w:lang w:val="en-GB"/>
        </w:rPr>
        <w:t>Pedersen</w:t>
      </w:r>
      <w:bookmarkEnd w:id="5"/>
      <w:r w:rsidRPr="00A85FC1">
        <w:rPr>
          <w:rFonts w:ascii="Times New Roman" w:hAnsi="Times New Roman" w:cs="Times New Roman"/>
          <w:lang w:val="en-GB"/>
        </w:rPr>
        <w:t xml:space="preserve">, Jan. 2011. Subtitling norms for television: an exploration focussing on extralinguistic cultural references. vol. </w:t>
      </w:r>
      <w:r w:rsidRPr="00A85FC1">
        <w:rPr>
          <w:rFonts w:ascii="Times New Roman" w:hAnsi="Times New Roman" w:cs="Times New Roman"/>
          <w:i/>
          <w:iCs/>
          <w:lang w:val="en-GB"/>
        </w:rPr>
        <w:t>Benjamins translation library.</w:t>
      </w:r>
      <w:r w:rsidRPr="00A85FC1">
        <w:rPr>
          <w:rFonts w:ascii="Times New Roman" w:hAnsi="Times New Roman" w:cs="Times New Roman"/>
          <w:lang w:val="en-GB"/>
        </w:rPr>
        <w:t xml:space="preserve"> URL: </w:t>
      </w:r>
      <w:hyperlink r:id="rId16" w:history="1">
        <w:r w:rsidRPr="00A85FC1">
          <w:rPr>
            <w:rStyle w:val="Hypertextovprepojenie"/>
            <w:rFonts w:ascii="Times New Roman" w:hAnsi="Times New Roman" w:cs="Times New Roman"/>
            <w:lang w:val="en-GB"/>
          </w:rPr>
          <w:t>https://jvinfo.nu/LMEDIA/Advanced_Translation_on_Subtitling.pdf</w:t>
        </w:r>
      </w:hyperlink>
      <w:r w:rsidRPr="00A85FC1">
        <w:rPr>
          <w:rFonts w:ascii="Times New Roman" w:hAnsi="Times New Roman" w:cs="Times New Roman"/>
          <w:lang w:val="en-GB"/>
        </w:rPr>
        <w:t xml:space="preserve"> (Accessed 13.</w:t>
      </w:r>
      <w:r w:rsidR="00925738" w:rsidRPr="00A85FC1">
        <w:rPr>
          <w:rFonts w:ascii="Times New Roman" w:hAnsi="Times New Roman" w:cs="Times New Roman"/>
          <w:lang w:val="en-GB"/>
        </w:rPr>
        <w:t>10</w:t>
      </w:r>
      <w:r w:rsidRPr="00A85FC1">
        <w:rPr>
          <w:rFonts w:ascii="Times New Roman" w:hAnsi="Times New Roman" w:cs="Times New Roman"/>
          <w:lang w:val="en-GB"/>
        </w:rPr>
        <w:t>.2023)</w:t>
      </w:r>
    </w:p>
    <w:p w14:paraId="52897F68" w14:textId="4DBEE916" w:rsidR="000D7FA2" w:rsidRPr="00A85FC1" w:rsidRDefault="00000000" w:rsidP="000D7FA2">
      <w:pPr>
        <w:spacing w:after="0" w:line="240" w:lineRule="auto"/>
        <w:ind w:left="720" w:hanging="720"/>
        <w:jc w:val="both"/>
        <w:rPr>
          <w:rFonts w:ascii="Times New Roman" w:hAnsi="Times New Roman" w:cs="Times New Roman"/>
          <w:lang w:val="en-GB"/>
        </w:rPr>
      </w:pPr>
      <w:r w:rsidRPr="00A85FC1">
        <w:rPr>
          <w:rFonts w:ascii="Times New Roman" w:hAnsi="Times New Roman" w:cs="Times New Roman"/>
          <w:lang w:val="en-GB"/>
        </w:rPr>
        <w:t xml:space="preserve">Pérez-González, Luis. 2014. </w:t>
      </w:r>
      <w:r w:rsidRPr="00A85FC1">
        <w:rPr>
          <w:rFonts w:ascii="Times New Roman" w:hAnsi="Times New Roman" w:cs="Times New Roman"/>
          <w:i/>
          <w:iCs/>
          <w:lang w:val="en-GB"/>
        </w:rPr>
        <w:t>Multimodality in Translation and Interpreting Studies.</w:t>
      </w:r>
      <w:r w:rsidRPr="00A85FC1">
        <w:rPr>
          <w:rFonts w:ascii="Times New Roman" w:hAnsi="Times New Roman" w:cs="Times New Roman"/>
          <w:lang w:val="en-GB"/>
        </w:rPr>
        <w:t xml:space="preserve"> URL: </w:t>
      </w:r>
      <w:hyperlink r:id="rId17" w:history="1">
        <w:r w:rsidRPr="00A85FC1">
          <w:rPr>
            <w:rStyle w:val="Hypertextovprepojenie"/>
            <w:rFonts w:ascii="Times New Roman" w:hAnsi="Times New Roman" w:cs="Times New Roman"/>
            <w:lang w:val="en-GB"/>
          </w:rPr>
          <w:t>http://eu.wiley.com/WileyCDA/WileyTitle/productCd-0470671890.html</w:t>
        </w:r>
      </w:hyperlink>
      <w:r w:rsidRPr="00A85FC1">
        <w:rPr>
          <w:rFonts w:ascii="Times New Roman" w:hAnsi="Times New Roman" w:cs="Times New Roman"/>
          <w:lang w:val="en-GB"/>
        </w:rPr>
        <w:t xml:space="preserve"> (Accessed 1</w:t>
      </w:r>
      <w:r w:rsidR="00925738" w:rsidRPr="00A85FC1">
        <w:rPr>
          <w:rFonts w:ascii="Times New Roman" w:hAnsi="Times New Roman" w:cs="Times New Roman"/>
          <w:lang w:val="en-GB"/>
        </w:rPr>
        <w:t>3</w:t>
      </w:r>
      <w:r w:rsidRPr="00A85FC1">
        <w:rPr>
          <w:rFonts w:ascii="Times New Roman" w:hAnsi="Times New Roman" w:cs="Times New Roman"/>
          <w:lang w:val="en-GB"/>
        </w:rPr>
        <w:t>.</w:t>
      </w:r>
      <w:r w:rsidR="00925738" w:rsidRPr="00A85FC1">
        <w:rPr>
          <w:rFonts w:ascii="Times New Roman" w:hAnsi="Times New Roman" w:cs="Times New Roman"/>
          <w:lang w:val="en-GB"/>
        </w:rPr>
        <w:t>10</w:t>
      </w:r>
      <w:r w:rsidRPr="00A85FC1">
        <w:rPr>
          <w:rFonts w:ascii="Times New Roman" w:hAnsi="Times New Roman" w:cs="Times New Roman"/>
          <w:lang w:val="en-GB"/>
        </w:rPr>
        <w:t>.2023)</w:t>
      </w:r>
    </w:p>
    <w:p w14:paraId="7FE990F8" w14:textId="77777777" w:rsidR="000D7FA2" w:rsidRPr="00A85FC1" w:rsidRDefault="00000000" w:rsidP="000D7FA2">
      <w:pPr>
        <w:spacing w:after="0" w:line="240" w:lineRule="auto"/>
        <w:ind w:left="720" w:hanging="720"/>
        <w:jc w:val="both"/>
        <w:rPr>
          <w:rFonts w:ascii="Times New Roman" w:hAnsi="Times New Roman" w:cs="Times New Roman"/>
          <w:lang w:val="en-GB"/>
        </w:rPr>
      </w:pPr>
      <w:proofErr w:type="spellStart"/>
      <w:r w:rsidRPr="00A85FC1">
        <w:rPr>
          <w:rFonts w:ascii="Times New Roman" w:hAnsi="Times New Roman" w:cs="Times New Roman"/>
          <w:shd w:val="clear" w:color="auto" w:fill="FFFFFF"/>
          <w:lang w:val="en-GB"/>
        </w:rPr>
        <w:t>Radetska</w:t>
      </w:r>
      <w:proofErr w:type="spellEnd"/>
      <w:r w:rsidRPr="00A85FC1">
        <w:rPr>
          <w:rFonts w:ascii="Times New Roman" w:hAnsi="Times New Roman" w:cs="Times New Roman"/>
          <w:shd w:val="clear" w:color="auto" w:fill="FFFFFF"/>
          <w:lang w:val="en-GB"/>
        </w:rPr>
        <w:t xml:space="preserve">, Svitlana, </w:t>
      </w:r>
      <w:proofErr w:type="spellStart"/>
      <w:r w:rsidRPr="00A85FC1">
        <w:rPr>
          <w:rFonts w:ascii="Times New Roman" w:hAnsi="Times New Roman" w:cs="Times New Roman"/>
          <w:shd w:val="clear" w:color="auto" w:fill="FFFFFF"/>
          <w:lang w:val="en-GB"/>
        </w:rPr>
        <w:t>Kalishchak</w:t>
      </w:r>
      <w:proofErr w:type="spellEnd"/>
      <w:r w:rsidRPr="00A85FC1">
        <w:rPr>
          <w:rFonts w:ascii="Times New Roman" w:hAnsi="Times New Roman" w:cs="Times New Roman"/>
          <w:shd w:val="clear" w:color="auto" w:fill="FFFFFF"/>
          <w:lang w:val="en-GB"/>
        </w:rPr>
        <w:t xml:space="preserve">, Tetiana. 2016. </w:t>
      </w:r>
      <w:proofErr w:type="spellStart"/>
      <w:r w:rsidRPr="00A85FC1">
        <w:rPr>
          <w:rFonts w:ascii="Times New Roman" w:hAnsi="Times New Roman" w:cs="Times New Roman"/>
          <w:shd w:val="clear" w:color="auto" w:fill="FFFFFF"/>
          <w:lang w:val="en-GB"/>
        </w:rPr>
        <w:t>Subtytruvannya</w:t>
      </w:r>
      <w:proofErr w:type="spellEnd"/>
      <w:r w:rsidRPr="00A85FC1">
        <w:rPr>
          <w:rFonts w:ascii="Times New Roman" w:hAnsi="Times New Roman" w:cs="Times New Roman"/>
          <w:shd w:val="clear" w:color="auto" w:fill="FFFFFF"/>
          <w:lang w:val="en-GB"/>
        </w:rPr>
        <w:t xml:space="preserve"> yak </w:t>
      </w:r>
      <w:proofErr w:type="spellStart"/>
      <w:r w:rsidRPr="00A85FC1">
        <w:rPr>
          <w:rFonts w:ascii="Times New Roman" w:hAnsi="Times New Roman" w:cs="Times New Roman"/>
          <w:shd w:val="clear" w:color="auto" w:fill="FFFFFF"/>
          <w:lang w:val="en-GB"/>
        </w:rPr>
        <w:t>vyd</w:t>
      </w:r>
      <w:proofErr w:type="spellEnd"/>
      <w:r w:rsidRPr="00A85FC1">
        <w:rPr>
          <w:rFonts w:ascii="Times New Roman" w:hAnsi="Times New Roman" w:cs="Times New Roman"/>
          <w:shd w:val="clear" w:color="auto" w:fill="FFFFFF"/>
          <w:lang w:val="en-GB"/>
        </w:rPr>
        <w:t xml:space="preserve"> </w:t>
      </w:r>
      <w:proofErr w:type="spellStart"/>
      <w:r w:rsidRPr="00A85FC1">
        <w:rPr>
          <w:rFonts w:ascii="Times New Roman" w:hAnsi="Times New Roman" w:cs="Times New Roman"/>
          <w:shd w:val="clear" w:color="auto" w:fill="FFFFFF"/>
          <w:lang w:val="en-GB"/>
        </w:rPr>
        <w:t>audiovizualnoho</w:t>
      </w:r>
      <w:proofErr w:type="spellEnd"/>
      <w:r w:rsidRPr="00A85FC1">
        <w:rPr>
          <w:rFonts w:ascii="Times New Roman" w:hAnsi="Times New Roman" w:cs="Times New Roman"/>
          <w:shd w:val="clear" w:color="auto" w:fill="FFFFFF"/>
          <w:lang w:val="en-GB"/>
        </w:rPr>
        <w:t xml:space="preserve"> </w:t>
      </w:r>
      <w:proofErr w:type="spellStart"/>
      <w:r w:rsidRPr="00A85FC1">
        <w:rPr>
          <w:rFonts w:ascii="Times New Roman" w:hAnsi="Times New Roman" w:cs="Times New Roman"/>
          <w:shd w:val="clear" w:color="auto" w:fill="FFFFFF"/>
          <w:lang w:val="en-GB"/>
        </w:rPr>
        <w:t>perekladu</w:t>
      </w:r>
      <w:proofErr w:type="spellEnd"/>
      <w:r w:rsidRPr="00A85FC1">
        <w:rPr>
          <w:rFonts w:ascii="Times New Roman" w:hAnsi="Times New Roman" w:cs="Times New Roman"/>
          <w:shd w:val="clear" w:color="auto" w:fill="FFFFFF"/>
          <w:lang w:val="en-GB"/>
        </w:rPr>
        <w:t xml:space="preserve">: </w:t>
      </w:r>
      <w:proofErr w:type="spellStart"/>
      <w:r w:rsidRPr="00A85FC1">
        <w:rPr>
          <w:rFonts w:ascii="Times New Roman" w:hAnsi="Times New Roman" w:cs="Times New Roman"/>
          <w:shd w:val="clear" w:color="auto" w:fill="FFFFFF"/>
          <w:lang w:val="en-GB"/>
        </w:rPr>
        <w:t>perevahy</w:t>
      </w:r>
      <w:proofErr w:type="spellEnd"/>
      <w:r w:rsidRPr="00A85FC1">
        <w:rPr>
          <w:rFonts w:ascii="Times New Roman" w:hAnsi="Times New Roman" w:cs="Times New Roman"/>
          <w:shd w:val="clear" w:color="auto" w:fill="FFFFFF"/>
          <w:lang w:val="en-GB"/>
        </w:rPr>
        <w:t xml:space="preserve"> ta </w:t>
      </w:r>
      <w:proofErr w:type="spellStart"/>
      <w:r w:rsidRPr="00A85FC1">
        <w:rPr>
          <w:rFonts w:ascii="Times New Roman" w:hAnsi="Times New Roman" w:cs="Times New Roman"/>
          <w:shd w:val="clear" w:color="auto" w:fill="FFFFFF"/>
          <w:lang w:val="en-GB"/>
        </w:rPr>
        <w:t>nedoliky</w:t>
      </w:r>
      <w:proofErr w:type="spellEnd"/>
      <w:r w:rsidRPr="00A85FC1">
        <w:rPr>
          <w:rFonts w:ascii="Times New Roman" w:hAnsi="Times New Roman" w:cs="Times New Roman"/>
          <w:shd w:val="clear" w:color="auto" w:fill="FFFFFF"/>
          <w:lang w:val="en-GB"/>
        </w:rPr>
        <w:t xml:space="preserve"> [Subtitling as a type of audiovisual translation: advantages and disadvantages]. </w:t>
      </w:r>
      <w:proofErr w:type="spellStart"/>
      <w:r w:rsidRPr="00A85FC1">
        <w:rPr>
          <w:rFonts w:ascii="Times New Roman" w:hAnsi="Times New Roman" w:cs="Times New Roman"/>
          <w:i/>
          <w:iCs/>
          <w:shd w:val="clear" w:color="auto" w:fill="FFFFFF"/>
          <w:lang w:val="en-GB"/>
        </w:rPr>
        <w:t>Naukovi</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zapysky</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Nizhynskoho</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derzhavnoho</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universytetu</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im</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Mykoly</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Hoholya</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Filolohichni</w:t>
      </w:r>
      <w:proofErr w:type="spellEnd"/>
      <w:r w:rsidRPr="00A85FC1">
        <w:rPr>
          <w:rFonts w:ascii="Times New Roman" w:hAnsi="Times New Roman" w:cs="Times New Roman"/>
          <w:i/>
          <w:iCs/>
          <w:shd w:val="clear" w:color="auto" w:fill="FFFFFF"/>
          <w:lang w:val="en-GB"/>
        </w:rPr>
        <w:t xml:space="preserve"> </w:t>
      </w:r>
      <w:proofErr w:type="spellStart"/>
      <w:r w:rsidRPr="00A85FC1">
        <w:rPr>
          <w:rFonts w:ascii="Times New Roman" w:hAnsi="Times New Roman" w:cs="Times New Roman"/>
          <w:i/>
          <w:iCs/>
          <w:shd w:val="clear" w:color="auto" w:fill="FFFFFF"/>
          <w:lang w:val="en-GB"/>
        </w:rPr>
        <w:t>nauky</w:t>
      </w:r>
      <w:proofErr w:type="spellEnd"/>
      <w:r w:rsidRPr="00A85FC1">
        <w:rPr>
          <w:rFonts w:ascii="Times New Roman" w:hAnsi="Times New Roman" w:cs="Times New Roman"/>
          <w:i/>
          <w:iCs/>
          <w:shd w:val="clear" w:color="auto" w:fill="FFFFFF"/>
          <w:lang w:val="en-GB"/>
        </w:rPr>
        <w:t>.</w:t>
      </w:r>
      <w:r w:rsidRPr="00A85FC1">
        <w:rPr>
          <w:rFonts w:ascii="Times New Roman" w:hAnsi="Times New Roman" w:cs="Times New Roman"/>
          <w:shd w:val="clear" w:color="auto" w:fill="FFFFFF"/>
          <w:lang w:val="en-GB"/>
        </w:rPr>
        <w:t xml:space="preserve"> Issue 2. P. 81–84. (In Ukrainian) </w:t>
      </w:r>
    </w:p>
    <w:p w14:paraId="3E6B7247" w14:textId="77777777" w:rsidR="000D7FA2" w:rsidRPr="00A85FC1" w:rsidRDefault="00000000" w:rsidP="000D7FA2">
      <w:pPr>
        <w:spacing w:after="0" w:line="240" w:lineRule="auto"/>
        <w:ind w:left="720" w:hanging="720"/>
        <w:jc w:val="both"/>
        <w:rPr>
          <w:rFonts w:ascii="Times New Roman" w:hAnsi="Times New Roman" w:cs="Times New Roman"/>
          <w:lang w:val="en-GB"/>
        </w:rPr>
      </w:pPr>
      <w:proofErr w:type="spellStart"/>
      <w:r w:rsidRPr="00A85FC1">
        <w:rPr>
          <w:rFonts w:ascii="Times New Roman" w:hAnsi="Times New Roman" w:cs="Times New Roman"/>
          <w:lang w:val="en-GB"/>
        </w:rPr>
        <w:t>Ushchapovska</w:t>
      </w:r>
      <w:proofErr w:type="spellEnd"/>
      <w:r w:rsidRPr="00A85FC1">
        <w:rPr>
          <w:rFonts w:ascii="Times New Roman" w:hAnsi="Times New Roman" w:cs="Times New Roman"/>
          <w:lang w:val="en-GB"/>
        </w:rPr>
        <w:t xml:space="preserve">, Iryna, Movchan, Diana, and </w:t>
      </w:r>
      <w:proofErr w:type="spellStart"/>
      <w:r w:rsidRPr="00A85FC1">
        <w:rPr>
          <w:rFonts w:ascii="Times New Roman" w:hAnsi="Times New Roman" w:cs="Times New Roman"/>
          <w:lang w:val="en-GB"/>
        </w:rPr>
        <w:t>Chulanova</w:t>
      </w:r>
      <w:proofErr w:type="spellEnd"/>
      <w:r w:rsidRPr="00A85FC1">
        <w:rPr>
          <w:rFonts w:ascii="Times New Roman" w:hAnsi="Times New Roman" w:cs="Times New Roman"/>
          <w:lang w:val="en-GB"/>
        </w:rPr>
        <w:t xml:space="preserve">, Halyna. 2020. </w:t>
      </w:r>
      <w:proofErr w:type="spellStart"/>
      <w:r w:rsidRPr="00A85FC1">
        <w:rPr>
          <w:rFonts w:ascii="Times New Roman" w:hAnsi="Times New Roman" w:cs="Times New Roman"/>
          <w:lang w:val="en-GB"/>
        </w:rPr>
        <w:t>Idioethnic</w:t>
      </w:r>
      <w:proofErr w:type="spellEnd"/>
      <w:r w:rsidRPr="00A85FC1">
        <w:rPr>
          <w:rFonts w:ascii="Times New Roman" w:hAnsi="Times New Roman" w:cs="Times New Roman"/>
          <w:lang w:val="en-GB"/>
        </w:rPr>
        <w:t xml:space="preserve"> Features of Multimodal Advertising Texts: </w:t>
      </w:r>
      <w:proofErr w:type="gramStart"/>
      <w:r w:rsidRPr="00A85FC1">
        <w:rPr>
          <w:rFonts w:ascii="Times New Roman" w:hAnsi="Times New Roman" w:cs="Times New Roman"/>
          <w:lang w:val="en-GB"/>
        </w:rPr>
        <w:t>a</w:t>
      </w:r>
      <w:proofErr w:type="gramEnd"/>
      <w:r w:rsidRPr="00A85FC1">
        <w:rPr>
          <w:rFonts w:ascii="Times New Roman" w:hAnsi="Times New Roman" w:cs="Times New Roman"/>
          <w:lang w:val="en-GB"/>
        </w:rPr>
        <w:t xml:space="preserve"> Case Study of Coffee Commercials. </w:t>
      </w:r>
      <w:r w:rsidRPr="00A85FC1">
        <w:rPr>
          <w:rFonts w:ascii="Times New Roman" w:hAnsi="Times New Roman" w:cs="Times New Roman"/>
          <w:i/>
          <w:iCs/>
          <w:lang w:val="en-GB"/>
        </w:rPr>
        <w:t>SKASE Journal of theoretical linguistics.</w:t>
      </w:r>
      <w:r w:rsidRPr="00A85FC1">
        <w:rPr>
          <w:rFonts w:ascii="Times New Roman" w:hAnsi="Times New Roman" w:cs="Times New Roman"/>
          <w:lang w:val="en-GB"/>
        </w:rPr>
        <w:t xml:space="preserve"> Vol. 17, № 5. 208</w:t>
      </w:r>
      <w:r w:rsidR="00332BF9" w:rsidRPr="00A85FC1">
        <w:rPr>
          <w:rFonts w:ascii="Times New Roman" w:hAnsi="Times New Roman" w:cs="Times New Roman"/>
          <w:lang w:val="en-GB"/>
        </w:rPr>
        <w:t>–</w:t>
      </w:r>
      <w:r w:rsidRPr="00A85FC1">
        <w:rPr>
          <w:rFonts w:ascii="Times New Roman" w:hAnsi="Times New Roman" w:cs="Times New Roman"/>
          <w:lang w:val="en-GB"/>
        </w:rPr>
        <w:t>222</w:t>
      </w:r>
    </w:p>
    <w:p w14:paraId="3B0BF51F" w14:textId="77777777" w:rsidR="000D7FA2" w:rsidRPr="00A85FC1" w:rsidRDefault="000D7FA2" w:rsidP="000D7FA2">
      <w:pPr>
        <w:spacing w:after="0" w:line="240" w:lineRule="auto"/>
        <w:ind w:left="720" w:hanging="720"/>
        <w:jc w:val="both"/>
        <w:rPr>
          <w:rFonts w:ascii="Times New Roman" w:hAnsi="Times New Roman" w:cs="Times New Roman"/>
          <w:lang w:val="en-GB"/>
        </w:rPr>
      </w:pPr>
    </w:p>
    <w:p w14:paraId="5A2BCB07" w14:textId="77777777" w:rsidR="00A518B0" w:rsidRPr="00A85FC1" w:rsidRDefault="00A518B0" w:rsidP="000D7FA2">
      <w:pPr>
        <w:spacing w:after="0"/>
        <w:ind w:left="720" w:hanging="720"/>
        <w:jc w:val="center"/>
        <w:rPr>
          <w:rFonts w:ascii="Times New Roman" w:hAnsi="Times New Roman" w:cs="Times New Roman"/>
          <w:b/>
          <w:bCs/>
          <w:lang w:val="en-GB"/>
        </w:rPr>
      </w:pPr>
    </w:p>
    <w:p w14:paraId="54C76C3E" w14:textId="5126D7A6" w:rsidR="000D7FA2" w:rsidRPr="00A85FC1" w:rsidRDefault="00000000" w:rsidP="00A85FC1">
      <w:pPr>
        <w:spacing w:after="0"/>
        <w:ind w:left="720" w:hanging="720"/>
        <w:rPr>
          <w:rFonts w:ascii="Times New Roman" w:hAnsi="Times New Roman" w:cs="Times New Roman"/>
          <w:b/>
          <w:bCs/>
          <w:sz w:val="24"/>
          <w:szCs w:val="24"/>
          <w:lang w:val="en-GB"/>
        </w:rPr>
      </w:pPr>
      <w:r w:rsidRPr="00A85FC1">
        <w:rPr>
          <w:rFonts w:ascii="Times New Roman" w:hAnsi="Times New Roman" w:cs="Times New Roman"/>
          <w:b/>
          <w:bCs/>
          <w:sz w:val="24"/>
          <w:szCs w:val="24"/>
          <w:lang w:val="en-GB"/>
        </w:rPr>
        <w:t>Sources</w:t>
      </w:r>
    </w:p>
    <w:p w14:paraId="01907965" w14:textId="77777777" w:rsidR="003802C3" w:rsidRPr="00A85FC1" w:rsidRDefault="003802C3" w:rsidP="000D7FA2">
      <w:pPr>
        <w:spacing w:after="0"/>
        <w:ind w:left="720" w:hanging="720"/>
        <w:jc w:val="center"/>
        <w:rPr>
          <w:rFonts w:ascii="Times New Roman" w:hAnsi="Times New Roman" w:cs="Times New Roman"/>
          <w:b/>
          <w:bCs/>
          <w:lang w:val="en-GB"/>
        </w:rPr>
      </w:pPr>
    </w:p>
    <w:p w14:paraId="1E8DB644" w14:textId="028A8ADF" w:rsidR="000D7FA2" w:rsidRPr="00A85FC1" w:rsidRDefault="00000000" w:rsidP="003802C3">
      <w:pPr>
        <w:pStyle w:val="Odsekzoznamu"/>
        <w:numPr>
          <w:ilvl w:val="0"/>
          <w:numId w:val="2"/>
        </w:numPr>
        <w:spacing w:after="0" w:line="240" w:lineRule="auto"/>
        <w:jc w:val="both"/>
        <w:rPr>
          <w:rFonts w:ascii="Times New Roman" w:hAnsi="Times New Roman" w:cs="Times New Roman"/>
          <w:lang w:val="en-GB"/>
        </w:rPr>
      </w:pPr>
      <w:r w:rsidRPr="00A85FC1">
        <w:rPr>
          <w:rFonts w:ascii="Times New Roman" w:hAnsi="Times New Roman" w:cs="Times New Roman"/>
          <w:lang w:val="en-GB"/>
        </w:rPr>
        <w:t xml:space="preserve">Dave Chappelle: Sticks &amp; Stones (2019) – Transcript. Scraps from the Loft. URL: </w:t>
      </w:r>
      <w:hyperlink r:id="rId18" w:history="1">
        <w:r w:rsidRPr="00A85FC1">
          <w:rPr>
            <w:rStyle w:val="Hypertextovprepojenie"/>
            <w:rFonts w:ascii="Times New Roman" w:hAnsi="Times New Roman" w:cs="Times New Roman"/>
            <w:color w:val="auto"/>
            <w:lang w:val="en-GB"/>
          </w:rPr>
          <w:t>https://scrapsfromtheloft.com/comedy/dave-chappelle-sticks-stones-transcript/</w:t>
        </w:r>
      </w:hyperlink>
      <w:r w:rsidRPr="00A85FC1">
        <w:rPr>
          <w:rFonts w:ascii="Times New Roman" w:hAnsi="Times New Roman" w:cs="Times New Roman"/>
          <w:lang w:val="en-GB"/>
        </w:rPr>
        <w:t xml:space="preserve"> (Accessed 03.</w:t>
      </w:r>
      <w:r w:rsidR="00173897" w:rsidRPr="00A85FC1">
        <w:rPr>
          <w:rFonts w:ascii="Times New Roman" w:hAnsi="Times New Roman" w:cs="Times New Roman"/>
        </w:rPr>
        <w:t>10</w:t>
      </w:r>
      <w:r w:rsidRPr="00A85FC1">
        <w:rPr>
          <w:rFonts w:ascii="Times New Roman" w:hAnsi="Times New Roman" w:cs="Times New Roman"/>
          <w:lang w:val="en-GB"/>
        </w:rPr>
        <w:t>.2023)</w:t>
      </w:r>
    </w:p>
    <w:p w14:paraId="3D960660" w14:textId="791CBCEA" w:rsidR="000D7FA2" w:rsidRPr="00A85FC1" w:rsidRDefault="00000000" w:rsidP="003802C3">
      <w:pPr>
        <w:pStyle w:val="Odsekzoznamu"/>
        <w:numPr>
          <w:ilvl w:val="0"/>
          <w:numId w:val="2"/>
        </w:numPr>
        <w:spacing w:after="0" w:line="240" w:lineRule="auto"/>
        <w:jc w:val="both"/>
        <w:rPr>
          <w:rFonts w:ascii="Times New Roman" w:hAnsi="Times New Roman" w:cs="Times New Roman"/>
          <w:lang w:val="en-GB"/>
        </w:rPr>
      </w:pPr>
      <w:r w:rsidRPr="00A85FC1">
        <w:rPr>
          <w:rFonts w:ascii="Times New Roman" w:hAnsi="Times New Roman" w:cs="Times New Roman"/>
          <w:lang w:val="en-GB"/>
        </w:rPr>
        <w:t xml:space="preserve">Dave Chappelle: The Bird Revelation (2017) – Transcript. Scraps from the Loft. URL: </w:t>
      </w:r>
      <w:hyperlink r:id="rId19" w:history="1">
        <w:r w:rsidRPr="00A85FC1">
          <w:rPr>
            <w:rStyle w:val="Hypertextovprepojenie"/>
            <w:rFonts w:ascii="Times New Roman" w:hAnsi="Times New Roman" w:cs="Times New Roman"/>
            <w:color w:val="auto"/>
            <w:lang w:val="en-GB"/>
          </w:rPr>
          <w:t>https://scrapsfromtheloft.com/comedy/dave-chappelle-the-bird-revelation-2017-full-transcript/</w:t>
        </w:r>
      </w:hyperlink>
      <w:r w:rsidRPr="00A85FC1">
        <w:rPr>
          <w:rFonts w:ascii="Times New Roman" w:hAnsi="Times New Roman" w:cs="Times New Roman"/>
          <w:lang w:val="en-GB"/>
        </w:rPr>
        <w:t xml:space="preserve"> (Accessed 05.</w:t>
      </w:r>
      <w:r w:rsidR="00173897" w:rsidRPr="00A85FC1">
        <w:rPr>
          <w:rFonts w:ascii="Times New Roman" w:hAnsi="Times New Roman" w:cs="Times New Roman"/>
        </w:rPr>
        <w:t>10</w:t>
      </w:r>
      <w:r w:rsidRPr="00A85FC1">
        <w:rPr>
          <w:rFonts w:ascii="Times New Roman" w:hAnsi="Times New Roman" w:cs="Times New Roman"/>
          <w:lang w:val="en-GB"/>
        </w:rPr>
        <w:t>.2023)</w:t>
      </w:r>
    </w:p>
    <w:p w14:paraId="3F7F74A4" w14:textId="09464D0D" w:rsidR="00B17279" w:rsidRPr="00A85FC1" w:rsidRDefault="00000000" w:rsidP="003802C3">
      <w:pPr>
        <w:pStyle w:val="Odsekzoznamu"/>
        <w:numPr>
          <w:ilvl w:val="0"/>
          <w:numId w:val="2"/>
        </w:numPr>
        <w:spacing w:after="0" w:line="240" w:lineRule="auto"/>
        <w:jc w:val="both"/>
        <w:rPr>
          <w:rFonts w:ascii="Times New Roman" w:hAnsi="Times New Roman" w:cs="Times New Roman"/>
          <w:lang w:val="en-GB"/>
        </w:rPr>
      </w:pPr>
      <w:r w:rsidRPr="00A85FC1">
        <w:rPr>
          <w:rFonts w:ascii="Times New Roman" w:hAnsi="Times New Roman" w:cs="Times New Roman"/>
          <w:lang w:val="en-GB"/>
        </w:rPr>
        <w:t xml:space="preserve">Watch Dave Chapelle: Stick &amp; Stones | Netflix – Official Website URL: </w:t>
      </w:r>
      <w:hyperlink r:id="rId20" w:history="1">
        <w:r w:rsidRPr="00A85FC1">
          <w:rPr>
            <w:rStyle w:val="Hypertextovprepojenie"/>
            <w:rFonts w:ascii="Times New Roman" w:hAnsi="Times New Roman" w:cs="Times New Roman"/>
            <w:lang w:val="en-GB"/>
          </w:rPr>
          <w:t>https://www.netflix.com/title/81140577</w:t>
        </w:r>
      </w:hyperlink>
      <w:r w:rsidRPr="00A85FC1">
        <w:rPr>
          <w:rFonts w:ascii="Times New Roman" w:hAnsi="Times New Roman" w:cs="Times New Roman"/>
          <w:lang w:val="en-GB"/>
        </w:rPr>
        <w:t xml:space="preserve"> (Accessed 22.</w:t>
      </w:r>
      <w:r w:rsidR="00173897" w:rsidRPr="00A85FC1">
        <w:rPr>
          <w:rFonts w:ascii="Times New Roman" w:hAnsi="Times New Roman" w:cs="Times New Roman"/>
        </w:rPr>
        <w:t>10</w:t>
      </w:r>
      <w:r w:rsidRPr="00A85FC1">
        <w:rPr>
          <w:rFonts w:ascii="Times New Roman" w:hAnsi="Times New Roman" w:cs="Times New Roman"/>
          <w:lang w:val="en-GB"/>
        </w:rPr>
        <w:t>.2023)</w:t>
      </w:r>
    </w:p>
    <w:p w14:paraId="17AA9EFB" w14:textId="0FB47612" w:rsidR="00B17279" w:rsidRPr="00A85FC1" w:rsidRDefault="00000000" w:rsidP="003802C3">
      <w:pPr>
        <w:pStyle w:val="Odsekzoznamu"/>
        <w:numPr>
          <w:ilvl w:val="0"/>
          <w:numId w:val="2"/>
        </w:numPr>
        <w:spacing w:after="0" w:line="240" w:lineRule="auto"/>
        <w:jc w:val="both"/>
        <w:rPr>
          <w:rFonts w:ascii="Times New Roman" w:hAnsi="Times New Roman" w:cs="Times New Roman"/>
          <w:lang w:val="en-GB"/>
        </w:rPr>
      </w:pPr>
      <w:r w:rsidRPr="00A85FC1">
        <w:rPr>
          <w:rFonts w:ascii="Times New Roman" w:hAnsi="Times New Roman" w:cs="Times New Roman"/>
          <w:lang w:val="en-GB"/>
        </w:rPr>
        <w:t xml:space="preserve">Watch Dave Chapelle: The Closer | Netflix – Official Website URL: </w:t>
      </w:r>
      <w:hyperlink r:id="rId21" w:history="1">
        <w:r w:rsidRPr="00A85FC1">
          <w:rPr>
            <w:rStyle w:val="Hypertextovprepojenie"/>
            <w:rFonts w:ascii="Times New Roman" w:hAnsi="Times New Roman" w:cs="Times New Roman"/>
            <w:lang w:val="en-GB"/>
          </w:rPr>
          <w:t>https://www.netflix.com/title/81228510</w:t>
        </w:r>
      </w:hyperlink>
      <w:r w:rsidRPr="00A85FC1">
        <w:rPr>
          <w:rFonts w:ascii="Times New Roman" w:hAnsi="Times New Roman" w:cs="Times New Roman"/>
          <w:lang w:val="en-GB"/>
        </w:rPr>
        <w:t xml:space="preserve"> (Accessed 22.</w:t>
      </w:r>
      <w:r w:rsidR="00173897" w:rsidRPr="00A85FC1">
        <w:rPr>
          <w:rFonts w:ascii="Times New Roman" w:hAnsi="Times New Roman" w:cs="Times New Roman"/>
        </w:rPr>
        <w:t>10</w:t>
      </w:r>
      <w:r w:rsidRPr="00A85FC1">
        <w:rPr>
          <w:rFonts w:ascii="Times New Roman" w:hAnsi="Times New Roman" w:cs="Times New Roman"/>
          <w:lang w:val="en-GB"/>
        </w:rPr>
        <w:t>.2023)</w:t>
      </w:r>
    </w:p>
    <w:bookmarkEnd w:id="4"/>
    <w:p w14:paraId="1B627FA2" w14:textId="77777777" w:rsidR="000B5622" w:rsidRPr="00151E19" w:rsidRDefault="000B5622" w:rsidP="000B5622">
      <w:pPr>
        <w:spacing w:after="0" w:line="240" w:lineRule="auto"/>
        <w:jc w:val="both"/>
        <w:rPr>
          <w:rFonts w:ascii="Times New Roman" w:hAnsi="Times New Roman" w:cs="Times New Roman"/>
          <w:sz w:val="24"/>
          <w:szCs w:val="24"/>
          <w:lang w:val="en-GB"/>
        </w:rPr>
      </w:pPr>
    </w:p>
    <w:p w14:paraId="6D1078F2" w14:textId="77777777" w:rsidR="000B5622" w:rsidRPr="00151E19" w:rsidRDefault="000B5622" w:rsidP="000B5622">
      <w:pPr>
        <w:spacing w:after="0" w:line="240" w:lineRule="auto"/>
        <w:jc w:val="both"/>
        <w:rPr>
          <w:rFonts w:ascii="Times New Roman" w:hAnsi="Times New Roman" w:cs="Times New Roman"/>
          <w:sz w:val="24"/>
          <w:szCs w:val="24"/>
          <w:lang w:val="en-GB"/>
        </w:rPr>
      </w:pPr>
    </w:p>
    <w:p w14:paraId="5DCC01BA" w14:textId="77777777"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lastRenderedPageBreak/>
        <w:t xml:space="preserve">Iryna </w:t>
      </w:r>
      <w:proofErr w:type="spellStart"/>
      <w:r w:rsidRPr="00A85FC1">
        <w:rPr>
          <w:rFonts w:ascii="Times New Roman" w:hAnsi="Times New Roman" w:cs="Times New Roman"/>
          <w:i/>
          <w:iCs/>
          <w:lang w:val="en-GB"/>
        </w:rPr>
        <w:t>Ushchapovska</w:t>
      </w:r>
      <w:proofErr w:type="spellEnd"/>
      <w:r w:rsidRPr="00A85FC1">
        <w:rPr>
          <w:rFonts w:ascii="Times New Roman" w:hAnsi="Times New Roman" w:cs="Times New Roman"/>
          <w:i/>
          <w:iCs/>
          <w:lang w:val="en-GB"/>
        </w:rPr>
        <w:t xml:space="preserve"> </w:t>
      </w:r>
    </w:p>
    <w:p w14:paraId="13420EFC" w14:textId="459FACBF"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PhD in Philology, Associate Professor</w:t>
      </w:r>
    </w:p>
    <w:p w14:paraId="7E9F4475" w14:textId="7A70B20D"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Senior Lecturer</w:t>
      </w:r>
    </w:p>
    <w:p w14:paraId="07DCAE13" w14:textId="77777777"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Department of Germanic Philology </w:t>
      </w:r>
    </w:p>
    <w:p w14:paraId="2AE1C24A" w14:textId="5484A813"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Sumy State University, Ukraine </w:t>
      </w:r>
    </w:p>
    <w:p w14:paraId="0549B127" w14:textId="36A0FCE8" w:rsidR="000B5622" w:rsidRPr="00A85FC1" w:rsidRDefault="00A85FC1"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US"/>
        </w:rPr>
        <w:t xml:space="preserve">e-mail: </w:t>
      </w:r>
      <w:r w:rsidRPr="00A85FC1">
        <w:rPr>
          <w:rFonts w:ascii="Times New Roman" w:hAnsi="Times New Roman" w:cs="Times New Roman"/>
          <w:i/>
          <w:iCs/>
          <w:lang w:val="en-GB"/>
        </w:rPr>
        <w:t>i.ushchapovska@gf.sumdu.edu.ua</w:t>
      </w:r>
    </w:p>
    <w:p w14:paraId="1332ECB2" w14:textId="77777777" w:rsidR="000B5622" w:rsidRPr="00A85FC1" w:rsidRDefault="000B5622" w:rsidP="000B5622">
      <w:pPr>
        <w:spacing w:after="0" w:line="240" w:lineRule="auto"/>
        <w:jc w:val="both"/>
        <w:rPr>
          <w:rFonts w:ascii="Times New Roman" w:hAnsi="Times New Roman" w:cs="Times New Roman"/>
          <w:i/>
          <w:iCs/>
          <w:lang w:val="en-GB"/>
        </w:rPr>
      </w:pPr>
    </w:p>
    <w:p w14:paraId="263292F1" w14:textId="53C8EB0F"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Olena Nazarenko</w:t>
      </w:r>
    </w:p>
    <w:p w14:paraId="48456650" w14:textId="13C60077"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Senior Lecturer</w:t>
      </w:r>
    </w:p>
    <w:p w14:paraId="5E726035" w14:textId="77777777"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Department of Germanic Philology </w:t>
      </w:r>
    </w:p>
    <w:p w14:paraId="64E1C910" w14:textId="194DB0CF"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Sumy State University, Ukraine </w:t>
      </w:r>
    </w:p>
    <w:p w14:paraId="6A646694" w14:textId="77777777" w:rsidR="000B5622" w:rsidRPr="00A85FC1" w:rsidRDefault="000B5622" w:rsidP="000B5622">
      <w:pPr>
        <w:spacing w:after="0" w:line="240" w:lineRule="auto"/>
        <w:jc w:val="both"/>
        <w:rPr>
          <w:rFonts w:ascii="Times New Roman" w:hAnsi="Times New Roman" w:cs="Times New Roman"/>
          <w:i/>
          <w:iCs/>
          <w:lang w:val="en-GB"/>
        </w:rPr>
      </w:pPr>
    </w:p>
    <w:p w14:paraId="59DCB94A" w14:textId="07609819"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Alina </w:t>
      </w:r>
      <w:proofErr w:type="spellStart"/>
      <w:r w:rsidRPr="00A85FC1">
        <w:rPr>
          <w:rFonts w:ascii="Times New Roman" w:hAnsi="Times New Roman" w:cs="Times New Roman"/>
          <w:i/>
          <w:iCs/>
          <w:lang w:val="en-GB"/>
        </w:rPr>
        <w:t>Liuta</w:t>
      </w:r>
      <w:proofErr w:type="spellEnd"/>
    </w:p>
    <w:p w14:paraId="63ACA667" w14:textId="772F1DB3"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Master’s Student</w:t>
      </w:r>
    </w:p>
    <w:p w14:paraId="7956971F" w14:textId="77777777" w:rsidR="000B5622" w:rsidRP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 xml:space="preserve">Department of Germanic Philology </w:t>
      </w:r>
    </w:p>
    <w:p w14:paraId="4E1026C5" w14:textId="77777777" w:rsidR="00A85FC1" w:rsidRDefault="000B5622" w:rsidP="000B5622">
      <w:pPr>
        <w:spacing w:after="0" w:line="240" w:lineRule="auto"/>
        <w:jc w:val="both"/>
        <w:rPr>
          <w:rFonts w:ascii="Times New Roman" w:hAnsi="Times New Roman" w:cs="Times New Roman"/>
          <w:i/>
          <w:iCs/>
          <w:lang w:val="en-GB"/>
        </w:rPr>
      </w:pPr>
      <w:r w:rsidRPr="00A85FC1">
        <w:rPr>
          <w:rFonts w:ascii="Times New Roman" w:hAnsi="Times New Roman" w:cs="Times New Roman"/>
          <w:i/>
          <w:iCs/>
          <w:lang w:val="en-GB"/>
        </w:rPr>
        <w:t>Sumy State University, Ukraine</w:t>
      </w:r>
    </w:p>
    <w:p w14:paraId="571CC082" w14:textId="77777777" w:rsidR="00A85FC1" w:rsidRDefault="00A85FC1" w:rsidP="000B5622">
      <w:pPr>
        <w:spacing w:after="0" w:line="240" w:lineRule="auto"/>
        <w:jc w:val="both"/>
        <w:rPr>
          <w:rFonts w:ascii="Times New Roman" w:hAnsi="Times New Roman" w:cs="Times New Roman"/>
          <w:i/>
          <w:iCs/>
          <w:lang w:val="en-GB"/>
        </w:rPr>
      </w:pPr>
    </w:p>
    <w:p w14:paraId="245CC0B7" w14:textId="77777777" w:rsidR="00A85FC1" w:rsidRDefault="00A85FC1" w:rsidP="000B5622">
      <w:pPr>
        <w:spacing w:after="0" w:line="240" w:lineRule="auto"/>
        <w:jc w:val="both"/>
        <w:rPr>
          <w:rFonts w:ascii="Times New Roman" w:hAnsi="Times New Roman" w:cs="Times New Roman"/>
          <w:i/>
          <w:iCs/>
          <w:lang w:val="en-GB"/>
        </w:rPr>
      </w:pPr>
    </w:p>
    <w:p w14:paraId="3974EC2D" w14:textId="77777777" w:rsidR="00A85FC1" w:rsidRDefault="00A85FC1" w:rsidP="000B5622">
      <w:pPr>
        <w:spacing w:after="0" w:line="240" w:lineRule="auto"/>
        <w:jc w:val="both"/>
        <w:rPr>
          <w:rFonts w:ascii="Times New Roman" w:hAnsi="Times New Roman" w:cs="Times New Roman"/>
          <w:i/>
          <w:iCs/>
          <w:lang w:val="en-GB"/>
        </w:rPr>
      </w:pPr>
    </w:p>
    <w:p w14:paraId="098C8372" w14:textId="1F09312E" w:rsidR="00A85FC1" w:rsidRPr="00A85FC1" w:rsidRDefault="00A85FC1" w:rsidP="00A85FC1">
      <w:pPr>
        <w:spacing w:after="0" w:line="240" w:lineRule="auto"/>
        <w:jc w:val="both"/>
        <w:rPr>
          <w:rFonts w:ascii="Times New Roman" w:hAnsi="Times New Roman" w:cs="Times New Roman"/>
          <w:i/>
          <w:iCs/>
          <w:sz w:val="24"/>
          <w:szCs w:val="24"/>
          <w:lang w:val="en-GB"/>
        </w:rPr>
      </w:pPr>
      <w:r w:rsidRPr="00A85FC1">
        <w:rPr>
          <w:rFonts w:ascii="Times New Roman" w:hAnsi="Times New Roman" w:cs="Times New Roman"/>
          <w:i/>
          <w:iCs/>
          <w:sz w:val="24"/>
          <w:szCs w:val="24"/>
          <w:lang w:val="en-GB"/>
        </w:rPr>
        <w:t xml:space="preserve">In SKASE Journal of Literary and Cultural Studies [online]. 2023, vol. 5, no. </w:t>
      </w:r>
      <w:r>
        <w:rPr>
          <w:rFonts w:ascii="Times New Roman" w:hAnsi="Times New Roman" w:cs="Times New Roman"/>
          <w:i/>
          <w:iCs/>
          <w:sz w:val="24"/>
          <w:szCs w:val="24"/>
          <w:lang w:val="en-GB"/>
        </w:rPr>
        <w:t>2</w:t>
      </w:r>
      <w:r w:rsidRPr="00A85FC1">
        <w:rPr>
          <w:rFonts w:ascii="Times New Roman" w:hAnsi="Times New Roman" w:cs="Times New Roman"/>
          <w:i/>
          <w:iCs/>
          <w:sz w:val="24"/>
          <w:szCs w:val="24"/>
          <w:lang w:val="en-GB"/>
        </w:rPr>
        <w:t xml:space="preserve"> [cit. 2023-</w:t>
      </w:r>
      <w:r>
        <w:rPr>
          <w:rFonts w:ascii="Times New Roman" w:hAnsi="Times New Roman" w:cs="Times New Roman"/>
          <w:i/>
          <w:iCs/>
          <w:sz w:val="24"/>
          <w:szCs w:val="24"/>
          <w:lang w:val="en-GB"/>
        </w:rPr>
        <w:t>12</w:t>
      </w:r>
      <w:r w:rsidRPr="00A85FC1">
        <w:rPr>
          <w:rFonts w:ascii="Times New Roman" w:hAnsi="Times New Roman" w:cs="Times New Roman"/>
          <w:i/>
          <w:iCs/>
          <w:sz w:val="24"/>
          <w:szCs w:val="24"/>
          <w:lang w:val="en-GB"/>
        </w:rPr>
        <w:t>-</w:t>
      </w:r>
    </w:p>
    <w:p w14:paraId="09F08377" w14:textId="7434E182" w:rsidR="000B5622" w:rsidRPr="00A85FC1" w:rsidRDefault="00A85FC1" w:rsidP="00A85FC1">
      <w:pPr>
        <w:spacing w:after="0" w:line="240" w:lineRule="auto"/>
        <w:jc w:val="both"/>
        <w:rPr>
          <w:rFonts w:ascii="Times New Roman" w:hAnsi="Times New Roman" w:cs="Times New Roman"/>
          <w:i/>
          <w:iCs/>
          <w:sz w:val="24"/>
          <w:szCs w:val="24"/>
          <w:lang w:val="en-GB"/>
        </w:rPr>
      </w:pPr>
      <w:r>
        <w:rPr>
          <w:rFonts w:ascii="Times New Roman" w:hAnsi="Times New Roman" w:cs="Times New Roman"/>
          <w:i/>
          <w:iCs/>
          <w:sz w:val="24"/>
          <w:szCs w:val="24"/>
          <w:lang w:val="en-GB"/>
        </w:rPr>
        <w:t>29</w:t>
      </w:r>
      <w:r w:rsidRPr="00A85FC1">
        <w:rPr>
          <w:rFonts w:ascii="Times New Roman" w:hAnsi="Times New Roman" w:cs="Times New Roman"/>
          <w:i/>
          <w:iCs/>
          <w:sz w:val="24"/>
          <w:szCs w:val="24"/>
          <w:lang w:val="en-GB"/>
        </w:rPr>
        <w:t>]. Available on web page http://www.skase.sk/Volumes/SJLCS1</w:t>
      </w:r>
      <w:r>
        <w:rPr>
          <w:rFonts w:ascii="Times New Roman" w:hAnsi="Times New Roman" w:cs="Times New Roman"/>
          <w:i/>
          <w:iCs/>
          <w:sz w:val="24"/>
          <w:szCs w:val="24"/>
          <w:lang w:val="en-GB"/>
        </w:rPr>
        <w:t>1</w:t>
      </w:r>
      <w:r w:rsidRPr="00A85FC1">
        <w:rPr>
          <w:rFonts w:ascii="Times New Roman" w:hAnsi="Times New Roman" w:cs="Times New Roman"/>
          <w:i/>
          <w:iCs/>
          <w:sz w:val="24"/>
          <w:szCs w:val="24"/>
          <w:lang w:val="en-GB"/>
        </w:rPr>
        <w:t>/01.pdf. ISSN 2644-5506</w:t>
      </w:r>
      <w:r w:rsidR="000B5622" w:rsidRPr="00A85FC1">
        <w:rPr>
          <w:rFonts w:ascii="Times New Roman" w:hAnsi="Times New Roman" w:cs="Times New Roman"/>
          <w:i/>
          <w:iCs/>
          <w:sz w:val="24"/>
          <w:szCs w:val="24"/>
          <w:lang w:val="en-GB"/>
        </w:rPr>
        <w:t xml:space="preserve"> </w:t>
      </w:r>
    </w:p>
    <w:sectPr w:rsidR="000B5622" w:rsidRPr="00A85FC1" w:rsidSect="003334DD">
      <w:footerReference w:type="default" r:id="rId22"/>
      <w:pgSz w:w="11906" w:h="16838"/>
      <w:pgMar w:top="1440" w:right="1440" w:bottom="2268"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7BF20" w14:textId="77777777" w:rsidR="003334DD" w:rsidRDefault="003334DD" w:rsidP="00A85FC1">
      <w:pPr>
        <w:spacing w:after="0" w:line="240" w:lineRule="auto"/>
      </w:pPr>
      <w:r>
        <w:separator/>
      </w:r>
    </w:p>
  </w:endnote>
  <w:endnote w:type="continuationSeparator" w:id="0">
    <w:p w14:paraId="3326D668" w14:textId="77777777" w:rsidR="003334DD" w:rsidRDefault="003334DD" w:rsidP="00A85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044381"/>
      <w:docPartObj>
        <w:docPartGallery w:val="Page Numbers (Bottom of Page)"/>
        <w:docPartUnique/>
      </w:docPartObj>
    </w:sdtPr>
    <w:sdtContent>
      <w:p w14:paraId="2FA9A0CB" w14:textId="6F05732C" w:rsidR="00A85FC1" w:rsidRDefault="00A85FC1">
        <w:pPr>
          <w:pStyle w:val="Pta"/>
          <w:jc w:val="right"/>
        </w:pPr>
        <w:r w:rsidRPr="00A85FC1">
          <w:rPr>
            <w:rFonts w:ascii="Times New Roman" w:hAnsi="Times New Roman" w:cs="Times New Roman"/>
          </w:rPr>
          <w:fldChar w:fldCharType="begin"/>
        </w:r>
        <w:r w:rsidRPr="00A85FC1">
          <w:rPr>
            <w:rFonts w:ascii="Times New Roman" w:hAnsi="Times New Roman" w:cs="Times New Roman"/>
          </w:rPr>
          <w:instrText>PAGE   \* MERGEFORMAT</w:instrText>
        </w:r>
        <w:r w:rsidRPr="00A85FC1">
          <w:rPr>
            <w:rFonts w:ascii="Times New Roman" w:hAnsi="Times New Roman" w:cs="Times New Roman"/>
          </w:rPr>
          <w:fldChar w:fldCharType="separate"/>
        </w:r>
        <w:r w:rsidRPr="00A85FC1">
          <w:rPr>
            <w:rFonts w:ascii="Times New Roman" w:hAnsi="Times New Roman" w:cs="Times New Roman"/>
            <w:lang w:val="sk-SK"/>
          </w:rPr>
          <w:t>2</w:t>
        </w:r>
        <w:r w:rsidRPr="00A85FC1">
          <w:rPr>
            <w:rFonts w:ascii="Times New Roman" w:hAnsi="Times New Roman" w:cs="Times New Roman"/>
          </w:rPr>
          <w:fldChar w:fldCharType="end"/>
        </w:r>
      </w:p>
    </w:sdtContent>
  </w:sdt>
  <w:p w14:paraId="4E189481" w14:textId="77777777" w:rsidR="00A85FC1" w:rsidRDefault="00A85FC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5481" w14:textId="77777777" w:rsidR="003334DD" w:rsidRDefault="003334DD" w:rsidP="00A85FC1">
      <w:pPr>
        <w:spacing w:after="0" w:line="240" w:lineRule="auto"/>
      </w:pPr>
      <w:r>
        <w:separator/>
      </w:r>
    </w:p>
  </w:footnote>
  <w:footnote w:type="continuationSeparator" w:id="0">
    <w:p w14:paraId="636E5A0C" w14:textId="77777777" w:rsidR="003334DD" w:rsidRDefault="003334DD" w:rsidP="00A85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F3A50"/>
    <w:multiLevelType w:val="hybridMultilevel"/>
    <w:tmpl w:val="806E6F0C"/>
    <w:lvl w:ilvl="0" w:tplc="7AC20B20">
      <w:start w:val="1"/>
      <w:numFmt w:val="decimal"/>
      <w:lvlText w:val="%1."/>
      <w:lvlJc w:val="left"/>
      <w:pPr>
        <w:ind w:left="720" w:hanging="360"/>
      </w:pPr>
    </w:lvl>
    <w:lvl w:ilvl="1" w:tplc="4BE884CC" w:tentative="1">
      <w:start w:val="1"/>
      <w:numFmt w:val="lowerLetter"/>
      <w:lvlText w:val="%2."/>
      <w:lvlJc w:val="left"/>
      <w:pPr>
        <w:ind w:left="1440" w:hanging="360"/>
      </w:pPr>
    </w:lvl>
    <w:lvl w:ilvl="2" w:tplc="0BE0DC90" w:tentative="1">
      <w:start w:val="1"/>
      <w:numFmt w:val="lowerRoman"/>
      <w:lvlText w:val="%3."/>
      <w:lvlJc w:val="right"/>
      <w:pPr>
        <w:ind w:left="2160" w:hanging="180"/>
      </w:pPr>
    </w:lvl>
    <w:lvl w:ilvl="3" w:tplc="17986E68" w:tentative="1">
      <w:start w:val="1"/>
      <w:numFmt w:val="decimal"/>
      <w:lvlText w:val="%4."/>
      <w:lvlJc w:val="left"/>
      <w:pPr>
        <w:ind w:left="2880" w:hanging="360"/>
      </w:pPr>
    </w:lvl>
    <w:lvl w:ilvl="4" w:tplc="285001BC" w:tentative="1">
      <w:start w:val="1"/>
      <w:numFmt w:val="lowerLetter"/>
      <w:lvlText w:val="%5."/>
      <w:lvlJc w:val="left"/>
      <w:pPr>
        <w:ind w:left="3600" w:hanging="360"/>
      </w:pPr>
    </w:lvl>
    <w:lvl w:ilvl="5" w:tplc="C90A191C" w:tentative="1">
      <w:start w:val="1"/>
      <w:numFmt w:val="lowerRoman"/>
      <w:lvlText w:val="%6."/>
      <w:lvlJc w:val="right"/>
      <w:pPr>
        <w:ind w:left="4320" w:hanging="180"/>
      </w:pPr>
    </w:lvl>
    <w:lvl w:ilvl="6" w:tplc="C8F4DC92" w:tentative="1">
      <w:start w:val="1"/>
      <w:numFmt w:val="decimal"/>
      <w:lvlText w:val="%7."/>
      <w:lvlJc w:val="left"/>
      <w:pPr>
        <w:ind w:left="5040" w:hanging="360"/>
      </w:pPr>
    </w:lvl>
    <w:lvl w:ilvl="7" w:tplc="70804D08" w:tentative="1">
      <w:start w:val="1"/>
      <w:numFmt w:val="lowerLetter"/>
      <w:lvlText w:val="%8."/>
      <w:lvlJc w:val="left"/>
      <w:pPr>
        <w:ind w:left="5760" w:hanging="360"/>
      </w:pPr>
    </w:lvl>
    <w:lvl w:ilvl="8" w:tplc="90E64610" w:tentative="1">
      <w:start w:val="1"/>
      <w:numFmt w:val="lowerRoman"/>
      <w:lvlText w:val="%9."/>
      <w:lvlJc w:val="right"/>
      <w:pPr>
        <w:ind w:left="6480" w:hanging="180"/>
      </w:pPr>
    </w:lvl>
  </w:abstractNum>
  <w:abstractNum w:abstractNumId="1" w15:restartNumberingAfterBreak="0">
    <w:nsid w:val="6ADD5E35"/>
    <w:multiLevelType w:val="hybridMultilevel"/>
    <w:tmpl w:val="D0C252EC"/>
    <w:lvl w:ilvl="0" w:tplc="0E8EBB08">
      <w:start w:val="1"/>
      <w:numFmt w:val="decimal"/>
      <w:lvlText w:val="%1."/>
      <w:lvlJc w:val="left"/>
      <w:pPr>
        <w:ind w:left="720" w:hanging="360"/>
      </w:pPr>
    </w:lvl>
    <w:lvl w:ilvl="1" w:tplc="B76C5B62" w:tentative="1">
      <w:start w:val="1"/>
      <w:numFmt w:val="lowerLetter"/>
      <w:lvlText w:val="%2."/>
      <w:lvlJc w:val="left"/>
      <w:pPr>
        <w:ind w:left="1440" w:hanging="360"/>
      </w:pPr>
    </w:lvl>
    <w:lvl w:ilvl="2" w:tplc="4C142F0A" w:tentative="1">
      <w:start w:val="1"/>
      <w:numFmt w:val="lowerRoman"/>
      <w:lvlText w:val="%3."/>
      <w:lvlJc w:val="right"/>
      <w:pPr>
        <w:ind w:left="2160" w:hanging="180"/>
      </w:pPr>
    </w:lvl>
    <w:lvl w:ilvl="3" w:tplc="F6AE258A" w:tentative="1">
      <w:start w:val="1"/>
      <w:numFmt w:val="decimal"/>
      <w:lvlText w:val="%4."/>
      <w:lvlJc w:val="left"/>
      <w:pPr>
        <w:ind w:left="2880" w:hanging="360"/>
      </w:pPr>
    </w:lvl>
    <w:lvl w:ilvl="4" w:tplc="80F257E0" w:tentative="1">
      <w:start w:val="1"/>
      <w:numFmt w:val="lowerLetter"/>
      <w:lvlText w:val="%5."/>
      <w:lvlJc w:val="left"/>
      <w:pPr>
        <w:ind w:left="3600" w:hanging="360"/>
      </w:pPr>
    </w:lvl>
    <w:lvl w:ilvl="5" w:tplc="8D405FF2" w:tentative="1">
      <w:start w:val="1"/>
      <w:numFmt w:val="lowerRoman"/>
      <w:lvlText w:val="%6."/>
      <w:lvlJc w:val="right"/>
      <w:pPr>
        <w:ind w:left="4320" w:hanging="180"/>
      </w:pPr>
    </w:lvl>
    <w:lvl w:ilvl="6" w:tplc="252428A2" w:tentative="1">
      <w:start w:val="1"/>
      <w:numFmt w:val="decimal"/>
      <w:lvlText w:val="%7."/>
      <w:lvlJc w:val="left"/>
      <w:pPr>
        <w:ind w:left="5040" w:hanging="360"/>
      </w:pPr>
    </w:lvl>
    <w:lvl w:ilvl="7" w:tplc="3F527DBA" w:tentative="1">
      <w:start w:val="1"/>
      <w:numFmt w:val="lowerLetter"/>
      <w:lvlText w:val="%8."/>
      <w:lvlJc w:val="left"/>
      <w:pPr>
        <w:ind w:left="5760" w:hanging="360"/>
      </w:pPr>
    </w:lvl>
    <w:lvl w:ilvl="8" w:tplc="E6167900" w:tentative="1">
      <w:start w:val="1"/>
      <w:numFmt w:val="lowerRoman"/>
      <w:lvlText w:val="%9."/>
      <w:lvlJc w:val="right"/>
      <w:pPr>
        <w:ind w:left="6480" w:hanging="180"/>
      </w:pPr>
    </w:lvl>
  </w:abstractNum>
  <w:num w:numId="1" w16cid:durableId="1686708301">
    <w:abstractNumId w:val="1"/>
  </w:num>
  <w:num w:numId="2" w16cid:durableId="1107383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yMTCzMDQztzQwNjFQ0lEKTi0uzszPAykwqgUAMiiw2iwAAAA="/>
  </w:docVars>
  <w:rsids>
    <w:rsidRoot w:val="003550F5"/>
    <w:rsid w:val="000103A1"/>
    <w:rsid w:val="000713C8"/>
    <w:rsid w:val="00096292"/>
    <w:rsid w:val="000B4F9C"/>
    <w:rsid w:val="000B5622"/>
    <w:rsid w:val="000C66D4"/>
    <w:rsid w:val="000D7FA2"/>
    <w:rsid w:val="000E2D7F"/>
    <w:rsid w:val="00127AD6"/>
    <w:rsid w:val="00134A17"/>
    <w:rsid w:val="001400F9"/>
    <w:rsid w:val="0014742B"/>
    <w:rsid w:val="00151E19"/>
    <w:rsid w:val="001528F8"/>
    <w:rsid w:val="00152EB7"/>
    <w:rsid w:val="00167752"/>
    <w:rsid w:val="00173897"/>
    <w:rsid w:val="001B295B"/>
    <w:rsid w:val="001C2E91"/>
    <w:rsid w:val="001C31A6"/>
    <w:rsid w:val="00204464"/>
    <w:rsid w:val="002114CC"/>
    <w:rsid w:val="00211AAC"/>
    <w:rsid w:val="00233F6D"/>
    <w:rsid w:val="002400EA"/>
    <w:rsid w:val="002421EE"/>
    <w:rsid w:val="002425EC"/>
    <w:rsid w:val="00244080"/>
    <w:rsid w:val="00254913"/>
    <w:rsid w:val="00261FF0"/>
    <w:rsid w:val="002833B4"/>
    <w:rsid w:val="0028680D"/>
    <w:rsid w:val="00287195"/>
    <w:rsid w:val="00291B73"/>
    <w:rsid w:val="002A7296"/>
    <w:rsid w:val="002B720D"/>
    <w:rsid w:val="002C6939"/>
    <w:rsid w:val="003007F8"/>
    <w:rsid w:val="00300BB9"/>
    <w:rsid w:val="00312F2A"/>
    <w:rsid w:val="00316E83"/>
    <w:rsid w:val="00330263"/>
    <w:rsid w:val="00332BF9"/>
    <w:rsid w:val="003334DD"/>
    <w:rsid w:val="00334DA9"/>
    <w:rsid w:val="00335E65"/>
    <w:rsid w:val="00342AC5"/>
    <w:rsid w:val="00350B9C"/>
    <w:rsid w:val="003550F5"/>
    <w:rsid w:val="00356986"/>
    <w:rsid w:val="003802C3"/>
    <w:rsid w:val="00395B83"/>
    <w:rsid w:val="003B1F73"/>
    <w:rsid w:val="003B77C2"/>
    <w:rsid w:val="003E3CDB"/>
    <w:rsid w:val="00411E0C"/>
    <w:rsid w:val="004123CC"/>
    <w:rsid w:val="00450991"/>
    <w:rsid w:val="00474E4C"/>
    <w:rsid w:val="004859A9"/>
    <w:rsid w:val="00494426"/>
    <w:rsid w:val="004D25AA"/>
    <w:rsid w:val="004D5735"/>
    <w:rsid w:val="004F09FB"/>
    <w:rsid w:val="00510062"/>
    <w:rsid w:val="005A086D"/>
    <w:rsid w:val="005D0C9B"/>
    <w:rsid w:val="005F7D94"/>
    <w:rsid w:val="00600E7A"/>
    <w:rsid w:val="00603BA0"/>
    <w:rsid w:val="00616D7F"/>
    <w:rsid w:val="006235D4"/>
    <w:rsid w:val="0063215C"/>
    <w:rsid w:val="0065057D"/>
    <w:rsid w:val="00661186"/>
    <w:rsid w:val="006721BE"/>
    <w:rsid w:val="006B76F8"/>
    <w:rsid w:val="006C4B65"/>
    <w:rsid w:val="006F2655"/>
    <w:rsid w:val="006F2FDD"/>
    <w:rsid w:val="0072078C"/>
    <w:rsid w:val="00757885"/>
    <w:rsid w:val="0078366C"/>
    <w:rsid w:val="007A04A7"/>
    <w:rsid w:val="007E7E23"/>
    <w:rsid w:val="008028ED"/>
    <w:rsid w:val="00811788"/>
    <w:rsid w:val="00831195"/>
    <w:rsid w:val="0083328D"/>
    <w:rsid w:val="00851DC7"/>
    <w:rsid w:val="008549A0"/>
    <w:rsid w:val="00874E3B"/>
    <w:rsid w:val="00893F95"/>
    <w:rsid w:val="008C1697"/>
    <w:rsid w:val="008C4E54"/>
    <w:rsid w:val="008D2D18"/>
    <w:rsid w:val="00925738"/>
    <w:rsid w:val="00932170"/>
    <w:rsid w:val="00970394"/>
    <w:rsid w:val="00981BC7"/>
    <w:rsid w:val="00981F3E"/>
    <w:rsid w:val="00995B8E"/>
    <w:rsid w:val="009A06DA"/>
    <w:rsid w:val="009B4638"/>
    <w:rsid w:val="009D4FAE"/>
    <w:rsid w:val="009F392F"/>
    <w:rsid w:val="00A518B0"/>
    <w:rsid w:val="00A53BD8"/>
    <w:rsid w:val="00A66F01"/>
    <w:rsid w:val="00A80C4F"/>
    <w:rsid w:val="00A85FC1"/>
    <w:rsid w:val="00A92A3C"/>
    <w:rsid w:val="00A936B4"/>
    <w:rsid w:val="00A9730B"/>
    <w:rsid w:val="00AC5090"/>
    <w:rsid w:val="00AE1581"/>
    <w:rsid w:val="00AF17AC"/>
    <w:rsid w:val="00AF477B"/>
    <w:rsid w:val="00B1142D"/>
    <w:rsid w:val="00B17279"/>
    <w:rsid w:val="00B31AFA"/>
    <w:rsid w:val="00B76B69"/>
    <w:rsid w:val="00B803AB"/>
    <w:rsid w:val="00B93E39"/>
    <w:rsid w:val="00BA6FEF"/>
    <w:rsid w:val="00BB61CE"/>
    <w:rsid w:val="00BD179A"/>
    <w:rsid w:val="00BD41B8"/>
    <w:rsid w:val="00BF677B"/>
    <w:rsid w:val="00C155A6"/>
    <w:rsid w:val="00C360F3"/>
    <w:rsid w:val="00C706E6"/>
    <w:rsid w:val="00C71DCC"/>
    <w:rsid w:val="00CC369A"/>
    <w:rsid w:val="00CC4B1F"/>
    <w:rsid w:val="00CF6415"/>
    <w:rsid w:val="00D200D4"/>
    <w:rsid w:val="00D24B04"/>
    <w:rsid w:val="00D26C41"/>
    <w:rsid w:val="00D36BB6"/>
    <w:rsid w:val="00D42A27"/>
    <w:rsid w:val="00D6380B"/>
    <w:rsid w:val="00D65333"/>
    <w:rsid w:val="00D72FC2"/>
    <w:rsid w:val="00DA6D61"/>
    <w:rsid w:val="00DB1653"/>
    <w:rsid w:val="00DB25DD"/>
    <w:rsid w:val="00DB7EC9"/>
    <w:rsid w:val="00DC6771"/>
    <w:rsid w:val="00DC71A0"/>
    <w:rsid w:val="00DF477B"/>
    <w:rsid w:val="00E134BA"/>
    <w:rsid w:val="00E404E2"/>
    <w:rsid w:val="00E46F35"/>
    <w:rsid w:val="00E47115"/>
    <w:rsid w:val="00E51064"/>
    <w:rsid w:val="00E92AB4"/>
    <w:rsid w:val="00E95A74"/>
    <w:rsid w:val="00EA142C"/>
    <w:rsid w:val="00EA3A88"/>
    <w:rsid w:val="00EB0240"/>
    <w:rsid w:val="00ED5BCA"/>
    <w:rsid w:val="00EE24CE"/>
    <w:rsid w:val="00EE5886"/>
    <w:rsid w:val="00EF6455"/>
    <w:rsid w:val="00EF7C29"/>
    <w:rsid w:val="00F107BE"/>
    <w:rsid w:val="00F20278"/>
    <w:rsid w:val="00F20F3D"/>
    <w:rsid w:val="00F27AD3"/>
    <w:rsid w:val="00F34909"/>
    <w:rsid w:val="00F476E5"/>
    <w:rsid w:val="00F56035"/>
    <w:rsid w:val="00F70835"/>
    <w:rsid w:val="00FB04CA"/>
    <w:rsid w:val="00FB1DBA"/>
    <w:rsid w:val="00FB5F55"/>
    <w:rsid w:val="00FE0484"/>
    <w:rsid w:val="00FE0872"/>
    <w:rsid w:val="00FF2076"/>
    <w:rsid w:val="00FF4E3B"/>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E6B730"/>
  <w15:chartTrackingRefBased/>
  <w15:docId w15:val="{8BCD1F49-03CA-43A2-B596-B7EC8E49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3550F5"/>
    <w:rPr>
      <w:color w:val="0563C1" w:themeColor="hyperlink"/>
      <w:u w:val="single"/>
    </w:rPr>
  </w:style>
  <w:style w:type="character" w:styleId="Nevyrieenzmienka">
    <w:name w:val="Unresolved Mention"/>
    <w:basedOn w:val="Predvolenpsmoodseku"/>
    <w:uiPriority w:val="99"/>
    <w:semiHidden/>
    <w:unhideWhenUsed/>
    <w:rsid w:val="003550F5"/>
    <w:rPr>
      <w:color w:val="605E5C"/>
      <w:shd w:val="clear" w:color="auto" w:fill="E1DFDD"/>
    </w:rPr>
  </w:style>
  <w:style w:type="character" w:styleId="PouitHypertextovPrepojenie">
    <w:name w:val="FollowedHyperlink"/>
    <w:basedOn w:val="Predvolenpsmoodseku"/>
    <w:uiPriority w:val="99"/>
    <w:semiHidden/>
    <w:unhideWhenUsed/>
    <w:rsid w:val="000D7FA2"/>
    <w:rPr>
      <w:color w:val="954F72" w:themeColor="followedHyperlink"/>
      <w:u w:val="single"/>
    </w:rPr>
  </w:style>
  <w:style w:type="paragraph" w:styleId="Popis">
    <w:name w:val="caption"/>
    <w:basedOn w:val="Normlny"/>
    <w:next w:val="Normlny"/>
    <w:uiPriority w:val="35"/>
    <w:unhideWhenUsed/>
    <w:qFormat/>
    <w:rsid w:val="00B17279"/>
    <w:pPr>
      <w:spacing w:after="200" w:line="240" w:lineRule="auto"/>
    </w:pPr>
    <w:rPr>
      <w:i/>
      <w:iCs/>
      <w:color w:val="44546A" w:themeColor="text2"/>
      <w:sz w:val="18"/>
      <w:szCs w:val="18"/>
    </w:rPr>
  </w:style>
  <w:style w:type="paragraph" w:styleId="Odsekzoznamu">
    <w:name w:val="List Paragraph"/>
    <w:basedOn w:val="Normlny"/>
    <w:uiPriority w:val="34"/>
    <w:qFormat/>
    <w:rsid w:val="003802C3"/>
    <w:pPr>
      <w:ind w:left="720"/>
      <w:contextualSpacing/>
    </w:pPr>
  </w:style>
  <w:style w:type="paragraph" w:styleId="Revzia">
    <w:name w:val="Revision"/>
    <w:hidden/>
    <w:uiPriority w:val="99"/>
    <w:semiHidden/>
    <w:rsid w:val="00FF4E3B"/>
    <w:pPr>
      <w:spacing w:after="0" w:line="240" w:lineRule="auto"/>
    </w:pPr>
  </w:style>
  <w:style w:type="character" w:styleId="Odkaznakomentr">
    <w:name w:val="annotation reference"/>
    <w:basedOn w:val="Predvolenpsmoodseku"/>
    <w:uiPriority w:val="99"/>
    <w:semiHidden/>
    <w:unhideWhenUsed/>
    <w:rsid w:val="00FF4E3B"/>
    <w:rPr>
      <w:sz w:val="16"/>
      <w:szCs w:val="16"/>
    </w:rPr>
  </w:style>
  <w:style w:type="paragraph" w:styleId="Textkomentra">
    <w:name w:val="annotation text"/>
    <w:basedOn w:val="Normlny"/>
    <w:link w:val="TextkomentraChar"/>
    <w:uiPriority w:val="99"/>
    <w:unhideWhenUsed/>
    <w:rsid w:val="00FF4E3B"/>
    <w:pPr>
      <w:spacing w:line="240" w:lineRule="auto"/>
    </w:pPr>
    <w:rPr>
      <w:sz w:val="20"/>
      <w:szCs w:val="20"/>
    </w:rPr>
  </w:style>
  <w:style w:type="character" w:customStyle="1" w:styleId="TextkomentraChar">
    <w:name w:val="Text komentára Char"/>
    <w:basedOn w:val="Predvolenpsmoodseku"/>
    <w:link w:val="Textkomentra"/>
    <w:uiPriority w:val="99"/>
    <w:rsid w:val="00FF4E3B"/>
    <w:rPr>
      <w:sz w:val="20"/>
      <w:szCs w:val="20"/>
    </w:rPr>
  </w:style>
  <w:style w:type="paragraph" w:styleId="Predmetkomentra">
    <w:name w:val="annotation subject"/>
    <w:basedOn w:val="Textkomentra"/>
    <w:next w:val="Textkomentra"/>
    <w:link w:val="PredmetkomentraChar"/>
    <w:uiPriority w:val="99"/>
    <w:semiHidden/>
    <w:unhideWhenUsed/>
    <w:rsid w:val="00FF4E3B"/>
    <w:rPr>
      <w:b/>
      <w:bCs/>
    </w:rPr>
  </w:style>
  <w:style w:type="character" w:customStyle="1" w:styleId="PredmetkomentraChar">
    <w:name w:val="Predmet komentára Char"/>
    <w:basedOn w:val="TextkomentraChar"/>
    <w:link w:val="Predmetkomentra"/>
    <w:uiPriority w:val="99"/>
    <w:semiHidden/>
    <w:rsid w:val="00FF4E3B"/>
    <w:rPr>
      <w:b/>
      <w:bCs/>
      <w:sz w:val="20"/>
      <w:szCs w:val="20"/>
    </w:rPr>
  </w:style>
  <w:style w:type="paragraph" w:styleId="Hlavika">
    <w:name w:val="header"/>
    <w:basedOn w:val="Normlny"/>
    <w:link w:val="HlavikaChar"/>
    <w:uiPriority w:val="99"/>
    <w:unhideWhenUsed/>
    <w:rsid w:val="00A85FC1"/>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A85FC1"/>
  </w:style>
  <w:style w:type="paragraph" w:styleId="Pta">
    <w:name w:val="footer"/>
    <w:basedOn w:val="Normlny"/>
    <w:link w:val="PtaChar"/>
    <w:uiPriority w:val="99"/>
    <w:unhideWhenUsed/>
    <w:rsid w:val="00A85FC1"/>
    <w:pPr>
      <w:tabs>
        <w:tab w:val="center" w:pos="4680"/>
        <w:tab w:val="right" w:pos="9360"/>
      </w:tabs>
      <w:spacing w:after="0" w:line="240" w:lineRule="auto"/>
    </w:pPr>
  </w:style>
  <w:style w:type="character" w:customStyle="1" w:styleId="PtaChar">
    <w:name w:val="Päta Char"/>
    <w:basedOn w:val="Predvolenpsmoodseku"/>
    <w:link w:val="Pta"/>
    <w:uiPriority w:val="99"/>
    <w:rsid w:val="00A85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58519/aesthinv.v5i1.11774" TargetMode="External"/><Relationship Id="rId18" Type="http://schemas.openxmlformats.org/officeDocument/2006/relationships/hyperlink" Target="https://scrapsfromtheloft.com/comedy/dave-chappelle-sticks-stones-transcript/" TargetMode="External"/><Relationship Id="rId3" Type="http://schemas.openxmlformats.org/officeDocument/2006/relationships/customXml" Target="../customXml/item3.xml"/><Relationship Id="rId21" Type="http://schemas.openxmlformats.org/officeDocument/2006/relationships/hyperlink" Target="https://www.netflix.com/title/8122851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eu.wiley.com/WileyCDA/WileyTitle/productCd-0470671890.html" TargetMode="External"/><Relationship Id="rId2" Type="http://schemas.openxmlformats.org/officeDocument/2006/relationships/customXml" Target="../customXml/item2.xml"/><Relationship Id="rId16" Type="http://schemas.openxmlformats.org/officeDocument/2006/relationships/hyperlink" Target="https://jvinfo.nu/LMEDIA/Advanced_Translation_on_Subtitling.pdf" TargetMode="External"/><Relationship Id="rId20" Type="http://schemas.openxmlformats.org/officeDocument/2006/relationships/hyperlink" Target="https://www.netflix.com/title/8114057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openreview.net/pdf?id=_H7TNRQQeH8"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crapsfromtheloft.com/comedy/dave-chappelle-the-bird-revelation-2017-full-transcrip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x.doi.org/10.1075/btl.148.05ch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3b7ea2-a070-4ea5-a943-f1a2a41138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792E4BDB9F19A46AA9AE768B2CA24BD" ma:contentTypeVersion="11" ma:contentTypeDescription="Створення нового документа." ma:contentTypeScope="" ma:versionID="bc04da0b7d4a51c45cb2300000e984d9">
  <xsd:schema xmlns:xsd="http://www.w3.org/2001/XMLSchema" xmlns:xs="http://www.w3.org/2001/XMLSchema" xmlns:p="http://schemas.microsoft.com/office/2006/metadata/properties" xmlns:ns3="ad3b7ea2-a070-4ea5-a943-f1a2a4113821" xmlns:ns4="33bb5246-67b8-49e5-83aa-e72071138fde" targetNamespace="http://schemas.microsoft.com/office/2006/metadata/properties" ma:root="true" ma:fieldsID="7c262de55a2de916db189cbb190882e8" ns3:_="" ns4:_="">
    <xsd:import namespace="ad3b7ea2-a070-4ea5-a943-f1a2a4113821"/>
    <xsd:import namespace="33bb5246-67b8-49e5-83aa-e72071138f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b7ea2-a070-4ea5-a943-f1a2a41138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bb5246-67b8-49e5-83aa-e72071138fde" elementFormDefault="qualified">
    <xsd:import namespace="http://schemas.microsoft.com/office/2006/documentManagement/types"/>
    <xsd:import namespace="http://schemas.microsoft.com/office/infopath/2007/PartnerControls"/>
    <xsd:element name="SharedWithUsers" ma:index="10"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Відомості про тих, хто має доступ" ma:internalName="SharedWithDetails" ma:readOnly="true">
      <xsd:simpleType>
        <xsd:restriction base="dms:Note">
          <xsd:maxLength value="255"/>
        </xsd:restriction>
      </xsd:simpleType>
    </xsd:element>
    <xsd:element name="SharingHintHash" ma:index="12"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888EF-5836-4CD8-813E-1B2EA87093FF}">
  <ds:schemaRefs>
    <ds:schemaRef ds:uri="http://schemas.microsoft.com/office/2006/metadata/properties"/>
    <ds:schemaRef ds:uri="http://schemas.microsoft.com/office/infopath/2007/PartnerControls"/>
    <ds:schemaRef ds:uri="ad3b7ea2-a070-4ea5-a943-f1a2a4113821"/>
  </ds:schemaRefs>
</ds:datastoreItem>
</file>

<file path=customXml/itemProps2.xml><?xml version="1.0" encoding="utf-8"?>
<ds:datastoreItem xmlns:ds="http://schemas.openxmlformats.org/officeDocument/2006/customXml" ds:itemID="{DC495A00-D660-4F1E-83F2-AEC8D57FA2EB}">
  <ds:schemaRefs>
    <ds:schemaRef ds:uri="http://schemas.microsoft.com/sharepoint/v3/contenttype/forms"/>
  </ds:schemaRefs>
</ds:datastoreItem>
</file>

<file path=customXml/itemProps3.xml><?xml version="1.0" encoding="utf-8"?>
<ds:datastoreItem xmlns:ds="http://schemas.openxmlformats.org/officeDocument/2006/customXml" ds:itemID="{5D336608-BDA6-4B59-BC3C-2CA4EADB4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b7ea2-a070-4ea5-a943-f1a2a4113821"/>
    <ds:schemaRef ds:uri="33bb5246-67b8-49e5-83aa-e72071138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3145</Words>
  <Characters>17932</Characters>
  <Application>Microsoft Office Word</Application>
  <DocSecurity>0</DocSecurity>
  <Lines>149</Lines>
  <Paragraphs>42</Paragraphs>
  <ScaleCrop>false</ScaleCrop>
  <HeadingPairs>
    <vt:vector size="8" baseType="variant">
      <vt:variant>
        <vt:lpstr>Názov</vt:lpstr>
      </vt:variant>
      <vt:variant>
        <vt:i4>1</vt:i4>
      </vt: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4" baseType="lpstr">
      <vt:lpstr/>
      <vt:lpstr/>
      <vt:lpstr/>
      <vt:lpstr/>
    </vt:vector>
  </TitlesOfParts>
  <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Аліна Люта</dc:creator>
  <cp:lastModifiedBy>Petra Filipova</cp:lastModifiedBy>
  <cp:revision>3</cp:revision>
  <dcterms:created xsi:type="dcterms:W3CDTF">2023-12-28T12:48:00Z</dcterms:created>
  <dcterms:modified xsi:type="dcterms:W3CDTF">2024-01-10T08:52:00Z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0x0101003792E4BDB9F19A46AA9AE768B2CA24BD</vt:lpwstr>
  </property>
  <property fmtid="{D5CDD505-2E9C-101B-9397-08002B2CF9AE}" pid="3" name="GrammarlyDocumentId">
    <vt:lpwstr>a9ca0e7c01af765c6e9babc26e75fabfd9c8ac5a58070060eff0ea16208e9e3c</vt:lpwstr>
  </property>
</Properties>
</file>