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7A48" w14:textId="77777777" w:rsidR="001962DB" w:rsidRPr="001962DB" w:rsidRDefault="001962DB" w:rsidP="001962DB">
      <w:pPr>
        <w:jc w:val="center"/>
        <w:rPr>
          <w:b/>
          <w:bCs/>
          <w:sz w:val="28"/>
          <w:szCs w:val="24"/>
        </w:rPr>
      </w:pPr>
      <w:r w:rsidRPr="001962DB">
        <w:rPr>
          <w:b/>
          <w:bCs/>
          <w:sz w:val="28"/>
          <w:szCs w:val="24"/>
        </w:rPr>
        <w:t>SKASE JOURNAL OF LITERARY AND CULTURAL STUDIES (SJLCS)</w:t>
      </w:r>
    </w:p>
    <w:p w14:paraId="5AC4EE0D" w14:textId="74FEA817" w:rsidR="001962DB" w:rsidRPr="001962DB" w:rsidRDefault="001962DB" w:rsidP="001962DB">
      <w:pPr>
        <w:jc w:val="center"/>
        <w:rPr>
          <w:b/>
          <w:bCs/>
          <w:sz w:val="28"/>
          <w:szCs w:val="24"/>
        </w:rPr>
      </w:pPr>
      <w:r w:rsidRPr="001962DB">
        <w:rPr>
          <w:b/>
          <w:bCs/>
          <w:sz w:val="28"/>
          <w:szCs w:val="24"/>
        </w:rPr>
        <w:t xml:space="preserve">VOLUME </w:t>
      </w:r>
      <w:r w:rsidRPr="001962DB">
        <w:rPr>
          <w:b/>
          <w:bCs/>
          <w:sz w:val="28"/>
          <w:szCs w:val="24"/>
        </w:rPr>
        <w:t>5</w:t>
      </w:r>
      <w:r w:rsidRPr="001962DB">
        <w:rPr>
          <w:b/>
          <w:bCs/>
          <w:sz w:val="28"/>
          <w:szCs w:val="24"/>
        </w:rPr>
        <w:t xml:space="preserve"> - 202</w:t>
      </w:r>
      <w:r w:rsidRPr="001962DB">
        <w:rPr>
          <w:b/>
          <w:bCs/>
          <w:sz w:val="28"/>
          <w:szCs w:val="24"/>
        </w:rPr>
        <w:t>3</w:t>
      </w:r>
      <w:r w:rsidRPr="001962DB">
        <w:rPr>
          <w:b/>
          <w:bCs/>
          <w:sz w:val="28"/>
          <w:szCs w:val="24"/>
        </w:rPr>
        <w:t xml:space="preserve"> No. </w:t>
      </w:r>
      <w:r w:rsidRPr="001962DB">
        <w:rPr>
          <w:b/>
          <w:bCs/>
          <w:sz w:val="28"/>
          <w:szCs w:val="24"/>
        </w:rPr>
        <w:t>1</w:t>
      </w:r>
    </w:p>
    <w:p w14:paraId="4FED5704" w14:textId="77777777" w:rsidR="001962DB" w:rsidRDefault="001962DB" w:rsidP="001962DB">
      <w:pPr>
        <w:jc w:val="center"/>
        <w:rPr>
          <w:b/>
          <w:bCs/>
          <w:sz w:val="28"/>
          <w:szCs w:val="24"/>
        </w:rPr>
      </w:pPr>
      <w:r w:rsidRPr="001962DB">
        <w:rPr>
          <w:b/>
          <w:bCs/>
          <w:sz w:val="28"/>
          <w:szCs w:val="24"/>
        </w:rPr>
        <w:t>Table of contents</w:t>
      </w:r>
    </w:p>
    <w:p w14:paraId="12E860FA" w14:textId="77777777" w:rsidR="001962DB" w:rsidRDefault="001962DB" w:rsidP="001962DB">
      <w:pPr>
        <w:jc w:val="center"/>
        <w:rPr>
          <w:b/>
          <w:bCs/>
          <w:sz w:val="28"/>
          <w:szCs w:val="24"/>
        </w:rPr>
      </w:pPr>
    </w:p>
    <w:p w14:paraId="395BBD08" w14:textId="26593297" w:rsidR="00486A7E" w:rsidRDefault="00486A7E" w:rsidP="001962DB">
      <w:pPr>
        <w:pStyle w:val="Odsekzoznamu"/>
        <w:numPr>
          <w:ilvl w:val="0"/>
          <w:numId w:val="1"/>
        </w:numPr>
        <w:jc w:val="left"/>
        <w:rPr>
          <w:sz w:val="28"/>
          <w:szCs w:val="24"/>
        </w:rPr>
      </w:pPr>
      <w:r w:rsidRPr="00486A7E">
        <w:rPr>
          <w:sz w:val="28"/>
          <w:szCs w:val="24"/>
        </w:rPr>
        <w:t xml:space="preserve">Nataliya </w:t>
      </w:r>
      <w:proofErr w:type="spellStart"/>
      <w:r w:rsidRPr="00486A7E">
        <w:rPr>
          <w:sz w:val="28"/>
          <w:szCs w:val="24"/>
        </w:rPr>
        <w:t>Chendey</w:t>
      </w:r>
      <w:proofErr w:type="spellEnd"/>
    </w:p>
    <w:p w14:paraId="7D86A470" w14:textId="357870B5" w:rsidR="00486A7E" w:rsidRPr="00486A7E" w:rsidRDefault="00486A7E" w:rsidP="00486A7E">
      <w:pPr>
        <w:pStyle w:val="Odsekzoznamu"/>
        <w:jc w:val="left"/>
        <w:rPr>
          <w:b/>
          <w:bCs/>
          <w:sz w:val="28"/>
          <w:szCs w:val="24"/>
        </w:rPr>
      </w:pPr>
      <w:r w:rsidRPr="00486A7E">
        <w:rPr>
          <w:b/>
          <w:bCs/>
          <w:sz w:val="28"/>
          <w:szCs w:val="24"/>
        </w:rPr>
        <w:t>Interdiscursive Strategy of Integration in A. S. Byatt’s Literary Discourse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  <w:t>2</w:t>
      </w:r>
    </w:p>
    <w:p w14:paraId="16C8FBEE" w14:textId="77777777" w:rsidR="00486A7E" w:rsidRDefault="00486A7E" w:rsidP="00486A7E">
      <w:pPr>
        <w:pStyle w:val="Odsekzoznamu"/>
        <w:jc w:val="left"/>
        <w:rPr>
          <w:sz w:val="28"/>
          <w:szCs w:val="24"/>
        </w:rPr>
      </w:pPr>
    </w:p>
    <w:p w14:paraId="7919D229" w14:textId="72DFA0F9" w:rsidR="001962DB" w:rsidRPr="001962DB" w:rsidRDefault="001962DB" w:rsidP="001962DB">
      <w:pPr>
        <w:pStyle w:val="Odsekzoznamu"/>
        <w:numPr>
          <w:ilvl w:val="0"/>
          <w:numId w:val="1"/>
        </w:numPr>
        <w:jc w:val="left"/>
        <w:rPr>
          <w:sz w:val="28"/>
          <w:szCs w:val="24"/>
        </w:rPr>
      </w:pPr>
      <w:r w:rsidRPr="001962DB">
        <w:rPr>
          <w:sz w:val="28"/>
          <w:szCs w:val="24"/>
        </w:rPr>
        <w:t>Michael A</w:t>
      </w:r>
      <w:r w:rsidR="00541B5C">
        <w:rPr>
          <w:sz w:val="28"/>
          <w:szCs w:val="24"/>
        </w:rPr>
        <w:t>.</w:t>
      </w:r>
      <w:r w:rsidRPr="001962DB">
        <w:rPr>
          <w:sz w:val="28"/>
          <w:szCs w:val="24"/>
        </w:rPr>
        <w:t xml:space="preserve"> </w:t>
      </w:r>
      <w:proofErr w:type="spellStart"/>
      <w:r w:rsidRPr="001962DB">
        <w:rPr>
          <w:sz w:val="28"/>
          <w:szCs w:val="24"/>
        </w:rPr>
        <w:t>Abiọdun</w:t>
      </w:r>
      <w:proofErr w:type="spellEnd"/>
      <w:r w:rsidRPr="001962DB">
        <w:rPr>
          <w:sz w:val="28"/>
          <w:szCs w:val="24"/>
        </w:rPr>
        <w:t>,</w:t>
      </w:r>
      <w:r w:rsidRPr="001962DB">
        <w:rPr>
          <w:sz w:val="28"/>
          <w:szCs w:val="24"/>
        </w:rPr>
        <w:t xml:space="preserve"> Taiwo A. </w:t>
      </w:r>
      <w:proofErr w:type="spellStart"/>
      <w:r w:rsidRPr="001962DB">
        <w:rPr>
          <w:sz w:val="28"/>
          <w:szCs w:val="24"/>
        </w:rPr>
        <w:t>Adekẹmi</w:t>
      </w:r>
      <w:proofErr w:type="spellEnd"/>
      <w:r w:rsidRPr="001962DB">
        <w:rPr>
          <w:sz w:val="28"/>
          <w:szCs w:val="24"/>
        </w:rPr>
        <w:t>,</w:t>
      </w:r>
      <w:r w:rsidRPr="001962DB">
        <w:rPr>
          <w:sz w:val="28"/>
          <w:szCs w:val="24"/>
        </w:rPr>
        <w:t xml:space="preserve"> &amp; </w:t>
      </w:r>
      <w:proofErr w:type="spellStart"/>
      <w:r w:rsidRPr="001962DB">
        <w:rPr>
          <w:sz w:val="28"/>
          <w:szCs w:val="24"/>
        </w:rPr>
        <w:t>Orebe</w:t>
      </w:r>
      <w:proofErr w:type="spellEnd"/>
      <w:r w:rsidRPr="001962DB">
        <w:rPr>
          <w:sz w:val="28"/>
          <w:szCs w:val="24"/>
        </w:rPr>
        <w:t xml:space="preserve"> O. </w:t>
      </w:r>
      <w:proofErr w:type="spellStart"/>
      <w:r w:rsidRPr="001962DB">
        <w:rPr>
          <w:sz w:val="28"/>
          <w:szCs w:val="24"/>
        </w:rPr>
        <w:t>Oluwabukọla</w:t>
      </w:r>
      <w:proofErr w:type="spellEnd"/>
    </w:p>
    <w:p w14:paraId="1C4F93F9" w14:textId="77777777" w:rsidR="001962DB" w:rsidRDefault="001962DB" w:rsidP="001962DB">
      <w:pPr>
        <w:pStyle w:val="Odsekzoznamu"/>
        <w:jc w:val="left"/>
        <w:rPr>
          <w:b/>
          <w:bCs/>
          <w:sz w:val="28"/>
          <w:szCs w:val="24"/>
        </w:rPr>
      </w:pPr>
      <w:r w:rsidRPr="001962DB">
        <w:rPr>
          <w:b/>
          <w:bCs/>
          <w:sz w:val="28"/>
          <w:szCs w:val="24"/>
        </w:rPr>
        <w:t>C</w:t>
      </w:r>
      <w:r w:rsidRPr="001962DB">
        <w:rPr>
          <w:b/>
          <w:bCs/>
          <w:sz w:val="28"/>
          <w:szCs w:val="24"/>
        </w:rPr>
        <w:t xml:space="preserve">ohesion as a Linguistic-Stylistic Strategy in the Poem </w:t>
      </w:r>
      <w:r w:rsidRPr="001962DB">
        <w:rPr>
          <w:rFonts w:eastAsia="Calibri" w:cs="Times New Roman"/>
          <w:b/>
          <w:i/>
          <w:sz w:val="28"/>
          <w:szCs w:val="24"/>
        </w:rPr>
        <w:t>Iro</w:t>
      </w:r>
      <w:r w:rsidRPr="001962DB">
        <w:rPr>
          <w:rFonts w:eastAsia="Calibri" w:cs="Times New Roman"/>
          <w:i/>
          <w:sz w:val="28"/>
          <w:szCs w:val="24"/>
        </w:rPr>
        <w:t>̣́</w:t>
      </w:r>
      <w:r w:rsidRPr="001962DB">
        <w:rPr>
          <w:b/>
          <w:bCs/>
          <w:sz w:val="28"/>
          <w:szCs w:val="24"/>
        </w:rPr>
        <w:t xml:space="preserve"> </w:t>
      </w:r>
    </w:p>
    <w:p w14:paraId="38883842" w14:textId="756CE273" w:rsidR="001962DB" w:rsidRDefault="001962DB" w:rsidP="001962DB">
      <w:pPr>
        <w:pStyle w:val="Odsekzoznamu"/>
        <w:jc w:val="left"/>
        <w:rPr>
          <w:b/>
          <w:bCs/>
          <w:sz w:val="28"/>
          <w:szCs w:val="24"/>
        </w:rPr>
      </w:pPr>
      <w:r w:rsidRPr="001962DB">
        <w:rPr>
          <w:b/>
          <w:bCs/>
          <w:sz w:val="28"/>
          <w:szCs w:val="24"/>
        </w:rPr>
        <w:t xml:space="preserve">Written by </w:t>
      </w:r>
      <w:proofErr w:type="spellStart"/>
      <w:r w:rsidRPr="001962DB">
        <w:rPr>
          <w:b/>
          <w:bCs/>
          <w:sz w:val="28"/>
          <w:szCs w:val="24"/>
        </w:rPr>
        <w:t>A</w:t>
      </w:r>
      <w:r w:rsidRPr="001962DB">
        <w:rPr>
          <w:b/>
          <w:bCs/>
          <w:sz w:val="28"/>
          <w:szCs w:val="24"/>
        </w:rPr>
        <w:t>kinwumi</w:t>
      </w:r>
      <w:proofErr w:type="spellEnd"/>
      <w:r w:rsidRPr="001962DB">
        <w:rPr>
          <w:b/>
          <w:bCs/>
          <w:sz w:val="28"/>
          <w:szCs w:val="24"/>
        </w:rPr>
        <w:t xml:space="preserve"> </w:t>
      </w:r>
      <w:r w:rsidRPr="001962DB">
        <w:rPr>
          <w:b/>
          <w:bCs/>
          <w:sz w:val="28"/>
          <w:szCs w:val="24"/>
        </w:rPr>
        <w:t>I</w:t>
      </w:r>
      <w:r w:rsidRPr="001962DB">
        <w:rPr>
          <w:b/>
          <w:bCs/>
          <w:sz w:val="28"/>
          <w:szCs w:val="24"/>
        </w:rPr>
        <w:t>sola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 w:rsidR="00D2390C">
        <w:rPr>
          <w:b/>
          <w:bCs/>
          <w:sz w:val="28"/>
          <w:szCs w:val="24"/>
        </w:rPr>
        <w:t>13</w:t>
      </w:r>
    </w:p>
    <w:p w14:paraId="7B04A86D" w14:textId="77777777" w:rsidR="001962DB" w:rsidRDefault="001962DB" w:rsidP="001962DB">
      <w:pPr>
        <w:pStyle w:val="Odsekzoznamu"/>
        <w:jc w:val="left"/>
        <w:rPr>
          <w:b/>
          <w:bCs/>
          <w:sz w:val="28"/>
          <w:szCs w:val="24"/>
        </w:rPr>
      </w:pPr>
    </w:p>
    <w:p w14:paraId="47892FDD" w14:textId="77777777" w:rsidR="00D2390C" w:rsidRPr="00D2390C" w:rsidRDefault="00D2390C" w:rsidP="00D2390C">
      <w:pPr>
        <w:pStyle w:val="Odsekzoznamu"/>
        <w:numPr>
          <w:ilvl w:val="0"/>
          <w:numId w:val="1"/>
        </w:numPr>
        <w:jc w:val="left"/>
        <w:rPr>
          <w:sz w:val="28"/>
          <w:szCs w:val="24"/>
        </w:rPr>
      </w:pPr>
      <w:r w:rsidRPr="00D2390C">
        <w:rPr>
          <w:sz w:val="28"/>
          <w:szCs w:val="24"/>
          <w:lang w:val="en-GB"/>
        </w:rPr>
        <w:t xml:space="preserve">Peter </w:t>
      </w:r>
      <w:proofErr w:type="spellStart"/>
      <w:r w:rsidRPr="00D2390C">
        <w:rPr>
          <w:sz w:val="28"/>
          <w:szCs w:val="24"/>
          <w:lang w:val="en-GB"/>
        </w:rPr>
        <w:t>Nezník</w:t>
      </w:r>
      <w:proofErr w:type="spellEnd"/>
    </w:p>
    <w:p w14:paraId="1AFCA2E5" w14:textId="77777777" w:rsidR="00D2390C" w:rsidRPr="00D2390C" w:rsidRDefault="00D2390C" w:rsidP="00D2390C">
      <w:pPr>
        <w:pStyle w:val="Odsekzoznamu"/>
        <w:jc w:val="left"/>
        <w:rPr>
          <w:b/>
          <w:bCs/>
          <w:sz w:val="28"/>
          <w:szCs w:val="24"/>
        </w:rPr>
      </w:pPr>
      <w:r w:rsidRPr="00D2390C">
        <w:rPr>
          <w:b/>
          <w:bCs/>
          <w:sz w:val="28"/>
          <w:szCs w:val="24"/>
        </w:rPr>
        <w:t>Philosophy of Tragedy - The Writer and Hamlet</w:t>
      </w:r>
      <w:r w:rsidRPr="00D2390C">
        <w:rPr>
          <w:b/>
          <w:bCs/>
          <w:sz w:val="28"/>
          <w:szCs w:val="24"/>
        </w:rPr>
        <w:t xml:space="preserve"> </w:t>
      </w:r>
    </w:p>
    <w:p w14:paraId="21537D75" w14:textId="283E08B1" w:rsidR="00D2390C" w:rsidRDefault="00D2390C" w:rsidP="00D2390C">
      <w:pPr>
        <w:pStyle w:val="Odsekzoznamu"/>
        <w:jc w:val="left"/>
        <w:rPr>
          <w:b/>
          <w:bCs/>
          <w:sz w:val="28"/>
          <w:szCs w:val="24"/>
        </w:rPr>
      </w:pPr>
      <w:r w:rsidRPr="00D2390C">
        <w:rPr>
          <w:b/>
          <w:bCs/>
          <w:sz w:val="28"/>
          <w:szCs w:val="24"/>
        </w:rPr>
        <w:t>(</w:t>
      </w:r>
      <w:r w:rsidRPr="00D2390C">
        <w:rPr>
          <w:b/>
          <w:bCs/>
          <w:sz w:val="28"/>
          <w:szCs w:val="24"/>
        </w:rPr>
        <w:t>Poet and Philosopher)</w:t>
      </w:r>
      <w:r w:rsidRPr="00D2390C">
        <w:rPr>
          <w:b/>
          <w:bCs/>
          <w:sz w:val="28"/>
          <w:szCs w:val="24"/>
        </w:rPr>
        <w:tab/>
      </w:r>
      <w:r w:rsidRPr="00D2390C">
        <w:rPr>
          <w:b/>
          <w:bCs/>
          <w:sz w:val="28"/>
          <w:szCs w:val="24"/>
        </w:rPr>
        <w:tab/>
      </w:r>
      <w:r w:rsidRPr="00D2390C">
        <w:rPr>
          <w:b/>
          <w:bCs/>
          <w:sz w:val="28"/>
          <w:szCs w:val="24"/>
        </w:rPr>
        <w:tab/>
      </w:r>
      <w:r w:rsidRPr="00D2390C">
        <w:rPr>
          <w:b/>
          <w:bCs/>
          <w:sz w:val="28"/>
          <w:szCs w:val="24"/>
        </w:rPr>
        <w:tab/>
      </w:r>
      <w:r w:rsidRPr="00D2390C">
        <w:rPr>
          <w:b/>
          <w:bCs/>
          <w:sz w:val="28"/>
          <w:szCs w:val="24"/>
        </w:rPr>
        <w:tab/>
      </w:r>
      <w:r w:rsidRPr="00D2390C">
        <w:rPr>
          <w:b/>
          <w:bCs/>
          <w:sz w:val="28"/>
          <w:szCs w:val="24"/>
        </w:rPr>
        <w:tab/>
      </w:r>
      <w:r w:rsidRPr="00D2390C">
        <w:rPr>
          <w:b/>
          <w:bCs/>
          <w:sz w:val="28"/>
          <w:szCs w:val="24"/>
        </w:rPr>
        <w:tab/>
      </w:r>
      <w:r w:rsidRPr="00D2390C">
        <w:rPr>
          <w:b/>
          <w:bCs/>
          <w:sz w:val="28"/>
          <w:szCs w:val="24"/>
        </w:rPr>
        <w:tab/>
        <w:t>29</w:t>
      </w:r>
    </w:p>
    <w:p w14:paraId="2A0643BD" w14:textId="77777777" w:rsidR="00D2390C" w:rsidRPr="00D2390C" w:rsidRDefault="00D2390C" w:rsidP="00D2390C">
      <w:pPr>
        <w:pStyle w:val="Odsekzoznamu"/>
        <w:jc w:val="left"/>
        <w:rPr>
          <w:b/>
          <w:bCs/>
          <w:sz w:val="28"/>
          <w:szCs w:val="24"/>
        </w:rPr>
      </w:pPr>
    </w:p>
    <w:p w14:paraId="22BC91B8" w14:textId="77777777" w:rsidR="00590594" w:rsidRDefault="00590594" w:rsidP="00590594">
      <w:pPr>
        <w:pStyle w:val="Odsekzoznamu"/>
        <w:numPr>
          <w:ilvl w:val="0"/>
          <w:numId w:val="1"/>
        </w:numPr>
        <w:jc w:val="left"/>
        <w:rPr>
          <w:sz w:val="28"/>
          <w:szCs w:val="24"/>
        </w:rPr>
      </w:pPr>
      <w:r>
        <w:rPr>
          <w:sz w:val="28"/>
          <w:szCs w:val="24"/>
        </w:rPr>
        <w:t>Ian Butch</w:t>
      </w:r>
      <w:r w:rsidR="00486A7E">
        <w:rPr>
          <w:sz w:val="28"/>
          <w:szCs w:val="24"/>
        </w:rPr>
        <w:t>e</w:t>
      </w:r>
      <w:r>
        <w:rPr>
          <w:sz w:val="28"/>
          <w:szCs w:val="24"/>
        </w:rPr>
        <w:t>r</w:t>
      </w:r>
      <w:r w:rsidR="00DB2315">
        <w:rPr>
          <w:sz w:val="28"/>
          <w:szCs w:val="24"/>
        </w:rPr>
        <w:tab/>
      </w:r>
      <w:r w:rsidR="00DB2315">
        <w:rPr>
          <w:sz w:val="28"/>
          <w:szCs w:val="24"/>
        </w:rPr>
        <w:tab/>
      </w:r>
      <w:r w:rsidR="00DB2315">
        <w:rPr>
          <w:sz w:val="28"/>
          <w:szCs w:val="24"/>
        </w:rPr>
        <w:tab/>
      </w:r>
      <w:r w:rsidR="00DB2315">
        <w:rPr>
          <w:sz w:val="28"/>
          <w:szCs w:val="24"/>
        </w:rPr>
        <w:tab/>
      </w:r>
    </w:p>
    <w:p w14:paraId="1A333358" w14:textId="77777777" w:rsidR="00590594" w:rsidRDefault="00590594" w:rsidP="00590594">
      <w:pPr>
        <w:pStyle w:val="Odsekzoznamu"/>
        <w:jc w:val="left"/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</w:pPr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 xml:space="preserve">Annie </w:t>
      </w:r>
      <w:proofErr w:type="spellStart"/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>Ernaux</w:t>
      </w:r>
      <w:proofErr w:type="spellEnd"/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 xml:space="preserve"> – Little Honour Outside Her Own Country?</w:t>
      </w:r>
      <w:r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 xml:space="preserve"> </w:t>
      </w:r>
    </w:p>
    <w:p w14:paraId="07612EC8" w14:textId="630D054A" w:rsidR="00DB2315" w:rsidRDefault="00590594" w:rsidP="00590594">
      <w:pPr>
        <w:pStyle w:val="Odsekzoznamu"/>
        <w:jc w:val="left"/>
        <w:rPr>
          <w:b/>
          <w:bCs/>
          <w:sz w:val="28"/>
          <w:szCs w:val="24"/>
        </w:rPr>
      </w:pPr>
      <w:r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>(Review Article)</w:t>
      </w:r>
      <w:r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ab/>
      </w:r>
      <w:r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ab/>
      </w:r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ab/>
      </w:r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ab/>
      </w:r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ab/>
      </w:r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ab/>
      </w:r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ab/>
      </w:r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ab/>
      </w:r>
      <w:r w:rsidRPr="00590594"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  <w:tab/>
      </w:r>
      <w:r w:rsidR="00DB2315" w:rsidRPr="00590594">
        <w:rPr>
          <w:b/>
          <w:bCs/>
          <w:sz w:val="28"/>
          <w:szCs w:val="24"/>
        </w:rPr>
        <w:t>48</w:t>
      </w:r>
    </w:p>
    <w:p w14:paraId="1DA6C4E8" w14:textId="77777777" w:rsidR="00590594" w:rsidRPr="00590594" w:rsidRDefault="00590594" w:rsidP="00590594">
      <w:pPr>
        <w:pStyle w:val="Odsekzoznamu"/>
        <w:jc w:val="left"/>
        <w:rPr>
          <w:rFonts w:eastAsia="Calibri" w:cs="Times New Roman"/>
          <w:b/>
          <w:bCs/>
          <w:sz w:val="28"/>
          <w:szCs w:val="28"/>
          <w:shd w:val="clear" w:color="auto" w:fill="auto"/>
          <w:lang w:val="en-GB" w:eastAsia="en-US"/>
        </w:rPr>
      </w:pPr>
    </w:p>
    <w:p w14:paraId="26760BF0" w14:textId="49D6D891" w:rsidR="00486A7E" w:rsidRPr="00590594" w:rsidRDefault="00486A7E" w:rsidP="00590594">
      <w:pPr>
        <w:pStyle w:val="Odsekzoznamu"/>
        <w:jc w:val="left"/>
        <w:rPr>
          <w:sz w:val="28"/>
          <w:szCs w:val="24"/>
          <w:lang w:val="sk-SK"/>
        </w:rPr>
      </w:pPr>
      <w:r>
        <w:rPr>
          <w:sz w:val="28"/>
          <w:szCs w:val="24"/>
        </w:rPr>
        <w:t>Silvia</w:t>
      </w:r>
      <w:r w:rsidR="00590594">
        <w:rPr>
          <w:sz w:val="28"/>
          <w:szCs w:val="24"/>
        </w:rPr>
        <w:t xml:space="preserve"> </w:t>
      </w:r>
      <w:proofErr w:type="spellStart"/>
      <w:r w:rsidR="00590594">
        <w:rPr>
          <w:sz w:val="28"/>
          <w:szCs w:val="24"/>
        </w:rPr>
        <w:t>Rosivalov</w:t>
      </w:r>
      <w:proofErr w:type="spellEnd"/>
      <w:r w:rsidR="00590594">
        <w:rPr>
          <w:sz w:val="28"/>
          <w:szCs w:val="24"/>
          <w:lang w:val="sk-SK"/>
        </w:rPr>
        <w:t>á-</w:t>
      </w:r>
      <w:proofErr w:type="spellStart"/>
      <w:r w:rsidR="00590594">
        <w:rPr>
          <w:sz w:val="28"/>
          <w:szCs w:val="24"/>
          <w:lang w:val="sk-SK"/>
        </w:rPr>
        <w:t>Baučeková</w:t>
      </w:r>
      <w:proofErr w:type="spellEnd"/>
    </w:p>
    <w:p w14:paraId="19372585" w14:textId="12A50E6A" w:rsidR="00590594" w:rsidRDefault="00590594" w:rsidP="00590594">
      <w:pPr>
        <w:pStyle w:val="Odsekzoznamu"/>
        <w:jc w:val="left"/>
        <w:rPr>
          <w:b/>
          <w:bCs/>
          <w:sz w:val="28"/>
          <w:szCs w:val="24"/>
        </w:rPr>
      </w:pPr>
      <w:r w:rsidRPr="00590594">
        <w:rPr>
          <w:b/>
          <w:bCs/>
          <w:sz w:val="28"/>
          <w:szCs w:val="24"/>
        </w:rPr>
        <w:t>The Place It Was Done: Location and Community in Contemporary American and British Crime Fiction</w:t>
      </w:r>
      <w:r w:rsidRPr="00590594">
        <w:rPr>
          <w:b/>
          <w:bCs/>
          <w:sz w:val="28"/>
          <w:szCs w:val="24"/>
        </w:rPr>
        <w:t xml:space="preserve"> (</w:t>
      </w:r>
      <w:proofErr w:type="spellStart"/>
      <w:r w:rsidRPr="00590594">
        <w:rPr>
          <w:b/>
          <w:bCs/>
          <w:sz w:val="28"/>
          <w:szCs w:val="24"/>
        </w:rPr>
        <w:t>Šárka</w:t>
      </w:r>
      <w:proofErr w:type="spellEnd"/>
      <w:r w:rsidRPr="00590594">
        <w:rPr>
          <w:b/>
          <w:bCs/>
          <w:sz w:val="28"/>
          <w:szCs w:val="24"/>
        </w:rPr>
        <w:t xml:space="preserve"> </w:t>
      </w:r>
      <w:proofErr w:type="spellStart"/>
      <w:r w:rsidRPr="00590594">
        <w:rPr>
          <w:b/>
          <w:bCs/>
          <w:sz w:val="28"/>
          <w:szCs w:val="24"/>
        </w:rPr>
        <w:t>Bubíková</w:t>
      </w:r>
      <w:proofErr w:type="spellEnd"/>
      <w:r w:rsidRPr="00590594">
        <w:rPr>
          <w:b/>
          <w:bCs/>
          <w:sz w:val="28"/>
          <w:szCs w:val="24"/>
        </w:rPr>
        <w:t xml:space="preserve"> and Olga Roebuck</w:t>
      </w:r>
      <w:r w:rsidRPr="00590594">
        <w:rPr>
          <w:b/>
          <w:bCs/>
          <w:sz w:val="28"/>
          <w:szCs w:val="24"/>
        </w:rPr>
        <w:t>)</w:t>
      </w:r>
      <w:r>
        <w:rPr>
          <w:b/>
          <w:bCs/>
          <w:sz w:val="28"/>
          <w:szCs w:val="24"/>
        </w:rPr>
        <w:t xml:space="preserve"> </w:t>
      </w:r>
      <w:r>
        <w:rPr>
          <w:sz w:val="28"/>
          <w:szCs w:val="24"/>
        </w:rPr>
        <w:t>(Book Review)</w:t>
      </w:r>
      <w:r>
        <w:rPr>
          <w:sz w:val="28"/>
          <w:szCs w:val="24"/>
        </w:rPr>
        <w:tab/>
      </w:r>
      <w:r w:rsidRPr="00590594">
        <w:rPr>
          <w:b/>
          <w:bCs/>
          <w:sz w:val="28"/>
          <w:szCs w:val="24"/>
        </w:rPr>
        <w:tab/>
      </w:r>
      <w:r w:rsidRPr="00590594">
        <w:rPr>
          <w:b/>
          <w:bCs/>
          <w:sz w:val="28"/>
          <w:szCs w:val="24"/>
        </w:rPr>
        <w:tab/>
      </w:r>
      <w:r w:rsidRPr="00590594">
        <w:rPr>
          <w:b/>
          <w:bCs/>
          <w:sz w:val="28"/>
          <w:szCs w:val="24"/>
        </w:rPr>
        <w:tab/>
      </w:r>
      <w:r w:rsidRPr="00590594">
        <w:rPr>
          <w:b/>
          <w:bCs/>
          <w:sz w:val="28"/>
          <w:szCs w:val="24"/>
        </w:rPr>
        <w:tab/>
      </w:r>
      <w:r w:rsidRPr="00590594">
        <w:rPr>
          <w:b/>
          <w:bCs/>
          <w:sz w:val="28"/>
          <w:szCs w:val="24"/>
        </w:rPr>
        <w:tab/>
      </w:r>
      <w:r w:rsidRPr="00590594">
        <w:rPr>
          <w:b/>
          <w:bCs/>
          <w:sz w:val="28"/>
          <w:szCs w:val="24"/>
        </w:rPr>
        <w:tab/>
        <w:t xml:space="preserve"> 55</w:t>
      </w:r>
    </w:p>
    <w:p w14:paraId="24C0274A" w14:textId="77777777" w:rsidR="00590594" w:rsidRDefault="00590594" w:rsidP="00590594">
      <w:pPr>
        <w:pStyle w:val="Odsekzoznamu"/>
        <w:jc w:val="left"/>
        <w:rPr>
          <w:sz w:val="28"/>
          <w:szCs w:val="24"/>
        </w:rPr>
      </w:pPr>
    </w:p>
    <w:p w14:paraId="0B3368D4" w14:textId="18F1BA00" w:rsidR="00486A7E" w:rsidRDefault="00486A7E" w:rsidP="00590594">
      <w:pPr>
        <w:pStyle w:val="Odsekzoznamu"/>
        <w:jc w:val="left"/>
        <w:rPr>
          <w:sz w:val="28"/>
          <w:szCs w:val="24"/>
        </w:rPr>
      </w:pPr>
      <w:proofErr w:type="spellStart"/>
      <w:r>
        <w:rPr>
          <w:sz w:val="28"/>
          <w:szCs w:val="24"/>
        </w:rPr>
        <w:t>R</w:t>
      </w:r>
      <w:r w:rsidR="00590594">
        <w:rPr>
          <w:sz w:val="28"/>
          <w:szCs w:val="24"/>
        </w:rPr>
        <w:t>óbert</w:t>
      </w:r>
      <w:proofErr w:type="spellEnd"/>
      <w:r w:rsidR="00590594">
        <w:rPr>
          <w:sz w:val="28"/>
          <w:szCs w:val="24"/>
        </w:rPr>
        <w:t xml:space="preserve"> </w:t>
      </w:r>
      <w:proofErr w:type="spellStart"/>
      <w:r w:rsidR="00590594">
        <w:rPr>
          <w:sz w:val="28"/>
          <w:szCs w:val="24"/>
        </w:rPr>
        <w:t>Šarišský</w:t>
      </w:r>
      <w:proofErr w:type="spellEnd"/>
    </w:p>
    <w:p w14:paraId="40AA6293" w14:textId="77777777" w:rsidR="00590594" w:rsidRDefault="00590594" w:rsidP="00590594">
      <w:pPr>
        <w:pStyle w:val="Odsekzoznamu"/>
        <w:jc w:val="left"/>
        <w:rPr>
          <w:b/>
          <w:bCs/>
          <w:sz w:val="28"/>
          <w:szCs w:val="24"/>
        </w:rPr>
      </w:pPr>
      <w:r w:rsidRPr="00590594">
        <w:rPr>
          <w:b/>
          <w:bCs/>
          <w:sz w:val="28"/>
          <w:szCs w:val="24"/>
        </w:rPr>
        <w:t>Food Studies: Matter, Meaning, Movement</w:t>
      </w:r>
      <w:r w:rsidRPr="00590594">
        <w:rPr>
          <w:b/>
          <w:bCs/>
          <w:sz w:val="28"/>
          <w:szCs w:val="24"/>
        </w:rPr>
        <w:t xml:space="preserve"> (</w:t>
      </w:r>
      <w:r w:rsidRPr="00590594">
        <w:rPr>
          <w:b/>
          <w:bCs/>
          <w:sz w:val="28"/>
          <w:szCs w:val="24"/>
        </w:rPr>
        <w:t xml:space="preserve">David </w:t>
      </w:r>
      <w:proofErr w:type="spellStart"/>
      <w:r w:rsidRPr="00590594">
        <w:rPr>
          <w:b/>
          <w:bCs/>
          <w:sz w:val="28"/>
          <w:szCs w:val="24"/>
        </w:rPr>
        <w:t>Szanto</w:t>
      </w:r>
      <w:proofErr w:type="spellEnd"/>
      <w:r w:rsidRPr="00590594">
        <w:rPr>
          <w:b/>
          <w:bCs/>
          <w:sz w:val="28"/>
          <w:szCs w:val="24"/>
        </w:rPr>
        <w:t xml:space="preserve">, </w:t>
      </w:r>
    </w:p>
    <w:p w14:paraId="1FC946D3" w14:textId="6394843B" w:rsidR="00590594" w:rsidRPr="001962DB" w:rsidRDefault="00590594" w:rsidP="00590594">
      <w:pPr>
        <w:pStyle w:val="Odsekzoznamu"/>
        <w:jc w:val="left"/>
        <w:rPr>
          <w:sz w:val="28"/>
          <w:szCs w:val="24"/>
        </w:rPr>
      </w:pPr>
      <w:r w:rsidRPr="00590594">
        <w:rPr>
          <w:b/>
          <w:bCs/>
          <w:sz w:val="28"/>
          <w:szCs w:val="24"/>
        </w:rPr>
        <w:t xml:space="preserve">Amanda Di Battista, and Irena </w:t>
      </w:r>
      <w:proofErr w:type="spellStart"/>
      <w:r w:rsidRPr="00590594">
        <w:rPr>
          <w:b/>
          <w:bCs/>
          <w:sz w:val="28"/>
          <w:szCs w:val="24"/>
        </w:rPr>
        <w:t>Knezevic</w:t>
      </w:r>
      <w:proofErr w:type="spellEnd"/>
      <w:r w:rsidRPr="00590594">
        <w:rPr>
          <w:b/>
          <w:bCs/>
          <w:sz w:val="28"/>
          <w:szCs w:val="24"/>
        </w:rPr>
        <w:t>)</w:t>
      </w:r>
      <w:r>
        <w:rPr>
          <w:sz w:val="28"/>
          <w:szCs w:val="24"/>
        </w:rPr>
        <w:t xml:space="preserve"> (Book Review)</w:t>
      </w:r>
      <w:r w:rsidRPr="00590594"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590594">
        <w:rPr>
          <w:b/>
          <w:bCs/>
          <w:sz w:val="28"/>
          <w:szCs w:val="24"/>
        </w:rPr>
        <w:t>57</w:t>
      </w:r>
    </w:p>
    <w:p w14:paraId="33A0BD3A" w14:textId="77777777" w:rsidR="001962DB" w:rsidRDefault="001962DB" w:rsidP="001962DB">
      <w:pPr>
        <w:pStyle w:val="Odsekzoznamu"/>
        <w:jc w:val="left"/>
        <w:rPr>
          <w:b/>
          <w:bCs/>
        </w:rPr>
      </w:pPr>
    </w:p>
    <w:p w14:paraId="097FA685" w14:textId="77777777" w:rsidR="00DB2315" w:rsidRDefault="00DB2315" w:rsidP="001962DB">
      <w:pPr>
        <w:pStyle w:val="Odsekzoznamu"/>
        <w:jc w:val="left"/>
        <w:rPr>
          <w:b/>
          <w:bCs/>
        </w:rPr>
      </w:pPr>
    </w:p>
    <w:p w14:paraId="59967D38" w14:textId="77777777" w:rsidR="00DB2315" w:rsidRPr="001962DB" w:rsidRDefault="00DB2315" w:rsidP="001962DB">
      <w:pPr>
        <w:pStyle w:val="Odsekzoznamu"/>
        <w:jc w:val="left"/>
        <w:rPr>
          <w:b/>
          <w:bCs/>
        </w:rPr>
      </w:pPr>
    </w:p>
    <w:sectPr w:rsidR="00DB2315" w:rsidRPr="001962DB" w:rsidSect="001962DB">
      <w:pgSz w:w="12240" w:h="15840"/>
      <w:pgMar w:top="1440" w:right="1440" w:bottom="22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F4E"/>
    <w:multiLevelType w:val="hybridMultilevel"/>
    <w:tmpl w:val="4B5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6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QwMLUwtTQxsDA2sLBQ0lEKTi0uzszPAykwrAUAZPmxlywAAAA="/>
  </w:docVars>
  <w:rsids>
    <w:rsidRoot w:val="00304B78"/>
    <w:rsid w:val="000F6C42"/>
    <w:rsid w:val="001962DB"/>
    <w:rsid w:val="002F5022"/>
    <w:rsid w:val="00304B78"/>
    <w:rsid w:val="00486A7E"/>
    <w:rsid w:val="00541B5C"/>
    <w:rsid w:val="00590594"/>
    <w:rsid w:val="0064778D"/>
    <w:rsid w:val="007E0D97"/>
    <w:rsid w:val="00AA394D"/>
    <w:rsid w:val="00AD09AE"/>
    <w:rsid w:val="00B73D96"/>
    <w:rsid w:val="00D2390C"/>
    <w:rsid w:val="00D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0C16"/>
  <w15:chartTrackingRefBased/>
  <w15:docId w15:val="{3CDD9DFE-EFBA-48BF-AA09-11CB8F5A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3D96"/>
    <w:pPr>
      <w:spacing w:line="240" w:lineRule="auto"/>
      <w:jc w:val="both"/>
    </w:pPr>
    <w:rPr>
      <w:rFonts w:ascii="Times New Roman" w:hAnsi="Times New Roman"/>
      <w:kern w:val="0"/>
      <w:sz w:val="24"/>
      <w:shd w:val="clear" w:color="auto" w:fill="FFFFFF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D09AE"/>
    <w:pPr>
      <w:spacing w:before="100" w:beforeAutospacing="1" w:after="100" w:afterAutospacing="1"/>
      <w:outlineLvl w:val="1"/>
    </w:pPr>
    <w:rPr>
      <w:rFonts w:asciiTheme="majorHAnsi" w:eastAsia="Times New Roman" w:hAnsiTheme="majorHAnsi" w:cs="Times New Roman"/>
      <w:bCs/>
      <w:color w:val="0070C0"/>
      <w:sz w:val="28"/>
      <w:szCs w:val="36"/>
    </w:rPr>
  </w:style>
  <w:style w:type="paragraph" w:styleId="Nadpis3">
    <w:name w:val="heading 3"/>
    <w:basedOn w:val="Normlny"/>
    <w:link w:val="Nadpis3Char"/>
    <w:autoRedefine/>
    <w:uiPriority w:val="9"/>
    <w:qFormat/>
    <w:rsid w:val="00AD09AE"/>
    <w:pPr>
      <w:spacing w:before="100" w:beforeAutospacing="1" w:after="100" w:afterAutospacing="1" w:line="259" w:lineRule="auto"/>
      <w:jc w:val="left"/>
      <w:outlineLvl w:val="2"/>
    </w:pPr>
    <w:rPr>
      <w:rFonts w:asciiTheme="minorHAnsi" w:eastAsia="Times New Roman" w:hAnsiTheme="minorHAnsi" w:cs="Times New Roman"/>
      <w:b/>
      <w:bCs/>
      <w:szCs w:val="27"/>
      <w:shd w:val="clear" w:color="auto" w:fill="auto"/>
      <w:lang w:val="sk-SK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D09AE"/>
    <w:rPr>
      <w:rFonts w:asciiTheme="majorHAnsi" w:eastAsia="Times New Roman" w:hAnsiTheme="majorHAnsi" w:cs="Times New Roman"/>
      <w:bCs/>
      <w:color w:val="0070C0"/>
      <w:sz w:val="28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D09AE"/>
    <w:rPr>
      <w:rFonts w:eastAsia="Times New Roman" w:cs="Times New Roman"/>
      <w:b/>
      <w:bCs/>
      <w:sz w:val="24"/>
      <w:szCs w:val="27"/>
      <w:lang w:val="sk-SK"/>
    </w:rPr>
  </w:style>
  <w:style w:type="paragraph" w:styleId="Odsekzoznamu">
    <w:name w:val="List Paragraph"/>
    <w:basedOn w:val="Normlny"/>
    <w:uiPriority w:val="34"/>
    <w:qFormat/>
    <w:rsid w:val="0019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Filipova</dc:creator>
  <cp:keywords/>
  <dc:description/>
  <cp:lastModifiedBy>Petra Filipova</cp:lastModifiedBy>
  <cp:revision>7</cp:revision>
  <cp:lastPrinted>2023-06-21T09:03:00Z</cp:lastPrinted>
  <dcterms:created xsi:type="dcterms:W3CDTF">2023-06-21T07:24:00Z</dcterms:created>
  <dcterms:modified xsi:type="dcterms:W3CDTF">2023-06-21T09:27:00Z</dcterms:modified>
</cp:coreProperties>
</file>