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6BA" w14:textId="5F0AC24C" w:rsidR="00977C24" w:rsidRPr="00D602B1" w:rsidRDefault="00911B36" w:rsidP="00384B4F">
      <w:pPr>
        <w:jc w:val="center"/>
        <w:rPr>
          <w:b/>
          <w:bCs/>
          <w:sz w:val="28"/>
          <w:szCs w:val="28"/>
          <w:lang w:val="en-GB"/>
        </w:rPr>
      </w:pPr>
      <w:r w:rsidRPr="00D602B1">
        <w:rPr>
          <w:b/>
          <w:bCs/>
          <w:sz w:val="28"/>
          <w:szCs w:val="28"/>
          <w:lang w:val="en-GB"/>
        </w:rPr>
        <w:t>Introduction</w:t>
      </w:r>
      <w:r w:rsidR="003E7BBB" w:rsidRPr="00D602B1">
        <w:rPr>
          <w:b/>
          <w:bCs/>
          <w:sz w:val="28"/>
          <w:szCs w:val="28"/>
          <w:lang w:val="en-GB"/>
        </w:rPr>
        <w:t xml:space="preserve"> to the Special Issue</w:t>
      </w:r>
      <w:r w:rsidR="00AC763F">
        <w:rPr>
          <w:rStyle w:val="Odkaznavysvetlivku"/>
          <w:b/>
          <w:bCs/>
          <w:sz w:val="28"/>
          <w:szCs w:val="28"/>
          <w:lang w:val="en-GB"/>
        </w:rPr>
        <w:endnoteReference w:id="1"/>
      </w:r>
    </w:p>
    <w:p w14:paraId="3DFF2E2E" w14:textId="1F4A5691" w:rsidR="00384B4F" w:rsidRPr="00D602B1" w:rsidRDefault="00384B4F" w:rsidP="003E7BBB">
      <w:pPr>
        <w:jc w:val="center"/>
        <w:rPr>
          <w:sz w:val="24"/>
          <w:szCs w:val="24"/>
          <w:lang w:val="en-GB"/>
        </w:rPr>
      </w:pPr>
      <w:proofErr w:type="spellStart"/>
      <w:r w:rsidRPr="00D602B1">
        <w:rPr>
          <w:sz w:val="24"/>
          <w:szCs w:val="24"/>
          <w:lang w:val="en-GB"/>
        </w:rPr>
        <w:t>Soňa</w:t>
      </w:r>
      <w:proofErr w:type="spellEnd"/>
      <w:r w:rsidRPr="00D602B1">
        <w:rPr>
          <w:sz w:val="24"/>
          <w:szCs w:val="24"/>
          <w:lang w:val="en-GB"/>
        </w:rPr>
        <w:t xml:space="preserve"> </w:t>
      </w:r>
      <w:proofErr w:type="spellStart"/>
      <w:r w:rsidRPr="00D602B1">
        <w:rPr>
          <w:sz w:val="24"/>
          <w:szCs w:val="24"/>
          <w:lang w:val="en-GB"/>
        </w:rPr>
        <w:t>Šnircová</w:t>
      </w:r>
      <w:proofErr w:type="spellEnd"/>
      <w:r w:rsidRPr="00D602B1">
        <w:rPr>
          <w:sz w:val="24"/>
          <w:szCs w:val="24"/>
          <w:lang w:val="en-GB"/>
        </w:rPr>
        <w:t xml:space="preserve"> and </w:t>
      </w:r>
      <w:proofErr w:type="spellStart"/>
      <w:r w:rsidRPr="00D602B1">
        <w:rPr>
          <w:sz w:val="24"/>
          <w:szCs w:val="24"/>
          <w:lang w:val="en-GB"/>
        </w:rPr>
        <w:t>Slávka</w:t>
      </w:r>
      <w:proofErr w:type="spellEnd"/>
      <w:r w:rsidRPr="00D602B1">
        <w:rPr>
          <w:sz w:val="24"/>
          <w:szCs w:val="24"/>
          <w:lang w:val="en-GB"/>
        </w:rPr>
        <w:t xml:space="preserve"> </w:t>
      </w:r>
      <w:proofErr w:type="spellStart"/>
      <w:r w:rsidRPr="00D602B1">
        <w:rPr>
          <w:sz w:val="24"/>
          <w:szCs w:val="24"/>
          <w:lang w:val="en-GB"/>
        </w:rPr>
        <w:t>Tomaščíková</w:t>
      </w:r>
      <w:proofErr w:type="spellEnd"/>
      <w:r w:rsidR="003E7BBB" w:rsidRPr="00D602B1">
        <w:rPr>
          <w:sz w:val="24"/>
          <w:szCs w:val="24"/>
          <w:lang w:val="en-GB"/>
        </w:rPr>
        <w:t xml:space="preserve">, </w:t>
      </w:r>
      <w:proofErr w:type="spellStart"/>
      <w:r w:rsidR="003E7BBB" w:rsidRPr="00D602B1">
        <w:rPr>
          <w:sz w:val="24"/>
          <w:szCs w:val="24"/>
          <w:lang w:val="en-GB"/>
        </w:rPr>
        <w:t>Pavol</w:t>
      </w:r>
      <w:proofErr w:type="spellEnd"/>
      <w:r w:rsidR="003E7BBB" w:rsidRPr="00D602B1">
        <w:rPr>
          <w:sz w:val="24"/>
          <w:szCs w:val="24"/>
          <w:lang w:val="en-GB"/>
        </w:rPr>
        <w:t xml:space="preserve"> </w:t>
      </w:r>
      <w:proofErr w:type="spellStart"/>
      <w:r w:rsidR="003E7BBB" w:rsidRPr="00D602B1">
        <w:rPr>
          <w:sz w:val="24"/>
          <w:szCs w:val="24"/>
          <w:lang w:val="en-GB"/>
        </w:rPr>
        <w:t>Jozef</w:t>
      </w:r>
      <w:proofErr w:type="spellEnd"/>
      <w:r w:rsidR="003E7BBB" w:rsidRPr="00D602B1">
        <w:rPr>
          <w:sz w:val="24"/>
          <w:szCs w:val="24"/>
          <w:lang w:val="en-GB"/>
        </w:rPr>
        <w:t xml:space="preserve"> Šafárik University in Košice, Slovakia</w:t>
      </w:r>
    </w:p>
    <w:p w14:paraId="14E82416" w14:textId="77777777" w:rsidR="00911B36" w:rsidRPr="00D602B1" w:rsidRDefault="00911B36" w:rsidP="000152F1">
      <w:pPr>
        <w:rPr>
          <w:sz w:val="24"/>
          <w:szCs w:val="24"/>
          <w:lang w:val="en-GB"/>
        </w:rPr>
      </w:pPr>
    </w:p>
    <w:p w14:paraId="1CD67EE7" w14:textId="77777777" w:rsidR="00A7604A" w:rsidRDefault="00977C24" w:rsidP="00A7604A">
      <w:pPr>
        <w:ind w:firstLine="0"/>
        <w:rPr>
          <w:rFonts w:eastAsiaTheme="minorHAnsi"/>
          <w:sz w:val="24"/>
          <w:szCs w:val="24"/>
          <w:lang w:val="en-GB"/>
        </w:rPr>
      </w:pPr>
      <w:r w:rsidRPr="00D602B1">
        <w:rPr>
          <w:sz w:val="24"/>
          <w:szCs w:val="24"/>
          <w:lang w:val="en-GB"/>
        </w:rPr>
        <w:t>Contemporary</w:t>
      </w:r>
      <w:r w:rsidR="00553AD6" w:rsidRPr="00D602B1">
        <w:rPr>
          <w:sz w:val="24"/>
          <w:szCs w:val="24"/>
          <w:lang w:val="en-GB"/>
        </w:rPr>
        <w:t xml:space="preserve"> debates in </w:t>
      </w:r>
      <w:r w:rsidRPr="00D602B1">
        <w:rPr>
          <w:sz w:val="24"/>
          <w:szCs w:val="24"/>
          <w:lang w:val="en-GB"/>
        </w:rPr>
        <w:t xml:space="preserve">cultural studies </w:t>
      </w:r>
      <w:r w:rsidR="00C354D2" w:rsidRPr="00D602B1">
        <w:rPr>
          <w:sz w:val="24"/>
          <w:szCs w:val="24"/>
          <w:lang w:val="en-GB"/>
        </w:rPr>
        <w:t>often focus</w:t>
      </w:r>
      <w:r w:rsidRPr="00D602B1">
        <w:rPr>
          <w:sz w:val="24"/>
          <w:szCs w:val="24"/>
          <w:lang w:val="en-GB"/>
        </w:rPr>
        <w:t xml:space="preserve"> on the influence of global economic processes on international, national, </w:t>
      </w:r>
      <w:proofErr w:type="gramStart"/>
      <w:r w:rsidRPr="00D602B1">
        <w:rPr>
          <w:sz w:val="24"/>
          <w:szCs w:val="24"/>
          <w:lang w:val="en-GB"/>
        </w:rPr>
        <w:t>regional</w:t>
      </w:r>
      <w:proofErr w:type="gramEnd"/>
      <w:r w:rsidRPr="00D602B1">
        <w:rPr>
          <w:sz w:val="24"/>
          <w:szCs w:val="24"/>
          <w:lang w:val="en-GB"/>
        </w:rPr>
        <w:t xml:space="preserve"> and local cultural production</w:t>
      </w:r>
      <w:r w:rsidR="00911B36" w:rsidRPr="00D602B1">
        <w:rPr>
          <w:sz w:val="24"/>
          <w:szCs w:val="24"/>
          <w:lang w:val="en-GB"/>
        </w:rPr>
        <w:t>s</w:t>
      </w:r>
      <w:r w:rsidR="006D4A53" w:rsidRPr="00D602B1">
        <w:rPr>
          <w:sz w:val="24"/>
          <w:szCs w:val="24"/>
          <w:lang w:val="en-GB"/>
        </w:rPr>
        <w:t>, with c</w:t>
      </w:r>
      <w:r w:rsidR="00F61CC7" w:rsidRPr="00D602B1">
        <w:rPr>
          <w:sz w:val="24"/>
          <w:szCs w:val="24"/>
          <w:lang w:val="en-GB"/>
        </w:rPr>
        <w:t xml:space="preserve">reative works </w:t>
      </w:r>
      <w:r w:rsidR="006D4A53" w:rsidRPr="00D602B1">
        <w:rPr>
          <w:sz w:val="24"/>
          <w:szCs w:val="24"/>
          <w:lang w:val="en-GB"/>
        </w:rPr>
        <w:t>being</w:t>
      </w:r>
      <w:r w:rsidRPr="00D602B1">
        <w:rPr>
          <w:sz w:val="24"/>
          <w:szCs w:val="24"/>
          <w:lang w:val="en-GB"/>
        </w:rPr>
        <w:t xml:space="preserve"> </w:t>
      </w:r>
      <w:r w:rsidR="003411C9" w:rsidRPr="00D602B1">
        <w:rPr>
          <w:sz w:val="24"/>
          <w:szCs w:val="24"/>
          <w:lang w:val="en-GB"/>
        </w:rPr>
        <w:t xml:space="preserve">subjected to </w:t>
      </w:r>
      <w:r w:rsidRPr="00D602B1">
        <w:rPr>
          <w:sz w:val="24"/>
          <w:szCs w:val="24"/>
          <w:lang w:val="en-GB"/>
        </w:rPr>
        <w:t>analyse</w:t>
      </w:r>
      <w:r w:rsidR="003411C9" w:rsidRPr="00D602B1">
        <w:rPr>
          <w:sz w:val="24"/>
          <w:szCs w:val="24"/>
          <w:lang w:val="en-GB"/>
        </w:rPr>
        <w:t>s</w:t>
      </w:r>
      <w:r w:rsidRPr="00D602B1">
        <w:rPr>
          <w:sz w:val="24"/>
          <w:szCs w:val="24"/>
          <w:lang w:val="en-GB"/>
        </w:rPr>
        <w:t xml:space="preserve"> </w:t>
      </w:r>
      <w:r w:rsidR="00FD002A" w:rsidRPr="00D602B1">
        <w:rPr>
          <w:sz w:val="24"/>
          <w:szCs w:val="24"/>
          <w:lang w:val="en-GB"/>
        </w:rPr>
        <w:t>within the context of</w:t>
      </w:r>
      <w:r w:rsidRPr="00D602B1">
        <w:rPr>
          <w:sz w:val="24"/>
          <w:szCs w:val="24"/>
          <w:lang w:val="en-GB"/>
        </w:rPr>
        <w:t xml:space="preserve"> economic </w:t>
      </w:r>
      <w:r w:rsidR="00FD002A" w:rsidRPr="00D602B1">
        <w:rPr>
          <w:sz w:val="24"/>
          <w:szCs w:val="24"/>
          <w:lang w:val="en-GB"/>
        </w:rPr>
        <w:t xml:space="preserve">systems of </w:t>
      </w:r>
      <w:r w:rsidRPr="00D602B1">
        <w:rPr>
          <w:sz w:val="24"/>
          <w:szCs w:val="24"/>
          <w:lang w:val="en-GB"/>
        </w:rPr>
        <w:t xml:space="preserve">production </w:t>
      </w:r>
      <w:r w:rsidR="00FD002A" w:rsidRPr="00D602B1">
        <w:rPr>
          <w:sz w:val="24"/>
          <w:szCs w:val="24"/>
          <w:lang w:val="en-GB"/>
        </w:rPr>
        <w:t xml:space="preserve">which are </w:t>
      </w:r>
      <w:r w:rsidRPr="00D602B1">
        <w:rPr>
          <w:sz w:val="24"/>
          <w:szCs w:val="24"/>
          <w:lang w:val="en-GB"/>
        </w:rPr>
        <w:t xml:space="preserve">marked by the </w:t>
      </w:r>
      <w:r w:rsidR="00FD002A" w:rsidRPr="00D602B1">
        <w:rPr>
          <w:sz w:val="24"/>
          <w:szCs w:val="24"/>
          <w:lang w:val="en-GB"/>
        </w:rPr>
        <w:t>growing</w:t>
      </w:r>
      <w:r w:rsidRPr="00D602B1">
        <w:rPr>
          <w:sz w:val="24"/>
          <w:szCs w:val="24"/>
          <w:lang w:val="en-GB"/>
        </w:rPr>
        <w:t xml:space="preserve"> tendencies of neoliberalism and globali</w:t>
      </w:r>
      <w:r w:rsidR="00D602B1">
        <w:rPr>
          <w:sz w:val="24"/>
          <w:szCs w:val="24"/>
          <w:lang w:val="en-GB"/>
        </w:rPr>
        <w:t>z</w:t>
      </w:r>
      <w:r w:rsidRPr="00D602B1">
        <w:rPr>
          <w:sz w:val="24"/>
          <w:szCs w:val="24"/>
          <w:lang w:val="en-GB"/>
        </w:rPr>
        <w:t>ation. Anglophone literatures, cultures and media not only represent these trends but also embody t</w:t>
      </w:r>
      <w:r w:rsidRPr="00D602B1">
        <w:rPr>
          <w:rFonts w:eastAsiaTheme="minorHAnsi"/>
          <w:sz w:val="24"/>
          <w:szCs w:val="24"/>
          <w:lang w:val="en-GB"/>
        </w:rPr>
        <w:t xml:space="preserve">he relationships between globalization and glocalization, between global and local identities, between the tendency towards </w:t>
      </w:r>
      <w:r w:rsidR="003A4AAF" w:rsidRPr="00D602B1">
        <w:rPr>
          <w:rFonts w:eastAsiaTheme="minorHAnsi"/>
          <w:sz w:val="24"/>
          <w:szCs w:val="24"/>
          <w:lang w:val="en-GB"/>
        </w:rPr>
        <w:t xml:space="preserve">the </w:t>
      </w:r>
      <w:r w:rsidRPr="00D602B1">
        <w:rPr>
          <w:rFonts w:eastAsiaTheme="minorHAnsi"/>
          <w:sz w:val="24"/>
          <w:szCs w:val="24"/>
          <w:lang w:val="en-GB"/>
        </w:rPr>
        <w:t xml:space="preserve">creolization of culture and </w:t>
      </w:r>
      <w:r w:rsidR="003411C9" w:rsidRPr="00D602B1">
        <w:rPr>
          <w:rFonts w:eastAsiaTheme="minorHAnsi"/>
          <w:sz w:val="24"/>
          <w:szCs w:val="24"/>
          <w:lang w:val="en-GB"/>
        </w:rPr>
        <w:t xml:space="preserve">the </w:t>
      </w:r>
      <w:r w:rsidR="00EF6581" w:rsidRPr="00D602B1">
        <w:rPr>
          <w:rFonts w:eastAsiaTheme="minorHAnsi"/>
          <w:sz w:val="24"/>
          <w:szCs w:val="24"/>
          <w:lang w:val="en-GB"/>
        </w:rPr>
        <w:t>increasingly vocal calls for</w:t>
      </w:r>
      <w:r w:rsidRPr="00D602B1">
        <w:rPr>
          <w:rFonts w:eastAsiaTheme="minorHAnsi"/>
          <w:sz w:val="24"/>
          <w:szCs w:val="24"/>
          <w:lang w:val="en-GB"/>
        </w:rPr>
        <w:t xml:space="preserve"> the preservation of ethnic and regional cultural specifics. Since </w:t>
      </w:r>
      <w:r w:rsidR="007E21C8" w:rsidRPr="00D602B1">
        <w:rPr>
          <w:rFonts w:eastAsiaTheme="minorHAnsi"/>
          <w:sz w:val="24"/>
          <w:szCs w:val="24"/>
          <w:lang w:val="en-GB"/>
        </w:rPr>
        <w:t xml:space="preserve">the advent of </w:t>
      </w:r>
      <w:r w:rsidRPr="00D602B1">
        <w:rPr>
          <w:rFonts w:eastAsiaTheme="minorHAnsi"/>
          <w:sz w:val="24"/>
          <w:szCs w:val="24"/>
          <w:lang w:val="en-GB"/>
        </w:rPr>
        <w:t>mass production, mass consumption and mass communication ha</w:t>
      </w:r>
      <w:r w:rsidR="007E21C8" w:rsidRPr="00D602B1">
        <w:rPr>
          <w:rFonts w:eastAsiaTheme="minorHAnsi"/>
          <w:sz w:val="24"/>
          <w:szCs w:val="24"/>
          <w:lang w:val="en-GB"/>
        </w:rPr>
        <w:t xml:space="preserve">s brought about </w:t>
      </w:r>
      <w:r w:rsidRPr="00D602B1">
        <w:rPr>
          <w:rFonts w:eastAsiaTheme="minorHAnsi"/>
          <w:sz w:val="24"/>
          <w:szCs w:val="24"/>
          <w:lang w:val="en-GB"/>
        </w:rPr>
        <w:t xml:space="preserve">a domain in which it is more and more difficult to identify a core which </w:t>
      </w:r>
      <w:r w:rsidR="007E21C8" w:rsidRPr="00D602B1">
        <w:rPr>
          <w:rFonts w:eastAsiaTheme="minorHAnsi"/>
          <w:sz w:val="24"/>
          <w:szCs w:val="24"/>
          <w:lang w:val="en-GB"/>
        </w:rPr>
        <w:t>is capable of</w:t>
      </w:r>
      <w:r w:rsidRPr="00D602B1">
        <w:rPr>
          <w:rFonts w:eastAsiaTheme="minorHAnsi"/>
          <w:sz w:val="24"/>
          <w:szCs w:val="24"/>
          <w:lang w:val="en-GB"/>
        </w:rPr>
        <w:t xml:space="preserve"> impos</w:t>
      </w:r>
      <w:r w:rsidR="007E21C8" w:rsidRPr="00D602B1">
        <w:rPr>
          <w:rFonts w:eastAsiaTheme="minorHAnsi"/>
          <w:sz w:val="24"/>
          <w:szCs w:val="24"/>
          <w:lang w:val="en-GB"/>
        </w:rPr>
        <w:t>ing</w:t>
      </w:r>
      <w:r w:rsidRPr="00D602B1">
        <w:rPr>
          <w:rFonts w:eastAsiaTheme="minorHAnsi"/>
          <w:sz w:val="24"/>
          <w:szCs w:val="24"/>
          <w:lang w:val="en-GB"/>
        </w:rPr>
        <w:t xml:space="preserve"> cultural hegemony, the previously dominant </w:t>
      </w:r>
      <w:r w:rsidR="00807B05" w:rsidRPr="00D602B1">
        <w:rPr>
          <w:rFonts w:eastAsiaTheme="minorHAnsi"/>
          <w:sz w:val="24"/>
          <w:szCs w:val="24"/>
          <w:lang w:val="en-GB"/>
        </w:rPr>
        <w:t xml:space="preserve">theories of </w:t>
      </w:r>
      <w:r w:rsidRPr="00D602B1">
        <w:rPr>
          <w:rFonts w:eastAsiaTheme="minorHAnsi"/>
          <w:sz w:val="24"/>
          <w:szCs w:val="24"/>
          <w:lang w:val="en-GB"/>
        </w:rPr>
        <w:t>postmodernis</w:t>
      </w:r>
      <w:r w:rsidR="00807B05" w:rsidRPr="00D602B1">
        <w:rPr>
          <w:rFonts w:eastAsiaTheme="minorHAnsi"/>
          <w:sz w:val="24"/>
          <w:szCs w:val="24"/>
          <w:lang w:val="en-GB"/>
        </w:rPr>
        <w:t>m</w:t>
      </w:r>
      <w:r w:rsidRPr="00D602B1">
        <w:rPr>
          <w:rFonts w:eastAsiaTheme="minorHAnsi"/>
          <w:sz w:val="24"/>
          <w:szCs w:val="24"/>
          <w:lang w:val="en-GB"/>
        </w:rPr>
        <w:t xml:space="preserve"> and postcolonial</w:t>
      </w:r>
      <w:r w:rsidR="00807B05" w:rsidRPr="00D602B1">
        <w:rPr>
          <w:rFonts w:eastAsiaTheme="minorHAnsi"/>
          <w:sz w:val="24"/>
          <w:szCs w:val="24"/>
          <w:lang w:val="en-GB"/>
        </w:rPr>
        <w:t>ism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B92B83" w:rsidRPr="00D602B1">
        <w:rPr>
          <w:rFonts w:eastAsiaTheme="minorHAnsi"/>
          <w:sz w:val="24"/>
          <w:szCs w:val="24"/>
          <w:lang w:val="en-GB"/>
        </w:rPr>
        <w:t>have lost</w:t>
      </w:r>
      <w:r w:rsidR="00807B05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 xml:space="preserve">the capacity to address the changing character of the globalized world. </w:t>
      </w:r>
    </w:p>
    <w:p w14:paraId="6BCDCBF4" w14:textId="47A8411B" w:rsidR="00977C24" w:rsidRPr="00D602B1" w:rsidRDefault="00AC76EC" w:rsidP="00A7604A">
      <w:pPr>
        <w:ind w:firstLine="708"/>
        <w:rPr>
          <w:rFonts w:eastAsiaTheme="minorHAnsi"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t>Studies of</w:t>
      </w:r>
      <w:r w:rsidR="0087350A" w:rsidRPr="00D602B1">
        <w:rPr>
          <w:rFonts w:eastAsiaTheme="minorHAnsi"/>
          <w:sz w:val="24"/>
          <w:szCs w:val="24"/>
          <w:lang w:val="en-GB"/>
        </w:rPr>
        <w:t xml:space="preserve"> the </w:t>
      </w:r>
      <w:r w:rsidR="00977C24" w:rsidRPr="00D602B1">
        <w:rPr>
          <w:rFonts w:eastAsiaTheme="minorHAnsi"/>
          <w:sz w:val="24"/>
          <w:szCs w:val="24"/>
          <w:lang w:val="en-GB"/>
        </w:rPr>
        <w:t>cultural mechanisms of identity construction</w:t>
      </w:r>
      <w:r w:rsidRPr="00D602B1">
        <w:rPr>
          <w:rFonts w:eastAsiaTheme="minorHAnsi"/>
          <w:sz w:val="24"/>
          <w:szCs w:val="24"/>
          <w:lang w:val="en-GB"/>
        </w:rPr>
        <w:t xml:space="preserve"> by scholars such as Kirby (2009), Nealon (2012),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Lipovetsky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(2005),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Bourriaud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(2009) or Vermeulen and van den Akker (2010)</w:t>
      </w:r>
      <w:r w:rsidR="0026358D" w:rsidRPr="00D602B1">
        <w:rPr>
          <w:rFonts w:eastAsiaTheme="minorHAnsi"/>
          <w:sz w:val="24"/>
          <w:szCs w:val="24"/>
          <w:lang w:val="en-GB"/>
        </w:rPr>
        <w:t xml:space="preserve"> suggest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that </w:t>
      </w:r>
      <w:r w:rsidR="0026358D" w:rsidRPr="00D602B1">
        <w:rPr>
          <w:rFonts w:eastAsiaTheme="minorHAnsi"/>
          <w:sz w:val="24"/>
          <w:szCs w:val="24"/>
          <w:lang w:val="en-GB"/>
        </w:rPr>
        <w:t xml:space="preserve">the 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relationships between globalization, cultural production and identity construction are further complicated by the complex character of the global processes that have fundamentally reconfigured the economic, political, social and cultural spheres, </w:t>
      </w:r>
      <w:r w:rsidR="0026358D" w:rsidRPr="00D602B1">
        <w:rPr>
          <w:rFonts w:eastAsiaTheme="minorHAnsi"/>
          <w:sz w:val="24"/>
          <w:szCs w:val="24"/>
          <w:lang w:val="en-GB"/>
        </w:rPr>
        <w:t>with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globalization </w:t>
      </w:r>
      <w:r w:rsidR="0026358D" w:rsidRPr="00D602B1">
        <w:rPr>
          <w:rFonts w:eastAsiaTheme="minorHAnsi"/>
          <w:sz w:val="24"/>
          <w:szCs w:val="24"/>
          <w:lang w:val="en-GB"/>
        </w:rPr>
        <w:t xml:space="preserve">largely </w:t>
      </w:r>
      <w:r w:rsidR="00585775" w:rsidRPr="00D602B1">
        <w:rPr>
          <w:rFonts w:eastAsiaTheme="minorHAnsi"/>
          <w:sz w:val="24"/>
          <w:szCs w:val="24"/>
          <w:lang w:val="en-GB"/>
        </w:rPr>
        <w:t xml:space="preserve">seen as being </w:t>
      </w:r>
      <w:r w:rsidR="0026358D" w:rsidRPr="00D602B1">
        <w:rPr>
          <w:rFonts w:eastAsiaTheme="minorHAnsi"/>
          <w:sz w:val="24"/>
          <w:szCs w:val="24"/>
          <w:lang w:val="en-GB"/>
        </w:rPr>
        <w:t xml:space="preserve">responsible for the </w:t>
      </w:r>
      <w:r w:rsidR="0053705F" w:rsidRPr="00D602B1">
        <w:rPr>
          <w:rFonts w:eastAsiaTheme="minorHAnsi"/>
          <w:sz w:val="24"/>
          <w:szCs w:val="24"/>
          <w:lang w:val="en-GB"/>
        </w:rPr>
        <w:t xml:space="preserve">development of 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structural tension in postmillennial societies </w:t>
      </w:r>
      <w:r w:rsidR="0026358D" w:rsidRPr="00D602B1">
        <w:rPr>
          <w:rFonts w:eastAsiaTheme="minorHAnsi"/>
          <w:sz w:val="24"/>
          <w:szCs w:val="24"/>
          <w:lang w:val="en-GB"/>
        </w:rPr>
        <w:t>throughout the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world. This tension is particularly apparent in the interactions between the discourse</w:t>
      </w:r>
      <w:r w:rsidR="0026358D" w:rsidRPr="00D602B1">
        <w:rPr>
          <w:rFonts w:eastAsiaTheme="minorHAnsi"/>
          <w:sz w:val="24"/>
          <w:szCs w:val="24"/>
          <w:lang w:val="en-GB"/>
        </w:rPr>
        <w:t>s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of globalization and identity. Since globalization has affected all traditional processes of identity construction, postmillennial societies </w:t>
      </w:r>
      <w:r w:rsidR="008C1B70" w:rsidRPr="00D602B1">
        <w:rPr>
          <w:rFonts w:eastAsiaTheme="minorHAnsi"/>
          <w:sz w:val="24"/>
          <w:szCs w:val="24"/>
          <w:lang w:val="en-GB"/>
        </w:rPr>
        <w:t>undergo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struggles for identity that include the replacement of determination by social standing</w:t>
      </w:r>
      <w:r w:rsidR="00834B16" w:rsidRPr="00D602B1">
        <w:rPr>
          <w:rFonts w:eastAsiaTheme="minorHAnsi"/>
          <w:sz w:val="24"/>
          <w:szCs w:val="24"/>
          <w:lang w:val="en-GB"/>
        </w:rPr>
        <w:t xml:space="preserve"> or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by obligatory determination, i.e.</w:t>
      </w:r>
      <w:r w:rsidR="008C1B70" w:rsidRPr="00D602B1">
        <w:rPr>
          <w:rFonts w:eastAsiaTheme="minorHAnsi"/>
          <w:sz w:val="24"/>
          <w:szCs w:val="24"/>
          <w:lang w:val="en-GB"/>
        </w:rPr>
        <w:t>,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self-construction (Bauman 2001, 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Bornman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2003), the creolization of identities (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Bourriaud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2009), the rise of 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hyperindividualism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(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Lipovetsky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2005) and 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pseudoautism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(Kirby 2009), the collapse of </w:t>
      </w:r>
      <w:r w:rsidR="00834B16" w:rsidRPr="00D602B1">
        <w:rPr>
          <w:rFonts w:eastAsiaTheme="minorHAnsi"/>
          <w:sz w:val="24"/>
          <w:szCs w:val="24"/>
          <w:lang w:val="en-GB"/>
        </w:rPr>
        <w:t>a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sense of community (Bauman 2001) and the rise of surrogate communities</w:t>
      </w:r>
      <w:r w:rsidR="00FE58D4" w:rsidRPr="00D602B1">
        <w:rPr>
          <w:rFonts w:eastAsiaTheme="minorHAnsi"/>
          <w:sz w:val="24"/>
          <w:szCs w:val="24"/>
          <w:lang w:val="en-GB"/>
        </w:rPr>
        <w:t xml:space="preserve"> such as shared in</w:t>
      </w:r>
      <w:r w:rsidR="00977C24" w:rsidRPr="00D602B1">
        <w:rPr>
          <w:rFonts w:eastAsiaTheme="minorHAnsi"/>
          <w:sz w:val="24"/>
          <w:szCs w:val="24"/>
          <w:lang w:val="en-GB"/>
        </w:rPr>
        <w:t>terest groups, professional groups</w:t>
      </w:r>
      <w:r w:rsidR="00FE58D4" w:rsidRPr="00D602B1">
        <w:rPr>
          <w:rFonts w:eastAsiaTheme="minorHAnsi"/>
          <w:sz w:val="24"/>
          <w:szCs w:val="24"/>
          <w:lang w:val="en-GB"/>
        </w:rPr>
        <w:t xml:space="preserve"> or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virtual groups (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Bornman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2003)</w:t>
      </w:r>
      <w:r w:rsidR="00A071F2" w:rsidRPr="00D602B1">
        <w:rPr>
          <w:rFonts w:eastAsiaTheme="minorHAnsi"/>
          <w:sz w:val="24"/>
          <w:szCs w:val="24"/>
          <w:lang w:val="en-GB"/>
        </w:rPr>
        <w:t>. The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appearance of new identities</w:t>
      </w:r>
      <w:r w:rsidR="00130AE9" w:rsidRPr="00D602B1">
        <w:rPr>
          <w:rFonts w:eastAsiaTheme="minorHAnsi"/>
          <w:sz w:val="24"/>
          <w:szCs w:val="24"/>
          <w:lang w:val="en-GB"/>
        </w:rPr>
        <w:t xml:space="preserve"> 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not only </w:t>
      </w:r>
      <w:r w:rsidR="00130AE9" w:rsidRPr="00D602B1">
        <w:rPr>
          <w:rFonts w:eastAsiaTheme="minorHAnsi"/>
          <w:sz w:val="24"/>
          <w:szCs w:val="24"/>
          <w:lang w:val="en-GB"/>
        </w:rPr>
        <w:t xml:space="preserve">involves the emergence of </w:t>
      </w:r>
      <w:r w:rsidR="00977C24" w:rsidRPr="00D602B1">
        <w:rPr>
          <w:rFonts w:eastAsiaTheme="minorHAnsi"/>
          <w:sz w:val="24"/>
          <w:szCs w:val="24"/>
          <w:lang w:val="en-GB"/>
        </w:rPr>
        <w:t>a cosmopolitan identity marked by the sense of</w:t>
      </w:r>
      <w:r w:rsidR="00911B36" w:rsidRPr="00D602B1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977C24" w:rsidRPr="00D602B1">
        <w:rPr>
          <w:rFonts w:eastAsiaTheme="minorHAnsi"/>
          <w:sz w:val="24"/>
          <w:szCs w:val="24"/>
          <w:lang w:val="en-GB"/>
        </w:rPr>
        <w:t>disembeddedness</w:t>
      </w:r>
      <w:proofErr w:type="spellEnd"/>
      <w:r w:rsidR="00977C24" w:rsidRPr="00D602B1">
        <w:rPr>
          <w:rFonts w:eastAsiaTheme="minorHAnsi"/>
          <w:sz w:val="24"/>
          <w:szCs w:val="24"/>
          <w:lang w:val="en-GB"/>
        </w:rPr>
        <w:t xml:space="preserve"> but also a global identity that implies </w:t>
      </w:r>
      <w:r w:rsidR="00495FFF" w:rsidRPr="00D602B1">
        <w:rPr>
          <w:rFonts w:eastAsiaTheme="minorHAnsi"/>
          <w:sz w:val="24"/>
          <w:szCs w:val="24"/>
          <w:lang w:val="en-GB"/>
        </w:rPr>
        <w:t>“</w:t>
      </w:r>
      <w:r w:rsidR="00977C24" w:rsidRPr="00D602B1">
        <w:rPr>
          <w:rFonts w:eastAsiaTheme="minorHAnsi"/>
          <w:sz w:val="24"/>
          <w:szCs w:val="24"/>
          <w:lang w:val="en-GB"/>
        </w:rPr>
        <w:t>global self-reflection</w:t>
      </w:r>
      <w:r w:rsidR="00495FFF" w:rsidRPr="00D602B1">
        <w:rPr>
          <w:rFonts w:eastAsiaTheme="minorHAnsi"/>
          <w:sz w:val="24"/>
          <w:szCs w:val="24"/>
          <w:lang w:val="en-GB"/>
        </w:rPr>
        <w:t>”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and </w:t>
      </w:r>
      <w:r w:rsidR="00495FFF" w:rsidRPr="00D602B1">
        <w:rPr>
          <w:rFonts w:eastAsiaTheme="minorHAnsi"/>
          <w:sz w:val="24"/>
          <w:szCs w:val="24"/>
          <w:lang w:val="en-GB"/>
        </w:rPr>
        <w:t>“</w:t>
      </w:r>
      <w:r w:rsidR="00977C24" w:rsidRPr="00D602B1">
        <w:rPr>
          <w:rFonts w:eastAsiaTheme="minorHAnsi"/>
          <w:sz w:val="24"/>
          <w:szCs w:val="24"/>
          <w:lang w:val="en-GB"/>
        </w:rPr>
        <w:t>identification with the total of humankind</w:t>
      </w:r>
      <w:r w:rsidR="00495FFF" w:rsidRPr="00D602B1">
        <w:rPr>
          <w:rFonts w:eastAsiaTheme="minorHAnsi"/>
          <w:sz w:val="24"/>
          <w:szCs w:val="24"/>
          <w:lang w:val="en-GB"/>
        </w:rPr>
        <w:t>”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 (</w:t>
      </w:r>
      <w:r w:rsidR="00384B4F" w:rsidRPr="00D602B1">
        <w:rPr>
          <w:rFonts w:eastAsiaTheme="minorHAnsi"/>
          <w:sz w:val="24"/>
          <w:szCs w:val="24"/>
          <w:lang w:val="en-GB"/>
        </w:rPr>
        <w:t>ibid.</w:t>
      </w:r>
      <w:r w:rsidR="00977C24" w:rsidRPr="00D602B1">
        <w:rPr>
          <w:rFonts w:eastAsiaTheme="minorHAnsi"/>
          <w:sz w:val="24"/>
          <w:szCs w:val="24"/>
          <w:lang w:val="en-GB"/>
        </w:rPr>
        <w:t xml:space="preserve">). </w:t>
      </w:r>
    </w:p>
    <w:p w14:paraId="511631B9" w14:textId="5A5590A3" w:rsidR="00977C24" w:rsidRPr="00D602B1" w:rsidRDefault="00977C24" w:rsidP="000152F1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t xml:space="preserve">On the other hand, </w:t>
      </w:r>
      <w:r w:rsidR="00A264AE" w:rsidRPr="00D602B1">
        <w:rPr>
          <w:rFonts w:eastAsiaTheme="minorHAnsi"/>
          <w:sz w:val="24"/>
          <w:szCs w:val="24"/>
          <w:lang w:val="en-GB"/>
        </w:rPr>
        <w:t xml:space="preserve">however, </w:t>
      </w:r>
      <w:r w:rsidRPr="00D602B1">
        <w:rPr>
          <w:rFonts w:eastAsiaTheme="minorHAnsi"/>
          <w:sz w:val="24"/>
          <w:szCs w:val="24"/>
          <w:lang w:val="en-GB"/>
        </w:rPr>
        <w:t xml:space="preserve">the pressure of globalization has also revitalized ethnic, regional, and communal identities and encouraged the emergence of </w:t>
      </w:r>
      <w:r w:rsidR="00495FFF" w:rsidRPr="00D602B1">
        <w:rPr>
          <w:rFonts w:eastAsiaTheme="minorHAnsi"/>
          <w:sz w:val="24"/>
          <w:szCs w:val="24"/>
          <w:lang w:val="en-GB"/>
        </w:rPr>
        <w:t>“</w:t>
      </w:r>
      <w:r w:rsidRPr="00D602B1">
        <w:rPr>
          <w:rFonts w:eastAsiaTheme="minorHAnsi"/>
          <w:sz w:val="24"/>
          <w:szCs w:val="24"/>
          <w:lang w:val="en-GB"/>
        </w:rPr>
        <w:t>glocalization</w:t>
      </w:r>
      <w:r w:rsidR="00495FFF" w:rsidRPr="00D602B1">
        <w:rPr>
          <w:rFonts w:eastAsiaTheme="minorHAnsi"/>
          <w:sz w:val="24"/>
          <w:szCs w:val="24"/>
          <w:lang w:val="en-GB"/>
        </w:rPr>
        <w:t>”</w:t>
      </w:r>
      <w:r w:rsidRPr="00D602B1">
        <w:rPr>
          <w:rFonts w:eastAsiaTheme="minorHAnsi"/>
          <w:sz w:val="24"/>
          <w:szCs w:val="24"/>
          <w:lang w:val="en-GB"/>
        </w:rPr>
        <w:t xml:space="preserve"> (Robertson 1995) which </w:t>
      </w:r>
      <w:r w:rsidR="0073764D" w:rsidRPr="00D602B1">
        <w:rPr>
          <w:rFonts w:eastAsiaTheme="minorHAnsi"/>
          <w:sz w:val="24"/>
          <w:szCs w:val="24"/>
          <w:lang w:val="en-GB"/>
        </w:rPr>
        <w:t>integrates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495FFF" w:rsidRPr="00D602B1">
        <w:rPr>
          <w:rFonts w:eastAsiaTheme="minorHAnsi"/>
          <w:sz w:val="24"/>
          <w:szCs w:val="24"/>
          <w:lang w:val="en-GB"/>
        </w:rPr>
        <w:t>“</w:t>
      </w:r>
      <w:r w:rsidRPr="00D602B1">
        <w:rPr>
          <w:rFonts w:eastAsiaTheme="minorHAnsi"/>
          <w:sz w:val="24"/>
          <w:szCs w:val="24"/>
          <w:lang w:val="en-GB"/>
        </w:rPr>
        <w:t>innovative hybrid practices that local cultures have invented to assert their identity</w:t>
      </w:r>
      <w:r w:rsidR="00495FFF" w:rsidRPr="00D602B1">
        <w:rPr>
          <w:rFonts w:eastAsiaTheme="minorHAnsi"/>
          <w:sz w:val="24"/>
          <w:szCs w:val="24"/>
          <w:lang w:val="en-GB"/>
        </w:rPr>
        <w:t>”</w:t>
      </w:r>
      <w:r w:rsidRPr="00D602B1">
        <w:rPr>
          <w:rFonts w:eastAsiaTheme="minorHAnsi"/>
          <w:sz w:val="24"/>
          <w:szCs w:val="24"/>
          <w:lang w:val="en-GB"/>
        </w:rPr>
        <w:t xml:space="preserve"> (Tartaglia and Rossi 2015). It has also provoked an increase in regionalism rooted in local </w:t>
      </w:r>
      <w:r w:rsidR="0073764D" w:rsidRPr="00D602B1">
        <w:rPr>
          <w:rFonts w:eastAsiaTheme="minorHAnsi"/>
          <w:sz w:val="24"/>
          <w:szCs w:val="24"/>
          <w:lang w:val="en-GB"/>
        </w:rPr>
        <w:t>identity,</w:t>
      </w:r>
      <w:r w:rsidRPr="00D602B1">
        <w:rPr>
          <w:rFonts w:eastAsiaTheme="minorHAnsi"/>
          <w:sz w:val="24"/>
          <w:szCs w:val="24"/>
          <w:lang w:val="en-GB"/>
        </w:rPr>
        <w:t xml:space="preserve"> i.e.</w:t>
      </w:r>
      <w:r w:rsidR="0073764D" w:rsidRPr="00D602B1">
        <w:rPr>
          <w:rFonts w:eastAsiaTheme="minorHAnsi"/>
          <w:sz w:val="24"/>
          <w:szCs w:val="24"/>
          <w:lang w:val="en-GB"/>
        </w:rPr>
        <w:t>, a sense of</w:t>
      </w:r>
      <w:r w:rsidRPr="00D602B1">
        <w:rPr>
          <w:rFonts w:eastAsiaTheme="minorHAnsi"/>
          <w:sz w:val="24"/>
          <w:szCs w:val="24"/>
          <w:lang w:val="en-GB"/>
        </w:rPr>
        <w:t xml:space="preserve"> identity which </w:t>
      </w:r>
      <w:r w:rsidR="0073764D" w:rsidRPr="00D602B1">
        <w:rPr>
          <w:rFonts w:eastAsiaTheme="minorHAnsi"/>
          <w:sz w:val="24"/>
          <w:szCs w:val="24"/>
          <w:lang w:val="en-GB"/>
        </w:rPr>
        <w:t>“</w:t>
      </w:r>
      <w:r w:rsidRPr="00D602B1">
        <w:rPr>
          <w:rFonts w:eastAsiaTheme="minorHAnsi"/>
          <w:sz w:val="24"/>
          <w:szCs w:val="24"/>
          <w:lang w:val="en-GB"/>
        </w:rPr>
        <w:t>harbours emotional and symbolic meanings that people ascribe to a sense of self and the attachment to place</w:t>
      </w:r>
      <w:r w:rsidR="0073764D" w:rsidRPr="00D602B1">
        <w:rPr>
          <w:rFonts w:eastAsiaTheme="minorHAnsi"/>
          <w:sz w:val="24"/>
          <w:szCs w:val="24"/>
          <w:lang w:val="en-GB"/>
        </w:rPr>
        <w:t>”</w:t>
      </w:r>
      <w:r w:rsidRPr="00D602B1">
        <w:rPr>
          <w:rFonts w:eastAsiaTheme="minorHAnsi"/>
          <w:sz w:val="24"/>
          <w:szCs w:val="24"/>
          <w:lang w:val="en-GB"/>
        </w:rPr>
        <w:t xml:space="preserve"> (</w:t>
      </w:r>
      <w:r w:rsidR="00384B4F" w:rsidRPr="00D602B1">
        <w:rPr>
          <w:rFonts w:eastAsiaTheme="minorHAnsi"/>
          <w:sz w:val="24"/>
          <w:szCs w:val="24"/>
          <w:lang w:val="en-GB"/>
        </w:rPr>
        <w:t>ibid.</w:t>
      </w:r>
      <w:r w:rsidRPr="00D602B1">
        <w:rPr>
          <w:rFonts w:eastAsiaTheme="minorHAnsi"/>
          <w:sz w:val="24"/>
          <w:szCs w:val="24"/>
          <w:lang w:val="en-GB"/>
        </w:rPr>
        <w:t>).</w:t>
      </w:r>
    </w:p>
    <w:p w14:paraId="18E44D4B" w14:textId="45A639CE" w:rsidR="00977C24" w:rsidRPr="00D602B1" w:rsidRDefault="00977C24" w:rsidP="000152F1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t xml:space="preserve">The authors of the texts included in this Special Issue, all </w:t>
      </w:r>
      <w:r w:rsidR="0073764D" w:rsidRPr="00D602B1">
        <w:rPr>
          <w:rFonts w:eastAsiaTheme="minorHAnsi"/>
          <w:sz w:val="24"/>
          <w:szCs w:val="24"/>
          <w:lang w:val="en-GB"/>
        </w:rPr>
        <w:t xml:space="preserve">of whom are </w:t>
      </w:r>
      <w:r w:rsidRPr="00D602B1">
        <w:rPr>
          <w:rFonts w:eastAsiaTheme="minorHAnsi"/>
          <w:sz w:val="24"/>
          <w:szCs w:val="24"/>
          <w:lang w:val="en-GB"/>
        </w:rPr>
        <w:t>members of the research team of the V</w:t>
      </w:r>
      <w:r w:rsidRPr="00D602B1">
        <w:rPr>
          <w:sz w:val="24"/>
          <w:szCs w:val="24"/>
          <w:lang w:val="en-GB"/>
        </w:rPr>
        <w:t>EGA</w:t>
      </w:r>
      <w:r w:rsidR="0073764D" w:rsidRPr="00D602B1">
        <w:rPr>
          <w:sz w:val="24"/>
          <w:szCs w:val="24"/>
          <w:lang w:val="en-GB"/>
        </w:rPr>
        <w:t xml:space="preserve"> Project</w:t>
      </w:r>
      <w:r w:rsidRPr="00D602B1">
        <w:rPr>
          <w:sz w:val="24"/>
          <w:szCs w:val="24"/>
          <w:lang w:val="en-GB"/>
        </w:rPr>
        <w:t xml:space="preserve"> 1/0447/20 </w:t>
      </w:r>
      <w:r w:rsidRPr="00D602B1">
        <w:rPr>
          <w:i/>
          <w:iCs/>
          <w:sz w:val="24"/>
          <w:szCs w:val="24"/>
          <w:lang w:val="en-GB"/>
        </w:rPr>
        <w:t>The Global and the Local in Postmillennial Anglophone Literatures, Cultures and Media</w:t>
      </w:r>
      <w:r w:rsidRPr="00D602B1">
        <w:rPr>
          <w:sz w:val="24"/>
          <w:szCs w:val="24"/>
          <w:lang w:val="en-GB"/>
        </w:rPr>
        <w:t>, granted by the Ministry of Education, Research and Sport of the Slovak Republic,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61493E" w:rsidRPr="00D602B1">
        <w:rPr>
          <w:rFonts w:eastAsiaTheme="minorHAnsi"/>
          <w:sz w:val="24"/>
          <w:szCs w:val="24"/>
          <w:lang w:val="en-GB"/>
        </w:rPr>
        <w:t xml:space="preserve">have </w:t>
      </w:r>
      <w:r w:rsidR="005E70BD" w:rsidRPr="00D602B1">
        <w:rPr>
          <w:rFonts w:eastAsiaTheme="minorHAnsi"/>
          <w:sz w:val="24"/>
          <w:szCs w:val="24"/>
          <w:lang w:val="en-GB"/>
        </w:rPr>
        <w:t xml:space="preserve">studied the processes of identity construction and identity struggles in their </w:t>
      </w:r>
      <w:r w:rsidR="00CB0A42" w:rsidRPr="00D602B1">
        <w:rPr>
          <w:rFonts w:eastAsiaTheme="minorHAnsi"/>
          <w:sz w:val="24"/>
          <w:szCs w:val="24"/>
          <w:lang w:val="en-GB"/>
        </w:rPr>
        <w:t>respective</w:t>
      </w:r>
      <w:r w:rsidR="005E70BD" w:rsidRPr="00D602B1">
        <w:rPr>
          <w:rFonts w:eastAsiaTheme="minorHAnsi"/>
          <w:sz w:val="24"/>
          <w:szCs w:val="24"/>
          <w:lang w:val="en-GB"/>
        </w:rPr>
        <w:t xml:space="preserve"> fields</w:t>
      </w:r>
      <w:r w:rsidR="00CB0A42" w:rsidRPr="00D602B1">
        <w:rPr>
          <w:rFonts w:eastAsiaTheme="minorHAnsi"/>
          <w:sz w:val="24"/>
          <w:szCs w:val="24"/>
          <w:lang w:val="en-GB"/>
        </w:rPr>
        <w:t xml:space="preserve"> of interest</w:t>
      </w:r>
      <w:r w:rsidR="005E70BD" w:rsidRPr="00D602B1">
        <w:rPr>
          <w:rFonts w:eastAsiaTheme="minorHAnsi"/>
          <w:sz w:val="24"/>
          <w:szCs w:val="24"/>
          <w:lang w:val="en-GB"/>
        </w:rPr>
        <w:t xml:space="preserve">, and </w:t>
      </w:r>
      <w:r w:rsidRPr="00D602B1">
        <w:rPr>
          <w:rFonts w:eastAsiaTheme="minorHAnsi"/>
          <w:sz w:val="24"/>
          <w:szCs w:val="24"/>
          <w:lang w:val="en-GB"/>
        </w:rPr>
        <w:t>their examination</w:t>
      </w:r>
      <w:r w:rsidR="00854975" w:rsidRPr="00D602B1">
        <w:rPr>
          <w:rFonts w:eastAsiaTheme="minorHAnsi"/>
          <w:sz w:val="24"/>
          <w:szCs w:val="24"/>
          <w:lang w:val="en-GB"/>
        </w:rPr>
        <w:t>s</w:t>
      </w:r>
      <w:r w:rsidRPr="00D602B1">
        <w:rPr>
          <w:rFonts w:eastAsiaTheme="minorHAnsi"/>
          <w:sz w:val="24"/>
          <w:szCs w:val="24"/>
          <w:lang w:val="en-GB"/>
        </w:rPr>
        <w:t xml:space="preserve"> of literary and media products </w:t>
      </w:r>
      <w:r w:rsidR="00854975" w:rsidRPr="00D602B1">
        <w:rPr>
          <w:rFonts w:eastAsiaTheme="minorHAnsi"/>
          <w:sz w:val="24"/>
          <w:szCs w:val="24"/>
          <w:lang w:val="en-GB"/>
        </w:rPr>
        <w:t xml:space="preserve">collected </w:t>
      </w:r>
      <w:r w:rsidR="00CB0A42" w:rsidRPr="00D602B1">
        <w:rPr>
          <w:rFonts w:eastAsiaTheme="minorHAnsi"/>
          <w:sz w:val="24"/>
          <w:szCs w:val="24"/>
          <w:lang w:val="en-GB"/>
        </w:rPr>
        <w:t>here</w:t>
      </w:r>
      <w:r w:rsidR="005F65BE" w:rsidRPr="00D602B1">
        <w:rPr>
          <w:rFonts w:eastAsiaTheme="minorHAnsi"/>
          <w:sz w:val="24"/>
          <w:szCs w:val="24"/>
          <w:lang w:val="en-GB"/>
        </w:rPr>
        <w:t xml:space="preserve"> represent a valuable contribution to contemporary debate</w:t>
      </w:r>
      <w:r w:rsidRPr="00D602B1">
        <w:rPr>
          <w:rFonts w:eastAsiaTheme="minorHAnsi"/>
          <w:sz w:val="24"/>
          <w:szCs w:val="24"/>
          <w:lang w:val="en-GB"/>
        </w:rPr>
        <w:t>.</w:t>
      </w:r>
    </w:p>
    <w:p w14:paraId="0F6583E9" w14:textId="0D40C3D5" w:rsidR="00977C24" w:rsidRPr="00D602B1" w:rsidRDefault="00977C24" w:rsidP="000152F1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t xml:space="preserve">Adriana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Saboviková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, Silvia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Rosivalová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Baučeková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and Zuzana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Buráková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approach the phenomenon of space from three different angles</w:t>
      </w:r>
      <w:r w:rsidR="0056076A" w:rsidRPr="00D602B1">
        <w:rPr>
          <w:rFonts w:eastAsiaTheme="minorHAnsi"/>
          <w:sz w:val="24"/>
          <w:szCs w:val="24"/>
          <w:lang w:val="en-GB"/>
        </w:rPr>
        <w:t xml:space="preserve">, </w:t>
      </w:r>
      <w:r w:rsidR="00373A5C" w:rsidRPr="00D602B1">
        <w:rPr>
          <w:rFonts w:eastAsiaTheme="minorHAnsi"/>
          <w:sz w:val="24"/>
          <w:szCs w:val="24"/>
          <w:lang w:val="en-GB"/>
        </w:rPr>
        <w:t>with</w:t>
      </w:r>
      <w:r w:rsidRPr="00D602B1">
        <w:rPr>
          <w:rFonts w:eastAsiaTheme="minorHAnsi"/>
          <w:sz w:val="24"/>
          <w:szCs w:val="24"/>
          <w:lang w:val="en-GB"/>
        </w:rPr>
        <w:t xml:space="preserve"> Karin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Sabolíková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add</w:t>
      </w:r>
      <w:r w:rsidR="00373A5C" w:rsidRPr="00D602B1">
        <w:rPr>
          <w:rFonts w:eastAsiaTheme="minorHAnsi"/>
          <w:sz w:val="24"/>
          <w:szCs w:val="24"/>
          <w:lang w:val="en-GB"/>
        </w:rPr>
        <w:t>ing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C50078" w:rsidRPr="00D602B1">
        <w:rPr>
          <w:rFonts w:eastAsiaTheme="minorHAnsi"/>
          <w:sz w:val="24"/>
          <w:szCs w:val="24"/>
          <w:lang w:val="en-GB"/>
        </w:rPr>
        <w:t>a historian’s</w:t>
      </w:r>
      <w:r w:rsidR="00DE1D2B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 xml:space="preserve">perspective to </w:t>
      </w:r>
      <w:r w:rsidR="00DA50AA" w:rsidRPr="00D602B1">
        <w:rPr>
          <w:rFonts w:eastAsiaTheme="minorHAnsi"/>
          <w:sz w:val="24"/>
          <w:szCs w:val="24"/>
          <w:lang w:val="en-GB"/>
        </w:rPr>
        <w:t>the issue</w:t>
      </w:r>
      <w:r w:rsidR="006D54F8" w:rsidRPr="00D602B1">
        <w:rPr>
          <w:rFonts w:eastAsiaTheme="minorHAnsi"/>
          <w:sz w:val="24"/>
          <w:szCs w:val="24"/>
          <w:lang w:val="en-GB"/>
        </w:rPr>
        <w:t>, while</w:t>
      </w:r>
      <w:r w:rsidRPr="00D602B1">
        <w:rPr>
          <w:rFonts w:eastAsiaTheme="minorHAnsi"/>
          <w:sz w:val="24"/>
          <w:szCs w:val="24"/>
          <w:lang w:val="en-GB"/>
        </w:rPr>
        <w:t xml:space="preserve"> Martina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Martausová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focuses on the microcosmos of family complementing the portrayal of space with the post-feminist gender perspective. </w:t>
      </w:r>
    </w:p>
    <w:p w14:paraId="54E8D927" w14:textId="55451812" w:rsidR="00977C24" w:rsidRPr="00D602B1" w:rsidRDefault="00977C24" w:rsidP="00A7604A">
      <w:pPr>
        <w:ind w:firstLine="708"/>
        <w:rPr>
          <w:rFonts w:eastAsiaTheme="minorHAnsi"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lastRenderedPageBreak/>
        <w:t xml:space="preserve">For </w:t>
      </w:r>
      <w:r w:rsidRPr="00D602B1">
        <w:rPr>
          <w:rFonts w:eastAsiaTheme="minorHAnsi"/>
          <w:b/>
          <w:bCs/>
          <w:sz w:val="24"/>
          <w:szCs w:val="24"/>
          <w:lang w:val="en-GB"/>
        </w:rPr>
        <w:t xml:space="preserve">Adriana </w:t>
      </w:r>
      <w:proofErr w:type="spellStart"/>
      <w:r w:rsidRPr="00D602B1">
        <w:rPr>
          <w:rFonts w:eastAsiaTheme="minorHAnsi"/>
          <w:b/>
          <w:bCs/>
          <w:sz w:val="24"/>
          <w:szCs w:val="24"/>
          <w:lang w:val="en-GB"/>
        </w:rPr>
        <w:t>Saboviková</w:t>
      </w:r>
      <w:proofErr w:type="spellEnd"/>
      <w:r w:rsidR="000152F1" w:rsidRPr="00D602B1">
        <w:rPr>
          <w:rFonts w:eastAsiaTheme="minorHAnsi"/>
          <w:b/>
          <w:bCs/>
          <w:sz w:val="24"/>
          <w:szCs w:val="24"/>
          <w:lang w:val="en-GB"/>
        </w:rPr>
        <w:t>,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267B0B" w:rsidRPr="00D602B1">
        <w:rPr>
          <w:rFonts w:eastAsiaTheme="minorHAnsi"/>
          <w:sz w:val="24"/>
          <w:szCs w:val="24"/>
          <w:lang w:val="en-GB"/>
        </w:rPr>
        <w:t xml:space="preserve">the </w:t>
      </w:r>
      <w:r w:rsidRPr="00D602B1">
        <w:rPr>
          <w:rFonts w:eastAsiaTheme="minorHAnsi"/>
          <w:sz w:val="24"/>
          <w:szCs w:val="24"/>
          <w:lang w:val="en-GB"/>
        </w:rPr>
        <w:t>visualisation of place in British procedural television dramas</w:t>
      </w:r>
      <w:r w:rsidR="00267B0B" w:rsidRPr="00D602B1">
        <w:rPr>
          <w:rFonts w:eastAsiaTheme="minorHAnsi"/>
          <w:sz w:val="24"/>
          <w:szCs w:val="24"/>
          <w:lang w:val="en-GB"/>
        </w:rPr>
        <w:t xml:space="preserve"> outlined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in </w:t>
      </w:r>
      <w:r w:rsidR="000152F1" w:rsidRPr="00D602B1">
        <w:rPr>
          <w:b/>
          <w:bCs/>
          <w:sz w:val="24"/>
          <w:szCs w:val="24"/>
          <w:lang w:val="en-GB"/>
        </w:rPr>
        <w:t xml:space="preserve">Mapping the </w:t>
      </w:r>
      <w:r w:rsidR="00D72FB6" w:rsidRPr="00D602B1">
        <w:rPr>
          <w:b/>
          <w:bCs/>
          <w:sz w:val="24"/>
          <w:szCs w:val="24"/>
          <w:lang w:val="en-GB"/>
        </w:rPr>
        <w:t>R</w:t>
      </w:r>
      <w:r w:rsidR="000152F1" w:rsidRPr="00D602B1">
        <w:rPr>
          <w:b/>
          <w:bCs/>
          <w:sz w:val="24"/>
          <w:szCs w:val="24"/>
          <w:lang w:val="en-GB"/>
        </w:rPr>
        <w:t xml:space="preserve">epresentations of </w:t>
      </w:r>
      <w:r w:rsidR="00D72FB6" w:rsidRPr="00D602B1">
        <w:rPr>
          <w:b/>
          <w:bCs/>
          <w:sz w:val="24"/>
          <w:szCs w:val="24"/>
          <w:lang w:val="en-GB"/>
        </w:rPr>
        <w:t>P</w:t>
      </w:r>
      <w:r w:rsidR="000152F1" w:rsidRPr="00D602B1">
        <w:rPr>
          <w:b/>
          <w:bCs/>
          <w:sz w:val="24"/>
          <w:szCs w:val="24"/>
          <w:lang w:val="en-GB"/>
        </w:rPr>
        <w:t xml:space="preserve">ost-conflict Belfast: </w:t>
      </w:r>
      <w:r w:rsidR="000152F1" w:rsidRPr="00D602B1">
        <w:rPr>
          <w:b/>
          <w:bCs/>
          <w:i/>
          <w:iCs/>
          <w:sz w:val="24"/>
          <w:szCs w:val="24"/>
          <w:lang w:val="en-GB"/>
        </w:rPr>
        <w:t>The Fall</w:t>
      </w:r>
      <w:r w:rsidR="000152F1" w:rsidRPr="00D602B1">
        <w:rPr>
          <w:b/>
          <w:bCs/>
          <w:sz w:val="24"/>
          <w:szCs w:val="24"/>
          <w:lang w:val="en-GB"/>
        </w:rPr>
        <w:t xml:space="preserve"> and </w:t>
      </w:r>
      <w:r w:rsidR="000152F1" w:rsidRPr="00D602B1">
        <w:rPr>
          <w:b/>
          <w:bCs/>
          <w:i/>
          <w:iCs/>
          <w:sz w:val="24"/>
          <w:szCs w:val="24"/>
          <w:lang w:val="en-GB"/>
        </w:rPr>
        <w:t>Marcella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 xml:space="preserve">represents </w:t>
      </w:r>
      <w:r w:rsidR="00A8006F" w:rsidRPr="00D602B1">
        <w:rPr>
          <w:rFonts w:eastAsiaTheme="minorHAnsi"/>
          <w:sz w:val="24"/>
          <w:szCs w:val="24"/>
          <w:lang w:val="en-GB"/>
        </w:rPr>
        <w:t xml:space="preserve">a </w:t>
      </w:r>
      <w:r w:rsidRPr="00D602B1">
        <w:rPr>
          <w:rFonts w:eastAsiaTheme="minorHAnsi"/>
          <w:sz w:val="24"/>
          <w:szCs w:val="24"/>
          <w:lang w:val="en-GB"/>
        </w:rPr>
        <w:t>platform on which the latest globali</w:t>
      </w:r>
      <w:r w:rsidR="00D602B1">
        <w:rPr>
          <w:rFonts w:eastAsiaTheme="minorHAnsi"/>
          <w:sz w:val="24"/>
          <w:szCs w:val="24"/>
          <w:lang w:val="en-GB"/>
        </w:rPr>
        <w:t>z</w:t>
      </w:r>
      <w:r w:rsidRPr="00D602B1">
        <w:rPr>
          <w:rFonts w:eastAsiaTheme="minorHAnsi"/>
          <w:sz w:val="24"/>
          <w:szCs w:val="24"/>
          <w:lang w:val="en-GB"/>
        </w:rPr>
        <w:t xml:space="preserve">ation tendencies </w:t>
      </w:r>
      <w:r w:rsidR="00A8006F" w:rsidRPr="00D602B1">
        <w:rPr>
          <w:rFonts w:eastAsiaTheme="minorHAnsi"/>
          <w:sz w:val="24"/>
          <w:szCs w:val="24"/>
          <w:lang w:val="en-GB"/>
        </w:rPr>
        <w:t xml:space="preserve">are confronted with </w:t>
      </w:r>
      <w:r w:rsidRPr="00D602B1">
        <w:rPr>
          <w:rFonts w:eastAsiaTheme="minorHAnsi"/>
          <w:sz w:val="24"/>
          <w:szCs w:val="24"/>
          <w:lang w:val="en-GB"/>
        </w:rPr>
        <w:t xml:space="preserve">the regional and local characteristics of contemporary social conditions in Northern Ireland.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Saboviková’s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study of this televisual discourse is enriched by </w:t>
      </w:r>
      <w:r w:rsidR="00565E47" w:rsidRPr="00D602B1">
        <w:rPr>
          <w:rFonts w:eastAsiaTheme="minorHAnsi"/>
          <w:b/>
          <w:bCs/>
          <w:sz w:val="24"/>
          <w:szCs w:val="24"/>
          <w:lang w:val="en-GB"/>
        </w:rPr>
        <w:t xml:space="preserve">Karin </w:t>
      </w:r>
      <w:proofErr w:type="spellStart"/>
      <w:r w:rsidR="00565E47" w:rsidRPr="00D602B1">
        <w:rPr>
          <w:rFonts w:eastAsiaTheme="minorHAnsi"/>
          <w:b/>
          <w:bCs/>
          <w:sz w:val="24"/>
          <w:szCs w:val="24"/>
          <w:lang w:val="en-GB"/>
        </w:rPr>
        <w:t>Sabolíková</w:t>
      </w:r>
      <w:r w:rsidR="00E6649A" w:rsidRPr="00D602B1">
        <w:rPr>
          <w:rFonts w:eastAsiaTheme="minorHAnsi"/>
          <w:sz w:val="24"/>
          <w:szCs w:val="24"/>
          <w:lang w:val="en-GB"/>
        </w:rPr>
        <w:t>’</w:t>
      </w:r>
      <w:r w:rsidR="00565E47" w:rsidRPr="00D602B1">
        <w:rPr>
          <w:rFonts w:eastAsiaTheme="minorHAnsi"/>
          <w:sz w:val="24"/>
          <w:szCs w:val="24"/>
          <w:lang w:val="en-GB"/>
        </w:rPr>
        <w:t>s</w:t>
      </w:r>
      <w:proofErr w:type="spellEnd"/>
      <w:r w:rsidR="00565E47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 xml:space="preserve">analysis of </w:t>
      </w:r>
      <w:r w:rsidR="00565E47" w:rsidRPr="00D602B1">
        <w:rPr>
          <w:rFonts w:eastAsiaTheme="minorHAnsi"/>
          <w:sz w:val="24"/>
          <w:szCs w:val="24"/>
          <w:lang w:val="en-GB"/>
        </w:rPr>
        <w:t>ongoing</w:t>
      </w:r>
      <w:r w:rsidRPr="00D602B1">
        <w:rPr>
          <w:rFonts w:eastAsiaTheme="minorHAnsi"/>
          <w:sz w:val="24"/>
          <w:szCs w:val="24"/>
          <w:lang w:val="en-GB"/>
        </w:rPr>
        <w:t xml:space="preserve"> historic changes in Northern Ireland</w:t>
      </w:r>
      <w:r w:rsidR="00565E47" w:rsidRPr="00D602B1">
        <w:rPr>
          <w:rFonts w:eastAsiaTheme="minorHAnsi"/>
          <w:sz w:val="24"/>
          <w:szCs w:val="24"/>
          <w:lang w:val="en-GB"/>
        </w:rPr>
        <w:t>. I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n </w:t>
      </w:r>
      <w:r w:rsidR="000152F1" w:rsidRPr="00D602B1">
        <w:rPr>
          <w:b/>
          <w:bCs/>
          <w:sz w:val="24"/>
          <w:szCs w:val="24"/>
          <w:lang w:val="en-GB"/>
        </w:rPr>
        <w:t xml:space="preserve">The Vulnerability of the Good Friday Agreement </w:t>
      </w:r>
      <w:proofErr w:type="gramStart"/>
      <w:r w:rsidR="000152F1" w:rsidRPr="00D602B1">
        <w:rPr>
          <w:b/>
          <w:bCs/>
          <w:sz w:val="24"/>
          <w:szCs w:val="24"/>
          <w:lang w:val="en-GB"/>
        </w:rPr>
        <w:t>in Light of</w:t>
      </w:r>
      <w:proofErr w:type="gramEnd"/>
      <w:r w:rsidR="000152F1" w:rsidRPr="00D602B1">
        <w:rPr>
          <w:b/>
          <w:bCs/>
          <w:sz w:val="24"/>
          <w:szCs w:val="24"/>
          <w:lang w:val="en-GB"/>
        </w:rPr>
        <w:t xml:space="preserve"> Brexit</w:t>
      </w:r>
      <w:r w:rsidR="002A3DD5" w:rsidRPr="00D602B1">
        <w:rPr>
          <w:sz w:val="24"/>
          <w:szCs w:val="24"/>
          <w:lang w:val="en-GB"/>
        </w:rPr>
        <w:t xml:space="preserve">, </w:t>
      </w:r>
      <w:proofErr w:type="spellStart"/>
      <w:r w:rsidR="002A3DD5" w:rsidRPr="00D602B1">
        <w:rPr>
          <w:rFonts w:eastAsiaTheme="minorHAnsi"/>
          <w:sz w:val="24"/>
          <w:szCs w:val="24"/>
          <w:lang w:val="en-GB"/>
        </w:rPr>
        <w:t>Sabolíková</w:t>
      </w:r>
      <w:proofErr w:type="spellEnd"/>
      <w:r w:rsidR="000152F1" w:rsidRPr="00D602B1">
        <w:rPr>
          <w:b/>
          <w:bCs/>
          <w:sz w:val="24"/>
          <w:szCs w:val="24"/>
          <w:lang w:val="en-GB"/>
        </w:rPr>
        <w:t xml:space="preserve"> </w:t>
      </w:r>
      <w:r w:rsidR="00F963AE" w:rsidRPr="00D602B1">
        <w:rPr>
          <w:rFonts w:eastAsiaTheme="minorHAnsi"/>
          <w:sz w:val="24"/>
          <w:szCs w:val="24"/>
          <w:lang w:val="en-GB"/>
        </w:rPr>
        <w:t>adds a political and economic dimension to the debate</w:t>
      </w:r>
      <w:r w:rsidR="00F963AE" w:rsidRPr="00D602B1" w:rsidDel="002A3DD5">
        <w:rPr>
          <w:rFonts w:eastAsiaTheme="minorHAnsi"/>
          <w:sz w:val="24"/>
          <w:szCs w:val="24"/>
          <w:lang w:val="en-GB"/>
        </w:rPr>
        <w:t xml:space="preserve"> </w:t>
      </w:r>
      <w:r w:rsidR="00F963AE" w:rsidRPr="00D602B1">
        <w:rPr>
          <w:rFonts w:eastAsiaTheme="minorHAnsi"/>
          <w:sz w:val="24"/>
          <w:szCs w:val="24"/>
          <w:lang w:val="en-GB"/>
        </w:rPr>
        <w:t xml:space="preserve">by </w:t>
      </w:r>
      <w:r w:rsidR="002A3DD5" w:rsidRPr="00D602B1">
        <w:rPr>
          <w:rFonts w:eastAsiaTheme="minorHAnsi"/>
          <w:sz w:val="24"/>
          <w:szCs w:val="24"/>
          <w:lang w:val="en-GB"/>
        </w:rPr>
        <w:t>examin</w:t>
      </w:r>
      <w:r w:rsidR="00F963AE" w:rsidRPr="00D602B1">
        <w:rPr>
          <w:rFonts w:eastAsiaTheme="minorHAnsi"/>
          <w:sz w:val="24"/>
          <w:szCs w:val="24"/>
          <w:lang w:val="en-GB"/>
        </w:rPr>
        <w:t>ing</w:t>
      </w:r>
      <w:r w:rsidRPr="00D602B1">
        <w:rPr>
          <w:rFonts w:eastAsiaTheme="minorHAnsi"/>
          <w:sz w:val="24"/>
          <w:szCs w:val="24"/>
          <w:lang w:val="en-GB"/>
        </w:rPr>
        <w:t xml:space="preserve"> the impact of the Brexit referendum of 2016 on the fragile peace</w:t>
      </w:r>
      <w:r w:rsidR="002A3DD5" w:rsidRPr="00D602B1">
        <w:rPr>
          <w:rFonts w:eastAsiaTheme="minorHAnsi"/>
          <w:sz w:val="24"/>
          <w:szCs w:val="24"/>
          <w:lang w:val="en-GB"/>
        </w:rPr>
        <w:t xml:space="preserve"> settlement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F963AE" w:rsidRPr="00D602B1">
        <w:rPr>
          <w:rFonts w:eastAsiaTheme="minorHAnsi"/>
          <w:sz w:val="24"/>
          <w:szCs w:val="24"/>
          <w:lang w:val="en-GB"/>
        </w:rPr>
        <w:t>implemented through</w:t>
      </w:r>
      <w:r w:rsidR="004C5C90" w:rsidRPr="00D602B1">
        <w:rPr>
          <w:rFonts w:eastAsiaTheme="minorHAnsi"/>
          <w:sz w:val="24"/>
          <w:szCs w:val="24"/>
          <w:lang w:val="en-GB"/>
        </w:rPr>
        <w:t xml:space="preserve"> the framework of</w:t>
      </w:r>
      <w:r w:rsidRPr="00D602B1">
        <w:rPr>
          <w:rFonts w:eastAsiaTheme="minorHAnsi"/>
          <w:sz w:val="24"/>
          <w:szCs w:val="24"/>
          <w:lang w:val="en-GB"/>
        </w:rPr>
        <w:t xml:space="preserve"> the </w:t>
      </w:r>
      <w:r w:rsidR="004C5C90" w:rsidRPr="00D602B1">
        <w:rPr>
          <w:rFonts w:eastAsiaTheme="minorHAnsi"/>
          <w:sz w:val="24"/>
          <w:szCs w:val="24"/>
          <w:lang w:val="en-GB"/>
        </w:rPr>
        <w:t xml:space="preserve">1998 </w:t>
      </w:r>
      <w:r w:rsidRPr="00D602B1">
        <w:rPr>
          <w:rFonts w:eastAsiaTheme="minorHAnsi"/>
          <w:sz w:val="24"/>
          <w:szCs w:val="24"/>
          <w:lang w:val="en-GB"/>
        </w:rPr>
        <w:t xml:space="preserve">Good Friday Agreement. </w:t>
      </w:r>
    </w:p>
    <w:p w14:paraId="03DF9732" w14:textId="58F8DE0E" w:rsidR="00977C24" w:rsidRPr="00D602B1" w:rsidRDefault="00977C24" w:rsidP="000152F1">
      <w:pPr>
        <w:ind w:firstLine="708"/>
        <w:rPr>
          <w:b/>
          <w:bCs/>
          <w:sz w:val="24"/>
          <w:szCs w:val="24"/>
          <w:lang w:val="en-GB"/>
        </w:rPr>
      </w:pPr>
      <w:r w:rsidRPr="00D602B1">
        <w:rPr>
          <w:rFonts w:eastAsiaTheme="minorHAnsi"/>
          <w:sz w:val="24"/>
          <w:szCs w:val="24"/>
          <w:lang w:val="en-GB"/>
        </w:rPr>
        <w:t xml:space="preserve">The </w:t>
      </w:r>
      <w:r w:rsidR="00E6649A" w:rsidRPr="00D602B1">
        <w:rPr>
          <w:rFonts w:eastAsiaTheme="minorHAnsi"/>
          <w:sz w:val="24"/>
          <w:szCs w:val="24"/>
          <w:lang w:val="en-GB"/>
        </w:rPr>
        <w:t>discussion of</w:t>
      </w:r>
      <w:r w:rsidRPr="00D602B1">
        <w:rPr>
          <w:rFonts w:eastAsiaTheme="minorHAnsi"/>
          <w:sz w:val="24"/>
          <w:szCs w:val="24"/>
          <w:lang w:val="en-GB"/>
        </w:rPr>
        <w:t xml:space="preserve"> landscape continues in </w:t>
      </w:r>
      <w:r w:rsidRPr="00D602B1">
        <w:rPr>
          <w:rFonts w:eastAsiaTheme="minorHAnsi"/>
          <w:b/>
          <w:bCs/>
          <w:sz w:val="24"/>
          <w:szCs w:val="24"/>
          <w:lang w:val="en-GB"/>
        </w:rPr>
        <w:t xml:space="preserve">Zuzana </w:t>
      </w:r>
      <w:proofErr w:type="spellStart"/>
      <w:r w:rsidRPr="00D602B1">
        <w:rPr>
          <w:rFonts w:eastAsiaTheme="minorHAnsi"/>
          <w:b/>
          <w:bCs/>
          <w:sz w:val="24"/>
          <w:szCs w:val="24"/>
          <w:lang w:val="en-GB"/>
        </w:rPr>
        <w:t>Buráková</w:t>
      </w:r>
      <w:r w:rsidRPr="00D602B1">
        <w:rPr>
          <w:rFonts w:eastAsiaTheme="minorHAnsi"/>
          <w:sz w:val="24"/>
          <w:szCs w:val="24"/>
          <w:lang w:val="en-GB"/>
        </w:rPr>
        <w:t>’s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study of </w:t>
      </w:r>
      <w:r w:rsidR="004C5C90" w:rsidRPr="00D602B1">
        <w:rPr>
          <w:rFonts w:eastAsiaTheme="minorHAnsi"/>
          <w:sz w:val="24"/>
          <w:szCs w:val="24"/>
          <w:lang w:val="en-GB"/>
        </w:rPr>
        <w:t xml:space="preserve">a </w:t>
      </w:r>
      <w:r w:rsidRPr="00D602B1">
        <w:rPr>
          <w:rFonts w:eastAsiaTheme="minorHAnsi"/>
          <w:sz w:val="24"/>
          <w:szCs w:val="24"/>
          <w:lang w:val="en-GB"/>
        </w:rPr>
        <w:t>selected</w:t>
      </w:r>
      <w:r w:rsidR="00363B9C" w:rsidRPr="00D602B1">
        <w:rPr>
          <w:rFonts w:eastAsiaTheme="minorHAnsi"/>
          <w:sz w:val="24"/>
          <w:szCs w:val="24"/>
          <w:lang w:val="en-GB"/>
        </w:rPr>
        <w:t xml:space="preserve"> aspect of</w:t>
      </w:r>
      <w:r w:rsidRPr="00D602B1">
        <w:rPr>
          <w:rFonts w:eastAsiaTheme="minorHAnsi"/>
          <w:sz w:val="24"/>
          <w:szCs w:val="24"/>
          <w:lang w:val="en-GB"/>
        </w:rPr>
        <w:t xml:space="preserve"> American literary discourse 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in </w:t>
      </w:r>
      <w:r w:rsidR="000152F1" w:rsidRPr="00D602B1">
        <w:rPr>
          <w:b/>
          <w:bCs/>
          <w:sz w:val="24"/>
          <w:szCs w:val="24"/>
          <w:lang w:val="en-GB"/>
        </w:rPr>
        <w:t>The End of the Landscape at the End of the World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 xml:space="preserve">where regional spaces </w:t>
      </w:r>
      <w:r w:rsidR="000063B3" w:rsidRPr="00D602B1">
        <w:rPr>
          <w:rFonts w:eastAsiaTheme="minorHAnsi"/>
          <w:sz w:val="24"/>
          <w:szCs w:val="24"/>
          <w:lang w:val="en-GB"/>
        </w:rPr>
        <w:t xml:space="preserve">encounter </w:t>
      </w:r>
      <w:r w:rsidR="007461EA" w:rsidRPr="00D602B1">
        <w:rPr>
          <w:rFonts w:eastAsiaTheme="minorHAnsi"/>
          <w:sz w:val="24"/>
          <w:szCs w:val="24"/>
          <w:lang w:val="en-GB"/>
        </w:rPr>
        <w:t xml:space="preserve">the </w:t>
      </w:r>
      <w:r w:rsidRPr="00D602B1">
        <w:rPr>
          <w:rFonts w:eastAsiaTheme="minorHAnsi"/>
          <w:sz w:val="24"/>
          <w:szCs w:val="24"/>
          <w:lang w:val="en-GB"/>
        </w:rPr>
        <w:t xml:space="preserve">global and universal territories of the writer. </w:t>
      </w:r>
      <w:r w:rsidR="00B368D4" w:rsidRPr="00D602B1">
        <w:rPr>
          <w:rFonts w:eastAsiaTheme="minorHAnsi"/>
          <w:sz w:val="24"/>
          <w:szCs w:val="24"/>
          <w:lang w:val="en-GB"/>
        </w:rPr>
        <w:t>The</w:t>
      </w:r>
      <w:r w:rsidR="007461EA" w:rsidRPr="00D602B1">
        <w:rPr>
          <w:rFonts w:eastAsiaTheme="minorHAnsi"/>
          <w:sz w:val="24"/>
          <w:szCs w:val="24"/>
          <w:lang w:val="en-GB"/>
        </w:rPr>
        <w:t xml:space="preserve"> s</w:t>
      </w:r>
      <w:r w:rsidRPr="00D602B1">
        <w:rPr>
          <w:rFonts w:eastAsiaTheme="minorHAnsi"/>
          <w:sz w:val="24"/>
          <w:szCs w:val="24"/>
          <w:lang w:val="en-GB"/>
        </w:rPr>
        <w:t xml:space="preserve">tudy of </w:t>
      </w:r>
      <w:r w:rsidR="000063B3" w:rsidRPr="00D602B1">
        <w:rPr>
          <w:rFonts w:eastAsiaTheme="minorHAnsi"/>
          <w:sz w:val="24"/>
          <w:szCs w:val="24"/>
          <w:lang w:val="en-GB"/>
        </w:rPr>
        <w:t xml:space="preserve">the </w:t>
      </w:r>
      <w:r w:rsidR="00B368D4" w:rsidRPr="00D602B1">
        <w:rPr>
          <w:rFonts w:eastAsiaTheme="minorHAnsi"/>
          <w:sz w:val="24"/>
          <w:szCs w:val="24"/>
          <w:lang w:val="en-GB"/>
        </w:rPr>
        <w:t xml:space="preserve">literary portrayal of </w:t>
      </w:r>
      <w:r w:rsidR="00FE0F6B" w:rsidRPr="00D602B1">
        <w:rPr>
          <w:rFonts w:eastAsiaTheme="minorHAnsi"/>
          <w:sz w:val="24"/>
          <w:szCs w:val="24"/>
          <w:lang w:val="en-GB"/>
        </w:rPr>
        <w:t>Lon</w:t>
      </w:r>
      <w:r w:rsidR="002C1F9F" w:rsidRPr="00D602B1">
        <w:rPr>
          <w:rFonts w:eastAsiaTheme="minorHAnsi"/>
          <w:sz w:val="24"/>
          <w:szCs w:val="24"/>
          <w:lang w:val="en-GB"/>
        </w:rPr>
        <w:t>d</w:t>
      </w:r>
      <w:r w:rsidR="00FE0F6B" w:rsidRPr="00D602B1">
        <w:rPr>
          <w:rFonts w:eastAsiaTheme="minorHAnsi"/>
          <w:sz w:val="24"/>
          <w:szCs w:val="24"/>
          <w:lang w:val="en-GB"/>
        </w:rPr>
        <w:t>on’s</w:t>
      </w:r>
      <w:r w:rsidR="002C1F9F"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sz w:val="24"/>
          <w:szCs w:val="24"/>
          <w:lang w:val="en-GB"/>
        </w:rPr>
        <w:t>urban space</w:t>
      </w:r>
      <w:r w:rsidR="002C1F9F" w:rsidRPr="00D602B1">
        <w:rPr>
          <w:rFonts w:eastAsiaTheme="minorHAnsi"/>
          <w:sz w:val="24"/>
          <w:szCs w:val="24"/>
          <w:lang w:val="en-GB"/>
        </w:rPr>
        <w:t xml:space="preserve"> 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in </w:t>
      </w:r>
      <w:r w:rsidR="000152F1" w:rsidRPr="00D602B1">
        <w:rPr>
          <w:b/>
          <w:bCs/>
          <w:sz w:val="24"/>
          <w:szCs w:val="24"/>
          <w:lang w:val="en-GB"/>
        </w:rPr>
        <w:t xml:space="preserve">Wandering </w:t>
      </w:r>
      <w:r w:rsidR="00D72FB6" w:rsidRPr="00D602B1">
        <w:rPr>
          <w:b/>
          <w:bCs/>
          <w:sz w:val="24"/>
          <w:szCs w:val="24"/>
          <w:lang w:val="en-GB"/>
        </w:rPr>
        <w:t>T</w:t>
      </w:r>
      <w:r w:rsidR="000152F1" w:rsidRPr="00D602B1">
        <w:rPr>
          <w:b/>
          <w:bCs/>
          <w:sz w:val="24"/>
          <w:szCs w:val="24"/>
          <w:lang w:val="en-GB"/>
        </w:rPr>
        <w:t xml:space="preserve">hrough London, </w:t>
      </w:r>
      <w:r w:rsidR="00D72FB6" w:rsidRPr="00D602B1">
        <w:rPr>
          <w:b/>
          <w:bCs/>
          <w:sz w:val="24"/>
          <w:szCs w:val="24"/>
          <w:lang w:val="en-GB"/>
        </w:rPr>
        <w:t>G</w:t>
      </w:r>
      <w:r w:rsidR="000152F1" w:rsidRPr="00D602B1">
        <w:rPr>
          <w:b/>
          <w:bCs/>
          <w:sz w:val="24"/>
          <w:szCs w:val="24"/>
          <w:lang w:val="en-GB"/>
        </w:rPr>
        <w:t xml:space="preserve">etting </w:t>
      </w:r>
      <w:r w:rsidR="00D72FB6" w:rsidRPr="00D602B1">
        <w:rPr>
          <w:b/>
          <w:bCs/>
          <w:sz w:val="24"/>
          <w:szCs w:val="24"/>
          <w:lang w:val="en-GB"/>
        </w:rPr>
        <w:t>N</w:t>
      </w:r>
      <w:r w:rsidR="000152F1" w:rsidRPr="00D602B1">
        <w:rPr>
          <w:b/>
          <w:bCs/>
          <w:sz w:val="24"/>
          <w:szCs w:val="24"/>
          <w:lang w:val="en-GB"/>
        </w:rPr>
        <w:t xml:space="preserve">owhere: The </w:t>
      </w:r>
      <w:r w:rsidR="00D72FB6" w:rsidRPr="00D602B1">
        <w:rPr>
          <w:b/>
          <w:bCs/>
          <w:sz w:val="24"/>
          <w:szCs w:val="24"/>
          <w:lang w:val="en-GB"/>
        </w:rPr>
        <w:t>I</w:t>
      </w:r>
      <w:r w:rsidR="000152F1" w:rsidRPr="00D602B1">
        <w:rPr>
          <w:b/>
          <w:bCs/>
          <w:sz w:val="24"/>
          <w:szCs w:val="24"/>
          <w:lang w:val="en-GB"/>
        </w:rPr>
        <w:t xml:space="preserve">nescapability of </w:t>
      </w:r>
      <w:r w:rsidR="00D72FB6" w:rsidRPr="00D602B1">
        <w:rPr>
          <w:b/>
          <w:bCs/>
          <w:sz w:val="24"/>
          <w:szCs w:val="24"/>
          <w:lang w:val="en-GB"/>
        </w:rPr>
        <w:t>P</w:t>
      </w:r>
      <w:r w:rsidR="000152F1" w:rsidRPr="00D602B1">
        <w:rPr>
          <w:b/>
          <w:bCs/>
          <w:sz w:val="24"/>
          <w:szCs w:val="24"/>
          <w:lang w:val="en-GB"/>
        </w:rPr>
        <w:t xml:space="preserve">lace in Zadie Smith’s </w:t>
      </w:r>
      <w:r w:rsidR="000152F1" w:rsidRPr="00D602B1">
        <w:rPr>
          <w:b/>
          <w:bCs/>
          <w:i/>
          <w:iCs/>
          <w:sz w:val="24"/>
          <w:szCs w:val="24"/>
          <w:lang w:val="en-GB"/>
        </w:rPr>
        <w:t>NW</w:t>
      </w:r>
      <w:r w:rsidR="000152F1" w:rsidRPr="00D602B1">
        <w:rPr>
          <w:b/>
          <w:bCs/>
          <w:sz w:val="24"/>
          <w:szCs w:val="24"/>
          <w:lang w:val="en-GB"/>
        </w:rPr>
        <w:t xml:space="preserve"> </w:t>
      </w:r>
      <w:r w:rsidR="008F7E09" w:rsidRPr="00D602B1">
        <w:rPr>
          <w:rFonts w:eastAsiaTheme="minorHAnsi"/>
          <w:sz w:val="24"/>
          <w:szCs w:val="24"/>
          <w:lang w:val="en-GB"/>
        </w:rPr>
        <w:t xml:space="preserve">leads </w:t>
      </w:r>
      <w:r w:rsidRPr="00D602B1">
        <w:rPr>
          <w:rFonts w:eastAsiaTheme="minorHAnsi"/>
          <w:b/>
          <w:bCs/>
          <w:sz w:val="24"/>
          <w:szCs w:val="24"/>
          <w:lang w:val="en-GB"/>
        </w:rPr>
        <w:t xml:space="preserve">Silvia </w:t>
      </w:r>
      <w:proofErr w:type="spellStart"/>
      <w:r w:rsidRPr="00D602B1">
        <w:rPr>
          <w:rFonts w:eastAsiaTheme="minorHAnsi"/>
          <w:b/>
          <w:bCs/>
          <w:sz w:val="24"/>
          <w:szCs w:val="24"/>
          <w:lang w:val="en-GB"/>
        </w:rPr>
        <w:t>Rosivalová</w:t>
      </w:r>
      <w:proofErr w:type="spellEnd"/>
      <w:r w:rsidRPr="00D602B1">
        <w:rPr>
          <w:rFonts w:eastAsia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D602B1">
        <w:rPr>
          <w:rFonts w:eastAsiaTheme="minorHAnsi"/>
          <w:b/>
          <w:bCs/>
          <w:sz w:val="24"/>
          <w:szCs w:val="24"/>
          <w:lang w:val="en-GB"/>
        </w:rPr>
        <w:t>Baučeková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="008F7E09" w:rsidRPr="00D602B1">
        <w:rPr>
          <w:rFonts w:eastAsiaTheme="minorHAnsi"/>
          <w:sz w:val="24"/>
          <w:szCs w:val="24"/>
          <w:lang w:val="en-GB"/>
        </w:rPr>
        <w:t>to the</w:t>
      </w:r>
      <w:r w:rsidRPr="00D602B1">
        <w:rPr>
          <w:rFonts w:eastAsiaTheme="minorHAnsi"/>
          <w:sz w:val="24"/>
          <w:szCs w:val="24"/>
          <w:lang w:val="en-GB"/>
        </w:rPr>
        <w:t xml:space="preserve"> discovery of intriguing relationships between the setting, </w:t>
      </w:r>
      <w:proofErr w:type="gramStart"/>
      <w:r w:rsidRPr="00D602B1">
        <w:rPr>
          <w:rFonts w:eastAsiaTheme="minorHAnsi"/>
          <w:sz w:val="24"/>
          <w:szCs w:val="24"/>
          <w:lang w:val="en-GB"/>
        </w:rPr>
        <w:t>narrative</w:t>
      </w:r>
      <w:proofErr w:type="gramEnd"/>
      <w:r w:rsidRPr="00D602B1">
        <w:rPr>
          <w:rFonts w:eastAsiaTheme="minorHAnsi"/>
          <w:sz w:val="24"/>
          <w:szCs w:val="24"/>
          <w:lang w:val="en-GB"/>
        </w:rPr>
        <w:t xml:space="preserve"> and class hierarchies. </w:t>
      </w:r>
      <w:r w:rsidR="00D8677A" w:rsidRPr="00D602B1">
        <w:rPr>
          <w:rFonts w:eastAsiaTheme="minorHAnsi"/>
          <w:sz w:val="24"/>
          <w:szCs w:val="24"/>
          <w:lang w:val="en-GB"/>
        </w:rPr>
        <w:t>L</w:t>
      </w:r>
      <w:r w:rsidRPr="00D602B1">
        <w:rPr>
          <w:rFonts w:eastAsiaTheme="minorHAnsi"/>
          <w:sz w:val="24"/>
          <w:szCs w:val="24"/>
          <w:lang w:val="en-GB"/>
        </w:rPr>
        <w:t xml:space="preserve">ast but </w:t>
      </w:r>
      <w:r w:rsidR="00D8677A" w:rsidRPr="00D602B1">
        <w:rPr>
          <w:rFonts w:eastAsiaTheme="minorHAnsi"/>
          <w:sz w:val="24"/>
          <w:szCs w:val="24"/>
          <w:lang w:val="en-GB"/>
        </w:rPr>
        <w:t>by no means</w:t>
      </w:r>
      <w:r w:rsidRPr="00D602B1">
        <w:rPr>
          <w:rFonts w:eastAsiaTheme="minorHAnsi"/>
          <w:sz w:val="24"/>
          <w:szCs w:val="24"/>
          <w:lang w:val="en-GB"/>
        </w:rPr>
        <w:t xml:space="preserve"> least</w:t>
      </w:r>
      <w:r w:rsidR="00D8677A" w:rsidRPr="00D602B1">
        <w:rPr>
          <w:rFonts w:eastAsiaTheme="minorHAnsi"/>
          <w:sz w:val="24"/>
          <w:szCs w:val="24"/>
          <w:lang w:val="en-GB"/>
        </w:rPr>
        <w:t>,</w:t>
      </w:r>
      <w:r w:rsidRPr="00D602B1">
        <w:rPr>
          <w:rFonts w:eastAsiaTheme="minorHAnsi"/>
          <w:sz w:val="24"/>
          <w:szCs w:val="24"/>
          <w:lang w:val="en-GB"/>
        </w:rPr>
        <w:t xml:space="preserve"> </w:t>
      </w:r>
      <w:r w:rsidRPr="00D602B1">
        <w:rPr>
          <w:rFonts w:eastAsiaTheme="minorHAnsi"/>
          <w:b/>
          <w:bCs/>
          <w:sz w:val="24"/>
          <w:szCs w:val="24"/>
          <w:lang w:val="en-GB"/>
        </w:rPr>
        <w:t xml:space="preserve">Martina </w:t>
      </w:r>
      <w:proofErr w:type="spellStart"/>
      <w:r w:rsidRPr="00D602B1">
        <w:rPr>
          <w:rFonts w:eastAsiaTheme="minorHAnsi"/>
          <w:b/>
          <w:bCs/>
          <w:sz w:val="24"/>
          <w:szCs w:val="24"/>
          <w:lang w:val="en-GB"/>
        </w:rPr>
        <w:t>Martausová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reveals how post-feminist sensibilities are transformed into the representation of characteristics of the </w:t>
      </w:r>
      <w:proofErr w:type="spellStart"/>
      <w:r w:rsidRPr="00D602B1">
        <w:rPr>
          <w:rFonts w:eastAsiaTheme="minorHAnsi"/>
          <w:sz w:val="24"/>
          <w:szCs w:val="24"/>
          <w:lang w:val="en-GB"/>
        </w:rPr>
        <w:t>microspace</w:t>
      </w:r>
      <w:proofErr w:type="spellEnd"/>
      <w:r w:rsidRPr="00D602B1">
        <w:rPr>
          <w:rFonts w:eastAsiaTheme="minorHAnsi"/>
          <w:sz w:val="24"/>
          <w:szCs w:val="24"/>
          <w:lang w:val="en-GB"/>
        </w:rPr>
        <w:t xml:space="preserve"> of family in American cinema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 in</w:t>
      </w:r>
      <w:r w:rsidR="00D8677A" w:rsidRPr="00D602B1">
        <w:rPr>
          <w:rFonts w:eastAsiaTheme="minorHAnsi"/>
          <w:sz w:val="24"/>
          <w:szCs w:val="24"/>
          <w:lang w:val="en-GB"/>
        </w:rPr>
        <w:t xml:space="preserve"> her article titled</w:t>
      </w:r>
      <w:r w:rsidR="000152F1" w:rsidRPr="00D602B1">
        <w:rPr>
          <w:rFonts w:eastAsiaTheme="minorHAnsi"/>
          <w:sz w:val="24"/>
          <w:szCs w:val="24"/>
          <w:lang w:val="en-GB"/>
        </w:rPr>
        <w:t xml:space="preserve"> </w:t>
      </w:r>
      <w:r w:rsidR="000152F1" w:rsidRPr="00D602B1">
        <w:rPr>
          <w:b/>
          <w:bCs/>
          <w:sz w:val="24"/>
          <w:szCs w:val="24"/>
          <w:lang w:val="en-GB"/>
        </w:rPr>
        <w:t xml:space="preserve">What the Hell Do I Do with the </w:t>
      </w:r>
      <w:proofErr w:type="gramStart"/>
      <w:r w:rsidR="000152F1" w:rsidRPr="00D602B1">
        <w:rPr>
          <w:b/>
          <w:bCs/>
          <w:sz w:val="24"/>
          <w:szCs w:val="24"/>
          <w:lang w:val="en-GB"/>
        </w:rPr>
        <w:t>Child?:</w:t>
      </w:r>
      <w:proofErr w:type="gramEnd"/>
      <w:r w:rsidR="000152F1" w:rsidRPr="00D602B1">
        <w:rPr>
          <w:b/>
          <w:bCs/>
          <w:sz w:val="24"/>
          <w:szCs w:val="24"/>
          <w:lang w:val="en-GB"/>
        </w:rPr>
        <w:t xml:space="preserve"> The Persistence of the Father in American Cinema</w:t>
      </w:r>
      <w:r w:rsidRPr="00D602B1">
        <w:rPr>
          <w:rFonts w:eastAsiaTheme="minorHAnsi"/>
          <w:sz w:val="24"/>
          <w:szCs w:val="24"/>
          <w:lang w:val="en-GB"/>
        </w:rPr>
        <w:t xml:space="preserve">. </w:t>
      </w:r>
    </w:p>
    <w:p w14:paraId="1B37A6A0" w14:textId="0207F98C" w:rsidR="00AC763F" w:rsidRDefault="00AC763F" w:rsidP="000152F1">
      <w:pPr>
        <w:ind w:firstLine="708"/>
        <w:rPr>
          <w:sz w:val="24"/>
          <w:szCs w:val="24"/>
          <w:lang w:val="en-GB"/>
        </w:rPr>
      </w:pPr>
    </w:p>
    <w:p w14:paraId="06FD2177" w14:textId="77777777" w:rsidR="00AC763F" w:rsidRDefault="00AC763F" w:rsidP="000152F1">
      <w:pPr>
        <w:ind w:firstLine="708"/>
        <w:rPr>
          <w:sz w:val="24"/>
          <w:szCs w:val="24"/>
          <w:lang w:val="en-GB"/>
        </w:rPr>
      </w:pPr>
    </w:p>
    <w:p w14:paraId="3932DFCC" w14:textId="5CBC67DC" w:rsidR="00AC763F" w:rsidRPr="00AC763F" w:rsidRDefault="00AC763F" w:rsidP="00AC763F">
      <w:pPr>
        <w:ind w:firstLine="0"/>
        <w:rPr>
          <w:b/>
          <w:bCs/>
          <w:sz w:val="24"/>
          <w:szCs w:val="24"/>
          <w:lang w:val="en-GB"/>
        </w:rPr>
      </w:pPr>
      <w:r w:rsidRPr="00AC763F">
        <w:rPr>
          <w:b/>
          <w:bCs/>
          <w:sz w:val="24"/>
          <w:szCs w:val="24"/>
          <w:lang w:val="en-GB"/>
        </w:rPr>
        <w:t>Notes</w:t>
      </w:r>
    </w:p>
    <w:p w14:paraId="20D82F14" w14:textId="77777777" w:rsidR="00AC763F" w:rsidRDefault="00AC763F" w:rsidP="000152F1">
      <w:pPr>
        <w:ind w:firstLine="708"/>
        <w:rPr>
          <w:sz w:val="24"/>
          <w:szCs w:val="24"/>
          <w:lang w:val="en-GB"/>
        </w:rPr>
        <w:sectPr w:rsidR="00AC763F" w:rsidSect="00762F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42E94D18" w14:textId="77777777" w:rsidR="00AC763F" w:rsidRDefault="00AC763F" w:rsidP="000152F1">
      <w:pPr>
        <w:ind w:firstLine="708"/>
        <w:rPr>
          <w:sz w:val="24"/>
          <w:szCs w:val="24"/>
          <w:lang w:val="en-GB"/>
        </w:rPr>
      </w:pPr>
    </w:p>
    <w:p w14:paraId="27E7CA05" w14:textId="77777777" w:rsidR="00A7604A" w:rsidRPr="00D602B1" w:rsidRDefault="00A7604A" w:rsidP="000152F1">
      <w:pPr>
        <w:ind w:firstLine="708"/>
        <w:rPr>
          <w:sz w:val="24"/>
          <w:szCs w:val="24"/>
          <w:lang w:val="en-GB"/>
        </w:rPr>
      </w:pPr>
    </w:p>
    <w:p w14:paraId="3FE4F8CE" w14:textId="2567D6DE" w:rsidR="00977C24" w:rsidRDefault="00977C24" w:rsidP="000152F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4"/>
          <w:szCs w:val="24"/>
          <w:lang w:val="en-GB"/>
        </w:rPr>
      </w:pPr>
      <w:r w:rsidRPr="00D602B1">
        <w:rPr>
          <w:rFonts w:eastAsiaTheme="minorHAnsi"/>
          <w:b/>
          <w:bCs/>
          <w:sz w:val="24"/>
          <w:szCs w:val="24"/>
          <w:lang w:val="en-GB"/>
        </w:rPr>
        <w:t>References</w:t>
      </w:r>
    </w:p>
    <w:p w14:paraId="1BAAC9AF" w14:textId="77777777" w:rsidR="00AC763F" w:rsidRPr="00D602B1" w:rsidRDefault="00AC763F" w:rsidP="000152F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4"/>
          <w:szCs w:val="24"/>
          <w:lang w:val="en-GB"/>
        </w:rPr>
      </w:pPr>
    </w:p>
    <w:p w14:paraId="339F20E3" w14:textId="77777777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r w:rsidRPr="00A7604A">
        <w:rPr>
          <w:rFonts w:eastAsiaTheme="minorHAnsi"/>
          <w:sz w:val="22"/>
          <w:szCs w:val="22"/>
          <w:lang w:val="en-GB"/>
        </w:rPr>
        <w:t xml:space="preserve">Bauman, Zygmunt. 2001. </w:t>
      </w:r>
      <w:r w:rsidRPr="00A7604A">
        <w:rPr>
          <w:rFonts w:eastAsiaTheme="minorHAnsi"/>
          <w:i/>
          <w:iCs/>
          <w:sz w:val="22"/>
          <w:szCs w:val="22"/>
          <w:lang w:val="en-GB"/>
        </w:rPr>
        <w:t>The Individualized Society</w:t>
      </w:r>
      <w:r w:rsidRPr="00A7604A">
        <w:rPr>
          <w:rFonts w:eastAsiaTheme="minorHAnsi"/>
          <w:sz w:val="22"/>
          <w:szCs w:val="22"/>
          <w:lang w:val="en-GB"/>
        </w:rPr>
        <w:t>. Cambridge: Polity.</w:t>
      </w:r>
    </w:p>
    <w:p w14:paraId="7ABD613A" w14:textId="738E8821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proofErr w:type="spellStart"/>
      <w:r w:rsidRPr="00A7604A">
        <w:rPr>
          <w:rFonts w:eastAsiaTheme="minorHAnsi"/>
          <w:sz w:val="22"/>
          <w:szCs w:val="22"/>
          <w:lang w:val="en-GB"/>
        </w:rPr>
        <w:t>Bornman</w:t>
      </w:r>
      <w:proofErr w:type="spellEnd"/>
      <w:r w:rsidRPr="00A7604A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A7604A">
        <w:rPr>
          <w:rFonts w:eastAsiaTheme="minorHAnsi"/>
          <w:sz w:val="22"/>
          <w:szCs w:val="22"/>
          <w:lang w:val="en-GB"/>
        </w:rPr>
        <w:t>Elirea</w:t>
      </w:r>
      <w:proofErr w:type="spellEnd"/>
      <w:r w:rsidRPr="00A7604A">
        <w:rPr>
          <w:rFonts w:eastAsiaTheme="minorHAnsi"/>
          <w:sz w:val="22"/>
          <w:szCs w:val="22"/>
          <w:lang w:val="en-GB"/>
        </w:rPr>
        <w:t xml:space="preserve">. 2003. Struggles of Identity in the Age of Globalisation. In </w:t>
      </w:r>
      <w:r w:rsidRPr="00A7604A">
        <w:rPr>
          <w:rFonts w:eastAsiaTheme="minorHAnsi"/>
          <w:i/>
          <w:iCs/>
          <w:sz w:val="22"/>
          <w:szCs w:val="22"/>
          <w:lang w:val="en-GB"/>
        </w:rPr>
        <w:t>COMMUNICATIO</w:t>
      </w:r>
      <w:r w:rsidRPr="00A7604A">
        <w:rPr>
          <w:rFonts w:eastAsiaTheme="minorHAnsi"/>
          <w:sz w:val="22"/>
          <w:szCs w:val="22"/>
          <w:lang w:val="en-GB"/>
        </w:rPr>
        <w:t>, 29</w:t>
      </w:r>
      <w:r w:rsidR="000152F1" w:rsidRPr="00A7604A">
        <w:rPr>
          <w:rFonts w:eastAsiaTheme="minorHAnsi"/>
          <w:sz w:val="22"/>
          <w:szCs w:val="22"/>
          <w:lang w:val="en-GB"/>
        </w:rPr>
        <w:t>.</w:t>
      </w:r>
    </w:p>
    <w:p w14:paraId="4E47FA30" w14:textId="77777777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proofErr w:type="spellStart"/>
      <w:r w:rsidRPr="00A7604A">
        <w:rPr>
          <w:rFonts w:eastAsiaTheme="minorHAnsi"/>
          <w:sz w:val="22"/>
          <w:szCs w:val="22"/>
          <w:lang w:val="en-GB"/>
        </w:rPr>
        <w:t>Bourriaud</w:t>
      </w:r>
      <w:proofErr w:type="spellEnd"/>
      <w:r w:rsidRPr="00A7604A">
        <w:rPr>
          <w:rFonts w:eastAsiaTheme="minorHAnsi"/>
          <w:sz w:val="22"/>
          <w:szCs w:val="22"/>
          <w:lang w:val="en-GB"/>
        </w:rPr>
        <w:t xml:space="preserve">, Nicolas. 2009. </w:t>
      </w:r>
      <w:proofErr w:type="spellStart"/>
      <w:r w:rsidRPr="00A7604A">
        <w:rPr>
          <w:rFonts w:eastAsiaTheme="minorHAnsi"/>
          <w:i/>
          <w:iCs/>
          <w:sz w:val="22"/>
          <w:szCs w:val="22"/>
          <w:lang w:val="en-GB"/>
        </w:rPr>
        <w:t>Altermodern</w:t>
      </w:r>
      <w:proofErr w:type="spellEnd"/>
      <w:r w:rsidRPr="00A7604A">
        <w:rPr>
          <w:rFonts w:eastAsiaTheme="minorHAnsi"/>
          <w:sz w:val="22"/>
          <w:szCs w:val="22"/>
          <w:lang w:val="en-GB"/>
        </w:rPr>
        <w:t>: Tate Triennial.</w:t>
      </w:r>
    </w:p>
    <w:p w14:paraId="246036FE" w14:textId="77777777" w:rsidR="00977C24" w:rsidRPr="00A7604A" w:rsidRDefault="00977C24" w:rsidP="00A7604A">
      <w:pPr>
        <w:ind w:left="709" w:hanging="709"/>
        <w:rPr>
          <w:b/>
          <w:iCs/>
          <w:sz w:val="22"/>
          <w:szCs w:val="22"/>
          <w:lang w:val="en-GB"/>
        </w:rPr>
      </w:pPr>
      <w:r w:rsidRPr="00A7604A">
        <w:rPr>
          <w:iCs/>
          <w:sz w:val="22"/>
          <w:szCs w:val="22"/>
          <w:lang w:val="en-GB"/>
        </w:rPr>
        <w:t xml:space="preserve">Kirby, Alan. 2009. </w:t>
      </w:r>
      <w:proofErr w:type="spellStart"/>
      <w:r w:rsidRPr="00A7604A">
        <w:rPr>
          <w:i/>
          <w:iCs/>
          <w:sz w:val="22"/>
          <w:szCs w:val="22"/>
          <w:lang w:val="en-GB"/>
        </w:rPr>
        <w:t>Digimodernism</w:t>
      </w:r>
      <w:proofErr w:type="spellEnd"/>
      <w:r w:rsidRPr="00A7604A">
        <w:rPr>
          <w:i/>
          <w:iCs/>
          <w:sz w:val="22"/>
          <w:szCs w:val="22"/>
          <w:lang w:val="en-GB"/>
        </w:rPr>
        <w:t>: How New Technologies Dismantle the Postmodern and Reconfigure Our Culture.</w:t>
      </w:r>
      <w:r w:rsidRPr="00A7604A">
        <w:rPr>
          <w:iCs/>
          <w:sz w:val="22"/>
          <w:szCs w:val="22"/>
          <w:lang w:val="en-GB"/>
        </w:rPr>
        <w:t xml:space="preserve"> London: Bloomsbury.</w:t>
      </w:r>
    </w:p>
    <w:p w14:paraId="1A2A63ED" w14:textId="77777777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proofErr w:type="spellStart"/>
      <w:r w:rsidRPr="00A7604A">
        <w:rPr>
          <w:rFonts w:eastAsiaTheme="minorHAnsi"/>
          <w:sz w:val="22"/>
          <w:szCs w:val="22"/>
          <w:lang w:val="en-GB"/>
        </w:rPr>
        <w:t>Lipovetsky</w:t>
      </w:r>
      <w:proofErr w:type="spellEnd"/>
      <w:r w:rsidRPr="00A7604A">
        <w:rPr>
          <w:rFonts w:eastAsiaTheme="minorHAnsi"/>
          <w:sz w:val="22"/>
          <w:szCs w:val="22"/>
          <w:lang w:val="en-GB"/>
        </w:rPr>
        <w:t xml:space="preserve">, Gilles. 2005. </w:t>
      </w:r>
      <w:r w:rsidRPr="00A7604A">
        <w:rPr>
          <w:rFonts w:eastAsiaTheme="minorHAnsi"/>
          <w:i/>
          <w:iCs/>
          <w:sz w:val="22"/>
          <w:szCs w:val="22"/>
          <w:lang w:val="en-GB"/>
        </w:rPr>
        <w:t>Hypermodern Times</w:t>
      </w:r>
      <w:r w:rsidRPr="00A7604A">
        <w:rPr>
          <w:rFonts w:eastAsiaTheme="minorHAnsi"/>
          <w:sz w:val="22"/>
          <w:szCs w:val="22"/>
          <w:lang w:val="en-GB"/>
        </w:rPr>
        <w:t>. Cambridge: Polity Press.</w:t>
      </w:r>
    </w:p>
    <w:p w14:paraId="57800B74" w14:textId="53DFD13D" w:rsidR="00977C24" w:rsidRPr="00A7604A" w:rsidRDefault="00977C24" w:rsidP="00A7604A">
      <w:pPr>
        <w:ind w:left="709" w:hanging="709"/>
        <w:rPr>
          <w:sz w:val="22"/>
          <w:szCs w:val="22"/>
          <w:lang w:val="en-GB"/>
        </w:rPr>
      </w:pPr>
      <w:r w:rsidRPr="00A7604A">
        <w:rPr>
          <w:sz w:val="22"/>
          <w:szCs w:val="22"/>
          <w:lang w:val="en-GB"/>
        </w:rPr>
        <w:t xml:space="preserve">Nealon, Jeffrey T. 2012. </w:t>
      </w:r>
      <w:r w:rsidRPr="00A7604A">
        <w:rPr>
          <w:i/>
          <w:sz w:val="22"/>
          <w:szCs w:val="22"/>
          <w:lang w:val="en-GB"/>
        </w:rPr>
        <w:t>Post-Postmodernism or, The Cultural Logic of Just-in-Time</w:t>
      </w:r>
      <w:r w:rsidRPr="00A7604A">
        <w:rPr>
          <w:sz w:val="22"/>
          <w:szCs w:val="22"/>
          <w:lang w:val="en-GB"/>
        </w:rPr>
        <w:t xml:space="preserve"> </w:t>
      </w:r>
      <w:r w:rsidRPr="00A7604A">
        <w:rPr>
          <w:i/>
          <w:sz w:val="22"/>
          <w:szCs w:val="22"/>
          <w:lang w:val="en-GB"/>
        </w:rPr>
        <w:t>Capitalism</w:t>
      </w:r>
      <w:r w:rsidRPr="00A7604A">
        <w:rPr>
          <w:sz w:val="22"/>
          <w:szCs w:val="22"/>
          <w:lang w:val="en-GB"/>
        </w:rPr>
        <w:t xml:space="preserve">. Stanford: Stanford University Press. </w:t>
      </w:r>
    </w:p>
    <w:p w14:paraId="66443A3A" w14:textId="7E5710CF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r w:rsidRPr="00A7604A">
        <w:rPr>
          <w:rFonts w:eastAsiaTheme="minorHAnsi"/>
          <w:sz w:val="22"/>
          <w:szCs w:val="22"/>
          <w:lang w:val="en-GB"/>
        </w:rPr>
        <w:t xml:space="preserve">Robertson, Roland. 1992. </w:t>
      </w:r>
      <w:r w:rsidRPr="00A7604A">
        <w:rPr>
          <w:rFonts w:eastAsiaTheme="minorHAnsi"/>
          <w:i/>
          <w:iCs/>
          <w:sz w:val="22"/>
          <w:szCs w:val="22"/>
          <w:lang w:val="en-GB"/>
        </w:rPr>
        <w:t>Globalization: Social Theory and Global Culture</w:t>
      </w:r>
      <w:r w:rsidRPr="00A7604A">
        <w:rPr>
          <w:rFonts w:eastAsiaTheme="minorHAnsi"/>
          <w:sz w:val="22"/>
          <w:szCs w:val="22"/>
          <w:lang w:val="en-GB"/>
        </w:rPr>
        <w:t>. London: Sage</w:t>
      </w:r>
      <w:r w:rsidR="003E7BBB" w:rsidRPr="00A7604A">
        <w:rPr>
          <w:rFonts w:eastAsiaTheme="minorHAnsi"/>
          <w:sz w:val="22"/>
          <w:szCs w:val="22"/>
          <w:lang w:val="en-GB"/>
        </w:rPr>
        <w:t>.</w:t>
      </w:r>
    </w:p>
    <w:p w14:paraId="1A77080B" w14:textId="473D5839" w:rsidR="00977C24" w:rsidRPr="00A7604A" w:rsidRDefault="00977C24" w:rsidP="00A7604A">
      <w:pPr>
        <w:autoSpaceDE w:val="0"/>
        <w:autoSpaceDN w:val="0"/>
        <w:adjustRightInd w:val="0"/>
        <w:ind w:left="709" w:hanging="709"/>
        <w:rPr>
          <w:rFonts w:eastAsiaTheme="minorHAnsi"/>
          <w:sz w:val="22"/>
          <w:szCs w:val="22"/>
          <w:lang w:val="en-GB"/>
        </w:rPr>
      </w:pPr>
      <w:r w:rsidRPr="00A7604A">
        <w:rPr>
          <w:rFonts w:eastAsiaTheme="minorHAnsi"/>
          <w:sz w:val="22"/>
          <w:szCs w:val="22"/>
          <w:lang w:val="en-GB"/>
        </w:rPr>
        <w:t xml:space="preserve">Tartaglia, </w:t>
      </w:r>
      <w:proofErr w:type="spellStart"/>
      <w:r w:rsidRPr="00A7604A">
        <w:rPr>
          <w:rFonts w:eastAsiaTheme="minorHAnsi"/>
          <w:sz w:val="22"/>
          <w:szCs w:val="22"/>
          <w:lang w:val="en-GB"/>
        </w:rPr>
        <w:t>Sefano</w:t>
      </w:r>
      <w:proofErr w:type="spellEnd"/>
      <w:r w:rsidR="00180567" w:rsidRPr="00A7604A">
        <w:rPr>
          <w:rFonts w:eastAsiaTheme="minorHAnsi"/>
          <w:sz w:val="22"/>
          <w:szCs w:val="22"/>
          <w:lang w:val="en-GB"/>
        </w:rPr>
        <w:t xml:space="preserve">, Rossi, </w:t>
      </w:r>
      <w:r w:rsidRPr="00A7604A">
        <w:rPr>
          <w:rFonts w:eastAsiaTheme="minorHAnsi"/>
          <w:sz w:val="22"/>
          <w:szCs w:val="22"/>
          <w:lang w:val="en-GB"/>
        </w:rPr>
        <w:t>Monic</w:t>
      </w:r>
      <w:r w:rsidR="00180567" w:rsidRPr="00A7604A">
        <w:rPr>
          <w:rFonts w:eastAsiaTheme="minorHAnsi"/>
          <w:sz w:val="22"/>
          <w:szCs w:val="22"/>
          <w:lang w:val="en-GB"/>
        </w:rPr>
        <w:t>a</w:t>
      </w:r>
      <w:r w:rsidRPr="00A7604A">
        <w:rPr>
          <w:rFonts w:eastAsiaTheme="minorHAnsi"/>
          <w:sz w:val="22"/>
          <w:szCs w:val="22"/>
          <w:lang w:val="en-GB"/>
        </w:rPr>
        <w:t>. 2015. The Local Identity Functions in the Age of Globalization: A Study on a</w:t>
      </w:r>
      <w:r w:rsidR="000152F1" w:rsidRPr="00A7604A">
        <w:rPr>
          <w:rFonts w:eastAsiaTheme="minorHAnsi"/>
          <w:sz w:val="22"/>
          <w:szCs w:val="22"/>
          <w:lang w:val="en-GB"/>
        </w:rPr>
        <w:t xml:space="preserve"> </w:t>
      </w:r>
      <w:r w:rsidRPr="00A7604A">
        <w:rPr>
          <w:rFonts w:eastAsiaTheme="minorHAnsi"/>
          <w:sz w:val="22"/>
          <w:szCs w:val="22"/>
          <w:lang w:val="en-GB"/>
        </w:rPr>
        <w:t xml:space="preserve">Local Culture. In </w:t>
      </w:r>
      <w:r w:rsidRPr="00A7604A">
        <w:rPr>
          <w:rFonts w:eastAsiaTheme="minorHAnsi"/>
          <w:i/>
          <w:iCs/>
          <w:sz w:val="22"/>
          <w:szCs w:val="22"/>
          <w:lang w:val="en-GB"/>
        </w:rPr>
        <w:t>Community Psychology in Global Perspective</w:t>
      </w:r>
      <w:r w:rsidRPr="00A7604A">
        <w:rPr>
          <w:rFonts w:eastAsiaTheme="minorHAnsi"/>
          <w:sz w:val="22"/>
          <w:szCs w:val="22"/>
          <w:lang w:val="en-GB"/>
        </w:rPr>
        <w:t xml:space="preserve"> 1</w:t>
      </w:r>
      <w:r w:rsidR="003E7BBB" w:rsidRPr="00A7604A">
        <w:rPr>
          <w:rFonts w:eastAsiaTheme="minorHAnsi"/>
          <w:sz w:val="22"/>
          <w:szCs w:val="22"/>
          <w:lang w:val="en-GB"/>
        </w:rPr>
        <w:t>:</w:t>
      </w:r>
      <w:r w:rsidRPr="00A7604A">
        <w:rPr>
          <w:rFonts w:eastAsiaTheme="minorHAnsi"/>
          <w:sz w:val="22"/>
          <w:szCs w:val="22"/>
          <w:lang w:val="en-GB"/>
        </w:rPr>
        <w:t>1.</w:t>
      </w:r>
    </w:p>
    <w:p w14:paraId="637C5879" w14:textId="21701C56" w:rsidR="00977C24" w:rsidRPr="00A7604A" w:rsidRDefault="00977C24" w:rsidP="00A7604A">
      <w:pPr>
        <w:ind w:left="709" w:hanging="709"/>
        <w:rPr>
          <w:bCs/>
          <w:iCs/>
          <w:sz w:val="22"/>
          <w:szCs w:val="22"/>
          <w:lang w:val="en-GB"/>
        </w:rPr>
      </w:pPr>
      <w:r w:rsidRPr="00A7604A">
        <w:rPr>
          <w:iCs/>
          <w:sz w:val="22"/>
          <w:szCs w:val="22"/>
          <w:lang w:val="en-GB"/>
        </w:rPr>
        <w:t xml:space="preserve">Vermeulen, Timotheus, Akker, Robin van den. </w:t>
      </w:r>
      <w:r w:rsidRPr="00A7604A">
        <w:rPr>
          <w:bCs/>
          <w:iCs/>
          <w:sz w:val="22"/>
          <w:szCs w:val="22"/>
          <w:lang w:val="en-GB"/>
        </w:rPr>
        <w:t xml:space="preserve">2010. Notes on </w:t>
      </w:r>
      <w:proofErr w:type="spellStart"/>
      <w:r w:rsidRPr="00A7604A">
        <w:rPr>
          <w:bCs/>
          <w:iCs/>
          <w:sz w:val="22"/>
          <w:szCs w:val="22"/>
          <w:lang w:val="en-GB"/>
        </w:rPr>
        <w:t>Metamodernism</w:t>
      </w:r>
      <w:proofErr w:type="spellEnd"/>
      <w:r w:rsidRPr="00A7604A">
        <w:rPr>
          <w:bCs/>
          <w:iCs/>
          <w:sz w:val="22"/>
          <w:szCs w:val="22"/>
          <w:lang w:val="en-GB"/>
        </w:rPr>
        <w:t xml:space="preserve">. </w:t>
      </w:r>
      <w:r w:rsidR="000152F1" w:rsidRPr="00A7604A">
        <w:rPr>
          <w:bCs/>
          <w:iCs/>
          <w:sz w:val="22"/>
          <w:szCs w:val="22"/>
          <w:lang w:val="en-GB"/>
        </w:rPr>
        <w:t xml:space="preserve">In </w:t>
      </w:r>
      <w:r w:rsidRPr="00A7604A">
        <w:rPr>
          <w:bCs/>
          <w:i/>
          <w:sz w:val="22"/>
          <w:szCs w:val="22"/>
          <w:lang w:val="en-GB"/>
        </w:rPr>
        <w:t>Journal of Aesthetics &amp; Culture</w:t>
      </w:r>
      <w:r w:rsidRPr="00A7604A">
        <w:rPr>
          <w:bCs/>
          <w:iCs/>
          <w:sz w:val="22"/>
          <w:szCs w:val="22"/>
          <w:lang w:val="en-GB"/>
        </w:rPr>
        <w:t xml:space="preserve"> 2: 1-14.</w:t>
      </w:r>
      <w:r w:rsidR="000152F1" w:rsidRPr="00A7604A">
        <w:rPr>
          <w:bCs/>
          <w:iCs/>
          <w:sz w:val="22"/>
          <w:szCs w:val="22"/>
          <w:lang w:val="en-GB"/>
        </w:rPr>
        <w:t xml:space="preserve"> </w:t>
      </w:r>
      <w:r w:rsidRPr="00A7604A">
        <w:rPr>
          <w:bCs/>
          <w:iCs/>
          <w:sz w:val="22"/>
          <w:szCs w:val="22"/>
          <w:lang w:val="en-GB"/>
        </w:rPr>
        <w:t>DOI: 10.3402/</w:t>
      </w:r>
      <w:proofErr w:type="gramStart"/>
      <w:r w:rsidRPr="00A7604A">
        <w:rPr>
          <w:bCs/>
          <w:iCs/>
          <w:sz w:val="22"/>
          <w:szCs w:val="22"/>
          <w:lang w:val="en-GB"/>
        </w:rPr>
        <w:t>jac.v</w:t>
      </w:r>
      <w:proofErr w:type="gramEnd"/>
      <w:r w:rsidRPr="00A7604A">
        <w:rPr>
          <w:bCs/>
          <w:iCs/>
          <w:sz w:val="22"/>
          <w:szCs w:val="22"/>
          <w:lang w:val="en-GB"/>
        </w:rPr>
        <w:t>2i0.5677. Accessed March 3, 2016.</w:t>
      </w:r>
    </w:p>
    <w:p w14:paraId="345B08ED" w14:textId="316A0A23" w:rsidR="00977C24" w:rsidRPr="00D602B1" w:rsidRDefault="00977C24" w:rsidP="000152F1">
      <w:pPr>
        <w:rPr>
          <w:sz w:val="24"/>
          <w:szCs w:val="24"/>
          <w:lang w:val="en-GB"/>
        </w:rPr>
      </w:pPr>
    </w:p>
    <w:p w14:paraId="27B2714E" w14:textId="37F98F26" w:rsidR="00AC763F" w:rsidRDefault="00AC763F">
      <w:pPr>
        <w:spacing w:after="160" w:line="259" w:lineRule="auto"/>
        <w:ind w:firstLine="0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4ED64CF5" w14:textId="0747D153" w:rsidR="00527BC9" w:rsidRPr="00A7604A" w:rsidRDefault="00527BC9" w:rsidP="00A7604A">
      <w:pPr>
        <w:ind w:firstLine="0"/>
        <w:rPr>
          <w:i/>
          <w:iCs/>
          <w:sz w:val="22"/>
          <w:szCs w:val="22"/>
          <w:lang w:val="en-GB"/>
        </w:rPr>
      </w:pPr>
      <w:proofErr w:type="spellStart"/>
      <w:r w:rsidRPr="00A7604A">
        <w:rPr>
          <w:i/>
          <w:iCs/>
          <w:sz w:val="22"/>
          <w:szCs w:val="22"/>
          <w:lang w:val="en-GB"/>
        </w:rPr>
        <w:lastRenderedPageBreak/>
        <w:t>Soňa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A7604A">
        <w:rPr>
          <w:i/>
          <w:iCs/>
          <w:sz w:val="22"/>
          <w:szCs w:val="22"/>
          <w:lang w:val="en-GB"/>
        </w:rPr>
        <w:t>Šnircová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and </w:t>
      </w:r>
      <w:proofErr w:type="spellStart"/>
      <w:r w:rsidRPr="00A7604A">
        <w:rPr>
          <w:i/>
          <w:iCs/>
          <w:sz w:val="22"/>
          <w:szCs w:val="22"/>
          <w:lang w:val="en-GB"/>
        </w:rPr>
        <w:t>Slávka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A7604A">
        <w:rPr>
          <w:i/>
          <w:iCs/>
          <w:sz w:val="22"/>
          <w:szCs w:val="22"/>
          <w:lang w:val="en-GB"/>
        </w:rPr>
        <w:t>Tomaščíková</w:t>
      </w:r>
      <w:proofErr w:type="spellEnd"/>
    </w:p>
    <w:p w14:paraId="11B32E1E" w14:textId="77777777" w:rsidR="003E7BBB" w:rsidRPr="00A7604A" w:rsidRDefault="003E7BBB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>Department of British and American Studies</w:t>
      </w:r>
    </w:p>
    <w:p w14:paraId="10E9F76C" w14:textId="77777777" w:rsidR="003E7BBB" w:rsidRPr="00A7604A" w:rsidRDefault="003E7BBB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>Faculty of Arts</w:t>
      </w:r>
    </w:p>
    <w:p w14:paraId="0A0E9D2B" w14:textId="77777777" w:rsidR="003E7BBB" w:rsidRPr="00A7604A" w:rsidRDefault="003E7BBB" w:rsidP="00A7604A">
      <w:pPr>
        <w:ind w:firstLine="0"/>
        <w:rPr>
          <w:i/>
          <w:iCs/>
          <w:sz w:val="22"/>
          <w:szCs w:val="22"/>
          <w:lang w:val="en-GB"/>
        </w:rPr>
      </w:pPr>
      <w:proofErr w:type="spellStart"/>
      <w:r w:rsidRPr="00A7604A">
        <w:rPr>
          <w:i/>
          <w:iCs/>
          <w:sz w:val="22"/>
          <w:szCs w:val="22"/>
          <w:lang w:val="en-GB"/>
        </w:rPr>
        <w:t>Pavol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A7604A">
        <w:rPr>
          <w:i/>
          <w:iCs/>
          <w:sz w:val="22"/>
          <w:szCs w:val="22"/>
          <w:lang w:val="en-GB"/>
        </w:rPr>
        <w:t>Jozef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Šafárik University in Košice</w:t>
      </w:r>
    </w:p>
    <w:p w14:paraId="556FCC43" w14:textId="2B5856E0" w:rsidR="00527BC9" w:rsidRPr="00A7604A" w:rsidRDefault="00527BC9" w:rsidP="00A7604A">
      <w:pPr>
        <w:ind w:firstLine="0"/>
        <w:rPr>
          <w:i/>
          <w:iCs/>
          <w:sz w:val="22"/>
          <w:szCs w:val="22"/>
          <w:lang w:val="en-GB"/>
        </w:rPr>
      </w:pPr>
      <w:proofErr w:type="spellStart"/>
      <w:r w:rsidRPr="00A7604A">
        <w:rPr>
          <w:i/>
          <w:iCs/>
          <w:sz w:val="22"/>
          <w:szCs w:val="22"/>
          <w:lang w:val="en-GB"/>
        </w:rPr>
        <w:t>Moyzesova</w:t>
      </w:r>
      <w:proofErr w:type="spellEnd"/>
      <w:r w:rsidRPr="00A7604A">
        <w:rPr>
          <w:i/>
          <w:iCs/>
          <w:sz w:val="22"/>
          <w:szCs w:val="22"/>
          <w:lang w:val="en-GB"/>
        </w:rPr>
        <w:t xml:space="preserve"> 9</w:t>
      </w:r>
    </w:p>
    <w:p w14:paraId="7709A16B" w14:textId="758DE34D" w:rsidR="00527BC9" w:rsidRPr="00A7604A" w:rsidRDefault="00527BC9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>04001 Košice</w:t>
      </w:r>
    </w:p>
    <w:p w14:paraId="5F55F08A" w14:textId="3F4033E8" w:rsidR="00527BC9" w:rsidRPr="00A7604A" w:rsidRDefault="00527BC9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>Slovakia</w:t>
      </w:r>
    </w:p>
    <w:p w14:paraId="2C1FD8BE" w14:textId="27D23C02" w:rsidR="00527BC9" w:rsidRDefault="00527BC9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 xml:space="preserve">e-mail: sona.snircova@upjs.sk; </w:t>
      </w:r>
      <w:r w:rsidR="00A7604A" w:rsidRPr="00A7604A">
        <w:rPr>
          <w:i/>
          <w:iCs/>
          <w:sz w:val="22"/>
          <w:szCs w:val="22"/>
          <w:lang w:val="en-GB"/>
        </w:rPr>
        <w:t>slavka.tomascikova@upjs.sk</w:t>
      </w:r>
    </w:p>
    <w:p w14:paraId="074C8D64" w14:textId="7B9E20B4" w:rsidR="00A7604A" w:rsidRDefault="00A7604A" w:rsidP="00A7604A">
      <w:pPr>
        <w:ind w:firstLine="0"/>
        <w:rPr>
          <w:i/>
          <w:iCs/>
          <w:sz w:val="22"/>
          <w:szCs w:val="22"/>
          <w:lang w:val="en-GB"/>
        </w:rPr>
      </w:pPr>
    </w:p>
    <w:p w14:paraId="7C59A607" w14:textId="16435880" w:rsidR="00A7604A" w:rsidRDefault="00A7604A" w:rsidP="00A7604A">
      <w:pPr>
        <w:ind w:firstLine="0"/>
        <w:rPr>
          <w:i/>
          <w:iCs/>
          <w:sz w:val="22"/>
          <w:szCs w:val="22"/>
          <w:lang w:val="en-GB"/>
        </w:rPr>
      </w:pPr>
    </w:p>
    <w:p w14:paraId="30A6E704" w14:textId="0DF946FE" w:rsidR="00A7604A" w:rsidRDefault="00A7604A" w:rsidP="00A7604A">
      <w:pPr>
        <w:ind w:firstLine="0"/>
        <w:rPr>
          <w:i/>
          <w:iCs/>
          <w:sz w:val="22"/>
          <w:szCs w:val="22"/>
          <w:lang w:val="en-GB"/>
        </w:rPr>
      </w:pPr>
    </w:p>
    <w:p w14:paraId="2F253D24" w14:textId="6D0DF94A" w:rsidR="00A7604A" w:rsidRPr="00A7604A" w:rsidRDefault="00A7604A" w:rsidP="00A7604A">
      <w:pPr>
        <w:ind w:firstLine="0"/>
        <w:rPr>
          <w:i/>
          <w:iCs/>
          <w:sz w:val="22"/>
          <w:szCs w:val="22"/>
          <w:lang w:val="en-GB"/>
        </w:rPr>
      </w:pPr>
      <w:r w:rsidRPr="00A7604A">
        <w:rPr>
          <w:i/>
          <w:iCs/>
          <w:sz w:val="22"/>
          <w:szCs w:val="22"/>
          <w:lang w:val="en-GB"/>
        </w:rPr>
        <w:t>In SKASE Journal of Literary and Cultural Studies [online]. 2022, vol. 4, no.</w:t>
      </w:r>
      <w:r>
        <w:rPr>
          <w:i/>
          <w:iCs/>
          <w:sz w:val="22"/>
          <w:szCs w:val="22"/>
          <w:lang w:val="en-GB"/>
        </w:rPr>
        <w:t xml:space="preserve"> 2 – Special Issue</w:t>
      </w:r>
      <w:r w:rsidRPr="00A7604A">
        <w:rPr>
          <w:i/>
          <w:iCs/>
          <w:sz w:val="22"/>
          <w:szCs w:val="22"/>
          <w:lang w:val="en-GB"/>
        </w:rPr>
        <w:t xml:space="preserve"> [cit. 2022-</w:t>
      </w:r>
      <w:r>
        <w:rPr>
          <w:i/>
          <w:iCs/>
          <w:sz w:val="22"/>
          <w:szCs w:val="22"/>
          <w:lang w:val="en-GB"/>
        </w:rPr>
        <w:t>12</w:t>
      </w:r>
      <w:r w:rsidRPr="00A7604A">
        <w:rPr>
          <w:i/>
          <w:iCs/>
          <w:sz w:val="22"/>
          <w:szCs w:val="22"/>
          <w:lang w:val="en-GB"/>
        </w:rPr>
        <w:t>-30]. Available on web page http://www.skase.sk/Volumes/SJLCS0</w:t>
      </w:r>
      <w:r w:rsidR="00D54E60">
        <w:rPr>
          <w:i/>
          <w:iCs/>
          <w:sz w:val="22"/>
          <w:szCs w:val="22"/>
          <w:lang w:val="en-GB"/>
        </w:rPr>
        <w:t>8</w:t>
      </w:r>
      <w:r w:rsidRPr="00A7604A">
        <w:rPr>
          <w:i/>
          <w:iCs/>
          <w:sz w:val="22"/>
          <w:szCs w:val="22"/>
          <w:lang w:val="en-GB"/>
        </w:rPr>
        <w:t>/01.pdf. ISSN 2644-5506</w:t>
      </w:r>
    </w:p>
    <w:sectPr w:rsidR="00A7604A" w:rsidRPr="00A7604A" w:rsidSect="00AC763F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4E8F" w14:textId="77777777" w:rsidR="00062EEE" w:rsidRDefault="00062EEE" w:rsidP="000152F1">
      <w:r>
        <w:separator/>
      </w:r>
    </w:p>
  </w:endnote>
  <w:endnote w:type="continuationSeparator" w:id="0">
    <w:p w14:paraId="459D5802" w14:textId="77777777" w:rsidR="00062EEE" w:rsidRDefault="00062EEE" w:rsidP="000152F1">
      <w:r>
        <w:continuationSeparator/>
      </w:r>
    </w:p>
  </w:endnote>
  <w:endnote w:id="1">
    <w:p w14:paraId="132501F5" w14:textId="77777777" w:rsidR="00AC763F" w:rsidRPr="00911B36" w:rsidRDefault="00AC763F" w:rsidP="00AC763F">
      <w:pPr>
        <w:ind w:firstLine="0"/>
        <w:rPr>
          <w:sz w:val="24"/>
          <w:szCs w:val="24"/>
          <w:lang w:val="en-GB"/>
        </w:rPr>
      </w:pPr>
      <w:r>
        <w:rPr>
          <w:rStyle w:val="Odkaznavysvetlivku"/>
        </w:rPr>
        <w:endnoteRef/>
      </w:r>
      <w:r>
        <w:t xml:space="preserve"> </w:t>
      </w:r>
      <w:r w:rsidRPr="00A7604A">
        <w:rPr>
          <w:sz w:val="22"/>
          <w:szCs w:val="22"/>
          <w:lang w:val="en-GB"/>
        </w:rPr>
        <w:t>This research was supported by the VEGA Project 1/0447/20 The Global and the Local in Postmillennial Anglophone Literatures, Cultures and Media, granted by the Ministry of Education, Research and Sport of the Slovak Republic.</w:t>
      </w:r>
    </w:p>
    <w:p w14:paraId="3ACCB4E7" w14:textId="0DC8BE0B" w:rsidR="00AC763F" w:rsidRPr="00AC763F" w:rsidRDefault="00AC763F">
      <w:pPr>
        <w:pStyle w:val="Textvysvetlivky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AA8" w14:textId="77777777" w:rsidR="00762F6F" w:rsidRDefault="00762F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535671"/>
      <w:docPartObj>
        <w:docPartGallery w:val="Page Numbers (Bottom of Page)"/>
        <w:docPartUnique/>
      </w:docPartObj>
    </w:sdtPr>
    <w:sdtContent>
      <w:p w14:paraId="04A2F7EF" w14:textId="6A94162E" w:rsidR="00762F6F" w:rsidRDefault="00762F6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054C2BF" w14:textId="77777777" w:rsidR="00762F6F" w:rsidRDefault="00762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9F09" w14:textId="77777777" w:rsidR="00762F6F" w:rsidRDefault="00762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635B" w14:textId="77777777" w:rsidR="00062EEE" w:rsidRDefault="00062EEE" w:rsidP="000152F1">
      <w:r>
        <w:separator/>
      </w:r>
    </w:p>
  </w:footnote>
  <w:footnote w:type="continuationSeparator" w:id="0">
    <w:p w14:paraId="015EB802" w14:textId="77777777" w:rsidR="00062EEE" w:rsidRDefault="00062EEE" w:rsidP="000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B2AD" w14:textId="77777777" w:rsidR="00762F6F" w:rsidRDefault="00762F6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7921" w14:textId="77777777" w:rsidR="00762F6F" w:rsidRDefault="00762F6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4B81" w14:textId="77777777" w:rsidR="00762F6F" w:rsidRDefault="00762F6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MLQ0MzA3sDQ2NjFX0lEKTi0uzszPAykwqgUAUkMmyiwAAAA="/>
  </w:docVars>
  <w:rsids>
    <w:rsidRoot w:val="00977C24"/>
    <w:rsid w:val="000063B3"/>
    <w:rsid w:val="000152F1"/>
    <w:rsid w:val="00062EEE"/>
    <w:rsid w:val="000E2C6E"/>
    <w:rsid w:val="00130AE9"/>
    <w:rsid w:val="001331C9"/>
    <w:rsid w:val="00180567"/>
    <w:rsid w:val="001F5028"/>
    <w:rsid w:val="00222FF1"/>
    <w:rsid w:val="0026358D"/>
    <w:rsid w:val="00267B0B"/>
    <w:rsid w:val="002A3DD5"/>
    <w:rsid w:val="002C1F9F"/>
    <w:rsid w:val="002C4B82"/>
    <w:rsid w:val="003411C9"/>
    <w:rsid w:val="00363B9C"/>
    <w:rsid w:val="00373A5C"/>
    <w:rsid w:val="00384B4F"/>
    <w:rsid w:val="003A4AAF"/>
    <w:rsid w:val="003E7BBB"/>
    <w:rsid w:val="00495FFF"/>
    <w:rsid w:val="004C5C90"/>
    <w:rsid w:val="00510781"/>
    <w:rsid w:val="00527BC9"/>
    <w:rsid w:val="0053705F"/>
    <w:rsid w:val="00553AD6"/>
    <w:rsid w:val="0056076A"/>
    <w:rsid w:val="00565E47"/>
    <w:rsid w:val="00585775"/>
    <w:rsid w:val="00592E8F"/>
    <w:rsid w:val="005E70BD"/>
    <w:rsid w:val="005F65BE"/>
    <w:rsid w:val="0061493E"/>
    <w:rsid w:val="0063003B"/>
    <w:rsid w:val="006D4A53"/>
    <w:rsid w:val="006D54F8"/>
    <w:rsid w:val="0073764D"/>
    <w:rsid w:val="007461EA"/>
    <w:rsid w:val="00762F6F"/>
    <w:rsid w:val="007E21C8"/>
    <w:rsid w:val="00802369"/>
    <w:rsid w:val="00807B05"/>
    <w:rsid w:val="00834B16"/>
    <w:rsid w:val="00854975"/>
    <w:rsid w:val="0087350A"/>
    <w:rsid w:val="008C1B70"/>
    <w:rsid w:val="008C7F1C"/>
    <w:rsid w:val="008F7E09"/>
    <w:rsid w:val="00905E42"/>
    <w:rsid w:val="00911B36"/>
    <w:rsid w:val="00967504"/>
    <w:rsid w:val="00977C24"/>
    <w:rsid w:val="00A071F2"/>
    <w:rsid w:val="00A264AE"/>
    <w:rsid w:val="00A7604A"/>
    <w:rsid w:val="00A8006F"/>
    <w:rsid w:val="00A80F7D"/>
    <w:rsid w:val="00AC763F"/>
    <w:rsid w:val="00AC76EC"/>
    <w:rsid w:val="00B368D4"/>
    <w:rsid w:val="00B92B83"/>
    <w:rsid w:val="00C354D2"/>
    <w:rsid w:val="00C50078"/>
    <w:rsid w:val="00C5177F"/>
    <w:rsid w:val="00CB0A42"/>
    <w:rsid w:val="00D00682"/>
    <w:rsid w:val="00D54E60"/>
    <w:rsid w:val="00D602B1"/>
    <w:rsid w:val="00D72FB6"/>
    <w:rsid w:val="00D8677A"/>
    <w:rsid w:val="00DA50AA"/>
    <w:rsid w:val="00DB5564"/>
    <w:rsid w:val="00DE1D2B"/>
    <w:rsid w:val="00E6649A"/>
    <w:rsid w:val="00EF6581"/>
    <w:rsid w:val="00F32F5B"/>
    <w:rsid w:val="00F61CC7"/>
    <w:rsid w:val="00F963AE"/>
    <w:rsid w:val="00FD002A"/>
    <w:rsid w:val="00FE0F6B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AD44"/>
  <w15:chartTrackingRefBased/>
  <w15:docId w15:val="{1EE16302-57EA-4BCC-9BEC-177322D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C2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152F1"/>
    <w:pPr>
      <w:ind w:firstLine="0"/>
      <w:jc w:val="left"/>
    </w:pPr>
    <w:rPr>
      <w:rFonts w:asciiTheme="minorHAnsi" w:eastAsiaTheme="minorHAnsi" w:hAnsiTheme="minorHAnsi" w:cstheme="minorBidi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152F1"/>
    <w:rPr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52F1"/>
    <w:rPr>
      <w:vertAlign w:val="superscript"/>
    </w:rPr>
  </w:style>
  <w:style w:type="paragraph" w:customStyle="1" w:styleId="BodyA">
    <w:name w:val="Body A"/>
    <w:rsid w:val="000152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textovprepojenie">
    <w:name w:val="Hyperlink"/>
    <w:basedOn w:val="Predvolenpsmoodseku"/>
    <w:uiPriority w:val="99"/>
    <w:unhideWhenUsed/>
    <w:rsid w:val="00527B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BC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B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80F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80F7D"/>
  </w:style>
  <w:style w:type="character" w:customStyle="1" w:styleId="TextkomentraChar">
    <w:name w:val="Text komentára Char"/>
    <w:basedOn w:val="Predvolenpsmoodseku"/>
    <w:link w:val="Textkomentra"/>
    <w:uiPriority w:val="99"/>
    <w:rsid w:val="00A80F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F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0F7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62F6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F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762F6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62F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C763F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C76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AC76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8DBF-5EC6-4E5A-81B5-19AF188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h. c. prof. Mgr. Slávka Tomaščíková PhD.</dc:creator>
  <cp:keywords/>
  <dc:description/>
  <cp:lastModifiedBy>Petra Filipova</cp:lastModifiedBy>
  <cp:revision>8</cp:revision>
  <dcterms:created xsi:type="dcterms:W3CDTF">2022-12-20T05:39:00Z</dcterms:created>
  <dcterms:modified xsi:type="dcterms:W3CDTF">2022-12-27T11:08:00Z</dcterms:modified>
</cp:coreProperties>
</file>