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CC43" w14:textId="4F75291C" w:rsidR="00F67F2B" w:rsidRPr="00860FA7" w:rsidRDefault="00F67F2B" w:rsidP="0065450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860FA7">
        <w:rPr>
          <w:rFonts w:ascii="Times New Roman" w:hAnsi="Times New Roman" w:cs="Times New Roman"/>
          <w:sz w:val="28"/>
          <w:szCs w:val="28"/>
          <w:lang w:val="en-GB"/>
        </w:rPr>
        <w:t>BOOK REVIEW</w:t>
      </w:r>
    </w:p>
    <w:p w14:paraId="764AE7F0" w14:textId="33089D1C" w:rsidR="00F67F2B" w:rsidRPr="008A3463" w:rsidRDefault="00F67F2B" w:rsidP="0065450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Hlk106799393"/>
      <w:r w:rsidRPr="008A346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The Rhetoric of Brexit Humour. Comedy, </w:t>
      </w:r>
      <w:proofErr w:type="gramStart"/>
      <w:r w:rsidRPr="008A3463">
        <w:rPr>
          <w:rFonts w:ascii="Times New Roman" w:hAnsi="Times New Roman" w:cs="Times New Roman"/>
          <w:b/>
          <w:bCs/>
          <w:sz w:val="28"/>
          <w:szCs w:val="28"/>
          <w:lang w:val="en-GB"/>
        </w:rPr>
        <w:t>Populism</w:t>
      </w:r>
      <w:proofErr w:type="gramEnd"/>
      <w:r w:rsidRPr="008A346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and the EU Referendum</w:t>
      </w:r>
    </w:p>
    <w:bookmarkEnd w:id="0"/>
    <w:p w14:paraId="6C7FF730" w14:textId="5CB6FC40" w:rsidR="00F67F2B" w:rsidRPr="001755E9" w:rsidRDefault="00F67F2B" w:rsidP="0065450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755E9">
        <w:rPr>
          <w:rFonts w:ascii="Times New Roman" w:hAnsi="Times New Roman" w:cs="Times New Roman"/>
          <w:sz w:val="24"/>
          <w:szCs w:val="24"/>
          <w:lang w:val="en-GB"/>
        </w:rPr>
        <w:t xml:space="preserve">Simon Weaver: </w:t>
      </w:r>
      <w:r w:rsidR="00860FA7" w:rsidRPr="001755E9">
        <w:rPr>
          <w:rFonts w:ascii="Times New Roman" w:hAnsi="Times New Roman" w:cs="Times New Roman"/>
          <w:sz w:val="24"/>
          <w:szCs w:val="24"/>
          <w:lang w:val="en-GB"/>
        </w:rPr>
        <w:t xml:space="preserve">New York: </w:t>
      </w:r>
      <w:r w:rsidRPr="001755E9">
        <w:rPr>
          <w:rFonts w:ascii="Times New Roman" w:hAnsi="Times New Roman" w:cs="Times New Roman"/>
          <w:sz w:val="24"/>
          <w:szCs w:val="24"/>
          <w:lang w:val="en-GB"/>
        </w:rPr>
        <w:t>Routledge</w:t>
      </w:r>
      <w:r w:rsidR="00860FA7" w:rsidRPr="001755E9">
        <w:rPr>
          <w:rFonts w:ascii="Times New Roman" w:hAnsi="Times New Roman" w:cs="Times New Roman"/>
          <w:sz w:val="24"/>
          <w:szCs w:val="24"/>
          <w:lang w:val="en-GB"/>
        </w:rPr>
        <w:t>, 2022, pp. 188</w:t>
      </w:r>
    </w:p>
    <w:p w14:paraId="32F06796" w14:textId="77777777" w:rsidR="00827153" w:rsidRDefault="00827153" w:rsidP="006545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397DE91E" w14:textId="77777777" w:rsidR="00827153" w:rsidRDefault="00DA57A5" w:rsidP="006545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398E">
        <w:rPr>
          <w:rFonts w:ascii="Times New Roman" w:hAnsi="Times New Roman" w:cs="Times New Roman"/>
          <w:sz w:val="24"/>
          <w:szCs w:val="24"/>
          <w:lang w:val="en-GB"/>
        </w:rPr>
        <w:t>Simon Weaver´s book is an elaborate examination of multifarious ways in which humour and comedy played a role in the Brexit discourse.</w:t>
      </w:r>
      <w:r w:rsidR="00556FFA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Focused predominantly on Brexit populism, th</w:t>
      </w:r>
      <w:r w:rsidR="00976797">
        <w:rPr>
          <w:rFonts w:ascii="Times New Roman" w:hAnsi="Times New Roman" w:cs="Times New Roman"/>
          <w:sz w:val="24"/>
          <w:szCs w:val="24"/>
          <w:lang w:val="en-GB"/>
        </w:rPr>
        <w:t xml:space="preserve">is publication </w:t>
      </w:r>
      <w:r w:rsidR="002172E3">
        <w:rPr>
          <w:rFonts w:ascii="Times New Roman" w:hAnsi="Times New Roman" w:cs="Times New Roman"/>
          <w:sz w:val="24"/>
          <w:szCs w:val="24"/>
          <w:lang w:val="en-GB"/>
        </w:rPr>
        <w:t>aims</w:t>
      </w:r>
      <w:r w:rsidR="00976797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556FFA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elucidate how </w:t>
      </w:r>
      <w:r w:rsidR="00526C18" w:rsidRPr="0066398E">
        <w:rPr>
          <w:rFonts w:ascii="Times New Roman" w:hAnsi="Times New Roman" w:cs="Times New Roman"/>
          <w:sz w:val="24"/>
          <w:szCs w:val="24"/>
          <w:lang w:val="en-GB"/>
        </w:rPr>
        <w:t>comedy bec</w:t>
      </w:r>
      <w:r w:rsidR="006E1FFB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526C18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me an effective tool in perpetuating populist narratives as well as in countering them. </w:t>
      </w:r>
    </w:p>
    <w:p w14:paraId="5FF0F29F" w14:textId="6F3E0620" w:rsidR="00827153" w:rsidRDefault="00701ABF" w:rsidP="006545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The core argument promoted by the author is that </w:t>
      </w:r>
      <w:r w:rsidR="00E11A5B">
        <w:rPr>
          <w:rFonts w:ascii="Times New Roman" w:hAnsi="Times New Roman" w:cs="Times New Roman"/>
          <w:sz w:val="24"/>
          <w:szCs w:val="24"/>
          <w:lang w:val="en-GB"/>
        </w:rPr>
        <w:t>both humour and populism</w:t>
      </w:r>
      <w:r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share certain similarities, the most essential of them being that both enable slippage</w:t>
      </w:r>
      <w:r w:rsidR="00457B91" w:rsidRPr="0066398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of meaning.</w:t>
      </w:r>
      <w:r w:rsidR="00457B91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93A42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Therefore, </w:t>
      </w:r>
      <w:r w:rsidR="00390A06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036C5D">
        <w:rPr>
          <w:rFonts w:ascii="Times New Roman" w:hAnsi="Times New Roman" w:cs="Times New Roman"/>
          <w:sz w:val="24"/>
          <w:szCs w:val="24"/>
          <w:lang w:val="en-GB"/>
        </w:rPr>
        <w:t>significant portion</w:t>
      </w:r>
      <w:r w:rsidR="005C6493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B93A42" w:rsidRPr="0066398E">
        <w:rPr>
          <w:rFonts w:ascii="Times New Roman" w:hAnsi="Times New Roman" w:cs="Times New Roman"/>
          <w:sz w:val="24"/>
          <w:szCs w:val="24"/>
          <w:lang w:val="en-GB"/>
        </w:rPr>
        <w:t>topi</w:t>
      </w:r>
      <w:r w:rsidR="00036C5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B93A42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036C5D">
        <w:rPr>
          <w:rFonts w:ascii="Times New Roman" w:hAnsi="Times New Roman" w:cs="Times New Roman"/>
          <w:sz w:val="24"/>
          <w:szCs w:val="24"/>
          <w:lang w:val="en-GB"/>
        </w:rPr>
        <w:t>discussed in this book</w:t>
      </w:r>
      <w:r w:rsidR="00B93A42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revolve around notions of ambiguity, </w:t>
      </w:r>
      <w:proofErr w:type="gramStart"/>
      <w:r w:rsidR="00B93A42" w:rsidRPr="0066398E">
        <w:rPr>
          <w:rFonts w:ascii="Times New Roman" w:hAnsi="Times New Roman" w:cs="Times New Roman"/>
          <w:sz w:val="24"/>
          <w:szCs w:val="24"/>
          <w:lang w:val="en-GB"/>
        </w:rPr>
        <w:t>ambivalence</w:t>
      </w:r>
      <w:proofErr w:type="gramEnd"/>
      <w:r w:rsidR="00B93A42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and incongruity</w:t>
      </w:r>
      <w:r w:rsidR="005C649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93A42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all of which are considered as rhetorical devices that enable the elusiveness of language, so </w:t>
      </w:r>
      <w:r w:rsidR="00FD3FE6">
        <w:rPr>
          <w:rFonts w:ascii="Times New Roman" w:hAnsi="Times New Roman" w:cs="Times New Roman"/>
          <w:sz w:val="24"/>
          <w:szCs w:val="24"/>
          <w:lang w:val="en-GB"/>
        </w:rPr>
        <w:t>vital</w:t>
      </w:r>
      <w:r w:rsidR="00B93A42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for the domain of Brexit populism. </w:t>
      </w:r>
      <w:r w:rsidR="00B43D66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Following </w:t>
      </w:r>
      <w:r w:rsidR="00F50036">
        <w:rPr>
          <w:rFonts w:ascii="Times New Roman" w:hAnsi="Times New Roman" w:cs="Times New Roman"/>
          <w:sz w:val="24"/>
          <w:szCs w:val="24"/>
          <w:lang w:val="en-GB"/>
        </w:rPr>
        <w:t>this</w:t>
      </w:r>
      <w:r w:rsidR="00B43D66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line of argument, </w:t>
      </w:r>
      <w:r w:rsidR="00575B05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the author asserts that </w:t>
      </w:r>
      <w:r w:rsidR="00F50036" w:rsidRPr="00F50036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575B05" w:rsidRPr="00F50036">
        <w:rPr>
          <w:rFonts w:ascii="Times New Roman" w:hAnsi="Times New Roman" w:cs="Times New Roman"/>
          <w:sz w:val="24"/>
          <w:szCs w:val="24"/>
          <w:lang w:val="en-GB"/>
        </w:rPr>
        <w:t>rexit</w:t>
      </w:r>
      <w:r w:rsidR="00575B05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humour is essential component of Brexit populism, not simply its accompanying element, a</w:t>
      </w:r>
      <w:r w:rsidR="00B43D66" w:rsidRPr="0066398E">
        <w:rPr>
          <w:rFonts w:ascii="Times New Roman" w:hAnsi="Times New Roman" w:cs="Times New Roman"/>
          <w:sz w:val="24"/>
          <w:szCs w:val="24"/>
          <w:lang w:val="en-GB"/>
        </w:rPr>
        <w:t>nd</w:t>
      </w:r>
      <w:r w:rsidR="00EF41A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D5BC6">
        <w:rPr>
          <w:rFonts w:ascii="Times New Roman" w:hAnsi="Times New Roman" w:cs="Times New Roman"/>
          <w:sz w:val="24"/>
          <w:szCs w:val="24"/>
          <w:lang w:val="en-GB"/>
        </w:rPr>
        <w:t xml:space="preserve">so </w:t>
      </w:r>
      <w:r w:rsidR="00EF41A9">
        <w:rPr>
          <w:rFonts w:ascii="Times New Roman" w:hAnsi="Times New Roman" w:cs="Times New Roman"/>
          <w:sz w:val="24"/>
          <w:szCs w:val="24"/>
          <w:lang w:val="en-GB"/>
        </w:rPr>
        <w:t>the publication abounds with specific instances of comedic discourse to justify this claim.</w:t>
      </w:r>
    </w:p>
    <w:p w14:paraId="2D5C4F20" w14:textId="039400D7" w:rsidR="00827153" w:rsidRDefault="00333936" w:rsidP="006545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Among </w:t>
      </w:r>
      <w:r w:rsidR="00122B0A" w:rsidRPr="0066398E">
        <w:rPr>
          <w:rFonts w:ascii="Times New Roman" w:hAnsi="Times New Roman" w:cs="Times New Roman"/>
          <w:sz w:val="24"/>
          <w:szCs w:val="24"/>
          <w:lang w:val="en-GB"/>
        </w:rPr>
        <w:t>the characteristic</w:t>
      </w:r>
      <w:r w:rsidR="00BC555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22B0A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that define populism</w:t>
      </w:r>
      <w:r w:rsidR="00390A0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22B0A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the author identifies a lack of core values, hostility to representative politics, </w:t>
      </w:r>
      <w:r w:rsidR="001E5D5A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a notion of idealized heartland </w:t>
      </w:r>
      <w:r w:rsidR="001E5D5A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5F6B6B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122B0A" w:rsidRPr="0066398E">
        <w:rPr>
          <w:rFonts w:ascii="Times New Roman" w:hAnsi="Times New Roman" w:cs="Times New Roman"/>
          <w:sz w:val="24"/>
          <w:szCs w:val="24"/>
          <w:lang w:val="en-GB"/>
        </w:rPr>
        <w:t>reaction to a sense of crisis</w:t>
      </w:r>
      <w:r w:rsidR="004948D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22B0A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EC6E20">
        <w:rPr>
          <w:rFonts w:ascii="Times New Roman" w:hAnsi="Times New Roman" w:cs="Times New Roman"/>
          <w:sz w:val="24"/>
          <w:szCs w:val="24"/>
          <w:lang w:val="en-GB"/>
        </w:rPr>
        <w:t>his</w:t>
      </w:r>
      <w:r w:rsidR="00122B0A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view</w:t>
      </w:r>
      <w:r w:rsidR="00E01D2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22B0A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all </w:t>
      </w:r>
      <w:r w:rsidR="00F667E5">
        <w:rPr>
          <w:rFonts w:ascii="Times New Roman" w:hAnsi="Times New Roman" w:cs="Times New Roman"/>
          <w:sz w:val="24"/>
          <w:szCs w:val="24"/>
          <w:lang w:val="en-GB"/>
        </w:rPr>
        <w:t xml:space="preserve">these features </w:t>
      </w:r>
      <w:r w:rsidR="00122B0A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can be easily traced in the Brexit discourse </w:t>
      </w:r>
      <w:r w:rsidR="008B5BBD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and so they are discussed in more detail in ensuing chapters. </w:t>
      </w:r>
      <w:r w:rsidR="00781529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176E50" w:rsidRPr="00176E50">
        <w:rPr>
          <w:rFonts w:ascii="Times New Roman" w:hAnsi="Times New Roman" w:cs="Times New Roman"/>
          <w:sz w:val="24"/>
          <w:szCs w:val="24"/>
          <w:lang w:val="en-GB"/>
        </w:rPr>
        <w:t>perform</w:t>
      </w:r>
      <w:r w:rsidR="00781529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his </w:t>
      </w:r>
      <w:r w:rsidR="00781529" w:rsidRPr="00B3475D">
        <w:rPr>
          <w:rFonts w:ascii="Times New Roman" w:hAnsi="Times New Roman" w:cs="Times New Roman"/>
          <w:sz w:val="24"/>
          <w:szCs w:val="24"/>
          <w:lang w:val="en-GB"/>
        </w:rPr>
        <w:t>examination</w:t>
      </w:r>
      <w:r w:rsidR="00781529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of Brexit populism, the author opted for rhetorical discourse analysis as the primary method. This method</w:t>
      </w:r>
      <w:r w:rsidR="00E01D2B">
        <w:rPr>
          <w:rFonts w:ascii="Times New Roman" w:hAnsi="Times New Roman" w:cs="Times New Roman"/>
          <w:sz w:val="24"/>
          <w:szCs w:val="24"/>
          <w:lang w:val="en-GB"/>
        </w:rPr>
        <w:t xml:space="preserve">ological approach </w:t>
      </w:r>
      <w:r w:rsidR="00781529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accrues practices of discourse analysis, rhetorical analysis, </w:t>
      </w:r>
      <w:proofErr w:type="gramStart"/>
      <w:r w:rsidR="00781529" w:rsidRPr="0066398E">
        <w:rPr>
          <w:rFonts w:ascii="Times New Roman" w:hAnsi="Times New Roman" w:cs="Times New Roman"/>
          <w:sz w:val="24"/>
          <w:szCs w:val="24"/>
          <w:lang w:val="en-GB"/>
        </w:rPr>
        <w:t>semiotics</w:t>
      </w:r>
      <w:proofErr w:type="gramEnd"/>
      <w:r w:rsidR="00781529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and linguistics that are subsequently applied to </w:t>
      </w:r>
      <w:r w:rsidR="00BE7AC2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specific instances of </w:t>
      </w:r>
      <w:r w:rsidR="00A55F56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Brexit-related </w:t>
      </w:r>
      <w:r w:rsidR="00781529" w:rsidRPr="0066398E">
        <w:rPr>
          <w:rFonts w:ascii="Times New Roman" w:hAnsi="Times New Roman" w:cs="Times New Roman"/>
          <w:sz w:val="24"/>
          <w:szCs w:val="24"/>
          <w:lang w:val="en-GB"/>
        </w:rPr>
        <w:t>comedy and humour.</w:t>
      </w:r>
      <w:r w:rsidR="0049787D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16DAD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Adhering to </w:t>
      </w:r>
      <w:r w:rsidR="007378BE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Aristotle´s </w:t>
      </w:r>
      <w:r w:rsidR="00416DAD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theory of </w:t>
      </w:r>
      <w:r w:rsidR="00390A0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378BE" w:rsidRPr="0066398E">
        <w:rPr>
          <w:rFonts w:ascii="Times New Roman" w:hAnsi="Times New Roman" w:cs="Times New Roman"/>
          <w:sz w:val="24"/>
          <w:szCs w:val="24"/>
          <w:lang w:val="en-GB"/>
        </w:rPr>
        <w:t>rhetorical triangle</w:t>
      </w:r>
      <w:r w:rsidR="00416DAD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, the author </w:t>
      </w:r>
      <w:r w:rsidR="009B3532" w:rsidRPr="0066398E">
        <w:rPr>
          <w:rFonts w:ascii="Times New Roman" w:hAnsi="Times New Roman" w:cs="Times New Roman"/>
          <w:sz w:val="24"/>
          <w:szCs w:val="24"/>
          <w:lang w:val="en-GB"/>
        </w:rPr>
        <w:t>stresses</w:t>
      </w:r>
      <w:r w:rsidR="00416DAD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the audience´s role in the formation of a content.</w:t>
      </w:r>
      <w:r w:rsidR="00EC0485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In other words, the message is “subjected to polysemy” which becomes </w:t>
      </w:r>
      <w:r w:rsidR="005A751B" w:rsidRPr="0066398E">
        <w:rPr>
          <w:rFonts w:ascii="Times New Roman" w:hAnsi="Times New Roman" w:cs="Times New Roman"/>
          <w:sz w:val="24"/>
          <w:szCs w:val="24"/>
          <w:lang w:val="en-GB"/>
        </w:rPr>
        <w:t>fertile ground</w:t>
      </w:r>
      <w:r w:rsidR="00EC0485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="00BA472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B169F" w:rsidRPr="0066398E">
        <w:rPr>
          <w:rFonts w:ascii="Times New Roman" w:hAnsi="Times New Roman" w:cs="Times New Roman"/>
          <w:sz w:val="24"/>
          <w:szCs w:val="24"/>
          <w:lang w:val="en-GB"/>
        </w:rPr>
        <w:t xml:space="preserve">dissemination of </w:t>
      </w:r>
      <w:r w:rsidR="00EC0485" w:rsidRPr="0066398E">
        <w:rPr>
          <w:rFonts w:ascii="Times New Roman" w:hAnsi="Times New Roman" w:cs="Times New Roman"/>
          <w:sz w:val="24"/>
          <w:szCs w:val="24"/>
          <w:lang w:val="en-GB"/>
        </w:rPr>
        <w:t>populist rhetoric.</w:t>
      </w:r>
      <w:r w:rsidR="00B903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852E1">
        <w:rPr>
          <w:rFonts w:ascii="Times New Roman" w:hAnsi="Times New Roman" w:cs="Times New Roman"/>
          <w:sz w:val="24"/>
          <w:szCs w:val="24"/>
          <w:lang w:val="en-GB"/>
        </w:rPr>
        <w:t xml:space="preserve">Even though Brexit populism has been </w:t>
      </w:r>
      <w:r w:rsidR="00390A0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852E1">
        <w:rPr>
          <w:rFonts w:ascii="Times New Roman" w:hAnsi="Times New Roman" w:cs="Times New Roman"/>
          <w:sz w:val="24"/>
          <w:szCs w:val="24"/>
          <w:lang w:val="en-GB"/>
        </w:rPr>
        <w:t>subject of numerous academic publications</w:t>
      </w:r>
      <w:r w:rsidR="00C8445D">
        <w:rPr>
          <w:rFonts w:ascii="Times New Roman" w:hAnsi="Times New Roman" w:cs="Times New Roman"/>
          <w:sz w:val="24"/>
          <w:szCs w:val="24"/>
          <w:lang w:val="en-GB"/>
        </w:rPr>
        <w:t xml:space="preserve"> since the announcement of </w:t>
      </w:r>
      <w:r w:rsidR="0048653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8445D">
        <w:rPr>
          <w:rFonts w:ascii="Times New Roman" w:hAnsi="Times New Roman" w:cs="Times New Roman"/>
          <w:sz w:val="24"/>
          <w:szCs w:val="24"/>
          <w:lang w:val="en-GB"/>
        </w:rPr>
        <w:t>Referendum</w:t>
      </w:r>
      <w:r w:rsidR="004852E1">
        <w:rPr>
          <w:rFonts w:ascii="Times New Roman" w:hAnsi="Times New Roman" w:cs="Times New Roman"/>
          <w:sz w:val="24"/>
          <w:szCs w:val="24"/>
          <w:lang w:val="en-GB"/>
        </w:rPr>
        <w:t xml:space="preserve">, this book skilfully offers </w:t>
      </w:r>
      <w:r w:rsidR="00DB6227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="004852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4548" w:rsidRPr="00B3475D">
        <w:rPr>
          <w:rFonts w:ascii="Times New Roman" w:hAnsi="Times New Roman" w:cs="Times New Roman"/>
          <w:sz w:val="24"/>
          <w:szCs w:val="24"/>
          <w:lang w:val="en-GB"/>
        </w:rPr>
        <w:t>examination</w:t>
      </w:r>
      <w:r w:rsidR="004852E1">
        <w:rPr>
          <w:rFonts w:ascii="Times New Roman" w:hAnsi="Times New Roman" w:cs="Times New Roman"/>
          <w:sz w:val="24"/>
          <w:szCs w:val="24"/>
          <w:lang w:val="en-GB"/>
        </w:rPr>
        <w:t xml:space="preserve"> from </w:t>
      </w:r>
      <w:r w:rsidR="00DB622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4852E1">
        <w:rPr>
          <w:rFonts w:ascii="Times New Roman" w:hAnsi="Times New Roman" w:cs="Times New Roman"/>
          <w:sz w:val="24"/>
          <w:szCs w:val="24"/>
          <w:lang w:val="en-GB"/>
        </w:rPr>
        <w:t xml:space="preserve">rather unexplored perspective that </w:t>
      </w:r>
      <w:r w:rsidR="005F2471">
        <w:rPr>
          <w:rFonts w:ascii="Times New Roman" w:hAnsi="Times New Roman" w:cs="Times New Roman"/>
          <w:sz w:val="24"/>
          <w:szCs w:val="24"/>
          <w:lang w:val="en-GB"/>
        </w:rPr>
        <w:t xml:space="preserve">fuses </w:t>
      </w:r>
      <w:r w:rsidR="00DB6227">
        <w:rPr>
          <w:rFonts w:ascii="Times New Roman" w:hAnsi="Times New Roman" w:cs="Times New Roman"/>
          <w:sz w:val="24"/>
          <w:szCs w:val="24"/>
          <w:lang w:val="en-GB"/>
        </w:rPr>
        <w:t xml:space="preserve">populism with </w:t>
      </w:r>
      <w:r w:rsidR="00892C45">
        <w:rPr>
          <w:rFonts w:ascii="Times New Roman" w:hAnsi="Times New Roman" w:cs="Times New Roman"/>
          <w:sz w:val="24"/>
          <w:szCs w:val="24"/>
          <w:lang w:val="en-GB"/>
        </w:rPr>
        <w:t xml:space="preserve">comedy, humour, </w:t>
      </w:r>
      <w:r w:rsidR="002C6F50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892C45">
        <w:rPr>
          <w:rFonts w:ascii="Times New Roman" w:hAnsi="Times New Roman" w:cs="Times New Roman"/>
          <w:sz w:val="24"/>
          <w:szCs w:val="24"/>
          <w:lang w:val="en-GB"/>
        </w:rPr>
        <w:t xml:space="preserve">theories of </w:t>
      </w:r>
      <w:r w:rsidR="00E26B9F">
        <w:rPr>
          <w:rFonts w:ascii="Times New Roman" w:hAnsi="Times New Roman" w:cs="Times New Roman"/>
          <w:sz w:val="24"/>
          <w:szCs w:val="24"/>
          <w:lang w:val="en-GB"/>
        </w:rPr>
        <w:t>rhetoric</w:t>
      </w:r>
      <w:r w:rsidR="002C6F5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26B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55B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14:paraId="75C27731" w14:textId="4DA42640" w:rsidR="00827153" w:rsidRDefault="00E155BB" w:rsidP="006545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8024F">
        <w:rPr>
          <w:rFonts w:ascii="Times New Roman" w:hAnsi="Times New Roman" w:cs="Times New Roman"/>
          <w:sz w:val="24"/>
          <w:szCs w:val="24"/>
          <w:lang w:val="en-GB"/>
        </w:rPr>
        <w:t xml:space="preserve">tructurally, the book consists of </w:t>
      </w:r>
      <w:r w:rsidR="00CD4CCB">
        <w:rPr>
          <w:rFonts w:ascii="Times New Roman" w:hAnsi="Times New Roman" w:cs="Times New Roman"/>
          <w:sz w:val="24"/>
          <w:szCs w:val="24"/>
          <w:lang w:val="en-GB"/>
        </w:rPr>
        <w:t>seven</w:t>
      </w:r>
      <w:r w:rsidR="00A8024F">
        <w:rPr>
          <w:rFonts w:ascii="Times New Roman" w:hAnsi="Times New Roman" w:cs="Times New Roman"/>
          <w:sz w:val="24"/>
          <w:szCs w:val="24"/>
          <w:lang w:val="en-GB"/>
        </w:rPr>
        <w:t xml:space="preserve"> chapters</w:t>
      </w:r>
      <w:r w:rsidR="00FC0212">
        <w:rPr>
          <w:rFonts w:ascii="Times New Roman" w:hAnsi="Times New Roman" w:cs="Times New Roman"/>
          <w:sz w:val="24"/>
          <w:szCs w:val="24"/>
          <w:lang w:val="en-GB"/>
        </w:rPr>
        <w:t>, each developing the themes of populism</w:t>
      </w:r>
      <w:r w:rsidR="00992BF8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FC0212">
        <w:rPr>
          <w:rFonts w:ascii="Times New Roman" w:hAnsi="Times New Roman" w:cs="Times New Roman"/>
          <w:sz w:val="24"/>
          <w:szCs w:val="24"/>
          <w:lang w:val="en-GB"/>
        </w:rPr>
        <w:t>humour</w:t>
      </w:r>
      <w:r w:rsidR="00481C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C0212">
        <w:rPr>
          <w:rFonts w:ascii="Times New Roman" w:hAnsi="Times New Roman" w:cs="Times New Roman"/>
          <w:sz w:val="24"/>
          <w:szCs w:val="24"/>
          <w:lang w:val="en-GB"/>
        </w:rPr>
        <w:t>from various points of view.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204A82">
        <w:rPr>
          <w:rFonts w:ascii="Times New Roman" w:hAnsi="Times New Roman" w:cs="Times New Roman"/>
          <w:sz w:val="24"/>
          <w:szCs w:val="24"/>
          <w:lang w:val="en-GB"/>
        </w:rPr>
        <w:t>The first chapter</w:t>
      </w:r>
      <w:r w:rsidR="00BB07F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B07F4" w:rsidRPr="007528DC">
        <w:rPr>
          <w:rFonts w:ascii="Times New Roman" w:hAnsi="Times New Roman" w:cs="Times New Roman"/>
          <w:sz w:val="24"/>
          <w:szCs w:val="24"/>
          <w:lang w:val="en-GB"/>
        </w:rPr>
        <w:t xml:space="preserve">identifies Brexit populism and </w:t>
      </w:r>
      <w:r w:rsidR="00B5459D" w:rsidRPr="007528DC">
        <w:rPr>
          <w:rFonts w:ascii="Times New Roman" w:hAnsi="Times New Roman" w:cs="Times New Roman"/>
          <w:sz w:val="24"/>
          <w:szCs w:val="24"/>
          <w:lang w:val="en-GB"/>
        </w:rPr>
        <w:t xml:space="preserve">Brexit </w:t>
      </w:r>
      <w:r w:rsidR="00BB07F4" w:rsidRPr="007528DC">
        <w:rPr>
          <w:rFonts w:ascii="Times New Roman" w:hAnsi="Times New Roman" w:cs="Times New Roman"/>
          <w:sz w:val="24"/>
          <w:szCs w:val="24"/>
          <w:lang w:val="en-GB"/>
        </w:rPr>
        <w:t xml:space="preserve">discourse as a source of incongruities </w:t>
      </w:r>
      <w:r w:rsidR="007528DC" w:rsidRPr="007528DC">
        <w:rPr>
          <w:rFonts w:ascii="Times New Roman" w:hAnsi="Times New Roman" w:cs="Times New Roman"/>
          <w:sz w:val="24"/>
          <w:szCs w:val="24"/>
          <w:lang w:val="en-GB"/>
        </w:rPr>
        <w:t xml:space="preserve">entirely </w:t>
      </w:r>
      <w:r w:rsidR="00BB07F4" w:rsidRPr="007528DC">
        <w:rPr>
          <w:rFonts w:ascii="Times New Roman" w:hAnsi="Times New Roman" w:cs="Times New Roman"/>
          <w:sz w:val="24"/>
          <w:szCs w:val="24"/>
          <w:lang w:val="en-GB"/>
        </w:rPr>
        <w:t>dependent on rhetoric. As rhetorical tools, humour and comedy may function a</w:t>
      </w:r>
      <w:r w:rsidR="007528DC" w:rsidRPr="007528D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B07F4" w:rsidRPr="007528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93DC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BB07F4" w:rsidRPr="007528DC">
        <w:rPr>
          <w:rFonts w:ascii="Times New Roman" w:hAnsi="Times New Roman" w:cs="Times New Roman"/>
          <w:sz w:val="24"/>
          <w:szCs w:val="24"/>
          <w:lang w:val="en-GB"/>
        </w:rPr>
        <w:t xml:space="preserve">catalyst boosting populism further, </w:t>
      </w:r>
      <w:r w:rsidR="00827153" w:rsidRPr="007528DC">
        <w:rPr>
          <w:rFonts w:ascii="Times New Roman" w:hAnsi="Times New Roman" w:cs="Times New Roman"/>
          <w:sz w:val="24"/>
          <w:szCs w:val="24"/>
          <w:lang w:val="en-GB"/>
        </w:rPr>
        <w:t>yet</w:t>
      </w:r>
      <w:r w:rsidR="00BB07F4" w:rsidRPr="007528DC">
        <w:rPr>
          <w:rFonts w:ascii="Times New Roman" w:hAnsi="Times New Roman" w:cs="Times New Roman"/>
          <w:sz w:val="24"/>
          <w:szCs w:val="24"/>
          <w:lang w:val="en-GB"/>
        </w:rPr>
        <w:t xml:space="preserve"> the author also draws attention to their potential to</w:t>
      </w:r>
      <w:r w:rsidR="007528DC" w:rsidRPr="007528DC">
        <w:rPr>
          <w:rFonts w:ascii="Times New Roman" w:hAnsi="Times New Roman" w:cs="Times New Roman"/>
          <w:sz w:val="24"/>
          <w:szCs w:val="24"/>
          <w:lang w:val="en-GB"/>
        </w:rPr>
        <w:t xml:space="preserve"> achieve the opposite effect, in other words, to</w:t>
      </w:r>
      <w:r w:rsidR="00BB07F4" w:rsidRPr="007528DC">
        <w:rPr>
          <w:rFonts w:ascii="Times New Roman" w:hAnsi="Times New Roman" w:cs="Times New Roman"/>
          <w:sz w:val="24"/>
          <w:szCs w:val="24"/>
          <w:lang w:val="en-GB"/>
        </w:rPr>
        <w:t xml:space="preserve"> function as an undermining force</w:t>
      </w:r>
      <w:r w:rsidR="007528DC" w:rsidRPr="007528D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4203E">
        <w:rPr>
          <w:rFonts w:ascii="Times New Roman" w:hAnsi="Times New Roman" w:cs="Times New Roman"/>
          <w:sz w:val="24"/>
          <w:szCs w:val="24"/>
          <w:lang w:val="en-GB"/>
        </w:rPr>
        <w:t xml:space="preserve">By addressing </w:t>
      </w:r>
      <w:r w:rsidR="0094203E" w:rsidRPr="007200F0">
        <w:rPr>
          <w:rFonts w:ascii="Times New Roman" w:hAnsi="Times New Roman" w:cs="Times New Roman"/>
          <w:sz w:val="24"/>
          <w:szCs w:val="24"/>
          <w:lang w:val="en-GB"/>
        </w:rPr>
        <w:t xml:space="preserve">specific examples </w:t>
      </w:r>
      <w:r w:rsidR="0094203E">
        <w:rPr>
          <w:rFonts w:ascii="Times New Roman" w:hAnsi="Times New Roman" w:cs="Times New Roman"/>
          <w:sz w:val="24"/>
          <w:szCs w:val="24"/>
          <w:lang w:val="en-GB"/>
        </w:rPr>
        <w:t xml:space="preserve">of comedic narrative, his </w:t>
      </w:r>
      <w:r w:rsidR="0094203E" w:rsidRPr="0094203E">
        <w:rPr>
          <w:rFonts w:ascii="Times New Roman" w:hAnsi="Times New Roman" w:cs="Times New Roman"/>
          <w:bCs/>
          <w:sz w:val="24"/>
          <w:szCs w:val="24"/>
          <w:lang w:val="en-GB"/>
        </w:rPr>
        <w:t>intention is to identify the ways in which incongruity is constructed in Brexit populism.</w:t>
      </w:r>
      <w:r w:rsidR="0094203E" w:rsidRPr="007D1D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454E1" w:rsidRPr="007D1D95">
        <w:rPr>
          <w:rFonts w:ascii="Times New Roman" w:hAnsi="Times New Roman" w:cs="Times New Roman"/>
          <w:sz w:val="24"/>
          <w:szCs w:val="24"/>
          <w:lang w:val="en-GB"/>
        </w:rPr>
        <w:t xml:space="preserve">A part of the chapter is dedicated to the issue of ambivalence, one of populism´s most defining features. </w:t>
      </w:r>
      <w:r w:rsidR="00EA3F41">
        <w:rPr>
          <w:rFonts w:ascii="Times New Roman" w:hAnsi="Times New Roman" w:cs="Times New Roman"/>
          <w:sz w:val="24"/>
          <w:szCs w:val="24"/>
          <w:lang w:val="en-GB"/>
        </w:rPr>
        <w:t>Under more</w:t>
      </w:r>
      <w:r w:rsidR="007454E1" w:rsidRPr="007D1D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27153">
        <w:rPr>
          <w:rFonts w:ascii="Times New Roman" w:hAnsi="Times New Roman" w:cs="Times New Roman"/>
          <w:sz w:val="24"/>
          <w:szCs w:val="24"/>
          <w:lang w:val="en-GB"/>
        </w:rPr>
        <w:t>scrutiny,</w:t>
      </w:r>
      <w:r w:rsidR="00EA3F41">
        <w:rPr>
          <w:rFonts w:ascii="Times New Roman" w:hAnsi="Times New Roman" w:cs="Times New Roman"/>
          <w:sz w:val="24"/>
          <w:szCs w:val="24"/>
          <w:lang w:val="en-GB"/>
        </w:rPr>
        <w:t xml:space="preserve"> however</w:t>
      </w:r>
      <w:r w:rsidR="00390A0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A3F41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="007454E1" w:rsidRPr="007D1D95">
        <w:rPr>
          <w:rFonts w:ascii="Times New Roman" w:hAnsi="Times New Roman" w:cs="Times New Roman"/>
          <w:sz w:val="24"/>
          <w:szCs w:val="24"/>
          <w:lang w:val="en-GB"/>
        </w:rPr>
        <w:t xml:space="preserve"> the notion of </w:t>
      </w:r>
      <w:r w:rsidR="007454E1" w:rsidRPr="003E2A3F">
        <w:rPr>
          <w:rFonts w:ascii="Times New Roman" w:hAnsi="Times New Roman" w:cs="Times New Roman"/>
          <w:i/>
          <w:iCs/>
          <w:sz w:val="24"/>
          <w:szCs w:val="24"/>
          <w:lang w:val="en-GB"/>
        </w:rPr>
        <w:t>othering</w:t>
      </w:r>
      <w:r w:rsidR="007454E1" w:rsidRPr="007D1D9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27B5A" w:rsidRPr="007200F0">
        <w:rPr>
          <w:rFonts w:ascii="Times New Roman" w:hAnsi="Times New Roman" w:cs="Times New Roman"/>
          <w:sz w:val="24"/>
          <w:szCs w:val="24"/>
          <w:lang w:val="en-GB"/>
        </w:rPr>
        <w:t>The author recognize</w:t>
      </w:r>
      <w:r w:rsidR="006A5398" w:rsidRPr="007200F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27B5A" w:rsidRPr="007200F0">
        <w:rPr>
          <w:rFonts w:ascii="Times New Roman" w:hAnsi="Times New Roman" w:cs="Times New Roman"/>
          <w:sz w:val="24"/>
          <w:szCs w:val="24"/>
          <w:lang w:val="en-GB"/>
        </w:rPr>
        <w:t xml:space="preserve"> othering </w:t>
      </w:r>
      <w:r w:rsidR="006A5398" w:rsidRPr="007200F0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="00727B5A" w:rsidRPr="007200F0">
        <w:rPr>
          <w:rFonts w:ascii="Times New Roman" w:hAnsi="Times New Roman" w:cs="Times New Roman"/>
          <w:sz w:val="24"/>
          <w:szCs w:val="24"/>
          <w:lang w:val="en-GB"/>
        </w:rPr>
        <w:t xml:space="preserve"> an endemic feature of populism that serves primarily exclusionary purpose</w:t>
      </w:r>
      <w:r w:rsidR="006A5398" w:rsidRPr="007200F0">
        <w:rPr>
          <w:rFonts w:ascii="Times New Roman" w:hAnsi="Times New Roman" w:cs="Times New Roman"/>
          <w:sz w:val="24"/>
          <w:szCs w:val="24"/>
          <w:lang w:val="en-GB"/>
        </w:rPr>
        <w:t xml:space="preserve">s. </w:t>
      </w:r>
      <w:r w:rsidR="007200F0" w:rsidRPr="007200F0">
        <w:rPr>
          <w:rFonts w:ascii="Times New Roman" w:hAnsi="Times New Roman" w:cs="Times New Roman"/>
          <w:sz w:val="24"/>
          <w:szCs w:val="24"/>
          <w:lang w:val="en-GB"/>
        </w:rPr>
        <w:t xml:space="preserve">The chapter culminates with </w:t>
      </w:r>
      <w:r w:rsidR="001075F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200F0" w:rsidRPr="007200F0">
        <w:rPr>
          <w:rFonts w:ascii="Times New Roman" w:hAnsi="Times New Roman" w:cs="Times New Roman"/>
          <w:sz w:val="24"/>
          <w:szCs w:val="24"/>
          <w:lang w:val="en-GB"/>
        </w:rPr>
        <w:t>enumeration of key themes that define Brexit discourse</w:t>
      </w:r>
      <w:r w:rsidR="009A6A94">
        <w:rPr>
          <w:rFonts w:ascii="Times New Roman" w:hAnsi="Times New Roman" w:cs="Times New Roman"/>
          <w:sz w:val="24"/>
          <w:szCs w:val="24"/>
          <w:lang w:val="en-GB"/>
        </w:rPr>
        <w:t xml:space="preserve">, which are </w:t>
      </w:r>
      <w:r w:rsidR="007200F0" w:rsidRPr="007200F0">
        <w:rPr>
          <w:rFonts w:ascii="Times New Roman" w:hAnsi="Times New Roman" w:cs="Times New Roman"/>
          <w:sz w:val="24"/>
          <w:szCs w:val="24"/>
          <w:lang w:val="en-GB"/>
        </w:rPr>
        <w:t xml:space="preserve">sovereignty, economy, immigration, establishment, fear, </w:t>
      </w:r>
      <w:r w:rsidR="009A6A94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7200F0" w:rsidRPr="007200F0">
        <w:rPr>
          <w:rFonts w:ascii="Times New Roman" w:hAnsi="Times New Roman" w:cs="Times New Roman"/>
          <w:sz w:val="24"/>
          <w:szCs w:val="24"/>
          <w:lang w:val="en-GB"/>
        </w:rPr>
        <w:t>dishonesty</w:t>
      </w:r>
      <w:r w:rsidR="00FF5A1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2F119FF" w14:textId="1F0AA0AB" w:rsidR="00827153" w:rsidRDefault="00641E9B" w:rsidP="006545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The following chapter </w:t>
      </w:r>
      <w:r w:rsidR="009D6622">
        <w:rPr>
          <w:rFonts w:ascii="Times New Roman" w:hAnsi="Times New Roman" w:cs="Times New Roman"/>
          <w:sz w:val="24"/>
          <w:szCs w:val="24"/>
          <w:lang w:val="en-GB"/>
        </w:rPr>
        <w:t>introduces the topic 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irony. </w:t>
      </w:r>
      <w:r w:rsidR="00307083" w:rsidRPr="008A0602">
        <w:rPr>
          <w:rFonts w:ascii="Times New Roman" w:hAnsi="Times New Roman" w:cs="Times New Roman"/>
          <w:sz w:val="24"/>
          <w:szCs w:val="24"/>
          <w:lang w:val="en-GB"/>
        </w:rPr>
        <w:t xml:space="preserve">Drawing on Umberto Eco’s and Roland </w:t>
      </w:r>
      <w:r w:rsidR="00307083" w:rsidRPr="001E44D5">
        <w:rPr>
          <w:rFonts w:ascii="Times New Roman" w:hAnsi="Times New Roman" w:cs="Times New Roman"/>
          <w:sz w:val="24"/>
          <w:szCs w:val="24"/>
          <w:lang w:val="en-GB"/>
        </w:rPr>
        <w:t>Barthe</w:t>
      </w:r>
      <w:r w:rsidR="003D10BA" w:rsidRPr="001E44D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07083" w:rsidRPr="001E44D5">
        <w:rPr>
          <w:rFonts w:ascii="Times New Roman" w:hAnsi="Times New Roman" w:cs="Times New Roman"/>
          <w:sz w:val="24"/>
          <w:szCs w:val="24"/>
          <w:lang w:val="en-GB"/>
        </w:rPr>
        <w:t>’s</w:t>
      </w:r>
      <w:r w:rsidR="00307083" w:rsidRPr="008A0602">
        <w:rPr>
          <w:rFonts w:ascii="Times New Roman" w:hAnsi="Times New Roman" w:cs="Times New Roman"/>
          <w:sz w:val="24"/>
          <w:szCs w:val="24"/>
          <w:lang w:val="en-GB"/>
        </w:rPr>
        <w:t xml:space="preserve"> definitions of irony, the author </w:t>
      </w:r>
      <w:r w:rsidR="00CE4532" w:rsidRPr="008A0602">
        <w:rPr>
          <w:rFonts w:ascii="Times New Roman" w:hAnsi="Times New Roman" w:cs="Times New Roman"/>
          <w:sz w:val="24"/>
          <w:szCs w:val="24"/>
          <w:lang w:val="en-GB"/>
        </w:rPr>
        <w:t xml:space="preserve">emphasizes </w:t>
      </w:r>
      <w:r w:rsidR="00FB2DEE">
        <w:rPr>
          <w:rFonts w:ascii="Times New Roman" w:hAnsi="Times New Roman" w:cs="Times New Roman"/>
          <w:sz w:val="24"/>
          <w:szCs w:val="24"/>
          <w:lang w:val="en-GB"/>
        </w:rPr>
        <w:t>its</w:t>
      </w:r>
      <w:r w:rsidR="00307083" w:rsidRPr="008A0602">
        <w:rPr>
          <w:rFonts w:ascii="Times New Roman" w:hAnsi="Times New Roman" w:cs="Times New Roman"/>
          <w:sz w:val="24"/>
          <w:szCs w:val="24"/>
          <w:lang w:val="en-GB"/>
        </w:rPr>
        <w:t xml:space="preserve"> capability to conceal the gap between </w:t>
      </w:r>
      <w:r w:rsidR="0092619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307083" w:rsidRPr="008A0602">
        <w:rPr>
          <w:rFonts w:ascii="Times New Roman" w:hAnsi="Times New Roman" w:cs="Times New Roman"/>
          <w:sz w:val="24"/>
          <w:szCs w:val="24"/>
          <w:lang w:val="en-GB"/>
        </w:rPr>
        <w:t xml:space="preserve">political and </w:t>
      </w:r>
      <w:r w:rsidR="0092619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307083" w:rsidRPr="008A0602">
        <w:rPr>
          <w:rFonts w:ascii="Times New Roman" w:hAnsi="Times New Roman" w:cs="Times New Roman"/>
          <w:sz w:val="24"/>
          <w:szCs w:val="24"/>
          <w:lang w:val="en-GB"/>
        </w:rPr>
        <w:t>populist discourse</w:t>
      </w:r>
      <w:r w:rsidR="00CE4532" w:rsidRPr="008A060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A0602" w:rsidRPr="008A0602">
        <w:rPr>
          <w:rFonts w:ascii="Times New Roman" w:hAnsi="Times New Roman" w:cs="Times New Roman"/>
          <w:sz w:val="24"/>
          <w:szCs w:val="24"/>
          <w:lang w:val="en-GB"/>
        </w:rPr>
        <w:t xml:space="preserve">Expanding the </w:t>
      </w:r>
      <w:r w:rsidR="001A5542" w:rsidRPr="008A0602">
        <w:rPr>
          <w:rFonts w:ascii="Times New Roman" w:hAnsi="Times New Roman" w:cs="Times New Roman"/>
          <w:sz w:val="24"/>
          <w:szCs w:val="24"/>
          <w:lang w:val="en-GB"/>
        </w:rPr>
        <w:t>theme</w:t>
      </w:r>
      <w:r w:rsidR="008A0602" w:rsidRPr="008A0602">
        <w:rPr>
          <w:rFonts w:ascii="Times New Roman" w:hAnsi="Times New Roman" w:cs="Times New Roman"/>
          <w:sz w:val="24"/>
          <w:szCs w:val="24"/>
          <w:lang w:val="en-GB"/>
        </w:rPr>
        <w:t xml:space="preserve"> further, the </w:t>
      </w:r>
      <w:r w:rsidR="006C586E">
        <w:rPr>
          <w:rFonts w:ascii="Times New Roman" w:hAnsi="Times New Roman" w:cs="Times New Roman"/>
          <w:sz w:val="24"/>
          <w:szCs w:val="24"/>
          <w:lang w:val="en-GB"/>
        </w:rPr>
        <w:t>focus is drawn towards cynicism and in particular, cynical irony.</w:t>
      </w:r>
      <w:r w:rsidR="009711BE">
        <w:rPr>
          <w:rFonts w:ascii="Times New Roman" w:hAnsi="Times New Roman" w:cs="Times New Roman"/>
          <w:sz w:val="24"/>
          <w:szCs w:val="24"/>
          <w:lang w:val="en-GB"/>
        </w:rPr>
        <w:t xml:space="preserve"> In the author’s view</w:t>
      </w:r>
      <w:r w:rsidR="00BD531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711BE">
        <w:rPr>
          <w:rFonts w:ascii="Times New Roman" w:hAnsi="Times New Roman" w:cs="Times New Roman"/>
          <w:sz w:val="24"/>
          <w:szCs w:val="24"/>
          <w:lang w:val="en-GB"/>
        </w:rPr>
        <w:t xml:space="preserve"> this notion may account for </w:t>
      </w:r>
      <w:r w:rsidR="00FA2EF8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A435F">
        <w:rPr>
          <w:rFonts w:ascii="Times New Roman" w:hAnsi="Times New Roman" w:cs="Times New Roman"/>
          <w:sz w:val="24"/>
          <w:szCs w:val="24"/>
          <w:lang w:val="en-GB"/>
        </w:rPr>
        <w:t>recent surge of comedians-turned</w:t>
      </w:r>
      <w:r w:rsidR="00CA15B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82870">
        <w:rPr>
          <w:rFonts w:ascii="Times New Roman" w:hAnsi="Times New Roman" w:cs="Times New Roman"/>
          <w:sz w:val="24"/>
          <w:szCs w:val="24"/>
          <w:lang w:val="en-GB"/>
        </w:rPr>
        <w:t>politicians</w:t>
      </w:r>
      <w:r w:rsidR="003A435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6142F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76142F" w:rsidRPr="0076142F">
        <w:rPr>
          <w:rFonts w:ascii="Times New Roman" w:hAnsi="Times New Roman" w:cs="Times New Roman"/>
          <w:sz w:val="24"/>
          <w:szCs w:val="24"/>
          <w:lang w:val="en-GB"/>
        </w:rPr>
        <w:t xml:space="preserve">ascribes this trend to the fact that the dominance of cynical irony in </w:t>
      </w:r>
      <w:r w:rsidR="00390A0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6142F" w:rsidRPr="0076142F">
        <w:rPr>
          <w:rFonts w:ascii="Times New Roman" w:hAnsi="Times New Roman" w:cs="Times New Roman"/>
          <w:sz w:val="24"/>
          <w:szCs w:val="24"/>
          <w:lang w:val="en-GB"/>
        </w:rPr>
        <w:t>political sphere does not favour serious political statement</w:t>
      </w:r>
      <w:r w:rsidR="0076142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6142F" w:rsidRPr="0076142F">
        <w:rPr>
          <w:rFonts w:ascii="Times New Roman" w:hAnsi="Times New Roman" w:cs="Times New Roman"/>
          <w:sz w:val="24"/>
          <w:szCs w:val="24"/>
          <w:lang w:val="en-GB"/>
        </w:rPr>
        <w:t xml:space="preserve">. Furthermore, the comedians are particularly equipped with rhetorical skills that allow slippage of meaning that are </w:t>
      </w:r>
      <w:r w:rsidR="0076142F">
        <w:rPr>
          <w:rFonts w:ascii="Times New Roman" w:hAnsi="Times New Roman" w:cs="Times New Roman"/>
          <w:sz w:val="24"/>
          <w:szCs w:val="24"/>
          <w:lang w:val="en-GB"/>
        </w:rPr>
        <w:t>essential for a</w:t>
      </w:r>
      <w:r w:rsidR="0076142F" w:rsidRPr="0076142F">
        <w:rPr>
          <w:rFonts w:ascii="Times New Roman" w:hAnsi="Times New Roman" w:cs="Times New Roman"/>
          <w:sz w:val="24"/>
          <w:szCs w:val="24"/>
          <w:lang w:val="en-GB"/>
        </w:rPr>
        <w:t xml:space="preserve"> populist politician.</w:t>
      </w:r>
      <w:r w:rsidR="00AF3AA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442A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F3AA9">
        <w:rPr>
          <w:rFonts w:ascii="Times New Roman" w:hAnsi="Times New Roman" w:cs="Times New Roman"/>
          <w:sz w:val="24"/>
          <w:szCs w:val="24"/>
          <w:lang w:val="en-GB"/>
        </w:rPr>
        <w:t>he chapter</w:t>
      </w:r>
      <w:r w:rsidR="00D442A8">
        <w:rPr>
          <w:rFonts w:ascii="Times New Roman" w:hAnsi="Times New Roman" w:cs="Times New Roman"/>
          <w:sz w:val="24"/>
          <w:szCs w:val="24"/>
          <w:lang w:val="en-GB"/>
        </w:rPr>
        <w:t xml:space="preserve"> also</w:t>
      </w:r>
      <w:r w:rsidR="00AF3AA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3AA9" w:rsidRPr="00AF3AA9">
        <w:rPr>
          <w:rFonts w:ascii="Times New Roman" w:hAnsi="Times New Roman" w:cs="Times New Roman"/>
          <w:sz w:val="24"/>
          <w:szCs w:val="24"/>
          <w:lang w:val="en-GB"/>
        </w:rPr>
        <w:t>opens the topic of globalization</w:t>
      </w:r>
      <w:r w:rsidR="00AF3AA9" w:rsidRPr="00D442A8">
        <w:rPr>
          <w:rFonts w:ascii="Times New Roman" w:hAnsi="Times New Roman" w:cs="Times New Roman"/>
          <w:sz w:val="24"/>
          <w:szCs w:val="24"/>
          <w:lang w:val="en-GB"/>
        </w:rPr>
        <w:t xml:space="preserve"> and neoliberalism </w:t>
      </w:r>
      <w:proofErr w:type="gramStart"/>
      <w:r w:rsidR="00AF3AA9" w:rsidRPr="00D442A8">
        <w:rPr>
          <w:rFonts w:ascii="Times New Roman" w:hAnsi="Times New Roman" w:cs="Times New Roman"/>
          <w:sz w:val="24"/>
          <w:szCs w:val="24"/>
          <w:lang w:val="en-GB"/>
        </w:rPr>
        <w:t>in order to</w:t>
      </w:r>
      <w:proofErr w:type="gramEnd"/>
      <w:r w:rsidR="00AF3AA9" w:rsidRPr="00D442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F4847" w:rsidRPr="00D442A8">
        <w:rPr>
          <w:rFonts w:ascii="Times New Roman" w:hAnsi="Times New Roman" w:cs="Times New Roman"/>
          <w:sz w:val="24"/>
          <w:szCs w:val="24"/>
          <w:lang w:val="en-GB"/>
        </w:rPr>
        <w:t>examine</w:t>
      </w:r>
      <w:r w:rsidR="00DE0101" w:rsidRPr="00D442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F4847" w:rsidRPr="00D442A8">
        <w:rPr>
          <w:rFonts w:ascii="Times New Roman" w:hAnsi="Times New Roman" w:cs="Times New Roman"/>
          <w:sz w:val="24"/>
          <w:szCs w:val="24"/>
          <w:lang w:val="en-GB"/>
        </w:rPr>
        <w:t>their role in Brexit’s</w:t>
      </w:r>
      <w:r w:rsidR="00DE0101" w:rsidRPr="00D442A8">
        <w:rPr>
          <w:rFonts w:ascii="Times New Roman" w:hAnsi="Times New Roman" w:cs="Times New Roman"/>
          <w:sz w:val="24"/>
          <w:szCs w:val="24"/>
          <w:lang w:val="en-GB"/>
        </w:rPr>
        <w:t xml:space="preserve"> populist narratives of </w:t>
      </w:r>
      <w:r w:rsidR="00A30CD3" w:rsidRPr="0065269F">
        <w:rPr>
          <w:rFonts w:ascii="Times New Roman" w:hAnsi="Times New Roman" w:cs="Times New Roman"/>
          <w:i/>
          <w:iCs/>
          <w:sz w:val="24"/>
          <w:szCs w:val="24"/>
          <w:lang w:val="en-GB"/>
        </w:rPr>
        <w:t>the</w:t>
      </w:r>
      <w:r w:rsidR="00A30C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0101" w:rsidRPr="00FD1DC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people vs. </w:t>
      </w:r>
      <w:r w:rsidR="005250C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</w:t>
      </w:r>
      <w:r w:rsidR="00DE0101" w:rsidRPr="00FD1DCF">
        <w:rPr>
          <w:rFonts w:ascii="Times New Roman" w:hAnsi="Times New Roman" w:cs="Times New Roman"/>
          <w:i/>
          <w:iCs/>
          <w:sz w:val="24"/>
          <w:szCs w:val="24"/>
          <w:lang w:val="en-GB"/>
        </w:rPr>
        <w:t>elite</w:t>
      </w:r>
      <w:r w:rsidR="00DE0101" w:rsidRPr="00D442A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E0101" w:rsidRPr="003D79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83F6A" w:rsidRPr="008A67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chapter </w:t>
      </w:r>
      <w:r w:rsidR="00D56771" w:rsidRPr="008A6702">
        <w:rPr>
          <w:rFonts w:ascii="Times New Roman" w:hAnsi="Times New Roman" w:cs="Times New Roman"/>
          <w:bCs/>
          <w:sz w:val="24"/>
          <w:szCs w:val="24"/>
          <w:lang w:val="en-GB"/>
        </w:rPr>
        <w:t>ends</w:t>
      </w:r>
      <w:r w:rsidR="00183F6A" w:rsidRPr="008A67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with </w:t>
      </w:r>
      <w:r w:rsidR="003D7998" w:rsidRPr="008A67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analysis of the synthesis of </w:t>
      </w:r>
      <w:r w:rsidR="00986FC1" w:rsidRPr="008A67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racism and irony in the Brexit </w:t>
      </w:r>
      <w:r w:rsidR="00C577C3" w:rsidRPr="008A6702">
        <w:rPr>
          <w:rFonts w:ascii="Times New Roman" w:hAnsi="Times New Roman" w:cs="Times New Roman"/>
          <w:bCs/>
          <w:sz w:val="24"/>
          <w:szCs w:val="24"/>
          <w:lang w:val="en-GB"/>
        </w:rPr>
        <w:t>discourse,</w:t>
      </w:r>
      <w:r w:rsidR="003D7998" w:rsidRPr="008A67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</w:t>
      </w:r>
      <w:r w:rsidR="000932FE" w:rsidRPr="008A67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it </w:t>
      </w:r>
      <w:r w:rsidR="003D7998" w:rsidRPr="008A67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presents comedic responses to prevalent narrative of Brexit racism from both, </w:t>
      </w:r>
      <w:r w:rsidR="003D7998" w:rsidRPr="00093483">
        <w:rPr>
          <w:rFonts w:ascii="Times New Roman" w:hAnsi="Times New Roman" w:cs="Times New Roman"/>
          <w:bCs/>
          <w:i/>
          <w:sz w:val="24"/>
          <w:szCs w:val="24"/>
          <w:lang w:val="en-GB"/>
        </w:rPr>
        <w:t>Leave</w:t>
      </w:r>
      <w:r w:rsidR="003D7998" w:rsidRPr="008A67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</w:t>
      </w:r>
      <w:r w:rsidR="003D7998" w:rsidRPr="00093483">
        <w:rPr>
          <w:rFonts w:ascii="Times New Roman" w:hAnsi="Times New Roman" w:cs="Times New Roman"/>
          <w:bCs/>
          <w:i/>
          <w:sz w:val="24"/>
          <w:szCs w:val="24"/>
          <w:lang w:val="en-GB"/>
        </w:rPr>
        <w:t>Remain</w:t>
      </w:r>
      <w:r w:rsidR="003D7998" w:rsidRPr="008A67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perspective</w:t>
      </w:r>
      <w:r w:rsidR="00BC66F3" w:rsidRPr="008A6702">
        <w:rPr>
          <w:rFonts w:ascii="Times New Roman" w:hAnsi="Times New Roman" w:cs="Times New Roman"/>
          <w:bCs/>
          <w:sz w:val="24"/>
          <w:szCs w:val="24"/>
          <w:lang w:val="en-GB"/>
        </w:rPr>
        <w:t>s.</w:t>
      </w:r>
    </w:p>
    <w:p w14:paraId="5B12DF86" w14:textId="77777777" w:rsidR="00827153" w:rsidRDefault="003020B7" w:rsidP="006545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C71009">
        <w:rPr>
          <w:rFonts w:ascii="Times New Roman" w:hAnsi="Times New Roman" w:cs="Times New Roman"/>
          <w:sz w:val="24"/>
          <w:szCs w:val="24"/>
          <w:lang w:val="en-GB"/>
        </w:rPr>
        <w:t>he third chapter explores the notion of a trickster</w:t>
      </w:r>
      <w:r w:rsidR="00827153">
        <w:rPr>
          <w:rFonts w:ascii="Times New Roman" w:hAnsi="Times New Roman" w:cs="Times New Roman"/>
          <w:sz w:val="24"/>
          <w:szCs w:val="24"/>
          <w:lang w:val="en-GB"/>
        </w:rPr>
        <w:t>, which</w:t>
      </w:r>
      <w:r w:rsidR="00EC0C7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B67FD">
        <w:rPr>
          <w:rFonts w:ascii="Times New Roman" w:hAnsi="Times New Roman" w:cs="Times New Roman"/>
          <w:sz w:val="24"/>
          <w:szCs w:val="24"/>
          <w:lang w:val="en-GB"/>
        </w:rPr>
        <w:t xml:space="preserve">in mythology is </w:t>
      </w:r>
      <w:r w:rsidR="00EC0C77">
        <w:rPr>
          <w:rFonts w:ascii="Times New Roman" w:hAnsi="Times New Roman" w:cs="Times New Roman"/>
          <w:sz w:val="24"/>
          <w:szCs w:val="24"/>
          <w:lang w:val="en-GB"/>
        </w:rPr>
        <w:t xml:space="preserve">understood as a disruptor, </w:t>
      </w:r>
      <w:r w:rsidR="00063BA7"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="00EC0C77">
        <w:rPr>
          <w:rFonts w:ascii="Times New Roman" w:hAnsi="Times New Roman" w:cs="Times New Roman"/>
          <w:sz w:val="24"/>
          <w:szCs w:val="24"/>
          <w:lang w:val="en-GB"/>
        </w:rPr>
        <w:t>someone who brings changes to established social order.</w:t>
      </w:r>
      <w:r w:rsidR="00C741D1">
        <w:rPr>
          <w:rFonts w:ascii="Times New Roman" w:hAnsi="Times New Roman" w:cs="Times New Roman"/>
          <w:sz w:val="24"/>
          <w:szCs w:val="24"/>
          <w:lang w:val="en-GB"/>
        </w:rPr>
        <w:t xml:space="preserve"> The author detects the presence of a trickster solely on the </w:t>
      </w:r>
      <w:r w:rsidR="00C741D1" w:rsidRPr="00D25E89">
        <w:rPr>
          <w:rFonts w:ascii="Times New Roman" w:hAnsi="Times New Roman" w:cs="Times New Roman"/>
          <w:i/>
          <w:iCs/>
          <w:sz w:val="24"/>
          <w:szCs w:val="24"/>
          <w:lang w:val="en-GB"/>
        </w:rPr>
        <w:t>Leave</w:t>
      </w:r>
      <w:r w:rsidR="00C741D1">
        <w:rPr>
          <w:rFonts w:ascii="Times New Roman" w:hAnsi="Times New Roman" w:cs="Times New Roman"/>
          <w:sz w:val="24"/>
          <w:szCs w:val="24"/>
          <w:lang w:val="en-GB"/>
        </w:rPr>
        <w:t xml:space="preserve"> side. Citing as an example Michael Gove’s mockery of experts,</w:t>
      </w:r>
      <w:r w:rsidR="00DF5EFF">
        <w:rPr>
          <w:rFonts w:ascii="Times New Roman" w:hAnsi="Times New Roman" w:cs="Times New Roman"/>
          <w:sz w:val="24"/>
          <w:szCs w:val="24"/>
          <w:lang w:val="en-GB"/>
        </w:rPr>
        <w:t xml:space="preserve"> or</w:t>
      </w:r>
      <w:r w:rsidR="002729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F5EFF">
        <w:rPr>
          <w:rFonts w:ascii="Times New Roman" w:hAnsi="Times New Roman" w:cs="Times New Roman"/>
          <w:sz w:val="24"/>
          <w:szCs w:val="24"/>
          <w:lang w:val="en-GB"/>
        </w:rPr>
        <w:t xml:space="preserve">Nigel </w:t>
      </w:r>
      <w:r w:rsidR="00C741D1">
        <w:rPr>
          <w:rFonts w:ascii="Times New Roman" w:hAnsi="Times New Roman" w:cs="Times New Roman"/>
          <w:sz w:val="24"/>
          <w:szCs w:val="24"/>
          <w:lang w:val="en-GB"/>
        </w:rPr>
        <w:t>Farage’</w:t>
      </w:r>
      <w:r w:rsidR="00597AB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877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773B" w:rsidRPr="00597AB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Breaking </w:t>
      </w:r>
      <w:r w:rsidR="00597ABA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="0098773B" w:rsidRPr="00597ABA">
        <w:rPr>
          <w:rFonts w:ascii="Times New Roman" w:hAnsi="Times New Roman" w:cs="Times New Roman"/>
          <w:i/>
          <w:iCs/>
          <w:sz w:val="24"/>
          <w:szCs w:val="24"/>
          <w:lang w:val="en-GB"/>
        </w:rPr>
        <w:t>oint</w:t>
      </w:r>
      <w:r w:rsidR="0098773B">
        <w:rPr>
          <w:rFonts w:ascii="Times New Roman" w:hAnsi="Times New Roman" w:cs="Times New Roman"/>
          <w:sz w:val="24"/>
          <w:szCs w:val="24"/>
          <w:lang w:val="en-GB"/>
        </w:rPr>
        <w:t xml:space="preserve"> poster, the author subsequently </w:t>
      </w:r>
      <w:r w:rsidR="00531619">
        <w:rPr>
          <w:rFonts w:ascii="Times New Roman" w:hAnsi="Times New Roman" w:cs="Times New Roman"/>
          <w:sz w:val="24"/>
          <w:szCs w:val="24"/>
          <w:lang w:val="en-GB"/>
        </w:rPr>
        <w:t>dissects</w:t>
      </w:r>
      <w:r w:rsidR="00A35DB0">
        <w:rPr>
          <w:rFonts w:ascii="Times New Roman" w:hAnsi="Times New Roman" w:cs="Times New Roman"/>
          <w:sz w:val="24"/>
          <w:szCs w:val="24"/>
          <w:lang w:val="en-GB"/>
        </w:rPr>
        <w:t xml:space="preserve"> their modus operandi that aim </w:t>
      </w:r>
      <w:r w:rsidR="00AA2E75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A35DB0">
        <w:rPr>
          <w:rFonts w:ascii="Times New Roman" w:hAnsi="Times New Roman" w:cs="Times New Roman"/>
          <w:sz w:val="24"/>
          <w:szCs w:val="24"/>
          <w:lang w:val="en-GB"/>
        </w:rPr>
        <w:t>creat</w:t>
      </w:r>
      <w:r w:rsidR="00AA2E75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A35DB0">
        <w:rPr>
          <w:rFonts w:ascii="Times New Roman" w:hAnsi="Times New Roman" w:cs="Times New Roman"/>
          <w:sz w:val="24"/>
          <w:szCs w:val="24"/>
          <w:lang w:val="en-GB"/>
        </w:rPr>
        <w:t xml:space="preserve">new discursive taboos </w:t>
      </w:r>
      <w:proofErr w:type="gramStart"/>
      <w:r w:rsidR="00A35DB0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A35DB0" w:rsidRPr="00321295">
        <w:rPr>
          <w:rFonts w:ascii="Times New Roman" w:hAnsi="Times New Roman" w:cs="Times New Roman"/>
          <w:bCs/>
          <w:sz w:val="24"/>
          <w:szCs w:val="24"/>
          <w:lang w:val="en-GB"/>
        </w:rPr>
        <w:t>order to</w:t>
      </w:r>
      <w:proofErr w:type="gramEnd"/>
      <w:r w:rsidR="00A35DB0" w:rsidRPr="0032129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supress the voice of their opponents.</w:t>
      </w:r>
      <w:r w:rsidR="00A35D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60343">
        <w:rPr>
          <w:rFonts w:ascii="Times New Roman" w:hAnsi="Times New Roman" w:cs="Times New Roman"/>
          <w:sz w:val="24"/>
          <w:szCs w:val="24"/>
          <w:lang w:val="en-GB"/>
        </w:rPr>
        <w:t xml:space="preserve">As the chapter </w:t>
      </w:r>
      <w:r w:rsidR="00F57BE0">
        <w:rPr>
          <w:rFonts w:ascii="Times New Roman" w:hAnsi="Times New Roman" w:cs="Times New Roman"/>
          <w:sz w:val="24"/>
          <w:szCs w:val="24"/>
          <w:lang w:val="en-GB"/>
        </w:rPr>
        <w:t>later shows</w:t>
      </w:r>
      <w:r w:rsidR="00160343">
        <w:rPr>
          <w:rFonts w:ascii="Times New Roman" w:hAnsi="Times New Roman" w:cs="Times New Roman"/>
          <w:sz w:val="24"/>
          <w:szCs w:val="24"/>
          <w:lang w:val="en-GB"/>
        </w:rPr>
        <w:t>, counter-narratives to such populism significantly benefit from comedy and humour</w:t>
      </w:r>
      <w:r w:rsidR="00FE2CF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E2CF3" w:rsidRPr="00AC5A8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E2CF3" w:rsidRPr="000E514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Specifically, they become </w:t>
      </w:r>
      <w:r w:rsidR="0084316C" w:rsidRPr="000E514D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="00FE2CF3" w:rsidRPr="000E514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vehicle </w:t>
      </w:r>
      <w:r w:rsidR="00487E6A">
        <w:rPr>
          <w:rFonts w:ascii="Times New Roman" w:hAnsi="Times New Roman" w:cs="Times New Roman"/>
          <w:bCs/>
          <w:sz w:val="24"/>
          <w:szCs w:val="24"/>
          <w:lang w:val="en-GB"/>
        </w:rPr>
        <w:t>that enables to</w:t>
      </w:r>
      <w:r w:rsidR="009F763B" w:rsidRPr="000E514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“</w:t>
      </w:r>
      <w:r w:rsidR="00FE2CF3" w:rsidRPr="000E514D">
        <w:rPr>
          <w:rFonts w:ascii="Times New Roman" w:hAnsi="Times New Roman" w:cs="Times New Roman"/>
          <w:bCs/>
          <w:sz w:val="24"/>
          <w:szCs w:val="24"/>
          <w:lang w:val="en-GB"/>
        </w:rPr>
        <w:t>speak</w:t>
      </w:r>
      <w:r w:rsidR="009F763B" w:rsidRPr="000E514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FE2CF3" w:rsidRPr="000E514D">
        <w:rPr>
          <w:rFonts w:ascii="Times New Roman" w:hAnsi="Times New Roman" w:cs="Times New Roman"/>
          <w:bCs/>
          <w:sz w:val="24"/>
          <w:szCs w:val="24"/>
          <w:lang w:val="en-GB"/>
        </w:rPr>
        <w:t>the truth to power.”</w:t>
      </w:r>
      <w:r w:rsidR="00C76D3A" w:rsidRPr="000E514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1287C">
        <w:rPr>
          <w:rFonts w:ascii="Times New Roman" w:hAnsi="Times New Roman" w:cs="Times New Roman"/>
          <w:sz w:val="24"/>
          <w:szCs w:val="24"/>
          <w:lang w:val="en-GB"/>
        </w:rPr>
        <w:t xml:space="preserve">The rhetoric of Nigel Farage has become the source of yet another theme the author develops in this chapter, and that is racism. </w:t>
      </w:r>
      <w:r w:rsidR="006C3177">
        <w:rPr>
          <w:rFonts w:ascii="Times New Roman" w:hAnsi="Times New Roman" w:cs="Times New Roman"/>
          <w:sz w:val="24"/>
          <w:szCs w:val="24"/>
          <w:lang w:val="en-GB"/>
        </w:rPr>
        <w:t xml:space="preserve">Nonetheless, his focus is </w:t>
      </w:r>
      <w:r w:rsidR="0042738F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6E693E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42738F">
        <w:rPr>
          <w:rFonts w:ascii="Times New Roman" w:hAnsi="Times New Roman" w:cs="Times New Roman"/>
          <w:sz w:val="24"/>
          <w:szCs w:val="24"/>
          <w:lang w:val="en-GB"/>
        </w:rPr>
        <w:t xml:space="preserve">racism expressed </w:t>
      </w:r>
      <w:r w:rsidR="00334AFB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D676E6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334AFB">
        <w:rPr>
          <w:rFonts w:ascii="Times New Roman" w:hAnsi="Times New Roman" w:cs="Times New Roman"/>
          <w:sz w:val="24"/>
          <w:szCs w:val="24"/>
          <w:lang w:val="en-GB"/>
        </w:rPr>
        <w:t xml:space="preserve"> nuanced manner, or as he labels it, </w:t>
      </w:r>
      <w:r w:rsidR="00F91105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334AFB">
        <w:rPr>
          <w:rFonts w:ascii="Times New Roman" w:hAnsi="Times New Roman" w:cs="Times New Roman"/>
          <w:sz w:val="24"/>
          <w:szCs w:val="24"/>
          <w:lang w:val="en-GB"/>
        </w:rPr>
        <w:t>liquid racism</w:t>
      </w:r>
      <w:r w:rsidR="009E7E45">
        <w:rPr>
          <w:rFonts w:ascii="Times New Roman" w:hAnsi="Times New Roman" w:cs="Times New Roman"/>
          <w:sz w:val="24"/>
          <w:szCs w:val="24"/>
          <w:lang w:val="en-GB"/>
        </w:rPr>
        <w:t>,” which is a racism of “</w:t>
      </w:r>
      <w:r w:rsidR="008D15A7">
        <w:rPr>
          <w:rFonts w:ascii="Times New Roman" w:hAnsi="Times New Roman" w:cs="Times New Roman"/>
          <w:sz w:val="24"/>
          <w:szCs w:val="24"/>
          <w:lang w:val="en-GB"/>
        </w:rPr>
        <w:t>ambiguous cultural signs.</w:t>
      </w:r>
      <w:r w:rsidR="004475A8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48091F">
        <w:rPr>
          <w:rFonts w:ascii="Times New Roman" w:hAnsi="Times New Roman" w:cs="Times New Roman"/>
          <w:sz w:val="24"/>
          <w:szCs w:val="24"/>
          <w:lang w:val="en-GB"/>
        </w:rPr>
        <w:t xml:space="preserve"> Such conception also overlaps with irony’s preconditions for elusiveness of meaning in a discourse.</w:t>
      </w:r>
    </w:p>
    <w:p w14:paraId="7002C625" w14:textId="77777777" w:rsidR="00827153" w:rsidRDefault="00954404" w:rsidP="006545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FD44B8">
        <w:rPr>
          <w:rFonts w:ascii="Times New Roman" w:hAnsi="Times New Roman" w:cs="Times New Roman"/>
          <w:sz w:val="24"/>
          <w:szCs w:val="24"/>
          <w:lang w:val="en-GB"/>
        </w:rPr>
        <w:t xml:space="preserve">hile previous chapters were </w:t>
      </w:r>
      <w:r w:rsidR="008E563C">
        <w:rPr>
          <w:rFonts w:ascii="Times New Roman" w:hAnsi="Times New Roman" w:cs="Times New Roman"/>
          <w:sz w:val="24"/>
          <w:szCs w:val="24"/>
          <w:lang w:val="en-GB"/>
        </w:rPr>
        <w:t>directed at</w:t>
      </w:r>
      <w:r w:rsidR="00FD44B8">
        <w:rPr>
          <w:rFonts w:ascii="Times New Roman" w:hAnsi="Times New Roman" w:cs="Times New Roman"/>
          <w:sz w:val="24"/>
          <w:szCs w:val="24"/>
          <w:lang w:val="en-GB"/>
        </w:rPr>
        <w:t xml:space="preserve"> the populist discourse, the</w:t>
      </w:r>
      <w:r w:rsidR="00B42E14">
        <w:rPr>
          <w:rFonts w:ascii="Times New Roman" w:hAnsi="Times New Roman" w:cs="Times New Roman"/>
          <w:sz w:val="24"/>
          <w:szCs w:val="24"/>
          <w:lang w:val="en-GB"/>
        </w:rPr>
        <w:t xml:space="preserve"> fourth </w:t>
      </w:r>
      <w:r w:rsidR="00FD44B8">
        <w:rPr>
          <w:rFonts w:ascii="Times New Roman" w:hAnsi="Times New Roman" w:cs="Times New Roman"/>
          <w:sz w:val="24"/>
          <w:szCs w:val="24"/>
          <w:lang w:val="en-GB"/>
        </w:rPr>
        <w:t xml:space="preserve">chapter </w:t>
      </w:r>
      <w:r w:rsidR="00390A06">
        <w:rPr>
          <w:rFonts w:ascii="Times New Roman" w:hAnsi="Times New Roman" w:cs="Times New Roman"/>
          <w:sz w:val="24"/>
          <w:szCs w:val="24"/>
          <w:lang w:val="en-GB"/>
        </w:rPr>
        <w:t>observes</w:t>
      </w:r>
      <w:r w:rsidR="00FD44B8">
        <w:rPr>
          <w:rFonts w:ascii="Times New Roman" w:hAnsi="Times New Roman" w:cs="Times New Roman"/>
          <w:sz w:val="24"/>
          <w:szCs w:val="24"/>
          <w:lang w:val="en-GB"/>
        </w:rPr>
        <w:t xml:space="preserve"> its antithesis</w:t>
      </w:r>
      <w:r w:rsidR="003568A2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r w:rsidR="00FD44B8">
        <w:rPr>
          <w:rFonts w:ascii="Times New Roman" w:hAnsi="Times New Roman" w:cs="Times New Roman"/>
          <w:sz w:val="24"/>
          <w:szCs w:val="24"/>
          <w:lang w:val="en-GB"/>
        </w:rPr>
        <w:t>anti</w:t>
      </w:r>
      <w:r w:rsidR="00F70F0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FD44B8">
        <w:rPr>
          <w:rFonts w:ascii="Times New Roman" w:hAnsi="Times New Roman" w:cs="Times New Roman"/>
          <w:sz w:val="24"/>
          <w:szCs w:val="24"/>
          <w:lang w:val="en-GB"/>
        </w:rPr>
        <w:t xml:space="preserve">populism. </w:t>
      </w:r>
      <w:r w:rsidR="00390A06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FD44B8">
        <w:rPr>
          <w:rFonts w:ascii="Times New Roman" w:hAnsi="Times New Roman" w:cs="Times New Roman"/>
          <w:sz w:val="24"/>
          <w:szCs w:val="24"/>
          <w:lang w:val="en-GB"/>
        </w:rPr>
        <w:t xml:space="preserve">nti-populism is </w:t>
      </w:r>
      <w:r w:rsidR="00490F7B">
        <w:rPr>
          <w:rFonts w:ascii="Times New Roman" w:hAnsi="Times New Roman" w:cs="Times New Roman"/>
          <w:sz w:val="24"/>
          <w:szCs w:val="24"/>
          <w:lang w:val="en-GB"/>
        </w:rPr>
        <w:t>primarily</w:t>
      </w:r>
      <w:r w:rsidR="00FD44B8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FD44B8" w:rsidRPr="00490F7B">
        <w:rPr>
          <w:rFonts w:ascii="Times New Roman" w:hAnsi="Times New Roman" w:cs="Times New Roman"/>
          <w:sz w:val="24"/>
          <w:szCs w:val="24"/>
          <w:lang w:val="en-GB"/>
        </w:rPr>
        <w:t>domain</w:t>
      </w:r>
      <w:r w:rsidR="00FD44B8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FD44B8" w:rsidRPr="00490F7B">
        <w:rPr>
          <w:rFonts w:ascii="Times New Roman" w:hAnsi="Times New Roman" w:cs="Times New Roman"/>
          <w:i/>
          <w:iCs/>
          <w:sz w:val="24"/>
          <w:szCs w:val="24"/>
          <w:lang w:val="en-GB"/>
        </w:rPr>
        <w:t>Remain</w:t>
      </w:r>
      <w:r w:rsidR="00FD44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70F04">
        <w:rPr>
          <w:rFonts w:ascii="Times New Roman" w:hAnsi="Times New Roman" w:cs="Times New Roman"/>
          <w:sz w:val="24"/>
          <w:szCs w:val="24"/>
          <w:lang w:val="en-GB"/>
        </w:rPr>
        <w:t>discourse</w:t>
      </w:r>
      <w:r w:rsidR="00FD44B8">
        <w:rPr>
          <w:rFonts w:ascii="Times New Roman" w:hAnsi="Times New Roman" w:cs="Times New Roman"/>
          <w:sz w:val="24"/>
          <w:szCs w:val="24"/>
          <w:lang w:val="en-GB"/>
        </w:rPr>
        <w:t xml:space="preserve">, yet, as the </w:t>
      </w:r>
      <w:r w:rsidR="00F70F04">
        <w:rPr>
          <w:rFonts w:ascii="Times New Roman" w:hAnsi="Times New Roman" w:cs="Times New Roman"/>
          <w:sz w:val="24"/>
          <w:szCs w:val="24"/>
          <w:lang w:val="en-GB"/>
        </w:rPr>
        <w:t>author</w:t>
      </w:r>
      <w:r w:rsidR="00FD44B8">
        <w:rPr>
          <w:rFonts w:ascii="Times New Roman" w:hAnsi="Times New Roman" w:cs="Times New Roman"/>
          <w:sz w:val="24"/>
          <w:szCs w:val="24"/>
          <w:lang w:val="en-GB"/>
        </w:rPr>
        <w:t xml:space="preserve"> points out, not </w:t>
      </w:r>
      <w:r w:rsidR="002B6081">
        <w:rPr>
          <w:rFonts w:ascii="Times New Roman" w:hAnsi="Times New Roman" w:cs="Times New Roman"/>
          <w:sz w:val="24"/>
          <w:szCs w:val="24"/>
          <w:lang w:val="en-GB"/>
        </w:rPr>
        <w:t>exclusively</w:t>
      </w:r>
      <w:r w:rsidR="00FD44B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D50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6726">
        <w:rPr>
          <w:rFonts w:ascii="Times New Roman" w:hAnsi="Times New Roman" w:cs="Times New Roman"/>
          <w:sz w:val="24"/>
          <w:szCs w:val="24"/>
          <w:lang w:val="en-GB"/>
        </w:rPr>
        <w:t xml:space="preserve">As the name itself indicates, the notion is primarily defined by what is stands against, however, its true nature is more intricate. Notably, while populism tends to </w:t>
      </w:r>
      <w:r w:rsidR="00CE32DB">
        <w:rPr>
          <w:rFonts w:ascii="Times New Roman" w:hAnsi="Times New Roman" w:cs="Times New Roman"/>
          <w:sz w:val="24"/>
          <w:szCs w:val="24"/>
          <w:lang w:val="en-GB"/>
        </w:rPr>
        <w:t>abound</w:t>
      </w:r>
      <w:r w:rsidR="00336726">
        <w:rPr>
          <w:rFonts w:ascii="Times New Roman" w:hAnsi="Times New Roman" w:cs="Times New Roman"/>
          <w:sz w:val="24"/>
          <w:szCs w:val="24"/>
          <w:lang w:val="en-GB"/>
        </w:rPr>
        <w:t xml:space="preserve"> with emotional responses</w:t>
      </w:r>
      <w:r w:rsidR="00CE32D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36726">
        <w:rPr>
          <w:rFonts w:ascii="Times New Roman" w:hAnsi="Times New Roman" w:cs="Times New Roman"/>
          <w:sz w:val="24"/>
          <w:szCs w:val="24"/>
          <w:lang w:val="en-GB"/>
        </w:rPr>
        <w:t xml:space="preserve"> anti-populism is not devoid of emotion either</w:t>
      </w:r>
      <w:r w:rsidR="00EA3AAB">
        <w:rPr>
          <w:rFonts w:ascii="Times New Roman" w:hAnsi="Times New Roman" w:cs="Times New Roman"/>
          <w:sz w:val="24"/>
          <w:szCs w:val="24"/>
          <w:lang w:val="en-GB"/>
        </w:rPr>
        <w:t xml:space="preserve">. More importantly </w:t>
      </w:r>
      <w:r w:rsidR="00CE32DB">
        <w:rPr>
          <w:rFonts w:ascii="Times New Roman" w:hAnsi="Times New Roman" w:cs="Times New Roman"/>
          <w:sz w:val="24"/>
          <w:szCs w:val="24"/>
          <w:lang w:val="en-GB"/>
        </w:rPr>
        <w:t>though</w:t>
      </w:r>
      <w:r w:rsidR="00EA3AAB">
        <w:rPr>
          <w:rFonts w:ascii="Times New Roman" w:hAnsi="Times New Roman" w:cs="Times New Roman"/>
          <w:sz w:val="24"/>
          <w:szCs w:val="24"/>
          <w:lang w:val="en-GB"/>
        </w:rPr>
        <w:t xml:space="preserve">, the author identifies </w:t>
      </w:r>
      <w:r w:rsidR="00E134B1">
        <w:rPr>
          <w:rFonts w:ascii="Times New Roman" w:hAnsi="Times New Roman" w:cs="Times New Roman"/>
          <w:sz w:val="24"/>
          <w:szCs w:val="24"/>
          <w:lang w:val="en-GB"/>
        </w:rPr>
        <w:t xml:space="preserve">hostility towards representative politics </w:t>
      </w:r>
      <w:r w:rsidR="00EA3AAB"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="00E134B1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EA3AAB">
        <w:rPr>
          <w:rFonts w:ascii="Times New Roman" w:hAnsi="Times New Roman" w:cs="Times New Roman"/>
          <w:sz w:val="24"/>
          <w:szCs w:val="24"/>
          <w:lang w:val="en-GB"/>
        </w:rPr>
        <w:t xml:space="preserve">crucial feature </w:t>
      </w:r>
      <w:r w:rsidR="00CE32DB">
        <w:rPr>
          <w:rFonts w:ascii="Times New Roman" w:hAnsi="Times New Roman" w:cs="Times New Roman"/>
          <w:sz w:val="24"/>
          <w:szCs w:val="24"/>
          <w:lang w:val="en-GB"/>
        </w:rPr>
        <w:t>shared by</w:t>
      </w:r>
      <w:r w:rsidR="00E134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E134B1">
        <w:rPr>
          <w:rFonts w:ascii="Times New Roman" w:hAnsi="Times New Roman" w:cs="Times New Roman"/>
          <w:sz w:val="24"/>
          <w:szCs w:val="24"/>
          <w:lang w:val="en-GB"/>
        </w:rPr>
        <w:t>both of them</w:t>
      </w:r>
      <w:proofErr w:type="gramEnd"/>
      <w:r w:rsidR="00E134B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67D44">
        <w:rPr>
          <w:rFonts w:ascii="Times New Roman" w:hAnsi="Times New Roman" w:cs="Times New Roman"/>
          <w:sz w:val="24"/>
          <w:szCs w:val="24"/>
          <w:lang w:val="en-GB"/>
        </w:rPr>
        <w:t>Such anti-populist hostility is manifested in questioning the intelligence and cognitive abilities of</w:t>
      </w:r>
      <w:r w:rsidR="004873DA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367D44" w:rsidRPr="004873DA">
        <w:rPr>
          <w:rFonts w:ascii="Times New Roman" w:hAnsi="Times New Roman" w:cs="Times New Roman"/>
          <w:i/>
          <w:iCs/>
          <w:sz w:val="24"/>
          <w:szCs w:val="24"/>
          <w:lang w:val="en-GB"/>
        </w:rPr>
        <w:t>Leave</w:t>
      </w:r>
      <w:r w:rsidR="00367D44">
        <w:rPr>
          <w:rFonts w:ascii="Times New Roman" w:hAnsi="Times New Roman" w:cs="Times New Roman"/>
          <w:sz w:val="24"/>
          <w:szCs w:val="24"/>
          <w:lang w:val="en-GB"/>
        </w:rPr>
        <w:t xml:space="preserve"> voters. </w:t>
      </w:r>
      <w:r w:rsidR="009751BB">
        <w:rPr>
          <w:rFonts w:ascii="Times New Roman" w:hAnsi="Times New Roman" w:cs="Times New Roman"/>
          <w:sz w:val="24"/>
          <w:szCs w:val="24"/>
          <w:lang w:val="en-GB"/>
        </w:rPr>
        <w:t>This</w:t>
      </w:r>
      <w:r w:rsidR="00F531B5">
        <w:rPr>
          <w:rFonts w:ascii="Times New Roman" w:hAnsi="Times New Roman" w:cs="Times New Roman"/>
          <w:sz w:val="24"/>
          <w:szCs w:val="24"/>
          <w:lang w:val="en-GB"/>
        </w:rPr>
        <w:t xml:space="preserve"> stance is interpreted as another form of othering, which leads to </w:t>
      </w:r>
      <w:r w:rsidR="0099682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531B5">
        <w:rPr>
          <w:rFonts w:ascii="Times New Roman" w:hAnsi="Times New Roman" w:cs="Times New Roman"/>
          <w:sz w:val="24"/>
          <w:szCs w:val="24"/>
          <w:lang w:val="en-GB"/>
        </w:rPr>
        <w:t xml:space="preserve">conclusion that the anti-populists seem unable to evade the very thing they (rightfully) criticize. </w:t>
      </w:r>
      <w:r w:rsidR="009D46C3">
        <w:rPr>
          <w:rFonts w:ascii="Times New Roman" w:hAnsi="Times New Roman" w:cs="Times New Roman"/>
          <w:sz w:val="24"/>
          <w:szCs w:val="24"/>
          <w:lang w:val="en-GB"/>
        </w:rPr>
        <w:t xml:space="preserve">The chapter also addresses </w:t>
      </w:r>
      <w:r w:rsidR="00471BDB">
        <w:rPr>
          <w:rFonts w:ascii="Times New Roman" w:hAnsi="Times New Roman" w:cs="Times New Roman"/>
          <w:sz w:val="24"/>
          <w:szCs w:val="24"/>
          <w:lang w:val="en-GB"/>
        </w:rPr>
        <w:t xml:space="preserve">the use of </w:t>
      </w:r>
      <w:r w:rsidR="00D7268E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471BDB">
        <w:rPr>
          <w:rFonts w:ascii="Times New Roman" w:hAnsi="Times New Roman" w:cs="Times New Roman"/>
          <w:sz w:val="24"/>
          <w:szCs w:val="24"/>
          <w:lang w:val="en-GB"/>
        </w:rPr>
        <w:t xml:space="preserve">caricature </w:t>
      </w:r>
      <w:proofErr w:type="gramStart"/>
      <w:r w:rsidR="00471BDB">
        <w:rPr>
          <w:rFonts w:ascii="Times New Roman" w:hAnsi="Times New Roman" w:cs="Times New Roman"/>
          <w:sz w:val="24"/>
          <w:szCs w:val="24"/>
          <w:lang w:val="en-GB"/>
        </w:rPr>
        <w:t>as a means to</w:t>
      </w:r>
      <w:proofErr w:type="gramEnd"/>
      <w:r w:rsidR="00471BDB">
        <w:rPr>
          <w:rFonts w:ascii="Times New Roman" w:hAnsi="Times New Roman" w:cs="Times New Roman"/>
          <w:sz w:val="24"/>
          <w:szCs w:val="24"/>
          <w:lang w:val="en-GB"/>
        </w:rPr>
        <w:t xml:space="preserve"> oppose </w:t>
      </w:r>
      <w:r w:rsidR="00A80C81">
        <w:rPr>
          <w:rFonts w:ascii="Times New Roman" w:hAnsi="Times New Roman" w:cs="Times New Roman"/>
          <w:sz w:val="24"/>
          <w:szCs w:val="24"/>
          <w:lang w:val="en-GB"/>
        </w:rPr>
        <w:t xml:space="preserve">the proponents of </w:t>
      </w:r>
      <w:r w:rsidR="00C16B8C">
        <w:rPr>
          <w:rFonts w:ascii="Times New Roman" w:hAnsi="Times New Roman" w:cs="Times New Roman"/>
          <w:sz w:val="24"/>
          <w:szCs w:val="24"/>
          <w:lang w:val="en-GB"/>
        </w:rPr>
        <w:t xml:space="preserve">Brexit populism, for instance by describing Boris Johnson as “scruffy” or by referring to Nigel Farage as </w:t>
      </w:r>
      <w:r w:rsidR="00D7268E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C16B8C">
        <w:rPr>
          <w:rFonts w:ascii="Times New Roman" w:hAnsi="Times New Roman" w:cs="Times New Roman"/>
          <w:sz w:val="24"/>
          <w:szCs w:val="24"/>
          <w:lang w:val="en-GB"/>
        </w:rPr>
        <w:t>a toad, or a frog</w:t>
      </w:r>
      <w:r w:rsidR="00D7268E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C16B8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275F6">
        <w:rPr>
          <w:rFonts w:ascii="Times New Roman" w:hAnsi="Times New Roman" w:cs="Times New Roman"/>
          <w:sz w:val="24"/>
          <w:szCs w:val="24"/>
          <w:lang w:val="en-GB"/>
        </w:rPr>
        <w:t>The author however accentuates the limitations of such rhetorical devices.</w:t>
      </w:r>
      <w:r w:rsidR="003563EA">
        <w:rPr>
          <w:rFonts w:ascii="Times New Roman" w:hAnsi="Times New Roman" w:cs="Times New Roman"/>
          <w:sz w:val="24"/>
          <w:szCs w:val="24"/>
          <w:lang w:val="en-GB"/>
        </w:rPr>
        <w:t xml:space="preserve"> He maintains that the relationship between populism and anti-populism is </w:t>
      </w:r>
      <w:r w:rsidR="008D4EA7">
        <w:rPr>
          <w:rFonts w:ascii="Times New Roman" w:hAnsi="Times New Roman" w:cs="Times New Roman"/>
          <w:sz w:val="24"/>
          <w:szCs w:val="24"/>
          <w:lang w:val="en-GB"/>
        </w:rPr>
        <w:t>defined by</w:t>
      </w:r>
      <w:r w:rsidR="00781A9F">
        <w:rPr>
          <w:rFonts w:ascii="Times New Roman" w:hAnsi="Times New Roman" w:cs="Times New Roman"/>
          <w:sz w:val="24"/>
          <w:szCs w:val="24"/>
          <w:lang w:val="en-GB"/>
        </w:rPr>
        <w:t xml:space="preserve"> their</w:t>
      </w:r>
      <w:r w:rsidR="00481FC2">
        <w:rPr>
          <w:rFonts w:ascii="Times New Roman" w:hAnsi="Times New Roman" w:cs="Times New Roman"/>
          <w:sz w:val="24"/>
          <w:szCs w:val="24"/>
          <w:lang w:val="en-GB"/>
        </w:rPr>
        <w:t xml:space="preserve"> co-dependency.</w:t>
      </w:r>
    </w:p>
    <w:p w14:paraId="76C1AA5A" w14:textId="77777777" w:rsidR="00827153" w:rsidRDefault="00E341FC" w:rsidP="006545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B618F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next </w:t>
      </w:r>
      <w:r w:rsidR="003B618F">
        <w:rPr>
          <w:rFonts w:ascii="Times New Roman" w:hAnsi="Times New Roman" w:cs="Times New Roman"/>
          <w:sz w:val="24"/>
          <w:szCs w:val="24"/>
          <w:lang w:val="en-GB"/>
        </w:rPr>
        <w:t xml:space="preserve">chapter </w:t>
      </w:r>
      <w:r w:rsidR="00F9600A">
        <w:rPr>
          <w:rFonts w:ascii="Times New Roman" w:hAnsi="Times New Roman" w:cs="Times New Roman"/>
          <w:sz w:val="24"/>
          <w:szCs w:val="24"/>
          <w:lang w:val="en-GB"/>
        </w:rPr>
        <w:t xml:space="preserve">tries to elucidate the relationship between </w:t>
      </w:r>
      <w:r w:rsidR="00C3437A">
        <w:rPr>
          <w:rFonts w:ascii="Times New Roman" w:hAnsi="Times New Roman" w:cs="Times New Roman"/>
          <w:sz w:val="24"/>
          <w:szCs w:val="24"/>
          <w:lang w:val="en-GB"/>
        </w:rPr>
        <w:t>Brexit</w:t>
      </w:r>
      <w:r w:rsidR="00F9600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gramStart"/>
      <w:r w:rsidR="00F9600A">
        <w:rPr>
          <w:rFonts w:ascii="Times New Roman" w:hAnsi="Times New Roman" w:cs="Times New Roman"/>
          <w:sz w:val="24"/>
          <w:szCs w:val="24"/>
          <w:lang w:val="en-GB"/>
        </w:rPr>
        <w:t>populism</w:t>
      </w:r>
      <w:proofErr w:type="gramEnd"/>
      <w:r w:rsidR="00F9600A">
        <w:rPr>
          <w:rFonts w:ascii="Times New Roman" w:hAnsi="Times New Roman" w:cs="Times New Roman"/>
          <w:sz w:val="24"/>
          <w:szCs w:val="24"/>
          <w:lang w:val="en-GB"/>
        </w:rPr>
        <w:t xml:space="preserve"> and social class.</w:t>
      </w:r>
      <w:r w:rsidR="00C3437A">
        <w:rPr>
          <w:rFonts w:ascii="Times New Roman" w:hAnsi="Times New Roman" w:cs="Times New Roman"/>
          <w:sz w:val="24"/>
          <w:szCs w:val="24"/>
          <w:lang w:val="en-GB"/>
        </w:rPr>
        <w:t xml:space="preserve"> The idea that the Brexit vote is a revolt of working classes against the elite is rather simplistic, yet it </w:t>
      </w:r>
      <w:r w:rsidR="00C3437A" w:rsidRPr="006845CE">
        <w:rPr>
          <w:rFonts w:ascii="Times New Roman" w:hAnsi="Times New Roman" w:cs="Times New Roman"/>
          <w:bCs/>
          <w:sz w:val="24"/>
          <w:szCs w:val="24"/>
          <w:lang w:val="en-GB"/>
        </w:rPr>
        <w:t>entered</w:t>
      </w:r>
      <w:r w:rsidR="00C3437A">
        <w:rPr>
          <w:rFonts w:ascii="Times New Roman" w:hAnsi="Times New Roman" w:cs="Times New Roman"/>
          <w:sz w:val="24"/>
          <w:szCs w:val="24"/>
          <w:lang w:val="en-GB"/>
        </w:rPr>
        <w:t xml:space="preserve"> the public </w:t>
      </w:r>
      <w:r w:rsidR="00A87439">
        <w:rPr>
          <w:rFonts w:ascii="Times New Roman" w:hAnsi="Times New Roman" w:cs="Times New Roman"/>
          <w:sz w:val="24"/>
          <w:szCs w:val="24"/>
          <w:lang w:val="en-GB"/>
        </w:rPr>
        <w:t>consciousness,</w:t>
      </w:r>
      <w:r w:rsidR="00C3437A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9A55CA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="00C3437A">
        <w:rPr>
          <w:rFonts w:ascii="Times New Roman" w:hAnsi="Times New Roman" w:cs="Times New Roman"/>
          <w:sz w:val="24"/>
          <w:szCs w:val="24"/>
          <w:lang w:val="en-GB"/>
        </w:rPr>
        <w:t xml:space="preserve">has </w:t>
      </w:r>
      <w:r w:rsidR="008E2D85">
        <w:rPr>
          <w:rFonts w:ascii="Times New Roman" w:hAnsi="Times New Roman" w:cs="Times New Roman"/>
          <w:sz w:val="24"/>
          <w:szCs w:val="24"/>
          <w:lang w:val="en-GB"/>
        </w:rPr>
        <w:t>become</w:t>
      </w:r>
      <w:r w:rsidR="00C3437A">
        <w:rPr>
          <w:rFonts w:ascii="Times New Roman" w:hAnsi="Times New Roman" w:cs="Times New Roman"/>
          <w:sz w:val="24"/>
          <w:szCs w:val="24"/>
          <w:lang w:val="en-GB"/>
        </w:rPr>
        <w:t xml:space="preserve"> one of the dominating Brexit narratives. Therefore, the author addresses this </w:t>
      </w:r>
      <w:r w:rsidR="00C64F7A">
        <w:rPr>
          <w:rFonts w:ascii="Times New Roman" w:hAnsi="Times New Roman" w:cs="Times New Roman"/>
          <w:sz w:val="24"/>
          <w:szCs w:val="24"/>
          <w:lang w:val="en-GB"/>
        </w:rPr>
        <w:t>widely held</w:t>
      </w:r>
      <w:r w:rsidR="00C3437A">
        <w:rPr>
          <w:rFonts w:ascii="Times New Roman" w:hAnsi="Times New Roman" w:cs="Times New Roman"/>
          <w:sz w:val="24"/>
          <w:szCs w:val="24"/>
          <w:lang w:val="en-GB"/>
        </w:rPr>
        <w:t xml:space="preserve"> opinion by rightfully pointing out that statistical facts do</w:t>
      </w:r>
      <w:r w:rsidR="0035019E">
        <w:rPr>
          <w:rFonts w:ascii="Times New Roman" w:hAnsi="Times New Roman" w:cs="Times New Roman"/>
          <w:sz w:val="24"/>
          <w:szCs w:val="24"/>
          <w:lang w:val="en-GB"/>
        </w:rPr>
        <w:t xml:space="preserve"> not</w:t>
      </w:r>
      <w:r w:rsidR="00C3437A">
        <w:rPr>
          <w:rFonts w:ascii="Times New Roman" w:hAnsi="Times New Roman" w:cs="Times New Roman"/>
          <w:sz w:val="24"/>
          <w:szCs w:val="24"/>
          <w:lang w:val="en-GB"/>
        </w:rPr>
        <w:t xml:space="preserve"> corroborate this narrative. </w:t>
      </w:r>
      <w:r w:rsidR="0035019E">
        <w:rPr>
          <w:rFonts w:ascii="Times New Roman" w:hAnsi="Times New Roman" w:cs="Times New Roman"/>
          <w:sz w:val="24"/>
          <w:szCs w:val="24"/>
          <w:lang w:val="en-GB"/>
        </w:rPr>
        <w:t xml:space="preserve">Instead, he views Brexit as an example of “pan-class populism”, </w:t>
      </w:r>
      <w:r w:rsidR="00827153">
        <w:rPr>
          <w:rFonts w:ascii="Times New Roman" w:hAnsi="Times New Roman" w:cs="Times New Roman"/>
          <w:sz w:val="24"/>
          <w:szCs w:val="24"/>
          <w:lang w:val="en-GB"/>
        </w:rPr>
        <w:t>i.e.,</w:t>
      </w:r>
      <w:r w:rsidR="0035019E">
        <w:rPr>
          <w:rFonts w:ascii="Times New Roman" w:hAnsi="Times New Roman" w:cs="Times New Roman"/>
          <w:sz w:val="24"/>
          <w:szCs w:val="24"/>
          <w:lang w:val="en-GB"/>
        </w:rPr>
        <w:t xml:space="preserve"> the populism which transcends class boundaries. </w:t>
      </w:r>
      <w:r w:rsidR="00DA0D41">
        <w:rPr>
          <w:rFonts w:ascii="Times New Roman" w:hAnsi="Times New Roman" w:cs="Times New Roman"/>
          <w:sz w:val="24"/>
          <w:szCs w:val="24"/>
          <w:lang w:val="en-GB"/>
        </w:rPr>
        <w:t xml:space="preserve">Yet despite </w:t>
      </w:r>
      <w:r w:rsidR="00F67E34">
        <w:rPr>
          <w:rFonts w:ascii="Times New Roman" w:hAnsi="Times New Roman" w:cs="Times New Roman"/>
          <w:sz w:val="24"/>
          <w:szCs w:val="24"/>
          <w:lang w:val="en-GB"/>
        </w:rPr>
        <w:lastRenderedPageBreak/>
        <w:t>easily</w:t>
      </w:r>
      <w:r w:rsidR="00DA0D41">
        <w:rPr>
          <w:rFonts w:ascii="Times New Roman" w:hAnsi="Times New Roman" w:cs="Times New Roman"/>
          <w:sz w:val="24"/>
          <w:szCs w:val="24"/>
          <w:lang w:val="en-GB"/>
        </w:rPr>
        <w:t xml:space="preserve"> verifiable facts, social inequality </w:t>
      </w:r>
      <w:r w:rsidR="00A26074">
        <w:rPr>
          <w:rFonts w:ascii="Times New Roman" w:hAnsi="Times New Roman" w:cs="Times New Roman"/>
          <w:sz w:val="24"/>
          <w:szCs w:val="24"/>
          <w:lang w:val="en-GB"/>
        </w:rPr>
        <w:t xml:space="preserve">still </w:t>
      </w:r>
      <w:r w:rsidR="00DA0D41">
        <w:rPr>
          <w:rFonts w:ascii="Times New Roman" w:hAnsi="Times New Roman" w:cs="Times New Roman"/>
          <w:sz w:val="24"/>
          <w:szCs w:val="24"/>
          <w:lang w:val="en-GB"/>
        </w:rPr>
        <w:t>permeates the discussion</w:t>
      </w:r>
      <w:r w:rsidR="006445BB">
        <w:rPr>
          <w:rFonts w:ascii="Times New Roman" w:hAnsi="Times New Roman" w:cs="Times New Roman"/>
          <w:sz w:val="24"/>
          <w:szCs w:val="24"/>
          <w:lang w:val="en-GB"/>
        </w:rPr>
        <w:t>s about</w:t>
      </w:r>
      <w:r w:rsidR="00F273E7">
        <w:rPr>
          <w:rFonts w:ascii="Times New Roman" w:hAnsi="Times New Roman" w:cs="Times New Roman"/>
          <w:sz w:val="24"/>
          <w:szCs w:val="24"/>
          <w:lang w:val="en-GB"/>
        </w:rPr>
        <w:t xml:space="preserve"> Brexit</w:t>
      </w:r>
      <w:r w:rsidR="005E4AA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273E7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0D5F92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="00F273E7">
        <w:rPr>
          <w:rFonts w:ascii="Times New Roman" w:hAnsi="Times New Roman" w:cs="Times New Roman"/>
          <w:sz w:val="24"/>
          <w:szCs w:val="24"/>
          <w:lang w:val="en-GB"/>
        </w:rPr>
        <w:t xml:space="preserve">is one of the building blocks of Brexit </w:t>
      </w:r>
      <w:r w:rsidR="00F67E34">
        <w:rPr>
          <w:rFonts w:ascii="Times New Roman" w:hAnsi="Times New Roman" w:cs="Times New Roman"/>
          <w:sz w:val="24"/>
          <w:szCs w:val="24"/>
          <w:lang w:val="en-GB"/>
        </w:rPr>
        <w:t>populism</w:t>
      </w:r>
      <w:r w:rsidR="00F273E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F18C0">
        <w:rPr>
          <w:rFonts w:ascii="Times New Roman" w:hAnsi="Times New Roman" w:cs="Times New Roman"/>
          <w:sz w:val="24"/>
          <w:szCs w:val="24"/>
          <w:lang w:val="en-GB"/>
        </w:rPr>
        <w:t>What also deserves to be mentioned in this context is that t</w:t>
      </w:r>
      <w:r w:rsidR="00EB31D2">
        <w:rPr>
          <w:rFonts w:ascii="Times New Roman" w:hAnsi="Times New Roman" w:cs="Times New Roman"/>
          <w:sz w:val="24"/>
          <w:szCs w:val="24"/>
          <w:lang w:val="en-GB"/>
        </w:rPr>
        <w:t xml:space="preserve">he acceptance of this view </w:t>
      </w:r>
      <w:r w:rsidR="006F18C0">
        <w:rPr>
          <w:rFonts w:ascii="Times New Roman" w:hAnsi="Times New Roman" w:cs="Times New Roman"/>
          <w:sz w:val="24"/>
          <w:szCs w:val="24"/>
          <w:lang w:val="en-GB"/>
        </w:rPr>
        <w:t>is observable among the supporters of both</w:t>
      </w:r>
      <w:r w:rsidR="008A59F1">
        <w:rPr>
          <w:rFonts w:ascii="Times New Roman" w:hAnsi="Times New Roman" w:cs="Times New Roman"/>
          <w:sz w:val="24"/>
          <w:szCs w:val="24"/>
          <w:lang w:val="en-GB"/>
        </w:rPr>
        <w:t xml:space="preserve"> sides</w:t>
      </w:r>
      <w:r w:rsidR="006F18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F18C0" w:rsidRPr="00034D0A">
        <w:rPr>
          <w:rFonts w:ascii="Times New Roman" w:hAnsi="Times New Roman" w:cs="Times New Roman"/>
          <w:i/>
          <w:iCs/>
          <w:sz w:val="24"/>
          <w:szCs w:val="24"/>
          <w:lang w:val="en-GB"/>
        </w:rPr>
        <w:t>Leave</w:t>
      </w:r>
      <w:r w:rsidR="006F18C0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EB31D2" w:rsidRPr="00034D0A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="006F18C0" w:rsidRPr="00034D0A">
        <w:rPr>
          <w:rFonts w:ascii="Times New Roman" w:hAnsi="Times New Roman" w:cs="Times New Roman"/>
          <w:i/>
          <w:iCs/>
          <w:sz w:val="24"/>
          <w:szCs w:val="24"/>
          <w:lang w:val="en-GB"/>
        </w:rPr>
        <w:t>emain</w:t>
      </w:r>
      <w:r w:rsidR="006F18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A76C1">
        <w:rPr>
          <w:rFonts w:ascii="Times New Roman" w:hAnsi="Times New Roman" w:cs="Times New Roman"/>
          <w:sz w:val="24"/>
          <w:szCs w:val="24"/>
          <w:lang w:val="en-GB"/>
        </w:rPr>
        <w:t xml:space="preserve">The author offers </w:t>
      </w:r>
      <w:r w:rsidR="003C0BB5">
        <w:rPr>
          <w:rFonts w:ascii="Times New Roman" w:hAnsi="Times New Roman" w:cs="Times New Roman"/>
          <w:sz w:val="24"/>
          <w:szCs w:val="24"/>
          <w:lang w:val="en-GB"/>
        </w:rPr>
        <w:t xml:space="preserve">several </w:t>
      </w:r>
      <w:r w:rsidR="009A76C1">
        <w:rPr>
          <w:rFonts w:ascii="Times New Roman" w:hAnsi="Times New Roman" w:cs="Times New Roman"/>
          <w:sz w:val="24"/>
          <w:szCs w:val="24"/>
          <w:lang w:val="en-GB"/>
        </w:rPr>
        <w:t xml:space="preserve">examples of comedic responses to this view, </w:t>
      </w:r>
      <w:r w:rsidR="007A52AE">
        <w:rPr>
          <w:rFonts w:ascii="Times New Roman" w:hAnsi="Times New Roman" w:cs="Times New Roman"/>
          <w:sz w:val="24"/>
          <w:szCs w:val="24"/>
          <w:lang w:val="en-GB"/>
        </w:rPr>
        <w:t>justifying his claims that populist</w:t>
      </w:r>
      <w:r w:rsidR="00282EE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A52AE">
        <w:rPr>
          <w:rFonts w:ascii="Times New Roman" w:hAnsi="Times New Roman" w:cs="Times New Roman"/>
          <w:sz w:val="24"/>
          <w:szCs w:val="24"/>
          <w:lang w:val="en-GB"/>
        </w:rPr>
        <w:t xml:space="preserve"> and anti-populist</w:t>
      </w:r>
      <w:r w:rsidR="00282EE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A52AE">
        <w:rPr>
          <w:rFonts w:ascii="Times New Roman" w:hAnsi="Times New Roman" w:cs="Times New Roman"/>
          <w:sz w:val="24"/>
          <w:szCs w:val="24"/>
          <w:lang w:val="en-GB"/>
        </w:rPr>
        <w:t xml:space="preserve"> actively nourish this narrative for their own advantage.</w:t>
      </w:r>
    </w:p>
    <w:p w14:paraId="0FA1E211" w14:textId="77777777" w:rsidR="00827153" w:rsidRDefault="005E4AAB" w:rsidP="006545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D11DD4">
        <w:rPr>
          <w:rFonts w:ascii="Times New Roman" w:hAnsi="Times New Roman" w:cs="Times New Roman"/>
          <w:sz w:val="24"/>
          <w:szCs w:val="24"/>
          <w:lang w:val="en-GB"/>
        </w:rPr>
        <w:t>hapter</w:t>
      </w:r>
      <w:r w:rsidR="004633A9">
        <w:rPr>
          <w:rFonts w:ascii="Times New Roman" w:hAnsi="Times New Roman" w:cs="Times New Roman"/>
          <w:sz w:val="24"/>
          <w:szCs w:val="24"/>
          <w:lang w:val="en-GB"/>
        </w:rPr>
        <w:t xml:space="preserve"> six</w:t>
      </w:r>
      <w:r w:rsidR="00D11DD4">
        <w:rPr>
          <w:rFonts w:ascii="Times New Roman" w:hAnsi="Times New Roman" w:cs="Times New Roman"/>
          <w:sz w:val="24"/>
          <w:szCs w:val="24"/>
          <w:lang w:val="en-GB"/>
        </w:rPr>
        <w:t xml:space="preserve"> moves further into the domain of langua</w:t>
      </w:r>
      <w:r w:rsidR="004041FD">
        <w:rPr>
          <w:rFonts w:ascii="Times New Roman" w:hAnsi="Times New Roman" w:cs="Times New Roman"/>
          <w:sz w:val="24"/>
          <w:szCs w:val="24"/>
          <w:lang w:val="en-GB"/>
        </w:rPr>
        <w:t xml:space="preserve">ge </w:t>
      </w:r>
      <w:proofErr w:type="gramStart"/>
      <w:r w:rsidR="004041FD">
        <w:rPr>
          <w:rFonts w:ascii="Times New Roman" w:hAnsi="Times New Roman" w:cs="Times New Roman"/>
          <w:sz w:val="24"/>
          <w:szCs w:val="24"/>
          <w:lang w:val="en-GB"/>
        </w:rPr>
        <w:t>in an effort to</w:t>
      </w:r>
      <w:proofErr w:type="gramEnd"/>
      <w:r w:rsidR="004041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C0C9E">
        <w:rPr>
          <w:rFonts w:ascii="Times New Roman" w:hAnsi="Times New Roman" w:cs="Times New Roman"/>
          <w:sz w:val="24"/>
          <w:szCs w:val="24"/>
          <w:lang w:val="en-GB"/>
        </w:rPr>
        <w:t>substantiate</w:t>
      </w:r>
      <w:r w:rsidR="004041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C0C9E">
        <w:rPr>
          <w:rFonts w:ascii="Times New Roman" w:hAnsi="Times New Roman" w:cs="Times New Roman"/>
          <w:sz w:val="24"/>
          <w:szCs w:val="24"/>
          <w:lang w:val="en-GB"/>
        </w:rPr>
        <w:t>author´s</w:t>
      </w:r>
      <w:r w:rsidR="004041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E493D">
        <w:rPr>
          <w:rFonts w:ascii="Times New Roman" w:hAnsi="Times New Roman" w:cs="Times New Roman"/>
          <w:sz w:val="24"/>
          <w:szCs w:val="24"/>
          <w:lang w:val="en-GB"/>
        </w:rPr>
        <w:t>statement</w:t>
      </w:r>
      <w:r w:rsidR="004041FD">
        <w:rPr>
          <w:rFonts w:ascii="Times New Roman" w:hAnsi="Times New Roman" w:cs="Times New Roman"/>
          <w:sz w:val="24"/>
          <w:szCs w:val="24"/>
          <w:lang w:val="en-GB"/>
        </w:rPr>
        <w:t xml:space="preserve"> that Brexit discourse</w:t>
      </w:r>
      <w:r w:rsidR="003D68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4CB2">
        <w:rPr>
          <w:rFonts w:ascii="Times New Roman" w:hAnsi="Times New Roman" w:cs="Times New Roman"/>
          <w:sz w:val="24"/>
          <w:szCs w:val="24"/>
          <w:lang w:val="en-GB"/>
        </w:rPr>
        <w:t xml:space="preserve">is severely affected by the language of humour. </w:t>
      </w:r>
      <w:r w:rsidR="0009620D">
        <w:rPr>
          <w:rFonts w:ascii="Times New Roman" w:hAnsi="Times New Roman" w:cs="Times New Roman"/>
          <w:sz w:val="24"/>
          <w:szCs w:val="24"/>
          <w:lang w:val="en-GB"/>
        </w:rPr>
        <w:t>By developing his theory of shared</w:t>
      </w:r>
      <w:r w:rsidR="00A17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620D">
        <w:rPr>
          <w:rFonts w:ascii="Times New Roman" w:hAnsi="Times New Roman" w:cs="Times New Roman"/>
          <w:sz w:val="24"/>
          <w:szCs w:val="24"/>
          <w:lang w:val="en-GB"/>
        </w:rPr>
        <w:t>characteristics</w:t>
      </w:r>
      <w:r w:rsidR="00A17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B0C07">
        <w:rPr>
          <w:rFonts w:ascii="Times New Roman" w:hAnsi="Times New Roman" w:cs="Times New Roman"/>
          <w:sz w:val="24"/>
          <w:szCs w:val="24"/>
          <w:lang w:val="en-GB"/>
        </w:rPr>
        <w:t>between</w:t>
      </w:r>
      <w:r w:rsidR="00A17D31">
        <w:rPr>
          <w:rFonts w:ascii="Times New Roman" w:hAnsi="Times New Roman" w:cs="Times New Roman"/>
          <w:sz w:val="24"/>
          <w:szCs w:val="24"/>
          <w:lang w:val="en-GB"/>
        </w:rPr>
        <w:t xml:space="preserve"> humour and populism</w:t>
      </w:r>
      <w:r w:rsidR="0009620D">
        <w:rPr>
          <w:rFonts w:ascii="Times New Roman" w:hAnsi="Times New Roman" w:cs="Times New Roman"/>
          <w:sz w:val="24"/>
          <w:szCs w:val="24"/>
          <w:lang w:val="en-GB"/>
        </w:rPr>
        <w:t xml:space="preserve"> further</w:t>
      </w:r>
      <w:r w:rsidR="00A17D31">
        <w:rPr>
          <w:rFonts w:ascii="Times New Roman" w:hAnsi="Times New Roman" w:cs="Times New Roman"/>
          <w:sz w:val="24"/>
          <w:szCs w:val="24"/>
          <w:lang w:val="en-GB"/>
        </w:rPr>
        <w:t>, the author maintains that</w:t>
      </w:r>
      <w:r w:rsidR="00D4329E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A17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620D">
        <w:rPr>
          <w:rFonts w:ascii="Times New Roman" w:hAnsi="Times New Roman" w:cs="Times New Roman"/>
          <w:sz w:val="24"/>
          <w:szCs w:val="24"/>
          <w:lang w:val="en-GB"/>
        </w:rPr>
        <w:t xml:space="preserve">understanding </w:t>
      </w:r>
      <w:r w:rsidR="00124E93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09620D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A17D31">
        <w:rPr>
          <w:rFonts w:ascii="Times New Roman" w:hAnsi="Times New Roman" w:cs="Times New Roman"/>
          <w:sz w:val="24"/>
          <w:szCs w:val="24"/>
          <w:lang w:val="en-GB"/>
        </w:rPr>
        <w:t xml:space="preserve"> rhetoric of </w:t>
      </w:r>
      <w:r w:rsidR="00A17D31" w:rsidRPr="00F86959">
        <w:rPr>
          <w:rFonts w:ascii="Times New Roman" w:hAnsi="Times New Roman" w:cs="Times New Roman"/>
          <w:sz w:val="24"/>
          <w:szCs w:val="24"/>
          <w:lang w:val="en-GB"/>
        </w:rPr>
        <w:t xml:space="preserve">comedy is </w:t>
      </w:r>
      <w:r w:rsidR="00B20C30" w:rsidRPr="00F86959">
        <w:rPr>
          <w:rFonts w:ascii="Times New Roman" w:hAnsi="Times New Roman" w:cs="Times New Roman"/>
          <w:sz w:val="24"/>
          <w:szCs w:val="24"/>
          <w:lang w:val="en-GB"/>
        </w:rPr>
        <w:t>necessary</w:t>
      </w:r>
      <w:r w:rsidR="00A17D31" w:rsidRPr="00F86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620D" w:rsidRPr="00F86959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F875E7" w:rsidRPr="00F8695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17D31" w:rsidRPr="00F86959">
        <w:rPr>
          <w:rFonts w:ascii="Times New Roman" w:hAnsi="Times New Roman" w:cs="Times New Roman"/>
          <w:sz w:val="24"/>
          <w:szCs w:val="24"/>
          <w:lang w:val="en-GB"/>
        </w:rPr>
        <w:t xml:space="preserve">understanding </w:t>
      </w:r>
      <w:r w:rsidR="00124E93" w:rsidRPr="00F86959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A17D31" w:rsidRPr="00F86959">
        <w:rPr>
          <w:rFonts w:ascii="Times New Roman" w:hAnsi="Times New Roman" w:cs="Times New Roman"/>
          <w:sz w:val="24"/>
          <w:szCs w:val="24"/>
          <w:lang w:val="en-GB"/>
        </w:rPr>
        <w:t>Brexit</w:t>
      </w:r>
      <w:r w:rsidR="00B20C30" w:rsidRPr="00F86959">
        <w:rPr>
          <w:rFonts w:ascii="Times New Roman" w:hAnsi="Times New Roman" w:cs="Times New Roman"/>
          <w:sz w:val="24"/>
          <w:szCs w:val="24"/>
          <w:lang w:val="en-GB"/>
        </w:rPr>
        <w:t xml:space="preserve"> itself</w:t>
      </w:r>
      <w:r w:rsidR="0009620D" w:rsidRPr="00F8695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B371B" w:rsidRPr="00F869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292A" w:rsidRPr="00F86959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AA64D3">
        <w:rPr>
          <w:rFonts w:ascii="Times New Roman" w:hAnsi="Times New Roman" w:cs="Times New Roman"/>
          <w:sz w:val="24"/>
          <w:szCs w:val="24"/>
          <w:lang w:val="en-GB"/>
        </w:rPr>
        <w:t xml:space="preserve"> chapter </w:t>
      </w:r>
      <w:r w:rsidR="005D3173">
        <w:rPr>
          <w:rFonts w:ascii="Times New Roman" w:hAnsi="Times New Roman" w:cs="Times New Roman"/>
          <w:sz w:val="24"/>
          <w:szCs w:val="24"/>
          <w:lang w:val="en-GB"/>
        </w:rPr>
        <w:t xml:space="preserve">explains </w:t>
      </w:r>
      <w:r w:rsidR="00AA64D3">
        <w:rPr>
          <w:rFonts w:ascii="Times New Roman" w:hAnsi="Times New Roman" w:cs="Times New Roman"/>
          <w:sz w:val="24"/>
          <w:szCs w:val="24"/>
          <w:lang w:val="en-GB"/>
        </w:rPr>
        <w:t>humour</w:t>
      </w:r>
      <w:r w:rsidR="005D3173">
        <w:rPr>
          <w:rFonts w:ascii="Times New Roman" w:hAnsi="Times New Roman" w:cs="Times New Roman"/>
          <w:sz w:val="24"/>
          <w:szCs w:val="24"/>
          <w:lang w:val="en-GB"/>
        </w:rPr>
        <w:t xml:space="preserve">´s </w:t>
      </w:r>
      <w:r w:rsidR="00AA64D3">
        <w:rPr>
          <w:rFonts w:ascii="Times New Roman" w:hAnsi="Times New Roman" w:cs="Times New Roman"/>
          <w:sz w:val="24"/>
          <w:szCs w:val="24"/>
          <w:lang w:val="en-GB"/>
        </w:rPr>
        <w:t>metalinguistic function</w:t>
      </w:r>
      <w:r w:rsidR="005D3173">
        <w:rPr>
          <w:rFonts w:ascii="Times New Roman" w:hAnsi="Times New Roman" w:cs="Times New Roman"/>
          <w:sz w:val="24"/>
          <w:szCs w:val="24"/>
          <w:lang w:val="en-GB"/>
        </w:rPr>
        <w:t xml:space="preserve"> that is manifested in its ability to divert </w:t>
      </w:r>
      <w:r w:rsidR="00BD1669">
        <w:rPr>
          <w:rFonts w:ascii="Times New Roman" w:hAnsi="Times New Roman" w:cs="Times New Roman"/>
          <w:sz w:val="24"/>
          <w:szCs w:val="24"/>
          <w:lang w:val="en-GB"/>
        </w:rPr>
        <w:t>literal</w:t>
      </w:r>
      <w:r w:rsidR="005D3173">
        <w:rPr>
          <w:rFonts w:ascii="Times New Roman" w:hAnsi="Times New Roman" w:cs="Times New Roman"/>
          <w:sz w:val="24"/>
          <w:szCs w:val="24"/>
          <w:lang w:val="en-GB"/>
        </w:rPr>
        <w:t xml:space="preserve"> meaning</w:t>
      </w:r>
      <w:r w:rsidR="00B13172">
        <w:rPr>
          <w:rFonts w:ascii="Times New Roman" w:hAnsi="Times New Roman" w:cs="Times New Roman"/>
          <w:sz w:val="24"/>
          <w:szCs w:val="24"/>
          <w:lang w:val="en-GB"/>
        </w:rPr>
        <w:t>. In other words, the meaning in humorous rhetoric evades being exactly defined, creating space for ambigu</w:t>
      </w:r>
      <w:r w:rsidR="00A770DB">
        <w:rPr>
          <w:rFonts w:ascii="Times New Roman" w:hAnsi="Times New Roman" w:cs="Times New Roman"/>
          <w:sz w:val="24"/>
          <w:szCs w:val="24"/>
          <w:lang w:val="en-GB"/>
        </w:rPr>
        <w:t>ity</w:t>
      </w:r>
      <w:r w:rsidR="00713401">
        <w:rPr>
          <w:rFonts w:ascii="Times New Roman" w:hAnsi="Times New Roman" w:cs="Times New Roman"/>
          <w:sz w:val="24"/>
          <w:szCs w:val="24"/>
          <w:lang w:val="en-GB"/>
        </w:rPr>
        <w:t xml:space="preserve"> that can be also found in a populist discourse</w:t>
      </w:r>
      <w:r w:rsidR="00B1317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770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A17C6">
        <w:rPr>
          <w:rFonts w:ascii="Times New Roman" w:hAnsi="Times New Roman" w:cs="Times New Roman"/>
          <w:sz w:val="24"/>
          <w:szCs w:val="24"/>
          <w:lang w:val="en-GB"/>
        </w:rPr>
        <w:t xml:space="preserve">Subsequently, the </w:t>
      </w:r>
      <w:r w:rsidR="00704C12">
        <w:rPr>
          <w:rFonts w:ascii="Times New Roman" w:hAnsi="Times New Roman" w:cs="Times New Roman"/>
          <w:sz w:val="24"/>
          <w:szCs w:val="24"/>
          <w:lang w:val="en-GB"/>
        </w:rPr>
        <w:t xml:space="preserve">chapter provides examples of the use of several rhetorical instruments </w:t>
      </w:r>
      <w:r w:rsidR="00FC7B17">
        <w:rPr>
          <w:rFonts w:ascii="Times New Roman" w:hAnsi="Times New Roman" w:cs="Times New Roman"/>
          <w:sz w:val="24"/>
          <w:szCs w:val="24"/>
          <w:lang w:val="en-GB"/>
        </w:rPr>
        <w:t xml:space="preserve">detected </w:t>
      </w:r>
      <w:r w:rsidR="00704C12">
        <w:rPr>
          <w:rFonts w:ascii="Times New Roman" w:hAnsi="Times New Roman" w:cs="Times New Roman"/>
          <w:sz w:val="24"/>
          <w:szCs w:val="24"/>
          <w:lang w:val="en-GB"/>
        </w:rPr>
        <w:t>in the Brexit discourse</w:t>
      </w:r>
      <w:r w:rsidR="00AB7C59">
        <w:rPr>
          <w:rFonts w:ascii="Times New Roman" w:hAnsi="Times New Roman" w:cs="Times New Roman"/>
          <w:sz w:val="24"/>
          <w:szCs w:val="24"/>
          <w:lang w:val="en-GB"/>
        </w:rPr>
        <w:t>. For instance,</w:t>
      </w:r>
      <w:r w:rsidR="00704C12">
        <w:rPr>
          <w:rFonts w:ascii="Times New Roman" w:hAnsi="Times New Roman" w:cs="Times New Roman"/>
          <w:sz w:val="24"/>
          <w:szCs w:val="24"/>
          <w:lang w:val="en-GB"/>
        </w:rPr>
        <w:t xml:space="preserve"> allegory in author´s view includes meaning that can be conceived of in moral terms</w:t>
      </w:r>
      <w:r w:rsidR="005A2264">
        <w:rPr>
          <w:rFonts w:ascii="Times New Roman" w:hAnsi="Times New Roman" w:cs="Times New Roman"/>
          <w:sz w:val="24"/>
          <w:szCs w:val="24"/>
          <w:lang w:val="en-GB"/>
        </w:rPr>
        <w:t>. Metonym may serve the purpose of othering</w:t>
      </w:r>
      <w:r w:rsidR="00946F01">
        <w:rPr>
          <w:rFonts w:ascii="Times New Roman" w:hAnsi="Times New Roman" w:cs="Times New Roman"/>
          <w:sz w:val="24"/>
          <w:szCs w:val="24"/>
          <w:lang w:val="en-GB"/>
        </w:rPr>
        <w:t xml:space="preserve">. In Brexit discourse a </w:t>
      </w:r>
      <w:r w:rsidR="005A2264">
        <w:rPr>
          <w:rFonts w:ascii="Times New Roman" w:hAnsi="Times New Roman" w:cs="Times New Roman"/>
          <w:sz w:val="24"/>
          <w:szCs w:val="24"/>
          <w:lang w:val="en-GB"/>
        </w:rPr>
        <w:t xml:space="preserve">part becomes the whole in </w:t>
      </w:r>
      <w:r w:rsidR="00A46EA0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5A2264">
        <w:rPr>
          <w:rFonts w:ascii="Times New Roman" w:hAnsi="Times New Roman" w:cs="Times New Roman"/>
          <w:sz w:val="24"/>
          <w:szCs w:val="24"/>
          <w:lang w:val="en-GB"/>
        </w:rPr>
        <w:t xml:space="preserve">populist understanding of the people. </w:t>
      </w:r>
      <w:r w:rsidR="0036279E">
        <w:rPr>
          <w:rFonts w:ascii="Times New Roman" w:hAnsi="Times New Roman" w:cs="Times New Roman"/>
          <w:sz w:val="24"/>
          <w:szCs w:val="24"/>
          <w:lang w:val="en-GB"/>
        </w:rPr>
        <w:t xml:space="preserve">Brexit has also become a source of numerous neologisms, such as </w:t>
      </w:r>
      <w:r w:rsidR="00F33581">
        <w:rPr>
          <w:rFonts w:ascii="Times New Roman" w:hAnsi="Times New Roman" w:cs="Times New Roman"/>
          <w:sz w:val="24"/>
          <w:szCs w:val="24"/>
          <w:lang w:val="en-GB"/>
        </w:rPr>
        <w:t>´</w:t>
      </w:r>
      <w:r w:rsidR="0036279E">
        <w:rPr>
          <w:rFonts w:ascii="Times New Roman" w:hAnsi="Times New Roman" w:cs="Times New Roman"/>
          <w:sz w:val="24"/>
          <w:szCs w:val="24"/>
          <w:lang w:val="en-GB"/>
        </w:rPr>
        <w:t>Brexit hole</w:t>
      </w:r>
      <w:r w:rsidR="00F33581">
        <w:rPr>
          <w:rFonts w:ascii="Times New Roman" w:hAnsi="Times New Roman" w:cs="Times New Roman"/>
          <w:sz w:val="24"/>
          <w:szCs w:val="24"/>
          <w:lang w:val="en-GB"/>
        </w:rPr>
        <w:t>´</w:t>
      </w:r>
      <w:r w:rsidR="00965F4E">
        <w:rPr>
          <w:rFonts w:ascii="Times New Roman" w:hAnsi="Times New Roman" w:cs="Times New Roman"/>
          <w:sz w:val="24"/>
          <w:szCs w:val="24"/>
          <w:lang w:val="en-GB"/>
        </w:rPr>
        <w:t xml:space="preserve"> (as a reference to rabbit hole)</w:t>
      </w:r>
      <w:r w:rsidR="0036279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33581">
        <w:rPr>
          <w:rFonts w:ascii="Times New Roman" w:hAnsi="Times New Roman" w:cs="Times New Roman"/>
          <w:sz w:val="24"/>
          <w:szCs w:val="24"/>
          <w:lang w:val="en-GB"/>
        </w:rPr>
        <w:t>´</w:t>
      </w:r>
      <w:proofErr w:type="spellStart"/>
      <w:r w:rsidR="0036279E">
        <w:rPr>
          <w:rFonts w:ascii="Times New Roman" w:hAnsi="Times New Roman" w:cs="Times New Roman"/>
          <w:sz w:val="24"/>
          <w:szCs w:val="24"/>
          <w:lang w:val="en-GB"/>
        </w:rPr>
        <w:t>Remoaners</w:t>
      </w:r>
      <w:proofErr w:type="spellEnd"/>
      <w:r w:rsidR="00F33581">
        <w:rPr>
          <w:rFonts w:ascii="Times New Roman" w:hAnsi="Times New Roman" w:cs="Times New Roman"/>
          <w:sz w:val="24"/>
          <w:szCs w:val="24"/>
          <w:lang w:val="en-GB"/>
        </w:rPr>
        <w:t>´</w:t>
      </w:r>
      <w:r w:rsidR="0036279E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="00F33581">
        <w:rPr>
          <w:rFonts w:ascii="Times New Roman" w:hAnsi="Times New Roman" w:cs="Times New Roman"/>
          <w:sz w:val="24"/>
          <w:szCs w:val="24"/>
          <w:lang w:val="en-GB"/>
        </w:rPr>
        <w:t>´</w:t>
      </w:r>
      <w:proofErr w:type="spellStart"/>
      <w:proofErr w:type="gramStart"/>
      <w:r w:rsidR="00BF2432">
        <w:rPr>
          <w:rFonts w:ascii="Times New Roman" w:hAnsi="Times New Roman" w:cs="Times New Roman"/>
          <w:sz w:val="24"/>
          <w:szCs w:val="24"/>
          <w:lang w:val="en-GB"/>
        </w:rPr>
        <w:t>Bregret</w:t>
      </w:r>
      <w:proofErr w:type="spellEnd"/>
      <w:r w:rsidR="00BF2432">
        <w:rPr>
          <w:rFonts w:ascii="Times New Roman" w:hAnsi="Times New Roman" w:cs="Times New Roman"/>
          <w:sz w:val="24"/>
          <w:szCs w:val="24"/>
          <w:lang w:val="en-GB"/>
        </w:rPr>
        <w:t>,´</w:t>
      </w:r>
      <w:proofErr w:type="gramEnd"/>
      <w:r w:rsidR="00BF24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279E">
        <w:rPr>
          <w:rFonts w:ascii="Times New Roman" w:hAnsi="Times New Roman" w:cs="Times New Roman"/>
          <w:sz w:val="24"/>
          <w:szCs w:val="24"/>
          <w:lang w:val="en-GB"/>
        </w:rPr>
        <w:t>to mention a few.</w:t>
      </w:r>
      <w:r w:rsidR="00AA2888">
        <w:rPr>
          <w:rFonts w:ascii="Times New Roman" w:hAnsi="Times New Roman" w:cs="Times New Roman"/>
          <w:sz w:val="24"/>
          <w:szCs w:val="24"/>
          <w:lang w:val="en-GB"/>
        </w:rPr>
        <w:t xml:space="preserve"> Tautology </w:t>
      </w:r>
      <w:r w:rsidR="00D47D71">
        <w:rPr>
          <w:rFonts w:ascii="Times New Roman" w:hAnsi="Times New Roman" w:cs="Times New Roman"/>
          <w:sz w:val="24"/>
          <w:szCs w:val="24"/>
          <w:lang w:val="en-GB"/>
        </w:rPr>
        <w:t>is also represented</w:t>
      </w:r>
      <w:r w:rsidR="00AA2888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 w:rsidR="00D47D71">
        <w:rPr>
          <w:rFonts w:ascii="Times New Roman" w:hAnsi="Times New Roman" w:cs="Times New Roman"/>
          <w:sz w:val="24"/>
          <w:szCs w:val="24"/>
          <w:lang w:val="en-GB"/>
        </w:rPr>
        <w:t>(in)</w:t>
      </w:r>
      <w:r w:rsidR="00AA2888">
        <w:rPr>
          <w:rFonts w:ascii="Times New Roman" w:hAnsi="Times New Roman" w:cs="Times New Roman"/>
          <w:sz w:val="24"/>
          <w:szCs w:val="24"/>
          <w:lang w:val="en-GB"/>
        </w:rPr>
        <w:t xml:space="preserve">famous motto </w:t>
      </w:r>
      <w:r w:rsidR="008F2E3D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AA2888">
        <w:rPr>
          <w:rFonts w:ascii="Times New Roman" w:hAnsi="Times New Roman" w:cs="Times New Roman"/>
          <w:sz w:val="24"/>
          <w:szCs w:val="24"/>
          <w:lang w:val="en-GB"/>
        </w:rPr>
        <w:t>Brexit means Brexit,</w:t>
      </w:r>
      <w:r w:rsidR="008F2E3D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AA2888">
        <w:rPr>
          <w:rFonts w:ascii="Times New Roman" w:hAnsi="Times New Roman" w:cs="Times New Roman"/>
          <w:sz w:val="24"/>
          <w:szCs w:val="24"/>
          <w:lang w:val="en-GB"/>
        </w:rPr>
        <w:t xml:space="preserve"> which as the author explains, is rather vague, </w:t>
      </w:r>
      <w:r w:rsidR="00324A87">
        <w:rPr>
          <w:rFonts w:ascii="Times New Roman" w:hAnsi="Times New Roman" w:cs="Times New Roman"/>
          <w:sz w:val="24"/>
          <w:szCs w:val="24"/>
          <w:lang w:val="en-GB"/>
        </w:rPr>
        <w:t xml:space="preserve">possibly </w:t>
      </w:r>
      <w:r w:rsidR="00AA2888">
        <w:rPr>
          <w:rFonts w:ascii="Times New Roman" w:hAnsi="Times New Roman" w:cs="Times New Roman"/>
          <w:sz w:val="24"/>
          <w:szCs w:val="24"/>
          <w:lang w:val="en-GB"/>
        </w:rPr>
        <w:t>even meaningless</w:t>
      </w:r>
      <w:r w:rsidR="00324A8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222DED8" w14:textId="77777777" w:rsidR="00827153" w:rsidRDefault="00BB3A76" w:rsidP="006545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 the last chapter t</w:t>
      </w:r>
      <w:r w:rsidR="00522F70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author </w:t>
      </w:r>
      <w:proofErr w:type="gramStart"/>
      <w:r w:rsidR="00522F70">
        <w:rPr>
          <w:rFonts w:ascii="Times New Roman" w:hAnsi="Times New Roman" w:cs="Times New Roman"/>
          <w:sz w:val="24"/>
          <w:szCs w:val="24"/>
          <w:lang w:val="en-GB"/>
        </w:rPr>
        <w:t xml:space="preserve">takes a </w:t>
      </w:r>
      <w:r w:rsidR="00275F86">
        <w:rPr>
          <w:rFonts w:ascii="Times New Roman" w:hAnsi="Times New Roman" w:cs="Times New Roman"/>
          <w:sz w:val="24"/>
          <w:szCs w:val="24"/>
          <w:lang w:val="en-GB"/>
        </w:rPr>
        <w:t>look</w:t>
      </w:r>
      <w:proofErr w:type="gramEnd"/>
      <w:r w:rsidR="00522F7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75F86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522F70">
        <w:rPr>
          <w:rFonts w:ascii="Times New Roman" w:hAnsi="Times New Roman" w:cs="Times New Roman"/>
          <w:sz w:val="24"/>
          <w:szCs w:val="24"/>
          <w:lang w:val="en-GB"/>
        </w:rPr>
        <w:t xml:space="preserve"> the years that followed </w:t>
      </w:r>
      <w:r w:rsidR="004B6A23">
        <w:rPr>
          <w:rFonts w:ascii="Times New Roman" w:hAnsi="Times New Roman" w:cs="Times New Roman"/>
          <w:sz w:val="24"/>
          <w:szCs w:val="24"/>
          <w:lang w:val="en-GB"/>
        </w:rPr>
        <w:t>´</w:t>
      </w:r>
      <w:r w:rsidR="00522F70">
        <w:rPr>
          <w:rFonts w:ascii="Times New Roman" w:hAnsi="Times New Roman" w:cs="Times New Roman"/>
          <w:sz w:val="24"/>
          <w:szCs w:val="24"/>
          <w:lang w:val="en-GB"/>
        </w:rPr>
        <w:t xml:space="preserve">Brexit </w:t>
      </w:r>
      <w:r w:rsidR="004B6A23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522F70">
        <w:rPr>
          <w:rFonts w:ascii="Times New Roman" w:hAnsi="Times New Roman" w:cs="Times New Roman"/>
          <w:sz w:val="24"/>
          <w:szCs w:val="24"/>
          <w:lang w:val="en-GB"/>
        </w:rPr>
        <w:t>ay</w:t>
      </w:r>
      <w:r w:rsidR="004B6A23">
        <w:rPr>
          <w:rFonts w:ascii="Times New Roman" w:hAnsi="Times New Roman" w:cs="Times New Roman"/>
          <w:sz w:val="24"/>
          <w:szCs w:val="24"/>
          <w:lang w:val="en-GB"/>
        </w:rPr>
        <w:t>´</w:t>
      </w:r>
      <w:r w:rsidR="00522F70">
        <w:rPr>
          <w:rFonts w:ascii="Times New Roman" w:hAnsi="Times New Roman" w:cs="Times New Roman"/>
          <w:sz w:val="24"/>
          <w:szCs w:val="24"/>
          <w:lang w:val="en-GB"/>
        </w:rPr>
        <w:t xml:space="preserve"> and the manners in which Brexit has </w:t>
      </w:r>
      <w:r w:rsidR="00034DE6">
        <w:rPr>
          <w:rFonts w:ascii="Times New Roman" w:hAnsi="Times New Roman" w:cs="Times New Roman"/>
          <w:sz w:val="24"/>
          <w:szCs w:val="24"/>
          <w:lang w:val="en-GB"/>
        </w:rPr>
        <w:t xml:space="preserve">become embedded in </w:t>
      </w:r>
      <w:r w:rsidR="00522F70">
        <w:rPr>
          <w:rFonts w:ascii="Times New Roman" w:hAnsi="Times New Roman" w:cs="Times New Roman"/>
          <w:sz w:val="24"/>
          <w:szCs w:val="24"/>
          <w:lang w:val="en-GB"/>
        </w:rPr>
        <w:t xml:space="preserve">humoristic discourse. The author </w:t>
      </w:r>
      <w:r w:rsidR="00E27E79">
        <w:rPr>
          <w:rFonts w:ascii="Times New Roman" w:hAnsi="Times New Roman" w:cs="Times New Roman"/>
          <w:sz w:val="24"/>
          <w:szCs w:val="24"/>
          <w:lang w:val="en-GB"/>
        </w:rPr>
        <w:t xml:space="preserve">here also </w:t>
      </w:r>
      <w:r w:rsidR="00522F70">
        <w:rPr>
          <w:rFonts w:ascii="Times New Roman" w:hAnsi="Times New Roman" w:cs="Times New Roman"/>
          <w:sz w:val="24"/>
          <w:szCs w:val="24"/>
          <w:lang w:val="en-GB"/>
        </w:rPr>
        <w:t xml:space="preserve">addresses strategies that </w:t>
      </w:r>
      <w:r w:rsidR="004B6A23">
        <w:rPr>
          <w:rFonts w:ascii="Times New Roman" w:hAnsi="Times New Roman" w:cs="Times New Roman"/>
          <w:sz w:val="24"/>
          <w:szCs w:val="24"/>
          <w:lang w:val="en-GB"/>
        </w:rPr>
        <w:t xml:space="preserve">for Remain-supporters </w:t>
      </w:r>
      <w:r w:rsidR="00522F70">
        <w:rPr>
          <w:rFonts w:ascii="Times New Roman" w:hAnsi="Times New Roman" w:cs="Times New Roman"/>
          <w:sz w:val="24"/>
          <w:szCs w:val="24"/>
          <w:lang w:val="en-GB"/>
        </w:rPr>
        <w:t>provide a coping mechanism</w:t>
      </w:r>
      <w:r w:rsidR="00E44AB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155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3201">
        <w:rPr>
          <w:rFonts w:ascii="Times New Roman" w:hAnsi="Times New Roman" w:cs="Times New Roman"/>
          <w:sz w:val="24"/>
          <w:szCs w:val="24"/>
          <w:lang w:val="en-GB"/>
        </w:rPr>
        <w:t xml:space="preserve">The last chapter </w:t>
      </w:r>
      <w:r w:rsidR="00386B53" w:rsidRPr="00A97717">
        <w:rPr>
          <w:rFonts w:ascii="Times New Roman" w:hAnsi="Times New Roman" w:cs="Times New Roman"/>
          <w:sz w:val="24"/>
          <w:szCs w:val="24"/>
          <w:lang w:val="en-GB"/>
        </w:rPr>
        <w:t xml:space="preserve">also </w:t>
      </w:r>
      <w:r w:rsidR="00712668" w:rsidRPr="00A97717">
        <w:rPr>
          <w:rFonts w:ascii="Times New Roman" w:hAnsi="Times New Roman" w:cs="Times New Roman"/>
          <w:sz w:val="24"/>
          <w:szCs w:val="24"/>
          <w:lang w:val="en-GB"/>
        </w:rPr>
        <w:t>gives</w:t>
      </w:r>
      <w:r w:rsidR="00386B53" w:rsidRPr="00A97717">
        <w:rPr>
          <w:rFonts w:ascii="Times New Roman" w:hAnsi="Times New Roman" w:cs="Times New Roman"/>
          <w:sz w:val="24"/>
          <w:szCs w:val="24"/>
          <w:lang w:val="en-GB"/>
        </w:rPr>
        <w:t xml:space="preserve"> more space</w:t>
      </w:r>
      <w:r w:rsidR="00386B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4483B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386B53">
        <w:rPr>
          <w:rFonts w:ascii="Times New Roman" w:hAnsi="Times New Roman" w:cs="Times New Roman"/>
          <w:sz w:val="24"/>
          <w:szCs w:val="24"/>
          <w:lang w:val="en-GB"/>
        </w:rPr>
        <w:t xml:space="preserve"> the examination of </w:t>
      </w:r>
      <w:r w:rsidR="00E479E6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386B53">
        <w:rPr>
          <w:rFonts w:ascii="Times New Roman" w:hAnsi="Times New Roman" w:cs="Times New Roman"/>
          <w:sz w:val="24"/>
          <w:szCs w:val="24"/>
          <w:lang w:val="en-GB"/>
        </w:rPr>
        <w:t xml:space="preserve">political satire. </w:t>
      </w:r>
      <w:r w:rsidR="00BB3179">
        <w:rPr>
          <w:rFonts w:ascii="Times New Roman" w:hAnsi="Times New Roman" w:cs="Times New Roman"/>
          <w:sz w:val="24"/>
          <w:szCs w:val="24"/>
          <w:lang w:val="en-GB"/>
        </w:rPr>
        <w:t>In his e</w:t>
      </w:r>
      <w:r w:rsidR="00465F52">
        <w:rPr>
          <w:rFonts w:ascii="Times New Roman" w:hAnsi="Times New Roman" w:cs="Times New Roman"/>
          <w:sz w:val="24"/>
          <w:szCs w:val="24"/>
          <w:lang w:val="en-GB"/>
        </w:rPr>
        <w:t xml:space="preserve">xtensive analysis of the movie </w:t>
      </w:r>
      <w:r w:rsidR="00465F52" w:rsidRPr="0061003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Brexit: </w:t>
      </w:r>
      <w:r w:rsidR="00610038" w:rsidRPr="0061003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</w:t>
      </w:r>
      <w:r w:rsidR="00465F52" w:rsidRPr="0061003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Uncivil </w:t>
      </w:r>
      <w:r w:rsidR="00610038" w:rsidRPr="00610038">
        <w:rPr>
          <w:rFonts w:ascii="Times New Roman" w:hAnsi="Times New Roman" w:cs="Times New Roman"/>
          <w:i/>
          <w:iCs/>
          <w:sz w:val="24"/>
          <w:szCs w:val="24"/>
          <w:lang w:val="en-GB"/>
        </w:rPr>
        <w:t>W</w:t>
      </w:r>
      <w:r w:rsidR="00465F52" w:rsidRPr="00610038">
        <w:rPr>
          <w:rFonts w:ascii="Times New Roman" w:hAnsi="Times New Roman" w:cs="Times New Roman"/>
          <w:i/>
          <w:iCs/>
          <w:sz w:val="24"/>
          <w:szCs w:val="24"/>
          <w:lang w:val="en-GB"/>
        </w:rPr>
        <w:t>ar</w:t>
      </w:r>
      <w:r w:rsidR="00465F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10038">
        <w:rPr>
          <w:rFonts w:ascii="Times New Roman" w:hAnsi="Times New Roman" w:cs="Times New Roman"/>
          <w:sz w:val="24"/>
          <w:szCs w:val="24"/>
          <w:lang w:val="en-GB"/>
        </w:rPr>
        <w:t>released in</w:t>
      </w:r>
      <w:r w:rsidR="00465F52">
        <w:rPr>
          <w:rFonts w:ascii="Times New Roman" w:hAnsi="Times New Roman" w:cs="Times New Roman"/>
          <w:sz w:val="24"/>
          <w:szCs w:val="24"/>
          <w:lang w:val="en-GB"/>
        </w:rPr>
        <w:t xml:space="preserve"> 2019</w:t>
      </w:r>
      <w:r w:rsidR="00BB317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E241B">
        <w:rPr>
          <w:rFonts w:ascii="Times New Roman" w:hAnsi="Times New Roman" w:cs="Times New Roman"/>
          <w:sz w:val="24"/>
          <w:szCs w:val="24"/>
          <w:lang w:val="en-GB"/>
        </w:rPr>
        <w:t>Mr. Weaver</w:t>
      </w:r>
      <w:r w:rsidR="00BB31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E241B">
        <w:rPr>
          <w:rFonts w:ascii="Times New Roman" w:hAnsi="Times New Roman" w:cs="Times New Roman"/>
          <w:sz w:val="24"/>
          <w:szCs w:val="24"/>
          <w:lang w:val="en-GB"/>
        </w:rPr>
        <w:t>recognizes</w:t>
      </w:r>
      <w:r w:rsidR="00BB3179">
        <w:rPr>
          <w:rFonts w:ascii="Times New Roman" w:hAnsi="Times New Roman" w:cs="Times New Roman"/>
          <w:sz w:val="24"/>
          <w:szCs w:val="24"/>
          <w:lang w:val="en-GB"/>
        </w:rPr>
        <w:t xml:space="preserve"> the representation of political figures as satirical, and among </w:t>
      </w:r>
      <w:r w:rsidR="0085252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B3179">
        <w:rPr>
          <w:rFonts w:ascii="Times New Roman" w:hAnsi="Times New Roman" w:cs="Times New Roman"/>
          <w:sz w:val="24"/>
          <w:szCs w:val="24"/>
          <w:lang w:val="en-GB"/>
        </w:rPr>
        <w:t>noti</w:t>
      </w:r>
      <w:r w:rsidR="00852529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BB3179">
        <w:rPr>
          <w:rFonts w:ascii="Times New Roman" w:hAnsi="Times New Roman" w:cs="Times New Roman"/>
          <w:sz w:val="24"/>
          <w:szCs w:val="24"/>
          <w:lang w:val="en-GB"/>
        </w:rPr>
        <w:t>ns</w:t>
      </w:r>
      <w:r w:rsidR="00852529">
        <w:rPr>
          <w:rFonts w:ascii="Times New Roman" w:hAnsi="Times New Roman" w:cs="Times New Roman"/>
          <w:sz w:val="24"/>
          <w:szCs w:val="24"/>
          <w:lang w:val="en-GB"/>
        </w:rPr>
        <w:t xml:space="preserve"> characteristic for populism</w:t>
      </w:r>
      <w:r w:rsidR="00BB3179">
        <w:rPr>
          <w:rFonts w:ascii="Times New Roman" w:hAnsi="Times New Roman" w:cs="Times New Roman"/>
          <w:sz w:val="24"/>
          <w:szCs w:val="24"/>
          <w:lang w:val="en-GB"/>
        </w:rPr>
        <w:t xml:space="preserve"> he detects cynical irony, </w:t>
      </w:r>
      <w:proofErr w:type="gramStart"/>
      <w:r w:rsidR="00BB3179">
        <w:rPr>
          <w:rFonts w:ascii="Times New Roman" w:hAnsi="Times New Roman" w:cs="Times New Roman"/>
          <w:sz w:val="24"/>
          <w:szCs w:val="24"/>
          <w:lang w:val="en-GB"/>
        </w:rPr>
        <w:t>nostalgia for the past</w:t>
      </w:r>
      <w:proofErr w:type="gramEnd"/>
      <w:r w:rsidR="00BB317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52529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BB3179">
        <w:rPr>
          <w:rFonts w:ascii="Times New Roman" w:hAnsi="Times New Roman" w:cs="Times New Roman"/>
          <w:sz w:val="24"/>
          <w:szCs w:val="24"/>
          <w:lang w:val="en-GB"/>
        </w:rPr>
        <w:t>cultural decline.</w:t>
      </w:r>
      <w:r w:rsidR="007311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56667">
        <w:rPr>
          <w:rFonts w:ascii="Times New Roman" w:hAnsi="Times New Roman" w:cs="Times New Roman"/>
          <w:sz w:val="24"/>
          <w:szCs w:val="24"/>
          <w:lang w:val="en-GB"/>
        </w:rPr>
        <w:t>The analysis is centred around the role of D</w:t>
      </w:r>
      <w:r w:rsidR="00837319">
        <w:rPr>
          <w:rFonts w:ascii="Times New Roman" w:hAnsi="Times New Roman" w:cs="Times New Roman"/>
          <w:sz w:val="24"/>
          <w:szCs w:val="24"/>
          <w:lang w:val="en-GB"/>
        </w:rPr>
        <w:t>ominic Cummings</w:t>
      </w:r>
      <w:r w:rsidR="009566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37319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956667">
        <w:rPr>
          <w:rFonts w:ascii="Times New Roman" w:hAnsi="Times New Roman" w:cs="Times New Roman"/>
          <w:sz w:val="24"/>
          <w:szCs w:val="24"/>
          <w:lang w:val="en-GB"/>
        </w:rPr>
        <w:t xml:space="preserve"> the Brexit campaign</w:t>
      </w:r>
      <w:r w:rsidR="00AA68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B75F0"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="00AA6871">
        <w:rPr>
          <w:rFonts w:ascii="Times New Roman" w:hAnsi="Times New Roman" w:cs="Times New Roman"/>
          <w:sz w:val="24"/>
          <w:szCs w:val="24"/>
          <w:lang w:val="en-GB"/>
        </w:rPr>
        <w:t>portrayed</w:t>
      </w:r>
      <w:r w:rsidR="004B75F0">
        <w:rPr>
          <w:rFonts w:ascii="Times New Roman" w:hAnsi="Times New Roman" w:cs="Times New Roman"/>
          <w:sz w:val="24"/>
          <w:szCs w:val="24"/>
          <w:lang w:val="en-GB"/>
        </w:rPr>
        <w:t xml:space="preserve"> in the film</w:t>
      </w:r>
      <w:r w:rsidR="00AA6871">
        <w:rPr>
          <w:rFonts w:ascii="Times New Roman" w:hAnsi="Times New Roman" w:cs="Times New Roman"/>
          <w:sz w:val="24"/>
          <w:szCs w:val="24"/>
          <w:lang w:val="en-GB"/>
        </w:rPr>
        <w:t>, but</w:t>
      </w:r>
      <w:r w:rsidR="004B75F0">
        <w:rPr>
          <w:rFonts w:ascii="Times New Roman" w:hAnsi="Times New Roman" w:cs="Times New Roman"/>
          <w:sz w:val="24"/>
          <w:szCs w:val="24"/>
          <w:lang w:val="en-GB"/>
        </w:rPr>
        <w:t xml:space="preserve"> the chapter subsequently delves further in post-Brexit fascination with </w:t>
      </w:r>
      <w:r w:rsidR="00AA6871">
        <w:rPr>
          <w:rFonts w:ascii="Times New Roman" w:hAnsi="Times New Roman" w:cs="Times New Roman"/>
          <w:sz w:val="24"/>
          <w:szCs w:val="24"/>
          <w:lang w:val="en-GB"/>
        </w:rPr>
        <w:t>Mr. Cummings</w:t>
      </w:r>
      <w:r w:rsidR="00837319">
        <w:rPr>
          <w:rFonts w:ascii="Times New Roman" w:hAnsi="Times New Roman" w:cs="Times New Roman"/>
          <w:sz w:val="24"/>
          <w:szCs w:val="24"/>
          <w:lang w:val="en-GB"/>
        </w:rPr>
        <w:t xml:space="preserve"> by pointing out plentiful instances of depictions</w:t>
      </w:r>
      <w:r w:rsidR="00BB15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1252A">
        <w:rPr>
          <w:rFonts w:ascii="Times New Roman" w:hAnsi="Times New Roman" w:cs="Times New Roman"/>
          <w:sz w:val="24"/>
          <w:szCs w:val="24"/>
          <w:lang w:val="en-GB"/>
        </w:rPr>
        <w:t>of him</w:t>
      </w:r>
      <w:r w:rsidR="00837319">
        <w:rPr>
          <w:rFonts w:ascii="Times New Roman" w:hAnsi="Times New Roman" w:cs="Times New Roman"/>
          <w:sz w:val="24"/>
          <w:szCs w:val="24"/>
          <w:lang w:val="en-GB"/>
        </w:rPr>
        <w:t xml:space="preserve"> that ha</w:t>
      </w:r>
      <w:r w:rsidR="00BA6AE5">
        <w:rPr>
          <w:rFonts w:ascii="Times New Roman" w:hAnsi="Times New Roman" w:cs="Times New Roman"/>
          <w:sz w:val="24"/>
          <w:szCs w:val="24"/>
          <w:lang w:val="en-GB"/>
        </w:rPr>
        <w:t>ve</w:t>
      </w:r>
      <w:r w:rsidR="00837319">
        <w:rPr>
          <w:rFonts w:ascii="Times New Roman" w:hAnsi="Times New Roman" w:cs="Times New Roman"/>
          <w:sz w:val="24"/>
          <w:szCs w:val="24"/>
          <w:lang w:val="en-GB"/>
        </w:rPr>
        <w:t xml:space="preserve"> been </w:t>
      </w:r>
      <w:r w:rsidR="009B1CBA">
        <w:rPr>
          <w:rFonts w:ascii="Times New Roman" w:hAnsi="Times New Roman" w:cs="Times New Roman"/>
          <w:sz w:val="24"/>
          <w:szCs w:val="24"/>
          <w:lang w:val="en-GB"/>
        </w:rPr>
        <w:t xml:space="preserve">a vital </w:t>
      </w:r>
      <w:r w:rsidR="00837319">
        <w:rPr>
          <w:rFonts w:ascii="Times New Roman" w:hAnsi="Times New Roman" w:cs="Times New Roman"/>
          <w:sz w:val="24"/>
          <w:szCs w:val="24"/>
          <w:lang w:val="en-GB"/>
        </w:rPr>
        <w:t>source of mockery in political satire.</w:t>
      </w:r>
      <w:r w:rsidR="00A96570">
        <w:rPr>
          <w:rFonts w:ascii="Times New Roman" w:hAnsi="Times New Roman" w:cs="Times New Roman"/>
          <w:sz w:val="24"/>
          <w:szCs w:val="24"/>
          <w:lang w:val="en-GB"/>
        </w:rPr>
        <w:t xml:space="preserve"> At the very end</w:t>
      </w:r>
      <w:r w:rsidR="005E4AA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96570">
        <w:rPr>
          <w:rFonts w:ascii="Times New Roman" w:hAnsi="Times New Roman" w:cs="Times New Roman"/>
          <w:sz w:val="24"/>
          <w:szCs w:val="24"/>
          <w:lang w:val="en-GB"/>
        </w:rPr>
        <w:t xml:space="preserve"> the chapter examines how the omnipresence of Brexit in the public discourse that had lasted for several years was suddenly erased by the </w:t>
      </w:r>
      <w:r w:rsidR="00F126F9">
        <w:rPr>
          <w:rFonts w:ascii="Times New Roman" w:hAnsi="Times New Roman" w:cs="Times New Roman"/>
          <w:sz w:val="24"/>
          <w:szCs w:val="24"/>
          <w:lang w:val="en-GB"/>
        </w:rPr>
        <w:t>outbreak</w:t>
      </w:r>
      <w:r w:rsidR="00A96570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2C506F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A96570">
        <w:rPr>
          <w:rFonts w:ascii="Times New Roman" w:hAnsi="Times New Roman" w:cs="Times New Roman"/>
          <w:sz w:val="24"/>
          <w:szCs w:val="24"/>
          <w:lang w:val="en-GB"/>
        </w:rPr>
        <w:t>Covid</w:t>
      </w:r>
      <w:r w:rsidR="002C506F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A96570">
        <w:rPr>
          <w:rFonts w:ascii="Times New Roman" w:hAnsi="Times New Roman" w:cs="Times New Roman"/>
          <w:sz w:val="24"/>
          <w:szCs w:val="24"/>
          <w:lang w:val="en-GB"/>
        </w:rPr>
        <w:t>19.</w:t>
      </w:r>
    </w:p>
    <w:p w14:paraId="7626A608" w14:textId="766DECD0" w:rsidR="00F25FA2" w:rsidRDefault="0007662B" w:rsidP="006545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5F38B0">
        <w:rPr>
          <w:rFonts w:ascii="Times New Roman" w:hAnsi="Times New Roman" w:cs="Times New Roman"/>
          <w:sz w:val="24"/>
          <w:szCs w:val="24"/>
          <w:lang w:val="en-GB"/>
        </w:rPr>
        <w:t xml:space="preserve"> publication</w:t>
      </w:r>
      <w:r w:rsidR="00717C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44D0E">
        <w:rPr>
          <w:rFonts w:ascii="Times New Roman" w:hAnsi="Times New Roman" w:cs="Times New Roman"/>
          <w:sz w:val="24"/>
          <w:szCs w:val="24"/>
          <w:lang w:val="en-GB"/>
        </w:rPr>
        <w:t xml:space="preserve">offers reflections about </w:t>
      </w:r>
      <w:r w:rsidR="005E4AAB"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="00544D0E">
        <w:rPr>
          <w:rFonts w:ascii="Times New Roman" w:hAnsi="Times New Roman" w:cs="Times New Roman"/>
          <w:sz w:val="24"/>
          <w:szCs w:val="24"/>
          <w:lang w:val="en-GB"/>
        </w:rPr>
        <w:t>major</w:t>
      </w:r>
      <w:r w:rsidR="00717C63">
        <w:rPr>
          <w:rFonts w:ascii="Times New Roman" w:hAnsi="Times New Roman" w:cs="Times New Roman"/>
          <w:sz w:val="24"/>
          <w:szCs w:val="24"/>
          <w:lang w:val="en-GB"/>
        </w:rPr>
        <w:t xml:space="preserve"> political issue </w:t>
      </w:r>
      <w:r w:rsidR="00544D0E">
        <w:rPr>
          <w:rFonts w:ascii="Times New Roman" w:hAnsi="Times New Roman" w:cs="Times New Roman"/>
          <w:sz w:val="24"/>
          <w:szCs w:val="24"/>
          <w:lang w:val="en-GB"/>
        </w:rPr>
        <w:t>from an angle</w:t>
      </w:r>
      <w:r w:rsidR="00DB4CB8">
        <w:rPr>
          <w:rFonts w:ascii="Times New Roman" w:hAnsi="Times New Roman" w:cs="Times New Roman"/>
          <w:sz w:val="24"/>
          <w:szCs w:val="24"/>
          <w:lang w:val="en-GB"/>
        </w:rPr>
        <w:t xml:space="preserve"> that allows us to </w:t>
      </w:r>
      <w:r w:rsidR="00835C85">
        <w:rPr>
          <w:rFonts w:ascii="Times New Roman" w:hAnsi="Times New Roman" w:cs="Times New Roman"/>
          <w:sz w:val="24"/>
          <w:szCs w:val="24"/>
          <w:lang w:val="en-GB"/>
        </w:rPr>
        <w:t xml:space="preserve">see the nuances often overshadowed in </w:t>
      </w:r>
      <w:r w:rsidR="00F06844">
        <w:rPr>
          <w:rFonts w:ascii="Times New Roman" w:hAnsi="Times New Roman" w:cs="Times New Roman"/>
          <w:sz w:val="24"/>
          <w:szCs w:val="24"/>
          <w:lang w:val="en-GB"/>
        </w:rPr>
        <w:t>the public</w:t>
      </w:r>
      <w:r w:rsidR="00DB4C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35C85">
        <w:rPr>
          <w:rFonts w:ascii="Times New Roman" w:hAnsi="Times New Roman" w:cs="Times New Roman"/>
          <w:sz w:val="24"/>
          <w:szCs w:val="24"/>
          <w:lang w:val="en-GB"/>
        </w:rPr>
        <w:t xml:space="preserve">discourse. </w:t>
      </w:r>
      <w:r w:rsidR="00C40E84">
        <w:rPr>
          <w:rFonts w:ascii="Times New Roman" w:hAnsi="Times New Roman" w:cs="Times New Roman"/>
          <w:sz w:val="24"/>
          <w:szCs w:val="24"/>
          <w:lang w:val="en-GB"/>
        </w:rPr>
        <w:t xml:space="preserve">Mr. Weaver has presented a range of tools that can help </w:t>
      </w:r>
      <w:r w:rsidR="00315C09">
        <w:rPr>
          <w:rFonts w:ascii="Times New Roman" w:hAnsi="Times New Roman" w:cs="Times New Roman"/>
          <w:sz w:val="24"/>
          <w:szCs w:val="24"/>
          <w:lang w:val="en-GB"/>
        </w:rPr>
        <w:t xml:space="preserve">us </w:t>
      </w:r>
      <w:r w:rsidR="00C40E84">
        <w:rPr>
          <w:rFonts w:ascii="Times New Roman" w:hAnsi="Times New Roman" w:cs="Times New Roman"/>
          <w:sz w:val="24"/>
          <w:szCs w:val="24"/>
          <w:lang w:val="en-GB"/>
        </w:rPr>
        <w:t xml:space="preserve">to navigate </w:t>
      </w:r>
      <w:r w:rsidR="0064583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27C23">
        <w:rPr>
          <w:rFonts w:ascii="Times New Roman" w:hAnsi="Times New Roman" w:cs="Times New Roman"/>
          <w:sz w:val="24"/>
          <w:szCs w:val="24"/>
          <w:lang w:val="en-GB"/>
        </w:rPr>
        <w:t>often-intense</w:t>
      </w:r>
      <w:r w:rsidR="00645833">
        <w:rPr>
          <w:rFonts w:ascii="Times New Roman" w:hAnsi="Times New Roman" w:cs="Times New Roman"/>
          <w:sz w:val="24"/>
          <w:szCs w:val="24"/>
          <w:lang w:val="en-GB"/>
        </w:rPr>
        <w:t xml:space="preserve"> discussions concerning not only Brexit, but in </w:t>
      </w:r>
      <w:r w:rsidR="005E4AAB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645833">
        <w:rPr>
          <w:rFonts w:ascii="Times New Roman" w:hAnsi="Times New Roman" w:cs="Times New Roman"/>
          <w:sz w:val="24"/>
          <w:szCs w:val="24"/>
          <w:lang w:val="en-GB"/>
        </w:rPr>
        <w:t xml:space="preserve">broader sense </w:t>
      </w:r>
      <w:r w:rsidR="00315C09">
        <w:rPr>
          <w:rFonts w:ascii="Times New Roman" w:hAnsi="Times New Roman" w:cs="Times New Roman"/>
          <w:sz w:val="24"/>
          <w:szCs w:val="24"/>
          <w:lang w:val="en-GB"/>
        </w:rPr>
        <w:t xml:space="preserve">also </w:t>
      </w:r>
      <w:r w:rsidR="00645833">
        <w:rPr>
          <w:rFonts w:ascii="Times New Roman" w:hAnsi="Times New Roman" w:cs="Times New Roman"/>
          <w:sz w:val="24"/>
          <w:szCs w:val="24"/>
          <w:lang w:val="en-GB"/>
        </w:rPr>
        <w:t xml:space="preserve">populism and nationalism. </w:t>
      </w:r>
      <w:r w:rsidR="003A35C0">
        <w:rPr>
          <w:rFonts w:ascii="Times New Roman" w:hAnsi="Times New Roman" w:cs="Times New Roman"/>
          <w:sz w:val="24"/>
          <w:szCs w:val="24"/>
          <w:lang w:val="en-GB"/>
        </w:rPr>
        <w:t xml:space="preserve">One objection that could be made is the fact that the instances of </w:t>
      </w:r>
      <w:r w:rsidR="003A35C0" w:rsidRPr="003A437F">
        <w:rPr>
          <w:rFonts w:ascii="Times New Roman" w:hAnsi="Times New Roman" w:cs="Times New Roman"/>
          <w:i/>
          <w:sz w:val="24"/>
          <w:szCs w:val="24"/>
          <w:lang w:val="en-GB"/>
        </w:rPr>
        <w:t>Leave</w:t>
      </w:r>
      <w:r w:rsidR="003A35C0">
        <w:rPr>
          <w:rFonts w:ascii="Times New Roman" w:hAnsi="Times New Roman" w:cs="Times New Roman"/>
          <w:sz w:val="24"/>
          <w:szCs w:val="24"/>
          <w:lang w:val="en-GB"/>
        </w:rPr>
        <w:t xml:space="preserve">-related comedy are </w:t>
      </w:r>
      <w:r w:rsidR="001C26CD">
        <w:rPr>
          <w:rFonts w:ascii="Times New Roman" w:hAnsi="Times New Roman" w:cs="Times New Roman"/>
          <w:sz w:val="24"/>
          <w:szCs w:val="24"/>
          <w:lang w:val="en-GB"/>
        </w:rPr>
        <w:t>much less represented</w:t>
      </w:r>
      <w:r w:rsidR="005E4AA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C26CD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gramStart"/>
      <w:r w:rsidR="001C26CD">
        <w:rPr>
          <w:rFonts w:ascii="Times New Roman" w:hAnsi="Times New Roman" w:cs="Times New Roman"/>
          <w:sz w:val="24"/>
          <w:szCs w:val="24"/>
          <w:lang w:val="en-GB"/>
        </w:rPr>
        <w:t>in order to</w:t>
      </w:r>
      <w:proofErr w:type="gramEnd"/>
      <w:r w:rsidR="001C26C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1017">
        <w:rPr>
          <w:rFonts w:ascii="Times New Roman" w:hAnsi="Times New Roman" w:cs="Times New Roman"/>
          <w:sz w:val="24"/>
          <w:szCs w:val="24"/>
          <w:lang w:val="en-GB"/>
        </w:rPr>
        <w:t xml:space="preserve">elucidate the humoristic responses politically leaning towards </w:t>
      </w:r>
      <w:r w:rsidR="005E4AA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61017" w:rsidRPr="00361017">
        <w:rPr>
          <w:rFonts w:ascii="Times New Roman" w:hAnsi="Times New Roman" w:cs="Times New Roman"/>
          <w:i/>
          <w:iCs/>
          <w:sz w:val="24"/>
          <w:szCs w:val="24"/>
          <w:lang w:val="en-GB"/>
        </w:rPr>
        <w:t>Leave</w:t>
      </w:r>
      <w:r w:rsidR="00361017">
        <w:rPr>
          <w:rFonts w:ascii="Times New Roman" w:hAnsi="Times New Roman" w:cs="Times New Roman"/>
          <w:sz w:val="24"/>
          <w:szCs w:val="24"/>
          <w:lang w:val="en-GB"/>
        </w:rPr>
        <w:t xml:space="preserve"> stance, the author relies only on a handful of comedians</w:t>
      </w:r>
      <w:r w:rsidR="00122005">
        <w:rPr>
          <w:rFonts w:ascii="Times New Roman" w:hAnsi="Times New Roman" w:cs="Times New Roman"/>
          <w:sz w:val="24"/>
          <w:szCs w:val="24"/>
          <w:lang w:val="en-GB"/>
        </w:rPr>
        <w:t xml:space="preserve"> holding such views. </w:t>
      </w:r>
      <w:r w:rsidR="00AC6C5E">
        <w:rPr>
          <w:rFonts w:ascii="Times New Roman" w:hAnsi="Times New Roman" w:cs="Times New Roman"/>
          <w:sz w:val="24"/>
          <w:szCs w:val="24"/>
          <w:lang w:val="en-GB"/>
        </w:rPr>
        <w:t>It needs to be said</w:t>
      </w:r>
      <w:r w:rsidR="005E4AA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949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C6C5E">
        <w:rPr>
          <w:rFonts w:ascii="Times New Roman" w:hAnsi="Times New Roman" w:cs="Times New Roman"/>
          <w:sz w:val="24"/>
          <w:szCs w:val="24"/>
          <w:lang w:val="en-GB"/>
        </w:rPr>
        <w:t>on the other hand</w:t>
      </w:r>
      <w:r w:rsidR="0089494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C6C5E">
        <w:rPr>
          <w:rFonts w:ascii="Times New Roman" w:hAnsi="Times New Roman" w:cs="Times New Roman"/>
          <w:sz w:val="24"/>
          <w:szCs w:val="24"/>
          <w:lang w:val="en-GB"/>
        </w:rPr>
        <w:t xml:space="preserve"> that it is generally believed that comedians and artists tend to be more left-leaning and Brexit has certainly proved to be a right-wing cause. </w:t>
      </w:r>
      <w:r w:rsidR="005E4AAB">
        <w:rPr>
          <w:rFonts w:ascii="Times New Roman" w:hAnsi="Times New Roman" w:cs="Times New Roman"/>
          <w:sz w:val="24"/>
          <w:szCs w:val="24"/>
          <w:lang w:val="en-GB"/>
        </w:rPr>
        <w:t>The r</w:t>
      </w:r>
      <w:r w:rsidR="00B45102" w:rsidRPr="00B45102">
        <w:rPr>
          <w:rFonts w:ascii="Times New Roman" w:hAnsi="Times New Roman" w:cs="Times New Roman"/>
          <w:sz w:val="24"/>
          <w:szCs w:val="24"/>
          <w:lang w:val="en-GB"/>
        </w:rPr>
        <w:t>ather limited</w:t>
      </w:r>
      <w:r w:rsidR="00712CD4">
        <w:rPr>
          <w:rFonts w:ascii="Times New Roman" w:hAnsi="Times New Roman" w:cs="Times New Roman"/>
          <w:sz w:val="24"/>
          <w:szCs w:val="24"/>
          <w:lang w:val="en-GB"/>
        </w:rPr>
        <w:t xml:space="preserve"> representation of pro-Brexit comedy might be </w:t>
      </w:r>
      <w:r w:rsidR="00894941">
        <w:rPr>
          <w:rFonts w:ascii="Times New Roman" w:hAnsi="Times New Roman" w:cs="Times New Roman"/>
          <w:sz w:val="24"/>
          <w:szCs w:val="24"/>
          <w:lang w:val="en-GB"/>
        </w:rPr>
        <w:t xml:space="preserve">therefore </w:t>
      </w:r>
      <w:r w:rsidR="00712CD4">
        <w:rPr>
          <w:rFonts w:ascii="Times New Roman" w:hAnsi="Times New Roman" w:cs="Times New Roman"/>
          <w:sz w:val="24"/>
          <w:szCs w:val="24"/>
          <w:lang w:val="en-GB"/>
        </w:rPr>
        <w:t xml:space="preserve">ascribed to this fact. </w:t>
      </w:r>
      <w:r w:rsidR="008D7FF3" w:rsidRPr="00E155BB">
        <w:rPr>
          <w:rFonts w:ascii="Times New Roman" w:hAnsi="Times New Roman" w:cs="Times New Roman"/>
          <w:sz w:val="24"/>
          <w:szCs w:val="24"/>
          <w:lang w:val="en-GB"/>
        </w:rPr>
        <w:t>Overall,</w:t>
      </w:r>
      <w:r w:rsidR="008D7F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00BF">
        <w:rPr>
          <w:rFonts w:ascii="Times New Roman" w:hAnsi="Times New Roman" w:cs="Times New Roman"/>
          <w:sz w:val="24"/>
          <w:szCs w:val="24"/>
          <w:lang w:val="en-GB"/>
        </w:rPr>
        <w:t xml:space="preserve">Mr. Weaver´s approach </w:t>
      </w:r>
      <w:r w:rsidR="005E4AAB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C100BF">
        <w:rPr>
          <w:rFonts w:ascii="Times New Roman" w:hAnsi="Times New Roman" w:cs="Times New Roman"/>
          <w:sz w:val="24"/>
          <w:szCs w:val="24"/>
          <w:lang w:val="en-GB"/>
        </w:rPr>
        <w:t xml:space="preserve">lies in serious and detached study </w:t>
      </w:r>
      <w:r w:rsidR="00C40E84">
        <w:rPr>
          <w:rFonts w:ascii="Times New Roman" w:hAnsi="Times New Roman" w:cs="Times New Roman"/>
          <w:sz w:val="24"/>
          <w:szCs w:val="24"/>
          <w:lang w:val="en-GB"/>
        </w:rPr>
        <w:t xml:space="preserve">of comedy </w:t>
      </w:r>
      <w:r w:rsidR="00C100BF">
        <w:rPr>
          <w:rFonts w:ascii="Times New Roman" w:hAnsi="Times New Roman" w:cs="Times New Roman"/>
          <w:sz w:val="24"/>
          <w:szCs w:val="24"/>
          <w:lang w:val="en-GB"/>
        </w:rPr>
        <w:t xml:space="preserve">has </w:t>
      </w:r>
      <w:r w:rsidR="00F67284">
        <w:rPr>
          <w:rFonts w:ascii="Times New Roman" w:hAnsi="Times New Roman" w:cs="Times New Roman"/>
          <w:sz w:val="24"/>
          <w:szCs w:val="24"/>
          <w:lang w:val="en-GB"/>
        </w:rPr>
        <w:t xml:space="preserve">produced </w:t>
      </w:r>
      <w:r w:rsidR="00C40E84">
        <w:rPr>
          <w:rFonts w:ascii="Times New Roman" w:hAnsi="Times New Roman" w:cs="Times New Roman"/>
          <w:sz w:val="24"/>
          <w:szCs w:val="24"/>
          <w:lang w:val="en-GB"/>
        </w:rPr>
        <w:t>valuable</w:t>
      </w:r>
      <w:r w:rsidR="00F67284">
        <w:rPr>
          <w:rFonts w:ascii="Times New Roman" w:hAnsi="Times New Roman" w:cs="Times New Roman"/>
          <w:sz w:val="24"/>
          <w:szCs w:val="24"/>
          <w:lang w:val="en-GB"/>
        </w:rPr>
        <w:t xml:space="preserve"> results</w:t>
      </w:r>
      <w:r w:rsidR="00791BF3">
        <w:rPr>
          <w:rFonts w:ascii="Times New Roman" w:hAnsi="Times New Roman" w:cs="Times New Roman"/>
          <w:sz w:val="24"/>
          <w:szCs w:val="24"/>
          <w:lang w:val="en-GB"/>
        </w:rPr>
        <w:t xml:space="preserve">, particularly </w:t>
      </w:r>
      <w:r w:rsidR="006376D2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="00791B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91BF3">
        <w:rPr>
          <w:rFonts w:ascii="Times New Roman" w:hAnsi="Times New Roman" w:cs="Times New Roman"/>
          <w:sz w:val="24"/>
          <w:szCs w:val="24"/>
          <w:lang w:val="en-GB"/>
        </w:rPr>
        <w:lastRenderedPageBreak/>
        <w:t>disclosing unexpected similarities between populism and humour.</w:t>
      </w:r>
      <w:r w:rsidR="006376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2591F">
        <w:rPr>
          <w:rFonts w:ascii="Times New Roman" w:hAnsi="Times New Roman" w:cs="Times New Roman"/>
          <w:sz w:val="24"/>
          <w:szCs w:val="24"/>
          <w:lang w:val="en-GB"/>
        </w:rPr>
        <w:t>It may be concluded that</w:t>
      </w:r>
      <w:r w:rsidR="009A03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C12D2">
        <w:rPr>
          <w:rFonts w:ascii="Times New Roman" w:hAnsi="Times New Roman" w:cs="Times New Roman"/>
          <w:sz w:val="24"/>
          <w:szCs w:val="24"/>
          <w:lang w:val="en-GB"/>
        </w:rPr>
        <w:t>amid</w:t>
      </w:r>
      <w:r w:rsidR="009A033A">
        <w:rPr>
          <w:rFonts w:ascii="Times New Roman" w:hAnsi="Times New Roman" w:cs="Times New Roman"/>
          <w:sz w:val="24"/>
          <w:szCs w:val="24"/>
          <w:lang w:val="en-GB"/>
        </w:rPr>
        <w:t xml:space="preserve"> countless analyses of Brexit</w:t>
      </w:r>
      <w:r w:rsidR="00B3618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A033A">
        <w:rPr>
          <w:rFonts w:ascii="Times New Roman" w:hAnsi="Times New Roman" w:cs="Times New Roman"/>
          <w:sz w:val="24"/>
          <w:szCs w:val="24"/>
          <w:lang w:val="en-GB"/>
        </w:rPr>
        <w:t xml:space="preserve"> this publication stands out due to its unique perspective that contributes to better understanding of this recent political phenomenon.</w:t>
      </w:r>
    </w:p>
    <w:p w14:paraId="7A857A25" w14:textId="77777777" w:rsidR="00F25FA2" w:rsidRDefault="00F25FA2" w:rsidP="006545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0713B48" w14:textId="77777777" w:rsidR="00D05C0F" w:rsidRDefault="00D05C0F" w:rsidP="0065450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2616D7B" w14:textId="77777777" w:rsidR="00F25FA2" w:rsidRPr="00F25FA2" w:rsidRDefault="00F25FA2" w:rsidP="006545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bookmarkStart w:id="1" w:name="_Hlk106799326"/>
      <w:r w:rsidRPr="00F25FA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Lucia </w:t>
      </w:r>
      <w:proofErr w:type="spellStart"/>
      <w:r w:rsidRPr="00F25FA2">
        <w:rPr>
          <w:rFonts w:ascii="Times New Roman" w:hAnsi="Times New Roman" w:cs="Times New Roman"/>
          <w:i/>
          <w:iCs/>
          <w:sz w:val="24"/>
          <w:szCs w:val="24"/>
          <w:lang w:val="en-GB"/>
        </w:rPr>
        <w:t>Rusinková</w:t>
      </w:r>
      <w:proofErr w:type="spellEnd"/>
    </w:p>
    <w:bookmarkEnd w:id="1"/>
    <w:p w14:paraId="22B96DE6" w14:textId="6BB03801" w:rsidR="00F25FA2" w:rsidRPr="00F25FA2" w:rsidRDefault="00F25FA2" w:rsidP="006545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5FA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Department of British and American Studies </w:t>
      </w:r>
    </w:p>
    <w:p w14:paraId="7CD7FC91" w14:textId="77777777" w:rsidR="00F25FA2" w:rsidRPr="00F25FA2" w:rsidRDefault="00F25FA2" w:rsidP="006545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5FA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Faculty of Arts </w:t>
      </w:r>
    </w:p>
    <w:p w14:paraId="2E759A5D" w14:textId="77777777" w:rsidR="00066C4F" w:rsidRDefault="00F25FA2" w:rsidP="006545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5FA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P. J. </w:t>
      </w:r>
      <w:proofErr w:type="spellStart"/>
      <w:r w:rsidRPr="00F25FA2">
        <w:rPr>
          <w:rFonts w:ascii="Times New Roman" w:hAnsi="Times New Roman" w:cs="Times New Roman"/>
          <w:i/>
          <w:iCs/>
          <w:sz w:val="24"/>
          <w:szCs w:val="24"/>
          <w:lang w:val="en-GB"/>
        </w:rPr>
        <w:t>Šafárik</w:t>
      </w:r>
      <w:proofErr w:type="spellEnd"/>
      <w:r w:rsidRPr="00F25FA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University in </w:t>
      </w:r>
      <w:proofErr w:type="spellStart"/>
      <w:r w:rsidRPr="00F25FA2">
        <w:rPr>
          <w:rFonts w:ascii="Times New Roman" w:hAnsi="Times New Roman" w:cs="Times New Roman"/>
          <w:i/>
          <w:iCs/>
          <w:sz w:val="24"/>
          <w:szCs w:val="24"/>
          <w:lang w:val="en-GB"/>
        </w:rPr>
        <w:t>Košice</w:t>
      </w:r>
      <w:proofErr w:type="spellEnd"/>
    </w:p>
    <w:p w14:paraId="1DDDADEB" w14:textId="43E0E401" w:rsidR="00F25FA2" w:rsidRPr="00F25FA2" w:rsidRDefault="00F25FA2" w:rsidP="006545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5FA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Slovakia </w:t>
      </w:r>
    </w:p>
    <w:p w14:paraId="02108564" w14:textId="1E16A6AD" w:rsidR="00F25FA2" w:rsidRPr="00F25FA2" w:rsidRDefault="00F25FA2" w:rsidP="006545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25FA2">
        <w:rPr>
          <w:rFonts w:ascii="Times New Roman" w:hAnsi="Times New Roman" w:cs="Times New Roman"/>
          <w:i/>
          <w:iCs/>
          <w:sz w:val="24"/>
          <w:szCs w:val="24"/>
          <w:lang w:val="en-GB"/>
        </w:rPr>
        <w:t>e-mail: lucia.rusinkova@student.upjs.sk</w:t>
      </w:r>
    </w:p>
    <w:p w14:paraId="22AA1D53" w14:textId="6866E408" w:rsidR="00B95ED9" w:rsidRDefault="00B95ED9" w:rsidP="006545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46E88A" w14:textId="1153C39D" w:rsidR="008A3463" w:rsidRDefault="008A3463" w:rsidP="006545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5840A77" w14:textId="45926C6B" w:rsidR="008A3463" w:rsidRDefault="008A3463" w:rsidP="006545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562202" w14:textId="13F01F5C" w:rsidR="008A3463" w:rsidRDefault="008A3463" w:rsidP="006545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In SKASE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Literary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Cultural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[online]. 2022,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4, no. 1 [cit. 2022-06-30].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Available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on web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page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http://www.skase.sk/Volumes/SJLCS06/07.pdf. ISSN 2644-5506.</w:t>
      </w:r>
    </w:p>
    <w:p w14:paraId="1CEB56EC" w14:textId="70DB89D7" w:rsidR="00435570" w:rsidRPr="001419DA" w:rsidRDefault="00435570" w:rsidP="006545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435570" w:rsidRPr="001419DA" w:rsidSect="00827153">
      <w:footerReference w:type="default" r:id="rId7"/>
      <w:pgSz w:w="11906" w:h="16838"/>
      <w:pgMar w:top="1417" w:right="1417" w:bottom="1417" w:left="1417" w:header="708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A9A0" w14:textId="77777777" w:rsidR="00C643DC" w:rsidRDefault="00C643DC" w:rsidP="001C30BB">
      <w:pPr>
        <w:spacing w:after="0" w:line="240" w:lineRule="auto"/>
      </w:pPr>
      <w:r>
        <w:separator/>
      </w:r>
    </w:p>
  </w:endnote>
  <w:endnote w:type="continuationSeparator" w:id="0">
    <w:p w14:paraId="4D0DE828" w14:textId="77777777" w:rsidR="00C643DC" w:rsidRDefault="00C643DC" w:rsidP="001C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53667"/>
      <w:docPartObj>
        <w:docPartGallery w:val="Page Numbers (Bottom of Page)"/>
        <w:docPartUnique/>
      </w:docPartObj>
    </w:sdtPr>
    <w:sdtEndPr/>
    <w:sdtContent>
      <w:p w14:paraId="6A5C31A7" w14:textId="3E666434" w:rsidR="00827153" w:rsidRDefault="008271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EE15B5" w14:textId="77777777" w:rsidR="00827153" w:rsidRDefault="008271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9033" w14:textId="77777777" w:rsidR="00C643DC" w:rsidRDefault="00C643DC" w:rsidP="001C30BB">
      <w:pPr>
        <w:spacing w:after="0" w:line="240" w:lineRule="auto"/>
      </w:pPr>
      <w:r>
        <w:separator/>
      </w:r>
    </w:p>
  </w:footnote>
  <w:footnote w:type="continuationSeparator" w:id="0">
    <w:p w14:paraId="617C6CE5" w14:textId="77777777" w:rsidR="00C643DC" w:rsidRDefault="00C643DC" w:rsidP="001C3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2tDAxMzIyNLU0NLFU0lEKTi0uzszPAykwrAUAy6yg+ywAAAA="/>
  </w:docVars>
  <w:rsids>
    <w:rsidRoot w:val="0034610F"/>
    <w:rsid w:val="00034D0A"/>
    <w:rsid w:val="00034DE6"/>
    <w:rsid w:val="00036C5D"/>
    <w:rsid w:val="0006370E"/>
    <w:rsid w:val="00063BA7"/>
    <w:rsid w:val="000667CD"/>
    <w:rsid w:val="00066C4F"/>
    <w:rsid w:val="0007662B"/>
    <w:rsid w:val="00082870"/>
    <w:rsid w:val="000932FE"/>
    <w:rsid w:val="00093483"/>
    <w:rsid w:val="0009620D"/>
    <w:rsid w:val="000B1EA0"/>
    <w:rsid w:val="000C4285"/>
    <w:rsid w:val="000D02B6"/>
    <w:rsid w:val="000D5F92"/>
    <w:rsid w:val="000E3A84"/>
    <w:rsid w:val="000E514D"/>
    <w:rsid w:val="001056AE"/>
    <w:rsid w:val="001075FA"/>
    <w:rsid w:val="00122005"/>
    <w:rsid w:val="00122B0A"/>
    <w:rsid w:val="00124E93"/>
    <w:rsid w:val="001275F6"/>
    <w:rsid w:val="0013570C"/>
    <w:rsid w:val="00140F48"/>
    <w:rsid w:val="001419DA"/>
    <w:rsid w:val="0015752F"/>
    <w:rsid w:val="00160343"/>
    <w:rsid w:val="001755E9"/>
    <w:rsid w:val="001766DC"/>
    <w:rsid w:val="00176E50"/>
    <w:rsid w:val="00183F6A"/>
    <w:rsid w:val="0019482C"/>
    <w:rsid w:val="001A115F"/>
    <w:rsid w:val="001A5542"/>
    <w:rsid w:val="001B4177"/>
    <w:rsid w:val="001C26CD"/>
    <w:rsid w:val="001C30BB"/>
    <w:rsid w:val="001C6CD5"/>
    <w:rsid w:val="001E44D5"/>
    <w:rsid w:val="001E5D5A"/>
    <w:rsid w:val="001F1D1A"/>
    <w:rsid w:val="001F4D8F"/>
    <w:rsid w:val="00204A82"/>
    <w:rsid w:val="00213201"/>
    <w:rsid w:val="002172E3"/>
    <w:rsid w:val="00231D84"/>
    <w:rsid w:val="002364A4"/>
    <w:rsid w:val="00240B37"/>
    <w:rsid w:val="0024482E"/>
    <w:rsid w:val="002648E3"/>
    <w:rsid w:val="002729C8"/>
    <w:rsid w:val="00275F86"/>
    <w:rsid w:val="00282EEC"/>
    <w:rsid w:val="0029188F"/>
    <w:rsid w:val="002A1B24"/>
    <w:rsid w:val="002A3AA3"/>
    <w:rsid w:val="002B6081"/>
    <w:rsid w:val="002C506F"/>
    <w:rsid w:val="002C6F50"/>
    <w:rsid w:val="002D7C30"/>
    <w:rsid w:val="002E493D"/>
    <w:rsid w:val="002F0132"/>
    <w:rsid w:val="003020B7"/>
    <w:rsid w:val="00304548"/>
    <w:rsid w:val="0030585E"/>
    <w:rsid w:val="00307083"/>
    <w:rsid w:val="00315C09"/>
    <w:rsid w:val="00321295"/>
    <w:rsid w:val="00324A87"/>
    <w:rsid w:val="00333936"/>
    <w:rsid w:val="00334AFB"/>
    <w:rsid w:val="00336726"/>
    <w:rsid w:val="00344FA5"/>
    <w:rsid w:val="0034610F"/>
    <w:rsid w:val="0035019E"/>
    <w:rsid w:val="003563EA"/>
    <w:rsid w:val="003568A2"/>
    <w:rsid w:val="00360E86"/>
    <w:rsid w:val="00361017"/>
    <w:rsid w:val="0036279E"/>
    <w:rsid w:val="00367D44"/>
    <w:rsid w:val="00386B53"/>
    <w:rsid w:val="00390A06"/>
    <w:rsid w:val="00391E6A"/>
    <w:rsid w:val="003A35C0"/>
    <w:rsid w:val="003A435F"/>
    <w:rsid w:val="003A437F"/>
    <w:rsid w:val="003A5B1B"/>
    <w:rsid w:val="003B618F"/>
    <w:rsid w:val="003C0BB5"/>
    <w:rsid w:val="003C7E18"/>
    <w:rsid w:val="003D10BA"/>
    <w:rsid w:val="003D68AB"/>
    <w:rsid w:val="003D7998"/>
    <w:rsid w:val="003E2A3F"/>
    <w:rsid w:val="003E5F58"/>
    <w:rsid w:val="003F724B"/>
    <w:rsid w:val="004041FD"/>
    <w:rsid w:val="00416DAD"/>
    <w:rsid w:val="0042738F"/>
    <w:rsid w:val="00435570"/>
    <w:rsid w:val="004475A8"/>
    <w:rsid w:val="00453854"/>
    <w:rsid w:val="00457B91"/>
    <w:rsid w:val="004633A9"/>
    <w:rsid w:val="00465F52"/>
    <w:rsid w:val="00471BDB"/>
    <w:rsid w:val="0048091F"/>
    <w:rsid w:val="00481C59"/>
    <w:rsid w:val="00481FC2"/>
    <w:rsid w:val="00483EFF"/>
    <w:rsid w:val="004852E1"/>
    <w:rsid w:val="0048653A"/>
    <w:rsid w:val="004873DA"/>
    <w:rsid w:val="00487E6A"/>
    <w:rsid w:val="00490F7B"/>
    <w:rsid w:val="0049279E"/>
    <w:rsid w:val="004948D7"/>
    <w:rsid w:val="0049787D"/>
    <w:rsid w:val="004B6A23"/>
    <w:rsid w:val="004B75F0"/>
    <w:rsid w:val="004D1E5C"/>
    <w:rsid w:val="004E3E33"/>
    <w:rsid w:val="004F2E17"/>
    <w:rsid w:val="0050254C"/>
    <w:rsid w:val="00510E2B"/>
    <w:rsid w:val="00522F70"/>
    <w:rsid w:val="005250C2"/>
    <w:rsid w:val="00526C18"/>
    <w:rsid w:val="00531619"/>
    <w:rsid w:val="00533A97"/>
    <w:rsid w:val="00542DDD"/>
    <w:rsid w:val="00544D0E"/>
    <w:rsid w:val="00554D5D"/>
    <w:rsid w:val="00556FFA"/>
    <w:rsid w:val="00575B05"/>
    <w:rsid w:val="00597ABA"/>
    <w:rsid w:val="005A1843"/>
    <w:rsid w:val="005A2264"/>
    <w:rsid w:val="005A2B88"/>
    <w:rsid w:val="005A751B"/>
    <w:rsid w:val="005B0C07"/>
    <w:rsid w:val="005C12D2"/>
    <w:rsid w:val="005C6493"/>
    <w:rsid w:val="005D3173"/>
    <w:rsid w:val="005D3650"/>
    <w:rsid w:val="005D5438"/>
    <w:rsid w:val="005E4AAB"/>
    <w:rsid w:val="005E6359"/>
    <w:rsid w:val="005F2471"/>
    <w:rsid w:val="005F38B0"/>
    <w:rsid w:val="005F6B6B"/>
    <w:rsid w:val="00610038"/>
    <w:rsid w:val="00614EE8"/>
    <w:rsid w:val="006205BF"/>
    <w:rsid w:val="0062748C"/>
    <w:rsid w:val="006376D2"/>
    <w:rsid w:val="00641E9B"/>
    <w:rsid w:val="006445BB"/>
    <w:rsid w:val="00645833"/>
    <w:rsid w:val="0065269F"/>
    <w:rsid w:val="00653969"/>
    <w:rsid w:val="0065450D"/>
    <w:rsid w:val="0066398E"/>
    <w:rsid w:val="006711BF"/>
    <w:rsid w:val="00675E26"/>
    <w:rsid w:val="00677218"/>
    <w:rsid w:val="006845CE"/>
    <w:rsid w:val="0069148F"/>
    <w:rsid w:val="00692631"/>
    <w:rsid w:val="00697215"/>
    <w:rsid w:val="006A3FE9"/>
    <w:rsid w:val="006A41FD"/>
    <w:rsid w:val="006A5398"/>
    <w:rsid w:val="006C3177"/>
    <w:rsid w:val="006C3D5F"/>
    <w:rsid w:val="006C3E90"/>
    <w:rsid w:val="006C586E"/>
    <w:rsid w:val="006E1FFB"/>
    <w:rsid w:val="006E693E"/>
    <w:rsid w:val="006F18C0"/>
    <w:rsid w:val="00701ABF"/>
    <w:rsid w:val="00704C12"/>
    <w:rsid w:val="0071260B"/>
    <w:rsid w:val="00712668"/>
    <w:rsid w:val="00712CD4"/>
    <w:rsid w:val="00713401"/>
    <w:rsid w:val="00717C63"/>
    <w:rsid w:val="007200F0"/>
    <w:rsid w:val="00727B5A"/>
    <w:rsid w:val="00731137"/>
    <w:rsid w:val="007311C2"/>
    <w:rsid w:val="007378BE"/>
    <w:rsid w:val="007454E1"/>
    <w:rsid w:val="007528DC"/>
    <w:rsid w:val="0076142F"/>
    <w:rsid w:val="00761635"/>
    <w:rsid w:val="007625D8"/>
    <w:rsid w:val="0076562D"/>
    <w:rsid w:val="00781529"/>
    <w:rsid w:val="00781A9F"/>
    <w:rsid w:val="00790691"/>
    <w:rsid w:val="00791BF3"/>
    <w:rsid w:val="00793058"/>
    <w:rsid w:val="00793DC7"/>
    <w:rsid w:val="007A52AE"/>
    <w:rsid w:val="007C0A12"/>
    <w:rsid w:val="007C294B"/>
    <w:rsid w:val="007C490D"/>
    <w:rsid w:val="007D1D95"/>
    <w:rsid w:val="007D4BDA"/>
    <w:rsid w:val="007F00AF"/>
    <w:rsid w:val="00825ADD"/>
    <w:rsid w:val="00827153"/>
    <w:rsid w:val="008307D6"/>
    <w:rsid w:val="0083220E"/>
    <w:rsid w:val="00835C85"/>
    <w:rsid w:val="00836D49"/>
    <w:rsid w:val="00837319"/>
    <w:rsid w:val="0084316C"/>
    <w:rsid w:val="00845746"/>
    <w:rsid w:val="00852529"/>
    <w:rsid w:val="00860FA7"/>
    <w:rsid w:val="00874AD3"/>
    <w:rsid w:val="00881E1E"/>
    <w:rsid w:val="008857B7"/>
    <w:rsid w:val="00886B98"/>
    <w:rsid w:val="00892C45"/>
    <w:rsid w:val="00894941"/>
    <w:rsid w:val="008A0602"/>
    <w:rsid w:val="008A3463"/>
    <w:rsid w:val="008A59F1"/>
    <w:rsid w:val="008A6702"/>
    <w:rsid w:val="008B169F"/>
    <w:rsid w:val="008B5BBD"/>
    <w:rsid w:val="008C482F"/>
    <w:rsid w:val="008C4E2E"/>
    <w:rsid w:val="008D15A7"/>
    <w:rsid w:val="008D4EA7"/>
    <w:rsid w:val="008D7FF3"/>
    <w:rsid w:val="008E2D85"/>
    <w:rsid w:val="008E563C"/>
    <w:rsid w:val="008E7B5F"/>
    <w:rsid w:val="008F2E3D"/>
    <w:rsid w:val="008F4847"/>
    <w:rsid w:val="00900260"/>
    <w:rsid w:val="009144EF"/>
    <w:rsid w:val="00926197"/>
    <w:rsid w:val="00940611"/>
    <w:rsid w:val="0094203E"/>
    <w:rsid w:val="00946F01"/>
    <w:rsid w:val="00954404"/>
    <w:rsid w:val="00956667"/>
    <w:rsid w:val="009649B8"/>
    <w:rsid w:val="00965F4E"/>
    <w:rsid w:val="009711BE"/>
    <w:rsid w:val="00973341"/>
    <w:rsid w:val="009751BB"/>
    <w:rsid w:val="00976797"/>
    <w:rsid w:val="00986FC1"/>
    <w:rsid w:val="0098773B"/>
    <w:rsid w:val="0099292A"/>
    <w:rsid w:val="00992BF8"/>
    <w:rsid w:val="00996829"/>
    <w:rsid w:val="009A033A"/>
    <w:rsid w:val="009A0569"/>
    <w:rsid w:val="009A1C2A"/>
    <w:rsid w:val="009A55CA"/>
    <w:rsid w:val="009A6A94"/>
    <w:rsid w:val="009A76C1"/>
    <w:rsid w:val="009B1CBA"/>
    <w:rsid w:val="009B3532"/>
    <w:rsid w:val="009B3FDE"/>
    <w:rsid w:val="009C3BFB"/>
    <w:rsid w:val="009D3BD6"/>
    <w:rsid w:val="009D46C3"/>
    <w:rsid w:val="009D6598"/>
    <w:rsid w:val="009D6622"/>
    <w:rsid w:val="009E7E45"/>
    <w:rsid w:val="009F763B"/>
    <w:rsid w:val="00A1252A"/>
    <w:rsid w:val="00A172E4"/>
    <w:rsid w:val="00A17D31"/>
    <w:rsid w:val="00A26074"/>
    <w:rsid w:val="00A30CD3"/>
    <w:rsid w:val="00A35DB0"/>
    <w:rsid w:val="00A4045A"/>
    <w:rsid w:val="00A455E7"/>
    <w:rsid w:val="00A46EA0"/>
    <w:rsid w:val="00A55F56"/>
    <w:rsid w:val="00A63D18"/>
    <w:rsid w:val="00A67F67"/>
    <w:rsid w:val="00A770DB"/>
    <w:rsid w:val="00A8024F"/>
    <w:rsid w:val="00A80C81"/>
    <w:rsid w:val="00A838C7"/>
    <w:rsid w:val="00A87439"/>
    <w:rsid w:val="00A96570"/>
    <w:rsid w:val="00A97717"/>
    <w:rsid w:val="00AA1F6F"/>
    <w:rsid w:val="00AA2888"/>
    <w:rsid w:val="00AA2E75"/>
    <w:rsid w:val="00AA64D3"/>
    <w:rsid w:val="00AA6871"/>
    <w:rsid w:val="00AB371B"/>
    <w:rsid w:val="00AB7C59"/>
    <w:rsid w:val="00AC5A80"/>
    <w:rsid w:val="00AC6C5E"/>
    <w:rsid w:val="00AF07C0"/>
    <w:rsid w:val="00AF105D"/>
    <w:rsid w:val="00AF1876"/>
    <w:rsid w:val="00AF3AA9"/>
    <w:rsid w:val="00AF6A34"/>
    <w:rsid w:val="00B13172"/>
    <w:rsid w:val="00B20C30"/>
    <w:rsid w:val="00B30DC8"/>
    <w:rsid w:val="00B3475D"/>
    <w:rsid w:val="00B36181"/>
    <w:rsid w:val="00B42E14"/>
    <w:rsid w:val="00B43D66"/>
    <w:rsid w:val="00B45102"/>
    <w:rsid w:val="00B51353"/>
    <w:rsid w:val="00B5248D"/>
    <w:rsid w:val="00B52C26"/>
    <w:rsid w:val="00B5459D"/>
    <w:rsid w:val="00B6169B"/>
    <w:rsid w:val="00B8023F"/>
    <w:rsid w:val="00B83196"/>
    <w:rsid w:val="00B90322"/>
    <w:rsid w:val="00B93A42"/>
    <w:rsid w:val="00B95ED9"/>
    <w:rsid w:val="00BA2912"/>
    <w:rsid w:val="00BA4723"/>
    <w:rsid w:val="00BA665A"/>
    <w:rsid w:val="00BA6AE5"/>
    <w:rsid w:val="00BB07F4"/>
    <w:rsid w:val="00BB15E9"/>
    <w:rsid w:val="00BB2C90"/>
    <w:rsid w:val="00BB3179"/>
    <w:rsid w:val="00BB3A76"/>
    <w:rsid w:val="00BB6E37"/>
    <w:rsid w:val="00BC5551"/>
    <w:rsid w:val="00BC66F3"/>
    <w:rsid w:val="00BD1228"/>
    <w:rsid w:val="00BD1669"/>
    <w:rsid w:val="00BD5315"/>
    <w:rsid w:val="00BE241B"/>
    <w:rsid w:val="00BE7AC2"/>
    <w:rsid w:val="00BF2432"/>
    <w:rsid w:val="00C100BF"/>
    <w:rsid w:val="00C1287C"/>
    <w:rsid w:val="00C14844"/>
    <w:rsid w:val="00C16B8C"/>
    <w:rsid w:val="00C30D9C"/>
    <w:rsid w:val="00C33053"/>
    <w:rsid w:val="00C3437A"/>
    <w:rsid w:val="00C34CB2"/>
    <w:rsid w:val="00C40E84"/>
    <w:rsid w:val="00C577C3"/>
    <w:rsid w:val="00C643DC"/>
    <w:rsid w:val="00C64F7A"/>
    <w:rsid w:val="00C70ACB"/>
    <w:rsid w:val="00C71009"/>
    <w:rsid w:val="00C741D1"/>
    <w:rsid w:val="00C76D3A"/>
    <w:rsid w:val="00C802F6"/>
    <w:rsid w:val="00C8445D"/>
    <w:rsid w:val="00CA15B0"/>
    <w:rsid w:val="00CA17C6"/>
    <w:rsid w:val="00CB4FE2"/>
    <w:rsid w:val="00CB67FD"/>
    <w:rsid w:val="00CD4CCB"/>
    <w:rsid w:val="00CE32DB"/>
    <w:rsid w:val="00CE4532"/>
    <w:rsid w:val="00CE5893"/>
    <w:rsid w:val="00CE7499"/>
    <w:rsid w:val="00D0245D"/>
    <w:rsid w:val="00D05C0F"/>
    <w:rsid w:val="00D11DD4"/>
    <w:rsid w:val="00D25E89"/>
    <w:rsid w:val="00D279B3"/>
    <w:rsid w:val="00D27C23"/>
    <w:rsid w:val="00D33D37"/>
    <w:rsid w:val="00D4329E"/>
    <w:rsid w:val="00D43F02"/>
    <w:rsid w:val="00D442A8"/>
    <w:rsid w:val="00D4483B"/>
    <w:rsid w:val="00D464A0"/>
    <w:rsid w:val="00D4706E"/>
    <w:rsid w:val="00D47D71"/>
    <w:rsid w:val="00D56771"/>
    <w:rsid w:val="00D6119B"/>
    <w:rsid w:val="00D61BF2"/>
    <w:rsid w:val="00D63EC4"/>
    <w:rsid w:val="00D676E6"/>
    <w:rsid w:val="00D72414"/>
    <w:rsid w:val="00D7268E"/>
    <w:rsid w:val="00D975EF"/>
    <w:rsid w:val="00DA0D41"/>
    <w:rsid w:val="00DA57A5"/>
    <w:rsid w:val="00DB4CB8"/>
    <w:rsid w:val="00DB6227"/>
    <w:rsid w:val="00DB7CAC"/>
    <w:rsid w:val="00DD7377"/>
    <w:rsid w:val="00DE0101"/>
    <w:rsid w:val="00DF0222"/>
    <w:rsid w:val="00DF5EFF"/>
    <w:rsid w:val="00E01D2B"/>
    <w:rsid w:val="00E100DB"/>
    <w:rsid w:val="00E11A5B"/>
    <w:rsid w:val="00E134B1"/>
    <w:rsid w:val="00E14F63"/>
    <w:rsid w:val="00E155BB"/>
    <w:rsid w:val="00E26B9F"/>
    <w:rsid w:val="00E27E79"/>
    <w:rsid w:val="00E341FC"/>
    <w:rsid w:val="00E37400"/>
    <w:rsid w:val="00E44AB1"/>
    <w:rsid w:val="00E47279"/>
    <w:rsid w:val="00E479E6"/>
    <w:rsid w:val="00E61F3D"/>
    <w:rsid w:val="00E74B40"/>
    <w:rsid w:val="00E81F57"/>
    <w:rsid w:val="00EA367E"/>
    <w:rsid w:val="00EA3AAB"/>
    <w:rsid w:val="00EA3F41"/>
    <w:rsid w:val="00EB31D2"/>
    <w:rsid w:val="00EB3E0B"/>
    <w:rsid w:val="00EB5950"/>
    <w:rsid w:val="00EC0485"/>
    <w:rsid w:val="00EC0C77"/>
    <w:rsid w:val="00EC5685"/>
    <w:rsid w:val="00EC5BF0"/>
    <w:rsid w:val="00EC6E20"/>
    <w:rsid w:val="00ED5071"/>
    <w:rsid w:val="00EF41A9"/>
    <w:rsid w:val="00F01DD9"/>
    <w:rsid w:val="00F05BEB"/>
    <w:rsid w:val="00F064E7"/>
    <w:rsid w:val="00F06844"/>
    <w:rsid w:val="00F126F9"/>
    <w:rsid w:val="00F2591F"/>
    <w:rsid w:val="00F25FA2"/>
    <w:rsid w:val="00F273E7"/>
    <w:rsid w:val="00F33581"/>
    <w:rsid w:val="00F45BF8"/>
    <w:rsid w:val="00F46D50"/>
    <w:rsid w:val="00F50036"/>
    <w:rsid w:val="00F50C79"/>
    <w:rsid w:val="00F531B5"/>
    <w:rsid w:val="00F57BE0"/>
    <w:rsid w:val="00F667E5"/>
    <w:rsid w:val="00F67284"/>
    <w:rsid w:val="00F67E34"/>
    <w:rsid w:val="00F67F2B"/>
    <w:rsid w:val="00F70F04"/>
    <w:rsid w:val="00F86959"/>
    <w:rsid w:val="00F875E7"/>
    <w:rsid w:val="00F91105"/>
    <w:rsid w:val="00F91534"/>
    <w:rsid w:val="00F9600A"/>
    <w:rsid w:val="00FA2EF8"/>
    <w:rsid w:val="00FA6046"/>
    <w:rsid w:val="00FA6AE8"/>
    <w:rsid w:val="00FA6F78"/>
    <w:rsid w:val="00FB2DEE"/>
    <w:rsid w:val="00FC0212"/>
    <w:rsid w:val="00FC0C9E"/>
    <w:rsid w:val="00FC7B17"/>
    <w:rsid w:val="00FD1DCF"/>
    <w:rsid w:val="00FD3FE6"/>
    <w:rsid w:val="00FD44B8"/>
    <w:rsid w:val="00FD5BC6"/>
    <w:rsid w:val="00FE2CF3"/>
    <w:rsid w:val="00FE32B9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47A07"/>
  <w15:chartTrackingRefBased/>
  <w15:docId w15:val="{F7A53B5F-3750-4309-BD29-6A385ECA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A0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4A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4AA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4AA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4A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4AA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A346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27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7153"/>
  </w:style>
  <w:style w:type="paragraph" w:styleId="Pta">
    <w:name w:val="footer"/>
    <w:basedOn w:val="Normlny"/>
    <w:link w:val="PtaChar"/>
    <w:uiPriority w:val="99"/>
    <w:unhideWhenUsed/>
    <w:rsid w:val="00827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A8279-BF5F-48C5-A872-1E1CD7EE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1789</Words>
  <Characters>10203</Characters>
  <Application>Microsoft Office Word</Application>
  <DocSecurity>0</DocSecurity>
  <Lines>85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Rusinkova</dc:creator>
  <cp:keywords/>
  <dc:description/>
  <cp:lastModifiedBy>Mgr. Petra Filipová PhD.</cp:lastModifiedBy>
  <cp:revision>3</cp:revision>
  <cp:lastPrinted>2022-04-29T09:13:00Z</cp:lastPrinted>
  <dcterms:created xsi:type="dcterms:W3CDTF">2022-06-22T12:11:00Z</dcterms:created>
  <dcterms:modified xsi:type="dcterms:W3CDTF">2022-06-22T19:08:00Z</dcterms:modified>
  <cp:category>OPEN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ystems-DocumentTagging.ClassificationMark.P00">
    <vt:lpwstr>&lt;ClassificationMark xmlns:xsd="http://www.w3.org/2001/XMLSchema" xmlns:xsi="http://www.w3.org/2001/XMLSchema-instance" margin="NaN" class="C0" owner="Lucia Rusinkova" position="TopRight" marginX="0" marginY="0" classifiedOn="2022-04-29T18:26:53.79231</vt:lpwstr>
  </property>
  <property fmtid="{D5CDD505-2E9C-101B-9397-08002B2CF9AE}" pid="3" name="tsystems-DocumentTagging.ClassificationMark.P01">
    <vt:lpwstr>67+02:00" showPrintedBy="false" showPrintDate="false" language="en" ApplicationVersion="Microsoft Word, 16.0" addinVersion="5.10.4.12" template="Default"&gt;&lt;history bulk="false" class="OPEN " code="C0" user="Rusinkova, Lucia" date="2022-04-29T18:26:53.</vt:lpwstr>
  </property>
  <property fmtid="{D5CDD505-2E9C-101B-9397-08002B2CF9AE}" pid="4" name="tsystems-DocumentTagging.ClassificationMark.P02">
    <vt:lpwstr>7933134+02:00" /&gt;&lt;recipients /&gt;&lt;documentOwners /&gt;&lt;/ClassificationMark&gt;</vt:lpwstr>
  </property>
  <property fmtid="{D5CDD505-2E9C-101B-9397-08002B2CF9AE}" pid="5" name="tsystems-DocumentTagging.ClassificationMark">
    <vt:lpwstr>￼PARTS:3</vt:lpwstr>
  </property>
  <property fmtid="{D5CDD505-2E9C-101B-9397-08002B2CF9AE}" pid="6" name="tsystems-DocumentClasification">
    <vt:lpwstr>OPEN </vt:lpwstr>
  </property>
  <property fmtid="{D5CDD505-2E9C-101B-9397-08002B2CF9AE}" pid="7" name="tsystems-DLP">
    <vt:lpwstr>tsystems-DLP:TAG_SEC_C0</vt:lpwstr>
  </property>
</Properties>
</file>