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B6F6507" w:rsidR="00B03D3C" w:rsidRPr="008874DF" w:rsidRDefault="008874DF" w:rsidP="00B725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8874D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BOOK REVIEW</w:t>
      </w:r>
    </w:p>
    <w:p w14:paraId="00000002" w14:textId="77777777" w:rsidR="00B03D3C" w:rsidRPr="008874DF" w:rsidRDefault="00B03D3C" w:rsidP="00B725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14:paraId="45A46FB1" w14:textId="16262FD6" w:rsidR="008874DF" w:rsidRDefault="008067E9" w:rsidP="00B725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8874D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The Humanities Still Matter.</w:t>
      </w:r>
    </w:p>
    <w:p w14:paraId="512CE4EA" w14:textId="7944209F" w:rsidR="008874DF" w:rsidRPr="008874DF" w:rsidRDefault="008067E9" w:rsidP="00B725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8874D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Identity, Gender and Space in Twenty-First-Century Europe.</w:t>
      </w:r>
    </w:p>
    <w:p w14:paraId="3BB58E7C" w14:textId="77777777" w:rsidR="008874DF" w:rsidRPr="008874DF" w:rsidRDefault="008874DF" w:rsidP="00B7253A">
      <w:pPr>
        <w:rPr>
          <w:rStyle w:val="comma-list"/>
          <w:rFonts w:ascii="Times New Roman" w:hAnsi="Times New Roman" w:cs="Times New Roman"/>
          <w:sz w:val="24"/>
          <w:szCs w:val="24"/>
        </w:rPr>
      </w:pPr>
      <w:r w:rsidRPr="008874DF">
        <w:rPr>
          <w:rStyle w:val="comma-list"/>
          <w:rFonts w:ascii="Times New Roman" w:hAnsi="Times New Roman" w:cs="Times New Roman"/>
          <w:sz w:val="24"/>
          <w:szCs w:val="24"/>
        </w:rPr>
        <w:t>Rubén Jarazo-Álvarez and José Igor Prieto-Arranz (Eds.), Oxford: Peter Lang, 2020, pp.326</w:t>
      </w:r>
    </w:p>
    <w:p w14:paraId="32D8C0F0" w14:textId="1D95DC41" w:rsidR="008874DF" w:rsidRPr="008E741C" w:rsidRDefault="008874DF" w:rsidP="00AC4C6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comma-list"/>
        </w:rPr>
        <w:t xml:space="preserve"> </w:t>
      </w:r>
    </w:p>
    <w:p w14:paraId="00000006" w14:textId="1A182F2C" w:rsidR="00B03D3C" w:rsidRPr="008E741C" w:rsidRDefault="00D37C01" w:rsidP="008612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Th</w:t>
      </w:r>
      <w:r w:rsidR="00A913A0">
        <w:rPr>
          <w:rFonts w:ascii="Times New Roman" w:eastAsia="Times New Roman" w:hAnsi="Times New Roman" w:cs="Times New Roman"/>
          <w:sz w:val="24"/>
          <w:szCs w:val="24"/>
          <w:lang w:val="en-GB"/>
        </w:rPr>
        <w:t>is collection of essays</w:t>
      </w:r>
      <w:r w:rsidR="003F24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on </w:t>
      </w:r>
      <w:r w:rsidR="003F24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humanities and </w:t>
      </w:r>
      <w:r w:rsidR="00146C28">
        <w:rPr>
          <w:rFonts w:ascii="Times New Roman" w:eastAsia="Times New Roman" w:hAnsi="Times New Roman" w:cs="Times New Roman"/>
          <w:sz w:val="24"/>
          <w:szCs w:val="24"/>
          <w:lang w:val="en-GB"/>
        </w:rPr>
        <w:t>their</w:t>
      </w:r>
      <w:r w:rsidR="00146C28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20A07">
        <w:rPr>
          <w:rFonts w:ascii="Times New Roman" w:eastAsia="Times New Roman" w:hAnsi="Times New Roman" w:cs="Times New Roman"/>
          <w:sz w:val="24"/>
          <w:szCs w:val="24"/>
          <w:lang w:val="en-GB"/>
        </w:rPr>
        <w:t>crucial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role in the recognition of the challenges </w:t>
      </w:r>
      <w:r w:rsidR="00220A07">
        <w:rPr>
          <w:rFonts w:ascii="Times New Roman" w:eastAsia="Times New Roman" w:hAnsi="Times New Roman" w:cs="Times New Roman"/>
          <w:sz w:val="24"/>
          <w:szCs w:val="24"/>
          <w:lang w:val="en-GB"/>
        </w:rPr>
        <w:t>facing c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ontemporary Europe</w:t>
      </w:r>
      <w:r w:rsidR="003F241F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3F241F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co-edited </w:t>
      </w:r>
      <w:r w:rsidR="003F241F">
        <w:rPr>
          <w:rFonts w:ascii="Times New Roman" w:eastAsia="Times New Roman" w:hAnsi="Times New Roman" w:cs="Times New Roman"/>
          <w:sz w:val="24"/>
          <w:szCs w:val="24"/>
          <w:lang w:val="en-GB"/>
        </w:rPr>
        <w:t>by</w:t>
      </w:r>
      <w:r w:rsidR="003F241F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José Igor Prieto-Arranz and Rubén Jarazo-Álvarez</w:t>
      </w:r>
      <w:r w:rsidR="003F241F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is an extraordinary piece of literature </w:t>
      </w:r>
      <w:r w:rsidR="003F241F">
        <w:rPr>
          <w:rFonts w:ascii="Times New Roman" w:eastAsia="Times New Roman" w:hAnsi="Times New Roman" w:cs="Times New Roman"/>
          <w:sz w:val="24"/>
          <w:szCs w:val="24"/>
          <w:lang w:val="en-GB"/>
        </w:rPr>
        <w:t>which champions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relevance of </w:t>
      </w:r>
      <w:r w:rsidR="003F24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knowledge </w:t>
      </w:r>
      <w:r w:rsidR="003F24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which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the humanities</w:t>
      </w:r>
      <w:r w:rsidR="00D034A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ha</w:t>
      </w:r>
      <w:r w:rsidR="00013D0B">
        <w:rPr>
          <w:rFonts w:ascii="Times New Roman" w:eastAsia="Times New Roman" w:hAnsi="Times New Roman" w:cs="Times New Roman"/>
          <w:sz w:val="24"/>
          <w:szCs w:val="24"/>
          <w:lang w:val="en-GB"/>
        </w:rPr>
        <w:t>ve</w:t>
      </w:r>
      <w:r w:rsidR="00D034A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1826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brought </w:t>
      </w:r>
      <w:r w:rsidR="00013D0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continue to bring </w:t>
      </w:r>
      <w:r w:rsidR="001826D9">
        <w:rPr>
          <w:rFonts w:ascii="Times New Roman" w:eastAsia="Times New Roman" w:hAnsi="Times New Roman" w:cs="Times New Roman"/>
          <w:sz w:val="24"/>
          <w:szCs w:val="24"/>
          <w:lang w:val="en-GB"/>
        </w:rPr>
        <w:t>to</w:t>
      </w:r>
      <w:r w:rsidR="00D034A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our society and culture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013D0B">
        <w:rPr>
          <w:rFonts w:ascii="Times New Roman" w:eastAsia="Times New Roman" w:hAnsi="Times New Roman" w:cs="Times New Roman"/>
          <w:sz w:val="24"/>
          <w:szCs w:val="24"/>
          <w:lang w:val="en-GB"/>
        </w:rPr>
        <w:t>The volume</w:t>
      </w:r>
      <w:r w:rsidR="00D034A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ot only points out </w:t>
      </w:r>
      <w:r w:rsidR="00D034A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how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position of the humanities and cultural studies </w:t>
      </w:r>
      <w:r w:rsidR="00D034A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has become weakened </w:t>
      </w:r>
      <w:r w:rsidR="00F53C38">
        <w:rPr>
          <w:rFonts w:ascii="Times New Roman" w:eastAsia="Times New Roman" w:hAnsi="Times New Roman" w:cs="Times New Roman"/>
          <w:sz w:val="24"/>
          <w:szCs w:val="24"/>
          <w:lang w:val="en-GB"/>
        </w:rPr>
        <w:t>in recent years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but</w:t>
      </w:r>
      <w:r w:rsidR="00F525C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also illustrates how far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F53C38">
        <w:rPr>
          <w:rFonts w:ascii="Times New Roman" w:eastAsia="Times New Roman" w:hAnsi="Times New Roman" w:cs="Times New Roman"/>
          <w:sz w:val="24"/>
          <w:szCs w:val="24"/>
          <w:lang w:val="en-GB"/>
        </w:rPr>
        <w:t>findings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F53C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gained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from these </w:t>
      </w:r>
      <w:r w:rsidR="00F53C38">
        <w:rPr>
          <w:rFonts w:ascii="Times New Roman" w:eastAsia="Times New Roman" w:hAnsi="Times New Roman" w:cs="Times New Roman"/>
          <w:sz w:val="24"/>
          <w:szCs w:val="24"/>
          <w:lang w:val="en-GB"/>
        </w:rPr>
        <w:t>fields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F525C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is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interwoven </w:t>
      </w:r>
      <w:r w:rsidR="00F20164">
        <w:rPr>
          <w:rFonts w:ascii="Times New Roman" w:eastAsia="Times New Roman" w:hAnsi="Times New Roman" w:cs="Times New Roman"/>
          <w:sz w:val="24"/>
          <w:szCs w:val="24"/>
          <w:lang w:val="en-GB"/>
        </w:rPr>
        <w:t>into</w:t>
      </w:r>
      <w:r w:rsidR="00F20164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number of </w:t>
      </w:r>
      <w:r w:rsidR="00F53C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other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concepts such as identity, gender, space. The </w:t>
      </w:r>
      <w:r w:rsidR="002357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book opens with an account of how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recent movements within Spain and other European countries </w:t>
      </w:r>
      <w:r w:rsidR="00235710">
        <w:rPr>
          <w:rFonts w:ascii="Times New Roman" w:eastAsia="Times New Roman" w:hAnsi="Times New Roman" w:cs="Times New Roman"/>
          <w:sz w:val="24"/>
          <w:szCs w:val="24"/>
          <w:lang w:val="en-GB"/>
        </w:rPr>
        <w:t>have led to the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humanities being overlooked </w:t>
      </w:r>
      <w:r w:rsidR="001542BF">
        <w:rPr>
          <w:rFonts w:ascii="Times New Roman" w:eastAsia="Times New Roman" w:hAnsi="Times New Roman" w:cs="Times New Roman"/>
          <w:sz w:val="24"/>
          <w:szCs w:val="24"/>
          <w:lang w:val="en-GB"/>
        </w:rPr>
        <w:t>and undervalued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the job market. </w:t>
      </w:r>
      <w:r w:rsidR="00697FAF">
        <w:rPr>
          <w:rFonts w:ascii="Times New Roman" w:eastAsia="Times New Roman" w:hAnsi="Times New Roman" w:cs="Times New Roman"/>
          <w:sz w:val="24"/>
          <w:szCs w:val="24"/>
          <w:lang w:val="en-GB"/>
        </w:rPr>
        <w:t>The humanities are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losing popularity </w:t>
      </w:r>
      <w:r w:rsidR="00DF02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despite the fact that </w:t>
      </w:r>
      <w:r w:rsidR="003306D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field can provide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answers </w:t>
      </w:r>
      <w:r w:rsidR="00BC6934">
        <w:rPr>
          <w:rFonts w:ascii="Times New Roman" w:eastAsia="Times New Roman" w:hAnsi="Times New Roman" w:cs="Times New Roman"/>
          <w:sz w:val="24"/>
          <w:szCs w:val="24"/>
          <w:lang w:val="en-GB"/>
        </w:rPr>
        <w:t>to</w:t>
      </w:r>
      <w:r w:rsidR="003306D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many of</w:t>
      </w:r>
      <w:r w:rsidR="00BC693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problems </w:t>
      </w:r>
      <w:r w:rsidR="00BC6934">
        <w:rPr>
          <w:rFonts w:ascii="Times New Roman" w:eastAsia="Times New Roman" w:hAnsi="Times New Roman" w:cs="Times New Roman"/>
          <w:sz w:val="24"/>
          <w:szCs w:val="24"/>
          <w:lang w:val="en-GB"/>
        </w:rPr>
        <w:t>which we are currently facing</w:t>
      </w:r>
      <w:r w:rsidR="002836C4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th</w:t>
      </w:r>
      <w:r w:rsidR="002836C4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book </w:t>
      </w:r>
      <w:r w:rsidR="000B6F31">
        <w:rPr>
          <w:rFonts w:ascii="Times New Roman" w:eastAsia="Times New Roman" w:hAnsi="Times New Roman" w:cs="Times New Roman"/>
          <w:sz w:val="24"/>
          <w:szCs w:val="24"/>
          <w:lang w:val="en-GB"/>
        </w:rPr>
        <w:t>emphasises</w:t>
      </w:r>
      <w:r w:rsidR="009D43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need to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836C4">
        <w:rPr>
          <w:rFonts w:ascii="Times New Roman" w:eastAsia="Times New Roman" w:hAnsi="Times New Roman" w:cs="Times New Roman"/>
          <w:sz w:val="24"/>
          <w:szCs w:val="24"/>
          <w:lang w:val="en-GB"/>
        </w:rPr>
        <w:t>promot</w:t>
      </w:r>
      <w:r w:rsidR="009D4320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="002836C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contemporary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academic discourse and </w:t>
      </w:r>
      <w:r w:rsidR="009D4320">
        <w:rPr>
          <w:rFonts w:ascii="Times New Roman" w:eastAsia="Times New Roman" w:hAnsi="Times New Roman" w:cs="Times New Roman"/>
          <w:sz w:val="24"/>
          <w:szCs w:val="24"/>
          <w:lang w:val="en-GB"/>
        </w:rPr>
        <w:t>to implement</w:t>
      </w:r>
      <w:r w:rsidR="002836C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humanities</w:t>
      </w:r>
      <w:r w:rsidR="002836C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r w:rsidR="00A00A06">
        <w:rPr>
          <w:rFonts w:ascii="Times New Roman" w:eastAsia="Times New Roman" w:hAnsi="Times New Roman" w:cs="Times New Roman"/>
          <w:sz w:val="24"/>
          <w:szCs w:val="24"/>
          <w:lang w:val="en-GB"/>
        </w:rPr>
        <w:t>their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findings within the EU</w:t>
      </w:r>
      <w:r w:rsidR="00A00A0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framework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A00A06">
        <w:rPr>
          <w:rFonts w:ascii="Times New Roman" w:eastAsia="Times New Roman" w:hAnsi="Times New Roman" w:cs="Times New Roman"/>
          <w:sz w:val="24"/>
          <w:szCs w:val="24"/>
          <w:lang w:val="en-GB"/>
        </w:rPr>
        <w:t>a step which would be</w:t>
      </w:r>
      <w:r w:rsidR="000B6F3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enormous value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for </w:t>
      </w:r>
      <w:r w:rsidR="000B6F3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development of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contemporary Europe. </w:t>
      </w:r>
    </w:p>
    <w:p w14:paraId="00000007" w14:textId="6EB4FFCB" w:rsidR="00B03D3C" w:rsidRPr="008E741C" w:rsidRDefault="000B51E7" w:rsidP="008E741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2548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declining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state of the humanities has also been the focus of other </w:t>
      </w:r>
      <w:r w:rsidR="0093372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academic </w:t>
      </w:r>
      <w:r w:rsidR="00105264">
        <w:rPr>
          <w:rFonts w:ascii="Times New Roman" w:eastAsia="Times New Roman" w:hAnsi="Times New Roman" w:cs="Times New Roman"/>
          <w:sz w:val="24"/>
          <w:szCs w:val="24"/>
          <w:lang w:val="en-GB"/>
        </w:rPr>
        <w:t>studies</w:t>
      </w:r>
      <w:r w:rsidR="0093372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from other </w:t>
      </w:r>
      <w:r w:rsidR="00105264">
        <w:rPr>
          <w:rFonts w:ascii="Times New Roman" w:eastAsia="Times New Roman" w:hAnsi="Times New Roman" w:cs="Times New Roman"/>
          <w:sz w:val="24"/>
          <w:szCs w:val="24"/>
          <w:lang w:val="en-GB"/>
        </w:rPr>
        <w:t>countries than Spain, for example a</w:t>
      </w:r>
      <w:r w:rsidR="007A4B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recent</w:t>
      </w:r>
      <w:r w:rsidR="0010526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article by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Annamária Inzelt and László Csonka</w:t>
      </w:r>
      <w:r w:rsidR="00F525C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(2020)</w:t>
      </w:r>
      <w:r w:rsidR="0010526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which investigates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the impact of social science and humanities PhD</w:t>
      </w:r>
      <w:r w:rsidR="001F272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programs on Hungarian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graduates and </w:t>
      </w:r>
      <w:r w:rsidR="001F272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on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their own personal and social environments. </w:t>
      </w:r>
      <w:r w:rsidR="004F41EF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research</w:t>
      </w:r>
      <w:r w:rsidR="004F41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revealed that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postgraduate education process and the degree itself have a more positive impact on </w:t>
      </w:r>
      <w:r w:rsidR="00763009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 w:rsidR="004F41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personal satisfaction and career</w:t>
      </w:r>
      <w:r w:rsidR="007630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prospects of individual graduates rather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than on the</w:t>
      </w:r>
      <w:r w:rsidR="00763009">
        <w:rPr>
          <w:rFonts w:ascii="Times New Roman" w:eastAsia="Times New Roman" w:hAnsi="Times New Roman" w:cs="Times New Roman"/>
          <w:sz w:val="24"/>
          <w:szCs w:val="24"/>
          <w:lang w:val="en-GB"/>
        </w:rPr>
        <w:t>ir future employers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2C75A2">
        <w:rPr>
          <w:rFonts w:ascii="Times New Roman" w:eastAsia="Times New Roman" w:hAnsi="Times New Roman" w:cs="Times New Roman"/>
          <w:sz w:val="24"/>
          <w:szCs w:val="24"/>
          <w:lang w:val="en-GB"/>
        </w:rPr>
        <w:t>Further investigations were then conducted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C2555">
        <w:rPr>
          <w:rFonts w:ascii="Times New Roman" w:eastAsia="Times New Roman" w:hAnsi="Times New Roman" w:cs="Times New Roman"/>
          <w:sz w:val="24"/>
          <w:szCs w:val="24"/>
          <w:lang w:val="en-GB"/>
        </w:rPr>
        <w:t>in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 attempt to explain and underst</w:t>
      </w:r>
      <w:r w:rsidR="00976962">
        <w:rPr>
          <w:rFonts w:ascii="Times New Roman" w:eastAsia="Times New Roman" w:hAnsi="Times New Roman" w:cs="Times New Roman"/>
          <w:sz w:val="24"/>
          <w:szCs w:val="24"/>
          <w:lang w:val="en-GB"/>
        </w:rPr>
        <w:t>an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 </w:t>
      </w:r>
      <w:r w:rsidR="0097696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these impacts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from different perspectives, such as the specific sector of employment, </w:t>
      </w:r>
      <w:r w:rsidR="008F52C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level of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mobility, or the actual level of </w:t>
      </w:r>
      <w:r w:rsidR="0097696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impact</w:t>
      </w:r>
      <w:r w:rsidR="008F52C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itself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0413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Other authors who have </w:t>
      </w:r>
      <w:r w:rsidR="003E33E8">
        <w:rPr>
          <w:rFonts w:ascii="Times New Roman" w:eastAsia="Times New Roman" w:hAnsi="Times New Roman" w:cs="Times New Roman"/>
          <w:sz w:val="24"/>
          <w:szCs w:val="24"/>
          <w:lang w:val="en-GB"/>
        </w:rPr>
        <w:t>investigated</w:t>
      </w:r>
      <w:r w:rsidR="00E92B0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declining prestige of humanities subjects have also noted</w:t>
      </w:r>
      <w:r w:rsidR="000413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23727">
        <w:rPr>
          <w:rFonts w:ascii="Times New Roman" w:eastAsia="Times New Roman" w:hAnsi="Times New Roman" w:cs="Times New Roman"/>
          <w:sz w:val="24"/>
          <w:szCs w:val="24"/>
          <w:lang w:val="en-GB"/>
        </w:rPr>
        <w:t>similar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supporting evidence for the phenomenon. J</w:t>
      </w:r>
      <w:r w:rsidR="00A21F98">
        <w:rPr>
          <w:rFonts w:ascii="Times New Roman" w:eastAsia="Times New Roman" w:hAnsi="Times New Roman" w:cs="Times New Roman"/>
          <w:sz w:val="24"/>
          <w:szCs w:val="24"/>
          <w:lang w:val="en-GB"/>
        </w:rPr>
        <w:t>os</w:t>
      </w:r>
      <w:r w:rsidR="00A21F98">
        <w:rPr>
          <w:rFonts w:ascii="Times New Roman" w:eastAsia="Times New Roman" w:hAnsi="Times New Roman" w:cs="Times New Roman"/>
          <w:sz w:val="24"/>
          <w:szCs w:val="24"/>
        </w:rPr>
        <w:t xml:space="preserve">é Igor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Prieto-Arranz and R</w:t>
      </w:r>
      <w:r w:rsidR="00A21F9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ubén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Jarazo-Alvarez</w:t>
      </w:r>
      <w:r w:rsidR="00E10AEF">
        <w:rPr>
          <w:rFonts w:ascii="Times New Roman" w:eastAsia="Times New Roman" w:hAnsi="Times New Roman" w:cs="Times New Roman"/>
          <w:sz w:val="24"/>
          <w:szCs w:val="24"/>
          <w:lang w:val="en-GB"/>
        </w:rPr>
        <w:t>, the editors of the work under review,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</w:t>
      </w:r>
      <w:r w:rsidR="00E10AEF">
        <w:rPr>
          <w:rFonts w:ascii="Times New Roman" w:eastAsia="Times New Roman" w:hAnsi="Times New Roman" w:cs="Times New Roman"/>
          <w:sz w:val="24"/>
          <w:szCs w:val="24"/>
          <w:lang w:val="en-GB"/>
        </w:rPr>
        <w:t>k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 a </w:t>
      </w:r>
      <w:r w:rsidR="00E10AEF">
        <w:rPr>
          <w:rFonts w:ascii="Times New Roman" w:eastAsia="Times New Roman" w:hAnsi="Times New Roman" w:cs="Times New Roman"/>
          <w:sz w:val="24"/>
          <w:szCs w:val="24"/>
          <w:lang w:val="en-GB"/>
        </w:rPr>
        <w:t>strong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case suggesting that if humanities </w:t>
      </w:r>
      <w:r w:rsidR="00B646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were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be perceived in the context of identity-explanations and shapers, </w:t>
      </w:r>
      <w:r w:rsidR="00B646F4">
        <w:rPr>
          <w:rFonts w:ascii="Times New Roman" w:eastAsia="Times New Roman" w:hAnsi="Times New Roman" w:cs="Times New Roman"/>
          <w:sz w:val="24"/>
          <w:szCs w:val="24"/>
          <w:lang w:val="en-GB"/>
        </w:rPr>
        <w:t>this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would possibly showcase the explanations and findings that </w:t>
      </w:r>
      <w:r w:rsidR="00B646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would not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otherwise be brought</w:t>
      </w:r>
      <w:r w:rsidR="00146C2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our attention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940CFE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ore important</w:t>
      </w:r>
      <w:r w:rsidR="00940CF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still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is </w:t>
      </w:r>
      <w:r w:rsidR="00940CF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need to </w:t>
      </w:r>
      <w:r w:rsidR="0032037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gather </w:t>
      </w:r>
      <w:r w:rsidR="004E5821">
        <w:rPr>
          <w:rFonts w:ascii="Times New Roman" w:eastAsia="Times New Roman" w:hAnsi="Times New Roman" w:cs="Times New Roman"/>
          <w:sz w:val="24"/>
          <w:szCs w:val="24"/>
          <w:lang w:val="en-GB"/>
        </w:rPr>
        <w:t>sufficient</w:t>
      </w:r>
      <w:r w:rsidR="0032037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support to ensure that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these findings</w:t>
      </w:r>
      <w:r w:rsidR="0032037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can be carried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into practice. The </w:t>
      </w:r>
      <w:r w:rsidR="00171E01">
        <w:rPr>
          <w:rFonts w:ascii="Times New Roman" w:eastAsia="Times New Roman" w:hAnsi="Times New Roman" w:cs="Times New Roman"/>
          <w:sz w:val="24"/>
          <w:szCs w:val="24"/>
          <w:lang w:val="en-GB"/>
        </w:rPr>
        <w:t>collection of chapters offer</w:t>
      </w:r>
      <w:r w:rsidR="00861222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171E0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comprehensive explanation of the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crisis of humanities</w:t>
      </w:r>
      <w:r w:rsidR="00171E01">
        <w:rPr>
          <w:rFonts w:ascii="Times New Roman" w:eastAsia="Times New Roman" w:hAnsi="Times New Roman" w:cs="Times New Roman"/>
          <w:sz w:val="24"/>
          <w:szCs w:val="24"/>
          <w:lang w:val="en-GB"/>
        </w:rPr>
        <w:t>, with the editors advocating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171E01">
        <w:rPr>
          <w:rFonts w:ascii="Times New Roman" w:eastAsia="Times New Roman" w:hAnsi="Times New Roman" w:cs="Times New Roman"/>
          <w:sz w:val="24"/>
          <w:szCs w:val="24"/>
          <w:lang w:val="en-GB"/>
        </w:rPr>
        <w:t>the powerful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capacity of </w:t>
      </w:r>
      <w:r w:rsidR="00EB13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4E5821">
        <w:rPr>
          <w:rFonts w:ascii="Times New Roman" w:eastAsia="Times New Roman" w:hAnsi="Times New Roman" w:cs="Times New Roman"/>
          <w:sz w:val="24"/>
          <w:szCs w:val="24"/>
          <w:lang w:val="en-GB"/>
        </w:rPr>
        <w:t>field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lead us to a “better, more equitable world”. </w:t>
      </w:r>
    </w:p>
    <w:p w14:paraId="4F9A02D1" w14:textId="4BFFAEEF" w:rsidR="00D7084F" w:rsidRDefault="008067E9" w:rsidP="008E741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content of the book is subdivided into three main </w:t>
      </w:r>
      <w:r w:rsidR="00DD3830">
        <w:rPr>
          <w:rFonts w:ascii="Times New Roman" w:eastAsia="Times New Roman" w:hAnsi="Times New Roman" w:cs="Times New Roman"/>
          <w:sz w:val="24"/>
          <w:szCs w:val="24"/>
          <w:lang w:val="en-GB"/>
        </w:rPr>
        <w:t>sections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each of which is divided </w:t>
      </w:r>
      <w:r w:rsidR="00EB13FA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further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into </w:t>
      </w:r>
      <w:r w:rsidR="00EB13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individual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chapters written by </w:t>
      </w:r>
      <w:r w:rsidR="00611B91">
        <w:rPr>
          <w:rFonts w:ascii="Times New Roman" w:eastAsia="Times New Roman" w:hAnsi="Times New Roman" w:cs="Times New Roman"/>
          <w:sz w:val="24"/>
          <w:szCs w:val="24"/>
          <w:lang w:val="en-GB"/>
        </w:rPr>
        <w:t>respected academics and researchers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This </w:t>
      </w:r>
      <w:r w:rsidR="00611B91">
        <w:rPr>
          <w:rFonts w:ascii="Times New Roman" w:eastAsia="Times New Roman" w:hAnsi="Times New Roman" w:cs="Times New Roman"/>
          <w:sz w:val="24"/>
          <w:szCs w:val="24"/>
          <w:lang w:val="en-GB"/>
        </w:rPr>
        <w:t>approach allows readers</w:t>
      </w:r>
      <w:r w:rsidR="0039417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gain an overview of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different fields of expertise, all of </w:t>
      </w:r>
      <w:r w:rsidR="00394176">
        <w:rPr>
          <w:rFonts w:ascii="Times New Roman" w:eastAsia="Times New Roman" w:hAnsi="Times New Roman" w:cs="Times New Roman"/>
          <w:sz w:val="24"/>
          <w:szCs w:val="24"/>
          <w:lang w:val="en-GB"/>
        </w:rPr>
        <w:t>which</w:t>
      </w:r>
      <w:r w:rsidR="00394176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strongly demonstrat</w:t>
      </w:r>
      <w:r w:rsidR="00394176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394176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power</w:t>
      </w:r>
      <w:r w:rsidR="0039417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the humanities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</w:t>
      </w:r>
      <w:r w:rsidR="00DD3830">
        <w:rPr>
          <w:rFonts w:ascii="Times New Roman" w:eastAsia="Times New Roman" w:hAnsi="Times New Roman" w:cs="Times New Roman"/>
          <w:sz w:val="24"/>
          <w:szCs w:val="24"/>
          <w:lang w:val="en-GB"/>
        </w:rPr>
        <w:t>offer</w:t>
      </w:r>
      <w:r w:rsidR="00DD3830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fruitful insights and </w:t>
      </w:r>
      <w:r w:rsidR="00DD383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potential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solutions for </w:t>
      </w:r>
      <w:r w:rsidR="00DD383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problems </w:t>
      </w:r>
      <w:r w:rsidR="00DD383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which contemporary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society</w:t>
      </w:r>
      <w:r w:rsidR="00DD383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faces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14:paraId="71D88DA0" w14:textId="6E6B7BE1" w:rsidR="008763A0" w:rsidRDefault="00266F93" w:rsidP="008E741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The first section</w:t>
      </w:r>
      <w:r w:rsidR="00AA3E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introduces t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he crucial term of identity and </w:t>
      </w:r>
      <w:r w:rsidR="00B94BAF">
        <w:rPr>
          <w:rFonts w:ascii="Times New Roman" w:eastAsia="Times New Roman" w:hAnsi="Times New Roman" w:cs="Times New Roman"/>
          <w:sz w:val="24"/>
          <w:szCs w:val="24"/>
          <w:lang w:val="en-GB"/>
        </w:rPr>
        <w:t>the ways in which its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issues within contemporary European society are reflected </w:t>
      </w:r>
      <w:r w:rsidR="00B94BAF">
        <w:rPr>
          <w:rFonts w:ascii="Times New Roman" w:eastAsia="Times New Roman" w:hAnsi="Times New Roman" w:cs="Times New Roman"/>
          <w:sz w:val="24"/>
          <w:szCs w:val="24"/>
          <w:lang w:val="en-GB"/>
        </w:rPr>
        <w:t>through</w:t>
      </w:r>
      <w:r w:rsidR="00B94BAF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several cultural </w:t>
      </w:r>
      <w:r w:rsidR="00B94BAF">
        <w:rPr>
          <w:rFonts w:ascii="Times New Roman" w:eastAsia="Times New Roman" w:hAnsi="Times New Roman" w:cs="Times New Roman"/>
          <w:sz w:val="24"/>
          <w:szCs w:val="24"/>
          <w:lang w:val="en-GB"/>
        </w:rPr>
        <w:t>genres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4A655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chapter by </w:t>
      </w:r>
      <w:r w:rsidR="004A6553" w:rsidRPr="00614462">
        <w:rPr>
          <w:rFonts w:ascii="Times New Roman" w:hAnsi="Times New Roman" w:cs="Times New Roman"/>
          <w:color w:val="000000"/>
          <w:sz w:val="24"/>
          <w:szCs w:val="24"/>
          <w:lang w:val="en-GB"/>
        </w:rPr>
        <w:t>Sabine Coelsch-Foisner discusses</w:t>
      </w:r>
      <w:r w:rsidR="004A65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6553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heatre and theatrical performances in the light of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intercultural dialogue</w:t>
      </w:r>
      <w:r w:rsidR="005F5D98">
        <w:rPr>
          <w:rFonts w:ascii="Times New Roman" w:eastAsia="Times New Roman" w:hAnsi="Times New Roman" w:cs="Times New Roman"/>
          <w:sz w:val="24"/>
          <w:szCs w:val="24"/>
          <w:lang w:val="en-GB"/>
        </w:rPr>
        <w:t>, exploring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role of the text and its meaning</w:t>
      </w:r>
      <w:r w:rsidR="004C25C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both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performance and </w:t>
      </w:r>
      <w:r w:rsidR="001275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its surrounding context, </w:t>
      </w:r>
      <w:r w:rsidR="00176178">
        <w:rPr>
          <w:rFonts w:ascii="Times New Roman" w:eastAsia="Times New Roman" w:hAnsi="Times New Roman" w:cs="Times New Roman"/>
          <w:sz w:val="24"/>
          <w:szCs w:val="24"/>
          <w:lang w:val="en-GB"/>
        </w:rPr>
        <w:t>emphasising the importance of the latter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. The author demonstrate</w:t>
      </w:r>
      <w:r w:rsidR="000B4537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that </w:t>
      </w:r>
      <w:r w:rsidR="00801A5C">
        <w:rPr>
          <w:rFonts w:ascii="Times New Roman" w:eastAsia="Times New Roman" w:hAnsi="Times New Roman" w:cs="Times New Roman"/>
          <w:sz w:val="24"/>
          <w:szCs w:val="24"/>
          <w:lang w:val="en-GB"/>
        </w:rPr>
        <w:t>theatrical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performances within contemporary Europe add to </w:t>
      </w:r>
      <w:r w:rsidR="0020109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enliven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Europe’s genuine</w:t>
      </w:r>
      <w:r w:rsidR="00801A5C">
        <w:rPr>
          <w:rFonts w:ascii="Times New Roman" w:eastAsia="Times New Roman" w:hAnsi="Times New Roman" w:cs="Times New Roman"/>
          <w:sz w:val="24"/>
          <w:szCs w:val="24"/>
          <w:lang w:val="en-GB"/>
        </w:rPr>
        <w:t>ly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visionary</w:t>
      </w:r>
      <w:r w:rsidR="0020109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qualities</w:t>
      </w:r>
      <w:r w:rsidR="0051574A">
        <w:rPr>
          <w:rFonts w:ascii="Times New Roman" w:eastAsia="Times New Roman" w:hAnsi="Times New Roman" w:cs="Times New Roman"/>
          <w:sz w:val="24"/>
          <w:szCs w:val="24"/>
          <w:lang w:val="en-GB"/>
        </w:rPr>
        <w:t>, and these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1574A">
        <w:rPr>
          <w:rFonts w:ascii="Times New Roman" w:eastAsia="Times New Roman" w:hAnsi="Times New Roman" w:cs="Times New Roman"/>
          <w:sz w:val="24"/>
          <w:szCs w:val="24"/>
          <w:lang w:val="en-GB"/>
        </w:rPr>
        <w:t>arguments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are supported </w:t>
      </w:r>
      <w:r w:rsidR="0051574A">
        <w:rPr>
          <w:rFonts w:ascii="Times New Roman" w:eastAsia="Times New Roman" w:hAnsi="Times New Roman" w:cs="Times New Roman"/>
          <w:sz w:val="24"/>
          <w:szCs w:val="24"/>
          <w:lang w:val="en-GB"/>
        </w:rPr>
        <w:t>with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concepts of “role responsibility” or “cultural responsibility” </w:t>
      </w:r>
      <w:r w:rsidR="0051574A">
        <w:rPr>
          <w:rFonts w:ascii="Times New Roman" w:eastAsia="Times New Roman" w:hAnsi="Times New Roman" w:cs="Times New Roman"/>
          <w:sz w:val="24"/>
          <w:szCs w:val="24"/>
          <w:lang w:val="en-GB"/>
        </w:rPr>
        <w:t>which have emerges from</w:t>
      </w:r>
      <w:r w:rsidR="002538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studies by</w:t>
      </w:r>
      <w:r w:rsidR="00F258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Martha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Klein. </w:t>
      </w:r>
      <w:r w:rsidR="008B3CBD">
        <w:rPr>
          <w:rFonts w:ascii="Times New Roman" w:eastAsia="Times New Roman" w:hAnsi="Times New Roman" w:cs="Times New Roman"/>
          <w:sz w:val="24"/>
          <w:szCs w:val="24"/>
          <w:lang w:val="en-GB"/>
        </w:rPr>
        <w:t>The f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ollowing chapter</w:t>
      </w:r>
      <w:r w:rsidR="008B3CB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by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Elizabeth Woodward</w:t>
      </w:r>
      <w:r w:rsidR="008B3CBD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Smith takes a look at </w:t>
      </w:r>
      <w:r w:rsidR="008B3CB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national conservatism currently prevailing on the British political scene, </w:t>
      </w:r>
      <w:r w:rsidR="008924BD">
        <w:rPr>
          <w:rFonts w:ascii="Times New Roman" w:eastAsia="Times New Roman" w:hAnsi="Times New Roman" w:cs="Times New Roman"/>
          <w:sz w:val="24"/>
          <w:szCs w:val="24"/>
          <w:lang w:val="en-GB"/>
        </w:rPr>
        <w:t>most notably reflected in the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UK’s withdrawal from the EU. The author analy</w:t>
      </w:r>
      <w:r w:rsidR="008924BD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="008924BD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F258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political cartoons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="00DA2A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other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representations and</w:t>
      </w:r>
      <w:r w:rsidR="00DA2A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examines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their impact on the EU-UK discussions in the context of </w:t>
      </w:r>
      <w:r w:rsidR="003D33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Euroscepticism </w:t>
      </w:r>
      <w:r w:rsidR="003D3309">
        <w:rPr>
          <w:rFonts w:ascii="Times New Roman" w:eastAsia="Times New Roman" w:hAnsi="Times New Roman" w:cs="Times New Roman"/>
          <w:sz w:val="24"/>
          <w:szCs w:val="24"/>
          <w:lang w:val="en-GB"/>
        </w:rPr>
        <w:t>which is currently spreading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across the UK and the EU. The author </w:t>
      </w:r>
      <w:r w:rsidR="00253642">
        <w:rPr>
          <w:rFonts w:ascii="Times New Roman" w:eastAsia="Times New Roman" w:hAnsi="Times New Roman" w:cs="Times New Roman"/>
          <w:sz w:val="24"/>
          <w:szCs w:val="24"/>
          <w:lang w:val="en-GB"/>
        </w:rPr>
        <w:t>offers a concise overview of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cultural nature of the situation in the context of current political </w:t>
      </w:r>
      <w:r w:rsidR="00E6235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difficulties involved in reaching an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agreement on the country leaving the EU, </w:t>
      </w:r>
      <w:r w:rsidR="00E273F7">
        <w:rPr>
          <w:rFonts w:ascii="Times New Roman" w:eastAsia="Times New Roman" w:hAnsi="Times New Roman" w:cs="Times New Roman"/>
          <w:sz w:val="24"/>
          <w:szCs w:val="24"/>
          <w:lang w:val="en-GB"/>
        </w:rPr>
        <w:t>the fraught discourse over</w:t>
      </w:r>
      <w:r w:rsidR="00E273F7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national identity discourse, and</w:t>
      </w:r>
      <w:r w:rsidR="00E273F7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last but not least,</w:t>
      </w:r>
      <w:r w:rsidR="003F36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politics in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age of Twitter and Instagram. </w:t>
      </w:r>
    </w:p>
    <w:p w14:paraId="5D797EB7" w14:textId="3827A419" w:rsidR="008763A0" w:rsidRDefault="008067E9" w:rsidP="008E741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Th</w:t>
      </w:r>
      <w:r w:rsidR="003E1B1C">
        <w:rPr>
          <w:rFonts w:ascii="Times New Roman" w:eastAsia="Times New Roman" w:hAnsi="Times New Roman" w:cs="Times New Roman"/>
          <w:sz w:val="24"/>
          <w:szCs w:val="24"/>
          <w:lang w:val="en-GB"/>
        </w:rPr>
        <w:t>ese themes are al</w:t>
      </w:r>
      <w:r w:rsidR="00327C6D">
        <w:rPr>
          <w:rFonts w:ascii="Times New Roman" w:eastAsia="Times New Roman" w:hAnsi="Times New Roman" w:cs="Times New Roman"/>
          <w:sz w:val="24"/>
          <w:szCs w:val="24"/>
          <w:lang w:val="en-GB"/>
        </w:rPr>
        <w:t>so</w:t>
      </w:r>
      <w:r w:rsidR="003E1B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relevant to the next chapter</w:t>
      </w:r>
      <w:r w:rsidR="00327C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which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327C6D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Eduardo de Gregorio-Godeo </w:t>
      </w:r>
      <w:r w:rsidR="00327C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relies </w:t>
      </w:r>
      <w:r w:rsidR="00C835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primarily </w:t>
      </w:r>
      <w:r w:rsidR="00327C6D">
        <w:rPr>
          <w:rFonts w:ascii="Times New Roman" w:eastAsia="Times New Roman" w:hAnsi="Times New Roman" w:cs="Times New Roman"/>
          <w:sz w:val="24"/>
          <w:szCs w:val="24"/>
          <w:lang w:val="en-GB"/>
        </w:rPr>
        <w:t>on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critical discourse analysis</w:t>
      </w:r>
      <w:r w:rsidR="00C835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connect </w:t>
      </w:r>
      <w:r w:rsidR="00C835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political discourse employed by the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UKIP with its </w:t>
      </w:r>
      <w:r w:rsidR="00CF3D35">
        <w:rPr>
          <w:rFonts w:ascii="Times New Roman" w:eastAsia="Times New Roman" w:hAnsi="Times New Roman" w:cs="Times New Roman"/>
          <w:sz w:val="24"/>
          <w:szCs w:val="24"/>
          <w:lang w:val="en-GB"/>
        </w:rPr>
        <w:t>yearning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for the </w:t>
      </w:r>
      <w:r w:rsidR="00CF3D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British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past. He also </w:t>
      </w:r>
      <w:r w:rsidR="00277F5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notes that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western culture </w:t>
      </w:r>
      <w:r w:rsidR="00522F3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as a whole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is </w:t>
      </w:r>
      <w:r w:rsidR="00522F3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undergoing considerable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chang</w:t>
      </w:r>
      <w:r w:rsidR="00522F31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="00522F3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that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British neo-nationalism is just a small part of this puzzle, also mentioning “Tweet politics” and alt-right movements</w:t>
      </w:r>
      <w:r w:rsidR="00D966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within this context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Chapter four </w:t>
      </w:r>
      <w:r w:rsidR="00E62A5A">
        <w:rPr>
          <w:rFonts w:ascii="Times New Roman" w:eastAsia="Times New Roman" w:hAnsi="Times New Roman" w:cs="Times New Roman"/>
          <w:sz w:val="24"/>
          <w:szCs w:val="24"/>
          <w:lang w:val="en-GB"/>
        </w:rPr>
        <w:t>may</w:t>
      </w:r>
      <w:r w:rsidR="00E62A5A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be the first academic </w:t>
      </w:r>
      <w:r w:rsidR="00090960">
        <w:rPr>
          <w:rFonts w:ascii="Times New Roman" w:eastAsia="Times New Roman" w:hAnsi="Times New Roman" w:cs="Times New Roman"/>
          <w:sz w:val="24"/>
          <w:szCs w:val="24"/>
          <w:lang w:val="en-GB"/>
        </w:rPr>
        <w:t>study</w:t>
      </w:r>
      <w:r w:rsidR="00090960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of the novel </w:t>
      </w:r>
      <w:r w:rsidRPr="00614462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Sea of Memories</w:t>
      </w:r>
      <w:r w:rsidR="00F2581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by Fiona Valpy</w:t>
      </w:r>
      <w:r w:rsidR="00090960">
        <w:rPr>
          <w:rFonts w:ascii="Times New Roman" w:eastAsia="Times New Roman" w:hAnsi="Times New Roman" w:cs="Times New Roman"/>
          <w:sz w:val="24"/>
          <w:szCs w:val="24"/>
          <w:lang w:val="en-GB"/>
        </w:rPr>
        <w:t>with Jane Ekstam analysing the work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from the perspective of a memorial</w:t>
      </w:r>
      <w:r w:rsidR="006E58BD">
        <w:rPr>
          <w:rFonts w:ascii="Times New Roman" w:eastAsia="Times New Roman" w:hAnsi="Times New Roman" w:cs="Times New Roman"/>
          <w:sz w:val="24"/>
          <w:szCs w:val="24"/>
          <w:lang w:val="en-GB"/>
        </w:rPr>
        <w:t>ising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the past </w:t>
      </w:r>
      <w:r w:rsidR="00C23B41">
        <w:rPr>
          <w:rFonts w:ascii="Times New Roman" w:eastAsia="Times New Roman" w:hAnsi="Times New Roman" w:cs="Times New Roman"/>
          <w:sz w:val="24"/>
          <w:szCs w:val="24"/>
          <w:lang w:val="en-GB"/>
        </w:rPr>
        <w:t>which heightens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empathy of </w:t>
      </w:r>
      <w:r w:rsidR="00C23B41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reader, playing with his/her emotions. </w:t>
      </w:r>
      <w:r w:rsidR="006E58BD">
        <w:rPr>
          <w:rFonts w:ascii="Times New Roman" w:eastAsia="Times New Roman" w:hAnsi="Times New Roman" w:cs="Times New Roman"/>
          <w:sz w:val="24"/>
          <w:szCs w:val="24"/>
          <w:lang w:val="en-GB"/>
        </w:rPr>
        <w:t>Of particular relevance in this</w:t>
      </w:r>
      <w:r w:rsidR="00644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study is t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he key term </w:t>
      </w:r>
      <w:r w:rsidR="00644735">
        <w:rPr>
          <w:rFonts w:ascii="Times New Roman" w:eastAsia="Times New Roman" w:hAnsi="Times New Roman" w:cs="Times New Roman"/>
          <w:sz w:val="24"/>
          <w:szCs w:val="24"/>
          <w:lang w:val="en-GB"/>
        </w:rPr>
        <w:t>of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“past-presencing”</w:t>
      </w:r>
      <w:r w:rsidR="00644735">
        <w:rPr>
          <w:rFonts w:ascii="Times New Roman" w:eastAsia="Times New Roman" w:hAnsi="Times New Roman" w:cs="Times New Roman"/>
          <w:sz w:val="24"/>
          <w:szCs w:val="24"/>
          <w:lang w:val="en-GB"/>
        </w:rPr>
        <w:t>, a concept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which describes how </w:t>
      </w:r>
      <w:r w:rsidR="00644735">
        <w:rPr>
          <w:rFonts w:ascii="Times New Roman" w:eastAsia="Times New Roman" w:hAnsi="Times New Roman" w:cs="Times New Roman"/>
          <w:sz w:val="24"/>
          <w:szCs w:val="24"/>
          <w:lang w:val="en-GB"/>
        </w:rPr>
        <w:t>we can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understand, reflect and reconstruct meaning from the past. </w:t>
      </w:r>
      <w:r w:rsidR="0019657F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his chapter </w:t>
      </w:r>
      <w:r w:rsidR="0019657F">
        <w:rPr>
          <w:rFonts w:ascii="Times New Roman" w:eastAsia="Times New Roman" w:hAnsi="Times New Roman" w:cs="Times New Roman"/>
          <w:sz w:val="24"/>
          <w:szCs w:val="24"/>
          <w:lang w:val="en-GB"/>
        </w:rPr>
        <w:t>offers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more than just literature analysis</w:t>
      </w:r>
      <w:r w:rsidR="0019657F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it</w:t>
      </w:r>
      <w:r w:rsidR="004975F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also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touches on </w:t>
      </w:r>
      <w:r w:rsidR="00206BF4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philosophical presumption that the past is the key to living the present</w:t>
      </w:r>
      <w:r w:rsidR="00206BF4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="007D0D49">
        <w:rPr>
          <w:rFonts w:ascii="Times New Roman" w:eastAsia="Times New Roman" w:hAnsi="Times New Roman" w:cs="Times New Roman"/>
          <w:sz w:val="24"/>
          <w:szCs w:val="24"/>
          <w:lang w:val="en-GB"/>
        </w:rPr>
        <w:t>Ekstam’s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analysis brilliantly points out why this </w:t>
      </w:r>
      <w:r w:rsidR="007D0D49">
        <w:rPr>
          <w:rFonts w:ascii="Times New Roman" w:eastAsia="Times New Roman" w:hAnsi="Times New Roman" w:cs="Times New Roman"/>
          <w:sz w:val="24"/>
          <w:szCs w:val="24"/>
          <w:lang w:val="en-GB"/>
        </w:rPr>
        <w:t>work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literature is relevant not only to </w:t>
      </w:r>
      <w:r w:rsidR="007D0D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British </w:t>
      </w:r>
      <w:r w:rsidR="007D0D49">
        <w:rPr>
          <w:rFonts w:ascii="Times New Roman" w:eastAsia="Times New Roman" w:hAnsi="Times New Roman" w:cs="Times New Roman"/>
          <w:sz w:val="24"/>
          <w:szCs w:val="24"/>
          <w:lang w:val="en-GB"/>
        </w:rPr>
        <w:t>female readership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but for all women and </w:t>
      </w:r>
      <w:r w:rsidR="00E870E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 </w:t>
      </w:r>
      <w:r w:rsidR="00C66406">
        <w:rPr>
          <w:rFonts w:ascii="Times New Roman" w:eastAsia="Times New Roman" w:hAnsi="Times New Roman" w:cs="Times New Roman"/>
          <w:sz w:val="24"/>
          <w:szCs w:val="24"/>
          <w:lang w:val="en-GB"/>
        </w:rPr>
        <w:t>humanity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general. </w:t>
      </w:r>
    </w:p>
    <w:p w14:paraId="00000009" w14:textId="1A82F35F" w:rsidR="00B03D3C" w:rsidRPr="008E741C" w:rsidRDefault="008763A0" w:rsidP="008E741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the fifth chapter,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David Clark review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BC48B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some recent works of crime fiction, including those by the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authors Derek Fee and Catriona King</w:t>
      </w:r>
      <w:r w:rsidR="00BC48BF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A6484">
        <w:rPr>
          <w:rFonts w:ascii="Times New Roman" w:eastAsia="Times New Roman" w:hAnsi="Times New Roman" w:cs="Times New Roman"/>
          <w:sz w:val="24"/>
          <w:szCs w:val="24"/>
          <w:lang w:val="en-GB"/>
        </w:rPr>
        <w:t>to</w:t>
      </w:r>
      <w:r w:rsidR="00EE3B7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4639C0">
        <w:rPr>
          <w:rFonts w:ascii="Times New Roman" w:eastAsia="Times New Roman" w:hAnsi="Times New Roman" w:cs="Times New Roman"/>
          <w:sz w:val="24"/>
          <w:szCs w:val="24"/>
          <w:lang w:val="en-GB"/>
        </w:rPr>
        <w:t>explore</w:t>
      </w:r>
      <w:r w:rsidR="00EE3B7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concepts of criminal identity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with </w:t>
      </w:r>
      <w:r w:rsidR="007116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capacity of addressing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other scenarios in </w:t>
      </w:r>
      <w:r w:rsidR="000A648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which the acceptability </w:t>
      </w:r>
      <w:r w:rsidR="009D08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(or otherwise) </w:t>
      </w:r>
      <w:r w:rsidR="000A648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of </w:t>
      </w:r>
      <w:r w:rsidR="009D08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specific </w:t>
      </w:r>
      <w:r w:rsidR="000A6484">
        <w:rPr>
          <w:rFonts w:ascii="Times New Roman" w:eastAsia="Times New Roman" w:hAnsi="Times New Roman" w:cs="Times New Roman"/>
          <w:sz w:val="24"/>
          <w:szCs w:val="24"/>
          <w:lang w:val="en-GB"/>
        </w:rPr>
        <w:t>issues can be perceive</w:t>
      </w:r>
      <w:r w:rsidR="009D0838">
        <w:rPr>
          <w:rFonts w:ascii="Times New Roman" w:eastAsia="Times New Roman" w:hAnsi="Times New Roman" w:cs="Times New Roman"/>
          <w:sz w:val="24"/>
          <w:szCs w:val="24"/>
          <w:lang w:val="en-GB"/>
        </w:rPr>
        <w:t>d in a legal and cultural sense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000661">
        <w:rPr>
          <w:rFonts w:ascii="Times New Roman" w:eastAsia="Times New Roman" w:hAnsi="Times New Roman" w:cs="Times New Roman"/>
          <w:sz w:val="24"/>
          <w:szCs w:val="24"/>
          <w:lang w:val="en-GB"/>
        </w:rPr>
        <w:t>The chapter also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explain</w:t>
      </w:r>
      <w:r w:rsidR="005175E7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</w:t>
      </w:r>
      <w:r w:rsidR="00C11F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unresolved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historical division</w:t>
      </w:r>
      <w:r w:rsidR="005175E7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Northern Irish society </w:t>
      </w:r>
      <w:r w:rsidR="00C11F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as reflected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the context of police forces </w:t>
      </w:r>
      <w:r w:rsidR="00C11FA1">
        <w:rPr>
          <w:rFonts w:ascii="Times New Roman" w:eastAsia="Times New Roman" w:hAnsi="Times New Roman" w:cs="Times New Roman"/>
          <w:sz w:val="24"/>
          <w:szCs w:val="24"/>
          <w:lang w:val="en-GB"/>
        </w:rPr>
        <w:t>and law enforcement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B5737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first section of the book closes with </w:t>
      </w:r>
      <w:r w:rsidR="00A21F9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Slávka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Toma</w:t>
      </w:r>
      <w:r w:rsidR="00386C03">
        <w:rPr>
          <w:rFonts w:ascii="Times New Roman" w:eastAsia="Times New Roman" w:hAnsi="Times New Roman" w:cs="Times New Roman"/>
          <w:sz w:val="24"/>
          <w:szCs w:val="24"/>
        </w:rPr>
        <w:t>ščíková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’s insightful analysis of the construction of the meaning of food in contemporary media discourses. The author emphasize</w:t>
      </w:r>
      <w:r w:rsidR="00B5737C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depiction of food </w:t>
      </w:r>
      <w:r w:rsidR="00B5737C">
        <w:rPr>
          <w:rFonts w:ascii="Times New Roman" w:eastAsia="Times New Roman" w:hAnsi="Times New Roman" w:cs="Times New Roman"/>
          <w:sz w:val="24"/>
          <w:szCs w:val="24"/>
          <w:lang w:val="en-GB"/>
        </w:rPr>
        <w:t>as</w:t>
      </w:r>
      <w:r w:rsidR="00B5737C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cultural construct </w:t>
      </w:r>
      <w:r w:rsidR="00B5737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which </w:t>
      </w:r>
      <w:r w:rsidR="0048131A">
        <w:rPr>
          <w:rFonts w:ascii="Times New Roman" w:eastAsia="Times New Roman" w:hAnsi="Times New Roman" w:cs="Times New Roman"/>
          <w:sz w:val="24"/>
          <w:szCs w:val="24"/>
          <w:lang w:val="en-GB"/>
        </w:rPr>
        <w:t>conveys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connection</w:t>
      </w:r>
      <w:r w:rsidR="0048131A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place, tradition, </w:t>
      </w:r>
      <w:r w:rsidR="004813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feeling of togetherness, and the past. </w:t>
      </w:r>
      <w:r w:rsidR="0048131A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Toma</w:t>
      </w:r>
      <w:r w:rsidR="00386C03">
        <w:rPr>
          <w:rFonts w:ascii="Times New Roman" w:eastAsia="Times New Roman" w:hAnsi="Times New Roman" w:cs="Times New Roman"/>
          <w:sz w:val="24"/>
          <w:szCs w:val="24"/>
          <w:lang w:val="en-GB"/>
        </w:rPr>
        <w:t>ščíková</w:t>
      </w:r>
      <w:r w:rsidR="0048131A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’s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study showcase</w:t>
      </w:r>
      <w:r w:rsidR="0048131A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food studies as a relevant field of study not only </w:t>
      </w:r>
      <w:r w:rsidR="004813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within the </w:t>
      </w:r>
      <w:r w:rsidR="00A33C04">
        <w:rPr>
          <w:rFonts w:ascii="Times New Roman" w:eastAsia="Times New Roman" w:hAnsi="Times New Roman" w:cs="Times New Roman"/>
          <w:sz w:val="24"/>
          <w:szCs w:val="24"/>
          <w:lang w:val="en-GB"/>
        </w:rPr>
        <w:t>disciplines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health sciences </w:t>
      </w:r>
      <w:r w:rsidR="00A33C04">
        <w:rPr>
          <w:rFonts w:ascii="Times New Roman" w:eastAsia="Times New Roman" w:hAnsi="Times New Roman" w:cs="Times New Roman"/>
          <w:sz w:val="24"/>
          <w:szCs w:val="24"/>
          <w:lang w:val="en-GB"/>
        </w:rPr>
        <w:t>and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anthropology but also as a cultural element linked to </w:t>
      </w:r>
      <w:r w:rsidR="00A33C0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themes of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identit</w:t>
      </w:r>
      <w:r w:rsidR="00A33C04">
        <w:rPr>
          <w:rFonts w:ascii="Times New Roman" w:eastAsia="Times New Roman" w:hAnsi="Times New Roman" w:cs="Times New Roman"/>
          <w:sz w:val="24"/>
          <w:szCs w:val="24"/>
          <w:lang w:val="en-GB"/>
        </w:rPr>
        <w:t>y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culture. Secondly, </w:t>
      </w:r>
      <w:r w:rsidR="00275AC7">
        <w:rPr>
          <w:rFonts w:ascii="Times New Roman" w:eastAsia="Times New Roman" w:hAnsi="Times New Roman" w:cs="Times New Roman"/>
          <w:sz w:val="24"/>
          <w:szCs w:val="24"/>
          <w:lang w:val="en-GB"/>
        </w:rPr>
        <w:t>the chapter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also underlines the </w:t>
      </w:r>
      <w:r w:rsidR="00275AC7">
        <w:rPr>
          <w:rFonts w:ascii="Times New Roman" w:eastAsia="Times New Roman" w:hAnsi="Times New Roman" w:cs="Times New Roman"/>
          <w:sz w:val="24"/>
          <w:szCs w:val="24"/>
          <w:lang w:val="en-GB"/>
        </w:rPr>
        <w:t>contemporary</w:t>
      </w:r>
      <w:r w:rsidR="00275AC7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strategies of looking back to the past as a new cultural sensibility. </w:t>
      </w:r>
    </w:p>
    <w:p w14:paraId="0000000A" w14:textId="56AF247E" w:rsidR="00B03D3C" w:rsidRPr="008E741C" w:rsidRDefault="008067E9" w:rsidP="008E741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first part of this book, therefore, </w:t>
      </w:r>
      <w:r w:rsidR="0068760F">
        <w:rPr>
          <w:rFonts w:ascii="Times New Roman" w:eastAsia="Times New Roman" w:hAnsi="Times New Roman" w:cs="Times New Roman"/>
          <w:sz w:val="24"/>
          <w:szCs w:val="24"/>
          <w:lang w:val="en-GB"/>
        </w:rPr>
        <w:t>provides ample</w:t>
      </w:r>
      <w:r w:rsidR="0068760F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9368B">
        <w:rPr>
          <w:rFonts w:ascii="Times New Roman" w:eastAsia="Times New Roman" w:hAnsi="Times New Roman" w:cs="Times New Roman"/>
          <w:sz w:val="24"/>
          <w:szCs w:val="24"/>
          <w:lang w:val="en-GB"/>
        </w:rPr>
        <w:t>grounds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531DF">
        <w:rPr>
          <w:rFonts w:ascii="Times New Roman" w:eastAsia="Times New Roman" w:hAnsi="Times New Roman" w:cs="Times New Roman"/>
          <w:sz w:val="24"/>
          <w:szCs w:val="24"/>
          <w:lang w:val="en-GB"/>
        </w:rPr>
        <w:t>for</w:t>
      </w:r>
      <w:r w:rsidR="00E531DF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study</w:t>
      </w:r>
      <w:r w:rsidR="00E531DF">
        <w:rPr>
          <w:rFonts w:ascii="Times New Roman" w:eastAsia="Times New Roman" w:hAnsi="Times New Roman" w:cs="Times New Roman"/>
          <w:sz w:val="24"/>
          <w:szCs w:val="24"/>
          <w:lang w:val="en-GB"/>
        </w:rPr>
        <w:t>ing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distinct cultural elements as parts of their domains, as </w:t>
      </w:r>
      <w:r w:rsidR="00483AEE">
        <w:rPr>
          <w:rFonts w:ascii="Times New Roman" w:eastAsia="Times New Roman" w:hAnsi="Times New Roman" w:cs="Times New Roman"/>
          <w:sz w:val="24"/>
          <w:szCs w:val="24"/>
          <w:lang w:val="en-GB"/>
        </w:rPr>
        <w:t>such an approach can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serve as the key </w:t>
      </w:r>
      <w:r w:rsidR="00483AEE">
        <w:rPr>
          <w:rFonts w:ascii="Times New Roman" w:eastAsia="Times New Roman" w:hAnsi="Times New Roman" w:cs="Times New Roman"/>
          <w:sz w:val="24"/>
          <w:szCs w:val="24"/>
          <w:lang w:val="en-GB"/>
        </w:rPr>
        <w:t>to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understanding not only the identity itself but </w:t>
      </w:r>
      <w:r w:rsidR="00483AE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also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the social mission of cultural elements such as theatr</w:t>
      </w:r>
      <w:r w:rsidR="00483AEE">
        <w:rPr>
          <w:rFonts w:ascii="Times New Roman" w:eastAsia="Times New Roman" w:hAnsi="Times New Roman" w:cs="Times New Roman"/>
          <w:sz w:val="24"/>
          <w:szCs w:val="24"/>
          <w:lang w:val="en-GB"/>
        </w:rPr>
        <w:t>ical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play</w:t>
      </w:r>
      <w:r w:rsidR="00483AEE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crime fiction, food discourse or media discourse. </w:t>
      </w:r>
      <w:r w:rsidR="00573D9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By this point in the book, the reader will already be aware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that</w:t>
      </w:r>
      <w:r w:rsidR="00EC536A">
        <w:rPr>
          <w:rFonts w:ascii="Times New Roman" w:eastAsia="Times New Roman" w:hAnsi="Times New Roman" w:cs="Times New Roman"/>
          <w:sz w:val="24"/>
          <w:szCs w:val="24"/>
          <w:lang w:val="en-GB"/>
        </w:rPr>
        <w:t>, rather than being ignored,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C536A">
        <w:rPr>
          <w:rFonts w:ascii="Times New Roman" w:eastAsia="Times New Roman" w:hAnsi="Times New Roman" w:cs="Times New Roman"/>
          <w:sz w:val="24"/>
          <w:szCs w:val="24"/>
          <w:lang w:val="en-GB"/>
        </w:rPr>
        <w:t>individual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cultural elements </w:t>
      </w:r>
      <w:r w:rsidR="00EC536A">
        <w:rPr>
          <w:rFonts w:ascii="Times New Roman" w:eastAsia="Times New Roman" w:hAnsi="Times New Roman" w:cs="Times New Roman"/>
          <w:sz w:val="24"/>
          <w:szCs w:val="24"/>
          <w:lang w:val="en-GB"/>
        </w:rPr>
        <w:t>are being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evaluated and analysed</w:t>
      </w:r>
      <w:r w:rsidR="00C03C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a manner which can contribute to</w:t>
      </w:r>
      <w:r w:rsidR="007F6E7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chang</w:t>
      </w:r>
      <w:r w:rsidR="007F6E72">
        <w:rPr>
          <w:rFonts w:ascii="Times New Roman" w:eastAsia="Times New Roman" w:hAnsi="Times New Roman" w:cs="Times New Roman"/>
          <w:sz w:val="24"/>
          <w:szCs w:val="24"/>
          <w:lang w:val="en-GB"/>
        </w:rPr>
        <w:t>ing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society</w:t>
      </w:r>
      <w:r w:rsidR="007F6E7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for the better and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manag</w:t>
      </w:r>
      <w:r w:rsidR="007F6E72">
        <w:rPr>
          <w:rFonts w:ascii="Times New Roman" w:eastAsia="Times New Roman" w:hAnsi="Times New Roman" w:cs="Times New Roman"/>
          <w:sz w:val="24"/>
          <w:szCs w:val="24"/>
          <w:lang w:val="en-GB"/>
        </w:rPr>
        <w:t>ing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these changes in a more powerful, productive and authentic way. </w:t>
      </w:r>
    </w:p>
    <w:p w14:paraId="0000000B" w14:textId="310CA14F" w:rsidR="00B03D3C" w:rsidRPr="008E741C" w:rsidRDefault="008067E9" w:rsidP="008E741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The second </w:t>
      </w:r>
      <w:r w:rsidR="007F6E72">
        <w:rPr>
          <w:rFonts w:ascii="Times New Roman" w:eastAsia="Times New Roman" w:hAnsi="Times New Roman" w:cs="Times New Roman"/>
          <w:sz w:val="24"/>
          <w:szCs w:val="24"/>
          <w:lang w:val="en-GB"/>
        </w:rPr>
        <w:t>section</w:t>
      </w:r>
      <w:r w:rsidR="007F6E72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of the volume </w:t>
      </w:r>
      <w:r w:rsidR="007F6E7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stands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as a sequel to the first</w:t>
      </w:r>
      <w:r w:rsidR="007F6E7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61222">
        <w:rPr>
          <w:rFonts w:ascii="Times New Roman" w:eastAsia="Times New Roman" w:hAnsi="Times New Roman" w:cs="Times New Roman"/>
          <w:sz w:val="24"/>
          <w:szCs w:val="24"/>
          <w:lang w:val="en-GB"/>
        </w:rPr>
        <w:t>part</w:t>
      </w:r>
      <w:r w:rsidR="00861222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</w:t>
      </w:r>
      <w:r w:rsidR="007F6E7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presents further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insights </w:t>
      </w:r>
      <w:r w:rsidR="007A4453">
        <w:rPr>
          <w:rFonts w:ascii="Times New Roman" w:eastAsia="Times New Roman" w:hAnsi="Times New Roman" w:cs="Times New Roman"/>
          <w:sz w:val="24"/>
          <w:szCs w:val="24"/>
          <w:lang w:val="en-GB"/>
        </w:rPr>
        <w:t>into the depiction of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identity through different cultural manifestations, </w:t>
      </w:r>
      <w:r w:rsidR="00BC718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focussing </w:t>
      </w:r>
      <w:r w:rsidR="00543BEB">
        <w:rPr>
          <w:rFonts w:ascii="Times New Roman" w:eastAsia="Times New Roman" w:hAnsi="Times New Roman" w:cs="Times New Roman"/>
          <w:sz w:val="24"/>
          <w:szCs w:val="24"/>
          <w:lang w:val="en-GB"/>
        </w:rPr>
        <w:t>o</w:t>
      </w:r>
      <w:r w:rsidR="00BC718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research</w:t>
      </w:r>
      <w:r w:rsidR="00BC718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into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different elements in terms of gender differences. </w:t>
      </w:r>
      <w:r w:rsidR="00BC718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various chapters in this section offers the </w:t>
      </w:r>
      <w:r w:rsidR="008913E4">
        <w:rPr>
          <w:rFonts w:ascii="Times New Roman" w:eastAsia="Times New Roman" w:hAnsi="Times New Roman" w:cs="Times New Roman"/>
          <w:sz w:val="24"/>
          <w:szCs w:val="24"/>
          <w:lang w:val="en-GB"/>
        </w:rPr>
        <w:t>perception of f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eminism and gender studies as fluid </w:t>
      </w:r>
      <w:r w:rsidR="008913E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liberating movements. </w:t>
      </w:r>
    </w:p>
    <w:p w14:paraId="5D8AC3B1" w14:textId="0CA5C86A" w:rsidR="00472044" w:rsidRDefault="008067E9" w:rsidP="008E741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Estella Tincknell </w:t>
      </w:r>
      <w:r w:rsidR="00057F63">
        <w:rPr>
          <w:rFonts w:ascii="Times New Roman" w:eastAsia="Times New Roman" w:hAnsi="Times New Roman" w:cs="Times New Roman"/>
          <w:sz w:val="24"/>
          <w:szCs w:val="24"/>
          <w:lang w:val="en-GB"/>
        </w:rPr>
        <w:t>opens the second section with</w:t>
      </w:r>
      <w:r w:rsidR="00782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critical discussion</w:t>
      </w:r>
      <w:r w:rsidR="002C0BA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representation of older Asian women in British </w:t>
      </w:r>
      <w:r w:rsidR="00CC3AE9">
        <w:rPr>
          <w:rFonts w:ascii="Times New Roman" w:eastAsia="Times New Roman" w:hAnsi="Times New Roman" w:cs="Times New Roman"/>
          <w:sz w:val="24"/>
          <w:szCs w:val="24"/>
          <w:lang w:val="en-GB"/>
        </w:rPr>
        <w:t>cinema</w:t>
      </w:r>
      <w:r w:rsidR="008466C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within the context of the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history and patterns in </w:t>
      </w:r>
      <w:r w:rsidR="008466C4">
        <w:rPr>
          <w:rFonts w:ascii="Times New Roman" w:eastAsia="Times New Roman" w:hAnsi="Times New Roman" w:cs="Times New Roman"/>
          <w:sz w:val="24"/>
          <w:szCs w:val="24"/>
          <w:lang w:val="en-GB"/>
        </w:rPr>
        <w:t>depictions of</w:t>
      </w:r>
      <w:r w:rsidR="008466C4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older women </w:t>
      </w:r>
      <w:r w:rsidR="008466C4">
        <w:rPr>
          <w:rFonts w:ascii="Times New Roman" w:eastAsia="Times New Roman" w:hAnsi="Times New Roman" w:cs="Times New Roman"/>
          <w:sz w:val="24"/>
          <w:szCs w:val="24"/>
          <w:lang w:val="en-GB"/>
        </w:rPr>
        <w:t>on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Indian subcontinent. </w:t>
      </w:r>
      <w:r w:rsidR="0013027E">
        <w:rPr>
          <w:rFonts w:ascii="Times New Roman" w:eastAsia="Times New Roman" w:hAnsi="Times New Roman" w:cs="Times New Roman"/>
          <w:sz w:val="24"/>
          <w:szCs w:val="24"/>
          <w:lang w:val="en-GB"/>
        </w:rPr>
        <w:t>Tin</w:t>
      </w:r>
      <w:r w:rsidR="00C04EDD">
        <w:rPr>
          <w:rFonts w:ascii="Times New Roman" w:eastAsia="Times New Roman" w:hAnsi="Times New Roman" w:cs="Times New Roman"/>
          <w:sz w:val="24"/>
          <w:szCs w:val="24"/>
          <w:lang w:val="en-GB"/>
        </w:rPr>
        <w:t>cknell</w:t>
      </w:r>
      <w:r w:rsidR="0013027E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14F72">
        <w:rPr>
          <w:rFonts w:ascii="Times New Roman" w:eastAsia="Times New Roman" w:hAnsi="Times New Roman" w:cs="Times New Roman"/>
          <w:sz w:val="24"/>
          <w:szCs w:val="24"/>
          <w:lang w:val="en-GB"/>
        </w:rPr>
        <w:t>takes into consideration</w:t>
      </w:r>
      <w:r w:rsidR="009B6C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both the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gender</w:t>
      </w:r>
      <w:r w:rsidR="009B6C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the </w:t>
      </w:r>
      <w:r w:rsidR="005010A5">
        <w:rPr>
          <w:rFonts w:ascii="Times New Roman" w:eastAsia="Times New Roman" w:hAnsi="Times New Roman" w:cs="Times New Roman"/>
          <w:sz w:val="24"/>
          <w:szCs w:val="24"/>
          <w:lang w:val="en-GB"/>
        </w:rPr>
        <w:t>subjects</w:t>
      </w:r>
      <w:r w:rsidR="009B6C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other factors such as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age and immigration status of </w:t>
      </w:r>
      <w:r w:rsidR="009B6CFA">
        <w:rPr>
          <w:rFonts w:ascii="Times New Roman" w:eastAsia="Times New Roman" w:hAnsi="Times New Roman" w:cs="Times New Roman"/>
          <w:sz w:val="24"/>
          <w:szCs w:val="24"/>
          <w:lang w:val="en-GB"/>
        </w:rPr>
        <w:t>these</w:t>
      </w:r>
      <w:r w:rsidR="009B6CFA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wom</w:t>
      </w:r>
      <w:r w:rsidR="009B6CFA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n in post-imperial Britain, explai</w:t>
      </w:r>
      <w:r w:rsidR="005010A5">
        <w:rPr>
          <w:rFonts w:ascii="Times New Roman" w:eastAsia="Times New Roman" w:hAnsi="Times New Roman" w:cs="Times New Roman"/>
          <w:sz w:val="24"/>
          <w:szCs w:val="24"/>
          <w:lang w:val="en-GB"/>
        </w:rPr>
        <w:t>ning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010A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that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comedic representations built upon </w:t>
      </w:r>
      <w:r w:rsidR="00136A66">
        <w:rPr>
          <w:rFonts w:ascii="Times New Roman" w:eastAsia="Times New Roman" w:hAnsi="Times New Roman" w:cs="Times New Roman"/>
          <w:sz w:val="24"/>
          <w:szCs w:val="24"/>
          <w:lang w:val="en-GB"/>
        </w:rPr>
        <w:t>contemporary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neo-conservative movements have </w:t>
      </w:r>
      <w:r w:rsidR="00585C7C">
        <w:rPr>
          <w:rFonts w:ascii="Times New Roman" w:eastAsia="Times New Roman" w:hAnsi="Times New Roman" w:cs="Times New Roman"/>
          <w:sz w:val="24"/>
          <w:szCs w:val="24"/>
          <w:lang w:val="en-GB"/>
        </w:rPr>
        <w:t>contributed to the declining</w:t>
      </w:r>
      <w:r w:rsidR="004946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status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of older Asian women and </w:t>
      </w:r>
      <w:r w:rsidR="004946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of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Asians in general. The interconnection</w:t>
      </w:r>
      <w:r w:rsidR="00FA0D60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49467A">
        <w:rPr>
          <w:rFonts w:ascii="Times New Roman" w:eastAsia="Times New Roman" w:hAnsi="Times New Roman" w:cs="Times New Roman"/>
          <w:sz w:val="24"/>
          <w:szCs w:val="24"/>
          <w:lang w:val="en-GB"/>
        </w:rPr>
        <w:t>between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gender and age in cultural and media studies </w:t>
      </w:r>
      <w:r w:rsidR="00FA0D60">
        <w:rPr>
          <w:rFonts w:ascii="Times New Roman" w:eastAsia="Times New Roman" w:hAnsi="Times New Roman" w:cs="Times New Roman"/>
          <w:sz w:val="24"/>
          <w:szCs w:val="24"/>
          <w:lang w:val="en-GB"/>
        </w:rPr>
        <w:t>are very apparent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="00CF6A5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can be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considered </w:t>
      </w:r>
      <w:r w:rsidR="00CF6A5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as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 extremely relevant field of research. Two </w:t>
      </w:r>
      <w:r w:rsidR="00E62D6B">
        <w:rPr>
          <w:rFonts w:ascii="Times New Roman" w:eastAsia="Times New Roman" w:hAnsi="Times New Roman" w:cs="Times New Roman"/>
          <w:sz w:val="24"/>
          <w:szCs w:val="24"/>
          <w:lang w:val="en-GB"/>
        </w:rPr>
        <w:t>novels by Marian Keyes,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614462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This Charming Man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(2008) and </w:t>
      </w:r>
      <w:r w:rsidRPr="00614462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The Brightest Star in the Sky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(2009), are </w:t>
      </w:r>
      <w:r w:rsidR="00E62D6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also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discussed</w:t>
      </w:r>
      <w:r w:rsidR="00B010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by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0103A" w:rsidRPr="00614462">
        <w:rPr>
          <w:rFonts w:ascii="Times New Roman" w:eastAsia="Times New Roman" w:hAnsi="Times New Roman" w:cs="Times New Roman"/>
          <w:sz w:val="24"/>
          <w:szCs w:val="24"/>
          <w:lang w:val="en-GB"/>
        </w:rPr>
        <w:t>María del Mar Ramón-Torrijos</w:t>
      </w:r>
      <w:r w:rsidR="00B010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this </w:t>
      </w:r>
      <w:r w:rsidR="00B0103A">
        <w:rPr>
          <w:rFonts w:ascii="Times New Roman" w:eastAsia="Times New Roman" w:hAnsi="Times New Roman" w:cs="Times New Roman"/>
          <w:sz w:val="24"/>
          <w:szCs w:val="24"/>
          <w:lang w:val="en-GB"/>
        </w:rPr>
        <w:t>section</w:t>
      </w:r>
      <w:r w:rsidR="00B0103A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of the book </w:t>
      </w:r>
      <w:r w:rsidR="00E62D6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with a focus </w:t>
      </w:r>
      <w:r w:rsidR="00520FAD">
        <w:rPr>
          <w:rFonts w:ascii="Times New Roman" w:eastAsia="Times New Roman" w:hAnsi="Times New Roman" w:cs="Times New Roman"/>
          <w:sz w:val="24"/>
          <w:szCs w:val="24"/>
          <w:lang w:val="en-GB"/>
        </w:rPr>
        <w:t>on identifying</w:t>
      </w:r>
      <w:r w:rsidR="00602F6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C43B8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condescending humour in </w:t>
      </w:r>
      <w:r w:rsidR="00602F6F">
        <w:rPr>
          <w:rFonts w:ascii="Times New Roman" w:eastAsia="Times New Roman" w:hAnsi="Times New Roman" w:cs="Times New Roman"/>
          <w:sz w:val="24"/>
          <w:szCs w:val="24"/>
          <w:lang w:val="en-GB"/>
        </w:rPr>
        <w:t>re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presentations </w:t>
      </w:r>
      <w:r w:rsidR="00C43B8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of women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popular culture and </w:t>
      </w:r>
      <w:r w:rsidR="00C43B8A"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chick lit</w:t>
      </w:r>
      <w:r w:rsidR="00C43B8A">
        <w:rPr>
          <w:rFonts w:ascii="Times New Roman" w:eastAsia="Times New Roman" w:hAnsi="Times New Roman" w:cs="Times New Roman"/>
          <w:sz w:val="24"/>
          <w:szCs w:val="24"/>
          <w:lang w:val="en-GB"/>
        </w:rPr>
        <w:t>”</w:t>
      </w:r>
      <w:r w:rsidR="00E5342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E53422" w:rsidRPr="000E12AD">
        <w:rPr>
          <w:rFonts w:ascii="Times New Roman" w:eastAsia="Times New Roman" w:hAnsi="Times New Roman" w:cs="Times New Roman"/>
          <w:sz w:val="24"/>
          <w:szCs w:val="24"/>
          <w:lang w:val="en-GB"/>
        </w:rPr>
        <w:t>Ramón-Torrijos</w:t>
      </w:r>
      <w:r w:rsidR="00E5342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argues that these two novels display </w:t>
      </w:r>
      <w:r w:rsidR="004009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more serious outlook in comparison to </w:t>
      </w:r>
      <w:r w:rsidR="0040090A">
        <w:rPr>
          <w:rFonts w:ascii="Times New Roman" w:eastAsia="Times New Roman" w:hAnsi="Times New Roman" w:cs="Times New Roman"/>
          <w:sz w:val="24"/>
          <w:szCs w:val="24"/>
          <w:lang w:val="en-GB"/>
        </w:rPr>
        <w:t>Keyes’</w:t>
      </w:r>
      <w:r w:rsidR="0040090A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40090A">
        <w:rPr>
          <w:rFonts w:ascii="Times New Roman" w:eastAsia="Times New Roman" w:hAnsi="Times New Roman" w:cs="Times New Roman"/>
          <w:sz w:val="24"/>
          <w:szCs w:val="24"/>
          <w:lang w:val="en-GB"/>
        </w:rPr>
        <w:t>earlier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works. </w:t>
      </w:r>
    </w:p>
    <w:p w14:paraId="0000000C" w14:textId="1F493A4E" w:rsidR="00B03D3C" w:rsidRPr="008E741C" w:rsidRDefault="008067E9" w:rsidP="008E741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437A60">
        <w:rPr>
          <w:rFonts w:ascii="Times New Roman" w:eastAsia="Times New Roman" w:hAnsi="Times New Roman" w:cs="Times New Roman"/>
          <w:sz w:val="24"/>
          <w:szCs w:val="24"/>
          <w:lang w:val="en-GB"/>
        </w:rPr>
        <w:t>ninth c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hapter by Natalia Magnes </w:t>
      </w:r>
      <w:r w:rsidR="00437A60">
        <w:rPr>
          <w:rFonts w:ascii="Times New Roman" w:eastAsia="Times New Roman" w:hAnsi="Times New Roman" w:cs="Times New Roman"/>
          <w:sz w:val="24"/>
          <w:szCs w:val="24"/>
          <w:lang w:val="en-GB"/>
        </w:rPr>
        <w:t>examines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gender-neutral language in English and Russian social media </w:t>
      </w:r>
      <w:r w:rsidR="00B5761D">
        <w:rPr>
          <w:rFonts w:ascii="Times New Roman" w:eastAsia="Times New Roman" w:hAnsi="Times New Roman" w:cs="Times New Roman"/>
          <w:sz w:val="24"/>
          <w:szCs w:val="24"/>
          <w:lang w:val="en-GB"/>
        </w:rPr>
        <w:t>in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era of #Metoo. She focuses on recent strategies </w:t>
      </w:r>
      <w:r w:rsidR="00B5761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which aim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make language more gender-neutral and its distinctive perception in </w:t>
      </w:r>
      <w:r w:rsidR="00B5761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both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B5761D">
        <w:rPr>
          <w:rFonts w:ascii="Times New Roman" w:eastAsia="Times New Roman" w:hAnsi="Times New Roman" w:cs="Times New Roman"/>
          <w:sz w:val="24"/>
          <w:szCs w:val="24"/>
          <w:lang w:val="en-GB"/>
        </w:rPr>
        <w:t>Anglophone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world and </w:t>
      </w:r>
      <w:r w:rsidR="00B5761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Russia. </w:t>
      </w:r>
      <w:r w:rsidR="009C1B15">
        <w:rPr>
          <w:rFonts w:ascii="Times New Roman" w:eastAsia="Times New Roman" w:hAnsi="Times New Roman" w:cs="Times New Roman"/>
          <w:sz w:val="24"/>
          <w:szCs w:val="24"/>
          <w:lang w:val="en-GB"/>
        </w:rPr>
        <w:t>Magnes</w:t>
      </w:r>
      <w:r w:rsidR="00E21ABC">
        <w:rPr>
          <w:rFonts w:ascii="Times New Roman" w:eastAsia="Times New Roman" w:hAnsi="Times New Roman" w:cs="Times New Roman"/>
          <w:sz w:val="24"/>
          <w:szCs w:val="24"/>
          <w:lang w:val="en-GB"/>
        </w:rPr>
        <w:t>’</w:t>
      </w:r>
      <w:r w:rsidR="00BA2B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study </w:t>
      </w:r>
      <w:r w:rsidR="00E21AB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benefits from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her precise attitude</w:t>
      </w:r>
      <w:r w:rsidR="00E21ABC">
        <w:rPr>
          <w:rFonts w:ascii="Times New Roman" w:eastAsia="Times New Roman" w:hAnsi="Times New Roman" w:cs="Times New Roman"/>
          <w:sz w:val="24"/>
          <w:szCs w:val="24"/>
          <w:lang w:val="en-GB"/>
        </w:rPr>
        <w:t>, even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including EFL learners as an object of her re</w:t>
      </w:r>
      <w:r w:rsidR="00E21ABC">
        <w:rPr>
          <w:rFonts w:ascii="Times New Roman" w:eastAsia="Times New Roman" w:hAnsi="Times New Roman" w:cs="Times New Roman"/>
          <w:sz w:val="24"/>
          <w:szCs w:val="24"/>
          <w:lang w:val="en-GB"/>
        </w:rPr>
        <w:t>search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and </w:t>
      </w:r>
      <w:r w:rsidR="00054257">
        <w:rPr>
          <w:rFonts w:ascii="Times New Roman" w:eastAsia="Times New Roman" w:hAnsi="Times New Roman" w:cs="Times New Roman"/>
          <w:sz w:val="24"/>
          <w:szCs w:val="24"/>
          <w:lang w:val="en-GB"/>
        </w:rPr>
        <w:t>from</w:t>
      </w:r>
      <w:r w:rsidR="00AD2E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her emphasis on a </w:t>
      </w:r>
      <w:r w:rsidR="00E21ABC">
        <w:rPr>
          <w:rFonts w:ascii="Times New Roman" w:eastAsia="Times New Roman" w:hAnsi="Times New Roman" w:cs="Times New Roman"/>
          <w:sz w:val="24"/>
          <w:szCs w:val="24"/>
          <w:lang w:val="en-GB"/>
        </w:rPr>
        <w:t>positive</w:t>
      </w:r>
      <w:r w:rsidR="00E21ABC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approach and interdisciplinarity among language, gender, and cultural studies </w:t>
      </w:r>
      <w:r w:rsidR="00103AD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which could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result in </w:t>
      </w:r>
      <w:r w:rsidR="00103AD1">
        <w:rPr>
          <w:rFonts w:ascii="Times New Roman" w:eastAsia="Times New Roman" w:hAnsi="Times New Roman" w:cs="Times New Roman"/>
          <w:sz w:val="24"/>
          <w:szCs w:val="24"/>
          <w:lang w:val="en-GB"/>
        </w:rPr>
        <w:t>considerable</w:t>
      </w:r>
      <w:r w:rsidR="00E21AB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social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improvements. </w:t>
      </w:r>
      <w:r w:rsidR="009B2AEC" w:rsidRPr="000E12AD">
        <w:rPr>
          <w:rFonts w:ascii="Times New Roman" w:eastAsia="Times New Roman" w:hAnsi="Times New Roman" w:cs="Times New Roman"/>
          <w:sz w:val="24"/>
          <w:szCs w:val="24"/>
          <w:lang w:val="en-GB"/>
        </w:rPr>
        <w:t>José Manuel Estévez-Saá</w:t>
      </w:r>
      <w:r w:rsidR="009B2AE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74CA2">
        <w:rPr>
          <w:rFonts w:ascii="Times New Roman" w:eastAsia="Times New Roman" w:hAnsi="Times New Roman" w:cs="Times New Roman"/>
          <w:sz w:val="24"/>
          <w:szCs w:val="24"/>
          <w:lang w:val="en-GB"/>
        </w:rPr>
        <w:t>investigates</w:t>
      </w:r>
      <w:r w:rsidR="009B2AE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74CA2">
        <w:rPr>
          <w:rFonts w:ascii="Times New Roman" w:eastAsia="Times New Roman" w:hAnsi="Times New Roman" w:cs="Times New Roman"/>
          <w:sz w:val="24"/>
          <w:szCs w:val="24"/>
          <w:lang w:val="en-GB"/>
        </w:rPr>
        <w:t>a p</w:t>
      </w:r>
      <w:r w:rsidR="00E74CA2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rominent </w:t>
      </w:r>
      <w:r w:rsidR="00AD2E20"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  <w:r w:rsidR="00E74CA2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transnational novel of globalization</w:t>
      </w:r>
      <w:r w:rsidR="00AD2E20">
        <w:rPr>
          <w:rFonts w:ascii="Times New Roman" w:eastAsia="Times New Roman" w:hAnsi="Times New Roman" w:cs="Times New Roman"/>
          <w:sz w:val="24"/>
          <w:szCs w:val="24"/>
          <w:lang w:val="en-GB"/>
        </w:rPr>
        <w:t>”</w:t>
      </w:r>
      <w:r w:rsidR="00E74CA2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E74CA2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52617" w:rsidRPr="00614462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Home Fire</w:t>
      </w:r>
      <w:r w:rsidR="00E52617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(2017)</w:t>
      </w:r>
      <w:r w:rsidR="00E74CA2" w:rsidRPr="00E74CA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74CA2">
        <w:rPr>
          <w:rFonts w:ascii="Times New Roman" w:eastAsia="Times New Roman" w:hAnsi="Times New Roman" w:cs="Times New Roman"/>
          <w:sz w:val="24"/>
          <w:szCs w:val="24"/>
          <w:lang w:val="en-GB"/>
        </w:rPr>
        <w:t>by Kamila Shamsie</w:t>
      </w:r>
      <w:r w:rsidR="00E5261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9B2AEC">
        <w:rPr>
          <w:rFonts w:ascii="Times New Roman" w:eastAsia="Times New Roman" w:hAnsi="Times New Roman" w:cs="Times New Roman"/>
          <w:sz w:val="24"/>
          <w:szCs w:val="24"/>
          <w:lang w:val="en-GB"/>
        </w:rPr>
        <w:t>in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</w:t>
      </w:r>
      <w:r w:rsidR="00E52617">
        <w:rPr>
          <w:rFonts w:ascii="Times New Roman" w:eastAsia="Times New Roman" w:hAnsi="Times New Roman" w:cs="Times New Roman"/>
          <w:sz w:val="24"/>
          <w:szCs w:val="24"/>
          <w:lang w:val="en-GB"/>
        </w:rPr>
        <w:t>final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chapter of the second </w:t>
      </w:r>
      <w:r w:rsidR="00E52617">
        <w:rPr>
          <w:rFonts w:ascii="Times New Roman" w:eastAsia="Times New Roman" w:hAnsi="Times New Roman" w:cs="Times New Roman"/>
          <w:sz w:val="24"/>
          <w:szCs w:val="24"/>
          <w:lang w:val="en-GB"/>
        </w:rPr>
        <w:t>section</w:t>
      </w:r>
      <w:r w:rsidR="009B2AEC">
        <w:rPr>
          <w:rFonts w:ascii="Times New Roman" w:eastAsia="Times New Roman" w:hAnsi="Times New Roman" w:cs="Times New Roman"/>
          <w:sz w:val="24"/>
          <w:szCs w:val="24"/>
          <w:lang w:val="en-GB"/>
        </w:rPr>
        <w:t>, advocating strongly for the continued relevance of</w:t>
      </w:r>
      <w:r w:rsidR="00E5261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literature and literary </w:t>
      </w:r>
      <w:r w:rsidR="009B2AE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research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</w:t>
      </w:r>
      <w:r w:rsidR="009B2AEC">
        <w:rPr>
          <w:rFonts w:ascii="Times New Roman" w:eastAsia="Times New Roman" w:hAnsi="Times New Roman" w:cs="Times New Roman"/>
          <w:sz w:val="24"/>
          <w:szCs w:val="24"/>
          <w:lang w:val="en-GB"/>
        </w:rPr>
        <w:t>twenty-first century</w:t>
      </w:r>
      <w:r w:rsidR="009B2AEC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B2AEC">
        <w:rPr>
          <w:rFonts w:ascii="Times New Roman" w:eastAsia="Times New Roman" w:hAnsi="Times New Roman" w:cs="Times New Roman"/>
          <w:sz w:val="24"/>
          <w:szCs w:val="24"/>
          <w:lang w:val="en-GB"/>
        </w:rPr>
        <w:t>society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88483D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Estévez-Saá </w:t>
      </w:r>
      <w:r w:rsidR="008848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sees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literature </w:t>
      </w:r>
      <w:r w:rsidR="008848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as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not only as a</w:t>
      </w:r>
      <w:r w:rsidR="00781132">
        <w:rPr>
          <w:rFonts w:ascii="Times New Roman" w:eastAsia="Times New Roman" w:hAnsi="Times New Roman" w:cs="Times New Roman"/>
          <w:sz w:val="24"/>
          <w:szCs w:val="24"/>
          <w:lang w:val="en-GB"/>
        </w:rPr>
        <w:t>n art form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but also as a tool for politicians (in political sciences and sociology)</w:t>
      </w:r>
      <w:r w:rsidR="007811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a perception which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brings </w:t>
      </w:r>
      <w:r w:rsidR="00781132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reader back to the first chapter </w:t>
      </w:r>
      <w:r w:rsidR="00781132">
        <w:rPr>
          <w:rFonts w:ascii="Times New Roman" w:eastAsia="Times New Roman" w:hAnsi="Times New Roman" w:cs="Times New Roman"/>
          <w:sz w:val="24"/>
          <w:szCs w:val="24"/>
          <w:lang w:val="en-GB"/>
        </w:rPr>
        <w:t>of the book in which</w:t>
      </w:r>
      <w:r w:rsidR="00B524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concept of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intercultural responsibility </w:t>
      </w:r>
      <w:r w:rsidR="00B52416">
        <w:rPr>
          <w:rFonts w:ascii="Times New Roman" w:eastAsia="Times New Roman" w:hAnsi="Times New Roman" w:cs="Times New Roman"/>
          <w:sz w:val="24"/>
          <w:szCs w:val="24"/>
          <w:lang w:val="en-GB"/>
        </w:rPr>
        <w:t>was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analysed. </w:t>
      </w:r>
      <w:r w:rsidR="001C134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his analysis of </w:t>
      </w:r>
      <w:r w:rsidR="006370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Shamsie’s work,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Estévez-Saá highlights the significance of transnational competence as a solution for cultural problems in cultural</w:t>
      </w:r>
      <w:r w:rsidR="00B52416">
        <w:rPr>
          <w:rFonts w:ascii="Times New Roman" w:eastAsia="Times New Roman" w:hAnsi="Times New Roman" w:cs="Times New Roman"/>
          <w:sz w:val="24"/>
          <w:szCs w:val="24"/>
          <w:lang w:val="en-GB"/>
        </w:rPr>
        <w:t>ly diverse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societies. </w:t>
      </w:r>
    </w:p>
    <w:p w14:paraId="4FA3A107" w14:textId="4977B840" w:rsidR="00CB45E9" w:rsidRDefault="008067E9" w:rsidP="00D70F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the third part of the book, the authors </w:t>
      </w:r>
      <w:r w:rsidR="0063704D">
        <w:rPr>
          <w:rFonts w:ascii="Times New Roman" w:eastAsia="Times New Roman" w:hAnsi="Times New Roman" w:cs="Times New Roman"/>
          <w:sz w:val="24"/>
          <w:szCs w:val="24"/>
          <w:lang w:val="en-GB"/>
        </w:rPr>
        <w:t>elaborate on</w:t>
      </w:r>
      <w:r w:rsidR="0063704D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the cultural connection to location itself</w:t>
      </w:r>
      <w:r w:rsidR="00A60E08">
        <w:rPr>
          <w:rFonts w:ascii="Times New Roman" w:eastAsia="Times New Roman" w:hAnsi="Times New Roman" w:cs="Times New Roman"/>
          <w:sz w:val="24"/>
          <w:szCs w:val="24"/>
          <w:lang w:val="en-GB"/>
        </w:rPr>
        <w:t>, emphasising the fact that the concept of location</w:t>
      </w:r>
      <w:r w:rsidR="001765F1">
        <w:rPr>
          <w:rFonts w:ascii="Times New Roman" w:eastAsia="Times New Roman" w:hAnsi="Times New Roman" w:cs="Times New Roman"/>
          <w:sz w:val="24"/>
          <w:szCs w:val="24"/>
          <w:lang w:val="en-GB"/>
        </w:rPr>
        <w:t>/space</w:t>
      </w:r>
      <w:r w:rsidR="00A60E0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has been somewhat neglected in the past</w:t>
      </w:r>
      <w:r w:rsidR="001765F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through an excessive focus on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historical, social, economic, political meaning</w:t>
      </w:r>
      <w:r w:rsidR="007235C7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1765F1">
        <w:rPr>
          <w:rFonts w:ascii="Times New Roman" w:eastAsia="Times New Roman" w:hAnsi="Times New Roman" w:cs="Times New Roman"/>
          <w:sz w:val="24"/>
          <w:szCs w:val="24"/>
          <w:lang w:val="en-GB"/>
        </w:rPr>
        <w:t>at the expense of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linguistic and cultural construction meaning</w:t>
      </w:r>
      <w:r w:rsidR="00FA4A8D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. The concept of namings like “</w:t>
      </w:r>
      <w:r w:rsidR="002F4B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city of love</w:t>
      </w:r>
      <w:r w:rsidR="002F4B4C">
        <w:rPr>
          <w:rFonts w:ascii="Times New Roman" w:eastAsia="Times New Roman" w:hAnsi="Times New Roman" w:cs="Times New Roman"/>
          <w:sz w:val="24"/>
          <w:szCs w:val="24"/>
          <w:lang w:val="en-GB"/>
        </w:rPr>
        <w:t>”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or </w:t>
      </w:r>
      <w:r w:rsidR="002F4B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“the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city that never sleeps” as </w:t>
      </w:r>
      <w:r w:rsidR="00E106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offered as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examples </w:t>
      </w:r>
      <w:r w:rsidR="00E10660">
        <w:rPr>
          <w:rFonts w:ascii="Times New Roman" w:eastAsia="Times New Roman" w:hAnsi="Times New Roman" w:cs="Times New Roman"/>
          <w:sz w:val="24"/>
          <w:szCs w:val="24"/>
          <w:lang w:val="en-GB"/>
        </w:rPr>
        <w:t>of the interconnection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</w:t>
      </w:r>
      <w:r w:rsidR="002F4B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effect of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language </w:t>
      </w:r>
      <w:r w:rsidR="002F4B4C">
        <w:rPr>
          <w:rFonts w:ascii="Times New Roman" w:eastAsia="Times New Roman" w:hAnsi="Times New Roman" w:cs="Times New Roman"/>
          <w:sz w:val="24"/>
          <w:szCs w:val="24"/>
          <w:lang w:val="en-GB"/>
        </w:rPr>
        <w:t>on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creation of strategies such as city-branding and their symbolic econom</w:t>
      </w:r>
      <w:r w:rsidR="002F4B4C">
        <w:rPr>
          <w:rFonts w:ascii="Times New Roman" w:eastAsia="Times New Roman" w:hAnsi="Times New Roman" w:cs="Times New Roman"/>
          <w:sz w:val="24"/>
          <w:szCs w:val="24"/>
          <w:lang w:val="en-GB"/>
        </w:rPr>
        <w:t>ies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DF6E41">
        <w:rPr>
          <w:rFonts w:ascii="Times New Roman" w:eastAsia="Times New Roman" w:hAnsi="Times New Roman" w:cs="Times New Roman"/>
          <w:sz w:val="24"/>
          <w:szCs w:val="24"/>
          <w:lang w:val="en-GB"/>
        </w:rPr>
        <w:t>A similar example can</w:t>
      </w:r>
      <w:r w:rsidR="00F5154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be</w:t>
      </w:r>
      <w:r w:rsidR="00DF6E4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also found in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</w:t>
      </w:r>
      <w:r w:rsidR="005A1C63">
        <w:rPr>
          <w:rFonts w:ascii="Times New Roman" w:eastAsia="Times New Roman" w:hAnsi="Times New Roman" w:cs="Times New Roman"/>
          <w:sz w:val="24"/>
          <w:szCs w:val="24"/>
          <w:lang w:val="en-GB"/>
        </w:rPr>
        <w:t>case of</w:t>
      </w:r>
      <w:r w:rsidR="002C0DA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C0DA7" w:rsidRPr="00614462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Mar</w:t>
      </w:r>
      <w:r w:rsidR="00C71E07" w:rsidRPr="00614462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í</w:t>
      </w:r>
      <w:r w:rsidR="002C0DA7" w:rsidRPr="00614462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na</w:t>
      </w:r>
      <w:r w:rsidR="00C71E0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by</w:t>
      </w:r>
      <w:r w:rsidR="00A646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Andrej </w:t>
      </w:r>
      <w:r w:rsidR="005A1C63">
        <w:rPr>
          <w:rFonts w:ascii="Times New Roman" w:eastAsia="Times New Roman" w:hAnsi="Times New Roman" w:cs="Times New Roman"/>
          <w:sz w:val="24"/>
          <w:szCs w:val="24"/>
          <w:lang w:val="en-GB"/>
        </w:rPr>
        <w:t>Sládkovič, the wo</w:t>
      </w:r>
      <w:r w:rsidR="008D1833">
        <w:rPr>
          <w:rFonts w:ascii="Times New Roman" w:eastAsia="Times New Roman" w:hAnsi="Times New Roman" w:cs="Times New Roman"/>
          <w:sz w:val="24"/>
          <w:szCs w:val="24"/>
          <w:lang w:val="en-GB"/>
        </w:rPr>
        <w:t>rld’s longest love poem, which was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written in the small city of </w:t>
      </w:r>
      <w:r w:rsidR="008D1833">
        <w:rPr>
          <w:rFonts w:ascii="Times New Roman" w:eastAsia="Times New Roman" w:hAnsi="Times New Roman" w:cs="Times New Roman"/>
          <w:sz w:val="24"/>
          <w:szCs w:val="24"/>
          <w:lang w:val="en-GB"/>
        </w:rPr>
        <w:t>Banská Š</w:t>
      </w:r>
      <w:r w:rsidR="008D1833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tiavnica </w:t>
      </w:r>
      <w:r w:rsidR="008D18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Slovakia</w:t>
      </w:r>
      <w:r w:rsidR="008D183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2D708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work has a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tremendous cultural meaning and </w:t>
      </w:r>
      <w:r w:rsidR="00967FF4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967FF4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recent strat</w:t>
      </w:r>
      <w:r w:rsidR="00A21F9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egy of the town </w:t>
      </w:r>
      <w:r w:rsidR="002D7089">
        <w:rPr>
          <w:rFonts w:ascii="Times New Roman" w:eastAsia="Times New Roman" w:hAnsi="Times New Roman" w:cs="Times New Roman"/>
          <w:sz w:val="24"/>
          <w:szCs w:val="24"/>
          <w:lang w:val="en-GB"/>
        </w:rPr>
        <w:t>has</w:t>
      </w:r>
      <w:r w:rsidR="00F6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used</w:t>
      </w:r>
      <w:r w:rsidR="002D708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poem</w:t>
      </w:r>
      <w:r w:rsidR="00F6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promote the city and </w:t>
      </w:r>
      <w:r w:rsidR="00967F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improve its tourism potential, </w:t>
      </w:r>
      <w:r w:rsidR="00A64C3C">
        <w:rPr>
          <w:rFonts w:ascii="Times New Roman" w:eastAsia="Times New Roman" w:hAnsi="Times New Roman" w:cs="Times New Roman"/>
          <w:sz w:val="24"/>
          <w:szCs w:val="24"/>
          <w:lang w:val="en-GB"/>
        </w:rPr>
        <w:t>primarily targeting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young couples. </w:t>
      </w:r>
      <w:r w:rsidR="00D9463A">
        <w:rPr>
          <w:rFonts w:ascii="Times New Roman" w:eastAsia="Times New Roman" w:hAnsi="Times New Roman" w:cs="Times New Roman"/>
          <w:sz w:val="24"/>
          <w:szCs w:val="24"/>
          <w:lang w:val="en-GB"/>
        </w:rPr>
        <w:t>In the case of Banská Š</w:t>
      </w:r>
      <w:r w:rsidR="00D9463A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tiavnica</w:t>
      </w:r>
      <w:r w:rsidR="00D9463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D9463A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91697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E91697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tourism</w:t>
      </w:r>
      <w:r w:rsidR="00D946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strategy </w:t>
      </w:r>
      <w:r w:rsidR="00E9169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which </w:t>
      </w:r>
      <w:r w:rsidR="00D9463A">
        <w:rPr>
          <w:rFonts w:ascii="Times New Roman" w:eastAsia="Times New Roman" w:hAnsi="Times New Roman" w:cs="Times New Roman"/>
          <w:sz w:val="24"/>
          <w:szCs w:val="24"/>
          <w:lang w:val="en-GB"/>
        </w:rPr>
        <w:t>is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constructed </w:t>
      </w:r>
      <w:r w:rsidR="00D946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entirely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on the symbolic constitution of the places where “this love was born” </w:t>
      </w:r>
      <w:r w:rsidR="001C62A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on </w:t>
      </w:r>
      <w:r w:rsidR="007F7751">
        <w:rPr>
          <w:rFonts w:ascii="Times New Roman" w:eastAsia="Times New Roman" w:hAnsi="Times New Roman" w:cs="Times New Roman"/>
          <w:sz w:val="24"/>
          <w:szCs w:val="24"/>
          <w:lang w:val="en-GB"/>
        </w:rPr>
        <w:t>the town’s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cultural heritage (</w:t>
      </w:r>
      <w:r w:rsidR="00E91697">
        <w:rPr>
          <w:rFonts w:ascii="Times New Roman" w:eastAsia="Times New Roman" w:hAnsi="Times New Roman" w:cs="Times New Roman"/>
          <w:sz w:val="24"/>
          <w:szCs w:val="24"/>
          <w:lang w:val="en-GB"/>
        </w:rPr>
        <w:t>Banská Š</w:t>
      </w:r>
      <w:r w:rsidR="00E91697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tiavnica</w:t>
      </w:r>
      <w:r w:rsidR="00E9169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is recognised as a UNESCO World Heritage Site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is connected to the economy and well-being of </w:t>
      </w:r>
      <w:r w:rsidR="00E91697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 w:rsidR="00E91697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city and its inhabitants. </w:t>
      </w:r>
    </w:p>
    <w:p w14:paraId="0000000D" w14:textId="3BDB2E9B" w:rsidR="00B03D3C" w:rsidRPr="00D70F9A" w:rsidRDefault="00CB45E9" w:rsidP="00D70F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Before embarking upon the third and final section of the book</w:t>
      </w:r>
      <w:r w:rsidR="00635B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the reader may question </w:t>
      </w:r>
      <w:r w:rsidR="006B2FFF">
        <w:rPr>
          <w:rFonts w:ascii="Times New Roman" w:eastAsia="Times New Roman" w:hAnsi="Times New Roman" w:cs="Times New Roman"/>
          <w:sz w:val="24"/>
          <w:szCs w:val="24"/>
          <w:lang w:val="en-GB"/>
        </w:rPr>
        <w:t>whether</w:t>
      </w:r>
      <w:r w:rsidR="006B2FFF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core concept of </w:t>
      </w:r>
      <w:r w:rsidR="006B2FF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humanities being in full retreat</w:t>
      </w:r>
      <w:r w:rsidR="006B2FF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can be </w:t>
      </w:r>
      <w:r w:rsidR="004F045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correct given </w:t>
      </w:r>
      <w:r w:rsidR="00E74CA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their </w:t>
      </w:r>
      <w:r w:rsidR="00E74CA2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connections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the tourism, city branding, or even economical strategies of cities. </w:t>
      </w:r>
      <w:r w:rsidR="004F0452">
        <w:rPr>
          <w:rFonts w:ascii="Times New Roman" w:eastAsia="Times New Roman" w:hAnsi="Times New Roman" w:cs="Times New Roman"/>
          <w:sz w:val="24"/>
          <w:szCs w:val="24"/>
          <w:lang w:val="en-GB"/>
        </w:rPr>
        <w:t>This dichotomy</w:t>
      </w:r>
      <w:r w:rsidR="004F0452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is </w:t>
      </w:r>
      <w:r w:rsidR="003243F4">
        <w:rPr>
          <w:rFonts w:ascii="Times New Roman" w:eastAsia="Times New Roman" w:hAnsi="Times New Roman" w:cs="Times New Roman"/>
          <w:sz w:val="24"/>
          <w:szCs w:val="24"/>
          <w:lang w:val="en-GB"/>
        </w:rPr>
        <w:t>addressed</w:t>
      </w:r>
      <w:r w:rsidR="004F045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neatly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terms of </w:t>
      </w:r>
      <w:r w:rsidR="00ED6D67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 w:rsidR="00ED6D67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capa</w:t>
      </w:r>
      <w:r w:rsidR="001612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city of humanities subjects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clarify </w:t>
      </w:r>
      <w:r w:rsidR="003243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meanings</w:t>
      </w:r>
      <w:r w:rsidR="00A21F9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such important phenomena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C48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which are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otherwise </w:t>
      </w:r>
      <w:r w:rsidR="009C481C">
        <w:rPr>
          <w:rFonts w:ascii="Times New Roman" w:eastAsia="Times New Roman" w:hAnsi="Times New Roman" w:cs="Times New Roman"/>
          <w:sz w:val="24"/>
          <w:szCs w:val="24"/>
          <w:lang w:val="en-GB"/>
        </w:rPr>
        <w:t>cloaked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30055">
        <w:rPr>
          <w:rFonts w:ascii="Times New Roman" w:eastAsia="Times New Roman" w:hAnsi="Times New Roman" w:cs="Times New Roman"/>
          <w:sz w:val="24"/>
          <w:szCs w:val="24"/>
          <w:lang w:val="en-GB"/>
        </w:rPr>
        <w:t>behind</w:t>
      </w:r>
      <w:r w:rsidR="00230055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the guise of secrecy for its perceivers on a</w:t>
      </w:r>
      <w:r w:rsidR="009C481C">
        <w:rPr>
          <w:rFonts w:ascii="Times New Roman" w:eastAsia="Times New Roman" w:hAnsi="Times New Roman" w:cs="Times New Roman"/>
          <w:sz w:val="24"/>
          <w:szCs w:val="24"/>
          <w:lang w:val="en-GB"/>
        </w:rPr>
        <w:t>n everyday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basis. This means the </w:t>
      </w:r>
      <w:r w:rsidR="008067E9" w:rsidRPr="00D70F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humanities </w:t>
      </w:r>
      <w:r w:rsidR="00C31235">
        <w:rPr>
          <w:rFonts w:ascii="Times New Roman" w:eastAsia="Times New Roman" w:hAnsi="Times New Roman" w:cs="Times New Roman"/>
          <w:sz w:val="24"/>
          <w:szCs w:val="24"/>
          <w:lang w:val="en-GB"/>
        </w:rPr>
        <w:t>can make</w:t>
      </w:r>
      <w:r w:rsidR="00A6762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strong </w:t>
      </w:r>
      <w:r w:rsidR="008067E9" w:rsidRPr="00D70F9A">
        <w:rPr>
          <w:rFonts w:ascii="Times New Roman" w:eastAsia="Times New Roman" w:hAnsi="Times New Roman" w:cs="Times New Roman"/>
          <w:sz w:val="24"/>
          <w:szCs w:val="24"/>
          <w:lang w:val="en-GB"/>
        </w:rPr>
        <w:t>contributi</w:t>
      </w:r>
      <w:r w:rsidR="00A6762A">
        <w:rPr>
          <w:rFonts w:ascii="Times New Roman" w:eastAsia="Times New Roman" w:hAnsi="Times New Roman" w:cs="Times New Roman"/>
          <w:sz w:val="24"/>
          <w:szCs w:val="24"/>
          <w:lang w:val="en-GB"/>
        </w:rPr>
        <w:t>on</w:t>
      </w:r>
      <w:r w:rsidR="008067E9" w:rsidRPr="00D70F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academic discussion</w:t>
      </w:r>
      <w:r w:rsidR="00A6762A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8067E9" w:rsidRPr="00D70F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this field and </w:t>
      </w:r>
      <w:r w:rsidR="00A56F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</w:t>
      </w:r>
      <w:r w:rsidR="008067E9" w:rsidRPr="00D70F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understanding of such phenomena. </w:t>
      </w:r>
    </w:p>
    <w:p w14:paraId="0000000E" w14:textId="4C951171" w:rsidR="00B03D3C" w:rsidRPr="00D70F9A" w:rsidRDefault="008067E9" w:rsidP="00D70F9A">
      <w:pPr>
        <w:pStyle w:val="Pa5"/>
        <w:ind w:firstLine="709"/>
        <w:jc w:val="both"/>
        <w:rPr>
          <w:rFonts w:ascii="Times New Roman" w:eastAsia="Times New Roman" w:hAnsi="Times New Roman" w:cs="Times New Roman"/>
          <w:lang w:val="en-GB"/>
        </w:rPr>
      </w:pPr>
      <w:r w:rsidRPr="00D70F9A">
        <w:rPr>
          <w:rFonts w:ascii="Times New Roman" w:eastAsia="Times New Roman" w:hAnsi="Times New Roman" w:cs="Times New Roman"/>
          <w:lang w:val="en-GB"/>
        </w:rPr>
        <w:t xml:space="preserve">In the first chapter of the third </w:t>
      </w:r>
      <w:r w:rsidR="00A56F6D">
        <w:rPr>
          <w:rFonts w:ascii="Times New Roman" w:eastAsia="Times New Roman" w:hAnsi="Times New Roman" w:cs="Times New Roman"/>
          <w:lang w:val="en-GB"/>
        </w:rPr>
        <w:t>section</w:t>
      </w:r>
      <w:r w:rsidR="00A56F6D" w:rsidRPr="00D70F9A">
        <w:rPr>
          <w:rFonts w:ascii="Times New Roman" w:eastAsia="Times New Roman" w:hAnsi="Times New Roman" w:cs="Times New Roman"/>
          <w:lang w:val="en-GB"/>
        </w:rPr>
        <w:t xml:space="preserve"> 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of this volume, </w:t>
      </w:r>
      <w:r w:rsidR="004F5492">
        <w:rPr>
          <w:rFonts w:ascii="Times New Roman" w:eastAsia="Times New Roman" w:hAnsi="Times New Roman" w:cs="Times New Roman"/>
          <w:lang w:val="en-GB"/>
        </w:rPr>
        <w:t xml:space="preserve">the issue of 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country/city branding is explored </w:t>
      </w:r>
      <w:r w:rsidR="00A21F98" w:rsidRPr="00D70F9A">
        <w:rPr>
          <w:rFonts w:ascii="Times New Roman" w:eastAsia="Times New Roman" w:hAnsi="Times New Roman" w:cs="Times New Roman"/>
          <w:lang w:val="en-GB"/>
        </w:rPr>
        <w:t>by Armela Panajoti</w:t>
      </w:r>
      <w:r w:rsidR="003A2380">
        <w:rPr>
          <w:rFonts w:ascii="Times New Roman" w:eastAsia="Times New Roman" w:hAnsi="Times New Roman" w:cs="Times New Roman"/>
          <w:lang w:val="en-GB"/>
        </w:rPr>
        <w:t xml:space="preserve">, with </w:t>
      </w:r>
      <w:r w:rsidR="00F45005">
        <w:rPr>
          <w:rFonts w:ascii="Times New Roman" w:eastAsia="Times New Roman" w:hAnsi="Times New Roman" w:cs="Times New Roman"/>
          <w:lang w:val="en-GB"/>
        </w:rPr>
        <w:t>the author concluding that</w:t>
      </w:r>
      <w:r w:rsidR="00A21F98" w:rsidRPr="00D70F9A">
        <w:rPr>
          <w:rFonts w:ascii="Times New Roman" w:eastAsia="Times New Roman" w:hAnsi="Times New Roman" w:cs="Times New Roman"/>
          <w:lang w:val="en-GB"/>
        </w:rPr>
        <w:t xml:space="preserve"> </w:t>
      </w:r>
      <w:r w:rsidRPr="00D70F9A">
        <w:rPr>
          <w:rFonts w:ascii="Times New Roman" w:eastAsia="Times New Roman" w:hAnsi="Times New Roman" w:cs="Times New Roman"/>
          <w:lang w:val="en-GB"/>
        </w:rPr>
        <w:t>pure</w:t>
      </w:r>
      <w:r w:rsidR="00F45005">
        <w:rPr>
          <w:rFonts w:ascii="Times New Roman" w:eastAsia="Times New Roman" w:hAnsi="Times New Roman" w:cs="Times New Roman"/>
          <w:lang w:val="en-GB"/>
        </w:rPr>
        <w:t>ly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linguistic analysis </w:t>
      </w:r>
      <w:r w:rsidR="00F45005">
        <w:rPr>
          <w:rFonts w:ascii="Times New Roman" w:eastAsia="Times New Roman" w:hAnsi="Times New Roman" w:cs="Times New Roman"/>
          <w:lang w:val="en-GB"/>
        </w:rPr>
        <w:t>is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insufficient </w:t>
      </w:r>
      <w:r w:rsidR="00F45005">
        <w:rPr>
          <w:rFonts w:ascii="Times New Roman" w:eastAsia="Times New Roman" w:hAnsi="Times New Roman" w:cs="Times New Roman"/>
          <w:lang w:val="en-GB"/>
        </w:rPr>
        <w:t>for use in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, for instance, marketing </w:t>
      </w:r>
      <w:r w:rsidR="003C2C77">
        <w:rPr>
          <w:rFonts w:ascii="Times New Roman" w:eastAsia="Times New Roman" w:hAnsi="Times New Roman" w:cs="Times New Roman"/>
          <w:lang w:val="en-GB"/>
        </w:rPr>
        <w:t>activities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. </w:t>
      </w:r>
      <w:r w:rsidR="003C2C77">
        <w:rPr>
          <w:rFonts w:ascii="Times New Roman" w:eastAsia="Times New Roman" w:hAnsi="Times New Roman" w:cs="Times New Roman"/>
          <w:lang w:val="en-GB"/>
        </w:rPr>
        <w:t>The r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epresentation of place adds to the effectiveness of communication, </w:t>
      </w:r>
      <w:r w:rsidR="003C2C77">
        <w:rPr>
          <w:rFonts w:ascii="Times New Roman" w:eastAsia="Times New Roman" w:hAnsi="Times New Roman" w:cs="Times New Roman"/>
          <w:lang w:val="en-GB"/>
        </w:rPr>
        <w:t>as is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demonstrated </w:t>
      </w:r>
      <w:r w:rsidR="007C74BD">
        <w:rPr>
          <w:rFonts w:ascii="Times New Roman" w:eastAsia="Times New Roman" w:hAnsi="Times New Roman" w:cs="Times New Roman"/>
          <w:lang w:val="en-GB"/>
        </w:rPr>
        <w:t>by Panajoti a</w:t>
      </w:r>
      <w:r w:rsidR="00861222">
        <w:rPr>
          <w:rFonts w:ascii="Times New Roman" w:eastAsia="Times New Roman" w:hAnsi="Times New Roman" w:cs="Times New Roman"/>
          <w:lang w:val="en-GB"/>
        </w:rPr>
        <w:t>s</w:t>
      </w:r>
      <w:r w:rsidR="007C74BD">
        <w:rPr>
          <w:rFonts w:ascii="Times New Roman" w:eastAsia="Times New Roman" w:hAnsi="Times New Roman" w:cs="Times New Roman"/>
          <w:lang w:val="en-GB"/>
        </w:rPr>
        <w:t xml:space="preserve"> well as </w:t>
      </w:r>
      <w:r w:rsidR="003C2C77">
        <w:rPr>
          <w:rFonts w:ascii="Times New Roman" w:eastAsia="Times New Roman" w:hAnsi="Times New Roman" w:cs="Times New Roman"/>
          <w:lang w:val="en-GB"/>
        </w:rPr>
        <w:t>in the chapter</w:t>
      </w:r>
      <w:r w:rsidR="003C2C77" w:rsidRPr="003C2C77">
        <w:rPr>
          <w:rFonts w:ascii="Times New Roman" w:eastAsia="Times New Roman" w:hAnsi="Times New Roman" w:cs="Times New Roman"/>
          <w:lang w:val="en-GB"/>
        </w:rPr>
        <w:t xml:space="preserve"> </w:t>
      </w:r>
      <w:r w:rsidR="003C2C77" w:rsidRPr="00D70F9A">
        <w:rPr>
          <w:rFonts w:ascii="Times New Roman" w:eastAsia="Times New Roman" w:hAnsi="Times New Roman" w:cs="Times New Roman"/>
          <w:lang w:val="en-GB"/>
        </w:rPr>
        <w:t>by M</w:t>
      </w:r>
      <w:r w:rsidR="003C2C77" w:rsidRPr="00D70F9A">
        <w:rPr>
          <w:rFonts w:ascii="Times New Roman" w:hAnsi="Times New Roman" w:cs="Times New Roman"/>
          <w:color w:val="000000"/>
        </w:rPr>
        <w:t>ark E. Casey and</w:t>
      </w:r>
      <w:r w:rsidR="00A62510">
        <w:rPr>
          <w:rFonts w:ascii="Times New Roman" w:hAnsi="Times New Roman" w:cs="Times New Roman"/>
          <w:color w:val="000000"/>
        </w:rPr>
        <w:t xml:space="preserve"> another </w:t>
      </w:r>
      <w:r w:rsidR="007C74BD">
        <w:rPr>
          <w:rFonts w:ascii="Times New Roman" w:hAnsi="Times New Roman" w:cs="Times New Roman"/>
          <w:color w:val="000000"/>
        </w:rPr>
        <w:t xml:space="preserve">one </w:t>
      </w:r>
      <w:r w:rsidR="00A62510">
        <w:rPr>
          <w:rFonts w:ascii="Times New Roman" w:hAnsi="Times New Roman" w:cs="Times New Roman"/>
          <w:color w:val="000000"/>
        </w:rPr>
        <w:t>by</w:t>
      </w:r>
      <w:r w:rsidR="003C2C77" w:rsidRPr="00D70F9A">
        <w:rPr>
          <w:rFonts w:ascii="Times New Roman" w:hAnsi="Times New Roman" w:cs="Times New Roman"/>
          <w:color w:val="000000"/>
        </w:rPr>
        <w:t xml:space="preserve"> Antonio Bruyèl-Olmedo </w:t>
      </w:r>
      <w:r w:rsidR="00A62510">
        <w:rPr>
          <w:rFonts w:ascii="Times New Roman" w:hAnsi="Times New Roman" w:cs="Times New Roman"/>
          <w:color w:val="000000"/>
        </w:rPr>
        <w:t>and</w:t>
      </w:r>
      <w:r w:rsidR="003C2C77" w:rsidRPr="00D70F9A">
        <w:rPr>
          <w:rFonts w:ascii="Times New Roman" w:hAnsi="Times New Roman" w:cs="Times New Roman"/>
          <w:color w:val="000000"/>
        </w:rPr>
        <w:t xml:space="preserve"> Maria Juan-Garau</w:t>
      </w:r>
      <w:r w:rsidR="003C2C77">
        <w:rPr>
          <w:rFonts w:ascii="Times New Roman" w:hAnsi="Times New Roman" w:cs="Times New Roman"/>
          <w:color w:val="000000"/>
        </w:rPr>
        <w:t xml:space="preserve"> which</w:t>
      </w:r>
      <w:r w:rsidR="003C2C77">
        <w:rPr>
          <w:rFonts w:ascii="Times New Roman" w:eastAsia="Times New Roman" w:hAnsi="Times New Roman" w:cs="Times New Roman"/>
          <w:lang w:val="en-GB"/>
        </w:rPr>
        <w:t xml:space="preserve"> </w:t>
      </w:r>
      <w:r w:rsidRPr="00D70F9A">
        <w:rPr>
          <w:rFonts w:ascii="Times New Roman" w:eastAsia="Times New Roman" w:hAnsi="Times New Roman" w:cs="Times New Roman"/>
          <w:lang w:val="en-GB"/>
        </w:rPr>
        <w:t>analys</w:t>
      </w:r>
      <w:r w:rsidR="005E5016">
        <w:rPr>
          <w:rFonts w:ascii="Times New Roman" w:eastAsia="Times New Roman" w:hAnsi="Times New Roman" w:cs="Times New Roman"/>
          <w:lang w:val="en-GB"/>
        </w:rPr>
        <w:t>e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places in Majorca. In the case of Majorca</w:t>
      </w:r>
      <w:r w:rsidR="005E5016">
        <w:rPr>
          <w:rFonts w:ascii="Times New Roman" w:eastAsia="Times New Roman" w:hAnsi="Times New Roman" w:cs="Times New Roman"/>
          <w:lang w:val="en-GB"/>
        </w:rPr>
        <w:t>,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social and capital status sets the pace of a place and</w:t>
      </w:r>
      <w:r w:rsidR="008F5FC5">
        <w:rPr>
          <w:rFonts w:ascii="Times New Roman" w:eastAsia="Times New Roman" w:hAnsi="Times New Roman" w:cs="Times New Roman"/>
          <w:lang w:val="en-GB"/>
        </w:rPr>
        <w:t xml:space="preserve"> its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tourism. Continuing the discussion on sociolinguistics, </w:t>
      </w:r>
      <w:r w:rsidR="00A21F98" w:rsidRPr="00D70F9A">
        <w:rPr>
          <w:rFonts w:ascii="Times New Roman" w:eastAsia="Times New Roman" w:hAnsi="Times New Roman" w:cs="Times New Roman"/>
          <w:lang w:val="en-GB"/>
        </w:rPr>
        <w:t xml:space="preserve">Roberta 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Piazza </w:t>
      </w:r>
      <w:r w:rsidR="008F5FC5">
        <w:rPr>
          <w:rFonts w:ascii="Times New Roman" w:eastAsia="Times New Roman" w:hAnsi="Times New Roman" w:cs="Times New Roman"/>
          <w:lang w:val="en-GB"/>
        </w:rPr>
        <w:t>employs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</w:t>
      </w:r>
      <w:r w:rsidR="008F5FC5" w:rsidRPr="00D70F9A">
        <w:rPr>
          <w:rFonts w:ascii="Times New Roman" w:eastAsia="Times New Roman" w:hAnsi="Times New Roman" w:cs="Times New Roman"/>
          <w:lang w:val="en-GB"/>
        </w:rPr>
        <w:t>oral history</w:t>
      </w:r>
      <w:r w:rsidR="008F5FC5" w:rsidRPr="00D70F9A" w:rsidDel="008F5FC5">
        <w:rPr>
          <w:rFonts w:ascii="Times New Roman" w:eastAsia="Times New Roman" w:hAnsi="Times New Roman" w:cs="Times New Roman"/>
          <w:lang w:val="en-GB"/>
        </w:rPr>
        <w:t xml:space="preserve"> </w:t>
      </w:r>
      <w:r w:rsidR="008F5FC5">
        <w:rPr>
          <w:rFonts w:ascii="Times New Roman" w:eastAsia="Times New Roman" w:hAnsi="Times New Roman" w:cs="Times New Roman"/>
          <w:lang w:val="en-GB"/>
        </w:rPr>
        <w:t xml:space="preserve">in </w:t>
      </w:r>
      <w:r w:rsidRPr="00D70F9A">
        <w:rPr>
          <w:rFonts w:ascii="Times New Roman" w:eastAsia="Times New Roman" w:hAnsi="Times New Roman" w:cs="Times New Roman"/>
          <w:lang w:val="en-GB"/>
        </w:rPr>
        <w:t>her study</w:t>
      </w:r>
      <w:r w:rsidR="00376CBA">
        <w:rPr>
          <w:rFonts w:ascii="Times New Roman" w:eastAsia="Times New Roman" w:hAnsi="Times New Roman" w:cs="Times New Roman"/>
          <w:lang w:val="en-GB"/>
        </w:rPr>
        <w:t xml:space="preserve"> of Holocaust narratives</w:t>
      </w:r>
      <w:r w:rsidR="008F5FC5">
        <w:rPr>
          <w:rFonts w:ascii="Times New Roman" w:eastAsia="Times New Roman" w:hAnsi="Times New Roman" w:cs="Times New Roman"/>
          <w:lang w:val="en-GB"/>
        </w:rPr>
        <w:t>, more specifically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</w:t>
      </w:r>
      <w:r w:rsidR="008F5FC5">
        <w:rPr>
          <w:rFonts w:ascii="Times New Roman" w:eastAsia="Times New Roman" w:hAnsi="Times New Roman" w:cs="Times New Roman"/>
          <w:lang w:val="en-GB"/>
        </w:rPr>
        <w:t>her dialogues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with a Jewish married couple who </w:t>
      </w:r>
      <w:r w:rsidR="00376CBA">
        <w:rPr>
          <w:rFonts w:ascii="Times New Roman" w:eastAsia="Times New Roman" w:hAnsi="Times New Roman" w:cs="Times New Roman"/>
          <w:lang w:val="en-GB"/>
        </w:rPr>
        <w:t xml:space="preserve">were </w:t>
      </w:r>
      <w:r w:rsidRPr="00D70F9A">
        <w:rPr>
          <w:rFonts w:ascii="Times New Roman" w:eastAsia="Times New Roman" w:hAnsi="Times New Roman" w:cs="Times New Roman"/>
          <w:lang w:val="en-GB"/>
        </w:rPr>
        <w:t>witness</w:t>
      </w:r>
      <w:r w:rsidR="00376CBA">
        <w:rPr>
          <w:rFonts w:ascii="Times New Roman" w:eastAsia="Times New Roman" w:hAnsi="Times New Roman" w:cs="Times New Roman"/>
          <w:lang w:val="en-GB"/>
        </w:rPr>
        <w:t xml:space="preserve"> to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anti-Semitic persecution in Mussolini’s Italy. She focuses on the differences in the perception</w:t>
      </w:r>
      <w:r w:rsidR="00376CBA">
        <w:rPr>
          <w:rFonts w:ascii="Times New Roman" w:eastAsia="Times New Roman" w:hAnsi="Times New Roman" w:cs="Times New Roman"/>
          <w:lang w:val="en-GB"/>
        </w:rPr>
        <w:t>s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and portrayal</w:t>
      </w:r>
      <w:r w:rsidR="00376CBA">
        <w:rPr>
          <w:rFonts w:ascii="Times New Roman" w:eastAsia="Times New Roman" w:hAnsi="Times New Roman" w:cs="Times New Roman"/>
          <w:lang w:val="en-GB"/>
        </w:rPr>
        <w:t>s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of th</w:t>
      </w:r>
      <w:r w:rsidR="00376CBA">
        <w:rPr>
          <w:rFonts w:ascii="Times New Roman" w:eastAsia="Times New Roman" w:hAnsi="Times New Roman" w:cs="Times New Roman"/>
          <w:lang w:val="en-GB"/>
        </w:rPr>
        <w:t>e</w:t>
      </w:r>
      <w:r w:rsidRPr="00D70F9A">
        <w:rPr>
          <w:rFonts w:ascii="Times New Roman" w:eastAsia="Times New Roman" w:hAnsi="Times New Roman" w:cs="Times New Roman"/>
          <w:lang w:val="en-GB"/>
        </w:rPr>
        <w:t>s</w:t>
      </w:r>
      <w:r w:rsidR="00376CBA">
        <w:rPr>
          <w:rFonts w:ascii="Times New Roman" w:eastAsia="Times New Roman" w:hAnsi="Times New Roman" w:cs="Times New Roman"/>
          <w:lang w:val="en-GB"/>
        </w:rPr>
        <w:t>e events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</w:t>
      </w:r>
      <w:r w:rsidR="00D948DB">
        <w:rPr>
          <w:rFonts w:ascii="Times New Roman" w:eastAsia="Times New Roman" w:hAnsi="Times New Roman" w:cs="Times New Roman"/>
          <w:lang w:val="en-GB"/>
        </w:rPr>
        <w:t>due to the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influence</w:t>
      </w:r>
      <w:r w:rsidR="00D948DB">
        <w:rPr>
          <w:rFonts w:ascii="Times New Roman" w:eastAsia="Times New Roman" w:hAnsi="Times New Roman" w:cs="Times New Roman"/>
          <w:lang w:val="en-GB"/>
        </w:rPr>
        <w:t>s of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the “construct of different selves”. Once again</w:t>
      </w:r>
      <w:r w:rsidR="00D70F9A">
        <w:rPr>
          <w:rFonts w:ascii="Times New Roman" w:eastAsia="Times New Roman" w:hAnsi="Times New Roman" w:cs="Times New Roman"/>
          <w:lang w:val="en-GB"/>
        </w:rPr>
        <w:t>,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the concept of </w:t>
      </w:r>
      <w:r w:rsidR="00D948DB">
        <w:rPr>
          <w:rFonts w:ascii="Times New Roman" w:eastAsia="Times New Roman" w:hAnsi="Times New Roman" w:cs="Times New Roman"/>
          <w:lang w:val="en-GB"/>
        </w:rPr>
        <w:t>“</w:t>
      </w:r>
      <w:r w:rsidRPr="00D70F9A">
        <w:rPr>
          <w:rFonts w:ascii="Times New Roman" w:eastAsia="Times New Roman" w:hAnsi="Times New Roman" w:cs="Times New Roman"/>
          <w:lang w:val="en-GB"/>
        </w:rPr>
        <w:t>past presenting</w:t>
      </w:r>
      <w:r w:rsidR="00D948DB">
        <w:rPr>
          <w:rFonts w:ascii="Times New Roman" w:eastAsia="Times New Roman" w:hAnsi="Times New Roman" w:cs="Times New Roman"/>
          <w:lang w:val="en-GB"/>
        </w:rPr>
        <w:t>”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is </w:t>
      </w:r>
      <w:r w:rsidR="00D948DB">
        <w:rPr>
          <w:rFonts w:ascii="Times New Roman" w:eastAsia="Times New Roman" w:hAnsi="Times New Roman" w:cs="Times New Roman"/>
          <w:lang w:val="en-GB"/>
        </w:rPr>
        <w:t>proffered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as a</w:t>
      </w:r>
      <w:r w:rsidR="00D948DB">
        <w:rPr>
          <w:rFonts w:ascii="Times New Roman" w:eastAsia="Times New Roman" w:hAnsi="Times New Roman" w:cs="Times New Roman"/>
          <w:lang w:val="en-GB"/>
        </w:rPr>
        <w:t>n effective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research </w:t>
      </w:r>
      <w:r w:rsidR="00D948DB">
        <w:rPr>
          <w:rFonts w:ascii="Times New Roman" w:eastAsia="Times New Roman" w:hAnsi="Times New Roman" w:cs="Times New Roman"/>
          <w:lang w:val="en-GB"/>
        </w:rPr>
        <w:t>tool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within</w:t>
      </w:r>
      <w:r w:rsidR="00D948DB">
        <w:rPr>
          <w:rFonts w:ascii="Times New Roman" w:eastAsia="Times New Roman" w:hAnsi="Times New Roman" w:cs="Times New Roman"/>
          <w:lang w:val="en-GB"/>
        </w:rPr>
        <w:t xml:space="preserve"> the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humanities. </w:t>
      </w:r>
      <w:r w:rsidR="00D948DB">
        <w:rPr>
          <w:rFonts w:ascii="Times New Roman" w:eastAsia="Times New Roman" w:hAnsi="Times New Roman" w:cs="Times New Roman"/>
          <w:lang w:val="en-GB"/>
        </w:rPr>
        <w:t>Piazza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also emphasise</w:t>
      </w:r>
      <w:r w:rsidR="00D948DB">
        <w:rPr>
          <w:rFonts w:ascii="Times New Roman" w:eastAsia="Times New Roman" w:hAnsi="Times New Roman" w:cs="Times New Roman"/>
          <w:lang w:val="en-GB"/>
        </w:rPr>
        <w:t>s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</w:t>
      </w:r>
      <w:r w:rsidR="00D948DB">
        <w:rPr>
          <w:rFonts w:ascii="Times New Roman" w:eastAsia="Times New Roman" w:hAnsi="Times New Roman" w:cs="Times New Roman"/>
          <w:lang w:val="en-GB"/>
        </w:rPr>
        <w:t xml:space="preserve">the 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different communication narratives employed by </w:t>
      </w:r>
      <w:r w:rsidR="00D948DB">
        <w:rPr>
          <w:rFonts w:ascii="Times New Roman" w:eastAsia="Times New Roman" w:hAnsi="Times New Roman" w:cs="Times New Roman"/>
          <w:lang w:val="en-GB"/>
        </w:rPr>
        <w:t>individual</w:t>
      </w:r>
      <w:r w:rsidRPr="00D70F9A">
        <w:rPr>
          <w:rFonts w:ascii="Times New Roman" w:eastAsia="Times New Roman" w:hAnsi="Times New Roman" w:cs="Times New Roman"/>
          <w:lang w:val="en-GB"/>
        </w:rPr>
        <w:t xml:space="preserve"> speakers</w:t>
      </w:r>
      <w:r w:rsidR="00D83A92">
        <w:rPr>
          <w:rFonts w:ascii="Times New Roman" w:eastAsia="Times New Roman" w:hAnsi="Times New Roman" w:cs="Times New Roman"/>
          <w:lang w:val="en-GB"/>
        </w:rPr>
        <w:t xml:space="preserve"> and also </w:t>
      </w:r>
      <w:r w:rsidR="001D2D2E">
        <w:rPr>
          <w:rFonts w:ascii="Times New Roman" w:eastAsia="Times New Roman" w:hAnsi="Times New Roman" w:cs="Times New Roman"/>
          <w:lang w:val="en-GB"/>
        </w:rPr>
        <w:t>notes the variations according to gender</w:t>
      </w:r>
      <w:r w:rsidRPr="00D70F9A">
        <w:rPr>
          <w:rFonts w:ascii="Times New Roman" w:eastAsia="Times New Roman" w:hAnsi="Times New Roman" w:cs="Times New Roman"/>
          <w:lang w:val="en-GB"/>
        </w:rPr>
        <w:t>.</w:t>
      </w:r>
    </w:p>
    <w:p w14:paraId="0000000F" w14:textId="75340788" w:rsidR="00B03D3C" w:rsidRPr="008E741C" w:rsidRDefault="008067E9" w:rsidP="008E741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only </w:t>
      </w:r>
      <w:r w:rsidR="00046C46">
        <w:rPr>
          <w:rFonts w:ascii="Times New Roman" w:eastAsia="Times New Roman" w:hAnsi="Times New Roman" w:cs="Times New Roman"/>
          <w:sz w:val="24"/>
          <w:szCs w:val="24"/>
          <w:lang w:val="en-GB"/>
        </w:rPr>
        <w:t>objection</w:t>
      </w:r>
      <w:r w:rsidR="00046C46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1D2D2E">
        <w:rPr>
          <w:rFonts w:ascii="Times New Roman" w:eastAsia="Times New Roman" w:hAnsi="Times New Roman" w:cs="Times New Roman"/>
          <w:sz w:val="24"/>
          <w:szCs w:val="24"/>
          <w:lang w:val="en-GB"/>
        </w:rPr>
        <w:t>which could be made</w:t>
      </w:r>
      <w:r w:rsidR="00046C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this </w:t>
      </w:r>
      <w:r w:rsidR="00892374">
        <w:rPr>
          <w:rFonts w:ascii="Times New Roman" w:eastAsia="Times New Roman" w:hAnsi="Times New Roman" w:cs="Times New Roman"/>
          <w:sz w:val="24"/>
          <w:szCs w:val="24"/>
          <w:lang w:val="en-GB"/>
        </w:rPr>
        <w:t>collection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is </w:t>
      </w:r>
      <w:r w:rsidR="008923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occasional reference to </w:t>
      </w:r>
      <w:r w:rsidR="008923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humanities as </w:t>
      </w:r>
      <w:r w:rsidR="00892374">
        <w:rPr>
          <w:rFonts w:ascii="Times New Roman" w:eastAsia="Times New Roman" w:hAnsi="Times New Roman" w:cs="Times New Roman"/>
          <w:sz w:val="24"/>
          <w:szCs w:val="24"/>
          <w:lang w:val="en-GB"/>
        </w:rPr>
        <w:t>standing in opposition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the more technically oriented studies or </w:t>
      </w:r>
      <w:r w:rsidR="008923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even of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being </w:t>
      </w:r>
      <w:r w:rsidR="00892374">
        <w:rPr>
          <w:rFonts w:ascii="Times New Roman" w:eastAsia="Times New Roman" w:hAnsi="Times New Roman" w:cs="Times New Roman"/>
          <w:sz w:val="24"/>
          <w:szCs w:val="24"/>
          <w:lang w:val="en-GB"/>
        </w:rPr>
        <w:t>in conflict with such disciplines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0463C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While there is some evidence that research funding is being diverted </w:t>
      </w:r>
      <w:r w:rsidR="00B409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from humanities subjects in favour of more technologically oriented fields, </w:t>
      </w:r>
      <w:r w:rsidR="005357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this may in fact lead to some incidental benefits for the humanities; for example,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disruption </w:t>
      </w:r>
      <w:r w:rsidR="006E08BC">
        <w:rPr>
          <w:rFonts w:ascii="Times New Roman" w:eastAsia="Times New Roman" w:hAnsi="Times New Roman" w:cs="Times New Roman"/>
          <w:sz w:val="24"/>
          <w:szCs w:val="24"/>
          <w:lang w:val="en-GB"/>
        </w:rPr>
        <w:t>caused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automation of job positions </w:t>
      </w:r>
      <w:r w:rsidR="006E08BC">
        <w:rPr>
          <w:rFonts w:ascii="Times New Roman" w:eastAsia="Times New Roman" w:hAnsi="Times New Roman" w:cs="Times New Roman"/>
          <w:sz w:val="24"/>
          <w:szCs w:val="24"/>
          <w:lang w:val="en-GB"/>
        </w:rPr>
        <w:t>by technological means</w:t>
      </w:r>
      <w:r w:rsidR="005B41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might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support the creation of more creative job positions in the job market</w:t>
      </w:r>
      <w:r w:rsidR="00A322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careers which, as the </w:t>
      </w:r>
      <w:r w:rsidR="009131F1">
        <w:rPr>
          <w:rFonts w:ascii="Times New Roman" w:eastAsia="Times New Roman" w:hAnsi="Times New Roman" w:cs="Times New Roman"/>
          <w:sz w:val="24"/>
          <w:szCs w:val="24"/>
          <w:lang w:val="en-GB"/>
        </w:rPr>
        <w:t>book</w:t>
      </w:r>
      <w:r w:rsidR="00A322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notes, are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more suitable for </w:t>
      </w:r>
      <w:r w:rsidR="00A322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graduates of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humanities </w:t>
      </w:r>
      <w:r w:rsidR="00A322AB">
        <w:rPr>
          <w:rFonts w:ascii="Times New Roman" w:eastAsia="Times New Roman" w:hAnsi="Times New Roman" w:cs="Times New Roman"/>
          <w:sz w:val="24"/>
          <w:szCs w:val="24"/>
          <w:lang w:val="en-GB"/>
        </w:rPr>
        <w:t>programs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Moreover, the future focus of human-centric technologies does not </w:t>
      </w:r>
      <w:r w:rsidR="00552E2F">
        <w:rPr>
          <w:rFonts w:ascii="Times New Roman" w:eastAsia="Times New Roman" w:hAnsi="Times New Roman" w:cs="Times New Roman"/>
          <w:sz w:val="24"/>
          <w:szCs w:val="24"/>
          <w:lang w:val="en-GB"/>
        </w:rPr>
        <w:t>necessarily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52E2F">
        <w:rPr>
          <w:rFonts w:ascii="Times New Roman" w:eastAsia="Times New Roman" w:hAnsi="Times New Roman" w:cs="Times New Roman"/>
          <w:sz w:val="24"/>
          <w:szCs w:val="24"/>
          <w:lang w:val="en-GB"/>
        </w:rPr>
        <w:t>imply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trag</w:t>
      </w:r>
      <w:r w:rsidR="0010532B">
        <w:rPr>
          <w:rFonts w:ascii="Times New Roman" w:eastAsia="Times New Roman" w:hAnsi="Times New Roman" w:cs="Times New Roman"/>
          <w:sz w:val="24"/>
          <w:szCs w:val="24"/>
          <w:lang w:val="en-GB"/>
        </w:rPr>
        <w:t>ic decline in the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humanities</w:t>
      </w:r>
      <w:r w:rsidR="0010532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but may instead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10532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bring about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an increasing demand for the knowledge and understanding</w:t>
      </w:r>
      <w:r w:rsidR="0010532B">
        <w:rPr>
          <w:rFonts w:ascii="Times New Roman" w:eastAsia="Times New Roman" w:hAnsi="Times New Roman" w:cs="Times New Roman"/>
          <w:sz w:val="24"/>
          <w:szCs w:val="24"/>
          <w:lang w:val="en-GB"/>
        </w:rPr>
        <w:t>s which the field can offer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B063FD">
        <w:rPr>
          <w:rFonts w:ascii="Times New Roman" w:eastAsia="Times New Roman" w:hAnsi="Times New Roman" w:cs="Times New Roman"/>
          <w:sz w:val="24"/>
          <w:szCs w:val="24"/>
          <w:lang w:val="en-GB"/>
        </w:rPr>
        <w:t>Even if such a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perception </w:t>
      </w:r>
      <w:r w:rsidR="00B063F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were </w:t>
      </w:r>
      <w:r w:rsidR="00D70F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not </w:t>
      </w:r>
      <w:r w:rsidR="0002665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prove valid, at </w:t>
      </w:r>
      <w:r w:rsidR="0002665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very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least </w:t>
      </w:r>
      <w:r w:rsidR="0002665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it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might attract more students to enrol in humanities</w:t>
      </w:r>
      <w:r w:rsidR="0002665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studies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="0002665A">
        <w:rPr>
          <w:rFonts w:ascii="Times New Roman" w:eastAsia="Times New Roman" w:hAnsi="Times New Roman" w:cs="Times New Roman"/>
          <w:sz w:val="24"/>
          <w:szCs w:val="24"/>
          <w:lang w:val="en-GB"/>
        </w:rPr>
        <w:t>thereby</w:t>
      </w:r>
      <w:r w:rsidR="00B6530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bring more fruitful results than </w:t>
      </w:r>
      <w:r w:rsidR="000D1570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 w:rsidR="00B6530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endless squabbling between</w:t>
      </w:r>
      <w:r w:rsidR="00766FB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advocates of the natural sciences and the humanities</w:t>
      </w:r>
      <w:r w:rsidR="00A468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the condescension which many </w:t>
      </w:r>
      <w:r w:rsidR="00572F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hold in the humanities for the 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utilitarian attitude toward knowledge</w:t>
      </w:r>
      <w:r w:rsidR="00572F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which they </w:t>
      </w:r>
      <w:r w:rsidR="008165C2">
        <w:rPr>
          <w:rFonts w:ascii="Times New Roman" w:eastAsia="Times New Roman" w:hAnsi="Times New Roman" w:cs="Times New Roman"/>
          <w:sz w:val="24"/>
          <w:szCs w:val="24"/>
          <w:lang w:val="en-GB"/>
        </w:rPr>
        <w:t>perceive</w:t>
      </w:r>
      <w:r w:rsidR="00572F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</w:t>
      </w:r>
      <w:r w:rsidR="008165C2">
        <w:rPr>
          <w:rFonts w:ascii="Times New Roman" w:eastAsia="Times New Roman" w:hAnsi="Times New Roman" w:cs="Times New Roman"/>
          <w:sz w:val="24"/>
          <w:szCs w:val="24"/>
          <w:lang w:val="en-GB"/>
        </w:rPr>
        <w:t>scientific spheres</w:t>
      </w:r>
      <w:r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00000010" w14:textId="7C58A46C" w:rsidR="00B03D3C" w:rsidRPr="008E741C" w:rsidRDefault="00C31235" w:rsidP="008E741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In general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this volume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amasses</w:t>
      </w:r>
      <w:r w:rsidR="009073F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073FF">
        <w:rPr>
          <w:rFonts w:ascii="Times New Roman" w:eastAsia="Times New Roman" w:hAnsi="Times New Roman" w:cs="Times New Roman"/>
          <w:sz w:val="24"/>
          <w:szCs w:val="24"/>
          <w:lang w:val="en-GB"/>
        </w:rPr>
        <w:t>considerable amount of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evidence </w:t>
      </w:r>
      <w:r w:rsidR="009073FF">
        <w:rPr>
          <w:rFonts w:ascii="Times New Roman" w:eastAsia="Times New Roman" w:hAnsi="Times New Roman" w:cs="Times New Roman"/>
          <w:sz w:val="24"/>
          <w:szCs w:val="24"/>
          <w:lang w:val="en-GB"/>
        </w:rPr>
        <w:t>to support the idea that the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humanities </w:t>
      </w:r>
      <w:r w:rsidR="009073FF">
        <w:rPr>
          <w:rFonts w:ascii="Times New Roman" w:eastAsia="Times New Roman" w:hAnsi="Times New Roman" w:cs="Times New Roman"/>
          <w:sz w:val="24"/>
          <w:szCs w:val="24"/>
          <w:lang w:val="en-GB"/>
        </w:rPr>
        <w:t>can offer</w:t>
      </w:r>
      <w:r w:rsidR="009073FF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unique knowledge </w:t>
      </w:r>
      <w:r w:rsidR="009073F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which is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capable of explaining the meaning of such complex concepts as identit</w:t>
      </w:r>
      <w:r w:rsidR="009073FF">
        <w:rPr>
          <w:rFonts w:ascii="Times New Roman" w:eastAsia="Times New Roman" w:hAnsi="Times New Roman" w:cs="Times New Roman"/>
          <w:sz w:val="24"/>
          <w:szCs w:val="24"/>
          <w:lang w:val="en-GB"/>
        </w:rPr>
        <w:t>y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gender representation </w:t>
      </w:r>
      <w:r w:rsidR="009073FF">
        <w:rPr>
          <w:rFonts w:ascii="Times New Roman" w:eastAsia="Times New Roman" w:hAnsi="Times New Roman" w:cs="Times New Roman"/>
          <w:sz w:val="24"/>
          <w:szCs w:val="24"/>
          <w:lang w:val="en-GB"/>
        </w:rPr>
        <w:t>an</w:t>
      </w:r>
      <w:r w:rsidR="00D567E0">
        <w:rPr>
          <w:rFonts w:ascii="Times New Roman" w:eastAsia="Times New Roman" w:hAnsi="Times New Roman" w:cs="Times New Roman"/>
          <w:sz w:val="24"/>
          <w:szCs w:val="24"/>
          <w:lang w:val="en-GB"/>
        </w:rPr>
        <w:t>d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media discourses, </w:t>
      </w:r>
      <w:r w:rsidR="005B1E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with the chapters standing as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literature </w:t>
      </w:r>
      <w:r w:rsidR="005B1E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which can </w:t>
      </w:r>
      <w:r w:rsidR="00AF1F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lead to the emergence of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such powerful results as political movements or ideologies</w:t>
      </w:r>
      <w:r w:rsidR="00F72B93">
        <w:rPr>
          <w:rFonts w:ascii="Times New Roman" w:eastAsia="Times New Roman" w:hAnsi="Times New Roman" w:cs="Times New Roman"/>
          <w:sz w:val="24"/>
          <w:szCs w:val="24"/>
          <w:lang w:val="en-GB"/>
        </w:rPr>
        <w:t>. The book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F72B93">
        <w:rPr>
          <w:rFonts w:ascii="Times New Roman" w:eastAsia="Times New Roman" w:hAnsi="Times New Roman" w:cs="Times New Roman"/>
          <w:sz w:val="24"/>
          <w:szCs w:val="24"/>
          <w:lang w:val="en-GB"/>
        </w:rPr>
        <w:t>emphasises</w:t>
      </w:r>
      <w:r w:rsidR="00F72B93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strong position of humanities as being </w:t>
      </w:r>
      <w:r w:rsidR="00B40BEE">
        <w:rPr>
          <w:rFonts w:ascii="Times New Roman" w:eastAsia="Times New Roman" w:hAnsi="Times New Roman" w:cs="Times New Roman"/>
          <w:sz w:val="24"/>
          <w:szCs w:val="24"/>
          <w:lang w:val="en-GB"/>
        </w:rPr>
        <w:t>more than cap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able</w:t>
      </w:r>
      <w:r w:rsidR="00B40BE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fac</w:t>
      </w:r>
      <w:r w:rsidR="00B40BEE">
        <w:rPr>
          <w:rFonts w:ascii="Times New Roman" w:eastAsia="Times New Roman" w:hAnsi="Times New Roman" w:cs="Times New Roman"/>
          <w:sz w:val="24"/>
          <w:szCs w:val="24"/>
          <w:lang w:val="en-GB"/>
        </w:rPr>
        <w:t>ing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current social, political, economic, or cultural issues in </w:t>
      </w:r>
      <w:r w:rsidR="00F72B9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contemporary European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>society</w:t>
      </w:r>
      <w:r w:rsidR="00F72B93">
        <w:rPr>
          <w:rFonts w:ascii="Times New Roman" w:eastAsia="Times New Roman" w:hAnsi="Times New Roman" w:cs="Times New Roman"/>
          <w:sz w:val="24"/>
          <w:szCs w:val="24"/>
          <w:lang w:val="en-GB"/>
        </w:rPr>
        <w:t>, and t</w:t>
      </w:r>
      <w:r w:rsidR="008F5A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he arguments and discussions </w:t>
      </w:r>
      <w:r w:rsidR="00B40BEE">
        <w:rPr>
          <w:rFonts w:ascii="Times New Roman" w:eastAsia="Times New Roman" w:hAnsi="Times New Roman" w:cs="Times New Roman"/>
          <w:sz w:val="24"/>
          <w:szCs w:val="24"/>
          <w:lang w:val="en-GB"/>
        </w:rPr>
        <w:t>found throughout the</w:t>
      </w:r>
      <w:r w:rsidR="002E79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book</w:t>
      </w:r>
      <w:r w:rsidR="008F5A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can be</w:t>
      </w:r>
      <w:r w:rsidR="002E79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considered </w:t>
      </w:r>
      <w:r w:rsidR="008F5AF4">
        <w:rPr>
          <w:rFonts w:ascii="Times New Roman" w:eastAsia="Times New Roman" w:hAnsi="Times New Roman" w:cs="Times New Roman"/>
          <w:sz w:val="24"/>
          <w:szCs w:val="24"/>
          <w:lang w:val="en-GB"/>
        </w:rPr>
        <w:t>as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 opportunity to address these </w:t>
      </w:r>
      <w:r w:rsidR="00F72B93">
        <w:rPr>
          <w:rFonts w:ascii="Times New Roman" w:eastAsia="Times New Roman" w:hAnsi="Times New Roman" w:cs="Times New Roman"/>
          <w:sz w:val="24"/>
          <w:szCs w:val="24"/>
          <w:lang w:val="en-GB"/>
        </w:rPr>
        <w:t>challenges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This book is a celebration of </w:t>
      </w:r>
      <w:r w:rsidR="00146C2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humanities and </w:t>
      </w:r>
      <w:r w:rsidR="00146C28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146C28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call for action in the current educational and societal </w:t>
      </w:r>
      <w:r w:rsidR="00146C28">
        <w:rPr>
          <w:rFonts w:ascii="Times New Roman" w:eastAsia="Times New Roman" w:hAnsi="Times New Roman" w:cs="Times New Roman"/>
          <w:sz w:val="24"/>
          <w:szCs w:val="24"/>
          <w:lang w:val="en-GB"/>
        </w:rPr>
        <w:t>enviro</w:t>
      </w:r>
      <w:r w:rsidR="00140D22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="00146C28">
        <w:rPr>
          <w:rFonts w:ascii="Times New Roman" w:eastAsia="Times New Roman" w:hAnsi="Times New Roman" w:cs="Times New Roman"/>
          <w:sz w:val="24"/>
          <w:szCs w:val="24"/>
          <w:lang w:val="en-GB"/>
        </w:rPr>
        <w:t>ment</w:t>
      </w:r>
      <w:r w:rsidR="008067E9" w:rsidRPr="008E74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14:paraId="00000011" w14:textId="77777777" w:rsidR="00B03D3C" w:rsidRPr="008E741C" w:rsidRDefault="00B03D3C" w:rsidP="008E741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GB"/>
        </w:rPr>
      </w:pPr>
    </w:p>
    <w:p w14:paraId="7574FAC7" w14:textId="77777777" w:rsidR="00861222" w:rsidRDefault="00861222" w:rsidP="00AC4C6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DF72878" w14:textId="77777777" w:rsidR="00861222" w:rsidRDefault="00861222" w:rsidP="00AC4C6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2AA4472" w14:textId="77777777" w:rsidR="00861222" w:rsidRDefault="00861222" w:rsidP="00AC4C6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0000013" w14:textId="3DD86BBF" w:rsidR="00B03D3C" w:rsidRPr="00861222" w:rsidRDefault="008E741C" w:rsidP="00AC4C6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61222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References:</w:t>
      </w:r>
    </w:p>
    <w:p w14:paraId="00000014" w14:textId="77777777" w:rsidR="00B03D3C" w:rsidRPr="00AC4C66" w:rsidRDefault="00B03D3C" w:rsidP="008E741C">
      <w:pPr>
        <w:spacing w:line="240" w:lineRule="auto"/>
        <w:ind w:firstLine="709"/>
        <w:rPr>
          <w:rFonts w:ascii="Times New Roman" w:hAnsi="Times New Roman" w:cs="Times New Roman"/>
          <w:lang w:val="en-GB"/>
        </w:rPr>
      </w:pPr>
    </w:p>
    <w:p w14:paraId="00000015" w14:textId="76234CF2" w:rsidR="00B03D3C" w:rsidRPr="00AC4C66" w:rsidRDefault="008067E9" w:rsidP="00861222">
      <w:pPr>
        <w:spacing w:line="240" w:lineRule="auto"/>
        <w:ind w:left="709" w:hanging="709"/>
        <w:rPr>
          <w:rFonts w:ascii="Times New Roman" w:hAnsi="Times New Roman" w:cs="Times New Roman"/>
          <w:color w:val="222222"/>
          <w:lang w:val="en-GB"/>
        </w:rPr>
      </w:pPr>
      <w:r w:rsidRPr="00AC4C66">
        <w:rPr>
          <w:rFonts w:ascii="Times New Roman" w:hAnsi="Times New Roman" w:cs="Times New Roman"/>
          <w:color w:val="222222"/>
          <w:highlight w:val="white"/>
          <w:lang w:val="en-GB"/>
        </w:rPr>
        <w:t>I</w:t>
      </w:r>
      <w:r w:rsidR="00AC4C66" w:rsidRPr="00AC4C66">
        <w:rPr>
          <w:rFonts w:ascii="Times New Roman" w:hAnsi="Times New Roman" w:cs="Times New Roman"/>
          <w:color w:val="222222"/>
          <w:highlight w:val="white"/>
          <w:lang w:val="en-GB"/>
        </w:rPr>
        <w:t xml:space="preserve">nzlet, </w:t>
      </w:r>
      <w:r w:rsidRPr="00AC4C66">
        <w:rPr>
          <w:rFonts w:ascii="Times New Roman" w:hAnsi="Times New Roman" w:cs="Times New Roman"/>
          <w:color w:val="222222"/>
          <w:highlight w:val="white"/>
          <w:lang w:val="en-GB"/>
        </w:rPr>
        <w:t>Annamária; C</w:t>
      </w:r>
      <w:r w:rsidR="00AC4C66" w:rsidRPr="00AC4C66">
        <w:rPr>
          <w:rFonts w:ascii="Times New Roman" w:hAnsi="Times New Roman" w:cs="Times New Roman"/>
          <w:color w:val="222222"/>
          <w:highlight w:val="white"/>
          <w:lang w:val="en-GB"/>
        </w:rPr>
        <w:t xml:space="preserve">sonka, </w:t>
      </w:r>
      <w:r w:rsidRPr="00AC4C66">
        <w:rPr>
          <w:rFonts w:ascii="Times New Roman" w:hAnsi="Times New Roman" w:cs="Times New Roman"/>
          <w:color w:val="222222"/>
          <w:highlight w:val="white"/>
          <w:lang w:val="en-GB"/>
        </w:rPr>
        <w:t xml:space="preserve">László. </w:t>
      </w:r>
      <w:r w:rsidR="00AC4C66" w:rsidRPr="00AC4C66">
        <w:rPr>
          <w:rFonts w:ascii="Times New Roman" w:hAnsi="Times New Roman" w:cs="Times New Roman"/>
          <w:color w:val="222222"/>
          <w:highlight w:val="white"/>
          <w:lang w:val="en-GB"/>
        </w:rPr>
        <w:t xml:space="preserve">2020. </w:t>
      </w:r>
      <w:r w:rsidRPr="00AC4C66">
        <w:rPr>
          <w:rFonts w:ascii="Times New Roman" w:hAnsi="Times New Roman" w:cs="Times New Roman"/>
          <w:color w:val="222222"/>
          <w:highlight w:val="white"/>
          <w:lang w:val="en-GB"/>
        </w:rPr>
        <w:t xml:space="preserve">The Uses and Disuses of Doctoral Degrees in the Social Sciences and the Humanities: The Case of Hungary. </w:t>
      </w:r>
      <w:r w:rsidRPr="00AC4C66">
        <w:rPr>
          <w:rFonts w:ascii="Times New Roman" w:hAnsi="Times New Roman" w:cs="Times New Roman"/>
          <w:i/>
          <w:color w:val="222222"/>
          <w:lang w:val="en-GB"/>
        </w:rPr>
        <w:t>Triple Helix</w:t>
      </w:r>
      <w:r w:rsidRPr="00AC4C66">
        <w:rPr>
          <w:rFonts w:ascii="Times New Roman" w:hAnsi="Times New Roman" w:cs="Times New Roman"/>
          <w:color w:val="222222"/>
          <w:highlight w:val="white"/>
          <w:lang w:val="en-GB"/>
        </w:rPr>
        <w:t xml:space="preserve">, </w:t>
      </w:r>
      <w:r w:rsidR="00AC4C66" w:rsidRPr="00AC4C66">
        <w:rPr>
          <w:rFonts w:ascii="Times New Roman" w:hAnsi="Times New Roman" w:cs="Times New Roman"/>
          <w:color w:val="222222"/>
          <w:highlight w:val="white"/>
          <w:lang w:val="en-GB"/>
        </w:rPr>
        <w:t xml:space="preserve">vol. </w:t>
      </w:r>
      <w:r w:rsidRPr="00AC4C66">
        <w:rPr>
          <w:rFonts w:ascii="Times New Roman" w:hAnsi="Times New Roman" w:cs="Times New Roman"/>
          <w:color w:val="222222"/>
          <w:highlight w:val="white"/>
          <w:lang w:val="en-GB"/>
        </w:rPr>
        <w:t>7</w:t>
      </w:r>
      <w:r w:rsidR="00AC4C66" w:rsidRPr="00AC4C66">
        <w:rPr>
          <w:rFonts w:ascii="Times New Roman" w:hAnsi="Times New Roman" w:cs="Times New Roman"/>
          <w:color w:val="222222"/>
          <w:highlight w:val="white"/>
          <w:lang w:val="en-GB"/>
        </w:rPr>
        <w:t>, no. .2-3.</w:t>
      </w:r>
      <w:r w:rsidRPr="00AC4C66">
        <w:rPr>
          <w:rFonts w:ascii="Times New Roman" w:hAnsi="Times New Roman" w:cs="Times New Roman"/>
          <w:color w:val="222222"/>
          <w:highlight w:val="white"/>
          <w:lang w:val="en-GB"/>
        </w:rPr>
        <w:t xml:space="preserve"> 129-159.</w:t>
      </w:r>
    </w:p>
    <w:p w14:paraId="5369F5BB" w14:textId="1B7115F3" w:rsidR="008E741C" w:rsidRDefault="008E741C" w:rsidP="008E741C">
      <w:pPr>
        <w:spacing w:line="240" w:lineRule="auto"/>
        <w:ind w:firstLine="709"/>
        <w:rPr>
          <w:rFonts w:ascii="Times New Roman" w:hAnsi="Times New Roman" w:cs="Times New Roman"/>
          <w:color w:val="222222"/>
          <w:lang w:val="en-GB"/>
        </w:rPr>
      </w:pPr>
    </w:p>
    <w:p w14:paraId="5C63D24F" w14:textId="77777777" w:rsidR="00861222" w:rsidRPr="00AC4C66" w:rsidRDefault="00861222" w:rsidP="008E741C">
      <w:pPr>
        <w:spacing w:line="240" w:lineRule="auto"/>
        <w:ind w:firstLine="709"/>
        <w:rPr>
          <w:rFonts w:ascii="Times New Roman" w:hAnsi="Times New Roman" w:cs="Times New Roman"/>
          <w:color w:val="222222"/>
          <w:lang w:val="en-GB"/>
        </w:rPr>
      </w:pPr>
    </w:p>
    <w:p w14:paraId="4CA3D869" w14:textId="49090506" w:rsidR="008E741C" w:rsidRPr="00AC4C66" w:rsidRDefault="008E741C" w:rsidP="00AC4C66">
      <w:pPr>
        <w:pStyle w:val="Default"/>
        <w:rPr>
          <w:sz w:val="22"/>
          <w:szCs w:val="22"/>
          <w:lang w:val="en-GB"/>
        </w:rPr>
      </w:pPr>
      <w:r w:rsidRPr="00AC4C66">
        <w:rPr>
          <w:i/>
          <w:iCs/>
          <w:sz w:val="22"/>
          <w:szCs w:val="22"/>
          <w:lang w:val="en-GB"/>
        </w:rPr>
        <w:t xml:space="preserve">Mgr. </w:t>
      </w:r>
      <w:r w:rsidR="00AC4C66" w:rsidRPr="00AC4C66">
        <w:rPr>
          <w:i/>
          <w:iCs/>
          <w:sz w:val="22"/>
          <w:szCs w:val="22"/>
          <w:lang w:val="en-GB"/>
        </w:rPr>
        <w:t xml:space="preserve">Štefánia Puzderová </w:t>
      </w:r>
      <w:r w:rsidRPr="00AC4C66">
        <w:rPr>
          <w:i/>
          <w:iCs/>
          <w:sz w:val="22"/>
          <w:szCs w:val="22"/>
          <w:lang w:val="en-GB"/>
        </w:rPr>
        <w:t xml:space="preserve"> </w:t>
      </w:r>
    </w:p>
    <w:p w14:paraId="44B212B4" w14:textId="77777777" w:rsidR="008E741C" w:rsidRPr="00AC4C66" w:rsidRDefault="008E741C" w:rsidP="00AC4C66">
      <w:pPr>
        <w:pStyle w:val="Default"/>
        <w:rPr>
          <w:sz w:val="22"/>
          <w:szCs w:val="22"/>
          <w:lang w:val="en-GB"/>
        </w:rPr>
      </w:pPr>
      <w:r w:rsidRPr="00AC4C66">
        <w:rPr>
          <w:i/>
          <w:iCs/>
          <w:sz w:val="22"/>
          <w:szCs w:val="22"/>
          <w:lang w:val="en-GB"/>
        </w:rPr>
        <w:t xml:space="preserve">Department of British and American Studies </w:t>
      </w:r>
    </w:p>
    <w:p w14:paraId="7E846611" w14:textId="77777777" w:rsidR="008E741C" w:rsidRPr="00AC4C66" w:rsidRDefault="008E741C" w:rsidP="00AC4C66">
      <w:pPr>
        <w:pStyle w:val="Default"/>
        <w:rPr>
          <w:sz w:val="22"/>
          <w:szCs w:val="22"/>
          <w:lang w:val="en-GB"/>
        </w:rPr>
      </w:pPr>
      <w:r w:rsidRPr="00AC4C66">
        <w:rPr>
          <w:i/>
          <w:iCs/>
          <w:sz w:val="22"/>
          <w:szCs w:val="22"/>
          <w:lang w:val="en-GB"/>
        </w:rPr>
        <w:t xml:space="preserve">Pavol Jozef Šafárik University in Košice </w:t>
      </w:r>
    </w:p>
    <w:p w14:paraId="384CA2D9" w14:textId="77777777" w:rsidR="008E741C" w:rsidRPr="00AC4C66" w:rsidRDefault="008E741C" w:rsidP="00AC4C66">
      <w:pPr>
        <w:pStyle w:val="Default"/>
        <w:rPr>
          <w:sz w:val="22"/>
          <w:szCs w:val="22"/>
          <w:lang w:val="en-GB"/>
        </w:rPr>
      </w:pPr>
      <w:r w:rsidRPr="00AC4C66">
        <w:rPr>
          <w:i/>
          <w:iCs/>
          <w:sz w:val="22"/>
          <w:szCs w:val="22"/>
          <w:lang w:val="en-GB"/>
        </w:rPr>
        <w:t xml:space="preserve">Moyzesova 9, </w:t>
      </w:r>
    </w:p>
    <w:p w14:paraId="6F101E4B" w14:textId="77777777" w:rsidR="008E741C" w:rsidRPr="00AC4C66" w:rsidRDefault="008E741C" w:rsidP="00AC4C66">
      <w:pPr>
        <w:pStyle w:val="Default"/>
        <w:rPr>
          <w:sz w:val="22"/>
          <w:szCs w:val="22"/>
          <w:lang w:val="en-GB"/>
        </w:rPr>
      </w:pPr>
      <w:r w:rsidRPr="00AC4C66">
        <w:rPr>
          <w:i/>
          <w:iCs/>
          <w:sz w:val="22"/>
          <w:szCs w:val="22"/>
          <w:lang w:val="en-GB"/>
        </w:rPr>
        <w:t xml:space="preserve">04001 Košice </w:t>
      </w:r>
    </w:p>
    <w:p w14:paraId="0C134A69" w14:textId="163E871E" w:rsidR="008E741C" w:rsidRDefault="008E741C" w:rsidP="00AC4C66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  <w:r w:rsidRPr="00AC4C66">
        <w:rPr>
          <w:rFonts w:ascii="Times New Roman" w:hAnsi="Times New Roman" w:cs="Times New Roman"/>
          <w:i/>
          <w:iCs/>
          <w:lang w:val="en-GB"/>
        </w:rPr>
        <w:t xml:space="preserve">e-mail: </w:t>
      </w:r>
      <w:hyperlink r:id="rId7" w:history="1">
        <w:r w:rsidR="00861222" w:rsidRPr="00765FDD">
          <w:rPr>
            <w:rStyle w:val="Hypertextovprepojenie"/>
            <w:rFonts w:ascii="Times New Roman" w:hAnsi="Times New Roman" w:cs="Times New Roman"/>
            <w:i/>
            <w:iCs/>
            <w:lang w:val="en-GB"/>
          </w:rPr>
          <w:t>stefania.puzderova@student.upjs.sk</w:t>
        </w:r>
      </w:hyperlink>
    </w:p>
    <w:p w14:paraId="08C2C4E0" w14:textId="77D23CD9" w:rsidR="00861222" w:rsidRDefault="00861222" w:rsidP="00AC4C66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</w:p>
    <w:p w14:paraId="57753E73" w14:textId="47E9B817" w:rsidR="00861222" w:rsidRDefault="00861222" w:rsidP="00AC4C66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</w:p>
    <w:p w14:paraId="6C481CED" w14:textId="3D7A15C0" w:rsidR="00861222" w:rsidRDefault="00861222" w:rsidP="00AC4C66">
      <w:pPr>
        <w:spacing w:line="240" w:lineRule="auto"/>
        <w:rPr>
          <w:rFonts w:ascii="Times New Roman" w:hAnsi="Times New Roman" w:cs="Times New Roman"/>
          <w:i/>
          <w:iCs/>
          <w:lang w:val="en-GB"/>
        </w:rPr>
      </w:pPr>
    </w:p>
    <w:p w14:paraId="617251A5" w14:textId="3EB43169" w:rsidR="00B7253A" w:rsidRPr="00B7253A" w:rsidRDefault="00B7253A" w:rsidP="00B7253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7253A">
        <w:rPr>
          <w:rFonts w:ascii="Times New Roman" w:hAnsi="Times New Roman" w:cs="Times New Roman"/>
          <w:i/>
          <w:iCs/>
          <w:sz w:val="24"/>
          <w:szCs w:val="24"/>
        </w:rPr>
        <w:t>In SKASE Journal of Literary and Cultural Studies [online]. 2021, vol. 3, no. 2 [cit. 2021-12- 20]. Available on webpage http://www.skase.sk/Volumes/SJLCS06/pdf_doc/0</w:t>
      </w:r>
      <w:r w:rsidR="00D84793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B7253A">
        <w:rPr>
          <w:rFonts w:ascii="Times New Roman" w:hAnsi="Times New Roman" w:cs="Times New Roman"/>
          <w:i/>
          <w:iCs/>
          <w:sz w:val="24"/>
          <w:szCs w:val="24"/>
        </w:rPr>
        <w:t>.pdf. ISSN 2644-5506.</w:t>
      </w:r>
    </w:p>
    <w:p w14:paraId="0FA138A6" w14:textId="77777777" w:rsidR="00861222" w:rsidRPr="00861222" w:rsidRDefault="00861222" w:rsidP="00AC4C66">
      <w:pPr>
        <w:spacing w:line="240" w:lineRule="auto"/>
        <w:rPr>
          <w:rFonts w:ascii="Times New Roman" w:hAnsi="Times New Roman" w:cs="Times New Roman"/>
          <w:lang w:val="en-GB"/>
        </w:rPr>
      </w:pPr>
    </w:p>
    <w:sectPr w:rsidR="00861222" w:rsidRPr="00861222" w:rsidSect="00206B8D">
      <w:footerReference w:type="default" r:id="rId8"/>
      <w:pgSz w:w="11909" w:h="16834" w:code="9"/>
      <w:pgMar w:top="1440" w:right="1440" w:bottom="2268" w:left="1440" w:header="720" w:footer="720" w:gutter="0"/>
      <w:pgNumType w:start="6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C534" w14:textId="77777777" w:rsidR="00870DF2" w:rsidRDefault="00870DF2">
      <w:pPr>
        <w:spacing w:line="240" w:lineRule="auto"/>
      </w:pPr>
      <w:r>
        <w:separator/>
      </w:r>
    </w:p>
  </w:endnote>
  <w:endnote w:type="continuationSeparator" w:id="0">
    <w:p w14:paraId="74A2DD76" w14:textId="77777777" w:rsidR="00870DF2" w:rsidRDefault="00870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 Premier Pro">
    <w:altName w:val="Garamond Premier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6142472"/>
      <w:docPartObj>
        <w:docPartGallery w:val="Page Numbers (Bottom of Page)"/>
        <w:docPartUnique/>
      </w:docPartObj>
    </w:sdtPr>
    <w:sdtContent>
      <w:p w14:paraId="0C384998" w14:textId="5B9E5A68" w:rsidR="00206B8D" w:rsidRDefault="00206B8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0AE1E1" w14:textId="77777777" w:rsidR="00206B8D" w:rsidRDefault="00206B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BD9D6" w14:textId="77777777" w:rsidR="00870DF2" w:rsidRDefault="00870DF2">
      <w:pPr>
        <w:spacing w:line="240" w:lineRule="auto"/>
      </w:pPr>
      <w:r>
        <w:separator/>
      </w:r>
    </w:p>
  </w:footnote>
  <w:footnote w:type="continuationSeparator" w:id="0">
    <w:p w14:paraId="4D7839A9" w14:textId="77777777" w:rsidR="00870DF2" w:rsidRDefault="00870D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yMDa3NDM2NrW0NDFU0lEKTi0uzszPAykwqgUAZWp4miwAAAA="/>
  </w:docVars>
  <w:rsids>
    <w:rsidRoot w:val="00B03D3C"/>
    <w:rsid w:val="00000661"/>
    <w:rsid w:val="00013D0B"/>
    <w:rsid w:val="0002665A"/>
    <w:rsid w:val="0003267A"/>
    <w:rsid w:val="0004138D"/>
    <w:rsid w:val="000463C8"/>
    <w:rsid w:val="00046C46"/>
    <w:rsid w:val="00054257"/>
    <w:rsid w:val="00057F63"/>
    <w:rsid w:val="00090960"/>
    <w:rsid w:val="000A6484"/>
    <w:rsid w:val="000B4537"/>
    <w:rsid w:val="000B51E7"/>
    <w:rsid w:val="000B6F31"/>
    <w:rsid w:val="000D1570"/>
    <w:rsid w:val="00103AD1"/>
    <w:rsid w:val="00105264"/>
    <w:rsid w:val="0010532B"/>
    <w:rsid w:val="001275B7"/>
    <w:rsid w:val="0013027E"/>
    <w:rsid w:val="00132158"/>
    <w:rsid w:val="00136A66"/>
    <w:rsid w:val="00140D22"/>
    <w:rsid w:val="00142900"/>
    <w:rsid w:val="00146C28"/>
    <w:rsid w:val="001542BF"/>
    <w:rsid w:val="0016120C"/>
    <w:rsid w:val="001709E5"/>
    <w:rsid w:val="00171E01"/>
    <w:rsid w:val="001745D1"/>
    <w:rsid w:val="00176178"/>
    <w:rsid w:val="001765F1"/>
    <w:rsid w:val="001826D9"/>
    <w:rsid w:val="0019657F"/>
    <w:rsid w:val="001C1345"/>
    <w:rsid w:val="001C62A7"/>
    <w:rsid w:val="001D2D2E"/>
    <w:rsid w:val="001F2722"/>
    <w:rsid w:val="001F3C24"/>
    <w:rsid w:val="0020109B"/>
    <w:rsid w:val="002021AF"/>
    <w:rsid w:val="00206B8D"/>
    <w:rsid w:val="00206BF4"/>
    <w:rsid w:val="00220A07"/>
    <w:rsid w:val="00230055"/>
    <w:rsid w:val="00235710"/>
    <w:rsid w:val="00253642"/>
    <w:rsid w:val="002538EB"/>
    <w:rsid w:val="002548B1"/>
    <w:rsid w:val="00264EA7"/>
    <w:rsid w:val="00266F93"/>
    <w:rsid w:val="00274FC8"/>
    <w:rsid w:val="00275AC7"/>
    <w:rsid w:val="00277F54"/>
    <w:rsid w:val="00282F32"/>
    <w:rsid w:val="002836C4"/>
    <w:rsid w:val="002C0BA9"/>
    <w:rsid w:val="002C0DA7"/>
    <w:rsid w:val="002C75A2"/>
    <w:rsid w:val="002D7089"/>
    <w:rsid w:val="002E790A"/>
    <w:rsid w:val="002F4B4C"/>
    <w:rsid w:val="0032037F"/>
    <w:rsid w:val="003243F4"/>
    <w:rsid w:val="00327C6D"/>
    <w:rsid w:val="003306D6"/>
    <w:rsid w:val="00351DD3"/>
    <w:rsid w:val="0035314F"/>
    <w:rsid w:val="00357349"/>
    <w:rsid w:val="00376CBA"/>
    <w:rsid w:val="00386C03"/>
    <w:rsid w:val="00394176"/>
    <w:rsid w:val="003A2380"/>
    <w:rsid w:val="003A492E"/>
    <w:rsid w:val="003C2C77"/>
    <w:rsid w:val="003D3309"/>
    <w:rsid w:val="003E1B1C"/>
    <w:rsid w:val="003E33E8"/>
    <w:rsid w:val="003E6E3E"/>
    <w:rsid w:val="003F241F"/>
    <w:rsid w:val="003F36CC"/>
    <w:rsid w:val="0040090A"/>
    <w:rsid w:val="004228A6"/>
    <w:rsid w:val="00437A60"/>
    <w:rsid w:val="004639C0"/>
    <w:rsid w:val="00472044"/>
    <w:rsid w:val="0048131A"/>
    <w:rsid w:val="00483AEE"/>
    <w:rsid w:val="0049467A"/>
    <w:rsid w:val="004975FD"/>
    <w:rsid w:val="004A6553"/>
    <w:rsid w:val="004C25CD"/>
    <w:rsid w:val="004E5821"/>
    <w:rsid w:val="004F0452"/>
    <w:rsid w:val="004F2BBB"/>
    <w:rsid w:val="004F41EF"/>
    <w:rsid w:val="004F5492"/>
    <w:rsid w:val="005010A5"/>
    <w:rsid w:val="0051051B"/>
    <w:rsid w:val="0051574A"/>
    <w:rsid w:val="005175E7"/>
    <w:rsid w:val="00520FAD"/>
    <w:rsid w:val="00522F31"/>
    <w:rsid w:val="00535742"/>
    <w:rsid w:val="00543BEB"/>
    <w:rsid w:val="00552E2F"/>
    <w:rsid w:val="00571AE6"/>
    <w:rsid w:val="00572F46"/>
    <w:rsid w:val="00573D9F"/>
    <w:rsid w:val="00585C7C"/>
    <w:rsid w:val="005A1C63"/>
    <w:rsid w:val="005B1ED2"/>
    <w:rsid w:val="005B414D"/>
    <w:rsid w:val="005C7454"/>
    <w:rsid w:val="005E5016"/>
    <w:rsid w:val="005F5D98"/>
    <w:rsid w:val="00602F6F"/>
    <w:rsid w:val="00611B91"/>
    <w:rsid w:val="00614462"/>
    <w:rsid w:val="00615BE4"/>
    <w:rsid w:val="00635B5F"/>
    <w:rsid w:val="0063704D"/>
    <w:rsid w:val="00641881"/>
    <w:rsid w:val="00644735"/>
    <w:rsid w:val="0068760F"/>
    <w:rsid w:val="00697FAF"/>
    <w:rsid w:val="006B2FFF"/>
    <w:rsid w:val="006D0586"/>
    <w:rsid w:val="006E08BC"/>
    <w:rsid w:val="006E58BD"/>
    <w:rsid w:val="006F13B2"/>
    <w:rsid w:val="007116A1"/>
    <w:rsid w:val="007235C7"/>
    <w:rsid w:val="00763009"/>
    <w:rsid w:val="00766FB0"/>
    <w:rsid w:val="00781132"/>
    <w:rsid w:val="00782442"/>
    <w:rsid w:val="007A3903"/>
    <w:rsid w:val="007A4453"/>
    <w:rsid w:val="007A4B1F"/>
    <w:rsid w:val="007C74BD"/>
    <w:rsid w:val="007D0D49"/>
    <w:rsid w:val="007D3BD4"/>
    <w:rsid w:val="007F6E72"/>
    <w:rsid w:val="007F7751"/>
    <w:rsid w:val="00801A5C"/>
    <w:rsid w:val="008067E9"/>
    <w:rsid w:val="00812E0A"/>
    <w:rsid w:val="008165C2"/>
    <w:rsid w:val="0083616E"/>
    <w:rsid w:val="008466C4"/>
    <w:rsid w:val="00861222"/>
    <w:rsid w:val="00870DF2"/>
    <w:rsid w:val="008763A0"/>
    <w:rsid w:val="0088483D"/>
    <w:rsid w:val="008874DF"/>
    <w:rsid w:val="00887AFC"/>
    <w:rsid w:val="008913E4"/>
    <w:rsid w:val="00892374"/>
    <w:rsid w:val="008924BD"/>
    <w:rsid w:val="00892533"/>
    <w:rsid w:val="008B3CBD"/>
    <w:rsid w:val="008D1833"/>
    <w:rsid w:val="008E741C"/>
    <w:rsid w:val="008F52C5"/>
    <w:rsid w:val="008F5AF4"/>
    <w:rsid w:val="008F5FC5"/>
    <w:rsid w:val="009073FF"/>
    <w:rsid w:val="009131F1"/>
    <w:rsid w:val="00914F72"/>
    <w:rsid w:val="00916845"/>
    <w:rsid w:val="0093372B"/>
    <w:rsid w:val="00935831"/>
    <w:rsid w:val="00940CFE"/>
    <w:rsid w:val="00967FF4"/>
    <w:rsid w:val="00976962"/>
    <w:rsid w:val="0099368B"/>
    <w:rsid w:val="00994FA3"/>
    <w:rsid w:val="009B2AEC"/>
    <w:rsid w:val="009B6CFA"/>
    <w:rsid w:val="009C1B15"/>
    <w:rsid w:val="009C481C"/>
    <w:rsid w:val="009D0838"/>
    <w:rsid w:val="009D2E6D"/>
    <w:rsid w:val="009D4320"/>
    <w:rsid w:val="00A00A06"/>
    <w:rsid w:val="00A21F98"/>
    <w:rsid w:val="00A322AB"/>
    <w:rsid w:val="00A33C04"/>
    <w:rsid w:val="00A46851"/>
    <w:rsid w:val="00A51FB3"/>
    <w:rsid w:val="00A56F6D"/>
    <w:rsid w:val="00A60E08"/>
    <w:rsid w:val="00A62510"/>
    <w:rsid w:val="00A6461C"/>
    <w:rsid w:val="00A64C3C"/>
    <w:rsid w:val="00A6762A"/>
    <w:rsid w:val="00A913A0"/>
    <w:rsid w:val="00AA3E10"/>
    <w:rsid w:val="00AC2555"/>
    <w:rsid w:val="00AC4C66"/>
    <w:rsid w:val="00AD2E20"/>
    <w:rsid w:val="00AF1FD2"/>
    <w:rsid w:val="00AF354A"/>
    <w:rsid w:val="00B0103A"/>
    <w:rsid w:val="00B03D3C"/>
    <w:rsid w:val="00B063FD"/>
    <w:rsid w:val="00B10C9B"/>
    <w:rsid w:val="00B225DE"/>
    <w:rsid w:val="00B23727"/>
    <w:rsid w:val="00B4091C"/>
    <w:rsid w:val="00B40BEE"/>
    <w:rsid w:val="00B52416"/>
    <w:rsid w:val="00B5737C"/>
    <w:rsid w:val="00B5761D"/>
    <w:rsid w:val="00B646F4"/>
    <w:rsid w:val="00B65304"/>
    <w:rsid w:val="00B71BF9"/>
    <w:rsid w:val="00B7253A"/>
    <w:rsid w:val="00B94BAF"/>
    <w:rsid w:val="00BA2BB1"/>
    <w:rsid w:val="00BC48BF"/>
    <w:rsid w:val="00BC6934"/>
    <w:rsid w:val="00BC7181"/>
    <w:rsid w:val="00C03C42"/>
    <w:rsid w:val="00C04EDD"/>
    <w:rsid w:val="00C11FA1"/>
    <w:rsid w:val="00C23B41"/>
    <w:rsid w:val="00C31235"/>
    <w:rsid w:val="00C43B8A"/>
    <w:rsid w:val="00C66406"/>
    <w:rsid w:val="00C71E07"/>
    <w:rsid w:val="00C83583"/>
    <w:rsid w:val="00CB45E9"/>
    <w:rsid w:val="00CC0028"/>
    <w:rsid w:val="00CC3AE9"/>
    <w:rsid w:val="00CD40AC"/>
    <w:rsid w:val="00CF3D35"/>
    <w:rsid w:val="00CF6A5A"/>
    <w:rsid w:val="00D02B61"/>
    <w:rsid w:val="00D034A0"/>
    <w:rsid w:val="00D37C01"/>
    <w:rsid w:val="00D41B16"/>
    <w:rsid w:val="00D567E0"/>
    <w:rsid w:val="00D63F38"/>
    <w:rsid w:val="00D7084F"/>
    <w:rsid w:val="00D70F9A"/>
    <w:rsid w:val="00D83A92"/>
    <w:rsid w:val="00D84793"/>
    <w:rsid w:val="00D9463A"/>
    <w:rsid w:val="00D948DB"/>
    <w:rsid w:val="00D96671"/>
    <w:rsid w:val="00DA2AD2"/>
    <w:rsid w:val="00DD3830"/>
    <w:rsid w:val="00DF0219"/>
    <w:rsid w:val="00DF6E41"/>
    <w:rsid w:val="00E10660"/>
    <w:rsid w:val="00E10AEF"/>
    <w:rsid w:val="00E21ABC"/>
    <w:rsid w:val="00E273F7"/>
    <w:rsid w:val="00E52617"/>
    <w:rsid w:val="00E531DF"/>
    <w:rsid w:val="00E53422"/>
    <w:rsid w:val="00E62352"/>
    <w:rsid w:val="00E62A5A"/>
    <w:rsid w:val="00E62D6B"/>
    <w:rsid w:val="00E7228F"/>
    <w:rsid w:val="00E74CA2"/>
    <w:rsid w:val="00E812EC"/>
    <w:rsid w:val="00E870ED"/>
    <w:rsid w:val="00E91697"/>
    <w:rsid w:val="00E92B05"/>
    <w:rsid w:val="00E96B6F"/>
    <w:rsid w:val="00EB13FA"/>
    <w:rsid w:val="00EC536A"/>
    <w:rsid w:val="00ED6D67"/>
    <w:rsid w:val="00EE3B70"/>
    <w:rsid w:val="00F20164"/>
    <w:rsid w:val="00F2581E"/>
    <w:rsid w:val="00F36ADE"/>
    <w:rsid w:val="00F45005"/>
    <w:rsid w:val="00F51545"/>
    <w:rsid w:val="00F525C0"/>
    <w:rsid w:val="00F53C38"/>
    <w:rsid w:val="00F63CB6"/>
    <w:rsid w:val="00F65344"/>
    <w:rsid w:val="00F72B93"/>
    <w:rsid w:val="00FA0D60"/>
    <w:rsid w:val="00FA4A8D"/>
    <w:rsid w:val="00FB20C6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AEA94"/>
  <w15:docId w15:val="{235442F6-100E-4B8A-BC1F-DC012925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8E741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8874DF"/>
    <w:pPr>
      <w:spacing w:line="211" w:lineRule="atLeast"/>
    </w:pPr>
    <w:rPr>
      <w:rFonts w:ascii="Garamond Premier Pro" w:hAnsi="Garamond Premier Pro" w:cs="Arial"/>
      <w:color w:val="auto"/>
    </w:rPr>
  </w:style>
  <w:style w:type="paragraph" w:customStyle="1" w:styleId="Subtitle1">
    <w:name w:val="Subtitle1"/>
    <w:basedOn w:val="Normlny"/>
    <w:rsid w:val="0088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a-list">
    <w:name w:val="comma-list"/>
    <w:basedOn w:val="Predvolenpsmoodseku"/>
    <w:rsid w:val="008874DF"/>
  </w:style>
  <w:style w:type="paragraph" w:customStyle="1" w:styleId="Pa8">
    <w:name w:val="Pa8"/>
    <w:basedOn w:val="Default"/>
    <w:next w:val="Default"/>
    <w:uiPriority w:val="99"/>
    <w:rsid w:val="00D70F9A"/>
    <w:pPr>
      <w:spacing w:line="231" w:lineRule="atLeast"/>
    </w:pPr>
    <w:rPr>
      <w:rFonts w:ascii="Garamond Premier Pro" w:hAnsi="Garamond Premier Pro" w:cs="Arial"/>
      <w:color w:val="auto"/>
    </w:rPr>
  </w:style>
  <w:style w:type="paragraph" w:styleId="Revzia">
    <w:name w:val="Revision"/>
    <w:hidden/>
    <w:uiPriority w:val="99"/>
    <w:semiHidden/>
    <w:rsid w:val="00132158"/>
    <w:pPr>
      <w:spacing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D02B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2B6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2B6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2B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2B6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44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4462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6122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61222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206B8D"/>
    <w:pPr>
      <w:tabs>
        <w:tab w:val="center" w:pos="4680"/>
        <w:tab w:val="right" w:pos="9360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6B8D"/>
  </w:style>
  <w:style w:type="paragraph" w:styleId="Pta">
    <w:name w:val="footer"/>
    <w:basedOn w:val="Normlny"/>
    <w:link w:val="PtaChar"/>
    <w:uiPriority w:val="99"/>
    <w:unhideWhenUsed/>
    <w:rsid w:val="00206B8D"/>
    <w:pPr>
      <w:tabs>
        <w:tab w:val="center" w:pos="4680"/>
        <w:tab w:val="right" w:pos="9360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6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efania.puzderova@student.upjs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9F94-7D5C-4AF7-A66F-80192605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Slávka Tomaščíková</dc:creator>
  <cp:lastModifiedBy>Mgr. Petra Filipová PhD.</cp:lastModifiedBy>
  <cp:revision>6</cp:revision>
  <dcterms:created xsi:type="dcterms:W3CDTF">2021-12-17T08:36:00Z</dcterms:created>
  <dcterms:modified xsi:type="dcterms:W3CDTF">2021-12-21T11:33:00Z</dcterms:modified>
</cp:coreProperties>
</file>