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F95E" w14:textId="1225696F" w:rsidR="004B33C6" w:rsidRDefault="005D59E8" w:rsidP="009335E7">
      <w:pPr>
        <w:spacing w:after="0" w:line="240" w:lineRule="auto"/>
        <w:ind w:right="0"/>
        <w:jc w:val="center"/>
        <w:rPr>
          <w:szCs w:val="24"/>
          <w:lang w:val="en-US"/>
        </w:rPr>
      </w:pPr>
      <w:r w:rsidRPr="008F0B58">
        <w:rPr>
          <w:b/>
          <w:bCs/>
          <w:sz w:val="28"/>
          <w:szCs w:val="28"/>
          <w:lang w:val="en-US"/>
        </w:rPr>
        <w:t xml:space="preserve">Morphological vs. syntactic conversion: </w:t>
      </w:r>
      <w:r w:rsidR="00A753A6">
        <w:rPr>
          <w:b/>
          <w:bCs/>
          <w:sz w:val="28"/>
          <w:szCs w:val="28"/>
          <w:lang w:val="en-US"/>
        </w:rPr>
        <w:t>D</w:t>
      </w:r>
      <w:r w:rsidRPr="008F0B58">
        <w:rPr>
          <w:b/>
          <w:bCs/>
          <w:sz w:val="28"/>
          <w:szCs w:val="28"/>
          <w:lang w:val="en-US"/>
        </w:rPr>
        <w:t>iagnostics and analytical means</w:t>
      </w:r>
    </w:p>
    <w:p w14:paraId="1548E488" w14:textId="3298E39E" w:rsidR="0073032F" w:rsidRPr="008F0B58" w:rsidRDefault="00F450BF" w:rsidP="00BB464D">
      <w:pPr>
        <w:spacing w:after="0" w:line="240" w:lineRule="auto"/>
        <w:ind w:right="0"/>
        <w:jc w:val="center"/>
        <w:rPr>
          <w:szCs w:val="24"/>
          <w:lang w:val="en-US"/>
        </w:rPr>
      </w:pPr>
      <w:r>
        <w:rPr>
          <w:szCs w:val="24"/>
          <w:lang w:val="en-US"/>
        </w:rPr>
        <w:t xml:space="preserve">Gianina </w:t>
      </w:r>
      <w:proofErr w:type="spellStart"/>
      <w:r>
        <w:rPr>
          <w:szCs w:val="24"/>
          <w:lang w:val="en-US"/>
        </w:rPr>
        <w:t>Iordăchioaia</w:t>
      </w:r>
      <w:proofErr w:type="spellEnd"/>
      <w:r w:rsidR="00BB464D">
        <w:rPr>
          <w:szCs w:val="24"/>
          <w:lang w:val="en-US"/>
        </w:rPr>
        <w:t xml:space="preserve">, </w:t>
      </w:r>
      <w:r w:rsidRPr="000526ED">
        <w:rPr>
          <w:szCs w:val="24"/>
          <w:lang w:val="en-US"/>
        </w:rPr>
        <w:t>Humboldt University Berlin</w:t>
      </w:r>
      <w:r w:rsidR="00B3217E">
        <w:rPr>
          <w:szCs w:val="24"/>
          <w:lang w:val="en-US"/>
        </w:rPr>
        <w:t>, Germany</w:t>
      </w:r>
    </w:p>
    <w:p w14:paraId="0EB3D9F2" w14:textId="24BCC80C" w:rsidR="00246567" w:rsidRPr="008F0B58" w:rsidRDefault="00246567" w:rsidP="009335E7">
      <w:pPr>
        <w:spacing w:after="0" w:line="240" w:lineRule="auto"/>
        <w:ind w:right="0"/>
        <w:rPr>
          <w:szCs w:val="24"/>
          <w:lang w:val="en-US"/>
        </w:rPr>
      </w:pPr>
    </w:p>
    <w:p w14:paraId="2ED817F2" w14:textId="77777777" w:rsidR="00BB464D" w:rsidRPr="00BB464D" w:rsidRDefault="00BB464D" w:rsidP="00CE7010">
      <w:pPr>
        <w:spacing w:after="0" w:line="240" w:lineRule="auto"/>
        <w:ind w:left="709" w:right="709"/>
        <w:rPr>
          <w:b/>
          <w:bCs/>
          <w:i/>
          <w:iCs/>
          <w:sz w:val="22"/>
          <w:lang w:val="en-US"/>
        </w:rPr>
      </w:pPr>
      <w:r w:rsidRPr="00BB464D">
        <w:rPr>
          <w:b/>
          <w:bCs/>
          <w:i/>
          <w:iCs/>
          <w:sz w:val="22"/>
          <w:lang w:val="en-US"/>
        </w:rPr>
        <w:t>Abstract</w:t>
      </w:r>
    </w:p>
    <w:p w14:paraId="764D4FCA" w14:textId="33005560" w:rsidR="00781071" w:rsidRPr="00583C24" w:rsidRDefault="00246567" w:rsidP="00CE7010">
      <w:pPr>
        <w:spacing w:after="0" w:line="240" w:lineRule="auto"/>
        <w:ind w:left="709" w:right="709"/>
        <w:rPr>
          <w:i/>
          <w:iCs/>
          <w:sz w:val="22"/>
          <w:lang w:val="en-US"/>
        </w:rPr>
      </w:pPr>
      <w:r w:rsidRPr="00583C24">
        <w:rPr>
          <w:i/>
          <w:iCs/>
          <w:sz w:val="22"/>
          <w:lang w:val="en-US"/>
        </w:rPr>
        <w:t xml:space="preserve">This paper offers an overview of the variety of phenomena that can be subsumed by conversion and </w:t>
      </w:r>
      <w:r w:rsidR="00A01082" w:rsidRPr="00583C24">
        <w:rPr>
          <w:i/>
          <w:iCs/>
          <w:sz w:val="22"/>
          <w:lang w:val="en-US"/>
        </w:rPr>
        <w:t>introduces</w:t>
      </w:r>
      <w:r w:rsidRPr="00583C24">
        <w:rPr>
          <w:i/>
          <w:iCs/>
          <w:sz w:val="22"/>
          <w:lang w:val="en-US"/>
        </w:rPr>
        <w:t xml:space="preserve"> diagnostic criteria to distinguish between </w:t>
      </w:r>
      <w:proofErr w:type="gramStart"/>
      <w:r w:rsidR="00C97154" w:rsidRPr="00583C24">
        <w:rPr>
          <w:i/>
          <w:iCs/>
          <w:sz w:val="22"/>
          <w:lang w:val="en-US"/>
        </w:rPr>
        <w:t>theoretically-motivated</w:t>
      </w:r>
      <w:proofErr w:type="gramEnd"/>
      <w:r w:rsidR="00C97154" w:rsidRPr="00583C24">
        <w:rPr>
          <w:i/>
          <w:iCs/>
          <w:sz w:val="22"/>
          <w:lang w:val="en-US"/>
        </w:rPr>
        <w:t xml:space="preserve"> </w:t>
      </w:r>
      <w:r w:rsidRPr="00583C24">
        <w:rPr>
          <w:i/>
          <w:iCs/>
          <w:sz w:val="22"/>
          <w:lang w:val="en-US"/>
        </w:rPr>
        <w:t>subtypes</w:t>
      </w:r>
      <w:r w:rsidR="00C97154" w:rsidRPr="00583C24">
        <w:rPr>
          <w:i/>
          <w:iCs/>
          <w:sz w:val="22"/>
          <w:lang w:val="en-US"/>
        </w:rPr>
        <w:t xml:space="preserve"> </w:t>
      </w:r>
      <w:r w:rsidRPr="00583C24">
        <w:rPr>
          <w:i/>
          <w:iCs/>
          <w:sz w:val="22"/>
          <w:lang w:val="en-US"/>
        </w:rPr>
        <w:t xml:space="preserve">and corresponding analytical means to </w:t>
      </w:r>
      <w:r w:rsidR="00C97154" w:rsidRPr="00583C24">
        <w:rPr>
          <w:i/>
          <w:iCs/>
          <w:sz w:val="22"/>
          <w:lang w:val="en-US"/>
        </w:rPr>
        <w:t>model them</w:t>
      </w:r>
      <w:r w:rsidRPr="00583C24">
        <w:rPr>
          <w:i/>
          <w:iCs/>
          <w:sz w:val="22"/>
          <w:lang w:val="en-US"/>
        </w:rPr>
        <w:t xml:space="preserve">. </w:t>
      </w:r>
      <w:r w:rsidR="00D740EE" w:rsidRPr="00583C24">
        <w:rPr>
          <w:i/>
          <w:iCs/>
          <w:sz w:val="22"/>
          <w:lang w:val="en-US"/>
        </w:rPr>
        <w:t xml:space="preserve">By taking a syntactic approach to these formations and focusing on deverbal and deadjectival conversion nouns and nominalizations, </w:t>
      </w:r>
      <w:r w:rsidRPr="00583C24">
        <w:rPr>
          <w:i/>
          <w:iCs/>
          <w:sz w:val="22"/>
          <w:lang w:val="en-US"/>
        </w:rPr>
        <w:t xml:space="preserve">I will </w:t>
      </w:r>
      <w:r w:rsidR="00D740EE" w:rsidRPr="00583C24">
        <w:rPr>
          <w:i/>
          <w:iCs/>
          <w:sz w:val="22"/>
          <w:lang w:val="en-US"/>
        </w:rPr>
        <w:t>argue for three types of conversion</w:t>
      </w:r>
      <w:r w:rsidR="00474489" w:rsidRPr="00583C24">
        <w:rPr>
          <w:i/>
          <w:iCs/>
          <w:sz w:val="22"/>
          <w:lang w:val="en-US"/>
        </w:rPr>
        <w:t>s</w:t>
      </w:r>
      <w:r w:rsidR="00D740EE" w:rsidRPr="00583C24">
        <w:rPr>
          <w:i/>
          <w:iCs/>
          <w:sz w:val="22"/>
          <w:lang w:val="en-US"/>
        </w:rPr>
        <w:t>, determined by the complexity of their internal structure: root-based conversions, which deserve an underspecified analysis</w:t>
      </w:r>
      <w:r w:rsidR="00CD662B" w:rsidRPr="00583C24">
        <w:rPr>
          <w:i/>
          <w:iCs/>
          <w:sz w:val="22"/>
          <w:lang w:val="en-US"/>
        </w:rPr>
        <w:t>;</w:t>
      </w:r>
      <w:r w:rsidR="00D740EE" w:rsidRPr="00583C24">
        <w:rPr>
          <w:i/>
          <w:iCs/>
          <w:sz w:val="22"/>
          <w:lang w:val="en-US"/>
        </w:rPr>
        <w:t xml:space="preserve"> morphological conversions, which resemble suffixed nominalizations</w:t>
      </w:r>
      <w:r w:rsidR="00CD662B" w:rsidRPr="00583C24">
        <w:rPr>
          <w:i/>
          <w:iCs/>
          <w:sz w:val="22"/>
          <w:lang w:val="en-US"/>
        </w:rPr>
        <w:t>;</w:t>
      </w:r>
      <w:r w:rsidR="00D740EE" w:rsidRPr="00583C24">
        <w:rPr>
          <w:i/>
          <w:iCs/>
          <w:sz w:val="22"/>
          <w:lang w:val="en-US"/>
        </w:rPr>
        <w:t xml:space="preserve"> and syntactic conversions, which show no internal nominal properties, just the external distribution of nouns. The broader </w:t>
      </w:r>
      <w:r w:rsidR="00CD662B" w:rsidRPr="00583C24">
        <w:rPr>
          <w:i/>
          <w:iCs/>
          <w:sz w:val="22"/>
          <w:lang w:val="en-US"/>
        </w:rPr>
        <w:t>point</w:t>
      </w:r>
      <w:r w:rsidR="00D740EE" w:rsidRPr="00583C24">
        <w:rPr>
          <w:i/>
          <w:iCs/>
          <w:sz w:val="22"/>
          <w:lang w:val="en-US"/>
        </w:rPr>
        <w:t xml:space="preserve"> I aim to </w:t>
      </w:r>
      <w:r w:rsidR="001E308B">
        <w:rPr>
          <w:i/>
          <w:iCs/>
          <w:sz w:val="22"/>
          <w:lang w:val="en-US"/>
        </w:rPr>
        <w:t>make</w:t>
      </w:r>
      <w:r w:rsidR="001E308B" w:rsidRPr="00583C24">
        <w:rPr>
          <w:i/>
          <w:iCs/>
          <w:sz w:val="22"/>
          <w:lang w:val="en-US"/>
        </w:rPr>
        <w:t xml:space="preserve"> </w:t>
      </w:r>
      <w:r w:rsidR="00D740EE" w:rsidRPr="00583C24">
        <w:rPr>
          <w:i/>
          <w:iCs/>
          <w:sz w:val="22"/>
          <w:lang w:val="en-US"/>
        </w:rPr>
        <w:t>is that a purely word-based morphological approach to conversion will miss important distinctions between morphological and syntactic conversion, which can only be detected if the syntactic behavior of these formations is also closely examined.</w:t>
      </w:r>
    </w:p>
    <w:p w14:paraId="2B0C1EAF" w14:textId="77777777" w:rsidR="00D740EE" w:rsidRPr="008F0B58" w:rsidRDefault="00D740EE" w:rsidP="00CE7010">
      <w:pPr>
        <w:spacing w:after="0" w:line="240" w:lineRule="auto"/>
        <w:ind w:left="709" w:right="709"/>
        <w:rPr>
          <w:sz w:val="22"/>
          <w:lang w:val="en-US"/>
        </w:rPr>
      </w:pPr>
    </w:p>
    <w:p w14:paraId="108F2179" w14:textId="5F8988F7" w:rsidR="008F0B58" w:rsidRPr="00583C24" w:rsidRDefault="008F0B58" w:rsidP="00CE7010">
      <w:pPr>
        <w:spacing w:after="0" w:line="240" w:lineRule="auto"/>
        <w:ind w:left="709" w:right="709"/>
        <w:rPr>
          <w:i/>
          <w:iCs/>
          <w:sz w:val="22"/>
          <w:lang w:val="en-US"/>
        </w:rPr>
      </w:pPr>
      <w:r w:rsidRPr="00BB464D">
        <w:rPr>
          <w:b/>
          <w:bCs/>
          <w:i/>
          <w:iCs/>
          <w:sz w:val="22"/>
          <w:lang w:val="en-US"/>
        </w:rPr>
        <w:t xml:space="preserve">Keywords: </w:t>
      </w:r>
      <w:r w:rsidR="00C90122" w:rsidRPr="00583C24">
        <w:rPr>
          <w:i/>
          <w:iCs/>
          <w:sz w:val="22"/>
          <w:lang w:val="en-US"/>
        </w:rPr>
        <w:t xml:space="preserve">conversion, </w:t>
      </w:r>
      <w:r w:rsidRPr="00583C24">
        <w:rPr>
          <w:i/>
          <w:iCs/>
          <w:sz w:val="22"/>
          <w:lang w:val="en-US"/>
        </w:rPr>
        <w:t xml:space="preserve">nominalization, </w:t>
      </w:r>
      <w:r w:rsidR="001D5977" w:rsidRPr="00583C24">
        <w:rPr>
          <w:i/>
          <w:iCs/>
          <w:sz w:val="22"/>
          <w:lang w:val="en-US"/>
        </w:rPr>
        <w:t>nouns, verbs, adjectives</w:t>
      </w:r>
    </w:p>
    <w:p w14:paraId="1A9F7C58" w14:textId="7371ED32" w:rsidR="008F0B58" w:rsidRDefault="008F0B58" w:rsidP="00583C24">
      <w:pPr>
        <w:spacing w:after="0" w:line="240" w:lineRule="auto"/>
        <w:ind w:right="0"/>
        <w:rPr>
          <w:szCs w:val="24"/>
          <w:lang w:val="en-US"/>
        </w:rPr>
      </w:pPr>
    </w:p>
    <w:p w14:paraId="74A57DF6" w14:textId="0BDE4EAA" w:rsidR="008F0B58" w:rsidRDefault="008F0B58" w:rsidP="00583C24">
      <w:pPr>
        <w:spacing w:after="0" w:line="240" w:lineRule="auto"/>
        <w:ind w:right="0"/>
        <w:rPr>
          <w:szCs w:val="24"/>
          <w:lang w:val="en-US"/>
        </w:rPr>
      </w:pPr>
    </w:p>
    <w:p w14:paraId="6A7C92D1" w14:textId="235BA187" w:rsidR="008F0B58" w:rsidRPr="00583C24" w:rsidRDefault="008F0B58" w:rsidP="00583C24">
      <w:pPr>
        <w:spacing w:after="0" w:line="240" w:lineRule="auto"/>
        <w:ind w:right="0"/>
        <w:rPr>
          <w:b/>
          <w:color w:val="000000" w:themeColor="text1"/>
          <w:szCs w:val="24"/>
          <w:lang w:val="en-US"/>
        </w:rPr>
      </w:pPr>
      <w:r w:rsidRPr="00583C24">
        <w:rPr>
          <w:b/>
          <w:color w:val="000000" w:themeColor="text1"/>
          <w:szCs w:val="24"/>
          <w:lang w:val="en-US"/>
        </w:rPr>
        <w:t>1 Introduction</w:t>
      </w:r>
    </w:p>
    <w:p w14:paraId="0D508B5E" w14:textId="65FF4806" w:rsidR="008F0B58" w:rsidRPr="00583C24" w:rsidRDefault="008F0B58" w:rsidP="00583C24">
      <w:pPr>
        <w:spacing w:after="0" w:line="240" w:lineRule="auto"/>
        <w:ind w:right="0"/>
        <w:rPr>
          <w:color w:val="000000" w:themeColor="text1"/>
          <w:szCs w:val="24"/>
          <w:lang w:val="en-US"/>
        </w:rPr>
      </w:pPr>
    </w:p>
    <w:p w14:paraId="732DAC6D" w14:textId="05D6311E" w:rsidR="00680B44" w:rsidRPr="00583C24" w:rsidRDefault="008F0B58" w:rsidP="00583C24">
      <w:pPr>
        <w:spacing w:after="0" w:line="240" w:lineRule="auto"/>
        <w:ind w:right="0"/>
        <w:rPr>
          <w:color w:val="000000" w:themeColor="text1"/>
          <w:szCs w:val="24"/>
          <w:lang w:val="en-US"/>
        </w:rPr>
      </w:pPr>
      <w:r w:rsidRPr="00583C24">
        <w:rPr>
          <w:color w:val="000000" w:themeColor="text1"/>
          <w:szCs w:val="24"/>
          <w:lang w:val="en-US"/>
        </w:rPr>
        <w:t xml:space="preserve">This paper is concerned with </w:t>
      </w:r>
      <w:r w:rsidR="003E643E" w:rsidRPr="00583C24">
        <w:rPr>
          <w:color w:val="000000" w:themeColor="text1"/>
          <w:szCs w:val="24"/>
          <w:lang w:val="en-US"/>
        </w:rPr>
        <w:t>several</w:t>
      </w:r>
      <w:r w:rsidRPr="00583C24">
        <w:rPr>
          <w:color w:val="000000" w:themeColor="text1"/>
          <w:szCs w:val="24"/>
          <w:lang w:val="en-US"/>
        </w:rPr>
        <w:t xml:space="preserve"> morphosyntactic constructions that can be considered as instances of conversion</w:t>
      </w:r>
      <w:r w:rsidR="00031F4A" w:rsidRPr="00583C24">
        <w:rPr>
          <w:color w:val="000000" w:themeColor="text1"/>
          <w:szCs w:val="24"/>
          <w:lang w:val="en-US"/>
        </w:rPr>
        <w:t xml:space="preserve"> and proposes diagnostics to distinguish between </w:t>
      </w:r>
      <w:r w:rsidR="0038224E" w:rsidRPr="00583C24">
        <w:rPr>
          <w:color w:val="000000" w:themeColor="text1"/>
          <w:szCs w:val="24"/>
          <w:lang w:val="en-US"/>
        </w:rPr>
        <w:t xml:space="preserve">what </w:t>
      </w:r>
      <w:r w:rsidR="00031F4A" w:rsidRPr="00583C24">
        <w:rPr>
          <w:color w:val="000000" w:themeColor="text1"/>
          <w:szCs w:val="24"/>
          <w:lang w:val="en-US"/>
        </w:rPr>
        <w:t xml:space="preserve">one </w:t>
      </w:r>
      <w:r w:rsidR="0038224E" w:rsidRPr="00583C24">
        <w:rPr>
          <w:color w:val="000000" w:themeColor="text1"/>
          <w:szCs w:val="24"/>
          <w:lang w:val="en-US"/>
        </w:rPr>
        <w:t>may</w:t>
      </w:r>
      <w:r w:rsidR="00031F4A" w:rsidRPr="00583C24">
        <w:rPr>
          <w:color w:val="000000" w:themeColor="text1"/>
          <w:szCs w:val="24"/>
          <w:lang w:val="en-US"/>
        </w:rPr>
        <w:t xml:space="preserve"> call morphological </w:t>
      </w:r>
      <w:r w:rsidR="00D4320B" w:rsidRPr="00583C24">
        <w:rPr>
          <w:color w:val="000000" w:themeColor="text1"/>
          <w:szCs w:val="24"/>
          <w:lang w:val="en-US"/>
        </w:rPr>
        <w:t xml:space="preserve">and </w:t>
      </w:r>
      <w:r w:rsidR="00031F4A" w:rsidRPr="00583C24">
        <w:rPr>
          <w:color w:val="000000" w:themeColor="text1"/>
          <w:szCs w:val="24"/>
          <w:lang w:val="en-US"/>
        </w:rPr>
        <w:t>syntactic conversion</w:t>
      </w:r>
      <w:r w:rsidR="003E643E" w:rsidRPr="00583C24">
        <w:rPr>
          <w:color w:val="000000" w:themeColor="text1"/>
          <w:szCs w:val="24"/>
          <w:lang w:val="en-US"/>
        </w:rPr>
        <w:t xml:space="preserve"> from a syntax-oriented perspective</w:t>
      </w:r>
      <w:r w:rsidR="00031F4A" w:rsidRPr="00583C24">
        <w:rPr>
          <w:color w:val="000000" w:themeColor="text1"/>
          <w:szCs w:val="24"/>
          <w:lang w:val="en-US"/>
        </w:rPr>
        <w:t xml:space="preserve">. </w:t>
      </w:r>
      <w:r w:rsidR="00692286" w:rsidRPr="00583C24">
        <w:rPr>
          <w:color w:val="000000" w:themeColor="text1"/>
          <w:szCs w:val="24"/>
          <w:lang w:val="en-US"/>
        </w:rPr>
        <w:t>In addition</w:t>
      </w:r>
      <w:r w:rsidR="00F90D75" w:rsidRPr="00583C24">
        <w:rPr>
          <w:color w:val="000000" w:themeColor="text1"/>
          <w:szCs w:val="24"/>
          <w:lang w:val="en-US"/>
        </w:rPr>
        <w:t>,</w:t>
      </w:r>
      <w:r w:rsidR="00692286" w:rsidRPr="00583C24">
        <w:rPr>
          <w:color w:val="000000" w:themeColor="text1"/>
          <w:szCs w:val="24"/>
          <w:lang w:val="en-US"/>
        </w:rPr>
        <w:t xml:space="preserve"> </w:t>
      </w:r>
      <w:r w:rsidR="00F90D75" w:rsidRPr="00583C24">
        <w:rPr>
          <w:color w:val="000000" w:themeColor="text1"/>
          <w:szCs w:val="24"/>
          <w:lang w:val="en-US"/>
        </w:rPr>
        <w:t>I also make the point that</w:t>
      </w:r>
      <w:r w:rsidR="00E104C7" w:rsidRPr="00583C24">
        <w:rPr>
          <w:color w:val="000000" w:themeColor="text1"/>
          <w:szCs w:val="24"/>
          <w:lang w:val="en-US"/>
        </w:rPr>
        <w:t xml:space="preserve"> some typical</w:t>
      </w:r>
      <w:r w:rsidR="00F90D75" w:rsidRPr="00583C24">
        <w:rPr>
          <w:color w:val="000000" w:themeColor="text1"/>
          <w:szCs w:val="24"/>
          <w:lang w:val="en-US"/>
        </w:rPr>
        <w:t xml:space="preserve"> cases of conversion deserve an underspecified analysis, in which a root is categorized in context. I will call these root-based conversions</w:t>
      </w:r>
      <w:r w:rsidR="00E104C7" w:rsidRPr="00583C24">
        <w:rPr>
          <w:color w:val="000000" w:themeColor="text1"/>
          <w:szCs w:val="24"/>
          <w:lang w:val="en-US"/>
        </w:rPr>
        <w:t xml:space="preserve">. The </w:t>
      </w:r>
      <w:r w:rsidR="00680B44" w:rsidRPr="00583C24">
        <w:rPr>
          <w:color w:val="000000" w:themeColor="text1"/>
          <w:szCs w:val="24"/>
          <w:lang w:val="en-US"/>
        </w:rPr>
        <w:t xml:space="preserve">broader </w:t>
      </w:r>
      <w:r w:rsidR="00F14117" w:rsidRPr="00583C24">
        <w:rPr>
          <w:color w:val="000000" w:themeColor="text1"/>
          <w:szCs w:val="24"/>
          <w:lang w:val="en-US"/>
        </w:rPr>
        <w:t>point</w:t>
      </w:r>
      <w:r w:rsidR="00680B44" w:rsidRPr="00583C24">
        <w:rPr>
          <w:color w:val="000000" w:themeColor="text1"/>
          <w:szCs w:val="24"/>
          <w:lang w:val="en-US"/>
        </w:rPr>
        <w:t xml:space="preserve"> I aim to </w:t>
      </w:r>
      <w:r w:rsidR="00E51BC1" w:rsidRPr="00583C24">
        <w:rPr>
          <w:color w:val="000000" w:themeColor="text1"/>
          <w:szCs w:val="24"/>
          <w:lang w:val="en-US"/>
        </w:rPr>
        <w:t>make</w:t>
      </w:r>
      <w:r w:rsidR="00680B44" w:rsidRPr="00583C24">
        <w:rPr>
          <w:color w:val="000000" w:themeColor="text1"/>
          <w:szCs w:val="24"/>
          <w:lang w:val="en-US"/>
        </w:rPr>
        <w:t xml:space="preserve"> is that a purely </w:t>
      </w:r>
      <w:r w:rsidR="00D740EE" w:rsidRPr="00583C24">
        <w:rPr>
          <w:color w:val="000000" w:themeColor="text1"/>
          <w:szCs w:val="24"/>
          <w:lang w:val="en-US"/>
        </w:rPr>
        <w:t xml:space="preserve">word-based </w:t>
      </w:r>
      <w:r w:rsidR="00680B44" w:rsidRPr="00583C24">
        <w:rPr>
          <w:color w:val="000000" w:themeColor="text1"/>
          <w:szCs w:val="24"/>
          <w:lang w:val="en-US"/>
        </w:rPr>
        <w:t>morphological approach to conversion will miss important distinctions between morphological and syntactic conversion</w:t>
      </w:r>
      <w:r w:rsidR="00D740EE" w:rsidRPr="00583C24">
        <w:rPr>
          <w:color w:val="000000" w:themeColor="text1"/>
          <w:szCs w:val="24"/>
          <w:lang w:val="en-US"/>
        </w:rPr>
        <w:t xml:space="preserve">, which can be detected </w:t>
      </w:r>
      <w:r w:rsidR="009335E7" w:rsidRPr="00583C24">
        <w:rPr>
          <w:color w:val="000000" w:themeColor="text1"/>
          <w:szCs w:val="24"/>
          <w:lang w:val="en-US"/>
        </w:rPr>
        <w:t xml:space="preserve">only </w:t>
      </w:r>
      <w:r w:rsidR="00D740EE" w:rsidRPr="00583C24">
        <w:rPr>
          <w:color w:val="000000" w:themeColor="text1"/>
          <w:szCs w:val="24"/>
          <w:lang w:val="en-US"/>
        </w:rPr>
        <w:t xml:space="preserve">if syntactic properties of these formations </w:t>
      </w:r>
      <w:r w:rsidR="00E51BC1" w:rsidRPr="00583C24">
        <w:rPr>
          <w:color w:val="000000" w:themeColor="text1"/>
          <w:szCs w:val="24"/>
          <w:lang w:val="en-US"/>
        </w:rPr>
        <w:t>are</w:t>
      </w:r>
      <w:r w:rsidR="00D740EE" w:rsidRPr="00583C24">
        <w:rPr>
          <w:color w:val="000000" w:themeColor="text1"/>
          <w:szCs w:val="24"/>
          <w:lang w:val="en-US"/>
        </w:rPr>
        <w:t xml:space="preserve"> also closely examined. </w:t>
      </w:r>
    </w:p>
    <w:p w14:paraId="0D7AF4D6" w14:textId="7714DFE6" w:rsidR="008F0B58" w:rsidRPr="00583C24" w:rsidRDefault="00031F4A" w:rsidP="00583C24">
      <w:pPr>
        <w:spacing w:after="0" w:line="240" w:lineRule="auto"/>
        <w:ind w:right="0" w:firstLine="708"/>
        <w:rPr>
          <w:color w:val="000000" w:themeColor="text1"/>
          <w:szCs w:val="24"/>
          <w:lang w:val="en-US"/>
        </w:rPr>
      </w:pPr>
      <w:r w:rsidRPr="00583C24">
        <w:rPr>
          <w:color w:val="000000" w:themeColor="text1"/>
          <w:szCs w:val="24"/>
          <w:lang w:val="en-US"/>
        </w:rPr>
        <w:t xml:space="preserve">Conversion </w:t>
      </w:r>
      <w:r w:rsidR="00D4320B" w:rsidRPr="00583C24">
        <w:rPr>
          <w:color w:val="000000" w:themeColor="text1"/>
          <w:szCs w:val="24"/>
          <w:lang w:val="en-US"/>
        </w:rPr>
        <w:t xml:space="preserve">has long been </w:t>
      </w:r>
      <w:r w:rsidR="00653882" w:rsidRPr="00583C24">
        <w:rPr>
          <w:color w:val="000000" w:themeColor="text1"/>
          <w:szCs w:val="24"/>
          <w:lang w:val="en-US"/>
        </w:rPr>
        <w:t>recognized</w:t>
      </w:r>
      <w:r w:rsidR="00D4320B" w:rsidRPr="00583C24">
        <w:rPr>
          <w:color w:val="000000" w:themeColor="text1"/>
          <w:szCs w:val="24"/>
          <w:lang w:val="en-US"/>
        </w:rPr>
        <w:t xml:space="preserve"> as a lexicon-morphology-syntax-semantics interface phenomenon</w:t>
      </w:r>
      <w:r w:rsidR="00F14117" w:rsidRPr="00583C24">
        <w:rPr>
          <w:color w:val="000000" w:themeColor="text1"/>
          <w:szCs w:val="24"/>
          <w:lang w:val="en-US"/>
        </w:rPr>
        <w:t xml:space="preserve"> – </w:t>
      </w:r>
      <w:r w:rsidR="00D4320B" w:rsidRPr="00583C24">
        <w:rPr>
          <w:color w:val="000000" w:themeColor="text1"/>
          <w:szCs w:val="24"/>
          <w:lang w:val="en-US"/>
        </w:rPr>
        <w:t>it</w:t>
      </w:r>
      <w:r w:rsidR="00F14117" w:rsidRPr="00583C24">
        <w:rPr>
          <w:color w:val="000000" w:themeColor="text1"/>
          <w:szCs w:val="24"/>
          <w:lang w:val="en-US"/>
        </w:rPr>
        <w:t xml:space="preserve"> </w:t>
      </w:r>
      <w:r w:rsidRPr="00583C24">
        <w:rPr>
          <w:color w:val="000000" w:themeColor="text1"/>
          <w:szCs w:val="24"/>
          <w:lang w:val="en-US"/>
        </w:rPr>
        <w:t>has been used in the literature to cover various morphological relations between words and has itself been argued to be a subtype of some other morphological process</w:t>
      </w:r>
      <w:r w:rsidR="00F348D7" w:rsidRPr="00583C24">
        <w:rPr>
          <w:color w:val="000000" w:themeColor="text1"/>
          <w:szCs w:val="24"/>
          <w:lang w:val="en-US"/>
        </w:rPr>
        <w:t>es</w:t>
      </w:r>
      <w:r w:rsidRPr="00583C24">
        <w:rPr>
          <w:color w:val="000000" w:themeColor="text1"/>
          <w:szCs w:val="24"/>
          <w:lang w:val="en-US"/>
        </w:rPr>
        <w:t xml:space="preserve"> (see </w:t>
      </w:r>
      <w:r w:rsidR="00D4320B" w:rsidRPr="00583C24">
        <w:rPr>
          <w:color w:val="000000" w:themeColor="text1"/>
          <w:szCs w:val="24"/>
          <w:lang w:val="en-US"/>
        </w:rPr>
        <w:t>Valera 2015</w:t>
      </w:r>
      <w:r w:rsidR="00FD48DF" w:rsidRPr="00583C24">
        <w:rPr>
          <w:color w:val="000000" w:themeColor="text1"/>
          <w:szCs w:val="24"/>
          <w:lang w:val="en-US"/>
        </w:rPr>
        <w:t>;</w:t>
      </w:r>
      <w:r w:rsidR="00D4320B" w:rsidRPr="00583C24">
        <w:rPr>
          <w:color w:val="000000" w:themeColor="text1"/>
          <w:szCs w:val="24"/>
          <w:lang w:val="en-US"/>
        </w:rPr>
        <w:t xml:space="preserve"> </w:t>
      </w:r>
      <w:r w:rsidRPr="00583C24">
        <w:rPr>
          <w:color w:val="000000" w:themeColor="text1"/>
          <w:szCs w:val="24"/>
          <w:lang w:val="en-US"/>
        </w:rPr>
        <w:t>Valera &amp; Ruz 2021, for recent overview</w:t>
      </w:r>
      <w:r w:rsidR="00D4320B" w:rsidRPr="00583C24">
        <w:rPr>
          <w:color w:val="000000" w:themeColor="text1"/>
          <w:szCs w:val="24"/>
          <w:lang w:val="en-US"/>
        </w:rPr>
        <w:t>s</w:t>
      </w:r>
      <w:r w:rsidRPr="00583C24">
        <w:rPr>
          <w:color w:val="000000" w:themeColor="text1"/>
          <w:szCs w:val="24"/>
          <w:lang w:val="en-US"/>
        </w:rPr>
        <w:t>)</w:t>
      </w:r>
      <w:r w:rsidR="0038224E" w:rsidRPr="00583C24">
        <w:rPr>
          <w:color w:val="000000" w:themeColor="text1"/>
          <w:szCs w:val="24"/>
          <w:lang w:val="en-US"/>
        </w:rPr>
        <w:t xml:space="preserve">. Here I use </w:t>
      </w:r>
      <w:r w:rsidR="0038224E" w:rsidRPr="00583C24">
        <w:rPr>
          <w:i/>
          <w:color w:val="000000" w:themeColor="text1"/>
          <w:szCs w:val="24"/>
          <w:lang w:val="en-US"/>
        </w:rPr>
        <w:t>conversion</w:t>
      </w:r>
      <w:r w:rsidR="0038224E" w:rsidRPr="00583C24">
        <w:rPr>
          <w:color w:val="000000" w:themeColor="text1"/>
          <w:szCs w:val="24"/>
          <w:lang w:val="en-US"/>
        </w:rPr>
        <w:t xml:space="preserve"> to refer to a category change relation between two words </w:t>
      </w:r>
      <w:r w:rsidR="009164F3" w:rsidRPr="00583C24">
        <w:rPr>
          <w:color w:val="000000" w:themeColor="text1"/>
          <w:szCs w:val="24"/>
          <w:lang w:val="en-US"/>
        </w:rPr>
        <w:t>(</w:t>
      </w:r>
      <w:r w:rsidR="00680B44" w:rsidRPr="00583C24">
        <w:rPr>
          <w:color w:val="000000" w:themeColor="text1"/>
          <w:szCs w:val="24"/>
          <w:lang w:val="en-US"/>
        </w:rPr>
        <w:t>and</w:t>
      </w:r>
      <w:r w:rsidR="0038224E" w:rsidRPr="00583C24">
        <w:rPr>
          <w:color w:val="000000" w:themeColor="text1"/>
          <w:szCs w:val="24"/>
          <w:lang w:val="en-US"/>
        </w:rPr>
        <w:t xml:space="preserve"> </w:t>
      </w:r>
      <w:r w:rsidR="006A19F5" w:rsidRPr="00583C24">
        <w:rPr>
          <w:color w:val="000000" w:themeColor="text1"/>
          <w:szCs w:val="24"/>
          <w:lang w:val="en-US"/>
        </w:rPr>
        <w:t xml:space="preserve">more complex </w:t>
      </w:r>
      <w:r w:rsidR="0038224E" w:rsidRPr="00583C24">
        <w:rPr>
          <w:color w:val="000000" w:themeColor="text1"/>
          <w:szCs w:val="24"/>
          <w:lang w:val="en-US"/>
        </w:rPr>
        <w:t>constructions</w:t>
      </w:r>
      <w:r w:rsidR="00692286" w:rsidRPr="00583C24">
        <w:rPr>
          <w:color w:val="000000" w:themeColor="text1"/>
          <w:szCs w:val="24"/>
          <w:lang w:val="en-US"/>
        </w:rPr>
        <w:t xml:space="preserve"> around these words</w:t>
      </w:r>
      <w:r w:rsidR="009164F3" w:rsidRPr="00583C24">
        <w:rPr>
          <w:color w:val="000000" w:themeColor="text1"/>
          <w:szCs w:val="24"/>
          <w:lang w:val="en-US"/>
        </w:rPr>
        <w:t>)</w:t>
      </w:r>
      <w:r w:rsidR="0038224E" w:rsidRPr="00583C24">
        <w:rPr>
          <w:color w:val="000000" w:themeColor="text1"/>
          <w:szCs w:val="24"/>
          <w:lang w:val="en-US"/>
        </w:rPr>
        <w:t xml:space="preserve">, </w:t>
      </w:r>
      <w:r w:rsidR="002875C4" w:rsidRPr="00583C24">
        <w:rPr>
          <w:color w:val="000000" w:themeColor="text1"/>
          <w:szCs w:val="24"/>
          <w:lang w:val="en-US"/>
        </w:rPr>
        <w:t>in which</w:t>
      </w:r>
      <w:r w:rsidR="0038224E" w:rsidRPr="00583C24">
        <w:rPr>
          <w:color w:val="000000" w:themeColor="text1"/>
          <w:szCs w:val="24"/>
          <w:lang w:val="en-US"/>
        </w:rPr>
        <w:t xml:space="preserve"> </w:t>
      </w:r>
      <w:r w:rsidR="003E643E" w:rsidRPr="00583C24">
        <w:rPr>
          <w:color w:val="000000" w:themeColor="text1"/>
          <w:szCs w:val="24"/>
          <w:lang w:val="en-US"/>
        </w:rPr>
        <w:t xml:space="preserve">no </w:t>
      </w:r>
      <w:r w:rsidR="00653882" w:rsidRPr="00583C24">
        <w:rPr>
          <w:color w:val="000000" w:themeColor="text1"/>
          <w:szCs w:val="24"/>
          <w:lang w:val="en-US"/>
        </w:rPr>
        <w:t xml:space="preserve">overt </w:t>
      </w:r>
      <w:r w:rsidR="002875C4" w:rsidRPr="00583C24">
        <w:rPr>
          <w:color w:val="000000" w:themeColor="text1"/>
          <w:szCs w:val="24"/>
          <w:lang w:val="en-US"/>
        </w:rPr>
        <w:t>affix is employed (</w:t>
      </w:r>
      <w:r w:rsidR="00F450BF" w:rsidRPr="00583C24">
        <w:rPr>
          <w:color w:val="000000" w:themeColor="text1"/>
          <w:szCs w:val="24"/>
          <w:lang w:val="en-US"/>
        </w:rPr>
        <w:t>Bauer 2003: 327)</w:t>
      </w:r>
      <w:r w:rsidR="002D3FBA" w:rsidRPr="00583C24">
        <w:rPr>
          <w:color w:val="000000" w:themeColor="text1"/>
          <w:szCs w:val="24"/>
          <w:lang w:val="en-US"/>
        </w:rPr>
        <w:t>.</w:t>
      </w:r>
      <w:r w:rsidR="00F450BF" w:rsidRPr="00583C24">
        <w:rPr>
          <w:rStyle w:val="Odkaznapoznmkupodiarou"/>
          <w:color w:val="000000" w:themeColor="text1"/>
          <w:szCs w:val="24"/>
          <w:lang w:val="en-US"/>
        </w:rPr>
        <w:footnoteReference w:id="1"/>
      </w:r>
      <w:r w:rsidR="00653882" w:rsidRPr="00583C24">
        <w:rPr>
          <w:color w:val="000000" w:themeColor="text1"/>
          <w:szCs w:val="24"/>
          <w:lang w:val="en-US"/>
        </w:rPr>
        <w:t xml:space="preserve"> This definition includes standard conversion cases such as English deverbal nouns and denominal verbs as in (1) but also more complex constructions such as the English </w:t>
      </w:r>
      <w:proofErr w:type="spellStart"/>
      <w:r w:rsidR="00653882" w:rsidRPr="00583C24">
        <w:rPr>
          <w:color w:val="000000" w:themeColor="text1"/>
          <w:szCs w:val="24"/>
          <w:lang w:val="en-US"/>
        </w:rPr>
        <w:t>poss-</w:t>
      </w:r>
      <w:r w:rsidR="00653882" w:rsidRPr="00583C24">
        <w:rPr>
          <w:iCs/>
          <w:color w:val="000000" w:themeColor="text1"/>
          <w:szCs w:val="24"/>
          <w:lang w:val="en-US"/>
        </w:rPr>
        <w:t>ing</w:t>
      </w:r>
      <w:proofErr w:type="spellEnd"/>
      <w:r w:rsidR="00653882" w:rsidRPr="00583C24">
        <w:rPr>
          <w:color w:val="000000" w:themeColor="text1"/>
          <w:szCs w:val="24"/>
          <w:lang w:val="en-US"/>
        </w:rPr>
        <w:t xml:space="preserve"> gerund </w:t>
      </w:r>
      <w:r w:rsidR="001E7120" w:rsidRPr="00583C24">
        <w:rPr>
          <w:color w:val="000000" w:themeColor="text1"/>
          <w:szCs w:val="24"/>
          <w:lang w:val="en-US"/>
        </w:rPr>
        <w:t>in (2</w:t>
      </w:r>
      <w:r w:rsidR="007C4E97" w:rsidRPr="00583C24">
        <w:rPr>
          <w:color w:val="000000" w:themeColor="text1"/>
          <w:szCs w:val="24"/>
          <w:lang w:val="en-US"/>
        </w:rPr>
        <w:t>a</w:t>
      </w:r>
      <w:r w:rsidR="001E7120" w:rsidRPr="00583C24">
        <w:rPr>
          <w:color w:val="000000" w:themeColor="text1"/>
          <w:szCs w:val="24"/>
          <w:lang w:val="en-US"/>
        </w:rPr>
        <w:t>)</w:t>
      </w:r>
      <w:r w:rsidR="008540CD" w:rsidRPr="00583C24">
        <w:rPr>
          <w:color w:val="000000" w:themeColor="text1"/>
          <w:szCs w:val="24"/>
          <w:lang w:val="en-US"/>
        </w:rPr>
        <w:t xml:space="preserve">, which </w:t>
      </w:r>
      <w:r w:rsidR="0060552B" w:rsidRPr="00583C24">
        <w:rPr>
          <w:color w:val="000000" w:themeColor="text1"/>
          <w:szCs w:val="24"/>
          <w:lang w:val="en-US"/>
        </w:rPr>
        <w:t>retains the verbal inflectional suffix -</w:t>
      </w:r>
      <w:r w:rsidR="0060552B" w:rsidRPr="00583C24">
        <w:rPr>
          <w:i/>
          <w:color w:val="000000" w:themeColor="text1"/>
          <w:szCs w:val="24"/>
          <w:lang w:val="en-US"/>
        </w:rPr>
        <w:t>ing</w:t>
      </w:r>
      <w:r w:rsidR="009A276C" w:rsidRPr="00583C24">
        <w:rPr>
          <w:color w:val="000000" w:themeColor="text1"/>
          <w:szCs w:val="24"/>
          <w:lang w:val="en-US"/>
        </w:rPr>
        <w:t xml:space="preserve">, but no nominal marking besides the </w:t>
      </w:r>
      <w:r w:rsidR="00EF4F7B" w:rsidRPr="00583C24">
        <w:rPr>
          <w:color w:val="000000" w:themeColor="text1"/>
          <w:szCs w:val="24"/>
          <w:lang w:val="en-US"/>
        </w:rPr>
        <w:t xml:space="preserve">external </w:t>
      </w:r>
      <w:r w:rsidR="009A276C" w:rsidRPr="00583C24">
        <w:rPr>
          <w:color w:val="000000" w:themeColor="text1"/>
          <w:szCs w:val="24"/>
          <w:lang w:val="en-US"/>
        </w:rPr>
        <w:t>Saxon genitive preceding it</w:t>
      </w:r>
      <w:r w:rsidR="0032048A" w:rsidRPr="00583C24">
        <w:rPr>
          <w:color w:val="000000" w:themeColor="text1"/>
          <w:szCs w:val="24"/>
          <w:lang w:val="en-US"/>
        </w:rPr>
        <w:t xml:space="preserve"> (Abney 1987)</w:t>
      </w:r>
      <w:r w:rsidR="00EF4F7B" w:rsidRPr="00583C24">
        <w:rPr>
          <w:color w:val="000000" w:themeColor="text1"/>
          <w:szCs w:val="24"/>
          <w:lang w:val="en-US"/>
        </w:rPr>
        <w:t xml:space="preserve">. Like the English </w:t>
      </w:r>
      <w:proofErr w:type="spellStart"/>
      <w:r w:rsidR="007C4E97" w:rsidRPr="00583C24">
        <w:rPr>
          <w:color w:val="000000" w:themeColor="text1"/>
          <w:szCs w:val="24"/>
          <w:lang w:val="en-US"/>
        </w:rPr>
        <w:t>poss-</w:t>
      </w:r>
      <w:r w:rsidR="007C4E97" w:rsidRPr="00583C24">
        <w:rPr>
          <w:iCs/>
          <w:color w:val="000000" w:themeColor="text1"/>
          <w:szCs w:val="24"/>
          <w:lang w:val="en-US"/>
        </w:rPr>
        <w:t>ing</w:t>
      </w:r>
      <w:proofErr w:type="spellEnd"/>
      <w:r w:rsidR="007C4E97" w:rsidRPr="00583C24">
        <w:rPr>
          <w:color w:val="000000" w:themeColor="text1"/>
          <w:szCs w:val="24"/>
          <w:lang w:val="en-US"/>
        </w:rPr>
        <w:t xml:space="preserve"> </w:t>
      </w:r>
      <w:r w:rsidR="00EF4F7B" w:rsidRPr="00583C24">
        <w:rPr>
          <w:color w:val="000000" w:themeColor="text1"/>
          <w:szCs w:val="24"/>
          <w:lang w:val="en-US"/>
        </w:rPr>
        <w:t>gerund, we find infinitival constructions in Spanish and Italian</w:t>
      </w:r>
      <w:r w:rsidR="007C4E97" w:rsidRPr="00583C24">
        <w:rPr>
          <w:color w:val="000000" w:themeColor="text1"/>
          <w:szCs w:val="24"/>
          <w:lang w:val="en-US"/>
        </w:rPr>
        <w:t xml:space="preserve"> in </w:t>
      </w:r>
      <w:r w:rsidR="007A674B" w:rsidRPr="00583C24">
        <w:rPr>
          <w:color w:val="000000" w:themeColor="text1"/>
          <w:szCs w:val="24"/>
          <w:lang w:val="en-US"/>
        </w:rPr>
        <w:t xml:space="preserve">(2b) and (2c), which show the verbal infinitive inflectional marking and </w:t>
      </w:r>
      <w:r w:rsidR="008B1574" w:rsidRPr="00583C24">
        <w:rPr>
          <w:color w:val="000000" w:themeColor="text1"/>
          <w:szCs w:val="24"/>
          <w:lang w:val="en-US"/>
        </w:rPr>
        <w:t>no other nominal marking than the definite determiner</w:t>
      </w:r>
      <w:r w:rsidR="006D7414" w:rsidRPr="00583C24">
        <w:rPr>
          <w:color w:val="000000" w:themeColor="text1"/>
          <w:szCs w:val="24"/>
          <w:lang w:val="en-US"/>
        </w:rPr>
        <w:t xml:space="preserve"> (see </w:t>
      </w:r>
      <w:r w:rsidR="006A5856" w:rsidRPr="00583C24">
        <w:rPr>
          <w:color w:val="000000" w:themeColor="text1"/>
          <w:szCs w:val="24"/>
          <w:lang w:val="en-US"/>
        </w:rPr>
        <w:t xml:space="preserve">Zucchi 1993: </w:t>
      </w:r>
      <w:r w:rsidR="006B7E9A" w:rsidRPr="00583C24">
        <w:rPr>
          <w:color w:val="000000" w:themeColor="text1"/>
          <w:szCs w:val="24"/>
          <w:lang w:val="en-US"/>
        </w:rPr>
        <w:t>C</w:t>
      </w:r>
      <w:r w:rsidR="006A5856" w:rsidRPr="00583C24">
        <w:rPr>
          <w:color w:val="000000" w:themeColor="text1"/>
          <w:szCs w:val="24"/>
          <w:lang w:val="en-US"/>
        </w:rPr>
        <w:t>h</w:t>
      </w:r>
      <w:r w:rsidR="006B7E9A" w:rsidRPr="00583C24">
        <w:rPr>
          <w:color w:val="000000" w:themeColor="text1"/>
          <w:szCs w:val="24"/>
          <w:lang w:val="en-US"/>
        </w:rPr>
        <w:t>apter</w:t>
      </w:r>
      <w:r w:rsidR="006A5856" w:rsidRPr="00583C24">
        <w:rPr>
          <w:color w:val="000000" w:themeColor="text1"/>
          <w:szCs w:val="24"/>
          <w:lang w:val="en-US"/>
        </w:rPr>
        <w:t xml:space="preserve"> 7</w:t>
      </w:r>
      <w:r w:rsidR="00FD48DF" w:rsidRPr="00583C24">
        <w:rPr>
          <w:color w:val="000000" w:themeColor="text1"/>
          <w:szCs w:val="24"/>
          <w:lang w:val="en-US"/>
        </w:rPr>
        <w:t>;</w:t>
      </w:r>
      <w:r w:rsidR="006A5856" w:rsidRPr="00583C24">
        <w:rPr>
          <w:color w:val="000000" w:themeColor="text1"/>
          <w:szCs w:val="24"/>
          <w:lang w:val="en-US"/>
        </w:rPr>
        <w:t xml:space="preserve"> </w:t>
      </w:r>
      <w:r w:rsidR="00EC6C4A" w:rsidRPr="00583C24">
        <w:rPr>
          <w:color w:val="000000" w:themeColor="text1"/>
          <w:szCs w:val="24"/>
          <w:lang w:val="en-US"/>
        </w:rPr>
        <w:t xml:space="preserve">de </w:t>
      </w:r>
      <w:r w:rsidR="006D7414" w:rsidRPr="00583C24">
        <w:rPr>
          <w:color w:val="000000" w:themeColor="text1"/>
          <w:szCs w:val="24"/>
          <w:lang w:val="en-US"/>
        </w:rPr>
        <w:t>Miguel 199</w:t>
      </w:r>
      <w:r w:rsidR="00C65CE4" w:rsidRPr="00583C24">
        <w:rPr>
          <w:color w:val="000000" w:themeColor="text1"/>
          <w:szCs w:val="24"/>
          <w:lang w:val="en-US"/>
        </w:rPr>
        <w:t>5</w:t>
      </w:r>
      <w:r w:rsidR="009B2B47" w:rsidRPr="00583C24">
        <w:rPr>
          <w:color w:val="000000" w:themeColor="text1"/>
          <w:szCs w:val="24"/>
          <w:lang w:val="en-US"/>
        </w:rPr>
        <w:t>;</w:t>
      </w:r>
      <w:r w:rsidR="006A5856" w:rsidRPr="00583C24">
        <w:rPr>
          <w:color w:val="000000" w:themeColor="text1"/>
          <w:szCs w:val="24"/>
          <w:lang w:val="en-US"/>
        </w:rPr>
        <w:t xml:space="preserve"> Ramírez</w:t>
      </w:r>
      <w:r w:rsidR="006D7414" w:rsidRPr="00583C24">
        <w:rPr>
          <w:color w:val="000000" w:themeColor="text1"/>
          <w:szCs w:val="24"/>
          <w:lang w:val="en-US"/>
        </w:rPr>
        <w:t xml:space="preserve"> 2003)</w:t>
      </w:r>
      <w:r w:rsidR="008B1574" w:rsidRPr="00583C24">
        <w:rPr>
          <w:color w:val="000000" w:themeColor="text1"/>
          <w:szCs w:val="24"/>
          <w:lang w:val="en-US"/>
        </w:rPr>
        <w:t xml:space="preserve">. </w:t>
      </w:r>
    </w:p>
    <w:p w14:paraId="4C1EBECB" w14:textId="528A3FBF" w:rsidR="001E7120" w:rsidRDefault="001E7120" w:rsidP="00583C24">
      <w:pPr>
        <w:spacing w:after="0" w:line="240" w:lineRule="auto"/>
        <w:ind w:right="0"/>
        <w:rPr>
          <w:szCs w:val="24"/>
          <w:lang w:val="en-US"/>
        </w:rPr>
      </w:pPr>
    </w:p>
    <w:p w14:paraId="1CBC5F9A" w14:textId="76D7C5BC" w:rsidR="001E7120" w:rsidRDefault="001E7120" w:rsidP="005C630A">
      <w:pPr>
        <w:keepNext/>
        <w:tabs>
          <w:tab w:val="left" w:pos="709"/>
          <w:tab w:val="left" w:pos="1418"/>
          <w:tab w:val="left" w:pos="2268"/>
          <w:tab w:val="left" w:pos="2552"/>
        </w:tabs>
        <w:spacing w:after="0" w:line="240" w:lineRule="auto"/>
        <w:ind w:right="0"/>
        <w:rPr>
          <w:szCs w:val="24"/>
          <w:lang w:val="en-US"/>
        </w:rPr>
      </w:pPr>
      <w:r>
        <w:rPr>
          <w:szCs w:val="24"/>
          <w:lang w:val="en-US"/>
        </w:rPr>
        <w:lastRenderedPageBreak/>
        <w:t>(1)</w:t>
      </w:r>
      <w:r>
        <w:rPr>
          <w:szCs w:val="24"/>
          <w:lang w:val="en-US"/>
        </w:rPr>
        <w:tab/>
      </w:r>
      <w:r w:rsidR="00AA78F0">
        <w:rPr>
          <w:szCs w:val="24"/>
          <w:lang w:val="en-US"/>
        </w:rPr>
        <w:t>a.</w:t>
      </w:r>
      <w:r w:rsidR="00AA78F0">
        <w:rPr>
          <w:szCs w:val="24"/>
          <w:lang w:val="en-US"/>
        </w:rPr>
        <w:tab/>
      </w:r>
      <w:r w:rsidR="00AA78F0" w:rsidRPr="00583C24">
        <w:rPr>
          <w:i/>
          <w:iCs/>
          <w:szCs w:val="24"/>
          <w:lang w:val="en-US"/>
        </w:rPr>
        <w:t>to walk</w:t>
      </w:r>
      <w:r w:rsidR="004D1C33">
        <w:rPr>
          <w:szCs w:val="24"/>
          <w:lang w:val="en-US"/>
        </w:rPr>
        <w:tab/>
      </w:r>
      <w:r w:rsidR="00AA78F0">
        <w:rPr>
          <w:szCs w:val="24"/>
          <w:lang w:val="en-US"/>
        </w:rPr>
        <w:t>&gt;</w:t>
      </w:r>
      <w:r w:rsidR="004D1C33">
        <w:rPr>
          <w:szCs w:val="24"/>
          <w:lang w:val="en-US"/>
        </w:rPr>
        <w:tab/>
      </w:r>
      <w:r w:rsidR="00AA78F0" w:rsidRPr="00583C24">
        <w:rPr>
          <w:i/>
          <w:iCs/>
          <w:szCs w:val="24"/>
          <w:lang w:val="en-US"/>
        </w:rPr>
        <w:t>the walk</w:t>
      </w:r>
    </w:p>
    <w:p w14:paraId="3D41AAE0" w14:textId="76375E9E" w:rsidR="00AA78F0" w:rsidRDefault="00AA78F0" w:rsidP="005C630A">
      <w:pPr>
        <w:keepNext/>
        <w:tabs>
          <w:tab w:val="left" w:pos="709"/>
          <w:tab w:val="left" w:pos="1418"/>
          <w:tab w:val="left" w:pos="2268"/>
          <w:tab w:val="left" w:pos="2552"/>
        </w:tabs>
        <w:spacing w:after="0" w:line="240" w:lineRule="auto"/>
        <w:ind w:right="0"/>
        <w:rPr>
          <w:szCs w:val="24"/>
          <w:lang w:val="en-US"/>
        </w:rPr>
      </w:pPr>
      <w:r>
        <w:rPr>
          <w:szCs w:val="24"/>
          <w:lang w:val="en-US"/>
        </w:rPr>
        <w:tab/>
        <w:t>b.</w:t>
      </w:r>
      <w:r>
        <w:rPr>
          <w:szCs w:val="24"/>
          <w:lang w:val="en-US"/>
        </w:rPr>
        <w:tab/>
      </w:r>
      <w:r w:rsidRPr="00583C24">
        <w:rPr>
          <w:i/>
          <w:iCs/>
          <w:szCs w:val="24"/>
          <w:lang w:val="en-US"/>
        </w:rPr>
        <w:t xml:space="preserve">the </w:t>
      </w:r>
      <w:r w:rsidR="00EF045C" w:rsidRPr="00583C24">
        <w:rPr>
          <w:i/>
          <w:iCs/>
          <w:szCs w:val="24"/>
          <w:lang w:val="en-US"/>
        </w:rPr>
        <w:t>tape</w:t>
      </w:r>
      <w:r w:rsidR="004D1C33">
        <w:rPr>
          <w:szCs w:val="24"/>
          <w:lang w:val="en-US"/>
        </w:rPr>
        <w:tab/>
      </w:r>
      <w:r>
        <w:rPr>
          <w:szCs w:val="24"/>
          <w:lang w:val="en-US"/>
        </w:rPr>
        <w:t>&gt;</w:t>
      </w:r>
      <w:r w:rsidR="004D1C33">
        <w:rPr>
          <w:szCs w:val="24"/>
          <w:lang w:val="en-US"/>
        </w:rPr>
        <w:tab/>
      </w:r>
      <w:r w:rsidRPr="00583C24">
        <w:rPr>
          <w:i/>
          <w:iCs/>
          <w:szCs w:val="24"/>
          <w:lang w:val="en-US"/>
        </w:rPr>
        <w:t xml:space="preserve">to </w:t>
      </w:r>
      <w:r w:rsidR="00EF045C" w:rsidRPr="00583C24">
        <w:rPr>
          <w:i/>
          <w:iCs/>
          <w:szCs w:val="24"/>
          <w:lang w:val="en-US"/>
        </w:rPr>
        <w:t>tape</w:t>
      </w:r>
    </w:p>
    <w:p w14:paraId="3035C51B" w14:textId="19D76D82" w:rsidR="00AA78F0" w:rsidRDefault="00AA78F0" w:rsidP="00583C24">
      <w:pPr>
        <w:spacing w:after="0" w:line="240" w:lineRule="auto"/>
        <w:ind w:right="0"/>
        <w:rPr>
          <w:szCs w:val="24"/>
          <w:lang w:val="en-US"/>
        </w:rPr>
      </w:pPr>
    </w:p>
    <w:p w14:paraId="7890DFC0" w14:textId="146EE8A7" w:rsidR="00AA78F0" w:rsidRDefault="00AA78F0" w:rsidP="00583C24">
      <w:pPr>
        <w:spacing w:after="0" w:line="240" w:lineRule="auto"/>
        <w:ind w:right="0"/>
        <w:rPr>
          <w:szCs w:val="24"/>
          <w:lang w:val="en-US"/>
        </w:rPr>
      </w:pPr>
      <w:r>
        <w:rPr>
          <w:szCs w:val="24"/>
          <w:lang w:val="en-US"/>
        </w:rPr>
        <w:t>(2)</w:t>
      </w:r>
      <w:r>
        <w:rPr>
          <w:szCs w:val="24"/>
          <w:lang w:val="en-US"/>
        </w:rPr>
        <w:tab/>
      </w:r>
      <w:r w:rsidR="00EF4F7B">
        <w:rPr>
          <w:szCs w:val="24"/>
          <w:lang w:val="en-US"/>
        </w:rPr>
        <w:t>a.</w:t>
      </w:r>
      <w:r w:rsidR="00EF4F7B">
        <w:rPr>
          <w:szCs w:val="24"/>
          <w:lang w:val="en-US"/>
        </w:rPr>
        <w:tab/>
      </w:r>
      <w:r w:rsidR="00427A08" w:rsidRPr="00583C24">
        <w:rPr>
          <w:i/>
          <w:iCs/>
          <w:szCs w:val="24"/>
          <w:lang w:val="en-US"/>
        </w:rPr>
        <w:t>John’s refusing the offer</w:t>
      </w:r>
      <w:r w:rsidR="00EF4F7B" w:rsidRPr="00583C24">
        <w:rPr>
          <w:i/>
          <w:iCs/>
          <w:szCs w:val="24"/>
          <w:lang w:val="en-US"/>
        </w:rPr>
        <w:t xml:space="preserve"> (surprised me).</w:t>
      </w:r>
      <w:r w:rsidR="007C4E97">
        <w:rPr>
          <w:szCs w:val="24"/>
          <w:lang w:val="en-US"/>
        </w:rPr>
        <w:tab/>
      </w:r>
      <w:r w:rsidR="007C4E97">
        <w:rPr>
          <w:szCs w:val="24"/>
          <w:lang w:val="en-US"/>
        </w:rPr>
        <w:tab/>
      </w:r>
      <w:r w:rsidR="007C4E97">
        <w:rPr>
          <w:szCs w:val="24"/>
          <w:lang w:val="en-US"/>
        </w:rPr>
        <w:tab/>
      </w:r>
    </w:p>
    <w:p w14:paraId="4984F985" w14:textId="2C5F0316" w:rsidR="00A5157C" w:rsidRPr="009F0B7E" w:rsidRDefault="00EF4F7B" w:rsidP="00583C24">
      <w:pPr>
        <w:tabs>
          <w:tab w:val="left" w:pos="709"/>
          <w:tab w:val="left" w:pos="1418"/>
          <w:tab w:val="left" w:pos="1985"/>
          <w:tab w:val="left" w:pos="2977"/>
          <w:tab w:val="left" w:pos="3544"/>
          <w:tab w:val="left" w:pos="4536"/>
          <w:tab w:val="left" w:pos="5103"/>
          <w:tab w:val="left" w:pos="5954"/>
          <w:tab w:val="left" w:pos="7031"/>
          <w:tab w:val="left" w:pos="7484"/>
        </w:tabs>
        <w:spacing w:after="0" w:line="240" w:lineRule="auto"/>
        <w:ind w:right="0"/>
        <w:rPr>
          <w:szCs w:val="24"/>
          <w:lang w:val="es-ES"/>
        </w:rPr>
      </w:pPr>
      <w:r>
        <w:rPr>
          <w:szCs w:val="24"/>
          <w:lang w:val="en-US"/>
        </w:rPr>
        <w:tab/>
      </w:r>
      <w:r w:rsidRPr="009F0B7E">
        <w:rPr>
          <w:szCs w:val="24"/>
          <w:lang w:val="es-ES"/>
        </w:rPr>
        <w:t>b.</w:t>
      </w:r>
      <w:r w:rsidRPr="009F0B7E">
        <w:rPr>
          <w:szCs w:val="24"/>
          <w:lang w:val="es-ES"/>
        </w:rPr>
        <w:tab/>
      </w:r>
      <w:r w:rsidR="00A5157C" w:rsidRPr="00583C24">
        <w:rPr>
          <w:i/>
          <w:iCs/>
          <w:szCs w:val="24"/>
          <w:lang w:val="es-ES"/>
        </w:rPr>
        <w:t>El</w:t>
      </w:r>
      <w:r w:rsidR="00E1741D" w:rsidRPr="00583C24">
        <w:rPr>
          <w:i/>
          <w:iCs/>
          <w:szCs w:val="24"/>
          <w:lang w:val="es-ES"/>
        </w:rPr>
        <w:tab/>
      </w:r>
      <w:r w:rsidR="00A5157C" w:rsidRPr="00583C24">
        <w:rPr>
          <w:i/>
          <w:iCs/>
          <w:szCs w:val="24"/>
          <w:lang w:val="es-ES"/>
        </w:rPr>
        <w:t>haber</w:t>
      </w:r>
      <w:r w:rsidR="00E1741D" w:rsidRPr="00583C24">
        <w:rPr>
          <w:i/>
          <w:iCs/>
          <w:szCs w:val="24"/>
          <w:lang w:val="es-ES"/>
        </w:rPr>
        <w:tab/>
      </w:r>
      <w:r w:rsidR="00A5157C" w:rsidRPr="00583C24">
        <w:rPr>
          <w:i/>
          <w:iCs/>
          <w:szCs w:val="24"/>
          <w:lang w:val="es-ES"/>
        </w:rPr>
        <w:t>él</w:t>
      </w:r>
      <w:r w:rsidR="00E1741D" w:rsidRPr="00583C24">
        <w:rPr>
          <w:i/>
          <w:iCs/>
          <w:szCs w:val="24"/>
          <w:lang w:val="es-ES"/>
        </w:rPr>
        <w:tab/>
      </w:r>
      <w:r w:rsidR="00A5157C" w:rsidRPr="00583C24">
        <w:rPr>
          <w:i/>
          <w:iCs/>
          <w:szCs w:val="24"/>
          <w:lang w:val="es-ES"/>
        </w:rPr>
        <w:t>escrito</w:t>
      </w:r>
      <w:r w:rsidR="00E1741D" w:rsidRPr="00583C24">
        <w:rPr>
          <w:i/>
          <w:iCs/>
          <w:szCs w:val="24"/>
          <w:lang w:val="es-ES"/>
        </w:rPr>
        <w:tab/>
      </w:r>
      <w:r w:rsidR="00A5157C" w:rsidRPr="00583C24">
        <w:rPr>
          <w:i/>
          <w:iCs/>
          <w:szCs w:val="24"/>
          <w:lang w:val="es-ES"/>
        </w:rPr>
        <w:t>esa</w:t>
      </w:r>
      <w:r w:rsidR="00E1741D" w:rsidRPr="00583C24">
        <w:rPr>
          <w:i/>
          <w:iCs/>
          <w:szCs w:val="24"/>
          <w:lang w:val="es-ES"/>
        </w:rPr>
        <w:tab/>
      </w:r>
      <w:r w:rsidR="00A5157C" w:rsidRPr="00583C24">
        <w:rPr>
          <w:i/>
          <w:iCs/>
          <w:szCs w:val="24"/>
          <w:lang w:val="es-ES"/>
        </w:rPr>
        <w:t>novela</w:t>
      </w:r>
      <w:r w:rsidR="00E1741D" w:rsidRPr="00583C24">
        <w:rPr>
          <w:i/>
          <w:iCs/>
          <w:szCs w:val="24"/>
          <w:lang w:val="es-ES"/>
        </w:rPr>
        <w:tab/>
      </w:r>
      <w:r w:rsidR="00A5157C" w:rsidRPr="00583C24">
        <w:rPr>
          <w:i/>
          <w:iCs/>
          <w:szCs w:val="24"/>
          <w:lang w:val="es-ES"/>
        </w:rPr>
        <w:t>(explica</w:t>
      </w:r>
      <w:r w:rsidR="00E1741D" w:rsidRPr="00583C24">
        <w:rPr>
          <w:i/>
          <w:iCs/>
          <w:szCs w:val="24"/>
          <w:lang w:val="es-ES"/>
        </w:rPr>
        <w:tab/>
      </w:r>
      <w:r w:rsidR="00A5157C" w:rsidRPr="00583C24">
        <w:rPr>
          <w:i/>
          <w:iCs/>
          <w:szCs w:val="24"/>
          <w:lang w:val="es-ES"/>
        </w:rPr>
        <w:t>su</w:t>
      </w:r>
      <w:r w:rsidR="00E1741D" w:rsidRPr="00583C24">
        <w:rPr>
          <w:i/>
          <w:iCs/>
          <w:szCs w:val="24"/>
          <w:lang w:val="es-ES"/>
        </w:rPr>
        <w:tab/>
      </w:r>
      <w:r w:rsidR="00A5157C" w:rsidRPr="00583C24">
        <w:rPr>
          <w:i/>
          <w:iCs/>
          <w:szCs w:val="24"/>
          <w:lang w:val="es-ES"/>
        </w:rPr>
        <w:t>fama.)</w:t>
      </w:r>
      <w:r w:rsidR="00A5157C" w:rsidRPr="009F0B7E">
        <w:rPr>
          <w:szCs w:val="24"/>
          <w:lang w:val="es-ES"/>
        </w:rPr>
        <w:t xml:space="preserve"> </w:t>
      </w:r>
    </w:p>
    <w:p w14:paraId="0D653870" w14:textId="47769A6A" w:rsidR="00A5157C" w:rsidRPr="00A5157C" w:rsidRDefault="00A5157C" w:rsidP="00583C24">
      <w:pPr>
        <w:tabs>
          <w:tab w:val="left" w:pos="709"/>
          <w:tab w:val="left" w:pos="1418"/>
          <w:tab w:val="left" w:pos="1985"/>
          <w:tab w:val="left" w:pos="2977"/>
          <w:tab w:val="left" w:pos="3544"/>
          <w:tab w:val="left" w:pos="4536"/>
          <w:tab w:val="left" w:pos="5103"/>
          <w:tab w:val="left" w:pos="6039"/>
          <w:tab w:val="left" w:pos="7031"/>
          <w:tab w:val="left" w:pos="7484"/>
        </w:tabs>
        <w:spacing w:after="0" w:line="240" w:lineRule="auto"/>
        <w:ind w:right="0"/>
        <w:rPr>
          <w:szCs w:val="24"/>
          <w:lang w:val="en-US"/>
        </w:rPr>
      </w:pPr>
      <w:r w:rsidRPr="009F0B7E">
        <w:rPr>
          <w:szCs w:val="24"/>
          <w:lang w:val="es-ES"/>
        </w:rPr>
        <w:tab/>
      </w:r>
      <w:r w:rsidRPr="009F0B7E">
        <w:rPr>
          <w:szCs w:val="24"/>
          <w:lang w:val="es-ES"/>
        </w:rPr>
        <w:tab/>
      </w:r>
      <w:proofErr w:type="spellStart"/>
      <w:r w:rsidR="00E1741D" w:rsidRPr="00A5157C">
        <w:rPr>
          <w:szCs w:val="24"/>
          <w:lang w:val="en-US"/>
        </w:rPr>
        <w:t>the</w:t>
      </w:r>
      <w:proofErr w:type="spellEnd"/>
      <w:r w:rsidR="00E1741D">
        <w:rPr>
          <w:szCs w:val="24"/>
          <w:lang w:val="en-US"/>
        </w:rPr>
        <w:tab/>
      </w:r>
      <w:proofErr w:type="spellStart"/>
      <w:proofErr w:type="gramStart"/>
      <w:r w:rsidRPr="00A5157C">
        <w:rPr>
          <w:szCs w:val="24"/>
          <w:lang w:val="en-US"/>
        </w:rPr>
        <w:t>have.Inf</w:t>
      </w:r>
      <w:proofErr w:type="spellEnd"/>
      <w:proofErr w:type="gramEnd"/>
      <w:r w:rsidR="00E1741D">
        <w:rPr>
          <w:szCs w:val="24"/>
          <w:lang w:val="en-US"/>
        </w:rPr>
        <w:tab/>
      </w:r>
      <w:r w:rsidRPr="00A5157C">
        <w:rPr>
          <w:szCs w:val="24"/>
          <w:lang w:val="en-US"/>
        </w:rPr>
        <w:t>he</w:t>
      </w:r>
      <w:r w:rsidR="00E1741D">
        <w:rPr>
          <w:szCs w:val="24"/>
          <w:lang w:val="en-US"/>
        </w:rPr>
        <w:tab/>
      </w:r>
      <w:r w:rsidRPr="00A5157C">
        <w:rPr>
          <w:szCs w:val="24"/>
          <w:lang w:val="en-US"/>
        </w:rPr>
        <w:t>written</w:t>
      </w:r>
      <w:r w:rsidR="00E1741D">
        <w:rPr>
          <w:szCs w:val="24"/>
          <w:lang w:val="en-US"/>
        </w:rPr>
        <w:tab/>
      </w:r>
      <w:r w:rsidR="00E1741D" w:rsidRPr="00A5157C">
        <w:rPr>
          <w:szCs w:val="24"/>
          <w:lang w:val="en-US"/>
        </w:rPr>
        <w:t>that</w:t>
      </w:r>
      <w:r w:rsidR="00E1741D">
        <w:rPr>
          <w:szCs w:val="24"/>
          <w:lang w:val="en-US"/>
        </w:rPr>
        <w:tab/>
      </w:r>
      <w:r w:rsidRPr="00A5157C">
        <w:rPr>
          <w:szCs w:val="24"/>
          <w:lang w:val="en-US"/>
        </w:rPr>
        <w:t>novel</w:t>
      </w:r>
      <w:r w:rsidR="00E1741D">
        <w:rPr>
          <w:szCs w:val="24"/>
          <w:lang w:val="en-US"/>
        </w:rPr>
        <w:tab/>
      </w:r>
      <w:r w:rsidR="00E1741D" w:rsidRPr="00A5157C">
        <w:rPr>
          <w:szCs w:val="24"/>
          <w:lang w:val="en-US"/>
        </w:rPr>
        <w:t>explains</w:t>
      </w:r>
      <w:r w:rsidR="00E1741D">
        <w:rPr>
          <w:szCs w:val="24"/>
          <w:lang w:val="en-US"/>
        </w:rPr>
        <w:tab/>
      </w:r>
      <w:r w:rsidRPr="00A5157C">
        <w:rPr>
          <w:szCs w:val="24"/>
          <w:lang w:val="en-US"/>
        </w:rPr>
        <w:t>his</w:t>
      </w:r>
      <w:r w:rsidR="00E1741D">
        <w:rPr>
          <w:szCs w:val="24"/>
          <w:lang w:val="en-US"/>
        </w:rPr>
        <w:tab/>
      </w:r>
      <w:r w:rsidRPr="00A5157C">
        <w:rPr>
          <w:szCs w:val="24"/>
          <w:lang w:val="en-US"/>
        </w:rPr>
        <w:t>fame</w:t>
      </w:r>
    </w:p>
    <w:p w14:paraId="3286C2D5" w14:textId="4694FE83" w:rsidR="00927B3F" w:rsidRDefault="00A5157C" w:rsidP="00583C24">
      <w:pPr>
        <w:spacing w:after="0" w:line="240" w:lineRule="auto"/>
        <w:ind w:right="0"/>
        <w:rPr>
          <w:szCs w:val="24"/>
          <w:lang w:val="en-US"/>
        </w:rPr>
      </w:pPr>
      <w:r w:rsidRPr="00A5157C">
        <w:rPr>
          <w:szCs w:val="24"/>
          <w:lang w:val="en-US"/>
        </w:rPr>
        <w:t xml:space="preserve"> </w:t>
      </w:r>
      <w:r w:rsidRPr="00A5157C">
        <w:rPr>
          <w:szCs w:val="24"/>
          <w:lang w:val="en-US"/>
        </w:rPr>
        <w:tab/>
      </w:r>
      <w:r w:rsidRPr="00A5157C">
        <w:rPr>
          <w:szCs w:val="24"/>
          <w:lang w:val="en-US"/>
        </w:rPr>
        <w:tab/>
        <w:t>‘His having written that novel (explains his fame.)</w:t>
      </w:r>
      <w:r w:rsidR="0062101B">
        <w:rPr>
          <w:szCs w:val="24"/>
          <w:lang w:val="en-US"/>
        </w:rPr>
        <w:t>’</w:t>
      </w:r>
    </w:p>
    <w:p w14:paraId="41128DC2" w14:textId="68763341" w:rsidR="00EF4F7B" w:rsidRPr="009F0B7E" w:rsidRDefault="00927B3F" w:rsidP="00583C24">
      <w:pPr>
        <w:tabs>
          <w:tab w:val="left" w:pos="1418"/>
          <w:tab w:val="left" w:pos="2835"/>
          <w:tab w:val="left" w:pos="3402"/>
          <w:tab w:val="left" w:pos="4253"/>
          <w:tab w:val="left" w:pos="5103"/>
          <w:tab w:val="left" w:pos="5897"/>
          <w:tab w:val="left" w:pos="6889"/>
          <w:tab w:val="left" w:pos="7286"/>
          <w:tab w:val="left" w:pos="7796"/>
        </w:tabs>
        <w:spacing w:after="0" w:line="240" w:lineRule="auto"/>
        <w:ind w:right="0" w:firstLine="708"/>
        <w:rPr>
          <w:szCs w:val="24"/>
          <w:lang w:val="es-ES"/>
        </w:rPr>
      </w:pPr>
      <w:r w:rsidRPr="009F0B7E">
        <w:rPr>
          <w:szCs w:val="24"/>
          <w:lang w:val="es-ES"/>
        </w:rPr>
        <w:t>c.</w:t>
      </w:r>
      <w:r w:rsidRPr="009F0B7E">
        <w:rPr>
          <w:szCs w:val="24"/>
          <w:lang w:val="es-ES"/>
        </w:rPr>
        <w:tab/>
      </w:r>
      <w:r w:rsidR="00F418A1" w:rsidRPr="00583C24">
        <w:rPr>
          <w:i/>
          <w:iCs/>
          <w:szCs w:val="24"/>
          <w:lang w:val="es-ES"/>
        </w:rPr>
        <w:t xml:space="preserve">L’avere </w:t>
      </w:r>
      <w:r w:rsidR="006D7414" w:rsidRPr="00583C24">
        <w:rPr>
          <w:i/>
          <w:iCs/>
          <w:szCs w:val="24"/>
          <w:lang w:val="es-ES"/>
        </w:rPr>
        <w:tab/>
      </w:r>
      <w:r w:rsidR="00F418A1" w:rsidRPr="00583C24">
        <w:rPr>
          <w:i/>
          <w:iCs/>
          <w:szCs w:val="24"/>
          <w:lang w:val="es-ES"/>
        </w:rPr>
        <w:t>egli</w:t>
      </w:r>
      <w:r w:rsidR="00E1741D" w:rsidRPr="00583C24">
        <w:rPr>
          <w:i/>
          <w:iCs/>
          <w:szCs w:val="24"/>
          <w:lang w:val="es-ES"/>
        </w:rPr>
        <w:tab/>
      </w:r>
      <w:r w:rsidR="006D7414" w:rsidRPr="00583C24">
        <w:rPr>
          <w:i/>
          <w:iCs/>
          <w:szCs w:val="24"/>
          <w:lang w:val="es-ES"/>
        </w:rPr>
        <w:t>scritto</w:t>
      </w:r>
      <w:r w:rsidR="00E1741D" w:rsidRPr="00583C24">
        <w:rPr>
          <w:i/>
          <w:iCs/>
          <w:szCs w:val="24"/>
          <w:lang w:val="es-ES"/>
        </w:rPr>
        <w:tab/>
      </w:r>
      <w:r w:rsidR="00726AD9" w:rsidRPr="00583C24">
        <w:rPr>
          <w:i/>
          <w:iCs/>
          <w:szCs w:val="24"/>
          <w:lang w:val="es-ES"/>
        </w:rPr>
        <w:t>quella</w:t>
      </w:r>
      <w:r w:rsidR="00E1741D" w:rsidRPr="00583C24">
        <w:rPr>
          <w:i/>
          <w:iCs/>
          <w:szCs w:val="24"/>
          <w:lang w:val="es-ES"/>
        </w:rPr>
        <w:tab/>
      </w:r>
      <w:r w:rsidR="00726AD9" w:rsidRPr="00583C24">
        <w:rPr>
          <w:i/>
          <w:iCs/>
          <w:szCs w:val="24"/>
          <w:lang w:val="es-ES"/>
        </w:rPr>
        <w:t>lettera</w:t>
      </w:r>
      <w:r w:rsidR="00E1741D" w:rsidRPr="00583C24">
        <w:rPr>
          <w:i/>
          <w:iCs/>
          <w:szCs w:val="24"/>
          <w:lang w:val="es-ES"/>
        </w:rPr>
        <w:tab/>
      </w:r>
      <w:r w:rsidR="004D7F9F" w:rsidRPr="00583C24">
        <w:rPr>
          <w:i/>
          <w:iCs/>
          <w:szCs w:val="24"/>
          <w:lang w:val="es-ES"/>
        </w:rPr>
        <w:t>(</w:t>
      </w:r>
      <w:r w:rsidR="00726AD9" w:rsidRPr="00583C24">
        <w:rPr>
          <w:i/>
          <w:iCs/>
          <w:szCs w:val="24"/>
          <w:lang w:val="es-ES"/>
        </w:rPr>
        <w:t>spiega</w:t>
      </w:r>
      <w:r w:rsidR="00E1741D" w:rsidRPr="00583C24">
        <w:rPr>
          <w:i/>
          <w:iCs/>
          <w:szCs w:val="24"/>
          <w:lang w:val="es-ES"/>
        </w:rPr>
        <w:tab/>
      </w:r>
      <w:r w:rsidR="00726AD9" w:rsidRPr="00583C24">
        <w:rPr>
          <w:i/>
          <w:iCs/>
          <w:szCs w:val="24"/>
          <w:lang w:val="es-ES"/>
        </w:rPr>
        <w:t>la</w:t>
      </w:r>
      <w:r w:rsidR="00E1741D" w:rsidRPr="00583C24">
        <w:rPr>
          <w:i/>
          <w:iCs/>
          <w:szCs w:val="24"/>
          <w:lang w:val="es-ES"/>
        </w:rPr>
        <w:tab/>
      </w:r>
      <w:r w:rsidR="00726AD9" w:rsidRPr="00583C24">
        <w:rPr>
          <w:i/>
          <w:iCs/>
          <w:szCs w:val="24"/>
          <w:lang w:val="es-ES"/>
        </w:rPr>
        <w:t>sua</w:t>
      </w:r>
      <w:r w:rsidR="00E1741D" w:rsidRPr="00583C24">
        <w:rPr>
          <w:i/>
          <w:iCs/>
          <w:szCs w:val="24"/>
          <w:lang w:val="es-ES"/>
        </w:rPr>
        <w:tab/>
      </w:r>
      <w:r w:rsidR="00726AD9" w:rsidRPr="00583C24">
        <w:rPr>
          <w:i/>
          <w:iCs/>
          <w:szCs w:val="24"/>
          <w:lang w:val="es-ES"/>
        </w:rPr>
        <w:t>esitazione</w:t>
      </w:r>
      <w:r w:rsidR="004D7F9F" w:rsidRPr="00583C24">
        <w:rPr>
          <w:i/>
          <w:iCs/>
          <w:szCs w:val="24"/>
          <w:lang w:val="es-ES"/>
        </w:rPr>
        <w:t>.)</w:t>
      </w:r>
    </w:p>
    <w:p w14:paraId="63C55FFD" w14:textId="54E9AA39" w:rsidR="00726AD9" w:rsidRDefault="00726AD9" w:rsidP="00583C24">
      <w:pPr>
        <w:tabs>
          <w:tab w:val="left" w:pos="1418"/>
          <w:tab w:val="left" w:pos="2835"/>
          <w:tab w:val="left" w:pos="3402"/>
          <w:tab w:val="left" w:pos="4253"/>
          <w:tab w:val="left" w:pos="5103"/>
          <w:tab w:val="left" w:pos="5982"/>
          <w:tab w:val="left" w:pos="6889"/>
          <w:tab w:val="left" w:pos="7286"/>
          <w:tab w:val="left" w:pos="7796"/>
        </w:tabs>
        <w:spacing w:after="0" w:line="240" w:lineRule="auto"/>
        <w:ind w:right="0" w:firstLine="708"/>
        <w:rPr>
          <w:szCs w:val="24"/>
          <w:lang w:val="en-US"/>
        </w:rPr>
      </w:pPr>
      <w:r w:rsidRPr="009F0B7E">
        <w:rPr>
          <w:szCs w:val="24"/>
          <w:lang w:val="es-ES"/>
        </w:rPr>
        <w:tab/>
      </w:r>
      <w:r w:rsidRPr="00726AD9">
        <w:rPr>
          <w:szCs w:val="24"/>
          <w:lang w:val="en-US"/>
        </w:rPr>
        <w:t>the-</w:t>
      </w:r>
      <w:proofErr w:type="spellStart"/>
      <w:proofErr w:type="gramStart"/>
      <w:r w:rsidRPr="00726AD9">
        <w:rPr>
          <w:szCs w:val="24"/>
          <w:lang w:val="en-US"/>
        </w:rPr>
        <w:t>have.Inf</w:t>
      </w:r>
      <w:proofErr w:type="spellEnd"/>
      <w:proofErr w:type="gramEnd"/>
      <w:r w:rsidRPr="00726AD9">
        <w:rPr>
          <w:szCs w:val="24"/>
          <w:lang w:val="en-US"/>
        </w:rPr>
        <w:t xml:space="preserve"> </w:t>
      </w:r>
      <w:r>
        <w:rPr>
          <w:szCs w:val="24"/>
          <w:lang w:val="en-US"/>
        </w:rPr>
        <w:tab/>
      </w:r>
      <w:r w:rsidRPr="00726AD9">
        <w:rPr>
          <w:szCs w:val="24"/>
          <w:lang w:val="en-US"/>
        </w:rPr>
        <w:t>he</w:t>
      </w:r>
      <w:r w:rsidR="00E1741D">
        <w:rPr>
          <w:szCs w:val="24"/>
          <w:lang w:val="en-US"/>
        </w:rPr>
        <w:tab/>
      </w:r>
      <w:r w:rsidR="006D7414">
        <w:rPr>
          <w:szCs w:val="24"/>
          <w:lang w:val="en-US"/>
        </w:rPr>
        <w:t>written</w:t>
      </w:r>
      <w:r w:rsidR="00E1741D">
        <w:rPr>
          <w:szCs w:val="24"/>
          <w:lang w:val="en-US"/>
        </w:rPr>
        <w:tab/>
      </w:r>
      <w:r w:rsidRPr="00726AD9">
        <w:rPr>
          <w:szCs w:val="24"/>
          <w:lang w:val="en-US"/>
        </w:rPr>
        <w:t>that</w:t>
      </w:r>
      <w:r w:rsidR="00E1741D">
        <w:rPr>
          <w:szCs w:val="24"/>
          <w:lang w:val="en-US"/>
        </w:rPr>
        <w:tab/>
      </w:r>
      <w:r w:rsidRPr="00726AD9">
        <w:rPr>
          <w:szCs w:val="24"/>
          <w:lang w:val="en-US"/>
        </w:rPr>
        <w:t>letter</w:t>
      </w:r>
      <w:r w:rsidR="00E1741D">
        <w:rPr>
          <w:szCs w:val="24"/>
          <w:lang w:val="en-US"/>
        </w:rPr>
        <w:tab/>
      </w:r>
      <w:r w:rsidRPr="00726AD9">
        <w:rPr>
          <w:szCs w:val="24"/>
          <w:lang w:val="en-US"/>
        </w:rPr>
        <w:t>explains</w:t>
      </w:r>
      <w:r w:rsidR="00E1741D">
        <w:rPr>
          <w:szCs w:val="24"/>
          <w:lang w:val="en-US"/>
        </w:rPr>
        <w:tab/>
      </w:r>
      <w:r w:rsidRPr="00726AD9">
        <w:rPr>
          <w:szCs w:val="24"/>
          <w:lang w:val="en-US"/>
        </w:rPr>
        <w:t>the</w:t>
      </w:r>
      <w:r w:rsidR="00E1741D">
        <w:rPr>
          <w:szCs w:val="24"/>
          <w:lang w:val="en-US"/>
        </w:rPr>
        <w:tab/>
      </w:r>
      <w:r w:rsidRPr="00726AD9">
        <w:rPr>
          <w:szCs w:val="24"/>
          <w:lang w:val="en-US"/>
        </w:rPr>
        <w:t>his</w:t>
      </w:r>
      <w:r w:rsidR="00E1741D">
        <w:rPr>
          <w:szCs w:val="24"/>
          <w:lang w:val="en-US"/>
        </w:rPr>
        <w:tab/>
      </w:r>
      <w:r w:rsidRPr="00726AD9">
        <w:rPr>
          <w:szCs w:val="24"/>
          <w:lang w:val="en-US"/>
        </w:rPr>
        <w:t xml:space="preserve">hesitation </w:t>
      </w:r>
    </w:p>
    <w:p w14:paraId="27BCA2CF" w14:textId="6E4D7501" w:rsidR="00726AD9" w:rsidRPr="00726AD9" w:rsidRDefault="004D1C33" w:rsidP="00583C24">
      <w:pPr>
        <w:spacing w:after="0" w:line="240" w:lineRule="auto"/>
        <w:ind w:right="0" w:firstLine="708"/>
        <w:rPr>
          <w:szCs w:val="24"/>
          <w:lang w:val="en-US"/>
        </w:rPr>
      </w:pPr>
      <w:r>
        <w:rPr>
          <w:szCs w:val="24"/>
          <w:lang w:val="en-US"/>
        </w:rPr>
        <w:tab/>
      </w:r>
      <w:r w:rsidR="00726AD9">
        <w:rPr>
          <w:szCs w:val="24"/>
          <w:lang w:val="en-US"/>
        </w:rPr>
        <w:tab/>
        <w:t>‘His having written that letter (explains his hesitation.)’</w:t>
      </w:r>
    </w:p>
    <w:p w14:paraId="18A0978C" w14:textId="513BAC77" w:rsidR="0038224E" w:rsidRPr="00726AD9" w:rsidRDefault="0038224E" w:rsidP="00583C24">
      <w:pPr>
        <w:spacing w:after="0" w:line="240" w:lineRule="auto"/>
        <w:ind w:right="0"/>
        <w:rPr>
          <w:szCs w:val="24"/>
          <w:lang w:val="en-US"/>
        </w:rPr>
      </w:pPr>
    </w:p>
    <w:p w14:paraId="1E3E95DF" w14:textId="4876BA50" w:rsidR="00037F89" w:rsidRDefault="00037F89" w:rsidP="00583C24">
      <w:pPr>
        <w:spacing w:after="0" w:line="240" w:lineRule="auto"/>
        <w:ind w:right="0"/>
        <w:rPr>
          <w:szCs w:val="24"/>
          <w:lang w:val="en-US"/>
        </w:rPr>
      </w:pPr>
      <w:r>
        <w:rPr>
          <w:szCs w:val="24"/>
          <w:lang w:val="en-US"/>
        </w:rPr>
        <w:t xml:space="preserve">Whether </w:t>
      </w:r>
      <w:r w:rsidR="00032E51">
        <w:rPr>
          <w:szCs w:val="24"/>
          <w:lang w:val="en-US"/>
        </w:rPr>
        <w:t>conversion is a morphological or a syntactic process has long been debated</w:t>
      </w:r>
      <w:r w:rsidR="00F14117">
        <w:rPr>
          <w:szCs w:val="24"/>
          <w:lang w:val="en-US"/>
        </w:rPr>
        <w:t>. I</w:t>
      </w:r>
      <w:r w:rsidR="006E577D">
        <w:rPr>
          <w:szCs w:val="24"/>
          <w:lang w:val="en-US"/>
        </w:rPr>
        <w:t>n the generative literature</w:t>
      </w:r>
      <w:r w:rsidR="00F14117">
        <w:rPr>
          <w:szCs w:val="24"/>
          <w:lang w:val="en-US"/>
        </w:rPr>
        <w:t>,</w:t>
      </w:r>
      <w:r w:rsidR="006E577D">
        <w:rPr>
          <w:szCs w:val="24"/>
          <w:lang w:val="en-US"/>
        </w:rPr>
        <w:t xml:space="preserve"> </w:t>
      </w:r>
      <w:r w:rsidR="00256ED6">
        <w:rPr>
          <w:szCs w:val="24"/>
          <w:lang w:val="en-US"/>
        </w:rPr>
        <w:t xml:space="preserve">it started </w:t>
      </w:r>
      <w:r w:rsidR="001C3785">
        <w:rPr>
          <w:szCs w:val="24"/>
          <w:lang w:val="en-US"/>
        </w:rPr>
        <w:t xml:space="preserve">at least </w:t>
      </w:r>
      <w:r w:rsidR="004D7F9F">
        <w:rPr>
          <w:szCs w:val="24"/>
          <w:lang w:val="en-US"/>
        </w:rPr>
        <w:t xml:space="preserve">as early as </w:t>
      </w:r>
      <w:r w:rsidR="001C3785">
        <w:rPr>
          <w:szCs w:val="24"/>
          <w:lang w:val="en-US"/>
        </w:rPr>
        <w:t xml:space="preserve">with </w:t>
      </w:r>
      <w:r w:rsidR="00032E51">
        <w:rPr>
          <w:szCs w:val="24"/>
          <w:lang w:val="en-US"/>
        </w:rPr>
        <w:t>Myers</w:t>
      </w:r>
      <w:r w:rsidR="001C3785">
        <w:rPr>
          <w:szCs w:val="24"/>
          <w:lang w:val="en-US"/>
        </w:rPr>
        <w:t xml:space="preserve">’ (1984) proposal that conversion is </w:t>
      </w:r>
      <w:r w:rsidR="004D7F9F">
        <w:rPr>
          <w:szCs w:val="24"/>
          <w:lang w:val="en-US"/>
        </w:rPr>
        <w:t xml:space="preserve">syntactically </w:t>
      </w:r>
      <w:r w:rsidR="001C3785">
        <w:rPr>
          <w:szCs w:val="24"/>
          <w:lang w:val="en-US"/>
        </w:rPr>
        <w:t>triggered by attaching inflectional affixes of a new category</w:t>
      </w:r>
      <w:r w:rsidR="004D7F9F">
        <w:rPr>
          <w:szCs w:val="24"/>
          <w:lang w:val="en-US"/>
        </w:rPr>
        <w:t xml:space="preserve">. Assuming </w:t>
      </w:r>
      <w:r w:rsidR="001C3785">
        <w:rPr>
          <w:szCs w:val="24"/>
          <w:lang w:val="en-US"/>
        </w:rPr>
        <w:t xml:space="preserve">that </w:t>
      </w:r>
      <w:r w:rsidR="00A5421A">
        <w:rPr>
          <w:szCs w:val="24"/>
          <w:lang w:val="en-US"/>
        </w:rPr>
        <w:t xml:space="preserve">only </w:t>
      </w:r>
      <w:r w:rsidR="001C3785">
        <w:rPr>
          <w:szCs w:val="24"/>
          <w:lang w:val="en-US"/>
        </w:rPr>
        <w:t xml:space="preserve">verbs and nouns </w:t>
      </w:r>
      <w:r w:rsidR="00A5421A">
        <w:rPr>
          <w:szCs w:val="24"/>
          <w:lang w:val="en-US"/>
        </w:rPr>
        <w:t>show</w:t>
      </w:r>
      <w:r w:rsidR="001C3785">
        <w:rPr>
          <w:szCs w:val="24"/>
          <w:lang w:val="en-US"/>
        </w:rPr>
        <w:t xml:space="preserve"> inflection in English, </w:t>
      </w:r>
      <w:r w:rsidR="004D7F9F">
        <w:rPr>
          <w:szCs w:val="24"/>
          <w:lang w:val="en-US"/>
        </w:rPr>
        <w:t xml:space="preserve">Myers argues that only these categories </w:t>
      </w:r>
      <w:r w:rsidR="00A5421A">
        <w:rPr>
          <w:szCs w:val="24"/>
          <w:lang w:val="en-US"/>
        </w:rPr>
        <w:t>can be</w:t>
      </w:r>
      <w:r w:rsidR="001C3785">
        <w:rPr>
          <w:szCs w:val="24"/>
          <w:lang w:val="en-US"/>
        </w:rPr>
        <w:t xml:space="preserve"> obtained by conversion</w:t>
      </w:r>
      <w:r w:rsidR="00A5421A">
        <w:rPr>
          <w:szCs w:val="24"/>
          <w:lang w:val="en-US"/>
        </w:rPr>
        <w:t xml:space="preserve">, </w:t>
      </w:r>
      <w:r w:rsidR="004D7F9F">
        <w:rPr>
          <w:szCs w:val="24"/>
          <w:lang w:val="en-US"/>
        </w:rPr>
        <w:t>while</w:t>
      </w:r>
      <w:r w:rsidR="00A5421A">
        <w:rPr>
          <w:szCs w:val="24"/>
          <w:lang w:val="en-US"/>
        </w:rPr>
        <w:t xml:space="preserve"> adjectives cannot</w:t>
      </w:r>
      <w:r w:rsidR="001C3785">
        <w:rPr>
          <w:szCs w:val="24"/>
          <w:lang w:val="en-US"/>
        </w:rPr>
        <w:t>.</w:t>
      </w:r>
      <w:r w:rsidR="00ED5F3D">
        <w:rPr>
          <w:rStyle w:val="Odkaznapoznmkupodiarou"/>
          <w:szCs w:val="24"/>
          <w:lang w:val="en-US"/>
        </w:rPr>
        <w:footnoteReference w:id="2"/>
      </w:r>
      <w:r w:rsidR="001C3785">
        <w:rPr>
          <w:szCs w:val="24"/>
          <w:lang w:val="en-US"/>
        </w:rPr>
        <w:t xml:space="preserve"> M</w:t>
      </w:r>
      <w:r w:rsidR="00032E51">
        <w:rPr>
          <w:szCs w:val="24"/>
          <w:lang w:val="en-US"/>
        </w:rPr>
        <w:t xml:space="preserve">ore recent </w:t>
      </w:r>
      <w:r w:rsidR="001C3785">
        <w:rPr>
          <w:szCs w:val="24"/>
          <w:lang w:val="en-US"/>
        </w:rPr>
        <w:t xml:space="preserve">versions of such an account have been </w:t>
      </w:r>
      <w:r w:rsidR="002875C4">
        <w:rPr>
          <w:szCs w:val="24"/>
          <w:lang w:val="en-US"/>
        </w:rPr>
        <w:t>labeled</w:t>
      </w:r>
      <w:r w:rsidR="001C3785">
        <w:rPr>
          <w:szCs w:val="24"/>
          <w:lang w:val="en-US"/>
        </w:rPr>
        <w:t xml:space="preserve"> </w:t>
      </w:r>
      <w:proofErr w:type="spellStart"/>
      <w:r w:rsidR="00032E51" w:rsidRPr="00583C24">
        <w:rPr>
          <w:i/>
          <w:iCs/>
          <w:szCs w:val="24"/>
          <w:lang w:val="en-US"/>
        </w:rPr>
        <w:t>underspecification</w:t>
      </w:r>
      <w:proofErr w:type="spellEnd"/>
      <w:r w:rsidR="00032E51">
        <w:rPr>
          <w:szCs w:val="24"/>
          <w:lang w:val="en-US"/>
        </w:rPr>
        <w:t xml:space="preserve"> approaches</w:t>
      </w:r>
      <w:r w:rsidR="00F14117">
        <w:rPr>
          <w:szCs w:val="24"/>
          <w:lang w:val="en-US"/>
        </w:rPr>
        <w:t>,</w:t>
      </w:r>
      <w:r w:rsidR="00032E51">
        <w:rPr>
          <w:szCs w:val="24"/>
          <w:lang w:val="en-US"/>
        </w:rPr>
        <w:t xml:space="preserve"> such as </w:t>
      </w:r>
      <w:r w:rsidR="001C3785">
        <w:rPr>
          <w:szCs w:val="24"/>
          <w:lang w:val="en-US"/>
        </w:rPr>
        <w:t xml:space="preserve">in </w:t>
      </w:r>
      <w:r w:rsidR="00032E51">
        <w:rPr>
          <w:szCs w:val="24"/>
          <w:lang w:val="en-US"/>
        </w:rPr>
        <w:t>Far</w:t>
      </w:r>
      <w:r w:rsidR="002243C7">
        <w:rPr>
          <w:szCs w:val="24"/>
          <w:lang w:val="en-US"/>
        </w:rPr>
        <w:t>r</w:t>
      </w:r>
      <w:r w:rsidR="00032E51">
        <w:rPr>
          <w:szCs w:val="24"/>
          <w:lang w:val="en-US"/>
        </w:rPr>
        <w:t xml:space="preserve">ell (2001) </w:t>
      </w:r>
      <w:r w:rsidR="001C3785">
        <w:rPr>
          <w:szCs w:val="24"/>
          <w:lang w:val="en-US"/>
        </w:rPr>
        <w:t>and in</w:t>
      </w:r>
      <w:r w:rsidR="00032E51">
        <w:rPr>
          <w:szCs w:val="24"/>
          <w:lang w:val="en-US"/>
        </w:rPr>
        <w:t xml:space="preserve"> Borer (2013)</w:t>
      </w:r>
      <w:r w:rsidR="001C3785">
        <w:rPr>
          <w:szCs w:val="24"/>
          <w:lang w:val="en-US"/>
        </w:rPr>
        <w:t>, which</w:t>
      </w:r>
      <w:r w:rsidR="00032E51">
        <w:rPr>
          <w:szCs w:val="24"/>
          <w:lang w:val="en-US"/>
        </w:rPr>
        <w:t xml:space="preserve"> essentially argue that </w:t>
      </w:r>
      <w:r w:rsidR="00A5421A">
        <w:rPr>
          <w:szCs w:val="24"/>
          <w:lang w:val="en-US"/>
        </w:rPr>
        <w:t>the base of a conversion is categorially underspecified</w:t>
      </w:r>
      <w:r w:rsidR="004D7F9F">
        <w:rPr>
          <w:szCs w:val="24"/>
          <w:lang w:val="en-US"/>
        </w:rPr>
        <w:t>,</w:t>
      </w:r>
      <w:r w:rsidR="00A5421A">
        <w:rPr>
          <w:szCs w:val="24"/>
          <w:lang w:val="en-US"/>
        </w:rPr>
        <w:t xml:space="preserve"> and the </w:t>
      </w:r>
      <w:r w:rsidR="004D7F9F">
        <w:rPr>
          <w:szCs w:val="24"/>
          <w:lang w:val="en-US"/>
        </w:rPr>
        <w:t>eventual</w:t>
      </w:r>
      <w:r w:rsidR="00A5421A">
        <w:rPr>
          <w:szCs w:val="24"/>
          <w:lang w:val="en-US"/>
        </w:rPr>
        <w:t xml:space="preserve"> category </w:t>
      </w:r>
      <w:r w:rsidR="00032E51">
        <w:rPr>
          <w:szCs w:val="24"/>
          <w:lang w:val="en-US"/>
        </w:rPr>
        <w:t xml:space="preserve">is </w:t>
      </w:r>
      <w:r w:rsidR="00A5421A">
        <w:rPr>
          <w:szCs w:val="24"/>
          <w:lang w:val="en-US"/>
        </w:rPr>
        <w:t>determined</w:t>
      </w:r>
      <w:r w:rsidR="00032E51">
        <w:rPr>
          <w:szCs w:val="24"/>
          <w:lang w:val="en-US"/>
        </w:rPr>
        <w:t xml:space="preserve"> by </w:t>
      </w:r>
      <w:r w:rsidR="001C3785">
        <w:rPr>
          <w:szCs w:val="24"/>
          <w:lang w:val="en-US"/>
        </w:rPr>
        <w:t xml:space="preserve">the </w:t>
      </w:r>
      <w:r w:rsidR="00032E51">
        <w:rPr>
          <w:szCs w:val="24"/>
          <w:lang w:val="en-US"/>
        </w:rPr>
        <w:t>synta</w:t>
      </w:r>
      <w:r w:rsidR="007228B0">
        <w:rPr>
          <w:szCs w:val="24"/>
          <w:lang w:val="en-US"/>
        </w:rPr>
        <w:t>ctic context</w:t>
      </w:r>
      <w:r w:rsidR="001C3785">
        <w:rPr>
          <w:szCs w:val="24"/>
          <w:lang w:val="en-US"/>
        </w:rPr>
        <w:t xml:space="preserve"> in which the base appears</w:t>
      </w:r>
      <w:r w:rsidR="007228B0">
        <w:rPr>
          <w:szCs w:val="24"/>
          <w:lang w:val="en-US"/>
        </w:rPr>
        <w:t>.</w:t>
      </w:r>
    </w:p>
    <w:p w14:paraId="5FA045C0" w14:textId="1CE93216" w:rsidR="008A767C" w:rsidRDefault="008A767C" w:rsidP="00583C24">
      <w:pPr>
        <w:spacing w:after="0" w:line="240" w:lineRule="auto"/>
        <w:ind w:right="0"/>
        <w:rPr>
          <w:szCs w:val="24"/>
          <w:lang w:val="en-US"/>
        </w:rPr>
      </w:pPr>
      <w:r>
        <w:rPr>
          <w:szCs w:val="24"/>
          <w:lang w:val="en-US"/>
        </w:rPr>
        <w:tab/>
      </w:r>
      <w:r w:rsidR="00C42E09">
        <w:rPr>
          <w:szCs w:val="24"/>
          <w:lang w:val="en-US"/>
        </w:rPr>
        <w:t xml:space="preserve">Plag (2003) </w:t>
      </w:r>
      <w:r w:rsidR="00BC13B2">
        <w:rPr>
          <w:szCs w:val="24"/>
          <w:lang w:val="en-US"/>
        </w:rPr>
        <w:t>argues that</w:t>
      </w:r>
      <w:r>
        <w:rPr>
          <w:szCs w:val="24"/>
          <w:lang w:val="en-US"/>
        </w:rPr>
        <w:t xml:space="preserve"> conversion </w:t>
      </w:r>
      <w:r w:rsidR="00BC13B2">
        <w:rPr>
          <w:szCs w:val="24"/>
          <w:lang w:val="en-US"/>
        </w:rPr>
        <w:t>should be treated in</w:t>
      </w:r>
      <w:r>
        <w:rPr>
          <w:szCs w:val="24"/>
          <w:lang w:val="en-US"/>
        </w:rPr>
        <w:t xml:space="preserve"> morpholog</w:t>
      </w:r>
      <w:r w:rsidR="00BC13B2">
        <w:rPr>
          <w:szCs w:val="24"/>
          <w:lang w:val="en-US"/>
        </w:rPr>
        <w:t>y, because it involves category change, which is a typical morphological process, and because it show</w:t>
      </w:r>
      <w:r w:rsidR="00D81E6A">
        <w:rPr>
          <w:szCs w:val="24"/>
          <w:lang w:val="en-US"/>
        </w:rPr>
        <w:t>s</w:t>
      </w:r>
      <w:r w:rsidR="00BC13B2">
        <w:rPr>
          <w:szCs w:val="24"/>
          <w:lang w:val="en-US"/>
        </w:rPr>
        <w:t xml:space="preserve"> idiosyncrasies that usually do not appear in syntax. That is, inflectional affixes – whether regular or irregular (see past tense in </w:t>
      </w:r>
      <w:r w:rsidR="00BC13B2" w:rsidRPr="00BC13B2">
        <w:rPr>
          <w:i/>
          <w:szCs w:val="24"/>
          <w:lang w:val="en-US"/>
        </w:rPr>
        <w:t>walked</w:t>
      </w:r>
      <w:r w:rsidR="00BC13B2">
        <w:rPr>
          <w:szCs w:val="24"/>
          <w:lang w:val="en-US"/>
        </w:rPr>
        <w:t xml:space="preserve"> </w:t>
      </w:r>
      <w:r w:rsidR="00BE7785">
        <w:rPr>
          <w:szCs w:val="24"/>
          <w:lang w:val="en-US"/>
        </w:rPr>
        <w:t>vs.</w:t>
      </w:r>
      <w:r w:rsidR="00BC13B2">
        <w:rPr>
          <w:szCs w:val="24"/>
          <w:lang w:val="en-US"/>
        </w:rPr>
        <w:t xml:space="preserve"> </w:t>
      </w:r>
      <w:r w:rsidR="00BC13B2" w:rsidRPr="00BC13B2">
        <w:rPr>
          <w:i/>
          <w:szCs w:val="24"/>
          <w:lang w:val="en-US"/>
        </w:rPr>
        <w:t>ran</w:t>
      </w:r>
      <w:r w:rsidR="00BC13B2">
        <w:rPr>
          <w:szCs w:val="24"/>
          <w:lang w:val="en-US"/>
        </w:rPr>
        <w:t>)</w:t>
      </w:r>
      <w:r w:rsidR="00BE7785">
        <w:rPr>
          <w:szCs w:val="24"/>
          <w:lang w:val="en-US"/>
        </w:rPr>
        <w:t xml:space="preserve"> – </w:t>
      </w:r>
      <w:r w:rsidR="00BC13B2">
        <w:rPr>
          <w:szCs w:val="24"/>
          <w:lang w:val="en-US"/>
        </w:rPr>
        <w:t>apply</w:t>
      </w:r>
      <w:r w:rsidR="00BE7785">
        <w:rPr>
          <w:szCs w:val="24"/>
          <w:lang w:val="en-US"/>
        </w:rPr>
        <w:t xml:space="preserve"> </w:t>
      </w:r>
      <w:r w:rsidR="00BC13B2">
        <w:rPr>
          <w:szCs w:val="24"/>
          <w:lang w:val="en-US"/>
        </w:rPr>
        <w:t xml:space="preserve">to all lexical items of a category, but conversion </w:t>
      </w:r>
      <w:r w:rsidR="00BE7785">
        <w:rPr>
          <w:szCs w:val="24"/>
          <w:lang w:val="en-US"/>
        </w:rPr>
        <w:t>does not</w:t>
      </w:r>
      <w:r w:rsidR="00F14117">
        <w:rPr>
          <w:szCs w:val="24"/>
          <w:lang w:val="en-US"/>
        </w:rPr>
        <w:t>:</w:t>
      </w:r>
      <w:r w:rsidR="00BE7785">
        <w:rPr>
          <w:szCs w:val="24"/>
          <w:lang w:val="en-US"/>
        </w:rPr>
        <w:t xml:space="preserve"> it involves lexical gaps</w:t>
      </w:r>
      <w:r w:rsidR="00F14117">
        <w:rPr>
          <w:szCs w:val="24"/>
          <w:lang w:val="en-US"/>
        </w:rPr>
        <w:t>,</w:t>
      </w:r>
      <w:r w:rsidR="00BE7785">
        <w:rPr>
          <w:szCs w:val="24"/>
          <w:lang w:val="en-US"/>
        </w:rPr>
        <w:t xml:space="preserve"> as the deverbal noun conversions in (3) from Cetnarowska (1993) show:</w:t>
      </w:r>
    </w:p>
    <w:p w14:paraId="5660D4D2" w14:textId="24A77F40" w:rsidR="0062107A" w:rsidRDefault="0062107A" w:rsidP="00583C24">
      <w:pPr>
        <w:spacing w:after="0" w:line="240" w:lineRule="auto"/>
        <w:ind w:right="0"/>
        <w:rPr>
          <w:szCs w:val="24"/>
          <w:lang w:val="en-US"/>
        </w:rPr>
      </w:pPr>
    </w:p>
    <w:p w14:paraId="7B73C15D" w14:textId="0AEE4CA9" w:rsidR="002E0710" w:rsidRPr="002E0710" w:rsidRDefault="002E0710" w:rsidP="00583C24">
      <w:pPr>
        <w:tabs>
          <w:tab w:val="left" w:pos="709"/>
          <w:tab w:val="left" w:pos="1418"/>
          <w:tab w:val="left" w:pos="2410"/>
          <w:tab w:val="left" w:pos="2694"/>
          <w:tab w:val="left" w:pos="5103"/>
          <w:tab w:val="left" w:pos="5387"/>
        </w:tabs>
        <w:spacing w:after="0" w:line="240" w:lineRule="auto"/>
        <w:ind w:right="0"/>
        <w:rPr>
          <w:szCs w:val="24"/>
          <w:lang w:val="en-US"/>
        </w:rPr>
      </w:pPr>
      <w:r>
        <w:rPr>
          <w:szCs w:val="24"/>
          <w:lang w:val="en-US"/>
        </w:rPr>
        <w:t>(3)</w:t>
      </w:r>
      <w:r>
        <w:rPr>
          <w:szCs w:val="24"/>
          <w:lang w:val="en-US"/>
        </w:rPr>
        <w:tab/>
        <w:t xml:space="preserve">a. </w:t>
      </w:r>
      <w:r>
        <w:rPr>
          <w:szCs w:val="24"/>
          <w:lang w:val="en-US"/>
        </w:rPr>
        <w:tab/>
      </w:r>
      <w:r w:rsidRPr="00583C24">
        <w:rPr>
          <w:i/>
          <w:iCs/>
          <w:szCs w:val="24"/>
          <w:lang w:val="en-US"/>
        </w:rPr>
        <w:t>to permit</w:t>
      </w:r>
      <w:r w:rsidRPr="002E0710">
        <w:rPr>
          <w:szCs w:val="24"/>
          <w:lang w:val="en-US"/>
        </w:rPr>
        <w:t xml:space="preserve"> </w:t>
      </w:r>
      <w:r w:rsidR="00D8204A">
        <w:rPr>
          <w:szCs w:val="24"/>
          <w:lang w:val="en-US"/>
        </w:rPr>
        <w:tab/>
      </w:r>
      <w:r w:rsidRPr="002E0710">
        <w:rPr>
          <w:szCs w:val="24"/>
          <w:lang w:val="en-US"/>
        </w:rPr>
        <w:t xml:space="preserve">&gt; </w:t>
      </w:r>
      <w:r w:rsidR="00D8204A">
        <w:rPr>
          <w:szCs w:val="24"/>
          <w:lang w:val="en-US"/>
        </w:rPr>
        <w:tab/>
      </w:r>
      <w:r w:rsidRPr="00583C24">
        <w:rPr>
          <w:i/>
          <w:iCs/>
          <w:szCs w:val="24"/>
          <w:lang w:val="en-US"/>
        </w:rPr>
        <w:t xml:space="preserve">the permit </w:t>
      </w:r>
      <w:r w:rsidRPr="007A4BA2">
        <w:rPr>
          <w:szCs w:val="24"/>
          <w:lang w:val="en-US"/>
        </w:rPr>
        <w:t xml:space="preserve">vs. </w:t>
      </w:r>
      <w:r w:rsidRPr="00583C24">
        <w:rPr>
          <w:i/>
          <w:iCs/>
          <w:szCs w:val="24"/>
          <w:lang w:val="en-US"/>
        </w:rPr>
        <w:t>to submit</w:t>
      </w:r>
      <w:r w:rsidRPr="002E0710">
        <w:rPr>
          <w:szCs w:val="24"/>
          <w:lang w:val="en-US"/>
        </w:rPr>
        <w:t xml:space="preserve"> </w:t>
      </w:r>
      <w:r w:rsidR="00D8204A">
        <w:rPr>
          <w:szCs w:val="24"/>
          <w:lang w:val="en-US"/>
        </w:rPr>
        <w:tab/>
      </w:r>
      <w:r w:rsidRPr="002E0710">
        <w:rPr>
          <w:szCs w:val="24"/>
          <w:lang w:val="en-US"/>
        </w:rPr>
        <w:t xml:space="preserve">&gt; </w:t>
      </w:r>
      <w:r w:rsidR="00D8204A">
        <w:rPr>
          <w:szCs w:val="24"/>
          <w:lang w:val="en-US"/>
        </w:rPr>
        <w:tab/>
      </w:r>
      <w:r w:rsidRPr="002E0710">
        <w:rPr>
          <w:szCs w:val="24"/>
          <w:lang w:val="en-US"/>
        </w:rPr>
        <w:t>*</w:t>
      </w:r>
      <w:r w:rsidRPr="00583C24">
        <w:rPr>
          <w:i/>
          <w:iCs/>
          <w:szCs w:val="24"/>
          <w:lang w:val="en-US"/>
        </w:rPr>
        <w:t>the submit</w:t>
      </w:r>
      <w:r w:rsidRPr="002E0710">
        <w:rPr>
          <w:szCs w:val="24"/>
          <w:lang w:val="en-US"/>
        </w:rPr>
        <w:t xml:space="preserve"> (cf. </w:t>
      </w:r>
      <w:r w:rsidRPr="00583C24">
        <w:rPr>
          <w:i/>
          <w:iCs/>
          <w:szCs w:val="24"/>
          <w:lang w:val="en-US"/>
        </w:rPr>
        <w:t>submiss</w:t>
      </w:r>
      <w:r w:rsidRPr="00583C24">
        <w:rPr>
          <w:b/>
          <w:i/>
          <w:iCs/>
          <w:szCs w:val="24"/>
          <w:lang w:val="en-US"/>
        </w:rPr>
        <w:t>ion</w:t>
      </w:r>
      <w:r w:rsidRPr="002E0710">
        <w:rPr>
          <w:szCs w:val="24"/>
          <w:lang w:val="en-US"/>
        </w:rPr>
        <w:t>)</w:t>
      </w:r>
    </w:p>
    <w:p w14:paraId="48C97478" w14:textId="72FFAF15" w:rsidR="002E0710" w:rsidRDefault="002E0710" w:rsidP="00583C24">
      <w:pPr>
        <w:tabs>
          <w:tab w:val="left" w:pos="709"/>
          <w:tab w:val="left" w:pos="1418"/>
          <w:tab w:val="left" w:pos="2410"/>
          <w:tab w:val="left" w:pos="2694"/>
          <w:tab w:val="left" w:pos="5103"/>
          <w:tab w:val="left" w:pos="5387"/>
        </w:tabs>
        <w:spacing w:after="0" w:line="240" w:lineRule="auto"/>
        <w:ind w:right="0" w:firstLine="708"/>
        <w:rPr>
          <w:szCs w:val="24"/>
          <w:lang w:val="en-US"/>
        </w:rPr>
      </w:pPr>
      <w:r>
        <w:rPr>
          <w:szCs w:val="24"/>
          <w:lang w:val="en-US"/>
        </w:rPr>
        <w:t>b.</w:t>
      </w:r>
      <w:r>
        <w:rPr>
          <w:szCs w:val="24"/>
          <w:lang w:val="en-US"/>
        </w:rPr>
        <w:tab/>
      </w:r>
      <w:r w:rsidRPr="00583C24">
        <w:rPr>
          <w:i/>
          <w:iCs/>
          <w:szCs w:val="24"/>
          <w:lang w:val="en-US"/>
        </w:rPr>
        <w:t>to flow</w:t>
      </w:r>
      <w:r w:rsidRPr="002E0710">
        <w:rPr>
          <w:szCs w:val="24"/>
          <w:lang w:val="en-US"/>
        </w:rPr>
        <w:t xml:space="preserve"> </w:t>
      </w:r>
      <w:r w:rsidR="00D8204A">
        <w:rPr>
          <w:szCs w:val="24"/>
          <w:lang w:val="en-US"/>
        </w:rPr>
        <w:tab/>
      </w:r>
      <w:r w:rsidRPr="002E0710">
        <w:rPr>
          <w:szCs w:val="24"/>
          <w:lang w:val="en-US"/>
        </w:rPr>
        <w:t xml:space="preserve">&gt; </w:t>
      </w:r>
      <w:r w:rsidR="00D8204A">
        <w:rPr>
          <w:szCs w:val="24"/>
          <w:lang w:val="en-US"/>
        </w:rPr>
        <w:tab/>
      </w:r>
      <w:r w:rsidRPr="00583C24">
        <w:rPr>
          <w:i/>
          <w:iCs/>
          <w:szCs w:val="24"/>
          <w:lang w:val="en-US"/>
        </w:rPr>
        <w:t>the flow</w:t>
      </w:r>
      <w:r w:rsidRPr="007A4BA2">
        <w:rPr>
          <w:szCs w:val="24"/>
          <w:lang w:val="en-US"/>
        </w:rPr>
        <w:t xml:space="preserve"> vs. </w:t>
      </w:r>
      <w:r w:rsidRPr="00583C24">
        <w:rPr>
          <w:i/>
          <w:iCs/>
          <w:szCs w:val="24"/>
          <w:lang w:val="en-US"/>
        </w:rPr>
        <w:t>to grow</w:t>
      </w:r>
      <w:r w:rsidRPr="002E0710">
        <w:rPr>
          <w:szCs w:val="24"/>
          <w:lang w:val="en-US"/>
        </w:rPr>
        <w:t xml:space="preserve"> </w:t>
      </w:r>
      <w:r w:rsidR="00D8204A">
        <w:rPr>
          <w:szCs w:val="24"/>
          <w:lang w:val="en-US"/>
        </w:rPr>
        <w:tab/>
      </w:r>
      <w:r w:rsidRPr="002E0710">
        <w:rPr>
          <w:szCs w:val="24"/>
          <w:lang w:val="en-US"/>
        </w:rPr>
        <w:t xml:space="preserve">&gt; </w:t>
      </w:r>
      <w:r w:rsidR="00D8204A">
        <w:rPr>
          <w:szCs w:val="24"/>
          <w:lang w:val="en-US"/>
        </w:rPr>
        <w:tab/>
      </w:r>
      <w:r w:rsidRPr="002E0710">
        <w:rPr>
          <w:szCs w:val="24"/>
          <w:lang w:val="en-US"/>
        </w:rPr>
        <w:t>*</w:t>
      </w:r>
      <w:r w:rsidRPr="00583C24">
        <w:rPr>
          <w:i/>
          <w:iCs/>
          <w:szCs w:val="24"/>
          <w:lang w:val="en-US"/>
        </w:rPr>
        <w:t>the grow</w:t>
      </w:r>
      <w:r w:rsidRPr="002E0710">
        <w:rPr>
          <w:szCs w:val="24"/>
          <w:lang w:val="en-US"/>
        </w:rPr>
        <w:t xml:space="preserve"> (cf. </w:t>
      </w:r>
      <w:r w:rsidRPr="00583C24">
        <w:rPr>
          <w:i/>
          <w:iCs/>
          <w:szCs w:val="24"/>
          <w:lang w:val="en-US"/>
        </w:rPr>
        <w:t>grow</w:t>
      </w:r>
      <w:r w:rsidRPr="00583C24">
        <w:rPr>
          <w:b/>
          <w:i/>
          <w:iCs/>
          <w:szCs w:val="24"/>
          <w:lang w:val="en-US"/>
        </w:rPr>
        <w:t>th</w:t>
      </w:r>
      <w:r w:rsidRPr="002E0710">
        <w:rPr>
          <w:szCs w:val="24"/>
          <w:lang w:val="en-US"/>
        </w:rPr>
        <w:t>)</w:t>
      </w:r>
    </w:p>
    <w:p w14:paraId="15664567" w14:textId="0F814308" w:rsidR="008A767C" w:rsidRDefault="008A767C" w:rsidP="00583C24">
      <w:pPr>
        <w:spacing w:after="0" w:line="240" w:lineRule="auto"/>
        <w:ind w:right="0"/>
        <w:rPr>
          <w:szCs w:val="24"/>
          <w:lang w:val="en-US"/>
        </w:rPr>
      </w:pPr>
    </w:p>
    <w:p w14:paraId="4A4082A9" w14:textId="0C29118B" w:rsidR="00AF1F1C" w:rsidRDefault="009B1279" w:rsidP="00583C24">
      <w:pPr>
        <w:spacing w:after="0" w:line="240" w:lineRule="auto"/>
        <w:ind w:right="0"/>
        <w:rPr>
          <w:szCs w:val="24"/>
          <w:lang w:val="en-US"/>
        </w:rPr>
      </w:pPr>
      <w:r>
        <w:rPr>
          <w:szCs w:val="24"/>
          <w:lang w:val="en-US"/>
        </w:rPr>
        <w:t>M</w:t>
      </w:r>
      <w:r w:rsidR="00C42E09">
        <w:rPr>
          <w:szCs w:val="24"/>
          <w:lang w:val="en-US"/>
        </w:rPr>
        <w:t xml:space="preserve">y approach </w:t>
      </w:r>
      <w:r>
        <w:rPr>
          <w:szCs w:val="24"/>
          <w:lang w:val="en-US"/>
        </w:rPr>
        <w:t xml:space="preserve">in this paper follows a syntactic </w:t>
      </w:r>
      <w:r w:rsidR="00085C90">
        <w:rPr>
          <w:szCs w:val="24"/>
          <w:lang w:val="en-US"/>
        </w:rPr>
        <w:t>view on</w:t>
      </w:r>
      <w:r>
        <w:rPr>
          <w:szCs w:val="24"/>
          <w:lang w:val="en-US"/>
        </w:rPr>
        <w:t xml:space="preserve"> word formation, in which the differences between the internally simple</w:t>
      </w:r>
      <w:r w:rsidR="0052150C">
        <w:rPr>
          <w:szCs w:val="24"/>
          <w:lang w:val="en-US"/>
        </w:rPr>
        <w:t>r</w:t>
      </w:r>
      <w:r>
        <w:rPr>
          <w:szCs w:val="24"/>
          <w:lang w:val="en-US"/>
        </w:rPr>
        <w:t xml:space="preserve"> conversions in (1) and (3) and the more complex ones in (2) </w:t>
      </w:r>
      <w:r w:rsidR="00395B09">
        <w:rPr>
          <w:szCs w:val="24"/>
          <w:lang w:val="en-US"/>
        </w:rPr>
        <w:t>are</w:t>
      </w:r>
      <w:r>
        <w:rPr>
          <w:szCs w:val="24"/>
          <w:lang w:val="en-US"/>
        </w:rPr>
        <w:t xml:space="preserve"> cast in terms of </w:t>
      </w:r>
      <w:r w:rsidR="00C42E09">
        <w:rPr>
          <w:szCs w:val="24"/>
          <w:lang w:val="en-US"/>
        </w:rPr>
        <w:t xml:space="preserve">which </w:t>
      </w:r>
      <w:r>
        <w:rPr>
          <w:szCs w:val="24"/>
          <w:lang w:val="en-US"/>
        </w:rPr>
        <w:t xml:space="preserve">syntactic </w:t>
      </w:r>
      <w:r w:rsidR="00C42E09">
        <w:rPr>
          <w:szCs w:val="24"/>
          <w:lang w:val="en-US"/>
        </w:rPr>
        <w:t xml:space="preserve">level in the structure of the </w:t>
      </w:r>
      <w:r>
        <w:rPr>
          <w:szCs w:val="24"/>
          <w:lang w:val="en-US"/>
        </w:rPr>
        <w:t>base</w:t>
      </w:r>
      <w:r w:rsidR="00C42E09">
        <w:rPr>
          <w:szCs w:val="24"/>
          <w:lang w:val="en-US"/>
        </w:rPr>
        <w:t xml:space="preserve"> undergo</w:t>
      </w:r>
      <w:r w:rsidR="0052150C">
        <w:rPr>
          <w:szCs w:val="24"/>
          <w:lang w:val="en-US"/>
        </w:rPr>
        <w:t>es</w:t>
      </w:r>
      <w:r w:rsidR="00C42E09">
        <w:rPr>
          <w:szCs w:val="24"/>
          <w:lang w:val="en-US"/>
        </w:rPr>
        <w:t xml:space="preserve"> category change</w:t>
      </w:r>
      <w:r>
        <w:rPr>
          <w:szCs w:val="24"/>
          <w:lang w:val="en-US"/>
        </w:rPr>
        <w:t xml:space="preserve">. I </w:t>
      </w:r>
      <w:r w:rsidR="00ED5F3D">
        <w:rPr>
          <w:szCs w:val="24"/>
          <w:lang w:val="en-US"/>
        </w:rPr>
        <w:t xml:space="preserve">will </w:t>
      </w:r>
      <w:r w:rsidR="00395B09">
        <w:rPr>
          <w:szCs w:val="24"/>
          <w:lang w:val="en-US"/>
        </w:rPr>
        <w:t xml:space="preserve">briefly </w:t>
      </w:r>
      <w:r w:rsidR="00ED5F3D">
        <w:rPr>
          <w:szCs w:val="24"/>
          <w:lang w:val="en-US"/>
        </w:rPr>
        <w:t>discuss</w:t>
      </w:r>
      <w:r w:rsidR="0052150C">
        <w:rPr>
          <w:szCs w:val="24"/>
          <w:lang w:val="en-US"/>
        </w:rPr>
        <w:t xml:space="preserve"> denominal verbs and </w:t>
      </w:r>
      <w:r w:rsidR="00395B09">
        <w:rPr>
          <w:szCs w:val="24"/>
          <w:lang w:val="en-US"/>
        </w:rPr>
        <w:t xml:space="preserve">then focus on </w:t>
      </w:r>
      <w:r w:rsidR="0052150C">
        <w:rPr>
          <w:szCs w:val="24"/>
          <w:lang w:val="en-US"/>
        </w:rPr>
        <w:t xml:space="preserve">deverbal/deadjectival </w:t>
      </w:r>
      <w:r w:rsidR="00395B09">
        <w:rPr>
          <w:szCs w:val="24"/>
          <w:lang w:val="en-US"/>
        </w:rPr>
        <w:t xml:space="preserve">nouns and </w:t>
      </w:r>
      <w:r w:rsidR="0052150C">
        <w:rPr>
          <w:szCs w:val="24"/>
          <w:lang w:val="en-US"/>
        </w:rPr>
        <w:t xml:space="preserve">nominalizations </w:t>
      </w:r>
      <w:r w:rsidR="00395B09">
        <w:rPr>
          <w:szCs w:val="24"/>
          <w:lang w:val="en-US"/>
        </w:rPr>
        <w:t>to</w:t>
      </w:r>
      <w:r w:rsidR="0052150C">
        <w:rPr>
          <w:szCs w:val="24"/>
          <w:lang w:val="en-US"/>
        </w:rPr>
        <w:t xml:space="preserve"> </w:t>
      </w:r>
      <w:r>
        <w:rPr>
          <w:szCs w:val="24"/>
          <w:lang w:val="en-US"/>
        </w:rPr>
        <w:t xml:space="preserve">distinguish between three types of formations that </w:t>
      </w:r>
      <w:r w:rsidRPr="000F09FD">
        <w:rPr>
          <w:szCs w:val="24"/>
          <w:lang w:val="en-US"/>
        </w:rPr>
        <w:t xml:space="preserve">would fall under </w:t>
      </w:r>
      <w:r w:rsidR="0052150C" w:rsidRPr="000F09FD">
        <w:rPr>
          <w:szCs w:val="24"/>
          <w:lang w:val="en-US"/>
        </w:rPr>
        <w:t xml:space="preserve">the definition of </w:t>
      </w:r>
      <w:r w:rsidRPr="000F09FD">
        <w:rPr>
          <w:szCs w:val="24"/>
          <w:lang w:val="en-US"/>
        </w:rPr>
        <w:t>conversion</w:t>
      </w:r>
      <w:r w:rsidR="00C23981" w:rsidRPr="000F09FD">
        <w:rPr>
          <w:szCs w:val="24"/>
          <w:lang w:val="en-US"/>
        </w:rPr>
        <w:t xml:space="preserve"> </w:t>
      </w:r>
      <w:r w:rsidR="003D45A6" w:rsidRPr="000F09FD">
        <w:rPr>
          <w:szCs w:val="24"/>
          <w:lang w:val="en-US"/>
        </w:rPr>
        <w:t>formulated above</w:t>
      </w:r>
      <w:r w:rsidR="0052150C" w:rsidRPr="000F09FD">
        <w:rPr>
          <w:szCs w:val="24"/>
          <w:lang w:val="en-US"/>
        </w:rPr>
        <w:t>.</w:t>
      </w:r>
      <w:r w:rsidR="00896D4C" w:rsidRPr="000F09FD">
        <w:rPr>
          <w:szCs w:val="24"/>
          <w:lang w:val="en-US"/>
        </w:rPr>
        <w:t xml:space="preserve"> The </w:t>
      </w:r>
      <w:r w:rsidR="00AF1F1C" w:rsidRPr="000F09FD">
        <w:rPr>
          <w:szCs w:val="24"/>
          <w:lang w:val="en-US"/>
        </w:rPr>
        <w:t xml:space="preserve">first and </w:t>
      </w:r>
      <w:proofErr w:type="spellStart"/>
      <w:r w:rsidR="00896D4C" w:rsidRPr="000F09FD">
        <w:rPr>
          <w:szCs w:val="24"/>
          <w:lang w:val="en-US"/>
        </w:rPr>
        <w:t>morphosyntactically</w:t>
      </w:r>
      <w:proofErr w:type="spellEnd"/>
      <w:r w:rsidR="00896D4C" w:rsidRPr="000F09FD">
        <w:rPr>
          <w:szCs w:val="24"/>
          <w:lang w:val="en-US"/>
        </w:rPr>
        <w:t xml:space="preserve"> simplest type is what could be considered underspecified</w:t>
      </w:r>
      <w:r w:rsidR="00395B09" w:rsidRPr="000F09FD">
        <w:rPr>
          <w:szCs w:val="24"/>
          <w:lang w:val="en-US"/>
        </w:rPr>
        <w:t xml:space="preserve">/root-based </w:t>
      </w:r>
      <w:r w:rsidR="00896D4C" w:rsidRPr="000F09FD">
        <w:rPr>
          <w:szCs w:val="24"/>
          <w:lang w:val="en-US"/>
        </w:rPr>
        <w:t>formation</w:t>
      </w:r>
      <w:r w:rsidR="00395B09" w:rsidRPr="000F09FD">
        <w:rPr>
          <w:szCs w:val="24"/>
          <w:lang w:val="en-US"/>
        </w:rPr>
        <w:t>s</w:t>
      </w:r>
      <w:r w:rsidR="00896D4C" w:rsidRPr="000F09FD">
        <w:rPr>
          <w:szCs w:val="24"/>
          <w:lang w:val="en-US"/>
        </w:rPr>
        <w:t xml:space="preserve">, in which </w:t>
      </w:r>
      <w:r w:rsidR="00011294">
        <w:rPr>
          <w:szCs w:val="24"/>
          <w:lang w:val="en-US"/>
        </w:rPr>
        <w:t>an uncategorized</w:t>
      </w:r>
      <w:r w:rsidR="00896D4C" w:rsidRPr="000F09FD">
        <w:rPr>
          <w:szCs w:val="24"/>
          <w:lang w:val="en-US"/>
        </w:rPr>
        <w:t xml:space="preserve"> root </w:t>
      </w:r>
      <w:r w:rsidR="00AF1F1C" w:rsidRPr="000F09FD">
        <w:rPr>
          <w:szCs w:val="24"/>
          <w:lang w:val="en-US"/>
        </w:rPr>
        <w:t xml:space="preserve">will be categorized by one category or the other, as argued in Farrell (2001) and Borer (2013). I believe that Lieber’s (2004) creative coinage approach would also apply to these. The second type is </w:t>
      </w:r>
      <w:r w:rsidR="00692286" w:rsidRPr="000F09FD">
        <w:rPr>
          <w:szCs w:val="24"/>
          <w:lang w:val="en-US"/>
        </w:rPr>
        <w:t>m</w:t>
      </w:r>
      <w:r w:rsidR="00AF1F1C" w:rsidRPr="000F09FD">
        <w:rPr>
          <w:szCs w:val="24"/>
          <w:lang w:val="en-US"/>
        </w:rPr>
        <w:t>orphological conversion, which behaves like suffixal derivations, possibly involving a mixture of properties from both the base and the output category. The third type is syntactic conversion, which bears no inflectional properties of the output category</w:t>
      </w:r>
      <w:r w:rsidR="00692286" w:rsidRPr="000F09FD">
        <w:rPr>
          <w:szCs w:val="24"/>
          <w:lang w:val="en-US"/>
        </w:rPr>
        <w:t>,</w:t>
      </w:r>
      <w:r w:rsidR="00AF1F1C" w:rsidRPr="000F09FD">
        <w:rPr>
          <w:szCs w:val="24"/>
          <w:lang w:val="en-US"/>
        </w:rPr>
        <w:t xml:space="preserve"> just its external syntax contributed by the determiner in nominalizations as in (2).</w:t>
      </w:r>
      <w:r w:rsidR="00692286" w:rsidRPr="000F09FD">
        <w:rPr>
          <w:szCs w:val="24"/>
          <w:lang w:val="en-US"/>
        </w:rPr>
        <w:t xml:space="preserve"> An important point I will make in relation to syntactic conversions is that </w:t>
      </w:r>
      <w:r w:rsidR="00395B09" w:rsidRPr="000F09FD">
        <w:rPr>
          <w:szCs w:val="24"/>
          <w:lang w:val="en-US"/>
        </w:rPr>
        <w:t xml:space="preserve">not everything that has been called a syntactic conversion is indeed one. Considering the morphosyntactic behavior of these </w:t>
      </w:r>
      <w:r w:rsidR="00395B09" w:rsidRPr="000F09FD">
        <w:rPr>
          <w:szCs w:val="24"/>
          <w:lang w:val="en-US"/>
        </w:rPr>
        <w:lastRenderedPageBreak/>
        <w:t xml:space="preserve">formations will </w:t>
      </w:r>
      <w:r w:rsidR="00047DD9">
        <w:rPr>
          <w:szCs w:val="24"/>
          <w:lang w:val="en-US"/>
        </w:rPr>
        <w:t>lead</w:t>
      </w:r>
      <w:r w:rsidR="00395B09" w:rsidRPr="000F09FD">
        <w:rPr>
          <w:szCs w:val="24"/>
          <w:lang w:val="en-US"/>
        </w:rPr>
        <w:t xml:space="preserve"> me to include some in the class of morphological conversions </w:t>
      </w:r>
      <w:r w:rsidR="000F09FD" w:rsidRPr="000F09FD">
        <w:rPr>
          <w:szCs w:val="24"/>
          <w:lang w:val="en-US"/>
        </w:rPr>
        <w:t>and to</w:t>
      </w:r>
      <w:r w:rsidR="00395B09" w:rsidRPr="000F09FD">
        <w:rPr>
          <w:szCs w:val="24"/>
          <w:lang w:val="en-US"/>
        </w:rPr>
        <w:t xml:space="preserve"> treat </w:t>
      </w:r>
      <w:r w:rsidR="000F09FD" w:rsidRPr="000F09FD">
        <w:rPr>
          <w:szCs w:val="24"/>
          <w:lang w:val="en-US"/>
        </w:rPr>
        <w:t>others</w:t>
      </w:r>
      <w:r w:rsidR="00395B09" w:rsidRPr="000F09FD">
        <w:rPr>
          <w:szCs w:val="24"/>
          <w:lang w:val="en-US"/>
        </w:rPr>
        <w:t xml:space="preserve"> as suffixal derivations with overt derivational suffixes that </w:t>
      </w:r>
      <w:r w:rsidR="000F09FD" w:rsidRPr="000F09FD">
        <w:rPr>
          <w:szCs w:val="24"/>
          <w:lang w:val="en-US"/>
        </w:rPr>
        <w:t>originate</w:t>
      </w:r>
      <w:r w:rsidR="00395B09" w:rsidRPr="000F09FD">
        <w:rPr>
          <w:szCs w:val="24"/>
          <w:lang w:val="en-US"/>
        </w:rPr>
        <w:t xml:space="preserve"> in verbal inflectional suffixes that have lost their verbal properties (</w:t>
      </w:r>
      <w:r w:rsidR="000F09FD" w:rsidRPr="000F09FD">
        <w:rPr>
          <w:szCs w:val="24"/>
          <w:lang w:val="en-US"/>
        </w:rPr>
        <w:t>e.g.</w:t>
      </w:r>
      <w:r w:rsidR="00395B09" w:rsidRPr="000F09FD">
        <w:rPr>
          <w:szCs w:val="24"/>
          <w:lang w:val="en-US"/>
        </w:rPr>
        <w:t xml:space="preserve"> </w:t>
      </w:r>
      <w:r w:rsidR="000F09FD" w:rsidRPr="000F09FD">
        <w:rPr>
          <w:szCs w:val="24"/>
          <w:lang w:val="en-US"/>
        </w:rPr>
        <w:t xml:space="preserve">the infinitival morpheme in </w:t>
      </w:r>
      <w:r w:rsidR="00395B09" w:rsidRPr="000F09FD">
        <w:rPr>
          <w:szCs w:val="24"/>
          <w:lang w:val="en-US"/>
        </w:rPr>
        <w:t xml:space="preserve">internally nominal </w:t>
      </w:r>
      <w:r w:rsidR="000F09FD" w:rsidRPr="000F09FD">
        <w:rPr>
          <w:szCs w:val="24"/>
          <w:lang w:val="en-US"/>
        </w:rPr>
        <w:t xml:space="preserve">counterparts of the </w:t>
      </w:r>
      <w:r w:rsidR="00395B09" w:rsidRPr="000F09FD">
        <w:rPr>
          <w:szCs w:val="24"/>
          <w:lang w:val="en-US"/>
        </w:rPr>
        <w:t xml:space="preserve">nominalized infinitives </w:t>
      </w:r>
      <w:r w:rsidR="000F09FD" w:rsidRPr="000F09FD">
        <w:rPr>
          <w:szCs w:val="24"/>
          <w:lang w:val="en-US"/>
        </w:rPr>
        <w:t>in (2b, c)).</w:t>
      </w:r>
    </w:p>
    <w:p w14:paraId="04A09316" w14:textId="0725354E" w:rsidR="00C42E09" w:rsidRDefault="00AF1F1C" w:rsidP="00583C24">
      <w:pPr>
        <w:spacing w:after="0" w:line="240" w:lineRule="auto"/>
        <w:ind w:right="0" w:firstLine="708"/>
        <w:rPr>
          <w:szCs w:val="24"/>
          <w:lang w:val="en-US"/>
        </w:rPr>
      </w:pPr>
      <w:r>
        <w:rPr>
          <w:szCs w:val="24"/>
          <w:lang w:val="en-US"/>
        </w:rPr>
        <w:t xml:space="preserve">I start by discussing the underspecified </w:t>
      </w:r>
      <w:r w:rsidR="00395B09">
        <w:rPr>
          <w:szCs w:val="24"/>
          <w:lang w:val="en-US"/>
        </w:rPr>
        <w:t xml:space="preserve">root-based </w:t>
      </w:r>
      <w:r>
        <w:rPr>
          <w:szCs w:val="24"/>
          <w:lang w:val="en-US"/>
        </w:rPr>
        <w:t xml:space="preserve">type and distinguishing it from morphological conversions that behave like </w:t>
      </w:r>
      <w:r w:rsidR="00395B09">
        <w:rPr>
          <w:szCs w:val="24"/>
          <w:lang w:val="en-US"/>
        </w:rPr>
        <w:t>(zero</w:t>
      </w:r>
      <w:r w:rsidR="00873A0A">
        <w:rPr>
          <w:szCs w:val="24"/>
          <w:lang w:val="en-US"/>
        </w:rPr>
        <w:t>-</w:t>
      </w:r>
      <w:r w:rsidR="00395B09">
        <w:rPr>
          <w:szCs w:val="24"/>
          <w:lang w:val="en-US"/>
        </w:rPr>
        <w:t>)</w:t>
      </w:r>
      <w:r>
        <w:rPr>
          <w:szCs w:val="24"/>
          <w:lang w:val="en-US"/>
        </w:rPr>
        <w:t xml:space="preserve">derivations in </w:t>
      </w:r>
      <w:r w:rsidR="000526ED">
        <w:rPr>
          <w:szCs w:val="24"/>
          <w:lang w:val="en-US"/>
        </w:rPr>
        <w:t xml:space="preserve">Section </w:t>
      </w:r>
      <w:r>
        <w:rPr>
          <w:szCs w:val="24"/>
          <w:lang w:val="en-US"/>
        </w:rPr>
        <w:t xml:space="preserve">2. </w:t>
      </w:r>
      <w:r w:rsidRPr="000F09FD">
        <w:rPr>
          <w:szCs w:val="24"/>
          <w:lang w:val="en-US"/>
        </w:rPr>
        <w:t xml:space="preserve">I continue with </w:t>
      </w:r>
      <w:r w:rsidR="000F09FD" w:rsidRPr="000F09FD">
        <w:rPr>
          <w:szCs w:val="24"/>
          <w:lang w:val="en-US"/>
        </w:rPr>
        <w:t>discussing the behavior of real</w:t>
      </w:r>
      <w:r w:rsidRPr="000F09FD">
        <w:rPr>
          <w:szCs w:val="24"/>
          <w:lang w:val="en-US"/>
        </w:rPr>
        <w:t xml:space="preserve"> syntactic conversions</w:t>
      </w:r>
      <w:r w:rsidR="000F09FD" w:rsidRPr="000F09FD">
        <w:rPr>
          <w:szCs w:val="24"/>
          <w:lang w:val="en-US"/>
        </w:rPr>
        <w:t xml:space="preserve"> from verb to noun</w:t>
      </w:r>
      <w:r w:rsidRPr="000F09FD">
        <w:rPr>
          <w:szCs w:val="24"/>
          <w:lang w:val="en-US"/>
        </w:rPr>
        <w:t xml:space="preserve"> in </w:t>
      </w:r>
      <w:r w:rsidR="000526ED">
        <w:rPr>
          <w:szCs w:val="24"/>
          <w:lang w:val="en-US"/>
        </w:rPr>
        <w:t xml:space="preserve">Section </w:t>
      </w:r>
      <w:r w:rsidRPr="000F09FD">
        <w:rPr>
          <w:szCs w:val="24"/>
          <w:lang w:val="en-US"/>
        </w:rPr>
        <w:t>3 and</w:t>
      </w:r>
      <w:r w:rsidR="000F09FD" w:rsidRPr="000F09FD">
        <w:rPr>
          <w:szCs w:val="24"/>
          <w:lang w:val="en-US"/>
        </w:rPr>
        <w:t xml:space="preserve"> showing that some infinitives </w:t>
      </w:r>
      <w:r w:rsidR="000F09FD" w:rsidRPr="0098438A">
        <w:rPr>
          <w:szCs w:val="24"/>
          <w:lang w:val="en-US"/>
        </w:rPr>
        <w:t>homophonous with syntactic conversions as in (2b, c) at the word-level in fact qualify as (overt) suffixal derivations. I</w:t>
      </w:r>
      <w:r w:rsidRPr="0098438A">
        <w:rPr>
          <w:szCs w:val="24"/>
          <w:lang w:val="en-US"/>
        </w:rPr>
        <w:t xml:space="preserve">n </w:t>
      </w:r>
      <w:r w:rsidR="000526ED">
        <w:rPr>
          <w:szCs w:val="24"/>
          <w:lang w:val="en-US"/>
        </w:rPr>
        <w:t xml:space="preserve">Section </w:t>
      </w:r>
      <w:r w:rsidRPr="0098438A">
        <w:rPr>
          <w:szCs w:val="24"/>
          <w:lang w:val="en-US"/>
        </w:rPr>
        <w:t xml:space="preserve">4, I </w:t>
      </w:r>
      <w:r w:rsidR="000F09FD" w:rsidRPr="0098438A">
        <w:rPr>
          <w:szCs w:val="24"/>
          <w:lang w:val="en-US"/>
        </w:rPr>
        <w:t>turn to conversions from adjectives to nouns and present diagnostics to distinguish between the three types of conversion identified before</w:t>
      </w:r>
      <w:r w:rsidR="00F44A87" w:rsidRPr="0098438A">
        <w:rPr>
          <w:szCs w:val="24"/>
          <w:lang w:val="en-US"/>
        </w:rPr>
        <w:t xml:space="preserve">. </w:t>
      </w:r>
      <w:r w:rsidR="000526ED">
        <w:rPr>
          <w:szCs w:val="24"/>
          <w:lang w:val="en-US"/>
        </w:rPr>
        <w:t xml:space="preserve">Section </w:t>
      </w:r>
      <w:r w:rsidR="00D81E6A" w:rsidRPr="0098438A">
        <w:rPr>
          <w:szCs w:val="24"/>
          <w:lang w:val="en-US"/>
        </w:rPr>
        <w:t xml:space="preserve">5 concludes on </w:t>
      </w:r>
      <w:r w:rsidR="007071C5" w:rsidRPr="0098438A">
        <w:rPr>
          <w:szCs w:val="24"/>
          <w:lang w:val="en-US"/>
        </w:rPr>
        <w:t>these observation</w:t>
      </w:r>
      <w:r w:rsidR="008E7805" w:rsidRPr="0098438A">
        <w:rPr>
          <w:szCs w:val="24"/>
          <w:lang w:val="en-US"/>
        </w:rPr>
        <w:t>s and discusses some theoretical implications.</w:t>
      </w:r>
    </w:p>
    <w:p w14:paraId="1FB621F4" w14:textId="77777777" w:rsidR="00956104" w:rsidRDefault="00956104" w:rsidP="00583C24">
      <w:pPr>
        <w:spacing w:after="0" w:line="240" w:lineRule="auto"/>
        <w:ind w:right="0"/>
        <w:rPr>
          <w:szCs w:val="24"/>
          <w:lang w:val="en-US"/>
        </w:rPr>
      </w:pPr>
    </w:p>
    <w:p w14:paraId="482ADA37" w14:textId="77777777" w:rsidR="00AE03D3" w:rsidRDefault="00AE03D3" w:rsidP="00583C24">
      <w:pPr>
        <w:spacing w:after="0" w:line="240" w:lineRule="auto"/>
        <w:ind w:right="0"/>
        <w:rPr>
          <w:szCs w:val="24"/>
          <w:lang w:val="en-US"/>
        </w:rPr>
      </w:pPr>
    </w:p>
    <w:p w14:paraId="72C2D12F" w14:textId="11C827BE" w:rsidR="00AE03D3" w:rsidRPr="00956104" w:rsidRDefault="00D81E6A" w:rsidP="00583C24">
      <w:pPr>
        <w:spacing w:after="0" w:line="240" w:lineRule="auto"/>
        <w:ind w:right="0"/>
        <w:rPr>
          <w:b/>
          <w:szCs w:val="24"/>
          <w:lang w:val="en-US"/>
        </w:rPr>
      </w:pPr>
      <w:r w:rsidRPr="00956104">
        <w:rPr>
          <w:b/>
          <w:szCs w:val="24"/>
          <w:lang w:val="en-US"/>
        </w:rPr>
        <w:t xml:space="preserve">2 </w:t>
      </w:r>
      <w:r w:rsidR="00AE03D3" w:rsidRPr="00956104">
        <w:rPr>
          <w:b/>
          <w:szCs w:val="24"/>
          <w:lang w:val="en-US"/>
        </w:rPr>
        <w:t xml:space="preserve">Morphological </w:t>
      </w:r>
      <w:proofErr w:type="gramStart"/>
      <w:r w:rsidR="00AE03D3" w:rsidRPr="00956104">
        <w:rPr>
          <w:b/>
          <w:szCs w:val="24"/>
          <w:lang w:val="en-US"/>
        </w:rPr>
        <w:t>conversion</w:t>
      </w:r>
      <w:proofErr w:type="gramEnd"/>
      <w:r w:rsidR="00AE03D3" w:rsidRPr="00956104">
        <w:rPr>
          <w:b/>
          <w:szCs w:val="24"/>
          <w:lang w:val="en-US"/>
        </w:rPr>
        <w:t xml:space="preserve"> </w:t>
      </w:r>
      <w:r w:rsidR="007800F0">
        <w:rPr>
          <w:b/>
          <w:szCs w:val="24"/>
          <w:lang w:val="en-US"/>
        </w:rPr>
        <w:t>vs.</w:t>
      </w:r>
      <w:r w:rsidR="007519E8">
        <w:rPr>
          <w:b/>
          <w:szCs w:val="24"/>
          <w:lang w:val="en-US"/>
        </w:rPr>
        <w:t xml:space="preserve"> category </w:t>
      </w:r>
      <w:proofErr w:type="spellStart"/>
      <w:r w:rsidR="007519E8">
        <w:rPr>
          <w:b/>
          <w:szCs w:val="24"/>
          <w:lang w:val="en-US"/>
        </w:rPr>
        <w:t>underspecification</w:t>
      </w:r>
      <w:proofErr w:type="spellEnd"/>
    </w:p>
    <w:p w14:paraId="311EDB6C" w14:textId="3F081735" w:rsidR="0038224E" w:rsidRDefault="0038224E" w:rsidP="00583C24">
      <w:pPr>
        <w:spacing w:after="0" w:line="240" w:lineRule="auto"/>
        <w:ind w:right="0"/>
        <w:rPr>
          <w:szCs w:val="24"/>
          <w:lang w:val="en-US"/>
        </w:rPr>
      </w:pPr>
    </w:p>
    <w:p w14:paraId="5C116A72" w14:textId="2480DDD0" w:rsidR="008E7805" w:rsidRDefault="00C07465" w:rsidP="00583C24">
      <w:pPr>
        <w:spacing w:after="0" w:line="240" w:lineRule="auto"/>
        <w:ind w:right="0"/>
        <w:rPr>
          <w:szCs w:val="24"/>
          <w:lang w:val="en-US"/>
        </w:rPr>
      </w:pPr>
      <w:r>
        <w:rPr>
          <w:szCs w:val="24"/>
          <w:lang w:val="en-US"/>
        </w:rPr>
        <w:t xml:space="preserve">Much of the literature addressing conversion in English focuses on denominal verbs, which </w:t>
      </w:r>
      <w:r w:rsidR="000F09FD">
        <w:rPr>
          <w:szCs w:val="24"/>
          <w:lang w:val="en-US"/>
        </w:rPr>
        <w:t>seem</w:t>
      </w:r>
      <w:r>
        <w:rPr>
          <w:szCs w:val="24"/>
          <w:lang w:val="en-US"/>
        </w:rPr>
        <w:t xml:space="preserve"> fully productive, to the extent that, given a certain pragmatic context, any noun can be recategorized as a verb</w:t>
      </w:r>
      <w:r w:rsidR="00AF54E3">
        <w:rPr>
          <w:szCs w:val="24"/>
          <w:lang w:val="en-US"/>
        </w:rPr>
        <w:t xml:space="preserve">, as argued in Clark &amp; Clark (1979), who </w:t>
      </w:r>
      <w:r w:rsidR="00A62864">
        <w:rPr>
          <w:szCs w:val="24"/>
          <w:lang w:val="en-US"/>
        </w:rPr>
        <w:t>offer</w:t>
      </w:r>
      <w:r w:rsidR="00AF54E3">
        <w:rPr>
          <w:szCs w:val="24"/>
          <w:lang w:val="en-US"/>
        </w:rPr>
        <w:t xml:space="preserve"> the example in (4) </w:t>
      </w:r>
      <w:r w:rsidR="00CF4FB0">
        <w:rPr>
          <w:szCs w:val="24"/>
          <w:lang w:val="en-US"/>
        </w:rPr>
        <w:t>uttered</w:t>
      </w:r>
      <w:r w:rsidR="00AF54E3">
        <w:rPr>
          <w:szCs w:val="24"/>
          <w:lang w:val="en-US"/>
        </w:rPr>
        <w:t xml:space="preserve"> by a tennis commentator:</w:t>
      </w:r>
    </w:p>
    <w:p w14:paraId="06976AC2" w14:textId="79E73BE3" w:rsidR="00AF54E3" w:rsidRDefault="00AF54E3" w:rsidP="00583C24">
      <w:pPr>
        <w:spacing w:after="0" w:line="240" w:lineRule="auto"/>
        <w:ind w:right="0"/>
        <w:rPr>
          <w:szCs w:val="24"/>
          <w:lang w:val="en-US"/>
        </w:rPr>
      </w:pPr>
    </w:p>
    <w:p w14:paraId="36F16223" w14:textId="67A35BA8" w:rsidR="00AF54E3" w:rsidRDefault="00AF54E3" w:rsidP="00583C24">
      <w:pPr>
        <w:spacing w:after="0" w:line="240" w:lineRule="auto"/>
        <w:ind w:right="0"/>
        <w:rPr>
          <w:szCs w:val="24"/>
          <w:lang w:val="en-US"/>
        </w:rPr>
      </w:pPr>
      <w:r>
        <w:rPr>
          <w:szCs w:val="24"/>
          <w:lang w:val="en-US"/>
        </w:rPr>
        <w:t>(4)</w:t>
      </w:r>
      <w:r>
        <w:rPr>
          <w:szCs w:val="24"/>
          <w:lang w:val="en-US"/>
        </w:rPr>
        <w:tab/>
      </w:r>
      <w:r w:rsidRPr="00583C24">
        <w:rPr>
          <w:i/>
          <w:iCs/>
          <w:szCs w:val="24"/>
          <w:lang w:val="en-US"/>
        </w:rPr>
        <w:t xml:space="preserve">He </w:t>
      </w:r>
      <w:r w:rsidRPr="00583C24">
        <w:rPr>
          <w:b/>
          <w:i/>
          <w:iCs/>
          <w:szCs w:val="24"/>
          <w:lang w:val="en-US"/>
        </w:rPr>
        <w:t>wristed</w:t>
      </w:r>
      <w:r w:rsidRPr="00583C24">
        <w:rPr>
          <w:i/>
          <w:iCs/>
          <w:szCs w:val="24"/>
          <w:lang w:val="en-US"/>
        </w:rPr>
        <w:t xml:space="preserve"> the ball over the net.</w:t>
      </w:r>
    </w:p>
    <w:p w14:paraId="01003A24" w14:textId="00C31F18" w:rsidR="00CF4FB0" w:rsidRDefault="00CF4FB0" w:rsidP="00583C24">
      <w:pPr>
        <w:spacing w:after="0" w:line="240" w:lineRule="auto"/>
        <w:ind w:right="0"/>
        <w:rPr>
          <w:szCs w:val="24"/>
          <w:lang w:val="en-US"/>
        </w:rPr>
      </w:pPr>
    </w:p>
    <w:p w14:paraId="588C8F0B" w14:textId="7A14E24F" w:rsidR="00CF4FB0" w:rsidRDefault="00CF4FB0" w:rsidP="00583C24">
      <w:pPr>
        <w:spacing w:after="0" w:line="240" w:lineRule="auto"/>
        <w:ind w:right="0"/>
        <w:rPr>
          <w:szCs w:val="24"/>
          <w:lang w:val="en-US"/>
        </w:rPr>
      </w:pPr>
      <w:r>
        <w:rPr>
          <w:szCs w:val="24"/>
          <w:lang w:val="en-US"/>
        </w:rPr>
        <w:t xml:space="preserve">Another observation already made in Clark &amp; Clark (1979) but which has recently gained increasingly more support is that the meaning of the denominal verb cannot be compositionally predicted from the meaning of the </w:t>
      </w:r>
      <w:r w:rsidR="002B2BA1">
        <w:rPr>
          <w:szCs w:val="24"/>
          <w:lang w:val="en-US"/>
        </w:rPr>
        <w:t>base noun</w:t>
      </w:r>
      <w:r>
        <w:rPr>
          <w:szCs w:val="24"/>
          <w:lang w:val="en-US"/>
        </w:rPr>
        <w:t>.</w:t>
      </w:r>
      <w:r w:rsidR="002B2BA1">
        <w:rPr>
          <w:szCs w:val="24"/>
          <w:lang w:val="en-US"/>
        </w:rPr>
        <w:t xml:space="preserve"> This claim comes against attempts in </w:t>
      </w:r>
      <w:proofErr w:type="spellStart"/>
      <w:r w:rsidR="002B2BA1">
        <w:rPr>
          <w:szCs w:val="24"/>
          <w:lang w:val="en-US"/>
        </w:rPr>
        <w:t>Kiparsky</w:t>
      </w:r>
      <w:proofErr w:type="spellEnd"/>
      <w:r w:rsidR="002B2BA1">
        <w:rPr>
          <w:szCs w:val="24"/>
          <w:lang w:val="en-US"/>
        </w:rPr>
        <w:t xml:space="preserve"> (</w:t>
      </w:r>
      <w:r w:rsidR="002B2BA1" w:rsidRPr="002B2BA1">
        <w:rPr>
          <w:sz w:val="26"/>
          <w:szCs w:val="24"/>
          <w:lang w:val="en-US"/>
        </w:rPr>
        <w:t>1982</w:t>
      </w:r>
      <w:r w:rsidR="002B2BA1">
        <w:rPr>
          <w:sz w:val="26"/>
          <w:szCs w:val="24"/>
          <w:lang w:val="en-US"/>
        </w:rPr>
        <w:t xml:space="preserve">) and </w:t>
      </w:r>
      <w:r w:rsidR="002B2BA1" w:rsidRPr="002B2BA1">
        <w:rPr>
          <w:sz w:val="26"/>
          <w:szCs w:val="24"/>
          <w:lang w:val="en-US"/>
        </w:rPr>
        <w:t>Hale</w:t>
      </w:r>
      <w:r w:rsidR="002B2BA1">
        <w:rPr>
          <w:szCs w:val="24"/>
          <w:lang w:val="en-US"/>
        </w:rPr>
        <w:t xml:space="preserve"> &amp; Keyser (2002) to derive the meaning of denominal verbs by integrating the base nouns as arguments in the verb’s event structure. </w:t>
      </w:r>
      <w:proofErr w:type="spellStart"/>
      <w:r w:rsidR="002B2BA1">
        <w:rPr>
          <w:szCs w:val="24"/>
          <w:lang w:val="en-US"/>
        </w:rPr>
        <w:t>Kiparsky</w:t>
      </w:r>
      <w:proofErr w:type="spellEnd"/>
      <w:r w:rsidR="002B2BA1">
        <w:rPr>
          <w:szCs w:val="24"/>
          <w:lang w:val="en-US"/>
        </w:rPr>
        <w:t xml:space="preserve">, for instance, distinguishes between instrumental verbs like </w:t>
      </w:r>
      <w:r w:rsidR="002B2BA1" w:rsidRPr="002B2BA1">
        <w:rPr>
          <w:i/>
          <w:szCs w:val="24"/>
          <w:lang w:val="en-US"/>
        </w:rPr>
        <w:t>tape</w:t>
      </w:r>
      <w:r w:rsidR="002B2BA1">
        <w:rPr>
          <w:szCs w:val="24"/>
          <w:lang w:val="en-US"/>
        </w:rPr>
        <w:t>, which</w:t>
      </w:r>
      <w:r w:rsidR="00A62864">
        <w:rPr>
          <w:szCs w:val="24"/>
          <w:lang w:val="en-US"/>
        </w:rPr>
        <w:t>, in his view,</w:t>
      </w:r>
      <w:r w:rsidR="002B2BA1">
        <w:rPr>
          <w:szCs w:val="24"/>
          <w:lang w:val="en-US"/>
        </w:rPr>
        <w:t xml:space="preserve"> incorporate the meaning of the base noun, and those like </w:t>
      </w:r>
      <w:r w:rsidR="002B2BA1" w:rsidRPr="002B2BA1">
        <w:rPr>
          <w:i/>
          <w:szCs w:val="24"/>
          <w:lang w:val="en-US"/>
        </w:rPr>
        <w:t>hammer</w:t>
      </w:r>
      <w:r w:rsidR="002B2BA1">
        <w:rPr>
          <w:szCs w:val="24"/>
          <w:lang w:val="en-US"/>
        </w:rPr>
        <w:t xml:space="preserve">, which do not. The test he proposes is shown in (5): verbs which incorporate the base noun as an argument </w:t>
      </w:r>
      <w:r w:rsidR="00A62864">
        <w:rPr>
          <w:szCs w:val="24"/>
          <w:lang w:val="en-US"/>
        </w:rPr>
        <w:t>can</w:t>
      </w:r>
      <w:r w:rsidR="002B2BA1">
        <w:rPr>
          <w:szCs w:val="24"/>
          <w:lang w:val="en-US"/>
        </w:rPr>
        <w:t>not allow PP</w:t>
      </w:r>
      <w:r w:rsidR="00A62864">
        <w:rPr>
          <w:szCs w:val="24"/>
          <w:lang w:val="en-US"/>
        </w:rPr>
        <w:t>s</w:t>
      </w:r>
      <w:r w:rsidR="002B2BA1">
        <w:rPr>
          <w:szCs w:val="24"/>
          <w:lang w:val="en-US"/>
        </w:rPr>
        <w:t xml:space="preserve"> introducing a different instrument</w:t>
      </w:r>
      <w:r w:rsidR="00256ED6">
        <w:rPr>
          <w:szCs w:val="24"/>
          <w:lang w:val="en-US"/>
        </w:rPr>
        <w:t>,</w:t>
      </w:r>
      <w:r w:rsidR="00A62864">
        <w:rPr>
          <w:szCs w:val="24"/>
          <w:lang w:val="en-US"/>
        </w:rPr>
        <w:t xml:space="preserve"> as in (5a)</w:t>
      </w:r>
      <w:r w:rsidR="002B2BA1">
        <w:rPr>
          <w:szCs w:val="24"/>
          <w:lang w:val="en-US"/>
        </w:rPr>
        <w:t xml:space="preserve">, while the others </w:t>
      </w:r>
      <w:r w:rsidR="00A62864">
        <w:rPr>
          <w:szCs w:val="24"/>
          <w:lang w:val="en-US"/>
        </w:rPr>
        <w:t>can</w:t>
      </w:r>
      <w:r w:rsidR="00256ED6">
        <w:rPr>
          <w:szCs w:val="24"/>
          <w:lang w:val="en-US"/>
        </w:rPr>
        <w:t>, as in (5b)</w:t>
      </w:r>
      <w:r w:rsidR="002B2BA1">
        <w:rPr>
          <w:szCs w:val="24"/>
          <w:lang w:val="en-US"/>
        </w:rPr>
        <w:t>:</w:t>
      </w:r>
    </w:p>
    <w:p w14:paraId="4BDA4DFB" w14:textId="10EE63BD" w:rsidR="002B2BA1" w:rsidRDefault="002B2BA1" w:rsidP="00583C24">
      <w:pPr>
        <w:spacing w:after="0" w:line="240" w:lineRule="auto"/>
        <w:ind w:right="0"/>
        <w:rPr>
          <w:szCs w:val="24"/>
          <w:lang w:val="en-US"/>
        </w:rPr>
      </w:pPr>
    </w:p>
    <w:p w14:paraId="2474FD10" w14:textId="7D2501FB" w:rsidR="002B2BA1" w:rsidRPr="00583C24" w:rsidRDefault="002B2BA1" w:rsidP="00583C24">
      <w:pPr>
        <w:spacing w:after="0" w:line="240" w:lineRule="auto"/>
        <w:ind w:right="0"/>
        <w:rPr>
          <w:i/>
          <w:iCs/>
          <w:szCs w:val="24"/>
          <w:lang w:val="en-US"/>
        </w:rPr>
      </w:pPr>
      <w:r>
        <w:rPr>
          <w:szCs w:val="24"/>
          <w:lang w:val="en-US"/>
        </w:rPr>
        <w:t>(5)</w:t>
      </w:r>
      <w:r>
        <w:rPr>
          <w:szCs w:val="24"/>
          <w:lang w:val="en-US"/>
        </w:rPr>
        <w:tab/>
        <w:t>a.</w:t>
      </w:r>
      <w:r>
        <w:rPr>
          <w:szCs w:val="24"/>
          <w:lang w:val="en-US"/>
        </w:rPr>
        <w:tab/>
      </w:r>
      <w:r w:rsidRPr="00583C24">
        <w:rPr>
          <w:i/>
          <w:iCs/>
          <w:szCs w:val="24"/>
          <w:lang w:val="en-US"/>
        </w:rPr>
        <w:t xml:space="preserve">Lola </w:t>
      </w:r>
      <w:r w:rsidRPr="00583C24">
        <w:rPr>
          <w:b/>
          <w:i/>
          <w:iCs/>
          <w:szCs w:val="24"/>
          <w:lang w:val="en-US"/>
        </w:rPr>
        <w:t>taped</w:t>
      </w:r>
      <w:r w:rsidRPr="00583C24">
        <w:rPr>
          <w:i/>
          <w:iCs/>
          <w:szCs w:val="24"/>
          <w:lang w:val="en-US"/>
        </w:rPr>
        <w:t xml:space="preserve"> pictures to the wall (*</w:t>
      </w:r>
      <w:r w:rsidRPr="00583C24">
        <w:rPr>
          <w:b/>
          <w:i/>
          <w:iCs/>
          <w:szCs w:val="24"/>
          <w:lang w:val="en-US"/>
        </w:rPr>
        <w:t>with pushpins</w:t>
      </w:r>
      <w:r w:rsidRPr="00583C24">
        <w:rPr>
          <w:i/>
          <w:iCs/>
          <w:szCs w:val="24"/>
          <w:lang w:val="en-US"/>
        </w:rPr>
        <w:t>).</w:t>
      </w:r>
    </w:p>
    <w:p w14:paraId="3A1A3B0D" w14:textId="6EAD46A9" w:rsidR="00961780" w:rsidRPr="00961780" w:rsidRDefault="002B2BA1" w:rsidP="00583C24">
      <w:pPr>
        <w:spacing w:after="0" w:line="240" w:lineRule="auto"/>
        <w:ind w:right="0"/>
        <w:rPr>
          <w:szCs w:val="24"/>
          <w:lang w:val="en-US"/>
        </w:rPr>
      </w:pPr>
      <w:r>
        <w:rPr>
          <w:szCs w:val="24"/>
          <w:lang w:val="en-US"/>
        </w:rPr>
        <w:tab/>
        <w:t>b.</w:t>
      </w:r>
      <w:r>
        <w:rPr>
          <w:szCs w:val="24"/>
          <w:lang w:val="en-US"/>
        </w:rPr>
        <w:tab/>
      </w:r>
      <w:r w:rsidRPr="00583C24">
        <w:rPr>
          <w:i/>
          <w:iCs/>
          <w:szCs w:val="24"/>
          <w:lang w:val="en-US"/>
        </w:rPr>
        <w:t xml:space="preserve">Lola </w:t>
      </w:r>
      <w:r w:rsidRPr="00583C24">
        <w:rPr>
          <w:b/>
          <w:i/>
          <w:iCs/>
          <w:szCs w:val="24"/>
          <w:lang w:val="en-US"/>
        </w:rPr>
        <w:t>hammered</w:t>
      </w:r>
      <w:r w:rsidRPr="00583C24">
        <w:rPr>
          <w:i/>
          <w:iCs/>
          <w:szCs w:val="24"/>
          <w:lang w:val="en-US"/>
        </w:rPr>
        <w:t xml:space="preserve"> the metal (</w:t>
      </w:r>
      <w:r w:rsidRPr="00583C24">
        <w:rPr>
          <w:b/>
          <w:i/>
          <w:iCs/>
          <w:szCs w:val="24"/>
          <w:lang w:val="en-US"/>
        </w:rPr>
        <w:t>with her shoe</w:t>
      </w:r>
      <w:r w:rsidRPr="00583C24">
        <w:rPr>
          <w:i/>
          <w:iCs/>
          <w:szCs w:val="24"/>
          <w:lang w:val="en-US"/>
        </w:rPr>
        <w:t>).</w:t>
      </w:r>
    </w:p>
    <w:p w14:paraId="68B57CF5" w14:textId="1587AC5B" w:rsidR="002B2BA1" w:rsidRDefault="002B2BA1" w:rsidP="00583C24">
      <w:pPr>
        <w:spacing w:after="0" w:line="240" w:lineRule="auto"/>
        <w:ind w:right="0"/>
        <w:rPr>
          <w:szCs w:val="24"/>
          <w:lang w:val="en-US"/>
        </w:rPr>
      </w:pPr>
    </w:p>
    <w:p w14:paraId="087CA56D" w14:textId="4B28293D" w:rsidR="00011294" w:rsidRDefault="00961780" w:rsidP="00583C24">
      <w:pPr>
        <w:spacing w:after="0" w:line="240" w:lineRule="auto"/>
        <w:ind w:right="0"/>
        <w:rPr>
          <w:szCs w:val="24"/>
          <w:lang w:val="en-US"/>
        </w:rPr>
      </w:pPr>
      <w:r>
        <w:rPr>
          <w:szCs w:val="24"/>
          <w:lang w:val="en-US"/>
        </w:rPr>
        <w:t xml:space="preserve">However, </w:t>
      </w:r>
      <w:r w:rsidRPr="00961780">
        <w:rPr>
          <w:szCs w:val="24"/>
          <w:lang w:val="en-US"/>
        </w:rPr>
        <w:t xml:space="preserve">Harley &amp; Haugen (2007) </w:t>
      </w:r>
      <w:r>
        <w:rPr>
          <w:szCs w:val="24"/>
          <w:lang w:val="en-US"/>
        </w:rPr>
        <w:t>show</w:t>
      </w:r>
      <w:r w:rsidRPr="00961780">
        <w:rPr>
          <w:szCs w:val="24"/>
          <w:lang w:val="en-US"/>
        </w:rPr>
        <w:t xml:space="preserve"> that even</w:t>
      </w:r>
      <w:r>
        <w:rPr>
          <w:szCs w:val="24"/>
          <w:lang w:val="en-US"/>
        </w:rPr>
        <w:t xml:space="preserve"> </w:t>
      </w:r>
      <w:r w:rsidRPr="00961780">
        <w:rPr>
          <w:i/>
          <w:szCs w:val="24"/>
          <w:lang w:val="en-US"/>
        </w:rPr>
        <w:t>tape</w:t>
      </w:r>
      <w:r>
        <w:rPr>
          <w:szCs w:val="24"/>
          <w:lang w:val="en-US"/>
        </w:rPr>
        <w:t>-</w:t>
      </w:r>
      <w:r w:rsidRPr="00961780">
        <w:rPr>
          <w:szCs w:val="24"/>
          <w:lang w:val="en-US"/>
        </w:rPr>
        <w:t xml:space="preserve">verbs allow different instrument PPs </w:t>
      </w:r>
      <w:r>
        <w:rPr>
          <w:szCs w:val="24"/>
          <w:lang w:val="en-US"/>
        </w:rPr>
        <w:t>as long as</w:t>
      </w:r>
      <w:r w:rsidRPr="00961780">
        <w:rPr>
          <w:szCs w:val="24"/>
          <w:lang w:val="en-US"/>
        </w:rPr>
        <w:t xml:space="preserve"> the</w:t>
      </w:r>
      <w:r w:rsidR="00A62864">
        <w:rPr>
          <w:szCs w:val="24"/>
          <w:lang w:val="en-US"/>
        </w:rPr>
        <w:t>se</w:t>
      </w:r>
      <w:r w:rsidRPr="00961780">
        <w:rPr>
          <w:szCs w:val="24"/>
          <w:lang w:val="en-US"/>
        </w:rPr>
        <w:t xml:space="preserve"> involve the same</w:t>
      </w:r>
      <w:r>
        <w:rPr>
          <w:szCs w:val="24"/>
          <w:lang w:val="en-US"/>
        </w:rPr>
        <w:t xml:space="preserve"> </w:t>
      </w:r>
      <w:r w:rsidRPr="00961780">
        <w:rPr>
          <w:szCs w:val="24"/>
          <w:lang w:val="en-US"/>
        </w:rPr>
        <w:t>manner of action,</w:t>
      </w:r>
      <w:r>
        <w:rPr>
          <w:szCs w:val="24"/>
          <w:lang w:val="en-US"/>
        </w:rPr>
        <w:t xml:space="preserve"> as in (6). The difference between </w:t>
      </w:r>
      <w:r w:rsidRPr="00961780">
        <w:rPr>
          <w:i/>
          <w:szCs w:val="24"/>
          <w:lang w:val="en-US"/>
        </w:rPr>
        <w:t>pushpins</w:t>
      </w:r>
      <w:r>
        <w:rPr>
          <w:szCs w:val="24"/>
          <w:lang w:val="en-US"/>
        </w:rPr>
        <w:t xml:space="preserve"> and </w:t>
      </w:r>
      <w:r w:rsidRPr="00961780">
        <w:rPr>
          <w:i/>
          <w:szCs w:val="24"/>
          <w:lang w:val="en-US"/>
        </w:rPr>
        <w:t>band-aids</w:t>
      </w:r>
      <w:r>
        <w:rPr>
          <w:szCs w:val="24"/>
          <w:lang w:val="en-US"/>
        </w:rPr>
        <w:t xml:space="preserve"> is that they involve different manners of action, and only the manner of the latter is identical to that involved by tap</w:t>
      </w:r>
      <w:r w:rsidR="00A62864">
        <w:rPr>
          <w:szCs w:val="24"/>
          <w:lang w:val="en-US"/>
        </w:rPr>
        <w:t>ing</w:t>
      </w:r>
      <w:r>
        <w:rPr>
          <w:szCs w:val="24"/>
          <w:lang w:val="en-US"/>
        </w:rPr>
        <w:t xml:space="preserve">. </w:t>
      </w:r>
      <w:proofErr w:type="spellStart"/>
      <w:r>
        <w:rPr>
          <w:szCs w:val="24"/>
          <w:lang w:val="en-US"/>
        </w:rPr>
        <w:t>Rimell</w:t>
      </w:r>
      <w:proofErr w:type="spellEnd"/>
      <w:r>
        <w:rPr>
          <w:szCs w:val="24"/>
          <w:lang w:val="en-US"/>
        </w:rPr>
        <w:t xml:space="preserve"> (2012) provides further corpus evidence and argues that base nouns are not </w:t>
      </w:r>
      <w:r w:rsidR="006A068D">
        <w:rPr>
          <w:szCs w:val="24"/>
          <w:lang w:val="en-US"/>
        </w:rPr>
        <w:t xml:space="preserve">compositional </w:t>
      </w:r>
      <w:r>
        <w:rPr>
          <w:szCs w:val="24"/>
          <w:lang w:val="en-US"/>
        </w:rPr>
        <w:t xml:space="preserve">arguments in the event structure of denominal verbs, they act as predicates of </w:t>
      </w:r>
      <w:r w:rsidR="00FB2796">
        <w:rPr>
          <w:szCs w:val="24"/>
          <w:lang w:val="en-US"/>
        </w:rPr>
        <w:t xml:space="preserve">events, thus </w:t>
      </w:r>
      <w:r w:rsidR="006A068D">
        <w:rPr>
          <w:szCs w:val="24"/>
          <w:lang w:val="en-US"/>
        </w:rPr>
        <w:t xml:space="preserve">only </w:t>
      </w:r>
      <w:r w:rsidR="00FB2796">
        <w:rPr>
          <w:szCs w:val="24"/>
          <w:lang w:val="en-US"/>
        </w:rPr>
        <w:t>providing some encyclopedic</w:t>
      </w:r>
      <w:r w:rsidR="006A068D">
        <w:rPr>
          <w:szCs w:val="24"/>
          <w:lang w:val="en-US"/>
        </w:rPr>
        <w:t xml:space="preserve"> </w:t>
      </w:r>
      <w:r w:rsidR="00FB2796">
        <w:rPr>
          <w:szCs w:val="24"/>
          <w:lang w:val="en-US"/>
        </w:rPr>
        <w:t>link between the base and the output of conversion.</w:t>
      </w:r>
      <w:r w:rsidR="006A068D">
        <w:rPr>
          <w:szCs w:val="24"/>
          <w:lang w:val="en-US"/>
        </w:rPr>
        <w:t xml:space="preserve"> Later quantitative evidence in </w:t>
      </w:r>
      <w:proofErr w:type="spellStart"/>
      <w:r w:rsidR="006A068D">
        <w:rPr>
          <w:szCs w:val="24"/>
          <w:lang w:val="en-US"/>
        </w:rPr>
        <w:t>Kisselew</w:t>
      </w:r>
      <w:proofErr w:type="spellEnd"/>
      <w:r w:rsidR="006A068D">
        <w:rPr>
          <w:szCs w:val="24"/>
          <w:lang w:val="en-US"/>
        </w:rPr>
        <w:t xml:space="preserve"> et al. (2016) and Barbu Mititelu et al. (2023) supports this </w:t>
      </w:r>
      <w:r w:rsidR="00A62864">
        <w:rPr>
          <w:szCs w:val="24"/>
          <w:lang w:val="en-US"/>
        </w:rPr>
        <w:t>analysis of denominal verbs</w:t>
      </w:r>
      <w:r w:rsidR="006A068D">
        <w:rPr>
          <w:szCs w:val="24"/>
          <w:lang w:val="en-US"/>
        </w:rPr>
        <w:t>.</w:t>
      </w:r>
      <w:r w:rsidR="00011294" w:rsidRPr="00011294">
        <w:rPr>
          <w:szCs w:val="24"/>
          <w:lang w:val="en-US"/>
        </w:rPr>
        <w:t xml:space="preserve"> </w:t>
      </w:r>
    </w:p>
    <w:p w14:paraId="30E30CF5" w14:textId="77777777" w:rsidR="00011294" w:rsidRDefault="00011294" w:rsidP="00583C24">
      <w:pPr>
        <w:spacing w:after="0" w:line="240" w:lineRule="auto"/>
        <w:ind w:right="0"/>
        <w:rPr>
          <w:szCs w:val="24"/>
          <w:lang w:val="en-US"/>
        </w:rPr>
      </w:pPr>
    </w:p>
    <w:p w14:paraId="1174DBFD" w14:textId="77777777" w:rsidR="00011294" w:rsidRPr="00961780" w:rsidRDefault="00011294" w:rsidP="00583C24">
      <w:pPr>
        <w:spacing w:after="0" w:line="240" w:lineRule="auto"/>
        <w:ind w:right="0"/>
        <w:rPr>
          <w:szCs w:val="24"/>
          <w:lang w:val="en-US"/>
        </w:rPr>
      </w:pPr>
      <w:r>
        <w:rPr>
          <w:szCs w:val="24"/>
          <w:lang w:val="en-US"/>
        </w:rPr>
        <w:t>(6)</w:t>
      </w:r>
      <w:r>
        <w:rPr>
          <w:szCs w:val="24"/>
          <w:lang w:val="en-US"/>
        </w:rPr>
        <w:tab/>
      </w:r>
      <w:r w:rsidRPr="00583C24">
        <w:rPr>
          <w:i/>
          <w:iCs/>
          <w:szCs w:val="24"/>
          <w:lang w:val="en-US"/>
        </w:rPr>
        <w:t xml:space="preserve">Lola </w:t>
      </w:r>
      <w:r w:rsidRPr="00583C24">
        <w:rPr>
          <w:b/>
          <w:i/>
          <w:iCs/>
          <w:szCs w:val="24"/>
          <w:lang w:val="en-US"/>
        </w:rPr>
        <w:t>taped</w:t>
      </w:r>
      <w:r w:rsidRPr="00583C24">
        <w:rPr>
          <w:i/>
          <w:iCs/>
          <w:szCs w:val="24"/>
          <w:lang w:val="en-US"/>
        </w:rPr>
        <w:t xml:space="preserve"> the poster to the wall </w:t>
      </w:r>
      <w:r w:rsidRPr="00583C24">
        <w:rPr>
          <w:b/>
          <w:i/>
          <w:iCs/>
          <w:szCs w:val="24"/>
          <w:lang w:val="en-US"/>
        </w:rPr>
        <w:t>with band-aids</w:t>
      </w:r>
      <w:r w:rsidRPr="00583C24">
        <w:rPr>
          <w:i/>
          <w:iCs/>
          <w:szCs w:val="24"/>
          <w:lang w:val="en-US"/>
        </w:rPr>
        <w:t>.</w:t>
      </w:r>
    </w:p>
    <w:p w14:paraId="10EBE160" w14:textId="5DF9A2A7" w:rsidR="002B2BA1" w:rsidRDefault="002B2BA1" w:rsidP="00583C24">
      <w:pPr>
        <w:spacing w:after="0" w:line="240" w:lineRule="auto"/>
        <w:ind w:right="0"/>
        <w:rPr>
          <w:szCs w:val="24"/>
          <w:lang w:val="en-US"/>
        </w:rPr>
      </w:pPr>
    </w:p>
    <w:p w14:paraId="1246120C" w14:textId="0556D9D2" w:rsidR="00A62864" w:rsidRDefault="00A62864" w:rsidP="00583C24">
      <w:pPr>
        <w:spacing w:after="0" w:line="240" w:lineRule="auto"/>
        <w:ind w:right="0"/>
        <w:rPr>
          <w:szCs w:val="24"/>
          <w:lang w:val="en-US"/>
        </w:rPr>
      </w:pPr>
      <w:r>
        <w:rPr>
          <w:szCs w:val="24"/>
          <w:lang w:val="en-US"/>
        </w:rPr>
        <w:lastRenderedPageBreak/>
        <w:t xml:space="preserve">The behavior of denominal verbs matches underspecified approaches to conversion, according to which such </w:t>
      </w:r>
      <w:r w:rsidR="00B40CA4">
        <w:rPr>
          <w:szCs w:val="24"/>
          <w:lang w:val="en-US"/>
        </w:rPr>
        <w:t>words</w:t>
      </w:r>
      <w:r>
        <w:rPr>
          <w:szCs w:val="24"/>
          <w:lang w:val="en-US"/>
        </w:rPr>
        <w:t xml:space="preserve"> are categorially underspecified</w:t>
      </w:r>
      <w:r w:rsidR="003A5C96">
        <w:rPr>
          <w:szCs w:val="24"/>
          <w:lang w:val="en-US"/>
        </w:rPr>
        <w:t>,</w:t>
      </w:r>
      <w:r>
        <w:rPr>
          <w:szCs w:val="24"/>
          <w:lang w:val="en-US"/>
        </w:rPr>
        <w:t xml:space="preserve"> and </w:t>
      </w:r>
      <w:r w:rsidR="00B40CA4">
        <w:rPr>
          <w:szCs w:val="24"/>
          <w:lang w:val="en-US"/>
        </w:rPr>
        <w:t>their category is decided by the syntactic context</w:t>
      </w:r>
      <w:r>
        <w:rPr>
          <w:szCs w:val="24"/>
          <w:lang w:val="en-US"/>
        </w:rPr>
        <w:t xml:space="preserve">. In </w:t>
      </w:r>
      <w:r w:rsidR="00B40CA4">
        <w:rPr>
          <w:szCs w:val="24"/>
          <w:lang w:val="en-US"/>
        </w:rPr>
        <w:t>Borer’s (2013</w:t>
      </w:r>
      <w:r w:rsidR="00E30128">
        <w:rPr>
          <w:szCs w:val="24"/>
          <w:lang w:val="en-US"/>
        </w:rPr>
        <w:t xml:space="preserve">: </w:t>
      </w:r>
      <w:r w:rsidR="006B7E9A">
        <w:rPr>
          <w:szCs w:val="24"/>
          <w:lang w:val="en-US"/>
        </w:rPr>
        <w:t>Chapter</w:t>
      </w:r>
      <w:r w:rsidR="00E30128">
        <w:rPr>
          <w:szCs w:val="24"/>
          <w:lang w:val="en-US"/>
        </w:rPr>
        <w:t xml:space="preserve"> 7</w:t>
      </w:r>
      <w:r w:rsidR="00B40CA4">
        <w:rPr>
          <w:szCs w:val="24"/>
          <w:lang w:val="en-US"/>
        </w:rPr>
        <w:t>)</w:t>
      </w:r>
      <w:r>
        <w:rPr>
          <w:szCs w:val="24"/>
          <w:lang w:val="en-US"/>
        </w:rPr>
        <w:t xml:space="preserve"> </w:t>
      </w:r>
      <w:r w:rsidR="00047DD9">
        <w:rPr>
          <w:szCs w:val="24"/>
          <w:lang w:val="en-US"/>
        </w:rPr>
        <w:t>syntactic approach</w:t>
      </w:r>
      <w:r>
        <w:rPr>
          <w:szCs w:val="24"/>
          <w:lang w:val="en-US"/>
        </w:rPr>
        <w:t xml:space="preserve">, such formations </w:t>
      </w:r>
      <w:r w:rsidR="00B40CA4">
        <w:rPr>
          <w:szCs w:val="24"/>
          <w:lang w:val="en-US"/>
        </w:rPr>
        <w:t>are based on uncategorized roots, which receive their category from some verbal (</w:t>
      </w:r>
      <w:r w:rsidR="00244894">
        <w:rPr>
          <w:szCs w:val="24"/>
          <w:lang w:val="en-US"/>
        </w:rPr>
        <w:t xml:space="preserve">C=V) </w:t>
      </w:r>
      <w:r w:rsidR="00B40CA4">
        <w:rPr>
          <w:szCs w:val="24"/>
          <w:lang w:val="en-US"/>
        </w:rPr>
        <w:t>or nominal</w:t>
      </w:r>
      <w:r w:rsidR="00244894">
        <w:rPr>
          <w:szCs w:val="24"/>
          <w:lang w:val="en-US"/>
        </w:rPr>
        <w:t xml:space="preserve"> (C=N)</w:t>
      </w:r>
      <w:r w:rsidR="00B40CA4">
        <w:rPr>
          <w:szCs w:val="24"/>
          <w:lang w:val="en-US"/>
        </w:rPr>
        <w:t xml:space="preserve"> functional projection such as T(</w:t>
      </w:r>
      <w:proofErr w:type="spellStart"/>
      <w:r w:rsidR="00B40CA4">
        <w:rPr>
          <w:szCs w:val="24"/>
          <w:lang w:val="en-US"/>
        </w:rPr>
        <w:t>ense</w:t>
      </w:r>
      <w:proofErr w:type="spellEnd"/>
      <w:r w:rsidR="00B40CA4">
        <w:rPr>
          <w:szCs w:val="24"/>
          <w:lang w:val="en-US"/>
        </w:rPr>
        <w:t>) and D(</w:t>
      </w:r>
      <w:proofErr w:type="spellStart"/>
      <w:r w:rsidR="00B40CA4">
        <w:rPr>
          <w:szCs w:val="24"/>
          <w:lang w:val="en-US"/>
        </w:rPr>
        <w:t>eterminer</w:t>
      </w:r>
      <w:proofErr w:type="spellEnd"/>
      <w:r w:rsidR="00B40CA4">
        <w:rPr>
          <w:szCs w:val="24"/>
          <w:lang w:val="en-US"/>
        </w:rPr>
        <w:t>), as in (7</w:t>
      </w:r>
      <w:r w:rsidR="008D6CA4">
        <w:rPr>
          <w:szCs w:val="24"/>
          <w:lang w:val="en-US"/>
        </w:rPr>
        <w:t>a</w:t>
      </w:r>
      <w:r w:rsidR="00B40CA4">
        <w:rPr>
          <w:szCs w:val="24"/>
          <w:lang w:val="en-US"/>
        </w:rPr>
        <w:t>)</w:t>
      </w:r>
      <w:r w:rsidR="008D6CA4">
        <w:rPr>
          <w:szCs w:val="24"/>
          <w:lang w:val="en-US"/>
        </w:rPr>
        <w:t xml:space="preserve"> and (7b)</w:t>
      </w:r>
      <w:r w:rsidR="00B40CA4">
        <w:rPr>
          <w:szCs w:val="24"/>
          <w:lang w:val="en-US"/>
        </w:rPr>
        <w:t>.</w:t>
      </w:r>
      <w:r w:rsidR="008D6CA4">
        <w:rPr>
          <w:szCs w:val="24"/>
          <w:lang w:val="en-US"/>
        </w:rPr>
        <w:t xml:space="preserve"> </w:t>
      </w:r>
    </w:p>
    <w:p w14:paraId="38C6C2CF" w14:textId="57EF0EB7" w:rsidR="008D5FE0" w:rsidRDefault="00F2018A" w:rsidP="00583C24">
      <w:pPr>
        <w:tabs>
          <w:tab w:val="left" w:pos="709"/>
          <w:tab w:val="left" w:pos="1418"/>
          <w:tab w:val="left" w:pos="1985"/>
          <w:tab w:val="left" w:pos="2410"/>
          <w:tab w:val="left" w:pos="2552"/>
          <w:tab w:val="left" w:pos="5670"/>
          <w:tab w:val="left" w:pos="6237"/>
          <w:tab w:val="left" w:pos="6804"/>
          <w:tab w:val="left" w:pos="7655"/>
        </w:tabs>
        <w:spacing w:after="0" w:line="240" w:lineRule="auto"/>
        <w:ind w:right="0"/>
        <w:rPr>
          <w:lang w:val="en-US"/>
        </w:rPr>
      </w:pPr>
      <w:r>
        <w:rPr>
          <w:rFonts w:cs="Times New Roman"/>
          <w:noProof/>
          <w:color w:val="FF0000"/>
          <w:szCs w:val="24"/>
          <w:lang w:val="es-ES" w:eastAsia="es-ES"/>
        </w:rPr>
        <w:drawing>
          <wp:anchor distT="0" distB="0" distL="114300" distR="114300" simplePos="0" relativeHeight="251713536" behindDoc="1" locked="0" layoutInCell="1" allowOverlap="1" wp14:anchorId="6551116B" wp14:editId="30BFF7D7">
            <wp:simplePos x="0" y="0"/>
            <wp:positionH relativeFrom="column">
              <wp:posOffset>326390</wp:posOffset>
            </wp:positionH>
            <wp:positionV relativeFrom="paragraph">
              <wp:posOffset>60960</wp:posOffset>
            </wp:positionV>
            <wp:extent cx="4678680" cy="95885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a7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8680" cy="958850"/>
                    </a:xfrm>
                    <a:prstGeom prst="rect">
                      <a:avLst/>
                    </a:prstGeom>
                  </pic:spPr>
                </pic:pic>
              </a:graphicData>
            </a:graphic>
            <wp14:sizeRelH relativeFrom="margin">
              <wp14:pctWidth>0</wp14:pctWidth>
            </wp14:sizeRelH>
            <wp14:sizeRelV relativeFrom="margin">
              <wp14:pctHeight>0</wp14:pctHeight>
            </wp14:sizeRelV>
          </wp:anchor>
        </w:drawing>
      </w:r>
      <w:r w:rsidR="008D5FE0">
        <w:rPr>
          <w:szCs w:val="24"/>
          <w:lang w:val="en-US"/>
        </w:rPr>
        <w:tab/>
      </w:r>
    </w:p>
    <w:p w14:paraId="3C2C5D62" w14:textId="4FEE45AB" w:rsidR="008D5FE0" w:rsidRDefault="008D5FE0" w:rsidP="008D5FE0">
      <w:pPr>
        <w:tabs>
          <w:tab w:val="left" w:pos="2977"/>
        </w:tabs>
        <w:spacing w:after="0" w:line="240" w:lineRule="auto"/>
        <w:ind w:right="0"/>
        <w:rPr>
          <w:lang w:val="en-US"/>
        </w:rPr>
      </w:pPr>
      <w:r>
        <w:rPr>
          <w:lang w:val="en-US"/>
        </w:rPr>
        <w:t>(7)</w:t>
      </w:r>
      <w:r w:rsidRPr="00583C24">
        <w:rPr>
          <w:rFonts w:cs="Times New Roman"/>
          <w:noProof/>
          <w:color w:val="FF0000"/>
          <w:szCs w:val="24"/>
          <w:lang w:val="en-US" w:eastAsia="es-ES"/>
        </w:rPr>
        <w:t xml:space="preserve"> </w:t>
      </w:r>
    </w:p>
    <w:p w14:paraId="0D075ECF" w14:textId="77777777" w:rsidR="008D5FE0" w:rsidRDefault="008D5FE0" w:rsidP="008D5FE0">
      <w:pPr>
        <w:tabs>
          <w:tab w:val="left" w:pos="2977"/>
        </w:tabs>
        <w:spacing w:after="0" w:line="240" w:lineRule="auto"/>
        <w:ind w:right="0"/>
        <w:rPr>
          <w:lang w:val="en-US"/>
        </w:rPr>
      </w:pPr>
    </w:p>
    <w:p w14:paraId="6ECCD562" w14:textId="64478385" w:rsidR="008D5FE0" w:rsidRDefault="008D5FE0" w:rsidP="008D5FE0">
      <w:pPr>
        <w:tabs>
          <w:tab w:val="left" w:pos="2977"/>
        </w:tabs>
        <w:spacing w:after="0" w:line="240" w:lineRule="auto"/>
        <w:ind w:right="0"/>
        <w:rPr>
          <w:lang w:val="en-US"/>
        </w:rPr>
      </w:pPr>
    </w:p>
    <w:p w14:paraId="4322F48E" w14:textId="44E6471B" w:rsidR="008D5FE0" w:rsidRDefault="008D5FE0" w:rsidP="008D5FE0">
      <w:pPr>
        <w:tabs>
          <w:tab w:val="left" w:pos="2977"/>
        </w:tabs>
        <w:spacing w:after="0" w:line="240" w:lineRule="auto"/>
        <w:ind w:right="0"/>
        <w:rPr>
          <w:lang w:val="en-US"/>
        </w:rPr>
      </w:pPr>
    </w:p>
    <w:p w14:paraId="03E35A04" w14:textId="537ABAF1" w:rsidR="008D6CA4" w:rsidRDefault="008D6CA4" w:rsidP="00583C24">
      <w:pPr>
        <w:spacing w:after="0" w:line="240" w:lineRule="auto"/>
        <w:ind w:right="0"/>
        <w:rPr>
          <w:szCs w:val="24"/>
          <w:lang w:val="en-US"/>
        </w:rPr>
      </w:pPr>
    </w:p>
    <w:p w14:paraId="32A8EA33" w14:textId="215B587E" w:rsidR="00D02A97" w:rsidRPr="00583C24" w:rsidRDefault="00545636" w:rsidP="00583C24">
      <w:pPr>
        <w:tabs>
          <w:tab w:val="left" w:pos="2977"/>
        </w:tabs>
        <w:spacing w:after="0" w:line="240" w:lineRule="auto"/>
        <w:ind w:right="0"/>
        <w:rPr>
          <w:color w:val="000000" w:themeColor="text1"/>
          <w:lang w:val="en-US"/>
        </w:rPr>
      </w:pPr>
      <w:r w:rsidRPr="00583C24">
        <w:rPr>
          <w:color w:val="000000" w:themeColor="text1"/>
          <w:lang w:val="en-US"/>
        </w:rPr>
        <w:t>In Distributed Morphology (see, e.g., Marantz 2013) the structures in (7) would additionally involve a v(</w:t>
      </w:r>
      <w:proofErr w:type="spellStart"/>
      <w:r w:rsidRPr="00583C24">
        <w:rPr>
          <w:color w:val="000000" w:themeColor="text1"/>
          <w:lang w:val="en-US"/>
        </w:rPr>
        <w:t>erb</w:t>
      </w:r>
      <w:proofErr w:type="spellEnd"/>
      <w:r w:rsidRPr="00583C24">
        <w:rPr>
          <w:color w:val="000000" w:themeColor="text1"/>
          <w:lang w:val="en-US"/>
        </w:rPr>
        <w:t>) and a n(</w:t>
      </w:r>
      <w:proofErr w:type="spellStart"/>
      <w:r w:rsidRPr="00583C24">
        <w:rPr>
          <w:color w:val="000000" w:themeColor="text1"/>
          <w:lang w:val="en-US"/>
        </w:rPr>
        <w:t>oun</w:t>
      </w:r>
      <w:proofErr w:type="spellEnd"/>
      <w:r w:rsidRPr="00583C24">
        <w:rPr>
          <w:color w:val="000000" w:themeColor="text1"/>
          <w:lang w:val="en-US"/>
        </w:rPr>
        <w:t>) head as zero suffixes independently categorizing the root</w:t>
      </w:r>
      <w:r w:rsidR="009A3FD0" w:rsidRPr="00583C24">
        <w:rPr>
          <w:color w:val="000000" w:themeColor="text1"/>
          <w:lang w:val="en-US"/>
        </w:rPr>
        <w:t xml:space="preserve"> before T/D attach</w:t>
      </w:r>
      <w:r w:rsidRPr="00583C24">
        <w:rPr>
          <w:color w:val="000000" w:themeColor="text1"/>
          <w:lang w:val="en-US"/>
        </w:rPr>
        <w:t xml:space="preserve"> (see Borer 2013: </w:t>
      </w:r>
      <w:r w:rsidR="006B7E9A" w:rsidRPr="00583C24">
        <w:rPr>
          <w:color w:val="000000" w:themeColor="text1"/>
          <w:szCs w:val="24"/>
          <w:lang w:val="en-US"/>
        </w:rPr>
        <w:t>Chapter</w:t>
      </w:r>
      <w:r w:rsidRPr="00583C24">
        <w:rPr>
          <w:color w:val="000000" w:themeColor="text1"/>
          <w:lang w:val="en-US"/>
        </w:rPr>
        <w:t xml:space="preserve"> 7 for discussion and (</w:t>
      </w:r>
      <w:r w:rsidR="003608D3" w:rsidRPr="00583C24">
        <w:rPr>
          <w:color w:val="000000" w:themeColor="text1"/>
          <w:lang w:val="en-US"/>
        </w:rPr>
        <w:t>10</w:t>
      </w:r>
      <w:r w:rsidRPr="00583C24">
        <w:rPr>
          <w:color w:val="000000" w:themeColor="text1"/>
          <w:lang w:val="en-US"/>
        </w:rPr>
        <w:t xml:space="preserve">) below). The two frameworks differ in their assumptions about zero affixes, which I will not dwell on, as </w:t>
      </w:r>
      <w:r w:rsidR="00B9106B" w:rsidRPr="00583C24">
        <w:rPr>
          <w:color w:val="000000" w:themeColor="text1"/>
          <w:lang w:val="en-US"/>
        </w:rPr>
        <w:t>this</w:t>
      </w:r>
      <w:r w:rsidRPr="00583C24">
        <w:rPr>
          <w:color w:val="000000" w:themeColor="text1"/>
          <w:lang w:val="en-US"/>
        </w:rPr>
        <w:t xml:space="preserve"> is unrelated to the different types of conversion that I want to highlight. Importantly, however, both frameworks share the underlying assumption that, once a root has been categorized, any category change above that category must yield a meaning that compositionally includes the meaning of the base category. This type of category change would include what I refer to as morphological conversion or zero-derivation in (</w:t>
      </w:r>
      <w:r w:rsidR="003608D3" w:rsidRPr="00583C24">
        <w:rPr>
          <w:color w:val="000000" w:themeColor="text1"/>
          <w:lang w:val="en-US"/>
        </w:rPr>
        <w:t>10</w:t>
      </w:r>
      <w:r w:rsidRPr="00583C24">
        <w:rPr>
          <w:color w:val="000000" w:themeColor="text1"/>
          <w:lang w:val="en-US"/>
        </w:rPr>
        <w:t>)</w:t>
      </w:r>
      <w:r w:rsidR="00D02A97" w:rsidRPr="00583C24">
        <w:rPr>
          <w:color w:val="000000" w:themeColor="text1"/>
          <w:lang w:val="en-US"/>
        </w:rPr>
        <w:t xml:space="preserve"> below</w:t>
      </w:r>
      <w:r w:rsidRPr="00583C24">
        <w:rPr>
          <w:color w:val="000000" w:themeColor="text1"/>
          <w:lang w:val="en-US"/>
        </w:rPr>
        <w:t xml:space="preserve">. </w:t>
      </w:r>
    </w:p>
    <w:p w14:paraId="69B9E0C0" w14:textId="741AC994" w:rsidR="00545636" w:rsidRPr="00583C24" w:rsidRDefault="00545636" w:rsidP="00583C24">
      <w:pPr>
        <w:spacing w:after="0" w:line="240" w:lineRule="auto"/>
        <w:ind w:right="0" w:firstLine="708"/>
        <w:rPr>
          <w:color w:val="000000" w:themeColor="text1"/>
          <w:szCs w:val="24"/>
          <w:lang w:val="en-US"/>
        </w:rPr>
      </w:pPr>
      <w:r w:rsidRPr="00583C24">
        <w:rPr>
          <w:color w:val="000000" w:themeColor="text1"/>
          <w:lang w:val="en-US"/>
        </w:rPr>
        <w:t xml:space="preserve">This contrast relies on the distinction between </w:t>
      </w:r>
      <w:r w:rsidR="00D02A97" w:rsidRPr="00583C24">
        <w:rPr>
          <w:color w:val="000000" w:themeColor="text1"/>
          <w:lang w:val="en-US"/>
        </w:rPr>
        <w:t xml:space="preserve">root-based and stem-based </w:t>
      </w:r>
      <w:r w:rsidR="00B9106B" w:rsidRPr="00583C24">
        <w:rPr>
          <w:color w:val="000000" w:themeColor="text1"/>
          <w:lang w:val="en-US"/>
        </w:rPr>
        <w:t>derivation</w:t>
      </w:r>
      <w:r w:rsidR="00D02A97" w:rsidRPr="00583C24">
        <w:rPr>
          <w:color w:val="000000" w:themeColor="text1"/>
          <w:lang w:val="en-US"/>
        </w:rPr>
        <w:t>, as lately developed in Distributed Morphology (Arad 2005</w:t>
      </w:r>
      <w:r w:rsidR="00A35944" w:rsidRPr="00583C24">
        <w:rPr>
          <w:color w:val="000000" w:themeColor="text1"/>
          <w:lang w:val="en-US"/>
        </w:rPr>
        <w:t>;</w:t>
      </w:r>
      <w:r w:rsidR="00D02A97" w:rsidRPr="00583C24">
        <w:rPr>
          <w:color w:val="000000" w:themeColor="text1"/>
          <w:lang w:val="en-US"/>
        </w:rPr>
        <w:t xml:space="preserve"> Marantz 2013) and </w:t>
      </w:r>
      <w:r w:rsidR="00B9106B" w:rsidRPr="00583C24">
        <w:rPr>
          <w:color w:val="000000" w:themeColor="text1"/>
          <w:lang w:val="en-US"/>
        </w:rPr>
        <w:t>summarized</w:t>
      </w:r>
      <w:r w:rsidR="00D02A97" w:rsidRPr="00583C24">
        <w:rPr>
          <w:color w:val="000000" w:themeColor="text1"/>
          <w:lang w:val="en-US"/>
        </w:rPr>
        <w:t xml:space="preserve"> in (8)</w:t>
      </w:r>
      <w:r w:rsidR="009A3FD0" w:rsidRPr="00583C24">
        <w:rPr>
          <w:color w:val="000000" w:themeColor="text1"/>
          <w:lang w:val="en-US"/>
        </w:rPr>
        <w:t>.</w:t>
      </w:r>
      <w:r w:rsidR="00B9106B" w:rsidRPr="00583C24">
        <w:rPr>
          <w:color w:val="000000" w:themeColor="text1"/>
          <w:lang w:val="en-US"/>
        </w:rPr>
        <w:t xml:space="preserve"> In (8a) a suffix </w:t>
      </w:r>
      <w:r w:rsidR="009A3FD0" w:rsidRPr="00583C24">
        <w:rPr>
          <w:color w:val="000000" w:themeColor="text1"/>
          <w:lang w:val="en-US"/>
        </w:rPr>
        <w:t xml:space="preserve">of category x </w:t>
      </w:r>
      <w:r w:rsidR="00B9106B" w:rsidRPr="00583C24">
        <w:rPr>
          <w:color w:val="000000" w:themeColor="text1"/>
          <w:lang w:val="en-US"/>
        </w:rPr>
        <w:t>attaches to an uncategorized root and turns it into a word</w:t>
      </w:r>
      <w:r w:rsidR="00F077C8" w:rsidRPr="00583C24">
        <w:rPr>
          <w:color w:val="000000" w:themeColor="text1"/>
          <w:lang w:val="en-US"/>
        </w:rPr>
        <w:t xml:space="preserve"> of category x</w:t>
      </w:r>
      <w:r w:rsidR="009A3FD0" w:rsidRPr="00583C24">
        <w:rPr>
          <w:color w:val="000000" w:themeColor="text1"/>
          <w:lang w:val="en-US"/>
        </w:rPr>
        <w:t>;</w:t>
      </w:r>
      <w:r w:rsidR="00B9106B" w:rsidRPr="00583C24">
        <w:rPr>
          <w:color w:val="000000" w:themeColor="text1"/>
          <w:lang w:val="en-US"/>
        </w:rPr>
        <w:t xml:space="preserve"> in (8b) a suffix attaches to an already categorized root (a word</w:t>
      </w:r>
      <w:r w:rsidR="009A3FD0" w:rsidRPr="00583C24">
        <w:rPr>
          <w:color w:val="000000" w:themeColor="text1"/>
          <w:lang w:val="en-US"/>
        </w:rPr>
        <w:t>/stem</w:t>
      </w:r>
      <w:r w:rsidR="00B9106B" w:rsidRPr="00583C24">
        <w:rPr>
          <w:color w:val="000000" w:themeColor="text1"/>
          <w:lang w:val="en-US"/>
        </w:rPr>
        <w:t>).</w:t>
      </w:r>
    </w:p>
    <w:p w14:paraId="1624D8E0" w14:textId="489838C8" w:rsidR="00D02A97" w:rsidRPr="00583C24" w:rsidRDefault="00F2018A" w:rsidP="00583C24">
      <w:pPr>
        <w:tabs>
          <w:tab w:val="left" w:pos="709"/>
          <w:tab w:val="left" w:pos="4962"/>
        </w:tabs>
        <w:spacing w:after="0" w:line="240" w:lineRule="auto"/>
        <w:ind w:right="0"/>
        <w:rPr>
          <w:color w:val="000000" w:themeColor="text1"/>
          <w:szCs w:val="24"/>
          <w:lang w:val="en-US"/>
        </w:rPr>
      </w:pPr>
      <w:r>
        <w:rPr>
          <w:noProof/>
          <w:color w:val="000000" w:themeColor="text1"/>
          <w:szCs w:val="24"/>
          <w:lang w:val="es-ES" w:eastAsia="es-ES"/>
        </w:rPr>
        <w:drawing>
          <wp:anchor distT="0" distB="0" distL="114300" distR="114300" simplePos="0" relativeHeight="251716608" behindDoc="1" locked="0" layoutInCell="1" allowOverlap="1" wp14:anchorId="6DFFACD6" wp14:editId="216B69A1">
            <wp:simplePos x="0" y="0"/>
            <wp:positionH relativeFrom="column">
              <wp:posOffset>330200</wp:posOffset>
            </wp:positionH>
            <wp:positionV relativeFrom="paragraph">
              <wp:posOffset>125095</wp:posOffset>
            </wp:positionV>
            <wp:extent cx="4940300" cy="1271905"/>
            <wp:effectExtent l="0" t="0" r="0" b="0"/>
            <wp:wrapNone/>
            <wp:docPr id="978322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2985" name="Imagen 9783229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40300" cy="1271905"/>
                    </a:xfrm>
                    <a:prstGeom prst="rect">
                      <a:avLst/>
                    </a:prstGeom>
                  </pic:spPr>
                </pic:pic>
              </a:graphicData>
            </a:graphic>
            <wp14:sizeRelH relativeFrom="page">
              <wp14:pctWidth>0</wp14:pctWidth>
            </wp14:sizeRelH>
            <wp14:sizeRelV relativeFrom="page">
              <wp14:pctHeight>0</wp14:pctHeight>
            </wp14:sizeRelV>
          </wp:anchor>
        </w:drawing>
      </w:r>
    </w:p>
    <w:p w14:paraId="128EC26C" w14:textId="1D7DFF16" w:rsidR="00F2018A" w:rsidRPr="00583C24" w:rsidRDefault="00D02A97" w:rsidP="00583C24">
      <w:pPr>
        <w:spacing w:after="0" w:line="240" w:lineRule="auto"/>
        <w:ind w:right="0"/>
        <w:rPr>
          <w:rFonts w:cs="Times New Roman"/>
          <w:color w:val="000000" w:themeColor="text1"/>
          <w:szCs w:val="24"/>
          <w:lang w:val="en-US"/>
        </w:rPr>
      </w:pPr>
      <w:r w:rsidRPr="00583C24">
        <w:rPr>
          <w:rFonts w:cs="Times New Roman"/>
          <w:color w:val="000000" w:themeColor="text1"/>
          <w:szCs w:val="24"/>
          <w:lang w:val="en-US"/>
        </w:rPr>
        <w:t>(8)</w:t>
      </w:r>
      <w:r w:rsidRPr="00583C24">
        <w:rPr>
          <w:rFonts w:cs="Times New Roman"/>
          <w:color w:val="000000" w:themeColor="text1"/>
          <w:szCs w:val="24"/>
          <w:lang w:val="en-US"/>
        </w:rPr>
        <w:tab/>
      </w:r>
    </w:p>
    <w:p w14:paraId="405AD97B" w14:textId="77777777" w:rsidR="00F2018A" w:rsidRPr="00583C24" w:rsidRDefault="00F2018A" w:rsidP="00583C24">
      <w:pPr>
        <w:spacing w:after="0" w:line="240" w:lineRule="auto"/>
        <w:ind w:right="0"/>
        <w:rPr>
          <w:rFonts w:cs="Times New Roman"/>
          <w:color w:val="000000" w:themeColor="text1"/>
          <w:szCs w:val="24"/>
          <w:lang w:val="en-US"/>
        </w:rPr>
      </w:pPr>
    </w:p>
    <w:p w14:paraId="44FD9CF8" w14:textId="3A73366B" w:rsidR="00D02A97" w:rsidRPr="00583C24" w:rsidRDefault="00D02A97" w:rsidP="00583C24">
      <w:pPr>
        <w:spacing w:after="0" w:line="240" w:lineRule="auto"/>
        <w:ind w:right="0"/>
        <w:rPr>
          <w:rFonts w:cs="Times New Roman"/>
          <w:smallCaps/>
          <w:color w:val="000000" w:themeColor="text1"/>
          <w:szCs w:val="24"/>
          <w:lang w:val="en-US"/>
        </w:rPr>
      </w:pPr>
    </w:p>
    <w:p w14:paraId="341BA594" w14:textId="77777777" w:rsidR="00D02A97" w:rsidRDefault="00D02A97">
      <w:pPr>
        <w:spacing w:after="0" w:line="240" w:lineRule="auto"/>
        <w:ind w:right="0"/>
        <w:rPr>
          <w:rFonts w:cs="Times New Roman"/>
          <w:color w:val="000000" w:themeColor="text1"/>
          <w:szCs w:val="24"/>
          <w:lang w:val="en-US"/>
        </w:rPr>
      </w:pPr>
    </w:p>
    <w:p w14:paraId="3CF1BBE6" w14:textId="77777777" w:rsidR="00F2018A" w:rsidRDefault="00F2018A">
      <w:pPr>
        <w:spacing w:after="0" w:line="240" w:lineRule="auto"/>
        <w:ind w:right="0"/>
        <w:rPr>
          <w:rFonts w:cs="Times New Roman"/>
          <w:color w:val="000000" w:themeColor="text1"/>
          <w:szCs w:val="24"/>
          <w:lang w:val="en-US"/>
        </w:rPr>
      </w:pPr>
    </w:p>
    <w:p w14:paraId="58264025" w14:textId="77777777" w:rsidR="00F2018A" w:rsidRDefault="00F2018A">
      <w:pPr>
        <w:spacing w:after="0" w:line="240" w:lineRule="auto"/>
        <w:ind w:right="0"/>
        <w:rPr>
          <w:rFonts w:cs="Times New Roman"/>
          <w:color w:val="000000" w:themeColor="text1"/>
          <w:szCs w:val="24"/>
          <w:lang w:val="en-US"/>
        </w:rPr>
      </w:pPr>
    </w:p>
    <w:p w14:paraId="62202964" w14:textId="77777777" w:rsidR="00F2018A" w:rsidRPr="00583C24" w:rsidRDefault="00F2018A" w:rsidP="00583C24">
      <w:pPr>
        <w:spacing w:after="0" w:line="240" w:lineRule="auto"/>
        <w:ind w:right="0"/>
        <w:rPr>
          <w:rFonts w:cs="Times New Roman"/>
          <w:color w:val="000000" w:themeColor="text1"/>
          <w:szCs w:val="24"/>
          <w:lang w:val="en-US"/>
        </w:rPr>
      </w:pPr>
    </w:p>
    <w:p w14:paraId="5ED4C5E2" w14:textId="3424B324" w:rsidR="00D02A97" w:rsidRPr="00583C24" w:rsidRDefault="00B9106B" w:rsidP="00583C24">
      <w:pPr>
        <w:spacing w:after="0" w:line="240" w:lineRule="auto"/>
        <w:ind w:right="0"/>
        <w:rPr>
          <w:rFonts w:cs="Times New Roman"/>
          <w:color w:val="000000" w:themeColor="text1"/>
          <w:szCs w:val="24"/>
          <w:lang w:val="en-US"/>
        </w:rPr>
      </w:pPr>
      <w:r w:rsidRPr="00583C24">
        <w:rPr>
          <w:rFonts w:cs="Times New Roman"/>
          <w:color w:val="000000" w:themeColor="text1"/>
          <w:szCs w:val="24"/>
          <w:lang w:val="en-US"/>
        </w:rPr>
        <w:t xml:space="preserve">The two formations show different properties. Root-based derivation displays the following: </w:t>
      </w:r>
      <w:proofErr w:type="spellStart"/>
      <w:r w:rsidR="00895DB7" w:rsidRPr="00583C24">
        <w:rPr>
          <w:rFonts w:cs="Times New Roman"/>
          <w:color w:val="000000" w:themeColor="text1"/>
          <w:szCs w:val="24"/>
          <w:lang w:val="en-US"/>
        </w:rPr>
        <w:t>i</w:t>
      </w:r>
      <w:proofErr w:type="spellEnd"/>
      <w:r w:rsidRPr="00583C24">
        <w:rPr>
          <w:rFonts w:cs="Times New Roman"/>
          <w:color w:val="000000" w:themeColor="text1"/>
          <w:szCs w:val="24"/>
          <w:lang w:val="en-US"/>
        </w:rPr>
        <w:t>) idiosyncratic</w:t>
      </w:r>
      <w:r w:rsidR="001F003C" w:rsidRPr="00583C24">
        <w:rPr>
          <w:rFonts w:cs="Times New Roman"/>
          <w:color w:val="000000" w:themeColor="text1"/>
          <w:szCs w:val="24"/>
          <w:lang w:val="en-US"/>
        </w:rPr>
        <w:t xml:space="preserve"> </w:t>
      </w:r>
      <w:r w:rsidRPr="00583C24">
        <w:rPr>
          <w:rFonts w:cs="Times New Roman"/>
          <w:color w:val="000000" w:themeColor="text1"/>
          <w:szCs w:val="24"/>
          <w:lang w:val="en-US"/>
        </w:rPr>
        <w:t>meaning of the root in the context of the functional morpheme (e.g. in combination with n</w:t>
      </w:r>
      <w:r w:rsidR="00B07617" w:rsidRPr="00583C24">
        <w:rPr>
          <w:rFonts w:cs="Times New Roman"/>
          <w:color w:val="000000" w:themeColor="text1"/>
          <w:szCs w:val="24"/>
          <w:lang w:val="en-US"/>
        </w:rPr>
        <w:t>(</w:t>
      </w:r>
      <w:proofErr w:type="spellStart"/>
      <w:r w:rsidR="00B07617" w:rsidRPr="00583C24">
        <w:rPr>
          <w:rFonts w:cs="Times New Roman"/>
          <w:color w:val="000000" w:themeColor="text1"/>
          <w:szCs w:val="24"/>
          <w:lang w:val="en-US"/>
        </w:rPr>
        <w:t>oun</w:t>
      </w:r>
      <w:proofErr w:type="spellEnd"/>
      <w:r w:rsidR="00B07617" w:rsidRPr="00583C24">
        <w:rPr>
          <w:rFonts w:cs="Times New Roman"/>
          <w:color w:val="000000" w:themeColor="text1"/>
          <w:szCs w:val="24"/>
          <w:lang w:val="en-US"/>
        </w:rPr>
        <w:t>)</w:t>
      </w:r>
      <w:r w:rsidRPr="00583C24">
        <w:rPr>
          <w:rFonts w:cs="Times New Roman"/>
          <w:color w:val="000000" w:themeColor="text1"/>
          <w:szCs w:val="24"/>
          <w:lang w:val="en-US"/>
        </w:rPr>
        <w:t xml:space="preserve"> the root √</w:t>
      </w:r>
      <w:r w:rsidRPr="00583C24">
        <w:rPr>
          <w:rFonts w:cs="Times New Roman"/>
          <w:smallCaps/>
          <w:color w:val="000000" w:themeColor="text1"/>
          <w:szCs w:val="24"/>
          <w:lang w:val="en-US"/>
        </w:rPr>
        <w:t>globe</w:t>
      </w:r>
      <w:r w:rsidRPr="00583C24">
        <w:rPr>
          <w:rFonts w:cs="Times New Roman"/>
          <w:color w:val="000000" w:themeColor="text1"/>
          <w:szCs w:val="24"/>
          <w:lang w:val="en-US"/>
        </w:rPr>
        <w:t xml:space="preserve"> may mean ‘sphere’ or ‘the world/planet’, but a(</w:t>
      </w:r>
      <w:proofErr w:type="spellStart"/>
      <w:r w:rsidRPr="00583C24">
        <w:rPr>
          <w:rFonts w:cs="Times New Roman"/>
          <w:color w:val="000000" w:themeColor="text1"/>
          <w:szCs w:val="24"/>
          <w:lang w:val="en-US"/>
        </w:rPr>
        <w:t>djective</w:t>
      </w:r>
      <w:proofErr w:type="spellEnd"/>
      <w:r w:rsidRPr="00583C24">
        <w:rPr>
          <w:rFonts w:cs="Times New Roman"/>
          <w:color w:val="000000" w:themeColor="text1"/>
          <w:szCs w:val="24"/>
          <w:lang w:val="en-US"/>
        </w:rPr>
        <w:t xml:space="preserve">) realizes only the latter meaning in </w:t>
      </w:r>
      <w:r w:rsidRPr="00583C24">
        <w:rPr>
          <w:rFonts w:cs="Times New Roman"/>
          <w:i/>
          <w:color w:val="000000" w:themeColor="text1"/>
          <w:szCs w:val="24"/>
          <w:lang w:val="en-US"/>
        </w:rPr>
        <w:t>global</w:t>
      </w:r>
      <w:r w:rsidRPr="00583C24">
        <w:rPr>
          <w:rFonts w:cs="Times New Roman"/>
          <w:color w:val="000000" w:themeColor="text1"/>
          <w:szCs w:val="24"/>
          <w:lang w:val="en-US"/>
        </w:rPr>
        <w:t xml:space="preserve">; Marantz 2013); </w:t>
      </w:r>
      <w:r w:rsidR="00895DB7" w:rsidRPr="00583C24">
        <w:rPr>
          <w:rFonts w:cs="Times New Roman"/>
          <w:color w:val="000000" w:themeColor="text1"/>
          <w:szCs w:val="24"/>
          <w:lang w:val="en-US"/>
        </w:rPr>
        <w:t>ii</w:t>
      </w:r>
      <w:r w:rsidRPr="00583C24">
        <w:rPr>
          <w:rFonts w:cs="Times New Roman"/>
          <w:color w:val="000000" w:themeColor="text1"/>
          <w:szCs w:val="24"/>
          <w:lang w:val="en-US"/>
        </w:rPr>
        <w:t xml:space="preserve">) </w:t>
      </w:r>
      <w:proofErr w:type="spellStart"/>
      <w:r w:rsidRPr="00583C24">
        <w:rPr>
          <w:rFonts w:cs="Times New Roman"/>
          <w:color w:val="000000" w:themeColor="text1"/>
          <w:szCs w:val="24"/>
          <w:lang w:val="en-US"/>
        </w:rPr>
        <w:t>selectional</w:t>
      </w:r>
      <w:proofErr w:type="spellEnd"/>
      <w:r w:rsidRPr="00583C24">
        <w:rPr>
          <w:rFonts w:cs="Times New Roman"/>
          <w:color w:val="000000" w:themeColor="text1"/>
          <w:szCs w:val="24"/>
          <w:lang w:val="en-US"/>
        </w:rPr>
        <w:t xml:space="preserve"> restrictions (</w:t>
      </w:r>
      <w:r w:rsidR="007800F0" w:rsidRPr="00583C24">
        <w:rPr>
          <w:rFonts w:cs="Times New Roman"/>
          <w:color w:val="000000" w:themeColor="text1"/>
          <w:szCs w:val="24"/>
          <w:lang w:val="en-US"/>
        </w:rPr>
        <w:t>e.g.</w:t>
      </w:r>
      <w:r w:rsidRPr="00583C24">
        <w:rPr>
          <w:rFonts w:cs="Times New Roman"/>
          <w:color w:val="000000" w:themeColor="text1"/>
          <w:szCs w:val="24"/>
          <w:lang w:val="en-US"/>
        </w:rPr>
        <w:t xml:space="preserve"> some roots are better than others with a particular morpheme: see √</w:t>
      </w:r>
      <w:r w:rsidRPr="00583C24">
        <w:rPr>
          <w:rFonts w:cs="Times New Roman"/>
          <w:smallCaps/>
          <w:color w:val="000000" w:themeColor="text1"/>
          <w:szCs w:val="24"/>
          <w:lang w:val="en-US"/>
        </w:rPr>
        <w:t>malic</w:t>
      </w:r>
      <w:r w:rsidR="00D8204A" w:rsidRPr="00583C24">
        <w:rPr>
          <w:rFonts w:cs="Times New Roman"/>
          <w:color w:val="000000" w:themeColor="text1"/>
          <w:szCs w:val="24"/>
          <w:lang w:val="en-US"/>
        </w:rPr>
        <w:noBreakHyphen/>
      </w:r>
      <w:r w:rsidRPr="00583C24">
        <w:rPr>
          <w:rFonts w:cs="Times New Roman"/>
          <w:color w:val="000000" w:themeColor="text1"/>
          <w:szCs w:val="24"/>
          <w:lang w:val="en-US"/>
        </w:rPr>
        <w:t>(</w:t>
      </w:r>
      <w:proofErr w:type="spellStart"/>
      <w:r w:rsidRPr="00583C24">
        <w:rPr>
          <w:rFonts w:cs="Times New Roman"/>
          <w:i/>
          <w:iCs/>
          <w:color w:val="000000" w:themeColor="text1"/>
          <w:szCs w:val="24"/>
          <w:lang w:val="en-US"/>
        </w:rPr>
        <w:t>i</w:t>
      </w:r>
      <w:proofErr w:type="spellEnd"/>
      <w:r w:rsidRPr="00583C24">
        <w:rPr>
          <w:rFonts w:cs="Times New Roman"/>
          <w:color w:val="000000" w:themeColor="text1"/>
          <w:szCs w:val="24"/>
          <w:lang w:val="en-US"/>
        </w:rPr>
        <w:t>)</w:t>
      </w:r>
      <w:proofErr w:type="spellStart"/>
      <w:r w:rsidRPr="00583C24">
        <w:rPr>
          <w:rFonts w:cs="Times New Roman"/>
          <w:i/>
          <w:iCs/>
          <w:color w:val="000000" w:themeColor="text1"/>
          <w:szCs w:val="24"/>
          <w:lang w:val="en-US"/>
        </w:rPr>
        <w:t>ous</w:t>
      </w:r>
      <w:proofErr w:type="spellEnd"/>
      <w:r w:rsidRPr="00583C24">
        <w:rPr>
          <w:rFonts w:cs="Times New Roman"/>
          <w:color w:val="000000" w:themeColor="text1"/>
          <w:szCs w:val="24"/>
          <w:lang w:val="en-US"/>
        </w:rPr>
        <w:t>/*</w:t>
      </w:r>
      <w:r w:rsidRPr="00583C24">
        <w:rPr>
          <w:rFonts w:cs="Times New Roman"/>
          <w:i/>
          <w:iCs/>
          <w:color w:val="000000" w:themeColor="text1"/>
          <w:szCs w:val="24"/>
          <w:lang w:val="en-US"/>
        </w:rPr>
        <w:t>y</w:t>
      </w:r>
      <w:r w:rsidRPr="00583C24">
        <w:rPr>
          <w:rFonts w:cs="Times New Roman"/>
          <w:color w:val="000000" w:themeColor="text1"/>
          <w:szCs w:val="24"/>
          <w:lang w:val="en-US"/>
        </w:rPr>
        <w:t xml:space="preserve"> vs. √</w:t>
      </w:r>
      <w:proofErr w:type="spellStart"/>
      <w:r w:rsidRPr="00583C24">
        <w:rPr>
          <w:rFonts w:cs="Times New Roman"/>
          <w:smallCaps/>
          <w:color w:val="000000" w:themeColor="text1"/>
          <w:szCs w:val="24"/>
          <w:lang w:val="en-US"/>
        </w:rPr>
        <w:t>clums</w:t>
      </w:r>
      <w:proofErr w:type="spellEnd"/>
      <w:r w:rsidRPr="00583C24">
        <w:rPr>
          <w:rFonts w:cs="Times New Roman"/>
          <w:color w:val="000000" w:themeColor="text1"/>
          <w:szCs w:val="24"/>
          <w:lang w:val="en-US"/>
        </w:rPr>
        <w:t>-</w:t>
      </w:r>
      <w:r w:rsidRPr="00583C24">
        <w:rPr>
          <w:rFonts w:cs="Times New Roman"/>
          <w:i/>
          <w:iCs/>
          <w:color w:val="000000" w:themeColor="text1"/>
          <w:szCs w:val="24"/>
          <w:lang w:val="en-US"/>
        </w:rPr>
        <w:t>y</w:t>
      </w:r>
      <w:r w:rsidRPr="00583C24">
        <w:rPr>
          <w:rFonts w:cs="Times New Roman"/>
          <w:color w:val="000000" w:themeColor="text1"/>
          <w:szCs w:val="24"/>
          <w:lang w:val="en-US"/>
        </w:rPr>
        <w:t>/*</w:t>
      </w:r>
      <w:proofErr w:type="spellStart"/>
      <w:r w:rsidRPr="00583C24">
        <w:rPr>
          <w:rFonts w:cs="Times New Roman"/>
          <w:i/>
          <w:iCs/>
          <w:color w:val="000000" w:themeColor="text1"/>
          <w:szCs w:val="24"/>
          <w:lang w:val="en-US"/>
        </w:rPr>
        <w:t>ous</w:t>
      </w:r>
      <w:proofErr w:type="spellEnd"/>
      <w:r w:rsidR="009A3FD0" w:rsidRPr="00583C24">
        <w:rPr>
          <w:rFonts w:cs="Times New Roman"/>
          <w:color w:val="000000" w:themeColor="text1"/>
          <w:szCs w:val="24"/>
          <w:lang w:val="en-US"/>
        </w:rPr>
        <w:t>;</w:t>
      </w:r>
      <w:r w:rsidRPr="00583C24">
        <w:rPr>
          <w:rFonts w:cs="Times New Roman"/>
          <w:color w:val="000000" w:themeColor="text1"/>
          <w:szCs w:val="24"/>
          <w:lang w:val="en-US"/>
        </w:rPr>
        <w:t xml:space="preserve"> Arad 2005); </w:t>
      </w:r>
      <w:r w:rsidR="00895DB7" w:rsidRPr="00583C24">
        <w:rPr>
          <w:rFonts w:cs="Times New Roman"/>
          <w:color w:val="000000" w:themeColor="text1"/>
          <w:szCs w:val="24"/>
          <w:lang w:val="en-US"/>
        </w:rPr>
        <w:t>iii</w:t>
      </w:r>
      <w:r w:rsidRPr="00583C24">
        <w:rPr>
          <w:rFonts w:cs="Times New Roman"/>
          <w:color w:val="000000" w:themeColor="text1"/>
          <w:szCs w:val="24"/>
          <w:lang w:val="en-US"/>
        </w:rPr>
        <w:t xml:space="preserve">) the meaning of the construction depends on root </w:t>
      </w:r>
      <w:r w:rsidR="009A3FD0" w:rsidRPr="00583C24">
        <w:rPr>
          <w:rFonts w:cs="Times New Roman"/>
          <w:color w:val="000000" w:themeColor="text1"/>
          <w:szCs w:val="24"/>
          <w:lang w:val="en-US"/>
        </w:rPr>
        <w:t>meaning</w:t>
      </w:r>
      <w:r w:rsidRPr="00583C24">
        <w:rPr>
          <w:rFonts w:cs="Times New Roman"/>
          <w:color w:val="000000" w:themeColor="text1"/>
          <w:szCs w:val="24"/>
          <w:lang w:val="en-US"/>
        </w:rPr>
        <w:t xml:space="preserve"> independent of argument structure operations from functional structure.</w:t>
      </w:r>
      <w:r w:rsidR="007800F0" w:rsidRPr="00583C24">
        <w:rPr>
          <w:rFonts w:cs="Times New Roman"/>
          <w:color w:val="000000" w:themeColor="text1"/>
          <w:szCs w:val="24"/>
          <w:lang w:val="en-US"/>
        </w:rPr>
        <w:t xml:space="preserve"> </w:t>
      </w:r>
      <w:r w:rsidRPr="00583C24">
        <w:rPr>
          <w:rFonts w:cs="Times New Roman"/>
          <w:color w:val="000000" w:themeColor="text1"/>
          <w:szCs w:val="24"/>
          <w:lang w:val="en-US"/>
        </w:rPr>
        <w:t xml:space="preserve">Stem-based derivation </w:t>
      </w:r>
      <w:r w:rsidR="007800F0" w:rsidRPr="00583C24">
        <w:rPr>
          <w:rFonts w:cs="Times New Roman"/>
          <w:color w:val="000000" w:themeColor="text1"/>
          <w:szCs w:val="24"/>
          <w:lang w:val="en-US"/>
        </w:rPr>
        <w:t>show</w:t>
      </w:r>
      <w:r w:rsidR="009A3FD0" w:rsidRPr="00583C24">
        <w:rPr>
          <w:rFonts w:cs="Times New Roman"/>
          <w:color w:val="000000" w:themeColor="text1"/>
          <w:szCs w:val="24"/>
          <w:lang w:val="en-US"/>
        </w:rPr>
        <w:t>s</w:t>
      </w:r>
      <w:r w:rsidRPr="00583C24">
        <w:rPr>
          <w:rFonts w:cs="Times New Roman"/>
          <w:color w:val="000000" w:themeColor="text1"/>
          <w:szCs w:val="24"/>
          <w:lang w:val="en-US"/>
        </w:rPr>
        <w:t xml:space="preserve"> opposite </w:t>
      </w:r>
      <w:r w:rsidR="001F003C" w:rsidRPr="00583C24">
        <w:rPr>
          <w:rFonts w:cs="Times New Roman"/>
          <w:color w:val="000000" w:themeColor="text1"/>
          <w:szCs w:val="24"/>
          <w:lang w:val="en-US"/>
        </w:rPr>
        <w:t>properties</w:t>
      </w:r>
      <w:r w:rsidRPr="00583C24">
        <w:rPr>
          <w:rFonts w:cs="Times New Roman"/>
          <w:color w:val="000000" w:themeColor="text1"/>
          <w:szCs w:val="24"/>
          <w:lang w:val="en-US"/>
        </w:rPr>
        <w:t xml:space="preserve">: </w:t>
      </w:r>
      <w:proofErr w:type="spellStart"/>
      <w:r w:rsidR="00895DB7" w:rsidRPr="00583C24">
        <w:rPr>
          <w:rFonts w:cs="Times New Roman"/>
          <w:color w:val="000000" w:themeColor="text1"/>
          <w:szCs w:val="24"/>
          <w:lang w:val="en-US"/>
        </w:rPr>
        <w:t>i</w:t>
      </w:r>
      <w:proofErr w:type="spellEnd"/>
      <w:r w:rsidRPr="00583C24">
        <w:rPr>
          <w:rFonts w:cs="Times New Roman"/>
          <w:color w:val="000000" w:themeColor="text1"/>
          <w:szCs w:val="24"/>
          <w:lang w:val="en-US"/>
        </w:rPr>
        <w:t>) compositional meaning predicted by the stem (e.g. [</w:t>
      </w:r>
      <w:r w:rsidRPr="00583C24">
        <w:rPr>
          <w:rFonts w:cs="Times New Roman"/>
          <w:i/>
          <w:color w:val="000000" w:themeColor="text1"/>
          <w:szCs w:val="24"/>
          <w:lang w:val="en-US"/>
        </w:rPr>
        <w:t>glob</w:t>
      </w:r>
      <w:r w:rsidRPr="00583C24">
        <w:rPr>
          <w:rFonts w:cs="Times New Roman"/>
          <w:color w:val="000000" w:themeColor="text1"/>
          <w:szCs w:val="24"/>
          <w:lang w:val="en-US"/>
        </w:rPr>
        <w:t>-</w:t>
      </w:r>
      <w:r w:rsidRPr="00583C24">
        <w:rPr>
          <w:rFonts w:cs="Times New Roman"/>
          <w:i/>
          <w:color w:val="000000" w:themeColor="text1"/>
          <w:szCs w:val="24"/>
          <w:lang w:val="en-US"/>
        </w:rPr>
        <w:t>al</w:t>
      </w:r>
      <w:r w:rsidRPr="00583C24">
        <w:rPr>
          <w:rFonts w:cs="Times New Roman"/>
          <w:color w:val="000000" w:themeColor="text1"/>
          <w:szCs w:val="24"/>
          <w:lang w:val="en-US"/>
        </w:rPr>
        <w:t>]-</w:t>
      </w:r>
      <w:proofErr w:type="spellStart"/>
      <w:r w:rsidRPr="00583C24">
        <w:rPr>
          <w:rFonts w:cs="Times New Roman"/>
          <w:i/>
          <w:color w:val="000000" w:themeColor="text1"/>
          <w:szCs w:val="24"/>
          <w:lang w:val="en-US"/>
        </w:rPr>
        <w:t>ize</w:t>
      </w:r>
      <w:proofErr w:type="spellEnd"/>
      <w:r w:rsidRPr="00583C24">
        <w:rPr>
          <w:rFonts w:cs="Times New Roman"/>
          <w:color w:val="000000" w:themeColor="text1"/>
          <w:szCs w:val="24"/>
          <w:lang w:val="en-US"/>
        </w:rPr>
        <w:t xml:space="preserve"> ‘make global’/*‘make into a sphere’ </w:t>
      </w:r>
      <w:r w:rsidR="007800F0" w:rsidRPr="00583C24">
        <w:rPr>
          <w:rFonts w:cs="Times New Roman"/>
          <w:color w:val="000000" w:themeColor="text1"/>
          <w:szCs w:val="24"/>
          <w:lang w:val="en-US"/>
        </w:rPr>
        <w:t>inherits</w:t>
      </w:r>
      <w:r w:rsidRPr="00583C24">
        <w:rPr>
          <w:rFonts w:cs="Times New Roman"/>
          <w:color w:val="000000" w:themeColor="text1"/>
          <w:szCs w:val="24"/>
          <w:lang w:val="en-US"/>
        </w:rPr>
        <w:t xml:space="preserve"> the adjectival meaning </w:t>
      </w:r>
      <w:r w:rsidR="007800F0" w:rsidRPr="00583C24">
        <w:rPr>
          <w:rFonts w:cs="Times New Roman"/>
          <w:color w:val="000000" w:themeColor="text1"/>
          <w:szCs w:val="24"/>
          <w:lang w:val="en-US"/>
        </w:rPr>
        <w:t xml:space="preserve">that </w:t>
      </w:r>
      <w:r w:rsidRPr="00583C24">
        <w:rPr>
          <w:rFonts w:cs="Times New Roman"/>
          <w:color w:val="000000" w:themeColor="text1"/>
          <w:szCs w:val="24"/>
          <w:lang w:val="en-US"/>
        </w:rPr>
        <w:t xml:space="preserve">it is derived from); </w:t>
      </w:r>
      <w:r w:rsidR="00895DB7" w:rsidRPr="00583C24">
        <w:rPr>
          <w:rFonts w:cs="Times New Roman"/>
          <w:color w:val="000000" w:themeColor="text1"/>
          <w:szCs w:val="24"/>
          <w:lang w:val="en-US"/>
        </w:rPr>
        <w:t>ii</w:t>
      </w:r>
      <w:r w:rsidRPr="00583C24">
        <w:rPr>
          <w:rFonts w:cs="Times New Roman"/>
          <w:color w:val="000000" w:themeColor="text1"/>
          <w:szCs w:val="24"/>
          <w:lang w:val="en-US"/>
        </w:rPr>
        <w:t xml:space="preserve">) no </w:t>
      </w:r>
      <w:proofErr w:type="spellStart"/>
      <w:r w:rsidRPr="00583C24">
        <w:rPr>
          <w:rFonts w:cs="Times New Roman"/>
          <w:color w:val="000000" w:themeColor="text1"/>
          <w:szCs w:val="24"/>
          <w:lang w:val="en-US"/>
        </w:rPr>
        <w:t>selectional</w:t>
      </w:r>
      <w:proofErr w:type="spellEnd"/>
      <w:r w:rsidRPr="00583C24">
        <w:rPr>
          <w:rFonts w:cs="Times New Roman"/>
          <w:color w:val="000000" w:themeColor="text1"/>
          <w:szCs w:val="24"/>
          <w:lang w:val="en-US"/>
        </w:rPr>
        <w:t xml:space="preserve"> restrictions (see</w:t>
      </w:r>
      <w:r w:rsidR="007800F0" w:rsidRPr="00583C24">
        <w:rPr>
          <w:rFonts w:cs="Times New Roman"/>
          <w:color w:val="000000" w:themeColor="text1"/>
          <w:szCs w:val="24"/>
          <w:lang w:val="en-US"/>
        </w:rPr>
        <w:t xml:space="preserve"> -</w:t>
      </w:r>
      <w:r w:rsidR="007800F0" w:rsidRPr="00583C24">
        <w:rPr>
          <w:rFonts w:cs="Times New Roman"/>
          <w:i/>
          <w:color w:val="000000" w:themeColor="text1"/>
          <w:szCs w:val="24"/>
          <w:lang w:val="en-US"/>
        </w:rPr>
        <w:t>ness</w:t>
      </w:r>
      <w:r w:rsidR="007800F0" w:rsidRPr="00583C24">
        <w:rPr>
          <w:rFonts w:cs="Times New Roman"/>
          <w:color w:val="000000" w:themeColor="text1"/>
          <w:szCs w:val="24"/>
          <w:lang w:val="en-US"/>
        </w:rPr>
        <w:t xml:space="preserve"> in </w:t>
      </w:r>
      <w:r w:rsidRPr="00583C24">
        <w:rPr>
          <w:rFonts w:cs="Times New Roman"/>
          <w:color w:val="000000" w:themeColor="text1"/>
          <w:szCs w:val="24"/>
          <w:lang w:val="en-US"/>
        </w:rPr>
        <w:t>[</w:t>
      </w:r>
      <w:proofErr w:type="spellStart"/>
      <w:r w:rsidRPr="00583C24">
        <w:rPr>
          <w:rFonts w:cs="Times New Roman"/>
          <w:i/>
          <w:color w:val="000000" w:themeColor="text1"/>
          <w:szCs w:val="24"/>
          <w:lang w:val="en-US"/>
        </w:rPr>
        <w:t>malici</w:t>
      </w:r>
      <w:r w:rsidRPr="00583C24">
        <w:rPr>
          <w:rFonts w:cs="Times New Roman"/>
          <w:color w:val="000000" w:themeColor="text1"/>
          <w:szCs w:val="24"/>
          <w:lang w:val="en-US"/>
        </w:rPr>
        <w:t>-</w:t>
      </w:r>
      <w:r w:rsidRPr="00583C24">
        <w:rPr>
          <w:rFonts w:cs="Times New Roman"/>
          <w:i/>
          <w:color w:val="000000" w:themeColor="text1"/>
          <w:szCs w:val="24"/>
          <w:lang w:val="en-US"/>
        </w:rPr>
        <w:t>ous</w:t>
      </w:r>
      <w:proofErr w:type="spellEnd"/>
      <w:r w:rsidRPr="00583C24">
        <w:rPr>
          <w:rFonts w:cs="Times New Roman"/>
          <w:color w:val="000000" w:themeColor="text1"/>
          <w:szCs w:val="24"/>
          <w:lang w:val="en-US"/>
        </w:rPr>
        <w:t>]-</w:t>
      </w:r>
      <w:r w:rsidRPr="00583C24">
        <w:rPr>
          <w:rFonts w:cs="Times New Roman"/>
          <w:i/>
          <w:color w:val="000000" w:themeColor="text1"/>
          <w:szCs w:val="24"/>
          <w:lang w:val="en-US"/>
        </w:rPr>
        <w:t>ness</w:t>
      </w:r>
      <w:r w:rsidRPr="00583C24">
        <w:rPr>
          <w:rFonts w:cs="Times New Roman"/>
          <w:color w:val="000000" w:themeColor="text1"/>
          <w:szCs w:val="24"/>
          <w:lang w:val="en-US"/>
        </w:rPr>
        <w:t>, [</w:t>
      </w:r>
      <w:proofErr w:type="spellStart"/>
      <w:r w:rsidRPr="00583C24">
        <w:rPr>
          <w:rFonts w:cs="Times New Roman"/>
          <w:i/>
          <w:color w:val="000000" w:themeColor="text1"/>
          <w:szCs w:val="24"/>
          <w:lang w:val="en-US"/>
        </w:rPr>
        <w:t>clums</w:t>
      </w:r>
      <w:r w:rsidRPr="00583C24">
        <w:rPr>
          <w:rFonts w:cs="Times New Roman"/>
          <w:color w:val="000000" w:themeColor="text1"/>
          <w:szCs w:val="24"/>
          <w:lang w:val="en-US"/>
        </w:rPr>
        <w:t>-</w:t>
      </w:r>
      <w:r w:rsidRPr="00583C24">
        <w:rPr>
          <w:rFonts w:cs="Times New Roman"/>
          <w:i/>
          <w:color w:val="000000" w:themeColor="text1"/>
          <w:szCs w:val="24"/>
          <w:lang w:val="en-US"/>
        </w:rPr>
        <w:t>i</w:t>
      </w:r>
      <w:proofErr w:type="spellEnd"/>
      <w:r w:rsidRPr="00583C24">
        <w:rPr>
          <w:rFonts w:cs="Times New Roman"/>
          <w:color w:val="000000" w:themeColor="text1"/>
          <w:szCs w:val="24"/>
          <w:lang w:val="en-US"/>
        </w:rPr>
        <w:t>]-</w:t>
      </w:r>
      <w:r w:rsidRPr="00583C24">
        <w:rPr>
          <w:rFonts w:cs="Times New Roman"/>
          <w:i/>
          <w:color w:val="000000" w:themeColor="text1"/>
          <w:szCs w:val="24"/>
          <w:lang w:val="en-US"/>
        </w:rPr>
        <w:t>ness</w:t>
      </w:r>
      <w:r w:rsidRPr="00583C24">
        <w:rPr>
          <w:rFonts w:cs="Times New Roman"/>
          <w:color w:val="000000" w:themeColor="text1"/>
          <w:szCs w:val="24"/>
          <w:lang w:val="en-US"/>
        </w:rPr>
        <w:t xml:space="preserve">); </w:t>
      </w:r>
      <w:r w:rsidR="00895DB7" w:rsidRPr="00583C24">
        <w:rPr>
          <w:rFonts w:cs="Times New Roman"/>
          <w:color w:val="000000" w:themeColor="text1"/>
          <w:szCs w:val="24"/>
          <w:lang w:val="en-US"/>
        </w:rPr>
        <w:t>iii</w:t>
      </w:r>
      <w:r w:rsidRPr="00583C24">
        <w:rPr>
          <w:rFonts w:cs="Times New Roman"/>
          <w:color w:val="000000" w:themeColor="text1"/>
          <w:szCs w:val="24"/>
          <w:lang w:val="en-US"/>
        </w:rPr>
        <w:t>) the meaning of the construction may involve arguments</w:t>
      </w:r>
      <w:r w:rsidR="007800F0" w:rsidRPr="00583C24">
        <w:rPr>
          <w:rFonts w:cs="Times New Roman"/>
          <w:color w:val="000000" w:themeColor="text1"/>
          <w:szCs w:val="24"/>
          <w:lang w:val="en-US"/>
        </w:rPr>
        <w:t xml:space="preserve"> </w:t>
      </w:r>
      <w:r w:rsidRPr="00583C24">
        <w:rPr>
          <w:rFonts w:cs="Times New Roman"/>
          <w:color w:val="000000" w:themeColor="text1"/>
          <w:szCs w:val="24"/>
          <w:lang w:val="en-US"/>
        </w:rPr>
        <w:t>from functional structure.</w:t>
      </w:r>
    </w:p>
    <w:p w14:paraId="52B2B295" w14:textId="5E644318" w:rsidR="00EF6A47" w:rsidRPr="00583C24" w:rsidRDefault="00EF6A47" w:rsidP="00583C24">
      <w:pPr>
        <w:spacing w:after="0" w:line="240" w:lineRule="auto"/>
        <w:ind w:right="0"/>
        <w:rPr>
          <w:color w:val="000000" w:themeColor="text1"/>
          <w:szCs w:val="24"/>
          <w:lang w:val="en-US"/>
        </w:rPr>
      </w:pPr>
      <w:r w:rsidRPr="00583C24">
        <w:rPr>
          <w:color w:val="000000" w:themeColor="text1"/>
          <w:szCs w:val="24"/>
          <w:lang w:val="en-US"/>
        </w:rPr>
        <w:tab/>
      </w:r>
      <w:r w:rsidR="001F003C" w:rsidRPr="00583C24">
        <w:rPr>
          <w:color w:val="000000" w:themeColor="text1"/>
          <w:szCs w:val="24"/>
          <w:lang w:val="en-US"/>
        </w:rPr>
        <w:t>T</w:t>
      </w:r>
      <w:r w:rsidR="008D6CA4" w:rsidRPr="00583C24">
        <w:rPr>
          <w:color w:val="000000" w:themeColor="text1"/>
          <w:szCs w:val="24"/>
          <w:lang w:val="en-US"/>
        </w:rPr>
        <w:t>h</w:t>
      </w:r>
      <w:r w:rsidR="009A3FD0" w:rsidRPr="00583C24">
        <w:rPr>
          <w:color w:val="000000" w:themeColor="text1"/>
          <w:szCs w:val="24"/>
          <w:lang w:val="en-US"/>
        </w:rPr>
        <w:t>e</w:t>
      </w:r>
      <w:r w:rsidR="008D6CA4" w:rsidRPr="00583C24">
        <w:rPr>
          <w:color w:val="000000" w:themeColor="text1"/>
          <w:szCs w:val="24"/>
          <w:lang w:val="en-US"/>
        </w:rPr>
        <w:t xml:space="preserve"> </w:t>
      </w:r>
      <w:proofErr w:type="spellStart"/>
      <w:r w:rsidR="008D6CA4" w:rsidRPr="00583C24">
        <w:rPr>
          <w:color w:val="000000" w:themeColor="text1"/>
          <w:szCs w:val="24"/>
          <w:lang w:val="en-US"/>
        </w:rPr>
        <w:t>underspecification</w:t>
      </w:r>
      <w:proofErr w:type="spellEnd"/>
      <w:r w:rsidR="007800F0" w:rsidRPr="00583C24">
        <w:rPr>
          <w:color w:val="000000" w:themeColor="text1"/>
          <w:szCs w:val="24"/>
          <w:lang w:val="en-US"/>
        </w:rPr>
        <w:t>/root-based</w:t>
      </w:r>
      <w:r w:rsidR="008D6CA4" w:rsidRPr="00583C24">
        <w:rPr>
          <w:color w:val="000000" w:themeColor="text1"/>
          <w:szCs w:val="24"/>
          <w:lang w:val="en-US"/>
        </w:rPr>
        <w:t xml:space="preserve"> analysis </w:t>
      </w:r>
      <w:r w:rsidR="001F003C" w:rsidRPr="00583C24">
        <w:rPr>
          <w:color w:val="000000" w:themeColor="text1"/>
          <w:szCs w:val="24"/>
          <w:lang w:val="en-US"/>
        </w:rPr>
        <w:t xml:space="preserve">in Borer (2013) </w:t>
      </w:r>
      <w:r w:rsidR="008D6CA4" w:rsidRPr="00583C24">
        <w:rPr>
          <w:color w:val="000000" w:themeColor="text1"/>
          <w:szCs w:val="24"/>
          <w:lang w:val="en-US"/>
        </w:rPr>
        <w:t xml:space="preserve">implies that the meaning of the noun and that of the verb are fixed independent of one another, in relation to the encyclopedia or the world knowledge that the root </w:t>
      </w:r>
      <w:r w:rsidR="008D6CA4" w:rsidRPr="00583C24">
        <w:rPr>
          <w:rFonts w:cs="Times New Roman"/>
          <w:color w:val="000000" w:themeColor="text1"/>
          <w:szCs w:val="24"/>
          <w:lang w:val="en-US"/>
        </w:rPr>
        <w:t>√</w:t>
      </w:r>
      <w:r w:rsidR="008D6CA4" w:rsidRPr="00583C24">
        <w:rPr>
          <w:smallCaps/>
          <w:color w:val="000000" w:themeColor="text1"/>
          <w:szCs w:val="24"/>
          <w:lang w:val="en-US"/>
        </w:rPr>
        <w:t xml:space="preserve">tape </w:t>
      </w:r>
      <w:r w:rsidR="008D6CA4" w:rsidRPr="00583C24">
        <w:rPr>
          <w:color w:val="000000" w:themeColor="text1"/>
          <w:szCs w:val="24"/>
          <w:lang w:val="en-US"/>
        </w:rPr>
        <w:t xml:space="preserve">brings </w:t>
      </w:r>
      <w:r w:rsidR="00244894" w:rsidRPr="00583C24">
        <w:rPr>
          <w:color w:val="000000" w:themeColor="text1"/>
          <w:szCs w:val="24"/>
          <w:lang w:val="en-US"/>
        </w:rPr>
        <w:t>with it</w:t>
      </w:r>
      <w:r w:rsidR="00E95F18" w:rsidRPr="00583C24">
        <w:rPr>
          <w:color w:val="000000" w:themeColor="text1"/>
          <w:szCs w:val="24"/>
          <w:lang w:val="en-US"/>
        </w:rPr>
        <w:t xml:space="preserve">: namely, some meaning that can be conceptualized as an object or as a manner of action. Importantly, the object itself </w:t>
      </w:r>
      <w:r w:rsidR="00E95F18" w:rsidRPr="00583C24">
        <w:rPr>
          <w:color w:val="000000" w:themeColor="text1"/>
          <w:szCs w:val="24"/>
          <w:lang w:val="en-US"/>
        </w:rPr>
        <w:lastRenderedPageBreak/>
        <w:t>is not understood as an argument in the event structure of the verb</w:t>
      </w:r>
      <w:r w:rsidR="007519E8" w:rsidRPr="00583C24">
        <w:rPr>
          <w:color w:val="000000" w:themeColor="text1"/>
          <w:szCs w:val="24"/>
          <w:lang w:val="en-US"/>
        </w:rPr>
        <w:t xml:space="preserve"> and so the verb’s meaning does not compositionally include that of the noun</w:t>
      </w:r>
      <w:r w:rsidR="008D6CA4" w:rsidRPr="00583C24">
        <w:rPr>
          <w:color w:val="000000" w:themeColor="text1"/>
          <w:szCs w:val="24"/>
          <w:lang w:val="en-US"/>
        </w:rPr>
        <w:t xml:space="preserve">. This intuition seems right </w:t>
      </w:r>
      <w:r w:rsidR="004B7DCE" w:rsidRPr="00583C24">
        <w:rPr>
          <w:color w:val="000000" w:themeColor="text1"/>
          <w:szCs w:val="24"/>
          <w:lang w:val="en-US"/>
        </w:rPr>
        <w:t xml:space="preserve">for denominal verbs, </w:t>
      </w:r>
      <w:r w:rsidR="008D6CA4" w:rsidRPr="00583C24">
        <w:rPr>
          <w:color w:val="000000" w:themeColor="text1"/>
          <w:szCs w:val="24"/>
          <w:lang w:val="en-US"/>
        </w:rPr>
        <w:t xml:space="preserve">if we think of the flexibility of the verb meaning in relation to that of the base noun. </w:t>
      </w:r>
      <w:r w:rsidR="004B7DCE" w:rsidRPr="00583C24">
        <w:rPr>
          <w:color w:val="000000" w:themeColor="text1"/>
          <w:szCs w:val="24"/>
          <w:lang w:val="en-US"/>
        </w:rPr>
        <w:t>However, i</w:t>
      </w:r>
      <w:r w:rsidRPr="00583C24">
        <w:rPr>
          <w:color w:val="000000" w:themeColor="text1"/>
          <w:szCs w:val="24"/>
          <w:lang w:val="en-US"/>
        </w:rPr>
        <w:t xml:space="preserve">f we </w:t>
      </w:r>
      <w:r w:rsidR="004B7DCE" w:rsidRPr="00583C24">
        <w:rPr>
          <w:color w:val="000000" w:themeColor="text1"/>
          <w:szCs w:val="24"/>
          <w:lang w:val="en-US"/>
        </w:rPr>
        <w:t>turn</w:t>
      </w:r>
      <w:r w:rsidRPr="00583C24">
        <w:rPr>
          <w:color w:val="000000" w:themeColor="text1"/>
          <w:szCs w:val="24"/>
          <w:lang w:val="en-US"/>
        </w:rPr>
        <w:t xml:space="preserve"> </w:t>
      </w:r>
      <w:r w:rsidR="004B7DCE" w:rsidRPr="00583C24">
        <w:rPr>
          <w:color w:val="000000" w:themeColor="text1"/>
          <w:szCs w:val="24"/>
          <w:lang w:val="en-US"/>
        </w:rPr>
        <w:t>to</w:t>
      </w:r>
      <w:r w:rsidRPr="00583C24">
        <w:rPr>
          <w:color w:val="000000" w:themeColor="text1"/>
          <w:szCs w:val="24"/>
          <w:lang w:val="en-US"/>
        </w:rPr>
        <w:t xml:space="preserve"> deverbal nouns, the picture is more complex.</w:t>
      </w:r>
    </w:p>
    <w:p w14:paraId="20AF7461" w14:textId="2B27F91B" w:rsidR="00EF045C" w:rsidRPr="00583C24" w:rsidRDefault="004B7DCE" w:rsidP="00583C24">
      <w:pPr>
        <w:spacing w:after="0" w:line="240" w:lineRule="auto"/>
        <w:ind w:right="0"/>
        <w:rPr>
          <w:color w:val="000000" w:themeColor="text1"/>
          <w:szCs w:val="24"/>
          <w:lang w:val="en-US"/>
        </w:rPr>
      </w:pPr>
      <w:r w:rsidRPr="00583C24">
        <w:rPr>
          <w:color w:val="000000" w:themeColor="text1"/>
          <w:szCs w:val="24"/>
          <w:lang w:val="en-US"/>
        </w:rPr>
        <w:tab/>
        <w:t xml:space="preserve">In Borer’s analysis, deverbal conversion nouns like </w:t>
      </w:r>
      <w:r w:rsidRPr="00583C24">
        <w:rPr>
          <w:i/>
          <w:color w:val="000000" w:themeColor="text1"/>
          <w:szCs w:val="24"/>
          <w:lang w:val="en-US"/>
        </w:rPr>
        <w:t xml:space="preserve">to </w:t>
      </w:r>
      <w:r w:rsidR="00EF045C" w:rsidRPr="00583C24">
        <w:rPr>
          <w:i/>
          <w:color w:val="000000" w:themeColor="text1"/>
          <w:szCs w:val="24"/>
          <w:lang w:val="en-US"/>
        </w:rPr>
        <w:t>walk</w:t>
      </w:r>
      <w:r w:rsidRPr="00583C24">
        <w:rPr>
          <w:color w:val="000000" w:themeColor="text1"/>
          <w:szCs w:val="24"/>
          <w:lang w:val="en-US"/>
        </w:rPr>
        <w:t xml:space="preserve"> &gt; </w:t>
      </w:r>
      <w:r w:rsidRPr="00583C24">
        <w:rPr>
          <w:i/>
          <w:color w:val="000000" w:themeColor="text1"/>
          <w:szCs w:val="24"/>
          <w:lang w:val="en-US"/>
        </w:rPr>
        <w:t xml:space="preserve">a </w:t>
      </w:r>
      <w:r w:rsidR="00EF045C" w:rsidRPr="00583C24">
        <w:rPr>
          <w:i/>
          <w:color w:val="000000" w:themeColor="text1"/>
          <w:szCs w:val="24"/>
          <w:lang w:val="en-US"/>
        </w:rPr>
        <w:t>walk</w:t>
      </w:r>
      <w:r w:rsidRPr="00583C24">
        <w:rPr>
          <w:color w:val="000000" w:themeColor="text1"/>
          <w:szCs w:val="24"/>
          <w:lang w:val="en-US"/>
        </w:rPr>
        <w:t xml:space="preserve"> are also created </w:t>
      </w:r>
      <w:r w:rsidR="00244894" w:rsidRPr="00583C24">
        <w:rPr>
          <w:color w:val="000000" w:themeColor="text1"/>
          <w:szCs w:val="24"/>
          <w:lang w:val="en-US"/>
        </w:rPr>
        <w:t>as</w:t>
      </w:r>
      <w:r w:rsidRPr="00583C24">
        <w:rPr>
          <w:color w:val="000000" w:themeColor="text1"/>
          <w:szCs w:val="24"/>
          <w:lang w:val="en-US"/>
        </w:rPr>
        <w:t xml:space="preserve"> in (7): an underspecified root is categorized as either </w:t>
      </w:r>
      <w:r w:rsidR="00125447" w:rsidRPr="00583C24">
        <w:rPr>
          <w:color w:val="000000" w:themeColor="text1"/>
          <w:szCs w:val="24"/>
          <w:lang w:val="en-US"/>
        </w:rPr>
        <w:t xml:space="preserve">a </w:t>
      </w:r>
      <w:r w:rsidRPr="00583C24">
        <w:rPr>
          <w:color w:val="000000" w:themeColor="text1"/>
          <w:szCs w:val="24"/>
          <w:lang w:val="en-US"/>
        </w:rPr>
        <w:t xml:space="preserve">verb or </w:t>
      </w:r>
      <w:r w:rsidR="00125447" w:rsidRPr="00583C24">
        <w:rPr>
          <w:color w:val="000000" w:themeColor="text1"/>
          <w:szCs w:val="24"/>
          <w:lang w:val="en-US"/>
        </w:rPr>
        <w:t xml:space="preserve">a </w:t>
      </w:r>
      <w:r w:rsidRPr="00583C24">
        <w:rPr>
          <w:color w:val="000000" w:themeColor="text1"/>
          <w:szCs w:val="24"/>
          <w:lang w:val="en-US"/>
        </w:rPr>
        <w:t>noun, and the link between the two is solely dictated by world knowledge</w:t>
      </w:r>
      <w:r w:rsidR="00AD6343" w:rsidRPr="00583C24">
        <w:rPr>
          <w:color w:val="000000" w:themeColor="text1"/>
          <w:szCs w:val="24"/>
          <w:lang w:val="en-US"/>
        </w:rPr>
        <w:t>;</w:t>
      </w:r>
      <w:r w:rsidRPr="00583C24">
        <w:rPr>
          <w:color w:val="000000" w:themeColor="text1"/>
          <w:szCs w:val="24"/>
          <w:lang w:val="en-US"/>
        </w:rPr>
        <w:t xml:space="preserve"> the meaning of the noun is not dependent</w:t>
      </w:r>
      <w:r w:rsidR="007D17A6" w:rsidRPr="00583C24">
        <w:rPr>
          <w:color w:val="000000" w:themeColor="text1"/>
          <w:szCs w:val="24"/>
          <w:lang w:val="en-US"/>
        </w:rPr>
        <w:t xml:space="preserve"> on</w:t>
      </w:r>
      <w:r w:rsidRPr="00583C24">
        <w:rPr>
          <w:color w:val="000000" w:themeColor="text1"/>
          <w:szCs w:val="24"/>
          <w:lang w:val="en-US"/>
        </w:rPr>
        <w:t xml:space="preserve"> (or composed </w:t>
      </w:r>
      <w:r w:rsidR="00F75A56" w:rsidRPr="00583C24">
        <w:rPr>
          <w:color w:val="000000" w:themeColor="text1"/>
          <w:szCs w:val="24"/>
          <w:lang w:val="en-US"/>
        </w:rPr>
        <w:t>on the basis of) the meaning of the base verb.</w:t>
      </w:r>
      <w:r w:rsidR="00244894" w:rsidRPr="00583C24">
        <w:rPr>
          <w:rStyle w:val="Odkaznapoznmkupodiarou"/>
          <w:color w:val="000000" w:themeColor="text1"/>
          <w:szCs w:val="24"/>
          <w:lang w:val="en-US"/>
        </w:rPr>
        <w:footnoteReference w:id="3"/>
      </w:r>
      <w:r w:rsidR="00F75A56" w:rsidRPr="00583C24">
        <w:rPr>
          <w:color w:val="000000" w:themeColor="text1"/>
          <w:szCs w:val="24"/>
          <w:lang w:val="en-US"/>
        </w:rPr>
        <w:t xml:space="preserve"> It is</w:t>
      </w:r>
      <w:r w:rsidR="00AD6343" w:rsidRPr="00583C24">
        <w:rPr>
          <w:color w:val="000000" w:themeColor="text1"/>
          <w:szCs w:val="24"/>
          <w:lang w:val="en-US"/>
        </w:rPr>
        <w:t>, however,</w:t>
      </w:r>
      <w:r w:rsidR="00F75A56" w:rsidRPr="00583C24">
        <w:rPr>
          <w:color w:val="000000" w:themeColor="text1"/>
          <w:szCs w:val="24"/>
          <w:lang w:val="en-US"/>
        </w:rPr>
        <w:t xml:space="preserve"> in this respect that conversion nouns differ from conversion verbs</w:t>
      </w:r>
      <w:r w:rsidR="00DF2319" w:rsidRPr="00583C24">
        <w:rPr>
          <w:color w:val="000000" w:themeColor="text1"/>
          <w:szCs w:val="24"/>
          <w:lang w:val="en-US"/>
        </w:rPr>
        <w:t xml:space="preserve">, at least </w:t>
      </w:r>
      <w:r w:rsidR="00AD6343" w:rsidRPr="00583C24">
        <w:rPr>
          <w:color w:val="000000" w:themeColor="text1"/>
          <w:szCs w:val="24"/>
          <w:lang w:val="en-US"/>
        </w:rPr>
        <w:t>if</w:t>
      </w:r>
      <w:r w:rsidR="00DF2319" w:rsidRPr="00583C24">
        <w:rPr>
          <w:color w:val="000000" w:themeColor="text1"/>
          <w:szCs w:val="24"/>
          <w:lang w:val="en-US"/>
        </w:rPr>
        <w:t xml:space="preserve"> we consider the properties that are reported </w:t>
      </w:r>
      <w:r w:rsidR="00AD6343" w:rsidRPr="00583C24">
        <w:rPr>
          <w:color w:val="000000" w:themeColor="text1"/>
          <w:szCs w:val="24"/>
          <w:lang w:val="en-US"/>
        </w:rPr>
        <w:t xml:space="preserve">of the former </w:t>
      </w:r>
      <w:r w:rsidR="00DF2319" w:rsidRPr="00583C24">
        <w:rPr>
          <w:color w:val="000000" w:themeColor="text1"/>
          <w:szCs w:val="24"/>
          <w:lang w:val="en-US"/>
        </w:rPr>
        <w:t>in older and more recent literature</w:t>
      </w:r>
      <w:r w:rsidR="00F75A56" w:rsidRPr="00583C24">
        <w:rPr>
          <w:color w:val="000000" w:themeColor="text1"/>
          <w:szCs w:val="24"/>
          <w:lang w:val="en-US"/>
        </w:rPr>
        <w:t xml:space="preserve">. </w:t>
      </w:r>
    </w:p>
    <w:p w14:paraId="53FF575F" w14:textId="76676131" w:rsidR="009B771C" w:rsidRPr="00583C24" w:rsidRDefault="007D17A6" w:rsidP="00583C24">
      <w:pPr>
        <w:spacing w:after="0" w:line="240" w:lineRule="auto"/>
        <w:ind w:right="0" w:firstLine="708"/>
        <w:rPr>
          <w:color w:val="000000" w:themeColor="text1"/>
          <w:szCs w:val="24"/>
          <w:lang w:val="en-US"/>
        </w:rPr>
      </w:pPr>
      <w:r w:rsidRPr="00583C24">
        <w:rPr>
          <w:color w:val="000000" w:themeColor="text1"/>
          <w:szCs w:val="24"/>
          <w:lang w:val="en-US"/>
        </w:rPr>
        <w:t xml:space="preserve">Like </w:t>
      </w:r>
      <w:r w:rsidR="00FE52CC" w:rsidRPr="00583C24">
        <w:rPr>
          <w:color w:val="000000" w:themeColor="text1"/>
          <w:szCs w:val="24"/>
          <w:lang w:val="en-US"/>
        </w:rPr>
        <w:t xml:space="preserve">other </w:t>
      </w:r>
      <w:r w:rsidRPr="00583C24">
        <w:rPr>
          <w:color w:val="000000" w:themeColor="text1"/>
          <w:szCs w:val="24"/>
          <w:lang w:val="en-US"/>
        </w:rPr>
        <w:t xml:space="preserve">previous approaches, </w:t>
      </w:r>
      <w:r w:rsidR="00F75A56" w:rsidRPr="00583C24">
        <w:rPr>
          <w:color w:val="000000" w:themeColor="text1"/>
          <w:szCs w:val="24"/>
          <w:lang w:val="en-US"/>
        </w:rPr>
        <w:t xml:space="preserve">Cetnarowska (1993) </w:t>
      </w:r>
      <w:r w:rsidR="00FE52CC" w:rsidRPr="00583C24">
        <w:rPr>
          <w:color w:val="000000" w:themeColor="text1"/>
          <w:szCs w:val="24"/>
          <w:lang w:val="en-US"/>
        </w:rPr>
        <w:t>recognizes</w:t>
      </w:r>
      <w:r w:rsidR="00F75A56" w:rsidRPr="00583C24">
        <w:rPr>
          <w:color w:val="000000" w:themeColor="text1"/>
          <w:szCs w:val="24"/>
          <w:lang w:val="en-US"/>
        </w:rPr>
        <w:t xml:space="preserve"> that deverbal conversion nouns receive </w:t>
      </w:r>
      <w:r w:rsidR="00DF2319" w:rsidRPr="00583C24">
        <w:rPr>
          <w:color w:val="000000" w:themeColor="text1"/>
          <w:szCs w:val="24"/>
          <w:lang w:val="en-US"/>
        </w:rPr>
        <w:t xml:space="preserve">the same readings that deverbal suffixed nominalizations </w:t>
      </w:r>
      <w:r w:rsidR="00FE52CC" w:rsidRPr="00583C24">
        <w:rPr>
          <w:color w:val="000000" w:themeColor="text1"/>
          <w:szCs w:val="24"/>
          <w:lang w:val="en-US"/>
        </w:rPr>
        <w:t>have</w:t>
      </w:r>
      <w:r w:rsidR="00DF2319" w:rsidRPr="00583C24">
        <w:rPr>
          <w:color w:val="000000" w:themeColor="text1"/>
          <w:szCs w:val="24"/>
          <w:lang w:val="en-US"/>
        </w:rPr>
        <w:t xml:space="preserve">: namely, event (e.g. </w:t>
      </w:r>
      <w:r w:rsidR="00DF2319" w:rsidRPr="00583C24">
        <w:rPr>
          <w:i/>
          <w:color w:val="000000" w:themeColor="text1"/>
          <w:szCs w:val="24"/>
          <w:lang w:val="en-US"/>
        </w:rPr>
        <w:t>walk</w:t>
      </w:r>
      <w:r w:rsidR="00DF2319" w:rsidRPr="00583C24">
        <w:rPr>
          <w:color w:val="000000" w:themeColor="text1"/>
          <w:szCs w:val="24"/>
          <w:lang w:val="en-US"/>
        </w:rPr>
        <w:t xml:space="preserve">, </w:t>
      </w:r>
      <w:r w:rsidR="00DF2319" w:rsidRPr="00583C24">
        <w:rPr>
          <w:i/>
          <w:color w:val="000000" w:themeColor="text1"/>
          <w:szCs w:val="24"/>
          <w:lang w:val="en-US"/>
        </w:rPr>
        <w:t>change</w:t>
      </w:r>
      <w:r w:rsidR="00DF2319" w:rsidRPr="00583C24">
        <w:rPr>
          <w:color w:val="000000" w:themeColor="text1"/>
          <w:szCs w:val="24"/>
          <w:lang w:val="en-US"/>
        </w:rPr>
        <w:t>), state (</w:t>
      </w:r>
      <w:r w:rsidR="00DF2319" w:rsidRPr="00583C24">
        <w:rPr>
          <w:i/>
          <w:color w:val="000000" w:themeColor="text1"/>
          <w:szCs w:val="24"/>
          <w:lang w:val="en-US"/>
        </w:rPr>
        <w:t>sorrow</w:t>
      </w:r>
      <w:r w:rsidR="00DF2319" w:rsidRPr="00583C24">
        <w:rPr>
          <w:color w:val="000000" w:themeColor="text1"/>
          <w:szCs w:val="24"/>
          <w:lang w:val="en-US"/>
        </w:rPr>
        <w:t xml:space="preserve">, </w:t>
      </w:r>
      <w:r w:rsidR="00DF2319" w:rsidRPr="00583C24">
        <w:rPr>
          <w:i/>
          <w:color w:val="000000" w:themeColor="text1"/>
          <w:szCs w:val="24"/>
          <w:lang w:val="en-US"/>
        </w:rPr>
        <w:t>concern</w:t>
      </w:r>
      <w:r w:rsidR="00DF2319" w:rsidRPr="00583C24">
        <w:rPr>
          <w:color w:val="000000" w:themeColor="text1"/>
          <w:szCs w:val="24"/>
          <w:lang w:val="en-US"/>
        </w:rPr>
        <w:t>), result state (</w:t>
      </w:r>
      <w:r w:rsidR="009B771C" w:rsidRPr="00583C24">
        <w:rPr>
          <w:color w:val="000000" w:themeColor="text1"/>
          <w:szCs w:val="24"/>
          <w:lang w:val="en-US"/>
        </w:rPr>
        <w:t xml:space="preserve">e.g. </w:t>
      </w:r>
      <w:r w:rsidR="00DF2319" w:rsidRPr="00583C24">
        <w:rPr>
          <w:i/>
          <w:color w:val="000000" w:themeColor="text1"/>
          <w:szCs w:val="24"/>
          <w:lang w:val="en-US"/>
        </w:rPr>
        <w:t>collapse</w:t>
      </w:r>
      <w:r w:rsidR="00DF2319" w:rsidRPr="00583C24">
        <w:rPr>
          <w:color w:val="000000" w:themeColor="text1"/>
          <w:szCs w:val="24"/>
          <w:lang w:val="en-US"/>
        </w:rPr>
        <w:t xml:space="preserve">, </w:t>
      </w:r>
      <w:r w:rsidR="00DF2319" w:rsidRPr="00583C24">
        <w:rPr>
          <w:i/>
          <w:color w:val="000000" w:themeColor="text1"/>
          <w:szCs w:val="24"/>
          <w:lang w:val="en-US"/>
        </w:rPr>
        <w:t>meltdown</w:t>
      </w:r>
      <w:r w:rsidR="00DF2319" w:rsidRPr="00583C24">
        <w:rPr>
          <w:color w:val="000000" w:themeColor="text1"/>
          <w:szCs w:val="24"/>
          <w:lang w:val="en-US"/>
        </w:rPr>
        <w:t xml:space="preserve">), agent (e.g. </w:t>
      </w:r>
      <w:r w:rsidR="00DF2319" w:rsidRPr="00583C24">
        <w:rPr>
          <w:i/>
          <w:color w:val="000000" w:themeColor="text1"/>
          <w:szCs w:val="24"/>
          <w:lang w:val="en-US"/>
        </w:rPr>
        <w:t>cook</w:t>
      </w:r>
      <w:r w:rsidR="00DF2319" w:rsidRPr="00583C24">
        <w:rPr>
          <w:color w:val="000000" w:themeColor="text1"/>
          <w:szCs w:val="24"/>
          <w:lang w:val="en-US"/>
        </w:rPr>
        <w:t xml:space="preserve">, </w:t>
      </w:r>
      <w:r w:rsidR="00DF2319" w:rsidRPr="00583C24">
        <w:rPr>
          <w:i/>
          <w:color w:val="000000" w:themeColor="text1"/>
          <w:szCs w:val="24"/>
          <w:lang w:val="en-US"/>
        </w:rPr>
        <w:t>guide</w:t>
      </w:r>
      <w:r w:rsidR="00DF2319" w:rsidRPr="00583C24">
        <w:rPr>
          <w:color w:val="000000" w:themeColor="text1"/>
          <w:szCs w:val="24"/>
          <w:lang w:val="en-US"/>
        </w:rPr>
        <w:t xml:space="preserve">), cause (e.g. </w:t>
      </w:r>
      <w:r w:rsidR="00DF2319" w:rsidRPr="00583C24">
        <w:rPr>
          <w:i/>
          <w:color w:val="000000" w:themeColor="text1"/>
          <w:szCs w:val="24"/>
          <w:lang w:val="en-US"/>
        </w:rPr>
        <w:t>surprise</w:t>
      </w:r>
      <w:r w:rsidR="00DF2319" w:rsidRPr="00583C24">
        <w:rPr>
          <w:color w:val="000000" w:themeColor="text1"/>
          <w:szCs w:val="24"/>
          <w:lang w:val="en-US"/>
        </w:rPr>
        <w:t xml:space="preserve">, </w:t>
      </w:r>
      <w:r w:rsidR="00DF2319" w:rsidRPr="00583C24">
        <w:rPr>
          <w:i/>
          <w:color w:val="000000" w:themeColor="text1"/>
          <w:szCs w:val="24"/>
          <w:lang w:val="en-US"/>
        </w:rPr>
        <w:t>trouble</w:t>
      </w:r>
      <w:r w:rsidR="00DF2319" w:rsidRPr="00583C24">
        <w:rPr>
          <w:color w:val="000000" w:themeColor="text1"/>
          <w:szCs w:val="24"/>
          <w:lang w:val="en-US"/>
        </w:rPr>
        <w:t xml:space="preserve">), </w:t>
      </w:r>
      <w:r w:rsidR="009B771C" w:rsidRPr="00583C24">
        <w:rPr>
          <w:color w:val="000000" w:themeColor="text1"/>
          <w:szCs w:val="24"/>
          <w:lang w:val="en-US"/>
        </w:rPr>
        <w:t xml:space="preserve">and result entity/product (e.g. </w:t>
      </w:r>
      <w:r w:rsidR="009B771C" w:rsidRPr="00583C24">
        <w:rPr>
          <w:i/>
          <w:color w:val="000000" w:themeColor="text1"/>
          <w:szCs w:val="24"/>
          <w:lang w:val="en-US"/>
        </w:rPr>
        <w:t>cut</w:t>
      </w:r>
      <w:r w:rsidR="009B771C" w:rsidRPr="00583C24">
        <w:rPr>
          <w:color w:val="000000" w:themeColor="text1"/>
          <w:szCs w:val="24"/>
          <w:lang w:val="en-US"/>
        </w:rPr>
        <w:t xml:space="preserve">, </w:t>
      </w:r>
      <w:r w:rsidR="009B771C" w:rsidRPr="00583C24">
        <w:rPr>
          <w:i/>
          <w:color w:val="000000" w:themeColor="text1"/>
          <w:szCs w:val="24"/>
          <w:lang w:val="en-US"/>
        </w:rPr>
        <w:t>break</w:t>
      </w:r>
      <w:r w:rsidR="009B771C" w:rsidRPr="00583C24">
        <w:rPr>
          <w:color w:val="000000" w:themeColor="text1"/>
          <w:szCs w:val="24"/>
          <w:lang w:val="en-US"/>
        </w:rPr>
        <w:t>)</w:t>
      </w:r>
      <w:r w:rsidR="00386BCD" w:rsidRPr="00583C24">
        <w:rPr>
          <w:color w:val="000000" w:themeColor="text1"/>
          <w:szCs w:val="24"/>
          <w:lang w:val="en-US"/>
        </w:rPr>
        <w:t xml:space="preserve"> (see also Andreou &amp; Lieber 20</w:t>
      </w:r>
      <w:r w:rsidR="00365F14" w:rsidRPr="00583C24">
        <w:rPr>
          <w:color w:val="000000" w:themeColor="text1"/>
          <w:szCs w:val="24"/>
          <w:lang w:val="en-US"/>
        </w:rPr>
        <w:t>20</w:t>
      </w:r>
      <w:r w:rsidR="00A35944" w:rsidRPr="00583C24">
        <w:rPr>
          <w:color w:val="000000" w:themeColor="text1"/>
          <w:szCs w:val="24"/>
          <w:lang w:val="en-US"/>
        </w:rPr>
        <w:t>;</w:t>
      </w:r>
      <w:r w:rsidR="00386BCD" w:rsidRPr="00583C24">
        <w:rPr>
          <w:color w:val="000000" w:themeColor="text1"/>
          <w:szCs w:val="24"/>
          <w:lang w:val="en-US"/>
        </w:rPr>
        <w:t xml:space="preserve"> Lieber &amp; Plag 2022)</w:t>
      </w:r>
      <w:r w:rsidR="009B771C" w:rsidRPr="00583C24">
        <w:rPr>
          <w:color w:val="000000" w:themeColor="text1"/>
          <w:szCs w:val="24"/>
          <w:lang w:val="en-US"/>
        </w:rPr>
        <w:t xml:space="preserve">. </w:t>
      </w:r>
      <w:r w:rsidR="00EF045C" w:rsidRPr="00583C24">
        <w:rPr>
          <w:color w:val="000000" w:themeColor="text1"/>
          <w:szCs w:val="24"/>
          <w:lang w:val="en-US"/>
        </w:rPr>
        <w:t xml:space="preserve">This means that </w:t>
      </w:r>
      <w:r w:rsidR="00D14D98" w:rsidRPr="00583C24">
        <w:rPr>
          <w:color w:val="000000" w:themeColor="text1"/>
          <w:szCs w:val="24"/>
          <w:lang w:val="en-US"/>
        </w:rPr>
        <w:t xml:space="preserve">the interpretation of </w:t>
      </w:r>
      <w:r w:rsidR="00EF045C" w:rsidRPr="00583C24">
        <w:rPr>
          <w:color w:val="000000" w:themeColor="text1"/>
          <w:szCs w:val="24"/>
          <w:lang w:val="en-US"/>
        </w:rPr>
        <w:t>conversion</w:t>
      </w:r>
      <w:r w:rsidR="00D14D98" w:rsidRPr="00583C24">
        <w:rPr>
          <w:color w:val="000000" w:themeColor="text1"/>
          <w:szCs w:val="24"/>
          <w:lang w:val="en-US"/>
        </w:rPr>
        <w:t xml:space="preserve"> nouns</w:t>
      </w:r>
      <w:r w:rsidR="00EF045C" w:rsidRPr="00583C24">
        <w:rPr>
          <w:color w:val="000000" w:themeColor="text1"/>
          <w:szCs w:val="24"/>
          <w:lang w:val="en-US"/>
        </w:rPr>
        <w:t xml:space="preserve"> </w:t>
      </w:r>
      <w:r w:rsidR="00D14D98" w:rsidRPr="00583C24">
        <w:rPr>
          <w:color w:val="000000" w:themeColor="text1"/>
          <w:szCs w:val="24"/>
          <w:lang w:val="en-US"/>
        </w:rPr>
        <w:t>is</w:t>
      </w:r>
      <w:r w:rsidR="00EF045C" w:rsidRPr="00583C24">
        <w:rPr>
          <w:color w:val="000000" w:themeColor="text1"/>
          <w:szCs w:val="24"/>
          <w:lang w:val="en-US"/>
        </w:rPr>
        <w:t xml:space="preserve"> dependent on that of the base verb</w:t>
      </w:r>
      <w:r w:rsidR="00F14117" w:rsidRPr="00583C24">
        <w:rPr>
          <w:color w:val="000000" w:themeColor="text1"/>
          <w:szCs w:val="24"/>
          <w:lang w:val="en-US"/>
        </w:rPr>
        <w:t>,</w:t>
      </w:r>
      <w:r w:rsidR="00EF045C" w:rsidRPr="00583C24">
        <w:rPr>
          <w:color w:val="000000" w:themeColor="text1"/>
          <w:szCs w:val="24"/>
          <w:lang w:val="en-US"/>
        </w:rPr>
        <w:t xml:space="preserve"> either as denoting the event/state of the verb or some participant </w:t>
      </w:r>
      <w:r w:rsidR="00FE52CC" w:rsidRPr="00583C24">
        <w:rPr>
          <w:color w:val="000000" w:themeColor="text1"/>
          <w:szCs w:val="24"/>
          <w:lang w:val="en-US"/>
        </w:rPr>
        <w:t xml:space="preserve">in </w:t>
      </w:r>
      <w:r w:rsidR="00EF045C" w:rsidRPr="00583C24">
        <w:rPr>
          <w:color w:val="000000" w:themeColor="text1"/>
          <w:szCs w:val="24"/>
          <w:lang w:val="en-US"/>
        </w:rPr>
        <w:t xml:space="preserve">its event structure. </w:t>
      </w:r>
      <w:r w:rsidR="00AD6343" w:rsidRPr="00583C24">
        <w:rPr>
          <w:color w:val="000000" w:themeColor="text1"/>
          <w:szCs w:val="24"/>
          <w:lang w:val="en-US"/>
        </w:rPr>
        <w:t>T</w:t>
      </w:r>
      <w:r w:rsidR="009B771C" w:rsidRPr="00583C24">
        <w:rPr>
          <w:color w:val="000000" w:themeColor="text1"/>
          <w:szCs w:val="24"/>
          <w:lang w:val="en-US"/>
        </w:rPr>
        <w:t xml:space="preserve">he polysemy of conversion nouns is </w:t>
      </w:r>
      <w:r w:rsidR="00D14D98" w:rsidRPr="00583C24">
        <w:rPr>
          <w:color w:val="000000" w:themeColor="text1"/>
          <w:szCs w:val="24"/>
          <w:lang w:val="en-US"/>
        </w:rPr>
        <w:t xml:space="preserve">knowingly </w:t>
      </w:r>
      <w:r w:rsidR="009B771C" w:rsidRPr="00583C24">
        <w:rPr>
          <w:color w:val="000000" w:themeColor="text1"/>
          <w:szCs w:val="24"/>
          <w:lang w:val="en-US"/>
        </w:rPr>
        <w:t>richer than that of suffixed nominalizations, some of which show special suffixes for participant readings (e.g. -</w:t>
      </w:r>
      <w:r w:rsidR="009B771C" w:rsidRPr="00583C24">
        <w:rPr>
          <w:i/>
          <w:color w:val="000000" w:themeColor="text1"/>
          <w:szCs w:val="24"/>
          <w:lang w:val="en-US"/>
        </w:rPr>
        <w:t>er</w:t>
      </w:r>
      <w:r w:rsidR="009B771C" w:rsidRPr="00583C24">
        <w:rPr>
          <w:color w:val="000000" w:themeColor="text1"/>
          <w:szCs w:val="24"/>
          <w:lang w:val="en-US"/>
        </w:rPr>
        <w:t xml:space="preserve"> for agents)</w:t>
      </w:r>
      <w:r w:rsidR="00AD6343" w:rsidRPr="00583C24">
        <w:rPr>
          <w:color w:val="000000" w:themeColor="text1"/>
          <w:szCs w:val="24"/>
          <w:lang w:val="en-US"/>
        </w:rPr>
        <w:t xml:space="preserve"> different from those used for action nominals</w:t>
      </w:r>
      <w:r w:rsidR="00244894" w:rsidRPr="00583C24">
        <w:rPr>
          <w:color w:val="000000" w:themeColor="text1"/>
          <w:szCs w:val="24"/>
          <w:lang w:val="en-US"/>
        </w:rPr>
        <w:t xml:space="preserve"> such as</w:t>
      </w:r>
      <w:r w:rsidR="00AD6343" w:rsidRPr="00583C24">
        <w:rPr>
          <w:color w:val="000000" w:themeColor="text1"/>
          <w:szCs w:val="24"/>
          <w:lang w:val="en-US"/>
        </w:rPr>
        <w:t xml:space="preserve"> </w:t>
      </w:r>
      <w:r w:rsidR="00244894" w:rsidRPr="00583C24">
        <w:rPr>
          <w:color w:val="000000" w:themeColor="text1"/>
          <w:szCs w:val="24"/>
          <w:lang w:val="en-US"/>
        </w:rPr>
        <w:t>-(</w:t>
      </w:r>
      <w:r w:rsidR="00244894" w:rsidRPr="00583C24">
        <w:rPr>
          <w:i/>
          <w:color w:val="000000" w:themeColor="text1"/>
          <w:szCs w:val="24"/>
          <w:lang w:val="en-US"/>
        </w:rPr>
        <w:t>at</w:t>
      </w:r>
      <w:r w:rsidR="00244894" w:rsidRPr="00583C24">
        <w:rPr>
          <w:color w:val="000000" w:themeColor="text1"/>
          <w:szCs w:val="24"/>
          <w:lang w:val="en-US"/>
        </w:rPr>
        <w:t>)</w:t>
      </w:r>
      <w:r w:rsidR="00244894" w:rsidRPr="00583C24">
        <w:rPr>
          <w:i/>
          <w:color w:val="000000" w:themeColor="text1"/>
          <w:szCs w:val="24"/>
          <w:lang w:val="en-US"/>
        </w:rPr>
        <w:t>ion</w:t>
      </w:r>
      <w:r w:rsidR="00244894" w:rsidRPr="00583C24">
        <w:rPr>
          <w:color w:val="000000" w:themeColor="text1"/>
          <w:szCs w:val="24"/>
          <w:lang w:val="en-US"/>
        </w:rPr>
        <w:t>, -</w:t>
      </w:r>
      <w:proofErr w:type="spellStart"/>
      <w:r w:rsidR="00244894" w:rsidRPr="00583C24">
        <w:rPr>
          <w:i/>
          <w:color w:val="000000" w:themeColor="text1"/>
          <w:szCs w:val="24"/>
          <w:lang w:val="en-US"/>
        </w:rPr>
        <w:t>ment</w:t>
      </w:r>
      <w:proofErr w:type="spellEnd"/>
      <w:r w:rsidR="00244894" w:rsidRPr="00583C24">
        <w:rPr>
          <w:color w:val="000000" w:themeColor="text1"/>
          <w:szCs w:val="24"/>
          <w:lang w:val="en-US"/>
        </w:rPr>
        <w:t>, -</w:t>
      </w:r>
      <w:proofErr w:type="spellStart"/>
      <w:r w:rsidR="00244894" w:rsidRPr="00583C24">
        <w:rPr>
          <w:i/>
          <w:color w:val="000000" w:themeColor="text1"/>
          <w:szCs w:val="24"/>
          <w:lang w:val="en-US"/>
        </w:rPr>
        <w:t>ing</w:t>
      </w:r>
      <w:proofErr w:type="spellEnd"/>
      <w:r w:rsidR="00244894" w:rsidRPr="00583C24">
        <w:rPr>
          <w:color w:val="000000" w:themeColor="text1"/>
          <w:szCs w:val="24"/>
          <w:lang w:val="en-US"/>
        </w:rPr>
        <w:t xml:space="preserve">, </w:t>
      </w:r>
      <w:r w:rsidR="00AD6343" w:rsidRPr="00583C24">
        <w:rPr>
          <w:color w:val="000000" w:themeColor="text1"/>
          <w:szCs w:val="24"/>
          <w:lang w:val="en-US"/>
        </w:rPr>
        <w:t>and others.</w:t>
      </w:r>
      <w:r w:rsidR="009B771C" w:rsidRPr="00583C24">
        <w:rPr>
          <w:color w:val="000000" w:themeColor="text1"/>
          <w:szCs w:val="24"/>
          <w:lang w:val="en-US"/>
        </w:rPr>
        <w:t xml:space="preserve"> Cetnarowska</w:t>
      </w:r>
      <w:r w:rsidR="00D14D98" w:rsidRPr="00583C24">
        <w:rPr>
          <w:color w:val="000000" w:themeColor="text1"/>
          <w:szCs w:val="24"/>
          <w:lang w:val="en-US"/>
        </w:rPr>
        <w:t>, however,</w:t>
      </w:r>
      <w:r w:rsidR="009B771C" w:rsidRPr="00583C24">
        <w:rPr>
          <w:color w:val="000000" w:themeColor="text1"/>
          <w:szCs w:val="24"/>
          <w:lang w:val="en-US"/>
        </w:rPr>
        <w:t xml:space="preserve"> takes conversion nouns to pattern with action nominalizations</w:t>
      </w:r>
      <w:r w:rsidR="00AD6343" w:rsidRPr="00583C24">
        <w:rPr>
          <w:color w:val="000000" w:themeColor="text1"/>
          <w:szCs w:val="24"/>
          <w:lang w:val="en-US"/>
        </w:rPr>
        <w:t>, as s</w:t>
      </w:r>
      <w:r w:rsidR="009B771C" w:rsidRPr="00583C24">
        <w:rPr>
          <w:color w:val="000000" w:themeColor="text1"/>
          <w:szCs w:val="24"/>
          <w:lang w:val="en-US"/>
        </w:rPr>
        <w:t xml:space="preserve">he argues that these also show polysemy with participant-related readings, such as agents (see </w:t>
      </w:r>
      <w:r w:rsidR="009B771C" w:rsidRPr="00583C24">
        <w:rPr>
          <w:i/>
          <w:color w:val="000000" w:themeColor="text1"/>
          <w:szCs w:val="24"/>
          <w:lang w:val="en-US"/>
        </w:rPr>
        <w:t>govern</w:t>
      </w:r>
      <w:r w:rsidR="009B771C" w:rsidRPr="00583C24">
        <w:rPr>
          <w:b/>
          <w:i/>
          <w:color w:val="000000" w:themeColor="text1"/>
          <w:szCs w:val="24"/>
          <w:lang w:val="en-US"/>
        </w:rPr>
        <w:t>ment</w:t>
      </w:r>
      <w:r w:rsidR="009B771C" w:rsidRPr="00583C24">
        <w:rPr>
          <w:color w:val="000000" w:themeColor="text1"/>
          <w:szCs w:val="24"/>
          <w:lang w:val="en-US"/>
        </w:rPr>
        <w:t xml:space="preserve">, </w:t>
      </w:r>
      <w:r w:rsidR="009B771C" w:rsidRPr="00583C24">
        <w:rPr>
          <w:i/>
          <w:color w:val="000000" w:themeColor="text1"/>
          <w:szCs w:val="24"/>
          <w:lang w:val="en-US"/>
        </w:rPr>
        <w:t>administr</w:t>
      </w:r>
      <w:r w:rsidR="009B771C" w:rsidRPr="00583C24">
        <w:rPr>
          <w:b/>
          <w:i/>
          <w:color w:val="000000" w:themeColor="text1"/>
          <w:szCs w:val="24"/>
          <w:lang w:val="en-US"/>
        </w:rPr>
        <w:t>ation</w:t>
      </w:r>
      <w:r w:rsidR="009B771C" w:rsidRPr="00583C24">
        <w:rPr>
          <w:color w:val="000000" w:themeColor="text1"/>
          <w:szCs w:val="24"/>
          <w:lang w:val="en-US"/>
        </w:rPr>
        <w:t>) and especially result entit</w:t>
      </w:r>
      <w:r w:rsidR="00FE52CC" w:rsidRPr="00583C24">
        <w:rPr>
          <w:color w:val="000000" w:themeColor="text1"/>
          <w:szCs w:val="24"/>
          <w:lang w:val="en-US"/>
        </w:rPr>
        <w:t xml:space="preserve">ies </w:t>
      </w:r>
      <w:r w:rsidR="009B771C" w:rsidRPr="00583C24">
        <w:rPr>
          <w:color w:val="000000" w:themeColor="text1"/>
          <w:szCs w:val="24"/>
          <w:lang w:val="en-US"/>
        </w:rPr>
        <w:t xml:space="preserve">(see </w:t>
      </w:r>
      <w:r w:rsidR="009B771C" w:rsidRPr="00583C24">
        <w:rPr>
          <w:i/>
          <w:color w:val="000000" w:themeColor="text1"/>
          <w:szCs w:val="24"/>
          <w:lang w:val="en-US"/>
        </w:rPr>
        <w:t>examination</w:t>
      </w:r>
      <w:r w:rsidR="00AD6343" w:rsidRPr="00583C24">
        <w:rPr>
          <w:color w:val="000000" w:themeColor="text1"/>
          <w:szCs w:val="24"/>
          <w:lang w:val="en-US"/>
        </w:rPr>
        <w:t xml:space="preserve"> and </w:t>
      </w:r>
      <w:r w:rsidR="009B771C" w:rsidRPr="00583C24">
        <w:rPr>
          <w:i/>
          <w:color w:val="000000" w:themeColor="text1"/>
          <w:szCs w:val="24"/>
          <w:lang w:val="en-US"/>
        </w:rPr>
        <w:t>proposal</w:t>
      </w:r>
      <w:r w:rsidR="009B771C" w:rsidRPr="00583C24">
        <w:rPr>
          <w:color w:val="000000" w:themeColor="text1"/>
          <w:szCs w:val="24"/>
          <w:lang w:val="en-US"/>
        </w:rPr>
        <w:t xml:space="preserve"> as ambiguous between events and result entities/products). </w:t>
      </w:r>
    </w:p>
    <w:p w14:paraId="0E446D95" w14:textId="3C42CB76" w:rsidR="0036762D" w:rsidRPr="00583C24" w:rsidRDefault="009B771C" w:rsidP="00583C24">
      <w:pPr>
        <w:spacing w:after="0" w:line="240" w:lineRule="auto"/>
        <w:ind w:right="0" w:firstLine="708"/>
        <w:rPr>
          <w:color w:val="000000" w:themeColor="text1"/>
          <w:szCs w:val="24"/>
          <w:lang w:val="en-US"/>
        </w:rPr>
      </w:pPr>
      <w:r w:rsidRPr="00583C24">
        <w:rPr>
          <w:color w:val="000000" w:themeColor="text1"/>
          <w:szCs w:val="24"/>
          <w:lang w:val="en-US"/>
        </w:rPr>
        <w:t>If conversion nouns show the same readings that suffixed nominalizations receive</w:t>
      </w:r>
      <w:r w:rsidR="00AD6343" w:rsidRPr="00583C24">
        <w:rPr>
          <w:color w:val="000000" w:themeColor="text1"/>
          <w:szCs w:val="24"/>
          <w:lang w:val="en-US"/>
        </w:rPr>
        <w:t xml:space="preserve">, </w:t>
      </w:r>
      <w:r w:rsidR="00244894" w:rsidRPr="00583C24">
        <w:rPr>
          <w:color w:val="000000" w:themeColor="text1"/>
          <w:szCs w:val="24"/>
          <w:lang w:val="en-US"/>
        </w:rPr>
        <w:t>which are</w:t>
      </w:r>
      <w:r w:rsidR="00AD6343" w:rsidRPr="00583C24">
        <w:rPr>
          <w:color w:val="000000" w:themeColor="text1"/>
          <w:szCs w:val="24"/>
          <w:lang w:val="en-US"/>
        </w:rPr>
        <w:t xml:space="preserve"> built from the meaning of their base verbs, they require a compositional analysis, similar to overt derivations. </w:t>
      </w:r>
      <w:proofErr w:type="spellStart"/>
      <w:r w:rsidR="009D77F5" w:rsidRPr="00583C24">
        <w:rPr>
          <w:color w:val="000000" w:themeColor="text1"/>
          <w:szCs w:val="24"/>
          <w:lang w:val="en-US"/>
        </w:rPr>
        <w:t>Iordăchioaia</w:t>
      </w:r>
      <w:proofErr w:type="spellEnd"/>
      <w:r w:rsidR="00AD6343" w:rsidRPr="00583C24">
        <w:rPr>
          <w:color w:val="000000" w:themeColor="text1"/>
          <w:szCs w:val="24"/>
          <w:lang w:val="en-US"/>
        </w:rPr>
        <w:t xml:space="preserve"> (2020</w:t>
      </w:r>
      <w:r w:rsidR="00FE52CC" w:rsidRPr="00583C24">
        <w:rPr>
          <w:color w:val="000000" w:themeColor="text1"/>
          <w:szCs w:val="24"/>
          <w:lang w:val="en-US"/>
        </w:rPr>
        <w:t>a</w:t>
      </w:r>
      <w:r w:rsidR="00AD6343" w:rsidRPr="00583C24">
        <w:rPr>
          <w:color w:val="000000" w:themeColor="text1"/>
          <w:szCs w:val="24"/>
          <w:lang w:val="en-US"/>
        </w:rPr>
        <w:t xml:space="preserve">) addresses this question and argues </w:t>
      </w:r>
      <w:r w:rsidR="00D14D98" w:rsidRPr="00583C24">
        <w:rPr>
          <w:color w:val="000000" w:themeColor="text1"/>
          <w:szCs w:val="24"/>
          <w:lang w:val="en-US"/>
        </w:rPr>
        <w:t>for</w:t>
      </w:r>
      <w:r w:rsidR="00AD6343" w:rsidRPr="00583C24">
        <w:rPr>
          <w:color w:val="000000" w:themeColor="text1"/>
          <w:szCs w:val="24"/>
          <w:lang w:val="en-US"/>
        </w:rPr>
        <w:t xml:space="preserve"> two types of deverbal conversion nouns: some that deserve an underspecified analysis, as in (7</w:t>
      </w:r>
      <w:r w:rsidR="009A3FD0" w:rsidRPr="00583C24">
        <w:rPr>
          <w:color w:val="000000" w:themeColor="text1"/>
          <w:szCs w:val="24"/>
          <w:lang w:val="en-US"/>
        </w:rPr>
        <w:t>b</w:t>
      </w:r>
      <w:r w:rsidR="00AD6343" w:rsidRPr="00583C24">
        <w:rPr>
          <w:color w:val="000000" w:themeColor="text1"/>
          <w:szCs w:val="24"/>
          <w:lang w:val="en-US"/>
        </w:rPr>
        <w:t>)</w:t>
      </w:r>
      <w:r w:rsidR="00796BBE" w:rsidRPr="00583C24">
        <w:rPr>
          <w:color w:val="000000" w:themeColor="text1"/>
          <w:szCs w:val="24"/>
          <w:lang w:val="en-US"/>
        </w:rPr>
        <w:t xml:space="preserve"> and </w:t>
      </w:r>
      <w:r w:rsidR="009A3FD0" w:rsidRPr="00583C24">
        <w:rPr>
          <w:color w:val="000000" w:themeColor="text1"/>
          <w:szCs w:val="24"/>
          <w:lang w:val="en-US"/>
        </w:rPr>
        <w:t>(8a)</w:t>
      </w:r>
      <w:r w:rsidR="00796BBE" w:rsidRPr="00583C24">
        <w:rPr>
          <w:color w:val="000000" w:themeColor="text1"/>
          <w:szCs w:val="24"/>
          <w:lang w:val="en-US"/>
        </w:rPr>
        <w:t xml:space="preserve"> above</w:t>
      </w:r>
      <w:r w:rsidR="00AD6343" w:rsidRPr="00583C24">
        <w:rPr>
          <w:color w:val="000000" w:themeColor="text1"/>
          <w:szCs w:val="24"/>
          <w:lang w:val="en-US"/>
        </w:rPr>
        <w:t xml:space="preserve">, and some that </w:t>
      </w:r>
      <w:r w:rsidR="00244894" w:rsidRPr="00583C24">
        <w:rPr>
          <w:color w:val="000000" w:themeColor="text1"/>
          <w:szCs w:val="24"/>
          <w:lang w:val="en-US"/>
        </w:rPr>
        <w:t>must</w:t>
      </w:r>
      <w:r w:rsidR="00AD6343" w:rsidRPr="00583C24">
        <w:rPr>
          <w:color w:val="000000" w:themeColor="text1"/>
          <w:szCs w:val="24"/>
          <w:lang w:val="en-US"/>
        </w:rPr>
        <w:t xml:space="preserve"> be analyzed as </w:t>
      </w:r>
      <w:r w:rsidR="004009AA" w:rsidRPr="00583C24">
        <w:rPr>
          <w:color w:val="000000" w:themeColor="text1"/>
          <w:szCs w:val="24"/>
          <w:lang w:val="en-US"/>
        </w:rPr>
        <w:t>(zero-)</w:t>
      </w:r>
      <w:r w:rsidR="00AD6343" w:rsidRPr="00583C24">
        <w:rPr>
          <w:color w:val="000000" w:themeColor="text1"/>
          <w:szCs w:val="24"/>
          <w:lang w:val="en-US"/>
        </w:rPr>
        <w:t>derivations from a verb</w:t>
      </w:r>
      <w:r w:rsidR="009A3FD0" w:rsidRPr="00583C24">
        <w:rPr>
          <w:color w:val="000000" w:themeColor="text1"/>
          <w:szCs w:val="24"/>
          <w:lang w:val="en-US"/>
        </w:rPr>
        <w:t xml:space="preserve"> (as in (8b)</w:t>
      </w:r>
      <w:r w:rsidR="00796BBE" w:rsidRPr="00583C24">
        <w:rPr>
          <w:color w:val="000000" w:themeColor="text1"/>
          <w:szCs w:val="24"/>
          <w:lang w:val="en-US"/>
        </w:rPr>
        <w:t>,</w:t>
      </w:r>
      <w:r w:rsidR="009A3FD0" w:rsidRPr="00583C24">
        <w:rPr>
          <w:color w:val="000000" w:themeColor="text1"/>
          <w:szCs w:val="24"/>
          <w:lang w:val="en-US"/>
        </w:rPr>
        <w:t xml:space="preserve"> and (10) below)</w:t>
      </w:r>
      <w:r w:rsidR="00AD6343" w:rsidRPr="00583C24">
        <w:rPr>
          <w:color w:val="000000" w:themeColor="text1"/>
          <w:szCs w:val="24"/>
          <w:lang w:val="en-US"/>
        </w:rPr>
        <w:t xml:space="preserve">. </w:t>
      </w:r>
      <w:r w:rsidR="009A3FD0" w:rsidRPr="00583C24">
        <w:rPr>
          <w:color w:val="000000" w:themeColor="text1"/>
          <w:szCs w:val="24"/>
          <w:lang w:val="en-US"/>
        </w:rPr>
        <w:t>She</w:t>
      </w:r>
      <w:r w:rsidR="00AD6343" w:rsidRPr="00583C24">
        <w:rPr>
          <w:color w:val="000000" w:themeColor="text1"/>
          <w:szCs w:val="24"/>
          <w:lang w:val="en-US"/>
        </w:rPr>
        <w:t xml:space="preserve"> base</w:t>
      </w:r>
      <w:r w:rsidR="009A3FD0" w:rsidRPr="00583C24">
        <w:rPr>
          <w:color w:val="000000" w:themeColor="text1"/>
          <w:szCs w:val="24"/>
          <w:lang w:val="en-US"/>
        </w:rPr>
        <w:t>s</w:t>
      </w:r>
      <w:r w:rsidR="00AD6343" w:rsidRPr="00583C24">
        <w:rPr>
          <w:color w:val="000000" w:themeColor="text1"/>
          <w:szCs w:val="24"/>
          <w:lang w:val="en-US"/>
        </w:rPr>
        <w:t xml:space="preserve"> this distinction on empirical evidence that tells whether the meaning </w:t>
      </w:r>
      <w:r w:rsidR="004009AA" w:rsidRPr="00583C24">
        <w:rPr>
          <w:color w:val="000000" w:themeColor="text1"/>
          <w:szCs w:val="24"/>
          <w:lang w:val="en-US"/>
        </w:rPr>
        <w:t>(</w:t>
      </w:r>
      <w:r w:rsidR="00AD6343" w:rsidRPr="00583C24">
        <w:rPr>
          <w:color w:val="000000" w:themeColor="text1"/>
          <w:szCs w:val="24"/>
          <w:lang w:val="en-US"/>
        </w:rPr>
        <w:t>and the event structure</w:t>
      </w:r>
      <w:r w:rsidR="004009AA" w:rsidRPr="00583C24">
        <w:rPr>
          <w:color w:val="000000" w:themeColor="text1"/>
          <w:szCs w:val="24"/>
          <w:lang w:val="en-US"/>
        </w:rPr>
        <w:t>)</w:t>
      </w:r>
      <w:r w:rsidR="00AD6343" w:rsidRPr="00583C24">
        <w:rPr>
          <w:color w:val="000000" w:themeColor="text1"/>
          <w:szCs w:val="24"/>
          <w:lang w:val="en-US"/>
        </w:rPr>
        <w:t xml:space="preserve"> of the verb is necessarily included in that of the noun. </w:t>
      </w:r>
      <w:r w:rsidR="009A3FD0" w:rsidRPr="00583C24">
        <w:rPr>
          <w:color w:val="000000" w:themeColor="text1"/>
          <w:szCs w:val="24"/>
          <w:lang w:val="en-US"/>
        </w:rPr>
        <w:t>She</w:t>
      </w:r>
      <w:r w:rsidR="00AD6343" w:rsidRPr="00583C24">
        <w:rPr>
          <w:color w:val="000000" w:themeColor="text1"/>
          <w:szCs w:val="24"/>
          <w:lang w:val="en-US"/>
        </w:rPr>
        <w:t xml:space="preserve"> </w:t>
      </w:r>
      <w:r w:rsidR="00D14D98" w:rsidRPr="00583C24">
        <w:rPr>
          <w:color w:val="000000" w:themeColor="text1"/>
          <w:szCs w:val="24"/>
          <w:lang w:val="en-US"/>
        </w:rPr>
        <w:t>propose</w:t>
      </w:r>
      <w:r w:rsidR="009A3FD0" w:rsidRPr="00583C24">
        <w:rPr>
          <w:color w:val="000000" w:themeColor="text1"/>
          <w:szCs w:val="24"/>
          <w:lang w:val="en-US"/>
        </w:rPr>
        <w:t>s</w:t>
      </w:r>
      <w:r w:rsidR="00AD6343" w:rsidRPr="00583C24">
        <w:rPr>
          <w:color w:val="000000" w:themeColor="text1"/>
          <w:szCs w:val="24"/>
          <w:lang w:val="en-US"/>
        </w:rPr>
        <w:t xml:space="preserve"> that this is the case for </w:t>
      </w:r>
      <w:r w:rsidR="004009AA" w:rsidRPr="00583C24">
        <w:rPr>
          <w:color w:val="000000" w:themeColor="text1"/>
          <w:szCs w:val="24"/>
          <w:lang w:val="en-US"/>
        </w:rPr>
        <w:t>many</w:t>
      </w:r>
      <w:r w:rsidR="00AD6343" w:rsidRPr="00583C24">
        <w:rPr>
          <w:color w:val="000000" w:themeColor="text1"/>
          <w:szCs w:val="24"/>
          <w:lang w:val="en-US"/>
        </w:rPr>
        <w:t xml:space="preserve"> conversion nouns based on change of state verbs </w:t>
      </w:r>
      <w:r w:rsidR="00BA4669" w:rsidRPr="00583C24">
        <w:rPr>
          <w:color w:val="000000" w:themeColor="text1"/>
          <w:szCs w:val="24"/>
          <w:lang w:val="en-US"/>
        </w:rPr>
        <w:t xml:space="preserve">(e.g. </w:t>
      </w:r>
      <w:r w:rsidR="00BA4669" w:rsidRPr="00583C24">
        <w:rPr>
          <w:i/>
          <w:color w:val="000000" w:themeColor="text1"/>
          <w:szCs w:val="24"/>
          <w:lang w:val="en-US"/>
        </w:rPr>
        <w:t>crash</w:t>
      </w:r>
      <w:r w:rsidR="00BA4669" w:rsidRPr="00583C24">
        <w:rPr>
          <w:color w:val="000000" w:themeColor="text1"/>
          <w:szCs w:val="24"/>
          <w:lang w:val="en-US"/>
        </w:rPr>
        <w:t xml:space="preserve">, </w:t>
      </w:r>
      <w:r w:rsidR="00BA4669" w:rsidRPr="00583C24">
        <w:rPr>
          <w:i/>
          <w:color w:val="000000" w:themeColor="text1"/>
          <w:szCs w:val="24"/>
          <w:lang w:val="en-US"/>
        </w:rPr>
        <w:t>fall</w:t>
      </w:r>
      <w:r w:rsidR="00BA4669" w:rsidRPr="00583C24">
        <w:rPr>
          <w:color w:val="000000" w:themeColor="text1"/>
          <w:szCs w:val="24"/>
          <w:lang w:val="en-US"/>
        </w:rPr>
        <w:t xml:space="preserve">) </w:t>
      </w:r>
      <w:r w:rsidR="00AD6343" w:rsidRPr="00583C24">
        <w:rPr>
          <w:color w:val="000000" w:themeColor="text1"/>
          <w:szCs w:val="24"/>
          <w:lang w:val="en-US"/>
        </w:rPr>
        <w:t>but not for those based on psychological verbs</w:t>
      </w:r>
      <w:r w:rsidR="00BA4669" w:rsidRPr="00583C24">
        <w:rPr>
          <w:color w:val="000000" w:themeColor="text1"/>
          <w:szCs w:val="24"/>
          <w:lang w:val="en-US"/>
        </w:rPr>
        <w:t xml:space="preserve"> (e.g. </w:t>
      </w:r>
      <w:r w:rsidR="00BA4669" w:rsidRPr="00583C24">
        <w:rPr>
          <w:i/>
          <w:color w:val="000000" w:themeColor="text1"/>
          <w:szCs w:val="24"/>
          <w:lang w:val="en-US"/>
        </w:rPr>
        <w:t>shock</w:t>
      </w:r>
      <w:r w:rsidR="00BA4669" w:rsidRPr="00583C24">
        <w:rPr>
          <w:color w:val="000000" w:themeColor="text1"/>
          <w:szCs w:val="24"/>
          <w:lang w:val="en-US"/>
        </w:rPr>
        <w:t xml:space="preserve">, </w:t>
      </w:r>
      <w:r w:rsidR="00BA4669" w:rsidRPr="00583C24">
        <w:rPr>
          <w:i/>
          <w:color w:val="000000" w:themeColor="text1"/>
          <w:szCs w:val="24"/>
          <w:lang w:val="en-US"/>
        </w:rPr>
        <w:t>surprise</w:t>
      </w:r>
      <w:r w:rsidR="00BA4669" w:rsidRPr="00583C24">
        <w:rPr>
          <w:color w:val="000000" w:themeColor="text1"/>
          <w:szCs w:val="24"/>
          <w:lang w:val="en-US"/>
        </w:rPr>
        <w:t xml:space="preserve">, </w:t>
      </w:r>
      <w:r w:rsidR="00BA4669" w:rsidRPr="00583C24">
        <w:rPr>
          <w:i/>
          <w:color w:val="000000" w:themeColor="text1"/>
          <w:szCs w:val="24"/>
          <w:lang w:val="en-US"/>
        </w:rPr>
        <w:t>love</w:t>
      </w:r>
      <w:r w:rsidR="00BA4669" w:rsidRPr="00583C24">
        <w:rPr>
          <w:color w:val="000000" w:themeColor="text1"/>
          <w:szCs w:val="24"/>
          <w:lang w:val="en-US"/>
        </w:rPr>
        <w:t>)</w:t>
      </w:r>
      <w:r w:rsidR="00AD6343" w:rsidRPr="00583C24">
        <w:rPr>
          <w:color w:val="000000" w:themeColor="text1"/>
          <w:szCs w:val="24"/>
          <w:lang w:val="en-US"/>
        </w:rPr>
        <w:t xml:space="preserve">. The crucial difference </w:t>
      </w:r>
      <w:r w:rsidR="004009AA" w:rsidRPr="00583C24">
        <w:rPr>
          <w:color w:val="000000" w:themeColor="text1"/>
          <w:szCs w:val="24"/>
          <w:lang w:val="en-US"/>
        </w:rPr>
        <w:t>is that change of state verbs involve a change event ending in a result state</w:t>
      </w:r>
      <w:r w:rsidR="00244894" w:rsidRPr="00583C24">
        <w:rPr>
          <w:color w:val="000000" w:themeColor="text1"/>
          <w:szCs w:val="24"/>
          <w:lang w:val="en-US"/>
        </w:rPr>
        <w:t xml:space="preserve">, and their result roots encode the result state, </w:t>
      </w:r>
      <w:r w:rsidR="0036762D" w:rsidRPr="00583C24">
        <w:rPr>
          <w:color w:val="000000" w:themeColor="text1"/>
          <w:szCs w:val="24"/>
          <w:lang w:val="en-US"/>
        </w:rPr>
        <w:t xml:space="preserve">but </w:t>
      </w:r>
      <w:r w:rsidR="00244894" w:rsidRPr="00583C24">
        <w:rPr>
          <w:color w:val="000000" w:themeColor="text1"/>
          <w:szCs w:val="24"/>
          <w:lang w:val="en-US"/>
        </w:rPr>
        <w:t>not the event that leads to that state</w:t>
      </w:r>
      <w:r w:rsidR="0036762D" w:rsidRPr="00583C24">
        <w:rPr>
          <w:color w:val="000000" w:themeColor="text1"/>
          <w:szCs w:val="24"/>
          <w:lang w:val="en-US"/>
        </w:rPr>
        <w:t>; the event must come from the verbal categorization, which in many languages involves overt verbal morphology (see Koontz-Garboden 2005 and Beavers &amp; Koontz-Garboden 2020)</w:t>
      </w:r>
      <w:r w:rsidR="00244894" w:rsidRPr="00583C24">
        <w:rPr>
          <w:color w:val="000000" w:themeColor="text1"/>
          <w:szCs w:val="24"/>
          <w:lang w:val="en-US"/>
        </w:rPr>
        <w:t xml:space="preserve">. </w:t>
      </w:r>
      <w:r w:rsidR="0036762D" w:rsidRPr="00583C24">
        <w:rPr>
          <w:color w:val="000000" w:themeColor="text1"/>
          <w:szCs w:val="24"/>
          <w:lang w:val="en-US"/>
        </w:rPr>
        <w:t xml:space="preserve">Psychological verbs, however, belong to the class of </w:t>
      </w:r>
      <w:r w:rsidR="0036762D">
        <w:rPr>
          <w:szCs w:val="24"/>
          <w:lang w:val="en-US"/>
        </w:rPr>
        <w:t xml:space="preserve">verbs built on property concept roots, they </w:t>
      </w:r>
      <w:r w:rsidR="0036762D" w:rsidRPr="00583C24">
        <w:rPr>
          <w:color w:val="000000" w:themeColor="text1"/>
          <w:szCs w:val="24"/>
          <w:lang w:val="en-US"/>
        </w:rPr>
        <w:t xml:space="preserve">are mostly stative and do not require an event or </w:t>
      </w:r>
      <w:r w:rsidR="00D14D98" w:rsidRPr="00583C24">
        <w:rPr>
          <w:color w:val="000000" w:themeColor="text1"/>
          <w:szCs w:val="24"/>
          <w:lang w:val="en-US"/>
        </w:rPr>
        <w:t>the</w:t>
      </w:r>
      <w:r w:rsidR="0036762D" w:rsidRPr="00583C24">
        <w:rPr>
          <w:color w:val="000000" w:themeColor="text1"/>
          <w:szCs w:val="24"/>
          <w:lang w:val="en-US"/>
        </w:rPr>
        <w:t xml:space="preserve"> verb category. States are often adjectives</w:t>
      </w:r>
      <w:r w:rsidR="0000108A" w:rsidRPr="00583C24">
        <w:rPr>
          <w:color w:val="000000" w:themeColor="text1"/>
          <w:szCs w:val="24"/>
          <w:lang w:val="en-US"/>
        </w:rPr>
        <w:t xml:space="preserve"> (see </w:t>
      </w:r>
      <w:r w:rsidR="0000108A" w:rsidRPr="00583C24">
        <w:rPr>
          <w:i/>
          <w:color w:val="000000" w:themeColor="text1"/>
          <w:szCs w:val="24"/>
          <w:lang w:val="en-US"/>
        </w:rPr>
        <w:t>angry</w:t>
      </w:r>
      <w:r w:rsidR="0000108A" w:rsidRPr="00583C24">
        <w:rPr>
          <w:color w:val="000000" w:themeColor="text1"/>
          <w:szCs w:val="24"/>
          <w:lang w:val="en-US"/>
        </w:rPr>
        <w:t xml:space="preserve">, </w:t>
      </w:r>
      <w:r w:rsidR="0000108A" w:rsidRPr="00583C24">
        <w:rPr>
          <w:i/>
          <w:color w:val="000000" w:themeColor="text1"/>
          <w:szCs w:val="24"/>
          <w:lang w:val="en-US"/>
        </w:rPr>
        <w:t>sad</w:t>
      </w:r>
      <w:r w:rsidR="00ED23C7" w:rsidRPr="00583C24">
        <w:rPr>
          <w:color w:val="000000" w:themeColor="text1"/>
          <w:szCs w:val="24"/>
          <w:lang w:val="en-US"/>
        </w:rPr>
        <w:t xml:space="preserve">, </w:t>
      </w:r>
      <w:r w:rsidR="00ED23C7" w:rsidRPr="00583C24">
        <w:rPr>
          <w:i/>
          <w:color w:val="000000" w:themeColor="text1"/>
          <w:szCs w:val="24"/>
          <w:lang w:val="en-US"/>
        </w:rPr>
        <w:t>happy</w:t>
      </w:r>
      <w:r w:rsidR="00ED23C7" w:rsidRPr="00583C24">
        <w:rPr>
          <w:color w:val="000000" w:themeColor="text1"/>
          <w:szCs w:val="24"/>
          <w:lang w:val="en-US"/>
        </w:rPr>
        <w:t>)</w:t>
      </w:r>
      <w:r w:rsidR="0036762D" w:rsidRPr="00583C24">
        <w:rPr>
          <w:color w:val="000000" w:themeColor="text1"/>
          <w:szCs w:val="24"/>
          <w:lang w:val="en-US"/>
        </w:rPr>
        <w:t>, be</w:t>
      </w:r>
      <w:r w:rsidR="00D14D98" w:rsidRPr="00583C24">
        <w:rPr>
          <w:color w:val="000000" w:themeColor="text1"/>
          <w:szCs w:val="24"/>
          <w:lang w:val="en-US"/>
        </w:rPr>
        <w:t>sides</w:t>
      </w:r>
      <w:r w:rsidR="0036762D" w:rsidRPr="00583C24">
        <w:rPr>
          <w:color w:val="000000" w:themeColor="text1"/>
          <w:szCs w:val="24"/>
          <w:lang w:val="en-US"/>
        </w:rPr>
        <w:t xml:space="preserve"> verbs or nouns</w:t>
      </w:r>
      <w:r w:rsidR="00D14D98" w:rsidRPr="00583C24">
        <w:rPr>
          <w:color w:val="000000" w:themeColor="text1"/>
          <w:szCs w:val="24"/>
          <w:lang w:val="en-US"/>
        </w:rPr>
        <w:t>;</w:t>
      </w:r>
      <w:r w:rsidR="0036762D" w:rsidRPr="00583C24">
        <w:rPr>
          <w:color w:val="000000" w:themeColor="text1"/>
          <w:szCs w:val="24"/>
          <w:lang w:val="en-US"/>
        </w:rPr>
        <w:t xml:space="preserve"> there is no meaning component in them that is dependent on </w:t>
      </w:r>
      <w:r w:rsidR="008B3103" w:rsidRPr="00583C24">
        <w:rPr>
          <w:color w:val="000000" w:themeColor="text1"/>
          <w:szCs w:val="24"/>
          <w:lang w:val="en-US"/>
        </w:rPr>
        <w:t>the verbal</w:t>
      </w:r>
      <w:r w:rsidR="0036762D" w:rsidRPr="00583C24">
        <w:rPr>
          <w:color w:val="000000" w:themeColor="text1"/>
          <w:szCs w:val="24"/>
          <w:lang w:val="en-US"/>
        </w:rPr>
        <w:t xml:space="preserve"> category.</w:t>
      </w:r>
    </w:p>
    <w:p w14:paraId="3E82FE51" w14:textId="7D91F6CC" w:rsidR="0042156F" w:rsidRPr="00583C24" w:rsidRDefault="0036762D" w:rsidP="00583C24">
      <w:pPr>
        <w:spacing w:after="0" w:line="240" w:lineRule="auto"/>
        <w:ind w:right="0" w:firstLine="708"/>
        <w:rPr>
          <w:color w:val="000000" w:themeColor="text1"/>
          <w:szCs w:val="24"/>
          <w:lang w:val="en-US"/>
        </w:rPr>
      </w:pPr>
      <w:r w:rsidRPr="00583C24">
        <w:rPr>
          <w:color w:val="000000" w:themeColor="text1"/>
          <w:szCs w:val="24"/>
          <w:lang w:val="en-US"/>
        </w:rPr>
        <w:t>For conversion nouns</w:t>
      </w:r>
      <w:r w:rsidR="00375669" w:rsidRPr="00583C24">
        <w:rPr>
          <w:color w:val="000000" w:themeColor="text1"/>
          <w:szCs w:val="24"/>
          <w:lang w:val="en-US"/>
        </w:rPr>
        <w:t xml:space="preserve"> based on change of state verbs</w:t>
      </w:r>
      <w:r w:rsidRPr="00583C24">
        <w:rPr>
          <w:color w:val="000000" w:themeColor="text1"/>
          <w:szCs w:val="24"/>
          <w:lang w:val="en-US"/>
        </w:rPr>
        <w:t>, t</w:t>
      </w:r>
      <w:r w:rsidR="00244894" w:rsidRPr="00583C24">
        <w:rPr>
          <w:color w:val="000000" w:themeColor="text1"/>
          <w:szCs w:val="24"/>
          <w:lang w:val="en-US"/>
        </w:rPr>
        <w:t xml:space="preserve">his means that if </w:t>
      </w:r>
      <w:r w:rsidR="00375669" w:rsidRPr="00583C24">
        <w:rPr>
          <w:color w:val="000000" w:themeColor="text1"/>
          <w:szCs w:val="24"/>
          <w:lang w:val="en-US"/>
        </w:rPr>
        <w:t>they receive</w:t>
      </w:r>
      <w:r w:rsidR="00244894" w:rsidRPr="00583C24">
        <w:rPr>
          <w:color w:val="000000" w:themeColor="text1"/>
          <w:szCs w:val="24"/>
          <w:lang w:val="en-US"/>
        </w:rPr>
        <w:t xml:space="preserve"> an event reading, </w:t>
      </w:r>
      <w:r w:rsidRPr="00583C24">
        <w:rPr>
          <w:color w:val="000000" w:themeColor="text1"/>
          <w:szCs w:val="24"/>
          <w:lang w:val="en-US"/>
        </w:rPr>
        <w:t>the event component must</w:t>
      </w:r>
      <w:r w:rsidR="00244894" w:rsidRPr="00583C24">
        <w:rPr>
          <w:color w:val="000000" w:themeColor="text1"/>
          <w:szCs w:val="24"/>
          <w:lang w:val="en-US"/>
        </w:rPr>
        <w:t xml:space="preserve"> come from the verb</w:t>
      </w:r>
      <w:r w:rsidR="00F14117" w:rsidRPr="00583C24">
        <w:rPr>
          <w:color w:val="000000" w:themeColor="text1"/>
          <w:szCs w:val="24"/>
          <w:lang w:val="en-US"/>
        </w:rPr>
        <w:t xml:space="preserve"> –</w:t>
      </w:r>
      <w:r w:rsidR="00244894" w:rsidRPr="00583C24">
        <w:rPr>
          <w:color w:val="000000" w:themeColor="text1"/>
          <w:szCs w:val="24"/>
          <w:lang w:val="en-US"/>
        </w:rPr>
        <w:t xml:space="preserve"> it</w:t>
      </w:r>
      <w:r w:rsidR="00F14117" w:rsidRPr="00583C24">
        <w:rPr>
          <w:color w:val="000000" w:themeColor="text1"/>
          <w:szCs w:val="24"/>
          <w:lang w:val="en-US"/>
        </w:rPr>
        <w:t xml:space="preserve"> </w:t>
      </w:r>
      <w:r w:rsidR="00244894" w:rsidRPr="00583C24">
        <w:rPr>
          <w:color w:val="000000" w:themeColor="text1"/>
          <w:szCs w:val="24"/>
          <w:lang w:val="en-US"/>
        </w:rPr>
        <w:t xml:space="preserve">cannot come from the root alone. </w:t>
      </w:r>
      <w:r w:rsidRPr="00583C24">
        <w:rPr>
          <w:color w:val="000000" w:themeColor="text1"/>
          <w:szCs w:val="24"/>
          <w:lang w:val="en-US"/>
        </w:rPr>
        <w:t xml:space="preserve">To the extent that we find such nouns, their meaning should include that of the base </w:t>
      </w:r>
      <w:r w:rsidRPr="00583C24">
        <w:rPr>
          <w:color w:val="000000" w:themeColor="text1"/>
          <w:szCs w:val="24"/>
          <w:lang w:val="en-US"/>
        </w:rPr>
        <w:lastRenderedPageBreak/>
        <w:t>verb</w:t>
      </w:r>
      <w:r w:rsidR="0042156F" w:rsidRPr="00583C24">
        <w:rPr>
          <w:color w:val="000000" w:themeColor="text1"/>
          <w:szCs w:val="24"/>
          <w:lang w:val="en-US"/>
        </w:rPr>
        <w:t xml:space="preserve">. </w:t>
      </w:r>
      <w:proofErr w:type="spellStart"/>
      <w:r w:rsidR="009D77F5" w:rsidRPr="00583C24">
        <w:rPr>
          <w:color w:val="000000" w:themeColor="text1"/>
          <w:szCs w:val="24"/>
          <w:lang w:val="en-US"/>
        </w:rPr>
        <w:t>Iordăchioaia</w:t>
      </w:r>
      <w:proofErr w:type="spellEnd"/>
      <w:r w:rsidR="009D77F5" w:rsidRPr="00583C24">
        <w:rPr>
          <w:color w:val="000000" w:themeColor="text1"/>
          <w:szCs w:val="24"/>
          <w:lang w:val="en-US"/>
        </w:rPr>
        <w:t xml:space="preserve"> </w:t>
      </w:r>
      <w:r w:rsidR="0042156F" w:rsidRPr="00583C24">
        <w:rPr>
          <w:color w:val="000000" w:themeColor="text1"/>
          <w:szCs w:val="24"/>
          <w:lang w:val="en-US"/>
        </w:rPr>
        <w:t>(2020</w:t>
      </w:r>
      <w:r w:rsidR="003E221F" w:rsidRPr="00583C24">
        <w:rPr>
          <w:color w:val="000000" w:themeColor="text1"/>
          <w:szCs w:val="24"/>
          <w:lang w:val="en-US"/>
        </w:rPr>
        <w:t>a</w:t>
      </w:r>
      <w:r w:rsidR="0042156F" w:rsidRPr="00583C24">
        <w:rPr>
          <w:color w:val="000000" w:themeColor="text1"/>
          <w:szCs w:val="24"/>
          <w:lang w:val="en-US"/>
        </w:rPr>
        <w:t xml:space="preserve">) gives several corpus examples </w:t>
      </w:r>
      <w:r w:rsidR="008B3103" w:rsidRPr="00583C24">
        <w:rPr>
          <w:color w:val="000000" w:themeColor="text1"/>
          <w:szCs w:val="24"/>
          <w:lang w:val="en-US"/>
        </w:rPr>
        <w:t>in which</w:t>
      </w:r>
      <w:r w:rsidR="0042156F" w:rsidRPr="00583C24">
        <w:rPr>
          <w:color w:val="000000" w:themeColor="text1"/>
          <w:szCs w:val="24"/>
          <w:lang w:val="en-US"/>
        </w:rPr>
        <w:t xml:space="preserve"> such conversion nouns express events and also inherit the argument structure of their base verbs</w:t>
      </w:r>
      <w:r w:rsidR="00025AD0" w:rsidRPr="00583C24">
        <w:rPr>
          <w:color w:val="000000" w:themeColor="text1"/>
          <w:szCs w:val="24"/>
          <w:lang w:val="en-US"/>
        </w:rPr>
        <w:t>, as in (</w:t>
      </w:r>
      <w:r w:rsidR="009A3FD0" w:rsidRPr="00583C24">
        <w:rPr>
          <w:color w:val="000000" w:themeColor="text1"/>
          <w:szCs w:val="24"/>
          <w:lang w:val="en-US"/>
        </w:rPr>
        <w:t>9</w:t>
      </w:r>
      <w:r w:rsidR="00025AD0" w:rsidRPr="00583C24">
        <w:rPr>
          <w:color w:val="000000" w:themeColor="text1"/>
          <w:szCs w:val="24"/>
          <w:lang w:val="en-US"/>
        </w:rPr>
        <w:t>)</w:t>
      </w:r>
      <w:r w:rsidR="0042156F" w:rsidRPr="00583C24">
        <w:rPr>
          <w:color w:val="000000" w:themeColor="text1"/>
          <w:szCs w:val="24"/>
          <w:lang w:val="en-US"/>
        </w:rPr>
        <w:t xml:space="preserve">: </w:t>
      </w:r>
    </w:p>
    <w:p w14:paraId="56B6BB14" w14:textId="3B33D2E5" w:rsidR="0042156F" w:rsidRPr="00583C24" w:rsidRDefault="0042156F" w:rsidP="00583C24">
      <w:pPr>
        <w:spacing w:after="0" w:line="240" w:lineRule="auto"/>
        <w:ind w:right="0"/>
        <w:rPr>
          <w:color w:val="000000" w:themeColor="text1"/>
          <w:szCs w:val="24"/>
          <w:lang w:val="en-US"/>
        </w:rPr>
      </w:pPr>
    </w:p>
    <w:p w14:paraId="7FB35953" w14:textId="53FF53C2" w:rsidR="0042156F" w:rsidRPr="00583C24" w:rsidRDefault="0042156F" w:rsidP="00583C24">
      <w:pPr>
        <w:spacing w:after="0" w:line="240" w:lineRule="auto"/>
        <w:ind w:right="0"/>
        <w:rPr>
          <w:color w:val="000000" w:themeColor="text1"/>
          <w:szCs w:val="24"/>
          <w:lang w:val="en-US"/>
        </w:rPr>
      </w:pPr>
      <w:r w:rsidRPr="00583C24">
        <w:rPr>
          <w:color w:val="000000" w:themeColor="text1"/>
          <w:szCs w:val="24"/>
          <w:lang w:val="en-US"/>
        </w:rPr>
        <w:t>(</w:t>
      </w:r>
      <w:r w:rsidR="009A3FD0" w:rsidRPr="00583C24">
        <w:rPr>
          <w:color w:val="000000" w:themeColor="text1"/>
          <w:szCs w:val="24"/>
          <w:lang w:val="en-US"/>
        </w:rPr>
        <w:t>9</w:t>
      </w:r>
      <w:r w:rsidRPr="00583C24">
        <w:rPr>
          <w:color w:val="000000" w:themeColor="text1"/>
          <w:szCs w:val="24"/>
          <w:lang w:val="en-US"/>
        </w:rPr>
        <w:t>)</w:t>
      </w:r>
      <w:r w:rsidRPr="00583C24">
        <w:rPr>
          <w:color w:val="000000" w:themeColor="text1"/>
          <w:szCs w:val="24"/>
          <w:lang w:val="en-US"/>
        </w:rPr>
        <w:tab/>
        <w:t>a.</w:t>
      </w:r>
      <w:r w:rsidRPr="00583C24">
        <w:rPr>
          <w:color w:val="000000" w:themeColor="text1"/>
          <w:szCs w:val="24"/>
          <w:lang w:val="en-US"/>
        </w:rPr>
        <w:tab/>
      </w:r>
      <w:r w:rsidRPr="00583C24">
        <w:rPr>
          <w:i/>
          <w:iCs/>
          <w:color w:val="000000" w:themeColor="text1"/>
          <w:szCs w:val="24"/>
          <w:lang w:val="en-US"/>
        </w:rPr>
        <w:t xml:space="preserve">It is the result of </w:t>
      </w:r>
      <w:r w:rsidRPr="00583C24">
        <w:rPr>
          <w:b/>
          <w:i/>
          <w:iCs/>
          <w:color w:val="000000" w:themeColor="text1"/>
          <w:szCs w:val="24"/>
          <w:lang w:val="en-US"/>
        </w:rPr>
        <w:t>the continued fall of the dollar</w:t>
      </w:r>
      <w:r w:rsidRPr="00583C24">
        <w:rPr>
          <w:i/>
          <w:iCs/>
          <w:color w:val="000000" w:themeColor="text1"/>
          <w:szCs w:val="24"/>
          <w:lang w:val="en-US"/>
        </w:rPr>
        <w:t>.</w:t>
      </w:r>
    </w:p>
    <w:p w14:paraId="25B147EA" w14:textId="62FB302A" w:rsidR="0042156F" w:rsidRPr="00583C24" w:rsidRDefault="0042156F" w:rsidP="00583C24">
      <w:pPr>
        <w:spacing w:after="0" w:line="240" w:lineRule="auto"/>
        <w:ind w:right="0"/>
        <w:rPr>
          <w:color w:val="000000" w:themeColor="text1"/>
          <w:szCs w:val="24"/>
          <w:lang w:val="en-US"/>
        </w:rPr>
      </w:pPr>
      <w:r w:rsidRPr="00583C24">
        <w:rPr>
          <w:color w:val="000000" w:themeColor="text1"/>
          <w:szCs w:val="24"/>
          <w:lang w:val="en-US"/>
        </w:rPr>
        <w:tab/>
        <w:t>b.</w:t>
      </w:r>
      <w:r w:rsidRPr="00583C24">
        <w:rPr>
          <w:color w:val="000000" w:themeColor="text1"/>
          <w:szCs w:val="24"/>
          <w:lang w:val="en-US"/>
        </w:rPr>
        <w:tab/>
      </w:r>
      <w:r w:rsidRPr="00583C24">
        <w:rPr>
          <w:b/>
          <w:i/>
          <w:iCs/>
          <w:color w:val="000000" w:themeColor="text1"/>
          <w:szCs w:val="24"/>
          <w:lang w:val="en-US"/>
        </w:rPr>
        <w:t>the continuous drop of the budget deficit</w:t>
      </w:r>
    </w:p>
    <w:p w14:paraId="5973B829" w14:textId="611EF1C9" w:rsidR="0042156F" w:rsidRPr="00583C24" w:rsidRDefault="0042156F" w:rsidP="00583C24">
      <w:pPr>
        <w:spacing w:after="0" w:line="240" w:lineRule="auto"/>
        <w:ind w:right="0"/>
        <w:rPr>
          <w:color w:val="000000" w:themeColor="text1"/>
          <w:szCs w:val="24"/>
          <w:lang w:val="en-US"/>
        </w:rPr>
      </w:pPr>
      <w:r w:rsidRPr="00583C24">
        <w:rPr>
          <w:color w:val="000000" w:themeColor="text1"/>
          <w:szCs w:val="24"/>
          <w:lang w:val="en-US"/>
        </w:rPr>
        <w:tab/>
        <w:t>c.</w:t>
      </w:r>
      <w:r w:rsidRPr="00583C24">
        <w:rPr>
          <w:color w:val="000000" w:themeColor="text1"/>
          <w:szCs w:val="24"/>
          <w:lang w:val="en-US"/>
        </w:rPr>
        <w:tab/>
      </w:r>
      <w:r w:rsidR="006C6A9F">
        <w:rPr>
          <w:color w:val="000000" w:themeColor="text1"/>
          <w:szCs w:val="24"/>
          <w:lang w:val="en-US"/>
        </w:rPr>
        <w:t>[</w:t>
      </w:r>
      <w:r w:rsidRPr="00583C24">
        <w:rPr>
          <w:i/>
          <w:iCs/>
          <w:color w:val="000000" w:themeColor="text1"/>
          <w:szCs w:val="24"/>
          <w:lang w:val="en-US"/>
        </w:rPr>
        <w:t>…</w:t>
      </w:r>
      <w:r w:rsidR="006C6A9F" w:rsidRPr="00D47F9A">
        <w:rPr>
          <w:iCs/>
          <w:color w:val="000000" w:themeColor="text1"/>
          <w:szCs w:val="24"/>
          <w:lang w:val="en-US"/>
        </w:rPr>
        <w:t>]</w:t>
      </w:r>
      <w:r w:rsidRPr="00583C24">
        <w:rPr>
          <w:i/>
          <w:iCs/>
          <w:color w:val="000000" w:themeColor="text1"/>
          <w:szCs w:val="24"/>
          <w:lang w:val="en-US"/>
        </w:rPr>
        <w:t xml:space="preserve"> will ultimately lead to </w:t>
      </w:r>
      <w:r w:rsidRPr="00583C24">
        <w:rPr>
          <w:b/>
          <w:i/>
          <w:iCs/>
          <w:color w:val="000000" w:themeColor="text1"/>
          <w:szCs w:val="24"/>
          <w:lang w:val="en-US"/>
        </w:rPr>
        <w:t>a complete crash of the US economy</w:t>
      </w:r>
    </w:p>
    <w:p w14:paraId="7AD055F2" w14:textId="776BF842" w:rsidR="00EC2721" w:rsidRPr="00583C24" w:rsidRDefault="0042156F" w:rsidP="00583C24">
      <w:pPr>
        <w:spacing w:after="0" w:line="240" w:lineRule="auto"/>
        <w:ind w:right="0" w:firstLine="708"/>
        <w:rPr>
          <w:color w:val="000000" w:themeColor="text1"/>
          <w:szCs w:val="24"/>
          <w:lang w:val="en-US"/>
        </w:rPr>
      </w:pPr>
      <w:r w:rsidRPr="00583C24">
        <w:rPr>
          <w:color w:val="000000" w:themeColor="text1"/>
          <w:szCs w:val="24"/>
          <w:lang w:val="en-US"/>
        </w:rPr>
        <w:t>d.</w:t>
      </w:r>
      <w:r w:rsidRPr="00583C24">
        <w:rPr>
          <w:color w:val="000000" w:themeColor="text1"/>
          <w:szCs w:val="24"/>
          <w:lang w:val="en-US"/>
        </w:rPr>
        <w:tab/>
      </w:r>
      <w:r w:rsidRPr="00583C24">
        <w:rPr>
          <w:b/>
          <w:i/>
          <w:iCs/>
          <w:color w:val="000000" w:themeColor="text1"/>
          <w:szCs w:val="24"/>
          <w:lang w:val="en-US"/>
        </w:rPr>
        <w:t>the deliberate crash of a Germanwings passenger jet</w:t>
      </w:r>
      <w:r w:rsidRPr="00583C24">
        <w:rPr>
          <w:i/>
          <w:iCs/>
          <w:color w:val="000000" w:themeColor="text1"/>
          <w:szCs w:val="24"/>
          <w:lang w:val="en-US"/>
        </w:rPr>
        <w:t xml:space="preserve"> into a mountainside</w:t>
      </w:r>
    </w:p>
    <w:p w14:paraId="2D3D38FE" w14:textId="4EA910BC" w:rsidR="0042156F" w:rsidRPr="00583C24" w:rsidRDefault="0042156F" w:rsidP="00583C24">
      <w:pPr>
        <w:spacing w:after="0" w:line="240" w:lineRule="auto"/>
        <w:ind w:right="0"/>
        <w:rPr>
          <w:color w:val="000000" w:themeColor="text1"/>
          <w:szCs w:val="24"/>
          <w:lang w:val="en-US"/>
        </w:rPr>
      </w:pPr>
    </w:p>
    <w:p w14:paraId="36CF846F" w14:textId="403ADA34" w:rsidR="00112A70" w:rsidRDefault="0042156F" w:rsidP="00583C24">
      <w:pPr>
        <w:spacing w:after="0" w:line="240" w:lineRule="auto"/>
        <w:ind w:right="0"/>
        <w:rPr>
          <w:color w:val="000000" w:themeColor="text1"/>
          <w:szCs w:val="24"/>
          <w:lang w:val="en-US"/>
        </w:rPr>
      </w:pPr>
      <w:r w:rsidRPr="00583C24">
        <w:rPr>
          <w:color w:val="000000" w:themeColor="text1"/>
          <w:szCs w:val="24"/>
          <w:lang w:val="en-US"/>
        </w:rPr>
        <w:t xml:space="preserve">The modifiers </w:t>
      </w:r>
      <w:r w:rsidRPr="00583C24">
        <w:rPr>
          <w:i/>
          <w:color w:val="000000" w:themeColor="text1"/>
          <w:szCs w:val="24"/>
          <w:lang w:val="en-US"/>
        </w:rPr>
        <w:t>continued</w:t>
      </w:r>
      <w:r w:rsidRPr="00583C24">
        <w:rPr>
          <w:color w:val="000000" w:themeColor="text1"/>
          <w:szCs w:val="24"/>
          <w:lang w:val="en-US"/>
        </w:rPr>
        <w:t xml:space="preserve">, </w:t>
      </w:r>
      <w:r w:rsidRPr="00583C24">
        <w:rPr>
          <w:i/>
          <w:color w:val="000000" w:themeColor="text1"/>
          <w:szCs w:val="24"/>
          <w:lang w:val="en-US"/>
        </w:rPr>
        <w:t>continuous</w:t>
      </w:r>
      <w:r w:rsidRPr="00583C24">
        <w:rPr>
          <w:color w:val="000000" w:themeColor="text1"/>
          <w:szCs w:val="24"/>
          <w:lang w:val="en-US"/>
        </w:rPr>
        <w:t xml:space="preserve">, </w:t>
      </w:r>
      <w:r w:rsidRPr="00583C24">
        <w:rPr>
          <w:i/>
          <w:color w:val="000000" w:themeColor="text1"/>
          <w:szCs w:val="24"/>
          <w:lang w:val="en-US"/>
        </w:rPr>
        <w:t>complete</w:t>
      </w:r>
      <w:r w:rsidRPr="00583C24">
        <w:rPr>
          <w:color w:val="000000" w:themeColor="text1"/>
          <w:szCs w:val="24"/>
          <w:lang w:val="en-US"/>
        </w:rPr>
        <w:t xml:space="preserve">, and </w:t>
      </w:r>
      <w:r w:rsidRPr="00583C24">
        <w:rPr>
          <w:i/>
          <w:color w:val="000000" w:themeColor="text1"/>
          <w:szCs w:val="24"/>
          <w:lang w:val="en-US"/>
        </w:rPr>
        <w:t>deliberate</w:t>
      </w:r>
      <w:r w:rsidRPr="00583C24">
        <w:rPr>
          <w:color w:val="000000" w:themeColor="text1"/>
          <w:szCs w:val="24"/>
          <w:lang w:val="en-US"/>
        </w:rPr>
        <w:t xml:space="preserve"> in (</w:t>
      </w:r>
      <w:r w:rsidR="009A3FD0" w:rsidRPr="00583C24">
        <w:rPr>
          <w:color w:val="000000" w:themeColor="text1"/>
          <w:szCs w:val="24"/>
          <w:lang w:val="en-US"/>
        </w:rPr>
        <w:t>9</w:t>
      </w:r>
      <w:r w:rsidRPr="00583C24">
        <w:rPr>
          <w:color w:val="000000" w:themeColor="text1"/>
          <w:szCs w:val="24"/>
          <w:lang w:val="en-US"/>
        </w:rPr>
        <w:t xml:space="preserve">) indicate </w:t>
      </w:r>
      <w:proofErr w:type="spellStart"/>
      <w:r w:rsidRPr="00583C24">
        <w:rPr>
          <w:color w:val="000000" w:themeColor="text1"/>
          <w:szCs w:val="24"/>
          <w:lang w:val="en-US"/>
        </w:rPr>
        <w:t>eventive</w:t>
      </w:r>
      <w:proofErr w:type="spellEnd"/>
      <w:r w:rsidRPr="00583C24">
        <w:rPr>
          <w:color w:val="000000" w:themeColor="text1"/>
          <w:szCs w:val="24"/>
          <w:lang w:val="en-US"/>
        </w:rPr>
        <w:t xml:space="preserve"> readings, all the</w:t>
      </w:r>
      <w:r w:rsidR="008B3103" w:rsidRPr="00583C24">
        <w:rPr>
          <w:color w:val="000000" w:themeColor="text1"/>
          <w:szCs w:val="24"/>
          <w:lang w:val="en-US"/>
        </w:rPr>
        <w:t>se</w:t>
      </w:r>
      <w:r w:rsidRPr="00583C24">
        <w:rPr>
          <w:color w:val="000000" w:themeColor="text1"/>
          <w:szCs w:val="24"/>
          <w:lang w:val="en-US"/>
        </w:rPr>
        <w:t xml:space="preserve"> conversion nouns realize the internal argument of the base verb, and while (8a</w:t>
      </w:r>
      <w:r w:rsidR="00026374" w:rsidRPr="00583C24">
        <w:rPr>
          <w:color w:val="000000" w:themeColor="text1"/>
          <w:szCs w:val="24"/>
          <w:lang w:val="en-US"/>
        </w:rPr>
        <w:t>–</w:t>
      </w:r>
      <w:r w:rsidRPr="00583C24">
        <w:rPr>
          <w:color w:val="000000" w:themeColor="text1"/>
          <w:szCs w:val="24"/>
          <w:lang w:val="en-US"/>
        </w:rPr>
        <w:t>c) display inchoative readings, (</w:t>
      </w:r>
      <w:r w:rsidR="009A3FD0" w:rsidRPr="00583C24">
        <w:rPr>
          <w:color w:val="000000" w:themeColor="text1"/>
          <w:szCs w:val="24"/>
          <w:lang w:val="en-US"/>
        </w:rPr>
        <w:t>9</w:t>
      </w:r>
      <w:r w:rsidRPr="00583C24">
        <w:rPr>
          <w:color w:val="000000" w:themeColor="text1"/>
          <w:szCs w:val="24"/>
          <w:lang w:val="en-US"/>
        </w:rPr>
        <w:t>d) shows a causative reading. Following Beavers &amp; Koon</w:t>
      </w:r>
      <w:r w:rsidR="007519E8" w:rsidRPr="00583C24">
        <w:rPr>
          <w:color w:val="000000" w:themeColor="text1"/>
          <w:szCs w:val="24"/>
          <w:lang w:val="en-US"/>
        </w:rPr>
        <w:t>tz</w:t>
      </w:r>
      <w:r w:rsidRPr="00583C24">
        <w:rPr>
          <w:color w:val="000000" w:themeColor="text1"/>
          <w:szCs w:val="24"/>
          <w:lang w:val="en-US"/>
        </w:rPr>
        <w:t xml:space="preserve">-Garboden’s (2020) argument that such readings may only originate in verbs (not in their roots), </w:t>
      </w:r>
      <w:proofErr w:type="spellStart"/>
      <w:r w:rsidR="009D77F5" w:rsidRPr="00583C24">
        <w:rPr>
          <w:color w:val="000000" w:themeColor="text1"/>
          <w:szCs w:val="24"/>
          <w:lang w:val="en-US"/>
        </w:rPr>
        <w:t>Iordăchioaia</w:t>
      </w:r>
      <w:proofErr w:type="spellEnd"/>
      <w:r w:rsidR="009D77F5" w:rsidRPr="00583C24">
        <w:rPr>
          <w:color w:val="000000" w:themeColor="text1"/>
          <w:szCs w:val="24"/>
          <w:lang w:val="en-US"/>
        </w:rPr>
        <w:t xml:space="preserve"> </w:t>
      </w:r>
      <w:r w:rsidR="004050CD" w:rsidRPr="00583C24">
        <w:rPr>
          <w:color w:val="000000" w:themeColor="text1"/>
          <w:szCs w:val="24"/>
          <w:lang w:val="en-US"/>
        </w:rPr>
        <w:t>(2020</w:t>
      </w:r>
      <w:r w:rsidR="003E221F" w:rsidRPr="00583C24">
        <w:rPr>
          <w:color w:val="000000" w:themeColor="text1"/>
          <w:szCs w:val="24"/>
          <w:lang w:val="en-US"/>
        </w:rPr>
        <w:t>a</w:t>
      </w:r>
      <w:r w:rsidR="004050CD" w:rsidRPr="00583C24">
        <w:rPr>
          <w:color w:val="000000" w:themeColor="text1"/>
          <w:szCs w:val="24"/>
          <w:lang w:val="en-US"/>
        </w:rPr>
        <w:t>)</w:t>
      </w:r>
      <w:r w:rsidRPr="00583C24">
        <w:rPr>
          <w:color w:val="000000" w:themeColor="text1"/>
          <w:szCs w:val="24"/>
          <w:lang w:val="en-US"/>
        </w:rPr>
        <w:t xml:space="preserve"> concludes that these conversion nouns must be analyzed </w:t>
      </w:r>
      <w:r w:rsidR="00D14D98" w:rsidRPr="00583C24">
        <w:rPr>
          <w:color w:val="000000" w:themeColor="text1"/>
          <w:szCs w:val="24"/>
          <w:lang w:val="en-US"/>
        </w:rPr>
        <w:t>like</w:t>
      </w:r>
      <w:r w:rsidRPr="00583C24">
        <w:rPr>
          <w:color w:val="000000" w:themeColor="text1"/>
          <w:szCs w:val="24"/>
          <w:lang w:val="en-US"/>
        </w:rPr>
        <w:t xml:space="preserve"> </w:t>
      </w:r>
      <w:r w:rsidR="009A3FD0" w:rsidRPr="00583C24">
        <w:rPr>
          <w:color w:val="000000" w:themeColor="text1"/>
          <w:szCs w:val="24"/>
          <w:lang w:val="en-US"/>
        </w:rPr>
        <w:t xml:space="preserve">stem-derived </w:t>
      </w:r>
      <w:r w:rsidRPr="00583C24">
        <w:rPr>
          <w:color w:val="000000" w:themeColor="text1"/>
          <w:szCs w:val="24"/>
          <w:lang w:val="en-US"/>
        </w:rPr>
        <w:t xml:space="preserve">suffixed nominalizations, </w:t>
      </w:r>
      <w:r w:rsidR="00D14D98" w:rsidRPr="00583C24">
        <w:rPr>
          <w:color w:val="000000" w:themeColor="text1"/>
          <w:szCs w:val="24"/>
          <w:lang w:val="en-US"/>
        </w:rPr>
        <w:t>as</w:t>
      </w:r>
      <w:r w:rsidRPr="00583C24">
        <w:rPr>
          <w:color w:val="000000" w:themeColor="text1"/>
          <w:szCs w:val="24"/>
          <w:lang w:val="en-US"/>
        </w:rPr>
        <w:t xml:space="preserve"> embed</w:t>
      </w:r>
      <w:r w:rsidR="00D14D98" w:rsidRPr="00583C24">
        <w:rPr>
          <w:color w:val="000000" w:themeColor="text1"/>
          <w:szCs w:val="24"/>
          <w:lang w:val="en-US"/>
        </w:rPr>
        <w:t>ding</w:t>
      </w:r>
      <w:r w:rsidRPr="00583C24">
        <w:rPr>
          <w:color w:val="000000" w:themeColor="text1"/>
          <w:szCs w:val="24"/>
          <w:lang w:val="en-US"/>
        </w:rPr>
        <w:t xml:space="preserve"> verbal event structure under a zero suffix</w:t>
      </w:r>
      <w:r w:rsidR="009A3FD0" w:rsidRPr="00583C24">
        <w:rPr>
          <w:color w:val="000000" w:themeColor="text1"/>
          <w:szCs w:val="24"/>
          <w:lang w:val="en-US"/>
        </w:rPr>
        <w:t>:</w:t>
      </w:r>
      <w:r w:rsidR="00375669" w:rsidRPr="00583C24">
        <w:rPr>
          <w:color w:val="000000" w:themeColor="text1"/>
          <w:szCs w:val="24"/>
          <w:lang w:val="en-US"/>
        </w:rPr>
        <w:t xml:space="preserve"> </w:t>
      </w:r>
      <w:r w:rsidR="00112A70">
        <w:rPr>
          <w:color w:val="000000" w:themeColor="text1"/>
          <w:szCs w:val="24"/>
          <w:lang w:val="en-US"/>
        </w:rPr>
        <w:t xml:space="preserve"> </w:t>
      </w:r>
    </w:p>
    <w:p w14:paraId="2068EBB9" w14:textId="77777777" w:rsidR="008D5FE0" w:rsidRDefault="008D5FE0" w:rsidP="008D5FE0">
      <w:pPr>
        <w:spacing w:after="0" w:line="240" w:lineRule="auto"/>
        <w:ind w:right="0"/>
        <w:rPr>
          <w:szCs w:val="24"/>
          <w:lang w:val="en-US"/>
        </w:rPr>
      </w:pPr>
    </w:p>
    <w:p w14:paraId="7427CA7B" w14:textId="3A42173B" w:rsidR="008D5FE0" w:rsidRPr="00583C24" w:rsidRDefault="008D5FE0" w:rsidP="00583C24">
      <w:pPr>
        <w:tabs>
          <w:tab w:val="left" w:pos="1418"/>
        </w:tabs>
        <w:spacing w:after="0" w:line="240" w:lineRule="auto"/>
        <w:ind w:right="0"/>
        <w:rPr>
          <w:szCs w:val="24"/>
          <w:lang w:val="en-US"/>
        </w:rPr>
      </w:pPr>
      <w:r w:rsidRPr="00583C24">
        <w:rPr>
          <w:szCs w:val="24"/>
          <w:lang w:val="en-US"/>
        </w:rPr>
        <w:t>(10)</w:t>
      </w:r>
      <w:r w:rsidR="00FA4C8B" w:rsidRPr="00583C24">
        <w:rPr>
          <w:i/>
          <w:noProof/>
          <w:szCs w:val="24"/>
          <w:lang w:val="en-US" w:eastAsia="es-ES"/>
        </w:rPr>
        <w:t xml:space="preserve"> </w:t>
      </w:r>
      <w:r w:rsidR="00FA4C8B" w:rsidRPr="00583C24">
        <w:rPr>
          <w:i/>
          <w:noProof/>
          <w:szCs w:val="24"/>
          <w:lang w:val="en-US" w:eastAsia="es-ES"/>
        </w:rPr>
        <w:tab/>
      </w:r>
      <w:r w:rsidR="00FA4C8B">
        <w:rPr>
          <w:i/>
          <w:noProof/>
          <w:szCs w:val="24"/>
          <w:lang w:val="es-ES" w:eastAsia="es-ES"/>
        </w:rPr>
        <w:drawing>
          <wp:anchor distT="0" distB="0" distL="114300" distR="114300" simplePos="0" relativeHeight="251717632" behindDoc="0" locked="0" layoutInCell="1" allowOverlap="1" wp14:anchorId="51A9C457" wp14:editId="2A68659F">
            <wp:simplePos x="0" y="0"/>
            <wp:positionH relativeFrom="column">
              <wp:posOffset>899160</wp:posOffset>
            </wp:positionH>
            <wp:positionV relativeFrom="paragraph">
              <wp:posOffset>-2540</wp:posOffset>
            </wp:positionV>
            <wp:extent cx="3183890" cy="234696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png"/>
                    <pic:cNvPicPr/>
                  </pic:nvPicPr>
                  <pic:blipFill>
                    <a:blip r:embed="rId10">
                      <a:extLst>
                        <a:ext uri="{28A0092B-C50C-407E-A947-70E740481C1C}">
                          <a14:useLocalDpi xmlns:a14="http://schemas.microsoft.com/office/drawing/2010/main" val="0"/>
                        </a:ext>
                      </a:extLst>
                    </a:blip>
                    <a:stretch>
                      <a:fillRect/>
                    </a:stretch>
                  </pic:blipFill>
                  <pic:spPr>
                    <a:xfrm>
                      <a:off x="0" y="0"/>
                      <a:ext cx="3183890" cy="2346960"/>
                    </a:xfrm>
                    <a:prstGeom prst="rect">
                      <a:avLst/>
                    </a:prstGeom>
                  </pic:spPr>
                </pic:pic>
              </a:graphicData>
            </a:graphic>
          </wp:anchor>
        </w:drawing>
      </w:r>
      <w:r w:rsidRPr="00583C24">
        <w:rPr>
          <w:szCs w:val="24"/>
          <w:lang w:val="en-US"/>
        </w:rPr>
        <w:tab/>
      </w:r>
      <w:r w:rsidRPr="00583C24">
        <w:rPr>
          <w:szCs w:val="24"/>
          <w:lang w:val="en-US"/>
        </w:rPr>
        <w:tab/>
      </w:r>
    </w:p>
    <w:p w14:paraId="15A1A94E" w14:textId="77777777" w:rsidR="008D5FE0" w:rsidRDefault="008D5FE0" w:rsidP="00583C24">
      <w:pPr>
        <w:spacing w:after="0" w:line="240" w:lineRule="auto"/>
        <w:ind w:right="0"/>
        <w:rPr>
          <w:szCs w:val="24"/>
          <w:lang w:val="en-US"/>
        </w:rPr>
      </w:pPr>
    </w:p>
    <w:p w14:paraId="149057F7" w14:textId="77777777" w:rsidR="008D5FE0" w:rsidRDefault="008D5FE0" w:rsidP="008D5FE0">
      <w:pPr>
        <w:tabs>
          <w:tab w:val="left" w:pos="1418"/>
        </w:tabs>
        <w:spacing w:after="0" w:line="240" w:lineRule="auto"/>
        <w:ind w:right="0"/>
        <w:rPr>
          <w:szCs w:val="24"/>
          <w:lang w:val="en-US"/>
        </w:rPr>
      </w:pPr>
    </w:p>
    <w:p w14:paraId="6F9BBE70" w14:textId="77777777" w:rsidR="00F2018A" w:rsidRDefault="00F2018A" w:rsidP="008D5FE0">
      <w:pPr>
        <w:tabs>
          <w:tab w:val="left" w:pos="1418"/>
        </w:tabs>
        <w:spacing w:after="0" w:line="240" w:lineRule="auto"/>
        <w:ind w:right="0"/>
        <w:rPr>
          <w:szCs w:val="24"/>
          <w:lang w:val="en-US"/>
        </w:rPr>
      </w:pPr>
    </w:p>
    <w:p w14:paraId="75AE2CE2" w14:textId="77777777" w:rsidR="00FA4C8B" w:rsidRDefault="00FA4C8B" w:rsidP="00583C24">
      <w:pPr>
        <w:tabs>
          <w:tab w:val="left" w:pos="1418"/>
        </w:tabs>
        <w:spacing w:after="0" w:line="240" w:lineRule="auto"/>
        <w:ind w:right="0"/>
        <w:rPr>
          <w:szCs w:val="24"/>
          <w:lang w:val="en-US"/>
        </w:rPr>
      </w:pPr>
    </w:p>
    <w:p w14:paraId="5681236D" w14:textId="77777777" w:rsidR="00FA4C8B" w:rsidRDefault="00FA4C8B" w:rsidP="00583C24">
      <w:pPr>
        <w:tabs>
          <w:tab w:val="left" w:pos="1418"/>
        </w:tabs>
        <w:spacing w:after="0" w:line="240" w:lineRule="auto"/>
        <w:ind w:right="0"/>
        <w:rPr>
          <w:szCs w:val="24"/>
          <w:lang w:val="en-US"/>
        </w:rPr>
      </w:pPr>
    </w:p>
    <w:p w14:paraId="7D3A7685" w14:textId="77777777" w:rsidR="00FA4C8B" w:rsidRDefault="00FA4C8B" w:rsidP="00583C24">
      <w:pPr>
        <w:tabs>
          <w:tab w:val="left" w:pos="1418"/>
        </w:tabs>
        <w:spacing w:after="0" w:line="240" w:lineRule="auto"/>
        <w:ind w:right="0"/>
        <w:rPr>
          <w:szCs w:val="24"/>
          <w:lang w:val="en-US"/>
        </w:rPr>
      </w:pPr>
    </w:p>
    <w:p w14:paraId="5F01672D" w14:textId="77777777" w:rsidR="00FA4C8B" w:rsidRDefault="00FA4C8B" w:rsidP="00583C24">
      <w:pPr>
        <w:tabs>
          <w:tab w:val="left" w:pos="1418"/>
        </w:tabs>
        <w:spacing w:after="0" w:line="240" w:lineRule="auto"/>
        <w:ind w:right="0"/>
        <w:rPr>
          <w:szCs w:val="24"/>
          <w:lang w:val="en-US"/>
        </w:rPr>
      </w:pPr>
    </w:p>
    <w:p w14:paraId="0FDEC035" w14:textId="77777777" w:rsidR="00FA4C8B" w:rsidRDefault="00FA4C8B" w:rsidP="00583C24">
      <w:pPr>
        <w:tabs>
          <w:tab w:val="left" w:pos="1418"/>
        </w:tabs>
        <w:spacing w:after="0" w:line="240" w:lineRule="auto"/>
        <w:ind w:right="0"/>
        <w:rPr>
          <w:szCs w:val="24"/>
          <w:lang w:val="en-US"/>
        </w:rPr>
      </w:pPr>
    </w:p>
    <w:p w14:paraId="247B0B37" w14:textId="77777777" w:rsidR="00FA4C8B" w:rsidRDefault="00FA4C8B" w:rsidP="00583C24">
      <w:pPr>
        <w:tabs>
          <w:tab w:val="left" w:pos="1418"/>
        </w:tabs>
        <w:spacing w:after="0" w:line="240" w:lineRule="auto"/>
        <w:ind w:right="0"/>
        <w:rPr>
          <w:szCs w:val="24"/>
          <w:lang w:val="en-US"/>
        </w:rPr>
      </w:pPr>
    </w:p>
    <w:p w14:paraId="0ED0740B" w14:textId="77777777" w:rsidR="00FA4C8B" w:rsidRDefault="00FA4C8B" w:rsidP="00583C24">
      <w:pPr>
        <w:tabs>
          <w:tab w:val="left" w:pos="1418"/>
        </w:tabs>
        <w:spacing w:after="0" w:line="240" w:lineRule="auto"/>
        <w:ind w:right="0"/>
        <w:rPr>
          <w:szCs w:val="24"/>
          <w:lang w:val="en-US"/>
        </w:rPr>
      </w:pPr>
    </w:p>
    <w:p w14:paraId="494EAB16" w14:textId="77777777" w:rsidR="00FA4C8B" w:rsidRDefault="00FA4C8B" w:rsidP="00583C24">
      <w:pPr>
        <w:tabs>
          <w:tab w:val="left" w:pos="1418"/>
        </w:tabs>
        <w:spacing w:after="0" w:line="240" w:lineRule="auto"/>
        <w:ind w:right="0"/>
        <w:rPr>
          <w:szCs w:val="24"/>
          <w:lang w:val="en-US"/>
        </w:rPr>
      </w:pPr>
    </w:p>
    <w:p w14:paraId="3EEA879B" w14:textId="77777777" w:rsidR="00FA4C8B" w:rsidRDefault="00FA4C8B" w:rsidP="00583C24">
      <w:pPr>
        <w:tabs>
          <w:tab w:val="left" w:pos="1418"/>
        </w:tabs>
        <w:spacing w:after="0" w:line="240" w:lineRule="auto"/>
        <w:ind w:right="0"/>
        <w:rPr>
          <w:szCs w:val="24"/>
          <w:lang w:val="en-US"/>
        </w:rPr>
      </w:pPr>
    </w:p>
    <w:p w14:paraId="471A75BE" w14:textId="77777777" w:rsidR="00FA4C8B" w:rsidRDefault="00FA4C8B" w:rsidP="00583C24">
      <w:pPr>
        <w:tabs>
          <w:tab w:val="left" w:pos="1418"/>
        </w:tabs>
        <w:spacing w:after="0" w:line="240" w:lineRule="auto"/>
        <w:ind w:right="0"/>
        <w:rPr>
          <w:szCs w:val="24"/>
          <w:lang w:val="en-US"/>
        </w:rPr>
      </w:pPr>
    </w:p>
    <w:p w14:paraId="1ADB72FA" w14:textId="2CBC55EA" w:rsidR="00E7516F" w:rsidRPr="00583C24" w:rsidRDefault="00E7516F" w:rsidP="00583C24">
      <w:pPr>
        <w:tabs>
          <w:tab w:val="left" w:pos="1418"/>
        </w:tabs>
        <w:spacing w:after="0" w:line="240" w:lineRule="auto"/>
        <w:ind w:right="0"/>
        <w:rPr>
          <w:color w:val="000000" w:themeColor="text1"/>
          <w:szCs w:val="24"/>
          <w:lang w:val="en-US"/>
        </w:rPr>
      </w:pPr>
      <w:r>
        <w:rPr>
          <w:szCs w:val="24"/>
          <w:lang w:val="en-US"/>
        </w:rPr>
        <w:t>The conversion noun in (</w:t>
      </w:r>
      <w:r w:rsidR="009A3FD0">
        <w:rPr>
          <w:szCs w:val="24"/>
          <w:lang w:val="en-US"/>
        </w:rPr>
        <w:t>9</w:t>
      </w:r>
      <w:r>
        <w:rPr>
          <w:szCs w:val="24"/>
          <w:lang w:val="en-US"/>
        </w:rPr>
        <w:t>d) involves a derivation similar to the cognate nominalization with the -</w:t>
      </w:r>
      <w:r w:rsidRPr="00375669">
        <w:rPr>
          <w:i/>
          <w:szCs w:val="24"/>
          <w:lang w:val="en-US"/>
        </w:rPr>
        <w:t>ing</w:t>
      </w:r>
      <w:r>
        <w:rPr>
          <w:szCs w:val="24"/>
          <w:lang w:val="en-US"/>
        </w:rPr>
        <w:t xml:space="preserve"> suffix such as </w:t>
      </w:r>
      <w:r w:rsidRPr="00375669">
        <w:rPr>
          <w:i/>
          <w:szCs w:val="24"/>
          <w:lang w:val="en-US"/>
        </w:rPr>
        <w:t xml:space="preserve">the </w:t>
      </w:r>
      <w:r>
        <w:rPr>
          <w:i/>
          <w:szCs w:val="24"/>
          <w:lang w:val="en-US"/>
        </w:rPr>
        <w:t xml:space="preserve">deliberate </w:t>
      </w:r>
      <w:r w:rsidRPr="00375669">
        <w:rPr>
          <w:i/>
          <w:szCs w:val="24"/>
          <w:lang w:val="en-US"/>
        </w:rPr>
        <w:t>crash</w:t>
      </w:r>
      <w:r w:rsidRPr="002322C7">
        <w:rPr>
          <w:b/>
          <w:i/>
          <w:szCs w:val="24"/>
          <w:lang w:val="en-US"/>
        </w:rPr>
        <w:t>ing</w:t>
      </w:r>
      <w:r w:rsidRPr="00375669">
        <w:rPr>
          <w:i/>
          <w:szCs w:val="24"/>
          <w:lang w:val="en-US"/>
        </w:rPr>
        <w:t xml:space="preserve"> of a passenger jet</w:t>
      </w:r>
      <w:r>
        <w:rPr>
          <w:szCs w:val="24"/>
          <w:lang w:val="en-US"/>
        </w:rPr>
        <w:t xml:space="preserve"> as in (</w:t>
      </w:r>
      <w:r w:rsidR="009A3FD0">
        <w:rPr>
          <w:szCs w:val="24"/>
          <w:lang w:val="en-US"/>
        </w:rPr>
        <w:t>10</w:t>
      </w:r>
      <w:r>
        <w:rPr>
          <w:szCs w:val="24"/>
          <w:lang w:val="en-US"/>
        </w:rPr>
        <w:t xml:space="preserve">), where the nominalization inherits the </w:t>
      </w:r>
      <w:proofErr w:type="spellStart"/>
      <w:r>
        <w:rPr>
          <w:szCs w:val="24"/>
          <w:lang w:val="en-US"/>
        </w:rPr>
        <w:t>VoiceP</w:t>
      </w:r>
      <w:proofErr w:type="spellEnd"/>
      <w:r>
        <w:rPr>
          <w:szCs w:val="24"/>
          <w:lang w:val="en-US"/>
        </w:rPr>
        <w:t xml:space="preserve"> structure of the verb, which realizes the causative reading (see </w:t>
      </w:r>
      <w:proofErr w:type="spellStart"/>
      <w:r>
        <w:rPr>
          <w:szCs w:val="24"/>
          <w:lang w:val="en-US"/>
        </w:rPr>
        <w:t>Alexiadou</w:t>
      </w:r>
      <w:proofErr w:type="spellEnd"/>
      <w:r>
        <w:rPr>
          <w:szCs w:val="24"/>
          <w:lang w:val="en-US"/>
        </w:rPr>
        <w:t xml:space="preserve"> et al. 2015 on the structure of </w:t>
      </w:r>
      <w:r w:rsidRPr="00583C24">
        <w:rPr>
          <w:color w:val="000000" w:themeColor="text1"/>
          <w:szCs w:val="24"/>
          <w:lang w:val="en-US"/>
        </w:rPr>
        <w:t>causative verbs). In (</w:t>
      </w:r>
      <w:r w:rsidR="009A3FD0" w:rsidRPr="00583C24">
        <w:rPr>
          <w:color w:val="000000" w:themeColor="text1"/>
          <w:szCs w:val="24"/>
          <w:lang w:val="en-US"/>
        </w:rPr>
        <w:t>10</w:t>
      </w:r>
      <w:r w:rsidRPr="00583C24">
        <w:rPr>
          <w:color w:val="000000" w:themeColor="text1"/>
          <w:szCs w:val="24"/>
          <w:lang w:val="en-US"/>
        </w:rPr>
        <w:t xml:space="preserve">), the root </w:t>
      </w:r>
      <w:r w:rsidRPr="00583C24">
        <w:rPr>
          <w:rFonts w:cs="Times New Roman"/>
          <w:color w:val="000000" w:themeColor="text1"/>
          <w:szCs w:val="24"/>
          <w:lang w:val="en-US"/>
        </w:rPr>
        <w:t>√</w:t>
      </w:r>
      <w:r w:rsidRPr="00583C24">
        <w:rPr>
          <w:smallCaps/>
          <w:color w:val="000000" w:themeColor="text1"/>
          <w:szCs w:val="24"/>
          <w:lang w:val="en-US"/>
        </w:rPr>
        <w:t>crash</w:t>
      </w:r>
      <w:r w:rsidRPr="00583C24">
        <w:rPr>
          <w:color w:val="000000" w:themeColor="text1"/>
          <w:szCs w:val="24"/>
          <w:lang w:val="en-US"/>
        </w:rPr>
        <w:t xml:space="preserve"> undergoes head movement to the v head, then to the Voice head, and ultimately to the n head and incorporates the semantics and the morphophonology of these heads (when overt), leading to </w:t>
      </w:r>
      <w:r w:rsidRPr="00583C24">
        <w:rPr>
          <w:i/>
          <w:color w:val="000000" w:themeColor="text1"/>
          <w:szCs w:val="24"/>
          <w:lang w:val="en-US"/>
        </w:rPr>
        <w:t>the deliberate crash-</w:t>
      </w:r>
      <w:r w:rsidRPr="00583C24">
        <w:rPr>
          <w:rFonts w:cs="Times New Roman"/>
          <w:i/>
          <w:iCs/>
          <w:color w:val="000000" w:themeColor="text1"/>
          <w:szCs w:val="24"/>
          <w:lang w:val="en-US"/>
        </w:rPr>
        <w:t>Ø</w:t>
      </w:r>
      <w:r w:rsidRPr="00583C24">
        <w:rPr>
          <w:i/>
          <w:color w:val="000000" w:themeColor="text1"/>
          <w:szCs w:val="24"/>
          <w:lang w:val="en-US"/>
        </w:rPr>
        <w:t>/crash</w:t>
      </w:r>
      <w:r w:rsidRPr="00583C24">
        <w:rPr>
          <w:b/>
          <w:i/>
          <w:color w:val="000000" w:themeColor="text1"/>
          <w:szCs w:val="24"/>
          <w:lang w:val="en-US"/>
        </w:rPr>
        <w:t>ing</w:t>
      </w:r>
      <w:r w:rsidRPr="00583C24">
        <w:rPr>
          <w:i/>
          <w:color w:val="000000" w:themeColor="text1"/>
          <w:szCs w:val="24"/>
          <w:lang w:val="en-US"/>
        </w:rPr>
        <w:t xml:space="preserve"> of a passenger jet</w:t>
      </w:r>
      <w:r w:rsidRPr="00583C24">
        <w:rPr>
          <w:color w:val="000000" w:themeColor="text1"/>
          <w:szCs w:val="24"/>
          <w:lang w:val="en-US"/>
        </w:rPr>
        <w:t xml:space="preserve">. The change of structural case from verbal accusative to nominal genitive is determined by the nominal structure at the top. </w:t>
      </w:r>
    </w:p>
    <w:p w14:paraId="108F03A9" w14:textId="424CA950" w:rsidR="00BA4669" w:rsidRPr="00583C24" w:rsidRDefault="004A687B" w:rsidP="00583C24">
      <w:pPr>
        <w:spacing w:after="0" w:line="240" w:lineRule="auto"/>
        <w:ind w:right="0"/>
        <w:rPr>
          <w:color w:val="000000" w:themeColor="text1"/>
          <w:szCs w:val="24"/>
          <w:lang w:val="en-US"/>
        </w:rPr>
      </w:pPr>
      <w:r w:rsidRPr="00583C24">
        <w:rPr>
          <w:color w:val="000000" w:themeColor="text1"/>
          <w:szCs w:val="24"/>
          <w:lang w:val="en-US"/>
        </w:rPr>
        <w:tab/>
        <w:t xml:space="preserve">For conversion nouns related to psych verbs, </w:t>
      </w:r>
      <w:proofErr w:type="spellStart"/>
      <w:r w:rsidR="009D77F5" w:rsidRPr="00583C24">
        <w:rPr>
          <w:color w:val="000000" w:themeColor="text1"/>
          <w:szCs w:val="24"/>
          <w:lang w:val="en-US"/>
        </w:rPr>
        <w:t>Iordăchioaia</w:t>
      </w:r>
      <w:proofErr w:type="spellEnd"/>
      <w:r w:rsidR="009D77F5" w:rsidRPr="00583C24">
        <w:rPr>
          <w:color w:val="000000" w:themeColor="text1"/>
          <w:szCs w:val="24"/>
          <w:lang w:val="en-US"/>
        </w:rPr>
        <w:t xml:space="preserve"> </w:t>
      </w:r>
      <w:r w:rsidR="00D14D98" w:rsidRPr="00583C24">
        <w:rPr>
          <w:color w:val="000000" w:themeColor="text1"/>
          <w:szCs w:val="24"/>
          <w:lang w:val="en-US"/>
        </w:rPr>
        <w:t>(2020</w:t>
      </w:r>
      <w:r w:rsidR="00463E64" w:rsidRPr="00583C24">
        <w:rPr>
          <w:color w:val="000000" w:themeColor="text1"/>
          <w:szCs w:val="24"/>
          <w:lang w:val="en-US"/>
        </w:rPr>
        <w:t>a</w:t>
      </w:r>
      <w:r w:rsidR="00D14D98" w:rsidRPr="00583C24">
        <w:rPr>
          <w:color w:val="000000" w:themeColor="text1"/>
          <w:szCs w:val="24"/>
          <w:lang w:val="en-US"/>
        </w:rPr>
        <w:t xml:space="preserve">) </w:t>
      </w:r>
      <w:r w:rsidRPr="00583C24">
        <w:rPr>
          <w:color w:val="000000" w:themeColor="text1"/>
          <w:szCs w:val="24"/>
          <w:lang w:val="en-US"/>
        </w:rPr>
        <w:t xml:space="preserve">argues that they do not involve nominalizations of verbs, </w:t>
      </w:r>
      <w:r w:rsidR="00EF045C" w:rsidRPr="00583C24">
        <w:rPr>
          <w:color w:val="000000" w:themeColor="text1"/>
          <w:szCs w:val="24"/>
          <w:lang w:val="en-US"/>
        </w:rPr>
        <w:t xml:space="preserve">but simple root categorizations, as argued in Borer (2013) </w:t>
      </w:r>
      <w:r w:rsidR="00D14D98" w:rsidRPr="00583C24">
        <w:rPr>
          <w:color w:val="000000" w:themeColor="text1"/>
          <w:szCs w:val="24"/>
          <w:lang w:val="en-US"/>
        </w:rPr>
        <w:t>in (7). The evidence for this is that</w:t>
      </w:r>
      <w:r w:rsidR="00797A02" w:rsidRPr="00583C24">
        <w:rPr>
          <w:color w:val="000000" w:themeColor="text1"/>
          <w:szCs w:val="24"/>
          <w:lang w:val="en-US"/>
        </w:rPr>
        <w:t xml:space="preserve">, when </w:t>
      </w:r>
      <w:r w:rsidR="00D14D98" w:rsidRPr="00583C24">
        <w:rPr>
          <w:color w:val="000000" w:themeColor="text1"/>
          <w:szCs w:val="24"/>
          <w:lang w:val="en-US"/>
        </w:rPr>
        <w:t>psych nouns</w:t>
      </w:r>
      <w:r w:rsidR="00797A02" w:rsidRPr="00583C24">
        <w:rPr>
          <w:color w:val="000000" w:themeColor="text1"/>
          <w:szCs w:val="24"/>
          <w:lang w:val="en-US"/>
        </w:rPr>
        <w:t xml:space="preserve"> show semantic arguments</w:t>
      </w:r>
      <w:r w:rsidR="00BA4669" w:rsidRPr="00583C24">
        <w:rPr>
          <w:color w:val="000000" w:themeColor="text1"/>
          <w:szCs w:val="24"/>
          <w:lang w:val="en-US"/>
        </w:rPr>
        <w:t xml:space="preserve"> of the psychological state,</w:t>
      </w:r>
      <w:r w:rsidRPr="00583C24">
        <w:rPr>
          <w:color w:val="000000" w:themeColor="text1"/>
          <w:szCs w:val="24"/>
          <w:lang w:val="en-US"/>
        </w:rPr>
        <w:t xml:space="preserve"> they do not</w:t>
      </w:r>
      <w:r w:rsidR="00BA4669" w:rsidRPr="00583C24">
        <w:rPr>
          <w:color w:val="000000" w:themeColor="text1"/>
          <w:szCs w:val="24"/>
          <w:lang w:val="en-US"/>
        </w:rPr>
        <w:t xml:space="preserve"> mark these with structural genitive case (</w:t>
      </w:r>
      <w:r w:rsidR="00BA4669" w:rsidRPr="00583C24">
        <w:rPr>
          <w:i/>
          <w:color w:val="000000" w:themeColor="text1"/>
          <w:szCs w:val="24"/>
          <w:lang w:val="en-US"/>
        </w:rPr>
        <w:t>of</w:t>
      </w:r>
      <w:r w:rsidR="00BA4669" w:rsidRPr="00583C24">
        <w:rPr>
          <w:color w:val="000000" w:themeColor="text1"/>
          <w:szCs w:val="24"/>
          <w:lang w:val="en-US"/>
        </w:rPr>
        <w:t xml:space="preserve">-PPs) but </w:t>
      </w:r>
      <w:r w:rsidR="006470B1" w:rsidRPr="00583C24">
        <w:rPr>
          <w:color w:val="000000" w:themeColor="text1"/>
          <w:szCs w:val="24"/>
          <w:lang w:val="en-US"/>
        </w:rPr>
        <w:t>can only realize</w:t>
      </w:r>
      <w:r w:rsidR="00BA4669" w:rsidRPr="00583C24">
        <w:rPr>
          <w:color w:val="000000" w:themeColor="text1"/>
          <w:szCs w:val="24"/>
          <w:lang w:val="en-US"/>
        </w:rPr>
        <w:t xml:space="preserve"> </w:t>
      </w:r>
      <w:r w:rsidR="0046692D" w:rsidRPr="00583C24">
        <w:rPr>
          <w:color w:val="000000" w:themeColor="text1"/>
          <w:szCs w:val="24"/>
          <w:lang w:val="en-US"/>
        </w:rPr>
        <w:t>special</w:t>
      </w:r>
      <w:r w:rsidR="00BA4669" w:rsidRPr="00583C24">
        <w:rPr>
          <w:color w:val="000000" w:themeColor="text1"/>
          <w:szCs w:val="24"/>
          <w:lang w:val="en-US"/>
        </w:rPr>
        <w:t xml:space="preserve"> prepositions required by the root</w:t>
      </w:r>
      <w:r w:rsidR="006470B1" w:rsidRPr="00583C24">
        <w:rPr>
          <w:color w:val="000000" w:themeColor="text1"/>
          <w:szCs w:val="24"/>
          <w:lang w:val="en-US"/>
        </w:rPr>
        <w:t xml:space="preserve"> such as </w:t>
      </w:r>
      <w:r w:rsidR="006470B1" w:rsidRPr="00583C24">
        <w:rPr>
          <w:i/>
          <w:color w:val="000000" w:themeColor="text1"/>
          <w:szCs w:val="24"/>
          <w:lang w:val="en-US"/>
        </w:rPr>
        <w:t>at</w:t>
      </w:r>
      <w:r w:rsidR="006470B1" w:rsidRPr="00583C24">
        <w:rPr>
          <w:color w:val="000000" w:themeColor="text1"/>
          <w:szCs w:val="24"/>
          <w:lang w:val="en-US"/>
        </w:rPr>
        <w:t xml:space="preserve"> in (1</w:t>
      </w:r>
      <w:r w:rsidR="00A34438" w:rsidRPr="00583C24">
        <w:rPr>
          <w:color w:val="000000" w:themeColor="text1"/>
          <w:szCs w:val="24"/>
          <w:lang w:val="en-US"/>
        </w:rPr>
        <w:t>1</w:t>
      </w:r>
      <w:r w:rsidR="006470B1" w:rsidRPr="00583C24">
        <w:rPr>
          <w:color w:val="000000" w:themeColor="text1"/>
          <w:szCs w:val="24"/>
          <w:lang w:val="en-US"/>
        </w:rPr>
        <w:t>b</w:t>
      </w:r>
      <w:r w:rsidR="00011294" w:rsidRPr="00583C24">
        <w:rPr>
          <w:color w:val="000000" w:themeColor="text1"/>
          <w:szCs w:val="24"/>
          <w:lang w:val="en-US"/>
        </w:rPr>
        <w:t xml:space="preserve">, </w:t>
      </w:r>
      <w:r w:rsidR="006470B1" w:rsidRPr="00583C24">
        <w:rPr>
          <w:color w:val="000000" w:themeColor="text1"/>
          <w:szCs w:val="24"/>
          <w:lang w:val="en-US"/>
        </w:rPr>
        <w:t>c). For change of state verbs, conversion nouns mark the originally accusative object of the verb in (</w:t>
      </w:r>
      <w:r w:rsidR="006C6A9F" w:rsidRPr="00583C24">
        <w:rPr>
          <w:color w:val="000000" w:themeColor="text1"/>
          <w:szCs w:val="24"/>
          <w:lang w:val="en-US"/>
        </w:rPr>
        <w:t>1</w:t>
      </w:r>
      <w:r w:rsidR="006C6A9F">
        <w:rPr>
          <w:color w:val="000000" w:themeColor="text1"/>
          <w:szCs w:val="24"/>
          <w:lang w:val="en-US"/>
        </w:rPr>
        <w:t>2</w:t>
      </w:r>
      <w:r w:rsidR="006C6A9F" w:rsidRPr="00583C24">
        <w:rPr>
          <w:color w:val="000000" w:themeColor="text1"/>
          <w:szCs w:val="24"/>
          <w:lang w:val="en-US"/>
        </w:rPr>
        <w:t>a</w:t>
      </w:r>
      <w:r w:rsidR="006470B1" w:rsidRPr="00583C24">
        <w:rPr>
          <w:color w:val="000000" w:themeColor="text1"/>
          <w:szCs w:val="24"/>
          <w:lang w:val="en-US"/>
        </w:rPr>
        <w:t>) with genitive case, as in (1</w:t>
      </w:r>
      <w:r w:rsidR="00A34438" w:rsidRPr="00583C24">
        <w:rPr>
          <w:color w:val="000000" w:themeColor="text1"/>
          <w:szCs w:val="24"/>
          <w:lang w:val="en-US"/>
        </w:rPr>
        <w:t>2</w:t>
      </w:r>
      <w:r w:rsidR="006470B1" w:rsidRPr="00583C24">
        <w:rPr>
          <w:color w:val="000000" w:themeColor="text1"/>
          <w:szCs w:val="24"/>
          <w:lang w:val="en-US"/>
        </w:rPr>
        <w:t>b)</w:t>
      </w:r>
      <w:r w:rsidR="00782409" w:rsidRPr="00583C24">
        <w:rPr>
          <w:color w:val="000000" w:themeColor="text1"/>
          <w:szCs w:val="24"/>
          <w:lang w:val="en-US"/>
        </w:rPr>
        <w:t xml:space="preserve"> (cf. (</w:t>
      </w:r>
      <w:r w:rsidR="00A34438" w:rsidRPr="00583C24">
        <w:rPr>
          <w:color w:val="000000" w:themeColor="text1"/>
          <w:szCs w:val="24"/>
          <w:lang w:val="en-US"/>
        </w:rPr>
        <w:t>9</w:t>
      </w:r>
      <w:r w:rsidR="00782409" w:rsidRPr="00583C24">
        <w:rPr>
          <w:color w:val="000000" w:themeColor="text1"/>
          <w:szCs w:val="24"/>
          <w:lang w:val="en-US"/>
        </w:rPr>
        <w:t>))</w:t>
      </w:r>
      <w:r w:rsidR="006470B1" w:rsidRPr="00583C24">
        <w:rPr>
          <w:color w:val="000000" w:themeColor="text1"/>
          <w:szCs w:val="24"/>
          <w:lang w:val="en-US"/>
        </w:rPr>
        <w:t xml:space="preserve">, which </w:t>
      </w:r>
      <w:r w:rsidR="0046692D" w:rsidRPr="00583C24">
        <w:rPr>
          <w:color w:val="000000" w:themeColor="text1"/>
          <w:szCs w:val="24"/>
          <w:lang w:val="en-US"/>
        </w:rPr>
        <w:t>indicates</w:t>
      </w:r>
      <w:r w:rsidR="006470B1" w:rsidRPr="00583C24">
        <w:rPr>
          <w:color w:val="000000" w:themeColor="text1"/>
          <w:szCs w:val="24"/>
          <w:lang w:val="en-US"/>
        </w:rPr>
        <w:t xml:space="preserve"> that it is the same structural argument of the verb, now realized in a nominal environment with a genitive:</w:t>
      </w:r>
    </w:p>
    <w:p w14:paraId="6FE6FFBB" w14:textId="77777777" w:rsidR="00BA4669" w:rsidRDefault="00BA4669" w:rsidP="00583C24">
      <w:pPr>
        <w:spacing w:after="0" w:line="240" w:lineRule="auto"/>
        <w:ind w:right="0"/>
        <w:rPr>
          <w:szCs w:val="24"/>
          <w:lang w:val="en-US"/>
        </w:rPr>
      </w:pPr>
    </w:p>
    <w:p w14:paraId="44598652" w14:textId="67718CA4" w:rsidR="006470B1" w:rsidRPr="00583C24" w:rsidRDefault="00BA4669" w:rsidP="004C56BD">
      <w:pPr>
        <w:spacing w:after="0" w:line="216" w:lineRule="auto"/>
        <w:ind w:right="0"/>
        <w:rPr>
          <w:color w:val="000000" w:themeColor="text1"/>
          <w:szCs w:val="24"/>
          <w:lang w:val="en-US"/>
        </w:rPr>
      </w:pPr>
      <w:r>
        <w:rPr>
          <w:szCs w:val="24"/>
          <w:lang w:val="en-US"/>
        </w:rPr>
        <w:lastRenderedPageBreak/>
        <w:t>(1</w:t>
      </w:r>
      <w:r w:rsidR="00A34438">
        <w:rPr>
          <w:szCs w:val="24"/>
          <w:lang w:val="en-US"/>
        </w:rPr>
        <w:t>1</w:t>
      </w:r>
      <w:r>
        <w:rPr>
          <w:szCs w:val="24"/>
          <w:lang w:val="en-US"/>
        </w:rPr>
        <w:t>)</w:t>
      </w:r>
      <w:r>
        <w:rPr>
          <w:szCs w:val="24"/>
          <w:lang w:val="en-US"/>
        </w:rPr>
        <w:tab/>
        <w:t>a.</w:t>
      </w:r>
      <w:r>
        <w:rPr>
          <w:szCs w:val="24"/>
          <w:lang w:val="en-US"/>
        </w:rPr>
        <w:tab/>
      </w:r>
      <w:r w:rsidRPr="00583C24">
        <w:rPr>
          <w:i/>
          <w:iCs/>
          <w:szCs w:val="24"/>
          <w:lang w:val="en-US"/>
        </w:rPr>
        <w:t xml:space="preserve">The </w:t>
      </w:r>
      <w:r w:rsidRPr="00583C24">
        <w:rPr>
          <w:i/>
          <w:iCs/>
          <w:color w:val="000000" w:themeColor="text1"/>
          <w:szCs w:val="24"/>
          <w:lang w:val="en-US"/>
        </w:rPr>
        <w:t>news shocked</w:t>
      </w:r>
      <w:r w:rsidR="006470B1" w:rsidRPr="00583C24">
        <w:rPr>
          <w:i/>
          <w:iCs/>
          <w:color w:val="000000" w:themeColor="text1"/>
          <w:szCs w:val="24"/>
          <w:lang w:val="en-US"/>
        </w:rPr>
        <w:t>/surprised</w:t>
      </w:r>
      <w:r w:rsidRPr="00583C24">
        <w:rPr>
          <w:i/>
          <w:iCs/>
          <w:color w:val="000000" w:themeColor="text1"/>
          <w:szCs w:val="24"/>
          <w:lang w:val="en-US"/>
        </w:rPr>
        <w:t xml:space="preserve"> Amanda</w:t>
      </w:r>
      <w:r w:rsidR="006470B1" w:rsidRPr="00583C24">
        <w:rPr>
          <w:i/>
          <w:iCs/>
          <w:color w:val="000000" w:themeColor="text1"/>
          <w:szCs w:val="24"/>
          <w:lang w:val="en-US"/>
        </w:rPr>
        <w:t>.</w:t>
      </w:r>
    </w:p>
    <w:p w14:paraId="766B33E0" w14:textId="7F5F85D3" w:rsidR="004A687B" w:rsidRPr="00583C24" w:rsidRDefault="006470B1" w:rsidP="004C56BD">
      <w:pPr>
        <w:spacing w:after="0" w:line="216" w:lineRule="auto"/>
        <w:ind w:right="0"/>
        <w:rPr>
          <w:color w:val="000000" w:themeColor="text1"/>
          <w:szCs w:val="24"/>
          <w:lang w:val="en-US"/>
        </w:rPr>
      </w:pPr>
      <w:r w:rsidRPr="00583C24">
        <w:rPr>
          <w:color w:val="000000" w:themeColor="text1"/>
          <w:szCs w:val="24"/>
          <w:lang w:val="en-US"/>
        </w:rPr>
        <w:tab/>
        <w:t>b.</w:t>
      </w:r>
      <w:r w:rsidRPr="00583C24">
        <w:rPr>
          <w:color w:val="000000" w:themeColor="text1"/>
          <w:szCs w:val="24"/>
          <w:lang w:val="en-US"/>
        </w:rPr>
        <w:tab/>
      </w:r>
      <w:r w:rsidRPr="00583C24">
        <w:rPr>
          <w:i/>
          <w:iCs/>
          <w:color w:val="000000" w:themeColor="text1"/>
          <w:szCs w:val="24"/>
          <w:lang w:val="en-US"/>
        </w:rPr>
        <w:t xml:space="preserve">*the news’ </w:t>
      </w:r>
      <w:r w:rsidRPr="00583C24">
        <w:rPr>
          <w:b/>
          <w:i/>
          <w:iCs/>
          <w:color w:val="000000" w:themeColor="text1"/>
          <w:szCs w:val="24"/>
          <w:lang w:val="en-US"/>
        </w:rPr>
        <w:t>shock</w:t>
      </w:r>
      <w:r w:rsidRPr="00583C24">
        <w:rPr>
          <w:i/>
          <w:iCs/>
          <w:color w:val="000000" w:themeColor="text1"/>
          <w:szCs w:val="24"/>
          <w:lang w:val="en-US"/>
        </w:rPr>
        <w:t>/</w:t>
      </w:r>
      <w:r w:rsidRPr="00583C24">
        <w:rPr>
          <w:b/>
          <w:i/>
          <w:iCs/>
          <w:color w:val="000000" w:themeColor="text1"/>
          <w:szCs w:val="24"/>
          <w:lang w:val="en-US"/>
        </w:rPr>
        <w:t>surprise</w:t>
      </w:r>
      <w:r w:rsidRPr="00583C24">
        <w:rPr>
          <w:i/>
          <w:iCs/>
          <w:color w:val="000000" w:themeColor="text1"/>
          <w:szCs w:val="24"/>
          <w:lang w:val="en-US"/>
        </w:rPr>
        <w:t xml:space="preserve"> </w:t>
      </w:r>
      <w:r w:rsidRPr="00583C24">
        <w:rPr>
          <w:i/>
          <w:iCs/>
          <w:color w:val="000000" w:themeColor="text1"/>
          <w:szCs w:val="24"/>
          <w:u w:val="single"/>
          <w:lang w:val="en-US"/>
        </w:rPr>
        <w:t>of Amanda</w:t>
      </w:r>
      <w:r w:rsidR="00BA4669" w:rsidRPr="00583C24">
        <w:rPr>
          <w:color w:val="000000" w:themeColor="text1"/>
          <w:szCs w:val="24"/>
          <w:lang w:val="en-US"/>
        </w:rPr>
        <w:t xml:space="preserve"> </w:t>
      </w:r>
    </w:p>
    <w:p w14:paraId="6708C5AA" w14:textId="725F1B9E" w:rsidR="006470B1" w:rsidRPr="00583C24" w:rsidRDefault="006470B1" w:rsidP="004C56BD">
      <w:pPr>
        <w:spacing w:after="0" w:line="216" w:lineRule="auto"/>
        <w:ind w:right="0"/>
        <w:rPr>
          <w:color w:val="000000" w:themeColor="text1"/>
          <w:szCs w:val="24"/>
          <w:lang w:val="en-US"/>
        </w:rPr>
      </w:pPr>
      <w:r w:rsidRPr="00583C24">
        <w:rPr>
          <w:color w:val="000000" w:themeColor="text1"/>
          <w:szCs w:val="24"/>
          <w:lang w:val="en-US"/>
        </w:rPr>
        <w:tab/>
        <w:t>c.</w:t>
      </w:r>
      <w:r w:rsidRPr="00583C24">
        <w:rPr>
          <w:color w:val="000000" w:themeColor="text1"/>
          <w:szCs w:val="24"/>
          <w:lang w:val="en-US"/>
        </w:rPr>
        <w:tab/>
      </w:r>
      <w:r w:rsidRPr="00583C24">
        <w:rPr>
          <w:i/>
          <w:iCs/>
          <w:color w:val="000000" w:themeColor="text1"/>
          <w:szCs w:val="24"/>
          <w:lang w:val="en-US"/>
        </w:rPr>
        <w:t xml:space="preserve">Amanda’s </w:t>
      </w:r>
      <w:r w:rsidRPr="00583C24">
        <w:rPr>
          <w:b/>
          <w:i/>
          <w:iCs/>
          <w:color w:val="000000" w:themeColor="text1"/>
          <w:szCs w:val="24"/>
          <w:lang w:val="en-US"/>
        </w:rPr>
        <w:t>shock</w:t>
      </w:r>
      <w:r w:rsidRPr="00583C24">
        <w:rPr>
          <w:i/>
          <w:iCs/>
          <w:color w:val="000000" w:themeColor="text1"/>
          <w:szCs w:val="24"/>
          <w:lang w:val="en-US"/>
        </w:rPr>
        <w:t>/</w:t>
      </w:r>
      <w:r w:rsidRPr="00583C24">
        <w:rPr>
          <w:b/>
          <w:i/>
          <w:iCs/>
          <w:color w:val="000000" w:themeColor="text1"/>
          <w:szCs w:val="24"/>
          <w:lang w:val="en-US"/>
        </w:rPr>
        <w:t>surprise</w:t>
      </w:r>
      <w:r w:rsidRPr="00583C24">
        <w:rPr>
          <w:i/>
          <w:iCs/>
          <w:color w:val="000000" w:themeColor="text1"/>
          <w:szCs w:val="24"/>
          <w:lang w:val="en-US"/>
        </w:rPr>
        <w:t xml:space="preserve"> </w:t>
      </w:r>
      <w:r w:rsidRPr="00583C24">
        <w:rPr>
          <w:i/>
          <w:iCs/>
          <w:color w:val="000000" w:themeColor="text1"/>
          <w:szCs w:val="24"/>
          <w:u w:val="single"/>
          <w:lang w:val="en-US"/>
        </w:rPr>
        <w:t>at the news</w:t>
      </w:r>
      <w:r w:rsidRPr="00583C24">
        <w:rPr>
          <w:color w:val="000000" w:themeColor="text1"/>
          <w:szCs w:val="24"/>
          <w:lang w:val="en-US"/>
        </w:rPr>
        <w:tab/>
      </w:r>
    </w:p>
    <w:p w14:paraId="0FA5201B" w14:textId="7D04E67E" w:rsidR="004A687B" w:rsidRPr="007E58A5" w:rsidRDefault="004A687B" w:rsidP="004C56BD">
      <w:pPr>
        <w:spacing w:after="0" w:line="216" w:lineRule="auto"/>
        <w:ind w:right="0"/>
        <w:rPr>
          <w:color w:val="000000" w:themeColor="text1"/>
          <w:sz w:val="21"/>
          <w:szCs w:val="32"/>
          <w:lang w:val="en-US"/>
        </w:rPr>
      </w:pPr>
    </w:p>
    <w:p w14:paraId="400B5EAB" w14:textId="0A31F3D6" w:rsidR="006470B1" w:rsidRPr="00583C24" w:rsidRDefault="006470B1" w:rsidP="004C56BD">
      <w:pPr>
        <w:spacing w:after="0" w:line="216" w:lineRule="auto"/>
        <w:ind w:right="0"/>
        <w:rPr>
          <w:color w:val="000000" w:themeColor="text1"/>
          <w:szCs w:val="24"/>
          <w:lang w:val="en-US"/>
        </w:rPr>
      </w:pPr>
      <w:r w:rsidRPr="00583C24">
        <w:rPr>
          <w:color w:val="000000" w:themeColor="text1"/>
          <w:szCs w:val="24"/>
          <w:lang w:val="en-US"/>
        </w:rPr>
        <w:t>(1</w:t>
      </w:r>
      <w:r w:rsidR="00A34438" w:rsidRPr="00583C24">
        <w:rPr>
          <w:color w:val="000000" w:themeColor="text1"/>
          <w:szCs w:val="24"/>
          <w:lang w:val="en-US"/>
        </w:rPr>
        <w:t>2</w:t>
      </w:r>
      <w:r w:rsidRPr="00583C24">
        <w:rPr>
          <w:color w:val="000000" w:themeColor="text1"/>
          <w:szCs w:val="24"/>
          <w:lang w:val="en-US"/>
        </w:rPr>
        <w:t>)</w:t>
      </w:r>
      <w:r w:rsidRPr="00583C24">
        <w:rPr>
          <w:color w:val="000000" w:themeColor="text1"/>
          <w:szCs w:val="24"/>
          <w:lang w:val="en-US"/>
        </w:rPr>
        <w:tab/>
        <w:t>a.</w:t>
      </w:r>
      <w:r w:rsidRPr="00583C24">
        <w:rPr>
          <w:color w:val="000000" w:themeColor="text1"/>
          <w:szCs w:val="24"/>
          <w:lang w:val="en-US"/>
        </w:rPr>
        <w:tab/>
      </w:r>
      <w:r w:rsidRPr="00583C24">
        <w:rPr>
          <w:i/>
          <w:iCs/>
          <w:color w:val="000000" w:themeColor="text1"/>
          <w:szCs w:val="24"/>
          <w:lang w:val="en-US"/>
        </w:rPr>
        <w:t>The pilot crashed the passenger jet.</w:t>
      </w:r>
    </w:p>
    <w:p w14:paraId="743B3210" w14:textId="472132ED" w:rsidR="006470B1" w:rsidRPr="00583C24" w:rsidRDefault="006470B1" w:rsidP="004C56BD">
      <w:pPr>
        <w:spacing w:after="0" w:line="216" w:lineRule="auto"/>
        <w:ind w:right="0"/>
        <w:rPr>
          <w:color w:val="000000" w:themeColor="text1"/>
          <w:szCs w:val="24"/>
          <w:lang w:val="en-US"/>
        </w:rPr>
      </w:pPr>
      <w:r w:rsidRPr="00583C24">
        <w:rPr>
          <w:color w:val="000000" w:themeColor="text1"/>
          <w:szCs w:val="24"/>
          <w:lang w:val="en-US"/>
        </w:rPr>
        <w:tab/>
        <w:t>b.</w:t>
      </w:r>
      <w:r w:rsidRPr="00583C24">
        <w:rPr>
          <w:color w:val="000000" w:themeColor="text1"/>
          <w:szCs w:val="24"/>
          <w:lang w:val="en-US"/>
        </w:rPr>
        <w:tab/>
      </w:r>
      <w:r w:rsidRPr="00583C24">
        <w:rPr>
          <w:i/>
          <w:iCs/>
          <w:color w:val="000000" w:themeColor="text1"/>
          <w:szCs w:val="24"/>
          <w:lang w:val="en-US"/>
        </w:rPr>
        <w:t xml:space="preserve">the pilot’s </w:t>
      </w:r>
      <w:r w:rsidRPr="00583C24">
        <w:rPr>
          <w:b/>
          <w:i/>
          <w:iCs/>
          <w:color w:val="000000" w:themeColor="text1"/>
          <w:szCs w:val="24"/>
          <w:lang w:val="en-US"/>
        </w:rPr>
        <w:t>crash</w:t>
      </w:r>
      <w:r w:rsidRPr="00583C24">
        <w:rPr>
          <w:i/>
          <w:iCs/>
          <w:color w:val="000000" w:themeColor="text1"/>
          <w:szCs w:val="24"/>
          <w:lang w:val="en-US"/>
        </w:rPr>
        <w:t xml:space="preserve"> </w:t>
      </w:r>
      <w:r w:rsidRPr="00583C24">
        <w:rPr>
          <w:i/>
          <w:iCs/>
          <w:color w:val="000000" w:themeColor="text1"/>
          <w:szCs w:val="24"/>
          <w:u w:val="single"/>
          <w:lang w:val="en-US"/>
        </w:rPr>
        <w:t>of the passenger jet</w:t>
      </w:r>
    </w:p>
    <w:p w14:paraId="3FEB0DF3" w14:textId="77777777" w:rsidR="006470B1" w:rsidRPr="007E58A5" w:rsidRDefault="006470B1" w:rsidP="00583C24">
      <w:pPr>
        <w:spacing w:after="0" w:line="240" w:lineRule="auto"/>
        <w:ind w:right="0"/>
        <w:rPr>
          <w:color w:val="000000" w:themeColor="text1"/>
          <w:sz w:val="22"/>
          <w:szCs w:val="40"/>
          <w:lang w:val="en-US"/>
        </w:rPr>
      </w:pPr>
    </w:p>
    <w:p w14:paraId="04900F22" w14:textId="472B7157" w:rsidR="0042156F" w:rsidRPr="00583C24" w:rsidRDefault="0042156F" w:rsidP="007E58A5">
      <w:pPr>
        <w:spacing w:after="0" w:line="228" w:lineRule="auto"/>
        <w:ind w:right="0"/>
        <w:rPr>
          <w:color w:val="000000" w:themeColor="text1"/>
          <w:szCs w:val="24"/>
          <w:lang w:val="en-US"/>
        </w:rPr>
      </w:pPr>
      <w:r w:rsidRPr="00583C24">
        <w:rPr>
          <w:color w:val="000000" w:themeColor="text1"/>
          <w:szCs w:val="24"/>
          <w:lang w:val="en-US"/>
        </w:rPr>
        <w:t xml:space="preserve">Further quantitative evidence for the </w:t>
      </w:r>
      <w:r w:rsidR="00DF123F" w:rsidRPr="00583C24">
        <w:rPr>
          <w:color w:val="000000" w:themeColor="text1"/>
          <w:szCs w:val="24"/>
          <w:lang w:val="en-US"/>
        </w:rPr>
        <w:t xml:space="preserve">semantic </w:t>
      </w:r>
      <w:r w:rsidRPr="00583C24">
        <w:rPr>
          <w:color w:val="000000" w:themeColor="text1"/>
          <w:szCs w:val="24"/>
          <w:lang w:val="en-US"/>
        </w:rPr>
        <w:t>difference between conversion verbs and conversion nouns</w:t>
      </w:r>
      <w:r w:rsidR="005922F2" w:rsidRPr="00583C24">
        <w:rPr>
          <w:color w:val="000000" w:themeColor="text1"/>
          <w:szCs w:val="24"/>
          <w:lang w:val="en-US"/>
        </w:rPr>
        <w:t xml:space="preserve">, </w:t>
      </w:r>
      <w:r w:rsidR="00EF045C" w:rsidRPr="00583C24">
        <w:rPr>
          <w:color w:val="000000" w:themeColor="text1"/>
          <w:szCs w:val="24"/>
          <w:lang w:val="en-US"/>
        </w:rPr>
        <w:t>as well as</w:t>
      </w:r>
      <w:r w:rsidR="00DF123F" w:rsidRPr="00583C24">
        <w:rPr>
          <w:color w:val="000000" w:themeColor="text1"/>
          <w:szCs w:val="24"/>
          <w:lang w:val="en-US"/>
        </w:rPr>
        <w:t xml:space="preserve"> between the </w:t>
      </w:r>
      <w:r w:rsidR="00EF045C" w:rsidRPr="00583C24">
        <w:rPr>
          <w:color w:val="000000" w:themeColor="text1"/>
          <w:szCs w:val="24"/>
          <w:lang w:val="en-US"/>
        </w:rPr>
        <w:t xml:space="preserve">two </w:t>
      </w:r>
      <w:r w:rsidR="00DF123F" w:rsidRPr="00583C24">
        <w:rPr>
          <w:color w:val="000000" w:themeColor="text1"/>
          <w:szCs w:val="24"/>
          <w:lang w:val="en-US"/>
        </w:rPr>
        <w:t xml:space="preserve">different classes of conversion nouns </w:t>
      </w:r>
      <w:r w:rsidR="00EF045C" w:rsidRPr="00583C24">
        <w:rPr>
          <w:color w:val="000000" w:themeColor="text1"/>
          <w:szCs w:val="24"/>
          <w:lang w:val="en-US"/>
        </w:rPr>
        <w:t>can be found</w:t>
      </w:r>
      <w:r w:rsidR="00DF123F" w:rsidRPr="00583C24">
        <w:rPr>
          <w:color w:val="000000" w:themeColor="text1"/>
          <w:szCs w:val="24"/>
          <w:lang w:val="en-US"/>
        </w:rPr>
        <w:t xml:space="preserve"> in </w:t>
      </w:r>
      <w:proofErr w:type="spellStart"/>
      <w:r w:rsidR="00DF123F" w:rsidRPr="00583C24">
        <w:rPr>
          <w:color w:val="000000" w:themeColor="text1"/>
          <w:szCs w:val="24"/>
          <w:lang w:val="en-US"/>
        </w:rPr>
        <w:t>Kisselew</w:t>
      </w:r>
      <w:proofErr w:type="spellEnd"/>
      <w:r w:rsidR="00DF123F" w:rsidRPr="00583C24">
        <w:rPr>
          <w:color w:val="000000" w:themeColor="text1"/>
          <w:szCs w:val="24"/>
          <w:lang w:val="en-US"/>
        </w:rPr>
        <w:t xml:space="preserve"> et al. (2016) and Barbu Mititelu et al. (2023).</w:t>
      </w:r>
      <w:r w:rsidRPr="00583C24">
        <w:rPr>
          <w:color w:val="000000" w:themeColor="text1"/>
          <w:szCs w:val="24"/>
          <w:lang w:val="en-US"/>
        </w:rPr>
        <w:t xml:space="preserve"> </w:t>
      </w:r>
      <w:r w:rsidR="00E7516F" w:rsidRPr="00583C24">
        <w:rPr>
          <w:color w:val="000000" w:themeColor="text1"/>
          <w:szCs w:val="24"/>
          <w:lang w:val="en-US"/>
        </w:rPr>
        <w:t>Therefore, psych nouns represent root-based conversions, just like denominal verbs.</w:t>
      </w:r>
      <w:r w:rsidR="00A34438" w:rsidRPr="00583C24">
        <w:rPr>
          <w:color w:val="000000" w:themeColor="text1"/>
          <w:szCs w:val="24"/>
          <w:lang w:val="en-US"/>
        </w:rPr>
        <w:t xml:space="preserve"> For the sake of completeness, I </w:t>
      </w:r>
      <w:r w:rsidR="00990F32" w:rsidRPr="00583C24">
        <w:rPr>
          <w:color w:val="000000" w:themeColor="text1"/>
          <w:szCs w:val="24"/>
          <w:lang w:val="en-US"/>
        </w:rPr>
        <w:t>may add</w:t>
      </w:r>
      <w:r w:rsidR="00A34438" w:rsidRPr="00583C24">
        <w:rPr>
          <w:color w:val="000000" w:themeColor="text1"/>
          <w:szCs w:val="24"/>
          <w:lang w:val="en-US"/>
        </w:rPr>
        <w:t xml:space="preserve"> that conversion nouns that </w:t>
      </w:r>
      <w:r w:rsidR="007B4D95" w:rsidRPr="00583C24">
        <w:rPr>
          <w:color w:val="000000" w:themeColor="text1"/>
          <w:szCs w:val="24"/>
          <w:lang w:val="en-US"/>
        </w:rPr>
        <w:t>resemble</w:t>
      </w:r>
      <w:r w:rsidR="00A34438" w:rsidRPr="00583C24">
        <w:rPr>
          <w:color w:val="000000" w:themeColor="text1"/>
          <w:szCs w:val="24"/>
          <w:lang w:val="en-US"/>
        </w:rPr>
        <w:t xml:space="preserve"> participants of the base verb’s </w:t>
      </w:r>
      <w:r w:rsidR="00144A1D" w:rsidRPr="00583C24">
        <w:rPr>
          <w:color w:val="000000" w:themeColor="text1"/>
          <w:szCs w:val="24"/>
          <w:lang w:val="en-US"/>
        </w:rPr>
        <w:t>event</w:t>
      </w:r>
      <w:r w:rsidR="00A34438" w:rsidRPr="00583C24">
        <w:rPr>
          <w:color w:val="000000" w:themeColor="text1"/>
          <w:szCs w:val="24"/>
          <w:lang w:val="en-US"/>
        </w:rPr>
        <w:t xml:space="preserve"> </w:t>
      </w:r>
      <w:r w:rsidR="00990F32" w:rsidRPr="00583C24">
        <w:rPr>
          <w:color w:val="000000" w:themeColor="text1"/>
          <w:szCs w:val="24"/>
          <w:lang w:val="en-US"/>
        </w:rPr>
        <w:t xml:space="preserve">most likely </w:t>
      </w:r>
      <w:r w:rsidR="00A34438" w:rsidRPr="00583C24">
        <w:rPr>
          <w:color w:val="000000" w:themeColor="text1"/>
          <w:szCs w:val="24"/>
          <w:lang w:val="en-US"/>
        </w:rPr>
        <w:t>also instantiate root categorizations</w:t>
      </w:r>
      <w:r w:rsidR="00215AA3" w:rsidRPr="00583C24">
        <w:rPr>
          <w:color w:val="000000" w:themeColor="text1"/>
          <w:szCs w:val="24"/>
          <w:lang w:val="en-US"/>
        </w:rPr>
        <w:t xml:space="preserve">: </w:t>
      </w:r>
      <w:r w:rsidR="00A34438" w:rsidRPr="00583C24">
        <w:rPr>
          <w:color w:val="000000" w:themeColor="text1"/>
          <w:szCs w:val="24"/>
          <w:lang w:val="en-US"/>
        </w:rPr>
        <w:t xml:space="preserve">e.g. not all possible agents of the verb </w:t>
      </w:r>
      <w:r w:rsidR="00A34438" w:rsidRPr="00583C24">
        <w:rPr>
          <w:i/>
          <w:color w:val="000000" w:themeColor="text1"/>
          <w:szCs w:val="24"/>
          <w:lang w:val="en-US"/>
        </w:rPr>
        <w:t>cook</w:t>
      </w:r>
      <w:r w:rsidR="00A34438" w:rsidRPr="00583C24">
        <w:rPr>
          <w:color w:val="000000" w:themeColor="text1"/>
          <w:szCs w:val="24"/>
          <w:lang w:val="en-US"/>
        </w:rPr>
        <w:t xml:space="preserve"> can be referred to as </w:t>
      </w:r>
      <w:r w:rsidR="00A34438" w:rsidRPr="00583C24">
        <w:rPr>
          <w:i/>
          <w:color w:val="000000" w:themeColor="text1"/>
          <w:szCs w:val="24"/>
          <w:lang w:val="en-US"/>
        </w:rPr>
        <w:t>cooks</w:t>
      </w:r>
      <w:r w:rsidR="00A34438" w:rsidRPr="00583C24">
        <w:rPr>
          <w:color w:val="000000" w:themeColor="text1"/>
          <w:szCs w:val="24"/>
          <w:lang w:val="en-US"/>
        </w:rPr>
        <w:t xml:space="preserve">; the noun </w:t>
      </w:r>
      <w:r w:rsidR="00A34438" w:rsidRPr="00583C24">
        <w:rPr>
          <w:i/>
          <w:color w:val="000000" w:themeColor="text1"/>
          <w:szCs w:val="24"/>
          <w:lang w:val="en-US"/>
        </w:rPr>
        <w:t>cook</w:t>
      </w:r>
      <w:r w:rsidR="00A34438" w:rsidRPr="00583C24">
        <w:rPr>
          <w:color w:val="000000" w:themeColor="text1"/>
          <w:szCs w:val="24"/>
          <w:lang w:val="en-US"/>
        </w:rPr>
        <w:t xml:space="preserve"> has already acquired a more specialized meaning, which can only come from the root and world knowledge, pointing to a derivation as in (8a). However, I will leave this topic </w:t>
      </w:r>
      <w:r w:rsidR="00FC23C7" w:rsidRPr="00583C24">
        <w:rPr>
          <w:color w:val="000000" w:themeColor="text1"/>
          <w:szCs w:val="24"/>
          <w:lang w:val="en-US"/>
        </w:rPr>
        <w:t xml:space="preserve">open </w:t>
      </w:r>
      <w:r w:rsidR="00A34438" w:rsidRPr="00583C24">
        <w:rPr>
          <w:color w:val="000000" w:themeColor="text1"/>
          <w:szCs w:val="24"/>
          <w:lang w:val="en-US"/>
        </w:rPr>
        <w:t>for further investigation.</w:t>
      </w:r>
    </w:p>
    <w:p w14:paraId="771885ED" w14:textId="2B7F6BFA" w:rsidR="002F2119" w:rsidRPr="00583C24" w:rsidRDefault="00DF123F" w:rsidP="007E58A5">
      <w:pPr>
        <w:spacing w:after="0" w:line="228" w:lineRule="auto"/>
        <w:ind w:right="0"/>
        <w:rPr>
          <w:color w:val="000000" w:themeColor="text1"/>
          <w:szCs w:val="24"/>
          <w:lang w:val="en-US"/>
        </w:rPr>
      </w:pPr>
      <w:r w:rsidRPr="00583C24">
        <w:rPr>
          <w:color w:val="000000" w:themeColor="text1"/>
          <w:szCs w:val="24"/>
          <w:lang w:val="en-US"/>
        </w:rPr>
        <w:tab/>
        <w:t xml:space="preserve">What </w:t>
      </w:r>
      <w:r w:rsidR="00215AA3" w:rsidRPr="00583C24">
        <w:rPr>
          <w:color w:val="000000" w:themeColor="text1"/>
          <w:szCs w:val="24"/>
          <w:lang w:val="en-US"/>
        </w:rPr>
        <w:t>is</w:t>
      </w:r>
      <w:r w:rsidRPr="00583C24">
        <w:rPr>
          <w:color w:val="000000" w:themeColor="text1"/>
          <w:szCs w:val="24"/>
          <w:lang w:val="en-US"/>
        </w:rPr>
        <w:t xml:space="preserve"> important </w:t>
      </w:r>
      <w:r w:rsidR="00EF045C" w:rsidRPr="00583C24">
        <w:rPr>
          <w:color w:val="000000" w:themeColor="text1"/>
          <w:szCs w:val="24"/>
          <w:lang w:val="en-US"/>
        </w:rPr>
        <w:t xml:space="preserve">from this discussion on conversion nouns is </w:t>
      </w:r>
      <w:r w:rsidR="00D14D98" w:rsidRPr="00583C24">
        <w:rPr>
          <w:color w:val="000000" w:themeColor="text1"/>
          <w:szCs w:val="24"/>
          <w:lang w:val="en-US"/>
        </w:rPr>
        <w:t>that the data in (</w:t>
      </w:r>
      <w:r w:rsidR="00215AA3" w:rsidRPr="00583C24">
        <w:rPr>
          <w:color w:val="000000" w:themeColor="text1"/>
          <w:szCs w:val="24"/>
          <w:lang w:val="en-US"/>
        </w:rPr>
        <w:t>9</w:t>
      </w:r>
      <w:r w:rsidR="00D14D98" w:rsidRPr="00583C24">
        <w:rPr>
          <w:color w:val="000000" w:themeColor="text1"/>
          <w:szCs w:val="24"/>
          <w:lang w:val="en-US"/>
        </w:rPr>
        <w:t xml:space="preserve">) show that conversion may involve more complex constructions </w:t>
      </w:r>
      <w:r w:rsidR="0046692D" w:rsidRPr="00583C24">
        <w:rPr>
          <w:color w:val="000000" w:themeColor="text1"/>
          <w:szCs w:val="24"/>
          <w:lang w:val="en-US"/>
        </w:rPr>
        <w:t>than the</w:t>
      </w:r>
      <w:r w:rsidR="002F2119" w:rsidRPr="00583C24">
        <w:rPr>
          <w:color w:val="000000" w:themeColor="text1"/>
          <w:szCs w:val="24"/>
          <w:lang w:val="en-US"/>
        </w:rPr>
        <w:t xml:space="preserve"> lexical word</w:t>
      </w:r>
      <w:r w:rsidR="00782409" w:rsidRPr="00583C24">
        <w:rPr>
          <w:color w:val="000000" w:themeColor="text1"/>
          <w:szCs w:val="24"/>
          <w:lang w:val="en-US"/>
        </w:rPr>
        <w:t xml:space="preserve"> </w:t>
      </w:r>
      <w:r w:rsidR="00FC23C7" w:rsidRPr="00583C24">
        <w:rPr>
          <w:color w:val="000000" w:themeColor="text1"/>
          <w:szCs w:val="24"/>
          <w:lang w:val="en-US"/>
        </w:rPr>
        <w:t xml:space="preserve">(or its root) </w:t>
      </w:r>
      <w:r w:rsidR="00782409" w:rsidRPr="00583C24">
        <w:rPr>
          <w:color w:val="000000" w:themeColor="text1"/>
          <w:szCs w:val="24"/>
          <w:lang w:val="en-US"/>
        </w:rPr>
        <w:t>alone</w:t>
      </w:r>
      <w:r w:rsidR="002F2119" w:rsidRPr="00583C24">
        <w:rPr>
          <w:color w:val="000000" w:themeColor="text1"/>
          <w:szCs w:val="24"/>
          <w:lang w:val="en-US"/>
        </w:rPr>
        <w:t xml:space="preserve">. </w:t>
      </w:r>
      <w:r w:rsidR="0046692D" w:rsidRPr="00583C24">
        <w:rPr>
          <w:color w:val="000000" w:themeColor="text1"/>
          <w:szCs w:val="24"/>
          <w:lang w:val="en-US"/>
        </w:rPr>
        <w:t>Given</w:t>
      </w:r>
      <w:r w:rsidR="002F2119" w:rsidRPr="00583C24">
        <w:rPr>
          <w:color w:val="000000" w:themeColor="text1"/>
          <w:szCs w:val="24"/>
          <w:lang w:val="en-US"/>
        </w:rPr>
        <w:t xml:space="preserve"> that nouns do not realize argument structure (except </w:t>
      </w:r>
      <w:r w:rsidR="0046692D" w:rsidRPr="00583C24">
        <w:rPr>
          <w:color w:val="000000" w:themeColor="text1"/>
          <w:szCs w:val="24"/>
          <w:lang w:val="en-US"/>
        </w:rPr>
        <w:t xml:space="preserve">for </w:t>
      </w:r>
      <w:r w:rsidR="002F2119" w:rsidRPr="00583C24">
        <w:rPr>
          <w:color w:val="000000" w:themeColor="text1"/>
          <w:szCs w:val="24"/>
          <w:lang w:val="en-US"/>
        </w:rPr>
        <w:t>a few, e.g. kinship terms), the source of the internal argument in the examples in (</w:t>
      </w:r>
      <w:r w:rsidR="00A34438" w:rsidRPr="00583C24">
        <w:rPr>
          <w:color w:val="000000" w:themeColor="text1"/>
          <w:szCs w:val="24"/>
          <w:lang w:val="en-US"/>
        </w:rPr>
        <w:t>9</w:t>
      </w:r>
      <w:r w:rsidR="002F2119" w:rsidRPr="00583C24">
        <w:rPr>
          <w:color w:val="000000" w:themeColor="text1"/>
          <w:szCs w:val="24"/>
          <w:lang w:val="en-US"/>
        </w:rPr>
        <w:t>) can only be the corresponding verbal constructions with event and argument structure. A</w:t>
      </w:r>
      <w:r w:rsidR="00FC23C7" w:rsidRPr="00583C24">
        <w:rPr>
          <w:color w:val="000000" w:themeColor="text1"/>
          <w:szCs w:val="24"/>
          <w:lang w:val="en-US"/>
        </w:rPr>
        <w:t xml:space="preserve">n appropriate </w:t>
      </w:r>
      <w:r w:rsidR="002F2119" w:rsidRPr="00583C24">
        <w:rPr>
          <w:color w:val="000000" w:themeColor="text1"/>
          <w:szCs w:val="24"/>
          <w:lang w:val="en-US"/>
        </w:rPr>
        <w:t xml:space="preserve">account of these conversion nouns is to </w:t>
      </w:r>
      <w:r w:rsidR="00990F32" w:rsidRPr="00583C24">
        <w:rPr>
          <w:color w:val="000000" w:themeColor="text1"/>
          <w:szCs w:val="24"/>
          <w:lang w:val="en-US"/>
        </w:rPr>
        <w:t>treat</w:t>
      </w:r>
      <w:r w:rsidR="002F2119" w:rsidRPr="00583C24">
        <w:rPr>
          <w:color w:val="000000" w:themeColor="text1"/>
          <w:szCs w:val="24"/>
          <w:lang w:val="en-US"/>
        </w:rPr>
        <w:t xml:space="preserve"> them </w:t>
      </w:r>
      <w:r w:rsidR="00990F32" w:rsidRPr="00583C24">
        <w:rPr>
          <w:color w:val="000000" w:themeColor="text1"/>
          <w:szCs w:val="24"/>
          <w:lang w:val="en-US"/>
        </w:rPr>
        <w:t xml:space="preserve">as </w:t>
      </w:r>
      <w:r w:rsidR="002F2119" w:rsidRPr="00583C24">
        <w:rPr>
          <w:color w:val="000000" w:themeColor="text1"/>
          <w:szCs w:val="24"/>
          <w:lang w:val="en-US"/>
        </w:rPr>
        <w:t>nominalizations of verbal construction</w:t>
      </w:r>
      <w:r w:rsidR="00990F32" w:rsidRPr="00583C24">
        <w:rPr>
          <w:color w:val="000000" w:themeColor="text1"/>
          <w:szCs w:val="24"/>
          <w:lang w:val="en-US"/>
        </w:rPr>
        <w:t>s</w:t>
      </w:r>
      <w:r w:rsidR="002F2119" w:rsidRPr="00583C24">
        <w:rPr>
          <w:color w:val="000000" w:themeColor="text1"/>
          <w:szCs w:val="24"/>
          <w:lang w:val="en-US"/>
        </w:rPr>
        <w:t xml:space="preserve"> without overt </w:t>
      </w:r>
      <w:r w:rsidR="004252E6" w:rsidRPr="00583C24">
        <w:rPr>
          <w:color w:val="000000" w:themeColor="text1"/>
          <w:szCs w:val="24"/>
          <w:lang w:val="en-US"/>
        </w:rPr>
        <w:t xml:space="preserve">morphological </w:t>
      </w:r>
      <w:r w:rsidR="002F2119" w:rsidRPr="00583C24">
        <w:rPr>
          <w:color w:val="000000" w:themeColor="text1"/>
          <w:szCs w:val="24"/>
          <w:lang w:val="en-US"/>
        </w:rPr>
        <w:t xml:space="preserve">marking. </w:t>
      </w:r>
      <w:r w:rsidR="004252E6" w:rsidRPr="00583C24">
        <w:rPr>
          <w:color w:val="000000" w:themeColor="text1"/>
          <w:szCs w:val="24"/>
          <w:lang w:val="en-US"/>
        </w:rPr>
        <w:t xml:space="preserve">This type of conversion of </w:t>
      </w:r>
      <w:r w:rsidR="006C6A9F">
        <w:rPr>
          <w:color w:val="000000" w:themeColor="text1"/>
          <w:szCs w:val="24"/>
          <w:lang w:val="en-US"/>
        </w:rPr>
        <w:t xml:space="preserve">(possibly) </w:t>
      </w:r>
      <w:r w:rsidR="004252E6" w:rsidRPr="00583C24">
        <w:rPr>
          <w:color w:val="000000" w:themeColor="text1"/>
          <w:szCs w:val="24"/>
          <w:lang w:val="en-US"/>
        </w:rPr>
        <w:t>phrasal constructions</w:t>
      </w:r>
      <w:r w:rsidR="0046692D" w:rsidRPr="00583C24">
        <w:rPr>
          <w:color w:val="000000" w:themeColor="text1"/>
          <w:szCs w:val="24"/>
          <w:lang w:val="en-US"/>
        </w:rPr>
        <w:t xml:space="preserve">, which I call </w:t>
      </w:r>
      <w:r w:rsidR="0046692D" w:rsidRPr="00583C24">
        <w:rPr>
          <w:i/>
          <w:color w:val="000000" w:themeColor="text1"/>
          <w:szCs w:val="24"/>
          <w:lang w:val="en-US"/>
        </w:rPr>
        <w:t>morphological conversions</w:t>
      </w:r>
      <w:r w:rsidR="0046692D" w:rsidRPr="00583C24">
        <w:rPr>
          <w:color w:val="000000" w:themeColor="text1"/>
          <w:szCs w:val="24"/>
          <w:lang w:val="en-US"/>
        </w:rPr>
        <w:t>,</w:t>
      </w:r>
      <w:r w:rsidR="004252E6" w:rsidRPr="00583C24">
        <w:rPr>
          <w:color w:val="000000" w:themeColor="text1"/>
          <w:szCs w:val="24"/>
          <w:lang w:val="en-US"/>
        </w:rPr>
        <w:t xml:space="preserve"> also justifies my proposal to include </w:t>
      </w:r>
      <w:r w:rsidR="0046692D" w:rsidRPr="00583C24">
        <w:rPr>
          <w:color w:val="000000" w:themeColor="text1"/>
          <w:szCs w:val="24"/>
          <w:lang w:val="en-US"/>
        </w:rPr>
        <w:t xml:space="preserve">syntactically </w:t>
      </w:r>
      <w:r w:rsidR="004252E6" w:rsidRPr="00583C24">
        <w:rPr>
          <w:color w:val="000000" w:themeColor="text1"/>
          <w:szCs w:val="24"/>
          <w:lang w:val="en-US"/>
        </w:rPr>
        <w:t>nominalized constructions as in (2) among conversions, which I return to below.</w:t>
      </w:r>
    </w:p>
    <w:p w14:paraId="1CD3650C" w14:textId="69B8BB4E" w:rsidR="00F92AC3" w:rsidRPr="007E58A5" w:rsidRDefault="00F92AC3" w:rsidP="00583C24">
      <w:pPr>
        <w:spacing w:after="0" w:line="240" w:lineRule="auto"/>
        <w:ind w:right="0"/>
        <w:rPr>
          <w:color w:val="000000" w:themeColor="text1"/>
          <w:sz w:val="22"/>
          <w:szCs w:val="40"/>
          <w:lang w:val="en-US"/>
        </w:rPr>
      </w:pPr>
    </w:p>
    <w:p w14:paraId="6EF69259" w14:textId="77777777" w:rsidR="00C30AA1" w:rsidRPr="007E58A5" w:rsidRDefault="00C30AA1" w:rsidP="00583C24">
      <w:pPr>
        <w:spacing w:after="0" w:line="240" w:lineRule="auto"/>
        <w:ind w:right="0"/>
        <w:rPr>
          <w:color w:val="000000" w:themeColor="text1"/>
          <w:sz w:val="22"/>
          <w:szCs w:val="40"/>
          <w:lang w:val="en-US"/>
        </w:rPr>
      </w:pPr>
    </w:p>
    <w:p w14:paraId="219AF992" w14:textId="50E91782" w:rsidR="008E7805" w:rsidRPr="00583C24" w:rsidRDefault="00956104" w:rsidP="00583C24">
      <w:pPr>
        <w:spacing w:after="0" w:line="240" w:lineRule="auto"/>
        <w:ind w:right="0"/>
        <w:rPr>
          <w:b/>
          <w:color w:val="000000" w:themeColor="text1"/>
          <w:szCs w:val="24"/>
          <w:lang w:val="en-US"/>
        </w:rPr>
      </w:pPr>
      <w:r w:rsidRPr="00583C24">
        <w:rPr>
          <w:b/>
          <w:color w:val="000000" w:themeColor="text1"/>
          <w:szCs w:val="24"/>
          <w:lang w:val="en-US"/>
        </w:rPr>
        <w:t xml:space="preserve">3 Syntactic </w:t>
      </w:r>
      <w:proofErr w:type="gramStart"/>
      <w:r w:rsidRPr="00583C24">
        <w:rPr>
          <w:b/>
          <w:color w:val="000000" w:themeColor="text1"/>
          <w:szCs w:val="24"/>
          <w:lang w:val="en-US"/>
        </w:rPr>
        <w:t>conversion</w:t>
      </w:r>
      <w:proofErr w:type="gramEnd"/>
      <w:r w:rsidRPr="00583C24">
        <w:rPr>
          <w:b/>
          <w:color w:val="000000" w:themeColor="text1"/>
          <w:szCs w:val="24"/>
          <w:lang w:val="en-US"/>
        </w:rPr>
        <w:t xml:space="preserve"> </w:t>
      </w:r>
      <w:r w:rsidR="00776EB4" w:rsidRPr="00583C24">
        <w:rPr>
          <w:b/>
          <w:color w:val="000000" w:themeColor="text1"/>
          <w:szCs w:val="24"/>
          <w:lang w:val="en-US"/>
        </w:rPr>
        <w:t>from verb to noun</w:t>
      </w:r>
    </w:p>
    <w:p w14:paraId="3060CE21" w14:textId="77777777" w:rsidR="008E7805" w:rsidRPr="007E58A5" w:rsidRDefault="008E7805" w:rsidP="00583C24">
      <w:pPr>
        <w:spacing w:after="0" w:line="240" w:lineRule="auto"/>
        <w:ind w:right="0"/>
        <w:rPr>
          <w:sz w:val="22"/>
          <w:szCs w:val="40"/>
          <w:lang w:val="en-US"/>
        </w:rPr>
      </w:pPr>
    </w:p>
    <w:p w14:paraId="4E15AC90" w14:textId="7B9362CF" w:rsidR="00740D63" w:rsidRDefault="007B47E8" w:rsidP="007E58A5">
      <w:pPr>
        <w:spacing w:after="0" w:line="228" w:lineRule="auto"/>
        <w:ind w:right="0"/>
        <w:rPr>
          <w:szCs w:val="24"/>
          <w:lang w:val="en-US"/>
        </w:rPr>
      </w:pPr>
      <w:r>
        <w:rPr>
          <w:szCs w:val="24"/>
          <w:lang w:val="en-US"/>
        </w:rPr>
        <w:t xml:space="preserve">In this section I present the case of what I call </w:t>
      </w:r>
      <w:r w:rsidRPr="0046692D">
        <w:rPr>
          <w:i/>
          <w:szCs w:val="24"/>
          <w:lang w:val="en-US"/>
        </w:rPr>
        <w:t>syntactic conversions</w:t>
      </w:r>
      <w:r w:rsidR="00F17301">
        <w:rPr>
          <w:szCs w:val="24"/>
          <w:lang w:val="en-US"/>
        </w:rPr>
        <w:t>.</w:t>
      </w:r>
      <w:r>
        <w:rPr>
          <w:szCs w:val="24"/>
          <w:lang w:val="en-US"/>
        </w:rPr>
        <w:t xml:space="preserve"> </w:t>
      </w:r>
      <w:r w:rsidR="00F17301">
        <w:rPr>
          <w:szCs w:val="24"/>
          <w:lang w:val="en-US"/>
        </w:rPr>
        <w:t xml:space="preserve">Like conversion nouns built from change of state verbs with argument structure, these </w:t>
      </w:r>
      <w:r w:rsidR="00E7516F">
        <w:rPr>
          <w:szCs w:val="24"/>
          <w:lang w:val="en-US"/>
        </w:rPr>
        <w:t>formations</w:t>
      </w:r>
      <w:r w:rsidR="00F17301">
        <w:rPr>
          <w:szCs w:val="24"/>
          <w:lang w:val="en-US"/>
        </w:rPr>
        <w:t xml:space="preserve"> </w:t>
      </w:r>
      <w:r w:rsidR="006D7414">
        <w:rPr>
          <w:szCs w:val="24"/>
          <w:lang w:val="en-US"/>
        </w:rPr>
        <w:t>represent</w:t>
      </w:r>
      <w:r w:rsidR="00F17301">
        <w:rPr>
          <w:szCs w:val="24"/>
          <w:lang w:val="en-US"/>
        </w:rPr>
        <w:t xml:space="preserve"> nominalizations of phrasal constructions</w:t>
      </w:r>
      <w:r w:rsidR="00F17301" w:rsidRPr="00F17301">
        <w:rPr>
          <w:szCs w:val="24"/>
          <w:lang w:val="en-US"/>
        </w:rPr>
        <w:t xml:space="preserve"> </w:t>
      </w:r>
      <w:r w:rsidR="00F17301">
        <w:rPr>
          <w:szCs w:val="24"/>
          <w:lang w:val="en-US"/>
        </w:rPr>
        <w:t>with the difference that the new nominal category shows no morphological but only syntactic properties of nouns</w:t>
      </w:r>
      <w:r w:rsidR="008C12B2">
        <w:rPr>
          <w:szCs w:val="24"/>
          <w:lang w:val="en-US"/>
        </w:rPr>
        <w:t xml:space="preserve"> – namely, their external nominal distribution in argument positions of verbs</w:t>
      </w:r>
      <w:r w:rsidR="00F17301">
        <w:rPr>
          <w:szCs w:val="24"/>
          <w:lang w:val="en-US"/>
        </w:rPr>
        <w:t>. While the nouns in (</w:t>
      </w:r>
      <w:r w:rsidR="00215AA3">
        <w:rPr>
          <w:szCs w:val="24"/>
          <w:lang w:val="en-US"/>
        </w:rPr>
        <w:t>9</w:t>
      </w:r>
      <w:r w:rsidR="00F17301">
        <w:rPr>
          <w:szCs w:val="24"/>
          <w:lang w:val="en-US"/>
        </w:rPr>
        <w:t xml:space="preserve">) mark the internal argument with genitive case </w:t>
      </w:r>
      <w:r w:rsidR="00740D63">
        <w:rPr>
          <w:szCs w:val="24"/>
          <w:lang w:val="en-US"/>
        </w:rPr>
        <w:t xml:space="preserve">and are modified by adjectives, the English </w:t>
      </w:r>
      <w:proofErr w:type="spellStart"/>
      <w:r w:rsidR="00740D63">
        <w:rPr>
          <w:szCs w:val="24"/>
          <w:lang w:val="en-US"/>
        </w:rPr>
        <w:t>poss-</w:t>
      </w:r>
      <w:r w:rsidR="00740D63" w:rsidRPr="00774381">
        <w:rPr>
          <w:szCs w:val="24"/>
          <w:lang w:val="en-US"/>
        </w:rPr>
        <w:t>ing</w:t>
      </w:r>
      <w:proofErr w:type="spellEnd"/>
      <w:r w:rsidR="00740D63">
        <w:rPr>
          <w:szCs w:val="24"/>
          <w:lang w:val="en-US"/>
        </w:rPr>
        <w:t xml:space="preserve"> gerund</w:t>
      </w:r>
      <w:r w:rsidR="0032048A">
        <w:rPr>
          <w:szCs w:val="24"/>
          <w:lang w:val="en-US"/>
        </w:rPr>
        <w:t>,</w:t>
      </w:r>
      <w:r w:rsidR="00740D63">
        <w:rPr>
          <w:szCs w:val="24"/>
          <w:lang w:val="en-US"/>
        </w:rPr>
        <w:t xml:space="preserve"> as in (2a)</w:t>
      </w:r>
      <w:r w:rsidR="0032048A">
        <w:rPr>
          <w:szCs w:val="24"/>
          <w:lang w:val="en-US"/>
        </w:rPr>
        <w:t>,</w:t>
      </w:r>
      <w:r w:rsidR="00740D63">
        <w:rPr>
          <w:szCs w:val="24"/>
          <w:lang w:val="en-US"/>
        </w:rPr>
        <w:t xml:space="preserve"> keeps the verbal accusative case on the internal argument </w:t>
      </w:r>
      <w:r w:rsidR="006D7414" w:rsidRPr="006D7414">
        <w:rPr>
          <w:i/>
          <w:szCs w:val="24"/>
          <w:lang w:val="en-US"/>
        </w:rPr>
        <w:t>the offer</w:t>
      </w:r>
      <w:r w:rsidR="006D7414">
        <w:rPr>
          <w:szCs w:val="24"/>
          <w:lang w:val="en-US"/>
        </w:rPr>
        <w:t xml:space="preserve"> </w:t>
      </w:r>
      <w:r w:rsidR="00740D63">
        <w:rPr>
          <w:szCs w:val="24"/>
          <w:lang w:val="en-US"/>
        </w:rPr>
        <w:t>and can only be modified by adverbs</w:t>
      </w:r>
      <w:r w:rsidR="0032048A">
        <w:rPr>
          <w:szCs w:val="24"/>
          <w:lang w:val="en-US"/>
        </w:rPr>
        <w:t>, as in (1</w:t>
      </w:r>
      <w:r w:rsidR="00215AA3">
        <w:rPr>
          <w:szCs w:val="24"/>
          <w:lang w:val="en-US"/>
        </w:rPr>
        <w:t>3</w:t>
      </w:r>
      <w:r w:rsidR="0059786A">
        <w:rPr>
          <w:szCs w:val="24"/>
          <w:lang w:val="en-US"/>
        </w:rPr>
        <w:t>a</w:t>
      </w:r>
      <w:r w:rsidR="0032048A">
        <w:rPr>
          <w:szCs w:val="24"/>
          <w:lang w:val="en-US"/>
        </w:rPr>
        <w:t>)</w:t>
      </w:r>
      <w:r w:rsidR="00740D63">
        <w:rPr>
          <w:szCs w:val="24"/>
          <w:lang w:val="en-US"/>
        </w:rPr>
        <w:t xml:space="preserve">. </w:t>
      </w:r>
      <w:r w:rsidR="0046692D">
        <w:rPr>
          <w:szCs w:val="24"/>
          <w:lang w:val="en-US"/>
        </w:rPr>
        <w:t>Its</w:t>
      </w:r>
      <w:r w:rsidR="0032048A">
        <w:rPr>
          <w:szCs w:val="24"/>
          <w:lang w:val="en-US"/>
        </w:rPr>
        <w:t xml:space="preserve"> only nominal component is the Saxon genitive</w:t>
      </w:r>
      <w:r w:rsidR="0046692D">
        <w:rPr>
          <w:szCs w:val="24"/>
          <w:lang w:val="en-US"/>
        </w:rPr>
        <w:t xml:space="preserve"> </w:t>
      </w:r>
      <w:r w:rsidR="0046692D" w:rsidRPr="006D7414">
        <w:rPr>
          <w:i/>
          <w:szCs w:val="24"/>
          <w:lang w:val="en-US"/>
        </w:rPr>
        <w:t>John’s</w:t>
      </w:r>
      <w:r w:rsidR="00782409">
        <w:rPr>
          <w:szCs w:val="24"/>
          <w:lang w:val="en-US"/>
        </w:rPr>
        <w:t xml:space="preserve">, </w:t>
      </w:r>
      <w:r w:rsidR="00C42D2D">
        <w:rPr>
          <w:szCs w:val="24"/>
          <w:lang w:val="en-US"/>
        </w:rPr>
        <w:t>and no other determiners are allowed in this position</w:t>
      </w:r>
      <w:r w:rsidR="0046692D">
        <w:rPr>
          <w:szCs w:val="24"/>
          <w:lang w:val="en-US"/>
        </w:rPr>
        <w:t>.</w:t>
      </w:r>
      <w:r w:rsidR="0054342B">
        <w:rPr>
          <w:szCs w:val="24"/>
          <w:lang w:val="en-US"/>
        </w:rPr>
        <w:t xml:space="preserve"> The same holds for the Spanish and the Italian infinitival constructions in (1</w:t>
      </w:r>
      <w:r w:rsidR="00215AA3">
        <w:rPr>
          <w:szCs w:val="24"/>
          <w:lang w:val="en-US"/>
        </w:rPr>
        <w:t>3</w:t>
      </w:r>
      <w:r w:rsidR="0054342B">
        <w:rPr>
          <w:szCs w:val="24"/>
          <w:lang w:val="en-US"/>
        </w:rPr>
        <w:t>b, c).</w:t>
      </w:r>
    </w:p>
    <w:p w14:paraId="5E80B0E3" w14:textId="0A0ED31A" w:rsidR="0046692D" w:rsidRPr="007E58A5" w:rsidRDefault="0046692D" w:rsidP="00583C24">
      <w:pPr>
        <w:spacing w:after="0" w:line="240" w:lineRule="auto"/>
        <w:ind w:right="0"/>
        <w:rPr>
          <w:sz w:val="22"/>
          <w:szCs w:val="36"/>
          <w:lang w:val="en-US"/>
        </w:rPr>
      </w:pPr>
    </w:p>
    <w:p w14:paraId="75C54FBA" w14:textId="1013AE7F" w:rsidR="0046692D" w:rsidRDefault="0046692D" w:rsidP="004C56BD">
      <w:pPr>
        <w:spacing w:after="0" w:line="216" w:lineRule="auto"/>
        <w:ind w:right="0"/>
        <w:rPr>
          <w:szCs w:val="24"/>
          <w:lang w:val="en-US"/>
        </w:rPr>
      </w:pPr>
      <w:r>
        <w:rPr>
          <w:szCs w:val="24"/>
          <w:lang w:val="en-US"/>
        </w:rPr>
        <w:t>(1</w:t>
      </w:r>
      <w:r w:rsidR="00215AA3">
        <w:rPr>
          <w:szCs w:val="24"/>
          <w:lang w:val="en-US"/>
        </w:rPr>
        <w:t>3</w:t>
      </w:r>
      <w:r>
        <w:rPr>
          <w:szCs w:val="24"/>
          <w:lang w:val="en-US"/>
        </w:rPr>
        <w:t>)</w:t>
      </w:r>
      <w:r>
        <w:rPr>
          <w:szCs w:val="24"/>
          <w:lang w:val="en-US"/>
        </w:rPr>
        <w:tab/>
      </w:r>
      <w:r w:rsidR="0059786A">
        <w:rPr>
          <w:szCs w:val="24"/>
          <w:lang w:val="en-US"/>
        </w:rPr>
        <w:t>a.</w:t>
      </w:r>
      <w:r w:rsidR="0059786A">
        <w:rPr>
          <w:szCs w:val="24"/>
          <w:lang w:val="en-US"/>
        </w:rPr>
        <w:tab/>
      </w:r>
      <w:r w:rsidRPr="00583C24">
        <w:rPr>
          <w:b/>
          <w:i/>
          <w:iCs/>
          <w:szCs w:val="24"/>
          <w:lang w:val="en-US"/>
        </w:rPr>
        <w:t>John’s</w:t>
      </w:r>
      <w:r w:rsidR="00C42D2D" w:rsidRPr="00583C24">
        <w:rPr>
          <w:i/>
          <w:iCs/>
          <w:szCs w:val="24"/>
          <w:lang w:val="en-US"/>
        </w:rPr>
        <w:t xml:space="preserve">/*the/*that/*a </w:t>
      </w:r>
      <w:r w:rsidRPr="00583C24">
        <w:rPr>
          <w:i/>
          <w:iCs/>
          <w:szCs w:val="24"/>
          <w:u w:val="single"/>
          <w:lang w:val="en-US"/>
        </w:rPr>
        <w:t>quickly</w:t>
      </w:r>
      <w:r w:rsidRPr="00583C24">
        <w:rPr>
          <w:i/>
          <w:iCs/>
          <w:szCs w:val="24"/>
          <w:lang w:val="en-US"/>
        </w:rPr>
        <w:t xml:space="preserve">/*quick </w:t>
      </w:r>
      <w:r w:rsidRPr="00583C24">
        <w:rPr>
          <w:b/>
          <w:i/>
          <w:iCs/>
          <w:szCs w:val="24"/>
          <w:lang w:val="en-US"/>
        </w:rPr>
        <w:t>refusing</w:t>
      </w:r>
      <w:r w:rsidRPr="00583C24">
        <w:rPr>
          <w:i/>
          <w:iCs/>
          <w:szCs w:val="24"/>
          <w:lang w:val="en-US"/>
        </w:rPr>
        <w:t xml:space="preserve"> </w:t>
      </w:r>
      <w:r w:rsidRPr="00583C24">
        <w:rPr>
          <w:i/>
          <w:iCs/>
          <w:szCs w:val="24"/>
          <w:u w:val="single"/>
          <w:lang w:val="en-US"/>
        </w:rPr>
        <w:t>the offer</w:t>
      </w:r>
      <w:r w:rsidRPr="00583C24">
        <w:rPr>
          <w:i/>
          <w:iCs/>
          <w:szCs w:val="24"/>
          <w:lang w:val="en-US"/>
        </w:rPr>
        <w:t xml:space="preserve"> (surprised us.)</w:t>
      </w:r>
    </w:p>
    <w:p w14:paraId="23166DC4" w14:textId="64EF5E97" w:rsidR="0059786A" w:rsidRPr="009F0B7E" w:rsidRDefault="0059786A" w:rsidP="004C56BD">
      <w:pPr>
        <w:tabs>
          <w:tab w:val="left" w:pos="709"/>
          <w:tab w:val="left" w:pos="1418"/>
          <w:tab w:val="left" w:pos="3544"/>
          <w:tab w:val="left" w:pos="4962"/>
          <w:tab w:val="left" w:pos="6294"/>
          <w:tab w:val="left" w:pos="6861"/>
          <w:tab w:val="left" w:pos="7371"/>
        </w:tabs>
        <w:spacing w:after="0" w:line="216" w:lineRule="auto"/>
        <w:ind w:right="0"/>
        <w:rPr>
          <w:b/>
          <w:szCs w:val="24"/>
          <w:lang w:val="es-ES"/>
        </w:rPr>
      </w:pPr>
      <w:r>
        <w:rPr>
          <w:szCs w:val="24"/>
          <w:lang w:val="en-US"/>
        </w:rPr>
        <w:tab/>
      </w:r>
      <w:r w:rsidRPr="009F0B7E">
        <w:rPr>
          <w:szCs w:val="24"/>
          <w:lang w:val="es-ES"/>
        </w:rPr>
        <w:t>b.</w:t>
      </w:r>
      <w:r w:rsidRPr="009F0B7E">
        <w:rPr>
          <w:szCs w:val="24"/>
          <w:lang w:val="es-ES"/>
        </w:rPr>
        <w:tab/>
      </w:r>
      <w:r w:rsidR="001F2B69" w:rsidRPr="00583C24">
        <w:rPr>
          <w:b/>
          <w:i/>
          <w:iCs/>
          <w:szCs w:val="24"/>
          <w:lang w:val="es-ES"/>
        </w:rPr>
        <w:t>e</w:t>
      </w:r>
      <w:r w:rsidRPr="00583C24">
        <w:rPr>
          <w:b/>
          <w:i/>
          <w:iCs/>
          <w:szCs w:val="24"/>
          <w:lang w:val="es-ES"/>
        </w:rPr>
        <w:t>l</w:t>
      </w:r>
      <w:r w:rsidRPr="00583C24">
        <w:rPr>
          <w:i/>
          <w:iCs/>
          <w:szCs w:val="24"/>
          <w:lang w:val="es-ES"/>
        </w:rPr>
        <w:t>/*</w:t>
      </w:r>
      <w:r w:rsidR="001F2B69" w:rsidRPr="00583C24">
        <w:rPr>
          <w:i/>
          <w:iCs/>
          <w:szCs w:val="24"/>
          <w:lang w:val="es-ES"/>
        </w:rPr>
        <w:t>e</w:t>
      </w:r>
      <w:r w:rsidRPr="00583C24">
        <w:rPr>
          <w:i/>
          <w:iCs/>
          <w:szCs w:val="24"/>
          <w:lang w:val="es-ES"/>
        </w:rPr>
        <w:t>se/*</w:t>
      </w:r>
      <w:r w:rsidR="001F2B69" w:rsidRPr="00583C24">
        <w:rPr>
          <w:i/>
          <w:iCs/>
          <w:szCs w:val="24"/>
          <w:lang w:val="es-ES"/>
        </w:rPr>
        <w:t>a</w:t>
      </w:r>
      <w:r w:rsidRPr="00583C24">
        <w:rPr>
          <w:i/>
          <w:iCs/>
          <w:szCs w:val="24"/>
          <w:lang w:val="es-ES"/>
        </w:rPr>
        <w:t>quel/*</w:t>
      </w:r>
      <w:r w:rsidR="001F2B69" w:rsidRPr="00583C24">
        <w:rPr>
          <w:i/>
          <w:iCs/>
          <w:szCs w:val="24"/>
          <w:lang w:val="es-ES"/>
        </w:rPr>
        <w:t>u</w:t>
      </w:r>
      <w:r w:rsidRPr="00583C24">
        <w:rPr>
          <w:i/>
          <w:iCs/>
          <w:szCs w:val="24"/>
          <w:lang w:val="es-ES"/>
        </w:rPr>
        <w:t>n</w:t>
      </w:r>
      <w:r w:rsidR="004D1C33" w:rsidRPr="00583C24">
        <w:rPr>
          <w:i/>
          <w:iCs/>
          <w:szCs w:val="24"/>
          <w:lang w:val="es-ES"/>
        </w:rPr>
        <w:tab/>
      </w:r>
      <w:r w:rsidRPr="00583C24">
        <w:rPr>
          <w:i/>
          <w:iCs/>
          <w:szCs w:val="24"/>
          <w:lang w:val="es-ES"/>
        </w:rPr>
        <w:t>(*constante)</w:t>
      </w:r>
      <w:r w:rsidR="004D1C33" w:rsidRPr="00583C24">
        <w:rPr>
          <w:i/>
          <w:iCs/>
          <w:szCs w:val="24"/>
          <w:lang w:val="es-ES"/>
        </w:rPr>
        <w:tab/>
      </w:r>
      <w:r w:rsidRPr="00583C24">
        <w:rPr>
          <w:b/>
          <w:i/>
          <w:iCs/>
          <w:szCs w:val="24"/>
          <w:lang w:val="es-ES"/>
        </w:rPr>
        <w:t>criticar</w:t>
      </w:r>
      <w:r w:rsidR="004D1C33" w:rsidRPr="00583C24">
        <w:rPr>
          <w:b/>
          <w:i/>
          <w:iCs/>
          <w:szCs w:val="24"/>
          <w:lang w:val="es-ES"/>
        </w:rPr>
        <w:tab/>
      </w:r>
      <w:r w:rsidRPr="00583C24">
        <w:rPr>
          <w:b/>
          <w:i/>
          <w:iCs/>
          <w:szCs w:val="24"/>
          <w:lang w:val="es-ES"/>
        </w:rPr>
        <w:t>a</w:t>
      </w:r>
      <w:r w:rsidR="004D1C33" w:rsidRPr="00583C24">
        <w:rPr>
          <w:b/>
          <w:i/>
          <w:iCs/>
          <w:szCs w:val="24"/>
          <w:lang w:val="es-ES"/>
        </w:rPr>
        <w:tab/>
      </w:r>
      <w:r w:rsidRPr="00583C24">
        <w:rPr>
          <w:b/>
          <w:i/>
          <w:iCs/>
          <w:szCs w:val="24"/>
          <w:lang w:val="es-ES"/>
        </w:rPr>
        <w:t>los</w:t>
      </w:r>
      <w:r w:rsidR="004D1C33" w:rsidRPr="00583C24">
        <w:rPr>
          <w:b/>
          <w:i/>
          <w:iCs/>
          <w:szCs w:val="24"/>
          <w:lang w:val="es-ES"/>
        </w:rPr>
        <w:tab/>
      </w:r>
      <w:r w:rsidRPr="00583C24">
        <w:rPr>
          <w:b/>
          <w:i/>
          <w:iCs/>
          <w:szCs w:val="24"/>
          <w:lang w:val="es-ES"/>
        </w:rPr>
        <w:t>vecinos</w:t>
      </w:r>
    </w:p>
    <w:p w14:paraId="2E7DC78E" w14:textId="4CEE5EC2" w:rsidR="0059786A" w:rsidRPr="0059786A" w:rsidRDefault="005654DF" w:rsidP="004C56BD">
      <w:pPr>
        <w:tabs>
          <w:tab w:val="left" w:pos="709"/>
          <w:tab w:val="left" w:pos="1418"/>
          <w:tab w:val="left" w:pos="3544"/>
          <w:tab w:val="left" w:pos="4962"/>
          <w:tab w:val="left" w:pos="6294"/>
          <w:tab w:val="left" w:pos="6861"/>
          <w:tab w:val="left" w:pos="7371"/>
        </w:tabs>
        <w:spacing w:after="0" w:line="216" w:lineRule="auto"/>
        <w:ind w:right="0" w:firstLine="708"/>
        <w:rPr>
          <w:szCs w:val="24"/>
          <w:lang w:val="en-US"/>
        </w:rPr>
      </w:pPr>
      <w:r w:rsidRPr="00153AF2">
        <w:rPr>
          <w:szCs w:val="24"/>
          <w:lang w:val="es-ES"/>
        </w:rPr>
        <w:tab/>
      </w:r>
      <w:r w:rsidRPr="00153AF2">
        <w:rPr>
          <w:szCs w:val="24"/>
          <w:lang w:val="es-ES"/>
        </w:rPr>
        <w:tab/>
      </w:r>
      <w:r w:rsidR="0059786A" w:rsidRPr="0059786A">
        <w:rPr>
          <w:szCs w:val="24"/>
          <w:lang w:val="en-US"/>
        </w:rPr>
        <w:t>the</w:t>
      </w:r>
      <w:r w:rsidR="0059786A">
        <w:rPr>
          <w:szCs w:val="24"/>
          <w:lang w:val="en-US"/>
        </w:rPr>
        <w:t>/this/that/a</w:t>
      </w:r>
      <w:r w:rsidR="004D1C33">
        <w:rPr>
          <w:szCs w:val="24"/>
          <w:lang w:val="en-US"/>
        </w:rPr>
        <w:tab/>
      </w:r>
      <w:r w:rsidR="0059786A" w:rsidRPr="0059786A">
        <w:rPr>
          <w:szCs w:val="24"/>
          <w:lang w:val="en-US"/>
        </w:rPr>
        <w:t>(constant)</w:t>
      </w:r>
      <w:r w:rsidR="004D1C33">
        <w:rPr>
          <w:szCs w:val="24"/>
          <w:lang w:val="en-US"/>
        </w:rPr>
        <w:tab/>
      </w:r>
      <w:proofErr w:type="spellStart"/>
      <w:proofErr w:type="gramStart"/>
      <w:r w:rsidR="0059786A" w:rsidRPr="0059786A">
        <w:rPr>
          <w:szCs w:val="24"/>
          <w:lang w:val="en-US"/>
        </w:rPr>
        <w:t>criticize.Inf</w:t>
      </w:r>
      <w:proofErr w:type="spellEnd"/>
      <w:proofErr w:type="gramEnd"/>
      <w:r w:rsidR="004D1C33">
        <w:rPr>
          <w:szCs w:val="24"/>
          <w:lang w:val="en-US"/>
        </w:rPr>
        <w:tab/>
      </w:r>
      <w:r w:rsidR="0059786A" w:rsidRPr="0059786A">
        <w:rPr>
          <w:szCs w:val="24"/>
          <w:lang w:val="en-US"/>
        </w:rPr>
        <w:t>Acc</w:t>
      </w:r>
      <w:r w:rsidR="004D1C33">
        <w:rPr>
          <w:szCs w:val="24"/>
          <w:lang w:val="en-US"/>
        </w:rPr>
        <w:tab/>
      </w:r>
      <w:r w:rsidR="0059786A" w:rsidRPr="0059786A">
        <w:rPr>
          <w:szCs w:val="24"/>
          <w:lang w:val="en-US"/>
        </w:rPr>
        <w:t>the</w:t>
      </w:r>
      <w:r w:rsidR="004D1C33">
        <w:rPr>
          <w:szCs w:val="24"/>
          <w:lang w:val="en-US"/>
        </w:rPr>
        <w:tab/>
      </w:r>
      <w:r w:rsidR="0059786A" w:rsidRPr="0059786A">
        <w:rPr>
          <w:szCs w:val="24"/>
          <w:lang w:val="en-US"/>
        </w:rPr>
        <w:t>neighbors</w:t>
      </w:r>
    </w:p>
    <w:p w14:paraId="2A5D53C6" w14:textId="77777777" w:rsidR="0059786A" w:rsidRPr="00583C24" w:rsidRDefault="0059786A" w:rsidP="004C56BD">
      <w:pPr>
        <w:spacing w:after="0" w:line="216" w:lineRule="auto"/>
        <w:ind w:left="709" w:right="0" w:firstLine="709"/>
        <w:rPr>
          <w:i/>
          <w:szCs w:val="24"/>
          <w:lang w:val="en-US"/>
        </w:rPr>
      </w:pPr>
      <w:proofErr w:type="spellStart"/>
      <w:r w:rsidRPr="00583C24">
        <w:rPr>
          <w:i/>
          <w:szCs w:val="24"/>
          <w:u w:val="single"/>
          <w:lang w:val="en-US"/>
        </w:rPr>
        <w:t>constantemente</w:t>
      </w:r>
      <w:proofErr w:type="spellEnd"/>
      <w:r w:rsidRPr="00583C24">
        <w:rPr>
          <w:i/>
          <w:szCs w:val="24"/>
          <w:lang w:val="en-US"/>
        </w:rPr>
        <w:t>/*</w:t>
      </w:r>
      <w:proofErr w:type="spellStart"/>
      <w:r w:rsidRPr="00583C24">
        <w:rPr>
          <w:i/>
          <w:szCs w:val="24"/>
          <w:lang w:val="en-US"/>
        </w:rPr>
        <w:t>constante</w:t>
      </w:r>
      <w:proofErr w:type="spellEnd"/>
    </w:p>
    <w:p w14:paraId="5963ADD1" w14:textId="77777777" w:rsidR="0059786A" w:rsidRPr="0059786A" w:rsidRDefault="0059786A" w:rsidP="004C56BD">
      <w:pPr>
        <w:spacing w:after="0" w:line="216" w:lineRule="auto"/>
        <w:ind w:left="709" w:right="0" w:firstLine="709"/>
        <w:rPr>
          <w:szCs w:val="24"/>
          <w:lang w:val="en-US"/>
        </w:rPr>
      </w:pPr>
      <w:r w:rsidRPr="0059786A">
        <w:rPr>
          <w:szCs w:val="24"/>
          <w:lang w:val="en-US"/>
        </w:rPr>
        <w:t>constantly/constant</w:t>
      </w:r>
    </w:p>
    <w:p w14:paraId="1E8D812D" w14:textId="77777777" w:rsidR="0059786A" w:rsidRDefault="0059786A" w:rsidP="004C56BD">
      <w:pPr>
        <w:spacing w:after="0" w:line="216" w:lineRule="auto"/>
        <w:ind w:left="709" w:right="0" w:firstLine="709"/>
        <w:rPr>
          <w:szCs w:val="24"/>
          <w:lang w:val="en-US"/>
        </w:rPr>
      </w:pPr>
      <w:r w:rsidRPr="0059786A">
        <w:rPr>
          <w:szCs w:val="24"/>
          <w:lang w:val="en-US"/>
        </w:rPr>
        <w:t>‘constantly</w:t>
      </w:r>
      <w:r>
        <w:rPr>
          <w:szCs w:val="24"/>
          <w:lang w:val="en-US"/>
        </w:rPr>
        <w:t xml:space="preserve"> </w:t>
      </w:r>
      <w:r w:rsidRPr="0059786A">
        <w:rPr>
          <w:szCs w:val="24"/>
          <w:lang w:val="en-US"/>
        </w:rPr>
        <w:t>criticizing</w:t>
      </w:r>
      <w:r>
        <w:rPr>
          <w:szCs w:val="24"/>
          <w:lang w:val="en-US"/>
        </w:rPr>
        <w:t xml:space="preserve"> </w:t>
      </w:r>
      <w:r w:rsidRPr="0059786A">
        <w:rPr>
          <w:szCs w:val="24"/>
          <w:lang w:val="en-US"/>
        </w:rPr>
        <w:t>the</w:t>
      </w:r>
      <w:r>
        <w:rPr>
          <w:szCs w:val="24"/>
          <w:lang w:val="en-US"/>
        </w:rPr>
        <w:t xml:space="preserve"> </w:t>
      </w:r>
      <w:proofErr w:type="gramStart"/>
      <w:r w:rsidRPr="0059786A">
        <w:rPr>
          <w:szCs w:val="24"/>
          <w:lang w:val="en-US"/>
        </w:rPr>
        <w:t>neighbors’</w:t>
      </w:r>
      <w:proofErr w:type="gramEnd"/>
    </w:p>
    <w:p w14:paraId="79166115" w14:textId="5E92FE6A" w:rsidR="0059786A" w:rsidRPr="00CC095E" w:rsidRDefault="005654DF" w:rsidP="004C56BD">
      <w:pPr>
        <w:tabs>
          <w:tab w:val="left" w:pos="709"/>
          <w:tab w:val="left" w:pos="1418"/>
          <w:tab w:val="left" w:pos="3402"/>
          <w:tab w:val="left" w:pos="4395"/>
          <w:tab w:val="left" w:pos="4962"/>
          <w:tab w:val="left" w:pos="5954"/>
        </w:tabs>
        <w:spacing w:after="0" w:line="216" w:lineRule="auto"/>
        <w:ind w:right="0"/>
        <w:rPr>
          <w:szCs w:val="24"/>
          <w:lang w:val="es-ES"/>
        </w:rPr>
      </w:pPr>
      <w:r w:rsidRPr="00583C24">
        <w:rPr>
          <w:szCs w:val="24"/>
          <w:lang w:val="en-US"/>
        </w:rPr>
        <w:tab/>
      </w:r>
      <w:r w:rsidR="0059786A" w:rsidRPr="00CC095E">
        <w:rPr>
          <w:szCs w:val="24"/>
          <w:lang w:val="es-ES"/>
        </w:rPr>
        <w:t>c.</w:t>
      </w:r>
      <w:r w:rsidR="005C5795" w:rsidRPr="00CC095E">
        <w:rPr>
          <w:szCs w:val="24"/>
          <w:lang w:val="es-ES"/>
        </w:rPr>
        <w:tab/>
      </w:r>
      <w:r w:rsidR="001F2B69" w:rsidRPr="00CC095E">
        <w:rPr>
          <w:b/>
          <w:i/>
          <w:iCs/>
          <w:szCs w:val="24"/>
          <w:lang w:val="es-ES"/>
        </w:rPr>
        <w:t>l</w:t>
      </w:r>
      <w:r w:rsidR="0059786A" w:rsidRPr="00CC095E">
        <w:rPr>
          <w:b/>
          <w:i/>
          <w:iCs/>
          <w:szCs w:val="24"/>
          <w:lang w:val="es-ES"/>
        </w:rPr>
        <w:t>’</w:t>
      </w:r>
      <w:r w:rsidR="001F2B69" w:rsidRPr="00CC095E">
        <w:rPr>
          <w:i/>
          <w:iCs/>
          <w:szCs w:val="24"/>
          <w:lang w:val="es-ES"/>
        </w:rPr>
        <w:t>/*questo/*quell’</w:t>
      </w:r>
      <w:r w:rsidR="004D1C33" w:rsidRPr="00CC095E">
        <w:rPr>
          <w:i/>
          <w:iCs/>
          <w:szCs w:val="24"/>
          <w:lang w:val="es-ES"/>
        </w:rPr>
        <w:tab/>
      </w:r>
      <w:r w:rsidR="0059786A" w:rsidRPr="00CC095E">
        <w:rPr>
          <w:b/>
          <w:i/>
          <w:iCs/>
          <w:szCs w:val="24"/>
          <w:lang w:val="es-ES"/>
        </w:rPr>
        <w:t>avere</w:t>
      </w:r>
      <w:r w:rsidR="004D1C33" w:rsidRPr="00CC095E">
        <w:rPr>
          <w:b/>
          <w:i/>
          <w:iCs/>
          <w:szCs w:val="24"/>
          <w:lang w:val="es-ES"/>
        </w:rPr>
        <w:tab/>
      </w:r>
      <w:r w:rsidR="0059786A" w:rsidRPr="00CC095E">
        <w:rPr>
          <w:b/>
          <w:i/>
          <w:iCs/>
          <w:szCs w:val="24"/>
          <w:lang w:val="es-ES"/>
        </w:rPr>
        <w:t xml:space="preserve">egli </w:t>
      </w:r>
      <w:r w:rsidR="004D1C33" w:rsidRPr="00CC095E">
        <w:rPr>
          <w:b/>
          <w:i/>
          <w:iCs/>
          <w:szCs w:val="24"/>
          <w:lang w:val="es-ES"/>
        </w:rPr>
        <w:tab/>
      </w:r>
      <w:r w:rsidR="0059786A" w:rsidRPr="00CC095E">
        <w:rPr>
          <w:b/>
          <w:i/>
          <w:iCs/>
          <w:szCs w:val="24"/>
          <w:lang w:val="es-ES"/>
        </w:rPr>
        <w:t>scritto</w:t>
      </w:r>
      <w:r w:rsidR="004D1C33" w:rsidRPr="00CC095E">
        <w:rPr>
          <w:i/>
          <w:iCs/>
          <w:szCs w:val="24"/>
          <w:lang w:val="es-ES"/>
        </w:rPr>
        <w:tab/>
      </w:r>
      <w:r w:rsidR="00D3318B" w:rsidRPr="00CC095E">
        <w:rPr>
          <w:i/>
          <w:iCs/>
          <w:szCs w:val="24"/>
          <w:u w:val="single"/>
          <w:lang w:val="es-ES"/>
        </w:rPr>
        <w:t>frettolosamente</w:t>
      </w:r>
      <w:r w:rsidR="001920E0" w:rsidRPr="00CC095E">
        <w:rPr>
          <w:i/>
          <w:iCs/>
          <w:szCs w:val="24"/>
          <w:lang w:val="es-ES"/>
        </w:rPr>
        <w:t>/*frettoloso</w:t>
      </w:r>
      <w:r w:rsidR="00D3318B" w:rsidRPr="00CC095E">
        <w:rPr>
          <w:szCs w:val="24"/>
          <w:lang w:val="es-ES"/>
        </w:rPr>
        <w:t xml:space="preserve"> </w:t>
      </w:r>
    </w:p>
    <w:p w14:paraId="6A974B4D" w14:textId="50F842A5" w:rsidR="0059786A" w:rsidRPr="00B27425" w:rsidRDefault="0059786A" w:rsidP="004C56BD">
      <w:pPr>
        <w:tabs>
          <w:tab w:val="left" w:pos="709"/>
          <w:tab w:val="left" w:pos="1418"/>
          <w:tab w:val="left" w:pos="3402"/>
          <w:tab w:val="left" w:pos="4395"/>
          <w:tab w:val="left" w:pos="4962"/>
          <w:tab w:val="left" w:pos="5954"/>
        </w:tabs>
        <w:spacing w:after="0" w:line="216" w:lineRule="auto"/>
        <w:ind w:right="0" w:firstLine="708"/>
        <w:rPr>
          <w:szCs w:val="24"/>
          <w:lang w:val="en-US"/>
        </w:rPr>
      </w:pPr>
      <w:r w:rsidRPr="00CC095E">
        <w:rPr>
          <w:szCs w:val="24"/>
          <w:lang w:val="es-ES"/>
        </w:rPr>
        <w:tab/>
      </w:r>
      <w:r w:rsidR="005654DF" w:rsidRPr="00CC095E">
        <w:rPr>
          <w:szCs w:val="24"/>
          <w:lang w:val="es-ES"/>
        </w:rPr>
        <w:tab/>
      </w:r>
      <w:r w:rsidRPr="00B27425">
        <w:rPr>
          <w:szCs w:val="24"/>
          <w:lang w:val="en-US"/>
        </w:rPr>
        <w:t>the</w:t>
      </w:r>
      <w:r w:rsidR="001F2B69" w:rsidRPr="00B27425">
        <w:rPr>
          <w:szCs w:val="24"/>
          <w:lang w:val="en-US"/>
        </w:rPr>
        <w:t>/this/that</w:t>
      </w:r>
      <w:r w:rsidR="004D1C33">
        <w:rPr>
          <w:szCs w:val="24"/>
          <w:lang w:val="en-US"/>
        </w:rPr>
        <w:tab/>
      </w:r>
      <w:proofErr w:type="spellStart"/>
      <w:proofErr w:type="gramStart"/>
      <w:r w:rsidRPr="00B27425">
        <w:rPr>
          <w:szCs w:val="24"/>
          <w:lang w:val="en-US"/>
        </w:rPr>
        <w:t>have.Inf</w:t>
      </w:r>
      <w:proofErr w:type="spellEnd"/>
      <w:proofErr w:type="gramEnd"/>
      <w:r w:rsidR="004D1C33">
        <w:rPr>
          <w:szCs w:val="24"/>
          <w:lang w:val="en-US"/>
        </w:rPr>
        <w:tab/>
      </w:r>
      <w:r w:rsidRPr="00B27425">
        <w:rPr>
          <w:szCs w:val="24"/>
          <w:lang w:val="en-US"/>
        </w:rPr>
        <w:t>he</w:t>
      </w:r>
      <w:r w:rsidR="004D1C33">
        <w:rPr>
          <w:szCs w:val="24"/>
          <w:lang w:val="en-US"/>
        </w:rPr>
        <w:tab/>
      </w:r>
      <w:r w:rsidRPr="00B27425">
        <w:rPr>
          <w:szCs w:val="24"/>
          <w:lang w:val="en-US"/>
        </w:rPr>
        <w:t>written</w:t>
      </w:r>
      <w:r w:rsidR="004D1C33">
        <w:rPr>
          <w:szCs w:val="24"/>
          <w:lang w:val="en-US"/>
        </w:rPr>
        <w:tab/>
      </w:r>
      <w:r w:rsidR="001920E0" w:rsidRPr="00B27425">
        <w:rPr>
          <w:szCs w:val="24"/>
          <w:lang w:val="en-US"/>
        </w:rPr>
        <w:t>hastily/hasty</w:t>
      </w:r>
      <w:r w:rsidRPr="00B27425">
        <w:rPr>
          <w:szCs w:val="24"/>
          <w:lang w:val="en-US"/>
        </w:rPr>
        <w:tab/>
        <w:t xml:space="preserve">  </w:t>
      </w:r>
    </w:p>
    <w:p w14:paraId="6DF7EB0B" w14:textId="26E410D6" w:rsidR="001920E0" w:rsidRPr="00583C24" w:rsidRDefault="00EC140C" w:rsidP="004C56BD">
      <w:pPr>
        <w:tabs>
          <w:tab w:val="left" w:pos="1418"/>
          <w:tab w:val="left" w:pos="2268"/>
        </w:tabs>
        <w:spacing w:after="0" w:line="216" w:lineRule="auto"/>
        <w:ind w:right="0" w:firstLine="708"/>
        <w:rPr>
          <w:i/>
          <w:iCs/>
          <w:szCs w:val="24"/>
          <w:lang w:val="en-US"/>
        </w:rPr>
      </w:pPr>
      <w:r>
        <w:rPr>
          <w:szCs w:val="24"/>
          <w:lang w:val="en-US"/>
        </w:rPr>
        <w:tab/>
      </w:r>
      <w:proofErr w:type="spellStart"/>
      <w:r w:rsidR="001920E0" w:rsidRPr="00583C24">
        <w:rPr>
          <w:i/>
          <w:iCs/>
          <w:szCs w:val="24"/>
          <w:lang w:val="en-US"/>
        </w:rPr>
        <w:t>quella</w:t>
      </w:r>
      <w:proofErr w:type="spellEnd"/>
      <w:r w:rsidRPr="00583C24">
        <w:rPr>
          <w:i/>
          <w:iCs/>
          <w:szCs w:val="24"/>
          <w:lang w:val="en-US"/>
        </w:rPr>
        <w:tab/>
      </w:r>
      <w:proofErr w:type="spellStart"/>
      <w:r w:rsidR="001920E0" w:rsidRPr="00583C24">
        <w:rPr>
          <w:i/>
          <w:iCs/>
          <w:szCs w:val="24"/>
          <w:lang w:val="en-US"/>
        </w:rPr>
        <w:t>lettera</w:t>
      </w:r>
      <w:proofErr w:type="spellEnd"/>
      <w:r w:rsidR="001920E0" w:rsidRPr="00583C24">
        <w:rPr>
          <w:i/>
          <w:iCs/>
          <w:szCs w:val="24"/>
          <w:lang w:val="en-US"/>
        </w:rPr>
        <w:t xml:space="preserve"> </w:t>
      </w:r>
    </w:p>
    <w:p w14:paraId="4711ACF2" w14:textId="1666AD46" w:rsidR="001920E0" w:rsidRDefault="005654DF" w:rsidP="004C56BD">
      <w:pPr>
        <w:tabs>
          <w:tab w:val="left" w:pos="1418"/>
          <w:tab w:val="left" w:pos="2268"/>
        </w:tabs>
        <w:spacing w:after="0" w:line="216" w:lineRule="auto"/>
        <w:ind w:right="0" w:firstLine="708"/>
        <w:rPr>
          <w:szCs w:val="24"/>
          <w:highlight w:val="yellow"/>
          <w:lang w:val="en-US"/>
        </w:rPr>
      </w:pPr>
      <w:r>
        <w:rPr>
          <w:szCs w:val="24"/>
          <w:lang w:val="en-US"/>
        </w:rPr>
        <w:tab/>
      </w:r>
      <w:r w:rsidR="001920E0" w:rsidRPr="008151B7">
        <w:rPr>
          <w:szCs w:val="24"/>
          <w:lang w:val="en-US"/>
        </w:rPr>
        <w:t>that</w:t>
      </w:r>
      <w:r w:rsidR="00EC140C">
        <w:rPr>
          <w:szCs w:val="24"/>
          <w:lang w:val="en-US"/>
        </w:rPr>
        <w:tab/>
      </w:r>
      <w:r w:rsidR="001920E0" w:rsidRPr="008151B7">
        <w:rPr>
          <w:szCs w:val="24"/>
          <w:lang w:val="en-US"/>
        </w:rPr>
        <w:t>letter</w:t>
      </w:r>
    </w:p>
    <w:p w14:paraId="4930BFBC" w14:textId="79B1D84C" w:rsidR="0059786A" w:rsidRDefault="005654DF" w:rsidP="004C56BD">
      <w:pPr>
        <w:tabs>
          <w:tab w:val="left" w:pos="1418"/>
        </w:tabs>
        <w:spacing w:after="0" w:line="216" w:lineRule="auto"/>
        <w:ind w:right="0" w:firstLine="709"/>
        <w:rPr>
          <w:szCs w:val="24"/>
          <w:lang w:val="en-US"/>
        </w:rPr>
      </w:pPr>
      <w:r>
        <w:rPr>
          <w:szCs w:val="24"/>
          <w:lang w:val="en-US"/>
        </w:rPr>
        <w:tab/>
      </w:r>
      <w:r w:rsidR="0059786A">
        <w:rPr>
          <w:szCs w:val="24"/>
          <w:lang w:val="en-US"/>
        </w:rPr>
        <w:t>‘</w:t>
      </w:r>
      <w:r w:rsidR="001F2B69">
        <w:rPr>
          <w:szCs w:val="24"/>
          <w:lang w:val="en-US"/>
        </w:rPr>
        <w:t>h</w:t>
      </w:r>
      <w:r w:rsidR="0059786A">
        <w:rPr>
          <w:szCs w:val="24"/>
          <w:lang w:val="en-US"/>
        </w:rPr>
        <w:t xml:space="preserve">is </w:t>
      </w:r>
      <w:r w:rsidR="001920E0">
        <w:rPr>
          <w:szCs w:val="24"/>
          <w:lang w:val="en-US"/>
        </w:rPr>
        <w:t xml:space="preserve">hastily </w:t>
      </w:r>
      <w:r w:rsidR="0059786A">
        <w:rPr>
          <w:szCs w:val="24"/>
          <w:lang w:val="en-US"/>
        </w:rPr>
        <w:t xml:space="preserve">having written that </w:t>
      </w:r>
      <w:proofErr w:type="gramStart"/>
      <w:r w:rsidR="0059786A">
        <w:rPr>
          <w:szCs w:val="24"/>
          <w:lang w:val="en-US"/>
        </w:rPr>
        <w:t>letter</w:t>
      </w:r>
      <w:proofErr w:type="gramEnd"/>
      <w:r w:rsidR="0059786A">
        <w:rPr>
          <w:szCs w:val="24"/>
          <w:lang w:val="en-US"/>
        </w:rPr>
        <w:t>’</w:t>
      </w:r>
    </w:p>
    <w:p w14:paraId="1E95DF92" w14:textId="36CAACB4" w:rsidR="00BF6385" w:rsidRDefault="00162CA3" w:rsidP="007E58A5">
      <w:pPr>
        <w:spacing w:after="0" w:line="252" w:lineRule="auto"/>
        <w:ind w:right="0"/>
        <w:rPr>
          <w:szCs w:val="24"/>
          <w:lang w:val="en-US"/>
        </w:rPr>
      </w:pPr>
      <w:r>
        <w:rPr>
          <w:szCs w:val="24"/>
          <w:lang w:val="en-US"/>
        </w:rPr>
        <w:lastRenderedPageBreak/>
        <w:t>A</w:t>
      </w:r>
      <w:r w:rsidR="00E30128">
        <w:rPr>
          <w:szCs w:val="24"/>
          <w:lang w:val="en-US"/>
        </w:rPr>
        <w:t xml:space="preserve">ll the syntactic conversions </w:t>
      </w:r>
      <w:r>
        <w:rPr>
          <w:szCs w:val="24"/>
          <w:lang w:val="en-US"/>
        </w:rPr>
        <w:t>in (1</w:t>
      </w:r>
      <w:r w:rsidR="00215AA3">
        <w:rPr>
          <w:szCs w:val="24"/>
          <w:lang w:val="en-US"/>
        </w:rPr>
        <w:t>3</w:t>
      </w:r>
      <w:r>
        <w:rPr>
          <w:szCs w:val="24"/>
          <w:lang w:val="en-US"/>
        </w:rPr>
        <w:t xml:space="preserve">) </w:t>
      </w:r>
      <w:r w:rsidR="008C12B2">
        <w:rPr>
          <w:szCs w:val="24"/>
          <w:lang w:val="en-US"/>
        </w:rPr>
        <w:t xml:space="preserve">preserve some morphological marking of the base </w:t>
      </w:r>
      <w:r>
        <w:rPr>
          <w:szCs w:val="24"/>
          <w:lang w:val="en-US"/>
        </w:rPr>
        <w:t xml:space="preserve">verbal </w:t>
      </w:r>
      <w:r w:rsidR="008C12B2">
        <w:rPr>
          <w:szCs w:val="24"/>
          <w:lang w:val="en-US"/>
        </w:rPr>
        <w:t>category</w:t>
      </w:r>
      <w:r>
        <w:rPr>
          <w:szCs w:val="24"/>
          <w:lang w:val="en-US"/>
        </w:rPr>
        <w:t>: the participial morpheme -</w:t>
      </w:r>
      <w:r w:rsidRPr="00162CA3">
        <w:rPr>
          <w:i/>
          <w:szCs w:val="24"/>
          <w:lang w:val="en-US"/>
        </w:rPr>
        <w:t>ing</w:t>
      </w:r>
      <w:r>
        <w:rPr>
          <w:szCs w:val="24"/>
          <w:lang w:val="en-US"/>
        </w:rPr>
        <w:t xml:space="preserve"> in English and the infinitival suffixes </w:t>
      </w:r>
      <w:r w:rsidR="00E7516F">
        <w:rPr>
          <w:szCs w:val="24"/>
          <w:lang w:val="en-US"/>
        </w:rPr>
        <w:t>-(</w:t>
      </w:r>
      <w:r w:rsidRPr="00162CA3">
        <w:rPr>
          <w:i/>
          <w:szCs w:val="24"/>
          <w:lang w:val="en-US"/>
        </w:rPr>
        <w:t>a</w:t>
      </w:r>
      <w:r w:rsidR="00E7516F" w:rsidRPr="00E7516F">
        <w:rPr>
          <w:szCs w:val="24"/>
          <w:lang w:val="en-US"/>
        </w:rPr>
        <w:t>)</w:t>
      </w:r>
      <w:r w:rsidRPr="00162CA3">
        <w:rPr>
          <w:i/>
          <w:szCs w:val="24"/>
          <w:lang w:val="en-US"/>
        </w:rPr>
        <w:t>r</w:t>
      </w:r>
      <w:r>
        <w:rPr>
          <w:szCs w:val="24"/>
          <w:lang w:val="en-US"/>
        </w:rPr>
        <w:t xml:space="preserve"> and </w:t>
      </w:r>
      <w:r w:rsidR="00144A1D">
        <w:rPr>
          <w:szCs w:val="24"/>
          <w:lang w:val="en-US"/>
        </w:rPr>
        <w:t>-</w:t>
      </w:r>
      <w:r w:rsidR="00E7516F">
        <w:rPr>
          <w:szCs w:val="24"/>
          <w:lang w:val="en-US"/>
        </w:rPr>
        <w:t>(</w:t>
      </w:r>
      <w:r w:rsidRPr="00162CA3">
        <w:rPr>
          <w:i/>
          <w:szCs w:val="24"/>
          <w:lang w:val="en-US"/>
        </w:rPr>
        <w:t>a</w:t>
      </w:r>
      <w:r w:rsidR="00E7516F" w:rsidRPr="00E7516F">
        <w:rPr>
          <w:szCs w:val="24"/>
          <w:lang w:val="en-US"/>
        </w:rPr>
        <w:t>)</w:t>
      </w:r>
      <w:r w:rsidRPr="00162CA3">
        <w:rPr>
          <w:i/>
          <w:szCs w:val="24"/>
          <w:lang w:val="en-US"/>
        </w:rPr>
        <w:t>re</w:t>
      </w:r>
      <w:r>
        <w:rPr>
          <w:szCs w:val="24"/>
          <w:lang w:val="en-US"/>
        </w:rPr>
        <w:t xml:space="preserve"> in Spanish and Italian. These morphemes have been argued in previous literature to maintain their verbal properties, as also shown by the internal verbal syntax of these constructions (see Chomsky 1970</w:t>
      </w:r>
      <w:r w:rsidR="00A35944">
        <w:rPr>
          <w:szCs w:val="24"/>
          <w:lang w:val="en-US"/>
        </w:rPr>
        <w:t>;</w:t>
      </w:r>
      <w:r>
        <w:rPr>
          <w:szCs w:val="24"/>
          <w:lang w:val="en-US"/>
        </w:rPr>
        <w:t xml:space="preserve"> Abney 1987</w:t>
      </w:r>
      <w:r w:rsidR="00A35944">
        <w:rPr>
          <w:szCs w:val="24"/>
          <w:lang w:val="en-US"/>
        </w:rPr>
        <w:t>;</w:t>
      </w:r>
      <w:r>
        <w:rPr>
          <w:szCs w:val="24"/>
          <w:lang w:val="en-US"/>
        </w:rPr>
        <w:t xml:space="preserve"> Panagiotidis 2014, and others for English</w:t>
      </w:r>
      <w:r w:rsidR="00A97864">
        <w:rPr>
          <w:szCs w:val="24"/>
          <w:lang w:val="en-US"/>
        </w:rPr>
        <w:t>;</w:t>
      </w:r>
      <w:r>
        <w:rPr>
          <w:szCs w:val="24"/>
          <w:lang w:val="en-US"/>
        </w:rPr>
        <w:t xml:space="preserve"> </w:t>
      </w:r>
      <w:r w:rsidR="00EC6C4A">
        <w:rPr>
          <w:szCs w:val="24"/>
          <w:lang w:val="en-US"/>
        </w:rPr>
        <w:t xml:space="preserve">de </w:t>
      </w:r>
      <w:r>
        <w:rPr>
          <w:szCs w:val="24"/>
          <w:lang w:val="en-US"/>
        </w:rPr>
        <w:t>Miguel 199</w:t>
      </w:r>
      <w:r w:rsidR="00C65CE4">
        <w:rPr>
          <w:szCs w:val="24"/>
          <w:lang w:val="en-US"/>
        </w:rPr>
        <w:t>5</w:t>
      </w:r>
      <w:r w:rsidR="0045784B">
        <w:rPr>
          <w:szCs w:val="24"/>
          <w:lang w:val="en-US"/>
        </w:rPr>
        <w:t>;</w:t>
      </w:r>
      <w:r>
        <w:rPr>
          <w:szCs w:val="24"/>
          <w:lang w:val="en-US"/>
        </w:rPr>
        <w:t xml:space="preserve"> </w:t>
      </w:r>
      <w:r w:rsidR="006A5856">
        <w:rPr>
          <w:szCs w:val="24"/>
          <w:lang w:val="en-US"/>
        </w:rPr>
        <w:t>Ramírez</w:t>
      </w:r>
      <w:r>
        <w:rPr>
          <w:szCs w:val="24"/>
          <w:lang w:val="en-US"/>
        </w:rPr>
        <w:t xml:space="preserve"> 2003 for Spanish</w:t>
      </w:r>
      <w:r w:rsidR="00A97864">
        <w:rPr>
          <w:szCs w:val="24"/>
          <w:lang w:val="en-US"/>
        </w:rPr>
        <w:t>;</w:t>
      </w:r>
      <w:r>
        <w:rPr>
          <w:szCs w:val="24"/>
          <w:lang w:val="en-US"/>
        </w:rPr>
        <w:t xml:space="preserve"> Zucchi 1993 for Italian). This means that they do not include any nominalizing suffix or n head to introduce nominal properties</w:t>
      </w:r>
      <w:r w:rsidR="00BF6385">
        <w:rPr>
          <w:szCs w:val="24"/>
          <w:lang w:val="en-US"/>
        </w:rPr>
        <w:t xml:space="preserve"> as </w:t>
      </w:r>
      <w:r w:rsidR="00BF6385" w:rsidRPr="00583C24">
        <w:rPr>
          <w:color w:val="000000" w:themeColor="text1"/>
          <w:szCs w:val="24"/>
          <w:lang w:val="en-US"/>
        </w:rPr>
        <w:t xml:space="preserve">in (9); the restricted determiner is their only nominal marker. Building on previous research, </w:t>
      </w:r>
      <w:proofErr w:type="spellStart"/>
      <w:r w:rsidR="00144A1D" w:rsidRPr="00583C24">
        <w:rPr>
          <w:color w:val="000000" w:themeColor="text1"/>
          <w:szCs w:val="24"/>
          <w:lang w:val="en-US"/>
        </w:rPr>
        <w:t>Iordăchioaia</w:t>
      </w:r>
      <w:proofErr w:type="spellEnd"/>
      <w:r w:rsidR="00BF6385" w:rsidRPr="00583C24">
        <w:rPr>
          <w:color w:val="000000" w:themeColor="text1"/>
          <w:szCs w:val="24"/>
          <w:lang w:val="en-US"/>
        </w:rPr>
        <w:t xml:space="preserve"> (2020b) analyzes this special use of determiners as </w:t>
      </w:r>
      <w:r w:rsidR="00144A1D" w:rsidRPr="00583C24">
        <w:rPr>
          <w:color w:val="000000" w:themeColor="text1"/>
          <w:szCs w:val="24"/>
          <w:lang w:val="en-US"/>
        </w:rPr>
        <w:t xml:space="preserve">a </w:t>
      </w:r>
      <w:r w:rsidR="00BF6385" w:rsidRPr="00583C24">
        <w:rPr>
          <w:color w:val="000000" w:themeColor="text1"/>
          <w:szCs w:val="24"/>
          <w:lang w:val="en-US"/>
        </w:rPr>
        <w:t>syntactic nominalizer in its own right. A general structure fitting all these patterns in English, Spanish, and Italian is given in (1</w:t>
      </w:r>
      <w:r w:rsidR="00215AA3" w:rsidRPr="00583C24">
        <w:rPr>
          <w:color w:val="000000" w:themeColor="text1"/>
          <w:szCs w:val="24"/>
          <w:lang w:val="en-US"/>
        </w:rPr>
        <w:t>4</w:t>
      </w:r>
      <w:r w:rsidR="00BF6385" w:rsidRPr="00583C24">
        <w:rPr>
          <w:color w:val="000000" w:themeColor="text1"/>
          <w:szCs w:val="24"/>
          <w:lang w:val="en-US"/>
        </w:rPr>
        <w:t xml:space="preserve">), where </w:t>
      </w:r>
      <w:r w:rsidR="00BF6385">
        <w:rPr>
          <w:szCs w:val="24"/>
          <w:lang w:val="en-US"/>
        </w:rPr>
        <w:t xml:space="preserve">under </w:t>
      </w:r>
      <w:r w:rsidR="00BF6385" w:rsidRPr="003E0F42">
        <w:rPr>
          <w:i/>
          <w:szCs w:val="24"/>
          <w:lang w:val="en-US"/>
        </w:rPr>
        <w:t>verbal external projections</w:t>
      </w:r>
      <w:r w:rsidR="00BF6385">
        <w:rPr>
          <w:szCs w:val="24"/>
          <w:lang w:val="en-US"/>
        </w:rPr>
        <w:t xml:space="preserve"> various construction-specific phrases such as grammatical aspect and tense may be present, which will host the verbal morphemes -</w:t>
      </w:r>
      <w:proofErr w:type="spellStart"/>
      <w:r w:rsidR="00BF6385" w:rsidRPr="00BF6385">
        <w:rPr>
          <w:i/>
          <w:szCs w:val="24"/>
          <w:lang w:val="en-US"/>
        </w:rPr>
        <w:t>ing</w:t>
      </w:r>
      <w:proofErr w:type="spellEnd"/>
      <w:r w:rsidR="00BF6385">
        <w:rPr>
          <w:szCs w:val="24"/>
          <w:lang w:val="en-US"/>
        </w:rPr>
        <w:t>, -</w:t>
      </w:r>
      <w:proofErr w:type="spellStart"/>
      <w:r w:rsidR="00BF6385" w:rsidRPr="00BF6385">
        <w:rPr>
          <w:i/>
          <w:szCs w:val="24"/>
          <w:lang w:val="en-US"/>
        </w:rPr>
        <w:t>ar</w:t>
      </w:r>
      <w:proofErr w:type="spellEnd"/>
      <w:r w:rsidR="00BF6385">
        <w:rPr>
          <w:szCs w:val="24"/>
          <w:lang w:val="en-US"/>
        </w:rPr>
        <w:t>, and -</w:t>
      </w:r>
      <w:r w:rsidR="00BF6385" w:rsidRPr="00BF6385">
        <w:rPr>
          <w:i/>
          <w:szCs w:val="24"/>
          <w:lang w:val="en-US"/>
        </w:rPr>
        <w:t>are</w:t>
      </w:r>
      <w:r w:rsidR="00BF6385">
        <w:rPr>
          <w:szCs w:val="24"/>
          <w:lang w:val="en-US"/>
        </w:rPr>
        <w:t xml:space="preserve">, but no n head for the lexical nominal category and </w:t>
      </w:r>
      <w:r w:rsidR="00E7516F">
        <w:rPr>
          <w:szCs w:val="24"/>
          <w:lang w:val="en-US"/>
        </w:rPr>
        <w:t xml:space="preserve">no </w:t>
      </w:r>
      <w:r w:rsidR="00BF6385">
        <w:rPr>
          <w:szCs w:val="24"/>
          <w:lang w:val="en-US"/>
        </w:rPr>
        <w:t>nominal internal properties such as adjectival modification are available.</w:t>
      </w:r>
    </w:p>
    <w:p w14:paraId="76AEB136" w14:textId="77777777" w:rsidR="00BF6385" w:rsidRPr="007E58A5" w:rsidRDefault="00BF6385" w:rsidP="00583C24">
      <w:pPr>
        <w:spacing w:after="0" w:line="240" w:lineRule="auto"/>
        <w:ind w:right="0"/>
        <w:rPr>
          <w:lang w:val="en-US"/>
        </w:rPr>
      </w:pPr>
    </w:p>
    <w:p w14:paraId="26D16845" w14:textId="6C111FF2" w:rsidR="00BF6385" w:rsidRDefault="00BF6385" w:rsidP="00583C24">
      <w:pPr>
        <w:spacing w:after="0" w:line="240" w:lineRule="auto"/>
        <w:ind w:right="0"/>
        <w:rPr>
          <w:szCs w:val="24"/>
          <w:lang w:val="en-US"/>
        </w:rPr>
      </w:pPr>
      <w:r>
        <w:rPr>
          <w:szCs w:val="24"/>
          <w:lang w:val="en-US"/>
        </w:rPr>
        <w:t>(1</w:t>
      </w:r>
      <w:r w:rsidR="00215AA3">
        <w:rPr>
          <w:szCs w:val="24"/>
          <w:lang w:val="en-US"/>
        </w:rPr>
        <w:t>4</w:t>
      </w:r>
      <w:r>
        <w:rPr>
          <w:szCs w:val="24"/>
          <w:lang w:val="en-US"/>
        </w:rPr>
        <w:t>)</w:t>
      </w:r>
      <w:r>
        <w:rPr>
          <w:szCs w:val="24"/>
          <w:lang w:val="en-US"/>
        </w:rPr>
        <w:tab/>
        <w:t>[</w:t>
      </w:r>
      <w:r w:rsidRPr="003E0F42">
        <w:rPr>
          <w:szCs w:val="24"/>
          <w:vertAlign w:val="subscript"/>
          <w:lang w:val="en-US"/>
        </w:rPr>
        <w:t>DP</w:t>
      </w:r>
      <w:r>
        <w:rPr>
          <w:szCs w:val="24"/>
          <w:lang w:val="en-US"/>
        </w:rPr>
        <w:t xml:space="preserve"> </w:t>
      </w:r>
      <w:r w:rsidRPr="003E0F42">
        <w:rPr>
          <w:i/>
          <w:szCs w:val="24"/>
          <w:lang w:val="en-US"/>
        </w:rPr>
        <w:t>‘s</w:t>
      </w:r>
      <w:r>
        <w:rPr>
          <w:szCs w:val="24"/>
          <w:lang w:val="en-US"/>
        </w:rPr>
        <w:t xml:space="preserve"> / </w:t>
      </w:r>
      <w:proofErr w:type="spellStart"/>
      <w:r w:rsidRPr="003E0F42">
        <w:rPr>
          <w:i/>
          <w:szCs w:val="24"/>
          <w:lang w:val="en-US"/>
        </w:rPr>
        <w:t>el</w:t>
      </w:r>
      <w:proofErr w:type="spellEnd"/>
      <w:r>
        <w:rPr>
          <w:szCs w:val="24"/>
          <w:lang w:val="en-US"/>
        </w:rPr>
        <w:t xml:space="preserve"> / </w:t>
      </w:r>
      <w:r w:rsidRPr="003E0F42">
        <w:rPr>
          <w:i/>
          <w:szCs w:val="24"/>
          <w:lang w:val="en-US"/>
        </w:rPr>
        <w:t>l’</w:t>
      </w:r>
      <w:r>
        <w:rPr>
          <w:szCs w:val="24"/>
          <w:lang w:val="en-US"/>
        </w:rPr>
        <w:t xml:space="preserve"> [ </w:t>
      </w:r>
      <w:r w:rsidRPr="003E0F42">
        <w:rPr>
          <w:i/>
          <w:szCs w:val="24"/>
          <w:lang w:val="en-US"/>
        </w:rPr>
        <w:t>verbal external projections</w:t>
      </w:r>
      <w:r>
        <w:rPr>
          <w:szCs w:val="24"/>
          <w:lang w:val="en-US"/>
        </w:rPr>
        <w:t xml:space="preserve"> [</w:t>
      </w:r>
      <w:proofErr w:type="spellStart"/>
      <w:r w:rsidRPr="003E0F42">
        <w:rPr>
          <w:szCs w:val="24"/>
          <w:vertAlign w:val="subscript"/>
          <w:lang w:val="en-US"/>
        </w:rPr>
        <w:t>vP</w:t>
      </w:r>
      <w:proofErr w:type="spellEnd"/>
      <w:r>
        <w:rPr>
          <w:szCs w:val="24"/>
          <w:lang w:val="en-US"/>
        </w:rPr>
        <w:t xml:space="preserve"> </w:t>
      </w:r>
      <w:r w:rsidRPr="003E0F42">
        <w:rPr>
          <w:szCs w:val="24"/>
          <w:lang w:val="en-US"/>
        </w:rPr>
        <w:t>[</w:t>
      </w:r>
      <w:r>
        <w:rPr>
          <w:szCs w:val="24"/>
          <w:lang w:val="en-US"/>
        </w:rPr>
        <w:t xml:space="preserve"> </w:t>
      </w:r>
      <w:r>
        <w:rPr>
          <w:rFonts w:cs="Times New Roman"/>
          <w:szCs w:val="24"/>
          <w:lang w:val="en-US"/>
        </w:rPr>
        <w:t>√</w:t>
      </w:r>
      <w:r>
        <w:rPr>
          <w:smallCaps/>
          <w:szCs w:val="24"/>
          <w:lang w:val="en-US"/>
        </w:rPr>
        <w:t>root</w:t>
      </w:r>
      <w:r w:rsidRPr="003E0F42">
        <w:rPr>
          <w:szCs w:val="24"/>
          <w:lang w:val="en-US"/>
        </w:rPr>
        <w:t xml:space="preserve"> </w:t>
      </w:r>
      <w:r w:rsidRPr="003E0F42">
        <w:rPr>
          <w:szCs w:val="24"/>
          <w:lang w:val="en-US"/>
        </w:rPr>
        <w:softHyphen/>
      </w:r>
      <w:proofErr w:type="gramStart"/>
      <w:r w:rsidRPr="003E0F42">
        <w:rPr>
          <w:szCs w:val="24"/>
          <w:lang w:val="en-US"/>
        </w:rPr>
        <w:t>]</w:t>
      </w:r>
      <w:r>
        <w:rPr>
          <w:szCs w:val="24"/>
          <w:lang w:val="en-US"/>
        </w:rPr>
        <w:t xml:space="preserve"> ]</w:t>
      </w:r>
      <w:proofErr w:type="gramEnd"/>
      <w:r>
        <w:rPr>
          <w:szCs w:val="24"/>
          <w:lang w:val="en-US"/>
        </w:rPr>
        <w:t>]]]</w:t>
      </w:r>
    </w:p>
    <w:p w14:paraId="4A99D816" w14:textId="77777777" w:rsidR="00BF6385" w:rsidRPr="007E58A5" w:rsidRDefault="00BF6385" w:rsidP="00583C24">
      <w:pPr>
        <w:spacing w:after="0" w:line="240" w:lineRule="auto"/>
        <w:ind w:right="0"/>
        <w:rPr>
          <w:lang w:val="en-US"/>
        </w:rPr>
      </w:pPr>
    </w:p>
    <w:p w14:paraId="0B03A69A" w14:textId="0E43E043" w:rsidR="00BF6385" w:rsidRDefault="00BF6385" w:rsidP="007E58A5">
      <w:pPr>
        <w:spacing w:after="0" w:line="252" w:lineRule="auto"/>
        <w:ind w:right="0"/>
        <w:rPr>
          <w:szCs w:val="24"/>
          <w:lang w:val="en-US"/>
        </w:rPr>
      </w:pPr>
      <w:r>
        <w:rPr>
          <w:szCs w:val="24"/>
          <w:lang w:val="en-US"/>
        </w:rPr>
        <w:t>This is precisely the reason that I treat the constructions in (1</w:t>
      </w:r>
      <w:r w:rsidR="0049570E">
        <w:rPr>
          <w:szCs w:val="24"/>
          <w:lang w:val="en-US"/>
        </w:rPr>
        <w:t>3</w:t>
      </w:r>
      <w:r>
        <w:rPr>
          <w:szCs w:val="24"/>
          <w:lang w:val="en-US"/>
        </w:rPr>
        <w:t>) as syntactic conversions: they involve a category change from a verbal into a nominal construction, which is morphologically not marked for the new category. It is syntactically nominalized by the determiner, which imposes the syntactic distribution of nouns on a verbal construction.</w:t>
      </w:r>
    </w:p>
    <w:p w14:paraId="0B88EBCE" w14:textId="638D2456" w:rsidR="0032048A" w:rsidRDefault="00BF6385" w:rsidP="007E58A5">
      <w:pPr>
        <w:spacing w:after="0" w:line="252" w:lineRule="auto"/>
        <w:ind w:right="0" w:firstLine="708"/>
        <w:rPr>
          <w:szCs w:val="24"/>
          <w:lang w:val="en-US"/>
        </w:rPr>
      </w:pPr>
      <w:r>
        <w:rPr>
          <w:szCs w:val="24"/>
          <w:lang w:val="en-US"/>
        </w:rPr>
        <w:t>Interestingly, however, the verbal morphemes that appear in the constructions in (1</w:t>
      </w:r>
      <w:r w:rsidR="0049570E">
        <w:rPr>
          <w:szCs w:val="24"/>
          <w:lang w:val="en-US"/>
        </w:rPr>
        <w:t>3</w:t>
      </w:r>
      <w:r>
        <w:rPr>
          <w:szCs w:val="24"/>
          <w:lang w:val="en-US"/>
        </w:rPr>
        <w:t xml:space="preserve">) can also be found in formally identical nominalizations that exhibit nominal – and not verbal – internal properties. </w:t>
      </w:r>
      <w:r w:rsidR="0045256D">
        <w:rPr>
          <w:szCs w:val="24"/>
          <w:lang w:val="en-US"/>
        </w:rPr>
        <w:t>For the originally participial -</w:t>
      </w:r>
      <w:r w:rsidR="0045256D" w:rsidRPr="0045256D">
        <w:rPr>
          <w:i/>
          <w:szCs w:val="24"/>
          <w:lang w:val="en-US"/>
        </w:rPr>
        <w:t>ing</w:t>
      </w:r>
      <w:r w:rsidR="0045256D">
        <w:rPr>
          <w:szCs w:val="24"/>
          <w:lang w:val="en-US"/>
        </w:rPr>
        <w:t xml:space="preserve"> morpheme in the </w:t>
      </w:r>
      <w:proofErr w:type="spellStart"/>
      <w:r w:rsidR="0045256D">
        <w:rPr>
          <w:szCs w:val="24"/>
          <w:lang w:val="en-US"/>
        </w:rPr>
        <w:t>poss-</w:t>
      </w:r>
      <w:r w:rsidR="0045256D" w:rsidRPr="00774381">
        <w:rPr>
          <w:szCs w:val="24"/>
          <w:lang w:val="en-US"/>
        </w:rPr>
        <w:t>ing</w:t>
      </w:r>
      <w:proofErr w:type="spellEnd"/>
      <w:r w:rsidR="0045256D">
        <w:rPr>
          <w:szCs w:val="24"/>
          <w:lang w:val="en-US"/>
        </w:rPr>
        <w:t xml:space="preserve"> gerund, there is </w:t>
      </w:r>
      <w:r w:rsidR="00E7516F">
        <w:rPr>
          <w:szCs w:val="24"/>
          <w:lang w:val="en-US"/>
        </w:rPr>
        <w:t>a</w:t>
      </w:r>
      <w:r>
        <w:rPr>
          <w:szCs w:val="24"/>
          <w:lang w:val="en-US"/>
        </w:rPr>
        <w:t xml:space="preserve"> so-called</w:t>
      </w:r>
      <w:r w:rsidR="0045256D">
        <w:rPr>
          <w:szCs w:val="24"/>
          <w:lang w:val="en-US"/>
        </w:rPr>
        <w:t xml:space="preserve"> </w:t>
      </w:r>
      <w:r w:rsidR="0045256D" w:rsidRPr="00583C24">
        <w:rPr>
          <w:i/>
          <w:iCs/>
          <w:szCs w:val="24"/>
          <w:lang w:val="en-US"/>
        </w:rPr>
        <w:t>ing</w:t>
      </w:r>
      <w:r w:rsidR="0045256D" w:rsidRPr="00774381">
        <w:rPr>
          <w:szCs w:val="24"/>
          <w:lang w:val="en-US"/>
        </w:rPr>
        <w:t>-</w:t>
      </w:r>
      <w:r w:rsidR="0045256D" w:rsidRPr="00583C24">
        <w:rPr>
          <w:i/>
          <w:iCs/>
          <w:szCs w:val="24"/>
          <w:lang w:val="en-US"/>
        </w:rPr>
        <w:t>of</w:t>
      </w:r>
      <w:r w:rsidR="0045256D" w:rsidRPr="00774381">
        <w:rPr>
          <w:szCs w:val="24"/>
          <w:lang w:val="en-US"/>
        </w:rPr>
        <w:t xml:space="preserve"> </w:t>
      </w:r>
      <w:r w:rsidR="0045256D">
        <w:rPr>
          <w:szCs w:val="24"/>
          <w:lang w:val="en-US"/>
        </w:rPr>
        <w:t>nominalization as in (1</w:t>
      </w:r>
      <w:r w:rsidR="0049570E">
        <w:rPr>
          <w:szCs w:val="24"/>
          <w:lang w:val="en-US"/>
        </w:rPr>
        <w:t>5</w:t>
      </w:r>
      <w:r w:rsidR="0045256D">
        <w:rPr>
          <w:szCs w:val="24"/>
          <w:lang w:val="en-US"/>
        </w:rPr>
        <w:t>a), which takes adjectival modifiers</w:t>
      </w:r>
      <w:r w:rsidR="00782409">
        <w:rPr>
          <w:szCs w:val="24"/>
          <w:lang w:val="en-US"/>
        </w:rPr>
        <w:t>, marks its arguments with genitive case</w:t>
      </w:r>
      <w:r w:rsidR="00C42D2D">
        <w:rPr>
          <w:szCs w:val="24"/>
          <w:lang w:val="en-US"/>
        </w:rPr>
        <w:t xml:space="preserve"> and </w:t>
      </w:r>
      <w:r w:rsidR="00782409">
        <w:rPr>
          <w:szCs w:val="24"/>
          <w:lang w:val="en-US"/>
        </w:rPr>
        <w:t xml:space="preserve">allows </w:t>
      </w:r>
      <w:r w:rsidR="00C42D2D">
        <w:rPr>
          <w:szCs w:val="24"/>
          <w:lang w:val="en-US"/>
        </w:rPr>
        <w:t>any determiner</w:t>
      </w:r>
      <w:r w:rsidR="00607771">
        <w:rPr>
          <w:szCs w:val="24"/>
          <w:lang w:val="en-US"/>
        </w:rPr>
        <w:t>, just like the derivational suffix -</w:t>
      </w:r>
      <w:r w:rsidR="00607771" w:rsidRPr="00607771">
        <w:rPr>
          <w:i/>
          <w:szCs w:val="24"/>
          <w:lang w:val="en-US"/>
        </w:rPr>
        <w:t>al</w:t>
      </w:r>
      <w:r w:rsidR="00607771">
        <w:rPr>
          <w:szCs w:val="24"/>
          <w:lang w:val="en-US"/>
        </w:rPr>
        <w:t xml:space="preserve"> in </w:t>
      </w:r>
      <w:r w:rsidR="00607771" w:rsidRPr="00607771">
        <w:rPr>
          <w:i/>
          <w:szCs w:val="24"/>
          <w:lang w:val="en-US"/>
        </w:rPr>
        <w:t>refusal</w:t>
      </w:r>
      <w:r w:rsidR="0045256D">
        <w:rPr>
          <w:szCs w:val="24"/>
          <w:lang w:val="en-US"/>
        </w:rPr>
        <w:t xml:space="preserve">. Similarly, next to the internally verbal nominalized infinitives, Spanish and Italian </w:t>
      </w:r>
      <w:r w:rsidR="00E7516F">
        <w:rPr>
          <w:szCs w:val="24"/>
          <w:lang w:val="en-US"/>
        </w:rPr>
        <w:t>show</w:t>
      </w:r>
      <w:r w:rsidR="0045256D">
        <w:rPr>
          <w:szCs w:val="24"/>
          <w:lang w:val="en-US"/>
        </w:rPr>
        <w:t xml:space="preserve"> internally nominal nominalized infinitives, as in (1</w:t>
      </w:r>
      <w:r w:rsidR="0049570E">
        <w:rPr>
          <w:szCs w:val="24"/>
          <w:lang w:val="en-US"/>
        </w:rPr>
        <w:t>5</w:t>
      </w:r>
      <w:r w:rsidR="00AA19EE">
        <w:rPr>
          <w:szCs w:val="24"/>
          <w:lang w:val="en-US"/>
        </w:rPr>
        <w:t>b, c</w:t>
      </w:r>
      <w:r w:rsidR="0045256D">
        <w:rPr>
          <w:szCs w:val="24"/>
          <w:lang w:val="en-US"/>
        </w:rPr>
        <w:t xml:space="preserve">). </w:t>
      </w:r>
    </w:p>
    <w:p w14:paraId="1EE07497" w14:textId="23E57DBA" w:rsidR="0045256D" w:rsidRPr="007E58A5" w:rsidRDefault="0045256D" w:rsidP="00583C24">
      <w:pPr>
        <w:spacing w:after="0" w:line="240" w:lineRule="auto"/>
        <w:ind w:right="0"/>
        <w:rPr>
          <w:lang w:val="en-US"/>
        </w:rPr>
      </w:pPr>
    </w:p>
    <w:p w14:paraId="36151D3D" w14:textId="65615553" w:rsidR="0045256D" w:rsidRDefault="0045256D" w:rsidP="00583C24">
      <w:pPr>
        <w:spacing w:after="0" w:line="240" w:lineRule="auto"/>
        <w:ind w:right="0"/>
        <w:rPr>
          <w:szCs w:val="24"/>
          <w:lang w:val="en-US"/>
        </w:rPr>
      </w:pPr>
      <w:r>
        <w:rPr>
          <w:szCs w:val="24"/>
          <w:lang w:val="en-US"/>
        </w:rPr>
        <w:t>(1</w:t>
      </w:r>
      <w:r w:rsidR="00215AA3">
        <w:rPr>
          <w:szCs w:val="24"/>
          <w:lang w:val="en-US"/>
        </w:rPr>
        <w:t>5</w:t>
      </w:r>
      <w:r>
        <w:rPr>
          <w:szCs w:val="24"/>
          <w:lang w:val="en-US"/>
        </w:rPr>
        <w:t>)</w:t>
      </w:r>
      <w:r>
        <w:rPr>
          <w:szCs w:val="24"/>
          <w:lang w:val="en-US"/>
        </w:rPr>
        <w:tab/>
        <w:t>a.</w:t>
      </w:r>
      <w:r>
        <w:rPr>
          <w:szCs w:val="24"/>
          <w:lang w:val="en-US"/>
        </w:rPr>
        <w:tab/>
      </w:r>
      <w:r w:rsidRPr="00583C24">
        <w:rPr>
          <w:i/>
          <w:iCs/>
          <w:szCs w:val="24"/>
          <w:lang w:val="en-US"/>
        </w:rPr>
        <w:t>John’s</w:t>
      </w:r>
      <w:r w:rsidR="00C42D2D" w:rsidRPr="00583C24">
        <w:rPr>
          <w:i/>
          <w:iCs/>
          <w:szCs w:val="24"/>
          <w:lang w:val="en-US"/>
        </w:rPr>
        <w:t>/the/that/a</w:t>
      </w:r>
      <w:r w:rsidRPr="00583C24">
        <w:rPr>
          <w:i/>
          <w:iCs/>
          <w:szCs w:val="24"/>
          <w:lang w:val="en-US"/>
        </w:rPr>
        <w:t xml:space="preserve"> </w:t>
      </w:r>
      <w:r w:rsidRPr="00583C24">
        <w:rPr>
          <w:i/>
          <w:iCs/>
          <w:szCs w:val="24"/>
          <w:u w:val="single"/>
          <w:lang w:val="en-US"/>
        </w:rPr>
        <w:t>quick</w:t>
      </w:r>
      <w:r w:rsidRPr="00583C24">
        <w:rPr>
          <w:i/>
          <w:iCs/>
          <w:szCs w:val="24"/>
          <w:lang w:val="en-US"/>
        </w:rPr>
        <w:t xml:space="preserve"> refus</w:t>
      </w:r>
      <w:r w:rsidRPr="00583C24">
        <w:rPr>
          <w:b/>
          <w:i/>
          <w:iCs/>
          <w:szCs w:val="24"/>
          <w:lang w:val="en-US"/>
        </w:rPr>
        <w:t>ing</w:t>
      </w:r>
      <w:r w:rsidRPr="00583C24">
        <w:rPr>
          <w:i/>
          <w:iCs/>
          <w:szCs w:val="24"/>
          <w:lang w:val="en-US"/>
        </w:rPr>
        <w:t>/refus</w:t>
      </w:r>
      <w:r w:rsidRPr="00583C24">
        <w:rPr>
          <w:b/>
          <w:i/>
          <w:iCs/>
          <w:szCs w:val="24"/>
          <w:lang w:val="en-US"/>
        </w:rPr>
        <w:t>al</w:t>
      </w:r>
      <w:r w:rsidRPr="00583C24">
        <w:rPr>
          <w:i/>
          <w:iCs/>
          <w:szCs w:val="24"/>
          <w:lang w:val="en-US"/>
        </w:rPr>
        <w:t xml:space="preserve"> </w:t>
      </w:r>
      <w:r w:rsidRPr="00583C24">
        <w:rPr>
          <w:i/>
          <w:iCs/>
          <w:szCs w:val="24"/>
          <w:u w:val="single"/>
          <w:lang w:val="en-US"/>
        </w:rPr>
        <w:t>of the offer</w:t>
      </w:r>
    </w:p>
    <w:p w14:paraId="4CBC6585" w14:textId="738E7258" w:rsidR="0045256D" w:rsidRPr="009A1282" w:rsidRDefault="0045256D" w:rsidP="00583C24">
      <w:pPr>
        <w:tabs>
          <w:tab w:val="left" w:pos="709"/>
          <w:tab w:val="left" w:pos="1418"/>
          <w:tab w:val="left" w:pos="3119"/>
          <w:tab w:val="left" w:pos="3969"/>
          <w:tab w:val="left" w:pos="5387"/>
          <w:tab w:val="left" w:pos="5812"/>
          <w:tab w:val="left" w:pos="6322"/>
        </w:tabs>
        <w:spacing w:after="0" w:line="240" w:lineRule="auto"/>
        <w:ind w:right="0"/>
        <w:rPr>
          <w:szCs w:val="24"/>
          <w:lang w:val="es-ES"/>
        </w:rPr>
      </w:pPr>
      <w:r>
        <w:rPr>
          <w:szCs w:val="24"/>
          <w:lang w:val="en-US"/>
        </w:rPr>
        <w:tab/>
      </w:r>
      <w:r w:rsidRPr="009A1282">
        <w:rPr>
          <w:szCs w:val="24"/>
          <w:lang w:val="es-ES"/>
        </w:rPr>
        <w:t>b.</w:t>
      </w:r>
      <w:r w:rsidRPr="009A1282">
        <w:rPr>
          <w:szCs w:val="24"/>
          <w:lang w:val="es-ES"/>
        </w:rPr>
        <w:tab/>
      </w:r>
      <w:r w:rsidRPr="00583C24">
        <w:rPr>
          <w:i/>
          <w:iCs/>
          <w:szCs w:val="24"/>
          <w:lang w:val="es-ES"/>
        </w:rPr>
        <w:t>el</w:t>
      </w:r>
      <w:r w:rsidR="00C42D2D" w:rsidRPr="00583C24">
        <w:rPr>
          <w:i/>
          <w:iCs/>
          <w:szCs w:val="24"/>
          <w:lang w:val="es-ES"/>
        </w:rPr>
        <w:t>/ese/aquel/un</w:t>
      </w:r>
      <w:r w:rsidR="00EC140C" w:rsidRPr="00583C24">
        <w:rPr>
          <w:i/>
          <w:iCs/>
          <w:szCs w:val="24"/>
          <w:lang w:val="es-ES"/>
        </w:rPr>
        <w:tab/>
      </w:r>
      <w:r w:rsidRPr="00583C24">
        <w:rPr>
          <w:i/>
          <w:iCs/>
          <w:szCs w:val="24"/>
          <w:u w:val="single"/>
          <w:lang w:val="es-ES"/>
        </w:rPr>
        <w:t>suave</w:t>
      </w:r>
      <w:r w:rsidR="00EC140C" w:rsidRPr="00583C24">
        <w:rPr>
          <w:i/>
          <w:iCs/>
          <w:szCs w:val="24"/>
          <w:lang w:val="es-ES"/>
        </w:rPr>
        <w:tab/>
      </w:r>
      <w:r w:rsidRPr="00583C24">
        <w:rPr>
          <w:i/>
          <w:iCs/>
          <w:szCs w:val="24"/>
          <w:lang w:val="es-ES"/>
        </w:rPr>
        <w:t>mumur</w:t>
      </w:r>
      <w:r w:rsidRPr="00583C24">
        <w:rPr>
          <w:b/>
          <w:i/>
          <w:iCs/>
          <w:szCs w:val="24"/>
          <w:lang w:val="es-ES"/>
        </w:rPr>
        <w:t>ar</w:t>
      </w:r>
      <w:r w:rsidR="00EC140C" w:rsidRPr="00583C24">
        <w:rPr>
          <w:i/>
          <w:iCs/>
          <w:szCs w:val="24"/>
          <w:lang w:val="es-ES"/>
        </w:rPr>
        <w:tab/>
      </w:r>
      <w:r w:rsidRPr="00583C24">
        <w:rPr>
          <w:i/>
          <w:iCs/>
          <w:szCs w:val="24"/>
          <w:u w:val="single"/>
          <w:lang w:val="es-ES"/>
        </w:rPr>
        <w:t>de</w:t>
      </w:r>
      <w:r w:rsidR="00EC140C" w:rsidRPr="00583C24">
        <w:rPr>
          <w:i/>
          <w:iCs/>
          <w:szCs w:val="24"/>
          <w:u w:val="single"/>
          <w:lang w:val="es-ES"/>
        </w:rPr>
        <w:tab/>
      </w:r>
      <w:r w:rsidRPr="00583C24">
        <w:rPr>
          <w:i/>
          <w:iCs/>
          <w:szCs w:val="24"/>
          <w:u w:val="single"/>
          <w:lang w:val="es-ES"/>
        </w:rPr>
        <w:t>las</w:t>
      </w:r>
      <w:r w:rsidR="00EC140C" w:rsidRPr="00583C24">
        <w:rPr>
          <w:i/>
          <w:iCs/>
          <w:szCs w:val="24"/>
          <w:u w:val="single"/>
          <w:lang w:val="es-ES"/>
        </w:rPr>
        <w:tab/>
      </w:r>
      <w:r w:rsidRPr="00583C24">
        <w:rPr>
          <w:i/>
          <w:iCs/>
          <w:szCs w:val="24"/>
          <w:u w:val="single"/>
          <w:lang w:val="es-ES"/>
        </w:rPr>
        <w:t>fuent</w:t>
      </w:r>
      <w:r w:rsidR="00542E4E" w:rsidRPr="00583C24">
        <w:rPr>
          <w:i/>
          <w:iCs/>
          <w:szCs w:val="24"/>
          <w:u w:val="single"/>
          <w:lang w:val="es-ES"/>
        </w:rPr>
        <w:t>e</w:t>
      </w:r>
      <w:r w:rsidRPr="00583C24">
        <w:rPr>
          <w:i/>
          <w:iCs/>
          <w:szCs w:val="24"/>
          <w:u w:val="single"/>
          <w:lang w:val="es-ES"/>
        </w:rPr>
        <w:t>s</w:t>
      </w:r>
    </w:p>
    <w:p w14:paraId="35DCC006" w14:textId="19946EAC" w:rsidR="006D7414" w:rsidRDefault="006D7414" w:rsidP="00583C24">
      <w:pPr>
        <w:tabs>
          <w:tab w:val="left" w:pos="709"/>
          <w:tab w:val="left" w:pos="1418"/>
          <w:tab w:val="left" w:pos="3119"/>
          <w:tab w:val="left" w:pos="3969"/>
          <w:tab w:val="left" w:pos="5387"/>
          <w:tab w:val="left" w:pos="5812"/>
          <w:tab w:val="left" w:pos="6322"/>
        </w:tabs>
        <w:spacing w:after="0" w:line="240" w:lineRule="auto"/>
        <w:ind w:right="0"/>
        <w:rPr>
          <w:szCs w:val="24"/>
          <w:lang w:val="en-US"/>
        </w:rPr>
      </w:pPr>
      <w:r w:rsidRPr="009A1282">
        <w:rPr>
          <w:szCs w:val="24"/>
          <w:lang w:val="es-ES"/>
        </w:rPr>
        <w:tab/>
      </w:r>
      <w:r w:rsidRPr="009A1282">
        <w:rPr>
          <w:szCs w:val="24"/>
          <w:lang w:val="es-ES"/>
        </w:rPr>
        <w:tab/>
      </w:r>
      <w:r>
        <w:rPr>
          <w:szCs w:val="24"/>
          <w:lang w:val="en-US"/>
        </w:rPr>
        <w:t>the</w:t>
      </w:r>
      <w:r w:rsidR="00C42D2D">
        <w:rPr>
          <w:szCs w:val="24"/>
          <w:lang w:val="en-US"/>
        </w:rPr>
        <w:t>/this/that/a</w:t>
      </w:r>
      <w:r w:rsidR="00EC140C">
        <w:rPr>
          <w:szCs w:val="24"/>
          <w:lang w:val="en-US"/>
        </w:rPr>
        <w:tab/>
      </w:r>
      <w:r>
        <w:rPr>
          <w:szCs w:val="24"/>
          <w:lang w:val="en-US"/>
        </w:rPr>
        <w:t>soft</w:t>
      </w:r>
      <w:r w:rsidR="00EC140C">
        <w:rPr>
          <w:szCs w:val="24"/>
          <w:lang w:val="en-US"/>
        </w:rPr>
        <w:tab/>
      </w:r>
      <w:proofErr w:type="spellStart"/>
      <w:proofErr w:type="gramStart"/>
      <w:r>
        <w:rPr>
          <w:szCs w:val="24"/>
          <w:lang w:val="en-US"/>
        </w:rPr>
        <w:t>murmur</w:t>
      </w:r>
      <w:r w:rsidR="00AA19EE">
        <w:rPr>
          <w:szCs w:val="24"/>
          <w:lang w:val="en-US"/>
        </w:rPr>
        <w:t>.Inf</w:t>
      </w:r>
      <w:proofErr w:type="spellEnd"/>
      <w:proofErr w:type="gramEnd"/>
      <w:r w:rsidR="00EC140C">
        <w:rPr>
          <w:szCs w:val="24"/>
          <w:lang w:val="en-US"/>
        </w:rPr>
        <w:tab/>
      </w:r>
      <w:r w:rsidR="00AA19EE">
        <w:rPr>
          <w:szCs w:val="24"/>
          <w:lang w:val="en-US"/>
        </w:rPr>
        <w:t>of</w:t>
      </w:r>
      <w:r w:rsidR="00EC140C">
        <w:rPr>
          <w:szCs w:val="24"/>
          <w:lang w:val="en-US"/>
        </w:rPr>
        <w:tab/>
      </w:r>
      <w:r w:rsidR="00AA19EE">
        <w:rPr>
          <w:szCs w:val="24"/>
          <w:lang w:val="en-US"/>
        </w:rPr>
        <w:t>the</w:t>
      </w:r>
      <w:r w:rsidR="00EC140C">
        <w:rPr>
          <w:szCs w:val="24"/>
          <w:lang w:val="en-US"/>
        </w:rPr>
        <w:tab/>
      </w:r>
      <w:r w:rsidR="00AA19EE">
        <w:rPr>
          <w:szCs w:val="24"/>
          <w:lang w:val="en-US"/>
        </w:rPr>
        <w:t>fountains</w:t>
      </w:r>
    </w:p>
    <w:p w14:paraId="2DC6058E" w14:textId="7A3984CB" w:rsidR="00AA19EE" w:rsidRPr="006D7414" w:rsidRDefault="00AA19EE" w:rsidP="00583C24">
      <w:pPr>
        <w:spacing w:after="0" w:line="240" w:lineRule="auto"/>
        <w:ind w:right="0"/>
        <w:rPr>
          <w:szCs w:val="24"/>
          <w:lang w:val="en-US"/>
        </w:rPr>
      </w:pPr>
      <w:r>
        <w:rPr>
          <w:szCs w:val="24"/>
          <w:lang w:val="en-US"/>
        </w:rPr>
        <w:tab/>
      </w:r>
      <w:r>
        <w:rPr>
          <w:szCs w:val="24"/>
          <w:lang w:val="en-US"/>
        </w:rPr>
        <w:tab/>
        <w:t>‘the soft murmuring of the fountains’</w:t>
      </w:r>
    </w:p>
    <w:p w14:paraId="6BD48D82" w14:textId="018B1B46" w:rsidR="0032048A" w:rsidRPr="009A1282" w:rsidRDefault="0098476E" w:rsidP="00583C24">
      <w:pPr>
        <w:tabs>
          <w:tab w:val="left" w:pos="709"/>
          <w:tab w:val="left" w:pos="1418"/>
          <w:tab w:val="left" w:pos="2977"/>
          <w:tab w:val="left" w:pos="4395"/>
          <w:tab w:val="left" w:pos="5613"/>
          <w:tab w:val="left" w:pos="6322"/>
        </w:tabs>
        <w:spacing w:after="0" w:line="240" w:lineRule="auto"/>
        <w:ind w:right="0"/>
        <w:rPr>
          <w:szCs w:val="24"/>
          <w:lang w:val="es-ES"/>
        </w:rPr>
      </w:pPr>
      <w:r>
        <w:rPr>
          <w:szCs w:val="24"/>
          <w:lang w:val="en-US"/>
        </w:rPr>
        <w:tab/>
      </w:r>
      <w:r w:rsidRPr="009A1282">
        <w:rPr>
          <w:szCs w:val="24"/>
          <w:lang w:val="es-ES"/>
        </w:rPr>
        <w:t>c.</w:t>
      </w:r>
      <w:r w:rsidRPr="009A1282">
        <w:rPr>
          <w:szCs w:val="24"/>
          <w:lang w:val="es-ES"/>
        </w:rPr>
        <w:tab/>
      </w:r>
      <w:r w:rsidR="006D7414" w:rsidRPr="00583C24">
        <w:rPr>
          <w:i/>
          <w:iCs/>
          <w:szCs w:val="24"/>
          <w:lang w:val="es-ES"/>
        </w:rPr>
        <w:t>il</w:t>
      </w:r>
      <w:r w:rsidR="0009714A" w:rsidRPr="00583C24">
        <w:rPr>
          <w:i/>
          <w:iCs/>
          <w:szCs w:val="24"/>
          <w:lang w:val="es-ES"/>
        </w:rPr>
        <w:t>/questo/quel</w:t>
      </w:r>
      <w:r w:rsidR="00EC140C" w:rsidRPr="00583C24">
        <w:rPr>
          <w:i/>
          <w:iCs/>
          <w:szCs w:val="24"/>
          <w:lang w:val="es-ES"/>
        </w:rPr>
        <w:tab/>
      </w:r>
      <w:r w:rsidR="006D7414" w:rsidRPr="00583C24">
        <w:rPr>
          <w:i/>
          <w:iCs/>
          <w:szCs w:val="24"/>
          <w:lang w:val="es-ES"/>
        </w:rPr>
        <w:t>mormor</w:t>
      </w:r>
      <w:r w:rsidR="006D7414" w:rsidRPr="00583C24">
        <w:rPr>
          <w:b/>
          <w:i/>
          <w:iCs/>
          <w:szCs w:val="24"/>
          <w:lang w:val="es-ES"/>
        </w:rPr>
        <w:t>are</w:t>
      </w:r>
      <w:r w:rsidR="00EC140C" w:rsidRPr="00583C24">
        <w:rPr>
          <w:i/>
          <w:iCs/>
          <w:szCs w:val="24"/>
          <w:lang w:val="es-ES"/>
        </w:rPr>
        <w:tab/>
      </w:r>
      <w:r w:rsidR="006D7414" w:rsidRPr="00583C24">
        <w:rPr>
          <w:i/>
          <w:iCs/>
          <w:szCs w:val="24"/>
          <w:u w:val="single"/>
          <w:lang w:val="es-ES"/>
        </w:rPr>
        <w:t>sommesso</w:t>
      </w:r>
      <w:r w:rsidR="00EC140C" w:rsidRPr="00583C24">
        <w:rPr>
          <w:i/>
          <w:iCs/>
          <w:szCs w:val="24"/>
          <w:lang w:val="es-ES"/>
        </w:rPr>
        <w:tab/>
      </w:r>
      <w:r w:rsidR="006D7414" w:rsidRPr="00583C24">
        <w:rPr>
          <w:i/>
          <w:iCs/>
          <w:szCs w:val="24"/>
          <w:u w:val="single"/>
          <w:lang w:val="es-ES"/>
        </w:rPr>
        <w:t>del</w:t>
      </w:r>
      <w:r w:rsidR="00EC140C" w:rsidRPr="00583C24">
        <w:rPr>
          <w:i/>
          <w:iCs/>
          <w:szCs w:val="24"/>
          <w:u w:val="single"/>
          <w:lang w:val="es-ES"/>
        </w:rPr>
        <w:tab/>
      </w:r>
      <w:r w:rsidR="006D7414" w:rsidRPr="00583C24">
        <w:rPr>
          <w:i/>
          <w:iCs/>
          <w:szCs w:val="24"/>
          <w:u w:val="single"/>
          <w:lang w:val="es-ES"/>
        </w:rPr>
        <w:t>mare</w:t>
      </w:r>
    </w:p>
    <w:p w14:paraId="54863A5B" w14:textId="1F115AC9" w:rsidR="00AA19EE" w:rsidRDefault="00AA19EE" w:rsidP="00583C24">
      <w:pPr>
        <w:tabs>
          <w:tab w:val="left" w:pos="709"/>
          <w:tab w:val="left" w:pos="1418"/>
          <w:tab w:val="left" w:pos="2977"/>
          <w:tab w:val="left" w:pos="4395"/>
          <w:tab w:val="left" w:pos="5613"/>
          <w:tab w:val="left" w:pos="6322"/>
        </w:tabs>
        <w:spacing w:after="0" w:line="240" w:lineRule="auto"/>
        <w:ind w:right="0"/>
        <w:rPr>
          <w:szCs w:val="24"/>
          <w:lang w:val="en-US"/>
        </w:rPr>
      </w:pPr>
      <w:r w:rsidRPr="009A1282">
        <w:rPr>
          <w:szCs w:val="24"/>
          <w:lang w:val="es-ES"/>
        </w:rPr>
        <w:tab/>
      </w:r>
      <w:r w:rsidRPr="009A1282">
        <w:rPr>
          <w:szCs w:val="24"/>
          <w:lang w:val="es-ES"/>
        </w:rPr>
        <w:tab/>
      </w:r>
      <w:r w:rsidRPr="00064E59">
        <w:rPr>
          <w:szCs w:val="24"/>
          <w:lang w:val="en-US"/>
        </w:rPr>
        <w:t>the</w:t>
      </w:r>
      <w:r w:rsidR="0009714A" w:rsidRPr="00064E59">
        <w:rPr>
          <w:szCs w:val="24"/>
          <w:lang w:val="en-US"/>
        </w:rPr>
        <w:t>/this/that</w:t>
      </w:r>
      <w:r w:rsidR="00EC140C">
        <w:rPr>
          <w:szCs w:val="24"/>
          <w:lang w:val="en-US"/>
        </w:rPr>
        <w:tab/>
      </w:r>
      <w:proofErr w:type="spellStart"/>
      <w:proofErr w:type="gramStart"/>
      <w:r w:rsidRPr="00064E59">
        <w:rPr>
          <w:szCs w:val="24"/>
          <w:lang w:val="en-US"/>
        </w:rPr>
        <w:t>murmur.Inf</w:t>
      </w:r>
      <w:proofErr w:type="spellEnd"/>
      <w:proofErr w:type="gramEnd"/>
      <w:r w:rsidR="00EC140C">
        <w:rPr>
          <w:szCs w:val="24"/>
          <w:lang w:val="en-US"/>
        </w:rPr>
        <w:tab/>
      </w:r>
      <w:r w:rsidRPr="00064E59">
        <w:rPr>
          <w:szCs w:val="24"/>
          <w:lang w:val="en-US"/>
        </w:rPr>
        <w:t>soft</w:t>
      </w:r>
      <w:r w:rsidR="00EC140C">
        <w:rPr>
          <w:szCs w:val="24"/>
          <w:lang w:val="en-US"/>
        </w:rPr>
        <w:tab/>
      </w:r>
      <w:proofErr w:type="spellStart"/>
      <w:r w:rsidRPr="00064E59">
        <w:rPr>
          <w:szCs w:val="24"/>
          <w:lang w:val="en-US"/>
        </w:rPr>
        <w:t>of.the</w:t>
      </w:r>
      <w:proofErr w:type="spellEnd"/>
      <w:r w:rsidR="00EC140C">
        <w:rPr>
          <w:szCs w:val="24"/>
          <w:lang w:val="en-US"/>
        </w:rPr>
        <w:tab/>
      </w:r>
      <w:r w:rsidRPr="00064E59">
        <w:rPr>
          <w:szCs w:val="24"/>
          <w:lang w:val="en-US"/>
        </w:rPr>
        <w:t>sea</w:t>
      </w:r>
    </w:p>
    <w:p w14:paraId="4AF6E253" w14:textId="31D03D72" w:rsidR="00AA19EE" w:rsidRDefault="00AA19EE" w:rsidP="00583C24">
      <w:pPr>
        <w:spacing w:after="0" w:line="240" w:lineRule="auto"/>
        <w:ind w:right="0"/>
        <w:rPr>
          <w:szCs w:val="24"/>
          <w:lang w:val="en-US"/>
        </w:rPr>
      </w:pPr>
      <w:r>
        <w:rPr>
          <w:szCs w:val="24"/>
          <w:lang w:val="en-US"/>
        </w:rPr>
        <w:tab/>
      </w:r>
      <w:r>
        <w:rPr>
          <w:szCs w:val="24"/>
          <w:lang w:val="en-US"/>
        </w:rPr>
        <w:tab/>
        <w:t>‘the</w:t>
      </w:r>
      <w:r w:rsidR="0009714A">
        <w:rPr>
          <w:szCs w:val="24"/>
          <w:lang w:val="en-US"/>
        </w:rPr>
        <w:t>/this/that</w:t>
      </w:r>
      <w:r>
        <w:rPr>
          <w:szCs w:val="24"/>
          <w:lang w:val="en-US"/>
        </w:rPr>
        <w:t xml:space="preserve"> soft murmuring of the sea’</w:t>
      </w:r>
    </w:p>
    <w:p w14:paraId="2BF8DA50" w14:textId="04DBE743" w:rsidR="00AA19EE" w:rsidRPr="007E58A5" w:rsidRDefault="00AA19EE" w:rsidP="00583C24">
      <w:pPr>
        <w:spacing w:after="0" w:line="240" w:lineRule="auto"/>
        <w:ind w:right="0"/>
        <w:rPr>
          <w:lang w:val="en-US"/>
        </w:rPr>
      </w:pPr>
    </w:p>
    <w:p w14:paraId="36F5D724" w14:textId="0221BB07" w:rsidR="00515691" w:rsidRPr="00583C24" w:rsidRDefault="00AA19EE" w:rsidP="007E58A5">
      <w:pPr>
        <w:spacing w:after="0" w:line="252" w:lineRule="auto"/>
        <w:ind w:right="0"/>
        <w:rPr>
          <w:color w:val="000000" w:themeColor="text1"/>
          <w:szCs w:val="24"/>
          <w:lang w:val="en-US"/>
        </w:rPr>
      </w:pPr>
      <w:r>
        <w:rPr>
          <w:szCs w:val="24"/>
          <w:lang w:val="en-US"/>
        </w:rPr>
        <w:t>Previous analyses of these constructions</w:t>
      </w:r>
      <w:r w:rsidR="0054342B">
        <w:rPr>
          <w:szCs w:val="24"/>
          <w:lang w:val="en-US"/>
        </w:rPr>
        <w:t xml:space="preserve"> in English and Spanish</w:t>
      </w:r>
      <w:r>
        <w:rPr>
          <w:szCs w:val="24"/>
          <w:lang w:val="en-US"/>
        </w:rPr>
        <w:t xml:space="preserve"> </w:t>
      </w:r>
      <w:r w:rsidR="006C6A22">
        <w:rPr>
          <w:szCs w:val="24"/>
          <w:lang w:val="en-US"/>
        </w:rPr>
        <w:t xml:space="preserve">take </w:t>
      </w:r>
      <w:r>
        <w:rPr>
          <w:szCs w:val="24"/>
          <w:lang w:val="en-US"/>
        </w:rPr>
        <w:t>the suffixes -</w:t>
      </w:r>
      <w:r w:rsidRPr="00AA19EE">
        <w:rPr>
          <w:i/>
          <w:szCs w:val="24"/>
          <w:lang w:val="en-US"/>
        </w:rPr>
        <w:t>ing</w:t>
      </w:r>
      <w:r>
        <w:rPr>
          <w:szCs w:val="24"/>
          <w:lang w:val="en-US"/>
        </w:rPr>
        <w:t xml:space="preserve"> </w:t>
      </w:r>
      <w:r w:rsidR="0054342B">
        <w:rPr>
          <w:szCs w:val="24"/>
          <w:lang w:val="en-US"/>
        </w:rPr>
        <w:t xml:space="preserve">and </w:t>
      </w:r>
      <w:r w:rsidR="00BF6385">
        <w:rPr>
          <w:szCs w:val="24"/>
          <w:lang w:val="en-US"/>
        </w:rPr>
        <w:noBreakHyphen/>
      </w:r>
      <w:r w:rsidR="00E7516F">
        <w:rPr>
          <w:szCs w:val="24"/>
          <w:lang w:val="en-US"/>
        </w:rPr>
        <w:t>(</w:t>
      </w:r>
      <w:r w:rsidRPr="00AA19EE">
        <w:rPr>
          <w:i/>
          <w:szCs w:val="24"/>
          <w:lang w:val="en-US"/>
        </w:rPr>
        <w:t>a</w:t>
      </w:r>
      <w:r w:rsidR="00E7516F" w:rsidRPr="00E7516F">
        <w:rPr>
          <w:szCs w:val="24"/>
          <w:lang w:val="en-US"/>
        </w:rPr>
        <w:t>)</w:t>
      </w:r>
      <w:r w:rsidRPr="00AA19EE">
        <w:rPr>
          <w:i/>
          <w:szCs w:val="24"/>
          <w:lang w:val="en-US"/>
        </w:rPr>
        <w:t>r</w:t>
      </w:r>
      <w:r w:rsidR="0054342B">
        <w:rPr>
          <w:szCs w:val="24"/>
          <w:lang w:val="en-US"/>
        </w:rPr>
        <w:t xml:space="preserve"> to act as derivational nominalizing suffixes. In syntactic approaches, they </w:t>
      </w:r>
      <w:r w:rsidR="00465208">
        <w:rPr>
          <w:szCs w:val="24"/>
          <w:lang w:val="en-US"/>
        </w:rPr>
        <w:t>represent</w:t>
      </w:r>
      <w:r>
        <w:rPr>
          <w:szCs w:val="24"/>
          <w:lang w:val="en-US"/>
        </w:rPr>
        <w:t xml:space="preserve"> a</w:t>
      </w:r>
      <w:r w:rsidR="00144A1D">
        <w:rPr>
          <w:szCs w:val="24"/>
          <w:lang w:val="en-US"/>
        </w:rPr>
        <w:t xml:space="preserve">n n </w:t>
      </w:r>
      <w:r>
        <w:rPr>
          <w:szCs w:val="24"/>
          <w:lang w:val="en-US"/>
        </w:rPr>
        <w:t>head, which nominalizes some verbal projection</w:t>
      </w:r>
      <w:r w:rsidR="00465208">
        <w:rPr>
          <w:szCs w:val="24"/>
          <w:lang w:val="en-US"/>
        </w:rPr>
        <w:t xml:space="preserve"> smaller than in (1</w:t>
      </w:r>
      <w:r w:rsidR="0049570E">
        <w:rPr>
          <w:szCs w:val="24"/>
          <w:lang w:val="en-US"/>
        </w:rPr>
        <w:t>4</w:t>
      </w:r>
      <w:r w:rsidR="00465208">
        <w:rPr>
          <w:szCs w:val="24"/>
          <w:lang w:val="en-US"/>
        </w:rPr>
        <w:t xml:space="preserve">) and introduces </w:t>
      </w:r>
      <w:r>
        <w:rPr>
          <w:szCs w:val="24"/>
          <w:lang w:val="en-US"/>
        </w:rPr>
        <w:t>internal nominal properties such as adjectival modifiers and genitive case marking of the originally verbal arguments (</w:t>
      </w:r>
      <w:r w:rsidR="006C6A22">
        <w:rPr>
          <w:szCs w:val="24"/>
          <w:lang w:val="en-US"/>
        </w:rPr>
        <w:t>similar</w:t>
      </w:r>
      <w:r w:rsidR="00F14117">
        <w:rPr>
          <w:szCs w:val="24"/>
          <w:lang w:val="en-US"/>
        </w:rPr>
        <w:t>ly</w:t>
      </w:r>
      <w:r w:rsidR="006C6A22">
        <w:rPr>
          <w:szCs w:val="24"/>
          <w:lang w:val="en-US"/>
        </w:rPr>
        <w:t xml:space="preserve"> to the structure in (</w:t>
      </w:r>
      <w:r w:rsidR="0049570E">
        <w:rPr>
          <w:szCs w:val="24"/>
          <w:lang w:val="en-US"/>
        </w:rPr>
        <w:t>10</w:t>
      </w:r>
      <w:r w:rsidR="006C6A22">
        <w:rPr>
          <w:szCs w:val="24"/>
          <w:lang w:val="en-US"/>
        </w:rPr>
        <w:t xml:space="preserve">); </w:t>
      </w:r>
      <w:r>
        <w:rPr>
          <w:szCs w:val="24"/>
          <w:lang w:val="en-US"/>
        </w:rPr>
        <w:t xml:space="preserve">see </w:t>
      </w:r>
      <w:r w:rsidR="006836CE">
        <w:rPr>
          <w:szCs w:val="24"/>
          <w:lang w:val="en-US"/>
        </w:rPr>
        <w:t xml:space="preserve">various </w:t>
      </w:r>
      <w:r w:rsidR="006836CE" w:rsidRPr="00583C24">
        <w:rPr>
          <w:color w:val="000000" w:themeColor="text1"/>
          <w:szCs w:val="24"/>
          <w:lang w:val="en-US"/>
        </w:rPr>
        <w:t xml:space="preserve">implementations in </w:t>
      </w:r>
      <w:r w:rsidRPr="00583C24">
        <w:rPr>
          <w:color w:val="000000" w:themeColor="text1"/>
          <w:szCs w:val="24"/>
          <w:lang w:val="en-US"/>
        </w:rPr>
        <w:t>Zucchi 1993</w:t>
      </w:r>
      <w:r w:rsidR="006836CE" w:rsidRPr="00583C24">
        <w:rPr>
          <w:color w:val="000000" w:themeColor="text1"/>
          <w:szCs w:val="24"/>
          <w:lang w:val="en-US"/>
        </w:rPr>
        <w:t>: 224</w:t>
      </w:r>
      <w:r w:rsidR="00A35944" w:rsidRPr="00583C24">
        <w:rPr>
          <w:color w:val="000000" w:themeColor="text1"/>
          <w:szCs w:val="24"/>
          <w:lang w:val="en-US"/>
        </w:rPr>
        <w:t>;</w:t>
      </w:r>
      <w:r w:rsidRPr="00583C24">
        <w:rPr>
          <w:color w:val="000000" w:themeColor="text1"/>
          <w:szCs w:val="24"/>
          <w:lang w:val="en-US"/>
        </w:rPr>
        <w:t xml:space="preserve"> </w:t>
      </w:r>
      <w:r w:rsidR="00EC6C4A" w:rsidRPr="00583C24">
        <w:rPr>
          <w:color w:val="000000" w:themeColor="text1"/>
          <w:szCs w:val="24"/>
          <w:lang w:val="en-US"/>
        </w:rPr>
        <w:t xml:space="preserve">de </w:t>
      </w:r>
      <w:r w:rsidRPr="00583C24">
        <w:rPr>
          <w:color w:val="000000" w:themeColor="text1"/>
          <w:szCs w:val="24"/>
          <w:lang w:val="en-US"/>
        </w:rPr>
        <w:t>Miguel 199</w:t>
      </w:r>
      <w:r w:rsidR="00C65CE4" w:rsidRPr="00583C24">
        <w:rPr>
          <w:color w:val="000000" w:themeColor="text1"/>
          <w:szCs w:val="24"/>
          <w:lang w:val="en-US"/>
        </w:rPr>
        <w:t>5</w:t>
      </w:r>
      <w:r w:rsidR="00A35944" w:rsidRPr="00583C24">
        <w:rPr>
          <w:color w:val="000000" w:themeColor="text1"/>
          <w:szCs w:val="24"/>
          <w:lang w:val="en-US"/>
        </w:rPr>
        <w:t>;</w:t>
      </w:r>
      <w:r w:rsidRPr="00583C24">
        <w:rPr>
          <w:color w:val="000000" w:themeColor="text1"/>
          <w:szCs w:val="24"/>
          <w:lang w:val="en-US"/>
        </w:rPr>
        <w:t xml:space="preserve"> </w:t>
      </w:r>
      <w:r w:rsidR="006A5856" w:rsidRPr="00583C24">
        <w:rPr>
          <w:color w:val="000000" w:themeColor="text1"/>
          <w:szCs w:val="24"/>
          <w:lang w:val="en-US"/>
        </w:rPr>
        <w:t>Ramírez</w:t>
      </w:r>
      <w:r w:rsidRPr="00583C24">
        <w:rPr>
          <w:color w:val="000000" w:themeColor="text1"/>
          <w:szCs w:val="24"/>
          <w:lang w:val="en-US"/>
        </w:rPr>
        <w:t xml:space="preserve"> 2003</w:t>
      </w:r>
      <w:r w:rsidR="00A35944" w:rsidRPr="00583C24">
        <w:rPr>
          <w:color w:val="000000" w:themeColor="text1"/>
          <w:szCs w:val="24"/>
          <w:lang w:val="en-US"/>
        </w:rPr>
        <w:t>;</w:t>
      </w:r>
      <w:r w:rsidRPr="00583C24">
        <w:rPr>
          <w:color w:val="000000" w:themeColor="text1"/>
          <w:szCs w:val="24"/>
          <w:lang w:val="en-US"/>
        </w:rPr>
        <w:t xml:space="preserve"> </w:t>
      </w:r>
      <w:proofErr w:type="spellStart"/>
      <w:r w:rsidRPr="00583C24">
        <w:rPr>
          <w:color w:val="000000" w:themeColor="text1"/>
          <w:szCs w:val="24"/>
          <w:lang w:val="en-US"/>
        </w:rPr>
        <w:t>Alexiadou</w:t>
      </w:r>
      <w:proofErr w:type="spellEnd"/>
      <w:r w:rsidRPr="00583C24">
        <w:rPr>
          <w:color w:val="000000" w:themeColor="text1"/>
          <w:szCs w:val="24"/>
          <w:lang w:val="en-US"/>
        </w:rPr>
        <w:t xml:space="preserve"> et al. 2011, among others). </w:t>
      </w:r>
      <w:r w:rsidR="00196116" w:rsidRPr="00583C24">
        <w:rPr>
          <w:color w:val="000000" w:themeColor="text1"/>
          <w:szCs w:val="24"/>
          <w:lang w:val="en-US"/>
        </w:rPr>
        <w:t xml:space="preserve">The flexibility in allowing determiners also patterns with this internal nominal syntax, as argued in </w:t>
      </w:r>
      <w:proofErr w:type="spellStart"/>
      <w:r w:rsidR="00144A1D" w:rsidRPr="00583C24">
        <w:rPr>
          <w:color w:val="000000" w:themeColor="text1"/>
          <w:szCs w:val="24"/>
          <w:lang w:val="en-US"/>
        </w:rPr>
        <w:t>Iordăchioaia</w:t>
      </w:r>
      <w:proofErr w:type="spellEnd"/>
      <w:r w:rsidR="00144A1D" w:rsidRPr="00583C24">
        <w:rPr>
          <w:color w:val="000000" w:themeColor="text1"/>
          <w:szCs w:val="24"/>
          <w:lang w:val="en-US"/>
        </w:rPr>
        <w:t xml:space="preserve"> </w:t>
      </w:r>
      <w:r w:rsidR="00196116" w:rsidRPr="00583C24">
        <w:rPr>
          <w:color w:val="000000" w:themeColor="text1"/>
          <w:szCs w:val="24"/>
          <w:lang w:val="en-US"/>
        </w:rPr>
        <w:t>(2020b).</w:t>
      </w:r>
    </w:p>
    <w:p w14:paraId="6235C9DF" w14:textId="2002F143" w:rsidR="00422288" w:rsidRPr="00583C24" w:rsidRDefault="00465208" w:rsidP="007E58A5">
      <w:pPr>
        <w:keepNext/>
        <w:spacing w:after="0" w:line="240" w:lineRule="auto"/>
        <w:ind w:right="0"/>
        <w:rPr>
          <w:color w:val="000000" w:themeColor="text1"/>
          <w:szCs w:val="24"/>
          <w:lang w:val="en-US"/>
        </w:rPr>
      </w:pPr>
      <w:r w:rsidRPr="00583C24">
        <w:rPr>
          <w:color w:val="000000" w:themeColor="text1"/>
          <w:szCs w:val="24"/>
          <w:lang w:val="en-US"/>
        </w:rPr>
        <w:lastRenderedPageBreak/>
        <w:tab/>
        <w:t xml:space="preserve">From the perspective of conversion, the existence of these parallel – internally verbal vs. internally nominal – constructions </w:t>
      </w:r>
      <w:proofErr w:type="gramStart"/>
      <w:r w:rsidRPr="00583C24">
        <w:rPr>
          <w:color w:val="000000" w:themeColor="text1"/>
          <w:szCs w:val="24"/>
          <w:lang w:val="en-US"/>
        </w:rPr>
        <w:t>is</w:t>
      </w:r>
      <w:proofErr w:type="gramEnd"/>
      <w:r w:rsidRPr="00583C24">
        <w:rPr>
          <w:color w:val="000000" w:themeColor="text1"/>
          <w:szCs w:val="24"/>
          <w:lang w:val="en-US"/>
        </w:rPr>
        <w:t xml:space="preserve"> important because the literature </w:t>
      </w:r>
      <w:r w:rsidR="00E7516F" w:rsidRPr="00583C24">
        <w:rPr>
          <w:color w:val="000000" w:themeColor="text1"/>
          <w:szCs w:val="24"/>
          <w:lang w:val="en-US"/>
        </w:rPr>
        <w:t>dedicated to</w:t>
      </w:r>
      <w:r w:rsidRPr="00583C24">
        <w:rPr>
          <w:color w:val="000000" w:themeColor="text1"/>
          <w:szCs w:val="24"/>
          <w:lang w:val="en-US"/>
        </w:rPr>
        <w:t xml:space="preserve"> conversion usually refers to word-level category changes like the</w:t>
      </w:r>
      <w:r w:rsidR="00DD4159" w:rsidRPr="00583C24">
        <w:rPr>
          <w:color w:val="000000" w:themeColor="text1"/>
          <w:szCs w:val="24"/>
          <w:lang w:val="en-US"/>
        </w:rPr>
        <w:t xml:space="preserve"> nominalized</w:t>
      </w:r>
      <w:r w:rsidRPr="00583C24">
        <w:rPr>
          <w:color w:val="000000" w:themeColor="text1"/>
          <w:szCs w:val="24"/>
          <w:lang w:val="en-US"/>
        </w:rPr>
        <w:t xml:space="preserve"> infinitive as cases of syntactic conversion</w:t>
      </w:r>
      <w:r w:rsidR="00DD4159" w:rsidRPr="00583C24">
        <w:rPr>
          <w:color w:val="000000" w:themeColor="text1"/>
          <w:szCs w:val="24"/>
          <w:lang w:val="en-US"/>
        </w:rPr>
        <w:t xml:space="preserve"> (Gaeta 2013</w:t>
      </w:r>
      <w:r w:rsidR="00A35944" w:rsidRPr="00583C24">
        <w:rPr>
          <w:color w:val="000000" w:themeColor="text1"/>
          <w:szCs w:val="24"/>
          <w:lang w:val="en-US"/>
        </w:rPr>
        <w:t>;</w:t>
      </w:r>
      <w:r w:rsidR="00DD4159" w:rsidRPr="00583C24">
        <w:rPr>
          <w:color w:val="000000" w:themeColor="text1"/>
          <w:szCs w:val="24"/>
          <w:lang w:val="en-US"/>
        </w:rPr>
        <w:t xml:space="preserve"> </w:t>
      </w:r>
      <w:r w:rsidR="003A483F" w:rsidRPr="00583C24">
        <w:rPr>
          <w:color w:val="000000" w:themeColor="text1"/>
          <w:szCs w:val="24"/>
          <w:lang w:val="en-US"/>
        </w:rPr>
        <w:t>Müller</w:t>
      </w:r>
      <w:r w:rsidR="006B08F1" w:rsidRPr="00583C24">
        <w:rPr>
          <w:color w:val="000000" w:themeColor="text1"/>
          <w:szCs w:val="24"/>
          <w:lang w:val="en-US"/>
        </w:rPr>
        <w:t xml:space="preserve"> 2015)</w:t>
      </w:r>
      <w:r w:rsidRPr="00583C24">
        <w:rPr>
          <w:color w:val="000000" w:themeColor="text1"/>
          <w:szCs w:val="24"/>
          <w:lang w:val="en-US"/>
        </w:rPr>
        <w:t xml:space="preserve">. However, as Zucchi (1993: </w:t>
      </w:r>
      <w:r w:rsidR="006B7E9A" w:rsidRPr="00583C24">
        <w:rPr>
          <w:color w:val="000000" w:themeColor="text1"/>
          <w:szCs w:val="24"/>
          <w:lang w:val="en-US"/>
        </w:rPr>
        <w:t>Chapter</w:t>
      </w:r>
      <w:r w:rsidR="00DD4159" w:rsidRPr="00583C24">
        <w:rPr>
          <w:color w:val="000000" w:themeColor="text1"/>
          <w:szCs w:val="24"/>
          <w:lang w:val="en-US"/>
        </w:rPr>
        <w:t xml:space="preserve"> 7</w:t>
      </w:r>
      <w:r w:rsidRPr="00583C24">
        <w:rPr>
          <w:color w:val="000000" w:themeColor="text1"/>
          <w:szCs w:val="24"/>
          <w:lang w:val="en-US"/>
        </w:rPr>
        <w:t xml:space="preserve">) </w:t>
      </w:r>
      <w:r w:rsidR="00125D2A" w:rsidRPr="00583C24">
        <w:rPr>
          <w:color w:val="000000" w:themeColor="text1"/>
          <w:szCs w:val="24"/>
          <w:lang w:val="en-US"/>
        </w:rPr>
        <w:t>points out</w:t>
      </w:r>
      <w:r w:rsidRPr="00583C24">
        <w:rPr>
          <w:color w:val="000000" w:themeColor="text1"/>
          <w:szCs w:val="24"/>
          <w:lang w:val="en-US"/>
        </w:rPr>
        <w:t xml:space="preserve"> for Italian, a nominalized infinitive like </w:t>
      </w:r>
      <w:proofErr w:type="spellStart"/>
      <w:r w:rsidRPr="00583C24">
        <w:rPr>
          <w:i/>
          <w:color w:val="000000" w:themeColor="text1"/>
          <w:szCs w:val="24"/>
          <w:lang w:val="en-US"/>
        </w:rPr>
        <w:t>scrivere</w:t>
      </w:r>
      <w:proofErr w:type="spellEnd"/>
      <w:r w:rsidRPr="00583C24">
        <w:rPr>
          <w:color w:val="000000" w:themeColor="text1"/>
          <w:szCs w:val="24"/>
          <w:lang w:val="en-US"/>
        </w:rPr>
        <w:t xml:space="preserve"> ‘to write’ &gt; </w:t>
      </w:r>
      <w:r w:rsidRPr="00583C24">
        <w:rPr>
          <w:i/>
          <w:color w:val="000000" w:themeColor="text1"/>
          <w:szCs w:val="24"/>
          <w:lang w:val="en-US"/>
        </w:rPr>
        <w:t xml:space="preserve">lo </w:t>
      </w:r>
      <w:proofErr w:type="spellStart"/>
      <w:r w:rsidRPr="00583C24">
        <w:rPr>
          <w:i/>
          <w:color w:val="000000" w:themeColor="text1"/>
          <w:szCs w:val="24"/>
          <w:lang w:val="en-US"/>
        </w:rPr>
        <w:t>scrivere</w:t>
      </w:r>
      <w:proofErr w:type="spellEnd"/>
      <w:r w:rsidRPr="00583C24">
        <w:rPr>
          <w:color w:val="000000" w:themeColor="text1"/>
          <w:szCs w:val="24"/>
          <w:lang w:val="en-US"/>
        </w:rPr>
        <w:t xml:space="preserve"> (lit. the </w:t>
      </w:r>
      <w:proofErr w:type="spellStart"/>
      <w:proofErr w:type="gramStart"/>
      <w:r w:rsidRPr="00583C24">
        <w:rPr>
          <w:color w:val="000000" w:themeColor="text1"/>
          <w:szCs w:val="24"/>
          <w:lang w:val="en-US"/>
        </w:rPr>
        <w:t>write.Inf</w:t>
      </w:r>
      <w:proofErr w:type="spellEnd"/>
      <w:proofErr w:type="gramEnd"/>
      <w:r w:rsidRPr="00583C24">
        <w:rPr>
          <w:color w:val="000000" w:themeColor="text1"/>
          <w:szCs w:val="24"/>
          <w:lang w:val="en-US"/>
        </w:rPr>
        <w:t>) ‘the writing’</w:t>
      </w:r>
      <w:r w:rsidR="00DD4159" w:rsidRPr="00583C24">
        <w:rPr>
          <w:color w:val="000000" w:themeColor="text1"/>
          <w:szCs w:val="24"/>
          <w:lang w:val="en-US"/>
        </w:rPr>
        <w:t xml:space="preserve"> is ambiguous between </w:t>
      </w:r>
      <w:r w:rsidR="00422288" w:rsidRPr="00583C24">
        <w:rPr>
          <w:color w:val="000000" w:themeColor="text1"/>
          <w:szCs w:val="24"/>
          <w:lang w:val="en-US"/>
        </w:rPr>
        <w:t>an internally verbal construction, i.e.</w:t>
      </w:r>
      <w:r w:rsidR="00DD4159" w:rsidRPr="00583C24">
        <w:rPr>
          <w:color w:val="000000" w:themeColor="text1"/>
          <w:szCs w:val="24"/>
          <w:lang w:val="en-US"/>
        </w:rPr>
        <w:t xml:space="preserve"> syntactic conversion as in (1</w:t>
      </w:r>
      <w:r w:rsidR="0049570E" w:rsidRPr="00583C24">
        <w:rPr>
          <w:color w:val="000000" w:themeColor="text1"/>
          <w:szCs w:val="24"/>
          <w:lang w:val="en-US"/>
        </w:rPr>
        <w:t>3</w:t>
      </w:r>
      <w:r w:rsidR="00DD4159" w:rsidRPr="00583C24">
        <w:rPr>
          <w:color w:val="000000" w:themeColor="text1"/>
          <w:szCs w:val="24"/>
          <w:lang w:val="en-US"/>
        </w:rPr>
        <w:t>c), and a</w:t>
      </w:r>
      <w:r w:rsidR="00422288" w:rsidRPr="00583C24">
        <w:rPr>
          <w:color w:val="000000" w:themeColor="text1"/>
          <w:szCs w:val="24"/>
          <w:lang w:val="en-US"/>
        </w:rPr>
        <w:t>n internally nominal</w:t>
      </w:r>
      <w:r w:rsidR="00DD4159" w:rsidRPr="00583C24">
        <w:rPr>
          <w:color w:val="000000" w:themeColor="text1"/>
          <w:szCs w:val="24"/>
          <w:lang w:val="en-US"/>
        </w:rPr>
        <w:t xml:space="preserve"> suffixal nominalization, as in (1</w:t>
      </w:r>
      <w:r w:rsidR="0049570E" w:rsidRPr="00583C24">
        <w:rPr>
          <w:color w:val="000000" w:themeColor="text1"/>
          <w:szCs w:val="24"/>
          <w:lang w:val="en-US"/>
        </w:rPr>
        <w:t>5</w:t>
      </w:r>
      <w:r w:rsidR="00DD4159" w:rsidRPr="00583C24">
        <w:rPr>
          <w:color w:val="000000" w:themeColor="text1"/>
          <w:szCs w:val="24"/>
          <w:lang w:val="en-US"/>
        </w:rPr>
        <w:t xml:space="preserve">c). </w:t>
      </w:r>
      <w:r w:rsidR="00422288" w:rsidRPr="00583C24">
        <w:rPr>
          <w:color w:val="000000" w:themeColor="text1"/>
          <w:szCs w:val="24"/>
          <w:lang w:val="en-US"/>
        </w:rPr>
        <w:t xml:space="preserve">The same applies to Spanish infinitives, where </w:t>
      </w:r>
      <w:proofErr w:type="spellStart"/>
      <w:r w:rsidR="00422288" w:rsidRPr="00583C24">
        <w:rPr>
          <w:i/>
          <w:color w:val="000000" w:themeColor="text1"/>
          <w:szCs w:val="24"/>
          <w:lang w:val="en-US"/>
        </w:rPr>
        <w:t>el</w:t>
      </w:r>
      <w:proofErr w:type="spellEnd"/>
      <w:r w:rsidR="00422288" w:rsidRPr="00583C24">
        <w:rPr>
          <w:i/>
          <w:color w:val="000000" w:themeColor="text1"/>
          <w:szCs w:val="24"/>
          <w:lang w:val="en-US"/>
        </w:rPr>
        <w:t xml:space="preserve"> </w:t>
      </w:r>
      <w:proofErr w:type="spellStart"/>
      <w:r w:rsidR="00422288" w:rsidRPr="00583C24">
        <w:rPr>
          <w:i/>
          <w:color w:val="000000" w:themeColor="text1"/>
          <w:szCs w:val="24"/>
          <w:lang w:val="en-US"/>
        </w:rPr>
        <w:t>murmurar</w:t>
      </w:r>
      <w:proofErr w:type="spellEnd"/>
      <w:r w:rsidR="00422288" w:rsidRPr="00583C24">
        <w:rPr>
          <w:color w:val="000000" w:themeColor="text1"/>
          <w:szCs w:val="24"/>
          <w:lang w:val="en-US"/>
        </w:rPr>
        <w:t xml:space="preserve"> may appear either with an adverb (as syntactic conversion), or with an adjective (as a derivation): see (1</w:t>
      </w:r>
      <w:r w:rsidR="0049570E" w:rsidRPr="00583C24">
        <w:rPr>
          <w:color w:val="000000" w:themeColor="text1"/>
          <w:szCs w:val="24"/>
          <w:lang w:val="en-US"/>
        </w:rPr>
        <w:t>6</w:t>
      </w:r>
      <w:r w:rsidR="00422288" w:rsidRPr="00583C24">
        <w:rPr>
          <w:color w:val="000000" w:themeColor="text1"/>
          <w:szCs w:val="24"/>
          <w:lang w:val="en-US"/>
        </w:rPr>
        <w:t xml:space="preserve">) from </w:t>
      </w:r>
      <w:r w:rsidR="006A5856" w:rsidRPr="00583C24">
        <w:rPr>
          <w:color w:val="000000" w:themeColor="text1"/>
          <w:szCs w:val="24"/>
          <w:lang w:val="en-US"/>
        </w:rPr>
        <w:t>Ramírez</w:t>
      </w:r>
      <w:r w:rsidR="00422288" w:rsidRPr="00583C24">
        <w:rPr>
          <w:color w:val="000000" w:themeColor="text1"/>
          <w:szCs w:val="24"/>
          <w:lang w:val="en-US"/>
        </w:rPr>
        <w:t xml:space="preserve"> (2003):</w:t>
      </w:r>
    </w:p>
    <w:p w14:paraId="25BBF371" w14:textId="77777777" w:rsidR="00422288" w:rsidRPr="007E58A5" w:rsidRDefault="00422288" w:rsidP="007E58A5">
      <w:pPr>
        <w:keepNext/>
        <w:spacing w:after="0" w:line="240" w:lineRule="auto"/>
        <w:ind w:right="0"/>
        <w:rPr>
          <w:sz w:val="22"/>
          <w:lang w:val="en-US"/>
        </w:rPr>
      </w:pPr>
    </w:p>
    <w:p w14:paraId="0D5975A8" w14:textId="14DAFEA5" w:rsidR="00422288" w:rsidRPr="009A1282" w:rsidRDefault="00422288" w:rsidP="00583C24">
      <w:pPr>
        <w:spacing w:after="0" w:line="240" w:lineRule="auto"/>
        <w:ind w:right="0"/>
        <w:rPr>
          <w:szCs w:val="24"/>
          <w:lang w:val="es-ES"/>
        </w:rPr>
      </w:pPr>
      <w:r w:rsidRPr="009A1282">
        <w:rPr>
          <w:szCs w:val="24"/>
          <w:lang w:val="es-ES"/>
        </w:rPr>
        <w:t>(1</w:t>
      </w:r>
      <w:r w:rsidR="00215AA3" w:rsidRPr="009A1282">
        <w:rPr>
          <w:szCs w:val="24"/>
          <w:lang w:val="es-ES"/>
        </w:rPr>
        <w:t>6</w:t>
      </w:r>
      <w:r w:rsidRPr="009A1282">
        <w:rPr>
          <w:szCs w:val="24"/>
          <w:lang w:val="es-ES"/>
        </w:rPr>
        <w:t>)</w:t>
      </w:r>
      <w:r w:rsidRPr="009A1282">
        <w:rPr>
          <w:szCs w:val="24"/>
          <w:lang w:val="es-ES"/>
        </w:rPr>
        <w:tab/>
      </w:r>
      <w:r w:rsidRPr="00583C24">
        <w:rPr>
          <w:i/>
          <w:iCs/>
          <w:szCs w:val="24"/>
          <w:lang w:val="es-ES"/>
        </w:rPr>
        <w:t>el suave murmurar/el murmurar suavemente</w:t>
      </w:r>
    </w:p>
    <w:p w14:paraId="16E5BAE5" w14:textId="6AA8D10C" w:rsidR="00422288" w:rsidRDefault="00422288" w:rsidP="00583C24">
      <w:pPr>
        <w:spacing w:after="0" w:line="240" w:lineRule="auto"/>
        <w:ind w:right="0"/>
        <w:rPr>
          <w:szCs w:val="24"/>
          <w:lang w:val="en-US"/>
        </w:rPr>
      </w:pPr>
      <w:r w:rsidRPr="009A1282">
        <w:rPr>
          <w:szCs w:val="24"/>
          <w:lang w:val="es-ES"/>
        </w:rPr>
        <w:tab/>
      </w:r>
      <w:r>
        <w:rPr>
          <w:szCs w:val="24"/>
          <w:lang w:val="en-US"/>
        </w:rPr>
        <w:t>‘the soft murmuring’</w:t>
      </w:r>
      <w:proofErr w:type="gramStart"/>
      <w:r>
        <w:rPr>
          <w:szCs w:val="24"/>
          <w:lang w:val="en-US"/>
        </w:rPr>
        <w:t>/‘</w:t>
      </w:r>
      <w:proofErr w:type="gramEnd"/>
      <w:r>
        <w:rPr>
          <w:szCs w:val="24"/>
          <w:lang w:val="en-US"/>
        </w:rPr>
        <w:t>softly murmuring’</w:t>
      </w:r>
    </w:p>
    <w:p w14:paraId="76F66637" w14:textId="77777777" w:rsidR="00422288" w:rsidRPr="007E58A5" w:rsidRDefault="00422288" w:rsidP="00583C24">
      <w:pPr>
        <w:spacing w:after="0" w:line="240" w:lineRule="auto"/>
        <w:ind w:right="0"/>
        <w:rPr>
          <w:sz w:val="22"/>
          <w:lang w:val="en-US"/>
        </w:rPr>
      </w:pPr>
    </w:p>
    <w:p w14:paraId="32552B28" w14:textId="40DC65D3" w:rsidR="00465208" w:rsidRDefault="00955160" w:rsidP="00583C24">
      <w:pPr>
        <w:spacing w:after="0" w:line="240" w:lineRule="auto"/>
        <w:ind w:right="0"/>
        <w:rPr>
          <w:szCs w:val="24"/>
          <w:lang w:val="en-US"/>
        </w:rPr>
      </w:pPr>
      <w:r>
        <w:rPr>
          <w:szCs w:val="24"/>
          <w:lang w:val="en-US"/>
        </w:rPr>
        <w:t>Thus, I argue that nominalized infinitives in Spanish, Italian</w:t>
      </w:r>
      <w:r w:rsidR="00E7516F">
        <w:rPr>
          <w:szCs w:val="24"/>
          <w:lang w:val="en-US"/>
        </w:rPr>
        <w:t xml:space="preserve"> (</w:t>
      </w:r>
      <w:r>
        <w:rPr>
          <w:szCs w:val="24"/>
          <w:lang w:val="en-US"/>
        </w:rPr>
        <w:t xml:space="preserve">and </w:t>
      </w:r>
      <w:r w:rsidR="00E7516F">
        <w:rPr>
          <w:szCs w:val="24"/>
          <w:lang w:val="en-US"/>
        </w:rPr>
        <w:t xml:space="preserve">even </w:t>
      </w:r>
      <w:r>
        <w:rPr>
          <w:szCs w:val="24"/>
          <w:lang w:val="en-US"/>
        </w:rPr>
        <w:t>German</w:t>
      </w:r>
      <w:r w:rsidR="00CE2DA8">
        <w:rPr>
          <w:szCs w:val="24"/>
          <w:lang w:val="en-US"/>
        </w:rPr>
        <w:t>, as in (17)</w:t>
      </w:r>
      <w:r w:rsidR="00E7516F">
        <w:rPr>
          <w:szCs w:val="24"/>
          <w:lang w:val="en-US"/>
        </w:rPr>
        <w:t>)</w:t>
      </w:r>
      <w:r>
        <w:rPr>
          <w:szCs w:val="24"/>
          <w:lang w:val="en-US"/>
        </w:rPr>
        <w:t xml:space="preserve"> do not instantiate morphological, but only syntactic conversion, </w:t>
      </w:r>
      <w:r w:rsidR="004B002B">
        <w:rPr>
          <w:szCs w:val="24"/>
          <w:lang w:val="en-US"/>
        </w:rPr>
        <w:t>when</w:t>
      </w:r>
      <w:r>
        <w:rPr>
          <w:szCs w:val="24"/>
          <w:lang w:val="en-US"/>
        </w:rPr>
        <w:t xml:space="preserve"> they form internally verbal</w:t>
      </w:r>
      <w:r w:rsidR="004B002B">
        <w:rPr>
          <w:szCs w:val="24"/>
          <w:lang w:val="en-US"/>
        </w:rPr>
        <w:t xml:space="preserve"> constructions</w:t>
      </w:r>
      <w:r w:rsidR="00125D2A">
        <w:rPr>
          <w:szCs w:val="24"/>
          <w:lang w:val="en-US"/>
        </w:rPr>
        <w:t>, as in (1</w:t>
      </w:r>
      <w:r w:rsidR="0049570E">
        <w:rPr>
          <w:szCs w:val="24"/>
          <w:lang w:val="en-US"/>
        </w:rPr>
        <w:t>3</w:t>
      </w:r>
      <w:r w:rsidR="00125D2A">
        <w:rPr>
          <w:szCs w:val="24"/>
          <w:lang w:val="en-US"/>
        </w:rPr>
        <w:t>). S</w:t>
      </w:r>
      <w:r>
        <w:rPr>
          <w:szCs w:val="24"/>
          <w:lang w:val="en-US"/>
        </w:rPr>
        <w:t>ee (1</w:t>
      </w:r>
      <w:r w:rsidR="0049570E">
        <w:rPr>
          <w:szCs w:val="24"/>
          <w:lang w:val="en-US"/>
        </w:rPr>
        <w:t>7</w:t>
      </w:r>
      <w:r>
        <w:rPr>
          <w:szCs w:val="24"/>
          <w:lang w:val="en-US"/>
        </w:rPr>
        <w:t>) from Ehrich (1991)</w:t>
      </w:r>
      <w:r w:rsidR="00125D2A">
        <w:rPr>
          <w:szCs w:val="24"/>
          <w:lang w:val="en-US"/>
        </w:rPr>
        <w:t>, which show</w:t>
      </w:r>
      <w:r w:rsidR="00422288">
        <w:rPr>
          <w:szCs w:val="24"/>
          <w:lang w:val="en-US"/>
        </w:rPr>
        <w:t>s</w:t>
      </w:r>
      <w:r w:rsidR="00125D2A">
        <w:rPr>
          <w:szCs w:val="24"/>
          <w:lang w:val="en-US"/>
        </w:rPr>
        <w:t xml:space="preserve"> the same two realizations of nominalized infinitives in German: the internally verbal </w:t>
      </w:r>
      <w:r w:rsidR="00081459">
        <w:rPr>
          <w:szCs w:val="24"/>
          <w:lang w:val="en-US"/>
        </w:rPr>
        <w:t xml:space="preserve">one </w:t>
      </w:r>
      <w:r w:rsidR="00125D2A">
        <w:rPr>
          <w:szCs w:val="24"/>
          <w:lang w:val="en-US"/>
        </w:rPr>
        <w:t>in (1</w:t>
      </w:r>
      <w:r w:rsidR="0049570E">
        <w:rPr>
          <w:szCs w:val="24"/>
          <w:lang w:val="en-US"/>
        </w:rPr>
        <w:t>7</w:t>
      </w:r>
      <w:r w:rsidR="00125D2A">
        <w:rPr>
          <w:szCs w:val="24"/>
          <w:lang w:val="en-US"/>
        </w:rPr>
        <w:t xml:space="preserve">a) and the internally nominal </w:t>
      </w:r>
      <w:r w:rsidR="00081459">
        <w:rPr>
          <w:szCs w:val="24"/>
          <w:lang w:val="en-US"/>
        </w:rPr>
        <w:t xml:space="preserve">one </w:t>
      </w:r>
      <w:r w:rsidR="00125D2A">
        <w:rPr>
          <w:szCs w:val="24"/>
          <w:lang w:val="en-US"/>
        </w:rPr>
        <w:t>in (1</w:t>
      </w:r>
      <w:r w:rsidR="0049570E">
        <w:rPr>
          <w:szCs w:val="24"/>
          <w:lang w:val="en-US"/>
        </w:rPr>
        <w:t>7</w:t>
      </w:r>
      <w:r w:rsidR="00125D2A">
        <w:rPr>
          <w:szCs w:val="24"/>
          <w:lang w:val="en-US"/>
        </w:rPr>
        <w:t>b)</w:t>
      </w:r>
      <w:r>
        <w:rPr>
          <w:szCs w:val="24"/>
          <w:lang w:val="en-US"/>
        </w:rPr>
        <w:t xml:space="preserve"> (</w:t>
      </w:r>
      <w:r w:rsidR="004B002B">
        <w:rPr>
          <w:szCs w:val="24"/>
          <w:lang w:val="en-US"/>
        </w:rPr>
        <w:t>cf.</w:t>
      </w:r>
      <w:r>
        <w:rPr>
          <w:szCs w:val="24"/>
          <w:lang w:val="en-US"/>
        </w:rPr>
        <w:t xml:space="preserve"> </w:t>
      </w:r>
      <w:proofErr w:type="spellStart"/>
      <w:r>
        <w:rPr>
          <w:szCs w:val="24"/>
          <w:lang w:val="en-US"/>
        </w:rPr>
        <w:t>Bücking</w:t>
      </w:r>
      <w:proofErr w:type="spellEnd"/>
      <w:r>
        <w:rPr>
          <w:szCs w:val="24"/>
          <w:lang w:val="en-US"/>
        </w:rPr>
        <w:t xml:space="preserve"> 2009):</w:t>
      </w:r>
    </w:p>
    <w:p w14:paraId="0DB0EDF9" w14:textId="57A614B1" w:rsidR="00955160" w:rsidRPr="007E58A5" w:rsidRDefault="00955160" w:rsidP="00583C24">
      <w:pPr>
        <w:spacing w:after="0" w:line="240" w:lineRule="auto"/>
        <w:ind w:right="0"/>
        <w:rPr>
          <w:sz w:val="22"/>
          <w:lang w:val="en-US"/>
        </w:rPr>
      </w:pPr>
    </w:p>
    <w:p w14:paraId="19749CB9" w14:textId="4DE61C01" w:rsidR="00955160" w:rsidRDefault="00955160" w:rsidP="00583C24">
      <w:pPr>
        <w:tabs>
          <w:tab w:val="left" w:pos="709"/>
          <w:tab w:val="left" w:pos="1418"/>
          <w:tab w:val="left" w:pos="1985"/>
          <w:tab w:val="left" w:pos="2977"/>
          <w:tab w:val="left" w:pos="3828"/>
          <w:tab w:val="left" w:pos="5472"/>
          <w:tab w:val="left" w:pos="5954"/>
          <w:tab w:val="left" w:pos="6521"/>
          <w:tab w:val="left" w:pos="7456"/>
        </w:tabs>
        <w:spacing w:after="0" w:line="240" w:lineRule="auto"/>
        <w:ind w:right="0"/>
        <w:rPr>
          <w:szCs w:val="24"/>
        </w:rPr>
      </w:pPr>
      <w:r w:rsidRPr="00955160">
        <w:rPr>
          <w:szCs w:val="24"/>
        </w:rPr>
        <w:t>(1</w:t>
      </w:r>
      <w:r w:rsidR="00215AA3">
        <w:rPr>
          <w:szCs w:val="24"/>
        </w:rPr>
        <w:t>7</w:t>
      </w:r>
      <w:r w:rsidRPr="00955160">
        <w:rPr>
          <w:szCs w:val="24"/>
        </w:rPr>
        <w:t>)</w:t>
      </w:r>
      <w:r w:rsidRPr="00955160">
        <w:rPr>
          <w:szCs w:val="24"/>
        </w:rPr>
        <w:tab/>
        <w:t>a.</w:t>
      </w:r>
      <w:r w:rsidRPr="00955160">
        <w:rPr>
          <w:szCs w:val="24"/>
        </w:rPr>
        <w:tab/>
      </w:r>
      <w:r w:rsidRPr="00583C24">
        <w:rPr>
          <w:i/>
          <w:iCs/>
          <w:szCs w:val="24"/>
        </w:rPr>
        <w:t>Das</w:t>
      </w:r>
      <w:r w:rsidR="00EC140C" w:rsidRPr="00583C24">
        <w:rPr>
          <w:i/>
          <w:iCs/>
          <w:szCs w:val="24"/>
        </w:rPr>
        <w:tab/>
      </w:r>
      <w:r w:rsidRPr="00583C24">
        <w:rPr>
          <w:i/>
          <w:iCs/>
          <w:szCs w:val="24"/>
        </w:rPr>
        <w:t>Aufsätze</w:t>
      </w:r>
      <w:r w:rsidR="00EC140C" w:rsidRPr="00583C24">
        <w:rPr>
          <w:i/>
          <w:iCs/>
          <w:szCs w:val="24"/>
        </w:rPr>
        <w:tab/>
      </w:r>
      <w:r w:rsidRPr="00583C24">
        <w:rPr>
          <w:i/>
          <w:iCs/>
          <w:szCs w:val="24"/>
          <w:u w:val="single"/>
        </w:rPr>
        <w:t>schnell</w:t>
      </w:r>
      <w:r w:rsidR="00EC140C" w:rsidRPr="00583C24">
        <w:rPr>
          <w:i/>
          <w:iCs/>
          <w:szCs w:val="24"/>
        </w:rPr>
        <w:tab/>
      </w:r>
      <w:r w:rsidRPr="00583C24">
        <w:rPr>
          <w:b/>
          <w:i/>
          <w:iCs/>
          <w:szCs w:val="24"/>
        </w:rPr>
        <w:t>Hinschreiben</w:t>
      </w:r>
      <w:r w:rsidR="00EC140C" w:rsidRPr="00583C24">
        <w:rPr>
          <w:i/>
          <w:iCs/>
          <w:szCs w:val="24"/>
        </w:rPr>
        <w:tab/>
      </w:r>
      <w:r w:rsidR="003A483F" w:rsidRPr="00583C24">
        <w:rPr>
          <w:i/>
          <w:iCs/>
          <w:szCs w:val="24"/>
        </w:rPr>
        <w:t>(</w:t>
      </w:r>
      <w:r w:rsidRPr="00583C24">
        <w:rPr>
          <w:i/>
          <w:iCs/>
          <w:szCs w:val="24"/>
        </w:rPr>
        <w:t>ist</w:t>
      </w:r>
      <w:r w:rsidR="00EC140C" w:rsidRPr="00583C24">
        <w:rPr>
          <w:i/>
          <w:iCs/>
          <w:szCs w:val="24"/>
        </w:rPr>
        <w:tab/>
      </w:r>
      <w:r w:rsidRPr="00583C24">
        <w:rPr>
          <w:i/>
          <w:iCs/>
          <w:szCs w:val="24"/>
        </w:rPr>
        <w:t>sein</w:t>
      </w:r>
      <w:r w:rsidR="00EC140C" w:rsidRPr="00583C24">
        <w:rPr>
          <w:i/>
          <w:iCs/>
          <w:szCs w:val="24"/>
        </w:rPr>
        <w:tab/>
      </w:r>
      <w:r w:rsidRPr="00583C24">
        <w:rPr>
          <w:i/>
          <w:iCs/>
          <w:szCs w:val="24"/>
        </w:rPr>
        <w:t>größter</w:t>
      </w:r>
      <w:r w:rsidR="00EC140C" w:rsidRPr="00583C24">
        <w:rPr>
          <w:i/>
          <w:iCs/>
          <w:szCs w:val="24"/>
        </w:rPr>
        <w:tab/>
      </w:r>
      <w:r w:rsidR="003A483F" w:rsidRPr="00583C24">
        <w:rPr>
          <w:i/>
          <w:iCs/>
          <w:szCs w:val="24"/>
        </w:rPr>
        <w:t>Ehrg</w:t>
      </w:r>
      <w:r w:rsidRPr="00583C24">
        <w:rPr>
          <w:i/>
          <w:iCs/>
          <w:szCs w:val="24"/>
        </w:rPr>
        <w:t>eiz.)</w:t>
      </w:r>
    </w:p>
    <w:p w14:paraId="47E0742F" w14:textId="4D1A86E7" w:rsidR="003A483F" w:rsidRDefault="003A483F" w:rsidP="00583C24">
      <w:pPr>
        <w:tabs>
          <w:tab w:val="left" w:pos="709"/>
          <w:tab w:val="left" w:pos="1418"/>
          <w:tab w:val="left" w:pos="1985"/>
          <w:tab w:val="left" w:pos="2977"/>
          <w:tab w:val="left" w:pos="3828"/>
          <w:tab w:val="left" w:pos="5557"/>
          <w:tab w:val="left" w:pos="5954"/>
          <w:tab w:val="left" w:pos="6521"/>
          <w:tab w:val="left" w:pos="7456"/>
        </w:tabs>
        <w:spacing w:after="0" w:line="240" w:lineRule="auto"/>
        <w:ind w:right="0"/>
        <w:rPr>
          <w:szCs w:val="24"/>
          <w:lang w:val="en-US"/>
        </w:rPr>
      </w:pPr>
      <w:r>
        <w:rPr>
          <w:szCs w:val="24"/>
        </w:rPr>
        <w:tab/>
      </w:r>
      <w:r>
        <w:rPr>
          <w:szCs w:val="24"/>
        </w:rPr>
        <w:tab/>
      </w:r>
      <w:r w:rsidRPr="003A483F">
        <w:rPr>
          <w:szCs w:val="24"/>
          <w:lang w:val="en-US"/>
        </w:rPr>
        <w:t>the</w:t>
      </w:r>
      <w:r w:rsidR="00EC140C">
        <w:rPr>
          <w:szCs w:val="24"/>
          <w:lang w:val="en-US"/>
        </w:rPr>
        <w:tab/>
      </w:r>
      <w:r w:rsidRPr="003A483F">
        <w:rPr>
          <w:szCs w:val="24"/>
          <w:lang w:val="en-US"/>
        </w:rPr>
        <w:t>articles</w:t>
      </w:r>
      <w:r w:rsidR="00EC140C">
        <w:rPr>
          <w:szCs w:val="24"/>
          <w:lang w:val="en-US"/>
        </w:rPr>
        <w:tab/>
      </w:r>
      <w:r w:rsidRPr="003A483F">
        <w:rPr>
          <w:szCs w:val="24"/>
          <w:lang w:val="en-US"/>
        </w:rPr>
        <w:t>quickly</w:t>
      </w:r>
      <w:r w:rsidR="00EC140C">
        <w:rPr>
          <w:szCs w:val="24"/>
          <w:lang w:val="en-US"/>
        </w:rPr>
        <w:tab/>
      </w:r>
      <w:proofErr w:type="spellStart"/>
      <w:proofErr w:type="gramStart"/>
      <w:r w:rsidRPr="003A483F">
        <w:rPr>
          <w:szCs w:val="24"/>
          <w:lang w:val="en-US"/>
        </w:rPr>
        <w:t>write.d</w:t>
      </w:r>
      <w:r>
        <w:rPr>
          <w:szCs w:val="24"/>
          <w:lang w:val="en-US"/>
        </w:rPr>
        <w:t>own</w:t>
      </w:r>
      <w:proofErr w:type="gramEnd"/>
      <w:r>
        <w:rPr>
          <w:szCs w:val="24"/>
          <w:lang w:val="en-US"/>
        </w:rPr>
        <w:t>.Inf</w:t>
      </w:r>
      <w:proofErr w:type="spellEnd"/>
      <w:r w:rsidR="00EC140C">
        <w:rPr>
          <w:szCs w:val="24"/>
          <w:lang w:val="en-US"/>
        </w:rPr>
        <w:tab/>
      </w:r>
      <w:r>
        <w:rPr>
          <w:szCs w:val="24"/>
          <w:lang w:val="en-US"/>
        </w:rPr>
        <w:t>is</w:t>
      </w:r>
      <w:r w:rsidR="00EC140C">
        <w:rPr>
          <w:szCs w:val="24"/>
          <w:lang w:val="en-US"/>
        </w:rPr>
        <w:tab/>
      </w:r>
      <w:r>
        <w:rPr>
          <w:szCs w:val="24"/>
          <w:lang w:val="en-US"/>
        </w:rPr>
        <w:t>his</w:t>
      </w:r>
      <w:r w:rsidR="00EC140C">
        <w:rPr>
          <w:szCs w:val="24"/>
          <w:lang w:val="en-US"/>
        </w:rPr>
        <w:tab/>
      </w:r>
      <w:r>
        <w:rPr>
          <w:szCs w:val="24"/>
          <w:lang w:val="en-US"/>
        </w:rPr>
        <w:t>greatest</w:t>
      </w:r>
      <w:r w:rsidR="00EC140C">
        <w:rPr>
          <w:szCs w:val="24"/>
          <w:lang w:val="en-US"/>
        </w:rPr>
        <w:tab/>
      </w:r>
      <w:r>
        <w:rPr>
          <w:szCs w:val="24"/>
          <w:lang w:val="en-US"/>
        </w:rPr>
        <w:t>ambition</w:t>
      </w:r>
    </w:p>
    <w:p w14:paraId="375F5F7A" w14:textId="3932CFA2" w:rsidR="003A483F" w:rsidRDefault="003A483F" w:rsidP="00583C24">
      <w:pPr>
        <w:spacing w:after="0" w:line="240" w:lineRule="auto"/>
        <w:ind w:right="0"/>
        <w:rPr>
          <w:szCs w:val="24"/>
          <w:lang w:val="en-US"/>
        </w:rPr>
      </w:pPr>
      <w:r>
        <w:rPr>
          <w:szCs w:val="24"/>
          <w:lang w:val="en-US"/>
        </w:rPr>
        <w:tab/>
      </w:r>
      <w:r>
        <w:rPr>
          <w:szCs w:val="24"/>
          <w:lang w:val="en-US"/>
        </w:rPr>
        <w:tab/>
        <w:t>‘Quickly writing down articles (is his greatest ambition.)’</w:t>
      </w:r>
    </w:p>
    <w:p w14:paraId="6E5E55ED" w14:textId="288142B3" w:rsidR="003A483F" w:rsidRPr="00583C24" w:rsidRDefault="003A483F" w:rsidP="00583C24">
      <w:pPr>
        <w:tabs>
          <w:tab w:val="left" w:pos="709"/>
          <w:tab w:val="left" w:pos="1418"/>
          <w:tab w:val="left" w:pos="1985"/>
          <w:tab w:val="left" w:pos="2977"/>
          <w:tab w:val="left" w:pos="4536"/>
          <w:tab w:val="left" w:pos="5018"/>
          <w:tab w:val="left" w:pos="6039"/>
          <w:tab w:val="left" w:pos="6464"/>
          <w:tab w:val="left" w:pos="6974"/>
          <w:tab w:val="left" w:pos="7853"/>
        </w:tabs>
        <w:spacing w:after="0" w:line="240" w:lineRule="auto"/>
        <w:ind w:right="0"/>
        <w:rPr>
          <w:i/>
          <w:iCs/>
          <w:szCs w:val="24"/>
        </w:rPr>
      </w:pPr>
      <w:r>
        <w:rPr>
          <w:szCs w:val="24"/>
          <w:lang w:val="en-US"/>
        </w:rPr>
        <w:tab/>
      </w:r>
      <w:r w:rsidRPr="003A483F">
        <w:rPr>
          <w:szCs w:val="24"/>
        </w:rPr>
        <w:t>b.</w:t>
      </w:r>
      <w:r w:rsidRPr="003A483F">
        <w:rPr>
          <w:szCs w:val="24"/>
        </w:rPr>
        <w:tab/>
      </w:r>
      <w:r w:rsidRPr="00583C24">
        <w:rPr>
          <w:i/>
          <w:iCs/>
          <w:szCs w:val="24"/>
        </w:rPr>
        <w:t>Das</w:t>
      </w:r>
      <w:r w:rsidR="00674D43" w:rsidRPr="00583C24">
        <w:rPr>
          <w:i/>
          <w:iCs/>
          <w:szCs w:val="24"/>
        </w:rPr>
        <w:tab/>
      </w:r>
      <w:r w:rsidRPr="00583C24">
        <w:rPr>
          <w:i/>
          <w:iCs/>
          <w:szCs w:val="24"/>
          <w:u w:val="single"/>
        </w:rPr>
        <w:t>schnelle</w:t>
      </w:r>
      <w:r w:rsidR="00674D43" w:rsidRPr="00583C24">
        <w:rPr>
          <w:i/>
          <w:iCs/>
          <w:szCs w:val="24"/>
        </w:rPr>
        <w:tab/>
      </w:r>
      <w:r w:rsidRPr="00583C24">
        <w:rPr>
          <w:b/>
          <w:i/>
          <w:iCs/>
          <w:szCs w:val="24"/>
        </w:rPr>
        <w:t>Hinschreiben</w:t>
      </w:r>
      <w:r w:rsidR="00674D43" w:rsidRPr="00583C24">
        <w:rPr>
          <w:i/>
          <w:iCs/>
          <w:szCs w:val="24"/>
        </w:rPr>
        <w:tab/>
      </w:r>
      <w:r w:rsidRPr="00583C24">
        <w:rPr>
          <w:i/>
          <w:iCs/>
          <w:szCs w:val="24"/>
        </w:rPr>
        <w:t>von</w:t>
      </w:r>
      <w:r w:rsidR="00674D43" w:rsidRPr="00583C24">
        <w:rPr>
          <w:i/>
          <w:iCs/>
          <w:szCs w:val="24"/>
        </w:rPr>
        <w:tab/>
      </w:r>
      <w:r w:rsidRPr="00583C24">
        <w:rPr>
          <w:i/>
          <w:iCs/>
          <w:szCs w:val="24"/>
        </w:rPr>
        <w:t>Aufsätzen</w:t>
      </w:r>
      <w:r w:rsidR="00674D43" w:rsidRPr="00583C24">
        <w:rPr>
          <w:i/>
          <w:iCs/>
          <w:szCs w:val="24"/>
        </w:rPr>
        <w:tab/>
      </w:r>
      <w:r w:rsidR="00125D2A" w:rsidRPr="00583C24">
        <w:rPr>
          <w:i/>
          <w:iCs/>
          <w:szCs w:val="24"/>
        </w:rPr>
        <w:t>(ist</w:t>
      </w:r>
      <w:r w:rsidR="00674D43" w:rsidRPr="00583C24">
        <w:rPr>
          <w:i/>
          <w:iCs/>
          <w:szCs w:val="24"/>
        </w:rPr>
        <w:tab/>
      </w:r>
      <w:r w:rsidR="00125D2A" w:rsidRPr="00583C24">
        <w:rPr>
          <w:i/>
          <w:iCs/>
          <w:szCs w:val="24"/>
        </w:rPr>
        <w:t>sein</w:t>
      </w:r>
      <w:r w:rsidR="00674D43" w:rsidRPr="00583C24">
        <w:rPr>
          <w:i/>
          <w:iCs/>
          <w:szCs w:val="24"/>
        </w:rPr>
        <w:tab/>
      </w:r>
      <w:r w:rsidR="00125D2A" w:rsidRPr="00583C24">
        <w:rPr>
          <w:i/>
          <w:iCs/>
          <w:szCs w:val="24"/>
        </w:rPr>
        <w:t>größter</w:t>
      </w:r>
      <w:r w:rsidR="006D5C5B" w:rsidRPr="00583C24">
        <w:rPr>
          <w:i/>
          <w:iCs/>
          <w:szCs w:val="24"/>
        </w:rPr>
        <w:tab/>
      </w:r>
      <w:r w:rsidR="00125D2A" w:rsidRPr="00583C24">
        <w:rPr>
          <w:i/>
          <w:iCs/>
          <w:szCs w:val="24"/>
        </w:rPr>
        <w:t>Ehrgeiz.)</w:t>
      </w:r>
    </w:p>
    <w:p w14:paraId="1CC93500" w14:textId="795F518F" w:rsidR="00F3612E" w:rsidRDefault="003A483F" w:rsidP="00583C24">
      <w:pPr>
        <w:tabs>
          <w:tab w:val="left" w:pos="709"/>
          <w:tab w:val="left" w:pos="1418"/>
          <w:tab w:val="left" w:pos="1985"/>
          <w:tab w:val="left" w:pos="2977"/>
          <w:tab w:val="left" w:pos="4536"/>
          <w:tab w:val="left" w:pos="5018"/>
          <w:tab w:val="left" w:pos="6124"/>
          <w:tab w:val="left" w:pos="6464"/>
          <w:tab w:val="left" w:pos="6974"/>
          <w:tab w:val="left" w:pos="7853"/>
        </w:tabs>
        <w:spacing w:after="0" w:line="240" w:lineRule="auto"/>
        <w:ind w:right="0"/>
        <w:rPr>
          <w:szCs w:val="24"/>
          <w:lang w:val="en-US"/>
        </w:rPr>
      </w:pPr>
      <w:r>
        <w:rPr>
          <w:szCs w:val="24"/>
        </w:rPr>
        <w:tab/>
      </w:r>
      <w:r>
        <w:rPr>
          <w:szCs w:val="24"/>
        </w:rPr>
        <w:tab/>
      </w:r>
      <w:r w:rsidRPr="003A483F">
        <w:rPr>
          <w:szCs w:val="24"/>
          <w:lang w:val="en-US"/>
        </w:rPr>
        <w:t>the</w:t>
      </w:r>
      <w:r w:rsidR="00674D43">
        <w:rPr>
          <w:szCs w:val="24"/>
          <w:lang w:val="en-US"/>
        </w:rPr>
        <w:tab/>
      </w:r>
      <w:r w:rsidRPr="003A483F">
        <w:rPr>
          <w:szCs w:val="24"/>
          <w:lang w:val="en-US"/>
        </w:rPr>
        <w:t>quick</w:t>
      </w:r>
      <w:r w:rsidR="00674D43">
        <w:rPr>
          <w:szCs w:val="24"/>
          <w:lang w:val="en-US"/>
        </w:rPr>
        <w:tab/>
      </w:r>
      <w:proofErr w:type="spellStart"/>
      <w:proofErr w:type="gramStart"/>
      <w:r w:rsidRPr="003A483F">
        <w:rPr>
          <w:szCs w:val="24"/>
          <w:lang w:val="en-US"/>
        </w:rPr>
        <w:t>write.down</w:t>
      </w:r>
      <w:proofErr w:type="gramEnd"/>
      <w:r w:rsidRPr="003A483F">
        <w:rPr>
          <w:szCs w:val="24"/>
          <w:lang w:val="en-US"/>
        </w:rPr>
        <w:t>.I</w:t>
      </w:r>
      <w:r>
        <w:rPr>
          <w:szCs w:val="24"/>
          <w:lang w:val="en-US"/>
        </w:rPr>
        <w:t>nf</w:t>
      </w:r>
      <w:proofErr w:type="spellEnd"/>
      <w:r w:rsidR="00674D43">
        <w:rPr>
          <w:szCs w:val="24"/>
          <w:lang w:val="en-US"/>
        </w:rPr>
        <w:tab/>
      </w:r>
      <w:r>
        <w:rPr>
          <w:szCs w:val="24"/>
          <w:lang w:val="en-US"/>
        </w:rPr>
        <w:t>of</w:t>
      </w:r>
      <w:r w:rsidR="00674D43">
        <w:rPr>
          <w:szCs w:val="24"/>
          <w:lang w:val="en-US"/>
        </w:rPr>
        <w:tab/>
      </w:r>
      <w:r>
        <w:rPr>
          <w:szCs w:val="24"/>
          <w:lang w:val="en-US"/>
        </w:rPr>
        <w:t>articles</w:t>
      </w:r>
      <w:r w:rsidR="00674D43">
        <w:rPr>
          <w:szCs w:val="24"/>
          <w:lang w:val="en-US"/>
        </w:rPr>
        <w:tab/>
      </w:r>
      <w:r w:rsidR="00125D2A">
        <w:rPr>
          <w:szCs w:val="24"/>
          <w:lang w:val="en-US"/>
        </w:rPr>
        <w:t>is</w:t>
      </w:r>
      <w:r w:rsidR="00674D43">
        <w:rPr>
          <w:szCs w:val="24"/>
          <w:lang w:val="en-US"/>
        </w:rPr>
        <w:tab/>
      </w:r>
      <w:r w:rsidR="00125D2A">
        <w:rPr>
          <w:szCs w:val="24"/>
          <w:lang w:val="en-US"/>
        </w:rPr>
        <w:t>his</w:t>
      </w:r>
      <w:r w:rsidR="00674D43">
        <w:rPr>
          <w:szCs w:val="24"/>
          <w:lang w:val="en-US"/>
        </w:rPr>
        <w:tab/>
      </w:r>
      <w:r w:rsidR="00125D2A">
        <w:rPr>
          <w:szCs w:val="24"/>
          <w:lang w:val="en-US"/>
        </w:rPr>
        <w:t>greatest</w:t>
      </w:r>
      <w:r w:rsidR="006D5C5B">
        <w:rPr>
          <w:szCs w:val="24"/>
          <w:lang w:val="en-US"/>
        </w:rPr>
        <w:tab/>
      </w:r>
      <w:r w:rsidR="00125D2A">
        <w:rPr>
          <w:szCs w:val="24"/>
          <w:lang w:val="en-US"/>
        </w:rPr>
        <w:t>ambition</w:t>
      </w:r>
    </w:p>
    <w:p w14:paraId="1348A377" w14:textId="0B898AE7" w:rsidR="00125D2A" w:rsidRPr="003A483F" w:rsidRDefault="00125D2A" w:rsidP="00583C24">
      <w:pPr>
        <w:spacing w:after="0" w:line="240" w:lineRule="auto"/>
        <w:ind w:right="0"/>
        <w:rPr>
          <w:szCs w:val="24"/>
          <w:lang w:val="en-US"/>
        </w:rPr>
      </w:pPr>
      <w:r>
        <w:rPr>
          <w:szCs w:val="24"/>
          <w:lang w:val="en-US"/>
        </w:rPr>
        <w:tab/>
      </w:r>
      <w:r>
        <w:rPr>
          <w:szCs w:val="24"/>
          <w:lang w:val="en-US"/>
        </w:rPr>
        <w:tab/>
        <w:t>‘The quick writing down of articles (is his greatest ambition.)’</w:t>
      </w:r>
    </w:p>
    <w:p w14:paraId="6E7BE683" w14:textId="14033AE8" w:rsidR="0030002A" w:rsidRPr="007E58A5" w:rsidRDefault="0030002A" w:rsidP="00583C24">
      <w:pPr>
        <w:spacing w:after="0" w:line="240" w:lineRule="auto"/>
        <w:ind w:right="0"/>
        <w:rPr>
          <w:sz w:val="22"/>
          <w:lang w:val="en-US"/>
        </w:rPr>
      </w:pPr>
    </w:p>
    <w:p w14:paraId="5AF78ABB" w14:textId="125844B0" w:rsidR="00125D2A" w:rsidRDefault="00125D2A" w:rsidP="00583C24">
      <w:pPr>
        <w:spacing w:after="0" w:line="240" w:lineRule="auto"/>
        <w:ind w:right="0"/>
        <w:rPr>
          <w:szCs w:val="24"/>
          <w:lang w:val="en-US"/>
        </w:rPr>
      </w:pPr>
      <w:r>
        <w:rPr>
          <w:szCs w:val="24"/>
          <w:lang w:val="en-US"/>
        </w:rPr>
        <w:t xml:space="preserve">Let us review some of the reasons for which the </w:t>
      </w:r>
      <w:r w:rsidR="004B002B">
        <w:rPr>
          <w:szCs w:val="24"/>
          <w:lang w:val="en-US"/>
        </w:rPr>
        <w:t>verbal</w:t>
      </w:r>
      <w:r>
        <w:rPr>
          <w:szCs w:val="24"/>
          <w:lang w:val="en-US"/>
        </w:rPr>
        <w:t xml:space="preserve"> marker </w:t>
      </w:r>
      <w:r w:rsidR="004B002B">
        <w:rPr>
          <w:szCs w:val="24"/>
          <w:lang w:val="en-US"/>
        </w:rPr>
        <w:t xml:space="preserve">from syntactic conversions </w:t>
      </w:r>
      <w:r w:rsidR="00422288">
        <w:rPr>
          <w:szCs w:val="24"/>
          <w:lang w:val="en-US"/>
        </w:rPr>
        <w:t>as in (1</w:t>
      </w:r>
      <w:r w:rsidR="0049570E">
        <w:rPr>
          <w:szCs w:val="24"/>
          <w:lang w:val="en-US"/>
        </w:rPr>
        <w:t>3</w:t>
      </w:r>
      <w:r w:rsidR="00422288">
        <w:rPr>
          <w:szCs w:val="24"/>
          <w:lang w:val="en-US"/>
        </w:rPr>
        <w:t>)</w:t>
      </w:r>
      <w:r w:rsidR="003E1A19">
        <w:rPr>
          <w:szCs w:val="24"/>
          <w:lang w:val="en-US"/>
        </w:rPr>
        <w:t xml:space="preserve"> and </w:t>
      </w:r>
      <w:r w:rsidR="00422288">
        <w:rPr>
          <w:szCs w:val="24"/>
          <w:lang w:val="en-US"/>
        </w:rPr>
        <w:t>(1</w:t>
      </w:r>
      <w:r w:rsidR="0049570E">
        <w:rPr>
          <w:szCs w:val="24"/>
          <w:lang w:val="en-US"/>
        </w:rPr>
        <w:t>7</w:t>
      </w:r>
      <w:r w:rsidR="00422288">
        <w:rPr>
          <w:szCs w:val="24"/>
          <w:lang w:val="en-US"/>
        </w:rPr>
        <w:t xml:space="preserve">a) </w:t>
      </w:r>
      <w:r w:rsidR="004B002B">
        <w:rPr>
          <w:szCs w:val="24"/>
          <w:lang w:val="en-US"/>
        </w:rPr>
        <w:t>should not be considered to maintain its verbal function in the nominal counterparts of these constructions</w:t>
      </w:r>
      <w:r w:rsidR="00422288">
        <w:rPr>
          <w:szCs w:val="24"/>
          <w:lang w:val="en-US"/>
        </w:rPr>
        <w:t xml:space="preserve"> in (1</w:t>
      </w:r>
      <w:r w:rsidR="0049570E">
        <w:rPr>
          <w:szCs w:val="24"/>
          <w:lang w:val="en-US"/>
        </w:rPr>
        <w:t>5</w:t>
      </w:r>
      <w:r w:rsidR="00422288">
        <w:rPr>
          <w:szCs w:val="24"/>
          <w:lang w:val="en-US"/>
        </w:rPr>
        <w:t>)</w:t>
      </w:r>
      <w:r w:rsidR="003E1A19">
        <w:rPr>
          <w:szCs w:val="24"/>
          <w:lang w:val="en-US"/>
        </w:rPr>
        <w:t xml:space="preserve"> and </w:t>
      </w:r>
      <w:r w:rsidR="00422288">
        <w:rPr>
          <w:szCs w:val="24"/>
          <w:lang w:val="en-US"/>
        </w:rPr>
        <w:t>(1</w:t>
      </w:r>
      <w:r w:rsidR="0049570E">
        <w:rPr>
          <w:szCs w:val="24"/>
          <w:lang w:val="en-US"/>
        </w:rPr>
        <w:t>7</w:t>
      </w:r>
      <w:r w:rsidR="00422288">
        <w:rPr>
          <w:szCs w:val="24"/>
          <w:lang w:val="en-US"/>
        </w:rPr>
        <w:t>b)</w:t>
      </w:r>
      <w:r w:rsidR="004B002B">
        <w:rPr>
          <w:szCs w:val="24"/>
          <w:lang w:val="en-US"/>
        </w:rPr>
        <w:t>, but rather to have acquired the function of a derivational suffix. I focus on English -</w:t>
      </w:r>
      <w:r w:rsidR="004B002B" w:rsidRPr="004B002B">
        <w:rPr>
          <w:i/>
          <w:szCs w:val="24"/>
          <w:lang w:val="en-US"/>
        </w:rPr>
        <w:t>ing</w:t>
      </w:r>
      <w:r w:rsidR="004B002B">
        <w:rPr>
          <w:szCs w:val="24"/>
          <w:lang w:val="en-US"/>
        </w:rPr>
        <w:t xml:space="preserve"> and Spanish -(</w:t>
      </w:r>
      <w:r w:rsidR="004B002B" w:rsidRPr="004B002B">
        <w:rPr>
          <w:i/>
          <w:szCs w:val="24"/>
          <w:lang w:val="en-US"/>
        </w:rPr>
        <w:t>a</w:t>
      </w:r>
      <w:r w:rsidR="004B002B">
        <w:rPr>
          <w:szCs w:val="24"/>
          <w:lang w:val="en-US"/>
        </w:rPr>
        <w:t>)</w:t>
      </w:r>
      <w:r w:rsidR="004B002B" w:rsidRPr="004B002B">
        <w:rPr>
          <w:i/>
          <w:szCs w:val="24"/>
          <w:lang w:val="en-US"/>
        </w:rPr>
        <w:t>r</w:t>
      </w:r>
      <w:r w:rsidR="004B002B">
        <w:rPr>
          <w:szCs w:val="24"/>
          <w:lang w:val="en-US"/>
        </w:rPr>
        <w:t>.</w:t>
      </w:r>
      <w:r w:rsidR="003B2F6E">
        <w:rPr>
          <w:szCs w:val="24"/>
          <w:lang w:val="en-US"/>
        </w:rPr>
        <w:t xml:space="preserve"> </w:t>
      </w:r>
    </w:p>
    <w:p w14:paraId="76C32458" w14:textId="6EBA4BD6" w:rsidR="003B2F6E" w:rsidRDefault="003B2F6E" w:rsidP="00583C24">
      <w:pPr>
        <w:spacing w:after="0" w:line="240" w:lineRule="auto"/>
        <w:ind w:right="0"/>
        <w:rPr>
          <w:szCs w:val="24"/>
          <w:lang w:val="en-US"/>
        </w:rPr>
      </w:pPr>
      <w:r>
        <w:rPr>
          <w:szCs w:val="24"/>
          <w:lang w:val="en-US"/>
        </w:rPr>
        <w:tab/>
        <w:t>To begin with, the -</w:t>
      </w:r>
      <w:r w:rsidRPr="00AA19EE">
        <w:rPr>
          <w:i/>
          <w:szCs w:val="24"/>
          <w:lang w:val="en-US"/>
        </w:rPr>
        <w:t>ing</w:t>
      </w:r>
      <w:r>
        <w:rPr>
          <w:szCs w:val="24"/>
          <w:lang w:val="en-US"/>
        </w:rPr>
        <w:t xml:space="preserve"> suffix in English is originally a nominalizer (cf. Proto-Germanic </w:t>
      </w:r>
      <w:r w:rsidRPr="003B2F6E">
        <w:rPr>
          <w:szCs w:val="24"/>
          <w:lang w:val="en-US"/>
        </w:rPr>
        <w:t>*-</w:t>
      </w:r>
      <w:proofErr w:type="spellStart"/>
      <w:r w:rsidRPr="003B2F6E">
        <w:rPr>
          <w:i/>
          <w:szCs w:val="24"/>
          <w:lang w:val="en-US"/>
        </w:rPr>
        <w:t>ing</w:t>
      </w:r>
      <w:r w:rsidRPr="003B2F6E">
        <w:rPr>
          <w:rFonts w:cs="Times New Roman"/>
          <w:i/>
          <w:szCs w:val="24"/>
          <w:lang w:val="en-US"/>
        </w:rPr>
        <w:t>ō</w:t>
      </w:r>
      <w:proofErr w:type="spellEnd"/>
      <w:r w:rsidRPr="003B2F6E">
        <w:rPr>
          <w:szCs w:val="24"/>
          <w:lang w:val="en-US"/>
        </w:rPr>
        <w:t>/</w:t>
      </w:r>
      <w:proofErr w:type="spellStart"/>
      <w:r w:rsidRPr="003B2F6E">
        <w:rPr>
          <w:i/>
          <w:szCs w:val="24"/>
          <w:lang w:val="en-US"/>
        </w:rPr>
        <w:t>ung</w:t>
      </w:r>
      <w:r w:rsidRPr="003B2F6E">
        <w:rPr>
          <w:rFonts w:cs="Times New Roman"/>
          <w:i/>
          <w:szCs w:val="24"/>
          <w:lang w:val="en-US"/>
        </w:rPr>
        <w:t>ō</w:t>
      </w:r>
      <w:proofErr w:type="spellEnd"/>
      <w:r w:rsidR="00081459">
        <w:rPr>
          <w:szCs w:val="24"/>
          <w:lang w:val="en-US"/>
        </w:rPr>
        <w:t>)</w:t>
      </w:r>
      <w:r>
        <w:rPr>
          <w:szCs w:val="24"/>
          <w:lang w:val="en-US"/>
        </w:rPr>
        <w:t xml:space="preserve">, which came to merge with </w:t>
      </w:r>
      <w:r w:rsidRPr="00144A1D">
        <w:rPr>
          <w:color w:val="auto"/>
          <w:szCs w:val="24"/>
          <w:lang w:val="en-US"/>
        </w:rPr>
        <w:t>the participial -</w:t>
      </w:r>
      <w:proofErr w:type="spellStart"/>
      <w:r w:rsidRPr="00144A1D">
        <w:rPr>
          <w:i/>
          <w:color w:val="auto"/>
          <w:szCs w:val="24"/>
          <w:lang w:val="en-US"/>
        </w:rPr>
        <w:t>ende</w:t>
      </w:r>
      <w:proofErr w:type="spellEnd"/>
      <w:r w:rsidRPr="00144A1D">
        <w:rPr>
          <w:color w:val="auto"/>
          <w:szCs w:val="24"/>
          <w:lang w:val="en-US"/>
        </w:rPr>
        <w:t xml:space="preserve">, eventually also leading to the English progressive (see </w:t>
      </w:r>
      <w:proofErr w:type="spellStart"/>
      <w:r w:rsidRPr="00144A1D">
        <w:rPr>
          <w:color w:val="auto"/>
          <w:szCs w:val="24"/>
          <w:lang w:val="en-US"/>
        </w:rPr>
        <w:t>Alexiadou</w:t>
      </w:r>
      <w:proofErr w:type="spellEnd"/>
      <w:r w:rsidRPr="00144A1D">
        <w:rPr>
          <w:color w:val="auto"/>
          <w:szCs w:val="24"/>
          <w:lang w:val="en-US"/>
        </w:rPr>
        <w:t xml:space="preserve"> 2013</w:t>
      </w:r>
      <w:r w:rsidR="00854DCB" w:rsidRPr="00144A1D">
        <w:rPr>
          <w:color w:val="auto"/>
          <w:szCs w:val="24"/>
          <w:lang w:val="en-US"/>
        </w:rPr>
        <w:t>a</w:t>
      </w:r>
      <w:r w:rsidR="00A35944">
        <w:rPr>
          <w:color w:val="auto"/>
          <w:szCs w:val="24"/>
          <w:lang w:val="en-US"/>
        </w:rPr>
        <w:t>;</w:t>
      </w:r>
      <w:r w:rsidR="00144A1D" w:rsidRPr="00144A1D">
        <w:rPr>
          <w:color w:val="auto"/>
          <w:szCs w:val="24"/>
          <w:lang w:val="en-US"/>
        </w:rPr>
        <w:t xml:space="preserve"> </w:t>
      </w:r>
      <w:proofErr w:type="spellStart"/>
      <w:r w:rsidR="00144A1D" w:rsidRPr="00144A1D">
        <w:rPr>
          <w:color w:val="auto"/>
          <w:szCs w:val="24"/>
          <w:lang w:val="en-US"/>
        </w:rPr>
        <w:t>Iordăchioaia</w:t>
      </w:r>
      <w:proofErr w:type="spellEnd"/>
      <w:r w:rsidR="00144A1D" w:rsidRPr="00144A1D">
        <w:rPr>
          <w:color w:val="auto"/>
          <w:szCs w:val="24"/>
          <w:lang w:val="en-US"/>
        </w:rPr>
        <w:t xml:space="preserve"> &amp; Werner 2019</w:t>
      </w:r>
      <w:r w:rsidRPr="00144A1D">
        <w:rPr>
          <w:color w:val="auto"/>
          <w:szCs w:val="24"/>
          <w:lang w:val="en-US"/>
        </w:rPr>
        <w:t xml:space="preserve">). </w:t>
      </w:r>
      <w:r w:rsidR="00607771" w:rsidRPr="00144A1D">
        <w:rPr>
          <w:color w:val="auto"/>
          <w:szCs w:val="24"/>
          <w:lang w:val="en-US"/>
        </w:rPr>
        <w:t>Synchronically, t</w:t>
      </w:r>
      <w:r w:rsidRPr="00144A1D">
        <w:rPr>
          <w:color w:val="auto"/>
          <w:szCs w:val="24"/>
          <w:lang w:val="en-US"/>
        </w:rPr>
        <w:t>he suffix -</w:t>
      </w:r>
      <w:r w:rsidRPr="00144A1D">
        <w:rPr>
          <w:i/>
          <w:color w:val="auto"/>
          <w:szCs w:val="24"/>
          <w:lang w:val="en-US"/>
        </w:rPr>
        <w:t>ing</w:t>
      </w:r>
      <w:r w:rsidRPr="00144A1D">
        <w:rPr>
          <w:color w:val="auto"/>
          <w:szCs w:val="24"/>
          <w:lang w:val="en-US"/>
        </w:rPr>
        <w:t xml:space="preserve"> in </w:t>
      </w:r>
      <w:proofErr w:type="spellStart"/>
      <w:r w:rsidRPr="00774381">
        <w:rPr>
          <w:color w:val="auto"/>
          <w:szCs w:val="24"/>
          <w:lang w:val="en-US"/>
        </w:rPr>
        <w:t>ing</w:t>
      </w:r>
      <w:proofErr w:type="spellEnd"/>
      <w:r w:rsidRPr="00774381">
        <w:rPr>
          <w:color w:val="auto"/>
          <w:szCs w:val="24"/>
          <w:lang w:val="en-US"/>
        </w:rPr>
        <w:t>-of</w:t>
      </w:r>
      <w:r w:rsidRPr="00144A1D">
        <w:rPr>
          <w:color w:val="auto"/>
          <w:szCs w:val="24"/>
          <w:lang w:val="en-US"/>
        </w:rPr>
        <w:t xml:space="preserve"> nominalizations is </w:t>
      </w:r>
      <w:proofErr w:type="spellStart"/>
      <w:r w:rsidRPr="00144A1D">
        <w:rPr>
          <w:color w:val="auto"/>
          <w:szCs w:val="24"/>
          <w:lang w:val="en-US"/>
        </w:rPr>
        <w:t>aspectually</w:t>
      </w:r>
      <w:proofErr w:type="spellEnd"/>
      <w:r w:rsidRPr="00144A1D">
        <w:rPr>
          <w:color w:val="auto"/>
          <w:szCs w:val="24"/>
          <w:lang w:val="en-US"/>
        </w:rPr>
        <w:t xml:space="preserve"> </w:t>
      </w:r>
      <w:r>
        <w:rPr>
          <w:szCs w:val="24"/>
          <w:lang w:val="en-US"/>
        </w:rPr>
        <w:t>similar to the progressive -</w:t>
      </w:r>
      <w:r w:rsidRPr="003B2F6E">
        <w:rPr>
          <w:i/>
          <w:szCs w:val="24"/>
          <w:lang w:val="en-US"/>
        </w:rPr>
        <w:t>ing</w:t>
      </w:r>
      <w:r>
        <w:rPr>
          <w:szCs w:val="24"/>
          <w:lang w:val="en-US"/>
        </w:rPr>
        <w:t xml:space="preserve">, as shown by its incompatibility with states </w:t>
      </w:r>
      <w:r w:rsidR="00454571">
        <w:rPr>
          <w:szCs w:val="24"/>
          <w:lang w:val="en-US"/>
        </w:rPr>
        <w:t>in (1</w:t>
      </w:r>
      <w:r w:rsidR="0049570E">
        <w:rPr>
          <w:szCs w:val="24"/>
          <w:lang w:val="en-US"/>
        </w:rPr>
        <w:t>8</w:t>
      </w:r>
      <w:r w:rsidR="00454571">
        <w:rPr>
          <w:szCs w:val="24"/>
          <w:lang w:val="en-US"/>
        </w:rPr>
        <w:t>a</w:t>
      </w:r>
      <w:r w:rsidR="00542E4E">
        <w:rPr>
          <w:szCs w:val="24"/>
          <w:lang w:val="en-US"/>
        </w:rPr>
        <w:t xml:space="preserve">, </w:t>
      </w:r>
      <w:r w:rsidR="00454571">
        <w:rPr>
          <w:szCs w:val="24"/>
          <w:lang w:val="en-US"/>
        </w:rPr>
        <w:t xml:space="preserve">b) </w:t>
      </w:r>
      <w:r>
        <w:rPr>
          <w:szCs w:val="24"/>
          <w:lang w:val="en-US"/>
        </w:rPr>
        <w:t xml:space="preserve">(Asher </w:t>
      </w:r>
      <w:r w:rsidR="00454571">
        <w:rPr>
          <w:szCs w:val="24"/>
          <w:lang w:val="en-US"/>
        </w:rPr>
        <w:t>1993</w:t>
      </w:r>
      <w:r w:rsidR="00A35944">
        <w:rPr>
          <w:szCs w:val="24"/>
          <w:lang w:val="en-US"/>
        </w:rPr>
        <w:t>;</w:t>
      </w:r>
      <w:r w:rsidR="00454571">
        <w:rPr>
          <w:szCs w:val="24"/>
          <w:lang w:val="en-US"/>
        </w:rPr>
        <w:t xml:space="preserve"> Borer 2013: </w:t>
      </w:r>
      <w:r w:rsidR="006B7E9A">
        <w:rPr>
          <w:szCs w:val="24"/>
          <w:lang w:val="en-US"/>
        </w:rPr>
        <w:t>Chapter</w:t>
      </w:r>
      <w:r w:rsidR="00454571">
        <w:rPr>
          <w:szCs w:val="24"/>
          <w:lang w:val="en-US"/>
        </w:rPr>
        <w:t xml:space="preserve"> 4). However, the verbal </w:t>
      </w:r>
      <w:r w:rsidR="00454571">
        <w:rPr>
          <w:szCs w:val="24"/>
          <w:lang w:val="en-US"/>
        </w:rPr>
        <w:noBreakHyphen/>
      </w:r>
      <w:proofErr w:type="spellStart"/>
      <w:r w:rsidR="00454571" w:rsidRPr="00454571">
        <w:rPr>
          <w:i/>
          <w:szCs w:val="24"/>
          <w:lang w:val="en-US"/>
        </w:rPr>
        <w:t>ing</w:t>
      </w:r>
      <w:proofErr w:type="spellEnd"/>
      <w:r w:rsidR="00454571">
        <w:rPr>
          <w:szCs w:val="24"/>
          <w:lang w:val="en-US"/>
        </w:rPr>
        <w:t xml:space="preserve"> </w:t>
      </w:r>
      <w:r w:rsidR="00607771">
        <w:rPr>
          <w:szCs w:val="24"/>
          <w:lang w:val="en-US"/>
        </w:rPr>
        <w:t xml:space="preserve">in </w:t>
      </w:r>
      <w:proofErr w:type="spellStart"/>
      <w:r w:rsidR="00607771">
        <w:rPr>
          <w:szCs w:val="24"/>
          <w:lang w:val="en-US"/>
        </w:rPr>
        <w:t>p</w:t>
      </w:r>
      <w:r w:rsidR="00454571">
        <w:rPr>
          <w:szCs w:val="24"/>
          <w:lang w:val="en-US"/>
        </w:rPr>
        <w:t>oss-</w:t>
      </w:r>
      <w:r w:rsidR="00454571" w:rsidRPr="00774381">
        <w:rPr>
          <w:szCs w:val="24"/>
          <w:lang w:val="en-US"/>
        </w:rPr>
        <w:t>ing</w:t>
      </w:r>
      <w:proofErr w:type="spellEnd"/>
      <w:r w:rsidR="00454571">
        <w:rPr>
          <w:szCs w:val="24"/>
          <w:lang w:val="en-US"/>
        </w:rPr>
        <w:t xml:space="preserve"> is different, as it can appear with states (1</w:t>
      </w:r>
      <w:r w:rsidR="0049570E">
        <w:rPr>
          <w:szCs w:val="24"/>
          <w:lang w:val="en-US"/>
        </w:rPr>
        <w:t>8</w:t>
      </w:r>
      <w:r w:rsidR="00454571">
        <w:rPr>
          <w:szCs w:val="24"/>
          <w:lang w:val="en-US"/>
        </w:rPr>
        <w:t xml:space="preserve">c). Additionally, </w:t>
      </w:r>
      <w:r w:rsidR="00607771" w:rsidRPr="00774381">
        <w:rPr>
          <w:szCs w:val="24"/>
          <w:lang w:val="en-US"/>
        </w:rPr>
        <w:t>ing-of</w:t>
      </w:r>
      <w:r w:rsidR="00607771">
        <w:rPr>
          <w:szCs w:val="24"/>
          <w:lang w:val="en-US"/>
        </w:rPr>
        <w:t xml:space="preserve"> denotes events, while </w:t>
      </w:r>
      <w:proofErr w:type="spellStart"/>
      <w:r w:rsidR="00607771">
        <w:rPr>
          <w:szCs w:val="24"/>
          <w:lang w:val="en-US"/>
        </w:rPr>
        <w:t>poss</w:t>
      </w:r>
      <w:r w:rsidR="00607771" w:rsidRPr="00774381">
        <w:rPr>
          <w:szCs w:val="24"/>
          <w:lang w:val="en-US"/>
        </w:rPr>
        <w:t>-ing</w:t>
      </w:r>
      <w:proofErr w:type="spellEnd"/>
      <w:r w:rsidR="00607771">
        <w:rPr>
          <w:szCs w:val="24"/>
          <w:lang w:val="en-US"/>
        </w:rPr>
        <w:t xml:space="preserve"> does not, as the test with </w:t>
      </w:r>
      <w:r w:rsidR="00607771" w:rsidRPr="00607771">
        <w:rPr>
          <w:i/>
          <w:szCs w:val="24"/>
          <w:lang w:val="en-US"/>
        </w:rPr>
        <w:t>took place</w:t>
      </w:r>
      <w:r w:rsidR="00607771">
        <w:rPr>
          <w:szCs w:val="24"/>
          <w:lang w:val="en-US"/>
        </w:rPr>
        <w:t xml:space="preserve"> in (1</w:t>
      </w:r>
      <w:r w:rsidR="0049570E">
        <w:rPr>
          <w:szCs w:val="24"/>
          <w:lang w:val="en-US"/>
        </w:rPr>
        <w:t>9</w:t>
      </w:r>
      <w:r w:rsidR="00607771">
        <w:rPr>
          <w:szCs w:val="24"/>
          <w:lang w:val="en-US"/>
        </w:rPr>
        <w:t>) shows:</w:t>
      </w:r>
    </w:p>
    <w:p w14:paraId="1526B3CD" w14:textId="08CC70C7" w:rsidR="00454571" w:rsidRPr="007E58A5" w:rsidRDefault="00454571" w:rsidP="00583C24">
      <w:pPr>
        <w:spacing w:after="0" w:line="240" w:lineRule="auto"/>
        <w:ind w:right="0"/>
        <w:rPr>
          <w:sz w:val="22"/>
          <w:szCs w:val="32"/>
          <w:lang w:val="en-US"/>
        </w:rPr>
      </w:pPr>
    </w:p>
    <w:p w14:paraId="4BE252B4" w14:textId="0BB20152" w:rsidR="00454571" w:rsidRDefault="00454571" w:rsidP="00583C24">
      <w:pPr>
        <w:spacing w:after="0" w:line="240" w:lineRule="auto"/>
        <w:ind w:right="0"/>
        <w:rPr>
          <w:szCs w:val="24"/>
          <w:lang w:val="en-US"/>
        </w:rPr>
      </w:pPr>
      <w:r>
        <w:rPr>
          <w:szCs w:val="24"/>
          <w:lang w:val="en-US"/>
        </w:rPr>
        <w:t>(1</w:t>
      </w:r>
      <w:r w:rsidR="00215AA3">
        <w:rPr>
          <w:szCs w:val="24"/>
          <w:lang w:val="en-US"/>
        </w:rPr>
        <w:t>8</w:t>
      </w:r>
      <w:r>
        <w:rPr>
          <w:szCs w:val="24"/>
          <w:lang w:val="en-US"/>
        </w:rPr>
        <w:t>)</w:t>
      </w:r>
      <w:r>
        <w:rPr>
          <w:szCs w:val="24"/>
          <w:lang w:val="en-US"/>
        </w:rPr>
        <w:tab/>
        <w:t>a.</w:t>
      </w:r>
      <w:r>
        <w:rPr>
          <w:szCs w:val="24"/>
          <w:lang w:val="en-US"/>
        </w:rPr>
        <w:tab/>
      </w:r>
      <w:r w:rsidRPr="00583C24">
        <w:rPr>
          <w:i/>
          <w:iCs/>
          <w:szCs w:val="24"/>
          <w:lang w:val="en-US"/>
        </w:rPr>
        <w:t>Helen knows/*</w:t>
      </w:r>
      <w:r w:rsidRPr="00583C24">
        <w:rPr>
          <w:b/>
          <w:i/>
          <w:iCs/>
          <w:szCs w:val="24"/>
          <w:lang w:val="en-US"/>
        </w:rPr>
        <w:t>is knowing</w:t>
      </w:r>
      <w:r w:rsidRPr="00583C24">
        <w:rPr>
          <w:i/>
          <w:iCs/>
          <w:szCs w:val="24"/>
          <w:lang w:val="en-US"/>
        </w:rPr>
        <w:t xml:space="preserve"> the truth.</w:t>
      </w:r>
      <w:r w:rsidRPr="00583C24">
        <w:rPr>
          <w:i/>
          <w:iCs/>
          <w:szCs w:val="24"/>
          <w:lang w:val="en-US"/>
        </w:rPr>
        <w:tab/>
      </w:r>
      <w:r>
        <w:rPr>
          <w:szCs w:val="24"/>
          <w:lang w:val="en-US"/>
        </w:rPr>
        <w:tab/>
        <w:t>(progressive)</w:t>
      </w:r>
    </w:p>
    <w:p w14:paraId="260F49B4" w14:textId="3ABD55DD" w:rsidR="00454571" w:rsidRDefault="00454571" w:rsidP="00583C24">
      <w:pPr>
        <w:spacing w:after="0" w:line="240" w:lineRule="auto"/>
        <w:ind w:right="0" w:firstLine="708"/>
        <w:rPr>
          <w:szCs w:val="24"/>
          <w:lang w:val="en-US"/>
        </w:rPr>
      </w:pPr>
      <w:r>
        <w:rPr>
          <w:szCs w:val="24"/>
          <w:lang w:val="en-US"/>
        </w:rPr>
        <w:t>b.</w:t>
      </w:r>
      <w:r>
        <w:rPr>
          <w:szCs w:val="24"/>
          <w:lang w:val="en-US"/>
        </w:rPr>
        <w:tab/>
      </w:r>
      <w:r w:rsidRPr="00583C24">
        <w:rPr>
          <w:i/>
          <w:iCs/>
          <w:szCs w:val="24"/>
          <w:lang w:val="en-US"/>
        </w:rPr>
        <w:t>Helen’s knowledge/*</w:t>
      </w:r>
      <w:r w:rsidRPr="00583C24">
        <w:rPr>
          <w:b/>
          <w:i/>
          <w:iCs/>
          <w:szCs w:val="24"/>
          <w:lang w:val="en-US"/>
        </w:rPr>
        <w:t>knowing</w:t>
      </w:r>
      <w:r w:rsidRPr="00583C24">
        <w:rPr>
          <w:i/>
          <w:iCs/>
          <w:szCs w:val="24"/>
          <w:lang w:val="en-US"/>
        </w:rPr>
        <w:t xml:space="preserve"> </w:t>
      </w:r>
      <w:r w:rsidRPr="00583C24">
        <w:rPr>
          <w:i/>
          <w:iCs/>
          <w:szCs w:val="24"/>
          <w:u w:val="single"/>
          <w:lang w:val="en-US"/>
        </w:rPr>
        <w:t>of the truth</w:t>
      </w:r>
      <w:r>
        <w:rPr>
          <w:szCs w:val="24"/>
          <w:lang w:val="en-US"/>
        </w:rPr>
        <w:tab/>
        <w:t>(</w:t>
      </w:r>
      <w:r w:rsidRPr="00774381">
        <w:rPr>
          <w:szCs w:val="24"/>
          <w:lang w:val="en-US"/>
        </w:rPr>
        <w:t>ing-of)</w:t>
      </w:r>
    </w:p>
    <w:p w14:paraId="6222D021" w14:textId="52F26905" w:rsidR="00454571" w:rsidRDefault="00454571" w:rsidP="00583C24">
      <w:pPr>
        <w:spacing w:after="0" w:line="240" w:lineRule="auto"/>
        <w:ind w:right="0"/>
        <w:rPr>
          <w:szCs w:val="24"/>
          <w:lang w:val="en-US"/>
        </w:rPr>
      </w:pPr>
      <w:r>
        <w:rPr>
          <w:szCs w:val="24"/>
          <w:lang w:val="en-US"/>
        </w:rPr>
        <w:tab/>
        <w:t>c.</w:t>
      </w:r>
      <w:r>
        <w:rPr>
          <w:szCs w:val="24"/>
          <w:lang w:val="en-US"/>
        </w:rPr>
        <w:tab/>
      </w:r>
      <w:r w:rsidRPr="00583C24">
        <w:rPr>
          <w:i/>
          <w:iCs/>
          <w:szCs w:val="24"/>
          <w:lang w:val="en-US"/>
        </w:rPr>
        <w:t xml:space="preserve">Helen’s </w:t>
      </w:r>
      <w:r w:rsidRPr="00583C24">
        <w:rPr>
          <w:b/>
          <w:i/>
          <w:iCs/>
          <w:szCs w:val="24"/>
          <w:lang w:val="en-US"/>
        </w:rPr>
        <w:t>knowing</w:t>
      </w:r>
      <w:r w:rsidRPr="00583C24">
        <w:rPr>
          <w:i/>
          <w:iCs/>
          <w:szCs w:val="24"/>
          <w:lang w:val="en-US"/>
        </w:rPr>
        <w:t xml:space="preserve"> the truth (surprised us.)</w:t>
      </w:r>
      <w:r>
        <w:rPr>
          <w:szCs w:val="24"/>
          <w:lang w:val="en-US"/>
        </w:rPr>
        <w:tab/>
        <w:t>(</w:t>
      </w:r>
      <w:proofErr w:type="spellStart"/>
      <w:r>
        <w:rPr>
          <w:szCs w:val="24"/>
          <w:lang w:val="en-US"/>
        </w:rPr>
        <w:t>poss-</w:t>
      </w:r>
      <w:r w:rsidRPr="00774381">
        <w:rPr>
          <w:szCs w:val="24"/>
          <w:lang w:val="en-US"/>
        </w:rPr>
        <w:t>ing</w:t>
      </w:r>
      <w:proofErr w:type="spellEnd"/>
      <w:r w:rsidRPr="00774381">
        <w:rPr>
          <w:szCs w:val="24"/>
          <w:lang w:val="en-US"/>
        </w:rPr>
        <w:t>)</w:t>
      </w:r>
    </w:p>
    <w:p w14:paraId="3FBC9EEF" w14:textId="422A1C0D" w:rsidR="004B002B" w:rsidRPr="007E58A5" w:rsidRDefault="004B002B" w:rsidP="00583C24">
      <w:pPr>
        <w:spacing w:after="0" w:line="240" w:lineRule="auto"/>
        <w:ind w:right="0"/>
        <w:rPr>
          <w:sz w:val="22"/>
          <w:szCs w:val="32"/>
          <w:lang w:val="en-US"/>
        </w:rPr>
      </w:pPr>
    </w:p>
    <w:p w14:paraId="648307C5" w14:textId="0249C818" w:rsidR="004B002B" w:rsidRDefault="00607771" w:rsidP="00583C24">
      <w:pPr>
        <w:spacing w:after="0" w:line="240" w:lineRule="auto"/>
        <w:ind w:right="0"/>
        <w:rPr>
          <w:szCs w:val="24"/>
          <w:lang w:val="en-US"/>
        </w:rPr>
      </w:pPr>
      <w:r>
        <w:rPr>
          <w:szCs w:val="24"/>
          <w:lang w:val="en-US"/>
        </w:rPr>
        <w:t>(1</w:t>
      </w:r>
      <w:r w:rsidR="00215AA3">
        <w:rPr>
          <w:szCs w:val="24"/>
          <w:lang w:val="en-US"/>
        </w:rPr>
        <w:t>9</w:t>
      </w:r>
      <w:r>
        <w:rPr>
          <w:szCs w:val="24"/>
          <w:lang w:val="en-US"/>
        </w:rPr>
        <w:t>)</w:t>
      </w:r>
      <w:r>
        <w:rPr>
          <w:szCs w:val="24"/>
          <w:lang w:val="en-US"/>
        </w:rPr>
        <w:tab/>
      </w:r>
      <w:r w:rsidR="00E348EB" w:rsidRPr="00583C24">
        <w:rPr>
          <w:i/>
          <w:iCs/>
          <w:szCs w:val="24"/>
          <w:lang w:val="en-US"/>
        </w:rPr>
        <w:t xml:space="preserve">[John’s </w:t>
      </w:r>
      <w:r w:rsidR="00E348EB" w:rsidRPr="00583C24">
        <w:rPr>
          <w:b/>
          <w:i/>
          <w:iCs/>
          <w:szCs w:val="24"/>
          <w:lang w:val="en-US"/>
        </w:rPr>
        <w:t>refusing</w:t>
      </w:r>
      <w:r w:rsidR="00E348EB" w:rsidRPr="00583C24">
        <w:rPr>
          <w:i/>
          <w:iCs/>
          <w:szCs w:val="24"/>
          <w:lang w:val="en-US"/>
        </w:rPr>
        <w:t xml:space="preserve"> </w:t>
      </w:r>
      <w:r w:rsidR="00E348EB" w:rsidRPr="00583C24">
        <w:rPr>
          <w:i/>
          <w:iCs/>
          <w:szCs w:val="24"/>
          <w:u w:val="single"/>
          <w:lang w:val="en-US"/>
        </w:rPr>
        <w:t>of the offer</w:t>
      </w:r>
      <w:r w:rsidR="00E348EB" w:rsidRPr="00583C24">
        <w:rPr>
          <w:i/>
          <w:iCs/>
          <w:szCs w:val="24"/>
          <w:lang w:val="en-US"/>
        </w:rPr>
        <w:t>]/</w:t>
      </w:r>
      <w:r w:rsidR="00240B1C" w:rsidRPr="00583C24">
        <w:rPr>
          <w:i/>
          <w:iCs/>
          <w:szCs w:val="24"/>
          <w:lang w:val="en-US"/>
        </w:rPr>
        <w:t>*[</w:t>
      </w:r>
      <w:r w:rsidR="00E348EB" w:rsidRPr="00583C24">
        <w:rPr>
          <w:i/>
          <w:iCs/>
          <w:szCs w:val="24"/>
          <w:lang w:val="en-US"/>
        </w:rPr>
        <w:t>John</w:t>
      </w:r>
      <w:r w:rsidR="00240B1C" w:rsidRPr="00583C24">
        <w:rPr>
          <w:i/>
          <w:iCs/>
          <w:szCs w:val="24"/>
          <w:lang w:val="en-US"/>
        </w:rPr>
        <w:t xml:space="preserve">’s </w:t>
      </w:r>
      <w:r w:rsidR="00E348EB" w:rsidRPr="00583C24">
        <w:rPr>
          <w:b/>
          <w:i/>
          <w:iCs/>
          <w:szCs w:val="24"/>
          <w:lang w:val="en-US"/>
        </w:rPr>
        <w:t>refusing</w:t>
      </w:r>
      <w:r w:rsidR="00E348EB" w:rsidRPr="00583C24">
        <w:rPr>
          <w:i/>
          <w:iCs/>
          <w:szCs w:val="24"/>
          <w:lang w:val="en-US"/>
        </w:rPr>
        <w:t xml:space="preserve"> </w:t>
      </w:r>
      <w:r w:rsidR="00E348EB" w:rsidRPr="00583C24">
        <w:rPr>
          <w:i/>
          <w:iCs/>
          <w:szCs w:val="24"/>
          <w:u w:val="single"/>
          <w:lang w:val="en-US"/>
        </w:rPr>
        <w:t>the offer</w:t>
      </w:r>
      <w:r w:rsidR="00240B1C" w:rsidRPr="00583C24">
        <w:rPr>
          <w:i/>
          <w:iCs/>
          <w:szCs w:val="24"/>
          <w:lang w:val="en-US"/>
        </w:rPr>
        <w:t>] took place at noon.</w:t>
      </w:r>
    </w:p>
    <w:p w14:paraId="795B20C5" w14:textId="4764950A" w:rsidR="00E348EB" w:rsidRPr="007E58A5" w:rsidRDefault="00E348EB" w:rsidP="00583C24">
      <w:pPr>
        <w:spacing w:after="0" w:line="240" w:lineRule="auto"/>
        <w:ind w:right="0"/>
        <w:rPr>
          <w:sz w:val="22"/>
          <w:szCs w:val="32"/>
          <w:lang w:val="en-US"/>
        </w:rPr>
      </w:pPr>
    </w:p>
    <w:p w14:paraId="78B676A6" w14:textId="19330BAB" w:rsidR="00E348EB" w:rsidRDefault="00A325C5" w:rsidP="00583C24">
      <w:pPr>
        <w:spacing w:after="0" w:line="240" w:lineRule="auto"/>
        <w:ind w:right="0"/>
        <w:rPr>
          <w:szCs w:val="24"/>
          <w:lang w:val="en-US"/>
        </w:rPr>
      </w:pPr>
      <w:r>
        <w:rPr>
          <w:szCs w:val="24"/>
          <w:lang w:val="en-US"/>
        </w:rPr>
        <w:t xml:space="preserve">While the difference </w:t>
      </w:r>
      <w:r w:rsidR="000A1E13">
        <w:rPr>
          <w:szCs w:val="24"/>
          <w:lang w:val="en-US"/>
        </w:rPr>
        <w:t xml:space="preserve">in the derivational nature of </w:t>
      </w:r>
      <w:r w:rsidR="00F9792C">
        <w:rPr>
          <w:szCs w:val="24"/>
          <w:lang w:val="en-US"/>
        </w:rPr>
        <w:t>-</w:t>
      </w:r>
      <w:r w:rsidR="000A1E13" w:rsidRPr="00F9792C">
        <w:rPr>
          <w:i/>
          <w:szCs w:val="24"/>
          <w:lang w:val="en-US"/>
        </w:rPr>
        <w:t>ing</w:t>
      </w:r>
      <w:r w:rsidR="000A1E13">
        <w:rPr>
          <w:szCs w:val="24"/>
          <w:lang w:val="en-US"/>
        </w:rPr>
        <w:t xml:space="preserve"> in </w:t>
      </w:r>
      <w:r w:rsidR="000A1E13" w:rsidRPr="00774381">
        <w:rPr>
          <w:szCs w:val="24"/>
          <w:lang w:val="en-US"/>
        </w:rPr>
        <w:t>ing-of</w:t>
      </w:r>
      <w:r w:rsidR="000A1E13">
        <w:rPr>
          <w:szCs w:val="24"/>
          <w:lang w:val="en-US"/>
        </w:rPr>
        <w:t xml:space="preserve"> and its verbal status in </w:t>
      </w:r>
      <w:proofErr w:type="spellStart"/>
      <w:r w:rsidR="000A1E13">
        <w:rPr>
          <w:szCs w:val="24"/>
          <w:lang w:val="en-US"/>
        </w:rPr>
        <w:t>poss</w:t>
      </w:r>
      <w:r w:rsidR="00D8204A" w:rsidRPr="00774381">
        <w:rPr>
          <w:szCs w:val="24"/>
          <w:lang w:val="en-US"/>
        </w:rPr>
        <w:noBreakHyphen/>
      </w:r>
      <w:r w:rsidR="000A1E13" w:rsidRPr="00774381">
        <w:rPr>
          <w:szCs w:val="24"/>
          <w:lang w:val="en-US"/>
        </w:rPr>
        <w:t>ing</w:t>
      </w:r>
      <w:proofErr w:type="spellEnd"/>
      <w:r w:rsidR="000A1E13">
        <w:rPr>
          <w:szCs w:val="24"/>
          <w:lang w:val="en-US"/>
        </w:rPr>
        <w:t xml:space="preserve"> may be straightforward due to the large amount of work dedicated to these constructions, it may not be as clear that there also is a difference between the infinitival marker in internally verbal nominalized infinitives and its homonym in internally nominal infinitives. Some </w:t>
      </w:r>
      <w:r w:rsidR="000A1E13">
        <w:rPr>
          <w:szCs w:val="24"/>
          <w:lang w:val="en-US"/>
        </w:rPr>
        <w:lastRenderedPageBreak/>
        <w:t>differences signaled for the Spanish infinitives and the historical evolution of the Romanian infinitive provide evidence that these are different</w:t>
      </w:r>
      <w:r w:rsidR="00081459">
        <w:rPr>
          <w:szCs w:val="24"/>
          <w:lang w:val="en-US"/>
        </w:rPr>
        <w:t>,</w:t>
      </w:r>
      <w:r w:rsidR="000A1E13">
        <w:rPr>
          <w:szCs w:val="24"/>
          <w:lang w:val="en-US"/>
        </w:rPr>
        <w:t xml:space="preserve"> t</w:t>
      </w:r>
      <w:r w:rsidR="00081459">
        <w:rPr>
          <w:szCs w:val="24"/>
          <w:lang w:val="en-US"/>
        </w:rPr>
        <w:t>o</w:t>
      </w:r>
      <w:r w:rsidR="000A1E13">
        <w:rPr>
          <w:szCs w:val="24"/>
          <w:lang w:val="en-US"/>
        </w:rPr>
        <w:t xml:space="preserve">o. </w:t>
      </w:r>
      <w:r w:rsidR="00EC6C4A">
        <w:rPr>
          <w:szCs w:val="24"/>
          <w:lang w:val="en-US"/>
        </w:rPr>
        <w:t xml:space="preserve">De </w:t>
      </w:r>
      <w:r w:rsidR="000A1E13">
        <w:rPr>
          <w:szCs w:val="24"/>
          <w:lang w:val="en-US"/>
        </w:rPr>
        <w:t>Miguel (1995) argues for an aspectual distinction between the two nominalized infinitives in Spanish, by noticing that the internally nominal one is not compatible with telic verbs, while the verbal one is unrestricted</w:t>
      </w:r>
      <w:r w:rsidR="00C65CE4">
        <w:rPr>
          <w:szCs w:val="24"/>
          <w:lang w:val="en-US"/>
        </w:rPr>
        <w:t xml:space="preserve">. While the activity verb </w:t>
      </w:r>
      <w:proofErr w:type="spellStart"/>
      <w:r w:rsidR="00C65CE4" w:rsidRPr="00C65CE4">
        <w:rPr>
          <w:i/>
          <w:szCs w:val="24"/>
          <w:lang w:val="en-US"/>
        </w:rPr>
        <w:t>andar</w:t>
      </w:r>
      <w:proofErr w:type="spellEnd"/>
      <w:r w:rsidR="00C65CE4">
        <w:rPr>
          <w:szCs w:val="24"/>
          <w:lang w:val="en-US"/>
        </w:rPr>
        <w:t xml:space="preserve"> ‘to wander/go about’ is compatible with both infinitives in (</w:t>
      </w:r>
      <w:r w:rsidR="0049570E">
        <w:rPr>
          <w:szCs w:val="24"/>
          <w:lang w:val="en-US"/>
        </w:rPr>
        <w:t>20</w:t>
      </w:r>
      <w:r w:rsidR="00C65CE4">
        <w:rPr>
          <w:szCs w:val="24"/>
          <w:lang w:val="en-US"/>
        </w:rPr>
        <w:t xml:space="preserve">a, b), the achievement verb </w:t>
      </w:r>
      <w:proofErr w:type="spellStart"/>
      <w:r w:rsidR="00C65CE4" w:rsidRPr="00C65CE4">
        <w:rPr>
          <w:i/>
          <w:szCs w:val="24"/>
          <w:lang w:val="en-US"/>
        </w:rPr>
        <w:t>llegar</w:t>
      </w:r>
      <w:proofErr w:type="spellEnd"/>
      <w:r w:rsidR="00C65CE4">
        <w:rPr>
          <w:szCs w:val="24"/>
          <w:lang w:val="en-US"/>
        </w:rPr>
        <w:t xml:space="preserve"> ‘to arrive’ is compatible only with the verbal infinitive</w:t>
      </w:r>
      <w:r w:rsidR="00565C5A">
        <w:rPr>
          <w:szCs w:val="24"/>
          <w:lang w:val="en-US"/>
        </w:rPr>
        <w:t xml:space="preserve"> </w:t>
      </w:r>
      <w:r w:rsidR="00C65CE4">
        <w:rPr>
          <w:szCs w:val="24"/>
          <w:lang w:val="en-US"/>
        </w:rPr>
        <w:t>in (</w:t>
      </w:r>
      <w:r w:rsidR="0049570E">
        <w:rPr>
          <w:szCs w:val="24"/>
          <w:lang w:val="en-US"/>
        </w:rPr>
        <w:t>20</w:t>
      </w:r>
      <w:r w:rsidR="00C65CE4">
        <w:rPr>
          <w:szCs w:val="24"/>
          <w:lang w:val="en-US"/>
        </w:rPr>
        <w:t>c) vs. (</w:t>
      </w:r>
      <w:r w:rsidR="0049570E">
        <w:rPr>
          <w:szCs w:val="24"/>
          <w:lang w:val="en-US"/>
        </w:rPr>
        <w:t>20</w:t>
      </w:r>
      <w:r w:rsidR="00C65CE4">
        <w:rPr>
          <w:szCs w:val="24"/>
          <w:lang w:val="en-US"/>
        </w:rPr>
        <w:t xml:space="preserve">d). </w:t>
      </w:r>
    </w:p>
    <w:p w14:paraId="6E1583A9" w14:textId="4A68DFBB" w:rsidR="000A1E13" w:rsidRPr="007E58A5" w:rsidRDefault="000A1E13" w:rsidP="00583C24">
      <w:pPr>
        <w:spacing w:after="0" w:line="240" w:lineRule="auto"/>
        <w:ind w:right="0"/>
        <w:rPr>
          <w:sz w:val="22"/>
          <w:szCs w:val="32"/>
          <w:lang w:val="en-US"/>
        </w:rPr>
      </w:pPr>
    </w:p>
    <w:p w14:paraId="6448EBFD" w14:textId="56535418" w:rsidR="00565C5A" w:rsidRPr="009335E7" w:rsidRDefault="000A1E13" w:rsidP="00583C24">
      <w:pPr>
        <w:tabs>
          <w:tab w:val="left" w:pos="709"/>
          <w:tab w:val="left" w:pos="1418"/>
          <w:tab w:val="left" w:pos="2127"/>
          <w:tab w:val="left" w:pos="3544"/>
          <w:tab w:val="left" w:pos="4167"/>
          <w:tab w:val="left" w:pos="4962"/>
          <w:tab w:val="left" w:pos="5670"/>
        </w:tabs>
        <w:spacing w:after="0" w:line="240" w:lineRule="auto"/>
        <w:ind w:right="0"/>
        <w:rPr>
          <w:szCs w:val="24"/>
          <w:lang w:val="es-ES"/>
        </w:rPr>
      </w:pPr>
      <w:r w:rsidRPr="009335E7">
        <w:rPr>
          <w:szCs w:val="24"/>
          <w:lang w:val="es-ES"/>
        </w:rPr>
        <w:t>(</w:t>
      </w:r>
      <w:r w:rsidR="00215AA3" w:rsidRPr="009335E7">
        <w:rPr>
          <w:szCs w:val="24"/>
          <w:lang w:val="es-ES"/>
        </w:rPr>
        <w:t>20</w:t>
      </w:r>
      <w:r w:rsidRPr="009335E7">
        <w:rPr>
          <w:szCs w:val="24"/>
          <w:lang w:val="es-ES"/>
        </w:rPr>
        <w:t>)</w:t>
      </w:r>
      <w:r w:rsidRPr="009335E7">
        <w:rPr>
          <w:szCs w:val="24"/>
          <w:lang w:val="es-ES"/>
        </w:rPr>
        <w:tab/>
        <w:t>a.</w:t>
      </w:r>
      <w:r w:rsidRPr="009335E7">
        <w:rPr>
          <w:szCs w:val="24"/>
          <w:lang w:val="es-ES"/>
        </w:rPr>
        <w:tab/>
      </w:r>
      <w:r w:rsidR="00565C5A" w:rsidRPr="009335E7">
        <w:rPr>
          <w:i/>
          <w:iCs/>
          <w:szCs w:val="24"/>
          <w:lang w:val="es-ES"/>
        </w:rPr>
        <w:t xml:space="preserve">el </w:t>
      </w:r>
      <w:r w:rsidR="00565C5A" w:rsidRPr="009335E7">
        <w:rPr>
          <w:i/>
          <w:iCs/>
          <w:szCs w:val="24"/>
          <w:lang w:val="es-ES"/>
        </w:rPr>
        <w:tab/>
        <w:t xml:space="preserve">andar </w:t>
      </w:r>
      <w:r w:rsidR="00565C5A" w:rsidRPr="009335E7">
        <w:rPr>
          <w:i/>
          <w:iCs/>
          <w:szCs w:val="24"/>
          <w:lang w:val="es-ES"/>
        </w:rPr>
        <w:tab/>
        <w:t xml:space="preserve">el </w:t>
      </w:r>
      <w:r w:rsidR="00565C5A" w:rsidRPr="009335E7">
        <w:rPr>
          <w:i/>
          <w:iCs/>
          <w:szCs w:val="24"/>
          <w:lang w:val="es-ES"/>
        </w:rPr>
        <w:tab/>
        <w:t>ni</w:t>
      </w:r>
      <w:r w:rsidR="00565C5A" w:rsidRPr="009335E7">
        <w:rPr>
          <w:rFonts w:cs="Times New Roman"/>
          <w:i/>
          <w:iCs/>
          <w:szCs w:val="24"/>
          <w:lang w:val="es-ES"/>
        </w:rPr>
        <w:t>ñ</w:t>
      </w:r>
      <w:r w:rsidR="00565C5A" w:rsidRPr="009335E7">
        <w:rPr>
          <w:i/>
          <w:iCs/>
          <w:szCs w:val="24"/>
          <w:lang w:val="es-ES"/>
        </w:rPr>
        <w:t xml:space="preserve">o </w:t>
      </w:r>
      <w:r w:rsidR="00565C5A" w:rsidRPr="009335E7">
        <w:rPr>
          <w:i/>
          <w:iCs/>
          <w:szCs w:val="24"/>
          <w:lang w:val="es-ES"/>
        </w:rPr>
        <w:tab/>
        <w:t xml:space="preserve">tan </w:t>
      </w:r>
      <w:r w:rsidR="00565C5A" w:rsidRPr="009335E7">
        <w:rPr>
          <w:i/>
          <w:iCs/>
          <w:szCs w:val="24"/>
          <w:lang w:val="es-ES"/>
        </w:rPr>
        <w:tab/>
        <w:t>tarde</w:t>
      </w:r>
      <w:r w:rsidR="00C65CE4" w:rsidRPr="009335E7">
        <w:rPr>
          <w:szCs w:val="24"/>
          <w:lang w:val="es-ES"/>
        </w:rPr>
        <w:tab/>
      </w:r>
      <w:r w:rsidR="00C65CE4" w:rsidRPr="009335E7">
        <w:rPr>
          <w:szCs w:val="24"/>
          <w:lang w:val="es-ES"/>
        </w:rPr>
        <w:tab/>
        <w:t>(verbal)</w:t>
      </w:r>
    </w:p>
    <w:p w14:paraId="2A844D88" w14:textId="24F5E614" w:rsidR="00565C5A" w:rsidRDefault="00565C5A" w:rsidP="00583C24">
      <w:pPr>
        <w:tabs>
          <w:tab w:val="left" w:pos="709"/>
          <w:tab w:val="left" w:pos="1418"/>
          <w:tab w:val="left" w:pos="2127"/>
          <w:tab w:val="left" w:pos="3544"/>
          <w:tab w:val="left" w:pos="4167"/>
          <w:tab w:val="left" w:pos="4962"/>
          <w:tab w:val="left" w:pos="5670"/>
        </w:tabs>
        <w:spacing w:after="0" w:line="240" w:lineRule="auto"/>
        <w:ind w:right="0"/>
        <w:rPr>
          <w:szCs w:val="24"/>
          <w:lang w:val="en-US"/>
        </w:rPr>
      </w:pPr>
      <w:r w:rsidRPr="009335E7">
        <w:rPr>
          <w:szCs w:val="24"/>
          <w:lang w:val="es-ES"/>
        </w:rPr>
        <w:tab/>
      </w:r>
      <w:r w:rsidRPr="009335E7">
        <w:rPr>
          <w:szCs w:val="24"/>
          <w:lang w:val="es-ES"/>
        </w:rPr>
        <w:tab/>
      </w:r>
      <w:proofErr w:type="spellStart"/>
      <w:r w:rsidRPr="00565C5A">
        <w:rPr>
          <w:szCs w:val="24"/>
          <w:lang w:val="en-US"/>
        </w:rPr>
        <w:t>the</w:t>
      </w:r>
      <w:proofErr w:type="spellEnd"/>
      <w:r w:rsidRPr="00565C5A">
        <w:rPr>
          <w:szCs w:val="24"/>
          <w:lang w:val="en-US"/>
        </w:rPr>
        <w:t xml:space="preserve"> </w:t>
      </w:r>
      <w:r>
        <w:rPr>
          <w:szCs w:val="24"/>
          <w:lang w:val="en-US"/>
        </w:rPr>
        <w:tab/>
      </w:r>
      <w:proofErr w:type="spellStart"/>
      <w:proofErr w:type="gramStart"/>
      <w:r w:rsidRPr="00565C5A">
        <w:rPr>
          <w:szCs w:val="24"/>
          <w:lang w:val="en-US"/>
        </w:rPr>
        <w:t>go.about</w:t>
      </w:r>
      <w:proofErr w:type="gramEnd"/>
      <w:r w:rsidRPr="00565C5A">
        <w:rPr>
          <w:szCs w:val="24"/>
          <w:lang w:val="en-US"/>
        </w:rPr>
        <w:t>.Inf</w:t>
      </w:r>
      <w:proofErr w:type="spellEnd"/>
      <w:r w:rsidRPr="00565C5A">
        <w:rPr>
          <w:szCs w:val="24"/>
          <w:lang w:val="en-US"/>
        </w:rPr>
        <w:t xml:space="preserve"> </w:t>
      </w:r>
      <w:r>
        <w:rPr>
          <w:szCs w:val="24"/>
          <w:lang w:val="en-US"/>
        </w:rPr>
        <w:tab/>
      </w:r>
      <w:r w:rsidRPr="00565C5A">
        <w:rPr>
          <w:szCs w:val="24"/>
          <w:lang w:val="en-US"/>
        </w:rPr>
        <w:t>t</w:t>
      </w:r>
      <w:r>
        <w:rPr>
          <w:szCs w:val="24"/>
          <w:lang w:val="en-US"/>
        </w:rPr>
        <w:t xml:space="preserve">he </w:t>
      </w:r>
      <w:r>
        <w:rPr>
          <w:szCs w:val="24"/>
          <w:lang w:val="en-US"/>
        </w:rPr>
        <w:tab/>
        <w:t xml:space="preserve">child </w:t>
      </w:r>
      <w:r>
        <w:rPr>
          <w:szCs w:val="24"/>
          <w:lang w:val="en-US"/>
        </w:rPr>
        <w:tab/>
        <w:t xml:space="preserve">so </w:t>
      </w:r>
      <w:r>
        <w:rPr>
          <w:szCs w:val="24"/>
          <w:lang w:val="en-US"/>
        </w:rPr>
        <w:tab/>
        <w:t>late</w:t>
      </w:r>
    </w:p>
    <w:p w14:paraId="0888555A" w14:textId="56FFC3EB" w:rsidR="00565C5A" w:rsidRPr="00565C5A" w:rsidRDefault="00565C5A" w:rsidP="00583C24">
      <w:pPr>
        <w:spacing w:after="0" w:line="240" w:lineRule="auto"/>
        <w:ind w:right="0"/>
        <w:rPr>
          <w:szCs w:val="24"/>
          <w:lang w:val="en-US"/>
        </w:rPr>
      </w:pPr>
      <w:r>
        <w:rPr>
          <w:szCs w:val="24"/>
          <w:lang w:val="en-US"/>
        </w:rPr>
        <w:tab/>
      </w:r>
      <w:r>
        <w:rPr>
          <w:szCs w:val="24"/>
          <w:lang w:val="en-US"/>
        </w:rPr>
        <w:tab/>
        <w:t xml:space="preserve">‘the child going about so </w:t>
      </w:r>
      <w:proofErr w:type="gramStart"/>
      <w:r>
        <w:rPr>
          <w:szCs w:val="24"/>
          <w:lang w:val="en-US"/>
        </w:rPr>
        <w:t>late</w:t>
      </w:r>
      <w:proofErr w:type="gramEnd"/>
      <w:r>
        <w:rPr>
          <w:szCs w:val="24"/>
          <w:lang w:val="en-US"/>
        </w:rPr>
        <w:t>’</w:t>
      </w:r>
    </w:p>
    <w:p w14:paraId="297D9E34" w14:textId="076C772C" w:rsidR="00565C5A" w:rsidRDefault="00565C5A" w:rsidP="00583C24">
      <w:pPr>
        <w:spacing w:after="0" w:line="240" w:lineRule="auto"/>
        <w:ind w:right="0"/>
        <w:rPr>
          <w:szCs w:val="24"/>
        </w:rPr>
      </w:pPr>
      <w:r w:rsidRPr="00565C5A">
        <w:rPr>
          <w:szCs w:val="24"/>
          <w:lang w:val="en-US"/>
        </w:rPr>
        <w:tab/>
      </w:r>
      <w:r>
        <w:rPr>
          <w:szCs w:val="24"/>
        </w:rPr>
        <w:t>b</w:t>
      </w:r>
      <w:r w:rsidRPr="00565C5A">
        <w:rPr>
          <w:szCs w:val="24"/>
        </w:rPr>
        <w:t>.</w:t>
      </w:r>
      <w:r w:rsidRPr="00565C5A">
        <w:rPr>
          <w:szCs w:val="24"/>
        </w:rPr>
        <w:tab/>
      </w:r>
      <w:proofErr w:type="spellStart"/>
      <w:r w:rsidRPr="00583C24">
        <w:rPr>
          <w:i/>
          <w:iCs/>
          <w:szCs w:val="24"/>
        </w:rPr>
        <w:t>el</w:t>
      </w:r>
      <w:proofErr w:type="spellEnd"/>
      <w:r w:rsidRPr="00583C24">
        <w:rPr>
          <w:i/>
          <w:iCs/>
          <w:szCs w:val="24"/>
        </w:rPr>
        <w:t xml:space="preserve"> </w:t>
      </w:r>
      <w:r w:rsidR="00815E67" w:rsidRPr="00583C24">
        <w:rPr>
          <w:i/>
          <w:iCs/>
          <w:szCs w:val="24"/>
        </w:rPr>
        <w:tab/>
      </w:r>
      <w:proofErr w:type="spellStart"/>
      <w:r w:rsidRPr="00583C24">
        <w:rPr>
          <w:i/>
          <w:iCs/>
          <w:szCs w:val="24"/>
        </w:rPr>
        <w:t>andar</w:t>
      </w:r>
      <w:proofErr w:type="spellEnd"/>
      <w:r w:rsidRPr="00583C24">
        <w:rPr>
          <w:i/>
          <w:iCs/>
          <w:szCs w:val="24"/>
        </w:rPr>
        <w:t xml:space="preserve"> </w:t>
      </w:r>
      <w:r w:rsidR="00815E67" w:rsidRPr="00583C24">
        <w:rPr>
          <w:i/>
          <w:iCs/>
          <w:szCs w:val="24"/>
        </w:rPr>
        <w:tab/>
      </w:r>
      <w:r w:rsidR="00815E67" w:rsidRPr="00583C24">
        <w:rPr>
          <w:i/>
          <w:iCs/>
          <w:szCs w:val="24"/>
        </w:rPr>
        <w:tab/>
      </w:r>
      <w:proofErr w:type="spellStart"/>
      <w:r w:rsidRPr="00583C24">
        <w:rPr>
          <w:i/>
          <w:iCs/>
          <w:szCs w:val="24"/>
        </w:rPr>
        <w:t>errabundo</w:t>
      </w:r>
      <w:proofErr w:type="spellEnd"/>
      <w:r w:rsidRPr="00583C24">
        <w:rPr>
          <w:i/>
          <w:iCs/>
          <w:szCs w:val="24"/>
        </w:rPr>
        <w:t xml:space="preserve"> </w:t>
      </w:r>
      <w:r w:rsidR="00815E67" w:rsidRPr="00583C24">
        <w:rPr>
          <w:i/>
          <w:iCs/>
          <w:szCs w:val="24"/>
        </w:rPr>
        <w:tab/>
      </w:r>
      <w:r w:rsidRPr="00583C24">
        <w:rPr>
          <w:i/>
          <w:iCs/>
          <w:szCs w:val="24"/>
        </w:rPr>
        <w:t xml:space="preserve">del </w:t>
      </w:r>
      <w:r w:rsidR="00815E67" w:rsidRPr="00583C24">
        <w:rPr>
          <w:i/>
          <w:iCs/>
          <w:szCs w:val="24"/>
        </w:rPr>
        <w:tab/>
      </w:r>
      <w:proofErr w:type="spellStart"/>
      <w:r w:rsidRPr="00583C24">
        <w:rPr>
          <w:i/>
          <w:iCs/>
          <w:szCs w:val="24"/>
        </w:rPr>
        <w:t>ni</w:t>
      </w:r>
      <w:r w:rsidRPr="00583C24">
        <w:rPr>
          <w:rFonts w:cs="Times New Roman"/>
          <w:i/>
          <w:iCs/>
          <w:szCs w:val="24"/>
        </w:rPr>
        <w:t>ñ</w:t>
      </w:r>
      <w:r w:rsidRPr="00583C24">
        <w:rPr>
          <w:i/>
          <w:iCs/>
          <w:szCs w:val="24"/>
        </w:rPr>
        <w:t>o</w:t>
      </w:r>
      <w:proofErr w:type="spellEnd"/>
      <w:r w:rsidR="00C65CE4" w:rsidRPr="00583C24">
        <w:rPr>
          <w:i/>
          <w:iCs/>
          <w:szCs w:val="24"/>
        </w:rPr>
        <w:tab/>
      </w:r>
      <w:r w:rsidR="00C65CE4">
        <w:rPr>
          <w:szCs w:val="24"/>
        </w:rPr>
        <w:tab/>
        <w:t>(nominal)</w:t>
      </w:r>
    </w:p>
    <w:p w14:paraId="2FAD6CCD" w14:textId="61B19C98" w:rsidR="00815E67" w:rsidRDefault="00815E67" w:rsidP="00583C24">
      <w:pPr>
        <w:spacing w:after="0" w:line="240" w:lineRule="auto"/>
        <w:ind w:right="0"/>
        <w:rPr>
          <w:szCs w:val="24"/>
          <w:lang w:val="en-US"/>
        </w:rPr>
      </w:pPr>
      <w:r>
        <w:rPr>
          <w:szCs w:val="24"/>
        </w:rPr>
        <w:tab/>
      </w:r>
      <w:r>
        <w:rPr>
          <w:szCs w:val="24"/>
        </w:rPr>
        <w:tab/>
      </w:r>
      <w:proofErr w:type="spellStart"/>
      <w:r w:rsidRPr="00815E67">
        <w:rPr>
          <w:szCs w:val="24"/>
          <w:lang w:val="en-US"/>
        </w:rPr>
        <w:t>the</w:t>
      </w:r>
      <w:proofErr w:type="spellEnd"/>
      <w:r w:rsidRPr="00815E67">
        <w:rPr>
          <w:szCs w:val="24"/>
          <w:lang w:val="en-US"/>
        </w:rPr>
        <w:tab/>
      </w:r>
      <w:proofErr w:type="spellStart"/>
      <w:proofErr w:type="gramStart"/>
      <w:r w:rsidRPr="00565C5A">
        <w:rPr>
          <w:szCs w:val="24"/>
          <w:lang w:val="en-US"/>
        </w:rPr>
        <w:t>go.about</w:t>
      </w:r>
      <w:proofErr w:type="gramEnd"/>
      <w:r w:rsidRPr="00565C5A">
        <w:rPr>
          <w:szCs w:val="24"/>
          <w:lang w:val="en-US"/>
        </w:rPr>
        <w:t>.Inf</w:t>
      </w:r>
      <w:proofErr w:type="spellEnd"/>
      <w:r>
        <w:rPr>
          <w:szCs w:val="24"/>
          <w:lang w:val="en-US"/>
        </w:rPr>
        <w:tab/>
        <w:t>aimless</w:t>
      </w:r>
      <w:r>
        <w:rPr>
          <w:szCs w:val="24"/>
          <w:lang w:val="en-US"/>
        </w:rPr>
        <w:tab/>
      </w:r>
      <w:proofErr w:type="spellStart"/>
      <w:r>
        <w:rPr>
          <w:szCs w:val="24"/>
          <w:lang w:val="en-US"/>
        </w:rPr>
        <w:t>of.the</w:t>
      </w:r>
      <w:proofErr w:type="spellEnd"/>
      <w:r>
        <w:rPr>
          <w:szCs w:val="24"/>
          <w:lang w:val="en-US"/>
        </w:rPr>
        <w:tab/>
        <w:t>child</w:t>
      </w:r>
    </w:p>
    <w:p w14:paraId="75D16256" w14:textId="32B78518" w:rsidR="00815E67" w:rsidRPr="00815E67" w:rsidRDefault="00815E67" w:rsidP="00583C24">
      <w:pPr>
        <w:spacing w:after="0" w:line="240" w:lineRule="auto"/>
        <w:ind w:right="0"/>
        <w:rPr>
          <w:szCs w:val="24"/>
          <w:lang w:val="en-US"/>
        </w:rPr>
      </w:pPr>
      <w:r>
        <w:rPr>
          <w:szCs w:val="24"/>
          <w:lang w:val="en-US"/>
        </w:rPr>
        <w:tab/>
      </w:r>
      <w:r>
        <w:rPr>
          <w:szCs w:val="24"/>
          <w:lang w:val="en-US"/>
        </w:rPr>
        <w:tab/>
        <w:t>‘the aimless wandering of the child’</w:t>
      </w:r>
    </w:p>
    <w:p w14:paraId="13330A54" w14:textId="55CE06AB" w:rsidR="00565C5A" w:rsidRDefault="00565C5A" w:rsidP="00583C24">
      <w:pPr>
        <w:tabs>
          <w:tab w:val="left" w:pos="709"/>
          <w:tab w:val="left" w:pos="1418"/>
          <w:tab w:val="left" w:pos="2127"/>
          <w:tab w:val="left" w:pos="3544"/>
          <w:tab w:val="left" w:pos="4167"/>
          <w:tab w:val="left" w:pos="4962"/>
          <w:tab w:val="left" w:pos="5670"/>
        </w:tabs>
        <w:spacing w:after="0" w:line="240" w:lineRule="auto"/>
        <w:ind w:right="0"/>
        <w:rPr>
          <w:szCs w:val="24"/>
        </w:rPr>
      </w:pPr>
      <w:r w:rsidRPr="00815E67">
        <w:rPr>
          <w:szCs w:val="24"/>
          <w:lang w:val="en-US"/>
        </w:rPr>
        <w:tab/>
      </w:r>
      <w:r>
        <w:rPr>
          <w:szCs w:val="24"/>
        </w:rPr>
        <w:t xml:space="preserve">c. </w:t>
      </w:r>
      <w:r>
        <w:rPr>
          <w:szCs w:val="24"/>
        </w:rPr>
        <w:tab/>
      </w:r>
      <w:proofErr w:type="spellStart"/>
      <w:r w:rsidRPr="00583C24">
        <w:rPr>
          <w:i/>
          <w:iCs/>
          <w:szCs w:val="24"/>
        </w:rPr>
        <w:t>el</w:t>
      </w:r>
      <w:proofErr w:type="spellEnd"/>
      <w:r w:rsidRPr="00583C24">
        <w:rPr>
          <w:i/>
          <w:iCs/>
          <w:szCs w:val="24"/>
        </w:rPr>
        <w:t xml:space="preserve"> </w:t>
      </w:r>
      <w:r w:rsidR="00C65CE4" w:rsidRPr="00583C24">
        <w:rPr>
          <w:i/>
          <w:iCs/>
          <w:szCs w:val="24"/>
        </w:rPr>
        <w:tab/>
      </w:r>
      <w:proofErr w:type="spellStart"/>
      <w:r w:rsidRPr="00583C24">
        <w:rPr>
          <w:i/>
          <w:iCs/>
          <w:szCs w:val="24"/>
        </w:rPr>
        <w:t>llegar</w:t>
      </w:r>
      <w:proofErr w:type="spellEnd"/>
      <w:r w:rsidRPr="00583C24">
        <w:rPr>
          <w:i/>
          <w:iCs/>
          <w:szCs w:val="24"/>
        </w:rPr>
        <w:t xml:space="preserve"> </w:t>
      </w:r>
      <w:r w:rsidR="00C65CE4" w:rsidRPr="00583C24">
        <w:rPr>
          <w:i/>
          <w:iCs/>
          <w:szCs w:val="24"/>
        </w:rPr>
        <w:tab/>
      </w:r>
      <w:r w:rsidRPr="00583C24">
        <w:rPr>
          <w:i/>
          <w:iCs/>
          <w:szCs w:val="24"/>
        </w:rPr>
        <w:t xml:space="preserve">tan </w:t>
      </w:r>
      <w:r w:rsidR="00C65CE4" w:rsidRPr="00583C24">
        <w:rPr>
          <w:i/>
          <w:iCs/>
          <w:szCs w:val="24"/>
        </w:rPr>
        <w:tab/>
      </w:r>
      <w:proofErr w:type="spellStart"/>
      <w:r w:rsidRPr="00583C24">
        <w:rPr>
          <w:i/>
          <w:iCs/>
          <w:szCs w:val="24"/>
        </w:rPr>
        <w:t>tarde</w:t>
      </w:r>
      <w:proofErr w:type="spellEnd"/>
      <w:r w:rsidRPr="00583C24">
        <w:rPr>
          <w:i/>
          <w:iCs/>
          <w:szCs w:val="24"/>
        </w:rPr>
        <w:t xml:space="preserve"> </w:t>
      </w:r>
      <w:r w:rsidR="00C65CE4" w:rsidRPr="00583C24">
        <w:rPr>
          <w:i/>
          <w:iCs/>
          <w:szCs w:val="24"/>
        </w:rPr>
        <w:tab/>
      </w:r>
      <w:proofErr w:type="spellStart"/>
      <w:r w:rsidRPr="00583C24">
        <w:rPr>
          <w:i/>
          <w:iCs/>
          <w:szCs w:val="24"/>
        </w:rPr>
        <w:t>el</w:t>
      </w:r>
      <w:proofErr w:type="spellEnd"/>
      <w:r w:rsidRPr="00583C24">
        <w:rPr>
          <w:i/>
          <w:iCs/>
          <w:szCs w:val="24"/>
        </w:rPr>
        <w:t xml:space="preserve"> </w:t>
      </w:r>
      <w:r w:rsidR="00C65CE4" w:rsidRPr="00583C24">
        <w:rPr>
          <w:i/>
          <w:iCs/>
          <w:szCs w:val="24"/>
        </w:rPr>
        <w:tab/>
      </w:r>
      <w:proofErr w:type="spellStart"/>
      <w:r w:rsidRPr="00583C24">
        <w:rPr>
          <w:i/>
          <w:iCs/>
          <w:szCs w:val="24"/>
        </w:rPr>
        <w:t>ni</w:t>
      </w:r>
      <w:r w:rsidRPr="00583C24">
        <w:rPr>
          <w:rFonts w:cs="Times New Roman"/>
          <w:i/>
          <w:iCs/>
          <w:szCs w:val="24"/>
        </w:rPr>
        <w:t>ñ</w:t>
      </w:r>
      <w:r w:rsidRPr="00583C24">
        <w:rPr>
          <w:i/>
          <w:iCs/>
          <w:szCs w:val="24"/>
        </w:rPr>
        <w:t>o</w:t>
      </w:r>
      <w:proofErr w:type="spellEnd"/>
      <w:r w:rsidRPr="00583C24">
        <w:rPr>
          <w:i/>
          <w:iCs/>
          <w:szCs w:val="24"/>
        </w:rPr>
        <w:t xml:space="preserve"> </w:t>
      </w:r>
      <w:r w:rsidR="00C65CE4" w:rsidRPr="00583C24">
        <w:rPr>
          <w:i/>
          <w:iCs/>
          <w:szCs w:val="24"/>
        </w:rPr>
        <w:tab/>
      </w:r>
      <w:r w:rsidR="00C65CE4">
        <w:rPr>
          <w:szCs w:val="24"/>
        </w:rPr>
        <w:tab/>
        <w:t>(verbal)</w:t>
      </w:r>
    </w:p>
    <w:p w14:paraId="54CC37BF" w14:textId="624609BC" w:rsidR="00691148" w:rsidRDefault="00691148" w:rsidP="00583C24">
      <w:pPr>
        <w:tabs>
          <w:tab w:val="left" w:pos="709"/>
          <w:tab w:val="left" w:pos="1418"/>
          <w:tab w:val="left" w:pos="2127"/>
          <w:tab w:val="left" w:pos="3544"/>
          <w:tab w:val="left" w:pos="4167"/>
          <w:tab w:val="left" w:pos="4962"/>
          <w:tab w:val="left" w:pos="5670"/>
        </w:tabs>
        <w:spacing w:after="0" w:line="240" w:lineRule="auto"/>
        <w:ind w:right="0"/>
        <w:rPr>
          <w:szCs w:val="24"/>
          <w:lang w:val="en-US"/>
        </w:rPr>
      </w:pPr>
      <w:r>
        <w:rPr>
          <w:szCs w:val="24"/>
        </w:rPr>
        <w:tab/>
      </w:r>
      <w:r>
        <w:rPr>
          <w:szCs w:val="24"/>
        </w:rPr>
        <w:tab/>
      </w:r>
      <w:proofErr w:type="spellStart"/>
      <w:r w:rsidRPr="00691148">
        <w:rPr>
          <w:szCs w:val="24"/>
          <w:lang w:val="en-US"/>
        </w:rPr>
        <w:t>the</w:t>
      </w:r>
      <w:proofErr w:type="spellEnd"/>
      <w:r w:rsidRPr="00691148">
        <w:rPr>
          <w:szCs w:val="24"/>
          <w:lang w:val="en-US"/>
        </w:rPr>
        <w:t xml:space="preserve"> </w:t>
      </w:r>
      <w:r w:rsidR="00C65CE4">
        <w:rPr>
          <w:szCs w:val="24"/>
          <w:lang w:val="en-US"/>
        </w:rPr>
        <w:tab/>
      </w:r>
      <w:proofErr w:type="spellStart"/>
      <w:proofErr w:type="gramStart"/>
      <w:r w:rsidRPr="00691148">
        <w:rPr>
          <w:szCs w:val="24"/>
          <w:lang w:val="en-US"/>
        </w:rPr>
        <w:t>arrive.Inf</w:t>
      </w:r>
      <w:proofErr w:type="spellEnd"/>
      <w:proofErr w:type="gramEnd"/>
      <w:r>
        <w:rPr>
          <w:szCs w:val="24"/>
          <w:lang w:val="en-US"/>
        </w:rPr>
        <w:t xml:space="preserve">  </w:t>
      </w:r>
      <w:r w:rsidR="00C65CE4">
        <w:rPr>
          <w:szCs w:val="24"/>
          <w:lang w:val="en-US"/>
        </w:rPr>
        <w:tab/>
      </w:r>
      <w:r>
        <w:rPr>
          <w:szCs w:val="24"/>
          <w:lang w:val="en-US"/>
        </w:rPr>
        <w:t xml:space="preserve">so </w:t>
      </w:r>
      <w:r w:rsidR="00C65CE4">
        <w:rPr>
          <w:szCs w:val="24"/>
          <w:lang w:val="en-US"/>
        </w:rPr>
        <w:tab/>
      </w:r>
      <w:r>
        <w:rPr>
          <w:szCs w:val="24"/>
          <w:lang w:val="en-US"/>
        </w:rPr>
        <w:t xml:space="preserve">late </w:t>
      </w:r>
      <w:r w:rsidR="00C65CE4">
        <w:rPr>
          <w:szCs w:val="24"/>
          <w:lang w:val="en-US"/>
        </w:rPr>
        <w:tab/>
      </w:r>
      <w:r>
        <w:rPr>
          <w:szCs w:val="24"/>
          <w:lang w:val="en-US"/>
        </w:rPr>
        <w:t xml:space="preserve">the </w:t>
      </w:r>
      <w:r w:rsidR="00C65CE4">
        <w:rPr>
          <w:szCs w:val="24"/>
          <w:lang w:val="en-US"/>
        </w:rPr>
        <w:tab/>
      </w:r>
      <w:r>
        <w:rPr>
          <w:szCs w:val="24"/>
          <w:lang w:val="en-US"/>
        </w:rPr>
        <w:t>child</w:t>
      </w:r>
    </w:p>
    <w:p w14:paraId="1D6833EE" w14:textId="233DB39B" w:rsidR="00691148" w:rsidRPr="009A1282" w:rsidRDefault="00691148" w:rsidP="00583C24">
      <w:pPr>
        <w:spacing w:after="0" w:line="240" w:lineRule="auto"/>
        <w:ind w:right="0"/>
        <w:rPr>
          <w:szCs w:val="24"/>
          <w:lang w:val="es-ES"/>
        </w:rPr>
      </w:pPr>
      <w:r>
        <w:rPr>
          <w:szCs w:val="24"/>
          <w:lang w:val="en-US"/>
        </w:rPr>
        <w:tab/>
      </w:r>
      <w:r>
        <w:rPr>
          <w:szCs w:val="24"/>
          <w:lang w:val="en-US"/>
        </w:rPr>
        <w:tab/>
      </w:r>
      <w:r w:rsidR="00C65CE4" w:rsidRPr="009A1282">
        <w:rPr>
          <w:szCs w:val="24"/>
          <w:lang w:val="es-ES"/>
        </w:rPr>
        <w:t>‘Juan’s arriving so late’</w:t>
      </w:r>
    </w:p>
    <w:p w14:paraId="281FF7FB" w14:textId="4F1A06E2" w:rsidR="00565C5A" w:rsidRPr="009A1282" w:rsidRDefault="00565C5A" w:rsidP="00583C24">
      <w:pPr>
        <w:spacing w:after="0" w:line="240" w:lineRule="auto"/>
        <w:ind w:right="0"/>
        <w:rPr>
          <w:szCs w:val="24"/>
          <w:lang w:val="es-ES"/>
        </w:rPr>
      </w:pPr>
      <w:r w:rsidRPr="009A1282">
        <w:rPr>
          <w:szCs w:val="24"/>
          <w:lang w:val="es-ES"/>
        </w:rPr>
        <w:tab/>
        <w:t>d.</w:t>
      </w:r>
      <w:r w:rsidRPr="009A1282">
        <w:rPr>
          <w:szCs w:val="24"/>
          <w:lang w:val="es-ES"/>
        </w:rPr>
        <w:tab/>
        <w:t>*</w:t>
      </w:r>
      <w:r w:rsidRPr="00583C24">
        <w:rPr>
          <w:i/>
          <w:iCs/>
          <w:szCs w:val="24"/>
          <w:lang w:val="es-ES"/>
        </w:rPr>
        <w:t xml:space="preserve">el </w:t>
      </w:r>
      <w:r w:rsidR="00C65CE4" w:rsidRPr="00583C24">
        <w:rPr>
          <w:i/>
          <w:iCs/>
          <w:szCs w:val="24"/>
          <w:lang w:val="es-ES"/>
        </w:rPr>
        <w:tab/>
      </w:r>
      <w:r w:rsidRPr="00583C24">
        <w:rPr>
          <w:i/>
          <w:iCs/>
          <w:szCs w:val="24"/>
          <w:lang w:val="es-ES"/>
        </w:rPr>
        <w:t xml:space="preserve">llegar </w:t>
      </w:r>
      <w:r w:rsidR="00C65CE4" w:rsidRPr="00583C24">
        <w:rPr>
          <w:i/>
          <w:iCs/>
          <w:szCs w:val="24"/>
          <w:lang w:val="es-ES"/>
        </w:rPr>
        <w:tab/>
      </w:r>
      <w:r w:rsidR="00C65CE4" w:rsidRPr="00583C24">
        <w:rPr>
          <w:i/>
          <w:iCs/>
          <w:szCs w:val="24"/>
          <w:lang w:val="es-ES"/>
        </w:rPr>
        <w:tab/>
      </w:r>
      <w:r w:rsidRPr="00583C24">
        <w:rPr>
          <w:i/>
          <w:iCs/>
          <w:szCs w:val="24"/>
          <w:lang w:val="es-ES"/>
        </w:rPr>
        <w:t xml:space="preserve">tardío </w:t>
      </w:r>
      <w:r w:rsidR="00C65CE4" w:rsidRPr="00583C24">
        <w:rPr>
          <w:i/>
          <w:iCs/>
          <w:szCs w:val="24"/>
          <w:lang w:val="es-ES"/>
        </w:rPr>
        <w:tab/>
      </w:r>
      <w:r w:rsidR="00C65CE4" w:rsidRPr="00583C24">
        <w:rPr>
          <w:i/>
          <w:iCs/>
          <w:szCs w:val="24"/>
          <w:lang w:val="es-ES"/>
        </w:rPr>
        <w:tab/>
      </w:r>
      <w:r w:rsidRPr="00583C24">
        <w:rPr>
          <w:i/>
          <w:iCs/>
          <w:szCs w:val="24"/>
          <w:lang w:val="es-ES"/>
        </w:rPr>
        <w:t xml:space="preserve">de </w:t>
      </w:r>
      <w:r w:rsidR="00C65CE4" w:rsidRPr="00583C24">
        <w:rPr>
          <w:i/>
          <w:iCs/>
          <w:szCs w:val="24"/>
          <w:lang w:val="es-ES"/>
        </w:rPr>
        <w:tab/>
      </w:r>
      <w:r w:rsidRPr="00583C24">
        <w:rPr>
          <w:i/>
          <w:iCs/>
          <w:szCs w:val="24"/>
          <w:lang w:val="es-ES"/>
        </w:rPr>
        <w:t>Juan</w:t>
      </w:r>
      <w:r w:rsidR="00C65CE4" w:rsidRPr="009A1282">
        <w:rPr>
          <w:szCs w:val="24"/>
          <w:lang w:val="es-ES"/>
        </w:rPr>
        <w:tab/>
      </w:r>
      <w:r w:rsidR="00C65CE4" w:rsidRPr="009A1282">
        <w:rPr>
          <w:szCs w:val="24"/>
          <w:lang w:val="es-ES"/>
        </w:rPr>
        <w:tab/>
        <w:t>(nominal)</w:t>
      </w:r>
    </w:p>
    <w:p w14:paraId="21C14AD6" w14:textId="6ECE4B58" w:rsidR="00C65CE4" w:rsidRDefault="00C65CE4" w:rsidP="00583C24">
      <w:pPr>
        <w:spacing w:after="0" w:line="240" w:lineRule="auto"/>
        <w:ind w:right="0"/>
        <w:rPr>
          <w:szCs w:val="24"/>
          <w:lang w:val="en-US"/>
        </w:rPr>
      </w:pPr>
      <w:r w:rsidRPr="009A1282">
        <w:rPr>
          <w:szCs w:val="24"/>
          <w:lang w:val="es-ES"/>
        </w:rPr>
        <w:tab/>
      </w:r>
      <w:r w:rsidRPr="009A1282">
        <w:rPr>
          <w:szCs w:val="24"/>
          <w:lang w:val="es-ES"/>
        </w:rPr>
        <w:tab/>
      </w:r>
      <w:proofErr w:type="spellStart"/>
      <w:r>
        <w:rPr>
          <w:szCs w:val="24"/>
          <w:lang w:val="en-US"/>
        </w:rPr>
        <w:t>the</w:t>
      </w:r>
      <w:proofErr w:type="spellEnd"/>
      <w:r>
        <w:rPr>
          <w:szCs w:val="24"/>
          <w:lang w:val="en-US"/>
        </w:rPr>
        <w:t xml:space="preserve"> </w:t>
      </w:r>
      <w:r>
        <w:rPr>
          <w:szCs w:val="24"/>
          <w:lang w:val="en-US"/>
        </w:rPr>
        <w:tab/>
      </w:r>
      <w:proofErr w:type="spellStart"/>
      <w:proofErr w:type="gramStart"/>
      <w:r>
        <w:rPr>
          <w:szCs w:val="24"/>
          <w:lang w:val="en-US"/>
        </w:rPr>
        <w:t>arrive.Inf</w:t>
      </w:r>
      <w:proofErr w:type="spellEnd"/>
      <w:proofErr w:type="gramEnd"/>
      <w:r>
        <w:rPr>
          <w:szCs w:val="24"/>
          <w:lang w:val="en-US"/>
        </w:rPr>
        <w:t xml:space="preserve"> </w:t>
      </w:r>
      <w:r>
        <w:rPr>
          <w:szCs w:val="24"/>
          <w:lang w:val="en-US"/>
        </w:rPr>
        <w:tab/>
      </w:r>
      <w:proofErr w:type="spellStart"/>
      <w:r>
        <w:rPr>
          <w:szCs w:val="24"/>
          <w:lang w:val="en-US"/>
        </w:rPr>
        <w:t>late.Adj</w:t>
      </w:r>
      <w:proofErr w:type="spellEnd"/>
      <w:r>
        <w:rPr>
          <w:szCs w:val="24"/>
          <w:lang w:val="en-US"/>
        </w:rPr>
        <w:t xml:space="preserve"> </w:t>
      </w:r>
      <w:r>
        <w:rPr>
          <w:szCs w:val="24"/>
          <w:lang w:val="en-US"/>
        </w:rPr>
        <w:tab/>
        <w:t xml:space="preserve">of </w:t>
      </w:r>
      <w:r>
        <w:rPr>
          <w:szCs w:val="24"/>
          <w:lang w:val="en-US"/>
        </w:rPr>
        <w:tab/>
        <w:t>Juan</w:t>
      </w:r>
    </w:p>
    <w:p w14:paraId="2E99F81C" w14:textId="6A6C6257" w:rsidR="00565C5A" w:rsidRPr="00565C5A" w:rsidRDefault="00C65CE4" w:rsidP="00583C24">
      <w:pPr>
        <w:spacing w:after="0" w:line="240" w:lineRule="auto"/>
        <w:ind w:right="0"/>
        <w:rPr>
          <w:szCs w:val="24"/>
          <w:lang w:val="en-US"/>
        </w:rPr>
      </w:pPr>
      <w:r>
        <w:rPr>
          <w:szCs w:val="24"/>
          <w:lang w:val="en-US"/>
        </w:rPr>
        <w:tab/>
      </w:r>
      <w:r>
        <w:rPr>
          <w:szCs w:val="24"/>
          <w:lang w:val="en-US"/>
        </w:rPr>
        <w:tab/>
        <w:t>‘Juan’s late arrival’</w:t>
      </w:r>
    </w:p>
    <w:p w14:paraId="59689AF8" w14:textId="77777777" w:rsidR="000A1E13" w:rsidRPr="007E58A5" w:rsidRDefault="000A1E13" w:rsidP="00583C24">
      <w:pPr>
        <w:spacing w:after="0" w:line="240" w:lineRule="auto"/>
        <w:ind w:right="0"/>
        <w:rPr>
          <w:sz w:val="22"/>
          <w:szCs w:val="32"/>
          <w:lang w:val="en-US"/>
        </w:rPr>
      </w:pPr>
    </w:p>
    <w:p w14:paraId="3ABFF165" w14:textId="7B68EF91" w:rsidR="000A1E13" w:rsidRDefault="00C65CE4" w:rsidP="00583C24">
      <w:pPr>
        <w:spacing w:after="0" w:line="240" w:lineRule="auto"/>
        <w:ind w:right="0"/>
        <w:rPr>
          <w:szCs w:val="24"/>
          <w:lang w:val="en-US"/>
        </w:rPr>
      </w:pPr>
      <w:r w:rsidRPr="0022727F">
        <w:rPr>
          <w:szCs w:val="24"/>
          <w:lang w:val="en-US"/>
        </w:rPr>
        <w:t xml:space="preserve">On the basis of this </w:t>
      </w:r>
      <w:r w:rsidR="00081459" w:rsidRPr="0022727F">
        <w:rPr>
          <w:szCs w:val="24"/>
          <w:lang w:val="en-US"/>
        </w:rPr>
        <w:t>contrast</w:t>
      </w:r>
      <w:r w:rsidRPr="0022727F">
        <w:rPr>
          <w:szCs w:val="24"/>
          <w:lang w:val="en-US"/>
        </w:rPr>
        <w:t xml:space="preserve">, </w:t>
      </w:r>
      <w:r w:rsidR="00EC6C4A" w:rsidRPr="0022727F">
        <w:rPr>
          <w:szCs w:val="24"/>
          <w:lang w:val="en-US"/>
        </w:rPr>
        <w:t xml:space="preserve">de </w:t>
      </w:r>
      <w:r w:rsidRPr="0022727F">
        <w:rPr>
          <w:szCs w:val="24"/>
          <w:lang w:val="en-US"/>
        </w:rPr>
        <w:t>Miguel (1995) concludes that the internally verbal infinitive has unrestricted aspect (as typical for a verbal infinitive), while the derivational suffix in the</w:t>
      </w:r>
      <w:r w:rsidRPr="006D6782">
        <w:rPr>
          <w:szCs w:val="24"/>
          <w:lang w:val="en-US"/>
        </w:rPr>
        <w:t xml:space="preserve"> nominal infinitive is specified as atelic/imperfective</w:t>
      </w:r>
      <w:r w:rsidR="00153E1F" w:rsidRPr="0022727F">
        <w:rPr>
          <w:szCs w:val="24"/>
          <w:lang w:val="en-US"/>
        </w:rPr>
        <w:t>.</w:t>
      </w:r>
      <w:r w:rsidR="00153E1F">
        <w:rPr>
          <w:szCs w:val="24"/>
          <w:lang w:val="en-US"/>
        </w:rPr>
        <w:t xml:space="preserve"> </w:t>
      </w:r>
    </w:p>
    <w:p w14:paraId="33994640" w14:textId="61A2B0F0" w:rsidR="00153E1F" w:rsidRDefault="00153E1F" w:rsidP="00583C24">
      <w:pPr>
        <w:spacing w:after="0" w:line="240" w:lineRule="auto"/>
        <w:ind w:right="0"/>
        <w:rPr>
          <w:szCs w:val="24"/>
          <w:lang w:val="en-US"/>
        </w:rPr>
      </w:pPr>
      <w:r>
        <w:rPr>
          <w:szCs w:val="24"/>
          <w:lang w:val="en-US"/>
        </w:rPr>
        <w:tab/>
        <w:t>Additional support for the verbal infinitival suffix acquiring a derivational function in internally nominal infinitive</w:t>
      </w:r>
      <w:r w:rsidR="00081459">
        <w:rPr>
          <w:szCs w:val="24"/>
          <w:lang w:val="en-US"/>
        </w:rPr>
        <w:t>s</w:t>
      </w:r>
      <w:r>
        <w:rPr>
          <w:szCs w:val="24"/>
          <w:lang w:val="en-US"/>
        </w:rPr>
        <w:t xml:space="preserve"> comes from the Romanian long infinitive in -(</w:t>
      </w:r>
      <w:r w:rsidRPr="00153E1F">
        <w:rPr>
          <w:i/>
          <w:szCs w:val="24"/>
          <w:lang w:val="en-US"/>
        </w:rPr>
        <w:t>a</w:t>
      </w:r>
      <w:r>
        <w:rPr>
          <w:szCs w:val="24"/>
          <w:lang w:val="en-US"/>
        </w:rPr>
        <w:t>)</w:t>
      </w:r>
      <w:r w:rsidRPr="00153E1F">
        <w:rPr>
          <w:i/>
          <w:szCs w:val="24"/>
          <w:lang w:val="en-US"/>
        </w:rPr>
        <w:t>re</w:t>
      </w:r>
      <w:r>
        <w:rPr>
          <w:szCs w:val="24"/>
          <w:lang w:val="en-US"/>
        </w:rPr>
        <w:t xml:space="preserve">, which synchronically only appears as a nominalization. </w:t>
      </w:r>
      <w:r w:rsidR="000F4197">
        <w:rPr>
          <w:szCs w:val="24"/>
          <w:lang w:val="en-US"/>
        </w:rPr>
        <w:t>Rădulescu</w:t>
      </w:r>
      <w:r w:rsidR="00144A1D">
        <w:rPr>
          <w:szCs w:val="24"/>
          <w:lang w:val="en-US"/>
        </w:rPr>
        <w:t xml:space="preserve"> </w:t>
      </w:r>
      <w:r w:rsidR="000F4197">
        <w:rPr>
          <w:szCs w:val="24"/>
          <w:lang w:val="en-US"/>
        </w:rPr>
        <w:t xml:space="preserve">Sala </w:t>
      </w:r>
      <w:r>
        <w:rPr>
          <w:szCs w:val="24"/>
          <w:lang w:val="en-US"/>
        </w:rPr>
        <w:t>(2015) argues that Romanian inherited the verbal long infinitive from Latin, which in the 16</w:t>
      </w:r>
      <w:r w:rsidRPr="00583C24">
        <w:rPr>
          <w:szCs w:val="24"/>
          <w:lang w:val="en-US"/>
        </w:rPr>
        <w:t>th</w:t>
      </w:r>
      <w:r>
        <w:rPr>
          <w:szCs w:val="24"/>
          <w:lang w:val="en-US"/>
        </w:rPr>
        <w:t xml:space="preserve"> century appears on its verbal use also preceded by the preposition </w:t>
      </w:r>
      <w:r w:rsidRPr="00153E1F">
        <w:rPr>
          <w:i/>
          <w:szCs w:val="24"/>
          <w:lang w:val="en-US"/>
        </w:rPr>
        <w:t>a</w:t>
      </w:r>
      <w:r>
        <w:rPr>
          <w:szCs w:val="24"/>
          <w:lang w:val="en-US"/>
        </w:rPr>
        <w:t xml:space="preserve"> ‘to’ or </w:t>
      </w:r>
      <w:r w:rsidRPr="00153E1F">
        <w:rPr>
          <w:i/>
          <w:szCs w:val="24"/>
          <w:lang w:val="en-US"/>
        </w:rPr>
        <w:t>de</w:t>
      </w:r>
      <w:r>
        <w:rPr>
          <w:szCs w:val="24"/>
          <w:lang w:val="en-US"/>
        </w:rPr>
        <w:t xml:space="preserve"> ‘of’, as in (</w:t>
      </w:r>
      <w:r w:rsidR="008156E8">
        <w:rPr>
          <w:szCs w:val="24"/>
          <w:lang w:val="en-US"/>
        </w:rPr>
        <w:t>2</w:t>
      </w:r>
      <w:r w:rsidR="0049570E">
        <w:rPr>
          <w:szCs w:val="24"/>
          <w:lang w:val="en-US"/>
        </w:rPr>
        <w:t>1</w:t>
      </w:r>
      <w:r>
        <w:rPr>
          <w:szCs w:val="24"/>
          <w:lang w:val="en-US"/>
        </w:rPr>
        <w:t>a).</w:t>
      </w:r>
      <w:r w:rsidR="000F4197">
        <w:rPr>
          <w:szCs w:val="24"/>
          <w:lang w:val="en-US"/>
        </w:rPr>
        <w:t xml:space="preserve"> Gradually, this form also acquired the meaning of an abstract noun and nominal morphosyntactic features, as in (</w:t>
      </w:r>
      <w:r w:rsidR="008156E8">
        <w:rPr>
          <w:szCs w:val="24"/>
          <w:lang w:val="en-US"/>
        </w:rPr>
        <w:t>2</w:t>
      </w:r>
      <w:r w:rsidR="0049570E">
        <w:rPr>
          <w:szCs w:val="24"/>
          <w:lang w:val="en-US"/>
        </w:rPr>
        <w:t>1</w:t>
      </w:r>
      <w:r w:rsidR="000F4197">
        <w:rPr>
          <w:szCs w:val="24"/>
          <w:lang w:val="en-US"/>
        </w:rPr>
        <w:t>b), and became ambiguous</w:t>
      </w:r>
      <w:r w:rsidR="00F14117">
        <w:rPr>
          <w:szCs w:val="24"/>
          <w:lang w:val="en-US"/>
        </w:rPr>
        <w:t xml:space="preserve">, as </w:t>
      </w:r>
      <w:r w:rsidR="000F4197">
        <w:rPr>
          <w:szCs w:val="24"/>
          <w:lang w:val="en-US"/>
        </w:rPr>
        <w:t>nowadays in Spanish, Italian, and German.</w:t>
      </w:r>
    </w:p>
    <w:p w14:paraId="5A46377A" w14:textId="52CB2301" w:rsidR="00153E1F" w:rsidRPr="007E58A5" w:rsidRDefault="00153E1F" w:rsidP="00583C24">
      <w:pPr>
        <w:spacing w:after="0" w:line="240" w:lineRule="auto"/>
        <w:ind w:right="0"/>
        <w:rPr>
          <w:sz w:val="21"/>
          <w:szCs w:val="21"/>
          <w:lang w:val="en-US"/>
        </w:rPr>
      </w:pPr>
    </w:p>
    <w:p w14:paraId="5A68EC71" w14:textId="326C63FF" w:rsidR="00153E1F" w:rsidRPr="009A1282" w:rsidRDefault="00153E1F" w:rsidP="00583C24">
      <w:pPr>
        <w:tabs>
          <w:tab w:val="left" w:pos="709"/>
          <w:tab w:val="left" w:pos="1418"/>
          <w:tab w:val="left" w:pos="2127"/>
          <w:tab w:val="left" w:pos="2977"/>
          <w:tab w:val="left" w:pos="3544"/>
        </w:tabs>
        <w:spacing w:after="0" w:line="240" w:lineRule="auto"/>
        <w:ind w:right="0"/>
        <w:rPr>
          <w:szCs w:val="24"/>
          <w:lang w:val="es-ES"/>
        </w:rPr>
      </w:pPr>
      <w:r w:rsidRPr="009A1282">
        <w:rPr>
          <w:szCs w:val="24"/>
          <w:lang w:val="es-ES"/>
        </w:rPr>
        <w:t>(</w:t>
      </w:r>
      <w:r w:rsidR="008156E8" w:rsidRPr="009A1282">
        <w:rPr>
          <w:szCs w:val="24"/>
          <w:lang w:val="es-ES"/>
        </w:rPr>
        <w:t>2</w:t>
      </w:r>
      <w:r w:rsidR="00215AA3" w:rsidRPr="009A1282">
        <w:rPr>
          <w:szCs w:val="24"/>
          <w:lang w:val="es-ES"/>
        </w:rPr>
        <w:t>1</w:t>
      </w:r>
      <w:r w:rsidRPr="009A1282">
        <w:rPr>
          <w:szCs w:val="24"/>
          <w:lang w:val="es-ES"/>
        </w:rPr>
        <w:t>)</w:t>
      </w:r>
      <w:r w:rsidRPr="009A1282">
        <w:rPr>
          <w:szCs w:val="24"/>
          <w:lang w:val="es-ES"/>
        </w:rPr>
        <w:tab/>
        <w:t>a.</w:t>
      </w:r>
      <w:r w:rsidRPr="009A1282">
        <w:rPr>
          <w:szCs w:val="24"/>
          <w:lang w:val="es-ES"/>
        </w:rPr>
        <w:tab/>
      </w:r>
      <w:r w:rsidRPr="00583C24">
        <w:rPr>
          <w:i/>
          <w:iCs/>
          <w:szCs w:val="24"/>
          <w:lang w:val="es-ES"/>
        </w:rPr>
        <w:t xml:space="preserve">să </w:t>
      </w:r>
      <w:r w:rsidRPr="00583C24">
        <w:rPr>
          <w:i/>
          <w:iCs/>
          <w:szCs w:val="24"/>
          <w:lang w:val="es-ES"/>
        </w:rPr>
        <w:tab/>
        <w:t xml:space="preserve">aibă </w:t>
      </w:r>
      <w:r w:rsidRPr="00583C24">
        <w:rPr>
          <w:i/>
          <w:iCs/>
          <w:szCs w:val="24"/>
          <w:lang w:val="es-ES"/>
        </w:rPr>
        <w:tab/>
        <w:t xml:space="preserve">a </w:t>
      </w:r>
      <w:r w:rsidRPr="00583C24">
        <w:rPr>
          <w:i/>
          <w:iCs/>
          <w:szCs w:val="24"/>
          <w:lang w:val="es-ES"/>
        </w:rPr>
        <w:tab/>
      </w:r>
      <w:r w:rsidR="000F4197" w:rsidRPr="00583C24">
        <w:rPr>
          <w:i/>
          <w:iCs/>
          <w:szCs w:val="24"/>
          <w:lang w:val="es-ES"/>
        </w:rPr>
        <w:t>[</w:t>
      </w:r>
      <w:r w:rsidRPr="00583C24">
        <w:rPr>
          <w:i/>
          <w:iCs/>
          <w:szCs w:val="24"/>
          <w:lang w:val="es-ES"/>
        </w:rPr>
        <w:t>da-re(a)</w:t>
      </w:r>
      <w:r w:rsidR="000F4197" w:rsidRPr="00583C24">
        <w:rPr>
          <w:i/>
          <w:iCs/>
          <w:szCs w:val="24"/>
          <w:lang w:val="es-ES"/>
        </w:rPr>
        <w:t>]</w:t>
      </w:r>
    </w:p>
    <w:p w14:paraId="69FA11B8" w14:textId="22821EDC" w:rsidR="00153E1F" w:rsidRDefault="00153E1F" w:rsidP="00583C24">
      <w:pPr>
        <w:tabs>
          <w:tab w:val="left" w:pos="709"/>
          <w:tab w:val="left" w:pos="1418"/>
          <w:tab w:val="left" w:pos="2127"/>
          <w:tab w:val="left" w:pos="2977"/>
          <w:tab w:val="left" w:pos="3544"/>
        </w:tabs>
        <w:spacing w:after="0" w:line="240" w:lineRule="auto"/>
        <w:ind w:right="0"/>
        <w:rPr>
          <w:szCs w:val="24"/>
          <w:lang w:val="en-US"/>
        </w:rPr>
      </w:pPr>
      <w:r w:rsidRPr="009A1282">
        <w:rPr>
          <w:szCs w:val="24"/>
          <w:lang w:val="es-ES"/>
        </w:rPr>
        <w:tab/>
      </w:r>
      <w:r w:rsidRPr="009A1282">
        <w:rPr>
          <w:szCs w:val="24"/>
          <w:lang w:val="es-ES"/>
        </w:rPr>
        <w:tab/>
      </w:r>
      <w:r>
        <w:rPr>
          <w:szCs w:val="24"/>
          <w:lang w:val="en-US"/>
        </w:rPr>
        <w:t xml:space="preserve">Subj. </w:t>
      </w:r>
      <w:r>
        <w:rPr>
          <w:szCs w:val="24"/>
          <w:lang w:val="en-US"/>
        </w:rPr>
        <w:tab/>
        <w:t xml:space="preserve">have </w:t>
      </w:r>
      <w:r>
        <w:rPr>
          <w:szCs w:val="24"/>
          <w:lang w:val="en-US"/>
        </w:rPr>
        <w:tab/>
        <w:t>to</w:t>
      </w:r>
      <w:r>
        <w:rPr>
          <w:szCs w:val="24"/>
          <w:lang w:val="en-US"/>
        </w:rPr>
        <w:tab/>
        <w:t>give-Inf(the)</w:t>
      </w:r>
    </w:p>
    <w:p w14:paraId="560AB57A" w14:textId="492DF5FA" w:rsidR="00153E1F" w:rsidRPr="00565C5A" w:rsidRDefault="00153E1F" w:rsidP="00583C24">
      <w:pPr>
        <w:spacing w:after="0" w:line="240" w:lineRule="auto"/>
        <w:ind w:left="709" w:right="0" w:firstLine="709"/>
        <w:rPr>
          <w:szCs w:val="24"/>
          <w:lang w:val="en-US"/>
        </w:rPr>
      </w:pPr>
      <w:r w:rsidRPr="00153E1F">
        <w:rPr>
          <w:szCs w:val="24"/>
          <w:lang w:val="en-US"/>
        </w:rPr>
        <w:t xml:space="preserve">‘to have in order to </w:t>
      </w:r>
      <w:proofErr w:type="gramStart"/>
      <w:r w:rsidRPr="00153E1F">
        <w:rPr>
          <w:szCs w:val="24"/>
          <w:lang w:val="en-US"/>
        </w:rPr>
        <w:t>give</w:t>
      </w:r>
      <w:proofErr w:type="gramEnd"/>
      <w:r w:rsidRPr="00153E1F">
        <w:rPr>
          <w:szCs w:val="24"/>
          <w:lang w:val="en-US"/>
        </w:rPr>
        <w:t>’</w:t>
      </w:r>
    </w:p>
    <w:p w14:paraId="2740CA2A" w14:textId="56F4DEB4" w:rsidR="000F4197" w:rsidRPr="009F0B7E" w:rsidRDefault="000F4197" w:rsidP="00583C24">
      <w:pPr>
        <w:tabs>
          <w:tab w:val="left" w:pos="709"/>
          <w:tab w:val="left" w:pos="1418"/>
          <w:tab w:val="left" w:pos="2127"/>
          <w:tab w:val="left" w:pos="3402"/>
          <w:tab w:val="left" w:pos="4395"/>
        </w:tabs>
        <w:spacing w:after="0" w:line="240" w:lineRule="auto"/>
        <w:ind w:right="0"/>
        <w:rPr>
          <w:szCs w:val="24"/>
          <w:lang w:val="es-ES"/>
        </w:rPr>
      </w:pPr>
      <w:r>
        <w:rPr>
          <w:szCs w:val="24"/>
          <w:lang w:val="en-US"/>
        </w:rPr>
        <w:tab/>
      </w:r>
      <w:r w:rsidRPr="009F0B7E">
        <w:rPr>
          <w:szCs w:val="24"/>
          <w:lang w:val="es-ES"/>
        </w:rPr>
        <w:t>b.</w:t>
      </w:r>
      <w:r w:rsidRPr="009F0B7E">
        <w:rPr>
          <w:szCs w:val="24"/>
          <w:lang w:val="es-ES"/>
        </w:rPr>
        <w:tab/>
      </w:r>
      <w:r w:rsidRPr="00583C24">
        <w:rPr>
          <w:i/>
          <w:iCs/>
          <w:szCs w:val="24"/>
          <w:lang w:val="es-ES"/>
        </w:rPr>
        <w:t xml:space="preserve">den </w:t>
      </w:r>
      <w:r w:rsidRPr="00583C24">
        <w:rPr>
          <w:i/>
          <w:iCs/>
          <w:szCs w:val="24"/>
          <w:lang w:val="es-ES"/>
        </w:rPr>
        <w:tab/>
        <w:t xml:space="preserve">împărăţiia </w:t>
      </w:r>
      <w:r w:rsidRPr="00583C24">
        <w:rPr>
          <w:i/>
          <w:iCs/>
          <w:szCs w:val="24"/>
          <w:lang w:val="es-ES"/>
        </w:rPr>
        <w:tab/>
        <w:t>ceriului    [cădea-re-a]</w:t>
      </w:r>
      <w:r w:rsidRPr="009F0B7E">
        <w:rPr>
          <w:szCs w:val="24"/>
          <w:lang w:val="es-ES"/>
        </w:rPr>
        <w:t xml:space="preserve"> </w:t>
      </w:r>
    </w:p>
    <w:p w14:paraId="1FF4BBC6" w14:textId="1F77BD83" w:rsidR="000F4197" w:rsidRDefault="005C5795" w:rsidP="00583C24">
      <w:pPr>
        <w:tabs>
          <w:tab w:val="left" w:pos="709"/>
          <w:tab w:val="left" w:pos="1418"/>
          <w:tab w:val="left" w:pos="2127"/>
          <w:tab w:val="left" w:pos="3402"/>
          <w:tab w:val="left" w:pos="4395"/>
        </w:tabs>
        <w:spacing w:after="0" w:line="240" w:lineRule="auto"/>
        <w:ind w:right="0"/>
        <w:rPr>
          <w:szCs w:val="24"/>
          <w:lang w:val="en-US"/>
        </w:rPr>
      </w:pPr>
      <w:r w:rsidRPr="00583C24">
        <w:rPr>
          <w:szCs w:val="24"/>
          <w:lang w:val="es-ES"/>
        </w:rPr>
        <w:tab/>
      </w:r>
      <w:r w:rsidRPr="00583C24">
        <w:rPr>
          <w:szCs w:val="24"/>
          <w:lang w:val="es-ES"/>
        </w:rPr>
        <w:tab/>
      </w:r>
      <w:r w:rsidR="000F4197">
        <w:rPr>
          <w:szCs w:val="24"/>
          <w:lang w:val="en-US"/>
        </w:rPr>
        <w:t xml:space="preserve">from </w:t>
      </w:r>
      <w:r w:rsidR="000F4197">
        <w:rPr>
          <w:szCs w:val="24"/>
          <w:lang w:val="en-US"/>
        </w:rPr>
        <w:tab/>
        <w:t>empire</w:t>
      </w:r>
      <w:r w:rsidR="000F4197">
        <w:rPr>
          <w:szCs w:val="24"/>
          <w:lang w:val="en-US"/>
        </w:rPr>
        <w:tab/>
      </w:r>
      <w:proofErr w:type="spellStart"/>
      <w:proofErr w:type="gramStart"/>
      <w:r w:rsidR="000F4197">
        <w:rPr>
          <w:szCs w:val="24"/>
          <w:lang w:val="en-US"/>
        </w:rPr>
        <w:t>sky.Gen</w:t>
      </w:r>
      <w:proofErr w:type="spellEnd"/>
      <w:proofErr w:type="gramEnd"/>
      <w:r w:rsidR="002835CB">
        <w:rPr>
          <w:szCs w:val="24"/>
          <w:lang w:val="en-US"/>
        </w:rPr>
        <w:tab/>
      </w:r>
      <w:r w:rsidR="000F4197">
        <w:rPr>
          <w:szCs w:val="24"/>
          <w:lang w:val="en-US"/>
        </w:rPr>
        <w:t>fall-Inf-the</w:t>
      </w:r>
    </w:p>
    <w:p w14:paraId="2D548AAB" w14:textId="7BCEDF92" w:rsidR="00F53060" w:rsidRDefault="000F4197" w:rsidP="00583C24">
      <w:pPr>
        <w:spacing w:after="0" w:line="240" w:lineRule="auto"/>
        <w:ind w:left="1418" w:right="0"/>
        <w:rPr>
          <w:szCs w:val="24"/>
          <w:lang w:val="en-US"/>
        </w:rPr>
      </w:pPr>
      <w:r w:rsidRPr="000F4197">
        <w:rPr>
          <w:szCs w:val="24"/>
          <w:lang w:val="en-US"/>
        </w:rPr>
        <w:t>‘the fall from the sky’s empire’</w:t>
      </w:r>
    </w:p>
    <w:p w14:paraId="4A63D122" w14:textId="4D587003" w:rsidR="000F4197" w:rsidRPr="009F0B7E" w:rsidRDefault="000F4197" w:rsidP="00583C24">
      <w:pPr>
        <w:spacing w:after="0" w:line="240" w:lineRule="auto"/>
        <w:ind w:right="0"/>
        <w:rPr>
          <w:szCs w:val="24"/>
          <w:lang w:val="es-ES"/>
        </w:rPr>
      </w:pPr>
      <w:r>
        <w:rPr>
          <w:szCs w:val="24"/>
          <w:lang w:val="en-US"/>
        </w:rPr>
        <w:tab/>
      </w:r>
      <w:r w:rsidRPr="009F0B7E">
        <w:rPr>
          <w:szCs w:val="24"/>
          <w:lang w:val="es-ES"/>
        </w:rPr>
        <w:t>c.</w:t>
      </w:r>
      <w:r w:rsidRPr="009F0B7E">
        <w:rPr>
          <w:szCs w:val="24"/>
          <w:lang w:val="es-ES"/>
        </w:rPr>
        <w:tab/>
      </w:r>
      <w:r w:rsidRPr="00583C24">
        <w:rPr>
          <w:i/>
          <w:iCs/>
          <w:szCs w:val="24"/>
          <w:lang w:val="es-ES"/>
        </w:rPr>
        <w:t>de  a</w:t>
      </w:r>
      <w:r w:rsidRPr="00583C24">
        <w:rPr>
          <w:i/>
          <w:iCs/>
          <w:szCs w:val="24"/>
          <w:lang w:val="es-ES"/>
        </w:rPr>
        <w:tab/>
        <w:t>[mânca-</w:t>
      </w:r>
      <w:r w:rsidRPr="00583C24">
        <w:rPr>
          <w:b/>
          <w:i/>
          <w:iCs/>
          <w:szCs w:val="24"/>
          <w:lang w:val="es-ES"/>
        </w:rPr>
        <w:t>re</w:t>
      </w:r>
      <w:r w:rsidRPr="00583C24">
        <w:rPr>
          <w:i/>
          <w:iCs/>
          <w:szCs w:val="24"/>
          <w:lang w:val="es-ES"/>
        </w:rPr>
        <w:t>-a]   şi     de   a    [be-</w:t>
      </w:r>
      <w:r w:rsidRPr="00583C24">
        <w:rPr>
          <w:b/>
          <w:i/>
          <w:iCs/>
          <w:szCs w:val="24"/>
          <w:lang w:val="es-ES"/>
        </w:rPr>
        <w:t>re</w:t>
      </w:r>
      <w:r w:rsidRPr="00583C24">
        <w:rPr>
          <w:i/>
          <w:iCs/>
          <w:szCs w:val="24"/>
          <w:lang w:val="es-ES"/>
        </w:rPr>
        <w:t xml:space="preserve">-a]         şi     a   ne </w:t>
      </w:r>
      <w:r w:rsidR="00F9792C" w:rsidRPr="00583C24">
        <w:rPr>
          <w:i/>
          <w:iCs/>
          <w:szCs w:val="24"/>
          <w:lang w:val="es-ES"/>
        </w:rPr>
        <w:t xml:space="preserve"> </w:t>
      </w:r>
      <w:r w:rsidRPr="00583C24">
        <w:rPr>
          <w:i/>
          <w:iCs/>
          <w:szCs w:val="24"/>
          <w:lang w:val="es-ES"/>
        </w:rPr>
        <w:t>[îmbrăca]</w:t>
      </w:r>
    </w:p>
    <w:p w14:paraId="1764128B" w14:textId="7F8F2F8F" w:rsidR="000F4197" w:rsidRDefault="000F4197" w:rsidP="00583C24">
      <w:pPr>
        <w:spacing w:after="0" w:line="240" w:lineRule="auto"/>
        <w:ind w:right="0"/>
        <w:rPr>
          <w:rFonts w:cs="Times New Roman"/>
          <w:szCs w:val="24"/>
          <w:lang w:val="en-US"/>
        </w:rPr>
      </w:pPr>
      <w:r w:rsidRPr="009F0B7E">
        <w:rPr>
          <w:szCs w:val="24"/>
          <w:lang w:val="es-ES"/>
        </w:rPr>
        <w:tab/>
      </w:r>
      <w:r w:rsidRPr="009F0B7E">
        <w:rPr>
          <w:szCs w:val="24"/>
          <w:lang w:val="es-ES"/>
        </w:rPr>
        <w:tab/>
      </w:r>
      <w:proofErr w:type="gramStart"/>
      <w:r>
        <w:rPr>
          <w:szCs w:val="24"/>
          <w:lang w:val="en-US"/>
        </w:rPr>
        <w:t>of  to</w:t>
      </w:r>
      <w:proofErr w:type="gramEnd"/>
      <w:r>
        <w:rPr>
          <w:szCs w:val="24"/>
          <w:lang w:val="en-US"/>
        </w:rPr>
        <w:tab/>
        <w:t>eat-Inf-the</w:t>
      </w:r>
      <w:r>
        <w:rPr>
          <w:szCs w:val="24"/>
          <w:lang w:val="en-US"/>
        </w:rPr>
        <w:tab/>
        <w:t>and  of   to   drink-Inf-the   and  to  Rf</w:t>
      </w:r>
      <w:r w:rsidR="00F9792C">
        <w:rPr>
          <w:szCs w:val="24"/>
          <w:lang w:val="en-US"/>
        </w:rPr>
        <w:t xml:space="preserve">  dress-</w:t>
      </w:r>
      <w:r w:rsidR="00F9792C">
        <w:rPr>
          <w:rFonts w:cs="Times New Roman"/>
          <w:szCs w:val="24"/>
          <w:lang w:val="en-US"/>
        </w:rPr>
        <w:t>Ø</w:t>
      </w:r>
    </w:p>
    <w:p w14:paraId="332070F8" w14:textId="2487995A" w:rsidR="00F9792C" w:rsidRDefault="00F9792C" w:rsidP="00583C24">
      <w:pPr>
        <w:spacing w:after="0" w:line="240" w:lineRule="auto"/>
        <w:ind w:right="0"/>
        <w:rPr>
          <w:szCs w:val="24"/>
          <w:lang w:val="en-US"/>
        </w:rPr>
      </w:pPr>
      <w:r>
        <w:rPr>
          <w:szCs w:val="24"/>
          <w:lang w:val="en-US"/>
        </w:rPr>
        <w:tab/>
      </w:r>
      <w:r>
        <w:rPr>
          <w:szCs w:val="24"/>
          <w:lang w:val="en-US"/>
        </w:rPr>
        <w:tab/>
        <w:t xml:space="preserve">‘to eat and to drink and to </w:t>
      </w:r>
      <w:proofErr w:type="gramStart"/>
      <w:r>
        <w:rPr>
          <w:szCs w:val="24"/>
          <w:lang w:val="en-US"/>
        </w:rPr>
        <w:t>dress’</w:t>
      </w:r>
      <w:proofErr w:type="gramEnd"/>
    </w:p>
    <w:p w14:paraId="369D69D9" w14:textId="2D7BC531" w:rsidR="00153E1F" w:rsidRPr="007E58A5" w:rsidRDefault="00153E1F" w:rsidP="00583C24">
      <w:pPr>
        <w:spacing w:after="0" w:line="240" w:lineRule="auto"/>
        <w:ind w:right="0"/>
        <w:rPr>
          <w:sz w:val="22"/>
          <w:szCs w:val="32"/>
          <w:lang w:val="en-US"/>
        </w:rPr>
      </w:pPr>
    </w:p>
    <w:p w14:paraId="0343B1A9" w14:textId="0C788593" w:rsidR="00AA19EE" w:rsidRPr="00583C24" w:rsidRDefault="000F4197" w:rsidP="00583C24">
      <w:pPr>
        <w:spacing w:after="0" w:line="240" w:lineRule="auto"/>
        <w:ind w:right="0"/>
        <w:rPr>
          <w:color w:val="000000" w:themeColor="text1"/>
          <w:szCs w:val="24"/>
          <w:lang w:val="en-US"/>
        </w:rPr>
      </w:pPr>
      <w:r w:rsidRPr="00583C24">
        <w:rPr>
          <w:color w:val="000000" w:themeColor="text1"/>
          <w:szCs w:val="24"/>
          <w:lang w:val="en-US"/>
        </w:rPr>
        <w:t>According to Rădulescu-Sala, to avoid the confusion between verbs and abstract nouns, a short infinitive was created that dropped the suffix -</w:t>
      </w:r>
      <w:r w:rsidRPr="00583C24">
        <w:rPr>
          <w:i/>
          <w:color w:val="000000" w:themeColor="text1"/>
          <w:szCs w:val="24"/>
          <w:lang w:val="en-US"/>
        </w:rPr>
        <w:t>re</w:t>
      </w:r>
      <w:r w:rsidRPr="00583C24">
        <w:rPr>
          <w:color w:val="000000" w:themeColor="text1"/>
          <w:szCs w:val="24"/>
          <w:lang w:val="en-US"/>
        </w:rPr>
        <w:t xml:space="preserve">. After a period of coexistence </w:t>
      </w:r>
      <w:r w:rsidR="00F9792C" w:rsidRPr="00583C24">
        <w:rPr>
          <w:color w:val="000000" w:themeColor="text1"/>
          <w:szCs w:val="24"/>
          <w:lang w:val="en-US"/>
        </w:rPr>
        <w:t>of the long and short infinitive</w:t>
      </w:r>
      <w:r w:rsidR="00081459" w:rsidRPr="00583C24">
        <w:rPr>
          <w:color w:val="000000" w:themeColor="text1"/>
          <w:szCs w:val="24"/>
          <w:lang w:val="en-US"/>
        </w:rPr>
        <w:t>,</w:t>
      </w:r>
      <w:r w:rsidR="00F9792C" w:rsidRPr="00583C24">
        <w:rPr>
          <w:color w:val="000000" w:themeColor="text1"/>
          <w:szCs w:val="24"/>
          <w:lang w:val="en-US"/>
        </w:rPr>
        <w:t xml:space="preserve"> as in (</w:t>
      </w:r>
      <w:r w:rsidR="00572ACD" w:rsidRPr="00583C24">
        <w:rPr>
          <w:color w:val="000000" w:themeColor="text1"/>
          <w:szCs w:val="24"/>
          <w:lang w:val="en-US"/>
        </w:rPr>
        <w:t>2</w:t>
      </w:r>
      <w:r w:rsidR="0049570E" w:rsidRPr="00583C24">
        <w:rPr>
          <w:color w:val="000000" w:themeColor="text1"/>
          <w:szCs w:val="24"/>
          <w:lang w:val="en-US"/>
        </w:rPr>
        <w:t>1</w:t>
      </w:r>
      <w:r w:rsidR="00F9792C" w:rsidRPr="00583C24">
        <w:rPr>
          <w:color w:val="000000" w:themeColor="text1"/>
          <w:szCs w:val="24"/>
          <w:lang w:val="en-US"/>
        </w:rPr>
        <w:t xml:space="preserve">c), the long form gradually lost its verbal usage and was replaced by the short infinitive preceded by </w:t>
      </w:r>
      <w:r w:rsidR="00F9792C" w:rsidRPr="00583C24">
        <w:rPr>
          <w:i/>
          <w:color w:val="000000" w:themeColor="text1"/>
          <w:szCs w:val="24"/>
          <w:lang w:val="en-US"/>
        </w:rPr>
        <w:t>a</w:t>
      </w:r>
      <w:r w:rsidR="00F9792C" w:rsidRPr="00583C24">
        <w:rPr>
          <w:color w:val="000000" w:themeColor="text1"/>
          <w:szCs w:val="24"/>
          <w:lang w:val="en-US"/>
        </w:rPr>
        <w:t xml:space="preserve"> ‘to’, as in (2</w:t>
      </w:r>
      <w:r w:rsidR="0049570E" w:rsidRPr="00583C24">
        <w:rPr>
          <w:color w:val="000000" w:themeColor="text1"/>
          <w:szCs w:val="24"/>
          <w:lang w:val="en-US"/>
        </w:rPr>
        <w:t>2</w:t>
      </w:r>
      <w:r w:rsidR="00F9792C" w:rsidRPr="00583C24">
        <w:rPr>
          <w:color w:val="000000" w:themeColor="text1"/>
          <w:szCs w:val="24"/>
          <w:lang w:val="en-US"/>
        </w:rPr>
        <w:t>a)</w:t>
      </w:r>
      <w:r w:rsidR="0022727F">
        <w:rPr>
          <w:color w:val="000000" w:themeColor="text1"/>
          <w:szCs w:val="24"/>
          <w:lang w:val="en-US"/>
        </w:rPr>
        <w:t>, in contrast to</w:t>
      </w:r>
      <w:r w:rsidR="00F9792C" w:rsidRPr="00583C24">
        <w:rPr>
          <w:color w:val="000000" w:themeColor="text1"/>
          <w:szCs w:val="24"/>
          <w:lang w:val="en-US"/>
        </w:rPr>
        <w:t xml:space="preserve"> (2</w:t>
      </w:r>
      <w:r w:rsidR="0049570E" w:rsidRPr="00583C24">
        <w:rPr>
          <w:color w:val="000000" w:themeColor="text1"/>
          <w:szCs w:val="24"/>
          <w:lang w:val="en-US"/>
        </w:rPr>
        <w:t>2</w:t>
      </w:r>
      <w:r w:rsidR="00F9792C" w:rsidRPr="00583C24">
        <w:rPr>
          <w:color w:val="000000" w:themeColor="text1"/>
          <w:szCs w:val="24"/>
          <w:lang w:val="en-US"/>
        </w:rPr>
        <w:t>b), which is a nominalization.</w:t>
      </w:r>
    </w:p>
    <w:p w14:paraId="20735A54" w14:textId="045CFEC5" w:rsidR="00485F0A" w:rsidRPr="004C56BD" w:rsidRDefault="00485F0A" w:rsidP="00583C24">
      <w:pPr>
        <w:spacing w:after="0" w:line="240" w:lineRule="auto"/>
        <w:ind w:right="0"/>
        <w:rPr>
          <w:color w:val="000000" w:themeColor="text1"/>
          <w:sz w:val="20"/>
          <w:szCs w:val="24"/>
          <w:lang w:val="en-US"/>
        </w:rPr>
      </w:pPr>
    </w:p>
    <w:p w14:paraId="7EA66C28" w14:textId="61250ED0" w:rsidR="00485F0A" w:rsidRPr="007E58A5" w:rsidRDefault="00485F0A" w:rsidP="00583C24">
      <w:pPr>
        <w:tabs>
          <w:tab w:val="left" w:pos="709"/>
          <w:tab w:val="left" w:pos="1418"/>
          <w:tab w:val="left" w:pos="1843"/>
          <w:tab w:val="left" w:pos="2552"/>
          <w:tab w:val="left" w:pos="3317"/>
          <w:tab w:val="left" w:pos="3686"/>
          <w:tab w:val="left" w:pos="4621"/>
          <w:tab w:val="left" w:pos="5812"/>
          <w:tab w:val="left" w:pos="7371"/>
        </w:tabs>
        <w:spacing w:after="0" w:line="240" w:lineRule="auto"/>
        <w:ind w:right="0"/>
        <w:rPr>
          <w:color w:val="000000" w:themeColor="text1"/>
          <w:szCs w:val="24"/>
          <w:lang w:val="es-ES"/>
        </w:rPr>
      </w:pPr>
      <w:r w:rsidRPr="007E58A5">
        <w:rPr>
          <w:color w:val="000000" w:themeColor="text1"/>
          <w:szCs w:val="24"/>
          <w:lang w:val="es-ES"/>
        </w:rPr>
        <w:lastRenderedPageBreak/>
        <w:t>(</w:t>
      </w:r>
      <w:r w:rsidR="00F9792C" w:rsidRPr="007E58A5">
        <w:rPr>
          <w:color w:val="000000" w:themeColor="text1"/>
          <w:szCs w:val="24"/>
          <w:lang w:val="es-ES"/>
        </w:rPr>
        <w:t>2</w:t>
      </w:r>
      <w:r w:rsidR="00215AA3" w:rsidRPr="007E58A5">
        <w:rPr>
          <w:color w:val="000000" w:themeColor="text1"/>
          <w:szCs w:val="24"/>
          <w:lang w:val="es-ES"/>
        </w:rPr>
        <w:t>2</w:t>
      </w:r>
      <w:r w:rsidRPr="007E58A5">
        <w:rPr>
          <w:color w:val="000000" w:themeColor="text1"/>
          <w:szCs w:val="24"/>
          <w:lang w:val="es-ES"/>
        </w:rPr>
        <w:t>)</w:t>
      </w:r>
      <w:r w:rsidRPr="007E58A5">
        <w:rPr>
          <w:color w:val="000000" w:themeColor="text1"/>
          <w:szCs w:val="24"/>
          <w:lang w:val="es-ES"/>
        </w:rPr>
        <w:tab/>
        <w:t xml:space="preserve">a. </w:t>
      </w:r>
      <w:r w:rsidRPr="007E58A5">
        <w:rPr>
          <w:color w:val="000000" w:themeColor="text1"/>
          <w:szCs w:val="24"/>
          <w:lang w:val="es-ES"/>
        </w:rPr>
        <w:tab/>
      </w:r>
      <w:r w:rsidRPr="007E58A5">
        <w:rPr>
          <w:i/>
          <w:iCs/>
          <w:color w:val="000000" w:themeColor="text1"/>
          <w:szCs w:val="24"/>
          <w:lang w:val="es-ES"/>
        </w:rPr>
        <w:t>A</w:t>
      </w:r>
      <w:r w:rsidR="002835CB" w:rsidRPr="007E58A5">
        <w:rPr>
          <w:i/>
          <w:iCs/>
          <w:color w:val="000000" w:themeColor="text1"/>
          <w:szCs w:val="24"/>
          <w:lang w:val="es-ES"/>
        </w:rPr>
        <w:tab/>
      </w:r>
      <w:r w:rsidRPr="007E58A5">
        <w:rPr>
          <w:i/>
          <w:iCs/>
          <w:color w:val="000000" w:themeColor="text1"/>
          <w:szCs w:val="24"/>
          <w:lang w:val="es-ES"/>
        </w:rPr>
        <w:t>venit</w:t>
      </w:r>
      <w:r w:rsidR="002835CB" w:rsidRPr="007E58A5">
        <w:rPr>
          <w:i/>
          <w:iCs/>
          <w:color w:val="000000" w:themeColor="text1"/>
          <w:szCs w:val="24"/>
          <w:lang w:val="es-ES"/>
        </w:rPr>
        <w:tab/>
      </w:r>
      <w:r w:rsidRPr="007E58A5">
        <w:rPr>
          <w:i/>
          <w:iCs/>
          <w:color w:val="000000" w:themeColor="text1"/>
          <w:szCs w:val="24"/>
          <w:lang w:val="es-ES"/>
        </w:rPr>
        <w:t>pentru</w:t>
      </w:r>
      <w:r w:rsidR="002835CB" w:rsidRPr="007E58A5">
        <w:rPr>
          <w:i/>
          <w:iCs/>
          <w:color w:val="000000" w:themeColor="text1"/>
          <w:szCs w:val="24"/>
          <w:lang w:val="es-ES"/>
        </w:rPr>
        <w:tab/>
      </w:r>
      <w:r w:rsidRPr="007E58A5">
        <w:rPr>
          <w:b/>
          <w:i/>
          <w:iCs/>
          <w:color w:val="000000" w:themeColor="text1"/>
          <w:szCs w:val="24"/>
          <w:lang w:val="es-ES"/>
        </w:rPr>
        <w:t>a</w:t>
      </w:r>
      <w:r w:rsidR="002835CB" w:rsidRPr="007E58A5">
        <w:rPr>
          <w:b/>
          <w:i/>
          <w:iCs/>
          <w:color w:val="000000" w:themeColor="text1"/>
          <w:szCs w:val="24"/>
          <w:lang w:val="es-ES"/>
        </w:rPr>
        <w:tab/>
      </w:r>
      <w:r w:rsidRPr="007E58A5">
        <w:rPr>
          <w:i/>
          <w:iCs/>
          <w:color w:val="000000" w:themeColor="text1"/>
          <w:szCs w:val="24"/>
          <w:lang w:val="es-ES"/>
        </w:rPr>
        <w:t>viziona</w:t>
      </w:r>
      <w:r w:rsidR="002835CB" w:rsidRPr="007E58A5">
        <w:rPr>
          <w:i/>
          <w:iCs/>
          <w:color w:val="000000" w:themeColor="text1"/>
          <w:szCs w:val="24"/>
          <w:lang w:val="es-ES"/>
        </w:rPr>
        <w:tab/>
      </w:r>
      <w:r w:rsidRPr="007E58A5">
        <w:rPr>
          <w:i/>
          <w:iCs/>
          <w:color w:val="000000" w:themeColor="text1"/>
          <w:szCs w:val="24"/>
          <w:u w:val="single"/>
          <w:lang w:val="es-ES"/>
        </w:rPr>
        <w:t>filmul</w:t>
      </w:r>
      <w:r w:rsidR="002835CB" w:rsidRPr="007E58A5">
        <w:rPr>
          <w:i/>
          <w:iCs/>
          <w:color w:val="000000" w:themeColor="text1"/>
          <w:szCs w:val="24"/>
          <w:lang w:val="es-ES"/>
        </w:rPr>
        <w:tab/>
      </w:r>
      <w:r w:rsidRPr="007E58A5">
        <w:rPr>
          <w:i/>
          <w:iCs/>
          <w:color w:val="000000" w:themeColor="text1"/>
          <w:szCs w:val="24"/>
          <w:lang w:val="es-ES"/>
        </w:rPr>
        <w:t>/*vizion</w:t>
      </w:r>
      <w:r w:rsidRPr="007E58A5">
        <w:rPr>
          <w:b/>
          <w:i/>
          <w:iCs/>
          <w:color w:val="000000" w:themeColor="text1"/>
          <w:szCs w:val="24"/>
          <w:lang w:val="es-ES"/>
        </w:rPr>
        <w:t>are</w:t>
      </w:r>
      <w:r w:rsidRPr="007E58A5">
        <w:rPr>
          <w:i/>
          <w:iCs/>
          <w:color w:val="000000" w:themeColor="text1"/>
          <w:szCs w:val="24"/>
          <w:lang w:val="es-ES"/>
        </w:rPr>
        <w:t>a</w:t>
      </w:r>
      <w:r w:rsidR="002835CB" w:rsidRPr="007E58A5">
        <w:rPr>
          <w:i/>
          <w:iCs/>
          <w:color w:val="000000" w:themeColor="text1"/>
          <w:szCs w:val="24"/>
          <w:lang w:val="es-ES"/>
        </w:rPr>
        <w:tab/>
      </w:r>
      <w:r w:rsidRPr="007E58A5">
        <w:rPr>
          <w:i/>
          <w:iCs/>
          <w:color w:val="000000" w:themeColor="text1"/>
          <w:szCs w:val="24"/>
          <w:u w:val="single"/>
          <w:lang w:val="es-ES"/>
        </w:rPr>
        <w:t>filmului</w:t>
      </w:r>
      <w:r w:rsidRPr="007E58A5">
        <w:rPr>
          <w:i/>
          <w:iCs/>
          <w:color w:val="000000" w:themeColor="text1"/>
          <w:szCs w:val="24"/>
          <w:lang w:val="es-ES"/>
        </w:rPr>
        <w:t>.</w:t>
      </w:r>
    </w:p>
    <w:p w14:paraId="0EBBFEF5" w14:textId="3A9A1D9D" w:rsidR="00485F0A" w:rsidRPr="00583C24" w:rsidRDefault="00485F0A" w:rsidP="00583C24">
      <w:pPr>
        <w:tabs>
          <w:tab w:val="left" w:pos="709"/>
          <w:tab w:val="left" w:pos="1418"/>
          <w:tab w:val="left" w:pos="1843"/>
          <w:tab w:val="left" w:pos="2552"/>
          <w:tab w:val="left" w:pos="3317"/>
          <w:tab w:val="left" w:pos="3686"/>
          <w:tab w:val="left" w:pos="4621"/>
          <w:tab w:val="left" w:pos="5812"/>
          <w:tab w:val="left" w:pos="7371"/>
        </w:tabs>
        <w:spacing w:after="0" w:line="240" w:lineRule="auto"/>
        <w:ind w:right="0"/>
        <w:rPr>
          <w:color w:val="000000" w:themeColor="text1"/>
          <w:szCs w:val="24"/>
          <w:lang w:val="en-US"/>
        </w:rPr>
      </w:pPr>
      <w:r w:rsidRPr="007E58A5">
        <w:rPr>
          <w:color w:val="000000" w:themeColor="text1"/>
          <w:szCs w:val="24"/>
          <w:lang w:val="es-ES"/>
        </w:rPr>
        <w:tab/>
      </w:r>
      <w:r w:rsidRPr="007E58A5">
        <w:rPr>
          <w:color w:val="000000" w:themeColor="text1"/>
          <w:szCs w:val="24"/>
          <w:lang w:val="es-ES"/>
        </w:rPr>
        <w:tab/>
      </w:r>
      <w:r w:rsidRPr="00583C24">
        <w:rPr>
          <w:color w:val="000000" w:themeColor="text1"/>
          <w:szCs w:val="24"/>
          <w:lang w:val="en-US"/>
        </w:rPr>
        <w:t>has</w:t>
      </w:r>
      <w:r w:rsidR="002835CB" w:rsidRPr="00583C24">
        <w:rPr>
          <w:color w:val="000000" w:themeColor="text1"/>
          <w:szCs w:val="24"/>
          <w:lang w:val="en-US"/>
        </w:rPr>
        <w:tab/>
      </w:r>
      <w:r w:rsidRPr="00583C24">
        <w:rPr>
          <w:color w:val="000000" w:themeColor="text1"/>
          <w:szCs w:val="24"/>
          <w:lang w:val="en-US"/>
        </w:rPr>
        <w:t>come</w:t>
      </w:r>
      <w:r w:rsidR="002835CB" w:rsidRPr="00583C24">
        <w:rPr>
          <w:color w:val="000000" w:themeColor="text1"/>
          <w:szCs w:val="24"/>
          <w:lang w:val="en-US"/>
        </w:rPr>
        <w:tab/>
      </w:r>
      <w:r w:rsidRPr="00583C24">
        <w:rPr>
          <w:color w:val="000000" w:themeColor="text1"/>
          <w:szCs w:val="24"/>
          <w:lang w:val="en-US"/>
        </w:rPr>
        <w:t>for</w:t>
      </w:r>
      <w:r w:rsidR="002835CB" w:rsidRPr="00583C24">
        <w:rPr>
          <w:color w:val="000000" w:themeColor="text1"/>
          <w:szCs w:val="24"/>
          <w:lang w:val="en-US"/>
        </w:rPr>
        <w:tab/>
      </w:r>
      <w:r w:rsidRPr="00583C24">
        <w:rPr>
          <w:color w:val="000000" w:themeColor="text1"/>
          <w:szCs w:val="24"/>
          <w:lang w:val="en-US"/>
        </w:rPr>
        <w:t>to</w:t>
      </w:r>
      <w:r w:rsidR="002835CB" w:rsidRPr="00583C24">
        <w:rPr>
          <w:color w:val="000000" w:themeColor="text1"/>
          <w:szCs w:val="24"/>
          <w:lang w:val="en-US"/>
        </w:rPr>
        <w:tab/>
      </w:r>
      <w:r w:rsidRPr="00583C24">
        <w:rPr>
          <w:color w:val="000000" w:themeColor="text1"/>
          <w:szCs w:val="24"/>
          <w:lang w:val="en-US"/>
        </w:rPr>
        <w:t>view</w:t>
      </w:r>
      <w:r w:rsidR="002835CB" w:rsidRPr="00583C24">
        <w:rPr>
          <w:color w:val="000000" w:themeColor="text1"/>
          <w:szCs w:val="24"/>
          <w:lang w:val="en-US"/>
        </w:rPr>
        <w:tab/>
      </w:r>
      <w:proofErr w:type="spellStart"/>
      <w:r w:rsidR="006C6A22" w:rsidRPr="00583C24">
        <w:rPr>
          <w:color w:val="000000" w:themeColor="text1"/>
          <w:szCs w:val="24"/>
          <w:lang w:val="en-US"/>
        </w:rPr>
        <w:t>film</w:t>
      </w:r>
      <w:r w:rsidRPr="00583C24">
        <w:rPr>
          <w:color w:val="000000" w:themeColor="text1"/>
          <w:szCs w:val="24"/>
          <w:lang w:val="en-US"/>
        </w:rPr>
        <w:t>.the</w:t>
      </w:r>
      <w:r w:rsidR="006C6A22" w:rsidRPr="00583C24">
        <w:rPr>
          <w:color w:val="000000" w:themeColor="text1"/>
          <w:szCs w:val="24"/>
          <w:lang w:val="en-US"/>
        </w:rPr>
        <w:t>.Acc</w:t>
      </w:r>
      <w:proofErr w:type="spellEnd"/>
      <w:r w:rsidRPr="00583C24">
        <w:rPr>
          <w:color w:val="000000" w:themeColor="text1"/>
          <w:szCs w:val="24"/>
          <w:lang w:val="en-US"/>
        </w:rPr>
        <w:t>/</w:t>
      </w:r>
      <w:proofErr w:type="spellStart"/>
      <w:r w:rsidRPr="00583C24">
        <w:rPr>
          <w:color w:val="000000" w:themeColor="text1"/>
          <w:szCs w:val="24"/>
          <w:lang w:val="en-US"/>
        </w:rPr>
        <w:t>view.Inf.the</w:t>
      </w:r>
      <w:proofErr w:type="spellEnd"/>
      <w:r w:rsidR="002835CB" w:rsidRPr="00583C24">
        <w:rPr>
          <w:color w:val="000000" w:themeColor="text1"/>
          <w:szCs w:val="24"/>
          <w:lang w:val="en-US"/>
        </w:rPr>
        <w:tab/>
      </w:r>
      <w:proofErr w:type="spellStart"/>
      <w:r w:rsidR="006C6A22" w:rsidRPr="00583C24">
        <w:rPr>
          <w:color w:val="000000" w:themeColor="text1"/>
          <w:szCs w:val="24"/>
          <w:lang w:val="en-US"/>
        </w:rPr>
        <w:t>film</w:t>
      </w:r>
      <w:r w:rsidRPr="00583C24">
        <w:rPr>
          <w:color w:val="000000" w:themeColor="text1"/>
          <w:szCs w:val="24"/>
          <w:lang w:val="en-US"/>
        </w:rPr>
        <w:t>.Gen</w:t>
      </w:r>
      <w:proofErr w:type="spellEnd"/>
    </w:p>
    <w:p w14:paraId="43B5A350" w14:textId="52256214" w:rsidR="00485F0A" w:rsidRPr="00583C24" w:rsidRDefault="00485F0A" w:rsidP="00583C24">
      <w:pPr>
        <w:spacing w:after="0" w:line="240" w:lineRule="auto"/>
        <w:ind w:right="0"/>
        <w:rPr>
          <w:color w:val="000000" w:themeColor="text1"/>
          <w:szCs w:val="24"/>
          <w:lang w:val="en-US"/>
        </w:rPr>
      </w:pPr>
      <w:r w:rsidRPr="00583C24">
        <w:rPr>
          <w:color w:val="000000" w:themeColor="text1"/>
          <w:szCs w:val="24"/>
          <w:lang w:val="en-US"/>
        </w:rPr>
        <w:tab/>
      </w:r>
      <w:r w:rsidRPr="00583C24">
        <w:rPr>
          <w:color w:val="000000" w:themeColor="text1"/>
          <w:szCs w:val="24"/>
          <w:lang w:val="en-US"/>
        </w:rPr>
        <w:tab/>
        <w:t xml:space="preserve">‘She came to view the </w:t>
      </w:r>
      <w:r w:rsidR="006C6A22" w:rsidRPr="00583C24">
        <w:rPr>
          <w:color w:val="000000" w:themeColor="text1"/>
          <w:szCs w:val="24"/>
          <w:lang w:val="en-US"/>
        </w:rPr>
        <w:t>film</w:t>
      </w:r>
      <w:r w:rsidRPr="00583C24">
        <w:rPr>
          <w:color w:val="000000" w:themeColor="text1"/>
          <w:szCs w:val="24"/>
          <w:lang w:val="en-US"/>
        </w:rPr>
        <w:t>.’</w:t>
      </w:r>
    </w:p>
    <w:p w14:paraId="791EBF09" w14:textId="5936A5D9" w:rsidR="006C6A22" w:rsidRPr="00583C24" w:rsidRDefault="006C6A22" w:rsidP="00583C24">
      <w:pPr>
        <w:tabs>
          <w:tab w:val="left" w:pos="709"/>
          <w:tab w:val="left" w:pos="1418"/>
          <w:tab w:val="left" w:pos="2977"/>
          <w:tab w:val="left" w:pos="4111"/>
          <w:tab w:val="left" w:pos="4678"/>
          <w:tab w:val="left" w:pos="5330"/>
          <w:tab w:val="left" w:pos="5954"/>
        </w:tabs>
        <w:spacing w:after="0" w:line="240" w:lineRule="auto"/>
        <w:ind w:right="0"/>
        <w:rPr>
          <w:color w:val="000000" w:themeColor="text1"/>
          <w:szCs w:val="24"/>
          <w:lang w:val="en-US"/>
        </w:rPr>
      </w:pPr>
      <w:r w:rsidRPr="00583C24">
        <w:rPr>
          <w:color w:val="000000" w:themeColor="text1"/>
          <w:szCs w:val="24"/>
          <w:lang w:val="en-US"/>
        </w:rPr>
        <w:tab/>
        <w:t>b.</w:t>
      </w:r>
      <w:r w:rsidRPr="00583C24">
        <w:rPr>
          <w:color w:val="000000" w:themeColor="text1"/>
          <w:szCs w:val="24"/>
          <w:lang w:val="en-US"/>
        </w:rPr>
        <w:tab/>
      </w:r>
      <w:proofErr w:type="spellStart"/>
      <w:r w:rsidRPr="00583C24">
        <w:rPr>
          <w:b/>
          <w:i/>
          <w:iCs/>
          <w:color w:val="000000" w:themeColor="text1"/>
          <w:szCs w:val="24"/>
          <w:lang w:val="en-US"/>
        </w:rPr>
        <w:t>Vizionarea</w:t>
      </w:r>
      <w:proofErr w:type="spellEnd"/>
      <w:r w:rsidR="002835CB" w:rsidRPr="00583C24">
        <w:rPr>
          <w:i/>
          <w:iCs/>
          <w:color w:val="000000" w:themeColor="text1"/>
          <w:szCs w:val="24"/>
          <w:lang w:val="en-US"/>
        </w:rPr>
        <w:tab/>
      </w:r>
      <w:proofErr w:type="spellStart"/>
      <w:r w:rsidRPr="00583C24">
        <w:rPr>
          <w:i/>
          <w:iCs/>
          <w:color w:val="000000" w:themeColor="text1"/>
          <w:szCs w:val="24"/>
          <w:u w:val="single"/>
          <w:lang w:val="en-US"/>
        </w:rPr>
        <w:t>filmului</w:t>
      </w:r>
      <w:proofErr w:type="spellEnd"/>
      <w:r w:rsidR="002835CB" w:rsidRPr="00583C24">
        <w:rPr>
          <w:i/>
          <w:iCs/>
          <w:color w:val="000000" w:themeColor="text1"/>
          <w:szCs w:val="24"/>
          <w:lang w:val="en-US"/>
        </w:rPr>
        <w:tab/>
      </w:r>
      <w:proofErr w:type="gramStart"/>
      <w:r w:rsidRPr="00583C24">
        <w:rPr>
          <w:i/>
          <w:iCs/>
          <w:color w:val="000000" w:themeColor="text1"/>
          <w:szCs w:val="24"/>
          <w:lang w:val="en-US"/>
        </w:rPr>
        <w:t>a</w:t>
      </w:r>
      <w:proofErr w:type="gramEnd"/>
      <w:r w:rsidR="002835CB" w:rsidRPr="00583C24">
        <w:rPr>
          <w:i/>
          <w:iCs/>
          <w:color w:val="000000" w:themeColor="text1"/>
          <w:szCs w:val="24"/>
          <w:lang w:val="en-US"/>
        </w:rPr>
        <w:tab/>
      </w:r>
      <w:proofErr w:type="spellStart"/>
      <w:r w:rsidRPr="00583C24">
        <w:rPr>
          <w:i/>
          <w:iCs/>
          <w:color w:val="000000" w:themeColor="text1"/>
          <w:szCs w:val="24"/>
          <w:lang w:val="en-US"/>
        </w:rPr>
        <w:t>avut</w:t>
      </w:r>
      <w:proofErr w:type="spellEnd"/>
      <w:r w:rsidR="002835CB" w:rsidRPr="00583C24">
        <w:rPr>
          <w:i/>
          <w:iCs/>
          <w:color w:val="000000" w:themeColor="text1"/>
          <w:szCs w:val="24"/>
          <w:lang w:val="en-US"/>
        </w:rPr>
        <w:tab/>
      </w:r>
      <w:r w:rsidRPr="00583C24">
        <w:rPr>
          <w:i/>
          <w:iCs/>
          <w:color w:val="000000" w:themeColor="text1"/>
          <w:szCs w:val="24"/>
          <w:lang w:val="en-US"/>
        </w:rPr>
        <w:t>loc</w:t>
      </w:r>
      <w:r w:rsidR="002835CB" w:rsidRPr="00583C24">
        <w:rPr>
          <w:i/>
          <w:iCs/>
          <w:color w:val="000000" w:themeColor="text1"/>
          <w:szCs w:val="24"/>
          <w:lang w:val="en-US"/>
        </w:rPr>
        <w:tab/>
      </w:r>
      <w:proofErr w:type="spellStart"/>
      <w:r w:rsidRPr="00583C24">
        <w:rPr>
          <w:i/>
          <w:iCs/>
          <w:color w:val="000000" w:themeColor="text1"/>
          <w:szCs w:val="24"/>
          <w:lang w:val="en-US"/>
        </w:rPr>
        <w:t>ieri</w:t>
      </w:r>
      <w:proofErr w:type="spellEnd"/>
      <w:r w:rsidRPr="00583C24">
        <w:rPr>
          <w:i/>
          <w:iCs/>
          <w:color w:val="000000" w:themeColor="text1"/>
          <w:szCs w:val="24"/>
          <w:lang w:val="en-US"/>
        </w:rPr>
        <w:t>.</w:t>
      </w:r>
    </w:p>
    <w:p w14:paraId="2FB12E6B" w14:textId="3354CFAE" w:rsidR="006C6A22" w:rsidRPr="00583C24" w:rsidRDefault="006C6A22" w:rsidP="00583C24">
      <w:pPr>
        <w:tabs>
          <w:tab w:val="left" w:pos="709"/>
          <w:tab w:val="left" w:pos="1418"/>
          <w:tab w:val="left" w:pos="2977"/>
          <w:tab w:val="left" w:pos="4111"/>
          <w:tab w:val="left" w:pos="4678"/>
          <w:tab w:val="left" w:pos="5330"/>
          <w:tab w:val="left" w:pos="5954"/>
        </w:tabs>
        <w:spacing w:after="0" w:line="240" w:lineRule="auto"/>
        <w:ind w:right="0"/>
        <w:rPr>
          <w:color w:val="000000" w:themeColor="text1"/>
          <w:szCs w:val="24"/>
          <w:lang w:val="en-US"/>
        </w:rPr>
      </w:pPr>
      <w:r w:rsidRPr="00583C24">
        <w:rPr>
          <w:color w:val="000000" w:themeColor="text1"/>
          <w:szCs w:val="24"/>
          <w:lang w:val="en-US"/>
        </w:rPr>
        <w:tab/>
      </w:r>
      <w:r w:rsidRPr="00583C24">
        <w:rPr>
          <w:color w:val="000000" w:themeColor="text1"/>
          <w:szCs w:val="24"/>
          <w:lang w:val="en-US"/>
        </w:rPr>
        <w:tab/>
      </w:r>
      <w:proofErr w:type="spellStart"/>
      <w:r w:rsidRPr="00583C24">
        <w:rPr>
          <w:color w:val="000000" w:themeColor="text1"/>
          <w:szCs w:val="24"/>
          <w:lang w:val="en-US"/>
        </w:rPr>
        <w:t>view.Inf.the</w:t>
      </w:r>
      <w:proofErr w:type="spellEnd"/>
      <w:r w:rsidR="002835CB" w:rsidRPr="00583C24">
        <w:rPr>
          <w:color w:val="000000" w:themeColor="text1"/>
          <w:szCs w:val="24"/>
          <w:lang w:val="en-US"/>
        </w:rPr>
        <w:tab/>
      </w:r>
      <w:proofErr w:type="spellStart"/>
      <w:r w:rsidRPr="00583C24">
        <w:rPr>
          <w:color w:val="000000" w:themeColor="text1"/>
          <w:szCs w:val="24"/>
          <w:lang w:val="en-US"/>
        </w:rPr>
        <w:t>film.Gen</w:t>
      </w:r>
      <w:proofErr w:type="spellEnd"/>
      <w:r w:rsidR="002835CB" w:rsidRPr="00583C24">
        <w:rPr>
          <w:color w:val="000000" w:themeColor="text1"/>
          <w:szCs w:val="24"/>
          <w:lang w:val="en-US"/>
        </w:rPr>
        <w:tab/>
      </w:r>
      <w:r w:rsidRPr="00583C24">
        <w:rPr>
          <w:color w:val="000000" w:themeColor="text1"/>
          <w:szCs w:val="24"/>
          <w:lang w:val="en-US"/>
        </w:rPr>
        <w:t>has</w:t>
      </w:r>
      <w:r w:rsidR="002835CB" w:rsidRPr="00583C24">
        <w:rPr>
          <w:color w:val="000000" w:themeColor="text1"/>
          <w:szCs w:val="24"/>
          <w:lang w:val="en-US"/>
        </w:rPr>
        <w:tab/>
      </w:r>
      <w:r w:rsidRPr="00583C24">
        <w:rPr>
          <w:color w:val="000000" w:themeColor="text1"/>
          <w:szCs w:val="24"/>
          <w:lang w:val="en-US"/>
        </w:rPr>
        <w:t>had</w:t>
      </w:r>
      <w:r w:rsidR="002835CB" w:rsidRPr="00583C24">
        <w:rPr>
          <w:color w:val="000000" w:themeColor="text1"/>
          <w:szCs w:val="24"/>
          <w:lang w:val="en-US"/>
        </w:rPr>
        <w:tab/>
      </w:r>
      <w:r w:rsidRPr="00583C24">
        <w:rPr>
          <w:color w:val="000000" w:themeColor="text1"/>
          <w:szCs w:val="24"/>
          <w:lang w:val="en-US"/>
        </w:rPr>
        <w:t>place</w:t>
      </w:r>
      <w:r w:rsidR="002835CB" w:rsidRPr="00583C24">
        <w:rPr>
          <w:color w:val="000000" w:themeColor="text1"/>
          <w:szCs w:val="24"/>
          <w:lang w:val="en-US"/>
        </w:rPr>
        <w:tab/>
      </w:r>
      <w:r w:rsidRPr="00583C24">
        <w:rPr>
          <w:color w:val="000000" w:themeColor="text1"/>
          <w:szCs w:val="24"/>
          <w:lang w:val="en-US"/>
        </w:rPr>
        <w:t>yesterday</w:t>
      </w:r>
    </w:p>
    <w:p w14:paraId="4D939C0F" w14:textId="7449B15D" w:rsidR="006C6A22" w:rsidRPr="00583C24" w:rsidRDefault="006C6A22" w:rsidP="00583C24">
      <w:pPr>
        <w:spacing w:after="0" w:line="240" w:lineRule="auto"/>
        <w:ind w:right="0"/>
        <w:rPr>
          <w:color w:val="000000" w:themeColor="text1"/>
          <w:szCs w:val="24"/>
          <w:lang w:val="en-US"/>
        </w:rPr>
      </w:pPr>
      <w:r w:rsidRPr="00583C24">
        <w:rPr>
          <w:color w:val="000000" w:themeColor="text1"/>
          <w:szCs w:val="24"/>
          <w:lang w:val="en-US"/>
        </w:rPr>
        <w:tab/>
      </w:r>
      <w:r w:rsidRPr="00583C24">
        <w:rPr>
          <w:color w:val="000000" w:themeColor="text1"/>
          <w:szCs w:val="24"/>
          <w:lang w:val="en-US"/>
        </w:rPr>
        <w:tab/>
        <w:t>‘The viewing of the film took place yesterday.’</w:t>
      </w:r>
    </w:p>
    <w:p w14:paraId="408AE6E4" w14:textId="2BC893CB" w:rsidR="00485F0A" w:rsidRPr="00583C24" w:rsidRDefault="00485F0A" w:rsidP="00583C24">
      <w:pPr>
        <w:spacing w:after="0" w:line="240" w:lineRule="auto"/>
        <w:ind w:right="0"/>
        <w:rPr>
          <w:color w:val="000000" w:themeColor="text1"/>
          <w:szCs w:val="24"/>
          <w:lang w:val="en-US"/>
        </w:rPr>
      </w:pPr>
      <w:r w:rsidRPr="00583C24">
        <w:rPr>
          <w:color w:val="000000" w:themeColor="text1"/>
          <w:szCs w:val="24"/>
          <w:lang w:val="en-US"/>
        </w:rPr>
        <w:tab/>
      </w:r>
    </w:p>
    <w:p w14:paraId="28872D9B" w14:textId="5E19BE22" w:rsidR="00F9792C" w:rsidRPr="00583C24" w:rsidRDefault="00F9792C" w:rsidP="00583C24">
      <w:pPr>
        <w:spacing w:after="0" w:line="240" w:lineRule="auto"/>
        <w:ind w:right="0"/>
        <w:rPr>
          <w:color w:val="000000" w:themeColor="text1"/>
          <w:szCs w:val="24"/>
          <w:lang w:val="en-US"/>
        </w:rPr>
      </w:pPr>
      <w:r w:rsidRPr="00583C24">
        <w:rPr>
          <w:color w:val="000000" w:themeColor="text1"/>
          <w:szCs w:val="24"/>
          <w:lang w:val="en-US"/>
        </w:rPr>
        <w:t>Bearing in mind the differences between the internally verbal and the internally nominal constructions in English, Spanish, Italian</w:t>
      </w:r>
      <w:r w:rsidR="00081459" w:rsidRPr="00583C24">
        <w:rPr>
          <w:color w:val="000000" w:themeColor="text1"/>
          <w:szCs w:val="24"/>
          <w:lang w:val="en-US"/>
        </w:rPr>
        <w:t>,</w:t>
      </w:r>
      <w:r w:rsidRPr="00583C24">
        <w:rPr>
          <w:color w:val="000000" w:themeColor="text1"/>
          <w:szCs w:val="24"/>
          <w:lang w:val="en-US"/>
        </w:rPr>
        <w:t xml:space="preserve"> and German, next to the diachronic </w:t>
      </w:r>
      <w:r w:rsidR="00081459" w:rsidRPr="00583C24">
        <w:rPr>
          <w:color w:val="000000" w:themeColor="text1"/>
          <w:szCs w:val="24"/>
          <w:lang w:val="en-US"/>
        </w:rPr>
        <w:t>development</w:t>
      </w:r>
      <w:r w:rsidRPr="00583C24">
        <w:rPr>
          <w:color w:val="000000" w:themeColor="text1"/>
          <w:szCs w:val="24"/>
          <w:lang w:val="en-US"/>
        </w:rPr>
        <w:t xml:space="preserve"> of the corresponding Romanian infinitive</w:t>
      </w:r>
      <w:r w:rsidR="0034124C" w:rsidRPr="00583C24">
        <w:rPr>
          <w:color w:val="000000" w:themeColor="text1"/>
          <w:szCs w:val="24"/>
          <w:lang w:val="en-US"/>
        </w:rPr>
        <w:t xml:space="preserve">, it </w:t>
      </w:r>
      <w:r w:rsidR="00F67710" w:rsidRPr="00583C24">
        <w:rPr>
          <w:color w:val="000000" w:themeColor="text1"/>
          <w:szCs w:val="24"/>
          <w:lang w:val="en-US"/>
        </w:rPr>
        <w:t>becomes</w:t>
      </w:r>
      <w:r w:rsidR="0034124C" w:rsidRPr="00583C24">
        <w:rPr>
          <w:color w:val="000000" w:themeColor="text1"/>
          <w:szCs w:val="24"/>
          <w:lang w:val="en-US"/>
        </w:rPr>
        <w:t xml:space="preserve"> clear that -</w:t>
      </w:r>
      <w:r w:rsidR="0034124C" w:rsidRPr="00583C24">
        <w:rPr>
          <w:i/>
          <w:color w:val="000000" w:themeColor="text1"/>
          <w:szCs w:val="24"/>
          <w:lang w:val="en-US"/>
        </w:rPr>
        <w:t>ing</w:t>
      </w:r>
      <w:r w:rsidR="0034124C" w:rsidRPr="00583C24">
        <w:rPr>
          <w:color w:val="000000" w:themeColor="text1"/>
          <w:szCs w:val="24"/>
          <w:lang w:val="en-US"/>
        </w:rPr>
        <w:t xml:space="preserve"> in the English ing-of and the -(</w:t>
      </w:r>
      <w:r w:rsidR="0034124C" w:rsidRPr="00583C24">
        <w:rPr>
          <w:i/>
          <w:color w:val="000000" w:themeColor="text1"/>
          <w:szCs w:val="24"/>
          <w:lang w:val="en-US"/>
        </w:rPr>
        <w:t>a</w:t>
      </w:r>
      <w:r w:rsidR="0034124C" w:rsidRPr="00583C24">
        <w:rPr>
          <w:color w:val="000000" w:themeColor="text1"/>
          <w:szCs w:val="24"/>
          <w:lang w:val="en-US"/>
        </w:rPr>
        <w:t>)</w:t>
      </w:r>
      <w:r w:rsidR="0034124C" w:rsidRPr="00583C24">
        <w:rPr>
          <w:i/>
          <w:color w:val="000000" w:themeColor="text1"/>
          <w:szCs w:val="24"/>
          <w:lang w:val="en-US"/>
        </w:rPr>
        <w:t>r</w:t>
      </w:r>
      <w:r w:rsidR="0034124C" w:rsidRPr="00583C24">
        <w:rPr>
          <w:color w:val="000000" w:themeColor="text1"/>
          <w:szCs w:val="24"/>
          <w:lang w:val="en-US"/>
        </w:rPr>
        <w:t>(</w:t>
      </w:r>
      <w:r w:rsidR="0034124C" w:rsidRPr="00583C24">
        <w:rPr>
          <w:i/>
          <w:color w:val="000000" w:themeColor="text1"/>
          <w:szCs w:val="24"/>
          <w:lang w:val="en-US"/>
        </w:rPr>
        <w:t>e</w:t>
      </w:r>
      <w:r w:rsidR="0034124C" w:rsidRPr="00583C24">
        <w:rPr>
          <w:color w:val="000000" w:themeColor="text1"/>
          <w:szCs w:val="24"/>
          <w:lang w:val="en-US"/>
        </w:rPr>
        <w:t xml:space="preserve">) suffix in internally nominal infinitives </w:t>
      </w:r>
      <w:r w:rsidR="00F67710" w:rsidRPr="00583C24">
        <w:rPr>
          <w:color w:val="000000" w:themeColor="text1"/>
          <w:szCs w:val="24"/>
          <w:lang w:val="en-US"/>
        </w:rPr>
        <w:t xml:space="preserve">in the other languages </w:t>
      </w:r>
      <w:r w:rsidR="0034124C" w:rsidRPr="00583C24">
        <w:rPr>
          <w:color w:val="000000" w:themeColor="text1"/>
          <w:szCs w:val="24"/>
          <w:lang w:val="en-US"/>
        </w:rPr>
        <w:t>do not act as verbal inflectional marker</w:t>
      </w:r>
      <w:r w:rsidR="007B02AD" w:rsidRPr="00583C24">
        <w:rPr>
          <w:color w:val="000000" w:themeColor="text1"/>
          <w:szCs w:val="24"/>
          <w:lang w:val="en-US"/>
        </w:rPr>
        <w:t>s</w:t>
      </w:r>
      <w:r w:rsidR="0034124C" w:rsidRPr="00583C24">
        <w:rPr>
          <w:color w:val="000000" w:themeColor="text1"/>
          <w:szCs w:val="24"/>
          <w:lang w:val="en-US"/>
        </w:rPr>
        <w:t xml:space="preserve"> anymore but ha</w:t>
      </w:r>
      <w:r w:rsidR="007B02AD" w:rsidRPr="00583C24">
        <w:rPr>
          <w:color w:val="000000" w:themeColor="text1"/>
          <w:szCs w:val="24"/>
          <w:lang w:val="en-US"/>
        </w:rPr>
        <w:t>ve</w:t>
      </w:r>
      <w:r w:rsidR="0034124C" w:rsidRPr="00583C24">
        <w:rPr>
          <w:color w:val="000000" w:themeColor="text1"/>
          <w:szCs w:val="24"/>
          <w:lang w:val="en-US"/>
        </w:rPr>
        <w:t xml:space="preserve"> a derivational suffix status.</w:t>
      </w:r>
      <w:r w:rsidR="008A7A41" w:rsidRPr="00583C24">
        <w:rPr>
          <w:color w:val="000000" w:themeColor="text1"/>
          <w:szCs w:val="24"/>
          <w:lang w:val="en-US"/>
        </w:rPr>
        <w:t xml:space="preserve"> To conclude, this means that these internally nominal constructions (such as in (1</w:t>
      </w:r>
      <w:r w:rsidR="0049570E" w:rsidRPr="00583C24">
        <w:rPr>
          <w:color w:val="000000" w:themeColor="text1"/>
          <w:szCs w:val="24"/>
          <w:lang w:val="en-US"/>
        </w:rPr>
        <w:t>5</w:t>
      </w:r>
      <w:r w:rsidR="008A7A41" w:rsidRPr="00583C24">
        <w:rPr>
          <w:color w:val="000000" w:themeColor="text1"/>
          <w:szCs w:val="24"/>
          <w:lang w:val="en-US"/>
        </w:rPr>
        <w:t>), (1</w:t>
      </w:r>
      <w:r w:rsidR="0049570E" w:rsidRPr="00583C24">
        <w:rPr>
          <w:color w:val="000000" w:themeColor="text1"/>
          <w:szCs w:val="24"/>
          <w:lang w:val="en-US"/>
        </w:rPr>
        <w:t>7</w:t>
      </w:r>
      <w:r w:rsidR="008A7A41" w:rsidRPr="00583C24">
        <w:rPr>
          <w:color w:val="000000" w:themeColor="text1"/>
          <w:szCs w:val="24"/>
          <w:lang w:val="en-US"/>
        </w:rPr>
        <w:t>b), (</w:t>
      </w:r>
      <w:r w:rsidR="0049570E" w:rsidRPr="00583C24">
        <w:rPr>
          <w:color w:val="000000" w:themeColor="text1"/>
          <w:szCs w:val="24"/>
          <w:lang w:val="en-US"/>
        </w:rPr>
        <w:t>20</w:t>
      </w:r>
      <w:r w:rsidR="008A7A41" w:rsidRPr="00583C24">
        <w:rPr>
          <w:color w:val="000000" w:themeColor="text1"/>
          <w:szCs w:val="24"/>
          <w:lang w:val="en-US"/>
        </w:rPr>
        <w:t>b), and (2</w:t>
      </w:r>
      <w:r w:rsidR="0049570E" w:rsidRPr="00583C24">
        <w:rPr>
          <w:color w:val="000000" w:themeColor="text1"/>
          <w:szCs w:val="24"/>
          <w:lang w:val="en-US"/>
        </w:rPr>
        <w:t>2</w:t>
      </w:r>
      <w:r w:rsidR="008A7A41" w:rsidRPr="00583C24">
        <w:rPr>
          <w:color w:val="000000" w:themeColor="text1"/>
          <w:szCs w:val="24"/>
          <w:lang w:val="en-US"/>
        </w:rPr>
        <w:t>b)) cannot count as conversions anymore, as they bear overt derivational marking. As mentioned before, from these pairs, only the internally verbal constructions count as syntactic conversions.</w:t>
      </w:r>
    </w:p>
    <w:p w14:paraId="7464AE1F" w14:textId="6954DE13" w:rsidR="008A7A41" w:rsidRPr="00583C24" w:rsidRDefault="008A7A41" w:rsidP="00583C24">
      <w:pPr>
        <w:spacing w:after="0" w:line="240" w:lineRule="auto"/>
        <w:ind w:right="0"/>
        <w:rPr>
          <w:color w:val="000000" w:themeColor="text1"/>
          <w:szCs w:val="24"/>
          <w:lang w:val="en-US"/>
        </w:rPr>
      </w:pPr>
      <w:r w:rsidRPr="00583C24">
        <w:rPr>
          <w:color w:val="000000" w:themeColor="text1"/>
          <w:szCs w:val="24"/>
          <w:lang w:val="en-US"/>
        </w:rPr>
        <w:tab/>
        <w:t xml:space="preserve">One may wonder, however, </w:t>
      </w:r>
      <w:r w:rsidR="00F67710" w:rsidRPr="00583C24">
        <w:rPr>
          <w:color w:val="000000" w:themeColor="text1"/>
          <w:szCs w:val="24"/>
          <w:lang w:val="en-US"/>
        </w:rPr>
        <w:t>how we should handle t</w:t>
      </w:r>
      <w:r w:rsidRPr="00583C24">
        <w:rPr>
          <w:color w:val="000000" w:themeColor="text1"/>
          <w:szCs w:val="24"/>
          <w:lang w:val="en-US"/>
        </w:rPr>
        <w:t xml:space="preserve">he so-called </w:t>
      </w:r>
      <w:r w:rsidR="00281A3A" w:rsidRPr="00583C24">
        <w:rPr>
          <w:color w:val="000000" w:themeColor="text1"/>
          <w:szCs w:val="24"/>
          <w:lang w:val="en-US"/>
        </w:rPr>
        <w:t>‘</w:t>
      </w:r>
      <w:r w:rsidRPr="00583C24">
        <w:rPr>
          <w:color w:val="000000" w:themeColor="text1"/>
          <w:szCs w:val="24"/>
          <w:lang w:val="en-US"/>
        </w:rPr>
        <w:t>infinitival conversions</w:t>
      </w:r>
      <w:r w:rsidR="00281A3A" w:rsidRPr="00583C24">
        <w:rPr>
          <w:color w:val="000000" w:themeColor="text1"/>
          <w:szCs w:val="24"/>
          <w:lang w:val="en-US"/>
        </w:rPr>
        <w:t>’</w:t>
      </w:r>
      <w:r w:rsidRPr="00583C24">
        <w:rPr>
          <w:color w:val="000000" w:themeColor="text1"/>
          <w:szCs w:val="24"/>
          <w:lang w:val="en-US"/>
        </w:rPr>
        <w:t xml:space="preserve"> </w:t>
      </w:r>
      <w:r w:rsidR="00281A3A" w:rsidRPr="00583C24">
        <w:rPr>
          <w:color w:val="000000" w:themeColor="text1"/>
          <w:szCs w:val="24"/>
          <w:lang w:val="en-US"/>
        </w:rPr>
        <w:t>which</w:t>
      </w:r>
      <w:r w:rsidRPr="00583C24">
        <w:rPr>
          <w:color w:val="000000" w:themeColor="text1"/>
          <w:szCs w:val="24"/>
          <w:lang w:val="en-US"/>
        </w:rPr>
        <w:t xml:space="preserve"> have acquired some lexical/result entity meaning and do not </w:t>
      </w:r>
      <w:r w:rsidR="00AC342F" w:rsidRPr="00583C24">
        <w:rPr>
          <w:color w:val="000000" w:themeColor="text1"/>
          <w:szCs w:val="24"/>
          <w:lang w:val="en-US"/>
        </w:rPr>
        <w:t xml:space="preserve">count as events realizing verbal argument structure: </w:t>
      </w:r>
      <w:r w:rsidR="00F67710" w:rsidRPr="00583C24">
        <w:rPr>
          <w:color w:val="000000" w:themeColor="text1"/>
          <w:szCs w:val="24"/>
          <w:lang w:val="en-US"/>
        </w:rPr>
        <w:t>e.g.</w:t>
      </w:r>
      <w:r w:rsidR="00AC342F" w:rsidRPr="00583C24">
        <w:rPr>
          <w:color w:val="000000" w:themeColor="text1"/>
          <w:szCs w:val="24"/>
          <w:lang w:val="en-US"/>
        </w:rPr>
        <w:t xml:space="preserve"> </w:t>
      </w:r>
      <w:r w:rsidR="00F67710" w:rsidRPr="00583C24">
        <w:rPr>
          <w:color w:val="000000" w:themeColor="text1"/>
          <w:szCs w:val="24"/>
          <w:lang w:val="en-US"/>
        </w:rPr>
        <w:t xml:space="preserve">Italian </w:t>
      </w:r>
      <w:proofErr w:type="spellStart"/>
      <w:r w:rsidR="00AC342F" w:rsidRPr="00583C24">
        <w:rPr>
          <w:i/>
          <w:color w:val="000000" w:themeColor="text1"/>
          <w:szCs w:val="24"/>
          <w:lang w:val="en-US"/>
        </w:rPr>
        <w:t>parlare</w:t>
      </w:r>
      <w:proofErr w:type="spellEnd"/>
      <w:r w:rsidR="00AC342F" w:rsidRPr="00583C24">
        <w:rPr>
          <w:color w:val="000000" w:themeColor="text1"/>
          <w:szCs w:val="24"/>
          <w:lang w:val="en-US"/>
        </w:rPr>
        <w:t xml:space="preserve"> ‘to talk’ &gt; </w:t>
      </w:r>
      <w:r w:rsidR="00AC342F" w:rsidRPr="00583C24">
        <w:rPr>
          <w:i/>
          <w:color w:val="000000" w:themeColor="text1"/>
          <w:szCs w:val="24"/>
          <w:lang w:val="en-US"/>
        </w:rPr>
        <w:t xml:space="preserve">il </w:t>
      </w:r>
      <w:proofErr w:type="spellStart"/>
      <w:r w:rsidR="00AC342F" w:rsidRPr="00583C24">
        <w:rPr>
          <w:i/>
          <w:color w:val="000000" w:themeColor="text1"/>
          <w:szCs w:val="24"/>
          <w:lang w:val="en-US"/>
        </w:rPr>
        <w:t>parlare</w:t>
      </w:r>
      <w:proofErr w:type="spellEnd"/>
      <w:r w:rsidR="00AC342F" w:rsidRPr="00583C24">
        <w:rPr>
          <w:color w:val="000000" w:themeColor="text1"/>
          <w:szCs w:val="24"/>
          <w:lang w:val="en-US"/>
        </w:rPr>
        <w:t xml:space="preserve"> ‘the </w:t>
      </w:r>
      <w:r w:rsidR="00F67710" w:rsidRPr="00583C24">
        <w:rPr>
          <w:color w:val="000000" w:themeColor="text1"/>
          <w:szCs w:val="24"/>
          <w:lang w:val="en-US"/>
        </w:rPr>
        <w:t>idiom</w:t>
      </w:r>
      <w:r w:rsidR="00AC342F" w:rsidRPr="00583C24">
        <w:rPr>
          <w:color w:val="000000" w:themeColor="text1"/>
          <w:szCs w:val="24"/>
          <w:lang w:val="en-US"/>
        </w:rPr>
        <w:t>’</w:t>
      </w:r>
      <w:r w:rsidR="00F67710" w:rsidRPr="00583C24">
        <w:rPr>
          <w:color w:val="000000" w:themeColor="text1"/>
          <w:szCs w:val="24"/>
          <w:lang w:val="en-US"/>
        </w:rPr>
        <w:t xml:space="preserve"> (Manova &amp; Dressler 2005) and German </w:t>
      </w:r>
      <w:proofErr w:type="spellStart"/>
      <w:r w:rsidR="00F67710" w:rsidRPr="00583C24">
        <w:rPr>
          <w:i/>
          <w:color w:val="000000" w:themeColor="text1"/>
          <w:szCs w:val="24"/>
          <w:lang w:val="en-US"/>
        </w:rPr>
        <w:t>essen</w:t>
      </w:r>
      <w:proofErr w:type="spellEnd"/>
      <w:r w:rsidR="00F67710" w:rsidRPr="00583C24">
        <w:rPr>
          <w:color w:val="000000" w:themeColor="text1"/>
          <w:szCs w:val="24"/>
          <w:lang w:val="en-US"/>
        </w:rPr>
        <w:t xml:space="preserve"> &gt; </w:t>
      </w:r>
      <w:r w:rsidR="00F67710" w:rsidRPr="00583C24">
        <w:rPr>
          <w:i/>
          <w:color w:val="000000" w:themeColor="text1"/>
          <w:szCs w:val="24"/>
          <w:lang w:val="en-US"/>
        </w:rPr>
        <w:t>das Essen</w:t>
      </w:r>
      <w:r w:rsidR="00F67710" w:rsidRPr="00583C24">
        <w:rPr>
          <w:color w:val="000000" w:themeColor="text1"/>
          <w:szCs w:val="24"/>
          <w:lang w:val="en-US"/>
        </w:rPr>
        <w:t xml:space="preserve"> ‘the food’. If </w:t>
      </w:r>
      <w:r w:rsidR="00A055E4" w:rsidRPr="00583C24">
        <w:rPr>
          <w:color w:val="000000" w:themeColor="text1"/>
          <w:szCs w:val="24"/>
          <w:lang w:val="en-US"/>
        </w:rPr>
        <w:t>we</w:t>
      </w:r>
      <w:r w:rsidR="00F67710" w:rsidRPr="00583C24">
        <w:rPr>
          <w:color w:val="000000" w:themeColor="text1"/>
          <w:szCs w:val="24"/>
          <w:lang w:val="en-US"/>
        </w:rPr>
        <w:t xml:space="preserve"> think of other nominalizing suffixes that form action nominals, we can conclude that there is nothing special about these more lexicalized infinitives; they behave like other suffix-based nominalizations</w:t>
      </w:r>
      <w:r w:rsidR="007B02AD" w:rsidRPr="00583C24">
        <w:rPr>
          <w:color w:val="000000" w:themeColor="text1"/>
          <w:szCs w:val="24"/>
          <w:lang w:val="en-US"/>
        </w:rPr>
        <w:t xml:space="preserve"> which may </w:t>
      </w:r>
      <w:r w:rsidR="00194727" w:rsidRPr="00583C24">
        <w:rPr>
          <w:color w:val="000000" w:themeColor="text1"/>
          <w:szCs w:val="24"/>
          <w:lang w:val="en-US"/>
        </w:rPr>
        <w:t xml:space="preserve">form compositional </w:t>
      </w:r>
      <w:r w:rsidR="00C73A3B" w:rsidRPr="00583C24">
        <w:rPr>
          <w:color w:val="000000" w:themeColor="text1"/>
          <w:szCs w:val="24"/>
          <w:lang w:val="en-US"/>
        </w:rPr>
        <w:t>event nominals (as in (15), (17b), (20b), and (22b)) but also lexicalized ones</w:t>
      </w:r>
      <w:r w:rsidR="00F67710" w:rsidRPr="00583C24">
        <w:rPr>
          <w:color w:val="000000" w:themeColor="text1"/>
          <w:szCs w:val="24"/>
          <w:lang w:val="en-US"/>
        </w:rPr>
        <w:t xml:space="preserve">. Ing-of nominals </w:t>
      </w:r>
      <w:r w:rsidR="00A055E4" w:rsidRPr="00583C24">
        <w:rPr>
          <w:color w:val="000000" w:themeColor="text1"/>
          <w:szCs w:val="24"/>
          <w:lang w:val="en-US"/>
        </w:rPr>
        <w:t>on non-</w:t>
      </w:r>
      <w:proofErr w:type="spellStart"/>
      <w:r w:rsidR="00A055E4" w:rsidRPr="00583C24">
        <w:rPr>
          <w:color w:val="000000" w:themeColor="text1"/>
          <w:szCs w:val="24"/>
          <w:lang w:val="en-US"/>
        </w:rPr>
        <w:t>eventive</w:t>
      </w:r>
      <w:proofErr w:type="spellEnd"/>
      <w:r w:rsidR="00A055E4" w:rsidRPr="00583C24">
        <w:rPr>
          <w:color w:val="000000" w:themeColor="text1"/>
          <w:szCs w:val="24"/>
          <w:lang w:val="en-US"/>
        </w:rPr>
        <w:t xml:space="preserve"> readings </w:t>
      </w:r>
      <w:r w:rsidR="00F67710" w:rsidRPr="00583C24">
        <w:rPr>
          <w:color w:val="000000" w:themeColor="text1"/>
          <w:szCs w:val="24"/>
          <w:lang w:val="en-US"/>
        </w:rPr>
        <w:t xml:space="preserve">like </w:t>
      </w:r>
      <w:r w:rsidR="00F67710" w:rsidRPr="00583C24">
        <w:rPr>
          <w:i/>
          <w:color w:val="000000" w:themeColor="text1"/>
          <w:szCs w:val="24"/>
          <w:lang w:val="en-US"/>
        </w:rPr>
        <w:t>building</w:t>
      </w:r>
      <w:r w:rsidR="00F67710" w:rsidRPr="00583C24">
        <w:rPr>
          <w:color w:val="000000" w:themeColor="text1"/>
          <w:szCs w:val="24"/>
          <w:lang w:val="en-US"/>
        </w:rPr>
        <w:t xml:space="preserve">, </w:t>
      </w:r>
      <w:r w:rsidR="00F67710" w:rsidRPr="00583C24">
        <w:rPr>
          <w:i/>
          <w:color w:val="000000" w:themeColor="text1"/>
          <w:szCs w:val="24"/>
          <w:lang w:val="en-US"/>
        </w:rPr>
        <w:t>heating</w:t>
      </w:r>
      <w:r w:rsidR="00F67710" w:rsidRPr="00583C24">
        <w:rPr>
          <w:color w:val="000000" w:themeColor="text1"/>
          <w:szCs w:val="24"/>
          <w:lang w:val="en-US"/>
        </w:rPr>
        <w:t xml:space="preserve">, </w:t>
      </w:r>
      <w:r w:rsidR="00A055E4" w:rsidRPr="00583C24">
        <w:rPr>
          <w:i/>
          <w:color w:val="000000" w:themeColor="text1"/>
          <w:szCs w:val="24"/>
          <w:lang w:val="en-US"/>
        </w:rPr>
        <w:t>finding</w:t>
      </w:r>
      <w:r w:rsidR="00A055E4" w:rsidRPr="00583C24">
        <w:rPr>
          <w:color w:val="000000" w:themeColor="text1"/>
          <w:szCs w:val="24"/>
          <w:lang w:val="en-US"/>
        </w:rPr>
        <w:t xml:space="preserve"> ‘discovery’, </w:t>
      </w:r>
      <w:r w:rsidR="00F67710" w:rsidRPr="00583C24">
        <w:rPr>
          <w:i/>
          <w:color w:val="000000" w:themeColor="text1"/>
          <w:szCs w:val="24"/>
          <w:lang w:val="en-US"/>
        </w:rPr>
        <w:t>washing</w:t>
      </w:r>
      <w:r w:rsidR="00F67710" w:rsidRPr="00583C24">
        <w:rPr>
          <w:color w:val="000000" w:themeColor="text1"/>
          <w:szCs w:val="24"/>
          <w:lang w:val="en-US"/>
        </w:rPr>
        <w:t xml:space="preserve"> ‘laundry’</w:t>
      </w:r>
      <w:r w:rsidR="00A055E4" w:rsidRPr="00583C24">
        <w:rPr>
          <w:color w:val="000000" w:themeColor="text1"/>
          <w:szCs w:val="24"/>
          <w:lang w:val="en-US"/>
        </w:rPr>
        <w:t xml:space="preserve"> </w:t>
      </w:r>
      <w:r w:rsidR="00C73A3B" w:rsidRPr="00583C24">
        <w:rPr>
          <w:color w:val="000000" w:themeColor="text1"/>
          <w:szCs w:val="24"/>
          <w:lang w:val="en-US"/>
        </w:rPr>
        <w:t>ar</w:t>
      </w:r>
      <w:r w:rsidR="00A055E4" w:rsidRPr="00583C24">
        <w:rPr>
          <w:color w:val="000000" w:themeColor="text1"/>
          <w:szCs w:val="24"/>
          <w:lang w:val="en-US"/>
        </w:rPr>
        <w:t xml:space="preserve">e found at the same time with their </w:t>
      </w:r>
      <w:proofErr w:type="spellStart"/>
      <w:r w:rsidR="00A055E4" w:rsidRPr="00583C24">
        <w:rPr>
          <w:color w:val="000000" w:themeColor="text1"/>
          <w:szCs w:val="24"/>
          <w:lang w:val="en-US"/>
        </w:rPr>
        <w:t>eventive</w:t>
      </w:r>
      <w:proofErr w:type="spellEnd"/>
      <w:r w:rsidR="00A055E4" w:rsidRPr="00583C24">
        <w:rPr>
          <w:color w:val="000000" w:themeColor="text1"/>
          <w:szCs w:val="24"/>
          <w:lang w:val="en-US"/>
        </w:rPr>
        <w:t xml:space="preserve"> correspondents. As proposed in previous literature, these would instantiate nominalizations of roots by the corresponding </w:t>
      </w:r>
      <w:r w:rsidR="007B02AD" w:rsidRPr="00583C24">
        <w:rPr>
          <w:color w:val="000000" w:themeColor="text1"/>
          <w:szCs w:val="24"/>
          <w:lang w:val="en-US"/>
        </w:rPr>
        <w:t xml:space="preserve">overt </w:t>
      </w:r>
      <w:r w:rsidR="00A055E4" w:rsidRPr="00583C24">
        <w:rPr>
          <w:color w:val="000000" w:themeColor="text1"/>
          <w:szCs w:val="24"/>
          <w:lang w:val="en-US"/>
        </w:rPr>
        <w:t>suffixes</w:t>
      </w:r>
      <w:r w:rsidR="007B02AD" w:rsidRPr="00583C24">
        <w:rPr>
          <w:color w:val="000000" w:themeColor="text1"/>
          <w:szCs w:val="24"/>
          <w:lang w:val="en-US"/>
        </w:rPr>
        <w:t xml:space="preserve"> -</w:t>
      </w:r>
      <w:r w:rsidR="007B02AD" w:rsidRPr="00583C24">
        <w:rPr>
          <w:i/>
          <w:color w:val="000000" w:themeColor="text1"/>
          <w:szCs w:val="24"/>
          <w:lang w:val="en-US"/>
        </w:rPr>
        <w:t>are</w:t>
      </w:r>
      <w:r w:rsidR="007B02AD" w:rsidRPr="00583C24">
        <w:rPr>
          <w:color w:val="000000" w:themeColor="text1"/>
          <w:szCs w:val="24"/>
          <w:lang w:val="en-US"/>
        </w:rPr>
        <w:t>, -</w:t>
      </w:r>
      <w:proofErr w:type="spellStart"/>
      <w:r w:rsidR="007B02AD" w:rsidRPr="00583C24">
        <w:rPr>
          <w:i/>
          <w:color w:val="000000" w:themeColor="text1"/>
          <w:szCs w:val="24"/>
          <w:lang w:val="en-US"/>
        </w:rPr>
        <w:t>en</w:t>
      </w:r>
      <w:proofErr w:type="spellEnd"/>
      <w:r w:rsidR="007B02AD" w:rsidRPr="00583C24">
        <w:rPr>
          <w:color w:val="000000" w:themeColor="text1"/>
          <w:szCs w:val="24"/>
          <w:lang w:val="en-US"/>
        </w:rPr>
        <w:t xml:space="preserve"> and -</w:t>
      </w:r>
      <w:proofErr w:type="spellStart"/>
      <w:r w:rsidR="007B02AD" w:rsidRPr="00583C24">
        <w:rPr>
          <w:i/>
          <w:color w:val="000000" w:themeColor="text1"/>
          <w:szCs w:val="24"/>
          <w:lang w:val="en-US"/>
        </w:rPr>
        <w:t>ing</w:t>
      </w:r>
      <w:proofErr w:type="spellEnd"/>
      <w:r w:rsidR="00281A3A" w:rsidRPr="00583C24">
        <w:rPr>
          <w:color w:val="000000" w:themeColor="text1"/>
          <w:szCs w:val="24"/>
          <w:lang w:val="en-US"/>
        </w:rPr>
        <w:t>,</w:t>
      </w:r>
      <w:r w:rsidR="007B02AD" w:rsidRPr="00583C24">
        <w:rPr>
          <w:color w:val="000000" w:themeColor="text1"/>
          <w:szCs w:val="24"/>
          <w:lang w:val="en-US"/>
        </w:rPr>
        <w:t xml:space="preserve"> as in (8a)</w:t>
      </w:r>
      <w:r w:rsidR="00A055E4" w:rsidRPr="00583C24">
        <w:rPr>
          <w:color w:val="000000" w:themeColor="text1"/>
          <w:szCs w:val="24"/>
          <w:lang w:val="en-US"/>
        </w:rPr>
        <w:t xml:space="preserve">, </w:t>
      </w:r>
      <w:r w:rsidR="007B02AD" w:rsidRPr="00583C24">
        <w:rPr>
          <w:color w:val="000000" w:themeColor="text1"/>
          <w:szCs w:val="24"/>
          <w:lang w:val="en-US"/>
        </w:rPr>
        <w:t xml:space="preserve">since </w:t>
      </w:r>
      <w:r w:rsidR="00A055E4" w:rsidRPr="00583C24">
        <w:rPr>
          <w:color w:val="000000" w:themeColor="text1"/>
          <w:szCs w:val="24"/>
          <w:lang w:val="en-US"/>
        </w:rPr>
        <w:t>they lack the verbal event structure in (</w:t>
      </w:r>
      <w:r w:rsidR="0049570E" w:rsidRPr="00583C24">
        <w:rPr>
          <w:color w:val="000000" w:themeColor="text1"/>
          <w:szCs w:val="24"/>
          <w:lang w:val="en-US"/>
        </w:rPr>
        <w:t>10</w:t>
      </w:r>
      <w:r w:rsidR="00A055E4" w:rsidRPr="00583C24">
        <w:rPr>
          <w:color w:val="000000" w:themeColor="text1"/>
          <w:szCs w:val="24"/>
          <w:lang w:val="en-US"/>
        </w:rPr>
        <w:t>)</w:t>
      </w:r>
      <w:r w:rsidR="00C73A3B" w:rsidRPr="00583C24">
        <w:rPr>
          <w:color w:val="000000" w:themeColor="text1"/>
          <w:szCs w:val="24"/>
          <w:lang w:val="en-US"/>
        </w:rPr>
        <w:t xml:space="preserve"> that their cognates in (15), (17b), (20b), and (22b)</w:t>
      </w:r>
      <w:r w:rsidR="00A055E4" w:rsidRPr="00583C24">
        <w:rPr>
          <w:color w:val="000000" w:themeColor="text1"/>
          <w:szCs w:val="24"/>
          <w:lang w:val="en-US"/>
        </w:rPr>
        <w:t xml:space="preserve"> </w:t>
      </w:r>
      <w:r w:rsidR="00C73A3B" w:rsidRPr="00583C24">
        <w:rPr>
          <w:color w:val="000000" w:themeColor="text1"/>
          <w:szCs w:val="24"/>
          <w:lang w:val="en-US"/>
        </w:rPr>
        <w:t xml:space="preserve">inherit from the verb </w:t>
      </w:r>
      <w:r w:rsidR="00A055E4" w:rsidRPr="00583C24">
        <w:rPr>
          <w:color w:val="000000" w:themeColor="text1"/>
          <w:szCs w:val="24"/>
          <w:lang w:val="en-US"/>
        </w:rPr>
        <w:t>(see Marantz 1997</w:t>
      </w:r>
      <w:r w:rsidR="00A35944" w:rsidRPr="00583C24">
        <w:rPr>
          <w:color w:val="000000" w:themeColor="text1"/>
          <w:szCs w:val="24"/>
          <w:lang w:val="en-US"/>
        </w:rPr>
        <w:t>;</w:t>
      </w:r>
      <w:r w:rsidR="00A055E4" w:rsidRPr="00583C24">
        <w:rPr>
          <w:color w:val="000000" w:themeColor="text1"/>
          <w:szCs w:val="24"/>
          <w:lang w:val="en-US"/>
        </w:rPr>
        <w:t xml:space="preserve"> </w:t>
      </w:r>
      <w:proofErr w:type="spellStart"/>
      <w:r w:rsidR="00A055E4" w:rsidRPr="00583C24">
        <w:rPr>
          <w:color w:val="000000" w:themeColor="text1"/>
          <w:szCs w:val="24"/>
          <w:lang w:val="en-US"/>
        </w:rPr>
        <w:t>Alexiadou</w:t>
      </w:r>
      <w:proofErr w:type="spellEnd"/>
      <w:r w:rsidR="00A055E4" w:rsidRPr="00583C24">
        <w:rPr>
          <w:color w:val="000000" w:themeColor="text1"/>
          <w:szCs w:val="24"/>
          <w:lang w:val="en-US"/>
        </w:rPr>
        <w:t xml:space="preserve"> 2001). Importantly, these formations </w:t>
      </w:r>
      <w:r w:rsidR="00281A3A" w:rsidRPr="00583C24">
        <w:rPr>
          <w:color w:val="000000" w:themeColor="text1"/>
          <w:szCs w:val="24"/>
          <w:lang w:val="en-US"/>
        </w:rPr>
        <w:t>do</w:t>
      </w:r>
      <w:r w:rsidR="00A055E4" w:rsidRPr="00583C24">
        <w:rPr>
          <w:color w:val="000000" w:themeColor="text1"/>
          <w:szCs w:val="24"/>
          <w:lang w:val="en-US"/>
        </w:rPr>
        <w:t xml:space="preserve"> not qualify as </w:t>
      </w:r>
      <w:r w:rsidR="00081459" w:rsidRPr="00583C24">
        <w:rPr>
          <w:color w:val="000000" w:themeColor="text1"/>
          <w:szCs w:val="24"/>
          <w:lang w:val="en-US"/>
        </w:rPr>
        <w:t>(</w:t>
      </w:r>
      <w:r w:rsidR="00A055E4" w:rsidRPr="00583C24">
        <w:rPr>
          <w:color w:val="000000" w:themeColor="text1"/>
          <w:szCs w:val="24"/>
          <w:lang w:val="en-US"/>
        </w:rPr>
        <w:t>morphological</w:t>
      </w:r>
      <w:r w:rsidR="00081459" w:rsidRPr="00583C24">
        <w:rPr>
          <w:color w:val="000000" w:themeColor="text1"/>
          <w:szCs w:val="24"/>
          <w:lang w:val="en-US"/>
        </w:rPr>
        <w:t>)</w:t>
      </w:r>
      <w:r w:rsidR="00A055E4" w:rsidRPr="00583C24">
        <w:rPr>
          <w:color w:val="000000" w:themeColor="text1"/>
          <w:szCs w:val="24"/>
          <w:lang w:val="en-US"/>
        </w:rPr>
        <w:t xml:space="preserve"> conversions, since they involve </w:t>
      </w:r>
      <w:r w:rsidR="000D0627" w:rsidRPr="00583C24">
        <w:rPr>
          <w:color w:val="000000" w:themeColor="text1"/>
          <w:szCs w:val="24"/>
          <w:lang w:val="en-US"/>
        </w:rPr>
        <w:t>overt</w:t>
      </w:r>
      <w:r w:rsidR="00A055E4" w:rsidRPr="00583C24">
        <w:rPr>
          <w:color w:val="000000" w:themeColor="text1"/>
          <w:szCs w:val="24"/>
          <w:lang w:val="en-US"/>
        </w:rPr>
        <w:t xml:space="preserve"> nominalizing suffix</w:t>
      </w:r>
      <w:r w:rsidR="00281A3A" w:rsidRPr="00583C24">
        <w:rPr>
          <w:color w:val="000000" w:themeColor="text1"/>
          <w:szCs w:val="24"/>
          <w:lang w:val="en-US"/>
        </w:rPr>
        <w:t>es</w:t>
      </w:r>
      <w:r w:rsidR="00C73A3B" w:rsidRPr="00583C24">
        <w:rPr>
          <w:color w:val="000000" w:themeColor="text1"/>
          <w:szCs w:val="24"/>
          <w:lang w:val="en-US"/>
        </w:rPr>
        <w:t>, as argued above</w:t>
      </w:r>
      <w:r w:rsidR="00A055E4" w:rsidRPr="00583C24">
        <w:rPr>
          <w:color w:val="000000" w:themeColor="text1"/>
          <w:szCs w:val="24"/>
          <w:lang w:val="en-US"/>
        </w:rPr>
        <w:t>.</w:t>
      </w:r>
    </w:p>
    <w:p w14:paraId="7FB8680E" w14:textId="77777777" w:rsidR="00F9792C" w:rsidRPr="00583C24" w:rsidRDefault="00F9792C" w:rsidP="00583C24">
      <w:pPr>
        <w:spacing w:after="0" w:line="240" w:lineRule="auto"/>
        <w:ind w:right="0"/>
        <w:rPr>
          <w:color w:val="000000" w:themeColor="text1"/>
          <w:szCs w:val="24"/>
          <w:lang w:val="en-US"/>
        </w:rPr>
      </w:pPr>
    </w:p>
    <w:p w14:paraId="26055E57" w14:textId="63AD56B2" w:rsidR="00C7469A" w:rsidRDefault="00C7469A" w:rsidP="00583C24">
      <w:pPr>
        <w:spacing w:after="0" w:line="240" w:lineRule="auto"/>
        <w:ind w:right="0"/>
        <w:rPr>
          <w:szCs w:val="24"/>
          <w:lang w:val="en-US"/>
        </w:rPr>
      </w:pPr>
    </w:p>
    <w:p w14:paraId="3D305375" w14:textId="336AED59" w:rsidR="00C7469A" w:rsidRPr="00776EB4" w:rsidRDefault="00454571" w:rsidP="00583C24">
      <w:pPr>
        <w:spacing w:after="0" w:line="240" w:lineRule="auto"/>
        <w:ind w:right="0"/>
        <w:rPr>
          <w:b/>
          <w:szCs w:val="24"/>
          <w:lang w:val="en-US"/>
        </w:rPr>
      </w:pPr>
      <w:r w:rsidRPr="00776EB4">
        <w:rPr>
          <w:b/>
          <w:szCs w:val="24"/>
          <w:lang w:val="en-US"/>
        </w:rPr>
        <w:t>4 C</w:t>
      </w:r>
      <w:r w:rsidR="00C7469A" w:rsidRPr="00776EB4">
        <w:rPr>
          <w:b/>
          <w:szCs w:val="24"/>
          <w:lang w:val="en-US"/>
        </w:rPr>
        <w:t>onversion</w:t>
      </w:r>
      <w:r w:rsidRPr="00776EB4">
        <w:rPr>
          <w:b/>
          <w:szCs w:val="24"/>
          <w:lang w:val="en-US"/>
        </w:rPr>
        <w:t>s</w:t>
      </w:r>
      <w:r w:rsidR="00C7469A" w:rsidRPr="00776EB4">
        <w:rPr>
          <w:b/>
          <w:szCs w:val="24"/>
          <w:lang w:val="en-US"/>
        </w:rPr>
        <w:t xml:space="preserve"> from adjective to noun</w:t>
      </w:r>
    </w:p>
    <w:p w14:paraId="3999D073" w14:textId="024D6D44" w:rsidR="00C7469A" w:rsidRDefault="00C7469A" w:rsidP="00583C24">
      <w:pPr>
        <w:spacing w:after="0" w:line="240" w:lineRule="auto"/>
        <w:ind w:right="0"/>
        <w:rPr>
          <w:szCs w:val="24"/>
          <w:lang w:val="en-US"/>
        </w:rPr>
      </w:pPr>
    </w:p>
    <w:p w14:paraId="15682A41" w14:textId="6BA3236B" w:rsidR="00A055E4" w:rsidRDefault="00A055E4" w:rsidP="00583C24">
      <w:pPr>
        <w:spacing w:after="0" w:line="240" w:lineRule="auto"/>
        <w:ind w:right="0"/>
        <w:rPr>
          <w:szCs w:val="24"/>
          <w:lang w:val="en-US"/>
        </w:rPr>
      </w:pPr>
      <w:r>
        <w:rPr>
          <w:szCs w:val="24"/>
          <w:lang w:val="en-US"/>
        </w:rPr>
        <w:t xml:space="preserve">In this section, I illustrate the three types of conversion presented in </w:t>
      </w:r>
      <w:r w:rsidR="00431720" w:rsidRPr="00FD48DF">
        <w:rPr>
          <w:szCs w:val="24"/>
          <w:lang w:val="en-US"/>
        </w:rPr>
        <w:t>§</w:t>
      </w:r>
      <w:r>
        <w:rPr>
          <w:szCs w:val="24"/>
          <w:lang w:val="en-US"/>
        </w:rPr>
        <w:t xml:space="preserve">2 and </w:t>
      </w:r>
      <w:r w:rsidR="00431720" w:rsidRPr="00FD48DF">
        <w:rPr>
          <w:szCs w:val="24"/>
          <w:lang w:val="en-US"/>
        </w:rPr>
        <w:t>§</w:t>
      </w:r>
      <w:r>
        <w:rPr>
          <w:szCs w:val="24"/>
          <w:lang w:val="en-US"/>
        </w:rPr>
        <w:t xml:space="preserve">3 for deverbal nouns/nominalizations by looking at category changes from adjectives to nouns. </w:t>
      </w:r>
      <w:r w:rsidR="00F14117">
        <w:rPr>
          <w:szCs w:val="24"/>
          <w:lang w:val="en-US"/>
        </w:rPr>
        <w:t>So far</w:t>
      </w:r>
      <w:r w:rsidR="00FB1940">
        <w:rPr>
          <w:szCs w:val="24"/>
          <w:lang w:val="en-US"/>
        </w:rPr>
        <w:t xml:space="preserve">, we have identified conversions that should be analyzed as categorizations of </w:t>
      </w:r>
      <w:r w:rsidR="00346D0D">
        <w:rPr>
          <w:szCs w:val="24"/>
          <w:lang w:val="en-US"/>
        </w:rPr>
        <w:t xml:space="preserve">underspecified </w:t>
      </w:r>
      <w:r w:rsidR="00FB1940">
        <w:rPr>
          <w:szCs w:val="24"/>
          <w:lang w:val="en-US"/>
        </w:rPr>
        <w:t>roots (as in (7) or a version thereof: see English denominal verbs and deverbal psych nouns), morphological conversions, which share properties with suffixed derivations (as in (</w:t>
      </w:r>
      <w:r w:rsidR="0049570E">
        <w:rPr>
          <w:szCs w:val="24"/>
          <w:lang w:val="en-US"/>
        </w:rPr>
        <w:t>10</w:t>
      </w:r>
      <w:r w:rsidR="00FB1940">
        <w:rPr>
          <w:szCs w:val="24"/>
          <w:lang w:val="en-US"/>
        </w:rPr>
        <w:t xml:space="preserve">): see change of state deverbal nouns that realize argument structure), and syntactic conversions, which show no internal properties of the new category (as </w:t>
      </w:r>
      <w:r w:rsidR="00B974DD">
        <w:rPr>
          <w:szCs w:val="24"/>
          <w:lang w:val="en-US"/>
        </w:rPr>
        <w:t xml:space="preserve">in </w:t>
      </w:r>
      <w:r w:rsidR="00A24687">
        <w:rPr>
          <w:szCs w:val="24"/>
          <w:lang w:val="en-US"/>
        </w:rPr>
        <w:t>(13)</w:t>
      </w:r>
      <w:r w:rsidR="00026374">
        <w:rPr>
          <w:szCs w:val="24"/>
          <w:lang w:val="en-US"/>
        </w:rPr>
        <w:t>–</w:t>
      </w:r>
      <w:r w:rsidR="00B974DD">
        <w:rPr>
          <w:szCs w:val="24"/>
          <w:lang w:val="en-US"/>
        </w:rPr>
        <w:t>(1</w:t>
      </w:r>
      <w:r w:rsidR="0049570E">
        <w:rPr>
          <w:szCs w:val="24"/>
          <w:lang w:val="en-US"/>
        </w:rPr>
        <w:t>4</w:t>
      </w:r>
      <w:r w:rsidR="00B974DD">
        <w:rPr>
          <w:szCs w:val="24"/>
          <w:lang w:val="en-US"/>
        </w:rPr>
        <w:t xml:space="preserve">): see the </w:t>
      </w:r>
      <w:proofErr w:type="spellStart"/>
      <w:r w:rsidR="00B974DD">
        <w:rPr>
          <w:szCs w:val="24"/>
          <w:lang w:val="en-US"/>
        </w:rPr>
        <w:t>poss-</w:t>
      </w:r>
      <w:r w:rsidR="00B974DD" w:rsidRPr="00774381">
        <w:rPr>
          <w:szCs w:val="24"/>
          <w:lang w:val="en-US"/>
        </w:rPr>
        <w:t>ing</w:t>
      </w:r>
      <w:proofErr w:type="spellEnd"/>
      <w:r w:rsidR="00B974DD">
        <w:rPr>
          <w:szCs w:val="24"/>
          <w:lang w:val="en-US"/>
        </w:rPr>
        <w:t xml:space="preserve"> in English and internally verbal nominalized infinitives in Spanish, Italian, and German).</w:t>
      </w:r>
    </w:p>
    <w:p w14:paraId="0278196E" w14:textId="43DAA084" w:rsidR="00B974DD" w:rsidRPr="00861FE5" w:rsidRDefault="00B974DD" w:rsidP="00583C24">
      <w:pPr>
        <w:spacing w:after="0" w:line="240" w:lineRule="auto"/>
        <w:ind w:right="0"/>
        <w:rPr>
          <w:szCs w:val="24"/>
          <w:lang w:val="en-US"/>
        </w:rPr>
      </w:pPr>
      <w:r>
        <w:rPr>
          <w:szCs w:val="24"/>
          <w:lang w:val="en-US"/>
        </w:rPr>
        <w:tab/>
      </w:r>
      <w:r w:rsidR="00346D0D">
        <w:rPr>
          <w:szCs w:val="24"/>
          <w:lang w:val="en-US"/>
        </w:rPr>
        <w:t>C</w:t>
      </w:r>
      <w:r>
        <w:rPr>
          <w:szCs w:val="24"/>
          <w:lang w:val="en-US"/>
        </w:rPr>
        <w:t xml:space="preserve">onversion of adjectives into nouns is often mentioned in relation to </w:t>
      </w:r>
      <w:r w:rsidR="00346D0D">
        <w:rPr>
          <w:szCs w:val="24"/>
          <w:lang w:val="en-US"/>
        </w:rPr>
        <w:t>examples</w:t>
      </w:r>
      <w:r>
        <w:rPr>
          <w:szCs w:val="24"/>
          <w:lang w:val="en-US"/>
        </w:rPr>
        <w:t xml:space="preserve"> </w:t>
      </w:r>
      <w:r w:rsidR="00EA35C4">
        <w:rPr>
          <w:szCs w:val="24"/>
          <w:lang w:val="en-US"/>
        </w:rPr>
        <w:t xml:space="preserve">such as </w:t>
      </w:r>
      <w:r w:rsidR="00EA35C4" w:rsidRPr="002F71D5">
        <w:rPr>
          <w:i/>
          <w:szCs w:val="24"/>
          <w:lang w:val="en-US"/>
        </w:rPr>
        <w:t>rich</w:t>
      </w:r>
      <w:r w:rsidR="00EA35C4">
        <w:rPr>
          <w:szCs w:val="24"/>
          <w:lang w:val="en-US"/>
        </w:rPr>
        <w:t xml:space="preserve"> &gt; </w:t>
      </w:r>
      <w:r w:rsidR="00EA35C4" w:rsidRPr="002F71D5">
        <w:rPr>
          <w:i/>
          <w:szCs w:val="24"/>
          <w:lang w:val="en-US"/>
        </w:rPr>
        <w:t>the rich</w:t>
      </w:r>
      <w:r w:rsidR="00EA35C4">
        <w:rPr>
          <w:szCs w:val="24"/>
          <w:lang w:val="en-US"/>
        </w:rPr>
        <w:t xml:space="preserve">, </w:t>
      </w:r>
      <w:r w:rsidR="002F71D5" w:rsidRPr="002F71D5">
        <w:rPr>
          <w:i/>
          <w:szCs w:val="24"/>
          <w:lang w:val="en-US"/>
        </w:rPr>
        <w:t>clever</w:t>
      </w:r>
      <w:r w:rsidR="002F71D5">
        <w:rPr>
          <w:szCs w:val="24"/>
          <w:lang w:val="en-US"/>
        </w:rPr>
        <w:t xml:space="preserve"> &gt; </w:t>
      </w:r>
      <w:r w:rsidR="002F71D5" w:rsidRPr="002F71D5">
        <w:rPr>
          <w:i/>
          <w:szCs w:val="24"/>
          <w:lang w:val="en-US"/>
        </w:rPr>
        <w:t>the clever</w:t>
      </w:r>
      <w:r w:rsidR="002F71D5">
        <w:rPr>
          <w:szCs w:val="24"/>
          <w:lang w:val="en-US"/>
        </w:rPr>
        <w:t xml:space="preserve"> in English</w:t>
      </w:r>
      <w:r w:rsidR="00861FE5">
        <w:rPr>
          <w:szCs w:val="24"/>
          <w:lang w:val="en-US"/>
        </w:rPr>
        <w:t>, which are considered cases of syntactic conversion but in fact represent morphological conversion, as I will argue below</w:t>
      </w:r>
      <w:r w:rsidR="002F71D5">
        <w:rPr>
          <w:szCs w:val="24"/>
          <w:lang w:val="en-US"/>
        </w:rPr>
        <w:t>. Manova &amp; Dressler (2005)</w:t>
      </w:r>
      <w:r w:rsidR="00044F78">
        <w:rPr>
          <w:szCs w:val="24"/>
          <w:lang w:val="en-US"/>
        </w:rPr>
        <w:t xml:space="preserve"> and Müller (2015)</w:t>
      </w:r>
      <w:r w:rsidR="002F71D5">
        <w:rPr>
          <w:szCs w:val="24"/>
          <w:lang w:val="en-US"/>
        </w:rPr>
        <w:t xml:space="preserve"> also </w:t>
      </w:r>
      <w:r w:rsidR="00044F78">
        <w:rPr>
          <w:szCs w:val="24"/>
          <w:lang w:val="en-US"/>
        </w:rPr>
        <w:t>mention</w:t>
      </w:r>
      <w:r w:rsidR="002F71D5">
        <w:rPr>
          <w:szCs w:val="24"/>
          <w:lang w:val="en-US"/>
        </w:rPr>
        <w:t xml:space="preserve"> German examples such as </w:t>
      </w:r>
      <w:r w:rsidR="002F71D5" w:rsidRPr="002F71D5">
        <w:rPr>
          <w:i/>
          <w:szCs w:val="24"/>
          <w:lang w:val="en-US"/>
        </w:rPr>
        <w:t>gut</w:t>
      </w:r>
      <w:r w:rsidR="002F71D5">
        <w:rPr>
          <w:szCs w:val="24"/>
          <w:lang w:val="en-US"/>
        </w:rPr>
        <w:t xml:space="preserve"> ‘good’ &gt; </w:t>
      </w:r>
      <w:r w:rsidR="002F71D5" w:rsidRPr="002F71D5">
        <w:rPr>
          <w:i/>
          <w:szCs w:val="24"/>
          <w:lang w:val="en-US"/>
        </w:rPr>
        <w:t>der Gute</w:t>
      </w:r>
      <w:r w:rsidR="002F71D5">
        <w:rPr>
          <w:szCs w:val="24"/>
          <w:lang w:val="en-US"/>
        </w:rPr>
        <w:t xml:space="preserve"> ‘the good one’</w:t>
      </w:r>
      <w:r w:rsidR="008229BE">
        <w:rPr>
          <w:szCs w:val="24"/>
          <w:lang w:val="en-US"/>
        </w:rPr>
        <w:t xml:space="preserve"> </w:t>
      </w:r>
      <w:r w:rsidR="00044F78">
        <w:rPr>
          <w:szCs w:val="24"/>
          <w:lang w:val="en-US"/>
        </w:rPr>
        <w:t>as</w:t>
      </w:r>
      <w:r w:rsidR="008229BE">
        <w:rPr>
          <w:szCs w:val="24"/>
          <w:lang w:val="en-US"/>
        </w:rPr>
        <w:t xml:space="preserve"> syntactic conversion</w:t>
      </w:r>
      <w:r w:rsidR="002F71D5">
        <w:rPr>
          <w:szCs w:val="24"/>
          <w:lang w:val="en-US"/>
        </w:rPr>
        <w:t>. However, I believe that the</w:t>
      </w:r>
      <w:r w:rsidR="008229BE">
        <w:rPr>
          <w:szCs w:val="24"/>
          <w:lang w:val="en-US"/>
        </w:rPr>
        <w:t xml:space="preserve">se are cases of nominal ellipsis rather than conversion. Note that the determiner may change its gender depending on </w:t>
      </w:r>
      <w:r w:rsidR="008229BE">
        <w:rPr>
          <w:szCs w:val="24"/>
          <w:lang w:val="en-US"/>
        </w:rPr>
        <w:lastRenderedPageBreak/>
        <w:t xml:space="preserve">the elided N (see </w:t>
      </w:r>
      <w:proofErr w:type="spellStart"/>
      <w:r w:rsidR="008229BE">
        <w:rPr>
          <w:szCs w:val="24"/>
          <w:lang w:val="en-US"/>
        </w:rPr>
        <w:t>Alexiadou</w:t>
      </w:r>
      <w:proofErr w:type="spellEnd"/>
      <w:r w:rsidR="008229BE">
        <w:rPr>
          <w:szCs w:val="24"/>
          <w:lang w:val="en-US"/>
        </w:rPr>
        <w:t xml:space="preserve"> &amp; Gengel 2012</w:t>
      </w:r>
      <w:r w:rsidR="000019BE">
        <w:rPr>
          <w:szCs w:val="24"/>
          <w:lang w:val="en-US"/>
        </w:rPr>
        <w:t>; cf. Olsen 1989</w:t>
      </w:r>
      <w:r w:rsidR="008229BE">
        <w:rPr>
          <w:szCs w:val="24"/>
          <w:lang w:val="en-US"/>
        </w:rPr>
        <w:t xml:space="preserve">): cf. </w:t>
      </w:r>
      <w:r w:rsidR="008229BE" w:rsidRPr="008229BE">
        <w:rPr>
          <w:i/>
          <w:szCs w:val="24"/>
          <w:lang w:val="en-US"/>
        </w:rPr>
        <w:t>das Gute</w:t>
      </w:r>
      <w:r w:rsidR="008229BE">
        <w:rPr>
          <w:szCs w:val="24"/>
          <w:lang w:val="en-US"/>
        </w:rPr>
        <w:t xml:space="preserve"> ‘the good one’ (neuter) and </w:t>
      </w:r>
      <w:r w:rsidR="008229BE" w:rsidRPr="008229BE">
        <w:rPr>
          <w:i/>
          <w:szCs w:val="24"/>
          <w:lang w:val="en-US"/>
        </w:rPr>
        <w:t>die Gute</w:t>
      </w:r>
      <w:r w:rsidR="008229BE">
        <w:rPr>
          <w:szCs w:val="24"/>
          <w:lang w:val="en-US"/>
        </w:rPr>
        <w:t xml:space="preserve"> ‘the good one’ (feminine). However, German does show a type of syntactic conversion from adjective into noun in the construction in (2</w:t>
      </w:r>
      <w:r w:rsidR="0049570E">
        <w:rPr>
          <w:szCs w:val="24"/>
          <w:lang w:val="en-US"/>
        </w:rPr>
        <w:t>3</w:t>
      </w:r>
      <w:r w:rsidR="008229BE">
        <w:rPr>
          <w:szCs w:val="24"/>
          <w:lang w:val="en-US"/>
        </w:rPr>
        <w:t xml:space="preserve">), which takes the neuter definite article </w:t>
      </w:r>
      <w:r w:rsidR="008229BE" w:rsidRPr="008229BE">
        <w:rPr>
          <w:i/>
          <w:szCs w:val="24"/>
          <w:lang w:val="en-US"/>
        </w:rPr>
        <w:t>das</w:t>
      </w:r>
      <w:r w:rsidR="008229BE">
        <w:rPr>
          <w:szCs w:val="24"/>
          <w:lang w:val="en-US"/>
        </w:rPr>
        <w:t xml:space="preserve"> ‘the’</w:t>
      </w:r>
      <w:r w:rsidR="00861FE5">
        <w:rPr>
          <w:szCs w:val="24"/>
          <w:lang w:val="en-US"/>
        </w:rPr>
        <w:t xml:space="preserve">, </w:t>
      </w:r>
      <w:r w:rsidR="008229BE">
        <w:rPr>
          <w:szCs w:val="24"/>
          <w:lang w:val="en-US"/>
        </w:rPr>
        <w:t>allows no other determiner and can be modified by adverbs, not adjectives, similarly to the syntactic conversions in (1</w:t>
      </w:r>
      <w:r w:rsidR="0049570E">
        <w:rPr>
          <w:szCs w:val="24"/>
          <w:lang w:val="en-US"/>
        </w:rPr>
        <w:t>3</w:t>
      </w:r>
      <w:r w:rsidR="008229BE">
        <w:rPr>
          <w:szCs w:val="24"/>
          <w:lang w:val="en-US"/>
        </w:rPr>
        <w:t>)</w:t>
      </w:r>
      <w:r w:rsidR="00861FE5">
        <w:rPr>
          <w:szCs w:val="24"/>
          <w:lang w:val="en-US"/>
        </w:rPr>
        <w:t xml:space="preserve"> (see McNally &amp; De Swart 2015 for a similar construction in Dutch). In support of its internal adjectival properties, note that </w:t>
      </w:r>
      <w:r w:rsidR="00C87CD5">
        <w:rPr>
          <w:szCs w:val="24"/>
          <w:lang w:val="en-US"/>
        </w:rPr>
        <w:t>degrees of comparison such as the superlative</w:t>
      </w:r>
      <w:r w:rsidR="00861FE5">
        <w:rPr>
          <w:szCs w:val="24"/>
          <w:lang w:val="en-US"/>
        </w:rPr>
        <w:t xml:space="preserve"> are allowed</w:t>
      </w:r>
      <w:r w:rsidR="00F61A1E">
        <w:rPr>
          <w:szCs w:val="24"/>
          <w:lang w:val="en-US"/>
        </w:rPr>
        <w:t xml:space="preserve">, and </w:t>
      </w:r>
      <w:r w:rsidR="006F0B58">
        <w:rPr>
          <w:szCs w:val="24"/>
          <w:lang w:val="en-US"/>
        </w:rPr>
        <w:t>it also bears the adjectival inflectional suffix -</w:t>
      </w:r>
      <w:r w:rsidR="006F0B58" w:rsidRPr="006F0B58">
        <w:rPr>
          <w:i/>
          <w:szCs w:val="24"/>
          <w:lang w:val="en-US"/>
        </w:rPr>
        <w:t>e</w:t>
      </w:r>
      <w:r w:rsidR="00C87CD5">
        <w:rPr>
          <w:szCs w:val="24"/>
          <w:lang w:val="en-US"/>
        </w:rPr>
        <w:t>. This construction would receive a structure as in (1</w:t>
      </w:r>
      <w:r w:rsidR="0049570E">
        <w:rPr>
          <w:szCs w:val="24"/>
          <w:lang w:val="en-US"/>
        </w:rPr>
        <w:t>4</w:t>
      </w:r>
      <w:r w:rsidR="00C87CD5">
        <w:rPr>
          <w:szCs w:val="24"/>
          <w:lang w:val="en-US"/>
        </w:rPr>
        <w:t>), with the difference that it inherits adjectival instead of verbal projections from the base</w:t>
      </w:r>
      <w:r w:rsidR="00AE7978">
        <w:rPr>
          <w:szCs w:val="24"/>
          <w:lang w:val="en-US"/>
        </w:rPr>
        <w:t xml:space="preserve"> (see </w:t>
      </w:r>
      <w:proofErr w:type="spellStart"/>
      <w:r w:rsidR="00AE7978">
        <w:rPr>
          <w:szCs w:val="24"/>
          <w:lang w:val="en-US"/>
        </w:rPr>
        <w:t>Alexiadou</w:t>
      </w:r>
      <w:proofErr w:type="spellEnd"/>
      <w:r w:rsidR="00AE7978">
        <w:rPr>
          <w:szCs w:val="24"/>
          <w:lang w:val="en-US"/>
        </w:rPr>
        <w:t xml:space="preserve"> &amp; </w:t>
      </w:r>
      <w:proofErr w:type="spellStart"/>
      <w:r w:rsidR="00185405">
        <w:rPr>
          <w:szCs w:val="24"/>
          <w:lang w:val="en-US"/>
        </w:rPr>
        <w:t>Iordăchioaia</w:t>
      </w:r>
      <w:proofErr w:type="spellEnd"/>
      <w:r w:rsidR="00AE7978">
        <w:rPr>
          <w:szCs w:val="24"/>
          <w:lang w:val="en-US"/>
        </w:rPr>
        <w:t xml:space="preserve"> 2014)</w:t>
      </w:r>
      <w:r w:rsidR="00C87CD5">
        <w:rPr>
          <w:szCs w:val="24"/>
          <w:lang w:val="en-US"/>
        </w:rPr>
        <w:t>.</w:t>
      </w:r>
    </w:p>
    <w:p w14:paraId="64B70231" w14:textId="77777777" w:rsidR="008229BE" w:rsidRPr="00861FE5" w:rsidRDefault="008229BE" w:rsidP="00583C24">
      <w:pPr>
        <w:spacing w:after="0" w:line="240" w:lineRule="auto"/>
        <w:ind w:right="0"/>
        <w:rPr>
          <w:szCs w:val="24"/>
          <w:lang w:val="en-US"/>
        </w:rPr>
      </w:pPr>
    </w:p>
    <w:p w14:paraId="77BD2F3F" w14:textId="52E7A4DD" w:rsidR="008229BE" w:rsidRPr="00C7469A" w:rsidRDefault="008229BE" w:rsidP="00583C24">
      <w:pPr>
        <w:tabs>
          <w:tab w:val="left" w:pos="709"/>
          <w:tab w:val="left" w:pos="2410"/>
          <w:tab w:val="left" w:pos="4962"/>
        </w:tabs>
        <w:spacing w:after="0" w:line="240" w:lineRule="auto"/>
        <w:ind w:right="0"/>
        <w:rPr>
          <w:szCs w:val="24"/>
        </w:rPr>
      </w:pPr>
      <w:r w:rsidRPr="00C7469A">
        <w:rPr>
          <w:szCs w:val="24"/>
        </w:rPr>
        <w:t>(</w:t>
      </w:r>
      <w:r>
        <w:rPr>
          <w:szCs w:val="24"/>
        </w:rPr>
        <w:t>2</w:t>
      </w:r>
      <w:r w:rsidR="00215AA3">
        <w:rPr>
          <w:szCs w:val="24"/>
        </w:rPr>
        <w:t>3</w:t>
      </w:r>
      <w:r w:rsidRPr="00C7469A">
        <w:rPr>
          <w:szCs w:val="24"/>
        </w:rPr>
        <w:t>)</w:t>
      </w:r>
      <w:r w:rsidRPr="00C7469A">
        <w:rPr>
          <w:szCs w:val="24"/>
        </w:rPr>
        <w:tab/>
      </w:r>
      <w:proofErr w:type="gramStart"/>
      <w:r w:rsidRPr="00583C24">
        <w:rPr>
          <w:i/>
          <w:iCs/>
          <w:szCs w:val="24"/>
        </w:rPr>
        <w:t>das</w:t>
      </w:r>
      <w:proofErr w:type="gramEnd"/>
      <w:r w:rsidRPr="00583C24">
        <w:rPr>
          <w:i/>
          <w:iCs/>
          <w:szCs w:val="24"/>
        </w:rPr>
        <w:t>/*jenes/*ein</w:t>
      </w:r>
      <w:r w:rsidR="000C0FC2" w:rsidRPr="00583C24">
        <w:rPr>
          <w:i/>
          <w:iCs/>
          <w:szCs w:val="24"/>
        </w:rPr>
        <w:tab/>
      </w:r>
      <w:r w:rsidR="00C87CD5" w:rsidRPr="00583C24">
        <w:rPr>
          <w:i/>
          <w:iCs/>
          <w:szCs w:val="24"/>
        </w:rPr>
        <w:t>(</w:t>
      </w:r>
      <w:r w:rsidRPr="00583C24">
        <w:rPr>
          <w:i/>
          <w:iCs/>
          <w:szCs w:val="24"/>
          <w:u w:val="single"/>
        </w:rPr>
        <w:t>besonders</w:t>
      </w:r>
      <w:r w:rsidR="00C87CD5" w:rsidRPr="00583C24">
        <w:rPr>
          <w:i/>
          <w:iCs/>
          <w:szCs w:val="24"/>
          <w:u w:val="single"/>
        </w:rPr>
        <w:t>/*besondere</w:t>
      </w:r>
      <w:r w:rsidR="00C87CD5" w:rsidRPr="00583C24">
        <w:rPr>
          <w:i/>
          <w:iCs/>
          <w:szCs w:val="24"/>
        </w:rPr>
        <w:t>)</w:t>
      </w:r>
      <w:r w:rsidR="000C0FC2" w:rsidRPr="00583C24">
        <w:rPr>
          <w:i/>
          <w:iCs/>
          <w:szCs w:val="24"/>
        </w:rPr>
        <w:tab/>
      </w:r>
      <w:r w:rsidRPr="00583C24">
        <w:rPr>
          <w:b/>
          <w:i/>
          <w:iCs/>
          <w:szCs w:val="24"/>
        </w:rPr>
        <w:t>Schön</w:t>
      </w:r>
      <w:r w:rsidR="006F0B58" w:rsidRPr="00583C24">
        <w:rPr>
          <w:b/>
          <w:i/>
          <w:iCs/>
          <w:szCs w:val="24"/>
        </w:rPr>
        <w:t>-</w:t>
      </w:r>
      <w:r w:rsidRPr="00583C24">
        <w:rPr>
          <w:b/>
          <w:i/>
          <w:iCs/>
          <w:szCs w:val="24"/>
        </w:rPr>
        <w:t>e</w:t>
      </w:r>
      <w:r w:rsidR="00C87CD5" w:rsidRPr="00583C24">
        <w:rPr>
          <w:i/>
          <w:iCs/>
          <w:szCs w:val="24"/>
        </w:rPr>
        <w:t>/</w:t>
      </w:r>
      <w:r w:rsidR="00C87CD5" w:rsidRPr="00583C24">
        <w:rPr>
          <w:b/>
          <w:i/>
          <w:iCs/>
          <w:szCs w:val="24"/>
        </w:rPr>
        <w:t>Schönst</w:t>
      </w:r>
      <w:r w:rsidR="006F0B58" w:rsidRPr="00583C24">
        <w:rPr>
          <w:b/>
          <w:i/>
          <w:iCs/>
          <w:szCs w:val="24"/>
        </w:rPr>
        <w:t>-</w:t>
      </w:r>
      <w:r w:rsidR="00C87CD5" w:rsidRPr="00583C24">
        <w:rPr>
          <w:b/>
          <w:i/>
          <w:iCs/>
          <w:szCs w:val="24"/>
        </w:rPr>
        <w:t>e</w:t>
      </w:r>
      <w:r w:rsidRPr="00C7469A">
        <w:rPr>
          <w:szCs w:val="24"/>
        </w:rPr>
        <w:t xml:space="preserve"> </w:t>
      </w:r>
      <w:r>
        <w:rPr>
          <w:szCs w:val="24"/>
        </w:rPr>
        <w:tab/>
      </w:r>
    </w:p>
    <w:p w14:paraId="54E627D2" w14:textId="419FEE7F" w:rsidR="00C87CD5" w:rsidRDefault="005C5795" w:rsidP="00583C24">
      <w:pPr>
        <w:tabs>
          <w:tab w:val="left" w:pos="709"/>
          <w:tab w:val="left" w:pos="2495"/>
          <w:tab w:val="left" w:pos="4962"/>
        </w:tabs>
        <w:spacing w:after="0" w:line="240" w:lineRule="auto"/>
        <w:ind w:right="0"/>
        <w:rPr>
          <w:szCs w:val="24"/>
          <w:lang w:val="en-US"/>
        </w:rPr>
      </w:pPr>
      <w:r w:rsidRPr="00D47F9A">
        <w:rPr>
          <w:szCs w:val="24"/>
        </w:rPr>
        <w:tab/>
      </w:r>
      <w:r w:rsidR="008229BE" w:rsidRPr="00C7469A">
        <w:rPr>
          <w:szCs w:val="24"/>
          <w:lang w:val="en-US"/>
        </w:rPr>
        <w:t xml:space="preserve">the/that/a </w:t>
      </w:r>
      <w:r w:rsidR="000C0FC2">
        <w:rPr>
          <w:szCs w:val="24"/>
          <w:lang w:val="en-US"/>
        </w:rPr>
        <w:tab/>
      </w:r>
      <w:r w:rsidR="008229BE">
        <w:rPr>
          <w:szCs w:val="24"/>
          <w:lang w:val="en-US"/>
        </w:rPr>
        <w:t>especially</w:t>
      </w:r>
      <w:r w:rsidR="00C87CD5">
        <w:rPr>
          <w:szCs w:val="24"/>
          <w:lang w:val="en-US"/>
        </w:rPr>
        <w:t>/special</w:t>
      </w:r>
      <w:r w:rsidR="008229BE">
        <w:rPr>
          <w:szCs w:val="24"/>
          <w:lang w:val="en-US"/>
        </w:rPr>
        <w:t xml:space="preserve"> </w:t>
      </w:r>
      <w:r w:rsidR="000C0FC2">
        <w:rPr>
          <w:szCs w:val="24"/>
          <w:lang w:val="en-US"/>
        </w:rPr>
        <w:tab/>
      </w:r>
      <w:r w:rsidR="008229BE" w:rsidRPr="00C7469A">
        <w:rPr>
          <w:szCs w:val="24"/>
          <w:lang w:val="en-US"/>
        </w:rPr>
        <w:t>beautiful</w:t>
      </w:r>
      <w:r w:rsidR="006F0B58">
        <w:rPr>
          <w:szCs w:val="24"/>
          <w:lang w:val="en-US"/>
        </w:rPr>
        <w:t>-</w:t>
      </w:r>
      <w:r w:rsidR="008229BE" w:rsidRPr="00C7469A">
        <w:rPr>
          <w:szCs w:val="24"/>
          <w:lang w:val="en-US"/>
        </w:rPr>
        <w:t>Adj</w:t>
      </w:r>
      <w:r w:rsidR="00C87CD5">
        <w:rPr>
          <w:szCs w:val="24"/>
          <w:lang w:val="en-US"/>
        </w:rPr>
        <w:t>/</w:t>
      </w:r>
      <w:proofErr w:type="spellStart"/>
      <w:proofErr w:type="gramStart"/>
      <w:r w:rsidR="00C87CD5">
        <w:rPr>
          <w:szCs w:val="24"/>
          <w:lang w:val="en-US"/>
        </w:rPr>
        <w:t>beautiful.Sup</w:t>
      </w:r>
      <w:proofErr w:type="spellEnd"/>
      <w:proofErr w:type="gramEnd"/>
      <w:r w:rsidR="006F0B58">
        <w:rPr>
          <w:szCs w:val="24"/>
          <w:lang w:val="en-US"/>
        </w:rPr>
        <w:t>-</w:t>
      </w:r>
      <w:r w:rsidR="00C87CD5">
        <w:rPr>
          <w:szCs w:val="24"/>
          <w:lang w:val="en-US"/>
        </w:rPr>
        <w:t xml:space="preserve">Adj </w:t>
      </w:r>
    </w:p>
    <w:p w14:paraId="24E7EF15" w14:textId="2FF19CD6" w:rsidR="00C87CD5" w:rsidRPr="00583C24" w:rsidRDefault="000C0FC2" w:rsidP="00583C24">
      <w:pPr>
        <w:tabs>
          <w:tab w:val="left" w:pos="709"/>
          <w:tab w:val="left" w:pos="1106"/>
          <w:tab w:val="left" w:pos="1560"/>
        </w:tabs>
        <w:spacing w:after="0" w:line="240" w:lineRule="auto"/>
        <w:ind w:right="0"/>
        <w:rPr>
          <w:i/>
          <w:iCs/>
          <w:szCs w:val="24"/>
          <w:lang w:val="en-US"/>
        </w:rPr>
      </w:pPr>
      <w:r>
        <w:rPr>
          <w:szCs w:val="24"/>
          <w:lang w:val="en-US"/>
        </w:rPr>
        <w:tab/>
      </w:r>
      <w:r w:rsidR="00C87CD5" w:rsidRPr="00583C24">
        <w:rPr>
          <w:i/>
          <w:iCs/>
          <w:szCs w:val="24"/>
          <w:lang w:val="en-US"/>
        </w:rPr>
        <w:t>an</w:t>
      </w:r>
      <w:r w:rsidRPr="00583C24">
        <w:rPr>
          <w:i/>
          <w:iCs/>
          <w:szCs w:val="24"/>
          <w:lang w:val="en-US"/>
        </w:rPr>
        <w:tab/>
      </w:r>
      <w:r w:rsidR="00C87CD5" w:rsidRPr="00583C24">
        <w:rPr>
          <w:i/>
          <w:iCs/>
          <w:szCs w:val="24"/>
          <w:lang w:val="en-US"/>
        </w:rPr>
        <w:t>der</w:t>
      </w:r>
      <w:r w:rsidRPr="00583C24">
        <w:rPr>
          <w:i/>
          <w:iCs/>
          <w:szCs w:val="24"/>
          <w:lang w:val="en-US"/>
        </w:rPr>
        <w:tab/>
      </w:r>
      <w:r w:rsidR="00C87CD5" w:rsidRPr="00583C24">
        <w:rPr>
          <w:i/>
          <w:iCs/>
          <w:szCs w:val="24"/>
          <w:lang w:val="en-US"/>
        </w:rPr>
        <w:t xml:space="preserve">Sache </w:t>
      </w:r>
    </w:p>
    <w:p w14:paraId="2FCA8E35" w14:textId="60A8808D" w:rsidR="008229BE" w:rsidRPr="00C7469A" w:rsidRDefault="000C0FC2" w:rsidP="00583C24">
      <w:pPr>
        <w:tabs>
          <w:tab w:val="left" w:pos="709"/>
          <w:tab w:val="left" w:pos="1106"/>
          <w:tab w:val="left" w:pos="1560"/>
        </w:tabs>
        <w:spacing w:after="0" w:line="240" w:lineRule="auto"/>
        <w:ind w:right="0"/>
        <w:rPr>
          <w:szCs w:val="24"/>
          <w:lang w:val="en-US"/>
        </w:rPr>
      </w:pPr>
      <w:r>
        <w:rPr>
          <w:szCs w:val="24"/>
          <w:lang w:val="en-US"/>
        </w:rPr>
        <w:tab/>
      </w:r>
      <w:r w:rsidR="00C87CD5" w:rsidRPr="00C7469A">
        <w:rPr>
          <w:szCs w:val="24"/>
          <w:lang w:val="en-US"/>
        </w:rPr>
        <w:t xml:space="preserve">at </w:t>
      </w:r>
      <w:r>
        <w:rPr>
          <w:szCs w:val="24"/>
          <w:lang w:val="en-US"/>
        </w:rPr>
        <w:tab/>
      </w:r>
      <w:r w:rsidR="00C87CD5" w:rsidRPr="00C7469A">
        <w:rPr>
          <w:szCs w:val="24"/>
          <w:lang w:val="en-US"/>
        </w:rPr>
        <w:t xml:space="preserve">the </w:t>
      </w:r>
      <w:r>
        <w:rPr>
          <w:szCs w:val="24"/>
          <w:lang w:val="en-US"/>
        </w:rPr>
        <w:tab/>
      </w:r>
      <w:r w:rsidR="008229BE" w:rsidRPr="00C7469A">
        <w:rPr>
          <w:szCs w:val="24"/>
          <w:lang w:val="en-US"/>
        </w:rPr>
        <w:t>thing</w:t>
      </w:r>
    </w:p>
    <w:p w14:paraId="08BE46B9" w14:textId="46583606" w:rsidR="008229BE" w:rsidRDefault="008229BE" w:rsidP="00583C24">
      <w:pPr>
        <w:spacing w:after="0" w:line="240" w:lineRule="auto"/>
        <w:ind w:right="0" w:firstLine="708"/>
        <w:rPr>
          <w:szCs w:val="24"/>
          <w:lang w:val="en-US"/>
        </w:rPr>
      </w:pPr>
      <w:r w:rsidRPr="00C7469A">
        <w:rPr>
          <w:szCs w:val="24"/>
          <w:lang w:val="en-US"/>
        </w:rPr>
        <w:t xml:space="preserve">‘the </w:t>
      </w:r>
      <w:r>
        <w:rPr>
          <w:szCs w:val="24"/>
          <w:lang w:val="en-US"/>
        </w:rPr>
        <w:t>especially</w:t>
      </w:r>
      <w:r w:rsidR="00C87CD5">
        <w:rPr>
          <w:szCs w:val="24"/>
          <w:lang w:val="en-US"/>
        </w:rPr>
        <w:t>/most</w:t>
      </w:r>
      <w:r>
        <w:rPr>
          <w:szCs w:val="24"/>
          <w:lang w:val="en-US"/>
        </w:rPr>
        <w:t xml:space="preserve"> </w:t>
      </w:r>
      <w:r w:rsidRPr="00C7469A">
        <w:rPr>
          <w:szCs w:val="24"/>
          <w:lang w:val="en-US"/>
        </w:rPr>
        <w:t xml:space="preserve">beautiful </w:t>
      </w:r>
      <w:r>
        <w:rPr>
          <w:szCs w:val="24"/>
          <w:lang w:val="en-US"/>
        </w:rPr>
        <w:t>part</w:t>
      </w:r>
      <w:r w:rsidRPr="00C7469A">
        <w:rPr>
          <w:szCs w:val="24"/>
          <w:lang w:val="en-US"/>
        </w:rPr>
        <w:t xml:space="preserve"> about the business’</w:t>
      </w:r>
    </w:p>
    <w:p w14:paraId="77BC70FE" w14:textId="11847AE7" w:rsidR="008229BE" w:rsidRDefault="008229BE" w:rsidP="007E58A5">
      <w:pPr>
        <w:spacing w:after="0" w:line="240" w:lineRule="auto"/>
        <w:ind w:right="0"/>
        <w:rPr>
          <w:szCs w:val="24"/>
          <w:lang w:val="en-US"/>
        </w:rPr>
      </w:pPr>
    </w:p>
    <w:p w14:paraId="247780FE" w14:textId="7CD0E659" w:rsidR="008229BE" w:rsidRDefault="004062B1" w:rsidP="00583C24">
      <w:pPr>
        <w:spacing w:after="0" w:line="240" w:lineRule="auto"/>
        <w:ind w:right="0"/>
        <w:rPr>
          <w:szCs w:val="24"/>
          <w:lang w:val="en-US"/>
        </w:rPr>
      </w:pPr>
      <w:r>
        <w:rPr>
          <w:szCs w:val="24"/>
          <w:lang w:val="en-US"/>
        </w:rPr>
        <w:t xml:space="preserve">Let us now consider English adjectives converted into nouns by means of the definite determiner, as </w:t>
      </w:r>
      <w:r w:rsidRPr="000019BE">
        <w:rPr>
          <w:i/>
          <w:szCs w:val="24"/>
          <w:lang w:val="en-US"/>
        </w:rPr>
        <w:t xml:space="preserve">the </w:t>
      </w:r>
      <w:r w:rsidR="004525CC">
        <w:rPr>
          <w:i/>
          <w:szCs w:val="24"/>
          <w:lang w:val="en-US"/>
        </w:rPr>
        <w:t>rich</w:t>
      </w:r>
      <w:r w:rsidR="000019BE">
        <w:rPr>
          <w:szCs w:val="24"/>
          <w:lang w:val="en-US"/>
        </w:rPr>
        <w:t xml:space="preserve">, which are usually </w:t>
      </w:r>
      <w:r w:rsidR="00346D0D">
        <w:rPr>
          <w:szCs w:val="24"/>
          <w:lang w:val="en-US"/>
        </w:rPr>
        <w:t xml:space="preserve">(wrongly) </w:t>
      </w:r>
      <w:r w:rsidR="000019BE">
        <w:rPr>
          <w:szCs w:val="24"/>
          <w:lang w:val="en-US"/>
        </w:rPr>
        <w:t xml:space="preserve">considered </w:t>
      </w:r>
      <w:r w:rsidR="00346D0D">
        <w:rPr>
          <w:szCs w:val="24"/>
          <w:lang w:val="en-US"/>
        </w:rPr>
        <w:t xml:space="preserve">to be </w:t>
      </w:r>
      <w:r w:rsidR="000019BE">
        <w:rPr>
          <w:szCs w:val="24"/>
          <w:lang w:val="en-US"/>
        </w:rPr>
        <w:t>syntactic conversions</w:t>
      </w:r>
      <w:r w:rsidR="006C6DC0">
        <w:rPr>
          <w:szCs w:val="24"/>
          <w:lang w:val="en-US"/>
        </w:rPr>
        <w:t>. Gla</w:t>
      </w:r>
      <w:r w:rsidR="00504CCE">
        <w:rPr>
          <w:szCs w:val="24"/>
          <w:lang w:val="en-US"/>
        </w:rPr>
        <w:t>s</w:t>
      </w:r>
      <w:r w:rsidR="006C6DC0">
        <w:rPr>
          <w:szCs w:val="24"/>
          <w:lang w:val="en-US"/>
        </w:rPr>
        <w:t>s (2013) argues that there are two types of such conversions: one referring to</w:t>
      </w:r>
      <w:r w:rsidR="00504CCE">
        <w:rPr>
          <w:szCs w:val="24"/>
          <w:lang w:val="en-US"/>
        </w:rPr>
        <w:t xml:space="preserve"> a group of</w:t>
      </w:r>
      <w:r w:rsidR="006C6DC0">
        <w:rPr>
          <w:szCs w:val="24"/>
          <w:lang w:val="en-US"/>
        </w:rPr>
        <w:t xml:space="preserve"> individuals</w:t>
      </w:r>
      <w:r w:rsidR="00504CCE">
        <w:rPr>
          <w:szCs w:val="24"/>
          <w:lang w:val="en-US"/>
        </w:rPr>
        <w:t>,</w:t>
      </w:r>
      <w:r w:rsidR="006C6DC0">
        <w:rPr>
          <w:szCs w:val="24"/>
          <w:lang w:val="en-US"/>
        </w:rPr>
        <w:t xml:space="preserve"> as in (2</w:t>
      </w:r>
      <w:r w:rsidR="0049570E">
        <w:rPr>
          <w:szCs w:val="24"/>
          <w:lang w:val="en-US"/>
        </w:rPr>
        <w:t>4</w:t>
      </w:r>
      <w:r w:rsidR="006C6DC0">
        <w:rPr>
          <w:szCs w:val="24"/>
          <w:lang w:val="en-US"/>
        </w:rPr>
        <w:t xml:space="preserve">a), and one referring to </w:t>
      </w:r>
      <w:r w:rsidR="00336B4B">
        <w:rPr>
          <w:szCs w:val="24"/>
          <w:lang w:val="en-US"/>
        </w:rPr>
        <w:t>a</w:t>
      </w:r>
      <w:r w:rsidR="00044F78">
        <w:rPr>
          <w:szCs w:val="24"/>
          <w:lang w:val="en-US"/>
        </w:rPr>
        <w:t xml:space="preserve"> property</w:t>
      </w:r>
      <w:r w:rsidR="006C6DC0">
        <w:rPr>
          <w:szCs w:val="24"/>
          <w:lang w:val="en-US"/>
        </w:rPr>
        <w:t xml:space="preserve"> </w:t>
      </w:r>
      <w:r w:rsidR="00504CCE">
        <w:rPr>
          <w:szCs w:val="24"/>
          <w:lang w:val="en-US"/>
        </w:rPr>
        <w:t>as an abstract mass noun, as in (2</w:t>
      </w:r>
      <w:r w:rsidR="0049570E">
        <w:rPr>
          <w:szCs w:val="24"/>
          <w:lang w:val="en-US"/>
        </w:rPr>
        <w:t>4</w:t>
      </w:r>
      <w:r w:rsidR="00504CCE">
        <w:rPr>
          <w:szCs w:val="24"/>
          <w:lang w:val="en-US"/>
        </w:rPr>
        <w:t>b). The former show agreement in plural, the latter in singular.</w:t>
      </w:r>
    </w:p>
    <w:p w14:paraId="09373BC1" w14:textId="26FC091F" w:rsidR="00504CCE" w:rsidRDefault="00504CCE" w:rsidP="00583C24">
      <w:pPr>
        <w:spacing w:after="0" w:line="240" w:lineRule="auto"/>
        <w:ind w:right="0"/>
        <w:rPr>
          <w:szCs w:val="24"/>
          <w:lang w:val="en-US"/>
        </w:rPr>
      </w:pPr>
    </w:p>
    <w:p w14:paraId="2DF6B1F8" w14:textId="152470BE" w:rsidR="00504CCE" w:rsidRDefault="00504CCE" w:rsidP="00583C24">
      <w:pPr>
        <w:spacing w:after="0" w:line="240" w:lineRule="auto"/>
        <w:ind w:right="0"/>
        <w:rPr>
          <w:szCs w:val="24"/>
          <w:lang w:val="en-US"/>
        </w:rPr>
      </w:pPr>
      <w:r>
        <w:rPr>
          <w:szCs w:val="24"/>
          <w:lang w:val="en-US"/>
        </w:rPr>
        <w:t>(2</w:t>
      </w:r>
      <w:r w:rsidR="00215AA3">
        <w:rPr>
          <w:szCs w:val="24"/>
          <w:lang w:val="en-US"/>
        </w:rPr>
        <w:t>4</w:t>
      </w:r>
      <w:r>
        <w:rPr>
          <w:szCs w:val="24"/>
          <w:lang w:val="en-US"/>
        </w:rPr>
        <w:t>)</w:t>
      </w:r>
      <w:r>
        <w:rPr>
          <w:szCs w:val="24"/>
          <w:lang w:val="en-US"/>
        </w:rPr>
        <w:tab/>
        <w:t>a.</w:t>
      </w:r>
      <w:r>
        <w:rPr>
          <w:szCs w:val="24"/>
          <w:lang w:val="en-US"/>
        </w:rPr>
        <w:tab/>
      </w:r>
      <w:r w:rsidRPr="00583C24">
        <w:rPr>
          <w:b/>
          <w:i/>
          <w:iCs/>
          <w:szCs w:val="24"/>
          <w:lang w:val="en-US"/>
        </w:rPr>
        <w:t>The pretty</w:t>
      </w:r>
      <w:r w:rsidRPr="00583C24">
        <w:rPr>
          <w:i/>
          <w:iCs/>
          <w:szCs w:val="24"/>
          <w:lang w:val="en-US"/>
        </w:rPr>
        <w:t xml:space="preserve"> </w:t>
      </w:r>
      <w:proofErr w:type="gramStart"/>
      <w:r w:rsidRPr="00583C24">
        <w:rPr>
          <w:i/>
          <w:iCs/>
          <w:szCs w:val="24"/>
          <w:u w:val="single"/>
          <w:lang w:val="en-US"/>
        </w:rPr>
        <w:t>are</w:t>
      </w:r>
      <w:proofErr w:type="gramEnd"/>
      <w:r w:rsidRPr="00583C24">
        <w:rPr>
          <w:i/>
          <w:iCs/>
          <w:szCs w:val="24"/>
          <w:lang w:val="en-US"/>
        </w:rPr>
        <w:t xml:space="preserve"> expected to achieve.</w:t>
      </w:r>
      <w:r w:rsidRPr="00583C24">
        <w:rPr>
          <w:i/>
          <w:iCs/>
          <w:szCs w:val="24"/>
          <w:lang w:val="en-US"/>
        </w:rPr>
        <w:tab/>
      </w:r>
      <w:r>
        <w:rPr>
          <w:szCs w:val="24"/>
          <w:lang w:val="en-US"/>
        </w:rPr>
        <w:tab/>
      </w:r>
      <w:r>
        <w:rPr>
          <w:szCs w:val="24"/>
          <w:lang w:val="en-US"/>
        </w:rPr>
        <w:tab/>
      </w:r>
      <w:r>
        <w:rPr>
          <w:szCs w:val="24"/>
          <w:lang w:val="en-US"/>
        </w:rPr>
        <w:tab/>
        <w:t>(individual)</w:t>
      </w:r>
    </w:p>
    <w:p w14:paraId="7E2B5063" w14:textId="1F6766D8" w:rsidR="00504CCE" w:rsidRDefault="00504CCE" w:rsidP="00583C24">
      <w:pPr>
        <w:spacing w:after="0" w:line="240" w:lineRule="auto"/>
        <w:ind w:right="0"/>
        <w:rPr>
          <w:szCs w:val="24"/>
          <w:lang w:val="en-US"/>
        </w:rPr>
      </w:pPr>
      <w:r>
        <w:rPr>
          <w:szCs w:val="24"/>
          <w:lang w:val="en-US"/>
        </w:rPr>
        <w:tab/>
        <w:t>b.</w:t>
      </w:r>
      <w:r>
        <w:rPr>
          <w:szCs w:val="24"/>
          <w:lang w:val="en-US"/>
        </w:rPr>
        <w:tab/>
      </w:r>
      <w:r w:rsidRPr="00583C24">
        <w:rPr>
          <w:b/>
          <w:i/>
          <w:iCs/>
          <w:szCs w:val="24"/>
          <w:lang w:val="en-US"/>
        </w:rPr>
        <w:t>The pretty</w:t>
      </w:r>
      <w:r w:rsidRPr="00583C24">
        <w:rPr>
          <w:i/>
          <w:iCs/>
          <w:szCs w:val="24"/>
          <w:lang w:val="en-US"/>
        </w:rPr>
        <w:t xml:space="preserve"> </w:t>
      </w:r>
      <w:r w:rsidRPr="00583C24">
        <w:rPr>
          <w:i/>
          <w:iCs/>
          <w:szCs w:val="24"/>
          <w:u w:val="single"/>
          <w:lang w:val="en-US"/>
        </w:rPr>
        <w:t>is</w:t>
      </w:r>
      <w:r w:rsidRPr="00583C24">
        <w:rPr>
          <w:i/>
          <w:iCs/>
          <w:szCs w:val="24"/>
          <w:lang w:val="en-US"/>
        </w:rPr>
        <w:t xml:space="preserve"> boring. There must be strength and power.</w:t>
      </w:r>
      <w:r>
        <w:rPr>
          <w:szCs w:val="24"/>
          <w:lang w:val="en-US"/>
        </w:rPr>
        <w:tab/>
        <w:t>(property)</w:t>
      </w:r>
    </w:p>
    <w:p w14:paraId="60D4D0CA" w14:textId="5F5ABEBB" w:rsidR="00EA35C4" w:rsidRDefault="00EA35C4" w:rsidP="00583C24">
      <w:pPr>
        <w:spacing w:after="0" w:line="240" w:lineRule="auto"/>
        <w:ind w:right="0"/>
        <w:rPr>
          <w:szCs w:val="24"/>
          <w:lang w:val="en-US"/>
        </w:rPr>
      </w:pPr>
    </w:p>
    <w:p w14:paraId="3753F49C" w14:textId="091DB88C" w:rsidR="00EA35C4" w:rsidRDefault="00504CCE" w:rsidP="00583C24">
      <w:pPr>
        <w:spacing w:after="0" w:line="240" w:lineRule="auto"/>
        <w:ind w:right="0"/>
        <w:rPr>
          <w:szCs w:val="24"/>
          <w:lang w:val="en-US"/>
        </w:rPr>
      </w:pPr>
      <w:r>
        <w:rPr>
          <w:szCs w:val="24"/>
          <w:lang w:val="en-US"/>
        </w:rPr>
        <w:t xml:space="preserve">By investigating data from the web corpus, Glass argues that these formations are </w:t>
      </w:r>
      <w:r w:rsidR="006E0BAA">
        <w:rPr>
          <w:szCs w:val="24"/>
          <w:lang w:val="en-US"/>
        </w:rPr>
        <w:t>quite</w:t>
      </w:r>
      <w:r>
        <w:rPr>
          <w:szCs w:val="24"/>
          <w:lang w:val="en-US"/>
        </w:rPr>
        <w:t xml:space="preserve"> productive and also show other determiners than the definite: the individual reading takes count plural determiners</w:t>
      </w:r>
      <w:r w:rsidR="006E0BAA">
        <w:rPr>
          <w:szCs w:val="24"/>
          <w:lang w:val="en-US"/>
        </w:rPr>
        <w:t>, as in (2</w:t>
      </w:r>
      <w:r w:rsidR="0049570E">
        <w:rPr>
          <w:szCs w:val="24"/>
          <w:lang w:val="en-US"/>
        </w:rPr>
        <w:t>5</w:t>
      </w:r>
      <w:r w:rsidR="006E0BAA">
        <w:rPr>
          <w:szCs w:val="24"/>
          <w:lang w:val="en-US"/>
        </w:rPr>
        <w:t>a)</w:t>
      </w:r>
      <w:r>
        <w:rPr>
          <w:szCs w:val="24"/>
          <w:lang w:val="en-US"/>
        </w:rPr>
        <w:t>, while the property takes mass determiners</w:t>
      </w:r>
      <w:r w:rsidR="006E0BAA">
        <w:rPr>
          <w:szCs w:val="24"/>
          <w:lang w:val="en-US"/>
        </w:rPr>
        <w:t>, as in (2</w:t>
      </w:r>
      <w:r w:rsidR="0049570E">
        <w:rPr>
          <w:szCs w:val="24"/>
          <w:lang w:val="en-US"/>
        </w:rPr>
        <w:t>5</w:t>
      </w:r>
      <w:r w:rsidR="006E0BAA">
        <w:rPr>
          <w:szCs w:val="24"/>
          <w:lang w:val="en-US"/>
        </w:rPr>
        <w:t>b). Interestingly, both formations allow both adverbs</w:t>
      </w:r>
      <w:r w:rsidR="00B30BB5">
        <w:rPr>
          <w:szCs w:val="24"/>
          <w:lang w:val="en-US"/>
        </w:rPr>
        <w:t xml:space="preserve"> (as in (2</w:t>
      </w:r>
      <w:r w:rsidR="0049570E">
        <w:rPr>
          <w:szCs w:val="24"/>
          <w:lang w:val="en-US"/>
        </w:rPr>
        <w:t>6</w:t>
      </w:r>
      <w:r w:rsidR="00B30BB5">
        <w:rPr>
          <w:szCs w:val="24"/>
          <w:lang w:val="en-US"/>
        </w:rPr>
        <w:t>a, c)) and adjectives (as in (2</w:t>
      </w:r>
      <w:r w:rsidR="0049570E">
        <w:rPr>
          <w:szCs w:val="24"/>
          <w:lang w:val="en-US"/>
        </w:rPr>
        <w:t>6</w:t>
      </w:r>
      <w:r w:rsidR="00B30BB5">
        <w:rPr>
          <w:szCs w:val="24"/>
          <w:lang w:val="en-US"/>
        </w:rPr>
        <w:t>b, d))</w:t>
      </w:r>
      <w:r w:rsidR="00213B56">
        <w:rPr>
          <w:szCs w:val="24"/>
          <w:lang w:val="en-US"/>
        </w:rPr>
        <w:t>, and degrees of comparison can be found at least with the individual reading, as in (2</w:t>
      </w:r>
      <w:r w:rsidR="0049570E">
        <w:rPr>
          <w:szCs w:val="24"/>
          <w:lang w:val="en-US"/>
        </w:rPr>
        <w:t>6</w:t>
      </w:r>
      <w:r w:rsidR="00213B56">
        <w:rPr>
          <w:szCs w:val="24"/>
          <w:lang w:val="en-US"/>
        </w:rPr>
        <w:t>e)</w:t>
      </w:r>
      <w:r w:rsidR="00AE7978">
        <w:rPr>
          <w:szCs w:val="24"/>
          <w:lang w:val="en-US"/>
        </w:rPr>
        <w:t xml:space="preserve"> (from COCA, accessed on July </w:t>
      </w:r>
      <w:r w:rsidR="008E5AD9">
        <w:rPr>
          <w:szCs w:val="24"/>
          <w:lang w:val="en-US"/>
        </w:rPr>
        <w:t>6</w:t>
      </w:r>
      <w:r w:rsidR="00AE7978">
        <w:rPr>
          <w:szCs w:val="24"/>
          <w:lang w:val="en-US"/>
        </w:rPr>
        <w:t>, 2023).</w:t>
      </w:r>
    </w:p>
    <w:p w14:paraId="2EFCF4FE" w14:textId="394F7157" w:rsidR="00504CCE" w:rsidRDefault="00504CCE" w:rsidP="00583C24">
      <w:pPr>
        <w:spacing w:after="0" w:line="240" w:lineRule="auto"/>
        <w:ind w:right="0"/>
        <w:rPr>
          <w:szCs w:val="24"/>
          <w:lang w:val="en-US"/>
        </w:rPr>
      </w:pPr>
    </w:p>
    <w:p w14:paraId="37BBF1DE" w14:textId="27E89527" w:rsidR="00504CCE" w:rsidRDefault="00504CCE" w:rsidP="00583C24">
      <w:pPr>
        <w:spacing w:after="0" w:line="240" w:lineRule="auto"/>
        <w:ind w:right="0"/>
        <w:rPr>
          <w:szCs w:val="24"/>
          <w:lang w:val="en-US"/>
        </w:rPr>
      </w:pPr>
      <w:r>
        <w:rPr>
          <w:szCs w:val="24"/>
          <w:lang w:val="en-US"/>
        </w:rPr>
        <w:t>(2</w:t>
      </w:r>
      <w:r w:rsidR="00215AA3">
        <w:rPr>
          <w:szCs w:val="24"/>
          <w:lang w:val="en-US"/>
        </w:rPr>
        <w:t>5</w:t>
      </w:r>
      <w:r>
        <w:rPr>
          <w:szCs w:val="24"/>
          <w:lang w:val="en-US"/>
        </w:rPr>
        <w:t>)</w:t>
      </w:r>
      <w:r>
        <w:rPr>
          <w:szCs w:val="24"/>
          <w:lang w:val="en-US"/>
        </w:rPr>
        <w:tab/>
        <w:t>a.</w:t>
      </w:r>
      <w:r>
        <w:rPr>
          <w:szCs w:val="24"/>
          <w:lang w:val="en-US"/>
        </w:rPr>
        <w:tab/>
      </w:r>
      <w:r w:rsidR="006E0BAA" w:rsidRPr="00583C24">
        <w:rPr>
          <w:b/>
          <w:i/>
          <w:iCs/>
          <w:szCs w:val="24"/>
          <w:lang w:val="en-US"/>
        </w:rPr>
        <w:t>T</w:t>
      </w:r>
      <w:r w:rsidRPr="00583C24">
        <w:rPr>
          <w:b/>
          <w:i/>
          <w:iCs/>
          <w:szCs w:val="24"/>
          <w:lang w:val="en-US"/>
        </w:rPr>
        <w:t>oo many rich</w:t>
      </w:r>
      <w:r w:rsidRPr="00583C24">
        <w:rPr>
          <w:i/>
          <w:iCs/>
          <w:szCs w:val="24"/>
          <w:lang w:val="en-US"/>
        </w:rPr>
        <w:t xml:space="preserve"> </w:t>
      </w:r>
      <w:r w:rsidRPr="00583C24">
        <w:rPr>
          <w:i/>
          <w:iCs/>
          <w:szCs w:val="24"/>
          <w:u w:val="single"/>
          <w:lang w:val="en-US"/>
        </w:rPr>
        <w:t>are</w:t>
      </w:r>
      <w:r w:rsidRPr="00583C24">
        <w:rPr>
          <w:i/>
          <w:iCs/>
          <w:szCs w:val="24"/>
          <w:lang w:val="en-US"/>
        </w:rPr>
        <w:t xml:space="preserve"> unwilling to share</w:t>
      </w:r>
      <w:r w:rsidR="006E0BAA" w:rsidRPr="00583C24">
        <w:rPr>
          <w:i/>
          <w:iCs/>
          <w:szCs w:val="24"/>
          <w:lang w:val="en-US"/>
        </w:rPr>
        <w:t>.</w:t>
      </w:r>
    </w:p>
    <w:p w14:paraId="2ACD1266" w14:textId="65495866" w:rsidR="00504CCE" w:rsidRDefault="00504CCE" w:rsidP="00583C24">
      <w:pPr>
        <w:spacing w:after="0" w:line="240" w:lineRule="auto"/>
        <w:ind w:right="0"/>
        <w:rPr>
          <w:szCs w:val="24"/>
          <w:lang w:val="en-US"/>
        </w:rPr>
      </w:pPr>
      <w:r>
        <w:rPr>
          <w:szCs w:val="24"/>
          <w:lang w:val="en-US"/>
        </w:rPr>
        <w:tab/>
        <w:t>b.</w:t>
      </w:r>
      <w:r>
        <w:rPr>
          <w:szCs w:val="24"/>
          <w:lang w:val="en-US"/>
        </w:rPr>
        <w:tab/>
      </w:r>
      <w:r w:rsidR="006E0BAA" w:rsidRPr="00583C24">
        <w:rPr>
          <w:b/>
          <w:i/>
          <w:iCs/>
          <w:szCs w:val="24"/>
          <w:lang w:val="en-US"/>
        </w:rPr>
        <w:t>T</w:t>
      </w:r>
      <w:r w:rsidRPr="00583C24">
        <w:rPr>
          <w:b/>
          <w:i/>
          <w:iCs/>
          <w:szCs w:val="24"/>
          <w:lang w:val="en-US"/>
        </w:rPr>
        <w:t>oo much sweet</w:t>
      </w:r>
      <w:r w:rsidRPr="00583C24">
        <w:rPr>
          <w:i/>
          <w:iCs/>
          <w:szCs w:val="24"/>
          <w:lang w:val="en-US"/>
        </w:rPr>
        <w:t xml:space="preserve"> </w:t>
      </w:r>
      <w:r w:rsidRPr="00583C24">
        <w:rPr>
          <w:i/>
          <w:iCs/>
          <w:szCs w:val="24"/>
          <w:u w:val="single"/>
          <w:lang w:val="en-US"/>
        </w:rPr>
        <w:t>is</w:t>
      </w:r>
      <w:r w:rsidRPr="00583C24">
        <w:rPr>
          <w:i/>
          <w:iCs/>
          <w:szCs w:val="24"/>
          <w:lang w:val="en-US"/>
        </w:rPr>
        <w:t xml:space="preserve"> bad for you</w:t>
      </w:r>
      <w:r w:rsidR="006E0BAA" w:rsidRPr="00583C24">
        <w:rPr>
          <w:i/>
          <w:iCs/>
          <w:szCs w:val="24"/>
          <w:lang w:val="en-US"/>
        </w:rPr>
        <w:t>.</w:t>
      </w:r>
    </w:p>
    <w:p w14:paraId="08853C91" w14:textId="0B6EEF2D" w:rsidR="00EA35C4" w:rsidRDefault="00EA35C4" w:rsidP="00583C24">
      <w:pPr>
        <w:spacing w:after="0" w:line="240" w:lineRule="auto"/>
        <w:ind w:right="0"/>
        <w:rPr>
          <w:szCs w:val="24"/>
          <w:lang w:val="en-US"/>
        </w:rPr>
      </w:pPr>
    </w:p>
    <w:p w14:paraId="39DA4367" w14:textId="6D1E4E31" w:rsidR="006E0BAA" w:rsidRDefault="006E0BAA" w:rsidP="00583C24">
      <w:pPr>
        <w:spacing w:after="0" w:line="240" w:lineRule="auto"/>
        <w:ind w:right="0"/>
        <w:rPr>
          <w:szCs w:val="24"/>
          <w:lang w:val="en-US"/>
        </w:rPr>
      </w:pPr>
      <w:r>
        <w:rPr>
          <w:szCs w:val="24"/>
          <w:lang w:val="en-US"/>
        </w:rPr>
        <w:t>(2</w:t>
      </w:r>
      <w:r w:rsidR="00215AA3">
        <w:rPr>
          <w:szCs w:val="24"/>
          <w:lang w:val="en-US"/>
        </w:rPr>
        <w:t>6</w:t>
      </w:r>
      <w:r>
        <w:rPr>
          <w:szCs w:val="24"/>
          <w:lang w:val="en-US"/>
        </w:rPr>
        <w:t>)</w:t>
      </w:r>
      <w:r>
        <w:rPr>
          <w:szCs w:val="24"/>
          <w:lang w:val="en-US"/>
        </w:rPr>
        <w:tab/>
        <w:t>a.</w:t>
      </w:r>
      <w:r>
        <w:rPr>
          <w:szCs w:val="24"/>
          <w:lang w:val="en-US"/>
        </w:rPr>
        <w:tab/>
      </w:r>
      <w:r w:rsidR="00B30BB5" w:rsidRPr="00583C24">
        <w:rPr>
          <w:b/>
          <w:i/>
          <w:iCs/>
          <w:szCs w:val="24"/>
          <w:lang w:val="en-US"/>
        </w:rPr>
        <w:t>The extremely wealthy</w:t>
      </w:r>
      <w:r w:rsidR="00B30BB5" w:rsidRPr="00583C24">
        <w:rPr>
          <w:i/>
          <w:iCs/>
          <w:szCs w:val="24"/>
          <w:lang w:val="en-US"/>
        </w:rPr>
        <w:t xml:space="preserve"> </w:t>
      </w:r>
      <w:r w:rsidR="00B30BB5" w:rsidRPr="00583C24">
        <w:rPr>
          <w:i/>
          <w:iCs/>
          <w:szCs w:val="24"/>
          <w:u w:val="single"/>
          <w:lang w:val="en-US"/>
        </w:rPr>
        <w:t>are</w:t>
      </w:r>
      <w:r w:rsidR="00B30BB5" w:rsidRPr="00583C24">
        <w:rPr>
          <w:i/>
          <w:iCs/>
          <w:szCs w:val="24"/>
          <w:lang w:val="en-US"/>
        </w:rPr>
        <w:t xml:space="preserve"> shifting their investment strategy.</w:t>
      </w:r>
    </w:p>
    <w:p w14:paraId="73998439" w14:textId="6E7F0B8D" w:rsidR="00B30BB5" w:rsidRDefault="00B30BB5" w:rsidP="00583C24">
      <w:pPr>
        <w:spacing w:after="0" w:line="240" w:lineRule="auto"/>
        <w:ind w:right="0"/>
        <w:rPr>
          <w:szCs w:val="24"/>
          <w:lang w:val="en-US"/>
        </w:rPr>
      </w:pPr>
      <w:r>
        <w:rPr>
          <w:szCs w:val="24"/>
          <w:lang w:val="en-US"/>
        </w:rPr>
        <w:tab/>
        <w:t>b.</w:t>
      </w:r>
      <w:r>
        <w:rPr>
          <w:szCs w:val="24"/>
          <w:lang w:val="en-US"/>
        </w:rPr>
        <w:tab/>
      </w:r>
      <w:r w:rsidRPr="00583C24">
        <w:rPr>
          <w:b/>
          <w:i/>
          <w:iCs/>
          <w:szCs w:val="24"/>
          <w:lang w:val="en-US"/>
        </w:rPr>
        <w:t>The stylish young</w:t>
      </w:r>
      <w:r w:rsidRPr="00583C24">
        <w:rPr>
          <w:i/>
          <w:iCs/>
          <w:szCs w:val="24"/>
          <w:lang w:val="en-US"/>
        </w:rPr>
        <w:t xml:space="preserve"> </w:t>
      </w:r>
      <w:r w:rsidRPr="00583C24">
        <w:rPr>
          <w:i/>
          <w:iCs/>
          <w:szCs w:val="24"/>
          <w:u w:val="single"/>
          <w:lang w:val="en-US"/>
        </w:rPr>
        <w:t>are</w:t>
      </w:r>
      <w:r w:rsidRPr="00583C24">
        <w:rPr>
          <w:i/>
          <w:iCs/>
          <w:szCs w:val="24"/>
          <w:lang w:val="en-US"/>
        </w:rPr>
        <w:t xml:space="preserve"> reclaiming the necktie as their own.</w:t>
      </w:r>
    </w:p>
    <w:p w14:paraId="05A4C671" w14:textId="447E6088" w:rsidR="00F22E61" w:rsidRDefault="00B30BB5" w:rsidP="00583C24">
      <w:pPr>
        <w:spacing w:after="0" w:line="240" w:lineRule="auto"/>
        <w:ind w:right="0"/>
        <w:rPr>
          <w:szCs w:val="24"/>
          <w:lang w:val="en-US"/>
        </w:rPr>
      </w:pPr>
      <w:r>
        <w:rPr>
          <w:szCs w:val="24"/>
          <w:lang w:val="en-US"/>
        </w:rPr>
        <w:tab/>
        <w:t>c.</w:t>
      </w:r>
      <w:r>
        <w:rPr>
          <w:szCs w:val="24"/>
          <w:lang w:val="en-US"/>
        </w:rPr>
        <w:tab/>
      </w:r>
      <w:r w:rsidRPr="00583C24">
        <w:rPr>
          <w:b/>
          <w:i/>
          <w:iCs/>
          <w:szCs w:val="24"/>
          <w:lang w:val="en-US"/>
        </w:rPr>
        <w:t>The disgustingly cute</w:t>
      </w:r>
      <w:r w:rsidRPr="00583C24">
        <w:rPr>
          <w:i/>
          <w:iCs/>
          <w:szCs w:val="24"/>
          <w:lang w:val="en-US"/>
        </w:rPr>
        <w:t xml:space="preserve"> </w:t>
      </w:r>
      <w:r w:rsidRPr="00583C24">
        <w:rPr>
          <w:i/>
          <w:iCs/>
          <w:szCs w:val="24"/>
          <w:u w:val="single"/>
          <w:lang w:val="en-US"/>
        </w:rPr>
        <w:t>is</w:t>
      </w:r>
      <w:r w:rsidRPr="00583C24">
        <w:rPr>
          <w:i/>
          <w:iCs/>
          <w:szCs w:val="24"/>
          <w:lang w:val="en-US"/>
        </w:rPr>
        <w:t xml:space="preserve"> something to be loved.</w:t>
      </w:r>
    </w:p>
    <w:p w14:paraId="10F6D1A9" w14:textId="45E51ACE" w:rsidR="00B30BB5" w:rsidRPr="00583C24" w:rsidRDefault="00B30BB5" w:rsidP="00583C24">
      <w:pPr>
        <w:spacing w:after="0" w:line="240" w:lineRule="auto"/>
        <w:ind w:right="0" w:hanging="708"/>
        <w:rPr>
          <w:i/>
          <w:iCs/>
          <w:szCs w:val="24"/>
          <w:lang w:val="en-US"/>
        </w:rPr>
      </w:pPr>
      <w:r>
        <w:rPr>
          <w:szCs w:val="24"/>
          <w:lang w:val="en-US"/>
        </w:rPr>
        <w:tab/>
      </w:r>
      <w:r w:rsidR="005C5795">
        <w:rPr>
          <w:szCs w:val="24"/>
          <w:lang w:val="en-US"/>
        </w:rPr>
        <w:tab/>
      </w:r>
      <w:r>
        <w:rPr>
          <w:szCs w:val="24"/>
          <w:lang w:val="en-US"/>
        </w:rPr>
        <w:t>d.</w:t>
      </w:r>
      <w:r>
        <w:rPr>
          <w:szCs w:val="24"/>
          <w:lang w:val="en-US"/>
        </w:rPr>
        <w:tab/>
      </w:r>
      <w:r w:rsidRPr="00583C24">
        <w:rPr>
          <w:i/>
          <w:iCs/>
          <w:szCs w:val="24"/>
          <w:lang w:val="en-US"/>
        </w:rPr>
        <w:t xml:space="preserve">You’re on the upside of the healing and most of </w:t>
      </w:r>
      <w:r w:rsidRPr="00583C24">
        <w:rPr>
          <w:b/>
          <w:i/>
          <w:iCs/>
          <w:szCs w:val="24"/>
          <w:lang w:val="en-US"/>
        </w:rPr>
        <w:t>the mean nasty</w:t>
      </w:r>
      <w:r w:rsidRPr="00583C24">
        <w:rPr>
          <w:i/>
          <w:iCs/>
          <w:szCs w:val="24"/>
          <w:lang w:val="en-US"/>
        </w:rPr>
        <w:t xml:space="preserve"> </w:t>
      </w:r>
      <w:r w:rsidRPr="00583C24">
        <w:rPr>
          <w:i/>
          <w:iCs/>
          <w:szCs w:val="24"/>
          <w:u w:val="single"/>
          <w:lang w:val="en-US"/>
        </w:rPr>
        <w:t>is</w:t>
      </w:r>
      <w:r w:rsidRPr="00583C24">
        <w:rPr>
          <w:i/>
          <w:iCs/>
          <w:szCs w:val="24"/>
          <w:lang w:val="en-US"/>
        </w:rPr>
        <w:t xml:space="preserve"> behind</w:t>
      </w:r>
      <w:r w:rsidR="005C5795" w:rsidRPr="00583C24">
        <w:rPr>
          <w:i/>
          <w:iCs/>
          <w:szCs w:val="24"/>
          <w:lang w:val="en-US"/>
        </w:rPr>
        <w:t xml:space="preserve"> </w:t>
      </w:r>
      <w:r w:rsidRPr="00583C24">
        <w:rPr>
          <w:i/>
          <w:iCs/>
          <w:szCs w:val="24"/>
          <w:lang w:val="en-US"/>
        </w:rPr>
        <w:t>you.</w:t>
      </w:r>
    </w:p>
    <w:p w14:paraId="72F05B82" w14:textId="1FB140BD" w:rsidR="00213B56" w:rsidRDefault="00213B56" w:rsidP="00583C24">
      <w:pPr>
        <w:spacing w:after="0" w:line="240" w:lineRule="auto"/>
        <w:ind w:right="0"/>
        <w:rPr>
          <w:szCs w:val="24"/>
          <w:lang w:val="en-US"/>
        </w:rPr>
      </w:pPr>
      <w:r>
        <w:rPr>
          <w:szCs w:val="24"/>
          <w:lang w:val="en-US"/>
        </w:rPr>
        <w:tab/>
        <w:t>e.</w:t>
      </w:r>
      <w:r>
        <w:rPr>
          <w:szCs w:val="24"/>
          <w:lang w:val="en-US"/>
        </w:rPr>
        <w:tab/>
      </w:r>
      <w:r w:rsidR="00AE7978" w:rsidRPr="00583C24">
        <w:rPr>
          <w:i/>
          <w:iCs/>
          <w:szCs w:val="24"/>
          <w:lang w:val="en-US"/>
        </w:rPr>
        <w:t xml:space="preserve">Let the rich get richer while </w:t>
      </w:r>
      <w:r w:rsidR="00AE7978" w:rsidRPr="00583C24">
        <w:rPr>
          <w:b/>
          <w:i/>
          <w:iCs/>
          <w:szCs w:val="24"/>
          <w:lang w:val="en-US"/>
        </w:rPr>
        <w:t>the poorer</w:t>
      </w:r>
      <w:r w:rsidR="00AE7978" w:rsidRPr="00583C24">
        <w:rPr>
          <w:i/>
          <w:iCs/>
          <w:szCs w:val="24"/>
          <w:lang w:val="en-US"/>
        </w:rPr>
        <w:t xml:space="preserve"> </w:t>
      </w:r>
      <w:r w:rsidR="00AE7978" w:rsidRPr="00583C24">
        <w:rPr>
          <w:i/>
          <w:iCs/>
          <w:szCs w:val="24"/>
          <w:u w:val="single"/>
          <w:lang w:val="en-US"/>
        </w:rPr>
        <w:t>get</w:t>
      </w:r>
      <w:r w:rsidR="00AE7978" w:rsidRPr="00583C24">
        <w:rPr>
          <w:i/>
          <w:iCs/>
          <w:szCs w:val="24"/>
          <w:lang w:val="en-US"/>
        </w:rPr>
        <w:t xml:space="preserve"> poorer</w:t>
      </w:r>
      <w:r w:rsidRPr="00583C24">
        <w:rPr>
          <w:i/>
          <w:iCs/>
          <w:szCs w:val="24"/>
          <w:lang w:val="en-US"/>
        </w:rPr>
        <w:t>.</w:t>
      </w:r>
    </w:p>
    <w:p w14:paraId="189185D0" w14:textId="3EDE3811" w:rsidR="00B30BB5" w:rsidRDefault="00B30BB5" w:rsidP="00583C24">
      <w:pPr>
        <w:spacing w:after="0" w:line="240" w:lineRule="auto"/>
        <w:ind w:right="0"/>
        <w:rPr>
          <w:szCs w:val="24"/>
          <w:lang w:val="en-US"/>
        </w:rPr>
      </w:pPr>
    </w:p>
    <w:p w14:paraId="6E19CC06" w14:textId="6438D4DB" w:rsidR="00B30BB5" w:rsidRDefault="00B30BB5" w:rsidP="00583C24">
      <w:pPr>
        <w:spacing w:after="0" w:line="240" w:lineRule="auto"/>
        <w:ind w:right="0"/>
        <w:rPr>
          <w:szCs w:val="24"/>
          <w:lang w:val="en-US"/>
        </w:rPr>
      </w:pPr>
      <w:r>
        <w:rPr>
          <w:szCs w:val="24"/>
          <w:lang w:val="en-US"/>
        </w:rPr>
        <w:t>The licensing of adverbs</w:t>
      </w:r>
      <w:r w:rsidR="00AE7978">
        <w:rPr>
          <w:szCs w:val="24"/>
          <w:lang w:val="en-US"/>
        </w:rPr>
        <w:t xml:space="preserve"> and degrees of comparison</w:t>
      </w:r>
      <w:r>
        <w:rPr>
          <w:szCs w:val="24"/>
          <w:lang w:val="en-US"/>
        </w:rPr>
        <w:t xml:space="preserve"> indicates the </w:t>
      </w:r>
      <w:r w:rsidR="0072439E">
        <w:rPr>
          <w:szCs w:val="24"/>
          <w:lang w:val="en-US"/>
        </w:rPr>
        <w:t>inheritance</w:t>
      </w:r>
      <w:r>
        <w:rPr>
          <w:szCs w:val="24"/>
          <w:lang w:val="en-US"/>
        </w:rPr>
        <w:t xml:space="preserve"> of adjectival structure from the base</w:t>
      </w:r>
      <w:r w:rsidR="00AE7978">
        <w:rPr>
          <w:szCs w:val="24"/>
          <w:lang w:val="en-US"/>
        </w:rPr>
        <w:t>, similarly to syntactic conversions, as in (2</w:t>
      </w:r>
      <w:r w:rsidR="0049570E">
        <w:rPr>
          <w:szCs w:val="24"/>
          <w:lang w:val="en-US"/>
        </w:rPr>
        <w:t>3</w:t>
      </w:r>
      <w:r w:rsidR="00AE7978">
        <w:rPr>
          <w:szCs w:val="24"/>
          <w:lang w:val="en-US"/>
        </w:rPr>
        <w:t>). However,</w:t>
      </w:r>
      <w:r>
        <w:rPr>
          <w:szCs w:val="24"/>
          <w:lang w:val="en-US"/>
        </w:rPr>
        <w:t xml:space="preserve"> the licensing of adjectives indicates nominal structure from the new category. This means that </w:t>
      </w:r>
      <w:r w:rsidR="00000B2A">
        <w:rPr>
          <w:szCs w:val="24"/>
          <w:lang w:val="en-US"/>
        </w:rPr>
        <w:t>these constructions cannot be purely syntactic conversions, since they exhibit nominal structure, in contrast to those in (1</w:t>
      </w:r>
      <w:r w:rsidR="0049570E">
        <w:rPr>
          <w:szCs w:val="24"/>
          <w:lang w:val="en-US"/>
        </w:rPr>
        <w:t>3</w:t>
      </w:r>
      <w:r w:rsidR="00000B2A">
        <w:rPr>
          <w:szCs w:val="24"/>
          <w:lang w:val="en-US"/>
        </w:rPr>
        <w:t>) and (2</w:t>
      </w:r>
      <w:r w:rsidR="0049570E">
        <w:rPr>
          <w:szCs w:val="24"/>
          <w:lang w:val="en-US"/>
        </w:rPr>
        <w:t>3</w:t>
      </w:r>
      <w:r w:rsidR="00000B2A">
        <w:rPr>
          <w:szCs w:val="24"/>
          <w:lang w:val="en-US"/>
        </w:rPr>
        <w:t>), and resemble morphological conversions as in (</w:t>
      </w:r>
      <w:r w:rsidR="0049570E">
        <w:rPr>
          <w:szCs w:val="24"/>
          <w:lang w:val="en-US"/>
        </w:rPr>
        <w:t>9</w:t>
      </w:r>
      <w:r w:rsidR="00000B2A">
        <w:rPr>
          <w:szCs w:val="24"/>
          <w:lang w:val="en-US"/>
        </w:rPr>
        <w:t>)</w:t>
      </w:r>
      <w:proofErr w:type="gramStart"/>
      <w:r w:rsidR="00026374">
        <w:rPr>
          <w:szCs w:val="24"/>
          <w:lang w:val="en-US"/>
        </w:rPr>
        <w:t>–</w:t>
      </w:r>
      <w:r w:rsidR="00000B2A">
        <w:rPr>
          <w:szCs w:val="24"/>
          <w:lang w:val="en-US"/>
        </w:rPr>
        <w:t>(</w:t>
      </w:r>
      <w:proofErr w:type="gramEnd"/>
      <w:r w:rsidR="0049570E">
        <w:rPr>
          <w:szCs w:val="24"/>
          <w:lang w:val="en-US"/>
        </w:rPr>
        <w:t>10</w:t>
      </w:r>
      <w:r w:rsidR="00000B2A">
        <w:rPr>
          <w:szCs w:val="24"/>
          <w:lang w:val="en-US"/>
        </w:rPr>
        <w:t xml:space="preserve">). </w:t>
      </w:r>
      <w:r w:rsidR="001271A8">
        <w:rPr>
          <w:szCs w:val="24"/>
          <w:lang w:val="en-US"/>
        </w:rPr>
        <w:t xml:space="preserve">Thus, </w:t>
      </w:r>
      <w:r w:rsidR="001271A8">
        <w:rPr>
          <w:szCs w:val="24"/>
          <w:lang w:val="en-US"/>
        </w:rPr>
        <w:lastRenderedPageBreak/>
        <w:t>t</w:t>
      </w:r>
      <w:r w:rsidR="00AE7978">
        <w:rPr>
          <w:szCs w:val="24"/>
          <w:lang w:val="en-US"/>
        </w:rPr>
        <w:t xml:space="preserve">hey must involve a nominalizing n head that introduces nominal structure licensing adjectives and </w:t>
      </w:r>
      <w:r w:rsidR="001271A8">
        <w:rPr>
          <w:szCs w:val="24"/>
          <w:lang w:val="en-US"/>
        </w:rPr>
        <w:t>possibly different determiners</w:t>
      </w:r>
      <w:r w:rsidR="00AE7978">
        <w:rPr>
          <w:szCs w:val="24"/>
          <w:lang w:val="en-US"/>
        </w:rPr>
        <w:t xml:space="preserve">. I </w:t>
      </w:r>
      <w:r w:rsidR="0072439E">
        <w:rPr>
          <w:szCs w:val="24"/>
          <w:lang w:val="en-US"/>
        </w:rPr>
        <w:t>consider</w:t>
      </w:r>
      <w:r w:rsidR="00AE7978">
        <w:rPr>
          <w:szCs w:val="24"/>
          <w:lang w:val="en-US"/>
        </w:rPr>
        <w:t xml:space="preserve"> this n head to be a zero suffix, as in (</w:t>
      </w:r>
      <w:r w:rsidR="0049570E">
        <w:rPr>
          <w:szCs w:val="24"/>
          <w:lang w:val="en-US"/>
        </w:rPr>
        <w:t>10</w:t>
      </w:r>
      <w:r w:rsidR="00AE7978">
        <w:rPr>
          <w:szCs w:val="24"/>
          <w:lang w:val="en-US"/>
        </w:rPr>
        <w:t>)</w:t>
      </w:r>
      <w:r w:rsidR="001271A8">
        <w:rPr>
          <w:szCs w:val="24"/>
          <w:lang w:val="en-US"/>
        </w:rPr>
        <w:t xml:space="preserve">. The availability of adverbs is not a problem, since they would modify the lower adjectival part, while adjectives would modify the higher nominal part of the structure of these constructions (see Fu et al. 2001 and </w:t>
      </w:r>
      <w:proofErr w:type="spellStart"/>
      <w:r w:rsidR="001271A8">
        <w:rPr>
          <w:szCs w:val="24"/>
          <w:lang w:val="en-US"/>
        </w:rPr>
        <w:t>Alexiadou</w:t>
      </w:r>
      <w:proofErr w:type="spellEnd"/>
      <w:r w:rsidR="001271A8">
        <w:rPr>
          <w:szCs w:val="24"/>
          <w:lang w:val="en-US"/>
        </w:rPr>
        <w:t xml:space="preserve"> et al. 2010</w:t>
      </w:r>
      <w:r w:rsidR="0072439E">
        <w:rPr>
          <w:szCs w:val="24"/>
          <w:lang w:val="en-US"/>
        </w:rPr>
        <w:t xml:space="preserve"> for similar cases with suffixed nominalizations</w:t>
      </w:r>
      <w:r w:rsidR="001271A8">
        <w:rPr>
          <w:szCs w:val="24"/>
          <w:lang w:val="en-US"/>
        </w:rPr>
        <w:t>).</w:t>
      </w:r>
    </w:p>
    <w:p w14:paraId="67A84206" w14:textId="2F9BE6C6" w:rsidR="001271A8" w:rsidRDefault="001271A8" w:rsidP="00583C24">
      <w:pPr>
        <w:spacing w:after="0" w:line="240" w:lineRule="auto"/>
        <w:ind w:right="0"/>
        <w:rPr>
          <w:szCs w:val="24"/>
          <w:lang w:val="en-US"/>
        </w:rPr>
      </w:pPr>
      <w:r>
        <w:rPr>
          <w:szCs w:val="24"/>
          <w:lang w:val="en-US"/>
        </w:rPr>
        <w:tab/>
        <w:t>In this section we have seen examples of syntactic conversions from adjective to noun in (2</w:t>
      </w:r>
      <w:r w:rsidR="0049570E">
        <w:rPr>
          <w:szCs w:val="24"/>
          <w:lang w:val="en-US"/>
        </w:rPr>
        <w:t>3</w:t>
      </w:r>
      <w:r>
        <w:rPr>
          <w:szCs w:val="24"/>
          <w:lang w:val="en-US"/>
        </w:rPr>
        <w:t>) and morphological conversions from adjective to noun in (2</w:t>
      </w:r>
      <w:r w:rsidR="0049570E">
        <w:rPr>
          <w:szCs w:val="24"/>
          <w:lang w:val="en-US"/>
        </w:rPr>
        <w:t>4</w:t>
      </w:r>
      <w:r>
        <w:rPr>
          <w:szCs w:val="24"/>
          <w:lang w:val="en-US"/>
        </w:rPr>
        <w:t>)</w:t>
      </w:r>
      <w:proofErr w:type="gramStart"/>
      <w:r w:rsidR="00026374">
        <w:rPr>
          <w:szCs w:val="24"/>
          <w:lang w:val="en-US"/>
        </w:rPr>
        <w:t>–</w:t>
      </w:r>
      <w:r>
        <w:rPr>
          <w:szCs w:val="24"/>
          <w:lang w:val="en-US"/>
        </w:rPr>
        <w:t>(</w:t>
      </w:r>
      <w:proofErr w:type="gramEnd"/>
      <w:r>
        <w:rPr>
          <w:szCs w:val="24"/>
          <w:lang w:val="en-US"/>
        </w:rPr>
        <w:t>2</w:t>
      </w:r>
      <w:r w:rsidR="0049570E">
        <w:rPr>
          <w:szCs w:val="24"/>
          <w:lang w:val="en-US"/>
        </w:rPr>
        <w:t>6</w:t>
      </w:r>
      <w:r>
        <w:rPr>
          <w:szCs w:val="24"/>
          <w:lang w:val="en-US"/>
        </w:rPr>
        <w:t>). Before I conclude</w:t>
      </w:r>
      <w:r w:rsidR="00F14117">
        <w:rPr>
          <w:szCs w:val="24"/>
          <w:lang w:val="en-US"/>
        </w:rPr>
        <w:t>,</w:t>
      </w:r>
      <w:r>
        <w:rPr>
          <w:szCs w:val="24"/>
          <w:lang w:val="en-US"/>
        </w:rPr>
        <w:t xml:space="preserve"> I would like to also illustrate conversions from adjective to noun that should be analyzed as </w:t>
      </w:r>
      <w:r w:rsidR="008B4D43">
        <w:rPr>
          <w:szCs w:val="24"/>
          <w:lang w:val="en-US"/>
        </w:rPr>
        <w:t>root-b</w:t>
      </w:r>
      <w:r w:rsidR="00542E4E">
        <w:rPr>
          <w:szCs w:val="24"/>
          <w:lang w:val="en-US"/>
        </w:rPr>
        <w:t>a</w:t>
      </w:r>
      <w:r w:rsidR="008B4D43">
        <w:rPr>
          <w:szCs w:val="24"/>
          <w:lang w:val="en-US"/>
        </w:rPr>
        <w:t xml:space="preserve">sed or categorizations of </w:t>
      </w:r>
      <w:r>
        <w:rPr>
          <w:szCs w:val="24"/>
          <w:lang w:val="en-US"/>
        </w:rPr>
        <w:t>underspecified roots</w:t>
      </w:r>
      <w:r w:rsidR="008B4D43">
        <w:rPr>
          <w:szCs w:val="24"/>
          <w:lang w:val="en-US"/>
        </w:rPr>
        <w:t>,</w:t>
      </w:r>
      <w:r w:rsidR="00D43B2E">
        <w:rPr>
          <w:szCs w:val="24"/>
          <w:lang w:val="en-US"/>
        </w:rPr>
        <w:t xml:space="preserve"> as in (7). This would be the case of color nouns</w:t>
      </w:r>
      <w:r w:rsidR="008B4D43">
        <w:rPr>
          <w:szCs w:val="24"/>
          <w:lang w:val="en-US"/>
        </w:rPr>
        <w:t xml:space="preserve">, </w:t>
      </w:r>
      <w:r w:rsidR="00D43B2E">
        <w:rPr>
          <w:szCs w:val="24"/>
          <w:lang w:val="en-US"/>
        </w:rPr>
        <w:t xml:space="preserve">as </w:t>
      </w:r>
      <w:r w:rsidR="008B4D43">
        <w:rPr>
          <w:szCs w:val="24"/>
          <w:lang w:val="en-US"/>
        </w:rPr>
        <w:t xml:space="preserve">discussed </w:t>
      </w:r>
      <w:r w:rsidR="00D43B2E">
        <w:rPr>
          <w:szCs w:val="24"/>
          <w:lang w:val="en-US"/>
        </w:rPr>
        <w:t xml:space="preserve">in </w:t>
      </w:r>
      <w:r w:rsidR="00342D55">
        <w:rPr>
          <w:szCs w:val="24"/>
          <w:lang w:val="en-US"/>
        </w:rPr>
        <w:t xml:space="preserve">McNally &amp; De Swart </w:t>
      </w:r>
      <w:r w:rsidR="00562E90">
        <w:rPr>
          <w:szCs w:val="24"/>
          <w:lang w:val="en-US"/>
        </w:rPr>
        <w:t>(</w:t>
      </w:r>
      <w:r w:rsidR="00342D55">
        <w:rPr>
          <w:szCs w:val="24"/>
          <w:lang w:val="en-US"/>
        </w:rPr>
        <w:t>2011</w:t>
      </w:r>
      <w:r w:rsidR="00562E90">
        <w:rPr>
          <w:szCs w:val="24"/>
          <w:lang w:val="en-US"/>
        </w:rPr>
        <w:t>)</w:t>
      </w:r>
      <w:r w:rsidR="00342D55">
        <w:rPr>
          <w:szCs w:val="24"/>
          <w:lang w:val="en-US"/>
        </w:rPr>
        <w:t xml:space="preserve"> and </w:t>
      </w:r>
      <w:proofErr w:type="spellStart"/>
      <w:r w:rsidR="00342D55">
        <w:rPr>
          <w:szCs w:val="24"/>
          <w:lang w:val="en-US"/>
        </w:rPr>
        <w:t>Alexiadou</w:t>
      </w:r>
      <w:proofErr w:type="spellEnd"/>
      <w:r w:rsidR="00342D55">
        <w:rPr>
          <w:szCs w:val="24"/>
          <w:lang w:val="en-US"/>
        </w:rPr>
        <w:t xml:space="preserve"> </w:t>
      </w:r>
      <w:r w:rsidR="00562E90">
        <w:rPr>
          <w:szCs w:val="24"/>
          <w:lang w:val="en-US"/>
        </w:rPr>
        <w:t>(</w:t>
      </w:r>
      <w:r w:rsidR="00342D55">
        <w:rPr>
          <w:szCs w:val="24"/>
          <w:lang w:val="en-US"/>
        </w:rPr>
        <w:t>2013</w:t>
      </w:r>
      <w:r w:rsidR="00854DCB">
        <w:rPr>
          <w:szCs w:val="24"/>
          <w:lang w:val="en-US"/>
        </w:rPr>
        <w:t>b</w:t>
      </w:r>
      <w:r w:rsidR="00562E90">
        <w:rPr>
          <w:szCs w:val="24"/>
          <w:lang w:val="en-US"/>
        </w:rPr>
        <w:t>)</w:t>
      </w:r>
      <w:r w:rsidR="00342D55">
        <w:rPr>
          <w:szCs w:val="24"/>
          <w:lang w:val="en-US"/>
        </w:rPr>
        <w:t>.</w:t>
      </w:r>
      <w:r w:rsidR="00562E90">
        <w:rPr>
          <w:szCs w:val="24"/>
          <w:lang w:val="en-US"/>
        </w:rPr>
        <w:t xml:space="preserve"> McNally &amp; De Swart </w:t>
      </w:r>
      <w:r w:rsidR="008B4D43">
        <w:rPr>
          <w:szCs w:val="24"/>
          <w:lang w:val="en-US"/>
        </w:rPr>
        <w:t>address</w:t>
      </w:r>
      <w:r w:rsidR="00562E90">
        <w:rPr>
          <w:szCs w:val="24"/>
          <w:lang w:val="en-US"/>
        </w:rPr>
        <w:t xml:space="preserve"> Dutch data in contrast to constructions like in (2</w:t>
      </w:r>
      <w:r w:rsidR="0049570E">
        <w:rPr>
          <w:szCs w:val="24"/>
          <w:lang w:val="en-US"/>
        </w:rPr>
        <w:t>3</w:t>
      </w:r>
      <w:r w:rsidR="00562E90">
        <w:rPr>
          <w:szCs w:val="24"/>
          <w:lang w:val="en-US"/>
        </w:rPr>
        <w:t xml:space="preserve">) and show that they </w:t>
      </w:r>
      <w:r w:rsidR="00715F12">
        <w:rPr>
          <w:szCs w:val="24"/>
          <w:lang w:val="en-US"/>
        </w:rPr>
        <w:t xml:space="preserve">are mass nouns that </w:t>
      </w:r>
      <w:r w:rsidR="00562E90">
        <w:rPr>
          <w:szCs w:val="24"/>
          <w:lang w:val="en-US"/>
        </w:rPr>
        <w:t>take adjectival modifiers</w:t>
      </w:r>
      <w:r w:rsidR="00715F12">
        <w:rPr>
          <w:szCs w:val="24"/>
          <w:lang w:val="en-US"/>
        </w:rPr>
        <w:t xml:space="preserve"> and any determiner, as can be seen for English in (2</w:t>
      </w:r>
      <w:r w:rsidR="0049570E">
        <w:rPr>
          <w:szCs w:val="24"/>
          <w:lang w:val="en-US"/>
        </w:rPr>
        <w:t>7</w:t>
      </w:r>
      <w:r w:rsidR="007E260A">
        <w:rPr>
          <w:szCs w:val="24"/>
          <w:lang w:val="en-US"/>
        </w:rPr>
        <w:t>a, b</w:t>
      </w:r>
      <w:r w:rsidR="00715F12">
        <w:rPr>
          <w:szCs w:val="24"/>
          <w:lang w:val="en-US"/>
        </w:rPr>
        <w:t>):</w:t>
      </w:r>
    </w:p>
    <w:p w14:paraId="021A117D" w14:textId="3D1D87E1" w:rsidR="00715F12" w:rsidRDefault="00715F12" w:rsidP="00583C24">
      <w:pPr>
        <w:spacing w:after="0" w:line="240" w:lineRule="auto"/>
        <w:ind w:right="0"/>
        <w:rPr>
          <w:szCs w:val="24"/>
          <w:lang w:val="en-US"/>
        </w:rPr>
      </w:pPr>
    </w:p>
    <w:p w14:paraId="30F2A7AC" w14:textId="30D19CED" w:rsidR="00715F12" w:rsidRDefault="00715F12" w:rsidP="00583C24">
      <w:pPr>
        <w:spacing w:after="0" w:line="240" w:lineRule="auto"/>
        <w:ind w:right="0"/>
        <w:rPr>
          <w:szCs w:val="24"/>
          <w:lang w:val="en-US"/>
        </w:rPr>
      </w:pPr>
      <w:r>
        <w:rPr>
          <w:szCs w:val="24"/>
          <w:lang w:val="en-US"/>
        </w:rPr>
        <w:t>(2</w:t>
      </w:r>
      <w:r w:rsidR="00215AA3">
        <w:rPr>
          <w:szCs w:val="24"/>
          <w:lang w:val="en-US"/>
        </w:rPr>
        <w:t>7</w:t>
      </w:r>
      <w:r>
        <w:rPr>
          <w:szCs w:val="24"/>
          <w:lang w:val="en-US"/>
        </w:rPr>
        <w:t>)</w:t>
      </w:r>
      <w:r>
        <w:rPr>
          <w:szCs w:val="24"/>
          <w:lang w:val="en-US"/>
        </w:rPr>
        <w:tab/>
        <w:t>a.</w:t>
      </w:r>
      <w:r>
        <w:rPr>
          <w:szCs w:val="24"/>
          <w:lang w:val="en-US"/>
        </w:rPr>
        <w:tab/>
      </w:r>
      <w:r w:rsidRPr="00583C24">
        <w:rPr>
          <w:b/>
          <w:i/>
          <w:iCs/>
          <w:szCs w:val="24"/>
          <w:lang w:val="en-US"/>
        </w:rPr>
        <w:t>the</w:t>
      </w:r>
      <w:r w:rsidRPr="00583C24">
        <w:rPr>
          <w:i/>
          <w:iCs/>
          <w:szCs w:val="24"/>
          <w:lang w:val="en-US"/>
        </w:rPr>
        <w:t>/</w:t>
      </w:r>
      <w:r w:rsidRPr="00583C24">
        <w:rPr>
          <w:b/>
          <w:i/>
          <w:iCs/>
          <w:szCs w:val="24"/>
          <w:lang w:val="en-US"/>
        </w:rPr>
        <w:t>this</w:t>
      </w:r>
      <w:r w:rsidRPr="00583C24">
        <w:rPr>
          <w:i/>
          <w:iCs/>
          <w:szCs w:val="24"/>
          <w:lang w:val="en-US"/>
        </w:rPr>
        <w:t xml:space="preserve"> </w:t>
      </w:r>
      <w:r w:rsidRPr="00583C24">
        <w:rPr>
          <w:i/>
          <w:iCs/>
          <w:szCs w:val="24"/>
          <w:u w:val="single"/>
          <w:lang w:val="en-US"/>
        </w:rPr>
        <w:t>bright</w:t>
      </w:r>
      <w:r w:rsidRPr="00583C24">
        <w:rPr>
          <w:i/>
          <w:iCs/>
          <w:szCs w:val="24"/>
          <w:lang w:val="en-US"/>
        </w:rPr>
        <w:t xml:space="preserve">/*brightly </w:t>
      </w:r>
      <w:r w:rsidRPr="00583C24">
        <w:rPr>
          <w:b/>
          <w:i/>
          <w:iCs/>
          <w:szCs w:val="24"/>
          <w:lang w:val="en-US"/>
        </w:rPr>
        <w:t>red</w:t>
      </w:r>
      <w:r w:rsidRPr="00583C24">
        <w:rPr>
          <w:i/>
          <w:iCs/>
          <w:szCs w:val="24"/>
          <w:lang w:val="en-US"/>
        </w:rPr>
        <w:t xml:space="preserve"> of the apple</w:t>
      </w:r>
    </w:p>
    <w:p w14:paraId="48C85940" w14:textId="45B402ED" w:rsidR="00715F12" w:rsidRDefault="00715F12" w:rsidP="00583C24">
      <w:pPr>
        <w:spacing w:after="0" w:line="240" w:lineRule="auto"/>
        <w:ind w:right="0"/>
        <w:rPr>
          <w:szCs w:val="24"/>
          <w:lang w:val="en-US"/>
        </w:rPr>
      </w:pPr>
      <w:r>
        <w:rPr>
          <w:szCs w:val="24"/>
          <w:lang w:val="en-US"/>
        </w:rPr>
        <w:tab/>
        <w:t>b.</w:t>
      </w:r>
      <w:r>
        <w:rPr>
          <w:szCs w:val="24"/>
          <w:lang w:val="en-US"/>
        </w:rPr>
        <w:tab/>
      </w:r>
      <w:r w:rsidR="007E260A" w:rsidRPr="00583C24">
        <w:rPr>
          <w:b/>
          <w:i/>
          <w:iCs/>
          <w:szCs w:val="24"/>
          <w:lang w:val="en-US"/>
        </w:rPr>
        <w:t>T</w:t>
      </w:r>
      <w:r w:rsidRPr="00583C24">
        <w:rPr>
          <w:b/>
          <w:i/>
          <w:iCs/>
          <w:szCs w:val="24"/>
          <w:lang w:val="en-US"/>
        </w:rPr>
        <w:t>oo much red</w:t>
      </w:r>
      <w:r w:rsidRPr="00583C24">
        <w:rPr>
          <w:i/>
          <w:iCs/>
          <w:szCs w:val="24"/>
          <w:lang w:val="en-US"/>
        </w:rPr>
        <w:t xml:space="preserve"> will spoil</w:t>
      </w:r>
      <w:r w:rsidR="004A5965" w:rsidRPr="00583C24">
        <w:rPr>
          <w:i/>
          <w:iCs/>
          <w:szCs w:val="24"/>
          <w:lang w:val="en-US"/>
        </w:rPr>
        <w:t xml:space="preserve"> the </w:t>
      </w:r>
      <w:r w:rsidR="007E260A" w:rsidRPr="00583C24">
        <w:rPr>
          <w:i/>
          <w:iCs/>
          <w:szCs w:val="24"/>
          <w:lang w:val="en-US"/>
        </w:rPr>
        <w:t>contrast.</w:t>
      </w:r>
    </w:p>
    <w:p w14:paraId="25E10C1A" w14:textId="2C12ADF3" w:rsidR="007E260A" w:rsidRDefault="007E260A" w:rsidP="00583C24">
      <w:pPr>
        <w:spacing w:after="0" w:line="240" w:lineRule="auto"/>
        <w:ind w:right="0"/>
        <w:rPr>
          <w:szCs w:val="24"/>
          <w:lang w:val="en-US"/>
        </w:rPr>
      </w:pPr>
      <w:r>
        <w:rPr>
          <w:szCs w:val="24"/>
          <w:lang w:val="en-US"/>
        </w:rPr>
        <w:tab/>
        <w:t>c.</w:t>
      </w:r>
      <w:r>
        <w:rPr>
          <w:szCs w:val="24"/>
          <w:lang w:val="en-US"/>
        </w:rPr>
        <w:tab/>
      </w:r>
      <w:r w:rsidRPr="00583C24">
        <w:rPr>
          <w:b/>
          <w:i/>
          <w:iCs/>
          <w:szCs w:val="24"/>
          <w:lang w:val="en-US"/>
        </w:rPr>
        <w:t>the intense/*intensely redness</w:t>
      </w:r>
      <w:r w:rsidRPr="00583C24">
        <w:rPr>
          <w:i/>
          <w:iCs/>
          <w:szCs w:val="24"/>
          <w:lang w:val="en-US"/>
        </w:rPr>
        <w:t xml:space="preserve"> of the skin</w:t>
      </w:r>
    </w:p>
    <w:p w14:paraId="34576697" w14:textId="56715465" w:rsidR="00B30BB5" w:rsidRDefault="00B30BB5" w:rsidP="00583C24">
      <w:pPr>
        <w:spacing w:after="0" w:line="240" w:lineRule="auto"/>
        <w:ind w:right="0"/>
        <w:rPr>
          <w:szCs w:val="24"/>
          <w:lang w:val="en-US"/>
        </w:rPr>
      </w:pPr>
    </w:p>
    <w:p w14:paraId="54BF9343" w14:textId="0FCD8D7A" w:rsidR="007E260A" w:rsidRDefault="007E260A" w:rsidP="00583C24">
      <w:pPr>
        <w:spacing w:after="0" w:line="240" w:lineRule="auto"/>
        <w:ind w:right="0"/>
        <w:rPr>
          <w:szCs w:val="24"/>
          <w:lang w:val="en-US"/>
        </w:rPr>
      </w:pPr>
      <w:r>
        <w:rPr>
          <w:szCs w:val="24"/>
          <w:lang w:val="en-US"/>
        </w:rPr>
        <w:t>The incompatibility with adverbs</w:t>
      </w:r>
      <w:r w:rsidR="008B4D43">
        <w:rPr>
          <w:szCs w:val="24"/>
          <w:lang w:val="en-US"/>
        </w:rPr>
        <w:t xml:space="preserve"> in (2</w:t>
      </w:r>
      <w:r w:rsidR="0049570E">
        <w:rPr>
          <w:szCs w:val="24"/>
          <w:lang w:val="en-US"/>
        </w:rPr>
        <w:t>7</w:t>
      </w:r>
      <w:r w:rsidR="008B4D43">
        <w:rPr>
          <w:szCs w:val="24"/>
          <w:lang w:val="en-US"/>
        </w:rPr>
        <w:t>a)</w:t>
      </w:r>
      <w:r>
        <w:rPr>
          <w:szCs w:val="24"/>
          <w:lang w:val="en-US"/>
        </w:rPr>
        <w:t xml:space="preserve"> sets these nouns apart from the morphological conversions in (2</w:t>
      </w:r>
      <w:r w:rsidR="0049570E">
        <w:rPr>
          <w:szCs w:val="24"/>
          <w:lang w:val="en-US"/>
        </w:rPr>
        <w:t>4</w:t>
      </w:r>
      <w:r>
        <w:rPr>
          <w:szCs w:val="24"/>
          <w:lang w:val="en-US"/>
        </w:rPr>
        <w:t>)</w:t>
      </w:r>
      <w:proofErr w:type="gramStart"/>
      <w:r w:rsidR="00026374">
        <w:rPr>
          <w:szCs w:val="24"/>
          <w:lang w:val="en-US"/>
        </w:rPr>
        <w:t>–</w:t>
      </w:r>
      <w:r>
        <w:rPr>
          <w:szCs w:val="24"/>
          <w:lang w:val="en-US"/>
        </w:rPr>
        <w:t>(</w:t>
      </w:r>
      <w:proofErr w:type="gramEnd"/>
      <w:r>
        <w:rPr>
          <w:szCs w:val="24"/>
          <w:lang w:val="en-US"/>
        </w:rPr>
        <w:t>2</w:t>
      </w:r>
      <w:r w:rsidR="0049570E">
        <w:rPr>
          <w:szCs w:val="24"/>
          <w:lang w:val="en-US"/>
        </w:rPr>
        <w:t>6</w:t>
      </w:r>
      <w:r>
        <w:rPr>
          <w:szCs w:val="24"/>
          <w:lang w:val="en-US"/>
        </w:rPr>
        <w:t>)</w:t>
      </w:r>
      <w:r w:rsidR="003855F2">
        <w:rPr>
          <w:szCs w:val="24"/>
          <w:lang w:val="en-US"/>
        </w:rPr>
        <w:t>;</w:t>
      </w:r>
      <w:r w:rsidR="008B4D43">
        <w:rPr>
          <w:szCs w:val="24"/>
          <w:lang w:val="en-US"/>
        </w:rPr>
        <w:t xml:space="preserve"> yet, </w:t>
      </w:r>
      <w:r w:rsidR="00E6129F">
        <w:rPr>
          <w:szCs w:val="24"/>
          <w:lang w:val="en-US"/>
        </w:rPr>
        <w:t>in English they could be treated</w:t>
      </w:r>
      <w:r w:rsidR="008B4D43">
        <w:rPr>
          <w:szCs w:val="24"/>
          <w:lang w:val="en-US"/>
        </w:rPr>
        <w:t xml:space="preserve"> as morphological conversions similar to the</w:t>
      </w:r>
      <w:r>
        <w:rPr>
          <w:szCs w:val="24"/>
          <w:lang w:val="en-US"/>
        </w:rPr>
        <w:t xml:space="preserve"> suffixal nominalizations in (2</w:t>
      </w:r>
      <w:r w:rsidR="0049570E">
        <w:rPr>
          <w:szCs w:val="24"/>
          <w:lang w:val="en-US"/>
        </w:rPr>
        <w:t>7</w:t>
      </w:r>
      <w:r>
        <w:rPr>
          <w:szCs w:val="24"/>
          <w:lang w:val="en-US"/>
        </w:rPr>
        <w:t xml:space="preserve">c). </w:t>
      </w:r>
      <w:r w:rsidR="00F14117">
        <w:rPr>
          <w:szCs w:val="24"/>
          <w:lang w:val="en-US"/>
        </w:rPr>
        <w:t>W</w:t>
      </w:r>
      <w:r>
        <w:rPr>
          <w:szCs w:val="24"/>
          <w:lang w:val="en-US"/>
        </w:rPr>
        <w:t>hat I think speaks in favor of an underspecified analysis of color nouns</w:t>
      </w:r>
      <w:r w:rsidR="003855F2">
        <w:rPr>
          <w:szCs w:val="24"/>
          <w:lang w:val="en-US"/>
        </w:rPr>
        <w:t>, however,</w:t>
      </w:r>
      <w:r>
        <w:rPr>
          <w:szCs w:val="24"/>
          <w:lang w:val="en-US"/>
        </w:rPr>
        <w:t xml:space="preserve"> is the way they are formed in languages like Dutch in contrast to abstract nouns like the Englis</w:t>
      </w:r>
      <w:r w:rsidR="003A0E2B">
        <w:rPr>
          <w:szCs w:val="24"/>
          <w:lang w:val="en-US"/>
        </w:rPr>
        <w:t>h property nouns in (2</w:t>
      </w:r>
      <w:r w:rsidR="0049570E">
        <w:rPr>
          <w:szCs w:val="24"/>
          <w:lang w:val="en-US"/>
        </w:rPr>
        <w:t>5</w:t>
      </w:r>
      <w:r w:rsidR="003A0E2B">
        <w:rPr>
          <w:szCs w:val="24"/>
          <w:lang w:val="en-US"/>
        </w:rPr>
        <w:t>b) and (2</w:t>
      </w:r>
      <w:r w:rsidR="0049570E">
        <w:rPr>
          <w:szCs w:val="24"/>
          <w:lang w:val="en-US"/>
        </w:rPr>
        <w:t>6</w:t>
      </w:r>
      <w:r w:rsidR="003A0E2B">
        <w:rPr>
          <w:szCs w:val="24"/>
          <w:lang w:val="en-US"/>
        </w:rPr>
        <w:t xml:space="preserve">c, d). Namely, </w:t>
      </w:r>
      <w:r w:rsidR="004071A4">
        <w:rPr>
          <w:szCs w:val="24"/>
          <w:lang w:val="en-US"/>
        </w:rPr>
        <w:t>we saw that property nouns</w:t>
      </w:r>
      <w:r w:rsidR="003A0E2B">
        <w:rPr>
          <w:szCs w:val="24"/>
          <w:lang w:val="en-US"/>
        </w:rPr>
        <w:t xml:space="preserve"> include adjectival structure (see adverbial modification in (2</w:t>
      </w:r>
      <w:r w:rsidR="0049570E">
        <w:rPr>
          <w:szCs w:val="24"/>
          <w:lang w:val="en-US"/>
        </w:rPr>
        <w:t>6</w:t>
      </w:r>
      <w:r w:rsidR="003A0E2B">
        <w:rPr>
          <w:szCs w:val="24"/>
          <w:lang w:val="en-US"/>
        </w:rPr>
        <w:t xml:space="preserve">c)) in English, and so do they in Dutch, but, unlike in English, the presence of the adjective in </w:t>
      </w:r>
      <w:r w:rsidR="004071A4">
        <w:rPr>
          <w:szCs w:val="24"/>
          <w:lang w:val="en-US"/>
        </w:rPr>
        <w:t>Dutch</w:t>
      </w:r>
      <w:r w:rsidR="003A0E2B">
        <w:rPr>
          <w:szCs w:val="24"/>
          <w:lang w:val="en-US"/>
        </w:rPr>
        <w:t xml:space="preserve"> is morphologically visible in the adjectival suffix</w:t>
      </w:r>
      <w:r w:rsidR="004071A4">
        <w:rPr>
          <w:szCs w:val="24"/>
          <w:lang w:val="en-US"/>
        </w:rPr>
        <w:t xml:space="preserve"> </w:t>
      </w:r>
      <w:r w:rsidR="004071A4" w:rsidRPr="003A0E2B">
        <w:rPr>
          <w:i/>
          <w:szCs w:val="24"/>
          <w:lang w:val="en-US"/>
        </w:rPr>
        <w:t>-e</w:t>
      </w:r>
      <w:r w:rsidR="008B4D43">
        <w:rPr>
          <w:szCs w:val="24"/>
          <w:lang w:val="en-US"/>
        </w:rPr>
        <w:t xml:space="preserve">, as </w:t>
      </w:r>
      <w:r w:rsidR="004071A4">
        <w:rPr>
          <w:szCs w:val="24"/>
          <w:lang w:val="en-US"/>
        </w:rPr>
        <w:t>in (2</w:t>
      </w:r>
      <w:r w:rsidR="0049570E">
        <w:rPr>
          <w:szCs w:val="24"/>
          <w:lang w:val="en-US"/>
        </w:rPr>
        <w:t>8</w:t>
      </w:r>
      <w:r w:rsidR="004071A4">
        <w:rPr>
          <w:szCs w:val="24"/>
          <w:lang w:val="en-US"/>
        </w:rPr>
        <w:t>),</w:t>
      </w:r>
      <w:r w:rsidR="004071A4" w:rsidRPr="004071A4">
        <w:rPr>
          <w:szCs w:val="24"/>
          <w:lang w:val="en-US"/>
        </w:rPr>
        <w:t xml:space="preserve"> </w:t>
      </w:r>
      <w:r w:rsidR="004071A4">
        <w:rPr>
          <w:szCs w:val="24"/>
          <w:lang w:val="en-US"/>
        </w:rPr>
        <w:t xml:space="preserve">adjusted from McNally &amp; De Swart </w:t>
      </w:r>
      <w:r w:rsidR="008B4D43">
        <w:rPr>
          <w:szCs w:val="24"/>
          <w:lang w:val="en-US"/>
        </w:rPr>
        <w:t>(</w:t>
      </w:r>
      <w:r w:rsidR="004071A4">
        <w:rPr>
          <w:szCs w:val="24"/>
          <w:lang w:val="en-US"/>
        </w:rPr>
        <w:t>2015</w:t>
      </w:r>
      <w:r w:rsidR="008B4D43">
        <w:rPr>
          <w:szCs w:val="24"/>
          <w:lang w:val="en-US"/>
        </w:rPr>
        <w:t>)</w:t>
      </w:r>
      <w:r w:rsidR="003A0E2B">
        <w:rPr>
          <w:szCs w:val="24"/>
          <w:lang w:val="en-US"/>
        </w:rPr>
        <w:t>.</w:t>
      </w:r>
      <w:r w:rsidR="004071A4">
        <w:rPr>
          <w:rStyle w:val="Odkaznapoznmkupodiarou"/>
          <w:szCs w:val="24"/>
          <w:lang w:val="en-US"/>
        </w:rPr>
        <w:footnoteReference w:id="4"/>
      </w:r>
    </w:p>
    <w:p w14:paraId="32610F97" w14:textId="509FEAEC" w:rsidR="004071A4" w:rsidRDefault="004071A4" w:rsidP="00583C24">
      <w:pPr>
        <w:spacing w:after="0" w:line="240" w:lineRule="auto"/>
        <w:ind w:right="0"/>
        <w:rPr>
          <w:szCs w:val="24"/>
          <w:lang w:val="en-US"/>
        </w:rPr>
      </w:pPr>
    </w:p>
    <w:p w14:paraId="22043C20" w14:textId="7AC68DF6" w:rsidR="004071A4" w:rsidRDefault="004071A4" w:rsidP="00583C24">
      <w:pPr>
        <w:tabs>
          <w:tab w:val="left" w:pos="709"/>
          <w:tab w:val="left" w:pos="1191"/>
          <w:tab w:val="left" w:pos="1758"/>
          <w:tab w:val="left" w:pos="2268"/>
          <w:tab w:val="left" w:pos="3828"/>
          <w:tab w:val="left" w:pos="4253"/>
          <w:tab w:val="left" w:pos="4820"/>
          <w:tab w:val="left" w:pos="5868"/>
        </w:tabs>
        <w:spacing w:after="0" w:line="240" w:lineRule="auto"/>
        <w:ind w:right="0"/>
        <w:rPr>
          <w:szCs w:val="24"/>
        </w:rPr>
      </w:pPr>
      <w:r w:rsidRPr="004071A4">
        <w:rPr>
          <w:szCs w:val="24"/>
        </w:rPr>
        <w:t>(2</w:t>
      </w:r>
      <w:r w:rsidR="00215AA3">
        <w:rPr>
          <w:szCs w:val="24"/>
        </w:rPr>
        <w:t>8</w:t>
      </w:r>
      <w:r w:rsidRPr="004071A4">
        <w:rPr>
          <w:szCs w:val="24"/>
        </w:rPr>
        <w:t>)</w:t>
      </w:r>
      <w:r w:rsidRPr="004071A4">
        <w:rPr>
          <w:szCs w:val="24"/>
        </w:rPr>
        <w:tab/>
      </w:r>
      <w:r w:rsidR="00023786" w:rsidRPr="00D47F9A">
        <w:rPr>
          <w:iCs/>
          <w:szCs w:val="24"/>
        </w:rPr>
        <w:t>[…]</w:t>
      </w:r>
      <w:r w:rsidR="00023786" w:rsidRPr="00583C24">
        <w:rPr>
          <w:i/>
          <w:iCs/>
          <w:szCs w:val="24"/>
        </w:rPr>
        <w:tab/>
      </w:r>
      <w:r w:rsidRPr="00583C24">
        <w:rPr>
          <w:i/>
          <w:iCs/>
          <w:szCs w:val="24"/>
        </w:rPr>
        <w:t>dat</w:t>
      </w:r>
      <w:r w:rsidR="000C0FC2" w:rsidRPr="00583C24">
        <w:rPr>
          <w:i/>
          <w:iCs/>
          <w:szCs w:val="24"/>
        </w:rPr>
        <w:tab/>
      </w:r>
      <w:proofErr w:type="spellStart"/>
      <w:r w:rsidRPr="00583C24">
        <w:rPr>
          <w:b/>
          <w:i/>
          <w:iCs/>
          <w:szCs w:val="24"/>
        </w:rPr>
        <w:t>dit</w:t>
      </w:r>
      <w:proofErr w:type="spellEnd"/>
      <w:r w:rsidR="000C0FC2" w:rsidRPr="00583C24">
        <w:rPr>
          <w:b/>
          <w:i/>
          <w:iCs/>
          <w:szCs w:val="24"/>
        </w:rPr>
        <w:tab/>
      </w:r>
      <w:proofErr w:type="spellStart"/>
      <w:r w:rsidRPr="00583C24">
        <w:rPr>
          <w:b/>
          <w:i/>
          <w:iCs/>
          <w:szCs w:val="24"/>
        </w:rPr>
        <w:t>onzeker</w:t>
      </w:r>
      <w:proofErr w:type="spellEnd"/>
      <w:r w:rsidRPr="00583C24">
        <w:rPr>
          <w:b/>
          <w:i/>
          <w:iCs/>
          <w:szCs w:val="24"/>
        </w:rPr>
        <w:t>-e</w:t>
      </w:r>
      <w:r w:rsidR="000C0FC2" w:rsidRPr="00583C24">
        <w:rPr>
          <w:i/>
          <w:iCs/>
          <w:szCs w:val="24"/>
        </w:rPr>
        <w:tab/>
      </w:r>
      <w:r w:rsidRPr="00583C24">
        <w:rPr>
          <w:i/>
          <w:iCs/>
          <w:szCs w:val="24"/>
        </w:rPr>
        <w:t>in</w:t>
      </w:r>
      <w:r w:rsidR="000C0FC2" w:rsidRPr="00583C24">
        <w:rPr>
          <w:i/>
          <w:iCs/>
          <w:szCs w:val="24"/>
        </w:rPr>
        <w:tab/>
      </w:r>
      <w:proofErr w:type="spellStart"/>
      <w:r w:rsidRPr="00583C24">
        <w:rPr>
          <w:i/>
          <w:iCs/>
          <w:szCs w:val="24"/>
        </w:rPr>
        <w:t>zijn</w:t>
      </w:r>
      <w:proofErr w:type="spellEnd"/>
      <w:r w:rsidR="000C0FC2" w:rsidRPr="00583C24">
        <w:rPr>
          <w:i/>
          <w:iCs/>
          <w:szCs w:val="24"/>
        </w:rPr>
        <w:tab/>
      </w:r>
      <w:proofErr w:type="spellStart"/>
      <w:r w:rsidRPr="00583C24">
        <w:rPr>
          <w:i/>
          <w:iCs/>
          <w:szCs w:val="24"/>
        </w:rPr>
        <w:t>karakter</w:t>
      </w:r>
      <w:proofErr w:type="spellEnd"/>
      <w:r w:rsidR="000C0FC2" w:rsidRPr="00583C24">
        <w:rPr>
          <w:i/>
          <w:iCs/>
          <w:szCs w:val="24"/>
        </w:rPr>
        <w:tab/>
      </w:r>
      <w:r w:rsidRPr="00583C24">
        <w:rPr>
          <w:i/>
          <w:iCs/>
          <w:szCs w:val="24"/>
        </w:rPr>
        <w:t>zit.</w:t>
      </w:r>
    </w:p>
    <w:p w14:paraId="7B193988" w14:textId="12E1EBB5" w:rsidR="004071A4" w:rsidRPr="004071A4" w:rsidRDefault="004071A4" w:rsidP="00583C24">
      <w:pPr>
        <w:tabs>
          <w:tab w:val="left" w:pos="709"/>
          <w:tab w:val="left" w:pos="1191"/>
          <w:tab w:val="left" w:pos="1758"/>
          <w:tab w:val="left" w:pos="2268"/>
          <w:tab w:val="left" w:pos="3828"/>
          <w:tab w:val="left" w:pos="4253"/>
          <w:tab w:val="left" w:pos="4820"/>
          <w:tab w:val="left" w:pos="5868"/>
        </w:tabs>
        <w:spacing w:after="0" w:line="240" w:lineRule="auto"/>
        <w:ind w:right="0"/>
        <w:rPr>
          <w:szCs w:val="24"/>
          <w:lang w:val="en-US"/>
        </w:rPr>
      </w:pPr>
      <w:r>
        <w:rPr>
          <w:szCs w:val="24"/>
        </w:rPr>
        <w:tab/>
      </w:r>
      <w:r w:rsidRPr="00D10735">
        <w:rPr>
          <w:szCs w:val="24"/>
        </w:rPr>
        <w:t xml:space="preserve">     </w:t>
      </w:r>
      <w:r w:rsidR="00023786">
        <w:rPr>
          <w:szCs w:val="24"/>
        </w:rPr>
        <w:tab/>
      </w:r>
      <w:r w:rsidRPr="004071A4">
        <w:rPr>
          <w:szCs w:val="24"/>
          <w:lang w:val="en-US"/>
        </w:rPr>
        <w:t>that</w:t>
      </w:r>
      <w:r w:rsidR="000C0FC2">
        <w:rPr>
          <w:szCs w:val="24"/>
          <w:lang w:val="en-US"/>
        </w:rPr>
        <w:tab/>
      </w:r>
      <w:r w:rsidRPr="004071A4">
        <w:rPr>
          <w:szCs w:val="24"/>
          <w:lang w:val="en-US"/>
        </w:rPr>
        <w:t>this</w:t>
      </w:r>
      <w:r w:rsidR="000C0FC2">
        <w:rPr>
          <w:szCs w:val="24"/>
          <w:lang w:val="en-US"/>
        </w:rPr>
        <w:tab/>
      </w:r>
      <w:r w:rsidRPr="004071A4">
        <w:rPr>
          <w:szCs w:val="24"/>
          <w:lang w:val="en-US"/>
        </w:rPr>
        <w:t>uncertain</w:t>
      </w:r>
      <w:r>
        <w:rPr>
          <w:szCs w:val="24"/>
          <w:lang w:val="en-US"/>
        </w:rPr>
        <w:t>-Adj</w:t>
      </w:r>
      <w:r w:rsidR="000C0FC2">
        <w:rPr>
          <w:szCs w:val="24"/>
          <w:lang w:val="en-US"/>
        </w:rPr>
        <w:tab/>
      </w:r>
      <w:r w:rsidRPr="004071A4">
        <w:rPr>
          <w:szCs w:val="24"/>
          <w:lang w:val="en-US"/>
        </w:rPr>
        <w:t>in</w:t>
      </w:r>
      <w:r w:rsidR="000C0FC2">
        <w:rPr>
          <w:szCs w:val="24"/>
          <w:lang w:val="en-US"/>
        </w:rPr>
        <w:tab/>
      </w:r>
      <w:r w:rsidRPr="004071A4">
        <w:rPr>
          <w:szCs w:val="24"/>
          <w:lang w:val="en-US"/>
        </w:rPr>
        <w:t>his</w:t>
      </w:r>
      <w:r w:rsidR="000C0FC2">
        <w:rPr>
          <w:szCs w:val="24"/>
          <w:lang w:val="en-US"/>
        </w:rPr>
        <w:tab/>
      </w:r>
      <w:r w:rsidRPr="004071A4">
        <w:rPr>
          <w:szCs w:val="24"/>
          <w:lang w:val="en-US"/>
        </w:rPr>
        <w:t>character</w:t>
      </w:r>
      <w:r w:rsidR="000C0FC2">
        <w:rPr>
          <w:szCs w:val="24"/>
          <w:lang w:val="en-US"/>
        </w:rPr>
        <w:tab/>
      </w:r>
      <w:r w:rsidRPr="004071A4">
        <w:rPr>
          <w:szCs w:val="24"/>
          <w:lang w:val="en-US"/>
        </w:rPr>
        <w:t>sits</w:t>
      </w:r>
    </w:p>
    <w:p w14:paraId="74954083" w14:textId="21F27F70" w:rsidR="00B30BB5" w:rsidRDefault="004071A4" w:rsidP="00583C24">
      <w:pPr>
        <w:spacing w:after="0" w:line="240" w:lineRule="auto"/>
        <w:ind w:right="0"/>
        <w:rPr>
          <w:szCs w:val="24"/>
          <w:lang w:val="en-US"/>
        </w:rPr>
      </w:pPr>
      <w:r>
        <w:rPr>
          <w:szCs w:val="24"/>
          <w:lang w:val="en-US"/>
        </w:rPr>
        <w:tab/>
        <w:t xml:space="preserve">‘that this uncertainty is in his </w:t>
      </w:r>
      <w:proofErr w:type="gramStart"/>
      <w:r>
        <w:rPr>
          <w:szCs w:val="24"/>
          <w:lang w:val="en-US"/>
        </w:rPr>
        <w:t>character</w:t>
      </w:r>
      <w:proofErr w:type="gramEnd"/>
      <w:r>
        <w:rPr>
          <w:szCs w:val="24"/>
          <w:lang w:val="en-US"/>
        </w:rPr>
        <w:t>’</w:t>
      </w:r>
    </w:p>
    <w:p w14:paraId="44E713A8" w14:textId="6DFB2F5B" w:rsidR="004071A4" w:rsidRDefault="004071A4" w:rsidP="00583C24">
      <w:pPr>
        <w:spacing w:after="0" w:line="240" w:lineRule="auto"/>
        <w:ind w:right="0"/>
        <w:rPr>
          <w:szCs w:val="24"/>
          <w:lang w:val="en-US"/>
        </w:rPr>
      </w:pPr>
    </w:p>
    <w:p w14:paraId="5854B403" w14:textId="27E07756" w:rsidR="004071A4" w:rsidRDefault="004071A4" w:rsidP="00583C24">
      <w:pPr>
        <w:spacing w:after="0" w:line="240" w:lineRule="auto"/>
        <w:ind w:right="0"/>
        <w:rPr>
          <w:szCs w:val="24"/>
          <w:lang w:val="en-US"/>
        </w:rPr>
      </w:pPr>
      <w:r w:rsidRPr="00C86049">
        <w:rPr>
          <w:szCs w:val="24"/>
          <w:lang w:val="en-US"/>
        </w:rPr>
        <w:t>From the way Dutch behaves with morphological conversions from adjective to noun, adjectival</w:t>
      </w:r>
      <w:r>
        <w:rPr>
          <w:szCs w:val="24"/>
          <w:lang w:val="en-US"/>
        </w:rPr>
        <w:t xml:space="preserve"> structure is overtly marked with the suffix </w:t>
      </w:r>
      <w:r w:rsidRPr="00E748BF">
        <w:rPr>
          <w:i/>
          <w:szCs w:val="24"/>
          <w:lang w:val="en-US"/>
        </w:rPr>
        <w:t>-e</w:t>
      </w:r>
      <w:r>
        <w:rPr>
          <w:szCs w:val="24"/>
          <w:lang w:val="en-US"/>
        </w:rPr>
        <w:t xml:space="preserve">. Interestingly, however, </w:t>
      </w:r>
      <w:r w:rsidR="00E748BF">
        <w:rPr>
          <w:szCs w:val="24"/>
          <w:lang w:val="en-US"/>
        </w:rPr>
        <w:t>color nouns do not bear such adjectival morphology</w:t>
      </w:r>
      <w:r w:rsidR="00E6129F">
        <w:rPr>
          <w:szCs w:val="24"/>
          <w:lang w:val="en-US"/>
        </w:rPr>
        <w:t xml:space="preserve"> in Dutch</w:t>
      </w:r>
      <w:r w:rsidR="00E748BF">
        <w:rPr>
          <w:szCs w:val="24"/>
          <w:lang w:val="en-US"/>
        </w:rPr>
        <w:t>. Unlike in (2</w:t>
      </w:r>
      <w:r w:rsidR="00215AA3">
        <w:rPr>
          <w:szCs w:val="24"/>
          <w:lang w:val="en-US"/>
        </w:rPr>
        <w:t>8</w:t>
      </w:r>
      <w:r w:rsidR="00E748BF">
        <w:rPr>
          <w:szCs w:val="24"/>
          <w:lang w:val="en-US"/>
        </w:rPr>
        <w:t>), (2</w:t>
      </w:r>
      <w:r w:rsidR="00215AA3">
        <w:rPr>
          <w:szCs w:val="24"/>
          <w:lang w:val="en-US"/>
        </w:rPr>
        <w:t>9</w:t>
      </w:r>
      <w:r w:rsidR="00E748BF">
        <w:rPr>
          <w:szCs w:val="24"/>
          <w:lang w:val="en-US"/>
        </w:rPr>
        <w:t xml:space="preserve">) (taken from McNally &amp; De Swart 2011) is a bare adjective/noun. </w:t>
      </w:r>
    </w:p>
    <w:p w14:paraId="447278A8" w14:textId="768BAF94" w:rsidR="00E748BF" w:rsidRDefault="00E748BF" w:rsidP="00583C24">
      <w:pPr>
        <w:spacing w:after="0" w:line="240" w:lineRule="auto"/>
        <w:ind w:right="0"/>
        <w:rPr>
          <w:szCs w:val="24"/>
          <w:lang w:val="en-US"/>
        </w:rPr>
      </w:pPr>
    </w:p>
    <w:p w14:paraId="67DBA5D7" w14:textId="58E2C374" w:rsidR="00E748BF" w:rsidRPr="00153AF2" w:rsidRDefault="00E748BF" w:rsidP="00583C24">
      <w:pPr>
        <w:keepNext/>
        <w:tabs>
          <w:tab w:val="left" w:pos="709"/>
          <w:tab w:val="left" w:pos="1418"/>
          <w:tab w:val="left" w:pos="2268"/>
          <w:tab w:val="left" w:pos="2977"/>
          <w:tab w:val="left" w:pos="3544"/>
        </w:tabs>
        <w:spacing w:after="0" w:line="240" w:lineRule="auto"/>
        <w:ind w:right="0"/>
        <w:rPr>
          <w:szCs w:val="24"/>
          <w:lang w:val="en-NZ"/>
        </w:rPr>
      </w:pPr>
      <w:r w:rsidRPr="00153AF2">
        <w:rPr>
          <w:szCs w:val="24"/>
          <w:lang w:val="en-NZ"/>
        </w:rPr>
        <w:t>(2</w:t>
      </w:r>
      <w:r w:rsidR="00215AA3" w:rsidRPr="00153AF2">
        <w:rPr>
          <w:szCs w:val="24"/>
          <w:lang w:val="en-NZ"/>
        </w:rPr>
        <w:t>9</w:t>
      </w:r>
      <w:r w:rsidRPr="00153AF2">
        <w:rPr>
          <w:szCs w:val="24"/>
          <w:lang w:val="en-NZ"/>
        </w:rPr>
        <w:t>)</w:t>
      </w:r>
      <w:r w:rsidRPr="00153AF2">
        <w:rPr>
          <w:szCs w:val="24"/>
          <w:lang w:val="en-NZ"/>
        </w:rPr>
        <w:tab/>
      </w:r>
      <w:r w:rsidRPr="00153AF2">
        <w:rPr>
          <w:b/>
          <w:i/>
          <w:iCs/>
          <w:szCs w:val="24"/>
          <w:lang w:val="en-NZ"/>
        </w:rPr>
        <w:t>het</w:t>
      </w:r>
      <w:r w:rsidR="000C0FC2" w:rsidRPr="00153AF2">
        <w:rPr>
          <w:b/>
          <w:i/>
          <w:iCs/>
          <w:szCs w:val="24"/>
          <w:lang w:val="en-NZ"/>
        </w:rPr>
        <w:tab/>
      </w:r>
      <w:r w:rsidRPr="00153AF2">
        <w:rPr>
          <w:b/>
          <w:i/>
          <w:iCs/>
          <w:szCs w:val="24"/>
          <w:lang w:val="en-NZ"/>
        </w:rPr>
        <w:t>rood</w:t>
      </w:r>
      <w:r w:rsidR="000C0FC2" w:rsidRPr="00153AF2">
        <w:rPr>
          <w:i/>
          <w:iCs/>
          <w:szCs w:val="24"/>
          <w:lang w:val="en-NZ"/>
        </w:rPr>
        <w:tab/>
      </w:r>
      <w:r w:rsidRPr="00153AF2">
        <w:rPr>
          <w:i/>
          <w:iCs/>
          <w:szCs w:val="24"/>
          <w:lang w:val="en-NZ"/>
        </w:rPr>
        <w:t>van</w:t>
      </w:r>
      <w:r w:rsidR="000C0FC2" w:rsidRPr="00153AF2">
        <w:rPr>
          <w:i/>
          <w:iCs/>
          <w:szCs w:val="24"/>
          <w:lang w:val="en-NZ"/>
        </w:rPr>
        <w:tab/>
      </w:r>
      <w:r w:rsidRPr="00153AF2">
        <w:rPr>
          <w:i/>
          <w:iCs/>
          <w:szCs w:val="24"/>
          <w:lang w:val="en-NZ"/>
        </w:rPr>
        <w:t>de</w:t>
      </w:r>
      <w:r w:rsidR="000C0FC2" w:rsidRPr="00153AF2">
        <w:rPr>
          <w:i/>
          <w:iCs/>
          <w:szCs w:val="24"/>
          <w:lang w:val="en-NZ"/>
        </w:rPr>
        <w:tab/>
      </w:r>
      <w:proofErr w:type="spellStart"/>
      <w:r w:rsidRPr="00153AF2">
        <w:rPr>
          <w:i/>
          <w:iCs/>
          <w:szCs w:val="24"/>
          <w:lang w:val="en-NZ"/>
        </w:rPr>
        <w:t>aardbeien</w:t>
      </w:r>
      <w:proofErr w:type="spellEnd"/>
    </w:p>
    <w:p w14:paraId="5364B975" w14:textId="06A825E5" w:rsidR="00E748BF" w:rsidRDefault="00E748BF" w:rsidP="00583C24">
      <w:pPr>
        <w:keepNext/>
        <w:tabs>
          <w:tab w:val="left" w:pos="709"/>
          <w:tab w:val="left" w:pos="1418"/>
          <w:tab w:val="left" w:pos="2268"/>
          <w:tab w:val="left" w:pos="2977"/>
          <w:tab w:val="left" w:pos="3544"/>
        </w:tabs>
        <w:spacing w:after="0" w:line="240" w:lineRule="auto"/>
        <w:ind w:right="0"/>
        <w:rPr>
          <w:szCs w:val="24"/>
          <w:lang w:val="en-US"/>
        </w:rPr>
      </w:pPr>
      <w:r w:rsidRPr="00153AF2">
        <w:rPr>
          <w:szCs w:val="24"/>
          <w:lang w:val="en-NZ"/>
        </w:rPr>
        <w:tab/>
      </w:r>
      <w:r>
        <w:rPr>
          <w:szCs w:val="24"/>
          <w:lang w:val="en-US"/>
        </w:rPr>
        <w:t>the</w:t>
      </w:r>
      <w:r w:rsidR="000C0FC2">
        <w:rPr>
          <w:szCs w:val="24"/>
          <w:lang w:val="en-US"/>
        </w:rPr>
        <w:tab/>
      </w:r>
      <w:r>
        <w:rPr>
          <w:szCs w:val="24"/>
          <w:lang w:val="en-US"/>
        </w:rPr>
        <w:t>red</w:t>
      </w:r>
      <w:r w:rsidR="00AC62EE">
        <w:rPr>
          <w:szCs w:val="24"/>
          <w:lang w:val="en-US"/>
        </w:rPr>
        <w:t>-</w:t>
      </w:r>
      <w:r w:rsidR="00AC62EE">
        <w:rPr>
          <w:rFonts w:cs="Times New Roman"/>
          <w:szCs w:val="24"/>
          <w:lang w:val="en-US"/>
        </w:rPr>
        <w:t>Ø</w:t>
      </w:r>
      <w:r w:rsidR="000C0FC2">
        <w:rPr>
          <w:szCs w:val="24"/>
          <w:lang w:val="en-US"/>
        </w:rPr>
        <w:tab/>
      </w:r>
      <w:r>
        <w:rPr>
          <w:szCs w:val="24"/>
          <w:lang w:val="en-US"/>
        </w:rPr>
        <w:t>of</w:t>
      </w:r>
      <w:r w:rsidR="000C0FC2">
        <w:rPr>
          <w:szCs w:val="24"/>
          <w:lang w:val="en-US"/>
        </w:rPr>
        <w:tab/>
      </w:r>
      <w:r>
        <w:rPr>
          <w:szCs w:val="24"/>
          <w:lang w:val="en-US"/>
        </w:rPr>
        <w:t>the</w:t>
      </w:r>
      <w:r w:rsidR="000C0FC2">
        <w:rPr>
          <w:szCs w:val="24"/>
          <w:lang w:val="en-US"/>
        </w:rPr>
        <w:tab/>
      </w:r>
      <w:r>
        <w:rPr>
          <w:szCs w:val="24"/>
          <w:lang w:val="en-US"/>
        </w:rPr>
        <w:t>strawberries</w:t>
      </w:r>
    </w:p>
    <w:p w14:paraId="7A23EF07" w14:textId="39CA8F7D" w:rsidR="004071A4" w:rsidRPr="004071A4" w:rsidRDefault="00E748BF" w:rsidP="00583C24">
      <w:pPr>
        <w:keepNext/>
        <w:spacing w:after="0" w:line="240" w:lineRule="auto"/>
        <w:ind w:right="0"/>
        <w:rPr>
          <w:szCs w:val="24"/>
          <w:lang w:val="en-US"/>
        </w:rPr>
      </w:pPr>
      <w:r>
        <w:rPr>
          <w:szCs w:val="24"/>
          <w:lang w:val="en-US"/>
        </w:rPr>
        <w:tab/>
        <w:t>‘the red of the strawberries’</w:t>
      </w:r>
    </w:p>
    <w:p w14:paraId="5140FF05" w14:textId="4FE5816B" w:rsidR="00FB4706" w:rsidRDefault="00FB4706" w:rsidP="00583C24">
      <w:pPr>
        <w:spacing w:after="0" w:line="240" w:lineRule="auto"/>
        <w:ind w:right="0"/>
        <w:rPr>
          <w:szCs w:val="24"/>
          <w:lang w:val="en-US"/>
        </w:rPr>
      </w:pPr>
    </w:p>
    <w:p w14:paraId="7623F8C5" w14:textId="0E627C14" w:rsidR="005C75EF" w:rsidRDefault="00E748BF" w:rsidP="00583C24">
      <w:pPr>
        <w:spacing w:after="0" w:line="240" w:lineRule="auto"/>
        <w:ind w:right="0"/>
        <w:rPr>
          <w:szCs w:val="24"/>
          <w:lang w:val="en-US"/>
        </w:rPr>
      </w:pPr>
      <w:r>
        <w:rPr>
          <w:szCs w:val="24"/>
          <w:lang w:val="en-US"/>
        </w:rPr>
        <w:t>I take the lack of the -</w:t>
      </w:r>
      <w:r w:rsidRPr="008B4D43">
        <w:rPr>
          <w:i/>
          <w:szCs w:val="24"/>
          <w:lang w:val="en-US"/>
        </w:rPr>
        <w:t>e</w:t>
      </w:r>
      <w:r>
        <w:rPr>
          <w:szCs w:val="24"/>
          <w:lang w:val="en-US"/>
        </w:rPr>
        <w:t xml:space="preserve"> adjectival suffix in color nouns in Dutch to be morphological evidence that color nouns and adjectives represent roots that get categorized as nouns or adjectives in context. The reason that I take this to be a crosslinguistic fact (applying at least to European languages like English and </w:t>
      </w:r>
      <w:r w:rsidR="00E6129F">
        <w:rPr>
          <w:szCs w:val="24"/>
          <w:lang w:val="en-US"/>
        </w:rPr>
        <w:t>Dutch</w:t>
      </w:r>
      <w:r>
        <w:rPr>
          <w:szCs w:val="24"/>
          <w:lang w:val="en-US"/>
        </w:rPr>
        <w:t xml:space="preserve">) is that, just like psychological roots can be categorized as </w:t>
      </w:r>
      <w:r>
        <w:rPr>
          <w:szCs w:val="24"/>
          <w:lang w:val="en-US"/>
        </w:rPr>
        <w:lastRenderedPageBreak/>
        <w:t xml:space="preserve">verbs, adjectives or nouns, so can color roots be categorized as both nouns and adjectives. In German, for instance, we see a further case of adjective to noun conversion as root categorization with the adjective </w:t>
      </w:r>
      <w:r w:rsidRPr="00E748BF">
        <w:rPr>
          <w:i/>
          <w:szCs w:val="24"/>
          <w:lang w:val="en-US"/>
        </w:rPr>
        <w:t>gut</w:t>
      </w:r>
      <w:r>
        <w:rPr>
          <w:szCs w:val="24"/>
          <w:lang w:val="en-US"/>
        </w:rPr>
        <w:t xml:space="preserve"> ‘good’. This adjective may form </w:t>
      </w:r>
      <w:r w:rsidR="005C75EF">
        <w:rPr>
          <w:szCs w:val="24"/>
          <w:lang w:val="en-US"/>
        </w:rPr>
        <w:t xml:space="preserve">all three types of conversion: </w:t>
      </w:r>
      <w:r>
        <w:rPr>
          <w:szCs w:val="24"/>
          <w:lang w:val="en-US"/>
        </w:rPr>
        <w:t>syntactic conversion in (</w:t>
      </w:r>
      <w:r w:rsidR="00215AA3">
        <w:rPr>
          <w:szCs w:val="24"/>
          <w:lang w:val="en-US"/>
        </w:rPr>
        <w:t>30</w:t>
      </w:r>
      <w:r>
        <w:rPr>
          <w:szCs w:val="24"/>
          <w:lang w:val="en-US"/>
        </w:rPr>
        <w:t>a) (similar to (2</w:t>
      </w:r>
      <w:r w:rsidR="00215AA3">
        <w:rPr>
          <w:szCs w:val="24"/>
          <w:lang w:val="en-US"/>
        </w:rPr>
        <w:t>3</w:t>
      </w:r>
      <w:r>
        <w:rPr>
          <w:szCs w:val="24"/>
          <w:lang w:val="en-US"/>
        </w:rPr>
        <w:t>)), morphological conversion</w:t>
      </w:r>
      <w:r w:rsidR="005C75EF">
        <w:rPr>
          <w:szCs w:val="24"/>
          <w:lang w:val="en-US"/>
        </w:rPr>
        <w:t xml:space="preserve"> with the adjectival suffix </w:t>
      </w:r>
      <w:r w:rsidR="005C75EF" w:rsidRPr="005C75EF">
        <w:rPr>
          <w:i/>
          <w:szCs w:val="24"/>
          <w:lang w:val="en-US"/>
        </w:rPr>
        <w:t>-e</w:t>
      </w:r>
      <w:r w:rsidR="005C75EF">
        <w:rPr>
          <w:szCs w:val="24"/>
          <w:lang w:val="en-US"/>
        </w:rPr>
        <w:t xml:space="preserve"> (similar to (2</w:t>
      </w:r>
      <w:r w:rsidR="00215AA3">
        <w:rPr>
          <w:szCs w:val="24"/>
          <w:lang w:val="en-US"/>
        </w:rPr>
        <w:t>4</w:t>
      </w:r>
      <w:r w:rsidR="005C75EF">
        <w:rPr>
          <w:szCs w:val="24"/>
          <w:lang w:val="en-US"/>
        </w:rPr>
        <w:t>b), (2</w:t>
      </w:r>
      <w:r w:rsidR="00215AA3">
        <w:rPr>
          <w:szCs w:val="24"/>
          <w:lang w:val="en-US"/>
        </w:rPr>
        <w:t>5</w:t>
      </w:r>
      <w:r w:rsidR="005C75EF">
        <w:rPr>
          <w:szCs w:val="24"/>
          <w:lang w:val="en-US"/>
        </w:rPr>
        <w:t>b), (2</w:t>
      </w:r>
      <w:r w:rsidR="00215AA3">
        <w:rPr>
          <w:szCs w:val="24"/>
          <w:lang w:val="en-US"/>
        </w:rPr>
        <w:t>6</w:t>
      </w:r>
      <w:r w:rsidR="005C75EF">
        <w:rPr>
          <w:szCs w:val="24"/>
          <w:lang w:val="en-US"/>
        </w:rPr>
        <w:t>c, d) and (2</w:t>
      </w:r>
      <w:r w:rsidR="00215AA3">
        <w:rPr>
          <w:szCs w:val="24"/>
          <w:lang w:val="en-US"/>
        </w:rPr>
        <w:t>8</w:t>
      </w:r>
      <w:r w:rsidR="005C75EF">
        <w:rPr>
          <w:szCs w:val="24"/>
          <w:lang w:val="en-US"/>
        </w:rPr>
        <w:t>))</w:t>
      </w:r>
      <w:r>
        <w:rPr>
          <w:szCs w:val="24"/>
          <w:lang w:val="en-US"/>
        </w:rPr>
        <w:t>, as in (</w:t>
      </w:r>
      <w:r w:rsidR="00215AA3">
        <w:rPr>
          <w:szCs w:val="24"/>
          <w:lang w:val="en-US"/>
        </w:rPr>
        <w:t>30</w:t>
      </w:r>
      <w:r>
        <w:rPr>
          <w:szCs w:val="24"/>
          <w:lang w:val="en-US"/>
        </w:rPr>
        <w:t>b)</w:t>
      </w:r>
      <w:r w:rsidR="008B4D43">
        <w:rPr>
          <w:szCs w:val="24"/>
          <w:lang w:val="en-US"/>
        </w:rPr>
        <w:t>,</w:t>
      </w:r>
      <w:r>
        <w:rPr>
          <w:szCs w:val="24"/>
          <w:lang w:val="en-US"/>
        </w:rPr>
        <w:t xml:space="preserve"> and a</w:t>
      </w:r>
      <w:r w:rsidR="005C75EF">
        <w:rPr>
          <w:szCs w:val="24"/>
          <w:lang w:val="en-US"/>
        </w:rPr>
        <w:t>n underspecified</w:t>
      </w:r>
      <w:r>
        <w:rPr>
          <w:szCs w:val="24"/>
          <w:lang w:val="en-US"/>
        </w:rPr>
        <w:t xml:space="preserve"> </w:t>
      </w:r>
      <w:r w:rsidR="005C75EF">
        <w:rPr>
          <w:szCs w:val="24"/>
          <w:lang w:val="en-US"/>
        </w:rPr>
        <w:t>root-based conversion (similar to color nouns in (2</w:t>
      </w:r>
      <w:r w:rsidR="00215AA3">
        <w:rPr>
          <w:szCs w:val="24"/>
          <w:lang w:val="en-US"/>
        </w:rPr>
        <w:t>9</w:t>
      </w:r>
      <w:r w:rsidR="005C75EF">
        <w:rPr>
          <w:szCs w:val="24"/>
          <w:lang w:val="en-US"/>
        </w:rPr>
        <w:t>)), as in (</w:t>
      </w:r>
      <w:r w:rsidR="00215AA3">
        <w:rPr>
          <w:szCs w:val="24"/>
          <w:lang w:val="en-US"/>
        </w:rPr>
        <w:t>30</w:t>
      </w:r>
      <w:r w:rsidR="005C75EF">
        <w:rPr>
          <w:szCs w:val="24"/>
          <w:lang w:val="en-US"/>
        </w:rPr>
        <w:t>c):</w:t>
      </w:r>
    </w:p>
    <w:p w14:paraId="1F299D7D" w14:textId="77777777" w:rsidR="005C75EF" w:rsidRPr="007E58A5" w:rsidRDefault="005C75EF" w:rsidP="00583C24">
      <w:pPr>
        <w:tabs>
          <w:tab w:val="left" w:pos="709"/>
          <w:tab w:val="left" w:pos="1418"/>
          <w:tab w:val="left" w:pos="2127"/>
          <w:tab w:val="left" w:pos="3261"/>
          <w:tab w:val="left" w:pos="3686"/>
          <w:tab w:val="left" w:pos="4451"/>
        </w:tabs>
        <w:spacing w:after="0" w:line="240" w:lineRule="auto"/>
        <w:ind w:right="0"/>
        <w:rPr>
          <w:szCs w:val="40"/>
          <w:lang w:val="en-US"/>
        </w:rPr>
      </w:pPr>
    </w:p>
    <w:p w14:paraId="76828E9B" w14:textId="2532D4E9" w:rsidR="005C75EF" w:rsidRDefault="005C75EF" w:rsidP="00583C24">
      <w:pPr>
        <w:tabs>
          <w:tab w:val="left" w:pos="709"/>
          <w:tab w:val="left" w:pos="1418"/>
          <w:tab w:val="left" w:pos="2127"/>
          <w:tab w:val="left" w:pos="3261"/>
          <w:tab w:val="left" w:pos="3686"/>
          <w:tab w:val="left" w:pos="4451"/>
        </w:tabs>
        <w:spacing w:after="0" w:line="240" w:lineRule="auto"/>
        <w:ind w:right="0"/>
        <w:rPr>
          <w:szCs w:val="24"/>
        </w:rPr>
      </w:pPr>
      <w:r w:rsidRPr="005C75EF">
        <w:rPr>
          <w:szCs w:val="24"/>
        </w:rPr>
        <w:t>(</w:t>
      </w:r>
      <w:r w:rsidR="00215AA3">
        <w:rPr>
          <w:szCs w:val="24"/>
        </w:rPr>
        <w:t>30</w:t>
      </w:r>
      <w:r w:rsidRPr="005C75EF">
        <w:rPr>
          <w:szCs w:val="24"/>
        </w:rPr>
        <w:t>)</w:t>
      </w:r>
      <w:r w:rsidRPr="005C75EF">
        <w:rPr>
          <w:szCs w:val="24"/>
        </w:rPr>
        <w:tab/>
        <w:t>a.</w:t>
      </w:r>
      <w:r w:rsidRPr="005C75EF">
        <w:rPr>
          <w:szCs w:val="24"/>
        </w:rPr>
        <w:tab/>
      </w:r>
      <w:r w:rsidRPr="00583C24">
        <w:rPr>
          <w:b/>
          <w:i/>
          <w:iCs/>
          <w:szCs w:val="24"/>
        </w:rPr>
        <w:t>das</w:t>
      </w:r>
      <w:r w:rsidR="007A0BB7" w:rsidRPr="00583C24">
        <w:rPr>
          <w:b/>
          <w:i/>
          <w:iCs/>
          <w:szCs w:val="24"/>
        </w:rPr>
        <w:tab/>
      </w:r>
      <w:r w:rsidRPr="00583C24">
        <w:rPr>
          <w:b/>
          <w:i/>
          <w:iCs/>
          <w:szCs w:val="24"/>
        </w:rPr>
        <w:t>Gut-e</w:t>
      </w:r>
      <w:r w:rsidR="007A0BB7" w:rsidRPr="00583C24">
        <w:rPr>
          <w:i/>
          <w:iCs/>
          <w:szCs w:val="24"/>
        </w:rPr>
        <w:tab/>
      </w:r>
      <w:r w:rsidRPr="00583C24">
        <w:rPr>
          <w:i/>
          <w:iCs/>
          <w:szCs w:val="24"/>
        </w:rPr>
        <w:t>an</w:t>
      </w:r>
      <w:r w:rsidR="007A0BB7" w:rsidRPr="00583C24">
        <w:rPr>
          <w:i/>
          <w:iCs/>
          <w:szCs w:val="24"/>
        </w:rPr>
        <w:tab/>
      </w:r>
      <w:r w:rsidRPr="00583C24">
        <w:rPr>
          <w:i/>
          <w:iCs/>
          <w:szCs w:val="24"/>
        </w:rPr>
        <w:t>seiner</w:t>
      </w:r>
      <w:r w:rsidR="007A0BB7" w:rsidRPr="00583C24">
        <w:rPr>
          <w:i/>
          <w:iCs/>
          <w:szCs w:val="24"/>
        </w:rPr>
        <w:tab/>
      </w:r>
      <w:r w:rsidRPr="00583C24">
        <w:rPr>
          <w:i/>
          <w:iCs/>
          <w:szCs w:val="24"/>
        </w:rPr>
        <w:t>Politik</w:t>
      </w:r>
    </w:p>
    <w:p w14:paraId="0205FBF6" w14:textId="55ED87FC" w:rsidR="005C75EF" w:rsidRDefault="005C75EF" w:rsidP="00583C24">
      <w:pPr>
        <w:tabs>
          <w:tab w:val="left" w:pos="709"/>
          <w:tab w:val="left" w:pos="1418"/>
          <w:tab w:val="left" w:pos="2127"/>
          <w:tab w:val="left" w:pos="3261"/>
          <w:tab w:val="left" w:pos="3686"/>
          <w:tab w:val="left" w:pos="4451"/>
        </w:tabs>
        <w:spacing w:after="0" w:line="240" w:lineRule="auto"/>
        <w:ind w:right="0"/>
        <w:rPr>
          <w:szCs w:val="24"/>
          <w:lang w:val="en-US"/>
        </w:rPr>
      </w:pPr>
      <w:r>
        <w:rPr>
          <w:szCs w:val="24"/>
        </w:rPr>
        <w:tab/>
      </w:r>
      <w:r>
        <w:rPr>
          <w:szCs w:val="24"/>
        </w:rPr>
        <w:tab/>
      </w:r>
      <w:r w:rsidRPr="005C75EF">
        <w:rPr>
          <w:szCs w:val="24"/>
          <w:lang w:val="en-US"/>
        </w:rPr>
        <w:t>the</w:t>
      </w:r>
      <w:r w:rsidR="007A0BB7">
        <w:rPr>
          <w:szCs w:val="24"/>
          <w:lang w:val="en-US"/>
        </w:rPr>
        <w:tab/>
      </w:r>
      <w:r w:rsidRPr="005C75EF">
        <w:rPr>
          <w:szCs w:val="24"/>
          <w:lang w:val="en-US"/>
        </w:rPr>
        <w:t>good-Adj</w:t>
      </w:r>
      <w:r w:rsidR="007A0BB7">
        <w:rPr>
          <w:szCs w:val="24"/>
          <w:lang w:val="en-US"/>
        </w:rPr>
        <w:tab/>
      </w:r>
      <w:r w:rsidRPr="005C75EF">
        <w:rPr>
          <w:szCs w:val="24"/>
          <w:lang w:val="en-US"/>
        </w:rPr>
        <w:t>at</w:t>
      </w:r>
      <w:r w:rsidR="007A0BB7">
        <w:rPr>
          <w:szCs w:val="24"/>
          <w:lang w:val="en-US"/>
        </w:rPr>
        <w:tab/>
      </w:r>
      <w:r w:rsidRPr="005C75EF">
        <w:rPr>
          <w:szCs w:val="24"/>
          <w:lang w:val="en-US"/>
        </w:rPr>
        <w:t>h</w:t>
      </w:r>
      <w:r>
        <w:rPr>
          <w:szCs w:val="24"/>
          <w:lang w:val="en-US"/>
        </w:rPr>
        <w:t>is</w:t>
      </w:r>
      <w:r w:rsidR="007A0BB7">
        <w:rPr>
          <w:szCs w:val="24"/>
          <w:lang w:val="en-US"/>
        </w:rPr>
        <w:tab/>
      </w:r>
      <w:r>
        <w:rPr>
          <w:szCs w:val="24"/>
          <w:lang w:val="en-US"/>
        </w:rPr>
        <w:t>politics</w:t>
      </w:r>
    </w:p>
    <w:p w14:paraId="664F7ADB" w14:textId="2A673901" w:rsidR="005C75EF" w:rsidRDefault="005C75EF" w:rsidP="00583C24">
      <w:pPr>
        <w:spacing w:after="0" w:line="240" w:lineRule="auto"/>
        <w:ind w:right="0"/>
        <w:rPr>
          <w:szCs w:val="24"/>
          <w:lang w:val="en-US"/>
        </w:rPr>
      </w:pPr>
      <w:r>
        <w:rPr>
          <w:szCs w:val="24"/>
          <w:lang w:val="en-US"/>
        </w:rPr>
        <w:tab/>
      </w:r>
      <w:r>
        <w:rPr>
          <w:szCs w:val="24"/>
          <w:lang w:val="en-US"/>
        </w:rPr>
        <w:tab/>
        <w:t>‘the good part about his politics’</w:t>
      </w:r>
    </w:p>
    <w:p w14:paraId="550299B4" w14:textId="7C18AE9A" w:rsidR="005C75EF" w:rsidRDefault="005C75EF" w:rsidP="00583C24">
      <w:pPr>
        <w:tabs>
          <w:tab w:val="left" w:pos="709"/>
          <w:tab w:val="left" w:pos="1418"/>
          <w:tab w:val="left" w:pos="2127"/>
          <w:tab w:val="left" w:pos="3261"/>
          <w:tab w:val="left" w:pos="3686"/>
        </w:tabs>
        <w:spacing w:after="0" w:line="240" w:lineRule="auto"/>
        <w:ind w:right="0"/>
        <w:rPr>
          <w:szCs w:val="24"/>
        </w:rPr>
      </w:pPr>
      <w:r>
        <w:rPr>
          <w:szCs w:val="24"/>
          <w:lang w:val="en-US"/>
        </w:rPr>
        <w:tab/>
      </w:r>
      <w:r w:rsidRPr="005C75EF">
        <w:rPr>
          <w:szCs w:val="24"/>
        </w:rPr>
        <w:t>b.</w:t>
      </w:r>
      <w:r w:rsidRPr="005C75EF">
        <w:rPr>
          <w:szCs w:val="24"/>
        </w:rPr>
        <w:tab/>
      </w:r>
      <w:r w:rsidRPr="00583C24">
        <w:rPr>
          <w:b/>
          <w:i/>
          <w:iCs/>
          <w:szCs w:val="24"/>
        </w:rPr>
        <w:t>das</w:t>
      </w:r>
      <w:r w:rsidR="007A0BB7" w:rsidRPr="00583C24">
        <w:rPr>
          <w:b/>
          <w:i/>
          <w:iCs/>
          <w:szCs w:val="24"/>
        </w:rPr>
        <w:tab/>
      </w:r>
      <w:r w:rsidRPr="00583C24">
        <w:rPr>
          <w:b/>
          <w:i/>
          <w:iCs/>
          <w:szCs w:val="24"/>
        </w:rPr>
        <w:t>Gut-e</w:t>
      </w:r>
      <w:r w:rsidR="007A0BB7" w:rsidRPr="00583C24">
        <w:rPr>
          <w:i/>
          <w:iCs/>
          <w:szCs w:val="24"/>
        </w:rPr>
        <w:tab/>
      </w:r>
      <w:r w:rsidRPr="00583C24">
        <w:rPr>
          <w:i/>
          <w:iCs/>
          <w:szCs w:val="24"/>
        </w:rPr>
        <w:t>im</w:t>
      </w:r>
      <w:r w:rsidR="007A0BB7" w:rsidRPr="00583C24">
        <w:rPr>
          <w:i/>
          <w:iCs/>
          <w:szCs w:val="24"/>
        </w:rPr>
        <w:tab/>
      </w:r>
      <w:r w:rsidRPr="00583C24">
        <w:rPr>
          <w:i/>
          <w:iCs/>
          <w:szCs w:val="24"/>
        </w:rPr>
        <w:t>Menschen</w:t>
      </w:r>
    </w:p>
    <w:p w14:paraId="0D570CAB" w14:textId="0756BDF8" w:rsidR="005C75EF" w:rsidRDefault="005C75EF" w:rsidP="00583C24">
      <w:pPr>
        <w:tabs>
          <w:tab w:val="left" w:pos="709"/>
          <w:tab w:val="left" w:pos="1418"/>
          <w:tab w:val="left" w:pos="2127"/>
          <w:tab w:val="left" w:pos="3261"/>
          <w:tab w:val="left" w:pos="3686"/>
        </w:tabs>
        <w:spacing w:after="0" w:line="240" w:lineRule="auto"/>
        <w:ind w:right="0"/>
        <w:rPr>
          <w:szCs w:val="24"/>
          <w:lang w:val="en-US"/>
        </w:rPr>
      </w:pPr>
      <w:r>
        <w:rPr>
          <w:szCs w:val="24"/>
        </w:rPr>
        <w:tab/>
      </w:r>
      <w:r>
        <w:rPr>
          <w:szCs w:val="24"/>
        </w:rPr>
        <w:tab/>
      </w:r>
      <w:r w:rsidRPr="005C75EF">
        <w:rPr>
          <w:szCs w:val="24"/>
          <w:lang w:val="en-US"/>
        </w:rPr>
        <w:t>the</w:t>
      </w:r>
      <w:r w:rsidR="007A0BB7">
        <w:rPr>
          <w:szCs w:val="24"/>
          <w:lang w:val="en-US"/>
        </w:rPr>
        <w:tab/>
      </w:r>
      <w:r w:rsidRPr="005C75EF">
        <w:rPr>
          <w:szCs w:val="24"/>
          <w:lang w:val="en-US"/>
        </w:rPr>
        <w:t>good-Adj</w:t>
      </w:r>
      <w:r w:rsidR="007A0BB7">
        <w:rPr>
          <w:szCs w:val="24"/>
          <w:lang w:val="en-US"/>
        </w:rPr>
        <w:tab/>
      </w:r>
      <w:r>
        <w:rPr>
          <w:szCs w:val="24"/>
          <w:lang w:val="en-US"/>
        </w:rPr>
        <w:t>in</w:t>
      </w:r>
      <w:r w:rsidR="007A0BB7">
        <w:rPr>
          <w:szCs w:val="24"/>
          <w:lang w:val="en-US"/>
        </w:rPr>
        <w:tab/>
      </w:r>
      <w:proofErr w:type="spellStart"/>
      <w:r>
        <w:rPr>
          <w:szCs w:val="24"/>
          <w:lang w:val="en-US"/>
        </w:rPr>
        <w:t>human.Dat</w:t>
      </w:r>
      <w:proofErr w:type="spellEnd"/>
    </w:p>
    <w:p w14:paraId="26CEF904" w14:textId="27691295" w:rsidR="005C75EF" w:rsidRPr="00D10735" w:rsidRDefault="005C75EF" w:rsidP="00583C24">
      <w:pPr>
        <w:spacing w:after="0" w:line="240" w:lineRule="auto"/>
        <w:ind w:right="0"/>
        <w:rPr>
          <w:szCs w:val="24"/>
        </w:rPr>
      </w:pPr>
      <w:r>
        <w:rPr>
          <w:szCs w:val="24"/>
          <w:lang w:val="en-US"/>
        </w:rPr>
        <w:tab/>
      </w:r>
      <w:r>
        <w:rPr>
          <w:szCs w:val="24"/>
          <w:lang w:val="en-US"/>
        </w:rPr>
        <w:tab/>
      </w:r>
      <w:r w:rsidRPr="00D10735">
        <w:rPr>
          <w:szCs w:val="24"/>
        </w:rPr>
        <w:t>‘</w:t>
      </w:r>
      <w:proofErr w:type="spellStart"/>
      <w:r w:rsidRPr="00D10735">
        <w:rPr>
          <w:szCs w:val="24"/>
        </w:rPr>
        <w:t>the</w:t>
      </w:r>
      <w:proofErr w:type="spellEnd"/>
      <w:r w:rsidRPr="00D10735">
        <w:rPr>
          <w:szCs w:val="24"/>
        </w:rPr>
        <w:t xml:space="preserve"> </w:t>
      </w:r>
      <w:proofErr w:type="spellStart"/>
      <w:r w:rsidRPr="00D10735">
        <w:rPr>
          <w:szCs w:val="24"/>
        </w:rPr>
        <w:t>good</w:t>
      </w:r>
      <w:proofErr w:type="spellEnd"/>
      <w:r w:rsidRPr="00D10735">
        <w:rPr>
          <w:szCs w:val="24"/>
        </w:rPr>
        <w:t>(</w:t>
      </w:r>
      <w:proofErr w:type="spellStart"/>
      <w:r w:rsidRPr="00D10735">
        <w:rPr>
          <w:szCs w:val="24"/>
        </w:rPr>
        <w:t>ness</w:t>
      </w:r>
      <w:proofErr w:type="spellEnd"/>
      <w:r w:rsidRPr="00D10735">
        <w:rPr>
          <w:szCs w:val="24"/>
        </w:rPr>
        <w:t xml:space="preserve">) in </w:t>
      </w:r>
      <w:proofErr w:type="spellStart"/>
      <w:r w:rsidRPr="00D10735">
        <w:rPr>
          <w:szCs w:val="24"/>
        </w:rPr>
        <w:t>humans</w:t>
      </w:r>
      <w:proofErr w:type="spellEnd"/>
      <w:r w:rsidRPr="00D10735">
        <w:rPr>
          <w:szCs w:val="24"/>
        </w:rPr>
        <w:t>’</w:t>
      </w:r>
    </w:p>
    <w:p w14:paraId="512A45FB" w14:textId="5557B759" w:rsidR="005C75EF" w:rsidRDefault="005C75EF" w:rsidP="00583C24">
      <w:pPr>
        <w:tabs>
          <w:tab w:val="left" w:pos="709"/>
          <w:tab w:val="left" w:pos="1418"/>
          <w:tab w:val="left" w:pos="2127"/>
          <w:tab w:val="left" w:pos="2977"/>
          <w:tab w:val="left" w:pos="3459"/>
          <w:tab w:val="left" w:pos="4026"/>
          <w:tab w:val="left" w:pos="4962"/>
          <w:tab w:val="left" w:pos="5557"/>
          <w:tab w:val="left" w:pos="6379"/>
          <w:tab w:val="left" w:pos="7088"/>
        </w:tabs>
        <w:spacing w:after="0" w:line="240" w:lineRule="auto"/>
        <w:ind w:right="0"/>
        <w:rPr>
          <w:szCs w:val="24"/>
        </w:rPr>
      </w:pPr>
      <w:r w:rsidRPr="00D10735">
        <w:rPr>
          <w:szCs w:val="24"/>
        </w:rPr>
        <w:tab/>
      </w:r>
      <w:r w:rsidRPr="00AC62EE">
        <w:rPr>
          <w:szCs w:val="24"/>
        </w:rPr>
        <w:t>c.</w:t>
      </w:r>
      <w:r w:rsidRPr="00AC62EE">
        <w:rPr>
          <w:szCs w:val="24"/>
        </w:rPr>
        <w:tab/>
      </w:r>
      <w:r w:rsidR="00AC62EE" w:rsidRPr="00583C24">
        <w:rPr>
          <w:i/>
          <w:iCs/>
          <w:szCs w:val="24"/>
        </w:rPr>
        <w:t>Sein</w:t>
      </w:r>
      <w:r w:rsidR="000C1064" w:rsidRPr="00583C24">
        <w:rPr>
          <w:i/>
          <w:iCs/>
          <w:szCs w:val="24"/>
        </w:rPr>
        <w:tab/>
      </w:r>
      <w:r w:rsidR="00AC62EE" w:rsidRPr="00583C24">
        <w:rPr>
          <w:i/>
          <w:iCs/>
          <w:szCs w:val="24"/>
        </w:rPr>
        <w:t>Sohn</w:t>
      </w:r>
      <w:r w:rsidR="000C1064" w:rsidRPr="00583C24">
        <w:rPr>
          <w:i/>
          <w:iCs/>
          <w:szCs w:val="24"/>
        </w:rPr>
        <w:tab/>
      </w:r>
      <w:r w:rsidR="00AC62EE" w:rsidRPr="00583C24">
        <w:rPr>
          <w:i/>
          <w:iCs/>
          <w:szCs w:val="24"/>
        </w:rPr>
        <w:t>hat</w:t>
      </w:r>
      <w:r w:rsidR="000C1064" w:rsidRPr="00583C24">
        <w:rPr>
          <w:i/>
          <w:iCs/>
          <w:szCs w:val="24"/>
        </w:rPr>
        <w:tab/>
      </w:r>
      <w:r w:rsidR="00AC62EE" w:rsidRPr="00583C24">
        <w:rPr>
          <w:b/>
          <w:i/>
          <w:iCs/>
          <w:szCs w:val="24"/>
        </w:rPr>
        <w:t>das</w:t>
      </w:r>
      <w:r w:rsidR="000C1064" w:rsidRPr="00583C24">
        <w:rPr>
          <w:b/>
          <w:i/>
          <w:iCs/>
          <w:szCs w:val="24"/>
        </w:rPr>
        <w:tab/>
      </w:r>
      <w:r w:rsidR="00AC62EE" w:rsidRPr="00583C24">
        <w:rPr>
          <w:b/>
          <w:i/>
          <w:iCs/>
          <w:szCs w:val="24"/>
        </w:rPr>
        <w:t>Gut</w:t>
      </w:r>
      <w:r w:rsidR="000C1064" w:rsidRPr="00583C24">
        <w:rPr>
          <w:i/>
          <w:iCs/>
          <w:szCs w:val="24"/>
        </w:rPr>
        <w:tab/>
      </w:r>
      <w:r w:rsidR="00AC62EE" w:rsidRPr="00583C24">
        <w:rPr>
          <w:i/>
          <w:iCs/>
          <w:szCs w:val="24"/>
        </w:rPr>
        <w:t>von</w:t>
      </w:r>
      <w:r w:rsidR="000C1064" w:rsidRPr="00583C24">
        <w:rPr>
          <w:i/>
          <w:iCs/>
          <w:szCs w:val="24"/>
        </w:rPr>
        <w:tab/>
      </w:r>
      <w:r w:rsidR="00AC62EE" w:rsidRPr="00583C24">
        <w:rPr>
          <w:i/>
          <w:iCs/>
          <w:szCs w:val="24"/>
        </w:rPr>
        <w:t>seinem</w:t>
      </w:r>
      <w:r w:rsidR="000C1064" w:rsidRPr="00583C24">
        <w:rPr>
          <w:i/>
          <w:iCs/>
          <w:szCs w:val="24"/>
        </w:rPr>
        <w:tab/>
      </w:r>
      <w:r w:rsidR="00AC62EE" w:rsidRPr="00583C24">
        <w:rPr>
          <w:i/>
          <w:iCs/>
          <w:szCs w:val="24"/>
        </w:rPr>
        <w:t>Vater</w:t>
      </w:r>
      <w:r w:rsidR="000C1064" w:rsidRPr="00583C24">
        <w:rPr>
          <w:i/>
          <w:iCs/>
          <w:szCs w:val="24"/>
        </w:rPr>
        <w:tab/>
      </w:r>
      <w:r w:rsidR="00AC62EE" w:rsidRPr="00583C24">
        <w:rPr>
          <w:i/>
          <w:iCs/>
          <w:szCs w:val="24"/>
        </w:rPr>
        <w:t>übernommen.</w:t>
      </w:r>
    </w:p>
    <w:p w14:paraId="0CF695F1" w14:textId="50D725A1" w:rsidR="00AC62EE" w:rsidRDefault="00AC62EE" w:rsidP="00583C24">
      <w:pPr>
        <w:tabs>
          <w:tab w:val="left" w:pos="709"/>
          <w:tab w:val="left" w:pos="1418"/>
          <w:tab w:val="left" w:pos="2127"/>
          <w:tab w:val="left" w:pos="2977"/>
          <w:tab w:val="left" w:pos="3459"/>
          <w:tab w:val="left" w:pos="4026"/>
          <w:tab w:val="left" w:pos="4962"/>
          <w:tab w:val="left" w:pos="5557"/>
          <w:tab w:val="left" w:pos="6379"/>
          <w:tab w:val="left" w:pos="7088"/>
        </w:tabs>
        <w:spacing w:after="0" w:line="240" w:lineRule="auto"/>
        <w:ind w:right="0"/>
        <w:rPr>
          <w:szCs w:val="24"/>
          <w:lang w:val="en-US"/>
        </w:rPr>
      </w:pPr>
      <w:r>
        <w:rPr>
          <w:szCs w:val="24"/>
        </w:rPr>
        <w:tab/>
      </w:r>
      <w:r>
        <w:rPr>
          <w:szCs w:val="24"/>
        </w:rPr>
        <w:tab/>
      </w:r>
      <w:r w:rsidRPr="00AC62EE">
        <w:rPr>
          <w:szCs w:val="24"/>
          <w:lang w:val="en-US"/>
        </w:rPr>
        <w:t>his</w:t>
      </w:r>
      <w:r w:rsidR="000C1064">
        <w:rPr>
          <w:szCs w:val="24"/>
          <w:lang w:val="en-US"/>
        </w:rPr>
        <w:tab/>
      </w:r>
      <w:r w:rsidRPr="00AC62EE">
        <w:rPr>
          <w:szCs w:val="24"/>
          <w:lang w:val="en-US"/>
        </w:rPr>
        <w:t>son</w:t>
      </w:r>
      <w:r w:rsidR="000C1064">
        <w:rPr>
          <w:szCs w:val="24"/>
          <w:lang w:val="en-US"/>
        </w:rPr>
        <w:tab/>
      </w:r>
      <w:r w:rsidRPr="00AC62EE">
        <w:rPr>
          <w:szCs w:val="24"/>
          <w:lang w:val="en-US"/>
        </w:rPr>
        <w:t>h</w:t>
      </w:r>
      <w:r>
        <w:rPr>
          <w:szCs w:val="24"/>
          <w:lang w:val="en-US"/>
        </w:rPr>
        <w:t>as</w:t>
      </w:r>
      <w:r w:rsidR="000C1064">
        <w:rPr>
          <w:szCs w:val="24"/>
          <w:lang w:val="en-US"/>
        </w:rPr>
        <w:tab/>
      </w:r>
      <w:r>
        <w:rPr>
          <w:szCs w:val="24"/>
          <w:lang w:val="en-US"/>
        </w:rPr>
        <w:t>the</w:t>
      </w:r>
      <w:r w:rsidR="000C1064">
        <w:rPr>
          <w:szCs w:val="24"/>
          <w:lang w:val="en-US"/>
        </w:rPr>
        <w:tab/>
      </w:r>
      <w:r>
        <w:rPr>
          <w:szCs w:val="24"/>
          <w:lang w:val="en-US"/>
        </w:rPr>
        <w:t>good-</w:t>
      </w:r>
      <w:r>
        <w:rPr>
          <w:rFonts w:cs="Times New Roman"/>
          <w:szCs w:val="24"/>
          <w:lang w:val="en-US"/>
        </w:rPr>
        <w:t>Ø</w:t>
      </w:r>
      <w:r w:rsidR="000C1064">
        <w:rPr>
          <w:szCs w:val="24"/>
          <w:lang w:val="en-US"/>
        </w:rPr>
        <w:tab/>
      </w:r>
      <w:r>
        <w:rPr>
          <w:szCs w:val="24"/>
          <w:lang w:val="en-US"/>
        </w:rPr>
        <w:t>from</w:t>
      </w:r>
      <w:r w:rsidR="000C1064">
        <w:rPr>
          <w:szCs w:val="24"/>
          <w:lang w:val="en-US"/>
        </w:rPr>
        <w:tab/>
      </w:r>
      <w:r>
        <w:rPr>
          <w:szCs w:val="24"/>
          <w:lang w:val="en-US"/>
        </w:rPr>
        <w:t>his</w:t>
      </w:r>
      <w:r w:rsidR="000C1064">
        <w:rPr>
          <w:szCs w:val="24"/>
          <w:lang w:val="en-US"/>
        </w:rPr>
        <w:tab/>
      </w:r>
      <w:r>
        <w:rPr>
          <w:szCs w:val="24"/>
          <w:lang w:val="en-US"/>
        </w:rPr>
        <w:t>father</w:t>
      </w:r>
      <w:r w:rsidR="000C1064">
        <w:rPr>
          <w:szCs w:val="24"/>
          <w:lang w:val="en-US"/>
        </w:rPr>
        <w:tab/>
      </w:r>
      <w:proofErr w:type="spellStart"/>
      <w:r>
        <w:rPr>
          <w:szCs w:val="24"/>
          <w:lang w:val="en-US"/>
        </w:rPr>
        <w:t>taken.over</w:t>
      </w:r>
      <w:proofErr w:type="spellEnd"/>
    </w:p>
    <w:p w14:paraId="24DDB6B7" w14:textId="4D9C57E8" w:rsidR="00AC62EE" w:rsidRPr="00583C24" w:rsidRDefault="00AC62EE" w:rsidP="00583C24">
      <w:pPr>
        <w:spacing w:after="0" w:line="240" w:lineRule="auto"/>
        <w:ind w:right="0"/>
        <w:rPr>
          <w:color w:val="000000" w:themeColor="text1"/>
          <w:szCs w:val="24"/>
          <w:lang w:val="en-US"/>
        </w:rPr>
      </w:pPr>
      <w:r>
        <w:rPr>
          <w:szCs w:val="24"/>
          <w:lang w:val="en-US"/>
        </w:rPr>
        <w:tab/>
      </w:r>
      <w:r>
        <w:rPr>
          <w:szCs w:val="24"/>
          <w:lang w:val="en-US"/>
        </w:rPr>
        <w:tab/>
        <w:t>‘</w:t>
      </w:r>
      <w:r w:rsidRPr="00583C24">
        <w:rPr>
          <w:color w:val="000000" w:themeColor="text1"/>
          <w:szCs w:val="24"/>
          <w:lang w:val="en-US"/>
        </w:rPr>
        <w:t>His son took over the estate from his father’</w:t>
      </w:r>
    </w:p>
    <w:p w14:paraId="01E54410" w14:textId="77777777" w:rsidR="00AC62EE" w:rsidRPr="007E58A5" w:rsidRDefault="00AC62EE" w:rsidP="00583C24">
      <w:pPr>
        <w:spacing w:after="0" w:line="240" w:lineRule="auto"/>
        <w:ind w:right="0"/>
        <w:rPr>
          <w:color w:val="000000" w:themeColor="text1"/>
          <w:szCs w:val="40"/>
          <w:lang w:val="en-US"/>
        </w:rPr>
      </w:pPr>
    </w:p>
    <w:p w14:paraId="32A2C2A2" w14:textId="6F8FEE44" w:rsidR="00E748BF" w:rsidRPr="00583C24" w:rsidRDefault="005C75EF" w:rsidP="00583C24">
      <w:pPr>
        <w:spacing w:after="0" w:line="240" w:lineRule="auto"/>
        <w:ind w:right="0"/>
        <w:rPr>
          <w:color w:val="000000" w:themeColor="text1"/>
          <w:szCs w:val="24"/>
          <w:lang w:val="en-US"/>
        </w:rPr>
      </w:pPr>
      <w:r w:rsidRPr="00583C24">
        <w:rPr>
          <w:color w:val="000000" w:themeColor="text1"/>
          <w:szCs w:val="24"/>
          <w:lang w:val="en-US"/>
        </w:rPr>
        <w:t>Importantly, the meaning of (</w:t>
      </w:r>
      <w:r w:rsidR="00215AA3" w:rsidRPr="00583C24">
        <w:rPr>
          <w:color w:val="000000" w:themeColor="text1"/>
          <w:szCs w:val="24"/>
          <w:lang w:val="en-US"/>
        </w:rPr>
        <w:t>30</w:t>
      </w:r>
      <w:r w:rsidRPr="00583C24">
        <w:rPr>
          <w:color w:val="000000" w:themeColor="text1"/>
          <w:szCs w:val="24"/>
          <w:lang w:val="en-US"/>
        </w:rPr>
        <w:t xml:space="preserve">c) is </w:t>
      </w:r>
      <w:r w:rsidR="00F14117" w:rsidRPr="00583C24">
        <w:rPr>
          <w:color w:val="000000" w:themeColor="text1"/>
          <w:szCs w:val="24"/>
          <w:lang w:val="en-US"/>
        </w:rPr>
        <w:t>rather</w:t>
      </w:r>
      <w:r w:rsidRPr="00583C24">
        <w:rPr>
          <w:color w:val="000000" w:themeColor="text1"/>
          <w:szCs w:val="24"/>
          <w:lang w:val="en-US"/>
        </w:rPr>
        <w:t xml:space="preserve"> lexicalized, referring to ‘goods</w:t>
      </w:r>
      <w:r w:rsidR="00AC62EE" w:rsidRPr="00583C24">
        <w:rPr>
          <w:color w:val="000000" w:themeColor="text1"/>
          <w:szCs w:val="24"/>
          <w:lang w:val="en-US"/>
        </w:rPr>
        <w:t xml:space="preserve">, </w:t>
      </w:r>
      <w:r w:rsidRPr="00583C24">
        <w:rPr>
          <w:color w:val="000000" w:themeColor="text1"/>
          <w:szCs w:val="24"/>
          <w:lang w:val="en-US"/>
        </w:rPr>
        <w:t>property</w:t>
      </w:r>
      <w:r w:rsidR="00AC62EE" w:rsidRPr="00583C24">
        <w:rPr>
          <w:color w:val="000000" w:themeColor="text1"/>
          <w:szCs w:val="24"/>
          <w:lang w:val="en-US"/>
        </w:rPr>
        <w:t>, estate</w:t>
      </w:r>
      <w:r w:rsidRPr="00583C24">
        <w:rPr>
          <w:color w:val="000000" w:themeColor="text1"/>
          <w:szCs w:val="24"/>
          <w:lang w:val="en-US"/>
        </w:rPr>
        <w:t>’ (Manova &amp; Dressler 2005). Th</w:t>
      </w:r>
      <w:r w:rsidR="008B4D43" w:rsidRPr="00583C24">
        <w:rPr>
          <w:color w:val="000000" w:themeColor="text1"/>
          <w:szCs w:val="24"/>
          <w:lang w:val="en-US"/>
        </w:rPr>
        <w:t>e</w:t>
      </w:r>
      <w:r w:rsidRPr="00583C24">
        <w:rPr>
          <w:color w:val="000000" w:themeColor="text1"/>
          <w:szCs w:val="24"/>
          <w:lang w:val="en-US"/>
        </w:rPr>
        <w:t xml:space="preserve"> lexicalized meaning is evidence that </w:t>
      </w:r>
      <w:r w:rsidR="008B4D43" w:rsidRPr="00583C24">
        <w:rPr>
          <w:color w:val="000000" w:themeColor="text1"/>
          <w:szCs w:val="24"/>
          <w:lang w:val="en-US"/>
        </w:rPr>
        <w:t>(</w:t>
      </w:r>
      <w:r w:rsidR="00215AA3" w:rsidRPr="00583C24">
        <w:rPr>
          <w:color w:val="000000" w:themeColor="text1"/>
          <w:szCs w:val="24"/>
          <w:lang w:val="en-US"/>
        </w:rPr>
        <w:t>30</w:t>
      </w:r>
      <w:r w:rsidR="008B4D43" w:rsidRPr="00583C24">
        <w:rPr>
          <w:color w:val="000000" w:themeColor="text1"/>
          <w:szCs w:val="24"/>
          <w:lang w:val="en-US"/>
        </w:rPr>
        <w:t>c) must</w:t>
      </w:r>
      <w:r w:rsidR="00AC62EE" w:rsidRPr="00583C24">
        <w:rPr>
          <w:color w:val="000000" w:themeColor="text1"/>
          <w:szCs w:val="24"/>
          <w:lang w:val="en-US"/>
        </w:rPr>
        <w:t xml:space="preserve"> </w:t>
      </w:r>
      <w:r w:rsidR="008B4D43" w:rsidRPr="00583C24">
        <w:rPr>
          <w:color w:val="000000" w:themeColor="text1"/>
          <w:szCs w:val="24"/>
          <w:lang w:val="en-US"/>
        </w:rPr>
        <w:t>be</w:t>
      </w:r>
      <w:r w:rsidRPr="00583C24">
        <w:rPr>
          <w:color w:val="000000" w:themeColor="text1"/>
          <w:szCs w:val="24"/>
          <w:lang w:val="en-US"/>
        </w:rPr>
        <w:t xml:space="preserve"> a root-based </w:t>
      </w:r>
      <w:r w:rsidR="008B4D43" w:rsidRPr="00583C24">
        <w:rPr>
          <w:color w:val="000000" w:themeColor="text1"/>
          <w:szCs w:val="24"/>
          <w:lang w:val="en-US"/>
        </w:rPr>
        <w:t>conversion</w:t>
      </w:r>
      <w:r w:rsidRPr="00583C24">
        <w:rPr>
          <w:color w:val="000000" w:themeColor="text1"/>
          <w:szCs w:val="24"/>
          <w:lang w:val="en-US"/>
        </w:rPr>
        <w:t>, where the meaning of the root is accommodated in the nominal context and differs from that of the adjective</w:t>
      </w:r>
      <w:r w:rsidR="00AC62EE" w:rsidRPr="00583C24">
        <w:rPr>
          <w:color w:val="000000" w:themeColor="text1"/>
          <w:szCs w:val="24"/>
          <w:lang w:val="en-US"/>
        </w:rPr>
        <w:t xml:space="preserve"> (see Marantz 2013)</w:t>
      </w:r>
      <w:r w:rsidRPr="00583C24">
        <w:rPr>
          <w:color w:val="000000" w:themeColor="text1"/>
          <w:szCs w:val="24"/>
          <w:lang w:val="en-US"/>
        </w:rPr>
        <w:t>.</w:t>
      </w:r>
    </w:p>
    <w:p w14:paraId="5A1CFFB2" w14:textId="258A2EC0" w:rsidR="00E748BF" w:rsidRPr="007E58A5" w:rsidRDefault="00E748BF" w:rsidP="00583C24">
      <w:pPr>
        <w:spacing w:after="0" w:line="240" w:lineRule="auto"/>
        <w:ind w:right="0"/>
        <w:rPr>
          <w:color w:val="000000" w:themeColor="text1"/>
          <w:szCs w:val="40"/>
          <w:lang w:val="en-US"/>
        </w:rPr>
      </w:pPr>
    </w:p>
    <w:p w14:paraId="20B26529" w14:textId="29932829" w:rsidR="002B3BC5" w:rsidRPr="007E58A5" w:rsidRDefault="002B3BC5" w:rsidP="00583C24">
      <w:pPr>
        <w:spacing w:after="0" w:line="240" w:lineRule="auto"/>
        <w:ind w:right="0"/>
        <w:rPr>
          <w:color w:val="000000" w:themeColor="text1"/>
          <w:szCs w:val="40"/>
          <w:lang w:val="en-US"/>
        </w:rPr>
      </w:pPr>
    </w:p>
    <w:p w14:paraId="0D78822B" w14:textId="6DAA1181" w:rsidR="00E15C14" w:rsidRPr="00583C24" w:rsidRDefault="00E15C14" w:rsidP="00583C24">
      <w:pPr>
        <w:spacing w:after="0" w:line="240" w:lineRule="auto"/>
        <w:ind w:right="0"/>
        <w:rPr>
          <w:b/>
          <w:color w:val="000000" w:themeColor="text1"/>
          <w:szCs w:val="24"/>
          <w:lang w:val="en-US"/>
        </w:rPr>
      </w:pPr>
      <w:r w:rsidRPr="00583C24">
        <w:rPr>
          <w:b/>
          <w:color w:val="000000" w:themeColor="text1"/>
          <w:szCs w:val="24"/>
          <w:lang w:val="en-US"/>
        </w:rPr>
        <w:t>5 Conclusions</w:t>
      </w:r>
    </w:p>
    <w:p w14:paraId="4D31AAFA" w14:textId="05790F37" w:rsidR="00E15C14" w:rsidRPr="007E58A5" w:rsidRDefault="00E15C14" w:rsidP="00583C24">
      <w:pPr>
        <w:spacing w:after="0" w:line="240" w:lineRule="auto"/>
        <w:ind w:right="0"/>
        <w:rPr>
          <w:color w:val="000000" w:themeColor="text1"/>
          <w:szCs w:val="40"/>
          <w:lang w:val="en-US"/>
        </w:rPr>
      </w:pPr>
    </w:p>
    <w:p w14:paraId="10497505" w14:textId="3CA5799D" w:rsidR="00D47F9A" w:rsidRDefault="0091555E" w:rsidP="00583C24">
      <w:pPr>
        <w:spacing w:after="0" w:line="240" w:lineRule="auto"/>
        <w:ind w:right="0"/>
        <w:rPr>
          <w:color w:val="000000" w:themeColor="text1"/>
          <w:szCs w:val="24"/>
          <w:lang w:val="en-US"/>
        </w:rPr>
      </w:pPr>
      <w:r w:rsidRPr="00583C24">
        <w:rPr>
          <w:color w:val="000000" w:themeColor="text1"/>
          <w:szCs w:val="24"/>
          <w:lang w:val="en-US"/>
        </w:rPr>
        <w:t>In this paper I have argued for three types of conversion</w:t>
      </w:r>
      <w:r w:rsidR="00F14117" w:rsidRPr="00583C24">
        <w:rPr>
          <w:color w:val="000000" w:themeColor="text1"/>
          <w:szCs w:val="24"/>
          <w:lang w:val="en-US"/>
        </w:rPr>
        <w:t>,</w:t>
      </w:r>
      <w:r w:rsidRPr="00583C24">
        <w:rPr>
          <w:color w:val="000000" w:themeColor="text1"/>
          <w:szCs w:val="24"/>
          <w:lang w:val="en-US"/>
        </w:rPr>
        <w:t xml:space="preserve"> </w:t>
      </w:r>
      <w:r>
        <w:rPr>
          <w:szCs w:val="24"/>
          <w:lang w:val="en-US"/>
        </w:rPr>
        <w:t xml:space="preserve">for whose identification I have </w:t>
      </w:r>
      <w:r w:rsidR="00D10735">
        <w:rPr>
          <w:szCs w:val="24"/>
          <w:lang w:val="en-US"/>
        </w:rPr>
        <w:t xml:space="preserve">examined </w:t>
      </w:r>
      <w:r>
        <w:rPr>
          <w:szCs w:val="24"/>
          <w:lang w:val="en-US"/>
        </w:rPr>
        <w:t xml:space="preserve">the syntactic behavior of </w:t>
      </w:r>
      <w:r w:rsidR="002804B0">
        <w:rPr>
          <w:szCs w:val="24"/>
          <w:lang w:val="en-US"/>
        </w:rPr>
        <w:t>various</w:t>
      </w:r>
      <w:r>
        <w:rPr>
          <w:szCs w:val="24"/>
          <w:lang w:val="en-US"/>
        </w:rPr>
        <w:t xml:space="preserve"> word forms that result from this process. </w:t>
      </w:r>
      <w:r w:rsidR="00D10735">
        <w:rPr>
          <w:szCs w:val="24"/>
          <w:lang w:val="en-US"/>
        </w:rPr>
        <w:t xml:space="preserve">First, </w:t>
      </w:r>
      <w:r w:rsidR="002804B0">
        <w:rPr>
          <w:szCs w:val="24"/>
          <w:lang w:val="en-US"/>
        </w:rPr>
        <w:t xml:space="preserve">I exemplified </w:t>
      </w:r>
      <w:r w:rsidR="00D10735">
        <w:rPr>
          <w:szCs w:val="24"/>
          <w:lang w:val="en-US"/>
        </w:rPr>
        <w:t xml:space="preserve">root-based </w:t>
      </w:r>
      <w:r w:rsidR="002804B0">
        <w:rPr>
          <w:szCs w:val="24"/>
          <w:lang w:val="en-US"/>
        </w:rPr>
        <w:t xml:space="preserve">underspecified </w:t>
      </w:r>
      <w:r w:rsidR="00D10735">
        <w:rPr>
          <w:szCs w:val="24"/>
          <w:lang w:val="en-US"/>
        </w:rPr>
        <w:t xml:space="preserve">conversion </w:t>
      </w:r>
      <w:r w:rsidR="002804B0">
        <w:rPr>
          <w:szCs w:val="24"/>
          <w:lang w:val="en-US"/>
        </w:rPr>
        <w:t>with</w:t>
      </w:r>
      <w:r w:rsidR="00D10735">
        <w:rPr>
          <w:szCs w:val="24"/>
          <w:lang w:val="en-US"/>
        </w:rPr>
        <w:t xml:space="preserve"> denominal verbs, psychological deverbal nouns, and color deadjectival nouns in English (and possibly other languages). Second, </w:t>
      </w:r>
      <w:r w:rsidR="00F14117">
        <w:rPr>
          <w:szCs w:val="24"/>
          <w:lang w:val="en-US"/>
        </w:rPr>
        <w:t xml:space="preserve">I showed that </w:t>
      </w:r>
      <w:r w:rsidR="00D10735">
        <w:rPr>
          <w:szCs w:val="24"/>
          <w:lang w:val="en-US"/>
        </w:rPr>
        <w:t>morphological conversion combines properties from the base and the output category</w:t>
      </w:r>
      <w:r w:rsidR="002804B0">
        <w:rPr>
          <w:szCs w:val="24"/>
          <w:lang w:val="en-US"/>
        </w:rPr>
        <w:t>: see</w:t>
      </w:r>
      <w:r w:rsidR="00D10735">
        <w:rPr>
          <w:szCs w:val="24"/>
          <w:lang w:val="en-US"/>
        </w:rPr>
        <w:t xml:space="preserve"> change of state deverbal nouns with </w:t>
      </w:r>
      <w:r w:rsidR="002804B0">
        <w:rPr>
          <w:szCs w:val="24"/>
          <w:lang w:val="en-US"/>
        </w:rPr>
        <w:t xml:space="preserve">verbal </w:t>
      </w:r>
      <w:r w:rsidR="00D10735">
        <w:rPr>
          <w:szCs w:val="24"/>
          <w:lang w:val="en-US"/>
        </w:rPr>
        <w:t>argument structure</w:t>
      </w:r>
      <w:r w:rsidR="00E6129F">
        <w:rPr>
          <w:szCs w:val="24"/>
          <w:lang w:val="en-US"/>
        </w:rPr>
        <w:t xml:space="preserve">, as well as </w:t>
      </w:r>
      <w:r w:rsidR="00D10735">
        <w:rPr>
          <w:szCs w:val="24"/>
          <w:lang w:val="en-US"/>
        </w:rPr>
        <w:t xml:space="preserve">deadjectival nouns that inherit adjectival structure licensing adverbs and degrees of comparison but also nominal structure licensing adjectives and several determiners. Third, I argued that to determine syntactic conversions one must consider the external properties of the converted word. In this category I included English </w:t>
      </w:r>
      <w:proofErr w:type="spellStart"/>
      <w:r w:rsidR="00D10735">
        <w:rPr>
          <w:szCs w:val="24"/>
          <w:lang w:val="en-US"/>
        </w:rPr>
        <w:t>poss-</w:t>
      </w:r>
      <w:r w:rsidR="00D10735" w:rsidRPr="00774381">
        <w:rPr>
          <w:szCs w:val="24"/>
          <w:lang w:val="en-US"/>
        </w:rPr>
        <w:t>ing</w:t>
      </w:r>
      <w:proofErr w:type="spellEnd"/>
      <w:r w:rsidR="00D10735">
        <w:rPr>
          <w:szCs w:val="24"/>
          <w:lang w:val="en-US"/>
        </w:rPr>
        <w:t xml:space="preserve"> gerunds, Spanish, Italian, and German internally verbal nominalized infinitives</w:t>
      </w:r>
      <w:r w:rsidR="002804B0">
        <w:rPr>
          <w:szCs w:val="24"/>
          <w:lang w:val="en-US"/>
        </w:rPr>
        <w:t xml:space="preserve">, as well as internally adjectival nominalizations in German (and Dutch). Importantly, syntactic conversions are complex constructions of the base </w:t>
      </w:r>
      <w:r w:rsidR="002804B0" w:rsidRPr="00583C24">
        <w:rPr>
          <w:color w:val="000000" w:themeColor="text1"/>
          <w:szCs w:val="24"/>
          <w:lang w:val="en-US"/>
        </w:rPr>
        <w:t xml:space="preserve">category embedded under a particular determiner that functions as a nominalizer. </w:t>
      </w:r>
      <w:r w:rsidR="00343426" w:rsidRPr="00583C24">
        <w:rPr>
          <w:color w:val="000000" w:themeColor="text1"/>
          <w:szCs w:val="24"/>
          <w:lang w:val="en-US"/>
        </w:rPr>
        <w:t xml:space="preserve">Following a syntax-based perspective on </w:t>
      </w:r>
      <w:r w:rsidR="00D10735" w:rsidRPr="00583C24">
        <w:rPr>
          <w:color w:val="000000" w:themeColor="text1"/>
          <w:szCs w:val="24"/>
          <w:lang w:val="en-US"/>
        </w:rPr>
        <w:t>word formation</w:t>
      </w:r>
      <w:r w:rsidR="00F14117" w:rsidRPr="00583C24">
        <w:rPr>
          <w:color w:val="000000" w:themeColor="text1"/>
          <w:szCs w:val="24"/>
          <w:lang w:val="en-US"/>
        </w:rPr>
        <w:t>,</w:t>
      </w:r>
      <w:r w:rsidR="00343426" w:rsidRPr="00583C24">
        <w:rPr>
          <w:color w:val="000000" w:themeColor="text1"/>
          <w:szCs w:val="24"/>
          <w:lang w:val="en-US"/>
        </w:rPr>
        <w:t xml:space="preserve"> I propose</w:t>
      </w:r>
      <w:r w:rsidR="00D10735" w:rsidRPr="00583C24">
        <w:rPr>
          <w:color w:val="000000" w:themeColor="text1"/>
          <w:szCs w:val="24"/>
          <w:lang w:val="en-US"/>
        </w:rPr>
        <w:t>d</w:t>
      </w:r>
      <w:r w:rsidR="00343426" w:rsidRPr="00583C24">
        <w:rPr>
          <w:color w:val="000000" w:themeColor="text1"/>
          <w:szCs w:val="24"/>
          <w:lang w:val="en-US"/>
        </w:rPr>
        <w:t xml:space="preserve"> some general lines of </w:t>
      </w:r>
      <w:r w:rsidR="00D10735" w:rsidRPr="00583C24">
        <w:rPr>
          <w:color w:val="000000" w:themeColor="text1"/>
          <w:szCs w:val="24"/>
          <w:lang w:val="en-US"/>
        </w:rPr>
        <w:t>analysis for</w:t>
      </w:r>
      <w:r w:rsidR="00343426" w:rsidRPr="00583C24">
        <w:rPr>
          <w:color w:val="000000" w:themeColor="text1"/>
          <w:szCs w:val="24"/>
          <w:lang w:val="en-US"/>
        </w:rPr>
        <w:t xml:space="preserve"> these constructions, but the </w:t>
      </w:r>
      <w:r w:rsidR="00E019B7" w:rsidRPr="00583C24">
        <w:rPr>
          <w:color w:val="000000" w:themeColor="text1"/>
          <w:szCs w:val="24"/>
          <w:lang w:val="en-US"/>
        </w:rPr>
        <w:t xml:space="preserve">empirical </w:t>
      </w:r>
      <w:r w:rsidR="00343426" w:rsidRPr="00583C24">
        <w:rPr>
          <w:color w:val="000000" w:themeColor="text1"/>
          <w:szCs w:val="24"/>
          <w:lang w:val="en-US"/>
        </w:rPr>
        <w:t xml:space="preserve">distinctions made </w:t>
      </w:r>
      <w:r w:rsidR="00E019B7" w:rsidRPr="00583C24">
        <w:rPr>
          <w:color w:val="000000" w:themeColor="text1"/>
          <w:szCs w:val="24"/>
          <w:lang w:val="en-US"/>
        </w:rPr>
        <w:t xml:space="preserve">here </w:t>
      </w:r>
      <w:r w:rsidR="00343426" w:rsidRPr="00583C24">
        <w:rPr>
          <w:color w:val="000000" w:themeColor="text1"/>
          <w:szCs w:val="24"/>
          <w:lang w:val="en-US"/>
        </w:rPr>
        <w:t>do not hinge on th</w:t>
      </w:r>
      <w:r w:rsidR="002804B0" w:rsidRPr="00583C24">
        <w:rPr>
          <w:color w:val="000000" w:themeColor="text1"/>
          <w:szCs w:val="24"/>
          <w:lang w:val="en-US"/>
        </w:rPr>
        <w:t>is</w:t>
      </w:r>
      <w:r w:rsidR="00343426" w:rsidRPr="00583C24">
        <w:rPr>
          <w:color w:val="000000" w:themeColor="text1"/>
          <w:szCs w:val="24"/>
          <w:lang w:val="en-US"/>
        </w:rPr>
        <w:t xml:space="preserve"> specific implementation. I believe that </w:t>
      </w:r>
      <w:r w:rsidR="00693F6F" w:rsidRPr="00583C24">
        <w:rPr>
          <w:color w:val="000000" w:themeColor="text1"/>
          <w:szCs w:val="24"/>
          <w:lang w:val="en-US"/>
        </w:rPr>
        <w:t>my</w:t>
      </w:r>
      <w:r w:rsidR="00343426" w:rsidRPr="00583C24">
        <w:rPr>
          <w:color w:val="000000" w:themeColor="text1"/>
          <w:szCs w:val="24"/>
          <w:lang w:val="en-US"/>
        </w:rPr>
        <w:t xml:space="preserve"> </w:t>
      </w:r>
      <w:r w:rsidR="00D10735" w:rsidRPr="00583C24">
        <w:rPr>
          <w:color w:val="000000" w:themeColor="text1"/>
          <w:szCs w:val="24"/>
          <w:lang w:val="en-US"/>
        </w:rPr>
        <w:t xml:space="preserve">claims </w:t>
      </w:r>
      <w:r w:rsidR="00693F6F" w:rsidRPr="00583C24">
        <w:rPr>
          <w:color w:val="000000" w:themeColor="text1"/>
          <w:szCs w:val="24"/>
          <w:lang w:val="en-US"/>
        </w:rPr>
        <w:t>can prove of great impact</w:t>
      </w:r>
      <w:r w:rsidR="00D10735" w:rsidRPr="00583C24">
        <w:rPr>
          <w:color w:val="000000" w:themeColor="text1"/>
          <w:szCs w:val="24"/>
          <w:lang w:val="en-US"/>
        </w:rPr>
        <w:t xml:space="preserve"> </w:t>
      </w:r>
      <w:r w:rsidR="002804B0" w:rsidRPr="00583C24">
        <w:rPr>
          <w:color w:val="000000" w:themeColor="text1"/>
          <w:szCs w:val="24"/>
          <w:lang w:val="en-US"/>
        </w:rPr>
        <w:t>for</w:t>
      </w:r>
      <w:r w:rsidR="00D10735" w:rsidRPr="00583C24">
        <w:rPr>
          <w:color w:val="000000" w:themeColor="text1"/>
          <w:szCs w:val="24"/>
          <w:lang w:val="en-US"/>
        </w:rPr>
        <w:t xml:space="preserve"> the study of conversion</w:t>
      </w:r>
      <w:r w:rsidR="00343426" w:rsidRPr="00583C24">
        <w:rPr>
          <w:color w:val="000000" w:themeColor="text1"/>
          <w:szCs w:val="24"/>
          <w:lang w:val="en-US"/>
        </w:rPr>
        <w:t xml:space="preserve"> independently of the theoretical framework that one follows</w:t>
      </w:r>
      <w:r w:rsidR="00E019B7" w:rsidRPr="00583C24">
        <w:rPr>
          <w:color w:val="000000" w:themeColor="text1"/>
          <w:szCs w:val="24"/>
          <w:lang w:val="en-US"/>
        </w:rPr>
        <w:t xml:space="preserve">, as I have shown that to determine whether a formation is indeed a case of conversion, one needs to also consider its syntactic behavior </w:t>
      </w:r>
      <w:r w:rsidR="00E6129F" w:rsidRPr="00583C24">
        <w:rPr>
          <w:color w:val="000000" w:themeColor="text1"/>
          <w:szCs w:val="24"/>
          <w:lang w:val="en-US"/>
        </w:rPr>
        <w:t>beyond the word level</w:t>
      </w:r>
      <w:r w:rsidR="00343426" w:rsidRPr="00583C24">
        <w:rPr>
          <w:color w:val="000000" w:themeColor="text1"/>
          <w:szCs w:val="24"/>
          <w:lang w:val="en-US"/>
        </w:rPr>
        <w:t>.</w:t>
      </w:r>
    </w:p>
    <w:p w14:paraId="333752F4" w14:textId="77777777" w:rsidR="00D47F9A" w:rsidRDefault="00D47F9A">
      <w:pPr>
        <w:spacing w:after="160" w:line="259" w:lineRule="auto"/>
        <w:ind w:right="0"/>
        <w:jc w:val="left"/>
        <w:rPr>
          <w:color w:val="000000" w:themeColor="text1"/>
          <w:szCs w:val="24"/>
          <w:lang w:val="en-US"/>
        </w:rPr>
      </w:pPr>
      <w:r>
        <w:rPr>
          <w:color w:val="000000" w:themeColor="text1"/>
          <w:szCs w:val="24"/>
          <w:lang w:val="en-US"/>
        </w:rPr>
        <w:br w:type="page"/>
      </w:r>
    </w:p>
    <w:p w14:paraId="455C77BA" w14:textId="01B7D902" w:rsidR="00D4320B" w:rsidRPr="00583C24" w:rsidRDefault="00A95424" w:rsidP="00583C24">
      <w:pPr>
        <w:spacing w:after="0" w:line="240" w:lineRule="auto"/>
        <w:ind w:right="0"/>
        <w:rPr>
          <w:color w:val="000000" w:themeColor="text1"/>
          <w:szCs w:val="24"/>
          <w:lang w:val="en-US"/>
        </w:rPr>
      </w:pPr>
      <w:r w:rsidRPr="00583C24">
        <w:rPr>
          <w:b/>
          <w:color w:val="000000" w:themeColor="text1"/>
          <w:szCs w:val="24"/>
          <w:lang w:val="en-US"/>
        </w:rPr>
        <w:lastRenderedPageBreak/>
        <w:t>Acknowledgements</w:t>
      </w:r>
    </w:p>
    <w:p w14:paraId="26A5E312" w14:textId="77777777" w:rsidR="00107406" w:rsidRPr="007E58A5" w:rsidRDefault="00107406" w:rsidP="009335E7">
      <w:pPr>
        <w:spacing w:after="0" w:line="240" w:lineRule="auto"/>
        <w:ind w:right="0"/>
        <w:rPr>
          <w:color w:val="000000" w:themeColor="text1"/>
          <w:szCs w:val="40"/>
          <w:lang w:val="en-US"/>
        </w:rPr>
      </w:pPr>
    </w:p>
    <w:p w14:paraId="44997FE8" w14:textId="78E25884" w:rsidR="00C76360" w:rsidRDefault="009A1282" w:rsidP="00583C24">
      <w:pPr>
        <w:spacing w:after="0" w:line="240" w:lineRule="auto"/>
        <w:ind w:right="0"/>
        <w:rPr>
          <w:color w:val="000000" w:themeColor="text1"/>
          <w:szCs w:val="24"/>
          <w:lang w:val="en-US"/>
        </w:rPr>
      </w:pPr>
      <w:r w:rsidRPr="00583C24">
        <w:rPr>
          <w:color w:val="000000" w:themeColor="text1"/>
          <w:szCs w:val="24"/>
          <w:lang w:val="en-US"/>
        </w:rPr>
        <w:t>The research reported here was funded by an Individual Grant for Postdoctoral Researchers awarded by the Postdoc Network Brandenburg (April</w:t>
      </w:r>
      <w:r w:rsidR="00107406" w:rsidRPr="00583C24">
        <w:rPr>
          <w:color w:val="000000" w:themeColor="text1"/>
          <w:szCs w:val="24"/>
          <w:lang w:val="en-US"/>
        </w:rPr>
        <w:t>–</w:t>
      </w:r>
      <w:r w:rsidRPr="00583C24">
        <w:rPr>
          <w:color w:val="000000" w:themeColor="text1"/>
          <w:szCs w:val="24"/>
          <w:lang w:val="en-US"/>
        </w:rPr>
        <w:t>September 2022) and further supported by project PID2020-119851GB-I00, funded by the Spanish State Research Agency (AEI) and the Ministry of Science and Innovation (MCIN), MCIN/AEI/10.13039/501100011033.</w:t>
      </w:r>
    </w:p>
    <w:p w14:paraId="1E6ABAEA" w14:textId="47541D67" w:rsidR="00256ED6" w:rsidRDefault="00256ED6" w:rsidP="00583C24">
      <w:pPr>
        <w:spacing w:after="0" w:line="240" w:lineRule="auto"/>
        <w:ind w:right="0"/>
        <w:rPr>
          <w:color w:val="000000" w:themeColor="text1"/>
          <w:szCs w:val="24"/>
          <w:lang w:val="en-US"/>
        </w:rPr>
      </w:pPr>
    </w:p>
    <w:p w14:paraId="00F8CD77" w14:textId="77777777" w:rsidR="00D47F9A" w:rsidRPr="00583C24" w:rsidRDefault="00D47F9A" w:rsidP="00583C24">
      <w:pPr>
        <w:spacing w:after="0" w:line="240" w:lineRule="auto"/>
        <w:ind w:right="0"/>
        <w:rPr>
          <w:color w:val="000000" w:themeColor="text1"/>
          <w:szCs w:val="24"/>
          <w:lang w:val="en-US"/>
        </w:rPr>
      </w:pPr>
    </w:p>
    <w:p w14:paraId="5D5A1D1D" w14:textId="1A071658" w:rsidR="00D4320B" w:rsidRPr="004D7F9F" w:rsidRDefault="00D4320B" w:rsidP="00583C24">
      <w:pPr>
        <w:spacing w:after="0" w:line="240" w:lineRule="auto"/>
        <w:ind w:right="0"/>
        <w:rPr>
          <w:b/>
          <w:szCs w:val="24"/>
          <w:lang w:val="en-US"/>
        </w:rPr>
      </w:pPr>
      <w:r w:rsidRPr="004D7F9F">
        <w:rPr>
          <w:b/>
          <w:szCs w:val="24"/>
          <w:lang w:val="en-US"/>
        </w:rPr>
        <w:t>References</w:t>
      </w:r>
    </w:p>
    <w:p w14:paraId="6C513725" w14:textId="02BD7783" w:rsidR="00D4320B" w:rsidRDefault="00D4320B" w:rsidP="00583C24">
      <w:pPr>
        <w:spacing w:after="0" w:line="240" w:lineRule="auto"/>
        <w:ind w:right="0"/>
        <w:rPr>
          <w:szCs w:val="24"/>
          <w:lang w:val="en-US"/>
        </w:rPr>
      </w:pPr>
    </w:p>
    <w:p w14:paraId="397DCF00" w14:textId="29E5D50E" w:rsidR="00FF2698" w:rsidRPr="00D47F9A" w:rsidRDefault="00FF2698"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 xml:space="preserve">Abney, </w:t>
      </w:r>
      <w:r w:rsidR="007C0147" w:rsidRPr="000526ED">
        <w:rPr>
          <w:rFonts w:cs="Times New Roman"/>
          <w:color w:val="000000" w:themeColor="text1"/>
          <w:sz w:val="22"/>
          <w:lang w:val="en-US"/>
        </w:rPr>
        <w:t xml:space="preserve">Steven P. </w:t>
      </w:r>
      <w:r w:rsidRPr="000526ED">
        <w:rPr>
          <w:rFonts w:cs="Times New Roman"/>
          <w:color w:val="000000" w:themeColor="text1"/>
          <w:sz w:val="22"/>
          <w:lang w:val="en-US"/>
        </w:rPr>
        <w:t xml:space="preserve">1987. </w:t>
      </w:r>
      <w:r w:rsidR="00BC69AC" w:rsidRPr="000526ED">
        <w:rPr>
          <w:rFonts w:cs="Times New Roman"/>
          <w:color w:val="000000" w:themeColor="text1"/>
          <w:sz w:val="22"/>
          <w:lang w:val="en-US"/>
        </w:rPr>
        <w:t xml:space="preserve">The English </w:t>
      </w:r>
      <w:r w:rsidR="00B61229" w:rsidRPr="000526ED">
        <w:rPr>
          <w:rFonts w:cs="Times New Roman"/>
          <w:color w:val="000000" w:themeColor="text1"/>
          <w:sz w:val="22"/>
          <w:lang w:val="en-US"/>
        </w:rPr>
        <w:t>n</w:t>
      </w:r>
      <w:r w:rsidR="00BC69AC" w:rsidRPr="00D47F9A">
        <w:rPr>
          <w:rFonts w:cs="Times New Roman"/>
          <w:color w:val="000000" w:themeColor="text1"/>
          <w:sz w:val="22"/>
          <w:lang w:val="en-US"/>
        </w:rPr>
        <w:t xml:space="preserve">oun </w:t>
      </w:r>
      <w:r w:rsidR="00B61229" w:rsidRPr="00D47F9A">
        <w:rPr>
          <w:rFonts w:cs="Times New Roman"/>
          <w:color w:val="000000" w:themeColor="text1"/>
          <w:sz w:val="22"/>
          <w:lang w:val="en-US"/>
        </w:rPr>
        <w:t>p</w:t>
      </w:r>
      <w:r w:rsidR="00BC69AC" w:rsidRPr="00D47F9A">
        <w:rPr>
          <w:rFonts w:cs="Times New Roman"/>
          <w:color w:val="000000" w:themeColor="text1"/>
          <w:sz w:val="22"/>
          <w:lang w:val="en-US"/>
        </w:rPr>
        <w:t xml:space="preserve">hrase in its </w:t>
      </w:r>
      <w:r w:rsidR="00B61229" w:rsidRPr="00D47F9A">
        <w:rPr>
          <w:rFonts w:cs="Times New Roman"/>
          <w:color w:val="000000" w:themeColor="text1"/>
          <w:sz w:val="22"/>
          <w:lang w:val="en-US"/>
        </w:rPr>
        <w:t>s</w:t>
      </w:r>
      <w:r w:rsidR="00BC69AC" w:rsidRPr="00D47F9A">
        <w:rPr>
          <w:rFonts w:cs="Times New Roman"/>
          <w:color w:val="000000" w:themeColor="text1"/>
          <w:sz w:val="22"/>
          <w:lang w:val="en-US"/>
        </w:rPr>
        <w:t xml:space="preserve">entential </w:t>
      </w:r>
      <w:r w:rsidR="00B61229" w:rsidRPr="00D47F9A">
        <w:rPr>
          <w:rFonts w:cs="Times New Roman"/>
          <w:color w:val="000000" w:themeColor="text1"/>
          <w:sz w:val="22"/>
          <w:lang w:val="en-US"/>
        </w:rPr>
        <w:t>a</w:t>
      </w:r>
      <w:r w:rsidR="00BC69AC" w:rsidRPr="00D47F9A">
        <w:rPr>
          <w:rFonts w:cs="Times New Roman"/>
          <w:color w:val="000000" w:themeColor="text1"/>
          <w:sz w:val="22"/>
          <w:lang w:val="en-US"/>
        </w:rPr>
        <w:t>spect. Cambridge, MA</w:t>
      </w:r>
      <w:r w:rsidR="00B61229" w:rsidRPr="00D47F9A">
        <w:rPr>
          <w:rFonts w:cs="Times New Roman"/>
          <w:color w:val="000000" w:themeColor="text1"/>
          <w:sz w:val="22"/>
          <w:lang w:val="en-US"/>
        </w:rPr>
        <w:t>: M</w:t>
      </w:r>
      <w:r w:rsidR="00BA5718" w:rsidRPr="00D47F9A">
        <w:rPr>
          <w:rFonts w:cs="Times New Roman"/>
          <w:color w:val="000000" w:themeColor="text1"/>
          <w:sz w:val="22"/>
          <w:lang w:val="en-US"/>
        </w:rPr>
        <w:t xml:space="preserve">assachusetts </w:t>
      </w:r>
      <w:r w:rsidR="00B61229" w:rsidRPr="00D47F9A">
        <w:rPr>
          <w:rFonts w:cs="Times New Roman"/>
          <w:color w:val="000000" w:themeColor="text1"/>
          <w:sz w:val="22"/>
          <w:lang w:val="en-US"/>
        </w:rPr>
        <w:t>I</w:t>
      </w:r>
      <w:r w:rsidR="00BA5718" w:rsidRPr="00D47F9A">
        <w:rPr>
          <w:rFonts w:cs="Times New Roman"/>
          <w:color w:val="000000" w:themeColor="text1"/>
          <w:sz w:val="22"/>
          <w:lang w:val="en-US"/>
        </w:rPr>
        <w:t xml:space="preserve">nstitute of </w:t>
      </w:r>
      <w:r w:rsidR="00B61229" w:rsidRPr="00D47F9A">
        <w:rPr>
          <w:rFonts w:cs="Times New Roman"/>
          <w:color w:val="000000" w:themeColor="text1"/>
          <w:sz w:val="22"/>
          <w:lang w:val="en-US"/>
        </w:rPr>
        <w:t>T</w:t>
      </w:r>
      <w:r w:rsidR="00BA5718" w:rsidRPr="00D47F9A">
        <w:rPr>
          <w:rFonts w:cs="Times New Roman"/>
          <w:color w:val="000000" w:themeColor="text1"/>
          <w:sz w:val="22"/>
          <w:lang w:val="en-US"/>
        </w:rPr>
        <w:t>echnology</w:t>
      </w:r>
      <w:r w:rsidR="00B61229" w:rsidRPr="00D47F9A">
        <w:rPr>
          <w:rFonts w:cs="Times New Roman"/>
          <w:color w:val="000000" w:themeColor="text1"/>
          <w:sz w:val="22"/>
          <w:lang w:val="en-US"/>
        </w:rPr>
        <w:t xml:space="preserve"> (doctoral dissertation).</w:t>
      </w:r>
    </w:p>
    <w:p w14:paraId="646AB102" w14:textId="0535CC20" w:rsidR="00315692" w:rsidRPr="000526ED" w:rsidRDefault="001271A8"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Pr="00D47F9A">
        <w:rPr>
          <w:rFonts w:cs="Times New Roman"/>
          <w:color w:val="000000" w:themeColor="text1"/>
          <w:sz w:val="22"/>
          <w:lang w:val="en-US"/>
        </w:rPr>
        <w:t>, A</w:t>
      </w:r>
      <w:r w:rsidR="00031D6B" w:rsidRPr="00D47F9A">
        <w:rPr>
          <w:rFonts w:cs="Times New Roman"/>
          <w:color w:val="000000" w:themeColor="text1"/>
          <w:sz w:val="22"/>
          <w:lang w:val="en-US"/>
        </w:rPr>
        <w:t>rtemis</w:t>
      </w:r>
      <w:r w:rsidRPr="00D47F9A">
        <w:rPr>
          <w:rFonts w:cs="Times New Roman"/>
          <w:color w:val="000000" w:themeColor="text1"/>
          <w:sz w:val="22"/>
          <w:lang w:val="en-US"/>
        </w:rPr>
        <w:t>. 2001.</w:t>
      </w:r>
      <w:r w:rsidR="003255A3" w:rsidRPr="00D47F9A">
        <w:rPr>
          <w:rFonts w:cs="Times New Roman"/>
          <w:color w:val="000000" w:themeColor="text1"/>
          <w:sz w:val="22"/>
          <w:lang w:val="en-US"/>
        </w:rPr>
        <w:t xml:space="preserve"> </w:t>
      </w:r>
      <w:r w:rsidR="003255A3" w:rsidRPr="00D47F9A">
        <w:rPr>
          <w:rFonts w:cs="Times New Roman"/>
          <w:i/>
          <w:iCs/>
          <w:color w:val="000000" w:themeColor="text1"/>
          <w:sz w:val="22"/>
          <w:lang w:val="en-US"/>
        </w:rPr>
        <w:t xml:space="preserve">Functional </w:t>
      </w:r>
      <w:r w:rsidR="00B61229" w:rsidRPr="00D47F9A">
        <w:rPr>
          <w:rFonts w:cs="Times New Roman"/>
          <w:i/>
          <w:iCs/>
          <w:color w:val="000000" w:themeColor="text1"/>
          <w:sz w:val="22"/>
          <w:lang w:val="en-US"/>
        </w:rPr>
        <w:t>s</w:t>
      </w:r>
      <w:r w:rsidR="003255A3" w:rsidRPr="00D47F9A">
        <w:rPr>
          <w:rFonts w:cs="Times New Roman"/>
          <w:i/>
          <w:iCs/>
          <w:color w:val="000000" w:themeColor="text1"/>
          <w:sz w:val="22"/>
          <w:lang w:val="en-US"/>
        </w:rPr>
        <w:t xml:space="preserve">tructure in </w:t>
      </w:r>
      <w:r w:rsidR="00B61229" w:rsidRPr="00D47F9A">
        <w:rPr>
          <w:rFonts w:cs="Times New Roman"/>
          <w:i/>
          <w:iCs/>
          <w:color w:val="000000" w:themeColor="text1"/>
          <w:sz w:val="22"/>
          <w:lang w:val="en-US"/>
        </w:rPr>
        <w:t>n</w:t>
      </w:r>
      <w:r w:rsidR="003255A3" w:rsidRPr="00D47F9A">
        <w:rPr>
          <w:rFonts w:cs="Times New Roman"/>
          <w:i/>
          <w:iCs/>
          <w:color w:val="000000" w:themeColor="text1"/>
          <w:sz w:val="22"/>
          <w:lang w:val="en-US"/>
        </w:rPr>
        <w:t xml:space="preserve">ominals: </w:t>
      </w:r>
      <w:r w:rsidR="00B54EB4" w:rsidRPr="00D47F9A">
        <w:rPr>
          <w:rFonts w:cs="Times New Roman"/>
          <w:i/>
          <w:iCs/>
          <w:color w:val="000000" w:themeColor="text1"/>
          <w:sz w:val="22"/>
          <w:lang w:val="en-US"/>
        </w:rPr>
        <w:t>N</w:t>
      </w:r>
      <w:r w:rsidR="003255A3" w:rsidRPr="00D47F9A">
        <w:rPr>
          <w:rFonts w:cs="Times New Roman"/>
          <w:i/>
          <w:iCs/>
          <w:color w:val="000000" w:themeColor="text1"/>
          <w:sz w:val="22"/>
          <w:lang w:val="en-US"/>
        </w:rPr>
        <w:t xml:space="preserve">ominalization and </w:t>
      </w:r>
      <w:r w:rsidR="00B61229" w:rsidRPr="00D47F9A">
        <w:rPr>
          <w:rFonts w:cs="Times New Roman"/>
          <w:i/>
          <w:iCs/>
          <w:color w:val="000000" w:themeColor="text1"/>
          <w:sz w:val="22"/>
          <w:lang w:val="en-US"/>
        </w:rPr>
        <w:t>e</w:t>
      </w:r>
      <w:r w:rsidR="003255A3" w:rsidRPr="00D47F9A">
        <w:rPr>
          <w:rFonts w:cs="Times New Roman"/>
          <w:i/>
          <w:iCs/>
          <w:color w:val="000000" w:themeColor="text1"/>
          <w:sz w:val="22"/>
          <w:lang w:val="en-US"/>
        </w:rPr>
        <w:t>rgativity</w:t>
      </w:r>
      <w:r w:rsidR="003255A3" w:rsidRPr="00D47F9A">
        <w:rPr>
          <w:rFonts w:cs="Times New Roman"/>
          <w:color w:val="000000" w:themeColor="text1"/>
          <w:sz w:val="22"/>
          <w:lang w:val="en-US"/>
        </w:rPr>
        <w:t>. Amsterdam: John Benjamins.</w:t>
      </w:r>
      <w:r w:rsidR="00365F14" w:rsidRPr="00D47F9A">
        <w:rPr>
          <w:rFonts w:cs="Times New Roman"/>
          <w:color w:val="000000" w:themeColor="text1"/>
          <w:sz w:val="22"/>
          <w:lang w:val="en-US"/>
        </w:rPr>
        <w:t xml:space="preserve"> </w:t>
      </w:r>
      <w:hyperlink r:id="rId11" w:history="1">
        <w:r w:rsidR="00365F14" w:rsidRPr="00D47F9A">
          <w:rPr>
            <w:rStyle w:val="Hypertextovprepojenie"/>
            <w:rFonts w:cs="Times New Roman"/>
            <w:color w:val="000000" w:themeColor="text1"/>
            <w:sz w:val="22"/>
            <w:u w:val="none"/>
            <w:lang w:val="en-US"/>
          </w:rPr>
          <w:t>https://doi.org/10.1075/la.42</w:t>
        </w:r>
      </w:hyperlink>
    </w:p>
    <w:p w14:paraId="21EDA31D" w14:textId="7BE4AD01" w:rsidR="006836CE" w:rsidRPr="00D47F9A" w:rsidRDefault="006836CE"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Pr="00D47F9A">
        <w:rPr>
          <w:rFonts w:cs="Times New Roman"/>
          <w:color w:val="000000" w:themeColor="text1"/>
          <w:sz w:val="22"/>
          <w:lang w:val="en-US"/>
        </w:rPr>
        <w:t>, A</w:t>
      </w:r>
      <w:r w:rsidR="00031D6B" w:rsidRPr="00D47F9A">
        <w:rPr>
          <w:rFonts w:cs="Times New Roman"/>
          <w:color w:val="000000" w:themeColor="text1"/>
          <w:sz w:val="22"/>
          <w:lang w:val="en-US"/>
        </w:rPr>
        <w:t>rtemis</w:t>
      </w:r>
      <w:r w:rsidRPr="00D47F9A">
        <w:rPr>
          <w:rFonts w:cs="Times New Roman"/>
          <w:color w:val="000000" w:themeColor="text1"/>
          <w:sz w:val="22"/>
          <w:lang w:val="en-US"/>
        </w:rPr>
        <w:t>. 2013</w:t>
      </w:r>
      <w:r w:rsidR="005F75B8" w:rsidRPr="00D47F9A">
        <w:rPr>
          <w:rFonts w:cs="Times New Roman"/>
          <w:color w:val="000000" w:themeColor="text1"/>
          <w:sz w:val="22"/>
          <w:lang w:val="en-US"/>
        </w:rPr>
        <w:t>a</w:t>
      </w:r>
      <w:r w:rsidRPr="00D47F9A">
        <w:rPr>
          <w:rFonts w:cs="Times New Roman"/>
          <w:color w:val="000000" w:themeColor="text1"/>
          <w:sz w:val="22"/>
          <w:lang w:val="en-US"/>
        </w:rPr>
        <w:t>. Nominal vs. verbal</w:t>
      </w:r>
      <w:r w:rsidR="00BA5718" w:rsidRPr="00D47F9A">
        <w:rPr>
          <w:rFonts w:cs="Times New Roman"/>
          <w:color w:val="000000" w:themeColor="text1"/>
          <w:sz w:val="22"/>
          <w:lang w:val="en-US"/>
        </w:rPr>
        <w:t xml:space="preserve"> -</w:t>
      </w:r>
      <w:r w:rsidRPr="00D47F9A">
        <w:rPr>
          <w:rFonts w:cs="Times New Roman"/>
          <w:i/>
          <w:color w:val="000000" w:themeColor="text1"/>
          <w:sz w:val="22"/>
          <w:lang w:val="en-US"/>
        </w:rPr>
        <w:t>ing</w:t>
      </w:r>
      <w:r w:rsidRPr="00D47F9A">
        <w:rPr>
          <w:rFonts w:cs="Times New Roman"/>
          <w:color w:val="000000" w:themeColor="text1"/>
          <w:sz w:val="22"/>
          <w:lang w:val="en-US"/>
        </w:rPr>
        <w:t xml:space="preserve"> constructions and the development of the English progressive. </w:t>
      </w:r>
      <w:r w:rsidRPr="00D47F9A">
        <w:rPr>
          <w:rFonts w:cs="Times New Roman"/>
          <w:i/>
          <w:color w:val="000000" w:themeColor="text1"/>
          <w:sz w:val="22"/>
          <w:lang w:val="en-US"/>
        </w:rPr>
        <w:t>English Ling</w:t>
      </w:r>
      <w:r w:rsidR="00EC7FD7" w:rsidRPr="00D47F9A">
        <w:rPr>
          <w:rFonts w:cs="Times New Roman"/>
          <w:i/>
          <w:color w:val="000000" w:themeColor="text1"/>
          <w:sz w:val="22"/>
          <w:lang w:val="en-US"/>
        </w:rPr>
        <w:t>uistic</w:t>
      </w:r>
      <w:r w:rsidRPr="00D47F9A">
        <w:rPr>
          <w:rFonts w:cs="Times New Roman"/>
          <w:i/>
          <w:color w:val="000000" w:themeColor="text1"/>
          <w:sz w:val="22"/>
          <w:lang w:val="en-US"/>
        </w:rPr>
        <w:t xml:space="preserve"> Res</w:t>
      </w:r>
      <w:r w:rsidR="00EC7FD7" w:rsidRPr="00D47F9A">
        <w:rPr>
          <w:rFonts w:cs="Times New Roman"/>
          <w:i/>
          <w:color w:val="000000" w:themeColor="text1"/>
          <w:sz w:val="22"/>
          <w:lang w:val="en-US"/>
        </w:rPr>
        <w:t>earch</w:t>
      </w:r>
      <w:r w:rsidRPr="00D47F9A">
        <w:rPr>
          <w:rFonts w:cs="Times New Roman"/>
          <w:color w:val="000000" w:themeColor="text1"/>
          <w:sz w:val="22"/>
          <w:lang w:val="en-US"/>
        </w:rPr>
        <w:t xml:space="preserve"> 2</w:t>
      </w:r>
      <w:r w:rsidR="00B61229" w:rsidRPr="00D47F9A">
        <w:rPr>
          <w:rFonts w:cs="Times New Roman"/>
          <w:color w:val="000000" w:themeColor="text1"/>
          <w:sz w:val="22"/>
          <w:lang w:val="en-US"/>
        </w:rPr>
        <w:t>(</w:t>
      </w:r>
      <w:r w:rsidR="00EC7FD7" w:rsidRPr="00D47F9A">
        <w:rPr>
          <w:rFonts w:cs="Times New Roman"/>
          <w:color w:val="000000" w:themeColor="text1"/>
          <w:sz w:val="22"/>
          <w:lang w:val="en-US"/>
        </w:rPr>
        <w:t>2</w:t>
      </w:r>
      <w:r w:rsidR="00B61229" w:rsidRPr="00D47F9A">
        <w:rPr>
          <w:rFonts w:cs="Times New Roman"/>
          <w:color w:val="000000" w:themeColor="text1"/>
          <w:sz w:val="22"/>
          <w:lang w:val="en-US"/>
        </w:rPr>
        <w:t>)</w:t>
      </w:r>
      <w:r w:rsidR="00A45CFD" w:rsidRPr="00D47F9A">
        <w:rPr>
          <w:rFonts w:cs="Times New Roman"/>
          <w:color w:val="000000" w:themeColor="text1"/>
          <w:sz w:val="22"/>
          <w:lang w:val="en-US"/>
        </w:rPr>
        <w:t>.</w:t>
      </w:r>
      <w:r w:rsidRPr="00D47F9A">
        <w:rPr>
          <w:rFonts w:cs="Times New Roman"/>
          <w:color w:val="000000" w:themeColor="text1"/>
          <w:sz w:val="22"/>
          <w:lang w:val="en-US"/>
        </w:rPr>
        <w:t xml:space="preserve"> 126–140.</w:t>
      </w:r>
    </w:p>
    <w:p w14:paraId="3EF6873E" w14:textId="18133F91" w:rsidR="005F75B8" w:rsidRPr="007E58A5" w:rsidRDefault="005F75B8" w:rsidP="00583C24">
      <w:pPr>
        <w:spacing w:after="0" w:line="240" w:lineRule="auto"/>
        <w:ind w:left="709" w:right="0" w:hanging="709"/>
        <w:rPr>
          <w:rFonts w:cs="Times New Roman"/>
          <w:color w:val="000000" w:themeColor="text1"/>
          <w:sz w:val="22"/>
          <w:lang w:val="es-ES"/>
        </w:rPr>
      </w:pPr>
      <w:proofErr w:type="spellStart"/>
      <w:r w:rsidRPr="00D47F9A">
        <w:rPr>
          <w:rFonts w:cs="Times New Roman"/>
          <w:color w:val="000000" w:themeColor="text1"/>
          <w:sz w:val="22"/>
          <w:lang w:val="en-US"/>
        </w:rPr>
        <w:t>Alexiadou</w:t>
      </w:r>
      <w:proofErr w:type="spellEnd"/>
      <w:r w:rsidRPr="00D47F9A">
        <w:rPr>
          <w:rFonts w:cs="Times New Roman"/>
          <w:color w:val="000000" w:themeColor="text1"/>
          <w:sz w:val="22"/>
          <w:lang w:val="en-US"/>
        </w:rPr>
        <w:t>, Artemis. 2013b.</w:t>
      </w:r>
      <w:r w:rsidR="00B61229" w:rsidRPr="00D47F9A">
        <w:rPr>
          <w:rFonts w:cs="Times New Roman"/>
          <w:color w:val="000000" w:themeColor="text1"/>
          <w:sz w:val="22"/>
          <w:lang w:val="en-US"/>
        </w:rPr>
        <w:t xml:space="preserve"> Deriving color adjectival nominalizations. </w:t>
      </w:r>
      <w:r w:rsidR="00B61229" w:rsidRPr="007E58A5">
        <w:rPr>
          <w:rStyle w:val="Zvraznenie"/>
          <w:rFonts w:cs="Times New Roman"/>
          <w:iCs w:val="0"/>
          <w:color w:val="000000" w:themeColor="text1"/>
          <w:sz w:val="22"/>
          <w:lang w:val="es-ES"/>
        </w:rPr>
        <w:t>Linguística:</w:t>
      </w:r>
      <w:r w:rsidR="00B61229" w:rsidRPr="007E58A5">
        <w:rPr>
          <w:rFonts w:cs="Times New Roman"/>
          <w:i/>
          <w:color w:val="000000" w:themeColor="text1"/>
          <w:sz w:val="22"/>
          <w:lang w:val="es-ES"/>
        </w:rPr>
        <w:t xml:space="preserve"> Revista de Estudos Linguísticos da Universidade do Porto</w:t>
      </w:r>
      <w:r w:rsidR="00B61229" w:rsidRPr="007E58A5">
        <w:rPr>
          <w:rFonts w:cs="Times New Roman"/>
          <w:color w:val="000000" w:themeColor="text1"/>
          <w:sz w:val="22"/>
          <w:lang w:val="es-ES"/>
        </w:rPr>
        <w:t xml:space="preserve"> 8</w:t>
      </w:r>
      <w:r w:rsidR="00A45CFD" w:rsidRPr="007E58A5">
        <w:rPr>
          <w:rFonts w:cs="Times New Roman"/>
          <w:color w:val="000000" w:themeColor="text1"/>
          <w:sz w:val="22"/>
          <w:lang w:val="es-ES"/>
        </w:rPr>
        <w:t>.</w:t>
      </w:r>
      <w:r w:rsidR="00B61229" w:rsidRPr="007E58A5">
        <w:rPr>
          <w:rFonts w:cs="Times New Roman"/>
          <w:color w:val="000000" w:themeColor="text1"/>
          <w:sz w:val="22"/>
          <w:lang w:val="es-ES"/>
        </w:rPr>
        <w:t> 143</w:t>
      </w:r>
      <w:r w:rsidR="006A2510" w:rsidRPr="007E58A5">
        <w:rPr>
          <w:rFonts w:cs="Times New Roman"/>
          <w:color w:val="000000" w:themeColor="text1"/>
          <w:sz w:val="22"/>
          <w:lang w:val="es-ES"/>
        </w:rPr>
        <w:t xml:space="preserve"> ̶ </w:t>
      </w:r>
      <w:r w:rsidR="00B61229" w:rsidRPr="007E58A5">
        <w:rPr>
          <w:rFonts w:cs="Times New Roman"/>
          <w:color w:val="000000" w:themeColor="text1"/>
          <w:sz w:val="22"/>
          <w:lang w:val="es-ES"/>
        </w:rPr>
        <w:t>158.</w:t>
      </w:r>
    </w:p>
    <w:p w14:paraId="5E0B0207" w14:textId="3FA203C1" w:rsidR="00E3379D" w:rsidRPr="000526ED" w:rsidRDefault="00E3379D"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Pr="00D47F9A">
        <w:rPr>
          <w:rFonts w:cs="Times New Roman"/>
          <w:color w:val="000000" w:themeColor="text1"/>
          <w:sz w:val="22"/>
          <w:lang w:val="en-US"/>
        </w:rPr>
        <w:t xml:space="preserve"> A</w:t>
      </w:r>
      <w:r w:rsidR="00031D6B" w:rsidRPr="00D47F9A">
        <w:rPr>
          <w:rFonts w:cs="Times New Roman"/>
          <w:color w:val="000000" w:themeColor="text1"/>
          <w:sz w:val="22"/>
          <w:lang w:val="en-US"/>
        </w:rPr>
        <w:t>rtemis</w:t>
      </w:r>
      <w:r w:rsidR="00A45CFD" w:rsidRPr="00D47F9A">
        <w:rPr>
          <w:rFonts w:cs="Times New Roman"/>
          <w:color w:val="000000" w:themeColor="text1"/>
          <w:sz w:val="22"/>
          <w:lang w:val="en-US"/>
        </w:rPr>
        <w:t xml:space="preserve"> &amp;</w:t>
      </w:r>
      <w:r w:rsidRPr="00D47F9A">
        <w:rPr>
          <w:rFonts w:cs="Times New Roman"/>
          <w:color w:val="000000" w:themeColor="text1"/>
          <w:sz w:val="22"/>
          <w:lang w:val="en-US"/>
        </w:rPr>
        <w:t xml:space="preserve"> Anagnostopoulou</w:t>
      </w:r>
      <w:r w:rsidR="00B61229" w:rsidRPr="00D47F9A">
        <w:rPr>
          <w:rFonts w:cs="Times New Roman"/>
          <w:color w:val="000000" w:themeColor="text1"/>
          <w:sz w:val="22"/>
          <w:lang w:val="en-US"/>
        </w:rPr>
        <w:t>,</w:t>
      </w:r>
      <w:r w:rsidRPr="00D47F9A">
        <w:rPr>
          <w:rFonts w:cs="Times New Roman"/>
          <w:color w:val="000000" w:themeColor="text1"/>
          <w:sz w:val="22"/>
          <w:lang w:val="en-US"/>
        </w:rPr>
        <w:t xml:space="preserve"> </w:t>
      </w:r>
      <w:r w:rsidR="00B61229" w:rsidRPr="00D47F9A">
        <w:rPr>
          <w:rFonts w:cs="Times New Roman"/>
          <w:color w:val="000000" w:themeColor="text1"/>
          <w:sz w:val="22"/>
          <w:lang w:val="en-US"/>
        </w:rPr>
        <w:t xml:space="preserve">Elena </w:t>
      </w:r>
      <w:r w:rsidRPr="00D47F9A">
        <w:rPr>
          <w:rFonts w:cs="Times New Roman"/>
          <w:color w:val="000000" w:themeColor="text1"/>
          <w:sz w:val="22"/>
          <w:lang w:val="en-US"/>
        </w:rPr>
        <w:t>&amp; Schäfer</w:t>
      </w:r>
      <w:r w:rsidR="00B61229" w:rsidRPr="00D47F9A">
        <w:rPr>
          <w:rFonts w:cs="Times New Roman"/>
          <w:color w:val="000000" w:themeColor="text1"/>
          <w:sz w:val="22"/>
          <w:lang w:val="en-US"/>
        </w:rPr>
        <w:t>, Florian</w:t>
      </w:r>
      <w:r w:rsidRPr="00D47F9A">
        <w:rPr>
          <w:rFonts w:cs="Times New Roman"/>
          <w:color w:val="000000" w:themeColor="text1"/>
          <w:sz w:val="22"/>
          <w:lang w:val="en-US"/>
        </w:rPr>
        <w:t xml:space="preserve">. </w:t>
      </w:r>
      <w:r w:rsidRPr="000526ED">
        <w:rPr>
          <w:rFonts w:cs="Times New Roman"/>
          <w:color w:val="000000" w:themeColor="text1"/>
          <w:sz w:val="22"/>
          <w:lang w:val="en-US"/>
        </w:rPr>
        <w:t xml:space="preserve">2015. </w:t>
      </w:r>
      <w:r w:rsidR="003255A3" w:rsidRPr="000526ED">
        <w:rPr>
          <w:rFonts w:cs="Times New Roman"/>
          <w:i/>
          <w:iCs/>
          <w:color w:val="000000" w:themeColor="text1"/>
          <w:sz w:val="22"/>
          <w:lang w:val="en-US"/>
        </w:rPr>
        <w:t xml:space="preserve">External </w:t>
      </w:r>
      <w:r w:rsidR="00B61229" w:rsidRPr="000526ED">
        <w:rPr>
          <w:rFonts w:cs="Times New Roman"/>
          <w:i/>
          <w:iCs/>
          <w:color w:val="000000" w:themeColor="text1"/>
          <w:sz w:val="22"/>
          <w:lang w:val="en-US"/>
        </w:rPr>
        <w:t>a</w:t>
      </w:r>
      <w:r w:rsidR="003255A3" w:rsidRPr="000526ED">
        <w:rPr>
          <w:rFonts w:cs="Times New Roman"/>
          <w:i/>
          <w:iCs/>
          <w:color w:val="000000" w:themeColor="text1"/>
          <w:sz w:val="22"/>
          <w:lang w:val="en-US"/>
        </w:rPr>
        <w:t xml:space="preserve">rguments in </w:t>
      </w:r>
      <w:r w:rsidR="00B61229" w:rsidRPr="000526ED">
        <w:rPr>
          <w:rFonts w:cs="Times New Roman"/>
          <w:i/>
          <w:iCs/>
          <w:color w:val="000000" w:themeColor="text1"/>
          <w:sz w:val="22"/>
          <w:lang w:val="en-US"/>
        </w:rPr>
        <w:t>t</w:t>
      </w:r>
      <w:r w:rsidR="003255A3" w:rsidRPr="00D47F9A">
        <w:rPr>
          <w:rFonts w:cs="Times New Roman"/>
          <w:i/>
          <w:iCs/>
          <w:color w:val="000000" w:themeColor="text1"/>
          <w:sz w:val="22"/>
          <w:lang w:val="en-US"/>
        </w:rPr>
        <w:t xml:space="preserve">ransitivity </w:t>
      </w:r>
      <w:r w:rsidR="00B61229" w:rsidRPr="00D47F9A">
        <w:rPr>
          <w:rFonts w:cs="Times New Roman"/>
          <w:i/>
          <w:iCs/>
          <w:color w:val="000000" w:themeColor="text1"/>
          <w:sz w:val="22"/>
          <w:lang w:val="en-US"/>
        </w:rPr>
        <w:t>a</w:t>
      </w:r>
      <w:r w:rsidR="003255A3" w:rsidRPr="00D47F9A">
        <w:rPr>
          <w:rFonts w:cs="Times New Roman"/>
          <w:i/>
          <w:iCs/>
          <w:color w:val="000000" w:themeColor="text1"/>
          <w:sz w:val="22"/>
          <w:lang w:val="en-US"/>
        </w:rPr>
        <w:t xml:space="preserve">lternations: A </w:t>
      </w:r>
      <w:r w:rsidR="00B61229" w:rsidRPr="00D47F9A">
        <w:rPr>
          <w:rFonts w:cs="Times New Roman"/>
          <w:i/>
          <w:iCs/>
          <w:color w:val="000000" w:themeColor="text1"/>
          <w:sz w:val="22"/>
          <w:lang w:val="en-US"/>
        </w:rPr>
        <w:t>l</w:t>
      </w:r>
      <w:r w:rsidR="003255A3" w:rsidRPr="00D47F9A">
        <w:rPr>
          <w:rFonts w:cs="Times New Roman"/>
          <w:i/>
          <w:iCs/>
          <w:color w:val="000000" w:themeColor="text1"/>
          <w:sz w:val="22"/>
          <w:lang w:val="en-US"/>
        </w:rPr>
        <w:t xml:space="preserve">ayering </w:t>
      </w:r>
      <w:r w:rsidR="00B61229" w:rsidRPr="00D47F9A">
        <w:rPr>
          <w:rFonts w:cs="Times New Roman"/>
          <w:i/>
          <w:iCs/>
          <w:color w:val="000000" w:themeColor="text1"/>
          <w:sz w:val="22"/>
          <w:lang w:val="en-US"/>
        </w:rPr>
        <w:t>a</w:t>
      </w:r>
      <w:r w:rsidR="003255A3" w:rsidRPr="00D47F9A">
        <w:rPr>
          <w:rFonts w:cs="Times New Roman"/>
          <w:i/>
          <w:iCs/>
          <w:color w:val="000000" w:themeColor="text1"/>
          <w:sz w:val="22"/>
          <w:lang w:val="en-US"/>
        </w:rPr>
        <w:t>pproach</w:t>
      </w:r>
      <w:r w:rsidR="003255A3" w:rsidRPr="00D47F9A">
        <w:rPr>
          <w:rFonts w:cs="Times New Roman"/>
          <w:color w:val="000000" w:themeColor="text1"/>
          <w:sz w:val="22"/>
          <w:lang w:val="en-US"/>
        </w:rPr>
        <w:t>. Oxford: Oxford University Press.</w:t>
      </w:r>
      <w:r w:rsidR="00DB7852" w:rsidRPr="00D47F9A">
        <w:rPr>
          <w:rFonts w:cs="Times New Roman"/>
          <w:color w:val="000000" w:themeColor="text1"/>
          <w:sz w:val="22"/>
          <w:lang w:val="en-US"/>
        </w:rPr>
        <w:t xml:space="preserve"> </w:t>
      </w:r>
      <w:hyperlink r:id="rId12" w:history="1">
        <w:r w:rsidR="00DB7852" w:rsidRPr="00D47F9A">
          <w:rPr>
            <w:rStyle w:val="Hypertextovprepojenie"/>
            <w:rFonts w:cs="Times New Roman"/>
            <w:color w:val="000000" w:themeColor="text1"/>
            <w:sz w:val="22"/>
            <w:u w:val="none"/>
            <w:lang w:val="en-US"/>
          </w:rPr>
          <w:t>https://doi.org/10.1093/acprof:oso/9780199571949.001.0001</w:t>
        </w:r>
      </w:hyperlink>
    </w:p>
    <w:p w14:paraId="08E7A624" w14:textId="0ECE0736" w:rsidR="005F75B8" w:rsidRPr="00D47F9A" w:rsidRDefault="005F75B8"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Pr="00D47F9A">
        <w:rPr>
          <w:rFonts w:cs="Times New Roman"/>
          <w:color w:val="000000" w:themeColor="text1"/>
          <w:sz w:val="22"/>
          <w:lang w:val="en-US"/>
        </w:rPr>
        <w:t>, Artemis &amp; Gengel</w:t>
      </w:r>
      <w:r w:rsidR="00B61229" w:rsidRPr="00D47F9A">
        <w:rPr>
          <w:rFonts w:cs="Times New Roman"/>
          <w:color w:val="000000" w:themeColor="text1"/>
          <w:sz w:val="22"/>
          <w:lang w:val="en-US"/>
        </w:rPr>
        <w:t>, Kirst</w:t>
      </w:r>
      <w:r w:rsidR="003A1C45" w:rsidRPr="00D47F9A">
        <w:rPr>
          <w:rFonts w:cs="Times New Roman"/>
          <w:color w:val="000000" w:themeColor="text1"/>
          <w:sz w:val="22"/>
          <w:lang w:val="en-US"/>
        </w:rPr>
        <w:t>e</w:t>
      </w:r>
      <w:r w:rsidR="00B61229" w:rsidRPr="00D47F9A">
        <w:rPr>
          <w:rFonts w:cs="Times New Roman"/>
          <w:color w:val="000000" w:themeColor="text1"/>
          <w:sz w:val="22"/>
          <w:lang w:val="en-US"/>
        </w:rPr>
        <w:t>n</w:t>
      </w:r>
      <w:r w:rsidRPr="00D47F9A">
        <w:rPr>
          <w:rFonts w:cs="Times New Roman"/>
          <w:color w:val="000000" w:themeColor="text1"/>
          <w:sz w:val="22"/>
          <w:lang w:val="en-US"/>
        </w:rPr>
        <w:t xml:space="preserve">. 2012. </w:t>
      </w:r>
      <w:r w:rsidR="00B61229" w:rsidRPr="00D47F9A">
        <w:rPr>
          <w:rFonts w:cs="Times New Roman"/>
          <w:color w:val="000000" w:themeColor="text1"/>
          <w:sz w:val="22"/>
          <w:lang w:val="en-US"/>
        </w:rPr>
        <w:t xml:space="preserve">NP ellipsis without focus movement/projections: </w:t>
      </w:r>
      <w:r w:rsidR="00A45CFD" w:rsidRPr="00D47F9A">
        <w:rPr>
          <w:rFonts w:cs="Times New Roman"/>
          <w:color w:val="000000" w:themeColor="text1"/>
          <w:sz w:val="22"/>
          <w:lang w:val="en-US"/>
        </w:rPr>
        <w:t>T</w:t>
      </w:r>
      <w:r w:rsidR="00B61229" w:rsidRPr="00D47F9A">
        <w:rPr>
          <w:rFonts w:cs="Times New Roman"/>
          <w:color w:val="000000" w:themeColor="text1"/>
          <w:sz w:val="22"/>
          <w:lang w:val="en-US"/>
        </w:rPr>
        <w:t xml:space="preserve">he role of classifiers. In </w:t>
      </w:r>
      <w:proofErr w:type="spellStart"/>
      <w:r w:rsidR="00B61229" w:rsidRPr="00D47F9A">
        <w:rPr>
          <w:rFonts w:cs="Times New Roman"/>
          <w:color w:val="000000" w:themeColor="text1"/>
          <w:sz w:val="22"/>
          <w:lang w:val="en-US"/>
        </w:rPr>
        <w:t>Kucerova</w:t>
      </w:r>
      <w:proofErr w:type="spellEnd"/>
      <w:r w:rsidR="00A45CFD" w:rsidRPr="00D47F9A">
        <w:rPr>
          <w:rFonts w:cs="Times New Roman"/>
          <w:color w:val="000000" w:themeColor="text1"/>
          <w:sz w:val="22"/>
          <w:lang w:val="en-US"/>
        </w:rPr>
        <w:t>, Ivona</w:t>
      </w:r>
      <w:r w:rsidR="00B61229" w:rsidRPr="00D47F9A">
        <w:rPr>
          <w:rFonts w:cs="Times New Roman"/>
          <w:color w:val="000000" w:themeColor="text1"/>
          <w:sz w:val="22"/>
          <w:lang w:val="en-US"/>
        </w:rPr>
        <w:t xml:space="preserve"> &amp; </w:t>
      </w:r>
      <w:proofErr w:type="spellStart"/>
      <w:r w:rsidR="00B61229" w:rsidRPr="00D47F9A">
        <w:rPr>
          <w:rFonts w:cs="Times New Roman"/>
          <w:color w:val="000000" w:themeColor="text1"/>
          <w:sz w:val="22"/>
          <w:lang w:val="en-US"/>
        </w:rPr>
        <w:t>Neeleman</w:t>
      </w:r>
      <w:proofErr w:type="spellEnd"/>
      <w:r w:rsidR="00A45CFD" w:rsidRPr="00D47F9A">
        <w:rPr>
          <w:rFonts w:cs="Times New Roman"/>
          <w:color w:val="000000" w:themeColor="text1"/>
          <w:sz w:val="22"/>
          <w:lang w:val="en-US"/>
        </w:rPr>
        <w:t>, Ad</w:t>
      </w:r>
      <w:r w:rsidR="00B61229" w:rsidRPr="00D47F9A">
        <w:rPr>
          <w:rFonts w:cs="Times New Roman"/>
          <w:color w:val="000000" w:themeColor="text1"/>
          <w:sz w:val="22"/>
          <w:lang w:val="en-US"/>
        </w:rPr>
        <w:t xml:space="preserve"> (eds</w:t>
      </w:r>
      <w:r w:rsidR="00B61229" w:rsidRPr="00D47F9A">
        <w:rPr>
          <w:rFonts w:cs="Times New Roman"/>
          <w:i/>
          <w:color w:val="000000" w:themeColor="text1"/>
          <w:sz w:val="22"/>
          <w:lang w:val="en-US"/>
        </w:rPr>
        <w:t>.</w:t>
      </w:r>
      <w:r w:rsidR="00B61229" w:rsidRPr="00D47F9A">
        <w:rPr>
          <w:rFonts w:cs="Times New Roman"/>
          <w:iCs/>
          <w:color w:val="000000" w:themeColor="text1"/>
          <w:sz w:val="22"/>
          <w:lang w:val="en-US"/>
        </w:rPr>
        <w:t>)</w:t>
      </w:r>
      <w:r w:rsidR="00A45CFD" w:rsidRPr="00D47F9A">
        <w:rPr>
          <w:rFonts w:cs="Times New Roman"/>
          <w:iCs/>
          <w:color w:val="000000" w:themeColor="text1"/>
          <w:sz w:val="22"/>
          <w:lang w:val="en-US"/>
        </w:rPr>
        <w:t>,</w:t>
      </w:r>
      <w:r w:rsidR="00B61229" w:rsidRPr="00D47F9A">
        <w:rPr>
          <w:rFonts w:cs="Times New Roman"/>
          <w:i/>
          <w:color w:val="000000" w:themeColor="text1"/>
          <w:sz w:val="22"/>
          <w:lang w:val="en-US"/>
        </w:rPr>
        <w:t xml:space="preserve"> Contrasts and </w:t>
      </w:r>
      <w:r w:rsidR="00A45CFD" w:rsidRPr="00D47F9A">
        <w:rPr>
          <w:rFonts w:cs="Times New Roman"/>
          <w:i/>
          <w:color w:val="000000" w:themeColor="text1"/>
          <w:sz w:val="22"/>
          <w:lang w:val="en-US"/>
        </w:rPr>
        <w:t>p</w:t>
      </w:r>
      <w:r w:rsidR="00B61229" w:rsidRPr="00D47F9A">
        <w:rPr>
          <w:rFonts w:cs="Times New Roman"/>
          <w:i/>
          <w:color w:val="000000" w:themeColor="text1"/>
          <w:sz w:val="22"/>
          <w:lang w:val="en-US"/>
        </w:rPr>
        <w:t xml:space="preserve">ositions in </w:t>
      </w:r>
      <w:r w:rsidR="00A45CFD" w:rsidRPr="00D47F9A">
        <w:rPr>
          <w:rFonts w:cs="Times New Roman"/>
          <w:i/>
          <w:color w:val="000000" w:themeColor="text1"/>
          <w:sz w:val="22"/>
          <w:lang w:val="en-US"/>
        </w:rPr>
        <w:t>i</w:t>
      </w:r>
      <w:r w:rsidR="00B61229" w:rsidRPr="00D47F9A">
        <w:rPr>
          <w:rFonts w:cs="Times New Roman"/>
          <w:i/>
          <w:color w:val="000000" w:themeColor="text1"/>
          <w:sz w:val="22"/>
          <w:lang w:val="en-US"/>
        </w:rPr>
        <w:t>nformation</w:t>
      </w:r>
      <w:r w:rsidR="00A45CFD" w:rsidRPr="00D47F9A">
        <w:rPr>
          <w:rFonts w:cs="Times New Roman"/>
          <w:i/>
          <w:color w:val="000000" w:themeColor="text1"/>
          <w:sz w:val="22"/>
          <w:lang w:val="en-US"/>
        </w:rPr>
        <w:t xml:space="preserve"> </w:t>
      </w:r>
      <w:r w:rsidR="00B61229" w:rsidRPr="00D47F9A">
        <w:rPr>
          <w:rFonts w:cs="Times New Roman"/>
          <w:i/>
          <w:color w:val="000000" w:themeColor="text1"/>
          <w:sz w:val="22"/>
          <w:lang w:val="en-US"/>
        </w:rPr>
        <w:t>structure</w:t>
      </w:r>
      <w:r w:rsidR="00A45CFD" w:rsidRPr="00D47F9A">
        <w:rPr>
          <w:rFonts w:cs="Times New Roman"/>
          <w:color w:val="000000" w:themeColor="text1"/>
          <w:sz w:val="22"/>
          <w:lang w:val="en-US"/>
        </w:rPr>
        <w:t>, 177</w:t>
      </w:r>
      <w:r w:rsidR="006A2510" w:rsidRPr="00D47F9A">
        <w:rPr>
          <w:rFonts w:cs="Times New Roman"/>
          <w:color w:val="000000" w:themeColor="text1"/>
          <w:sz w:val="22"/>
          <w:lang w:val="en-US"/>
        </w:rPr>
        <w:t xml:space="preserve"> ̶ </w:t>
      </w:r>
      <w:r w:rsidR="00A45CFD" w:rsidRPr="00D47F9A">
        <w:rPr>
          <w:rFonts w:cs="Times New Roman"/>
          <w:color w:val="000000" w:themeColor="text1"/>
          <w:sz w:val="22"/>
          <w:lang w:val="en-US"/>
        </w:rPr>
        <w:t>205</w:t>
      </w:r>
      <w:r w:rsidR="00B61229" w:rsidRPr="00D47F9A">
        <w:rPr>
          <w:rFonts w:cs="Times New Roman"/>
          <w:color w:val="000000" w:themeColor="text1"/>
          <w:sz w:val="22"/>
          <w:lang w:val="en-US"/>
        </w:rPr>
        <w:t xml:space="preserve">. </w:t>
      </w:r>
      <w:r w:rsidR="00A45CFD" w:rsidRPr="00D47F9A">
        <w:rPr>
          <w:rFonts w:cs="Times New Roman"/>
          <w:color w:val="000000" w:themeColor="text1"/>
          <w:sz w:val="22"/>
          <w:lang w:val="en-US"/>
        </w:rPr>
        <w:t xml:space="preserve">Cambridge: </w:t>
      </w:r>
      <w:r w:rsidR="00B61229" w:rsidRPr="00D47F9A">
        <w:rPr>
          <w:rFonts w:cs="Times New Roman"/>
          <w:color w:val="000000" w:themeColor="text1"/>
          <w:sz w:val="22"/>
          <w:lang w:val="en-US"/>
        </w:rPr>
        <w:t>Cambridge University Press.</w:t>
      </w:r>
    </w:p>
    <w:p w14:paraId="70164F97" w14:textId="39FE68CA" w:rsidR="005F75B8" w:rsidRPr="00D47F9A" w:rsidRDefault="005F75B8"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00087BAB" w:rsidRPr="00D47F9A">
        <w:rPr>
          <w:rFonts w:cs="Times New Roman"/>
          <w:color w:val="000000" w:themeColor="text1"/>
          <w:sz w:val="22"/>
          <w:lang w:val="en-US"/>
        </w:rPr>
        <w:t>,</w:t>
      </w:r>
      <w:r w:rsidRPr="00D47F9A">
        <w:rPr>
          <w:rFonts w:cs="Times New Roman"/>
          <w:color w:val="000000" w:themeColor="text1"/>
          <w:sz w:val="22"/>
          <w:lang w:val="en-US"/>
        </w:rPr>
        <w:t xml:space="preserve"> Artemis &amp; </w:t>
      </w:r>
      <w:proofErr w:type="spellStart"/>
      <w:r w:rsidR="00185405" w:rsidRPr="00D47F9A">
        <w:rPr>
          <w:rFonts w:cs="Times New Roman"/>
          <w:color w:val="000000" w:themeColor="text1"/>
          <w:sz w:val="22"/>
          <w:lang w:val="en-US"/>
        </w:rPr>
        <w:t>Iordăchioaia</w:t>
      </w:r>
      <w:proofErr w:type="spellEnd"/>
      <w:r w:rsidR="00BA5718" w:rsidRPr="00D47F9A">
        <w:rPr>
          <w:rFonts w:cs="Times New Roman"/>
          <w:color w:val="000000" w:themeColor="text1"/>
          <w:sz w:val="22"/>
          <w:lang w:val="en-US"/>
        </w:rPr>
        <w:t>, Gianina</w:t>
      </w:r>
      <w:r w:rsidRPr="00D47F9A">
        <w:rPr>
          <w:rFonts w:cs="Times New Roman"/>
          <w:color w:val="000000" w:themeColor="text1"/>
          <w:sz w:val="22"/>
          <w:lang w:val="en-US"/>
        </w:rPr>
        <w:t>. 2014.</w:t>
      </w:r>
      <w:r w:rsidR="00A45CFD" w:rsidRPr="00D47F9A">
        <w:rPr>
          <w:rFonts w:cs="Times New Roman"/>
          <w:color w:val="000000" w:themeColor="text1"/>
          <w:sz w:val="22"/>
          <w:lang w:val="en-US"/>
        </w:rPr>
        <w:t xml:space="preserve"> Two syntactic strategies to derive deadjectival nominals. </w:t>
      </w:r>
      <w:r w:rsidR="00A45CFD" w:rsidRPr="00D47F9A">
        <w:rPr>
          <w:rFonts w:cs="Times New Roman"/>
          <w:i/>
          <w:iCs/>
          <w:color w:val="000000" w:themeColor="text1"/>
          <w:sz w:val="22"/>
          <w:lang w:val="en-US"/>
        </w:rPr>
        <w:t xml:space="preserve">Anglica </w:t>
      </w:r>
      <w:proofErr w:type="spellStart"/>
      <w:r w:rsidR="00A45CFD" w:rsidRPr="00D47F9A">
        <w:rPr>
          <w:rFonts w:cs="Times New Roman"/>
          <w:i/>
          <w:iCs/>
          <w:color w:val="000000" w:themeColor="text1"/>
          <w:sz w:val="22"/>
          <w:lang w:val="en-US"/>
        </w:rPr>
        <w:t>Wratislaviensia</w:t>
      </w:r>
      <w:proofErr w:type="spellEnd"/>
      <w:r w:rsidR="00A45CFD" w:rsidRPr="00D47F9A">
        <w:rPr>
          <w:rFonts w:cs="Times New Roman"/>
          <w:color w:val="000000" w:themeColor="text1"/>
          <w:sz w:val="22"/>
          <w:lang w:val="en-US"/>
        </w:rPr>
        <w:t xml:space="preserve"> 52. 67</w:t>
      </w:r>
      <w:r w:rsidR="006A2510" w:rsidRPr="00D47F9A">
        <w:rPr>
          <w:rFonts w:cs="Times New Roman"/>
          <w:color w:val="000000" w:themeColor="text1"/>
          <w:sz w:val="22"/>
          <w:lang w:val="en-US"/>
        </w:rPr>
        <w:t xml:space="preserve"> ̶ </w:t>
      </w:r>
      <w:r w:rsidR="00A45CFD" w:rsidRPr="00D47F9A">
        <w:rPr>
          <w:rFonts w:cs="Times New Roman"/>
          <w:color w:val="000000" w:themeColor="text1"/>
          <w:sz w:val="22"/>
          <w:lang w:val="en-US"/>
        </w:rPr>
        <w:t>85.</w:t>
      </w:r>
    </w:p>
    <w:p w14:paraId="28557931" w14:textId="7006E2A6" w:rsidR="007129D9" w:rsidRPr="000526ED" w:rsidRDefault="007129D9"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00087BAB" w:rsidRPr="00D47F9A">
        <w:rPr>
          <w:rFonts w:cs="Times New Roman"/>
          <w:color w:val="000000" w:themeColor="text1"/>
          <w:sz w:val="22"/>
          <w:lang w:val="en-US"/>
        </w:rPr>
        <w:t>,</w:t>
      </w:r>
      <w:r w:rsidRPr="00D47F9A">
        <w:rPr>
          <w:rFonts w:cs="Times New Roman"/>
          <w:color w:val="000000" w:themeColor="text1"/>
          <w:sz w:val="22"/>
          <w:lang w:val="en-US"/>
        </w:rPr>
        <w:t xml:space="preserve"> Artemis, </w:t>
      </w:r>
      <w:proofErr w:type="spellStart"/>
      <w:r w:rsidR="00185405" w:rsidRPr="00D47F9A">
        <w:rPr>
          <w:rFonts w:cs="Times New Roman"/>
          <w:color w:val="000000" w:themeColor="text1"/>
          <w:sz w:val="22"/>
          <w:lang w:val="en-US"/>
        </w:rPr>
        <w:t>Iordăchioaia</w:t>
      </w:r>
      <w:proofErr w:type="spellEnd"/>
      <w:r w:rsidR="00BA5718" w:rsidRPr="00D47F9A">
        <w:rPr>
          <w:rFonts w:cs="Times New Roman"/>
          <w:color w:val="000000" w:themeColor="text1"/>
          <w:sz w:val="22"/>
          <w:lang w:val="en-US"/>
        </w:rPr>
        <w:t>, Gianina</w:t>
      </w:r>
      <w:r w:rsidRPr="00D47F9A">
        <w:rPr>
          <w:rFonts w:cs="Times New Roman"/>
          <w:color w:val="000000" w:themeColor="text1"/>
          <w:sz w:val="22"/>
          <w:lang w:val="en-US"/>
        </w:rPr>
        <w:t xml:space="preserve"> &amp; Schäfer</w:t>
      </w:r>
      <w:r w:rsidR="00BA5718" w:rsidRPr="00D47F9A">
        <w:rPr>
          <w:rFonts w:cs="Times New Roman"/>
          <w:color w:val="000000" w:themeColor="text1"/>
          <w:sz w:val="22"/>
          <w:lang w:val="en-US"/>
        </w:rPr>
        <w:t>, Florian</w:t>
      </w:r>
      <w:r w:rsidRPr="00D47F9A">
        <w:rPr>
          <w:rFonts w:cs="Times New Roman"/>
          <w:color w:val="000000" w:themeColor="text1"/>
          <w:sz w:val="22"/>
          <w:lang w:val="en-US"/>
        </w:rPr>
        <w:t xml:space="preserve">. 2011. </w:t>
      </w:r>
      <w:r w:rsidR="00A45CFD" w:rsidRPr="00D47F9A">
        <w:rPr>
          <w:rFonts w:cs="Times New Roman"/>
          <w:color w:val="000000" w:themeColor="text1"/>
          <w:sz w:val="22"/>
          <w:lang w:val="en-US"/>
        </w:rPr>
        <w:t xml:space="preserve">Scaling the variation in Romance and Germanic nominalizations. In Sleeman, Petra &amp; </w:t>
      </w:r>
      <w:proofErr w:type="spellStart"/>
      <w:r w:rsidR="00A45CFD" w:rsidRPr="00D47F9A">
        <w:rPr>
          <w:rFonts w:cs="Times New Roman"/>
          <w:color w:val="000000" w:themeColor="text1"/>
          <w:sz w:val="22"/>
          <w:lang w:val="en-US"/>
        </w:rPr>
        <w:t>Perridon</w:t>
      </w:r>
      <w:proofErr w:type="spellEnd"/>
      <w:r w:rsidR="00A45CFD" w:rsidRPr="00D47F9A">
        <w:rPr>
          <w:rFonts w:cs="Times New Roman"/>
          <w:color w:val="000000" w:themeColor="text1"/>
          <w:sz w:val="22"/>
          <w:lang w:val="en-US"/>
        </w:rPr>
        <w:t xml:space="preserve">, Harry (eds.), </w:t>
      </w:r>
      <w:r w:rsidR="00A45CFD" w:rsidRPr="00D47F9A">
        <w:rPr>
          <w:rFonts w:cs="Times New Roman"/>
          <w:i/>
          <w:color w:val="000000" w:themeColor="text1"/>
          <w:sz w:val="22"/>
          <w:lang w:val="en-US"/>
        </w:rPr>
        <w:t>The noun phrase in Romance and Germanic</w:t>
      </w:r>
      <w:r w:rsidR="00114766" w:rsidRPr="00D47F9A">
        <w:rPr>
          <w:rFonts w:cs="Times New Roman"/>
          <w:i/>
          <w:color w:val="000000" w:themeColor="text1"/>
          <w:sz w:val="22"/>
          <w:lang w:val="en-US"/>
        </w:rPr>
        <w:t>:</w:t>
      </w:r>
      <w:r w:rsidR="00A45CFD" w:rsidRPr="00D47F9A">
        <w:rPr>
          <w:rFonts w:cs="Times New Roman"/>
          <w:i/>
          <w:color w:val="000000" w:themeColor="text1"/>
          <w:sz w:val="22"/>
          <w:lang w:val="en-US"/>
        </w:rPr>
        <w:t xml:space="preserve"> Structure, variation and change</w:t>
      </w:r>
      <w:r w:rsidR="00A45CFD" w:rsidRPr="00D47F9A">
        <w:rPr>
          <w:rFonts w:cs="Times New Roman"/>
          <w:color w:val="000000" w:themeColor="text1"/>
          <w:sz w:val="22"/>
          <w:lang w:val="en-US"/>
        </w:rPr>
        <w:t>, 25</w:t>
      </w:r>
      <w:r w:rsidR="00114766" w:rsidRPr="00D47F9A">
        <w:rPr>
          <w:rFonts w:cs="Times New Roman"/>
          <w:color w:val="000000" w:themeColor="text1"/>
          <w:sz w:val="22"/>
          <w:lang w:val="en-US"/>
        </w:rPr>
        <w:t>–</w:t>
      </w:r>
      <w:r w:rsidR="00A45CFD" w:rsidRPr="00D47F9A">
        <w:rPr>
          <w:rFonts w:cs="Times New Roman"/>
          <w:color w:val="000000" w:themeColor="text1"/>
          <w:sz w:val="22"/>
          <w:lang w:val="en-US"/>
        </w:rPr>
        <w:t>40. Amsterdam: John Benjamins.</w:t>
      </w:r>
      <w:r w:rsidR="00365F14" w:rsidRPr="00D47F9A">
        <w:rPr>
          <w:rFonts w:cs="Times New Roman"/>
          <w:color w:val="000000" w:themeColor="text1"/>
          <w:sz w:val="22"/>
          <w:lang w:val="en-US"/>
        </w:rPr>
        <w:t xml:space="preserve"> </w:t>
      </w:r>
      <w:hyperlink r:id="rId13" w:history="1">
        <w:r w:rsidR="00365F14" w:rsidRPr="00D47F9A">
          <w:rPr>
            <w:rStyle w:val="Hypertextovprepojenie"/>
            <w:rFonts w:cs="Times New Roman"/>
            <w:color w:val="000000" w:themeColor="text1"/>
            <w:sz w:val="22"/>
            <w:u w:val="none"/>
            <w:lang w:val="en-US"/>
          </w:rPr>
          <w:t>https://doi.org/10.1075/la.171.04ale</w:t>
        </w:r>
      </w:hyperlink>
    </w:p>
    <w:p w14:paraId="135085F6" w14:textId="5331EF44" w:rsidR="005F75B8" w:rsidRPr="00D47F9A" w:rsidRDefault="005F75B8"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Alexiadou</w:t>
      </w:r>
      <w:proofErr w:type="spellEnd"/>
      <w:r w:rsidR="00087BAB" w:rsidRPr="00D47F9A">
        <w:rPr>
          <w:rFonts w:cs="Times New Roman"/>
          <w:color w:val="000000" w:themeColor="text1"/>
          <w:sz w:val="22"/>
          <w:lang w:val="en-US"/>
        </w:rPr>
        <w:t>,</w:t>
      </w:r>
      <w:r w:rsidRPr="00D47F9A">
        <w:rPr>
          <w:rFonts w:cs="Times New Roman"/>
          <w:color w:val="000000" w:themeColor="text1"/>
          <w:sz w:val="22"/>
          <w:lang w:val="en-US"/>
        </w:rPr>
        <w:t xml:space="preserve"> Artemis, </w:t>
      </w:r>
      <w:proofErr w:type="spellStart"/>
      <w:r w:rsidR="00185405" w:rsidRPr="00D47F9A">
        <w:rPr>
          <w:rFonts w:cs="Times New Roman"/>
          <w:color w:val="000000" w:themeColor="text1"/>
          <w:sz w:val="22"/>
          <w:lang w:val="en-US"/>
        </w:rPr>
        <w:t>Iordăchioaia</w:t>
      </w:r>
      <w:proofErr w:type="spellEnd"/>
      <w:r w:rsidR="00114766" w:rsidRPr="00D47F9A">
        <w:rPr>
          <w:rFonts w:cs="Times New Roman"/>
          <w:color w:val="000000" w:themeColor="text1"/>
          <w:sz w:val="22"/>
          <w:lang w:val="en-US"/>
        </w:rPr>
        <w:t>, Gianina</w:t>
      </w:r>
      <w:r w:rsidRPr="00D47F9A">
        <w:rPr>
          <w:rFonts w:cs="Times New Roman"/>
          <w:color w:val="000000" w:themeColor="text1"/>
          <w:sz w:val="22"/>
          <w:lang w:val="en-US"/>
        </w:rPr>
        <w:t xml:space="preserve"> &amp; Soare</w:t>
      </w:r>
      <w:r w:rsidR="00114766" w:rsidRPr="00D47F9A">
        <w:rPr>
          <w:rFonts w:cs="Times New Roman"/>
          <w:color w:val="000000" w:themeColor="text1"/>
          <w:sz w:val="22"/>
          <w:lang w:val="en-US"/>
        </w:rPr>
        <w:t>, Elena</w:t>
      </w:r>
      <w:r w:rsidRPr="00D47F9A">
        <w:rPr>
          <w:rFonts w:cs="Times New Roman"/>
          <w:color w:val="000000" w:themeColor="text1"/>
          <w:sz w:val="22"/>
          <w:lang w:val="en-US"/>
        </w:rPr>
        <w:t xml:space="preserve">. 2010. </w:t>
      </w:r>
      <w:r w:rsidR="005A4968" w:rsidRPr="00D47F9A">
        <w:rPr>
          <w:rFonts w:cs="Times New Roman"/>
          <w:color w:val="000000" w:themeColor="text1"/>
          <w:sz w:val="22"/>
          <w:lang w:val="en-US"/>
        </w:rPr>
        <w:t>Number/aspect interactions in the syntax of nominalizations</w:t>
      </w:r>
      <w:r w:rsidR="00114766" w:rsidRPr="00D47F9A">
        <w:rPr>
          <w:rFonts w:cs="Times New Roman"/>
          <w:color w:val="000000" w:themeColor="text1"/>
          <w:sz w:val="22"/>
          <w:lang w:val="en-US"/>
        </w:rPr>
        <w:t>: A Distributed approach</w:t>
      </w:r>
      <w:r w:rsidR="005A4968" w:rsidRPr="00D47F9A">
        <w:rPr>
          <w:rFonts w:cs="Times New Roman"/>
          <w:color w:val="000000" w:themeColor="text1"/>
          <w:sz w:val="22"/>
          <w:lang w:val="en-US"/>
        </w:rPr>
        <w:t xml:space="preserve">. </w:t>
      </w:r>
      <w:r w:rsidR="005A4968" w:rsidRPr="00D47F9A">
        <w:rPr>
          <w:rFonts w:cs="Times New Roman"/>
          <w:i/>
          <w:color w:val="000000" w:themeColor="text1"/>
          <w:sz w:val="22"/>
          <w:lang w:val="en-US"/>
        </w:rPr>
        <w:t>Journal of Linguistics</w:t>
      </w:r>
      <w:r w:rsidR="005A4968" w:rsidRPr="00D47F9A">
        <w:rPr>
          <w:rFonts w:cs="Times New Roman"/>
          <w:color w:val="000000" w:themeColor="text1"/>
          <w:sz w:val="22"/>
          <w:lang w:val="en-US"/>
        </w:rPr>
        <w:t xml:space="preserve"> 46(3). 537</w:t>
      </w:r>
      <w:r w:rsidR="006A2510" w:rsidRPr="00D47F9A">
        <w:rPr>
          <w:rFonts w:cs="Times New Roman"/>
          <w:color w:val="000000" w:themeColor="text1"/>
          <w:sz w:val="22"/>
          <w:lang w:val="en-US"/>
        </w:rPr>
        <w:t xml:space="preserve"> ̶ </w:t>
      </w:r>
      <w:r w:rsidR="005A4968" w:rsidRPr="00D47F9A">
        <w:rPr>
          <w:rFonts w:cs="Times New Roman"/>
          <w:color w:val="000000" w:themeColor="text1"/>
          <w:sz w:val="22"/>
          <w:lang w:val="en-US"/>
        </w:rPr>
        <w:t>574.</w:t>
      </w:r>
      <w:r w:rsidR="003A1C45" w:rsidRPr="00D47F9A">
        <w:rPr>
          <w:rFonts w:cs="Times New Roman"/>
          <w:color w:val="000000" w:themeColor="text1"/>
          <w:sz w:val="22"/>
          <w:lang w:val="en-US"/>
        </w:rPr>
        <w:t xml:space="preserve"> https://doi.org/10.1017/S0022226710000058</w:t>
      </w:r>
    </w:p>
    <w:p w14:paraId="08519E2E" w14:textId="041BE422" w:rsidR="00386BCD" w:rsidRPr="000526ED" w:rsidRDefault="00386BCD"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Andreou, Marios &amp; Lieber</w:t>
      </w:r>
      <w:r w:rsidR="00114766" w:rsidRPr="00D47F9A">
        <w:rPr>
          <w:rFonts w:cs="Times New Roman"/>
          <w:color w:val="000000" w:themeColor="text1"/>
          <w:sz w:val="22"/>
          <w:lang w:val="en-US"/>
        </w:rPr>
        <w:t>, Rochelle</w:t>
      </w:r>
      <w:r w:rsidRPr="00D47F9A">
        <w:rPr>
          <w:rFonts w:cs="Times New Roman"/>
          <w:color w:val="000000" w:themeColor="text1"/>
          <w:sz w:val="22"/>
          <w:lang w:val="en-US"/>
        </w:rPr>
        <w:t>. 20</w:t>
      </w:r>
      <w:r w:rsidR="00365F14" w:rsidRPr="00D47F9A">
        <w:rPr>
          <w:rFonts w:cs="Times New Roman"/>
          <w:color w:val="000000" w:themeColor="text1"/>
          <w:sz w:val="22"/>
          <w:lang w:val="en-US"/>
        </w:rPr>
        <w:t>20.</w:t>
      </w:r>
      <w:r w:rsidRPr="00D47F9A">
        <w:rPr>
          <w:rFonts w:cs="Times New Roman"/>
          <w:color w:val="000000" w:themeColor="text1"/>
          <w:sz w:val="22"/>
          <w:lang w:val="en-US"/>
        </w:rPr>
        <w:t xml:space="preserve"> Aspectual and quantificational properties of deverbal conversion and </w:t>
      </w:r>
      <w:r w:rsidRPr="00D47F9A">
        <w:rPr>
          <w:rFonts w:cs="Times New Roman"/>
          <w:i/>
          <w:iCs/>
          <w:color w:val="000000" w:themeColor="text1"/>
          <w:sz w:val="22"/>
          <w:lang w:val="en-US"/>
        </w:rPr>
        <w:t>ing</w:t>
      </w:r>
      <w:r w:rsidRPr="00D47F9A">
        <w:rPr>
          <w:rFonts w:cs="Times New Roman"/>
          <w:color w:val="000000" w:themeColor="text1"/>
          <w:sz w:val="22"/>
          <w:lang w:val="en-US"/>
        </w:rPr>
        <w:t xml:space="preserve">-nominalizations: </w:t>
      </w:r>
      <w:r w:rsidR="00114766" w:rsidRPr="00D47F9A">
        <w:rPr>
          <w:rFonts w:cs="Times New Roman"/>
          <w:color w:val="000000" w:themeColor="text1"/>
          <w:sz w:val="22"/>
          <w:lang w:val="en-US"/>
        </w:rPr>
        <w:t>T</w:t>
      </w:r>
      <w:r w:rsidRPr="00D47F9A">
        <w:rPr>
          <w:rFonts w:cs="Times New Roman"/>
          <w:color w:val="000000" w:themeColor="text1"/>
          <w:sz w:val="22"/>
          <w:lang w:val="en-US"/>
        </w:rPr>
        <w:t xml:space="preserve">he power of context. </w:t>
      </w:r>
      <w:r w:rsidRPr="00D47F9A">
        <w:rPr>
          <w:rFonts w:cs="Times New Roman"/>
          <w:i/>
          <w:iCs/>
          <w:color w:val="000000" w:themeColor="text1"/>
          <w:sz w:val="22"/>
          <w:lang w:val="en-US"/>
        </w:rPr>
        <w:t xml:space="preserve">English Language and Linguistics </w:t>
      </w:r>
      <w:r w:rsidRPr="00D47F9A">
        <w:rPr>
          <w:rFonts w:cs="Times New Roman"/>
          <w:color w:val="000000" w:themeColor="text1"/>
          <w:sz w:val="22"/>
          <w:lang w:val="en-US"/>
        </w:rPr>
        <w:t>24(2): 333</w:t>
      </w:r>
      <w:r w:rsidR="00114766" w:rsidRPr="00D47F9A">
        <w:rPr>
          <w:rFonts w:cs="Times New Roman"/>
          <w:color w:val="000000" w:themeColor="text1"/>
          <w:sz w:val="22"/>
          <w:lang w:val="en-US"/>
        </w:rPr>
        <w:t>–</w:t>
      </w:r>
      <w:r w:rsidRPr="00D47F9A">
        <w:rPr>
          <w:rFonts w:cs="Times New Roman"/>
          <w:color w:val="000000" w:themeColor="text1"/>
          <w:sz w:val="22"/>
          <w:lang w:val="en-US"/>
        </w:rPr>
        <w:t>363.</w:t>
      </w:r>
      <w:r w:rsidR="00365F14" w:rsidRPr="00D47F9A">
        <w:rPr>
          <w:rFonts w:cs="Times New Roman"/>
          <w:color w:val="000000" w:themeColor="text1"/>
          <w:sz w:val="22"/>
          <w:lang w:val="en-US"/>
        </w:rPr>
        <w:t xml:space="preserve"> </w:t>
      </w:r>
      <w:hyperlink r:id="rId14" w:history="1">
        <w:r w:rsidR="00365F14" w:rsidRPr="00D47F9A">
          <w:rPr>
            <w:rStyle w:val="Hypertextovprepojenie"/>
            <w:rFonts w:cs="Times New Roman"/>
            <w:color w:val="000000" w:themeColor="text1"/>
            <w:sz w:val="22"/>
            <w:u w:val="none"/>
            <w:lang w:val="en-US"/>
          </w:rPr>
          <w:t>https://doi.org/10.1017/S1360674319000108</w:t>
        </w:r>
      </w:hyperlink>
    </w:p>
    <w:p w14:paraId="583F2714" w14:textId="3D0B8EBF" w:rsidR="00D02A97" w:rsidRPr="000526ED" w:rsidRDefault="00D02A97"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 xml:space="preserve">Arad, Maya. 2005. </w:t>
      </w:r>
      <w:r w:rsidRPr="000526ED">
        <w:rPr>
          <w:rFonts w:cs="Times New Roman"/>
          <w:i/>
          <w:iCs/>
          <w:color w:val="000000" w:themeColor="text1"/>
          <w:sz w:val="22"/>
          <w:lang w:val="en-US"/>
        </w:rPr>
        <w:t>Roots and patterns</w:t>
      </w:r>
      <w:r w:rsidR="003A1C45" w:rsidRPr="000526ED">
        <w:rPr>
          <w:rFonts w:cs="Times New Roman"/>
          <w:i/>
          <w:iCs/>
          <w:color w:val="000000" w:themeColor="text1"/>
          <w:sz w:val="22"/>
          <w:lang w:val="en-US"/>
        </w:rPr>
        <w:t>: Hebrew Morpho-syntax</w:t>
      </w:r>
      <w:r w:rsidRPr="000526ED">
        <w:rPr>
          <w:rFonts w:cs="Times New Roman"/>
          <w:color w:val="000000" w:themeColor="text1"/>
          <w:sz w:val="22"/>
          <w:lang w:val="en-US"/>
        </w:rPr>
        <w:t xml:space="preserve">. </w:t>
      </w:r>
      <w:r w:rsidRPr="00D47F9A">
        <w:rPr>
          <w:rFonts w:cs="Times New Roman"/>
          <w:color w:val="000000" w:themeColor="text1"/>
          <w:sz w:val="22"/>
        </w:rPr>
        <w:t xml:space="preserve">Dordrecht: </w:t>
      </w:r>
      <w:r w:rsidR="00DB7852" w:rsidRPr="00D47F9A">
        <w:rPr>
          <w:rFonts w:cs="Times New Roman"/>
          <w:color w:val="000000" w:themeColor="text1"/>
          <w:sz w:val="22"/>
        </w:rPr>
        <w:t>Springer</w:t>
      </w:r>
      <w:r w:rsidRPr="00D47F9A">
        <w:rPr>
          <w:rFonts w:cs="Times New Roman"/>
          <w:color w:val="000000" w:themeColor="text1"/>
          <w:sz w:val="22"/>
        </w:rPr>
        <w:t>.</w:t>
      </w:r>
      <w:r w:rsidR="003A1C45" w:rsidRPr="00D47F9A">
        <w:rPr>
          <w:rFonts w:cs="Times New Roman"/>
          <w:color w:val="000000" w:themeColor="text1"/>
          <w:sz w:val="22"/>
        </w:rPr>
        <w:t xml:space="preserve"> </w:t>
      </w:r>
      <w:hyperlink r:id="rId15" w:history="1">
        <w:r w:rsidR="003A1C45" w:rsidRPr="00D47F9A">
          <w:rPr>
            <w:rStyle w:val="Hypertextovprepojenie"/>
            <w:rFonts w:cs="Times New Roman"/>
            <w:color w:val="000000" w:themeColor="text1"/>
            <w:sz w:val="22"/>
            <w:u w:val="none"/>
            <w:lang w:val="en-US"/>
          </w:rPr>
          <w:t>https://doi.org/10.1007/1-4020-3244-7</w:t>
        </w:r>
      </w:hyperlink>
    </w:p>
    <w:p w14:paraId="03AD2EC7" w14:textId="7F6FF72C" w:rsidR="000A2D66" w:rsidRPr="000526ED" w:rsidRDefault="00454571" w:rsidP="00583C24">
      <w:pPr>
        <w:spacing w:after="0" w:line="240" w:lineRule="auto"/>
        <w:ind w:left="709" w:right="0" w:hanging="709"/>
        <w:rPr>
          <w:rFonts w:cs="Times New Roman"/>
          <w:color w:val="000000" w:themeColor="text1"/>
          <w:sz w:val="22"/>
          <w:lang w:val="es-ES"/>
        </w:rPr>
      </w:pPr>
      <w:r w:rsidRPr="000526ED">
        <w:rPr>
          <w:rFonts w:cs="Times New Roman"/>
          <w:color w:val="000000" w:themeColor="text1"/>
          <w:sz w:val="22"/>
          <w:lang w:val="en-US"/>
        </w:rPr>
        <w:t>Asher, N</w:t>
      </w:r>
      <w:r w:rsidR="00031D6B" w:rsidRPr="000526ED">
        <w:rPr>
          <w:rFonts w:cs="Times New Roman"/>
          <w:color w:val="000000" w:themeColor="text1"/>
          <w:sz w:val="22"/>
          <w:lang w:val="en-US"/>
        </w:rPr>
        <w:t>icholas</w:t>
      </w:r>
      <w:r w:rsidRPr="000526ED">
        <w:rPr>
          <w:rFonts w:cs="Times New Roman"/>
          <w:color w:val="000000" w:themeColor="text1"/>
          <w:sz w:val="22"/>
          <w:lang w:val="en-US"/>
        </w:rPr>
        <w:t xml:space="preserve">. 1993. </w:t>
      </w:r>
      <w:r w:rsidRPr="000526ED">
        <w:rPr>
          <w:rFonts w:cs="Times New Roman"/>
          <w:i/>
          <w:color w:val="000000" w:themeColor="text1"/>
          <w:sz w:val="22"/>
          <w:lang w:val="en-US"/>
        </w:rPr>
        <w:t>Reference to abstract objects in discourse</w:t>
      </w:r>
      <w:r w:rsidRPr="00D47F9A">
        <w:rPr>
          <w:rFonts w:cs="Times New Roman"/>
          <w:color w:val="000000" w:themeColor="text1"/>
          <w:sz w:val="22"/>
          <w:lang w:val="en-US"/>
        </w:rPr>
        <w:t xml:space="preserve">. </w:t>
      </w:r>
      <w:r w:rsidRPr="00D47F9A">
        <w:rPr>
          <w:rFonts w:cs="Times New Roman"/>
          <w:color w:val="000000" w:themeColor="text1"/>
          <w:sz w:val="22"/>
          <w:lang w:val="es-ES"/>
        </w:rPr>
        <w:t xml:space="preserve">Dordrecht: </w:t>
      </w:r>
      <w:r w:rsidR="0081579E" w:rsidRPr="00D47F9A">
        <w:rPr>
          <w:rFonts w:cs="Times New Roman"/>
          <w:color w:val="000000" w:themeColor="text1"/>
          <w:sz w:val="22"/>
          <w:lang w:val="es-ES"/>
        </w:rPr>
        <w:t>Springer</w:t>
      </w:r>
      <w:r w:rsidRPr="00D47F9A">
        <w:rPr>
          <w:rFonts w:cs="Times New Roman"/>
          <w:color w:val="000000" w:themeColor="text1"/>
          <w:sz w:val="22"/>
          <w:lang w:val="es-ES"/>
        </w:rPr>
        <w:t>.</w:t>
      </w:r>
      <w:r w:rsidR="00DB7852" w:rsidRPr="00D47F9A">
        <w:rPr>
          <w:rFonts w:cs="Times New Roman"/>
          <w:color w:val="000000" w:themeColor="text1"/>
          <w:sz w:val="22"/>
          <w:lang w:val="es-ES"/>
        </w:rPr>
        <w:t xml:space="preserve"> </w:t>
      </w:r>
      <w:r w:rsidR="0081579E" w:rsidRPr="00D47F9A">
        <w:rPr>
          <w:rFonts w:cs="Times New Roman"/>
          <w:color w:val="000000" w:themeColor="text1"/>
          <w:sz w:val="22"/>
          <w:lang w:val="es-ES"/>
        </w:rPr>
        <w:t xml:space="preserve"> </w:t>
      </w:r>
      <w:hyperlink r:id="rId16" w:history="1">
        <w:r w:rsidR="0081579E" w:rsidRPr="00D47F9A">
          <w:rPr>
            <w:rStyle w:val="Hypertextovprepojenie"/>
            <w:rFonts w:cs="Times New Roman"/>
            <w:color w:val="000000" w:themeColor="text1"/>
            <w:sz w:val="22"/>
            <w:u w:val="none"/>
            <w:lang w:val="es-ES"/>
          </w:rPr>
          <w:t>https://doi.org/10.1007/978-94-011-1715-9</w:t>
        </w:r>
      </w:hyperlink>
    </w:p>
    <w:p w14:paraId="7A914233" w14:textId="6947E59C" w:rsidR="008D6CA4" w:rsidRPr="000526ED" w:rsidRDefault="008D6CA4"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s-ES"/>
        </w:rPr>
        <w:t>Barbu Mititelu, V</w:t>
      </w:r>
      <w:r w:rsidR="00031D6B" w:rsidRPr="00D47F9A">
        <w:rPr>
          <w:rFonts w:cs="Times New Roman"/>
          <w:color w:val="000000" w:themeColor="text1"/>
          <w:sz w:val="22"/>
          <w:lang w:val="es-ES"/>
        </w:rPr>
        <w:t>erginica</w:t>
      </w:r>
      <w:r w:rsidR="005A4968" w:rsidRPr="00D47F9A">
        <w:rPr>
          <w:rFonts w:cs="Times New Roman"/>
          <w:color w:val="000000" w:themeColor="text1"/>
          <w:sz w:val="22"/>
          <w:lang w:val="es-ES"/>
        </w:rPr>
        <w:t xml:space="preserve"> &amp;</w:t>
      </w:r>
      <w:r w:rsidRPr="00D47F9A">
        <w:rPr>
          <w:rFonts w:cs="Times New Roman"/>
          <w:color w:val="000000" w:themeColor="text1"/>
          <w:sz w:val="22"/>
          <w:lang w:val="es-ES"/>
        </w:rPr>
        <w:t xml:space="preserve"> </w:t>
      </w:r>
      <w:r w:rsidR="00185405" w:rsidRPr="00D47F9A">
        <w:rPr>
          <w:rFonts w:cs="Times New Roman"/>
          <w:color w:val="000000" w:themeColor="text1"/>
          <w:sz w:val="22"/>
          <w:lang w:val="es-ES"/>
        </w:rPr>
        <w:t>Iordăchioaia</w:t>
      </w:r>
      <w:r w:rsidR="00C404AE" w:rsidRPr="00D47F9A">
        <w:rPr>
          <w:rFonts w:cs="Times New Roman"/>
          <w:color w:val="000000" w:themeColor="text1"/>
          <w:sz w:val="22"/>
          <w:lang w:val="es-ES"/>
        </w:rPr>
        <w:t>, Gianina</w:t>
      </w:r>
      <w:r w:rsidR="005A4968" w:rsidRPr="00D47F9A">
        <w:rPr>
          <w:rFonts w:cs="Times New Roman"/>
          <w:color w:val="000000" w:themeColor="text1"/>
          <w:sz w:val="22"/>
          <w:lang w:val="es-ES"/>
        </w:rPr>
        <w:t xml:space="preserve"> &amp; </w:t>
      </w:r>
      <w:r w:rsidR="00031D6B" w:rsidRPr="00D47F9A">
        <w:rPr>
          <w:rFonts w:cs="Times New Roman"/>
          <w:color w:val="000000" w:themeColor="text1"/>
          <w:sz w:val="22"/>
          <w:lang w:val="es-ES"/>
        </w:rPr>
        <w:t>Leseva</w:t>
      </w:r>
      <w:r w:rsidR="00C404AE" w:rsidRPr="00D47F9A">
        <w:rPr>
          <w:rFonts w:cs="Times New Roman"/>
          <w:color w:val="000000" w:themeColor="text1"/>
          <w:sz w:val="22"/>
          <w:lang w:val="es-ES"/>
        </w:rPr>
        <w:t>, Svetlozara</w:t>
      </w:r>
      <w:r w:rsidR="00031D6B" w:rsidRPr="00D47F9A">
        <w:rPr>
          <w:rFonts w:cs="Times New Roman"/>
          <w:color w:val="000000" w:themeColor="text1"/>
          <w:sz w:val="22"/>
          <w:lang w:val="es-ES"/>
        </w:rPr>
        <w:t xml:space="preserve"> &amp; </w:t>
      </w:r>
      <w:r w:rsidR="00BB2ADA" w:rsidRPr="00D47F9A">
        <w:rPr>
          <w:rFonts w:cs="Times New Roman"/>
          <w:color w:val="000000" w:themeColor="text1"/>
          <w:sz w:val="22"/>
          <w:lang w:val="es-ES"/>
        </w:rPr>
        <w:t>Stoyanova</w:t>
      </w:r>
      <w:r w:rsidR="00C404AE" w:rsidRPr="00D47F9A">
        <w:rPr>
          <w:rFonts w:cs="Times New Roman"/>
          <w:color w:val="000000" w:themeColor="text1"/>
          <w:sz w:val="22"/>
          <w:lang w:val="es-ES"/>
        </w:rPr>
        <w:t>, Ivelina</w:t>
      </w:r>
      <w:r w:rsidR="00BB2ADA" w:rsidRPr="00D47F9A">
        <w:rPr>
          <w:rFonts w:cs="Times New Roman"/>
          <w:color w:val="000000" w:themeColor="text1"/>
          <w:sz w:val="22"/>
          <w:lang w:val="es-ES"/>
        </w:rPr>
        <w:t xml:space="preserve">. </w:t>
      </w:r>
      <w:r w:rsidR="00031D6B" w:rsidRPr="00D47F9A">
        <w:rPr>
          <w:rFonts w:cs="Times New Roman"/>
          <w:color w:val="000000" w:themeColor="text1"/>
          <w:sz w:val="22"/>
          <w:lang w:val="en-US"/>
        </w:rPr>
        <w:t>2023.</w:t>
      </w:r>
      <w:r w:rsidR="00BB2ADA" w:rsidRPr="00D47F9A">
        <w:rPr>
          <w:rFonts w:cs="Times New Roman"/>
          <w:color w:val="000000" w:themeColor="text1"/>
          <w:sz w:val="22"/>
          <w:lang w:val="en-US"/>
        </w:rPr>
        <w:t xml:space="preserve"> </w:t>
      </w:r>
      <w:r w:rsidR="005A4968" w:rsidRPr="00D47F9A">
        <w:rPr>
          <w:rFonts w:cs="Times New Roman"/>
          <w:color w:val="000000" w:themeColor="text1"/>
          <w:sz w:val="22"/>
          <w:lang w:val="en-US"/>
        </w:rPr>
        <w:t xml:space="preserve">The meaning of zero nouns and zero verbs. In Kotowski, Sven &amp; </w:t>
      </w:r>
      <w:proofErr w:type="spellStart"/>
      <w:r w:rsidR="005A4968" w:rsidRPr="00D47F9A">
        <w:rPr>
          <w:rFonts w:cs="Times New Roman"/>
          <w:color w:val="000000" w:themeColor="text1"/>
          <w:sz w:val="22"/>
          <w:lang w:val="en-US"/>
        </w:rPr>
        <w:t>Plag</w:t>
      </w:r>
      <w:proofErr w:type="spellEnd"/>
      <w:r w:rsidR="005A4968" w:rsidRPr="00D47F9A">
        <w:rPr>
          <w:rFonts w:cs="Times New Roman"/>
          <w:color w:val="000000" w:themeColor="text1"/>
          <w:sz w:val="22"/>
          <w:lang w:val="en-US"/>
        </w:rPr>
        <w:t xml:space="preserve">, Ingo (eds.), </w:t>
      </w:r>
      <w:r w:rsidR="005A4968" w:rsidRPr="00D47F9A">
        <w:rPr>
          <w:rFonts w:cs="Times New Roman"/>
          <w:i/>
          <w:iCs/>
          <w:color w:val="000000" w:themeColor="text1"/>
          <w:sz w:val="22"/>
          <w:lang w:val="en-US"/>
        </w:rPr>
        <w:t>The semantics of derivational morphology</w:t>
      </w:r>
      <w:r w:rsidR="005A4968" w:rsidRPr="00D47F9A">
        <w:rPr>
          <w:rFonts w:cs="Times New Roman"/>
          <w:color w:val="000000" w:themeColor="text1"/>
          <w:sz w:val="22"/>
          <w:lang w:val="en-US"/>
        </w:rPr>
        <w:t>, 63</w:t>
      </w:r>
      <w:r w:rsidR="006A2510" w:rsidRPr="00D47F9A">
        <w:rPr>
          <w:rFonts w:cs="Times New Roman"/>
          <w:color w:val="000000" w:themeColor="text1"/>
          <w:sz w:val="22"/>
          <w:lang w:val="en-US"/>
        </w:rPr>
        <w:t xml:space="preserve"> ̶</w:t>
      </w:r>
      <w:r w:rsidR="005A4968" w:rsidRPr="00D47F9A">
        <w:rPr>
          <w:rFonts w:cs="Times New Roman"/>
          <w:color w:val="000000" w:themeColor="text1"/>
          <w:sz w:val="22"/>
          <w:lang w:val="en-US"/>
        </w:rPr>
        <w:t>102. Berlin: De Gruyter</w:t>
      </w:r>
      <w:r w:rsidR="00B90008" w:rsidRPr="00D47F9A">
        <w:rPr>
          <w:rFonts w:cs="Times New Roman"/>
          <w:color w:val="000000" w:themeColor="text1"/>
          <w:sz w:val="22"/>
          <w:lang w:val="en-US"/>
        </w:rPr>
        <w:t xml:space="preserve"> Mouton</w:t>
      </w:r>
      <w:r w:rsidR="005A4968" w:rsidRPr="00D47F9A">
        <w:rPr>
          <w:rFonts w:cs="Times New Roman"/>
          <w:color w:val="000000" w:themeColor="text1"/>
          <w:sz w:val="22"/>
          <w:lang w:val="en-US"/>
        </w:rPr>
        <w:t>.</w:t>
      </w:r>
      <w:r w:rsidR="00B90008" w:rsidRPr="00D47F9A">
        <w:rPr>
          <w:rFonts w:cs="Times New Roman"/>
          <w:color w:val="000000" w:themeColor="text1"/>
          <w:sz w:val="22"/>
          <w:lang w:val="en-US"/>
        </w:rPr>
        <w:t xml:space="preserve"> </w:t>
      </w:r>
      <w:hyperlink r:id="rId17" w:history="1">
        <w:r w:rsidR="0097181B" w:rsidRPr="00D47F9A">
          <w:rPr>
            <w:rStyle w:val="Hypertextovprepojenie"/>
            <w:rFonts w:cs="Times New Roman"/>
            <w:color w:val="000000" w:themeColor="text1"/>
            <w:sz w:val="22"/>
            <w:u w:val="none"/>
            <w:lang w:val="en-US"/>
          </w:rPr>
          <w:t>https://doi.org/10.1515/9783111074917-004</w:t>
        </w:r>
      </w:hyperlink>
      <w:r w:rsidR="0097181B" w:rsidRPr="000526ED">
        <w:rPr>
          <w:rFonts w:cs="Times New Roman"/>
          <w:color w:val="000000" w:themeColor="text1"/>
          <w:sz w:val="22"/>
          <w:lang w:val="en-US"/>
        </w:rPr>
        <w:t xml:space="preserve"> </w:t>
      </w:r>
    </w:p>
    <w:p w14:paraId="0C77C65F" w14:textId="77777777" w:rsidR="0097181B" w:rsidRPr="00D47F9A" w:rsidRDefault="0097181B" w:rsidP="005C5795">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 xml:space="preserve">Bauer, Laurie. 2003 [1988]. </w:t>
      </w:r>
      <w:r w:rsidRPr="00D47F9A">
        <w:rPr>
          <w:rFonts w:cs="Times New Roman"/>
          <w:i/>
          <w:color w:val="000000" w:themeColor="text1"/>
          <w:sz w:val="22"/>
          <w:lang w:val="en-US"/>
        </w:rPr>
        <w:t>Introducing linguistic morphology</w:t>
      </w:r>
      <w:r w:rsidRPr="00D47F9A">
        <w:rPr>
          <w:rFonts w:cs="Times New Roman"/>
          <w:color w:val="000000" w:themeColor="text1"/>
          <w:sz w:val="22"/>
          <w:lang w:val="en-US"/>
        </w:rPr>
        <w:t xml:space="preserve">, 2nd </w:t>
      </w:r>
      <w:proofErr w:type="spellStart"/>
      <w:r w:rsidRPr="00D47F9A">
        <w:rPr>
          <w:rFonts w:cs="Times New Roman"/>
          <w:color w:val="000000" w:themeColor="text1"/>
          <w:sz w:val="22"/>
          <w:lang w:val="en-US"/>
        </w:rPr>
        <w:t>edn</w:t>
      </w:r>
      <w:proofErr w:type="spellEnd"/>
      <w:r w:rsidRPr="00D47F9A">
        <w:rPr>
          <w:rFonts w:cs="Times New Roman"/>
          <w:color w:val="000000" w:themeColor="text1"/>
          <w:sz w:val="22"/>
          <w:lang w:val="en-US"/>
        </w:rPr>
        <w:t>. Edinburgh: Edinburgh University Press.</w:t>
      </w:r>
    </w:p>
    <w:p w14:paraId="5761954A" w14:textId="06407541" w:rsidR="00FF2698" w:rsidRPr="000526ED" w:rsidRDefault="00FF269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 xml:space="preserve">Beavers, John </w:t>
      </w:r>
      <w:r w:rsidR="005A4968" w:rsidRPr="00D47F9A">
        <w:rPr>
          <w:rFonts w:cs="Times New Roman"/>
          <w:color w:val="000000" w:themeColor="text1"/>
          <w:sz w:val="22"/>
          <w:lang w:val="en-US"/>
        </w:rPr>
        <w:t>&amp;</w:t>
      </w:r>
      <w:r w:rsidRPr="00D47F9A">
        <w:rPr>
          <w:rFonts w:cs="Times New Roman"/>
          <w:color w:val="000000" w:themeColor="text1"/>
          <w:sz w:val="22"/>
          <w:lang w:val="en-US"/>
        </w:rPr>
        <w:t xml:space="preserve"> Koontz-Garboden</w:t>
      </w:r>
      <w:r w:rsidR="00C404AE" w:rsidRPr="00D47F9A">
        <w:rPr>
          <w:rFonts w:cs="Times New Roman"/>
          <w:color w:val="000000" w:themeColor="text1"/>
          <w:sz w:val="22"/>
          <w:lang w:val="en-US"/>
        </w:rPr>
        <w:t>, Andrew</w:t>
      </w:r>
      <w:r w:rsidRPr="00D47F9A">
        <w:rPr>
          <w:rFonts w:cs="Times New Roman"/>
          <w:color w:val="000000" w:themeColor="text1"/>
          <w:sz w:val="22"/>
          <w:lang w:val="en-US"/>
        </w:rPr>
        <w:t xml:space="preserve">. 2020. </w:t>
      </w:r>
      <w:r w:rsidR="005A4968" w:rsidRPr="00D47F9A">
        <w:rPr>
          <w:rFonts w:cs="Times New Roman"/>
          <w:i/>
          <w:iCs/>
          <w:color w:val="000000" w:themeColor="text1"/>
          <w:sz w:val="22"/>
          <w:lang w:val="en-US"/>
        </w:rPr>
        <w:t>The roots of verbal meaning</w:t>
      </w:r>
      <w:r w:rsidR="005A4968" w:rsidRPr="00D47F9A">
        <w:rPr>
          <w:rFonts w:cs="Times New Roman"/>
          <w:color w:val="000000" w:themeColor="text1"/>
          <w:sz w:val="22"/>
          <w:lang w:val="en-US"/>
        </w:rPr>
        <w:t>. Oxford: Oxford University Press.</w:t>
      </w:r>
      <w:r w:rsidR="00DB7852" w:rsidRPr="00D47F9A">
        <w:rPr>
          <w:rFonts w:cs="Times New Roman"/>
          <w:color w:val="000000" w:themeColor="text1"/>
          <w:sz w:val="22"/>
          <w:lang w:val="en-US"/>
        </w:rPr>
        <w:t xml:space="preserve"> </w:t>
      </w:r>
      <w:hyperlink r:id="rId18" w:history="1">
        <w:r w:rsidR="00DB7852" w:rsidRPr="00D47F9A">
          <w:rPr>
            <w:rStyle w:val="Hypertextovprepojenie"/>
            <w:rFonts w:cs="Times New Roman"/>
            <w:color w:val="000000" w:themeColor="text1"/>
            <w:sz w:val="22"/>
            <w:u w:val="none"/>
            <w:lang w:val="en-US"/>
          </w:rPr>
          <w:t>https://doi.org/10.1093/oso/9780198855781.001.0001</w:t>
        </w:r>
      </w:hyperlink>
    </w:p>
    <w:p w14:paraId="64161C6C" w14:textId="4320D756" w:rsidR="004D7F9F" w:rsidRPr="000526ED" w:rsidRDefault="00D81E6A"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Borer, H</w:t>
      </w:r>
      <w:r w:rsidR="00031D6B" w:rsidRPr="000526ED">
        <w:rPr>
          <w:rFonts w:cs="Times New Roman"/>
          <w:color w:val="000000" w:themeColor="text1"/>
          <w:sz w:val="22"/>
          <w:lang w:val="en-US"/>
        </w:rPr>
        <w:t>agit</w:t>
      </w:r>
      <w:r w:rsidRPr="000526ED">
        <w:rPr>
          <w:rFonts w:cs="Times New Roman"/>
          <w:color w:val="000000" w:themeColor="text1"/>
          <w:sz w:val="22"/>
          <w:lang w:val="en-US"/>
        </w:rPr>
        <w:t>. 2013.</w:t>
      </w:r>
      <w:r w:rsidR="00454571" w:rsidRPr="000526ED">
        <w:rPr>
          <w:rFonts w:cs="Times New Roman"/>
          <w:color w:val="000000" w:themeColor="text1"/>
          <w:sz w:val="22"/>
          <w:lang w:val="en-US"/>
        </w:rPr>
        <w:t xml:space="preserve"> </w:t>
      </w:r>
      <w:r w:rsidR="00454571" w:rsidRPr="00D47F9A">
        <w:rPr>
          <w:rFonts w:cs="Times New Roman"/>
          <w:i/>
          <w:color w:val="000000" w:themeColor="text1"/>
          <w:sz w:val="22"/>
          <w:lang w:val="en-US"/>
        </w:rPr>
        <w:t>Structuring sense</w:t>
      </w:r>
      <w:r w:rsidR="006D760B" w:rsidRPr="00D47F9A">
        <w:rPr>
          <w:rFonts w:cs="Times New Roman"/>
          <w:i/>
          <w:color w:val="000000" w:themeColor="text1"/>
          <w:sz w:val="22"/>
          <w:lang w:val="en-US"/>
        </w:rPr>
        <w:t>:</w:t>
      </w:r>
      <w:r w:rsidR="00454571" w:rsidRPr="00D47F9A">
        <w:rPr>
          <w:rFonts w:cs="Times New Roman"/>
          <w:i/>
          <w:color w:val="000000" w:themeColor="text1"/>
          <w:sz w:val="22"/>
          <w:lang w:val="en-US"/>
        </w:rPr>
        <w:t xml:space="preserve"> </w:t>
      </w:r>
      <w:r w:rsidR="006D760B" w:rsidRPr="00D47F9A">
        <w:rPr>
          <w:rFonts w:cs="Times New Roman"/>
          <w:i/>
          <w:color w:val="000000" w:themeColor="text1"/>
          <w:sz w:val="22"/>
          <w:lang w:val="en-US"/>
        </w:rPr>
        <w:t>V</w:t>
      </w:r>
      <w:r w:rsidR="00454571" w:rsidRPr="00D47F9A">
        <w:rPr>
          <w:rFonts w:cs="Times New Roman"/>
          <w:i/>
          <w:color w:val="000000" w:themeColor="text1"/>
          <w:sz w:val="22"/>
          <w:lang w:val="en-US"/>
        </w:rPr>
        <w:t>ol</w:t>
      </w:r>
      <w:r w:rsidR="006D760B" w:rsidRPr="00D47F9A">
        <w:rPr>
          <w:rFonts w:cs="Times New Roman"/>
          <w:i/>
          <w:color w:val="000000" w:themeColor="text1"/>
          <w:sz w:val="22"/>
          <w:lang w:val="en-US"/>
        </w:rPr>
        <w:t>ume</w:t>
      </w:r>
      <w:r w:rsidR="00454571" w:rsidRPr="00D47F9A">
        <w:rPr>
          <w:rFonts w:cs="Times New Roman"/>
          <w:i/>
          <w:color w:val="000000" w:themeColor="text1"/>
          <w:sz w:val="22"/>
          <w:lang w:val="en-US"/>
        </w:rPr>
        <w:t xml:space="preserve"> </w:t>
      </w:r>
      <w:r w:rsidR="006D760B" w:rsidRPr="00D47F9A">
        <w:rPr>
          <w:rFonts w:cs="Times New Roman"/>
          <w:i/>
          <w:color w:val="000000" w:themeColor="text1"/>
          <w:sz w:val="22"/>
          <w:lang w:val="en-US"/>
        </w:rPr>
        <w:t>III: Taking form</w:t>
      </w:r>
      <w:r w:rsidR="00454571" w:rsidRPr="00D47F9A">
        <w:rPr>
          <w:rFonts w:cs="Times New Roman"/>
          <w:color w:val="000000" w:themeColor="text1"/>
          <w:sz w:val="22"/>
          <w:lang w:val="en-US"/>
        </w:rPr>
        <w:t>. Oxford: Oxford University Press.</w:t>
      </w:r>
      <w:r w:rsidR="00F77561" w:rsidRPr="00D47F9A">
        <w:rPr>
          <w:rFonts w:cs="Times New Roman"/>
          <w:color w:val="000000" w:themeColor="text1"/>
          <w:sz w:val="22"/>
          <w:lang w:val="en-US"/>
        </w:rPr>
        <w:t xml:space="preserve"> </w:t>
      </w:r>
      <w:hyperlink r:id="rId19" w:history="1">
        <w:r w:rsidR="00F77561" w:rsidRPr="00D47F9A">
          <w:rPr>
            <w:rStyle w:val="Hypertextovprepojenie"/>
            <w:rFonts w:cs="Times New Roman"/>
            <w:color w:val="000000" w:themeColor="text1"/>
            <w:sz w:val="22"/>
            <w:u w:val="none"/>
            <w:lang w:val="en-US"/>
          </w:rPr>
          <w:t>https://doi.org/10.1093/acprof:oso/9780199263936.001.0001</w:t>
        </w:r>
      </w:hyperlink>
    </w:p>
    <w:p w14:paraId="2EF5C980" w14:textId="77777777" w:rsidR="000526ED" w:rsidRPr="00D47F9A" w:rsidRDefault="000526ED" w:rsidP="000526ED">
      <w:pPr>
        <w:spacing w:line="240" w:lineRule="auto"/>
        <w:ind w:left="709" w:hanging="709"/>
        <w:rPr>
          <w:rFonts w:eastAsia="Times New Roman" w:cs="Times New Roman"/>
          <w:color w:val="000000" w:themeColor="text1"/>
          <w:sz w:val="22"/>
        </w:rPr>
      </w:pPr>
      <w:r w:rsidRPr="00D47F9A">
        <w:rPr>
          <w:rFonts w:eastAsia="Times New Roman" w:cs="Times New Roman"/>
          <w:color w:val="000000" w:themeColor="text1"/>
          <w:sz w:val="22"/>
        </w:rPr>
        <w:lastRenderedPageBreak/>
        <w:t xml:space="preserve">Cetnarowska, Bożena. 1993. </w:t>
      </w:r>
      <w:r w:rsidRPr="00D47F9A">
        <w:rPr>
          <w:rFonts w:eastAsia="Times New Roman" w:cs="Times New Roman"/>
          <w:i/>
          <w:color w:val="000000" w:themeColor="text1"/>
          <w:sz w:val="22"/>
        </w:rPr>
        <w:t xml:space="preserve">The Syntax, </w:t>
      </w:r>
      <w:proofErr w:type="spellStart"/>
      <w:r w:rsidRPr="00D47F9A">
        <w:rPr>
          <w:rFonts w:eastAsia="Times New Roman" w:cs="Times New Roman"/>
          <w:i/>
          <w:color w:val="000000" w:themeColor="text1"/>
          <w:sz w:val="22"/>
        </w:rPr>
        <w:t>Semantics</w:t>
      </w:r>
      <w:proofErr w:type="spellEnd"/>
      <w:r w:rsidRPr="00D47F9A">
        <w:rPr>
          <w:rFonts w:eastAsia="Times New Roman" w:cs="Times New Roman"/>
          <w:i/>
          <w:color w:val="000000" w:themeColor="text1"/>
          <w:sz w:val="22"/>
        </w:rPr>
        <w:t xml:space="preserve"> and Derivation </w:t>
      </w:r>
      <w:proofErr w:type="spellStart"/>
      <w:r w:rsidRPr="00D47F9A">
        <w:rPr>
          <w:rFonts w:eastAsia="Times New Roman" w:cs="Times New Roman"/>
          <w:i/>
          <w:color w:val="000000" w:themeColor="text1"/>
          <w:sz w:val="22"/>
        </w:rPr>
        <w:t>of</w:t>
      </w:r>
      <w:proofErr w:type="spellEnd"/>
      <w:r w:rsidRPr="00D47F9A">
        <w:rPr>
          <w:rFonts w:eastAsia="Times New Roman" w:cs="Times New Roman"/>
          <w:i/>
          <w:color w:val="000000" w:themeColor="text1"/>
          <w:sz w:val="22"/>
        </w:rPr>
        <w:t xml:space="preserve"> Bare </w:t>
      </w:r>
      <w:proofErr w:type="spellStart"/>
      <w:r w:rsidRPr="00D47F9A">
        <w:rPr>
          <w:rFonts w:eastAsia="Times New Roman" w:cs="Times New Roman"/>
          <w:i/>
          <w:color w:val="000000" w:themeColor="text1"/>
          <w:sz w:val="22"/>
        </w:rPr>
        <w:t>Nominalisations</w:t>
      </w:r>
      <w:proofErr w:type="spellEnd"/>
      <w:r w:rsidRPr="00D47F9A">
        <w:rPr>
          <w:rFonts w:eastAsia="Times New Roman" w:cs="Times New Roman"/>
          <w:i/>
          <w:color w:val="000000" w:themeColor="text1"/>
          <w:sz w:val="22"/>
        </w:rPr>
        <w:t xml:space="preserve"> in English</w:t>
      </w:r>
      <w:r w:rsidRPr="00D47F9A">
        <w:rPr>
          <w:rFonts w:eastAsia="Times New Roman" w:cs="Times New Roman"/>
          <w:color w:val="000000" w:themeColor="text1"/>
          <w:sz w:val="22"/>
        </w:rPr>
        <w:t xml:space="preserve">. Katowice: </w:t>
      </w:r>
      <w:proofErr w:type="spellStart"/>
      <w:r w:rsidRPr="00D47F9A">
        <w:rPr>
          <w:rFonts w:eastAsia="Times New Roman" w:cs="Times New Roman"/>
          <w:color w:val="000000" w:themeColor="text1"/>
          <w:sz w:val="22"/>
        </w:rPr>
        <w:t>Wydawnictwo</w:t>
      </w:r>
      <w:proofErr w:type="spellEnd"/>
      <w:r w:rsidRPr="00D47F9A">
        <w:rPr>
          <w:rFonts w:eastAsia="Times New Roman" w:cs="Times New Roman"/>
          <w:color w:val="000000" w:themeColor="text1"/>
          <w:sz w:val="22"/>
        </w:rPr>
        <w:t xml:space="preserve"> </w:t>
      </w:r>
      <w:proofErr w:type="spellStart"/>
      <w:r w:rsidRPr="00D47F9A">
        <w:rPr>
          <w:rFonts w:eastAsia="Times New Roman" w:cs="Times New Roman"/>
          <w:color w:val="000000" w:themeColor="text1"/>
          <w:sz w:val="22"/>
        </w:rPr>
        <w:t>Uniwersytetu</w:t>
      </w:r>
      <w:proofErr w:type="spellEnd"/>
      <w:r w:rsidRPr="00D47F9A">
        <w:rPr>
          <w:rFonts w:eastAsia="Times New Roman" w:cs="Times New Roman"/>
          <w:color w:val="000000" w:themeColor="text1"/>
          <w:sz w:val="22"/>
        </w:rPr>
        <w:t xml:space="preserve"> </w:t>
      </w:r>
      <w:proofErr w:type="spellStart"/>
      <w:r w:rsidRPr="00D47F9A">
        <w:rPr>
          <w:rFonts w:eastAsia="Times New Roman" w:cs="Times New Roman"/>
          <w:color w:val="000000" w:themeColor="text1"/>
          <w:sz w:val="22"/>
        </w:rPr>
        <w:t>Śląskiego</w:t>
      </w:r>
      <w:proofErr w:type="spellEnd"/>
      <w:r w:rsidRPr="00D47F9A">
        <w:rPr>
          <w:rFonts w:eastAsia="Times New Roman" w:cs="Times New Roman"/>
          <w:color w:val="000000" w:themeColor="text1"/>
          <w:sz w:val="22"/>
        </w:rPr>
        <w:t>.</w:t>
      </w:r>
    </w:p>
    <w:p w14:paraId="27C95BAB" w14:textId="39CA10CE" w:rsidR="00315692" w:rsidRPr="00D47F9A" w:rsidRDefault="00315692"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 xml:space="preserve">Chomsky, Noam. 1970. </w:t>
      </w:r>
      <w:r w:rsidR="005A4968" w:rsidRPr="00D47F9A">
        <w:rPr>
          <w:rFonts w:cs="Times New Roman"/>
          <w:color w:val="000000" w:themeColor="text1"/>
          <w:sz w:val="22"/>
          <w:lang w:val="en-US"/>
        </w:rPr>
        <w:t>Remarks on nominalization. In Jacobs</w:t>
      </w:r>
      <w:r w:rsidR="00785471" w:rsidRPr="00D47F9A">
        <w:rPr>
          <w:rFonts w:cs="Times New Roman"/>
          <w:color w:val="000000" w:themeColor="text1"/>
          <w:sz w:val="22"/>
          <w:lang w:val="en-US"/>
        </w:rPr>
        <w:t>, Roderick A.</w:t>
      </w:r>
      <w:r w:rsidR="005A4968" w:rsidRPr="00D47F9A">
        <w:rPr>
          <w:rFonts w:cs="Times New Roman"/>
          <w:color w:val="000000" w:themeColor="text1"/>
          <w:sz w:val="22"/>
          <w:lang w:val="en-US"/>
        </w:rPr>
        <w:t xml:space="preserve"> </w:t>
      </w:r>
      <w:r w:rsidR="00785471" w:rsidRPr="00D47F9A">
        <w:rPr>
          <w:rFonts w:cs="Times New Roman"/>
          <w:color w:val="000000" w:themeColor="text1"/>
          <w:sz w:val="22"/>
          <w:lang w:val="en-US"/>
        </w:rPr>
        <w:t>&amp;</w:t>
      </w:r>
      <w:r w:rsidR="005A4968" w:rsidRPr="00D47F9A">
        <w:rPr>
          <w:rFonts w:cs="Times New Roman"/>
          <w:color w:val="000000" w:themeColor="text1"/>
          <w:sz w:val="22"/>
          <w:lang w:val="en-US"/>
        </w:rPr>
        <w:t xml:space="preserve"> Rosenbaum</w:t>
      </w:r>
      <w:r w:rsidR="00785471" w:rsidRPr="00D47F9A">
        <w:rPr>
          <w:rFonts w:cs="Times New Roman"/>
          <w:color w:val="000000" w:themeColor="text1"/>
          <w:sz w:val="22"/>
          <w:lang w:val="en-US"/>
        </w:rPr>
        <w:t>, Peter S.</w:t>
      </w:r>
      <w:r w:rsidR="005A4968" w:rsidRPr="00D47F9A">
        <w:rPr>
          <w:rFonts w:cs="Times New Roman"/>
          <w:color w:val="000000" w:themeColor="text1"/>
          <w:sz w:val="22"/>
          <w:lang w:val="en-US"/>
        </w:rPr>
        <w:t xml:space="preserve"> (</w:t>
      </w:r>
      <w:r w:rsidR="00785471" w:rsidRPr="00D47F9A">
        <w:rPr>
          <w:rFonts w:cs="Times New Roman"/>
          <w:color w:val="000000" w:themeColor="text1"/>
          <w:sz w:val="22"/>
          <w:lang w:val="en-US"/>
        </w:rPr>
        <w:t>e</w:t>
      </w:r>
      <w:r w:rsidR="005A4968" w:rsidRPr="00D47F9A">
        <w:rPr>
          <w:rFonts w:cs="Times New Roman"/>
          <w:color w:val="000000" w:themeColor="text1"/>
          <w:sz w:val="22"/>
          <w:lang w:val="en-US"/>
        </w:rPr>
        <w:t xml:space="preserve">ds.), </w:t>
      </w:r>
      <w:r w:rsidR="005A4968" w:rsidRPr="00D47F9A">
        <w:rPr>
          <w:rFonts w:cs="Times New Roman"/>
          <w:i/>
          <w:color w:val="000000" w:themeColor="text1"/>
          <w:sz w:val="22"/>
          <w:lang w:val="en-US"/>
        </w:rPr>
        <w:t xml:space="preserve">Readings in English </w:t>
      </w:r>
      <w:r w:rsidR="00785471" w:rsidRPr="00D47F9A">
        <w:rPr>
          <w:rFonts w:cs="Times New Roman"/>
          <w:i/>
          <w:color w:val="000000" w:themeColor="text1"/>
          <w:sz w:val="22"/>
          <w:lang w:val="en-US"/>
        </w:rPr>
        <w:t>t</w:t>
      </w:r>
      <w:r w:rsidR="005A4968" w:rsidRPr="00D47F9A">
        <w:rPr>
          <w:rFonts w:cs="Times New Roman"/>
          <w:i/>
          <w:color w:val="000000" w:themeColor="text1"/>
          <w:sz w:val="22"/>
          <w:lang w:val="en-US"/>
        </w:rPr>
        <w:t xml:space="preserve">ransformational </w:t>
      </w:r>
      <w:r w:rsidR="00785471" w:rsidRPr="00D47F9A">
        <w:rPr>
          <w:rFonts w:cs="Times New Roman"/>
          <w:i/>
          <w:color w:val="000000" w:themeColor="text1"/>
          <w:sz w:val="22"/>
          <w:lang w:val="en-US"/>
        </w:rPr>
        <w:t>g</w:t>
      </w:r>
      <w:r w:rsidR="005A4968" w:rsidRPr="00D47F9A">
        <w:rPr>
          <w:rFonts w:cs="Times New Roman"/>
          <w:i/>
          <w:color w:val="000000" w:themeColor="text1"/>
          <w:sz w:val="22"/>
          <w:lang w:val="en-US"/>
        </w:rPr>
        <w:t>rammar</w:t>
      </w:r>
      <w:r w:rsidR="005A4968" w:rsidRPr="00D47F9A">
        <w:rPr>
          <w:rFonts w:cs="Times New Roman"/>
          <w:color w:val="000000" w:themeColor="text1"/>
          <w:sz w:val="22"/>
          <w:lang w:val="en-US"/>
        </w:rPr>
        <w:t>, 184–221. Waltham, MA: Ginn.</w:t>
      </w:r>
    </w:p>
    <w:p w14:paraId="3EFBFC5C" w14:textId="262588BC" w:rsidR="00FF2698" w:rsidRPr="00D47F9A" w:rsidRDefault="00FF269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Clark</w:t>
      </w:r>
      <w:r w:rsidR="00785471" w:rsidRPr="00D47F9A">
        <w:rPr>
          <w:rFonts w:cs="Times New Roman"/>
          <w:color w:val="000000" w:themeColor="text1"/>
          <w:sz w:val="22"/>
          <w:lang w:val="en-US"/>
        </w:rPr>
        <w:t>, Eve V.</w:t>
      </w:r>
      <w:r w:rsidRPr="00D47F9A">
        <w:rPr>
          <w:rFonts w:cs="Times New Roman"/>
          <w:color w:val="000000" w:themeColor="text1"/>
          <w:sz w:val="22"/>
          <w:lang w:val="en-US"/>
        </w:rPr>
        <w:t xml:space="preserve"> &amp; Clark</w:t>
      </w:r>
      <w:r w:rsidR="00785471" w:rsidRPr="00D47F9A">
        <w:rPr>
          <w:rFonts w:cs="Times New Roman"/>
          <w:color w:val="000000" w:themeColor="text1"/>
          <w:sz w:val="22"/>
          <w:lang w:val="en-US"/>
        </w:rPr>
        <w:t>, Herbert H</w:t>
      </w:r>
      <w:r w:rsidRPr="00D47F9A">
        <w:rPr>
          <w:rFonts w:cs="Times New Roman"/>
          <w:color w:val="000000" w:themeColor="text1"/>
          <w:sz w:val="22"/>
          <w:lang w:val="en-US"/>
        </w:rPr>
        <w:t>. 1979.</w:t>
      </w:r>
      <w:r w:rsidR="00785471" w:rsidRPr="00D47F9A">
        <w:rPr>
          <w:rFonts w:cs="Times New Roman"/>
          <w:color w:val="000000" w:themeColor="text1"/>
          <w:sz w:val="22"/>
          <w:lang w:val="en-US"/>
        </w:rPr>
        <w:t xml:space="preserve"> When nouns surface as verbs. </w:t>
      </w:r>
      <w:r w:rsidR="00785471" w:rsidRPr="00D47F9A">
        <w:rPr>
          <w:rFonts w:cs="Times New Roman"/>
          <w:i/>
          <w:color w:val="000000" w:themeColor="text1"/>
          <w:sz w:val="22"/>
          <w:lang w:val="en-US"/>
        </w:rPr>
        <w:t>Language</w:t>
      </w:r>
      <w:r w:rsidR="00785471" w:rsidRPr="00D47F9A">
        <w:rPr>
          <w:rFonts w:cs="Times New Roman"/>
          <w:color w:val="000000" w:themeColor="text1"/>
          <w:sz w:val="22"/>
          <w:lang w:val="en-US"/>
        </w:rPr>
        <w:t xml:space="preserve"> 55(4). 767–811.</w:t>
      </w:r>
      <w:r w:rsidR="004D3096" w:rsidRPr="00D47F9A">
        <w:rPr>
          <w:rFonts w:cs="Times New Roman"/>
          <w:color w:val="000000" w:themeColor="text1"/>
          <w:sz w:val="22"/>
          <w:lang w:val="en-US"/>
        </w:rPr>
        <w:t xml:space="preserve"> </w:t>
      </w:r>
      <w:hyperlink r:id="rId20" w:history="1">
        <w:r w:rsidR="004D3096" w:rsidRPr="00D47F9A">
          <w:rPr>
            <w:rStyle w:val="Hypertextovprepojenie"/>
            <w:rFonts w:cs="Times New Roman"/>
            <w:color w:val="000000" w:themeColor="text1"/>
            <w:sz w:val="22"/>
            <w:u w:val="none"/>
            <w:lang w:val="en-US"/>
          </w:rPr>
          <w:t>https://doi.org/10.2307/412745</w:t>
        </w:r>
      </w:hyperlink>
    </w:p>
    <w:p w14:paraId="5C3253DF" w14:textId="66C6D08F" w:rsidR="009E56F0" w:rsidRPr="000526ED" w:rsidRDefault="009E56F0"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de Miguel, Elena. 1995. An aspectual restriction on Spanish nominal infinitives. ASJU (International Journal of Basque Linguistics and Philology) 29(1). 245 ̶ 266.</w:t>
      </w:r>
      <w:r w:rsidR="004D3096" w:rsidRPr="000526ED">
        <w:rPr>
          <w:rFonts w:cs="Times New Roman"/>
          <w:color w:val="000000" w:themeColor="text1"/>
          <w:sz w:val="22"/>
          <w:lang w:val="en-US"/>
        </w:rPr>
        <w:t xml:space="preserve"> </w:t>
      </w:r>
      <w:hyperlink r:id="rId21" w:history="1">
        <w:r w:rsidR="004D3096" w:rsidRPr="00D47F9A">
          <w:rPr>
            <w:rStyle w:val="Hypertextovprepojenie"/>
            <w:rFonts w:cs="Times New Roman"/>
            <w:color w:val="000000" w:themeColor="text1"/>
            <w:sz w:val="22"/>
            <w:u w:val="none"/>
            <w:lang w:val="en-US"/>
          </w:rPr>
          <w:t>https://doi.org/10.1387/asju.8475</w:t>
        </w:r>
      </w:hyperlink>
    </w:p>
    <w:p w14:paraId="2BAE3C04" w14:textId="5DF1D070" w:rsidR="007129D9" w:rsidRPr="000526ED" w:rsidRDefault="007129D9"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rPr>
        <w:t>Ehrich</w:t>
      </w:r>
      <w:proofErr w:type="spellEnd"/>
      <w:r w:rsidRPr="00D47F9A">
        <w:rPr>
          <w:rFonts w:cs="Times New Roman"/>
          <w:color w:val="000000" w:themeColor="text1"/>
          <w:sz w:val="22"/>
        </w:rPr>
        <w:t>, Veronika. 1991.</w:t>
      </w:r>
      <w:r w:rsidR="00785471" w:rsidRPr="00D47F9A">
        <w:rPr>
          <w:rFonts w:cs="Times New Roman"/>
          <w:color w:val="000000" w:themeColor="text1"/>
          <w:sz w:val="22"/>
        </w:rPr>
        <w:t xml:space="preserve"> Nominalisierungen. In von Stechow, Arnim &amp; Wunderlich</w:t>
      </w:r>
      <w:r w:rsidR="006D760B" w:rsidRPr="00D47F9A">
        <w:rPr>
          <w:rFonts w:cs="Times New Roman"/>
          <w:color w:val="000000" w:themeColor="text1"/>
          <w:sz w:val="22"/>
        </w:rPr>
        <w:t>, Dieter</w:t>
      </w:r>
      <w:r w:rsidR="00785471" w:rsidRPr="00D47F9A">
        <w:rPr>
          <w:rFonts w:cs="Times New Roman"/>
          <w:color w:val="000000" w:themeColor="text1"/>
          <w:sz w:val="22"/>
        </w:rPr>
        <w:t xml:space="preserve"> (</w:t>
      </w:r>
      <w:proofErr w:type="spellStart"/>
      <w:r w:rsidR="00785471" w:rsidRPr="00D47F9A">
        <w:rPr>
          <w:rFonts w:cs="Times New Roman"/>
          <w:color w:val="000000" w:themeColor="text1"/>
          <w:sz w:val="22"/>
        </w:rPr>
        <w:t>eds</w:t>
      </w:r>
      <w:proofErr w:type="spellEnd"/>
      <w:r w:rsidR="00785471" w:rsidRPr="00D47F9A">
        <w:rPr>
          <w:rFonts w:cs="Times New Roman"/>
          <w:color w:val="000000" w:themeColor="text1"/>
          <w:sz w:val="22"/>
        </w:rPr>
        <w:t xml:space="preserve">.), </w:t>
      </w:r>
      <w:r w:rsidR="00785471" w:rsidRPr="00D47F9A">
        <w:rPr>
          <w:rFonts w:cs="Times New Roman"/>
          <w:i/>
          <w:color w:val="000000" w:themeColor="text1"/>
          <w:sz w:val="22"/>
        </w:rPr>
        <w:t>Semantik: Ein Handbuch der internationalen Forschung</w:t>
      </w:r>
      <w:r w:rsidR="00785471" w:rsidRPr="00D47F9A">
        <w:rPr>
          <w:rFonts w:cs="Times New Roman"/>
          <w:color w:val="000000" w:themeColor="text1"/>
          <w:sz w:val="22"/>
        </w:rPr>
        <w:t xml:space="preserve">, 441–458. </w:t>
      </w:r>
      <w:r w:rsidR="00785471" w:rsidRPr="00D47F9A">
        <w:rPr>
          <w:rFonts w:cs="Times New Roman"/>
          <w:color w:val="000000" w:themeColor="text1"/>
          <w:sz w:val="22"/>
          <w:lang w:val="en-US"/>
        </w:rPr>
        <w:t>Berlin: De Gruyter</w:t>
      </w:r>
      <w:r w:rsidR="00B90008" w:rsidRPr="00D47F9A">
        <w:rPr>
          <w:rFonts w:cs="Times New Roman"/>
          <w:color w:val="000000" w:themeColor="text1"/>
          <w:sz w:val="22"/>
          <w:lang w:val="en-US"/>
        </w:rPr>
        <w:t xml:space="preserve"> Mouton</w:t>
      </w:r>
      <w:r w:rsidR="00785471" w:rsidRPr="00D47F9A">
        <w:rPr>
          <w:rFonts w:cs="Times New Roman"/>
          <w:color w:val="000000" w:themeColor="text1"/>
          <w:sz w:val="22"/>
          <w:lang w:val="en-US"/>
        </w:rPr>
        <w:t>.</w:t>
      </w:r>
      <w:r w:rsidR="00B90008" w:rsidRPr="00D47F9A">
        <w:rPr>
          <w:rFonts w:cs="Times New Roman"/>
          <w:color w:val="000000" w:themeColor="text1"/>
          <w:sz w:val="22"/>
          <w:lang w:val="en-US"/>
        </w:rPr>
        <w:t xml:space="preserve"> </w:t>
      </w:r>
      <w:hyperlink r:id="rId22" w:history="1">
        <w:r w:rsidR="00B90008" w:rsidRPr="00D47F9A">
          <w:rPr>
            <w:rStyle w:val="Hypertextovprepojenie"/>
            <w:rFonts w:cs="Times New Roman"/>
            <w:color w:val="000000" w:themeColor="text1"/>
            <w:sz w:val="22"/>
            <w:u w:val="none"/>
            <w:lang w:val="en-US"/>
          </w:rPr>
          <w:t>https://doi.org/10.1515/9783110126969.6.441</w:t>
        </w:r>
      </w:hyperlink>
    </w:p>
    <w:p w14:paraId="35DBE855" w14:textId="20D63C7F" w:rsidR="00D81E6A" w:rsidRPr="000526ED" w:rsidRDefault="000A2D66"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 xml:space="preserve">Farrell, Patrick. 2001. Functional shift as category </w:t>
      </w:r>
      <w:proofErr w:type="spellStart"/>
      <w:r w:rsidRPr="000526ED">
        <w:rPr>
          <w:rFonts w:cs="Times New Roman"/>
          <w:color w:val="000000" w:themeColor="text1"/>
          <w:sz w:val="22"/>
          <w:lang w:val="en-US"/>
        </w:rPr>
        <w:t>underspecification</w:t>
      </w:r>
      <w:proofErr w:type="spellEnd"/>
      <w:r w:rsidRPr="000526ED">
        <w:rPr>
          <w:rFonts w:cs="Times New Roman"/>
          <w:color w:val="000000" w:themeColor="text1"/>
          <w:sz w:val="22"/>
          <w:lang w:val="en-US"/>
        </w:rPr>
        <w:t xml:space="preserve">. </w:t>
      </w:r>
      <w:r w:rsidRPr="000526ED">
        <w:rPr>
          <w:rFonts w:cs="Times New Roman"/>
          <w:i/>
          <w:color w:val="000000" w:themeColor="text1"/>
          <w:sz w:val="22"/>
          <w:lang w:val="en-US"/>
        </w:rPr>
        <w:t>English Language and Linguistics</w:t>
      </w:r>
      <w:r w:rsidRPr="000526ED">
        <w:rPr>
          <w:rFonts w:cs="Times New Roman"/>
          <w:color w:val="000000" w:themeColor="text1"/>
          <w:sz w:val="22"/>
          <w:lang w:val="en-US"/>
        </w:rPr>
        <w:t xml:space="preserve"> 5</w:t>
      </w:r>
      <w:r w:rsidR="006D760B" w:rsidRPr="00D47F9A">
        <w:rPr>
          <w:rFonts w:cs="Times New Roman"/>
          <w:color w:val="000000" w:themeColor="text1"/>
          <w:sz w:val="22"/>
          <w:lang w:val="en-US"/>
        </w:rPr>
        <w:t>(</w:t>
      </w:r>
      <w:r w:rsidRPr="00D47F9A">
        <w:rPr>
          <w:rFonts w:cs="Times New Roman"/>
          <w:color w:val="000000" w:themeColor="text1"/>
          <w:sz w:val="22"/>
          <w:lang w:val="en-US"/>
        </w:rPr>
        <w:t>1</w:t>
      </w:r>
      <w:r w:rsidR="006D760B" w:rsidRPr="00D47F9A">
        <w:rPr>
          <w:rFonts w:cs="Times New Roman"/>
          <w:color w:val="000000" w:themeColor="text1"/>
          <w:sz w:val="22"/>
          <w:lang w:val="en-US"/>
        </w:rPr>
        <w:t>)</w:t>
      </w:r>
      <w:r w:rsidRPr="00D47F9A">
        <w:rPr>
          <w:rFonts w:cs="Times New Roman"/>
          <w:color w:val="000000" w:themeColor="text1"/>
          <w:sz w:val="22"/>
          <w:lang w:val="en-US"/>
        </w:rPr>
        <w:t>: 109</w:t>
      </w:r>
      <w:r w:rsidR="006A2510" w:rsidRPr="00D47F9A">
        <w:rPr>
          <w:rFonts w:cs="Times New Roman"/>
          <w:color w:val="000000" w:themeColor="text1"/>
          <w:sz w:val="22"/>
          <w:lang w:val="en-US"/>
        </w:rPr>
        <w:t xml:space="preserve"> ̶ </w:t>
      </w:r>
      <w:r w:rsidRPr="00D47F9A">
        <w:rPr>
          <w:rFonts w:cs="Times New Roman"/>
          <w:color w:val="000000" w:themeColor="text1"/>
          <w:sz w:val="22"/>
          <w:lang w:val="en-US"/>
        </w:rPr>
        <w:t>30.</w:t>
      </w:r>
      <w:r w:rsidR="00451F98" w:rsidRPr="00D47F9A">
        <w:rPr>
          <w:rFonts w:cs="Times New Roman"/>
          <w:color w:val="000000" w:themeColor="text1"/>
          <w:sz w:val="22"/>
          <w:lang w:val="en-US"/>
        </w:rPr>
        <w:t xml:space="preserve"> </w:t>
      </w:r>
      <w:hyperlink r:id="rId23" w:history="1">
        <w:r w:rsidR="00451F98" w:rsidRPr="00D47F9A">
          <w:rPr>
            <w:rStyle w:val="Hypertextovprepojenie"/>
            <w:rFonts w:cs="Times New Roman"/>
            <w:color w:val="000000" w:themeColor="text1"/>
            <w:sz w:val="22"/>
            <w:u w:val="none"/>
            <w:lang w:val="en-US"/>
          </w:rPr>
          <w:t>https://doi.org/10.1017/S1360674301000156</w:t>
        </w:r>
      </w:hyperlink>
    </w:p>
    <w:p w14:paraId="48AAF7E0" w14:textId="01C05B35" w:rsidR="00565C5A" w:rsidRPr="000526ED" w:rsidRDefault="001271A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Fu, Jingqi, Roeper</w:t>
      </w:r>
      <w:r w:rsidR="006D760B" w:rsidRPr="00D47F9A">
        <w:rPr>
          <w:rFonts w:cs="Times New Roman"/>
          <w:color w:val="000000" w:themeColor="text1"/>
          <w:sz w:val="22"/>
          <w:lang w:val="en-US"/>
        </w:rPr>
        <w:t>, Thomas</w:t>
      </w:r>
      <w:r w:rsidRPr="00D47F9A">
        <w:rPr>
          <w:rFonts w:cs="Times New Roman"/>
          <w:color w:val="000000" w:themeColor="text1"/>
          <w:sz w:val="22"/>
          <w:lang w:val="en-US"/>
        </w:rPr>
        <w:t xml:space="preserve"> &amp; Borer</w:t>
      </w:r>
      <w:r w:rsidR="006D760B" w:rsidRPr="00D47F9A">
        <w:rPr>
          <w:rFonts w:cs="Times New Roman"/>
          <w:color w:val="000000" w:themeColor="text1"/>
          <w:sz w:val="22"/>
          <w:lang w:val="en-US"/>
        </w:rPr>
        <w:t>, Hagit</w:t>
      </w:r>
      <w:r w:rsidRPr="00D47F9A">
        <w:rPr>
          <w:rFonts w:cs="Times New Roman"/>
          <w:color w:val="000000" w:themeColor="text1"/>
          <w:sz w:val="22"/>
          <w:lang w:val="en-US"/>
        </w:rPr>
        <w:t>. 2001. The VP within process nominals: Evidence</w:t>
      </w:r>
      <w:r w:rsidR="000A2D66" w:rsidRPr="00D47F9A">
        <w:rPr>
          <w:rFonts w:cs="Times New Roman"/>
          <w:color w:val="000000" w:themeColor="text1"/>
          <w:sz w:val="22"/>
          <w:lang w:val="en-US"/>
        </w:rPr>
        <w:t xml:space="preserve"> </w:t>
      </w:r>
      <w:r w:rsidRPr="00D47F9A">
        <w:rPr>
          <w:rFonts w:cs="Times New Roman"/>
          <w:color w:val="000000" w:themeColor="text1"/>
          <w:sz w:val="22"/>
          <w:lang w:val="en-US"/>
        </w:rPr>
        <w:t xml:space="preserve">from adverbs and the VP anaphor do-so. </w:t>
      </w:r>
      <w:r w:rsidRPr="00D47F9A">
        <w:rPr>
          <w:rFonts w:cs="Times New Roman"/>
          <w:i/>
          <w:color w:val="000000" w:themeColor="text1"/>
          <w:sz w:val="22"/>
          <w:lang w:val="en-US"/>
        </w:rPr>
        <w:t>Natural Language and Linguistic Theory</w:t>
      </w:r>
      <w:r w:rsidR="000A2D66" w:rsidRPr="00D47F9A">
        <w:rPr>
          <w:rFonts w:cs="Times New Roman"/>
          <w:color w:val="000000" w:themeColor="text1"/>
          <w:sz w:val="22"/>
          <w:lang w:val="en-US"/>
        </w:rPr>
        <w:t xml:space="preserve"> </w:t>
      </w:r>
      <w:r w:rsidRPr="00D47F9A">
        <w:rPr>
          <w:rFonts w:cs="Times New Roman"/>
          <w:color w:val="000000" w:themeColor="text1"/>
          <w:sz w:val="22"/>
          <w:lang w:val="en-US"/>
        </w:rPr>
        <w:t>19(3). 549–582.</w:t>
      </w:r>
      <w:r w:rsidR="00361CC8" w:rsidRPr="00D47F9A">
        <w:rPr>
          <w:rFonts w:cs="Times New Roman"/>
          <w:color w:val="000000" w:themeColor="text1"/>
          <w:sz w:val="22"/>
          <w:lang w:val="en-US"/>
        </w:rPr>
        <w:t xml:space="preserve"> </w:t>
      </w:r>
      <w:hyperlink r:id="rId24" w:history="1">
        <w:r w:rsidR="00361CC8" w:rsidRPr="00D47F9A">
          <w:rPr>
            <w:rStyle w:val="Hypertextovprepojenie"/>
            <w:rFonts w:cs="Times New Roman"/>
            <w:color w:val="000000" w:themeColor="text1"/>
            <w:sz w:val="22"/>
            <w:u w:val="none"/>
            <w:lang w:val="en-US"/>
          </w:rPr>
          <w:t>https://doi.org/10.1023/A:1010654105760</w:t>
        </w:r>
      </w:hyperlink>
    </w:p>
    <w:p w14:paraId="5F5C9551" w14:textId="54E48AC1" w:rsidR="007129D9" w:rsidRPr="00D47F9A" w:rsidRDefault="007129D9"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 xml:space="preserve">Gaeta, Livio. 2013. </w:t>
      </w:r>
      <w:r w:rsidR="00341C31" w:rsidRPr="00D47F9A">
        <w:rPr>
          <w:rFonts w:cs="Times New Roman"/>
          <w:color w:val="000000" w:themeColor="text1"/>
          <w:sz w:val="22"/>
          <w:lang w:val="en-US"/>
        </w:rPr>
        <w:t xml:space="preserve">Affix ordering and conversion: Looking for the place of zero. </w:t>
      </w:r>
      <w:r w:rsidR="00341C31" w:rsidRPr="00D47F9A">
        <w:rPr>
          <w:rFonts w:cs="Times New Roman"/>
          <w:i/>
          <w:iCs/>
          <w:color w:val="000000" w:themeColor="text1"/>
          <w:sz w:val="22"/>
          <w:lang w:val="en-US"/>
        </w:rPr>
        <w:t xml:space="preserve">Lingue et </w:t>
      </w:r>
      <w:proofErr w:type="spellStart"/>
      <w:r w:rsidR="00341C31" w:rsidRPr="00D47F9A">
        <w:rPr>
          <w:rFonts w:cs="Times New Roman"/>
          <w:i/>
          <w:iCs/>
          <w:color w:val="000000" w:themeColor="text1"/>
          <w:sz w:val="22"/>
          <w:lang w:val="en-US"/>
        </w:rPr>
        <w:t>Linguaggio</w:t>
      </w:r>
      <w:proofErr w:type="spellEnd"/>
      <w:r w:rsidR="00341C31" w:rsidRPr="00D47F9A">
        <w:rPr>
          <w:rFonts w:cs="Times New Roman"/>
          <w:i/>
          <w:iCs/>
          <w:color w:val="000000" w:themeColor="text1"/>
          <w:sz w:val="22"/>
          <w:lang w:val="en-US"/>
        </w:rPr>
        <w:t xml:space="preserve"> </w:t>
      </w:r>
      <w:r w:rsidR="00341C31" w:rsidRPr="00D47F9A">
        <w:rPr>
          <w:rFonts w:cs="Times New Roman"/>
          <w:color w:val="000000" w:themeColor="text1"/>
          <w:sz w:val="22"/>
          <w:lang w:val="en-US"/>
        </w:rPr>
        <w:t>12(2). 145–170.</w:t>
      </w:r>
    </w:p>
    <w:p w14:paraId="20A95941" w14:textId="6FE0254B" w:rsidR="005F75B8" w:rsidRPr="00D47F9A" w:rsidRDefault="005F75B8" w:rsidP="00583C24">
      <w:pPr>
        <w:spacing w:after="0" w:line="240" w:lineRule="auto"/>
        <w:ind w:left="709" w:right="0" w:hanging="709"/>
        <w:rPr>
          <w:rFonts w:cs="Times New Roman"/>
          <w:color w:val="000000" w:themeColor="text1"/>
          <w:sz w:val="22"/>
        </w:rPr>
      </w:pPr>
      <w:r w:rsidRPr="00D47F9A">
        <w:rPr>
          <w:rFonts w:cs="Times New Roman"/>
          <w:color w:val="000000" w:themeColor="text1"/>
          <w:sz w:val="22"/>
          <w:lang w:val="en-US"/>
        </w:rPr>
        <w:t xml:space="preserve">Glass, </w:t>
      </w:r>
      <w:r w:rsidR="00341C31" w:rsidRPr="00D47F9A">
        <w:rPr>
          <w:rFonts w:cs="Times New Roman"/>
          <w:color w:val="000000" w:themeColor="text1"/>
          <w:sz w:val="22"/>
          <w:lang w:val="en-US"/>
        </w:rPr>
        <w:t xml:space="preserve">Lelia. </w:t>
      </w:r>
      <w:r w:rsidRPr="00D47F9A">
        <w:rPr>
          <w:rFonts w:cs="Times New Roman"/>
          <w:color w:val="000000" w:themeColor="text1"/>
          <w:sz w:val="22"/>
          <w:lang w:val="en-US"/>
        </w:rPr>
        <w:t xml:space="preserve">2013. </w:t>
      </w:r>
      <w:r w:rsidR="00341C31" w:rsidRPr="00D47F9A">
        <w:rPr>
          <w:rFonts w:cs="Times New Roman"/>
          <w:color w:val="000000" w:themeColor="text1"/>
          <w:sz w:val="22"/>
          <w:lang w:val="en-US"/>
        </w:rPr>
        <w:t xml:space="preserve">Deriving the two readings of English </w:t>
      </w:r>
      <w:proofErr w:type="spellStart"/>
      <w:r w:rsidR="00341C31" w:rsidRPr="00D47F9A">
        <w:rPr>
          <w:rFonts w:cs="Times New Roman"/>
          <w:color w:val="000000" w:themeColor="text1"/>
          <w:sz w:val="22"/>
          <w:lang w:val="en-US"/>
        </w:rPr>
        <w:t>determiner+adjective</w:t>
      </w:r>
      <w:proofErr w:type="spellEnd"/>
      <w:r w:rsidR="00341C31" w:rsidRPr="00D47F9A">
        <w:rPr>
          <w:rFonts w:cs="Times New Roman"/>
          <w:color w:val="000000" w:themeColor="text1"/>
          <w:sz w:val="22"/>
          <w:lang w:val="en-US"/>
        </w:rPr>
        <w:t xml:space="preserve">. </w:t>
      </w:r>
      <w:r w:rsidR="00341C31" w:rsidRPr="00D47F9A">
        <w:rPr>
          <w:rFonts w:cs="Times New Roman"/>
          <w:color w:val="000000" w:themeColor="text1"/>
          <w:sz w:val="22"/>
        </w:rPr>
        <w:t xml:space="preserve">In </w:t>
      </w:r>
      <w:proofErr w:type="spellStart"/>
      <w:r w:rsidR="00341C31" w:rsidRPr="00D47F9A">
        <w:rPr>
          <w:rFonts w:cs="Times New Roman"/>
          <w:color w:val="000000" w:themeColor="text1"/>
          <w:sz w:val="22"/>
        </w:rPr>
        <w:t>Etxeberria</w:t>
      </w:r>
      <w:proofErr w:type="spellEnd"/>
      <w:r w:rsidR="00341C31" w:rsidRPr="00D47F9A">
        <w:rPr>
          <w:rFonts w:cs="Times New Roman"/>
          <w:color w:val="000000" w:themeColor="text1"/>
          <w:sz w:val="22"/>
        </w:rPr>
        <w:t xml:space="preserve">, </w:t>
      </w:r>
      <w:proofErr w:type="spellStart"/>
      <w:r w:rsidR="00341C31" w:rsidRPr="00D47F9A">
        <w:rPr>
          <w:rFonts w:cs="Times New Roman"/>
          <w:color w:val="000000" w:themeColor="text1"/>
          <w:sz w:val="22"/>
        </w:rPr>
        <w:t>Urtzi</w:t>
      </w:r>
      <w:proofErr w:type="spellEnd"/>
      <w:r w:rsidR="00341C31" w:rsidRPr="00D47F9A">
        <w:rPr>
          <w:rFonts w:cs="Times New Roman"/>
          <w:color w:val="000000" w:themeColor="text1"/>
          <w:sz w:val="22"/>
        </w:rPr>
        <w:t xml:space="preserve"> &amp; </w:t>
      </w:r>
      <w:proofErr w:type="spellStart"/>
      <w:r w:rsidR="00341C31" w:rsidRPr="00D47F9A">
        <w:rPr>
          <w:rFonts w:cs="Times New Roman"/>
          <w:color w:val="000000" w:themeColor="text1"/>
          <w:sz w:val="22"/>
        </w:rPr>
        <w:t>Fălăuș</w:t>
      </w:r>
      <w:proofErr w:type="spellEnd"/>
      <w:r w:rsidR="00341C31" w:rsidRPr="00D47F9A">
        <w:rPr>
          <w:rFonts w:cs="Times New Roman"/>
          <w:color w:val="000000" w:themeColor="text1"/>
          <w:sz w:val="22"/>
        </w:rPr>
        <w:t xml:space="preserve">, </w:t>
      </w:r>
      <w:proofErr w:type="spellStart"/>
      <w:r w:rsidR="00341C31" w:rsidRPr="00D47F9A">
        <w:rPr>
          <w:rFonts w:cs="Times New Roman"/>
          <w:color w:val="000000" w:themeColor="text1"/>
          <w:sz w:val="22"/>
        </w:rPr>
        <w:t>Anamaria</w:t>
      </w:r>
      <w:proofErr w:type="spellEnd"/>
      <w:r w:rsidR="00341C31" w:rsidRPr="00D47F9A">
        <w:rPr>
          <w:rFonts w:cs="Times New Roman"/>
          <w:color w:val="000000" w:themeColor="text1"/>
          <w:sz w:val="22"/>
        </w:rPr>
        <w:t xml:space="preserve"> &amp; </w:t>
      </w:r>
      <w:proofErr w:type="spellStart"/>
      <w:r w:rsidR="00341C31" w:rsidRPr="00D47F9A">
        <w:rPr>
          <w:rFonts w:cs="Times New Roman"/>
          <w:color w:val="000000" w:themeColor="text1"/>
          <w:sz w:val="22"/>
        </w:rPr>
        <w:t>Irurtzun</w:t>
      </w:r>
      <w:proofErr w:type="spellEnd"/>
      <w:r w:rsidR="00341C31" w:rsidRPr="00D47F9A">
        <w:rPr>
          <w:rFonts w:cs="Times New Roman"/>
          <w:color w:val="000000" w:themeColor="text1"/>
          <w:sz w:val="22"/>
        </w:rPr>
        <w:t xml:space="preserve">, </w:t>
      </w:r>
      <w:proofErr w:type="spellStart"/>
      <w:r w:rsidR="00341C31" w:rsidRPr="00D47F9A">
        <w:rPr>
          <w:rFonts w:cs="Times New Roman"/>
          <w:color w:val="000000" w:themeColor="text1"/>
          <w:sz w:val="22"/>
        </w:rPr>
        <w:t>Aritz</w:t>
      </w:r>
      <w:proofErr w:type="spellEnd"/>
      <w:r w:rsidR="00341C31" w:rsidRPr="00D47F9A">
        <w:rPr>
          <w:rFonts w:cs="Times New Roman"/>
          <w:color w:val="000000" w:themeColor="text1"/>
          <w:sz w:val="22"/>
        </w:rPr>
        <w:t xml:space="preserve"> &amp; </w:t>
      </w:r>
      <w:proofErr w:type="spellStart"/>
      <w:r w:rsidR="00341C31" w:rsidRPr="00D47F9A">
        <w:rPr>
          <w:rFonts w:cs="Times New Roman"/>
          <w:color w:val="000000" w:themeColor="text1"/>
          <w:sz w:val="22"/>
        </w:rPr>
        <w:t>Leferman</w:t>
      </w:r>
      <w:proofErr w:type="spellEnd"/>
      <w:r w:rsidR="00341C31" w:rsidRPr="00D47F9A">
        <w:rPr>
          <w:rFonts w:cs="Times New Roman"/>
          <w:color w:val="000000" w:themeColor="text1"/>
          <w:sz w:val="22"/>
        </w:rPr>
        <w:t>, Bryan (</w:t>
      </w:r>
      <w:proofErr w:type="spellStart"/>
      <w:r w:rsidR="00341C31" w:rsidRPr="00D47F9A">
        <w:rPr>
          <w:rFonts w:cs="Times New Roman"/>
          <w:color w:val="000000" w:themeColor="text1"/>
          <w:sz w:val="22"/>
        </w:rPr>
        <w:t>eds</w:t>
      </w:r>
      <w:proofErr w:type="spellEnd"/>
      <w:r w:rsidR="00341C31" w:rsidRPr="00D47F9A">
        <w:rPr>
          <w:rFonts w:cs="Times New Roman"/>
          <w:color w:val="000000" w:themeColor="text1"/>
          <w:sz w:val="22"/>
        </w:rPr>
        <w:t xml:space="preserve">.), </w:t>
      </w:r>
      <w:r w:rsidR="00341C31" w:rsidRPr="00D47F9A">
        <w:rPr>
          <w:rFonts w:cs="Times New Roman"/>
          <w:i/>
          <w:color w:val="000000" w:themeColor="text1"/>
          <w:sz w:val="22"/>
        </w:rPr>
        <w:t xml:space="preserve">Proceedings </w:t>
      </w:r>
      <w:proofErr w:type="spellStart"/>
      <w:r w:rsidR="00341C31" w:rsidRPr="00D47F9A">
        <w:rPr>
          <w:rFonts w:cs="Times New Roman"/>
          <w:i/>
          <w:color w:val="000000" w:themeColor="text1"/>
          <w:sz w:val="22"/>
        </w:rPr>
        <w:t>of</w:t>
      </w:r>
      <w:proofErr w:type="spellEnd"/>
      <w:r w:rsidR="00341C31" w:rsidRPr="00D47F9A">
        <w:rPr>
          <w:rFonts w:cs="Times New Roman"/>
          <w:i/>
          <w:color w:val="000000" w:themeColor="text1"/>
          <w:sz w:val="22"/>
        </w:rPr>
        <w:t xml:space="preserve"> Sinn und Bedeutung</w:t>
      </w:r>
      <w:r w:rsidR="00341C31" w:rsidRPr="00D47F9A">
        <w:rPr>
          <w:rFonts w:cs="Times New Roman"/>
          <w:color w:val="000000" w:themeColor="text1"/>
          <w:sz w:val="22"/>
        </w:rPr>
        <w:t xml:space="preserve"> 18, 164</w:t>
      </w:r>
      <w:r w:rsidR="006A2510" w:rsidRPr="00D47F9A">
        <w:rPr>
          <w:rFonts w:cs="Times New Roman"/>
          <w:color w:val="000000" w:themeColor="text1"/>
          <w:sz w:val="22"/>
        </w:rPr>
        <w:t xml:space="preserve"> ̶ </w:t>
      </w:r>
      <w:r w:rsidR="00341C31" w:rsidRPr="00D47F9A">
        <w:rPr>
          <w:rFonts w:cs="Times New Roman"/>
          <w:color w:val="000000" w:themeColor="text1"/>
          <w:sz w:val="22"/>
        </w:rPr>
        <w:t>181.</w:t>
      </w:r>
    </w:p>
    <w:p w14:paraId="64190E94" w14:textId="6F42F6AD" w:rsidR="00FF2698" w:rsidRPr="00D47F9A" w:rsidRDefault="00FF269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rPr>
        <w:t>Hale</w:t>
      </w:r>
      <w:r w:rsidR="00C224B4" w:rsidRPr="00D47F9A">
        <w:rPr>
          <w:rFonts w:cs="Times New Roman"/>
          <w:color w:val="000000" w:themeColor="text1"/>
          <w:sz w:val="22"/>
        </w:rPr>
        <w:t>, Ken</w:t>
      </w:r>
      <w:r w:rsidRPr="00D47F9A">
        <w:rPr>
          <w:rFonts w:cs="Times New Roman"/>
          <w:color w:val="000000" w:themeColor="text1"/>
          <w:sz w:val="22"/>
        </w:rPr>
        <w:t xml:space="preserve"> &amp; Keyser</w:t>
      </w:r>
      <w:r w:rsidR="00C224B4" w:rsidRPr="00D47F9A">
        <w:rPr>
          <w:rFonts w:cs="Times New Roman"/>
          <w:color w:val="000000" w:themeColor="text1"/>
          <w:sz w:val="22"/>
        </w:rPr>
        <w:t>, Samuel Jay</w:t>
      </w:r>
      <w:r w:rsidRPr="00D47F9A">
        <w:rPr>
          <w:rFonts w:cs="Times New Roman"/>
          <w:color w:val="000000" w:themeColor="text1"/>
          <w:sz w:val="22"/>
        </w:rPr>
        <w:t xml:space="preserve">. 2002. </w:t>
      </w:r>
      <w:r w:rsidR="00C224B4" w:rsidRPr="00D47F9A">
        <w:rPr>
          <w:rFonts w:cs="Times New Roman"/>
          <w:i/>
          <w:color w:val="000000" w:themeColor="text1"/>
          <w:sz w:val="22"/>
          <w:lang w:val="en-US"/>
        </w:rPr>
        <w:t>Prolegomenon to a theory of argument structure</w:t>
      </w:r>
      <w:r w:rsidR="00C224B4" w:rsidRPr="00D47F9A">
        <w:rPr>
          <w:rFonts w:cs="Times New Roman"/>
          <w:color w:val="000000" w:themeColor="text1"/>
          <w:sz w:val="22"/>
          <w:lang w:val="en-US"/>
        </w:rPr>
        <w:t>. Cambridge, MA: MIT Press.</w:t>
      </w:r>
    </w:p>
    <w:p w14:paraId="3692C138" w14:textId="4B77C3FD" w:rsidR="00C64974" w:rsidRPr="00D47F9A" w:rsidRDefault="00C64974"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Harley, Heidi &amp; Haugen</w:t>
      </w:r>
      <w:r w:rsidR="0075379C" w:rsidRPr="00D47F9A">
        <w:rPr>
          <w:rFonts w:cs="Times New Roman"/>
          <w:color w:val="000000" w:themeColor="text1"/>
          <w:sz w:val="22"/>
          <w:lang w:val="en-US"/>
        </w:rPr>
        <w:t>, Jason D</w:t>
      </w:r>
      <w:r w:rsidRPr="00D47F9A">
        <w:rPr>
          <w:rFonts w:cs="Times New Roman"/>
          <w:color w:val="000000" w:themeColor="text1"/>
          <w:sz w:val="22"/>
          <w:lang w:val="en-US"/>
        </w:rPr>
        <w:t>. 2007. Are there really two different classes of instrumental</w:t>
      </w:r>
      <w:r w:rsidR="006A2510" w:rsidRPr="00D47F9A">
        <w:rPr>
          <w:rFonts w:cs="Times New Roman"/>
          <w:color w:val="000000" w:themeColor="text1"/>
          <w:sz w:val="22"/>
          <w:lang w:val="en-US"/>
        </w:rPr>
        <w:t xml:space="preserve"> </w:t>
      </w:r>
      <w:r w:rsidRPr="00D47F9A">
        <w:rPr>
          <w:rFonts w:cs="Times New Roman"/>
          <w:color w:val="000000" w:themeColor="text1"/>
          <w:sz w:val="22"/>
          <w:lang w:val="en-US"/>
        </w:rPr>
        <w:t xml:space="preserve">denominal verbs in English? </w:t>
      </w:r>
      <w:r w:rsidRPr="00D47F9A">
        <w:rPr>
          <w:rFonts w:cs="Times New Roman"/>
          <w:i/>
          <w:color w:val="000000" w:themeColor="text1"/>
          <w:sz w:val="22"/>
          <w:lang w:val="en-US"/>
        </w:rPr>
        <w:t>Snippets</w:t>
      </w:r>
      <w:r w:rsidRPr="00D47F9A">
        <w:rPr>
          <w:rFonts w:cs="Times New Roman"/>
          <w:color w:val="000000" w:themeColor="text1"/>
          <w:sz w:val="22"/>
          <w:lang w:val="en-US"/>
        </w:rPr>
        <w:t xml:space="preserve"> 16. 9–10.</w:t>
      </w:r>
    </w:p>
    <w:p w14:paraId="704151D3" w14:textId="4CA6A28B" w:rsidR="006A1FA0" w:rsidRPr="000526ED" w:rsidRDefault="006A1FA0"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Iordăchioaia</w:t>
      </w:r>
      <w:proofErr w:type="spellEnd"/>
      <w:r w:rsidRPr="00D47F9A">
        <w:rPr>
          <w:rFonts w:cs="Times New Roman"/>
          <w:color w:val="000000" w:themeColor="text1"/>
          <w:sz w:val="22"/>
          <w:lang w:val="en-US"/>
        </w:rPr>
        <w:t xml:space="preserve">, Gianina. 2020a. Categorization and nominalization in zero nominals. In </w:t>
      </w:r>
      <w:proofErr w:type="spellStart"/>
      <w:r w:rsidRPr="00D47F9A">
        <w:rPr>
          <w:rFonts w:cs="Times New Roman"/>
          <w:color w:val="000000" w:themeColor="text1"/>
          <w:sz w:val="22"/>
          <w:lang w:val="en-US"/>
        </w:rPr>
        <w:t>Alexiadou</w:t>
      </w:r>
      <w:proofErr w:type="spellEnd"/>
      <w:r w:rsidRPr="00D47F9A">
        <w:rPr>
          <w:rFonts w:cs="Times New Roman"/>
          <w:color w:val="000000" w:themeColor="text1"/>
          <w:sz w:val="22"/>
          <w:lang w:val="en-US"/>
        </w:rPr>
        <w:t xml:space="preserve">, Artemis &amp; Borer, Hagit (eds.), </w:t>
      </w:r>
      <w:r w:rsidRPr="00D47F9A">
        <w:rPr>
          <w:rFonts w:cs="Times New Roman"/>
          <w:i/>
          <w:color w:val="000000" w:themeColor="text1"/>
          <w:sz w:val="22"/>
          <w:lang w:val="en-US"/>
        </w:rPr>
        <w:t>Nominalization: 50 Years on from Chomsky's Remarks</w:t>
      </w:r>
      <w:r w:rsidRPr="00D47F9A">
        <w:rPr>
          <w:rFonts w:cs="Times New Roman"/>
          <w:color w:val="000000" w:themeColor="text1"/>
          <w:sz w:val="22"/>
          <w:lang w:val="en-US"/>
        </w:rPr>
        <w:t>, 231–25</w:t>
      </w:r>
      <w:r w:rsidR="005F5FF4" w:rsidRPr="00D47F9A">
        <w:rPr>
          <w:rFonts w:cs="Times New Roman"/>
          <w:color w:val="000000" w:themeColor="text1"/>
          <w:sz w:val="22"/>
          <w:lang w:val="en-US"/>
        </w:rPr>
        <w:t>4</w:t>
      </w:r>
      <w:r w:rsidRPr="00D47F9A">
        <w:rPr>
          <w:rFonts w:cs="Times New Roman"/>
          <w:color w:val="000000" w:themeColor="text1"/>
          <w:sz w:val="22"/>
          <w:lang w:val="en-US"/>
        </w:rPr>
        <w:t>. Oxford: Oxford University Press.</w:t>
      </w:r>
      <w:r w:rsidR="005F5FF4" w:rsidRPr="00D47F9A">
        <w:rPr>
          <w:rFonts w:cs="Times New Roman"/>
          <w:color w:val="000000" w:themeColor="text1"/>
          <w:sz w:val="22"/>
          <w:lang w:val="en-US"/>
        </w:rPr>
        <w:t xml:space="preserve"> </w:t>
      </w:r>
      <w:hyperlink r:id="rId25" w:history="1">
        <w:r w:rsidR="005F5FF4" w:rsidRPr="00D47F9A">
          <w:rPr>
            <w:rStyle w:val="Hypertextovprepojenie"/>
            <w:rFonts w:cs="Times New Roman"/>
            <w:color w:val="000000" w:themeColor="text1"/>
            <w:sz w:val="22"/>
            <w:u w:val="none"/>
            <w:lang w:val="en-US"/>
          </w:rPr>
          <w:t>https://doi.org/10.1093/oso/9780198865544.003.0010</w:t>
        </w:r>
      </w:hyperlink>
    </w:p>
    <w:p w14:paraId="0AC409A3" w14:textId="2418F10D" w:rsidR="000607B4" w:rsidRPr="000526ED" w:rsidRDefault="000607B4"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Iordăchioaia</w:t>
      </w:r>
      <w:proofErr w:type="spellEnd"/>
      <w:r w:rsidRPr="00D47F9A">
        <w:rPr>
          <w:rFonts w:cs="Times New Roman"/>
          <w:color w:val="000000" w:themeColor="text1"/>
          <w:sz w:val="22"/>
          <w:lang w:val="en-US"/>
        </w:rPr>
        <w:t xml:space="preserve">, Gianina. 2020b. D and N are different nominalizers. </w:t>
      </w:r>
      <w:r w:rsidRPr="00D47F9A">
        <w:rPr>
          <w:rFonts w:cs="Times New Roman"/>
          <w:i/>
          <w:color w:val="000000" w:themeColor="text1"/>
          <w:sz w:val="22"/>
          <w:lang w:val="en-US"/>
        </w:rPr>
        <w:t>Glossa: A Journal of General Linguistics</w:t>
      </w:r>
      <w:r w:rsidRPr="00D47F9A">
        <w:rPr>
          <w:rFonts w:cs="Times New Roman"/>
          <w:color w:val="000000" w:themeColor="text1"/>
          <w:sz w:val="22"/>
          <w:lang w:val="en-US"/>
        </w:rPr>
        <w:t xml:space="preserve"> 5(1): 53. 1–25.</w:t>
      </w:r>
      <w:r w:rsidR="0075379C" w:rsidRPr="00D47F9A">
        <w:rPr>
          <w:rFonts w:cs="Times New Roman"/>
          <w:color w:val="000000" w:themeColor="text1"/>
          <w:sz w:val="22"/>
          <w:lang w:val="en-US"/>
        </w:rPr>
        <w:t xml:space="preserve"> </w:t>
      </w:r>
      <w:hyperlink r:id="rId26" w:history="1">
        <w:r w:rsidR="0075379C" w:rsidRPr="00D47F9A">
          <w:rPr>
            <w:rStyle w:val="Hypertextovprepojenie"/>
            <w:rFonts w:cs="Times New Roman"/>
            <w:color w:val="000000" w:themeColor="text1"/>
            <w:sz w:val="22"/>
            <w:u w:val="none"/>
            <w:lang w:val="en-US"/>
          </w:rPr>
          <w:t>https://doi.org/10.5334/gjgl.1111</w:t>
        </w:r>
      </w:hyperlink>
    </w:p>
    <w:p w14:paraId="3C115C7B" w14:textId="2FB692FA" w:rsidR="00144A1D" w:rsidRPr="000526ED" w:rsidRDefault="00144A1D"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Iordăchioaia</w:t>
      </w:r>
      <w:proofErr w:type="spellEnd"/>
      <w:r w:rsidRPr="00D47F9A">
        <w:rPr>
          <w:rFonts w:cs="Times New Roman"/>
          <w:color w:val="000000" w:themeColor="text1"/>
          <w:sz w:val="22"/>
          <w:lang w:val="en-US"/>
        </w:rPr>
        <w:t xml:space="preserve">, Gianina &amp; Werner, Martina. 2019. Categorial shift via aspect and gender change in deverbal nouns. </w:t>
      </w:r>
      <w:r w:rsidRPr="00D47F9A">
        <w:rPr>
          <w:rFonts w:cs="Times New Roman"/>
          <w:i/>
          <w:color w:val="000000" w:themeColor="text1"/>
          <w:sz w:val="22"/>
          <w:lang w:val="en-US"/>
        </w:rPr>
        <w:t>Language Sciences</w:t>
      </w:r>
      <w:r w:rsidRPr="00D47F9A">
        <w:rPr>
          <w:rFonts w:cs="Times New Roman"/>
          <w:color w:val="000000" w:themeColor="text1"/>
          <w:sz w:val="22"/>
          <w:lang w:val="en-US"/>
        </w:rPr>
        <w:t xml:space="preserve"> 73: 62</w:t>
      </w:r>
      <w:r w:rsidR="0075379C" w:rsidRPr="00D47F9A">
        <w:rPr>
          <w:rFonts w:cs="Times New Roman"/>
          <w:color w:val="000000" w:themeColor="text1"/>
          <w:sz w:val="22"/>
          <w:lang w:val="en-US"/>
        </w:rPr>
        <w:t>–</w:t>
      </w:r>
      <w:r w:rsidRPr="00D47F9A">
        <w:rPr>
          <w:rFonts w:cs="Times New Roman"/>
          <w:color w:val="000000" w:themeColor="text1"/>
          <w:sz w:val="22"/>
          <w:lang w:val="en-US"/>
        </w:rPr>
        <w:t>76.</w:t>
      </w:r>
      <w:r w:rsidR="00361CC8" w:rsidRPr="00D47F9A">
        <w:rPr>
          <w:rFonts w:cs="Times New Roman"/>
          <w:color w:val="000000" w:themeColor="text1"/>
          <w:sz w:val="22"/>
          <w:lang w:val="en-US"/>
        </w:rPr>
        <w:t xml:space="preserve"> </w:t>
      </w:r>
      <w:hyperlink r:id="rId27" w:history="1">
        <w:r w:rsidR="00361CC8" w:rsidRPr="00D47F9A">
          <w:rPr>
            <w:rStyle w:val="Hypertextovprepojenie"/>
            <w:rFonts w:cs="Times New Roman"/>
            <w:color w:val="000000" w:themeColor="text1"/>
            <w:sz w:val="22"/>
            <w:u w:val="none"/>
            <w:lang w:val="en-US"/>
          </w:rPr>
          <w:t>https://doi.org/10.1016/j.langsci.2018.08.011</w:t>
        </w:r>
      </w:hyperlink>
    </w:p>
    <w:p w14:paraId="536EEC73" w14:textId="57C124A3" w:rsidR="00C64974" w:rsidRPr="00D47F9A" w:rsidRDefault="00C64974" w:rsidP="00583C24">
      <w:pPr>
        <w:spacing w:after="0" w:line="240" w:lineRule="auto"/>
        <w:ind w:left="709" w:right="0" w:hanging="709"/>
        <w:rPr>
          <w:rFonts w:cs="Times New Roman"/>
          <w:color w:val="000000" w:themeColor="text1"/>
          <w:sz w:val="22"/>
          <w:lang w:val="en-US"/>
        </w:rPr>
      </w:pPr>
      <w:proofErr w:type="spellStart"/>
      <w:r w:rsidRPr="00D47F9A">
        <w:rPr>
          <w:rFonts w:cs="Times New Roman"/>
          <w:color w:val="000000" w:themeColor="text1"/>
          <w:sz w:val="22"/>
          <w:lang w:val="en-US"/>
        </w:rPr>
        <w:t>Kiparsky</w:t>
      </w:r>
      <w:proofErr w:type="spellEnd"/>
      <w:r w:rsidRPr="00D47F9A">
        <w:rPr>
          <w:rFonts w:cs="Times New Roman"/>
          <w:color w:val="000000" w:themeColor="text1"/>
          <w:sz w:val="22"/>
          <w:lang w:val="en-US"/>
        </w:rPr>
        <w:t xml:space="preserve">, Paul. 1982. From cyclic phonology to lexical phonology. In van der Hulst, Harry &amp; Smith, Norval (eds.), </w:t>
      </w:r>
      <w:r w:rsidRPr="00D47F9A">
        <w:rPr>
          <w:rFonts w:cs="Times New Roman"/>
          <w:i/>
          <w:color w:val="000000" w:themeColor="text1"/>
          <w:sz w:val="22"/>
          <w:lang w:val="en-US"/>
        </w:rPr>
        <w:t>The structure of phonological representations</w:t>
      </w:r>
      <w:r w:rsidRPr="00D47F9A">
        <w:rPr>
          <w:rFonts w:cs="Times New Roman"/>
          <w:color w:val="000000" w:themeColor="text1"/>
          <w:sz w:val="22"/>
          <w:lang w:val="en-US"/>
        </w:rPr>
        <w:t>, 131–175. Dordrecht: Foris.</w:t>
      </w:r>
    </w:p>
    <w:p w14:paraId="1A5BA4FA" w14:textId="2A05C25E" w:rsidR="008D6CA4" w:rsidRPr="000526ED" w:rsidRDefault="008D6CA4" w:rsidP="00583C24">
      <w:pPr>
        <w:spacing w:after="0" w:line="240" w:lineRule="auto"/>
        <w:ind w:left="709" w:right="0" w:hanging="709"/>
        <w:rPr>
          <w:rFonts w:cs="Times New Roman"/>
          <w:color w:val="000000" w:themeColor="text1"/>
          <w:sz w:val="22"/>
          <w:lang w:val="en-US"/>
        </w:rPr>
      </w:pPr>
      <w:proofErr w:type="spellStart"/>
      <w:r w:rsidRPr="007E58A5">
        <w:rPr>
          <w:rFonts w:cs="Times New Roman"/>
          <w:color w:val="000000" w:themeColor="text1"/>
          <w:sz w:val="22"/>
          <w:lang w:val="en-US"/>
        </w:rPr>
        <w:t>Kisselew</w:t>
      </w:r>
      <w:proofErr w:type="spellEnd"/>
      <w:r w:rsidR="00031D6B" w:rsidRPr="007E58A5">
        <w:rPr>
          <w:rFonts w:cs="Times New Roman"/>
          <w:color w:val="000000" w:themeColor="text1"/>
          <w:sz w:val="22"/>
          <w:lang w:val="en-US"/>
        </w:rPr>
        <w:t>, Max</w:t>
      </w:r>
      <w:r w:rsidR="0075379C" w:rsidRPr="007E58A5">
        <w:rPr>
          <w:rFonts w:cs="Times New Roman"/>
          <w:color w:val="000000" w:themeColor="text1"/>
          <w:sz w:val="22"/>
          <w:lang w:val="en-US"/>
        </w:rPr>
        <w:t xml:space="preserve"> &amp;</w:t>
      </w:r>
      <w:r w:rsidR="000A2D66" w:rsidRPr="007E58A5">
        <w:rPr>
          <w:rFonts w:cs="Times New Roman"/>
          <w:color w:val="000000" w:themeColor="text1"/>
          <w:sz w:val="22"/>
          <w:lang w:val="en-US"/>
        </w:rPr>
        <w:t xml:space="preserve"> </w:t>
      </w:r>
      <w:proofErr w:type="spellStart"/>
      <w:r w:rsidR="000A2D66" w:rsidRPr="007E58A5">
        <w:rPr>
          <w:rFonts w:cs="Times New Roman"/>
          <w:color w:val="000000" w:themeColor="text1"/>
          <w:sz w:val="22"/>
          <w:lang w:val="en-US"/>
        </w:rPr>
        <w:t>Rimell</w:t>
      </w:r>
      <w:proofErr w:type="spellEnd"/>
      <w:r w:rsidR="000A2D66" w:rsidRPr="007E58A5">
        <w:rPr>
          <w:rFonts w:cs="Times New Roman"/>
          <w:color w:val="000000" w:themeColor="text1"/>
          <w:sz w:val="22"/>
          <w:lang w:val="en-US"/>
        </w:rPr>
        <w:t xml:space="preserve">, </w:t>
      </w:r>
      <w:r w:rsidR="0075379C" w:rsidRPr="007E58A5">
        <w:rPr>
          <w:rFonts w:cs="Times New Roman"/>
          <w:color w:val="000000" w:themeColor="text1"/>
          <w:sz w:val="22"/>
          <w:lang w:val="en-US"/>
        </w:rPr>
        <w:t xml:space="preserve">Laura &amp; </w:t>
      </w:r>
      <w:r w:rsidR="000A2D66" w:rsidRPr="007E58A5">
        <w:rPr>
          <w:rFonts w:cs="Times New Roman"/>
          <w:color w:val="000000" w:themeColor="text1"/>
          <w:sz w:val="22"/>
          <w:lang w:val="en-US"/>
        </w:rPr>
        <w:t xml:space="preserve">Palmer, </w:t>
      </w:r>
      <w:r w:rsidR="0075379C" w:rsidRPr="007E58A5">
        <w:rPr>
          <w:rFonts w:cs="Times New Roman"/>
          <w:color w:val="000000" w:themeColor="text1"/>
          <w:sz w:val="22"/>
          <w:lang w:val="en-US"/>
        </w:rPr>
        <w:t xml:space="preserve">Alexis &amp; </w:t>
      </w:r>
      <w:proofErr w:type="spellStart"/>
      <w:r w:rsidR="000A2D66" w:rsidRPr="007E58A5">
        <w:rPr>
          <w:rFonts w:cs="Times New Roman"/>
          <w:color w:val="000000" w:themeColor="text1"/>
          <w:sz w:val="22"/>
          <w:lang w:val="en-US"/>
        </w:rPr>
        <w:t>Padó</w:t>
      </w:r>
      <w:proofErr w:type="spellEnd"/>
      <w:r w:rsidR="0075379C" w:rsidRPr="007E58A5">
        <w:rPr>
          <w:rFonts w:cs="Times New Roman"/>
          <w:color w:val="000000" w:themeColor="text1"/>
          <w:sz w:val="22"/>
          <w:lang w:val="en-US"/>
        </w:rPr>
        <w:t>, Sebastian</w:t>
      </w:r>
      <w:r w:rsidR="000A2D66" w:rsidRPr="007E58A5">
        <w:rPr>
          <w:rFonts w:cs="Times New Roman"/>
          <w:color w:val="000000" w:themeColor="text1"/>
          <w:sz w:val="22"/>
          <w:lang w:val="en-US"/>
        </w:rPr>
        <w:t xml:space="preserve">. </w:t>
      </w:r>
      <w:r w:rsidR="000A2D66" w:rsidRPr="000526ED">
        <w:rPr>
          <w:rFonts w:cs="Times New Roman"/>
          <w:color w:val="000000" w:themeColor="text1"/>
          <w:sz w:val="22"/>
          <w:lang w:val="en-US"/>
        </w:rPr>
        <w:t xml:space="preserve">2016. Predicting the direction of derivation in English conversion. In </w:t>
      </w:r>
      <w:r w:rsidR="000A2D66" w:rsidRPr="000526ED">
        <w:rPr>
          <w:rFonts w:cs="Times New Roman"/>
          <w:i/>
          <w:color w:val="000000" w:themeColor="text1"/>
          <w:sz w:val="22"/>
          <w:lang w:val="en-US"/>
        </w:rPr>
        <w:t>Proceedings of the ACL SIG-MORPHON workshop</w:t>
      </w:r>
      <w:r w:rsidR="000A2D66" w:rsidRPr="000526ED">
        <w:rPr>
          <w:rFonts w:cs="Times New Roman"/>
          <w:color w:val="000000" w:themeColor="text1"/>
          <w:sz w:val="22"/>
          <w:lang w:val="en-US"/>
        </w:rPr>
        <w:t>, Berlin, 93</w:t>
      </w:r>
      <w:r w:rsidR="0075379C" w:rsidRPr="000526ED">
        <w:rPr>
          <w:rFonts w:cs="Times New Roman"/>
          <w:color w:val="000000" w:themeColor="text1"/>
          <w:sz w:val="22"/>
          <w:lang w:val="en-US"/>
        </w:rPr>
        <w:t>–</w:t>
      </w:r>
      <w:r w:rsidR="000A2D66" w:rsidRPr="000526ED">
        <w:rPr>
          <w:rFonts w:cs="Times New Roman"/>
          <w:color w:val="000000" w:themeColor="text1"/>
          <w:sz w:val="22"/>
          <w:lang w:val="en-US"/>
        </w:rPr>
        <w:t>98</w:t>
      </w:r>
      <w:r w:rsidRPr="00D47F9A">
        <w:rPr>
          <w:rFonts w:cs="Times New Roman"/>
          <w:color w:val="000000" w:themeColor="text1"/>
          <w:sz w:val="22"/>
          <w:lang w:val="en-US"/>
        </w:rPr>
        <w:t>.</w:t>
      </w:r>
      <w:r w:rsidR="0075379C" w:rsidRPr="00D47F9A">
        <w:rPr>
          <w:rFonts w:cs="Times New Roman"/>
          <w:color w:val="000000" w:themeColor="text1"/>
          <w:sz w:val="22"/>
          <w:lang w:val="en-US"/>
        </w:rPr>
        <w:t xml:space="preserve"> Association for Computational Linguistics. </w:t>
      </w:r>
      <w:hyperlink r:id="rId28" w:history="1">
        <w:r w:rsidR="0075379C" w:rsidRPr="00D47F9A">
          <w:rPr>
            <w:rStyle w:val="Hypertextovprepojenie"/>
            <w:rFonts w:cs="Times New Roman"/>
            <w:color w:val="000000" w:themeColor="text1"/>
            <w:sz w:val="22"/>
            <w:u w:val="none"/>
            <w:lang w:val="en-US"/>
          </w:rPr>
          <w:t>https://doi.org/10.18653/v1/W16-2015</w:t>
        </w:r>
      </w:hyperlink>
      <w:r w:rsidR="00087BAB" w:rsidRPr="000526ED">
        <w:rPr>
          <w:rStyle w:val="Hypertextovprepojenie"/>
          <w:rFonts w:cs="Times New Roman"/>
          <w:color w:val="000000" w:themeColor="text1"/>
          <w:sz w:val="22"/>
          <w:u w:val="none"/>
          <w:lang w:val="en-US"/>
        </w:rPr>
        <w:t>.</w:t>
      </w:r>
    </w:p>
    <w:p w14:paraId="7F82AE62" w14:textId="00CD1F97" w:rsidR="00FF2698" w:rsidRPr="000526ED" w:rsidRDefault="00FF269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Koontz-Garboden, Andrew. 2005.</w:t>
      </w:r>
      <w:r w:rsidR="006A2510" w:rsidRPr="00D47F9A">
        <w:rPr>
          <w:rFonts w:cs="Times New Roman"/>
          <w:color w:val="000000" w:themeColor="text1"/>
          <w:sz w:val="22"/>
          <w:lang w:val="en-US"/>
        </w:rPr>
        <w:t xml:space="preserve"> On the typology of state/change of state alternations. </w:t>
      </w:r>
      <w:r w:rsidR="007160CB" w:rsidRPr="00D47F9A">
        <w:rPr>
          <w:rFonts w:cs="Times New Roman"/>
          <w:color w:val="000000" w:themeColor="text1"/>
          <w:sz w:val="22"/>
          <w:lang w:val="en-US"/>
        </w:rPr>
        <w:t>In Booij, Geert &amp; van Marle, Jaap (eds</w:t>
      </w:r>
      <w:r w:rsidR="00D93D5F">
        <w:rPr>
          <w:rFonts w:cs="Times New Roman"/>
          <w:color w:val="000000" w:themeColor="text1"/>
          <w:sz w:val="22"/>
          <w:lang w:val="en-US"/>
        </w:rPr>
        <w:t>.</w:t>
      </w:r>
      <w:r w:rsidR="007160CB" w:rsidRPr="00D47F9A">
        <w:rPr>
          <w:rFonts w:cs="Times New Roman"/>
          <w:color w:val="000000" w:themeColor="text1"/>
          <w:sz w:val="22"/>
          <w:lang w:val="en-US"/>
        </w:rPr>
        <w:t xml:space="preserve">), </w:t>
      </w:r>
      <w:r w:rsidR="006A2510" w:rsidRPr="00D47F9A">
        <w:rPr>
          <w:rFonts w:cs="Times New Roman"/>
          <w:i/>
          <w:color w:val="000000" w:themeColor="text1"/>
          <w:sz w:val="22"/>
          <w:lang w:val="en-US"/>
        </w:rPr>
        <w:t>Yearbook of Morphology</w:t>
      </w:r>
      <w:r w:rsidR="006A2510" w:rsidRPr="00D47F9A">
        <w:rPr>
          <w:rFonts w:cs="Times New Roman"/>
          <w:color w:val="000000" w:themeColor="text1"/>
          <w:sz w:val="22"/>
          <w:lang w:val="en-US"/>
        </w:rPr>
        <w:t xml:space="preserve"> </w:t>
      </w:r>
      <w:r w:rsidR="006A2510" w:rsidRPr="00D47F9A">
        <w:rPr>
          <w:rFonts w:cs="Times New Roman"/>
          <w:i/>
          <w:color w:val="000000" w:themeColor="text1"/>
          <w:sz w:val="22"/>
          <w:lang w:val="en-US"/>
        </w:rPr>
        <w:t>2005</w:t>
      </w:r>
      <w:r w:rsidR="006A2510" w:rsidRPr="00D47F9A">
        <w:rPr>
          <w:rFonts w:cs="Times New Roman"/>
          <w:color w:val="000000" w:themeColor="text1"/>
          <w:sz w:val="22"/>
          <w:lang w:val="en-US"/>
        </w:rPr>
        <w:t>, 83–117.</w:t>
      </w:r>
      <w:r w:rsidR="007160CB" w:rsidRPr="00D47F9A">
        <w:rPr>
          <w:rFonts w:cs="Times New Roman"/>
          <w:color w:val="000000" w:themeColor="text1"/>
          <w:sz w:val="22"/>
          <w:lang w:val="en-US"/>
        </w:rPr>
        <w:t xml:space="preserve"> Dordrecht: Springer. </w:t>
      </w:r>
      <w:hyperlink r:id="rId29" w:history="1">
        <w:r w:rsidR="007160CB" w:rsidRPr="00D47F9A">
          <w:rPr>
            <w:rStyle w:val="Hypertextovprepojenie"/>
            <w:rFonts w:cs="Times New Roman"/>
            <w:color w:val="000000" w:themeColor="text1"/>
            <w:sz w:val="22"/>
            <w:u w:val="none"/>
            <w:lang w:val="en-US"/>
          </w:rPr>
          <w:t>https://doi.org/10.1007/1-4020-4066-0_4</w:t>
        </w:r>
      </w:hyperlink>
    </w:p>
    <w:p w14:paraId="3E8E22A3" w14:textId="2BADD18B" w:rsidR="00D81E6A" w:rsidRPr="000526ED" w:rsidRDefault="00D81E6A"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Lieber, R</w:t>
      </w:r>
      <w:r w:rsidR="00031D6B" w:rsidRPr="000526ED">
        <w:rPr>
          <w:rFonts w:cs="Times New Roman"/>
          <w:color w:val="000000" w:themeColor="text1"/>
          <w:sz w:val="22"/>
          <w:lang w:val="en-US"/>
        </w:rPr>
        <w:t>ochelle</w:t>
      </w:r>
      <w:r w:rsidRPr="000526ED">
        <w:rPr>
          <w:rFonts w:cs="Times New Roman"/>
          <w:color w:val="000000" w:themeColor="text1"/>
          <w:sz w:val="22"/>
          <w:lang w:val="en-US"/>
        </w:rPr>
        <w:t>. 2004.</w:t>
      </w:r>
      <w:r w:rsidR="000A2D66" w:rsidRPr="000526ED">
        <w:rPr>
          <w:rFonts w:cs="Times New Roman"/>
          <w:color w:val="000000" w:themeColor="text1"/>
          <w:sz w:val="22"/>
          <w:lang w:val="en-US"/>
        </w:rPr>
        <w:t xml:space="preserve"> </w:t>
      </w:r>
      <w:r w:rsidR="000A2D66" w:rsidRPr="00D47F9A">
        <w:rPr>
          <w:rFonts w:cs="Times New Roman"/>
          <w:i/>
          <w:iCs/>
          <w:color w:val="000000" w:themeColor="text1"/>
          <w:sz w:val="22"/>
          <w:lang w:val="en-US"/>
        </w:rPr>
        <w:t>Morphology and lexical semantics</w:t>
      </w:r>
      <w:r w:rsidR="000A2D66" w:rsidRPr="00D47F9A">
        <w:rPr>
          <w:rFonts w:cs="Times New Roman"/>
          <w:color w:val="000000" w:themeColor="text1"/>
          <w:sz w:val="22"/>
          <w:lang w:val="en-US"/>
        </w:rPr>
        <w:t>. Cambridge: Cambridge University Press.</w:t>
      </w:r>
      <w:r w:rsidR="007160CB" w:rsidRPr="00D47F9A">
        <w:rPr>
          <w:rFonts w:cs="Times New Roman"/>
          <w:color w:val="000000" w:themeColor="text1"/>
          <w:sz w:val="22"/>
          <w:lang w:val="en-US"/>
        </w:rPr>
        <w:t xml:space="preserve"> </w:t>
      </w:r>
      <w:hyperlink r:id="rId30" w:history="1">
        <w:r w:rsidR="007160CB" w:rsidRPr="00D47F9A">
          <w:rPr>
            <w:rStyle w:val="Hypertextovprepojenie"/>
            <w:rFonts w:cs="Times New Roman"/>
            <w:color w:val="000000" w:themeColor="text1"/>
            <w:sz w:val="22"/>
            <w:u w:val="none"/>
            <w:lang w:val="en-US"/>
          </w:rPr>
          <w:t>https://doi.org/10.1017/CBO9780511486296</w:t>
        </w:r>
      </w:hyperlink>
    </w:p>
    <w:p w14:paraId="3D0EE7BC" w14:textId="014F622E" w:rsidR="00386BCD" w:rsidRPr="000526ED" w:rsidRDefault="00386BCD"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Lieber, Rochelle &amp; Plag</w:t>
      </w:r>
      <w:r w:rsidR="0075379C" w:rsidRPr="00D47F9A">
        <w:rPr>
          <w:rFonts w:cs="Times New Roman"/>
          <w:color w:val="000000" w:themeColor="text1"/>
          <w:sz w:val="22"/>
          <w:lang w:val="en-US"/>
        </w:rPr>
        <w:t>, Ingo</w:t>
      </w:r>
      <w:r w:rsidRPr="00D47F9A">
        <w:rPr>
          <w:rFonts w:cs="Times New Roman"/>
          <w:color w:val="000000" w:themeColor="text1"/>
          <w:sz w:val="22"/>
          <w:lang w:val="en-US"/>
        </w:rPr>
        <w:t>. 2022. The semantics of conversion nouns and -</w:t>
      </w:r>
      <w:r w:rsidRPr="00D47F9A">
        <w:rPr>
          <w:rFonts w:cs="Times New Roman"/>
          <w:i/>
          <w:iCs/>
          <w:color w:val="000000" w:themeColor="text1"/>
          <w:sz w:val="22"/>
          <w:lang w:val="en-US"/>
        </w:rPr>
        <w:t xml:space="preserve">ing </w:t>
      </w:r>
      <w:r w:rsidRPr="00D47F9A">
        <w:rPr>
          <w:rFonts w:cs="Times New Roman"/>
          <w:color w:val="000000" w:themeColor="text1"/>
          <w:sz w:val="22"/>
          <w:lang w:val="en-US"/>
        </w:rPr>
        <w:t xml:space="preserve">nominalizations: A quantitative and theoretical perspective. </w:t>
      </w:r>
      <w:r w:rsidR="00E518F2" w:rsidRPr="00D47F9A">
        <w:rPr>
          <w:rFonts w:cs="Times New Roman"/>
          <w:i/>
          <w:iCs/>
          <w:color w:val="000000" w:themeColor="text1"/>
          <w:sz w:val="22"/>
          <w:lang w:val="en-US"/>
        </w:rPr>
        <w:t>Journal of</w:t>
      </w:r>
      <w:r w:rsidR="00E518F2" w:rsidRPr="00D47F9A">
        <w:rPr>
          <w:rFonts w:cs="Times New Roman"/>
          <w:color w:val="000000" w:themeColor="text1"/>
          <w:sz w:val="22"/>
          <w:lang w:val="en-US"/>
        </w:rPr>
        <w:t xml:space="preserve"> </w:t>
      </w:r>
      <w:r w:rsidRPr="00D47F9A">
        <w:rPr>
          <w:rFonts w:cs="Times New Roman"/>
          <w:i/>
          <w:iCs/>
          <w:color w:val="000000" w:themeColor="text1"/>
          <w:sz w:val="22"/>
          <w:lang w:val="en-US"/>
        </w:rPr>
        <w:t xml:space="preserve">Linguistics </w:t>
      </w:r>
      <w:r w:rsidRPr="00D47F9A">
        <w:rPr>
          <w:rFonts w:cs="Times New Roman"/>
          <w:color w:val="000000" w:themeColor="text1"/>
          <w:sz w:val="22"/>
          <w:lang w:val="en-US"/>
        </w:rPr>
        <w:t>58</w:t>
      </w:r>
      <w:r w:rsidR="00E518F2" w:rsidRPr="00D47F9A">
        <w:rPr>
          <w:rFonts w:cs="Times New Roman"/>
          <w:color w:val="000000" w:themeColor="text1"/>
          <w:sz w:val="22"/>
          <w:lang w:val="en-US"/>
        </w:rPr>
        <w:t>(2)</w:t>
      </w:r>
      <w:r w:rsidR="0075379C" w:rsidRPr="00D47F9A">
        <w:rPr>
          <w:rFonts w:cs="Times New Roman"/>
          <w:color w:val="000000" w:themeColor="text1"/>
          <w:sz w:val="22"/>
          <w:lang w:val="en-US"/>
        </w:rPr>
        <w:t>.</w:t>
      </w:r>
      <w:r w:rsidRPr="00D47F9A">
        <w:rPr>
          <w:rFonts w:cs="Times New Roman"/>
          <w:color w:val="000000" w:themeColor="text1"/>
          <w:sz w:val="22"/>
          <w:lang w:val="en-US"/>
        </w:rPr>
        <w:t xml:space="preserve"> 307–343.</w:t>
      </w:r>
      <w:r w:rsidR="00E518F2" w:rsidRPr="00D47F9A">
        <w:rPr>
          <w:rFonts w:cs="Times New Roman"/>
          <w:color w:val="000000" w:themeColor="text1"/>
          <w:sz w:val="22"/>
          <w:lang w:val="en-US"/>
        </w:rPr>
        <w:t xml:space="preserve"> </w:t>
      </w:r>
      <w:hyperlink r:id="rId31" w:history="1">
        <w:r w:rsidR="00E518F2" w:rsidRPr="00D47F9A">
          <w:rPr>
            <w:rStyle w:val="Hypertextovprepojenie"/>
            <w:rFonts w:cs="Times New Roman"/>
            <w:color w:val="000000" w:themeColor="text1"/>
            <w:sz w:val="22"/>
            <w:u w:val="none"/>
            <w:lang w:val="en-US"/>
          </w:rPr>
          <w:t>https://doi.org/10.1017/S0022226721000311</w:t>
        </w:r>
      </w:hyperlink>
    </w:p>
    <w:p w14:paraId="1DFB8FAA" w14:textId="64380C36" w:rsidR="005F75B8" w:rsidRPr="00D47F9A" w:rsidRDefault="005F75B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Manova,</w:t>
      </w:r>
      <w:r w:rsidR="006A2510" w:rsidRPr="00D47F9A">
        <w:rPr>
          <w:rFonts w:cs="Times New Roman"/>
          <w:color w:val="000000" w:themeColor="text1"/>
          <w:sz w:val="22"/>
          <w:lang w:val="en-US"/>
        </w:rPr>
        <w:t xml:space="preserve"> Stella</w:t>
      </w:r>
      <w:r w:rsidRPr="00D47F9A">
        <w:rPr>
          <w:rFonts w:cs="Times New Roman"/>
          <w:color w:val="000000" w:themeColor="text1"/>
          <w:sz w:val="22"/>
          <w:lang w:val="en-US"/>
        </w:rPr>
        <w:t xml:space="preserve"> </w:t>
      </w:r>
      <w:r w:rsidR="006A2510" w:rsidRPr="00D47F9A">
        <w:rPr>
          <w:rFonts w:cs="Times New Roman"/>
          <w:color w:val="000000" w:themeColor="text1"/>
          <w:sz w:val="22"/>
          <w:lang w:val="en-US"/>
        </w:rPr>
        <w:t xml:space="preserve">&amp; </w:t>
      </w:r>
      <w:r w:rsidRPr="00D47F9A">
        <w:rPr>
          <w:rFonts w:cs="Times New Roman"/>
          <w:color w:val="000000" w:themeColor="text1"/>
          <w:sz w:val="22"/>
          <w:lang w:val="en-US"/>
        </w:rPr>
        <w:t>Dressler</w:t>
      </w:r>
      <w:r w:rsidR="006A2510" w:rsidRPr="00D47F9A">
        <w:rPr>
          <w:rFonts w:cs="Times New Roman"/>
          <w:color w:val="000000" w:themeColor="text1"/>
          <w:sz w:val="22"/>
          <w:lang w:val="en-US"/>
        </w:rPr>
        <w:t>, Wolfgang U</w:t>
      </w:r>
      <w:r w:rsidRPr="00D47F9A">
        <w:rPr>
          <w:rFonts w:cs="Times New Roman"/>
          <w:color w:val="000000" w:themeColor="text1"/>
          <w:sz w:val="22"/>
          <w:lang w:val="en-US"/>
        </w:rPr>
        <w:t>. 2005</w:t>
      </w:r>
      <w:r w:rsidR="006A2510" w:rsidRPr="00D47F9A">
        <w:rPr>
          <w:rFonts w:cs="Times New Roman"/>
          <w:color w:val="000000" w:themeColor="text1"/>
          <w:sz w:val="22"/>
          <w:lang w:val="en-US"/>
        </w:rPr>
        <w:t xml:space="preserve">. </w:t>
      </w:r>
      <w:r w:rsidR="006A2510" w:rsidRPr="000526ED">
        <w:rPr>
          <w:rFonts w:cs="Times New Roman"/>
          <w:color w:val="000000" w:themeColor="text1"/>
          <w:sz w:val="22"/>
          <w:lang w:val="en-US"/>
        </w:rPr>
        <w:t xml:space="preserve">The morphological technique of conversion in the inflecting-fusional type. In Bauer, Laurie &amp; Valera, Salvador (eds.), </w:t>
      </w:r>
      <w:r w:rsidR="006A2510" w:rsidRPr="000526ED">
        <w:rPr>
          <w:rFonts w:cs="Times New Roman"/>
          <w:i/>
          <w:iCs/>
          <w:color w:val="000000" w:themeColor="text1"/>
          <w:sz w:val="22"/>
          <w:lang w:val="en-US"/>
        </w:rPr>
        <w:t>Approaches to conversion/zero-derivation</w:t>
      </w:r>
      <w:r w:rsidR="006A2510" w:rsidRPr="00D47F9A">
        <w:rPr>
          <w:rFonts w:cs="Times New Roman"/>
          <w:color w:val="000000" w:themeColor="text1"/>
          <w:sz w:val="22"/>
          <w:lang w:val="en-US"/>
        </w:rPr>
        <w:t xml:space="preserve">, 67 ̶ 102. Münster: </w:t>
      </w:r>
      <w:proofErr w:type="spellStart"/>
      <w:r w:rsidR="006A2510" w:rsidRPr="00D47F9A">
        <w:rPr>
          <w:rFonts w:cs="Times New Roman"/>
          <w:color w:val="000000" w:themeColor="text1"/>
          <w:sz w:val="22"/>
          <w:lang w:val="en-US"/>
        </w:rPr>
        <w:t>Waxmann</w:t>
      </w:r>
      <w:proofErr w:type="spellEnd"/>
      <w:r w:rsidR="006A2510" w:rsidRPr="00D47F9A">
        <w:rPr>
          <w:rFonts w:cs="Times New Roman"/>
          <w:color w:val="000000" w:themeColor="text1"/>
          <w:sz w:val="22"/>
          <w:lang w:val="en-US"/>
        </w:rPr>
        <w:t>.</w:t>
      </w:r>
    </w:p>
    <w:p w14:paraId="69BF9C67" w14:textId="4A4F4BBC" w:rsidR="005F75B8" w:rsidRPr="00D47F9A" w:rsidRDefault="005F75B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 xml:space="preserve">Marantz, Alec. 1997. </w:t>
      </w:r>
      <w:r w:rsidR="002C6B2B" w:rsidRPr="00D47F9A">
        <w:rPr>
          <w:rFonts w:cs="Times New Roman"/>
          <w:color w:val="000000" w:themeColor="text1"/>
          <w:sz w:val="22"/>
          <w:lang w:val="en-US"/>
        </w:rPr>
        <w:t xml:space="preserve">No escape from syntax: Don’t try morphological analysis in the privacy of your own lexicon. In </w:t>
      </w:r>
      <w:r w:rsidR="002C6B2B" w:rsidRPr="00D47F9A">
        <w:rPr>
          <w:rFonts w:cs="Times New Roman"/>
          <w:i/>
          <w:color w:val="000000" w:themeColor="text1"/>
          <w:sz w:val="22"/>
          <w:lang w:val="en-US"/>
        </w:rPr>
        <w:t>University of Pennsylvania Working Papers in Linguistics</w:t>
      </w:r>
      <w:r w:rsidR="002C6B2B" w:rsidRPr="00D47F9A">
        <w:rPr>
          <w:rFonts w:cs="Times New Roman"/>
          <w:color w:val="000000" w:themeColor="text1"/>
          <w:sz w:val="22"/>
          <w:lang w:val="en-US"/>
        </w:rPr>
        <w:t xml:space="preserve"> 4(2). 201–225.</w:t>
      </w:r>
    </w:p>
    <w:p w14:paraId="4DA546FA" w14:textId="44E1DA8A" w:rsidR="005F75B8" w:rsidRPr="00D47F9A" w:rsidRDefault="00FF269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lastRenderedPageBreak/>
        <w:t xml:space="preserve">Marantz, Alec. 2013. </w:t>
      </w:r>
      <w:r w:rsidR="00A03DFB" w:rsidRPr="00D47F9A">
        <w:rPr>
          <w:rFonts w:cs="Times New Roman"/>
          <w:color w:val="000000" w:themeColor="text1"/>
          <w:sz w:val="22"/>
          <w:lang w:val="en-US"/>
        </w:rPr>
        <w:t xml:space="preserve">Locality domains for contextual </w:t>
      </w:r>
      <w:proofErr w:type="spellStart"/>
      <w:r w:rsidR="00A03DFB" w:rsidRPr="00D47F9A">
        <w:rPr>
          <w:rFonts w:cs="Times New Roman"/>
          <w:color w:val="000000" w:themeColor="text1"/>
          <w:sz w:val="22"/>
          <w:lang w:val="en-US"/>
        </w:rPr>
        <w:t>allomorphy</w:t>
      </w:r>
      <w:proofErr w:type="spellEnd"/>
      <w:r w:rsidR="00A03DFB" w:rsidRPr="00D47F9A">
        <w:rPr>
          <w:rFonts w:cs="Times New Roman"/>
          <w:color w:val="000000" w:themeColor="text1"/>
          <w:sz w:val="22"/>
          <w:lang w:val="en-US"/>
        </w:rPr>
        <w:t xml:space="preserve"> across the interfaces. In </w:t>
      </w:r>
      <w:proofErr w:type="spellStart"/>
      <w:r w:rsidR="00A03DFB" w:rsidRPr="00D47F9A">
        <w:rPr>
          <w:rFonts w:cs="Times New Roman"/>
          <w:color w:val="000000" w:themeColor="text1"/>
          <w:sz w:val="22"/>
          <w:lang w:val="en-US"/>
        </w:rPr>
        <w:t>Matushansky</w:t>
      </w:r>
      <w:proofErr w:type="spellEnd"/>
      <w:r w:rsidR="00A03DFB" w:rsidRPr="00D47F9A">
        <w:rPr>
          <w:rFonts w:cs="Times New Roman"/>
          <w:color w:val="000000" w:themeColor="text1"/>
          <w:sz w:val="22"/>
          <w:lang w:val="en-US"/>
        </w:rPr>
        <w:t xml:space="preserve">, Ora &amp; Marantz, Alec (eds.), </w:t>
      </w:r>
      <w:r w:rsidR="00A03DFB" w:rsidRPr="00D47F9A">
        <w:rPr>
          <w:rFonts w:cs="Times New Roman"/>
          <w:i/>
          <w:color w:val="000000" w:themeColor="text1"/>
          <w:sz w:val="22"/>
          <w:lang w:val="en-US"/>
        </w:rPr>
        <w:t xml:space="preserve">Distributed Morphology </w:t>
      </w:r>
      <w:r w:rsidR="002C6B2B" w:rsidRPr="00D47F9A">
        <w:rPr>
          <w:rFonts w:cs="Times New Roman"/>
          <w:i/>
          <w:color w:val="000000" w:themeColor="text1"/>
          <w:sz w:val="22"/>
          <w:lang w:val="en-US"/>
        </w:rPr>
        <w:t>t</w:t>
      </w:r>
      <w:r w:rsidR="00A03DFB" w:rsidRPr="00D47F9A">
        <w:rPr>
          <w:rFonts w:cs="Times New Roman"/>
          <w:i/>
          <w:color w:val="000000" w:themeColor="text1"/>
          <w:sz w:val="22"/>
          <w:lang w:val="en-US"/>
        </w:rPr>
        <w:t>oday: Morphemes for Morris Halle</w:t>
      </w:r>
      <w:r w:rsidR="00A03DFB" w:rsidRPr="00D47F9A">
        <w:rPr>
          <w:rFonts w:cs="Times New Roman"/>
          <w:color w:val="000000" w:themeColor="text1"/>
          <w:sz w:val="22"/>
          <w:lang w:val="en-US"/>
        </w:rPr>
        <w:t>, 95–116.</w:t>
      </w:r>
      <w:r w:rsidR="002C6B2B" w:rsidRPr="00D47F9A">
        <w:rPr>
          <w:rFonts w:cs="Times New Roman"/>
          <w:color w:val="000000" w:themeColor="text1"/>
          <w:sz w:val="22"/>
          <w:lang w:val="en-US"/>
        </w:rPr>
        <w:t xml:space="preserve"> </w:t>
      </w:r>
      <w:r w:rsidR="00A03DFB" w:rsidRPr="00D47F9A">
        <w:rPr>
          <w:rFonts w:cs="Times New Roman"/>
          <w:color w:val="000000" w:themeColor="text1"/>
          <w:sz w:val="22"/>
          <w:lang w:val="en-US"/>
        </w:rPr>
        <w:t>Cambridge, MA: MIT Press.</w:t>
      </w:r>
    </w:p>
    <w:p w14:paraId="3FB453E9" w14:textId="1B2824D6" w:rsidR="00FF2698" w:rsidRPr="00D47F9A" w:rsidRDefault="005F75B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McNally, Louise &amp; de Swart</w:t>
      </w:r>
      <w:r w:rsidR="009E56F0" w:rsidRPr="00D47F9A">
        <w:rPr>
          <w:rFonts w:cs="Times New Roman"/>
          <w:color w:val="000000" w:themeColor="text1"/>
          <w:sz w:val="22"/>
          <w:lang w:val="en-US"/>
        </w:rPr>
        <w:t>, Henriëtte</w:t>
      </w:r>
      <w:r w:rsidRPr="00D47F9A">
        <w:rPr>
          <w:rFonts w:cs="Times New Roman"/>
          <w:color w:val="000000" w:themeColor="text1"/>
          <w:sz w:val="22"/>
          <w:lang w:val="en-US"/>
        </w:rPr>
        <w:t xml:space="preserve">. 2011. Inflection and derivation: How adjectives and nouns refer to abstract objects. </w:t>
      </w:r>
      <w:r w:rsidRPr="00D47F9A">
        <w:rPr>
          <w:rFonts w:cs="Times New Roman"/>
          <w:i/>
          <w:color w:val="000000" w:themeColor="text1"/>
          <w:sz w:val="22"/>
          <w:lang w:val="en-US"/>
        </w:rPr>
        <w:t>Pre-proceedings of the 18th Amsterdam Colloquium</w:t>
      </w:r>
      <w:r w:rsidR="009E56F0" w:rsidRPr="00D47F9A">
        <w:rPr>
          <w:rFonts w:cs="Times New Roman"/>
          <w:color w:val="000000" w:themeColor="text1"/>
          <w:sz w:val="22"/>
          <w:lang w:val="en-US"/>
        </w:rPr>
        <w:t>.</w:t>
      </w:r>
      <w:r w:rsidRPr="00D47F9A">
        <w:rPr>
          <w:rFonts w:cs="Times New Roman"/>
          <w:color w:val="000000" w:themeColor="text1"/>
          <w:sz w:val="22"/>
          <w:lang w:val="en-US"/>
        </w:rPr>
        <w:t xml:space="preserve"> 425</w:t>
      </w:r>
      <w:r w:rsidR="006A2510" w:rsidRPr="00D47F9A">
        <w:rPr>
          <w:rFonts w:cs="Times New Roman"/>
          <w:color w:val="000000" w:themeColor="text1"/>
          <w:sz w:val="22"/>
          <w:lang w:val="en-US"/>
        </w:rPr>
        <w:t xml:space="preserve"> ̶ </w:t>
      </w:r>
      <w:r w:rsidRPr="00D47F9A">
        <w:rPr>
          <w:rFonts w:cs="Times New Roman"/>
          <w:color w:val="000000" w:themeColor="text1"/>
          <w:sz w:val="22"/>
          <w:lang w:val="en-US"/>
        </w:rPr>
        <w:t>434.</w:t>
      </w:r>
    </w:p>
    <w:p w14:paraId="5B27E65D" w14:textId="6A4FB8D8" w:rsidR="00031D6B" w:rsidRPr="000526ED" w:rsidRDefault="0016518A"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McNally, Louise &amp; de Swart</w:t>
      </w:r>
      <w:r w:rsidR="009E56F0" w:rsidRPr="00D47F9A">
        <w:rPr>
          <w:rFonts w:cs="Times New Roman"/>
          <w:color w:val="000000" w:themeColor="text1"/>
          <w:sz w:val="22"/>
          <w:lang w:val="en-US"/>
        </w:rPr>
        <w:t>, Henriëtte</w:t>
      </w:r>
      <w:r w:rsidRPr="00D47F9A">
        <w:rPr>
          <w:rFonts w:cs="Times New Roman"/>
          <w:color w:val="000000" w:themeColor="text1"/>
          <w:sz w:val="22"/>
          <w:lang w:val="en-US"/>
        </w:rPr>
        <w:t xml:space="preserve">. 2015. Reference to and via properties: The view from Dutch. </w:t>
      </w:r>
      <w:r w:rsidRPr="00D47F9A">
        <w:rPr>
          <w:rFonts w:cs="Times New Roman"/>
          <w:i/>
          <w:iCs/>
          <w:color w:val="000000" w:themeColor="text1"/>
          <w:sz w:val="22"/>
          <w:lang w:val="en-US"/>
        </w:rPr>
        <w:t>Linguistics and Philosophy</w:t>
      </w:r>
      <w:r w:rsidRPr="00D47F9A">
        <w:rPr>
          <w:rFonts w:cs="Times New Roman"/>
          <w:color w:val="000000" w:themeColor="text1"/>
          <w:sz w:val="22"/>
          <w:lang w:val="en-US"/>
        </w:rPr>
        <w:t xml:space="preserve"> 38</w:t>
      </w:r>
      <w:r w:rsidR="009E56F0" w:rsidRPr="00D47F9A">
        <w:rPr>
          <w:rFonts w:cs="Times New Roman"/>
          <w:color w:val="000000" w:themeColor="text1"/>
          <w:sz w:val="22"/>
          <w:lang w:val="en-US"/>
        </w:rPr>
        <w:t>.</w:t>
      </w:r>
      <w:r w:rsidRPr="00D47F9A">
        <w:rPr>
          <w:rFonts w:cs="Times New Roman"/>
          <w:color w:val="000000" w:themeColor="text1"/>
          <w:sz w:val="22"/>
          <w:lang w:val="en-US"/>
        </w:rPr>
        <w:t xml:space="preserve"> 315</w:t>
      </w:r>
      <w:r w:rsidR="009E56F0" w:rsidRPr="00D47F9A">
        <w:rPr>
          <w:rFonts w:cs="Times New Roman"/>
          <w:color w:val="000000" w:themeColor="text1"/>
          <w:sz w:val="22"/>
          <w:lang w:val="en-US"/>
        </w:rPr>
        <w:t>–</w:t>
      </w:r>
      <w:r w:rsidRPr="00D47F9A">
        <w:rPr>
          <w:rFonts w:cs="Times New Roman"/>
          <w:color w:val="000000" w:themeColor="text1"/>
          <w:sz w:val="22"/>
          <w:lang w:val="en-US"/>
        </w:rPr>
        <w:t xml:space="preserve">362. </w:t>
      </w:r>
      <w:hyperlink r:id="rId32" w:history="1">
        <w:r w:rsidR="004540AF" w:rsidRPr="00D47F9A">
          <w:rPr>
            <w:rStyle w:val="Hypertextovprepojenie"/>
            <w:rFonts w:cs="Times New Roman"/>
            <w:color w:val="000000" w:themeColor="text1"/>
            <w:sz w:val="22"/>
            <w:u w:val="none"/>
            <w:lang w:val="en-US"/>
          </w:rPr>
          <w:t>https://doi.org/10.1007/s10988-015-9173-0</w:t>
        </w:r>
      </w:hyperlink>
    </w:p>
    <w:p w14:paraId="0B4A6054" w14:textId="2CEC933F" w:rsidR="003A483F" w:rsidRPr="000526ED" w:rsidRDefault="003A483F" w:rsidP="00583C24">
      <w:pPr>
        <w:spacing w:after="0" w:line="240" w:lineRule="auto"/>
        <w:ind w:left="709" w:right="0" w:hanging="709"/>
        <w:rPr>
          <w:rFonts w:eastAsiaTheme="minorHAnsi" w:cs="Times New Roman"/>
          <w:color w:val="000000" w:themeColor="text1"/>
          <w:sz w:val="22"/>
          <w:lang w:eastAsia="en-US"/>
        </w:rPr>
      </w:pPr>
      <w:r w:rsidRPr="000526ED">
        <w:rPr>
          <w:rFonts w:cs="Times New Roman"/>
          <w:color w:val="000000" w:themeColor="text1"/>
          <w:sz w:val="22"/>
          <w:lang w:val="en-US"/>
        </w:rPr>
        <w:t>Müller, P</w:t>
      </w:r>
      <w:r w:rsidR="00031D6B" w:rsidRPr="000526ED">
        <w:rPr>
          <w:rFonts w:cs="Times New Roman"/>
          <w:color w:val="000000" w:themeColor="text1"/>
          <w:sz w:val="22"/>
          <w:lang w:val="en-US"/>
        </w:rPr>
        <w:t>eter</w:t>
      </w:r>
      <w:r w:rsidRPr="000526ED">
        <w:rPr>
          <w:rFonts w:cs="Times New Roman"/>
          <w:color w:val="000000" w:themeColor="text1"/>
          <w:sz w:val="22"/>
          <w:lang w:val="en-US"/>
        </w:rPr>
        <w:t xml:space="preserve"> O. 2015. </w:t>
      </w:r>
      <w:r w:rsidR="003211E7" w:rsidRPr="000526ED">
        <w:rPr>
          <w:rFonts w:cs="Times New Roman"/>
          <w:color w:val="000000" w:themeColor="text1"/>
          <w:sz w:val="22"/>
          <w:lang w:val="en-US"/>
        </w:rPr>
        <w:t xml:space="preserve">110. </w:t>
      </w:r>
      <w:r w:rsidRPr="000526ED">
        <w:rPr>
          <w:rFonts w:cs="Times New Roman"/>
          <w:color w:val="000000" w:themeColor="text1"/>
          <w:sz w:val="22"/>
          <w:lang w:val="en-US"/>
        </w:rPr>
        <w:t xml:space="preserve">Historical word-formation in German. </w:t>
      </w:r>
      <w:r w:rsidRPr="00D47F9A">
        <w:rPr>
          <w:rFonts w:cs="Times New Roman"/>
          <w:color w:val="000000" w:themeColor="text1"/>
          <w:sz w:val="22"/>
          <w:lang w:val="en-US"/>
        </w:rPr>
        <w:t xml:space="preserve">In </w:t>
      </w:r>
      <w:r w:rsidR="009E56F0" w:rsidRPr="00D47F9A">
        <w:rPr>
          <w:rFonts w:eastAsiaTheme="minorHAnsi" w:cs="Times New Roman"/>
          <w:color w:val="000000" w:themeColor="text1"/>
          <w:sz w:val="22"/>
          <w:lang w:val="en-US" w:eastAsia="en-US"/>
        </w:rPr>
        <w:t>Müller, Peter O. &amp; Ohnheiser, Ingeborg &amp; Olsen, Susan &amp; Rainer, Franz (eds</w:t>
      </w:r>
      <w:r w:rsidR="00D93D5F">
        <w:rPr>
          <w:rFonts w:eastAsiaTheme="minorHAnsi" w:cs="Times New Roman"/>
          <w:color w:val="000000" w:themeColor="text1"/>
          <w:sz w:val="22"/>
          <w:lang w:val="en-US" w:eastAsia="en-US"/>
        </w:rPr>
        <w:t>.</w:t>
      </w:r>
      <w:r w:rsidR="009E56F0" w:rsidRPr="00D47F9A">
        <w:rPr>
          <w:rFonts w:eastAsiaTheme="minorHAnsi" w:cs="Times New Roman"/>
          <w:color w:val="000000" w:themeColor="text1"/>
          <w:sz w:val="22"/>
          <w:lang w:val="en-US" w:eastAsia="en-US"/>
        </w:rPr>
        <w:t xml:space="preserve">), </w:t>
      </w:r>
      <w:r w:rsidR="009E56F0" w:rsidRPr="00D47F9A">
        <w:rPr>
          <w:rFonts w:eastAsiaTheme="minorHAnsi" w:cs="Times New Roman"/>
          <w:i/>
          <w:iCs/>
          <w:color w:val="000000" w:themeColor="text1"/>
          <w:sz w:val="22"/>
          <w:lang w:val="en-US" w:eastAsia="en-US"/>
        </w:rPr>
        <w:t xml:space="preserve">Word-Formation: An International Handbook of </w:t>
      </w:r>
      <w:r w:rsidR="003211E7" w:rsidRPr="00D47F9A">
        <w:rPr>
          <w:rFonts w:eastAsiaTheme="minorHAnsi" w:cs="Times New Roman"/>
          <w:i/>
          <w:iCs/>
          <w:color w:val="000000" w:themeColor="text1"/>
          <w:sz w:val="22"/>
          <w:lang w:val="en-US" w:eastAsia="en-US"/>
        </w:rPr>
        <w:t xml:space="preserve">the </w:t>
      </w:r>
      <w:r w:rsidR="009E56F0" w:rsidRPr="00D47F9A">
        <w:rPr>
          <w:rFonts w:eastAsiaTheme="minorHAnsi" w:cs="Times New Roman"/>
          <w:i/>
          <w:iCs/>
          <w:color w:val="000000" w:themeColor="text1"/>
          <w:sz w:val="22"/>
          <w:lang w:val="en-US" w:eastAsia="en-US"/>
        </w:rPr>
        <w:t>Languages of Europe</w:t>
      </w:r>
      <w:r w:rsidR="009E56F0" w:rsidRPr="00D47F9A">
        <w:rPr>
          <w:rFonts w:eastAsiaTheme="minorHAnsi" w:cs="Times New Roman"/>
          <w:color w:val="000000" w:themeColor="text1"/>
          <w:sz w:val="22"/>
          <w:lang w:val="en-US" w:eastAsia="en-US"/>
        </w:rPr>
        <w:t>, Vol. 3,</w:t>
      </w:r>
      <w:r w:rsidR="000A2D66" w:rsidRPr="00D47F9A">
        <w:rPr>
          <w:rFonts w:eastAsiaTheme="minorHAnsi" w:cs="Times New Roman"/>
          <w:color w:val="000000" w:themeColor="text1"/>
          <w:sz w:val="22"/>
          <w:lang w:val="en-US" w:eastAsia="en-US"/>
        </w:rPr>
        <w:t xml:space="preserve"> 1867</w:t>
      </w:r>
      <w:r w:rsidR="006A2510" w:rsidRPr="00D47F9A">
        <w:rPr>
          <w:rFonts w:cs="Times New Roman"/>
          <w:color w:val="000000" w:themeColor="text1"/>
          <w:sz w:val="22"/>
          <w:lang w:val="en-US"/>
        </w:rPr>
        <w:t xml:space="preserve"> ̶ </w:t>
      </w:r>
      <w:r w:rsidR="000A2D66" w:rsidRPr="00D47F9A">
        <w:rPr>
          <w:rFonts w:eastAsiaTheme="minorHAnsi" w:cs="Times New Roman"/>
          <w:color w:val="000000" w:themeColor="text1"/>
          <w:sz w:val="22"/>
          <w:lang w:val="en-US" w:eastAsia="en-US"/>
        </w:rPr>
        <w:t>1914</w:t>
      </w:r>
      <w:r w:rsidR="00491201" w:rsidRPr="00D47F9A">
        <w:rPr>
          <w:rFonts w:eastAsiaTheme="minorHAnsi" w:cs="Times New Roman"/>
          <w:color w:val="000000" w:themeColor="text1"/>
          <w:sz w:val="22"/>
          <w:lang w:val="en-US" w:eastAsia="en-US"/>
        </w:rPr>
        <w:t>.</w:t>
      </w:r>
      <w:r w:rsidR="003211E7" w:rsidRPr="00D47F9A">
        <w:rPr>
          <w:rFonts w:eastAsiaTheme="minorHAnsi" w:cs="Times New Roman"/>
          <w:color w:val="000000" w:themeColor="text1"/>
          <w:sz w:val="22"/>
          <w:lang w:val="en-US" w:eastAsia="en-US"/>
        </w:rPr>
        <w:t xml:space="preserve"> </w:t>
      </w:r>
      <w:r w:rsidR="000526ED" w:rsidRPr="000526ED">
        <w:rPr>
          <w:rFonts w:cs="Times New Roman"/>
          <w:color w:val="000000" w:themeColor="text1"/>
          <w:sz w:val="22"/>
          <w:lang w:val="en-US"/>
        </w:rPr>
        <w:t xml:space="preserve">Berlin: De Gruyter Mouton. </w:t>
      </w:r>
      <w:hyperlink r:id="rId33" w:history="1">
        <w:r w:rsidR="003211E7" w:rsidRPr="00D47F9A">
          <w:rPr>
            <w:rStyle w:val="Hypertextovprepojenie"/>
            <w:rFonts w:eastAsiaTheme="minorHAnsi" w:cs="Times New Roman"/>
            <w:color w:val="000000" w:themeColor="text1"/>
            <w:sz w:val="22"/>
            <w:u w:val="none"/>
            <w:lang w:eastAsia="en-US"/>
          </w:rPr>
          <w:t>https://doi.org/10.1515/9783110375732-021</w:t>
        </w:r>
      </w:hyperlink>
    </w:p>
    <w:p w14:paraId="6FA07A28" w14:textId="5CC5FAE2" w:rsidR="00491201" w:rsidRPr="000526ED" w:rsidRDefault="003211E7"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rPr>
        <w:t xml:space="preserve">Müller, Peter O. &amp; </w:t>
      </w:r>
      <w:proofErr w:type="spellStart"/>
      <w:r w:rsidRPr="000526ED">
        <w:rPr>
          <w:rFonts w:cs="Times New Roman"/>
          <w:color w:val="000000" w:themeColor="text1"/>
          <w:sz w:val="22"/>
        </w:rPr>
        <w:t>Ohnheiser</w:t>
      </w:r>
      <w:proofErr w:type="spellEnd"/>
      <w:r w:rsidRPr="000526ED">
        <w:rPr>
          <w:rFonts w:cs="Times New Roman"/>
          <w:color w:val="000000" w:themeColor="text1"/>
          <w:sz w:val="22"/>
        </w:rPr>
        <w:t>, Ingeborg &amp; Olsen, Susan &amp; Rainer, Franz (</w:t>
      </w:r>
      <w:proofErr w:type="spellStart"/>
      <w:r w:rsidRPr="000526ED">
        <w:rPr>
          <w:rFonts w:cs="Times New Roman"/>
          <w:color w:val="000000" w:themeColor="text1"/>
          <w:sz w:val="22"/>
        </w:rPr>
        <w:t>eds</w:t>
      </w:r>
      <w:proofErr w:type="spellEnd"/>
      <w:r w:rsidR="00D93D5F">
        <w:rPr>
          <w:rFonts w:cs="Times New Roman"/>
          <w:color w:val="000000" w:themeColor="text1"/>
          <w:sz w:val="22"/>
        </w:rPr>
        <w:t>.</w:t>
      </w:r>
      <w:r w:rsidRPr="000526ED">
        <w:rPr>
          <w:rFonts w:cs="Times New Roman"/>
          <w:color w:val="000000" w:themeColor="text1"/>
          <w:sz w:val="22"/>
        </w:rPr>
        <w:t xml:space="preserve">). </w:t>
      </w:r>
      <w:r w:rsidRPr="00D47F9A">
        <w:rPr>
          <w:rFonts w:cs="Times New Roman"/>
          <w:i/>
          <w:iCs/>
          <w:color w:val="000000" w:themeColor="text1"/>
          <w:sz w:val="22"/>
          <w:lang w:val="en-US"/>
        </w:rPr>
        <w:t>Word-Formation: An International Handbook of the Languages of Europe</w:t>
      </w:r>
      <w:r w:rsidRPr="00D47F9A">
        <w:rPr>
          <w:rFonts w:cs="Times New Roman"/>
          <w:color w:val="000000" w:themeColor="text1"/>
          <w:sz w:val="22"/>
          <w:lang w:val="en-US"/>
        </w:rPr>
        <w:t>, Vols. 1–3.</w:t>
      </w:r>
      <w:r w:rsidR="00491201" w:rsidRPr="000526ED">
        <w:rPr>
          <w:rFonts w:cs="Times New Roman"/>
          <w:color w:val="000000" w:themeColor="text1"/>
          <w:sz w:val="22"/>
          <w:lang w:val="en-US"/>
        </w:rPr>
        <w:t xml:space="preserve"> Berlin: De Gruyter</w:t>
      </w:r>
      <w:r w:rsidR="00B90008" w:rsidRPr="000526ED">
        <w:rPr>
          <w:rFonts w:cs="Times New Roman"/>
          <w:color w:val="000000" w:themeColor="text1"/>
          <w:sz w:val="22"/>
          <w:lang w:val="en-US"/>
        </w:rPr>
        <w:t xml:space="preserve"> Mouton</w:t>
      </w:r>
      <w:r w:rsidR="00491201" w:rsidRPr="000526ED">
        <w:rPr>
          <w:rFonts w:cs="Times New Roman"/>
          <w:color w:val="000000" w:themeColor="text1"/>
          <w:sz w:val="22"/>
          <w:lang w:val="en-US"/>
        </w:rPr>
        <w:t>.</w:t>
      </w:r>
      <w:r w:rsidR="004540AF" w:rsidRPr="000526ED">
        <w:rPr>
          <w:rFonts w:cs="Times New Roman"/>
          <w:color w:val="000000" w:themeColor="text1"/>
          <w:sz w:val="22"/>
          <w:lang w:val="en-US"/>
        </w:rPr>
        <w:t xml:space="preserve"> </w:t>
      </w:r>
      <w:hyperlink r:id="rId34" w:history="1">
        <w:r w:rsidR="004540AF" w:rsidRPr="00D47F9A">
          <w:rPr>
            <w:rStyle w:val="Hypertextovprepojenie"/>
            <w:rFonts w:cs="Times New Roman"/>
            <w:color w:val="000000" w:themeColor="text1"/>
            <w:sz w:val="22"/>
            <w:u w:val="none"/>
            <w:lang w:val="en-US"/>
          </w:rPr>
          <w:t>https://doi.org/10.1515/9783110375732</w:t>
        </w:r>
      </w:hyperlink>
    </w:p>
    <w:p w14:paraId="45BF79AE" w14:textId="6ADE6341" w:rsidR="00FF2698" w:rsidRPr="000526ED" w:rsidRDefault="00FF2698" w:rsidP="00583C24">
      <w:pPr>
        <w:spacing w:after="0" w:line="240" w:lineRule="auto"/>
        <w:ind w:left="709" w:right="0" w:hanging="709"/>
        <w:rPr>
          <w:rFonts w:cs="Times New Roman"/>
          <w:color w:val="000000" w:themeColor="text1"/>
          <w:sz w:val="22"/>
        </w:rPr>
      </w:pPr>
      <w:r w:rsidRPr="00D47F9A">
        <w:rPr>
          <w:rFonts w:cs="Times New Roman"/>
          <w:color w:val="000000" w:themeColor="text1"/>
          <w:sz w:val="22"/>
          <w:lang w:val="en-US"/>
        </w:rPr>
        <w:t xml:space="preserve">Myers, </w:t>
      </w:r>
      <w:r w:rsidR="00643F98" w:rsidRPr="00D47F9A">
        <w:rPr>
          <w:rFonts w:cs="Times New Roman"/>
          <w:color w:val="000000" w:themeColor="text1"/>
          <w:sz w:val="22"/>
          <w:lang w:val="en-US"/>
        </w:rPr>
        <w:t>Scott</w:t>
      </w:r>
      <w:r w:rsidRPr="00D47F9A">
        <w:rPr>
          <w:rFonts w:cs="Times New Roman"/>
          <w:color w:val="000000" w:themeColor="text1"/>
          <w:sz w:val="22"/>
          <w:lang w:val="en-US"/>
        </w:rPr>
        <w:t xml:space="preserve">.1984. </w:t>
      </w:r>
      <w:r w:rsidR="00643F98" w:rsidRPr="00D47F9A">
        <w:rPr>
          <w:rFonts w:cs="Times New Roman"/>
          <w:color w:val="000000" w:themeColor="text1"/>
          <w:sz w:val="22"/>
          <w:lang w:val="en-US"/>
        </w:rPr>
        <w:t>Zero-derivation and inflection. In Speas, Marg</w:t>
      </w:r>
      <w:r w:rsidR="00B90008" w:rsidRPr="00D47F9A">
        <w:rPr>
          <w:rFonts w:cs="Times New Roman"/>
          <w:color w:val="000000" w:themeColor="text1"/>
          <w:sz w:val="22"/>
          <w:lang w:val="en-US"/>
        </w:rPr>
        <w:t>a</w:t>
      </w:r>
      <w:r w:rsidR="00643F98" w:rsidRPr="00D47F9A">
        <w:rPr>
          <w:rFonts w:cs="Times New Roman"/>
          <w:color w:val="000000" w:themeColor="text1"/>
          <w:sz w:val="22"/>
          <w:lang w:val="en-US"/>
        </w:rPr>
        <w:t xml:space="preserve">ret &amp; Sproat, Richard (eds.), </w:t>
      </w:r>
      <w:r w:rsidR="00643F98" w:rsidRPr="00D47F9A">
        <w:rPr>
          <w:rFonts w:cs="Times New Roman"/>
          <w:i/>
          <w:color w:val="000000" w:themeColor="text1"/>
          <w:sz w:val="22"/>
          <w:lang w:val="en-US"/>
        </w:rPr>
        <w:t>MIT Working Papers in Linguistics</w:t>
      </w:r>
      <w:r w:rsidR="00643F98" w:rsidRPr="00D47F9A">
        <w:rPr>
          <w:rFonts w:cs="Times New Roman"/>
          <w:color w:val="000000" w:themeColor="text1"/>
          <w:sz w:val="22"/>
          <w:lang w:val="en-US"/>
        </w:rPr>
        <w:t xml:space="preserve"> 7, 53–69.</w:t>
      </w:r>
      <w:r w:rsidR="004540AF" w:rsidRPr="00D47F9A">
        <w:rPr>
          <w:rFonts w:cs="Times New Roman"/>
          <w:color w:val="000000" w:themeColor="text1"/>
          <w:sz w:val="22"/>
          <w:lang w:val="en-US"/>
        </w:rPr>
        <w:t xml:space="preserve"> </w:t>
      </w:r>
      <w:r w:rsidR="004540AF" w:rsidRPr="00D47F9A">
        <w:rPr>
          <w:rFonts w:cs="Times New Roman"/>
          <w:color w:val="000000" w:themeColor="text1"/>
          <w:sz w:val="22"/>
        </w:rPr>
        <w:t>Cambridge MA: The MIT Press.</w:t>
      </w:r>
    </w:p>
    <w:p w14:paraId="053E426F" w14:textId="276CD65B" w:rsidR="000019BE" w:rsidRPr="000526ED" w:rsidRDefault="000019BE"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rPr>
        <w:t>Olsen, S</w:t>
      </w:r>
      <w:r w:rsidR="00031D6B" w:rsidRPr="00D47F9A">
        <w:rPr>
          <w:rFonts w:cs="Times New Roman"/>
          <w:color w:val="000000" w:themeColor="text1"/>
          <w:sz w:val="22"/>
        </w:rPr>
        <w:t>usan</w:t>
      </w:r>
      <w:r w:rsidRPr="00D47F9A">
        <w:rPr>
          <w:rFonts w:cs="Times New Roman"/>
          <w:color w:val="000000" w:themeColor="text1"/>
          <w:sz w:val="22"/>
        </w:rPr>
        <w:t>. 198</w:t>
      </w:r>
      <w:r w:rsidR="004540AF" w:rsidRPr="00D47F9A">
        <w:rPr>
          <w:rFonts w:cs="Times New Roman"/>
          <w:color w:val="000000" w:themeColor="text1"/>
          <w:sz w:val="22"/>
        </w:rPr>
        <w:t>8</w:t>
      </w:r>
      <w:r w:rsidRPr="00D47F9A">
        <w:rPr>
          <w:rFonts w:cs="Times New Roman"/>
          <w:color w:val="000000" w:themeColor="text1"/>
          <w:sz w:val="22"/>
        </w:rPr>
        <w:t>. Das „substantivierte" Adjektiv im Deutschen und Englischen: Attribuierung</w:t>
      </w:r>
      <w:r w:rsidR="00491201" w:rsidRPr="00D47F9A">
        <w:rPr>
          <w:rFonts w:cs="Times New Roman"/>
          <w:color w:val="000000" w:themeColor="text1"/>
          <w:sz w:val="22"/>
        </w:rPr>
        <w:t xml:space="preserve"> </w:t>
      </w:r>
      <w:r w:rsidRPr="00D47F9A">
        <w:rPr>
          <w:rFonts w:cs="Times New Roman"/>
          <w:color w:val="000000" w:themeColor="text1"/>
          <w:sz w:val="22"/>
        </w:rPr>
        <w:t>vs. syntaktische „Substantivierung"</w:t>
      </w:r>
      <w:r w:rsidR="00491201" w:rsidRPr="00D47F9A">
        <w:rPr>
          <w:rFonts w:cs="Times New Roman"/>
          <w:color w:val="000000" w:themeColor="text1"/>
          <w:sz w:val="22"/>
        </w:rPr>
        <w:t>.</w:t>
      </w:r>
      <w:r w:rsidRPr="00D47F9A">
        <w:rPr>
          <w:rFonts w:cs="Times New Roman"/>
          <w:color w:val="000000" w:themeColor="text1"/>
          <w:sz w:val="22"/>
        </w:rPr>
        <w:t xml:space="preserve"> </w:t>
      </w:r>
      <w:r w:rsidRPr="00D47F9A">
        <w:rPr>
          <w:rFonts w:cs="Times New Roman"/>
          <w:i/>
          <w:color w:val="000000" w:themeColor="text1"/>
          <w:sz w:val="22"/>
        </w:rPr>
        <w:t xml:space="preserve">Folia </w:t>
      </w:r>
      <w:proofErr w:type="spellStart"/>
      <w:r w:rsidRPr="00D47F9A">
        <w:rPr>
          <w:rFonts w:cs="Times New Roman"/>
          <w:i/>
          <w:color w:val="000000" w:themeColor="text1"/>
          <w:sz w:val="22"/>
        </w:rPr>
        <w:t>Linguistica</w:t>
      </w:r>
      <w:proofErr w:type="spellEnd"/>
      <w:r w:rsidRPr="00D47F9A">
        <w:rPr>
          <w:rFonts w:cs="Times New Roman"/>
          <w:color w:val="000000" w:themeColor="text1"/>
          <w:sz w:val="22"/>
        </w:rPr>
        <w:t xml:space="preserve"> 22</w:t>
      </w:r>
      <w:r w:rsidR="004540AF" w:rsidRPr="00D47F9A">
        <w:rPr>
          <w:rFonts w:cs="Times New Roman"/>
          <w:color w:val="000000" w:themeColor="text1"/>
          <w:sz w:val="22"/>
        </w:rPr>
        <w:t>(3</w:t>
      </w:r>
      <w:r w:rsidR="00B07F43" w:rsidRPr="00D47F9A">
        <w:rPr>
          <w:rFonts w:cs="Times New Roman"/>
          <w:color w:val="000000" w:themeColor="text1"/>
          <w:sz w:val="22"/>
        </w:rPr>
        <w:t>–</w:t>
      </w:r>
      <w:r w:rsidR="004540AF" w:rsidRPr="00D47F9A">
        <w:rPr>
          <w:rFonts w:cs="Times New Roman"/>
          <w:color w:val="000000" w:themeColor="text1"/>
          <w:sz w:val="22"/>
        </w:rPr>
        <w:t>4)</w:t>
      </w:r>
      <w:r w:rsidR="00E400F5" w:rsidRPr="00D47F9A">
        <w:rPr>
          <w:rFonts w:cs="Times New Roman"/>
          <w:color w:val="000000" w:themeColor="text1"/>
          <w:sz w:val="22"/>
        </w:rPr>
        <w:t>.</w:t>
      </w:r>
      <w:r w:rsidR="00491201" w:rsidRPr="00D47F9A">
        <w:rPr>
          <w:rFonts w:cs="Times New Roman"/>
          <w:color w:val="000000" w:themeColor="text1"/>
          <w:sz w:val="22"/>
        </w:rPr>
        <w:t xml:space="preserve"> </w:t>
      </w:r>
      <w:r w:rsidRPr="00D47F9A">
        <w:rPr>
          <w:rFonts w:cs="Times New Roman"/>
          <w:color w:val="000000" w:themeColor="text1"/>
          <w:sz w:val="22"/>
        </w:rPr>
        <w:t>337</w:t>
      </w:r>
      <w:r w:rsidR="00B07F43" w:rsidRPr="00D47F9A">
        <w:rPr>
          <w:rFonts w:cs="Times New Roman"/>
          <w:color w:val="000000" w:themeColor="text1"/>
          <w:sz w:val="22"/>
        </w:rPr>
        <w:t>–</w:t>
      </w:r>
      <w:r w:rsidRPr="00D47F9A">
        <w:rPr>
          <w:rFonts w:cs="Times New Roman"/>
          <w:color w:val="000000" w:themeColor="text1"/>
          <w:sz w:val="22"/>
        </w:rPr>
        <w:t>372</w:t>
      </w:r>
      <w:r w:rsidR="00491201" w:rsidRPr="00D47F9A">
        <w:rPr>
          <w:rFonts w:cs="Times New Roman"/>
          <w:color w:val="000000" w:themeColor="text1"/>
          <w:sz w:val="22"/>
        </w:rPr>
        <w:t>.</w:t>
      </w:r>
      <w:r w:rsidR="004540AF" w:rsidRPr="00D47F9A">
        <w:rPr>
          <w:rFonts w:cs="Times New Roman"/>
          <w:color w:val="000000" w:themeColor="text1"/>
          <w:sz w:val="22"/>
        </w:rPr>
        <w:t xml:space="preserve"> </w:t>
      </w:r>
      <w:hyperlink r:id="rId35" w:history="1">
        <w:r w:rsidR="004540AF" w:rsidRPr="00D47F9A">
          <w:rPr>
            <w:rStyle w:val="Hypertextovprepojenie"/>
            <w:rFonts w:cs="Times New Roman"/>
            <w:color w:val="000000" w:themeColor="text1"/>
            <w:sz w:val="22"/>
            <w:u w:val="none"/>
            <w:lang w:val="en-US"/>
          </w:rPr>
          <w:t>https://doi.org/10.1515/flin.1988.22.3-4.337</w:t>
        </w:r>
      </w:hyperlink>
    </w:p>
    <w:p w14:paraId="1BCFD051" w14:textId="05A1FF34" w:rsidR="00315692" w:rsidRPr="000526ED" w:rsidRDefault="00315692"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 xml:space="preserve">Panagiotidis, </w:t>
      </w:r>
      <w:proofErr w:type="spellStart"/>
      <w:r w:rsidRPr="00D47F9A">
        <w:rPr>
          <w:rFonts w:cs="Times New Roman"/>
          <w:color w:val="000000" w:themeColor="text1"/>
          <w:sz w:val="22"/>
          <w:lang w:val="en-US"/>
        </w:rPr>
        <w:t>Phoevos</w:t>
      </w:r>
      <w:proofErr w:type="spellEnd"/>
      <w:r w:rsidRPr="00D47F9A">
        <w:rPr>
          <w:rFonts w:cs="Times New Roman"/>
          <w:color w:val="000000" w:themeColor="text1"/>
          <w:sz w:val="22"/>
          <w:lang w:val="en-US"/>
        </w:rPr>
        <w:t xml:space="preserve">. 2014. </w:t>
      </w:r>
      <w:r w:rsidR="00A03DFB" w:rsidRPr="00D47F9A">
        <w:rPr>
          <w:rFonts w:cs="Times New Roman"/>
          <w:i/>
          <w:color w:val="000000" w:themeColor="text1"/>
          <w:sz w:val="22"/>
          <w:lang w:val="en-US"/>
        </w:rPr>
        <w:t>Categorial features: A generative theory of word class categories</w:t>
      </w:r>
      <w:r w:rsidR="00A03DFB" w:rsidRPr="00D47F9A">
        <w:rPr>
          <w:rFonts w:cs="Times New Roman"/>
          <w:color w:val="000000" w:themeColor="text1"/>
          <w:sz w:val="22"/>
          <w:lang w:val="en-US"/>
        </w:rPr>
        <w:t>. Cambridge: Cambridge University Press.</w:t>
      </w:r>
      <w:r w:rsidR="00B07F43" w:rsidRPr="00D47F9A">
        <w:rPr>
          <w:rFonts w:cs="Times New Roman"/>
          <w:color w:val="000000" w:themeColor="text1"/>
          <w:sz w:val="22"/>
          <w:lang w:val="en-US"/>
        </w:rPr>
        <w:t xml:space="preserve"> </w:t>
      </w:r>
      <w:hyperlink r:id="rId36" w:history="1">
        <w:r w:rsidR="00B07F43" w:rsidRPr="00D47F9A">
          <w:rPr>
            <w:rStyle w:val="Hypertextovprepojenie"/>
            <w:rFonts w:cs="Times New Roman"/>
            <w:color w:val="000000" w:themeColor="text1"/>
            <w:sz w:val="22"/>
            <w:u w:val="none"/>
            <w:lang w:val="en-US"/>
          </w:rPr>
          <w:t>https://doi.org/10.1017/CBO9781139811927</w:t>
        </w:r>
      </w:hyperlink>
    </w:p>
    <w:p w14:paraId="4430F4EA" w14:textId="156832CF" w:rsidR="00D81E6A" w:rsidRPr="000526ED" w:rsidRDefault="00D81E6A" w:rsidP="00583C24">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Plag, I</w:t>
      </w:r>
      <w:r w:rsidR="00031D6B" w:rsidRPr="000526ED">
        <w:rPr>
          <w:rFonts w:cs="Times New Roman"/>
          <w:color w:val="000000" w:themeColor="text1"/>
          <w:sz w:val="22"/>
          <w:lang w:val="en-US"/>
        </w:rPr>
        <w:t>ngo</w:t>
      </w:r>
      <w:r w:rsidRPr="000526ED">
        <w:rPr>
          <w:rFonts w:cs="Times New Roman"/>
          <w:color w:val="000000" w:themeColor="text1"/>
          <w:sz w:val="22"/>
          <w:lang w:val="en-US"/>
        </w:rPr>
        <w:t>. 2013.</w:t>
      </w:r>
      <w:r w:rsidR="00491201" w:rsidRPr="000526ED">
        <w:rPr>
          <w:rFonts w:cs="Times New Roman"/>
          <w:color w:val="000000" w:themeColor="text1"/>
          <w:sz w:val="22"/>
          <w:lang w:val="en-US"/>
        </w:rPr>
        <w:t xml:space="preserve"> Word-formation in English. Cambridge: Cambridge University Press.</w:t>
      </w:r>
      <w:r w:rsidR="00B07F43" w:rsidRPr="000526ED">
        <w:rPr>
          <w:rFonts w:cs="Times New Roman"/>
          <w:color w:val="000000" w:themeColor="text1"/>
          <w:sz w:val="22"/>
          <w:lang w:val="en-US"/>
        </w:rPr>
        <w:t xml:space="preserve"> </w:t>
      </w:r>
      <w:hyperlink r:id="rId37" w:history="1">
        <w:r w:rsidR="00B07F43" w:rsidRPr="00D47F9A">
          <w:rPr>
            <w:rStyle w:val="Hypertextovprepojenie"/>
            <w:rFonts w:cs="Times New Roman"/>
            <w:color w:val="000000" w:themeColor="text1"/>
            <w:sz w:val="22"/>
            <w:u w:val="none"/>
            <w:lang w:val="en-US"/>
          </w:rPr>
          <w:t>https://doi.org/10.1017/CBO9780511841323</w:t>
        </w:r>
      </w:hyperlink>
    </w:p>
    <w:p w14:paraId="1AEEEEB7" w14:textId="020BED46" w:rsidR="00FF2698" w:rsidRPr="00D47F9A" w:rsidRDefault="006A5856"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Ramírez</w:t>
      </w:r>
      <w:r w:rsidR="00FF2698" w:rsidRPr="00D47F9A">
        <w:rPr>
          <w:rFonts w:cs="Times New Roman"/>
          <w:color w:val="000000" w:themeColor="text1"/>
          <w:sz w:val="22"/>
          <w:lang w:val="en-US"/>
        </w:rPr>
        <w:t xml:space="preserve">, </w:t>
      </w:r>
      <w:r w:rsidR="00931C01" w:rsidRPr="00D47F9A">
        <w:rPr>
          <w:rFonts w:cs="Times New Roman"/>
          <w:color w:val="000000" w:themeColor="text1"/>
          <w:sz w:val="22"/>
          <w:lang w:val="en-US"/>
        </w:rPr>
        <w:t xml:space="preserve">Carlos Julio. </w:t>
      </w:r>
      <w:r w:rsidR="00FF2698" w:rsidRPr="00D47F9A">
        <w:rPr>
          <w:rFonts w:cs="Times New Roman"/>
          <w:color w:val="000000" w:themeColor="text1"/>
          <w:sz w:val="22"/>
          <w:lang w:val="en-US"/>
        </w:rPr>
        <w:t>2003</w:t>
      </w:r>
      <w:r w:rsidR="00931C01" w:rsidRPr="00D47F9A">
        <w:rPr>
          <w:rFonts w:cs="Times New Roman"/>
          <w:color w:val="000000" w:themeColor="text1"/>
          <w:sz w:val="22"/>
          <w:lang w:val="en-US"/>
        </w:rPr>
        <w:t xml:space="preserve">. The Spanish nominalized infinitives: A proposal for a classification.  </w:t>
      </w:r>
      <w:r w:rsidR="00931C01" w:rsidRPr="00D47F9A">
        <w:rPr>
          <w:rFonts w:cs="Times New Roman"/>
          <w:i/>
          <w:color w:val="000000" w:themeColor="text1"/>
          <w:sz w:val="22"/>
          <w:lang w:val="en-US"/>
        </w:rPr>
        <w:t>Toronto Working Papers in Linguistics</w:t>
      </w:r>
      <w:r w:rsidR="00931C01" w:rsidRPr="00D47F9A">
        <w:rPr>
          <w:rFonts w:cs="Times New Roman"/>
          <w:color w:val="000000" w:themeColor="text1"/>
          <w:sz w:val="22"/>
          <w:lang w:val="en-US"/>
        </w:rPr>
        <w:t xml:space="preserve"> 21</w:t>
      </w:r>
      <w:r w:rsidR="00E400F5" w:rsidRPr="00D47F9A">
        <w:rPr>
          <w:rFonts w:cs="Times New Roman"/>
          <w:color w:val="000000" w:themeColor="text1"/>
          <w:sz w:val="22"/>
          <w:lang w:val="en-US"/>
        </w:rPr>
        <w:t>.</w:t>
      </w:r>
      <w:r w:rsidR="00931C01" w:rsidRPr="00D47F9A">
        <w:rPr>
          <w:rFonts w:cs="Times New Roman"/>
          <w:color w:val="000000" w:themeColor="text1"/>
          <w:sz w:val="22"/>
          <w:lang w:val="en-US"/>
        </w:rPr>
        <w:t xml:space="preserve"> 117</w:t>
      </w:r>
      <w:r w:rsidR="00E400F5" w:rsidRPr="00D47F9A">
        <w:rPr>
          <w:rFonts w:cs="Times New Roman"/>
          <w:color w:val="000000" w:themeColor="text1"/>
          <w:sz w:val="22"/>
          <w:lang w:val="en-US"/>
        </w:rPr>
        <w:t>–</w:t>
      </w:r>
      <w:r w:rsidR="00931C01" w:rsidRPr="00D47F9A">
        <w:rPr>
          <w:rFonts w:cs="Times New Roman"/>
          <w:color w:val="000000" w:themeColor="text1"/>
          <w:sz w:val="22"/>
          <w:lang w:val="en-US"/>
        </w:rPr>
        <w:t>133</w:t>
      </w:r>
      <w:r w:rsidR="00B07F43" w:rsidRPr="00D47F9A">
        <w:rPr>
          <w:rFonts w:cs="Times New Roman"/>
          <w:color w:val="000000" w:themeColor="text1"/>
          <w:sz w:val="22"/>
          <w:lang w:val="en-US"/>
        </w:rPr>
        <w:t>.</w:t>
      </w:r>
    </w:p>
    <w:p w14:paraId="1FBAFA4A" w14:textId="41069BE1" w:rsidR="005F75B8" w:rsidRPr="00D47F9A" w:rsidRDefault="005F75B8" w:rsidP="00583C24">
      <w:pPr>
        <w:spacing w:after="0" w:line="240" w:lineRule="auto"/>
        <w:ind w:left="709" w:right="0" w:hanging="709"/>
        <w:rPr>
          <w:rFonts w:cs="Times New Roman"/>
          <w:color w:val="000000" w:themeColor="text1"/>
          <w:sz w:val="22"/>
          <w:lang w:val="en-US"/>
        </w:rPr>
      </w:pPr>
      <w:r w:rsidRPr="00D47F9A">
        <w:rPr>
          <w:rFonts w:cs="Times New Roman"/>
          <w:color w:val="000000" w:themeColor="text1"/>
          <w:sz w:val="22"/>
          <w:lang w:val="en-US"/>
        </w:rPr>
        <w:t>Rădulescu</w:t>
      </w:r>
      <w:r w:rsidR="00AD6F96" w:rsidRPr="00D47F9A">
        <w:rPr>
          <w:rFonts w:cs="Times New Roman"/>
          <w:color w:val="000000" w:themeColor="text1"/>
          <w:sz w:val="22"/>
          <w:lang w:val="en-US"/>
        </w:rPr>
        <w:t xml:space="preserve"> </w:t>
      </w:r>
      <w:r w:rsidRPr="00D47F9A">
        <w:rPr>
          <w:rFonts w:cs="Times New Roman"/>
          <w:color w:val="000000" w:themeColor="text1"/>
          <w:sz w:val="22"/>
          <w:lang w:val="en-US"/>
        </w:rPr>
        <w:t xml:space="preserve">Sala, </w:t>
      </w:r>
      <w:r w:rsidR="00AD6F96" w:rsidRPr="00D47F9A">
        <w:rPr>
          <w:rFonts w:cs="Times New Roman"/>
          <w:color w:val="000000" w:themeColor="text1"/>
          <w:sz w:val="22"/>
          <w:lang w:val="en-US"/>
        </w:rPr>
        <w:t xml:space="preserve">Marina. </w:t>
      </w:r>
      <w:r w:rsidRPr="00D47F9A">
        <w:rPr>
          <w:rFonts w:cs="Times New Roman"/>
          <w:color w:val="000000" w:themeColor="text1"/>
          <w:sz w:val="22"/>
          <w:lang w:val="en-US"/>
        </w:rPr>
        <w:t xml:space="preserve">2015. </w:t>
      </w:r>
      <w:r w:rsidR="005654E3" w:rsidRPr="00D47F9A">
        <w:rPr>
          <w:rFonts w:cs="Times New Roman"/>
          <w:color w:val="000000" w:themeColor="text1"/>
          <w:sz w:val="22"/>
          <w:lang w:val="en-US"/>
        </w:rPr>
        <w:t xml:space="preserve">From Latin to Romanian. In </w:t>
      </w:r>
      <w:r w:rsidR="00E400F5" w:rsidRPr="00D47F9A">
        <w:rPr>
          <w:rFonts w:eastAsiaTheme="minorHAnsi" w:cs="Times New Roman"/>
          <w:color w:val="000000" w:themeColor="text1"/>
          <w:sz w:val="22"/>
          <w:lang w:val="en-US" w:eastAsia="en-US"/>
        </w:rPr>
        <w:t>Müller, Peter O. &amp; Ohnheiser, Ingeborg &amp; Olsen, Susan &amp; Rainer, Franz (eds</w:t>
      </w:r>
      <w:r w:rsidR="00D93D5F">
        <w:rPr>
          <w:rFonts w:eastAsiaTheme="minorHAnsi" w:cs="Times New Roman"/>
          <w:color w:val="000000" w:themeColor="text1"/>
          <w:sz w:val="22"/>
          <w:lang w:val="en-US" w:eastAsia="en-US"/>
        </w:rPr>
        <w:t>.</w:t>
      </w:r>
      <w:r w:rsidR="00E400F5" w:rsidRPr="00D47F9A">
        <w:rPr>
          <w:rFonts w:eastAsiaTheme="minorHAnsi" w:cs="Times New Roman"/>
          <w:color w:val="000000" w:themeColor="text1"/>
          <w:sz w:val="22"/>
          <w:lang w:val="en-US" w:eastAsia="en-US"/>
        </w:rPr>
        <w:t xml:space="preserve">), </w:t>
      </w:r>
      <w:r w:rsidR="00E400F5" w:rsidRPr="00D47F9A">
        <w:rPr>
          <w:rFonts w:eastAsiaTheme="minorHAnsi" w:cs="Times New Roman"/>
          <w:i/>
          <w:iCs/>
          <w:color w:val="000000" w:themeColor="text1"/>
          <w:sz w:val="22"/>
          <w:lang w:val="en-US" w:eastAsia="en-US"/>
        </w:rPr>
        <w:t>Word-Formation: An International Handbook of the Languages of Europe</w:t>
      </w:r>
      <w:r w:rsidR="00E400F5" w:rsidRPr="00D47F9A">
        <w:rPr>
          <w:rFonts w:eastAsiaTheme="minorHAnsi" w:cs="Times New Roman"/>
          <w:color w:val="000000" w:themeColor="text1"/>
          <w:sz w:val="22"/>
          <w:lang w:val="en-US" w:eastAsia="en-US"/>
        </w:rPr>
        <w:t>, V</w:t>
      </w:r>
      <w:r w:rsidR="005654E3" w:rsidRPr="00D47F9A">
        <w:rPr>
          <w:rFonts w:cs="Times New Roman"/>
          <w:color w:val="000000" w:themeColor="text1"/>
          <w:sz w:val="22"/>
          <w:lang w:val="en-US"/>
        </w:rPr>
        <w:t>ol. 3, 1957–1974.</w:t>
      </w:r>
      <w:r w:rsidR="00E400F5" w:rsidRPr="00D47F9A">
        <w:rPr>
          <w:rFonts w:cs="Times New Roman"/>
          <w:color w:val="000000" w:themeColor="text1"/>
          <w:sz w:val="22"/>
          <w:lang w:val="en-US"/>
        </w:rPr>
        <w:t xml:space="preserve"> </w:t>
      </w:r>
      <w:r w:rsidR="000526ED" w:rsidRPr="000526ED">
        <w:rPr>
          <w:rFonts w:cs="Times New Roman"/>
          <w:color w:val="000000" w:themeColor="text1"/>
          <w:sz w:val="22"/>
          <w:lang w:val="en-US"/>
        </w:rPr>
        <w:t xml:space="preserve">Berlin: De Gruyter Mouton. </w:t>
      </w:r>
      <w:hyperlink r:id="rId38" w:history="1">
        <w:r w:rsidR="00E400F5" w:rsidRPr="00D47F9A">
          <w:rPr>
            <w:rStyle w:val="Hypertextovprepojenie"/>
            <w:rFonts w:cs="Times New Roman"/>
            <w:color w:val="000000" w:themeColor="text1"/>
            <w:sz w:val="22"/>
            <w:u w:val="none"/>
            <w:lang w:val="en-US"/>
          </w:rPr>
          <w:t>https://doi.org/10.1515/9783110375732-023</w:t>
        </w:r>
      </w:hyperlink>
    </w:p>
    <w:p w14:paraId="74FFA682" w14:textId="353ADF26" w:rsidR="00FF2698" w:rsidRPr="00D47F9A" w:rsidRDefault="00FF2698" w:rsidP="00583C24">
      <w:pPr>
        <w:spacing w:after="0" w:line="240" w:lineRule="auto"/>
        <w:ind w:left="709" w:right="0" w:hanging="709"/>
        <w:rPr>
          <w:rFonts w:cs="Times New Roman"/>
          <w:color w:val="000000" w:themeColor="text1"/>
          <w:sz w:val="22"/>
          <w:lang w:val="en-US"/>
        </w:rPr>
      </w:pPr>
      <w:proofErr w:type="spellStart"/>
      <w:r w:rsidRPr="000526ED">
        <w:rPr>
          <w:rFonts w:cs="Times New Roman"/>
          <w:color w:val="000000" w:themeColor="text1"/>
          <w:sz w:val="22"/>
          <w:lang w:val="en-US"/>
        </w:rPr>
        <w:t>Rimell</w:t>
      </w:r>
      <w:proofErr w:type="spellEnd"/>
      <w:r w:rsidRPr="000526ED">
        <w:rPr>
          <w:rFonts w:cs="Times New Roman"/>
          <w:color w:val="000000" w:themeColor="text1"/>
          <w:sz w:val="22"/>
          <w:lang w:val="en-US"/>
        </w:rPr>
        <w:t>, Laura. 2012.</w:t>
      </w:r>
      <w:r w:rsidR="00931C01" w:rsidRPr="000526ED">
        <w:rPr>
          <w:rFonts w:cs="Times New Roman"/>
          <w:color w:val="000000" w:themeColor="text1"/>
          <w:sz w:val="22"/>
          <w:lang w:val="en-US"/>
        </w:rPr>
        <w:t xml:space="preserve"> Nominal roots as event predicates in English denominal conversion verbs. University of New York (doctoral dissertation).</w:t>
      </w:r>
    </w:p>
    <w:p w14:paraId="5E439B48" w14:textId="02DD2230" w:rsidR="002855A8" w:rsidRPr="00CC095E" w:rsidRDefault="002855A8" w:rsidP="00583C24">
      <w:pPr>
        <w:spacing w:after="0" w:line="240" w:lineRule="auto"/>
        <w:ind w:left="709" w:right="0" w:hanging="709"/>
        <w:rPr>
          <w:rFonts w:cs="Times New Roman"/>
          <w:color w:val="000000" w:themeColor="text1"/>
          <w:sz w:val="22"/>
          <w:lang w:val="es-ES"/>
        </w:rPr>
      </w:pPr>
      <w:r w:rsidRPr="00D47F9A">
        <w:rPr>
          <w:rFonts w:cs="Times New Roman"/>
          <w:color w:val="000000" w:themeColor="text1"/>
          <w:sz w:val="22"/>
          <w:lang w:val="en-US"/>
        </w:rPr>
        <w:t>Valera, S</w:t>
      </w:r>
      <w:r w:rsidR="00031D6B" w:rsidRPr="00D47F9A">
        <w:rPr>
          <w:rFonts w:cs="Times New Roman"/>
          <w:color w:val="000000" w:themeColor="text1"/>
          <w:sz w:val="22"/>
          <w:lang w:val="en-US"/>
        </w:rPr>
        <w:t>alvador</w:t>
      </w:r>
      <w:r w:rsidRPr="00D47F9A">
        <w:rPr>
          <w:rFonts w:cs="Times New Roman"/>
          <w:color w:val="000000" w:themeColor="text1"/>
          <w:sz w:val="22"/>
          <w:lang w:val="en-US"/>
        </w:rPr>
        <w:t>. 2015.</w:t>
      </w:r>
      <w:r w:rsidR="003A483F" w:rsidRPr="00D47F9A">
        <w:rPr>
          <w:rFonts w:cs="Times New Roman"/>
          <w:color w:val="000000" w:themeColor="text1"/>
          <w:sz w:val="22"/>
          <w:lang w:val="en-US"/>
        </w:rPr>
        <w:t xml:space="preserve"> Conversion. In </w:t>
      </w:r>
      <w:r w:rsidR="00E400F5" w:rsidRPr="00D47F9A">
        <w:rPr>
          <w:rFonts w:eastAsiaTheme="minorHAnsi" w:cs="Times New Roman"/>
          <w:color w:val="000000" w:themeColor="text1"/>
          <w:sz w:val="22"/>
          <w:lang w:val="en-US" w:eastAsia="en-US"/>
        </w:rPr>
        <w:t>Müller, Peter O. &amp; Ohnheiser, Ingeborg &amp; Olsen, Susan &amp; Rainer, Franz (eds</w:t>
      </w:r>
      <w:r w:rsidR="00D93D5F">
        <w:rPr>
          <w:rFonts w:eastAsiaTheme="minorHAnsi" w:cs="Times New Roman"/>
          <w:color w:val="000000" w:themeColor="text1"/>
          <w:sz w:val="22"/>
          <w:lang w:val="en-US" w:eastAsia="en-US"/>
        </w:rPr>
        <w:t>.</w:t>
      </w:r>
      <w:r w:rsidR="00E400F5" w:rsidRPr="00D47F9A">
        <w:rPr>
          <w:rFonts w:eastAsiaTheme="minorHAnsi" w:cs="Times New Roman"/>
          <w:color w:val="000000" w:themeColor="text1"/>
          <w:sz w:val="22"/>
          <w:lang w:val="en-US" w:eastAsia="en-US"/>
        </w:rPr>
        <w:t xml:space="preserve">), </w:t>
      </w:r>
      <w:r w:rsidR="00E400F5" w:rsidRPr="00D47F9A">
        <w:rPr>
          <w:rFonts w:eastAsiaTheme="minorHAnsi" w:cs="Times New Roman"/>
          <w:i/>
          <w:iCs/>
          <w:color w:val="000000" w:themeColor="text1"/>
          <w:sz w:val="22"/>
          <w:lang w:val="en-US" w:eastAsia="en-US"/>
        </w:rPr>
        <w:t>Word-Formation: An International Handbook of the Languages of Europe</w:t>
      </w:r>
      <w:r w:rsidR="00E400F5" w:rsidRPr="00D47F9A">
        <w:rPr>
          <w:rFonts w:eastAsiaTheme="minorHAnsi" w:cs="Times New Roman"/>
          <w:color w:val="000000" w:themeColor="text1"/>
          <w:sz w:val="22"/>
          <w:lang w:val="en-US" w:eastAsia="en-US"/>
        </w:rPr>
        <w:t>, V</w:t>
      </w:r>
      <w:r w:rsidR="00E400F5" w:rsidRPr="00D47F9A">
        <w:rPr>
          <w:rFonts w:cs="Times New Roman"/>
          <w:color w:val="000000" w:themeColor="text1"/>
          <w:sz w:val="22"/>
          <w:lang w:val="en-US"/>
        </w:rPr>
        <w:t>ol</w:t>
      </w:r>
      <w:r w:rsidR="00491201" w:rsidRPr="000526ED">
        <w:rPr>
          <w:rFonts w:cs="Times New Roman"/>
          <w:color w:val="000000" w:themeColor="text1"/>
          <w:sz w:val="22"/>
          <w:lang w:val="en-US"/>
        </w:rPr>
        <w:t xml:space="preserve">. </w:t>
      </w:r>
      <w:r w:rsidR="000A2D66" w:rsidRPr="000526ED">
        <w:rPr>
          <w:rFonts w:cs="Times New Roman"/>
          <w:color w:val="000000" w:themeColor="text1"/>
          <w:sz w:val="22"/>
          <w:lang w:val="en-US"/>
        </w:rPr>
        <w:t>1</w:t>
      </w:r>
      <w:r w:rsidR="00E400F5" w:rsidRPr="000526ED">
        <w:rPr>
          <w:rFonts w:cs="Times New Roman"/>
          <w:color w:val="000000" w:themeColor="text1"/>
          <w:sz w:val="22"/>
          <w:lang w:val="en-US"/>
        </w:rPr>
        <w:t>,</w:t>
      </w:r>
      <w:r w:rsidR="00491201" w:rsidRPr="000526ED">
        <w:rPr>
          <w:rFonts w:cs="Times New Roman"/>
          <w:color w:val="000000" w:themeColor="text1"/>
          <w:sz w:val="22"/>
          <w:lang w:val="en-US"/>
        </w:rPr>
        <w:t xml:space="preserve"> 322</w:t>
      </w:r>
      <w:r w:rsidR="005654E3" w:rsidRPr="000526ED">
        <w:rPr>
          <w:rFonts w:cs="Times New Roman"/>
          <w:color w:val="000000" w:themeColor="text1"/>
          <w:sz w:val="22"/>
          <w:lang w:val="en-US"/>
        </w:rPr>
        <w:t>–</w:t>
      </w:r>
      <w:r w:rsidR="00491201" w:rsidRPr="000526ED">
        <w:rPr>
          <w:rFonts w:cs="Times New Roman"/>
          <w:color w:val="000000" w:themeColor="text1"/>
          <w:sz w:val="22"/>
          <w:lang w:val="en-US"/>
        </w:rPr>
        <w:t>3</w:t>
      </w:r>
      <w:r w:rsidR="000A2D66" w:rsidRPr="00D47F9A">
        <w:rPr>
          <w:rFonts w:cs="Times New Roman"/>
          <w:color w:val="000000" w:themeColor="text1"/>
          <w:sz w:val="22"/>
          <w:lang w:val="en-US"/>
        </w:rPr>
        <w:t>3</w:t>
      </w:r>
      <w:r w:rsidR="00491201" w:rsidRPr="00D47F9A">
        <w:rPr>
          <w:rFonts w:cs="Times New Roman"/>
          <w:color w:val="000000" w:themeColor="text1"/>
          <w:sz w:val="22"/>
          <w:lang w:val="en-US"/>
        </w:rPr>
        <w:t>9.</w:t>
      </w:r>
      <w:r w:rsidR="00E400F5" w:rsidRPr="00D47F9A">
        <w:rPr>
          <w:rFonts w:cs="Times New Roman"/>
          <w:color w:val="000000" w:themeColor="text1"/>
          <w:sz w:val="22"/>
          <w:lang w:val="en-US"/>
        </w:rPr>
        <w:t xml:space="preserve"> </w:t>
      </w:r>
      <w:r w:rsidR="000526ED" w:rsidRPr="00CC095E">
        <w:rPr>
          <w:rFonts w:cs="Times New Roman"/>
          <w:color w:val="000000" w:themeColor="text1"/>
          <w:sz w:val="22"/>
          <w:lang w:val="es-ES"/>
        </w:rPr>
        <w:t xml:space="preserve">Berlin: De Gruyter Mouton. </w:t>
      </w:r>
      <w:r w:rsidR="00000000">
        <w:fldChar w:fldCharType="begin"/>
      </w:r>
      <w:r w:rsidR="00000000">
        <w:instrText>HYPERLINK "https://doi.org/10.1515/9783110246254-019"</w:instrText>
      </w:r>
      <w:r w:rsidR="00000000">
        <w:fldChar w:fldCharType="separate"/>
      </w:r>
      <w:r w:rsidR="00E400F5" w:rsidRPr="00CC095E">
        <w:rPr>
          <w:rStyle w:val="Hypertextovprepojenie"/>
          <w:color w:val="000000" w:themeColor="text1"/>
          <w:sz w:val="22"/>
          <w:u w:val="none"/>
          <w:lang w:val="es-ES"/>
        </w:rPr>
        <w:t>https://doi.org/10.1515/9783110246254-019</w:t>
      </w:r>
      <w:r w:rsidR="00000000">
        <w:rPr>
          <w:rStyle w:val="Hypertextovprepojenie"/>
          <w:color w:val="000000" w:themeColor="text1"/>
          <w:sz w:val="22"/>
          <w:u w:val="none"/>
          <w:lang w:val="es-ES"/>
        </w:rPr>
        <w:fldChar w:fldCharType="end"/>
      </w:r>
    </w:p>
    <w:p w14:paraId="3B0FD232" w14:textId="273D4EEE" w:rsidR="002855A8" w:rsidRPr="000526ED" w:rsidRDefault="002855A8" w:rsidP="00583C24">
      <w:pPr>
        <w:spacing w:after="0" w:line="240" w:lineRule="auto"/>
        <w:ind w:left="709" w:right="0" w:hanging="709"/>
        <w:rPr>
          <w:rFonts w:cs="Times New Roman"/>
          <w:color w:val="000000" w:themeColor="text1"/>
          <w:sz w:val="22"/>
          <w:lang w:val="en-US"/>
        </w:rPr>
      </w:pPr>
      <w:r w:rsidRPr="00CC095E">
        <w:rPr>
          <w:rFonts w:cs="Times New Roman"/>
          <w:color w:val="000000" w:themeColor="text1"/>
          <w:sz w:val="22"/>
          <w:lang w:val="es-ES"/>
        </w:rPr>
        <w:t>Valera, S</w:t>
      </w:r>
      <w:r w:rsidR="00031D6B" w:rsidRPr="00CC095E">
        <w:rPr>
          <w:rFonts w:cs="Times New Roman"/>
          <w:color w:val="000000" w:themeColor="text1"/>
          <w:sz w:val="22"/>
          <w:lang w:val="es-ES"/>
        </w:rPr>
        <w:t>alvador</w:t>
      </w:r>
      <w:r w:rsidR="00B87180" w:rsidRPr="00CC095E">
        <w:rPr>
          <w:rFonts w:cs="Times New Roman"/>
          <w:color w:val="000000" w:themeColor="text1"/>
          <w:sz w:val="22"/>
          <w:lang w:val="es-ES"/>
        </w:rPr>
        <w:t xml:space="preserve"> </w:t>
      </w:r>
      <w:r w:rsidR="0097181B" w:rsidRPr="00CC095E">
        <w:rPr>
          <w:rFonts w:cs="Times New Roman"/>
          <w:color w:val="000000" w:themeColor="text1"/>
          <w:sz w:val="22"/>
          <w:lang w:val="es-ES"/>
        </w:rPr>
        <w:t xml:space="preserve">&amp; </w:t>
      </w:r>
      <w:r w:rsidRPr="00CC095E">
        <w:rPr>
          <w:rFonts w:cs="Times New Roman"/>
          <w:color w:val="000000" w:themeColor="text1"/>
          <w:sz w:val="22"/>
          <w:lang w:val="es-ES"/>
        </w:rPr>
        <w:t>Ruz</w:t>
      </w:r>
      <w:r w:rsidR="00E400F5" w:rsidRPr="00CC095E">
        <w:rPr>
          <w:rFonts w:cs="Times New Roman"/>
          <w:color w:val="000000" w:themeColor="text1"/>
          <w:sz w:val="22"/>
          <w:lang w:val="es-ES"/>
        </w:rPr>
        <w:t>, Alba E</w:t>
      </w:r>
      <w:r w:rsidRPr="00CC095E">
        <w:rPr>
          <w:rFonts w:cs="Times New Roman"/>
          <w:color w:val="000000" w:themeColor="text1"/>
          <w:sz w:val="22"/>
          <w:lang w:val="es-ES"/>
        </w:rPr>
        <w:t>. 2021.</w:t>
      </w:r>
      <w:r w:rsidR="00B87180" w:rsidRPr="00CC095E">
        <w:rPr>
          <w:rFonts w:cs="Times New Roman"/>
          <w:color w:val="000000" w:themeColor="text1"/>
          <w:sz w:val="22"/>
          <w:lang w:val="es-ES"/>
        </w:rPr>
        <w:t xml:space="preserve"> </w:t>
      </w:r>
      <w:r w:rsidR="00B87180" w:rsidRPr="00D47F9A">
        <w:rPr>
          <w:rFonts w:cs="Times New Roman"/>
          <w:color w:val="000000" w:themeColor="text1"/>
          <w:sz w:val="22"/>
          <w:lang w:val="en-US"/>
        </w:rPr>
        <w:t xml:space="preserve">Conversion in English: </w:t>
      </w:r>
      <w:r w:rsidR="00B54EB4" w:rsidRPr="00D47F9A">
        <w:rPr>
          <w:rFonts w:cs="Times New Roman"/>
          <w:color w:val="000000" w:themeColor="text1"/>
          <w:sz w:val="22"/>
          <w:lang w:val="en-US"/>
        </w:rPr>
        <w:t>H</w:t>
      </w:r>
      <w:r w:rsidR="00B87180" w:rsidRPr="00D47F9A">
        <w:rPr>
          <w:rFonts w:cs="Times New Roman"/>
          <w:color w:val="000000" w:themeColor="text1"/>
          <w:sz w:val="22"/>
          <w:lang w:val="en-US"/>
        </w:rPr>
        <w:t xml:space="preserve">omonymy, polysemy and </w:t>
      </w:r>
      <w:proofErr w:type="spellStart"/>
      <w:r w:rsidR="00B87180" w:rsidRPr="00D47F9A">
        <w:rPr>
          <w:rFonts w:cs="Times New Roman"/>
          <w:color w:val="000000" w:themeColor="text1"/>
          <w:sz w:val="22"/>
          <w:lang w:val="en-US"/>
        </w:rPr>
        <w:t>paronymy</w:t>
      </w:r>
      <w:proofErr w:type="spellEnd"/>
      <w:r w:rsidR="00B87180" w:rsidRPr="00D47F9A">
        <w:rPr>
          <w:rFonts w:cs="Times New Roman"/>
          <w:color w:val="000000" w:themeColor="text1"/>
          <w:sz w:val="22"/>
          <w:lang w:val="en-US"/>
        </w:rPr>
        <w:t xml:space="preserve">. </w:t>
      </w:r>
      <w:r w:rsidR="00B87180" w:rsidRPr="00D47F9A">
        <w:rPr>
          <w:rFonts w:cs="Times New Roman"/>
          <w:i/>
          <w:iCs/>
          <w:color w:val="000000" w:themeColor="text1"/>
          <w:sz w:val="22"/>
          <w:lang w:val="en-US"/>
        </w:rPr>
        <w:t>English Language and Linguistics</w:t>
      </w:r>
      <w:r w:rsidR="00B87180" w:rsidRPr="00D47F9A">
        <w:rPr>
          <w:rFonts w:cs="Times New Roman"/>
          <w:color w:val="000000" w:themeColor="text1"/>
          <w:sz w:val="22"/>
          <w:lang w:val="en-US"/>
        </w:rPr>
        <w:t xml:space="preserve"> 25</w:t>
      </w:r>
      <w:r w:rsidR="00E400F5" w:rsidRPr="00D47F9A">
        <w:rPr>
          <w:rFonts w:cs="Times New Roman"/>
          <w:color w:val="000000" w:themeColor="text1"/>
          <w:sz w:val="22"/>
          <w:lang w:val="en-US"/>
        </w:rPr>
        <w:t>(</w:t>
      </w:r>
      <w:r w:rsidR="00B87180" w:rsidRPr="00D47F9A">
        <w:rPr>
          <w:rFonts w:cs="Times New Roman"/>
          <w:color w:val="000000" w:themeColor="text1"/>
          <w:sz w:val="22"/>
          <w:lang w:val="en-US"/>
        </w:rPr>
        <w:t>1</w:t>
      </w:r>
      <w:r w:rsidR="00E400F5" w:rsidRPr="00D47F9A">
        <w:rPr>
          <w:rFonts w:cs="Times New Roman"/>
          <w:color w:val="000000" w:themeColor="text1"/>
          <w:sz w:val="22"/>
          <w:lang w:val="en-US"/>
        </w:rPr>
        <w:t>).</w:t>
      </w:r>
      <w:r w:rsidR="00B87180" w:rsidRPr="00D47F9A">
        <w:rPr>
          <w:rFonts w:cs="Times New Roman"/>
          <w:color w:val="000000" w:themeColor="text1"/>
          <w:sz w:val="22"/>
          <w:lang w:val="en-US"/>
        </w:rPr>
        <w:t xml:space="preserve"> 181–204.</w:t>
      </w:r>
      <w:r w:rsidR="00365F14" w:rsidRPr="00D47F9A">
        <w:rPr>
          <w:rFonts w:cs="Times New Roman"/>
          <w:color w:val="000000" w:themeColor="text1"/>
          <w:sz w:val="22"/>
          <w:lang w:val="en-US"/>
        </w:rPr>
        <w:t xml:space="preserve"> </w:t>
      </w:r>
      <w:hyperlink r:id="rId39" w:history="1">
        <w:r w:rsidR="00365F14" w:rsidRPr="00D47F9A">
          <w:rPr>
            <w:rStyle w:val="Hypertextovprepojenie"/>
            <w:rFonts w:cs="Times New Roman"/>
            <w:color w:val="000000" w:themeColor="text1"/>
            <w:sz w:val="22"/>
            <w:u w:val="none"/>
            <w:lang w:val="en-US"/>
          </w:rPr>
          <w:t>https://doi.org/10.1017/S1360674319000546</w:t>
        </w:r>
      </w:hyperlink>
      <w:r w:rsidR="00365F14" w:rsidRPr="000526ED">
        <w:rPr>
          <w:rFonts w:cs="Times New Roman"/>
          <w:color w:val="000000" w:themeColor="text1"/>
          <w:sz w:val="22"/>
          <w:lang w:val="en-US"/>
        </w:rPr>
        <w:t xml:space="preserve"> </w:t>
      </w:r>
    </w:p>
    <w:p w14:paraId="244A4303" w14:textId="7609C2B2" w:rsidR="00FF2698" w:rsidRPr="000526ED" w:rsidRDefault="00FF2698" w:rsidP="005C5795">
      <w:pPr>
        <w:spacing w:after="0" w:line="240" w:lineRule="auto"/>
        <w:ind w:left="709" w:right="0" w:hanging="709"/>
        <w:rPr>
          <w:rFonts w:cs="Times New Roman"/>
          <w:color w:val="000000" w:themeColor="text1"/>
          <w:sz w:val="22"/>
          <w:lang w:val="en-US"/>
        </w:rPr>
      </w:pPr>
      <w:r w:rsidRPr="000526ED">
        <w:rPr>
          <w:rFonts w:cs="Times New Roman"/>
          <w:color w:val="000000" w:themeColor="text1"/>
          <w:sz w:val="22"/>
          <w:lang w:val="en-US"/>
        </w:rPr>
        <w:t xml:space="preserve">Zucchi, Alessandro. 1993. </w:t>
      </w:r>
      <w:r w:rsidR="00A03DFB" w:rsidRPr="000526ED">
        <w:rPr>
          <w:rFonts w:cs="Times New Roman"/>
          <w:i/>
          <w:color w:val="000000" w:themeColor="text1"/>
          <w:sz w:val="22"/>
          <w:lang w:val="en-US"/>
        </w:rPr>
        <w:t>The language of propositions and events</w:t>
      </w:r>
      <w:r w:rsidR="00A03DFB" w:rsidRPr="000526ED">
        <w:rPr>
          <w:rFonts w:cs="Times New Roman"/>
          <w:color w:val="000000" w:themeColor="text1"/>
          <w:sz w:val="22"/>
          <w:lang w:val="en-US"/>
        </w:rPr>
        <w:t xml:space="preserve">. Dordrecht: </w:t>
      </w:r>
      <w:r w:rsidR="009C491A" w:rsidRPr="000526ED">
        <w:rPr>
          <w:rFonts w:cs="Times New Roman"/>
          <w:color w:val="000000" w:themeColor="text1"/>
          <w:sz w:val="22"/>
          <w:lang w:val="en-US"/>
        </w:rPr>
        <w:t>Springer</w:t>
      </w:r>
      <w:r w:rsidR="00A03DFB" w:rsidRPr="00D47F9A">
        <w:rPr>
          <w:rFonts w:cs="Times New Roman"/>
          <w:color w:val="000000" w:themeColor="text1"/>
          <w:sz w:val="22"/>
          <w:lang w:val="en-US"/>
        </w:rPr>
        <w:t>.</w:t>
      </w:r>
      <w:r w:rsidR="009C491A" w:rsidRPr="00D47F9A">
        <w:rPr>
          <w:rFonts w:cs="Times New Roman"/>
          <w:color w:val="000000" w:themeColor="text1"/>
          <w:sz w:val="22"/>
          <w:lang w:val="en-US"/>
        </w:rPr>
        <w:t xml:space="preserve"> </w:t>
      </w:r>
      <w:hyperlink r:id="rId40" w:history="1">
        <w:r w:rsidR="009C491A" w:rsidRPr="00D47F9A">
          <w:rPr>
            <w:rStyle w:val="Hypertextovprepojenie"/>
            <w:rFonts w:cs="Times New Roman"/>
            <w:color w:val="000000" w:themeColor="text1"/>
            <w:sz w:val="22"/>
            <w:u w:val="none"/>
            <w:lang w:val="en-US"/>
          </w:rPr>
          <w:t>https://doi.org/10.1007/978-94-015-8161-5</w:t>
        </w:r>
      </w:hyperlink>
    </w:p>
    <w:p w14:paraId="39B65F1D" w14:textId="77777777" w:rsidR="0039301B" w:rsidRPr="00BC218B" w:rsidRDefault="0039301B" w:rsidP="005C5795">
      <w:pPr>
        <w:spacing w:after="0" w:line="240" w:lineRule="auto"/>
        <w:ind w:left="709" w:right="0" w:hanging="709"/>
        <w:rPr>
          <w:rFonts w:cs="Times New Roman"/>
          <w:sz w:val="22"/>
          <w:lang w:val="en-US"/>
        </w:rPr>
      </w:pPr>
    </w:p>
    <w:p w14:paraId="513FAAE3" w14:textId="77777777" w:rsidR="0039301B" w:rsidRPr="00BC218B" w:rsidRDefault="0039301B" w:rsidP="005C5795">
      <w:pPr>
        <w:spacing w:after="0" w:line="240" w:lineRule="auto"/>
        <w:ind w:left="709" w:right="0" w:hanging="709"/>
        <w:rPr>
          <w:rFonts w:cs="Times New Roman"/>
          <w:sz w:val="22"/>
          <w:lang w:val="en-US"/>
        </w:rPr>
      </w:pPr>
    </w:p>
    <w:p w14:paraId="797FFD23" w14:textId="77777777" w:rsidR="000526ED" w:rsidRDefault="000526ED" w:rsidP="000526ED">
      <w:pPr>
        <w:spacing w:after="0" w:line="240" w:lineRule="auto"/>
        <w:ind w:right="0"/>
        <w:rPr>
          <w:rFonts w:cs="Times New Roman"/>
          <w:i/>
          <w:iCs/>
          <w:sz w:val="22"/>
          <w:lang w:val="en-US"/>
        </w:rPr>
      </w:pPr>
      <w:r>
        <w:rPr>
          <w:rFonts w:cs="Times New Roman"/>
          <w:i/>
          <w:iCs/>
          <w:sz w:val="22"/>
          <w:lang w:val="en-US"/>
        </w:rPr>
        <w:t xml:space="preserve">Gianina </w:t>
      </w:r>
      <w:proofErr w:type="spellStart"/>
      <w:r w:rsidRPr="000526ED">
        <w:rPr>
          <w:rFonts w:cs="Times New Roman"/>
          <w:i/>
          <w:iCs/>
          <w:sz w:val="22"/>
          <w:lang w:val="en-US"/>
        </w:rPr>
        <w:t>Iordăchioaia</w:t>
      </w:r>
      <w:proofErr w:type="spellEnd"/>
      <w:r>
        <w:rPr>
          <w:rFonts w:cs="Times New Roman"/>
          <w:i/>
          <w:iCs/>
          <w:sz w:val="22"/>
          <w:lang w:val="en-US"/>
        </w:rPr>
        <w:t xml:space="preserve"> </w:t>
      </w:r>
    </w:p>
    <w:p w14:paraId="37970C5F" w14:textId="77777777" w:rsidR="00D11D54" w:rsidRDefault="00D11D54" w:rsidP="000526ED">
      <w:pPr>
        <w:spacing w:after="0" w:line="240" w:lineRule="auto"/>
        <w:ind w:right="0"/>
        <w:rPr>
          <w:rFonts w:cs="Times New Roman"/>
          <w:i/>
          <w:iCs/>
          <w:sz w:val="22"/>
          <w:lang w:val="en-US"/>
        </w:rPr>
      </w:pPr>
      <w:r>
        <w:rPr>
          <w:rFonts w:cs="Times New Roman"/>
          <w:i/>
          <w:iCs/>
          <w:sz w:val="22"/>
          <w:lang w:val="en-US"/>
        </w:rPr>
        <w:t>Institute for English and American Studies</w:t>
      </w:r>
    </w:p>
    <w:p w14:paraId="7B7320BF" w14:textId="3736B049" w:rsidR="00D11D54" w:rsidRDefault="00D11D54" w:rsidP="005C5795">
      <w:pPr>
        <w:spacing w:after="0" w:line="240" w:lineRule="auto"/>
        <w:ind w:left="709" w:right="0" w:hanging="709"/>
        <w:rPr>
          <w:rFonts w:cs="Times New Roman"/>
          <w:i/>
          <w:iCs/>
          <w:sz w:val="22"/>
          <w:lang w:val="en-US"/>
        </w:rPr>
      </w:pPr>
      <w:r>
        <w:rPr>
          <w:rFonts w:cs="Times New Roman"/>
          <w:i/>
          <w:iCs/>
          <w:sz w:val="22"/>
          <w:lang w:val="en-US"/>
        </w:rPr>
        <w:t>Unter den Linden 6</w:t>
      </w:r>
    </w:p>
    <w:p w14:paraId="4815BD95" w14:textId="21D3585C" w:rsidR="00D11D54" w:rsidRDefault="00D11D54" w:rsidP="005C5795">
      <w:pPr>
        <w:spacing w:after="0" w:line="240" w:lineRule="auto"/>
        <w:ind w:left="709" w:right="0" w:hanging="709"/>
        <w:rPr>
          <w:rFonts w:cs="Times New Roman"/>
          <w:i/>
          <w:iCs/>
          <w:sz w:val="22"/>
          <w:lang w:val="en-US"/>
        </w:rPr>
      </w:pPr>
      <w:r>
        <w:rPr>
          <w:rFonts w:cs="Times New Roman"/>
          <w:i/>
          <w:iCs/>
          <w:sz w:val="22"/>
          <w:lang w:val="en-US"/>
        </w:rPr>
        <w:t>10099 Berlin</w:t>
      </w:r>
    </w:p>
    <w:p w14:paraId="43F1915F" w14:textId="24BD141A" w:rsidR="000526ED" w:rsidRPr="00583C24" w:rsidRDefault="00BB464D" w:rsidP="005C5795">
      <w:pPr>
        <w:spacing w:after="0" w:line="240" w:lineRule="auto"/>
        <w:ind w:left="709" w:right="0" w:hanging="709"/>
        <w:rPr>
          <w:rFonts w:cs="Times New Roman"/>
          <w:i/>
          <w:iCs/>
          <w:sz w:val="22"/>
          <w:lang w:val="en-US"/>
        </w:rPr>
      </w:pPr>
      <w:r w:rsidRPr="00BB464D">
        <w:rPr>
          <w:rFonts w:cs="Times New Roman"/>
          <w:i/>
          <w:sz w:val="22"/>
          <w:lang w:val="en-US"/>
        </w:rPr>
        <w:t>e-mail:</w:t>
      </w:r>
      <w:r>
        <w:rPr>
          <w:rFonts w:cs="Times New Roman"/>
          <w:iCs/>
          <w:sz w:val="22"/>
          <w:lang w:val="en-US"/>
        </w:rPr>
        <w:t xml:space="preserve"> </w:t>
      </w:r>
      <w:r w:rsidRPr="00BB464D">
        <w:rPr>
          <w:rFonts w:cs="Times New Roman"/>
          <w:i/>
          <w:iCs/>
          <w:sz w:val="22"/>
          <w:lang w:val="en-US"/>
        </w:rPr>
        <w:t>gianina.iordachioaia@hu-berlin.de</w:t>
      </w:r>
    </w:p>
    <w:p w14:paraId="15049183" w14:textId="77777777" w:rsidR="004D7F9F" w:rsidRPr="00583C24" w:rsidRDefault="004D7F9F" w:rsidP="00583C24">
      <w:pPr>
        <w:spacing w:after="0" w:line="240" w:lineRule="auto"/>
        <w:ind w:left="709" w:right="0" w:hanging="709"/>
        <w:rPr>
          <w:rFonts w:cs="Times New Roman"/>
          <w:i/>
          <w:iCs/>
          <w:sz w:val="22"/>
          <w:lang w:val="en-NZ"/>
        </w:rPr>
      </w:pPr>
    </w:p>
    <w:p w14:paraId="64E88282" w14:textId="51CAA56C" w:rsidR="001C3785" w:rsidRDefault="001C3785" w:rsidP="00583C24">
      <w:pPr>
        <w:spacing w:after="0" w:line="240" w:lineRule="auto"/>
        <w:ind w:right="0" w:hanging="284"/>
        <w:rPr>
          <w:rFonts w:cs="Times New Roman"/>
          <w:sz w:val="22"/>
          <w:lang w:val="en-NZ"/>
        </w:rPr>
      </w:pPr>
    </w:p>
    <w:p w14:paraId="451C8318" w14:textId="2EAF981D" w:rsidR="00BB464D" w:rsidRPr="00BB464D" w:rsidRDefault="00BB464D" w:rsidP="00BB464D">
      <w:pPr>
        <w:rPr>
          <w:rFonts w:cs="Times New Roman"/>
          <w:b/>
          <w:bCs/>
          <w:i/>
          <w:iCs/>
          <w:szCs w:val="24"/>
        </w:rPr>
      </w:pPr>
      <w:bookmarkStart w:id="0" w:name="_Hlk152313891"/>
      <w:r w:rsidRPr="001C7B97">
        <w:rPr>
          <w:rFonts w:cs="Times New Roman"/>
          <w:i/>
          <w:iCs/>
          <w:szCs w:val="24"/>
        </w:rPr>
        <w:t xml:space="preserve">In SKASE Journal </w:t>
      </w:r>
      <w:proofErr w:type="spellStart"/>
      <w:r w:rsidRPr="001C7B97">
        <w:rPr>
          <w:rFonts w:cs="Times New Roman"/>
          <w:i/>
          <w:iCs/>
          <w:szCs w:val="24"/>
        </w:rPr>
        <w:t>of</w:t>
      </w:r>
      <w:proofErr w:type="spellEnd"/>
      <w:r w:rsidRPr="001C7B97">
        <w:rPr>
          <w:rFonts w:cs="Times New Roman"/>
          <w:i/>
          <w:iCs/>
          <w:szCs w:val="24"/>
        </w:rPr>
        <w:t xml:space="preserve"> </w:t>
      </w:r>
      <w:proofErr w:type="spellStart"/>
      <w:r w:rsidRPr="001C7B97">
        <w:rPr>
          <w:rFonts w:cs="Times New Roman"/>
          <w:i/>
          <w:iCs/>
          <w:szCs w:val="24"/>
        </w:rPr>
        <w:t>Theoretical</w:t>
      </w:r>
      <w:proofErr w:type="spellEnd"/>
      <w:r w:rsidRPr="001C7B97">
        <w:rPr>
          <w:rFonts w:cs="Times New Roman"/>
          <w:i/>
          <w:iCs/>
          <w:szCs w:val="24"/>
        </w:rPr>
        <w:t xml:space="preserve"> </w:t>
      </w:r>
      <w:proofErr w:type="spellStart"/>
      <w:r w:rsidRPr="001C7B97">
        <w:rPr>
          <w:rFonts w:cs="Times New Roman"/>
          <w:i/>
          <w:iCs/>
          <w:szCs w:val="24"/>
        </w:rPr>
        <w:t>Linguistics</w:t>
      </w:r>
      <w:proofErr w:type="spellEnd"/>
      <w:r w:rsidRPr="001C7B97">
        <w:rPr>
          <w:rFonts w:cs="Times New Roman"/>
          <w:i/>
          <w:iCs/>
          <w:szCs w:val="24"/>
        </w:rPr>
        <w:t xml:space="preserve"> [online]. 2023, vol. 20, </w:t>
      </w:r>
      <w:proofErr w:type="spellStart"/>
      <w:r w:rsidRPr="001C7B97">
        <w:rPr>
          <w:rFonts w:cs="Times New Roman"/>
          <w:i/>
          <w:iCs/>
          <w:szCs w:val="24"/>
        </w:rPr>
        <w:t>no</w:t>
      </w:r>
      <w:proofErr w:type="spellEnd"/>
      <w:r w:rsidRPr="001C7B97">
        <w:rPr>
          <w:rFonts w:cs="Times New Roman"/>
          <w:i/>
          <w:iCs/>
          <w:szCs w:val="24"/>
        </w:rPr>
        <w:t xml:space="preserve">. </w:t>
      </w:r>
      <w:r>
        <w:rPr>
          <w:rFonts w:cs="Times New Roman"/>
          <w:i/>
          <w:iCs/>
        </w:rPr>
        <w:t>4</w:t>
      </w:r>
      <w:r w:rsidRPr="001C7B97">
        <w:rPr>
          <w:rFonts w:cs="Times New Roman"/>
          <w:i/>
          <w:iCs/>
          <w:szCs w:val="24"/>
        </w:rPr>
        <w:t xml:space="preserve"> [</w:t>
      </w:r>
      <w:proofErr w:type="spellStart"/>
      <w:r w:rsidRPr="001C7B97">
        <w:rPr>
          <w:rFonts w:cs="Times New Roman"/>
          <w:i/>
          <w:iCs/>
          <w:szCs w:val="24"/>
        </w:rPr>
        <w:t>cit</w:t>
      </w:r>
      <w:proofErr w:type="spellEnd"/>
      <w:r w:rsidRPr="001C7B97">
        <w:rPr>
          <w:rFonts w:cs="Times New Roman"/>
          <w:i/>
          <w:iCs/>
          <w:szCs w:val="24"/>
        </w:rPr>
        <w:t>. 2023-12-</w:t>
      </w:r>
      <w:r>
        <w:rPr>
          <w:rFonts w:cs="Times New Roman"/>
          <w:i/>
          <w:iCs/>
        </w:rPr>
        <w:t>21</w:t>
      </w:r>
      <w:r w:rsidRPr="001C7B97">
        <w:rPr>
          <w:rFonts w:cs="Times New Roman"/>
          <w:i/>
          <w:iCs/>
          <w:szCs w:val="24"/>
        </w:rPr>
        <w:t xml:space="preserve">]. </w:t>
      </w:r>
      <w:proofErr w:type="spellStart"/>
      <w:r w:rsidRPr="001C7B97">
        <w:rPr>
          <w:rFonts w:cs="Times New Roman"/>
          <w:i/>
          <w:iCs/>
          <w:szCs w:val="24"/>
        </w:rPr>
        <w:t>Available</w:t>
      </w:r>
      <w:proofErr w:type="spellEnd"/>
      <w:r w:rsidRPr="001C7B97">
        <w:rPr>
          <w:rFonts w:cs="Times New Roman"/>
          <w:i/>
          <w:iCs/>
          <w:szCs w:val="24"/>
        </w:rPr>
        <w:t xml:space="preserve"> on web </w:t>
      </w:r>
      <w:proofErr w:type="spellStart"/>
      <w:r w:rsidRPr="001C7B97">
        <w:rPr>
          <w:rFonts w:cs="Times New Roman"/>
          <w:i/>
          <w:iCs/>
          <w:szCs w:val="24"/>
        </w:rPr>
        <w:t>page</w:t>
      </w:r>
      <w:proofErr w:type="spellEnd"/>
      <w:r w:rsidRPr="001C7B97">
        <w:rPr>
          <w:rFonts w:cs="Times New Roman"/>
          <w:i/>
          <w:iCs/>
          <w:szCs w:val="24"/>
        </w:rPr>
        <w:t xml:space="preserve"> http://www.skase.sk/Volumes/JTL5</w:t>
      </w:r>
      <w:r>
        <w:rPr>
          <w:rFonts w:cs="Times New Roman"/>
          <w:i/>
          <w:iCs/>
        </w:rPr>
        <w:t>5</w:t>
      </w:r>
      <w:r w:rsidRPr="001C7B97">
        <w:rPr>
          <w:rFonts w:cs="Times New Roman"/>
          <w:i/>
          <w:iCs/>
          <w:szCs w:val="24"/>
        </w:rPr>
        <w:t>/0</w:t>
      </w:r>
      <w:r>
        <w:rPr>
          <w:rFonts w:cs="Times New Roman"/>
          <w:i/>
          <w:iCs/>
        </w:rPr>
        <w:t>4</w:t>
      </w:r>
      <w:r w:rsidRPr="001C7B97">
        <w:rPr>
          <w:rFonts w:cs="Times New Roman"/>
          <w:i/>
          <w:iCs/>
          <w:szCs w:val="24"/>
        </w:rPr>
        <w:t>.pdf. ISSN 1336-782X</w:t>
      </w:r>
      <w:bookmarkEnd w:id="0"/>
    </w:p>
    <w:sectPr w:rsidR="00BB464D" w:rsidRPr="00BB464D" w:rsidSect="00BB464D">
      <w:footerReference w:type="even" r:id="rId41"/>
      <w:footerReference w:type="default" r:id="rId42"/>
      <w:pgSz w:w="11906" w:h="16838" w:code="9"/>
      <w:pgMar w:top="1440" w:right="1440" w:bottom="2268" w:left="1440" w:header="1134" w:footer="1134"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78A9" w14:textId="77777777" w:rsidR="000F276D" w:rsidRDefault="000F276D" w:rsidP="004B7DCE">
      <w:pPr>
        <w:spacing w:after="0" w:line="240" w:lineRule="auto"/>
      </w:pPr>
      <w:r>
        <w:separator/>
      </w:r>
    </w:p>
  </w:endnote>
  <w:endnote w:type="continuationSeparator" w:id="0">
    <w:p w14:paraId="37856DFA" w14:textId="77777777" w:rsidR="000F276D" w:rsidRDefault="000F276D" w:rsidP="004B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274703943"/>
      <w:docPartObj>
        <w:docPartGallery w:val="Page Numbers (Bottom of Page)"/>
        <w:docPartUnique/>
      </w:docPartObj>
    </w:sdtPr>
    <w:sdtContent>
      <w:p w14:paraId="5C82B61B" w14:textId="5FF52116" w:rsidR="00CC095E" w:rsidRDefault="00CC095E" w:rsidP="00F0333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2907FC6" w14:textId="77777777" w:rsidR="00CC095E" w:rsidRDefault="00CC095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84311"/>
      <w:docPartObj>
        <w:docPartGallery w:val="Page Numbers (Bottom of Page)"/>
        <w:docPartUnique/>
      </w:docPartObj>
    </w:sdtPr>
    <w:sdtContent>
      <w:p w14:paraId="7BB76E39" w14:textId="7A7A8054" w:rsidR="00BB464D" w:rsidRDefault="00BB464D">
        <w:pPr>
          <w:pStyle w:val="Pta"/>
          <w:jc w:val="right"/>
        </w:pPr>
        <w:r w:rsidRPr="00BB464D">
          <w:rPr>
            <w:sz w:val="22"/>
          </w:rPr>
          <w:fldChar w:fldCharType="begin"/>
        </w:r>
        <w:r w:rsidRPr="00BB464D">
          <w:rPr>
            <w:sz w:val="22"/>
          </w:rPr>
          <w:instrText>PAGE   \* MERGEFORMAT</w:instrText>
        </w:r>
        <w:r w:rsidRPr="00BB464D">
          <w:rPr>
            <w:sz w:val="22"/>
          </w:rPr>
          <w:fldChar w:fldCharType="separate"/>
        </w:r>
        <w:r w:rsidRPr="00BB464D">
          <w:rPr>
            <w:sz w:val="22"/>
            <w:lang w:val="sk-SK"/>
          </w:rPr>
          <w:t>2</w:t>
        </w:r>
        <w:r w:rsidRPr="00BB464D">
          <w:rPr>
            <w:sz w:val="22"/>
          </w:rPr>
          <w:fldChar w:fldCharType="end"/>
        </w:r>
      </w:p>
    </w:sdtContent>
  </w:sdt>
  <w:p w14:paraId="79D518BA" w14:textId="77777777" w:rsidR="00583C24" w:rsidRDefault="00583C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DD37" w14:textId="77777777" w:rsidR="000F276D" w:rsidRDefault="000F276D" w:rsidP="004B7DCE">
      <w:pPr>
        <w:spacing w:after="0" w:line="240" w:lineRule="auto"/>
      </w:pPr>
      <w:r>
        <w:separator/>
      </w:r>
    </w:p>
  </w:footnote>
  <w:footnote w:type="continuationSeparator" w:id="0">
    <w:p w14:paraId="71F478B4" w14:textId="77777777" w:rsidR="000F276D" w:rsidRDefault="000F276D" w:rsidP="004B7DCE">
      <w:pPr>
        <w:spacing w:after="0" w:line="240" w:lineRule="auto"/>
      </w:pPr>
      <w:r>
        <w:continuationSeparator/>
      </w:r>
    </w:p>
  </w:footnote>
  <w:footnote w:id="1">
    <w:p w14:paraId="4787C3B3" w14:textId="37855617" w:rsidR="00583C24" w:rsidRPr="009335E7" w:rsidRDefault="00583C24" w:rsidP="009335E7">
      <w:pPr>
        <w:pStyle w:val="Textpoznmkypodiarou"/>
        <w:ind w:right="0"/>
        <w:rPr>
          <w:color w:val="000000" w:themeColor="text1"/>
          <w:lang w:val="en-US"/>
        </w:rPr>
      </w:pPr>
      <w:r w:rsidRPr="009335E7">
        <w:rPr>
          <w:rStyle w:val="Odkaznapoznmkupodiarou"/>
          <w:color w:val="000000" w:themeColor="text1"/>
        </w:rPr>
        <w:footnoteRef/>
      </w:r>
      <w:r w:rsidRPr="009335E7">
        <w:rPr>
          <w:color w:val="000000" w:themeColor="text1"/>
          <w:lang w:val="en-US"/>
        </w:rPr>
        <w:t xml:space="preserve"> Depending on the inflectional properties of the language, converted words may bear category-specific endings and thematic vowels, which, however, do not count as derivational affixes (see Valera 2015 for discussion): e.g. Italian </w:t>
      </w:r>
      <w:proofErr w:type="spellStart"/>
      <w:r w:rsidRPr="009335E7">
        <w:rPr>
          <w:i/>
          <w:color w:val="000000" w:themeColor="text1"/>
          <w:lang w:val="en-US"/>
        </w:rPr>
        <w:t>tagli</w:t>
      </w:r>
      <w:proofErr w:type="spellEnd"/>
      <w:r w:rsidRPr="009335E7">
        <w:rPr>
          <w:i/>
          <w:color w:val="000000" w:themeColor="text1"/>
          <w:lang w:val="en-US"/>
        </w:rPr>
        <w:t>-are</w:t>
      </w:r>
      <w:r w:rsidRPr="009335E7">
        <w:rPr>
          <w:color w:val="000000" w:themeColor="text1"/>
          <w:lang w:val="en-US"/>
        </w:rPr>
        <w:t xml:space="preserve"> ‘to cut’ &gt; </w:t>
      </w:r>
      <w:r w:rsidRPr="009335E7">
        <w:rPr>
          <w:i/>
          <w:color w:val="000000" w:themeColor="text1"/>
          <w:lang w:val="en-US"/>
        </w:rPr>
        <w:t>un</w:t>
      </w:r>
      <w:r w:rsidRPr="009335E7">
        <w:rPr>
          <w:color w:val="000000" w:themeColor="text1"/>
          <w:lang w:val="en-US"/>
        </w:rPr>
        <w:t xml:space="preserve"> </w:t>
      </w:r>
      <w:proofErr w:type="spellStart"/>
      <w:r w:rsidRPr="009335E7">
        <w:rPr>
          <w:i/>
          <w:color w:val="000000" w:themeColor="text1"/>
          <w:lang w:val="en-US"/>
        </w:rPr>
        <w:t>tagli</w:t>
      </w:r>
      <w:proofErr w:type="spellEnd"/>
      <w:r w:rsidRPr="009335E7">
        <w:rPr>
          <w:i/>
          <w:color w:val="000000" w:themeColor="text1"/>
          <w:lang w:val="en-US"/>
        </w:rPr>
        <w:t>-o</w:t>
      </w:r>
      <w:r w:rsidRPr="009335E7">
        <w:rPr>
          <w:color w:val="000000" w:themeColor="text1"/>
          <w:lang w:val="en-US"/>
        </w:rPr>
        <w:t xml:space="preserve"> ‘a cut’ (masculine).</w:t>
      </w:r>
    </w:p>
  </w:footnote>
  <w:footnote w:id="2">
    <w:p w14:paraId="158B3404" w14:textId="3052592E" w:rsidR="00583C24" w:rsidRPr="00ED5F3D" w:rsidRDefault="00583C24" w:rsidP="009335E7">
      <w:pPr>
        <w:pStyle w:val="Textpoznmkypodiarou"/>
        <w:ind w:right="0"/>
        <w:rPr>
          <w:lang w:val="en-US"/>
        </w:rPr>
      </w:pPr>
      <w:r>
        <w:rPr>
          <w:rStyle w:val="Odkaznapoznmkupodiarou"/>
        </w:rPr>
        <w:footnoteRef/>
      </w:r>
      <w:r w:rsidRPr="00ED5F3D">
        <w:rPr>
          <w:lang w:val="en-US"/>
        </w:rPr>
        <w:t xml:space="preserve"> </w:t>
      </w:r>
      <w:r>
        <w:rPr>
          <w:szCs w:val="24"/>
          <w:lang w:val="en-US"/>
        </w:rPr>
        <w:t xml:space="preserve">It is unclear what Myers thought of adjectival participles such as </w:t>
      </w:r>
      <w:r w:rsidRPr="00A5421A">
        <w:rPr>
          <w:i/>
          <w:szCs w:val="24"/>
          <w:lang w:val="en-US"/>
        </w:rPr>
        <w:t>broken</w:t>
      </w:r>
      <w:r>
        <w:rPr>
          <w:szCs w:val="24"/>
          <w:lang w:val="en-US"/>
        </w:rPr>
        <w:t xml:space="preserve"> in </w:t>
      </w:r>
      <w:r w:rsidRPr="001C3785">
        <w:rPr>
          <w:i/>
          <w:szCs w:val="24"/>
          <w:lang w:val="en-US"/>
        </w:rPr>
        <w:t xml:space="preserve">the </w:t>
      </w:r>
      <w:r w:rsidRPr="00A5421A">
        <w:rPr>
          <w:i/>
          <w:szCs w:val="24"/>
          <w:lang w:val="en-US"/>
        </w:rPr>
        <w:t>broken</w:t>
      </w:r>
      <w:r w:rsidRPr="001C3785">
        <w:rPr>
          <w:i/>
          <w:szCs w:val="24"/>
          <w:lang w:val="en-US"/>
        </w:rPr>
        <w:t xml:space="preserve"> vase</w:t>
      </w:r>
      <w:r>
        <w:rPr>
          <w:szCs w:val="24"/>
          <w:lang w:val="en-US"/>
        </w:rPr>
        <w:t xml:space="preserve"> – whether he considered them not to be conversions and for what reasons – but adjectives as the result of conversion will not concern us here</w:t>
      </w:r>
      <w:r w:rsidRPr="001C3785">
        <w:rPr>
          <w:szCs w:val="24"/>
          <w:lang w:val="en-US"/>
        </w:rPr>
        <w:t>.</w:t>
      </w:r>
    </w:p>
  </w:footnote>
  <w:footnote w:id="3">
    <w:p w14:paraId="1A0D5C3A" w14:textId="1DE9B806" w:rsidR="00583C24" w:rsidRPr="00244894" w:rsidRDefault="00583C24" w:rsidP="009335E7">
      <w:pPr>
        <w:pStyle w:val="Textpoznmkypodiarou"/>
        <w:ind w:right="0"/>
        <w:rPr>
          <w:lang w:val="en-US"/>
        </w:rPr>
      </w:pPr>
      <w:r>
        <w:rPr>
          <w:rStyle w:val="Odkaznapoznmkupodiarou"/>
        </w:rPr>
        <w:footnoteRef/>
      </w:r>
      <w:r w:rsidRPr="00244894">
        <w:rPr>
          <w:lang w:val="en-US"/>
        </w:rPr>
        <w:t xml:space="preserve"> Note here that in Borer</w:t>
      </w:r>
      <w:r>
        <w:rPr>
          <w:lang w:val="en-US"/>
        </w:rPr>
        <w:t xml:space="preserve"> (2013) and in </w:t>
      </w:r>
      <w:proofErr w:type="spellStart"/>
      <w:r>
        <w:rPr>
          <w:lang w:val="en-US"/>
        </w:rPr>
        <w:t>underspecification</w:t>
      </w:r>
      <w:proofErr w:type="spellEnd"/>
      <w:r>
        <w:rPr>
          <w:lang w:val="en-US"/>
        </w:rPr>
        <w:t xml:space="preserve"> accounts, there is no room for directionality in conversion, or rather directionality does not come about from their internal structure.</w:t>
      </w:r>
    </w:p>
  </w:footnote>
  <w:footnote w:id="4">
    <w:p w14:paraId="5FC21CD3" w14:textId="5BF7A334" w:rsidR="00583C24" w:rsidRPr="004071A4" w:rsidRDefault="00583C24" w:rsidP="009335E7">
      <w:pPr>
        <w:pStyle w:val="Textpoznmkypodiarou"/>
        <w:ind w:right="0"/>
        <w:rPr>
          <w:lang w:val="en-US"/>
        </w:rPr>
      </w:pPr>
      <w:r>
        <w:rPr>
          <w:rStyle w:val="Odkaznapoznmkupodiarou"/>
        </w:rPr>
        <w:footnoteRef/>
      </w:r>
      <w:r w:rsidRPr="004071A4">
        <w:rPr>
          <w:lang w:val="en-US"/>
        </w:rPr>
        <w:t xml:space="preserve"> </w:t>
      </w:r>
      <w:r>
        <w:rPr>
          <w:szCs w:val="24"/>
          <w:lang w:val="en-US"/>
        </w:rPr>
        <w:t>This formation is similar to the syntactic conversion in (23), with the difference that nouns as in (28) are flexible with determiners indicating the presence of nominal structure, besides the adjectival 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65078"/>
    <w:multiLevelType w:val="hybridMultilevel"/>
    <w:tmpl w:val="52E0ABE6"/>
    <w:lvl w:ilvl="0" w:tplc="ADB45910">
      <w:start w:val="8"/>
      <w:numFmt w:val="bullet"/>
      <w:lvlText w:val=""/>
      <w:lvlJc w:val="left"/>
      <w:pPr>
        <w:ind w:left="720" w:hanging="360"/>
      </w:pPr>
      <w:rPr>
        <w:rFonts w:ascii="Wingdings" w:eastAsia="Calibri" w:hAnsi="Wingdings"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C88304C"/>
    <w:multiLevelType w:val="hybridMultilevel"/>
    <w:tmpl w:val="7ED8B7F8"/>
    <w:lvl w:ilvl="0" w:tplc="16D07644">
      <w:start w:val="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7128139">
    <w:abstractNumId w:val="1"/>
  </w:num>
  <w:num w:numId="2" w16cid:durableId="214357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2F"/>
    <w:rsid w:val="00000B2A"/>
    <w:rsid w:val="0000108A"/>
    <w:rsid w:val="000019BE"/>
    <w:rsid w:val="00007185"/>
    <w:rsid w:val="00011294"/>
    <w:rsid w:val="000145DA"/>
    <w:rsid w:val="000167C7"/>
    <w:rsid w:val="00023786"/>
    <w:rsid w:val="00025AD0"/>
    <w:rsid w:val="00026374"/>
    <w:rsid w:val="0003001D"/>
    <w:rsid w:val="00031D6B"/>
    <w:rsid w:val="00031F4A"/>
    <w:rsid w:val="00032E51"/>
    <w:rsid w:val="00037F89"/>
    <w:rsid w:val="00044F78"/>
    <w:rsid w:val="00047DD9"/>
    <w:rsid w:val="000526ED"/>
    <w:rsid w:val="000607B4"/>
    <w:rsid w:val="00064E59"/>
    <w:rsid w:val="00065F9E"/>
    <w:rsid w:val="0006627F"/>
    <w:rsid w:val="00081459"/>
    <w:rsid w:val="0008256C"/>
    <w:rsid w:val="00085C90"/>
    <w:rsid w:val="00087BAB"/>
    <w:rsid w:val="0009714A"/>
    <w:rsid w:val="000A1E13"/>
    <w:rsid w:val="000A2D66"/>
    <w:rsid w:val="000B16B2"/>
    <w:rsid w:val="000B645C"/>
    <w:rsid w:val="000B6807"/>
    <w:rsid w:val="000C0FC2"/>
    <w:rsid w:val="000C1064"/>
    <w:rsid w:val="000C22A3"/>
    <w:rsid w:val="000D0627"/>
    <w:rsid w:val="000D0958"/>
    <w:rsid w:val="000D5DA8"/>
    <w:rsid w:val="000F09FD"/>
    <w:rsid w:val="000F276D"/>
    <w:rsid w:val="000F2B74"/>
    <w:rsid w:val="000F4197"/>
    <w:rsid w:val="0010081C"/>
    <w:rsid w:val="00107406"/>
    <w:rsid w:val="00107C35"/>
    <w:rsid w:val="00112A70"/>
    <w:rsid w:val="00114766"/>
    <w:rsid w:val="00117711"/>
    <w:rsid w:val="00125447"/>
    <w:rsid w:val="00125D2A"/>
    <w:rsid w:val="00126251"/>
    <w:rsid w:val="001271A8"/>
    <w:rsid w:val="00133BE5"/>
    <w:rsid w:val="0013663A"/>
    <w:rsid w:val="00144A1D"/>
    <w:rsid w:val="001503F1"/>
    <w:rsid w:val="00153AF2"/>
    <w:rsid w:val="00153E1F"/>
    <w:rsid w:val="00162CA3"/>
    <w:rsid w:val="0016518A"/>
    <w:rsid w:val="00181CF3"/>
    <w:rsid w:val="001829AA"/>
    <w:rsid w:val="00185405"/>
    <w:rsid w:val="00187BAE"/>
    <w:rsid w:val="001920E0"/>
    <w:rsid w:val="00194727"/>
    <w:rsid w:val="00195078"/>
    <w:rsid w:val="00196116"/>
    <w:rsid w:val="001A531A"/>
    <w:rsid w:val="001C3785"/>
    <w:rsid w:val="001D085E"/>
    <w:rsid w:val="001D2B17"/>
    <w:rsid w:val="001D5977"/>
    <w:rsid w:val="001E308B"/>
    <w:rsid w:val="001E3CE7"/>
    <w:rsid w:val="001E7120"/>
    <w:rsid w:val="001F003C"/>
    <w:rsid w:val="001F2B69"/>
    <w:rsid w:val="002121ED"/>
    <w:rsid w:val="00213B56"/>
    <w:rsid w:val="00215AA3"/>
    <w:rsid w:val="00223923"/>
    <w:rsid w:val="002243C7"/>
    <w:rsid w:val="0022727F"/>
    <w:rsid w:val="002322C7"/>
    <w:rsid w:val="00237149"/>
    <w:rsid w:val="00240B1C"/>
    <w:rsid w:val="00244894"/>
    <w:rsid w:val="00246567"/>
    <w:rsid w:val="00256ED6"/>
    <w:rsid w:val="00257C15"/>
    <w:rsid w:val="002618F2"/>
    <w:rsid w:val="002631D6"/>
    <w:rsid w:val="002778CD"/>
    <w:rsid w:val="002804B0"/>
    <w:rsid w:val="00281A3A"/>
    <w:rsid w:val="002835CB"/>
    <w:rsid w:val="002855A8"/>
    <w:rsid w:val="002875C4"/>
    <w:rsid w:val="002B2BA1"/>
    <w:rsid w:val="002B3BC5"/>
    <w:rsid w:val="002B5621"/>
    <w:rsid w:val="002C5BEF"/>
    <w:rsid w:val="002C6B2B"/>
    <w:rsid w:val="002D0C4B"/>
    <w:rsid w:val="002D3FBA"/>
    <w:rsid w:val="002E0710"/>
    <w:rsid w:val="002E5E96"/>
    <w:rsid w:val="002F2119"/>
    <w:rsid w:val="002F71D5"/>
    <w:rsid w:val="0030002A"/>
    <w:rsid w:val="00300C53"/>
    <w:rsid w:val="0031046A"/>
    <w:rsid w:val="00310EE2"/>
    <w:rsid w:val="0031110B"/>
    <w:rsid w:val="00315692"/>
    <w:rsid w:val="0032048A"/>
    <w:rsid w:val="00320FC0"/>
    <w:rsid w:val="003211E7"/>
    <w:rsid w:val="003255A3"/>
    <w:rsid w:val="00326B5A"/>
    <w:rsid w:val="00336B4B"/>
    <w:rsid w:val="0034124C"/>
    <w:rsid w:val="00341C31"/>
    <w:rsid w:val="00342D55"/>
    <w:rsid w:val="00343426"/>
    <w:rsid w:val="00346D0D"/>
    <w:rsid w:val="003608D3"/>
    <w:rsid w:val="00361CC8"/>
    <w:rsid w:val="00363BC7"/>
    <w:rsid w:val="00365F14"/>
    <w:rsid w:val="0036762D"/>
    <w:rsid w:val="00375669"/>
    <w:rsid w:val="003771A8"/>
    <w:rsid w:val="0038187B"/>
    <w:rsid w:val="0038224E"/>
    <w:rsid w:val="003855F2"/>
    <w:rsid w:val="00386BCD"/>
    <w:rsid w:val="00392999"/>
    <w:rsid w:val="0039301B"/>
    <w:rsid w:val="00395B09"/>
    <w:rsid w:val="003A0E2B"/>
    <w:rsid w:val="003A1C45"/>
    <w:rsid w:val="003A2922"/>
    <w:rsid w:val="003A483F"/>
    <w:rsid w:val="003A5C96"/>
    <w:rsid w:val="003B2F6E"/>
    <w:rsid w:val="003B43C7"/>
    <w:rsid w:val="003B7E26"/>
    <w:rsid w:val="003D0C37"/>
    <w:rsid w:val="003D2C4D"/>
    <w:rsid w:val="003D2C9D"/>
    <w:rsid w:val="003D45A6"/>
    <w:rsid w:val="003E0F42"/>
    <w:rsid w:val="003E1A19"/>
    <w:rsid w:val="003E221F"/>
    <w:rsid w:val="003E643E"/>
    <w:rsid w:val="003F1456"/>
    <w:rsid w:val="003F1CB6"/>
    <w:rsid w:val="003F546C"/>
    <w:rsid w:val="004009AA"/>
    <w:rsid w:val="004050CD"/>
    <w:rsid w:val="004062B1"/>
    <w:rsid w:val="004071A4"/>
    <w:rsid w:val="00411463"/>
    <w:rsid w:val="0042156F"/>
    <w:rsid w:val="00422288"/>
    <w:rsid w:val="00422FBF"/>
    <w:rsid w:val="004252E6"/>
    <w:rsid w:val="00427A08"/>
    <w:rsid w:val="00431720"/>
    <w:rsid w:val="00451F98"/>
    <w:rsid w:val="0045256D"/>
    <w:rsid w:val="004525CC"/>
    <w:rsid w:val="004540AF"/>
    <w:rsid w:val="00454571"/>
    <w:rsid w:val="0045784B"/>
    <w:rsid w:val="00463E64"/>
    <w:rsid w:val="00465208"/>
    <w:rsid w:val="0046692D"/>
    <w:rsid w:val="004742A4"/>
    <w:rsid w:val="00474489"/>
    <w:rsid w:val="004813DE"/>
    <w:rsid w:val="00485BF0"/>
    <w:rsid w:val="00485F0A"/>
    <w:rsid w:val="00491201"/>
    <w:rsid w:val="0049570E"/>
    <w:rsid w:val="004A5965"/>
    <w:rsid w:val="004A687B"/>
    <w:rsid w:val="004B002B"/>
    <w:rsid w:val="004B33C6"/>
    <w:rsid w:val="004B7DCE"/>
    <w:rsid w:val="004C1434"/>
    <w:rsid w:val="004C56BD"/>
    <w:rsid w:val="004D1C33"/>
    <w:rsid w:val="004D3096"/>
    <w:rsid w:val="004D45A0"/>
    <w:rsid w:val="004D5434"/>
    <w:rsid w:val="004D7F9F"/>
    <w:rsid w:val="004E0DB2"/>
    <w:rsid w:val="004F024F"/>
    <w:rsid w:val="004F27A2"/>
    <w:rsid w:val="004F3345"/>
    <w:rsid w:val="00504CCE"/>
    <w:rsid w:val="0051080B"/>
    <w:rsid w:val="00515691"/>
    <w:rsid w:val="0052150C"/>
    <w:rsid w:val="00522ECE"/>
    <w:rsid w:val="005331E6"/>
    <w:rsid w:val="005346A2"/>
    <w:rsid w:val="00542E4E"/>
    <w:rsid w:val="0054342B"/>
    <w:rsid w:val="00545636"/>
    <w:rsid w:val="005616A8"/>
    <w:rsid w:val="00562E90"/>
    <w:rsid w:val="005654DF"/>
    <w:rsid w:val="005654E3"/>
    <w:rsid w:val="00565C5A"/>
    <w:rsid w:val="00567423"/>
    <w:rsid w:val="00572ACD"/>
    <w:rsid w:val="005819B9"/>
    <w:rsid w:val="00583C24"/>
    <w:rsid w:val="005922F2"/>
    <w:rsid w:val="0059786A"/>
    <w:rsid w:val="005A4968"/>
    <w:rsid w:val="005B56C1"/>
    <w:rsid w:val="005C5795"/>
    <w:rsid w:val="005C630A"/>
    <w:rsid w:val="005C75EF"/>
    <w:rsid w:val="005D11C1"/>
    <w:rsid w:val="005D59E8"/>
    <w:rsid w:val="005F5FF4"/>
    <w:rsid w:val="005F75B8"/>
    <w:rsid w:val="0060552B"/>
    <w:rsid w:val="00607771"/>
    <w:rsid w:val="00615222"/>
    <w:rsid w:val="0062101B"/>
    <w:rsid w:val="0062107A"/>
    <w:rsid w:val="00637D83"/>
    <w:rsid w:val="00641B61"/>
    <w:rsid w:val="00643F98"/>
    <w:rsid w:val="006441BD"/>
    <w:rsid w:val="0064468C"/>
    <w:rsid w:val="006470B1"/>
    <w:rsid w:val="00653882"/>
    <w:rsid w:val="00674D43"/>
    <w:rsid w:val="00680B44"/>
    <w:rsid w:val="006836CE"/>
    <w:rsid w:val="00691148"/>
    <w:rsid w:val="00692286"/>
    <w:rsid w:val="00693F6F"/>
    <w:rsid w:val="006A068D"/>
    <w:rsid w:val="006A19F5"/>
    <w:rsid w:val="006A1FA0"/>
    <w:rsid w:val="006A2510"/>
    <w:rsid w:val="006A5856"/>
    <w:rsid w:val="006B08F1"/>
    <w:rsid w:val="006B7E9A"/>
    <w:rsid w:val="006C05D7"/>
    <w:rsid w:val="006C6A22"/>
    <w:rsid w:val="006C6A9F"/>
    <w:rsid w:val="006C6DC0"/>
    <w:rsid w:val="006D5C5B"/>
    <w:rsid w:val="006D6782"/>
    <w:rsid w:val="006D7414"/>
    <w:rsid w:val="006D760B"/>
    <w:rsid w:val="006E0BAA"/>
    <w:rsid w:val="006E577D"/>
    <w:rsid w:val="006F0B58"/>
    <w:rsid w:val="007071C5"/>
    <w:rsid w:val="007129D9"/>
    <w:rsid w:val="00715F12"/>
    <w:rsid w:val="007160CB"/>
    <w:rsid w:val="00720360"/>
    <w:rsid w:val="007228B0"/>
    <w:rsid w:val="0072439E"/>
    <w:rsid w:val="00726AD9"/>
    <w:rsid w:val="0073032F"/>
    <w:rsid w:val="0073192B"/>
    <w:rsid w:val="00740D63"/>
    <w:rsid w:val="007426C1"/>
    <w:rsid w:val="00746602"/>
    <w:rsid w:val="007519E8"/>
    <w:rsid w:val="0075379C"/>
    <w:rsid w:val="00774381"/>
    <w:rsid w:val="00775FE0"/>
    <w:rsid w:val="00776EB4"/>
    <w:rsid w:val="007800F0"/>
    <w:rsid w:val="00781071"/>
    <w:rsid w:val="00782409"/>
    <w:rsid w:val="00783013"/>
    <w:rsid w:val="00785471"/>
    <w:rsid w:val="00796BBE"/>
    <w:rsid w:val="00797A02"/>
    <w:rsid w:val="007A0BB7"/>
    <w:rsid w:val="007A4BA2"/>
    <w:rsid w:val="007A674B"/>
    <w:rsid w:val="007B02AD"/>
    <w:rsid w:val="007B39CF"/>
    <w:rsid w:val="007B47E8"/>
    <w:rsid w:val="007B4D95"/>
    <w:rsid w:val="007B6F5E"/>
    <w:rsid w:val="007C0147"/>
    <w:rsid w:val="007C4E97"/>
    <w:rsid w:val="007C789B"/>
    <w:rsid w:val="007D17A6"/>
    <w:rsid w:val="007D591E"/>
    <w:rsid w:val="007E260A"/>
    <w:rsid w:val="007E3CA9"/>
    <w:rsid w:val="007E58A5"/>
    <w:rsid w:val="00806A7E"/>
    <w:rsid w:val="00807931"/>
    <w:rsid w:val="00810D42"/>
    <w:rsid w:val="008151B7"/>
    <w:rsid w:val="008156E8"/>
    <w:rsid w:val="0081579E"/>
    <w:rsid w:val="00815E67"/>
    <w:rsid w:val="008229BE"/>
    <w:rsid w:val="00830B0B"/>
    <w:rsid w:val="0084728C"/>
    <w:rsid w:val="008513A2"/>
    <w:rsid w:val="008540CD"/>
    <w:rsid w:val="00854DCB"/>
    <w:rsid w:val="00861FE5"/>
    <w:rsid w:val="0086211B"/>
    <w:rsid w:val="0086550B"/>
    <w:rsid w:val="00865F07"/>
    <w:rsid w:val="00873A0A"/>
    <w:rsid w:val="00873A66"/>
    <w:rsid w:val="00873BEF"/>
    <w:rsid w:val="00874918"/>
    <w:rsid w:val="008753D6"/>
    <w:rsid w:val="008771DA"/>
    <w:rsid w:val="008912B7"/>
    <w:rsid w:val="00895DB7"/>
    <w:rsid w:val="00896D4C"/>
    <w:rsid w:val="00896DD9"/>
    <w:rsid w:val="008A6776"/>
    <w:rsid w:val="008A767C"/>
    <w:rsid w:val="008A7A41"/>
    <w:rsid w:val="008B1574"/>
    <w:rsid w:val="008B3103"/>
    <w:rsid w:val="008B4D43"/>
    <w:rsid w:val="008B6BE3"/>
    <w:rsid w:val="008C12B2"/>
    <w:rsid w:val="008C49D8"/>
    <w:rsid w:val="008D5FE0"/>
    <w:rsid w:val="008D6CA4"/>
    <w:rsid w:val="008E5AD9"/>
    <w:rsid w:val="008E7805"/>
    <w:rsid w:val="008F0B58"/>
    <w:rsid w:val="009115AA"/>
    <w:rsid w:val="0091555E"/>
    <w:rsid w:val="009164F3"/>
    <w:rsid w:val="00916ACA"/>
    <w:rsid w:val="00927B3F"/>
    <w:rsid w:val="00931C01"/>
    <w:rsid w:val="009335E7"/>
    <w:rsid w:val="00942614"/>
    <w:rsid w:val="00945EA0"/>
    <w:rsid w:val="0095095D"/>
    <w:rsid w:val="00955160"/>
    <w:rsid w:val="00956104"/>
    <w:rsid w:val="009571A3"/>
    <w:rsid w:val="00961780"/>
    <w:rsid w:val="00963A29"/>
    <w:rsid w:val="0097181B"/>
    <w:rsid w:val="0097374D"/>
    <w:rsid w:val="00977F5F"/>
    <w:rsid w:val="0098438A"/>
    <w:rsid w:val="0098476E"/>
    <w:rsid w:val="00990F32"/>
    <w:rsid w:val="009A1282"/>
    <w:rsid w:val="009A276C"/>
    <w:rsid w:val="009A3FD0"/>
    <w:rsid w:val="009A6F5D"/>
    <w:rsid w:val="009B1279"/>
    <w:rsid w:val="009B2B47"/>
    <w:rsid w:val="009B2EE2"/>
    <w:rsid w:val="009B771C"/>
    <w:rsid w:val="009C491A"/>
    <w:rsid w:val="009D0EEF"/>
    <w:rsid w:val="009D3A1D"/>
    <w:rsid w:val="009D6592"/>
    <w:rsid w:val="009D77F5"/>
    <w:rsid w:val="009E3F17"/>
    <w:rsid w:val="009E56F0"/>
    <w:rsid w:val="009F0867"/>
    <w:rsid w:val="009F0B7E"/>
    <w:rsid w:val="009F15B6"/>
    <w:rsid w:val="00A01082"/>
    <w:rsid w:val="00A03DFB"/>
    <w:rsid w:val="00A055E4"/>
    <w:rsid w:val="00A069CE"/>
    <w:rsid w:val="00A07578"/>
    <w:rsid w:val="00A07A88"/>
    <w:rsid w:val="00A2355C"/>
    <w:rsid w:val="00A24687"/>
    <w:rsid w:val="00A27565"/>
    <w:rsid w:val="00A325C5"/>
    <w:rsid w:val="00A34438"/>
    <w:rsid w:val="00A35944"/>
    <w:rsid w:val="00A45CFD"/>
    <w:rsid w:val="00A461E1"/>
    <w:rsid w:val="00A5157C"/>
    <w:rsid w:val="00A52135"/>
    <w:rsid w:val="00A5421A"/>
    <w:rsid w:val="00A62864"/>
    <w:rsid w:val="00A753A6"/>
    <w:rsid w:val="00A85F08"/>
    <w:rsid w:val="00A94F05"/>
    <w:rsid w:val="00A95424"/>
    <w:rsid w:val="00A97864"/>
    <w:rsid w:val="00AA0E1C"/>
    <w:rsid w:val="00AA19EE"/>
    <w:rsid w:val="00AA78F0"/>
    <w:rsid w:val="00AB00AF"/>
    <w:rsid w:val="00AC342F"/>
    <w:rsid w:val="00AC46F7"/>
    <w:rsid w:val="00AC62EE"/>
    <w:rsid w:val="00AD6343"/>
    <w:rsid w:val="00AD6F96"/>
    <w:rsid w:val="00AE03D3"/>
    <w:rsid w:val="00AE29B4"/>
    <w:rsid w:val="00AE7978"/>
    <w:rsid w:val="00AF1F1C"/>
    <w:rsid w:val="00AF4449"/>
    <w:rsid w:val="00AF54E3"/>
    <w:rsid w:val="00B07617"/>
    <w:rsid w:val="00B07B99"/>
    <w:rsid w:val="00B07F43"/>
    <w:rsid w:val="00B27425"/>
    <w:rsid w:val="00B30BB5"/>
    <w:rsid w:val="00B3217E"/>
    <w:rsid w:val="00B37049"/>
    <w:rsid w:val="00B371E9"/>
    <w:rsid w:val="00B40CA4"/>
    <w:rsid w:val="00B54EB4"/>
    <w:rsid w:val="00B61229"/>
    <w:rsid w:val="00B6388F"/>
    <w:rsid w:val="00B86D07"/>
    <w:rsid w:val="00B87180"/>
    <w:rsid w:val="00B90008"/>
    <w:rsid w:val="00B905A9"/>
    <w:rsid w:val="00B9106B"/>
    <w:rsid w:val="00B974DD"/>
    <w:rsid w:val="00BA4669"/>
    <w:rsid w:val="00BA5718"/>
    <w:rsid w:val="00BB2ADA"/>
    <w:rsid w:val="00BB464D"/>
    <w:rsid w:val="00BC13B2"/>
    <w:rsid w:val="00BC218B"/>
    <w:rsid w:val="00BC69AC"/>
    <w:rsid w:val="00BD31EC"/>
    <w:rsid w:val="00BD4716"/>
    <w:rsid w:val="00BE7785"/>
    <w:rsid w:val="00BF6385"/>
    <w:rsid w:val="00C07465"/>
    <w:rsid w:val="00C20599"/>
    <w:rsid w:val="00C224B4"/>
    <w:rsid w:val="00C23053"/>
    <w:rsid w:val="00C23981"/>
    <w:rsid w:val="00C30AA1"/>
    <w:rsid w:val="00C37C53"/>
    <w:rsid w:val="00C404AE"/>
    <w:rsid w:val="00C42D2D"/>
    <w:rsid w:val="00C42E09"/>
    <w:rsid w:val="00C46653"/>
    <w:rsid w:val="00C544D7"/>
    <w:rsid w:val="00C62828"/>
    <w:rsid w:val="00C64974"/>
    <w:rsid w:val="00C65AC2"/>
    <w:rsid w:val="00C65CE4"/>
    <w:rsid w:val="00C66D5E"/>
    <w:rsid w:val="00C7297C"/>
    <w:rsid w:val="00C73A3B"/>
    <w:rsid w:val="00C7469A"/>
    <w:rsid w:val="00C76360"/>
    <w:rsid w:val="00C767A6"/>
    <w:rsid w:val="00C86049"/>
    <w:rsid w:val="00C86945"/>
    <w:rsid w:val="00C87CD5"/>
    <w:rsid w:val="00C90122"/>
    <w:rsid w:val="00C97154"/>
    <w:rsid w:val="00CC095E"/>
    <w:rsid w:val="00CC4DB3"/>
    <w:rsid w:val="00CD662B"/>
    <w:rsid w:val="00CD66FA"/>
    <w:rsid w:val="00CE0E31"/>
    <w:rsid w:val="00CE2DA8"/>
    <w:rsid w:val="00CE5105"/>
    <w:rsid w:val="00CE7010"/>
    <w:rsid w:val="00CF4FB0"/>
    <w:rsid w:val="00D00A09"/>
    <w:rsid w:val="00D02A97"/>
    <w:rsid w:val="00D10735"/>
    <w:rsid w:val="00D11D54"/>
    <w:rsid w:val="00D14D98"/>
    <w:rsid w:val="00D3318B"/>
    <w:rsid w:val="00D34051"/>
    <w:rsid w:val="00D34659"/>
    <w:rsid w:val="00D41E90"/>
    <w:rsid w:val="00D4320B"/>
    <w:rsid w:val="00D43B2E"/>
    <w:rsid w:val="00D47F9A"/>
    <w:rsid w:val="00D60D5C"/>
    <w:rsid w:val="00D623AB"/>
    <w:rsid w:val="00D67425"/>
    <w:rsid w:val="00D740EE"/>
    <w:rsid w:val="00D81E6A"/>
    <w:rsid w:val="00D8204A"/>
    <w:rsid w:val="00D83812"/>
    <w:rsid w:val="00D93D5F"/>
    <w:rsid w:val="00DB7852"/>
    <w:rsid w:val="00DD4159"/>
    <w:rsid w:val="00DD4C2F"/>
    <w:rsid w:val="00DE7844"/>
    <w:rsid w:val="00DF123F"/>
    <w:rsid w:val="00DF2319"/>
    <w:rsid w:val="00DF4EF7"/>
    <w:rsid w:val="00E019B7"/>
    <w:rsid w:val="00E03EB1"/>
    <w:rsid w:val="00E104C7"/>
    <w:rsid w:val="00E15C14"/>
    <w:rsid w:val="00E1741D"/>
    <w:rsid w:val="00E30128"/>
    <w:rsid w:val="00E3379D"/>
    <w:rsid w:val="00E348EB"/>
    <w:rsid w:val="00E400F5"/>
    <w:rsid w:val="00E44B13"/>
    <w:rsid w:val="00E50673"/>
    <w:rsid w:val="00E518F2"/>
    <w:rsid w:val="00E51BC1"/>
    <w:rsid w:val="00E5271B"/>
    <w:rsid w:val="00E6129F"/>
    <w:rsid w:val="00E71540"/>
    <w:rsid w:val="00E748BF"/>
    <w:rsid w:val="00E7516F"/>
    <w:rsid w:val="00E8481E"/>
    <w:rsid w:val="00E919E6"/>
    <w:rsid w:val="00E9340D"/>
    <w:rsid w:val="00E95F18"/>
    <w:rsid w:val="00EA35C4"/>
    <w:rsid w:val="00EA7CD7"/>
    <w:rsid w:val="00EB77B4"/>
    <w:rsid w:val="00EC140C"/>
    <w:rsid w:val="00EC2721"/>
    <w:rsid w:val="00EC6C4A"/>
    <w:rsid w:val="00EC7803"/>
    <w:rsid w:val="00EC7FD7"/>
    <w:rsid w:val="00ED23C7"/>
    <w:rsid w:val="00ED5F3D"/>
    <w:rsid w:val="00ED78FF"/>
    <w:rsid w:val="00EE5193"/>
    <w:rsid w:val="00EF045C"/>
    <w:rsid w:val="00EF4F7B"/>
    <w:rsid w:val="00EF6A47"/>
    <w:rsid w:val="00F077C8"/>
    <w:rsid w:val="00F14117"/>
    <w:rsid w:val="00F158D6"/>
    <w:rsid w:val="00F15C53"/>
    <w:rsid w:val="00F163A4"/>
    <w:rsid w:val="00F17301"/>
    <w:rsid w:val="00F2018A"/>
    <w:rsid w:val="00F22E61"/>
    <w:rsid w:val="00F348D7"/>
    <w:rsid w:val="00F3612E"/>
    <w:rsid w:val="00F418A1"/>
    <w:rsid w:val="00F41C29"/>
    <w:rsid w:val="00F44A87"/>
    <w:rsid w:val="00F450BF"/>
    <w:rsid w:val="00F47598"/>
    <w:rsid w:val="00F53060"/>
    <w:rsid w:val="00F61A1E"/>
    <w:rsid w:val="00F67710"/>
    <w:rsid w:val="00F75A56"/>
    <w:rsid w:val="00F77561"/>
    <w:rsid w:val="00F90D75"/>
    <w:rsid w:val="00F92AC3"/>
    <w:rsid w:val="00F9792C"/>
    <w:rsid w:val="00FA4C8B"/>
    <w:rsid w:val="00FB1940"/>
    <w:rsid w:val="00FB2796"/>
    <w:rsid w:val="00FB4706"/>
    <w:rsid w:val="00FB561C"/>
    <w:rsid w:val="00FB7B9A"/>
    <w:rsid w:val="00FC23C7"/>
    <w:rsid w:val="00FC5C66"/>
    <w:rsid w:val="00FD1930"/>
    <w:rsid w:val="00FD48DF"/>
    <w:rsid w:val="00FD495F"/>
    <w:rsid w:val="00FE52CC"/>
    <w:rsid w:val="00FF2698"/>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B2D7"/>
  <w15:chartTrackingRefBased/>
  <w15:docId w15:val="{CF7F770B-896F-4196-9CE6-AEA0A9C5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46567"/>
    <w:pPr>
      <w:spacing w:after="3" w:line="227" w:lineRule="auto"/>
      <w:ind w:right="258"/>
      <w:jc w:val="both"/>
    </w:pPr>
    <w:rPr>
      <w:rFonts w:ascii="Times New Roman" w:eastAsia="Calibri" w:hAnsi="Times New Roman" w:cs="Calibri"/>
      <w:color w:val="000000"/>
      <w:sz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E7120"/>
    <w:pPr>
      <w:ind w:left="720"/>
      <w:contextualSpacing/>
    </w:pPr>
  </w:style>
  <w:style w:type="paragraph" w:styleId="Hlavika">
    <w:name w:val="header"/>
    <w:basedOn w:val="Normlny"/>
    <w:link w:val="HlavikaChar"/>
    <w:uiPriority w:val="99"/>
    <w:unhideWhenUsed/>
    <w:rsid w:val="004B7D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7DCE"/>
    <w:rPr>
      <w:rFonts w:ascii="Times New Roman" w:eastAsia="Calibri" w:hAnsi="Times New Roman" w:cs="Calibri"/>
      <w:color w:val="000000"/>
      <w:sz w:val="24"/>
      <w:lang w:eastAsia="de-DE"/>
    </w:rPr>
  </w:style>
  <w:style w:type="paragraph" w:styleId="Pta">
    <w:name w:val="footer"/>
    <w:basedOn w:val="Normlny"/>
    <w:link w:val="PtaChar"/>
    <w:uiPriority w:val="99"/>
    <w:unhideWhenUsed/>
    <w:rsid w:val="004B7DCE"/>
    <w:pPr>
      <w:tabs>
        <w:tab w:val="center" w:pos="4536"/>
        <w:tab w:val="right" w:pos="9072"/>
      </w:tabs>
      <w:spacing w:after="0" w:line="240" w:lineRule="auto"/>
    </w:pPr>
  </w:style>
  <w:style w:type="character" w:customStyle="1" w:styleId="PtaChar">
    <w:name w:val="Päta Char"/>
    <w:basedOn w:val="Predvolenpsmoodseku"/>
    <w:link w:val="Pta"/>
    <w:uiPriority w:val="99"/>
    <w:rsid w:val="004B7DCE"/>
    <w:rPr>
      <w:rFonts w:ascii="Times New Roman" w:eastAsia="Calibri" w:hAnsi="Times New Roman" w:cs="Calibri"/>
      <w:color w:val="000000"/>
      <w:sz w:val="24"/>
      <w:lang w:eastAsia="de-DE"/>
    </w:rPr>
  </w:style>
  <w:style w:type="paragraph" w:styleId="Textpoznmkypodiarou">
    <w:name w:val="footnote text"/>
    <w:basedOn w:val="Normlny"/>
    <w:link w:val="TextpoznmkypodiarouChar"/>
    <w:uiPriority w:val="99"/>
    <w:semiHidden/>
    <w:unhideWhenUsed/>
    <w:rsid w:val="0024489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44894"/>
    <w:rPr>
      <w:rFonts w:ascii="Times New Roman" w:eastAsia="Calibri" w:hAnsi="Times New Roman" w:cs="Calibri"/>
      <w:color w:val="000000"/>
      <w:sz w:val="20"/>
      <w:szCs w:val="20"/>
      <w:lang w:eastAsia="de-DE"/>
    </w:rPr>
  </w:style>
  <w:style w:type="character" w:styleId="Odkaznapoznmkupodiarou">
    <w:name w:val="footnote reference"/>
    <w:basedOn w:val="Predvolenpsmoodseku"/>
    <w:uiPriority w:val="99"/>
    <w:semiHidden/>
    <w:unhideWhenUsed/>
    <w:rsid w:val="00244894"/>
    <w:rPr>
      <w:vertAlign w:val="superscript"/>
    </w:rPr>
  </w:style>
  <w:style w:type="character" w:styleId="Hypertextovprepojenie">
    <w:name w:val="Hyperlink"/>
    <w:basedOn w:val="Predvolenpsmoodseku"/>
    <w:uiPriority w:val="99"/>
    <w:unhideWhenUsed/>
    <w:rsid w:val="00FF2698"/>
    <w:rPr>
      <w:color w:val="0563C1" w:themeColor="hyperlink"/>
      <w:u w:val="single"/>
    </w:rPr>
  </w:style>
  <w:style w:type="character" w:customStyle="1" w:styleId="Mencinsinresolver1">
    <w:name w:val="Mención sin resolver1"/>
    <w:basedOn w:val="Predvolenpsmoodseku"/>
    <w:uiPriority w:val="99"/>
    <w:semiHidden/>
    <w:unhideWhenUsed/>
    <w:rsid w:val="00FF2698"/>
    <w:rPr>
      <w:color w:val="605E5C"/>
      <w:shd w:val="clear" w:color="auto" w:fill="E1DFDD"/>
    </w:rPr>
  </w:style>
  <w:style w:type="character" w:styleId="Zvraznenie">
    <w:name w:val="Emphasis"/>
    <w:basedOn w:val="Predvolenpsmoodseku"/>
    <w:uiPriority w:val="20"/>
    <w:qFormat/>
    <w:rsid w:val="00B61229"/>
    <w:rPr>
      <w:i/>
      <w:iCs/>
    </w:rPr>
  </w:style>
  <w:style w:type="paragraph" w:styleId="Revzia">
    <w:name w:val="Revision"/>
    <w:hidden/>
    <w:uiPriority w:val="99"/>
    <w:semiHidden/>
    <w:rsid w:val="00B371E9"/>
    <w:pPr>
      <w:spacing w:after="0" w:line="240" w:lineRule="auto"/>
    </w:pPr>
    <w:rPr>
      <w:rFonts w:ascii="Times New Roman" w:eastAsia="Calibri" w:hAnsi="Times New Roman" w:cs="Calibri"/>
      <w:color w:val="000000"/>
      <w:sz w:val="24"/>
      <w:lang w:eastAsia="de-DE"/>
    </w:rPr>
  </w:style>
  <w:style w:type="character" w:customStyle="1" w:styleId="Mencinsinresolver2">
    <w:name w:val="Mención sin resolver2"/>
    <w:basedOn w:val="Predvolenpsmoodseku"/>
    <w:uiPriority w:val="99"/>
    <w:semiHidden/>
    <w:unhideWhenUsed/>
    <w:rsid w:val="0075379C"/>
    <w:rPr>
      <w:color w:val="605E5C"/>
      <w:shd w:val="clear" w:color="auto" w:fill="E1DFDD"/>
    </w:rPr>
  </w:style>
  <w:style w:type="character" w:styleId="Odkaznakomentr">
    <w:name w:val="annotation reference"/>
    <w:basedOn w:val="Predvolenpsmoodseku"/>
    <w:uiPriority w:val="99"/>
    <w:semiHidden/>
    <w:unhideWhenUsed/>
    <w:rsid w:val="00E400F5"/>
    <w:rPr>
      <w:sz w:val="16"/>
      <w:szCs w:val="16"/>
    </w:rPr>
  </w:style>
  <w:style w:type="paragraph" w:styleId="Textkomentra">
    <w:name w:val="annotation text"/>
    <w:basedOn w:val="Normlny"/>
    <w:link w:val="TextkomentraChar"/>
    <w:uiPriority w:val="99"/>
    <w:semiHidden/>
    <w:unhideWhenUsed/>
    <w:rsid w:val="00E400F5"/>
    <w:pPr>
      <w:spacing w:line="240" w:lineRule="auto"/>
    </w:pPr>
    <w:rPr>
      <w:sz w:val="20"/>
      <w:szCs w:val="20"/>
    </w:rPr>
  </w:style>
  <w:style w:type="character" w:customStyle="1" w:styleId="TextkomentraChar">
    <w:name w:val="Text komentára Char"/>
    <w:basedOn w:val="Predvolenpsmoodseku"/>
    <w:link w:val="Textkomentra"/>
    <w:uiPriority w:val="99"/>
    <w:semiHidden/>
    <w:rsid w:val="00E400F5"/>
    <w:rPr>
      <w:rFonts w:ascii="Times New Roman" w:eastAsia="Calibri" w:hAnsi="Times New Roman" w:cs="Calibri"/>
      <w:color w:val="000000"/>
      <w:sz w:val="20"/>
      <w:szCs w:val="20"/>
      <w:lang w:eastAsia="de-DE"/>
    </w:rPr>
  </w:style>
  <w:style w:type="paragraph" w:styleId="Predmetkomentra">
    <w:name w:val="annotation subject"/>
    <w:basedOn w:val="Textkomentra"/>
    <w:next w:val="Textkomentra"/>
    <w:link w:val="PredmetkomentraChar"/>
    <w:uiPriority w:val="99"/>
    <w:semiHidden/>
    <w:unhideWhenUsed/>
    <w:rsid w:val="00E400F5"/>
    <w:rPr>
      <w:b/>
      <w:bCs/>
    </w:rPr>
  </w:style>
  <w:style w:type="character" w:customStyle="1" w:styleId="PredmetkomentraChar">
    <w:name w:val="Predmet komentára Char"/>
    <w:basedOn w:val="TextkomentraChar"/>
    <w:link w:val="Predmetkomentra"/>
    <w:uiPriority w:val="99"/>
    <w:semiHidden/>
    <w:rsid w:val="00E400F5"/>
    <w:rPr>
      <w:rFonts w:ascii="Times New Roman" w:eastAsia="Calibri" w:hAnsi="Times New Roman" w:cs="Calibri"/>
      <w:b/>
      <w:bCs/>
      <w:color w:val="000000"/>
      <w:sz w:val="20"/>
      <w:szCs w:val="20"/>
      <w:lang w:eastAsia="de-DE"/>
    </w:rPr>
  </w:style>
  <w:style w:type="character" w:styleId="PouitHypertextovPrepojenie">
    <w:name w:val="FollowedHyperlink"/>
    <w:basedOn w:val="Predvolenpsmoodseku"/>
    <w:uiPriority w:val="99"/>
    <w:semiHidden/>
    <w:unhideWhenUsed/>
    <w:rsid w:val="0097181B"/>
    <w:rPr>
      <w:color w:val="954F72" w:themeColor="followedHyperlink"/>
      <w:u w:val="single"/>
    </w:rPr>
  </w:style>
  <w:style w:type="paragraph" w:styleId="Textbubliny">
    <w:name w:val="Balloon Text"/>
    <w:basedOn w:val="Normlny"/>
    <w:link w:val="TextbublinyChar"/>
    <w:uiPriority w:val="99"/>
    <w:semiHidden/>
    <w:unhideWhenUsed/>
    <w:rsid w:val="00583C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3C24"/>
    <w:rPr>
      <w:rFonts w:ascii="Segoe UI" w:eastAsia="Calibri" w:hAnsi="Segoe UI" w:cs="Segoe UI"/>
      <w:color w:val="000000"/>
      <w:sz w:val="18"/>
      <w:szCs w:val="18"/>
      <w:lang w:eastAsia="de-DE"/>
    </w:rPr>
  </w:style>
  <w:style w:type="character" w:styleId="slostrany">
    <w:name w:val="page number"/>
    <w:basedOn w:val="Predvolenpsmoodseku"/>
    <w:uiPriority w:val="99"/>
    <w:semiHidden/>
    <w:unhideWhenUsed/>
    <w:rsid w:val="00CC095E"/>
  </w:style>
  <w:style w:type="character" w:styleId="Nevyrieenzmienka">
    <w:name w:val="Unresolved Mention"/>
    <w:basedOn w:val="Predvolenpsmoodseku"/>
    <w:uiPriority w:val="99"/>
    <w:semiHidden/>
    <w:unhideWhenUsed/>
    <w:rsid w:val="00BB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45739">
      <w:bodyDiv w:val="1"/>
      <w:marLeft w:val="0"/>
      <w:marRight w:val="0"/>
      <w:marTop w:val="0"/>
      <w:marBottom w:val="0"/>
      <w:divBdr>
        <w:top w:val="none" w:sz="0" w:space="0" w:color="auto"/>
        <w:left w:val="none" w:sz="0" w:space="0" w:color="auto"/>
        <w:bottom w:val="none" w:sz="0" w:space="0" w:color="auto"/>
        <w:right w:val="none" w:sz="0" w:space="0" w:color="auto"/>
      </w:divBdr>
    </w:div>
    <w:div w:id="1586724138">
      <w:bodyDiv w:val="1"/>
      <w:marLeft w:val="0"/>
      <w:marRight w:val="0"/>
      <w:marTop w:val="0"/>
      <w:marBottom w:val="0"/>
      <w:divBdr>
        <w:top w:val="none" w:sz="0" w:space="0" w:color="auto"/>
        <w:left w:val="none" w:sz="0" w:space="0" w:color="auto"/>
        <w:bottom w:val="none" w:sz="0" w:space="0" w:color="auto"/>
        <w:right w:val="none" w:sz="0" w:space="0" w:color="auto"/>
      </w:divBdr>
    </w:div>
    <w:div w:id="1737239660">
      <w:bodyDiv w:val="1"/>
      <w:marLeft w:val="0"/>
      <w:marRight w:val="0"/>
      <w:marTop w:val="0"/>
      <w:marBottom w:val="0"/>
      <w:divBdr>
        <w:top w:val="none" w:sz="0" w:space="0" w:color="auto"/>
        <w:left w:val="none" w:sz="0" w:space="0" w:color="auto"/>
        <w:bottom w:val="none" w:sz="0" w:space="0" w:color="auto"/>
        <w:right w:val="none" w:sz="0" w:space="0" w:color="auto"/>
      </w:divBdr>
      <w:divsChild>
        <w:div w:id="1487472750">
          <w:marLeft w:val="0"/>
          <w:marRight w:val="0"/>
          <w:marTop w:val="0"/>
          <w:marBottom w:val="0"/>
          <w:divBdr>
            <w:top w:val="none" w:sz="0" w:space="0" w:color="auto"/>
            <w:left w:val="none" w:sz="0" w:space="0" w:color="auto"/>
            <w:bottom w:val="none" w:sz="0" w:space="0" w:color="auto"/>
            <w:right w:val="none" w:sz="0" w:space="0" w:color="auto"/>
          </w:divBdr>
          <w:divsChild>
            <w:div w:id="1902134536">
              <w:marLeft w:val="0"/>
              <w:marRight w:val="0"/>
              <w:marTop w:val="0"/>
              <w:marBottom w:val="0"/>
              <w:divBdr>
                <w:top w:val="none" w:sz="0" w:space="0" w:color="auto"/>
                <w:left w:val="none" w:sz="0" w:space="0" w:color="auto"/>
                <w:bottom w:val="none" w:sz="0" w:space="0" w:color="auto"/>
                <w:right w:val="none" w:sz="0" w:space="0" w:color="auto"/>
              </w:divBdr>
              <w:divsChild>
                <w:div w:id="2144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5/la.171.04ale" TargetMode="External"/><Relationship Id="rId18" Type="http://schemas.openxmlformats.org/officeDocument/2006/relationships/hyperlink" Target="https://doi.org/10.1093/oso/9780198855781.001.0001" TargetMode="External"/><Relationship Id="rId26" Type="http://schemas.openxmlformats.org/officeDocument/2006/relationships/hyperlink" Target="https://doi.org/10.5334/gjgl.1111" TargetMode="External"/><Relationship Id="rId39" Type="http://schemas.openxmlformats.org/officeDocument/2006/relationships/hyperlink" Target="https://doi.org/10.1017/S1360674319000546" TargetMode="External"/><Relationship Id="rId21" Type="http://schemas.openxmlformats.org/officeDocument/2006/relationships/hyperlink" Target="https://doi.org/10.1387/asju.8475" TargetMode="External"/><Relationship Id="rId34" Type="http://schemas.openxmlformats.org/officeDocument/2006/relationships/hyperlink" Target="https://doi.org/10.1515/9783110375732"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94-011-1715-9" TargetMode="External"/><Relationship Id="rId20" Type="http://schemas.openxmlformats.org/officeDocument/2006/relationships/hyperlink" Target="https://doi.org/10.2307/412745" TargetMode="External"/><Relationship Id="rId29" Type="http://schemas.openxmlformats.org/officeDocument/2006/relationships/hyperlink" Target="https://doi.org/10.1007/1-4020-4066-0_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5/la.42" TargetMode="External"/><Relationship Id="rId24" Type="http://schemas.openxmlformats.org/officeDocument/2006/relationships/hyperlink" Target="https://doi.org/10.1023/A:1010654105760" TargetMode="External"/><Relationship Id="rId32" Type="http://schemas.openxmlformats.org/officeDocument/2006/relationships/hyperlink" Target="https://doi.org/10.1007/s10988-015-9173-0" TargetMode="External"/><Relationship Id="rId37" Type="http://schemas.openxmlformats.org/officeDocument/2006/relationships/hyperlink" Target="https://doi.org/10.1017/CBO9780511841323" TargetMode="External"/><Relationship Id="rId40" Type="http://schemas.openxmlformats.org/officeDocument/2006/relationships/hyperlink" Target="https://doi.org/10.1007/978-94-015-8161-5" TargetMode="External"/><Relationship Id="rId5" Type="http://schemas.openxmlformats.org/officeDocument/2006/relationships/webSettings" Target="webSettings.xml"/><Relationship Id="rId15" Type="http://schemas.openxmlformats.org/officeDocument/2006/relationships/hyperlink" Target="https://doi.org/10.1007/1-4020-3244-7" TargetMode="External"/><Relationship Id="rId23" Type="http://schemas.openxmlformats.org/officeDocument/2006/relationships/hyperlink" Target="https://doi.org/10.1017/S1360674301000156" TargetMode="External"/><Relationship Id="rId28" Type="http://schemas.openxmlformats.org/officeDocument/2006/relationships/hyperlink" Target="https://doi.org/10.18653/v1/W16-2015" TargetMode="External"/><Relationship Id="rId36" Type="http://schemas.openxmlformats.org/officeDocument/2006/relationships/hyperlink" Target="https://doi.org/10.1017/CBO9781139811927" TargetMode="External"/><Relationship Id="rId10" Type="http://schemas.openxmlformats.org/officeDocument/2006/relationships/image" Target="media/image3.png"/><Relationship Id="rId19" Type="http://schemas.openxmlformats.org/officeDocument/2006/relationships/hyperlink" Target="https://doi.org/10.1093/acprof:oso/9780199263936.001.0001" TargetMode="External"/><Relationship Id="rId31" Type="http://schemas.openxmlformats.org/officeDocument/2006/relationships/hyperlink" Target="https://doi.org/10.1017/S002222672100031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7/S1360674319000108" TargetMode="External"/><Relationship Id="rId22" Type="http://schemas.openxmlformats.org/officeDocument/2006/relationships/hyperlink" Target="https://doi.org/10.1515/9783110126969.6.441" TargetMode="External"/><Relationship Id="rId27" Type="http://schemas.openxmlformats.org/officeDocument/2006/relationships/hyperlink" Target="https://doi.org/10.1016/j.langsci.2018.08.011" TargetMode="External"/><Relationship Id="rId30" Type="http://schemas.openxmlformats.org/officeDocument/2006/relationships/hyperlink" Target="https://doi.org/10.1017/CBO9780511486296" TargetMode="External"/><Relationship Id="rId35" Type="http://schemas.openxmlformats.org/officeDocument/2006/relationships/hyperlink" Target="https://doi.org/10.1515/flin.1988.22.3-4.337"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93/acprof:oso/9780199571949.001.0001" TargetMode="External"/><Relationship Id="rId17" Type="http://schemas.openxmlformats.org/officeDocument/2006/relationships/hyperlink" Target="https://doi.org/10.1515/9783111074917-004" TargetMode="External"/><Relationship Id="rId25" Type="http://schemas.openxmlformats.org/officeDocument/2006/relationships/hyperlink" Target="https://doi.org/10.1093/oso/9780198865544.003.0010" TargetMode="External"/><Relationship Id="rId33" Type="http://schemas.openxmlformats.org/officeDocument/2006/relationships/hyperlink" Target="https://doi.org/10.1515/9783110375732-021" TargetMode="External"/><Relationship Id="rId38" Type="http://schemas.openxmlformats.org/officeDocument/2006/relationships/hyperlink" Target="https://doi.org/10.1515/9783110375732-02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DDE4-E46F-4AA9-8818-D64B458A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8388</Words>
  <Characters>47812</Characters>
  <Application>Microsoft Office Word</Application>
  <DocSecurity>0</DocSecurity>
  <Lines>398</Lines>
  <Paragraphs>112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dc:creator>
  <cp:keywords/>
  <dc:description/>
  <cp:lastModifiedBy>Petra Filipova</cp:lastModifiedBy>
  <cp:revision>2</cp:revision>
  <cp:lastPrinted>2023-12-18T11:59:00Z</cp:lastPrinted>
  <dcterms:created xsi:type="dcterms:W3CDTF">2023-12-20T19:44:00Z</dcterms:created>
  <dcterms:modified xsi:type="dcterms:W3CDTF">2023-12-20T19:44:00Z</dcterms:modified>
</cp:coreProperties>
</file>