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38D85" w14:textId="77777777" w:rsidR="00991978" w:rsidRDefault="00A90AD4">
      <w:pPr>
        <w:spacing w:after="0" w:line="240" w:lineRule="auto"/>
        <w:jc w:val="center"/>
        <w:rPr>
          <w:rFonts w:ascii="Times New Roman" w:hAnsi="Times New Roman" w:cs="Times New Roman"/>
          <w:b/>
          <w:bCs/>
          <w:sz w:val="28"/>
          <w:szCs w:val="28"/>
          <w:lang w:val="uk-UA"/>
        </w:rPr>
      </w:pPr>
      <w:r>
        <w:rPr>
          <w:rFonts w:ascii="Times New Roman" w:hAnsi="Times New Roman" w:cs="Times New Roman"/>
          <w:b/>
          <w:bCs/>
          <w:sz w:val="28"/>
          <w:szCs w:val="28"/>
        </w:rPr>
        <w:t>Qualitative and quantitative methods of official document research</w:t>
      </w:r>
    </w:p>
    <w:p w14:paraId="067935D5" w14:textId="77777777" w:rsidR="00991978" w:rsidRDefault="00A90AD4">
      <w:pPr>
        <w:tabs>
          <w:tab w:val="left" w:pos="9900"/>
        </w:tabs>
        <w:autoSpaceDE w:val="0"/>
        <w:autoSpaceDN w:val="0"/>
        <w:spacing w:after="0" w:line="240" w:lineRule="auto"/>
        <w:jc w:val="center"/>
        <w:rPr>
          <w:rFonts w:ascii="Times New Roman" w:hAnsi="Times New Roman" w:cs="Times New Roman"/>
          <w:bCs/>
          <w:iCs/>
          <w:sz w:val="24"/>
          <w:lang w:val="uk-UA"/>
        </w:rPr>
      </w:pPr>
      <w:r>
        <w:rPr>
          <w:rFonts w:ascii="Times New Roman" w:hAnsi="Times New Roman" w:cs="Times New Roman"/>
          <w:bCs/>
          <w:iCs/>
          <w:sz w:val="24"/>
          <w:lang w:eastAsia="ru-RU"/>
        </w:rPr>
        <w:t xml:space="preserve">Yuliya </w:t>
      </w:r>
      <w:proofErr w:type="spellStart"/>
      <w:r>
        <w:rPr>
          <w:rFonts w:ascii="Times New Roman" w:hAnsi="Times New Roman" w:cs="Times New Roman"/>
          <w:bCs/>
          <w:iCs/>
          <w:sz w:val="24"/>
          <w:lang w:eastAsia="ru-RU"/>
        </w:rPr>
        <w:t>Demyanchuk</w:t>
      </w:r>
      <w:proofErr w:type="spellEnd"/>
      <w:r>
        <w:rPr>
          <w:rFonts w:ascii="Times New Roman" w:hAnsi="Times New Roman" w:cs="Times New Roman"/>
          <w:bCs/>
          <w:iCs/>
          <w:sz w:val="24"/>
          <w:lang w:val="uk-UA" w:eastAsia="ru-RU"/>
        </w:rPr>
        <w:t>, Lviv State University of Life Safety, Lviv, Ukraine</w:t>
      </w:r>
    </w:p>
    <w:p w14:paraId="7312F26F" w14:textId="77777777" w:rsidR="00991978" w:rsidRDefault="00991978">
      <w:pPr>
        <w:spacing w:after="0" w:line="240" w:lineRule="auto"/>
        <w:jc w:val="center"/>
        <w:rPr>
          <w:rFonts w:ascii="Times New Roman" w:hAnsi="Times New Roman" w:cs="Times New Roman"/>
          <w:b/>
          <w:bCs/>
          <w:sz w:val="24"/>
          <w:lang w:val="uk-UA"/>
        </w:rPr>
      </w:pPr>
    </w:p>
    <w:p w14:paraId="38EB8629" w14:textId="77777777" w:rsidR="00991978" w:rsidRDefault="00A90AD4">
      <w:pPr>
        <w:widowControl/>
        <w:spacing w:after="0" w:line="240" w:lineRule="auto"/>
        <w:ind w:left="709" w:right="709"/>
        <w:rPr>
          <w:rFonts w:ascii="Times New Roman" w:eastAsia="Times New Roman" w:hAnsi="Times New Roman" w:cs="Times New Roman"/>
          <w:i/>
          <w:iCs/>
          <w:sz w:val="22"/>
          <w:szCs w:val="22"/>
        </w:rPr>
      </w:pPr>
      <w:r>
        <w:rPr>
          <w:rFonts w:ascii="Times New Roman" w:eastAsia="TimesNewRomanPSMT" w:hAnsi="Times New Roman" w:cs="Times New Roman"/>
          <w:i/>
          <w:iCs/>
          <w:kern w:val="0"/>
          <w:sz w:val="22"/>
          <w:szCs w:val="22"/>
        </w:rPr>
        <w:t xml:space="preserve">This paper analyzes official documents for the purpose of determination of specific features of the linguistic sampling and </w:t>
      </w:r>
      <w:r w:rsidRPr="003409EA">
        <w:rPr>
          <w:rFonts w:ascii="Times New Roman" w:eastAsia="TimesNewRomanPSMT" w:hAnsi="Times New Roman" w:cs="Times New Roman"/>
          <w:i/>
          <w:iCs/>
          <w:kern w:val="0"/>
          <w:sz w:val="22"/>
          <w:szCs w:val="22"/>
        </w:rPr>
        <w:t>formulation of some provisions and linguistic conclusions on the basis of the obtained results. In an effort to provide a more complete picture of official documents, this study uses both a qualitative approach to document research (</w:t>
      </w:r>
      <w:r w:rsidRPr="003409EA">
        <w:rPr>
          <w:rFonts w:ascii="Times New Roman" w:eastAsia="MyriadPro-Semibold" w:hAnsi="Times New Roman" w:cs="Times New Roman"/>
          <w:i/>
          <w:iCs/>
          <w:kern w:val="0"/>
          <w:sz w:val="22"/>
          <w:szCs w:val="22"/>
        </w:rPr>
        <w:t>Bowen 2009</w:t>
      </w:r>
      <w:r w:rsidRPr="003409EA">
        <w:rPr>
          <w:rFonts w:ascii="Times New Roman" w:eastAsia="TimesNewRomanPSMT" w:hAnsi="Times New Roman" w:cs="Times New Roman"/>
          <w:i/>
          <w:iCs/>
          <w:kern w:val="0"/>
          <w:sz w:val="22"/>
          <w:szCs w:val="22"/>
        </w:rPr>
        <w:t xml:space="preserve">) and a quantitative approach specifically adopted for the analysis of official documents (Weber 1990). </w:t>
      </w:r>
      <w:r w:rsidRPr="003409EA">
        <w:rPr>
          <w:rFonts w:ascii="Times New Roman" w:eastAsia="Times New Roman" w:hAnsi="Times New Roman" w:cs="Times New Roman"/>
          <w:i/>
          <w:iCs/>
          <w:sz w:val="22"/>
          <w:szCs w:val="22"/>
        </w:rPr>
        <w:t>The</w:t>
      </w:r>
      <w:r>
        <w:rPr>
          <w:rFonts w:ascii="Times New Roman" w:eastAsia="Times New Roman" w:hAnsi="Times New Roman" w:cs="Times New Roman"/>
          <w:i/>
          <w:iCs/>
          <w:sz w:val="22"/>
          <w:szCs w:val="22"/>
        </w:rPr>
        <w:t xml:space="preserve"> study also attempts to determine the frequency of lexical components related to the official NATO, UN, and WTO documents. Further, the official documents were assessed and classified into three groups and an experimental text corpus was formed. Within the context of needs analysis, the data metric were created that allows tracking the groups of documents by using the distance between words. In consequence, advantages and disadvantages of the qualitative and quantitative methods of analysis of official documents were outlined.</w:t>
      </w:r>
    </w:p>
    <w:p w14:paraId="3E8693DC" w14:textId="77777777" w:rsidR="00991978" w:rsidRDefault="00991978">
      <w:pPr>
        <w:widowControl/>
        <w:spacing w:after="0" w:line="240" w:lineRule="auto"/>
        <w:ind w:left="709" w:right="709"/>
        <w:rPr>
          <w:rFonts w:ascii="Times New Roman" w:eastAsia="TimesNewRomanPSMT" w:hAnsi="Times New Roman" w:cs="Times New Roman"/>
          <w:i/>
          <w:iCs/>
          <w:kern w:val="0"/>
          <w:sz w:val="22"/>
          <w:szCs w:val="22"/>
        </w:rPr>
      </w:pPr>
    </w:p>
    <w:p w14:paraId="4BE324E8" w14:textId="77777777" w:rsidR="00991978" w:rsidRDefault="00A90AD4">
      <w:pPr>
        <w:widowControl/>
        <w:spacing w:after="0" w:line="240" w:lineRule="auto"/>
        <w:ind w:left="709" w:right="709"/>
        <w:jc w:val="left"/>
        <w:rPr>
          <w:rFonts w:ascii="Times New Roman" w:eastAsia="TimesNewRomanPSMT" w:hAnsi="Times New Roman" w:cs="Times New Roman"/>
          <w:i/>
          <w:iCs/>
          <w:kern w:val="0"/>
          <w:sz w:val="22"/>
          <w:szCs w:val="22"/>
        </w:rPr>
      </w:pPr>
      <w:r>
        <w:rPr>
          <w:rFonts w:ascii="Times New Roman" w:eastAsia="TimesNewRomanPSMT" w:hAnsi="Times New Roman" w:cs="Times New Roman"/>
          <w:b/>
          <w:bCs/>
          <w:kern w:val="0"/>
          <w:sz w:val="22"/>
          <w:szCs w:val="22"/>
        </w:rPr>
        <w:t>Keywords</w:t>
      </w:r>
      <w:r>
        <w:rPr>
          <w:rFonts w:ascii="Times New Roman" w:eastAsia="TimesNewRomanPSMT" w:hAnsi="Times New Roman" w:cs="Times New Roman"/>
          <w:b/>
          <w:bCs/>
          <w:kern w:val="0"/>
          <w:sz w:val="22"/>
          <w:szCs w:val="22"/>
          <w:lang w:val="uk-UA"/>
        </w:rPr>
        <w:t xml:space="preserve">: </w:t>
      </w:r>
      <w:r>
        <w:rPr>
          <w:rFonts w:ascii="Times New Roman" w:eastAsia="TimesNewRomanPSMT" w:hAnsi="Times New Roman" w:cs="Times New Roman"/>
          <w:i/>
          <w:iCs/>
          <w:kern w:val="0"/>
          <w:sz w:val="22"/>
          <w:szCs w:val="22"/>
        </w:rPr>
        <w:t>official documents (OD), term combination, common phrase, qualitative method of document research, quantitative method of document research.</w:t>
      </w:r>
    </w:p>
    <w:p w14:paraId="640BA4C8" w14:textId="77777777" w:rsidR="00991978" w:rsidRDefault="00991978">
      <w:pPr>
        <w:widowControl/>
        <w:spacing w:after="0" w:line="240" w:lineRule="auto"/>
        <w:ind w:left="709" w:right="709"/>
        <w:jc w:val="left"/>
        <w:rPr>
          <w:rFonts w:ascii="Times New Roman" w:eastAsia="TimesNewRomanPSMT" w:hAnsi="Times New Roman" w:cs="Times New Roman"/>
          <w:i/>
          <w:iCs/>
          <w:kern w:val="0"/>
          <w:sz w:val="22"/>
          <w:szCs w:val="22"/>
        </w:rPr>
      </w:pPr>
    </w:p>
    <w:p w14:paraId="2DBD77F4" w14:textId="77777777" w:rsidR="00991978" w:rsidRDefault="00991978">
      <w:pPr>
        <w:widowControl/>
        <w:spacing w:after="0" w:line="240" w:lineRule="auto"/>
        <w:rPr>
          <w:rFonts w:ascii="Times New Roman" w:eastAsia="TimesNewRomanPSMT" w:hAnsi="Times New Roman" w:cs="Times New Roman"/>
          <w:i/>
          <w:iCs/>
          <w:kern w:val="0"/>
          <w:sz w:val="24"/>
          <w:lang w:val="uk-UA"/>
        </w:rPr>
      </w:pPr>
    </w:p>
    <w:p w14:paraId="58AFA9AD" w14:textId="77777777" w:rsidR="00991978" w:rsidRDefault="00991978">
      <w:pPr>
        <w:widowControl/>
        <w:spacing w:after="0" w:line="240" w:lineRule="auto"/>
        <w:rPr>
          <w:rFonts w:ascii="Times New Roman" w:eastAsia="TimesNewRomanPSMT" w:hAnsi="Times New Roman" w:cs="Times New Roman"/>
          <w:i/>
          <w:iCs/>
          <w:kern w:val="0"/>
          <w:sz w:val="24"/>
          <w:lang w:val="uk-UA"/>
        </w:rPr>
      </w:pPr>
    </w:p>
    <w:p w14:paraId="660D2A1C" w14:textId="77777777" w:rsidR="00991978" w:rsidRDefault="00A90AD4">
      <w:pPr>
        <w:widowControl/>
        <w:spacing w:after="0" w:line="240" w:lineRule="auto"/>
        <w:jc w:val="left"/>
        <w:rPr>
          <w:rFonts w:ascii="Times New Roman" w:eastAsia="TimesNewRomanPSMT" w:hAnsi="Times New Roman" w:cs="Times New Roman"/>
          <w:b/>
          <w:bCs/>
          <w:kern w:val="0"/>
          <w:sz w:val="24"/>
        </w:rPr>
      </w:pPr>
      <w:r>
        <w:rPr>
          <w:rFonts w:ascii="Times New Roman" w:eastAsia="TimesNewRomanPSMT" w:hAnsi="Times New Roman" w:cs="Times New Roman"/>
          <w:b/>
          <w:bCs/>
          <w:kern w:val="0"/>
          <w:sz w:val="24"/>
        </w:rPr>
        <w:t>1 Introduction</w:t>
      </w:r>
    </w:p>
    <w:p w14:paraId="22157354" w14:textId="77777777" w:rsidR="00991978" w:rsidRDefault="00991978">
      <w:pPr>
        <w:widowControl/>
        <w:spacing w:after="0" w:line="240" w:lineRule="auto"/>
        <w:jc w:val="left"/>
        <w:rPr>
          <w:rFonts w:ascii="Times New Roman" w:eastAsia="TimesNewRomanPSMT" w:hAnsi="Times New Roman" w:cs="Times New Roman"/>
          <w:b/>
          <w:bCs/>
          <w:kern w:val="0"/>
          <w:sz w:val="24"/>
          <w:lang w:val="uk-UA"/>
        </w:rPr>
      </w:pPr>
    </w:p>
    <w:p w14:paraId="2BF61A5C" w14:textId="77777777" w:rsidR="00991978" w:rsidRDefault="00A90AD4">
      <w:pPr>
        <w:widowControl/>
        <w:spacing w:after="0" w:line="240" w:lineRule="auto"/>
        <w:rPr>
          <w:rFonts w:ascii="Times New Roman" w:hAnsi="Times New Roman" w:cs="Times New Roman"/>
          <w:sz w:val="24"/>
        </w:rPr>
      </w:pPr>
      <w:r w:rsidRPr="003409EA">
        <w:rPr>
          <w:rFonts w:ascii="Times New Roman" w:eastAsia="TimesNewRomanPSMT" w:hAnsi="Times New Roman" w:cs="Times New Roman"/>
          <w:kern w:val="0"/>
          <w:sz w:val="24"/>
        </w:rPr>
        <w:t xml:space="preserve">A distinctive feature of official documents is that it is special type of texts (regulations, decrees, programs, resolutions, orders, protocols and acts of international organizations) with a special lexical and semantic structure, which are dedicated to current problems in this domain. In the present study, we have used an analytical structure consisting of the functional classification developed by </w:t>
      </w:r>
      <w:proofErr w:type="spellStart"/>
      <w:r w:rsidRPr="003409EA">
        <w:rPr>
          <w:rFonts w:ascii="Times New Roman" w:eastAsia="TimesNewRomanPSMT" w:hAnsi="Times New Roman" w:cs="Times New Roman"/>
          <w:kern w:val="0"/>
          <w:sz w:val="24"/>
        </w:rPr>
        <w:t>Kuchyk</w:t>
      </w:r>
      <w:proofErr w:type="spellEnd"/>
      <w:r w:rsidRPr="003409EA">
        <w:rPr>
          <w:rFonts w:ascii="Times New Roman" w:eastAsia="TimesNewRomanPSMT" w:hAnsi="Times New Roman" w:cs="Times New Roman"/>
          <w:kern w:val="0"/>
          <w:sz w:val="24"/>
        </w:rPr>
        <w:t xml:space="preserve">. The purpose of the functional classification is to identify the way of organization of official texts of international organizations in the discourse and text corpus (TC). According to </w:t>
      </w:r>
      <w:proofErr w:type="spellStart"/>
      <w:r w:rsidRPr="003409EA">
        <w:rPr>
          <w:rFonts w:ascii="Times New Roman" w:eastAsia="TimesNewRomanPSMT" w:hAnsi="Times New Roman" w:cs="Times New Roman"/>
          <w:kern w:val="0"/>
          <w:sz w:val="24"/>
        </w:rPr>
        <w:t>Kuchyk’s</w:t>
      </w:r>
      <w:proofErr w:type="spellEnd"/>
      <w:r w:rsidRPr="003409EA">
        <w:rPr>
          <w:rFonts w:ascii="Times New Roman" w:eastAsia="TimesNewRomanPSMT" w:hAnsi="Times New Roman" w:cs="Times New Roman"/>
          <w:kern w:val="0"/>
          <w:sz w:val="24"/>
        </w:rPr>
        <w:t xml:space="preserve"> classification (2016), there are three positions that contribute to smoothness of the discourse. In this context, the researcher identifies the following categories of OD: </w:t>
      </w:r>
      <w:r w:rsidRPr="003409EA">
        <w:rPr>
          <w:rFonts w:ascii="Times New Roman" w:eastAsia="OpenSans" w:hAnsi="Times New Roman" w:cs="Times New Roman"/>
          <w:kern w:val="0"/>
          <w:sz w:val="24"/>
          <w:lang w:val="uk-UA"/>
        </w:rPr>
        <w:t xml:space="preserve">1) </w:t>
      </w:r>
      <w:r w:rsidRPr="003409EA">
        <w:rPr>
          <w:rFonts w:ascii="Times New Roman" w:hAnsi="Times New Roman" w:cs="Times New Roman"/>
          <w:sz w:val="24"/>
        </w:rPr>
        <w:t xml:space="preserve">laws, regulations and all issues that affect the daily life of citizens; </w:t>
      </w:r>
      <w:r w:rsidRPr="003409EA">
        <w:rPr>
          <w:rFonts w:ascii="Times New Roman" w:hAnsi="Times New Roman" w:cs="Times New Roman"/>
          <w:sz w:val="24"/>
          <w:lang w:val="uk-UA"/>
        </w:rPr>
        <w:t xml:space="preserve">2) </w:t>
      </w:r>
      <w:r w:rsidRPr="003409EA">
        <w:rPr>
          <w:rFonts w:ascii="Times New Roman" w:hAnsi="Times New Roman" w:cs="Times New Roman"/>
          <w:sz w:val="24"/>
        </w:rPr>
        <w:t>resolutions, statutes, conventions, declarations</w:t>
      </w:r>
      <w:r>
        <w:rPr>
          <w:rFonts w:ascii="Times New Roman" w:hAnsi="Times New Roman" w:cs="Times New Roman"/>
          <w:sz w:val="24"/>
        </w:rPr>
        <w:t>, memoranda, agreements – constituent documents with a long history of historical development and consolidation of their text content (</w:t>
      </w:r>
      <w:proofErr w:type="spellStart"/>
      <w:r>
        <w:rPr>
          <w:rFonts w:ascii="Times New Roman" w:hAnsi="Times New Roman" w:cs="Times New Roman"/>
          <w:sz w:val="24"/>
        </w:rPr>
        <w:t>Kuchyk</w:t>
      </w:r>
      <w:proofErr w:type="spellEnd"/>
      <w:r>
        <w:rPr>
          <w:rFonts w:ascii="Times New Roman" w:hAnsi="Times New Roman" w:cs="Times New Roman"/>
          <w:sz w:val="24"/>
        </w:rPr>
        <w:t xml:space="preserve"> 2016: 503–507).</w:t>
      </w:r>
    </w:p>
    <w:p w14:paraId="1B5E01C8" w14:textId="3DDBEFE4" w:rsidR="00991978" w:rsidRDefault="00A90AD4">
      <w:pPr>
        <w:pStyle w:val="Textpoznmkypodiarou"/>
        <w:ind w:firstLine="709"/>
        <w:rPr>
          <w:rFonts w:ascii="Times New Roman" w:hAnsi="Times New Roman" w:cs="Times New Roman"/>
          <w:sz w:val="24"/>
          <w:szCs w:val="24"/>
        </w:rPr>
      </w:pPr>
      <w:r>
        <w:rPr>
          <w:rFonts w:ascii="Times New Roman" w:hAnsi="Times New Roman" w:cs="Times New Roman"/>
          <w:sz w:val="24"/>
          <w:szCs w:val="24"/>
        </w:rPr>
        <w:t>Based on a number of works examining the discourse of the political or academic community (</w:t>
      </w:r>
      <w:r>
        <w:rPr>
          <w:rFonts w:ascii="Times New Roman" w:eastAsia="WarnockPro-Regular" w:hAnsi="Times New Roman" w:cs="Times New Roman"/>
          <w:kern w:val="0"/>
          <w:sz w:val="24"/>
          <w:szCs w:val="24"/>
        </w:rPr>
        <w:t>Page et al. 1987</w:t>
      </w:r>
      <w:r w:rsidR="00A253C1">
        <w:rPr>
          <w:rFonts w:ascii="Times New Roman" w:eastAsia="WarnockPro-Regular" w:hAnsi="Times New Roman" w:cs="Times New Roman"/>
          <w:kern w:val="0"/>
          <w:sz w:val="24"/>
          <w:szCs w:val="24"/>
        </w:rPr>
        <w:t>;</w:t>
      </w:r>
      <w:r>
        <w:rPr>
          <w:rFonts w:ascii="Times New Roman" w:eastAsia="WarnockPro-Regular" w:hAnsi="Times New Roman" w:cs="Times New Roman"/>
          <w:kern w:val="0"/>
          <w:sz w:val="24"/>
          <w:szCs w:val="24"/>
          <w:lang w:val="uk-UA"/>
        </w:rPr>
        <w:t xml:space="preserve"> </w:t>
      </w:r>
      <w:r>
        <w:rPr>
          <w:rFonts w:ascii="Times New Roman" w:eastAsia="WarnockPro-Regular" w:hAnsi="Times New Roman" w:cs="Times New Roman"/>
          <w:kern w:val="0"/>
          <w:sz w:val="24"/>
          <w:szCs w:val="24"/>
        </w:rPr>
        <w:t>Graber 2010</w:t>
      </w:r>
      <w:r w:rsidR="00A253C1">
        <w:rPr>
          <w:rFonts w:ascii="Times New Roman" w:eastAsia="WarnockPro-Regular" w:hAnsi="Times New Roman" w:cs="Times New Roman"/>
          <w:kern w:val="0"/>
          <w:sz w:val="24"/>
          <w:szCs w:val="24"/>
        </w:rPr>
        <w:t>;</w:t>
      </w:r>
      <w:r>
        <w:rPr>
          <w:rFonts w:ascii="Times New Roman" w:eastAsia="WarnockPro-Regular" w:hAnsi="Times New Roman" w:cs="Times New Roman"/>
          <w:kern w:val="0"/>
          <w:sz w:val="24"/>
          <w:szCs w:val="24"/>
        </w:rPr>
        <w:t xml:space="preserve"> Morris &amp;</w:t>
      </w:r>
      <w:r>
        <w:rPr>
          <w:rFonts w:ascii="Times New Roman" w:hAnsi="Times New Roman" w:cs="Times New Roman"/>
          <w:sz w:val="24"/>
          <w:szCs w:val="24"/>
        </w:rPr>
        <w:t xml:space="preserve"> </w:t>
      </w:r>
      <w:r>
        <w:rPr>
          <w:rFonts w:ascii="Times New Roman" w:eastAsia="WarnockPro-Regular" w:hAnsi="Times New Roman" w:cs="Times New Roman"/>
          <w:kern w:val="0"/>
          <w:sz w:val="24"/>
          <w:szCs w:val="24"/>
        </w:rPr>
        <w:t>Goldsworthy 2008</w:t>
      </w:r>
      <w:r w:rsidR="00A253C1">
        <w:rPr>
          <w:rFonts w:ascii="Times New Roman" w:eastAsia="WarnockPro-Regular" w:hAnsi="Times New Roman" w:cs="Times New Roman"/>
          <w:kern w:val="0"/>
          <w:sz w:val="24"/>
          <w:szCs w:val="24"/>
        </w:rPr>
        <w:t>;</w:t>
      </w:r>
      <w:r>
        <w:rPr>
          <w:rFonts w:ascii="Times New Roman" w:eastAsia="WarnockPro-Regular" w:hAnsi="Times New Roman" w:cs="Times New Roman"/>
          <w:kern w:val="0"/>
          <w:sz w:val="24"/>
          <w:szCs w:val="24"/>
          <w:lang w:val="uk-UA"/>
        </w:rPr>
        <w:t xml:space="preserve"> </w:t>
      </w:r>
      <w:proofErr w:type="spellStart"/>
      <w:r>
        <w:rPr>
          <w:rFonts w:ascii="Times New Roman" w:eastAsia="WarnockPro-Regular" w:hAnsi="Times New Roman" w:cs="Times New Roman"/>
          <w:kern w:val="0"/>
          <w:sz w:val="24"/>
          <w:szCs w:val="24"/>
        </w:rPr>
        <w:t>Raganato</w:t>
      </w:r>
      <w:proofErr w:type="spellEnd"/>
      <w:r>
        <w:rPr>
          <w:rFonts w:ascii="Times New Roman" w:eastAsia="WarnockPro-Regular" w:hAnsi="Times New Roman" w:cs="Times New Roman"/>
          <w:kern w:val="0"/>
          <w:sz w:val="24"/>
          <w:szCs w:val="24"/>
        </w:rPr>
        <w:t xml:space="preserve"> &amp;</w:t>
      </w:r>
      <w:r>
        <w:rPr>
          <w:rFonts w:ascii="Times New Roman" w:hAnsi="Times New Roman" w:cs="Times New Roman"/>
          <w:sz w:val="24"/>
          <w:szCs w:val="24"/>
        </w:rPr>
        <w:t xml:space="preserve"> Tiedemann</w:t>
      </w:r>
      <w:r>
        <w:rPr>
          <w:rFonts w:ascii="Times New Roman" w:eastAsia="WarnockPro-Regular" w:hAnsi="Times New Roman" w:cs="Times New Roman"/>
          <w:kern w:val="0"/>
          <w:sz w:val="24"/>
          <w:szCs w:val="24"/>
        </w:rPr>
        <w:t xml:space="preserve"> 2018</w:t>
      </w:r>
      <w:r w:rsidR="00A253C1">
        <w:rPr>
          <w:rFonts w:ascii="Times New Roman" w:eastAsia="WarnockPro-Regular" w:hAnsi="Times New Roman" w:cs="Times New Roman"/>
          <w:kern w:val="0"/>
          <w:sz w:val="24"/>
          <w:szCs w:val="24"/>
        </w:rPr>
        <w:t>;</w:t>
      </w:r>
      <w:r>
        <w:rPr>
          <w:rFonts w:ascii="Times New Roman" w:eastAsia="WarnockPro-Regular" w:hAnsi="Times New Roman" w:cs="Times New Roman"/>
          <w:kern w:val="0"/>
          <w:sz w:val="24"/>
          <w:szCs w:val="24"/>
        </w:rPr>
        <w:t xml:space="preserve"> Sanchez &amp; </w:t>
      </w:r>
      <w:proofErr w:type="spellStart"/>
      <w:r>
        <w:rPr>
          <w:rFonts w:ascii="Times New Roman" w:hAnsi="Times New Roman" w:cs="Times New Roman"/>
          <w:sz w:val="24"/>
          <w:szCs w:val="24"/>
        </w:rPr>
        <w:t>Martınez</w:t>
      </w:r>
      <w:proofErr w:type="spellEnd"/>
      <w:r>
        <w:rPr>
          <w:rFonts w:ascii="Times New Roman" w:eastAsia="WarnockPro-Regular" w:hAnsi="Times New Roman" w:cs="Times New Roman"/>
          <w:kern w:val="0"/>
          <w:sz w:val="24"/>
          <w:szCs w:val="24"/>
        </w:rPr>
        <w:t xml:space="preserve"> 2018) and meeting the key requirements of the studied TC, we analyzed those components of OD that were the most frequent in samples of legal texts representing three different organizations: NATO (</w:t>
      </w:r>
      <w:r>
        <w:rPr>
          <w:rFonts w:ascii="Times New Roman" w:hAnsi="Times New Roman" w:cs="Times New Roman"/>
          <w:sz w:val="24"/>
          <w:szCs w:val="24"/>
        </w:rPr>
        <w:t>North Atlantic Treaty Organization</w:t>
      </w:r>
      <w:r>
        <w:rPr>
          <w:rFonts w:ascii="Times New Roman" w:eastAsia="WarnockPro-Regular" w:hAnsi="Times New Roman" w:cs="Times New Roman"/>
          <w:kern w:val="0"/>
          <w:sz w:val="24"/>
          <w:szCs w:val="24"/>
        </w:rPr>
        <w:t>), UN (</w:t>
      </w:r>
      <w:r>
        <w:rPr>
          <w:rFonts w:ascii="Times New Roman" w:hAnsi="Times New Roman" w:cs="Times New Roman"/>
          <w:sz w:val="24"/>
          <w:szCs w:val="24"/>
        </w:rPr>
        <w:t>United Nations Organization</w:t>
      </w:r>
      <w:r>
        <w:rPr>
          <w:rFonts w:ascii="Times New Roman" w:eastAsia="WarnockPro-Regular" w:hAnsi="Times New Roman" w:cs="Times New Roman"/>
          <w:kern w:val="0"/>
          <w:sz w:val="24"/>
          <w:szCs w:val="24"/>
        </w:rPr>
        <w:t>), and WTO (</w:t>
      </w:r>
      <w:r>
        <w:rPr>
          <w:rFonts w:ascii="Times New Roman" w:hAnsi="Times New Roman" w:cs="Times New Roman"/>
          <w:sz w:val="24"/>
          <w:szCs w:val="24"/>
        </w:rPr>
        <w:t>World Trade Organization</w:t>
      </w:r>
      <w:r>
        <w:rPr>
          <w:rFonts w:ascii="Times New Roman" w:eastAsia="WarnockPro-Regular" w:hAnsi="Times New Roman" w:cs="Times New Roman"/>
          <w:kern w:val="0"/>
          <w:sz w:val="24"/>
          <w:szCs w:val="24"/>
        </w:rPr>
        <w:t xml:space="preserve">). </w:t>
      </w:r>
      <w:r>
        <w:rPr>
          <w:rFonts w:ascii="Times New Roman" w:hAnsi="Times New Roman" w:cs="Times New Roman"/>
          <w:sz w:val="24"/>
          <w:szCs w:val="24"/>
        </w:rPr>
        <w:t>Actually, the possibility of combining the qualitative and quantitative approaches in the process of study of official documents was proposed by Weber, who stated that the emergence of political and security risks was caused by the improper use of the communication process.</w:t>
      </w:r>
    </w:p>
    <w:p w14:paraId="00771EA4" w14:textId="2132F306" w:rsidR="00991978" w:rsidRPr="003409EA" w:rsidRDefault="00A90AD4">
      <w:pPr>
        <w:widowControl/>
        <w:spacing w:after="0" w:line="240" w:lineRule="auto"/>
        <w:ind w:firstLine="709"/>
        <w:rPr>
          <w:rFonts w:ascii="Times New Roman" w:eastAsia="TimesNewRomanPSMT" w:hAnsi="Times New Roman" w:cs="Times New Roman"/>
          <w:kern w:val="0"/>
          <w:sz w:val="24"/>
        </w:rPr>
      </w:pPr>
      <w:r>
        <w:rPr>
          <w:rFonts w:ascii="Times New Roman" w:hAnsi="Times New Roman" w:cs="Times New Roman"/>
          <w:sz w:val="24"/>
        </w:rPr>
        <w:t>According to numerous studies</w:t>
      </w:r>
      <w:r>
        <w:rPr>
          <w:rFonts w:ascii="Times New Roman" w:eastAsia="TimesNewRomanPSMT" w:hAnsi="Times New Roman" w:cs="Times New Roman"/>
          <w:kern w:val="0"/>
          <w:sz w:val="24"/>
        </w:rPr>
        <w:t xml:space="preserve"> (Castells 2009</w:t>
      </w:r>
      <w:r w:rsidR="00A253C1">
        <w:rPr>
          <w:rFonts w:ascii="Times New Roman" w:eastAsia="TimesNewRomanPSMT" w:hAnsi="Times New Roman" w:cs="Times New Roman"/>
          <w:kern w:val="0"/>
          <w:sz w:val="24"/>
        </w:rPr>
        <w:t>;</w:t>
      </w:r>
      <w:r>
        <w:rPr>
          <w:rFonts w:ascii="Times New Roman" w:eastAsia="TimesNewRomanPSMT" w:hAnsi="Times New Roman" w:cs="Times New Roman"/>
          <w:kern w:val="0"/>
          <w:sz w:val="24"/>
        </w:rPr>
        <w:t xml:space="preserve"> Goldman 2008</w:t>
      </w:r>
      <w:r w:rsidR="00A253C1">
        <w:rPr>
          <w:rFonts w:ascii="Times New Roman" w:eastAsia="TimesNewRomanPSMT" w:hAnsi="Times New Roman" w:cs="Times New Roman"/>
          <w:kern w:val="0"/>
          <w:sz w:val="24"/>
        </w:rPr>
        <w:t>;</w:t>
      </w:r>
      <w:r>
        <w:rPr>
          <w:rFonts w:ascii="Times New Roman" w:eastAsia="TimesNewRomanPSMT" w:hAnsi="Times New Roman" w:cs="Times New Roman"/>
          <w:kern w:val="0"/>
          <w:sz w:val="24"/>
        </w:rPr>
        <w:t xml:space="preserve"> </w:t>
      </w:r>
      <w:r w:rsidR="00EC2FC3" w:rsidRPr="00424732">
        <w:rPr>
          <w:rFonts w:ascii="Times New Roman" w:hAnsi="Times New Roman" w:cs="Times New Roman"/>
          <w:sz w:val="24"/>
        </w:rPr>
        <w:t>Sterling</w:t>
      </w:r>
      <w:r w:rsidRPr="00424732">
        <w:rPr>
          <w:rFonts w:ascii="Times New Roman" w:eastAsia="TimesNewRomanPSMT" w:hAnsi="Times New Roman" w:cs="Times New Roman"/>
          <w:kern w:val="0"/>
          <w:sz w:val="24"/>
        </w:rPr>
        <w:t xml:space="preserve"> 2008</w:t>
      </w:r>
      <w:r w:rsidR="00A253C1">
        <w:rPr>
          <w:rFonts w:ascii="Times New Roman" w:eastAsia="TimesNewRomanPSMT" w:hAnsi="Times New Roman" w:cs="Times New Roman"/>
          <w:kern w:val="0"/>
          <w:sz w:val="24"/>
        </w:rPr>
        <w:t>;</w:t>
      </w:r>
      <w:r>
        <w:rPr>
          <w:rFonts w:ascii="Times New Roman" w:eastAsia="TimesNewRomanPSMT" w:hAnsi="Times New Roman" w:cs="Times New Roman"/>
          <w:kern w:val="0"/>
          <w:sz w:val="24"/>
        </w:rPr>
        <w:t xml:space="preserve"> </w:t>
      </w:r>
      <w:r>
        <w:rPr>
          <w:rFonts w:ascii="Times New Roman" w:hAnsi="Times New Roman" w:cs="Times New Roman"/>
          <w:sz w:val="24"/>
        </w:rPr>
        <w:t>Weber 1990</w:t>
      </w:r>
      <w:r>
        <w:rPr>
          <w:rFonts w:ascii="Times New Roman" w:eastAsia="TimesNewRomanPSMT" w:hAnsi="Times New Roman" w:cs="Times New Roman"/>
          <w:kern w:val="0"/>
          <w:sz w:val="24"/>
        </w:rPr>
        <w:t xml:space="preserve"> and others), the terms of official documents are easily subjected to the linguistic analysis in view of their narrower </w:t>
      </w:r>
      <w:r w:rsidRPr="003409EA">
        <w:rPr>
          <w:rFonts w:ascii="Times New Roman" w:eastAsia="TimesNewRomanPSMT" w:hAnsi="Times New Roman" w:cs="Times New Roman"/>
          <w:kern w:val="0"/>
          <w:sz w:val="24"/>
        </w:rPr>
        <w:t xml:space="preserve">specialization as compared to functional words. In addition, the </w:t>
      </w:r>
      <w:r w:rsidRPr="003409EA">
        <w:rPr>
          <w:rFonts w:ascii="Times New Roman" w:eastAsia="TimesNewRomanPSMT" w:hAnsi="Times New Roman" w:cs="Times New Roman"/>
          <w:kern w:val="0"/>
          <w:sz w:val="24"/>
        </w:rPr>
        <w:lastRenderedPageBreak/>
        <w:t>choice of terms for a particular international organization is convenient due to its easy comparison with the terms of other international organizations.</w:t>
      </w:r>
    </w:p>
    <w:p w14:paraId="74DF29E7" w14:textId="77777777" w:rsidR="00991978" w:rsidRPr="003409EA" w:rsidRDefault="00A90AD4">
      <w:pPr>
        <w:widowControl/>
        <w:spacing w:after="0" w:line="240" w:lineRule="auto"/>
        <w:ind w:firstLine="709"/>
        <w:rPr>
          <w:rFonts w:ascii="Times New Roman" w:eastAsia="TimesNewRoman" w:hAnsi="Times New Roman" w:cs="Times New Roman"/>
          <w:sz w:val="24"/>
        </w:rPr>
      </w:pPr>
      <w:r w:rsidRPr="003409EA">
        <w:rPr>
          <w:rFonts w:ascii="Times New Roman" w:eastAsia="TimesNewRomanPSMT" w:hAnsi="Times New Roman" w:cs="Times New Roman"/>
          <w:kern w:val="0"/>
          <w:sz w:val="24"/>
        </w:rPr>
        <w:t>We agree with Goldman (2008) that within the framework of the qualitative and quantitative approaches, the methodology and objectification of data fit into a block of linguistic patterns, often derived from</w:t>
      </w:r>
      <w:r w:rsidRPr="003409EA">
        <w:rPr>
          <w:rFonts w:ascii="Times New Roman" w:eastAsia="TimesNewRoman" w:hAnsi="Times New Roman" w:cs="Times New Roman"/>
          <w:sz w:val="24"/>
        </w:rPr>
        <w:t xml:space="preserve"> the political thinking or political behavior. Assuming that </w:t>
      </w:r>
      <w:r w:rsidRPr="003409EA">
        <w:rPr>
          <w:rFonts w:ascii="Times New Roman" w:eastAsia="Tahoma" w:hAnsi="Times New Roman" w:cs="Times New Roman"/>
          <w:kern w:val="0"/>
          <w:sz w:val="24"/>
          <w:shd w:val="clear" w:color="auto" w:fill="FFFFFF"/>
        </w:rPr>
        <w:t>units determine the frequency of occurrence of features of an international organization in a text and the volume of text that contains a</w:t>
      </w:r>
      <w:r w:rsidRPr="003409EA">
        <w:rPr>
          <w:rFonts w:ascii="Times New Roman" w:eastAsia="TimesNewRoman" w:hAnsi="Times New Roman" w:cs="Times New Roman"/>
          <w:sz w:val="24"/>
        </w:rPr>
        <w:t xml:space="preserve"> unit (Weber 1990), </w:t>
      </w:r>
      <w:r w:rsidRPr="003409EA">
        <w:rPr>
          <w:rFonts w:ascii="Times New Roman" w:eastAsia="Tahoma" w:hAnsi="Times New Roman" w:cs="Times New Roman"/>
          <w:kern w:val="0"/>
          <w:sz w:val="24"/>
          <w:shd w:val="clear" w:color="auto" w:fill="FFFFFF"/>
        </w:rPr>
        <w:t>this study may shed more light on</w:t>
      </w:r>
      <w:r w:rsidRPr="003409EA">
        <w:rPr>
          <w:rFonts w:ascii="Times New Roman" w:eastAsia="TimesNewRoman" w:hAnsi="Times New Roman" w:cs="Times New Roman"/>
          <w:sz w:val="24"/>
        </w:rPr>
        <w:t xml:space="preserve"> the issue of vector representations of terms in input data and language models and thus help to define an integrated hierarchical approach to the classification of official documents. </w:t>
      </w:r>
    </w:p>
    <w:p w14:paraId="30578931" w14:textId="77777777" w:rsidR="00991978" w:rsidRDefault="00991978">
      <w:pPr>
        <w:widowControl/>
        <w:spacing w:after="0" w:line="240" w:lineRule="auto"/>
        <w:jc w:val="left"/>
        <w:rPr>
          <w:rFonts w:ascii="Times New Roman" w:eastAsia="TimesNewRoman" w:hAnsi="Times New Roman" w:cs="Times New Roman"/>
          <w:sz w:val="24"/>
        </w:rPr>
      </w:pPr>
    </w:p>
    <w:p w14:paraId="2936EF00" w14:textId="77777777" w:rsidR="00991978" w:rsidRDefault="00991978">
      <w:pPr>
        <w:widowControl/>
        <w:spacing w:after="0" w:line="240" w:lineRule="auto"/>
        <w:jc w:val="left"/>
        <w:rPr>
          <w:rFonts w:ascii="Times New Roman" w:eastAsia="TimesNewRoman" w:hAnsi="Times New Roman" w:cs="Times New Roman"/>
          <w:sz w:val="24"/>
        </w:rPr>
      </w:pPr>
    </w:p>
    <w:p w14:paraId="3B7B9071" w14:textId="77777777" w:rsidR="00991978" w:rsidRDefault="00A90AD4">
      <w:pPr>
        <w:widowControl/>
        <w:spacing w:after="0" w:line="240" w:lineRule="auto"/>
        <w:jc w:val="left"/>
        <w:rPr>
          <w:rFonts w:ascii="Times New Roman" w:eastAsia="TimesNewRomanPSMT" w:hAnsi="Times New Roman" w:cs="Times New Roman"/>
          <w:b/>
          <w:bCs/>
          <w:kern w:val="0"/>
          <w:sz w:val="24"/>
        </w:rPr>
      </w:pPr>
      <w:r>
        <w:rPr>
          <w:rFonts w:ascii="Times New Roman" w:eastAsia="TimesNewRomanPSMT" w:hAnsi="Times New Roman" w:cs="Times New Roman"/>
          <w:b/>
          <w:bCs/>
          <w:kern w:val="0"/>
          <w:sz w:val="24"/>
        </w:rPr>
        <w:t>2 Official documents</w:t>
      </w:r>
    </w:p>
    <w:p w14:paraId="0E6116CC" w14:textId="77777777" w:rsidR="00991978" w:rsidRDefault="00991978">
      <w:pPr>
        <w:widowControl/>
        <w:spacing w:after="0" w:line="240" w:lineRule="auto"/>
        <w:jc w:val="left"/>
        <w:rPr>
          <w:rFonts w:ascii="Times New Roman" w:eastAsia="TimesNewRomanPSMT" w:hAnsi="Times New Roman" w:cs="Times New Roman"/>
          <w:kern w:val="0"/>
          <w:sz w:val="24"/>
          <w:lang w:val="uk-UA"/>
        </w:rPr>
      </w:pPr>
    </w:p>
    <w:p w14:paraId="3DB4381F" w14:textId="77777777" w:rsidR="00991978" w:rsidRDefault="00A90AD4">
      <w:pPr>
        <w:widowControl/>
        <w:spacing w:after="0" w:line="240" w:lineRule="auto"/>
        <w:jc w:val="left"/>
        <w:rPr>
          <w:rFonts w:ascii="Times New Roman" w:eastAsia="TimesNewRomanPSMT" w:hAnsi="Times New Roman" w:cs="Times New Roman"/>
          <w:i/>
          <w:iCs/>
          <w:kern w:val="0"/>
          <w:sz w:val="24"/>
        </w:rPr>
      </w:pPr>
      <w:r w:rsidRPr="0026601B">
        <w:rPr>
          <w:rFonts w:ascii="Times New Roman" w:eastAsia="TimesNewRomanPSMT" w:hAnsi="Times New Roman" w:cs="Times New Roman"/>
          <w:iCs/>
          <w:kern w:val="0"/>
          <w:sz w:val="24"/>
        </w:rPr>
        <w:t>2.1</w:t>
      </w:r>
      <w:r>
        <w:rPr>
          <w:rFonts w:ascii="Times New Roman" w:eastAsia="TimesNewRomanPSMT" w:hAnsi="Times New Roman" w:cs="Times New Roman"/>
          <w:i/>
          <w:iCs/>
          <w:kern w:val="0"/>
          <w:sz w:val="24"/>
        </w:rPr>
        <w:t xml:space="preserve"> Definition</w:t>
      </w:r>
    </w:p>
    <w:p w14:paraId="45D9D6F3" w14:textId="77777777" w:rsidR="00991978" w:rsidRDefault="00991978">
      <w:pPr>
        <w:widowControl/>
        <w:spacing w:after="0" w:line="240" w:lineRule="auto"/>
        <w:jc w:val="left"/>
        <w:rPr>
          <w:rFonts w:ascii="Times New Roman" w:eastAsia="TimesNewRomanPSMT" w:hAnsi="Times New Roman" w:cs="Times New Roman"/>
          <w:kern w:val="0"/>
          <w:sz w:val="24"/>
          <w:lang w:val="uk-UA"/>
        </w:rPr>
      </w:pPr>
    </w:p>
    <w:p w14:paraId="51181260" w14:textId="77777777" w:rsidR="00991978" w:rsidRDefault="00A90AD4">
      <w:pPr>
        <w:widowControl/>
        <w:spacing w:after="0" w:line="240" w:lineRule="auto"/>
        <w:rPr>
          <w:rFonts w:ascii="Times New Roman" w:eastAsia="TimesNewRomanPSMT" w:hAnsi="Times New Roman" w:cs="Times New Roman"/>
          <w:kern w:val="0"/>
          <w:sz w:val="24"/>
        </w:rPr>
      </w:pPr>
      <w:r>
        <w:rPr>
          <w:rFonts w:ascii="Times New Roman" w:eastAsia="TimesNewRomanPSMT" w:hAnsi="Times New Roman" w:cs="Times New Roman"/>
          <w:kern w:val="0"/>
          <w:sz w:val="24"/>
        </w:rPr>
        <w:t xml:space="preserve">The achievements of the past years gave a powerful impetus for the official documents going beyond the narrow framework of the strict discipline (especially international one), and later on official documents became one of the key concepts of the majority of human sciences. Agreeing to the postulate on performativity of formulas of the official business text, </w:t>
      </w:r>
      <w:proofErr w:type="spellStart"/>
      <w:r>
        <w:rPr>
          <w:rFonts w:ascii="Times New Roman" w:eastAsia="TimesNewRomanPSMT" w:hAnsi="Times New Roman" w:cs="Times New Roman"/>
          <w:kern w:val="0"/>
          <w:sz w:val="24"/>
        </w:rPr>
        <w:t>Arivazhagan</w:t>
      </w:r>
      <w:proofErr w:type="spellEnd"/>
      <w:r>
        <w:rPr>
          <w:rFonts w:ascii="Times New Roman" w:eastAsia="TimesNewRomanPSMT" w:hAnsi="Times New Roman" w:cs="Times New Roman"/>
          <w:kern w:val="0"/>
          <w:sz w:val="24"/>
        </w:rPr>
        <w:t xml:space="preserve"> believes “the situational motivation directly related to the worldview of the people” to be their characteristic feature (</w:t>
      </w:r>
      <w:proofErr w:type="spellStart"/>
      <w:r>
        <w:rPr>
          <w:rFonts w:ascii="Times New Roman" w:eastAsia="TimesNewRomanPSMT" w:hAnsi="Times New Roman" w:cs="Times New Roman"/>
          <w:kern w:val="0"/>
          <w:sz w:val="24"/>
        </w:rPr>
        <w:t>Arivazhagan</w:t>
      </w:r>
      <w:proofErr w:type="spellEnd"/>
      <w:r>
        <w:rPr>
          <w:rFonts w:ascii="Times New Roman" w:eastAsia="TimesNewRomanPSMT" w:hAnsi="Times New Roman" w:cs="Times New Roman"/>
          <w:kern w:val="0"/>
          <w:sz w:val="24"/>
        </w:rPr>
        <w:t xml:space="preserve"> et al. 2019: 5). In this case, the system of units of OD is connected with the material, social and spiritual culture of the language community and, therefore, is a reflection of its cultural and national experience at the international level.</w:t>
      </w:r>
    </w:p>
    <w:p w14:paraId="2385CE82" w14:textId="15530D06" w:rsidR="00991978" w:rsidRDefault="00A90AD4">
      <w:pPr>
        <w:widowControl/>
        <w:spacing w:after="0" w:line="240" w:lineRule="auto"/>
        <w:ind w:firstLine="709"/>
        <w:rPr>
          <w:rFonts w:ascii="Times New Roman" w:eastAsia="TimesNewRomanPSMT" w:hAnsi="Times New Roman" w:cs="Times New Roman"/>
          <w:kern w:val="0"/>
          <w:sz w:val="24"/>
        </w:rPr>
      </w:pPr>
      <w:r>
        <w:rPr>
          <w:rFonts w:ascii="Times New Roman" w:eastAsia="TimesNewRomanPSMT" w:hAnsi="Times New Roman" w:cs="Times New Roman"/>
          <w:kern w:val="0"/>
          <w:sz w:val="24"/>
        </w:rPr>
        <w:t>The thematic layer of OD plays an important role in reflection of current trends in the international relations, studying the problems of globalization and integration processes, research of information war technologies and activities of the analytical institutes (</w:t>
      </w:r>
      <w:proofErr w:type="spellStart"/>
      <w:r>
        <w:rPr>
          <w:rFonts w:ascii="Times New Roman" w:eastAsia="TimesNewRomanPSMT" w:hAnsi="Times New Roman" w:cs="Times New Roman"/>
          <w:kern w:val="0"/>
          <w:sz w:val="24"/>
        </w:rPr>
        <w:t>Bau</w:t>
      </w:r>
      <w:proofErr w:type="spellEnd"/>
      <w:r>
        <w:rPr>
          <w:rFonts w:ascii="Times New Roman" w:eastAsia="TimesNewRomanPSMT" w:hAnsi="Times New Roman" w:cs="Times New Roman"/>
          <w:kern w:val="0"/>
          <w:sz w:val="24"/>
        </w:rPr>
        <w:t xml:space="preserve"> et al. 2019). There are many linguistic studies that consider the analysis of official documents at the international level (see </w:t>
      </w:r>
      <w:r>
        <w:rPr>
          <w:rFonts w:ascii="Times New Roman" w:eastAsia="MyriadPro-Semibold" w:hAnsi="Times New Roman" w:cs="Times New Roman"/>
          <w:kern w:val="0"/>
          <w:sz w:val="24"/>
        </w:rPr>
        <w:t>Bowen 2009: 27–40</w:t>
      </w:r>
      <w:r w:rsidR="00A253C1">
        <w:rPr>
          <w:rFonts w:ascii="Times New Roman" w:eastAsia="MyriadPro-Semibold" w:hAnsi="Times New Roman" w:cs="Times New Roman"/>
          <w:kern w:val="0"/>
          <w:sz w:val="24"/>
        </w:rPr>
        <w:t>;</w:t>
      </w:r>
      <w:r>
        <w:rPr>
          <w:rFonts w:ascii="Times New Roman" w:eastAsia="TimesNewRomanPSMT" w:hAnsi="Times New Roman" w:cs="Times New Roman"/>
          <w:kern w:val="0"/>
          <w:sz w:val="24"/>
        </w:rPr>
        <w:t xml:space="preserve"> Kugler 2007: 8</w:t>
      </w:r>
      <w:r w:rsidR="00A253C1">
        <w:rPr>
          <w:rFonts w:ascii="Times New Roman" w:eastAsia="TimesNewRomanPSMT" w:hAnsi="Times New Roman" w:cs="Times New Roman"/>
          <w:kern w:val="0"/>
          <w:sz w:val="24"/>
        </w:rPr>
        <w:t>;</w:t>
      </w:r>
      <w:r>
        <w:rPr>
          <w:rFonts w:ascii="Times New Roman" w:eastAsia="TimesNewRomanPSMT" w:hAnsi="Times New Roman" w:cs="Times New Roman"/>
          <w:kern w:val="0"/>
          <w:sz w:val="24"/>
        </w:rPr>
        <w:t xml:space="preserve"> </w:t>
      </w:r>
      <w:r w:rsidR="00EC2FC3" w:rsidRPr="00424732">
        <w:rPr>
          <w:rFonts w:ascii="Times New Roman" w:hAnsi="Times New Roman" w:cs="Times New Roman"/>
          <w:sz w:val="24"/>
        </w:rPr>
        <w:t>Sterling</w:t>
      </w:r>
      <w:r w:rsidR="00EC2FC3" w:rsidRPr="00424732">
        <w:rPr>
          <w:rFonts w:ascii="Times New Roman" w:eastAsia="TimesNewRomanPSMT" w:hAnsi="Times New Roman" w:cs="Times New Roman"/>
          <w:kern w:val="0"/>
          <w:sz w:val="24"/>
        </w:rPr>
        <w:t xml:space="preserve"> </w:t>
      </w:r>
      <w:r w:rsidRPr="00EC2FC3">
        <w:rPr>
          <w:rFonts w:ascii="Times New Roman" w:eastAsia="WarnockPro-Regular" w:hAnsi="Times New Roman" w:cs="Times New Roman"/>
          <w:kern w:val="0"/>
          <w:sz w:val="24"/>
        </w:rPr>
        <w:t>2008:</w:t>
      </w:r>
      <w:r>
        <w:rPr>
          <w:rFonts w:ascii="Times New Roman" w:eastAsia="WarnockPro-Regular" w:hAnsi="Times New Roman" w:cs="Times New Roman"/>
          <w:kern w:val="0"/>
          <w:sz w:val="24"/>
        </w:rPr>
        <w:t xml:space="preserve"> 47</w:t>
      </w:r>
      <w:r>
        <w:rPr>
          <w:rFonts w:ascii="Times New Roman" w:eastAsia="TimesNewRomanPSMT" w:hAnsi="Times New Roman" w:cs="Times New Roman"/>
          <w:kern w:val="0"/>
          <w:sz w:val="24"/>
        </w:rPr>
        <w:t xml:space="preserve"> and others).</w:t>
      </w:r>
    </w:p>
    <w:p w14:paraId="5F501EB3" w14:textId="70DAC4A8" w:rsidR="00991978" w:rsidRDefault="00A90AD4">
      <w:pPr>
        <w:widowControl/>
        <w:spacing w:after="0" w:line="240" w:lineRule="auto"/>
        <w:ind w:firstLine="709"/>
        <w:rPr>
          <w:rFonts w:ascii="Times New Roman" w:eastAsia="TimesNewRomanPSMT" w:hAnsi="Times New Roman" w:cs="Times New Roman"/>
          <w:kern w:val="0"/>
          <w:sz w:val="24"/>
        </w:rPr>
      </w:pPr>
      <w:r>
        <w:rPr>
          <w:rFonts w:ascii="Times New Roman" w:eastAsia="TimesNewRomanPSMT" w:hAnsi="Times New Roman" w:cs="Times New Roman"/>
          <w:kern w:val="0"/>
          <w:sz w:val="24"/>
        </w:rPr>
        <w:t xml:space="preserve">It should be noted that the official documents create the official terminology, which is most </w:t>
      </w:r>
      <w:r w:rsidRPr="003409EA">
        <w:rPr>
          <w:rFonts w:ascii="Times New Roman" w:eastAsia="TimesNewRomanPSMT" w:hAnsi="Times New Roman" w:cs="Times New Roman"/>
          <w:kern w:val="0"/>
          <w:sz w:val="24"/>
        </w:rPr>
        <w:t xml:space="preserve">noticeable in international organizations, such as NATO, UN, WTO, where the representation of economic, political, military, and other processes affects the construction of the professional vocabulary. By resorting to grammatical and </w:t>
      </w:r>
      <w:proofErr w:type="spellStart"/>
      <w:r w:rsidRPr="003409EA">
        <w:rPr>
          <w:rFonts w:ascii="Times New Roman" w:eastAsia="TimesNewRomanPSMT" w:hAnsi="Times New Roman" w:cs="Times New Roman"/>
          <w:kern w:val="0"/>
          <w:sz w:val="24"/>
        </w:rPr>
        <w:t>lexico</w:t>
      </w:r>
      <w:proofErr w:type="spellEnd"/>
      <w:r w:rsidRPr="003409EA">
        <w:rPr>
          <w:rFonts w:ascii="Times New Roman" w:eastAsia="TimesNewRomanPSMT" w:hAnsi="Times New Roman" w:cs="Times New Roman"/>
          <w:kern w:val="0"/>
          <w:sz w:val="24"/>
        </w:rPr>
        <w:t>-semantic experiments (</w:t>
      </w:r>
      <w:proofErr w:type="spellStart"/>
      <w:r w:rsidRPr="003409EA">
        <w:rPr>
          <w:rFonts w:ascii="Times New Roman" w:hAnsi="Times New Roman" w:cs="Times New Roman"/>
          <w:sz w:val="24"/>
        </w:rPr>
        <w:t>Roelcke</w:t>
      </w:r>
      <w:proofErr w:type="spellEnd"/>
      <w:r w:rsidRPr="003409EA">
        <w:rPr>
          <w:rFonts w:ascii="Times New Roman" w:hAnsi="Times New Roman" w:cs="Times New Roman"/>
          <w:sz w:val="24"/>
        </w:rPr>
        <w:t xml:space="preserve"> 1991</w:t>
      </w:r>
      <w:r w:rsidR="00A253C1">
        <w:rPr>
          <w:rFonts w:ascii="Times New Roman" w:hAnsi="Times New Roman" w:cs="Times New Roman"/>
          <w:sz w:val="24"/>
        </w:rPr>
        <w:t>;</w:t>
      </w:r>
      <w:r w:rsidRPr="003409EA">
        <w:rPr>
          <w:rFonts w:ascii="Times New Roman" w:eastAsia="TimesNewRomanPSMT" w:hAnsi="Times New Roman" w:cs="Times New Roman"/>
          <w:kern w:val="0"/>
          <w:sz w:val="24"/>
        </w:rPr>
        <w:t xml:space="preserve"> </w:t>
      </w:r>
      <w:r w:rsidRPr="003409EA">
        <w:rPr>
          <w:rFonts w:ascii="Times New Roman" w:hAnsi="Times New Roman" w:cs="Times New Roman"/>
          <w:sz w:val="24"/>
        </w:rPr>
        <w:t>Temmerman 2000</w:t>
      </w:r>
      <w:r w:rsidRPr="003409EA">
        <w:rPr>
          <w:rFonts w:ascii="Times New Roman" w:eastAsia="TimesNewRomanPSMT" w:hAnsi="Times New Roman" w:cs="Times New Roman"/>
          <w:kern w:val="0"/>
          <w:sz w:val="24"/>
        </w:rPr>
        <w:t>), researchers of official documents widely use the appropriate markers that help to outline the content of the official terminology, the semantics of which does not fit into any stereotypical matrix, however it is quite common in an official business environment.</w:t>
      </w:r>
      <w:r>
        <w:rPr>
          <w:rFonts w:ascii="Times New Roman" w:eastAsia="TimesNewRomanPSMT" w:hAnsi="Times New Roman" w:cs="Times New Roman"/>
          <w:kern w:val="0"/>
          <w:sz w:val="24"/>
        </w:rPr>
        <w:t xml:space="preserve"> </w:t>
      </w:r>
    </w:p>
    <w:p w14:paraId="3EDEAA43" w14:textId="77777777" w:rsidR="00991978" w:rsidRDefault="00991978">
      <w:pPr>
        <w:widowControl/>
        <w:spacing w:after="0" w:line="240" w:lineRule="auto"/>
        <w:jc w:val="left"/>
        <w:rPr>
          <w:rFonts w:ascii="Times New Roman" w:eastAsia="TimesNewRomanPSMT" w:hAnsi="Times New Roman" w:cs="Times New Roman"/>
          <w:kern w:val="0"/>
          <w:sz w:val="20"/>
          <w:szCs w:val="20"/>
          <w:lang w:val="uk-UA"/>
        </w:rPr>
      </w:pPr>
    </w:p>
    <w:p w14:paraId="7F36A979" w14:textId="77777777" w:rsidR="00991978" w:rsidRDefault="00A90AD4">
      <w:pPr>
        <w:spacing w:after="0" w:line="240" w:lineRule="auto"/>
        <w:jc w:val="left"/>
        <w:rPr>
          <w:rFonts w:ascii="Times New Roman" w:hAnsi="Times New Roman" w:cs="Times New Roman"/>
          <w:i/>
          <w:iCs/>
          <w:sz w:val="24"/>
        </w:rPr>
      </w:pPr>
      <w:r w:rsidRPr="0026601B">
        <w:rPr>
          <w:rFonts w:ascii="Times New Roman" w:hAnsi="Times New Roman" w:cs="Times New Roman"/>
          <w:iCs/>
          <w:sz w:val="24"/>
        </w:rPr>
        <w:t>2.2</w:t>
      </w:r>
      <w:r>
        <w:rPr>
          <w:rFonts w:ascii="Times New Roman" w:hAnsi="Times New Roman" w:cs="Times New Roman"/>
          <w:i/>
          <w:iCs/>
          <w:sz w:val="24"/>
        </w:rPr>
        <w:t xml:space="preserve"> Relevant research studies</w:t>
      </w:r>
    </w:p>
    <w:p w14:paraId="6F107EB1" w14:textId="77777777" w:rsidR="00991978" w:rsidRDefault="00991978">
      <w:pPr>
        <w:spacing w:after="0" w:line="240" w:lineRule="auto"/>
        <w:jc w:val="left"/>
        <w:rPr>
          <w:rFonts w:ascii="Times New Roman" w:hAnsi="Times New Roman" w:cs="Times New Roman"/>
          <w:sz w:val="24"/>
          <w:lang w:val="uk-UA"/>
        </w:rPr>
      </w:pPr>
    </w:p>
    <w:p w14:paraId="66D93054" w14:textId="7CEEEE68" w:rsidR="00991978" w:rsidRDefault="00A90AD4">
      <w:pPr>
        <w:widowControl/>
        <w:spacing w:after="0" w:line="240" w:lineRule="auto"/>
        <w:rPr>
          <w:rFonts w:ascii="Times New Roman" w:eastAsia="TimesNewRomanPSMT" w:hAnsi="Times New Roman" w:cs="Times New Roman"/>
          <w:sz w:val="24"/>
        </w:rPr>
      </w:pPr>
      <w:r>
        <w:rPr>
          <w:rFonts w:ascii="Times New Roman" w:eastAsia="TimesNewRomanPSMT" w:hAnsi="Times New Roman" w:cs="Times New Roman"/>
          <w:sz w:val="24"/>
        </w:rPr>
        <w:t>The first researcher who laid the scientific foundations for distinguishing methods of the scientific research of official documents was the American scientist and philosopher</w:t>
      </w:r>
      <w:r>
        <w:rPr>
          <w:rFonts w:ascii="Times New Roman" w:eastAsia="sans-serif" w:hAnsi="Times New Roman" w:cs="Times New Roman"/>
          <w:kern w:val="0"/>
          <w:sz w:val="24"/>
          <w:shd w:val="clear" w:color="auto" w:fill="FFFFFF"/>
        </w:rPr>
        <w:t xml:space="preserve"> </w:t>
      </w:r>
      <w:bookmarkStart w:id="0" w:name="_Hlk118904322"/>
      <w:r>
        <w:rPr>
          <w:rFonts w:ascii="Times New Roman" w:eastAsia="sans-serif" w:hAnsi="Times New Roman" w:cs="Times New Roman"/>
          <w:kern w:val="0"/>
          <w:sz w:val="24"/>
          <w:shd w:val="clear" w:color="auto" w:fill="FFFFFF"/>
        </w:rPr>
        <w:t>Speed</w:t>
      </w:r>
      <w:r>
        <w:rPr>
          <w:rFonts w:ascii="Times New Roman" w:eastAsia="TimesNewRomanPSMT" w:hAnsi="Times New Roman" w:cs="Times New Roman"/>
          <w:sz w:val="24"/>
        </w:rPr>
        <w:t>. In his article</w:t>
      </w:r>
      <w:r>
        <w:rPr>
          <w:rFonts w:ascii="Times New Roman" w:eastAsia="sans-serif" w:hAnsi="Times New Roman" w:cs="Times New Roman"/>
          <w:kern w:val="0"/>
          <w:sz w:val="24"/>
          <w:shd w:val="clear" w:color="auto" w:fill="FFFFFF"/>
        </w:rPr>
        <w:t xml:space="preserve"> “Do Newspapers Now Give the News?” (1893),</w:t>
      </w:r>
      <w:bookmarkEnd w:id="0"/>
      <w:r>
        <w:rPr>
          <w:rFonts w:ascii="Times New Roman" w:eastAsia="sans-serif" w:hAnsi="Times New Roman" w:cs="Times New Roman"/>
          <w:kern w:val="0"/>
          <w:sz w:val="24"/>
          <w:shd w:val="clear" w:color="auto" w:fill="FFFFFF"/>
        </w:rPr>
        <w:t xml:space="preserve"> based on an array of empirical </w:t>
      </w:r>
      <w:r w:rsidRPr="003409EA">
        <w:rPr>
          <w:rFonts w:ascii="Times New Roman" w:eastAsia="sans-serif" w:hAnsi="Times New Roman" w:cs="Times New Roman"/>
          <w:kern w:val="0"/>
          <w:sz w:val="24"/>
          <w:shd w:val="clear" w:color="auto" w:fill="FFFFFF"/>
        </w:rPr>
        <w:t>data obtained from Sunday issues of New York newspapers for 1881</w:t>
      </w:r>
      <w:r w:rsidRPr="003409EA">
        <w:rPr>
          <w:rFonts w:ascii="Times New Roman" w:eastAsia="sans-serif" w:hAnsi="Times New Roman" w:cs="Times New Roman"/>
          <w:kern w:val="0"/>
          <w:sz w:val="24"/>
          <w:shd w:val="clear" w:color="auto" w:fill="FFFFFF"/>
          <w:lang w:val="uk-UA"/>
        </w:rPr>
        <w:t>–</w:t>
      </w:r>
      <w:r w:rsidRPr="003409EA">
        <w:rPr>
          <w:rFonts w:ascii="Times New Roman" w:eastAsia="sans-serif" w:hAnsi="Times New Roman" w:cs="Times New Roman"/>
          <w:kern w:val="0"/>
          <w:sz w:val="24"/>
          <w:shd w:val="clear" w:color="auto" w:fill="FFFFFF"/>
        </w:rPr>
        <w:t>1883, he described the distinctive features of the document (political, literature and religious) and operative information</w:t>
      </w:r>
      <w:r>
        <w:rPr>
          <w:rFonts w:ascii="Times New Roman" w:eastAsia="sans-serif" w:hAnsi="Times New Roman" w:cs="Times New Roman"/>
          <w:kern w:val="0"/>
          <w:sz w:val="24"/>
          <w:shd w:val="clear" w:color="auto" w:fill="FFFFFF"/>
        </w:rPr>
        <w:t xml:space="preserve"> and materials on public issues (such as advertising, entertainment) and factors that affect them. Speed measured the volume of materials on each topic in inches and compared the results. It turned out that newspapers began to pay more attention to the events from the life of </w:t>
      </w:r>
      <w:r>
        <w:rPr>
          <w:rFonts w:ascii="Times New Roman" w:eastAsia="sans-serif" w:hAnsi="Times New Roman" w:cs="Times New Roman"/>
          <w:kern w:val="0"/>
          <w:sz w:val="24"/>
          <w:shd w:val="clear" w:color="auto" w:fill="FFFFFF"/>
        </w:rPr>
        <w:lastRenderedPageBreak/>
        <w:t xml:space="preserve">celebrities (gossip and scandals), while less attention was paid to the </w:t>
      </w:r>
      <w:r w:rsidRPr="003409EA">
        <w:rPr>
          <w:rFonts w:ascii="Times New Roman" w:eastAsia="sans-serif" w:hAnsi="Times New Roman" w:cs="Times New Roman"/>
          <w:kern w:val="0"/>
          <w:sz w:val="24"/>
          <w:shd w:val="clear" w:color="auto" w:fill="FFFFFF"/>
        </w:rPr>
        <w:t xml:space="preserve">documentary material. The next publication that claimed the collection, grouping and analysis of a large amount of information in </w:t>
      </w:r>
      <w:r w:rsidRPr="003409EA">
        <w:rPr>
          <w:rFonts w:ascii="Times New Roman" w:eastAsia="TimesNewRomanPSMT" w:hAnsi="Times New Roman" w:cs="Times New Roman"/>
          <w:sz w:val="24"/>
        </w:rPr>
        <w:t>official</w:t>
      </w:r>
      <w:r w:rsidRPr="003409EA">
        <w:rPr>
          <w:rFonts w:ascii="Times New Roman" w:eastAsia="sans-serif" w:hAnsi="Times New Roman" w:cs="Times New Roman"/>
          <w:kern w:val="0"/>
          <w:sz w:val="24"/>
          <w:shd w:val="clear" w:color="auto" w:fill="FFFFFF"/>
        </w:rPr>
        <w:t xml:space="preserve"> documents and caused a wide public resonance was the work </w:t>
      </w:r>
      <w:r w:rsidRPr="003409EA">
        <w:rPr>
          <w:rFonts w:ascii="Times New Roman" w:eastAsia="sans-serif" w:hAnsi="Times New Roman" w:cs="Times New Roman"/>
          <w:sz w:val="24"/>
        </w:rPr>
        <w:t xml:space="preserve">of </w:t>
      </w:r>
      <w:bookmarkStart w:id="1" w:name="_Hlk118904354"/>
      <w:r w:rsidRPr="003409EA">
        <w:rPr>
          <w:rFonts w:ascii="Times New Roman" w:eastAsia="sans-serif" w:hAnsi="Times New Roman" w:cs="Times New Roman"/>
          <w:sz w:val="24"/>
        </w:rPr>
        <w:t xml:space="preserve">Thomas and </w:t>
      </w:r>
      <w:proofErr w:type="spellStart"/>
      <w:r w:rsidRPr="003409EA">
        <w:rPr>
          <w:rFonts w:ascii="Times New Roman" w:eastAsia="sans-serif" w:hAnsi="Times New Roman" w:cs="Times New Roman"/>
          <w:sz w:val="24"/>
        </w:rPr>
        <w:t>Znaniecki</w:t>
      </w:r>
      <w:proofErr w:type="spellEnd"/>
      <w:r w:rsidRPr="003409EA">
        <w:rPr>
          <w:rFonts w:ascii="Times New Roman" w:eastAsia="sans-serif" w:hAnsi="Times New Roman" w:cs="Times New Roman"/>
          <w:sz w:val="24"/>
        </w:rPr>
        <w:t xml:space="preserve"> “The Polish Peasant in Europe and America</w:t>
      </w:r>
      <w:r>
        <w:rPr>
          <w:rFonts w:ascii="Times New Roman" w:eastAsia="sans-serif" w:hAnsi="Times New Roman" w:cs="Times New Roman"/>
          <w:sz w:val="24"/>
        </w:rPr>
        <w:t>”, written in 1918</w:t>
      </w:r>
      <w:r>
        <w:rPr>
          <w:rFonts w:ascii="Times New Roman" w:eastAsia="sans-serif" w:hAnsi="Times New Roman" w:cs="Times New Roman"/>
          <w:sz w:val="24"/>
          <w:lang w:val="uk-UA"/>
        </w:rPr>
        <w:t>–</w:t>
      </w:r>
      <w:r>
        <w:rPr>
          <w:rFonts w:ascii="Times New Roman" w:eastAsia="sans-serif" w:hAnsi="Times New Roman" w:cs="Times New Roman"/>
          <w:sz w:val="24"/>
        </w:rPr>
        <w:t>1920</w:t>
      </w:r>
      <w:bookmarkEnd w:id="1"/>
      <w:r>
        <w:rPr>
          <w:rFonts w:ascii="Times New Roman" w:eastAsia="sans-serif" w:hAnsi="Times New Roman" w:cs="Times New Roman"/>
          <w:sz w:val="24"/>
        </w:rPr>
        <w:t>. The authors of this work that became a classical one, decided to investigate the problems faced by poor Polish emigrants</w:t>
      </w:r>
      <w:r>
        <w:rPr>
          <w:rFonts w:ascii="Times New Roman" w:eastAsia="sans-serif" w:hAnsi="Times New Roman" w:cs="Times New Roman"/>
          <w:kern w:val="0"/>
          <w:sz w:val="24"/>
          <w:shd w:val="clear" w:color="auto" w:fill="FFFFFF"/>
        </w:rPr>
        <w:t xml:space="preserve"> in the United States. They studied 8,000 issues of the newspaper – a special periodical of Polish emigrants in the United States – for the period of over 20 years, the card index and </w:t>
      </w:r>
      <w:r>
        <w:rPr>
          <w:rFonts w:ascii="Times New Roman" w:eastAsia="TimesNewRomanPSMT" w:hAnsi="Times New Roman" w:cs="Times New Roman"/>
          <w:sz w:val="24"/>
        </w:rPr>
        <w:t>official</w:t>
      </w:r>
      <w:r>
        <w:rPr>
          <w:rFonts w:ascii="Times New Roman" w:eastAsia="sans-serif" w:hAnsi="Times New Roman" w:cs="Times New Roman"/>
          <w:kern w:val="0"/>
          <w:sz w:val="24"/>
          <w:shd w:val="clear" w:color="auto" w:fill="FFFFFF"/>
        </w:rPr>
        <w:t xml:space="preserve"> documents. Of course, this method had both supporters and opponents. For example, the American researcher Blumer (1937), criticizing the work </w:t>
      </w:r>
      <w:r>
        <w:rPr>
          <w:rFonts w:ascii="Times New Roman" w:eastAsia="sans-serif" w:hAnsi="Times New Roman" w:cs="Times New Roman"/>
          <w:sz w:val="24"/>
        </w:rPr>
        <w:t xml:space="preserve">of Thomas and </w:t>
      </w:r>
      <w:proofErr w:type="spellStart"/>
      <w:r>
        <w:rPr>
          <w:rFonts w:ascii="Times New Roman" w:eastAsia="sans-serif" w:hAnsi="Times New Roman" w:cs="Times New Roman"/>
          <w:sz w:val="24"/>
        </w:rPr>
        <w:t>Znaniecki</w:t>
      </w:r>
      <w:proofErr w:type="spellEnd"/>
      <w:r>
        <w:rPr>
          <w:rFonts w:ascii="Times New Roman" w:eastAsia="sans-serif" w:hAnsi="Times New Roman" w:cs="Times New Roman"/>
          <w:sz w:val="24"/>
        </w:rPr>
        <w:t>,</w:t>
      </w:r>
      <w:r>
        <w:rPr>
          <w:rFonts w:ascii="Times New Roman" w:eastAsia="sans-serif" w:hAnsi="Times New Roman" w:cs="Times New Roman"/>
          <w:kern w:val="0"/>
          <w:sz w:val="24"/>
          <w:shd w:val="clear" w:color="auto" w:fill="FFFFFF"/>
        </w:rPr>
        <w:t xml:space="preserve"> believed that the material collected by them </w:t>
      </w:r>
      <w:r w:rsidRPr="003409EA">
        <w:rPr>
          <w:rFonts w:ascii="Times New Roman" w:eastAsia="sans-serif" w:hAnsi="Times New Roman" w:cs="Times New Roman"/>
          <w:kern w:val="0"/>
          <w:sz w:val="24"/>
          <w:shd w:val="clear" w:color="auto" w:fill="FFFFFF"/>
        </w:rPr>
        <w:t xml:space="preserve">was purely illustrative and could not be used as a basis for conclusions. </w:t>
      </w:r>
      <w:r w:rsidRPr="003409EA">
        <w:rPr>
          <w:rFonts w:ascii="Times New Roman" w:eastAsia="TimesNewRomanPSMT" w:hAnsi="Times New Roman" w:cs="Times New Roman"/>
          <w:sz w:val="24"/>
        </w:rPr>
        <w:t>Contesting the thesis of the mutual dichotomy of the quantitative and qualitative research strategies, modern researchers (</w:t>
      </w:r>
      <w:proofErr w:type="spellStart"/>
      <w:r w:rsidRPr="003409EA">
        <w:rPr>
          <w:rFonts w:ascii="Times New Roman" w:eastAsia="TimesNewRomanPSMT" w:hAnsi="Times New Roman" w:cs="Times New Roman"/>
          <w:sz w:val="24"/>
        </w:rPr>
        <w:t>Flyvbjerg</w:t>
      </w:r>
      <w:proofErr w:type="spellEnd"/>
      <w:r w:rsidRPr="003409EA">
        <w:rPr>
          <w:rFonts w:ascii="Times New Roman" w:eastAsia="TimesNewRomanPSMT" w:hAnsi="Times New Roman" w:cs="Times New Roman"/>
          <w:sz w:val="24"/>
        </w:rPr>
        <w:t xml:space="preserve"> 2004</w:t>
      </w:r>
      <w:r w:rsidR="00A253C1">
        <w:rPr>
          <w:rFonts w:ascii="Times New Roman" w:eastAsia="TimesNewRomanPSMT" w:hAnsi="Times New Roman" w:cs="Times New Roman"/>
          <w:sz w:val="24"/>
        </w:rPr>
        <w:t>;</w:t>
      </w:r>
      <w:r w:rsidRPr="003409EA">
        <w:rPr>
          <w:rFonts w:ascii="Times New Roman" w:eastAsia="TimesNewRomanPSMT" w:hAnsi="Times New Roman" w:cs="Times New Roman"/>
          <w:sz w:val="24"/>
        </w:rPr>
        <w:t xml:space="preserve"> West 2001) note that using only</w:t>
      </w:r>
      <w:r>
        <w:rPr>
          <w:rFonts w:ascii="Times New Roman" w:eastAsia="TimesNewRomanPSMT" w:hAnsi="Times New Roman" w:cs="Times New Roman"/>
          <w:sz w:val="24"/>
        </w:rPr>
        <w:t xml:space="preserve"> one of them significantly limits the empirical resources of the study – the description and even more the explanation –</w:t>
      </w:r>
      <w:r>
        <w:rPr>
          <w:rFonts w:ascii="Times New Roman" w:eastAsia="TimesNewRomanPSMT" w:hAnsi="Times New Roman" w:cs="Times New Roman"/>
          <w:sz w:val="24"/>
          <w:lang w:val="uk-UA"/>
        </w:rPr>
        <w:t xml:space="preserve"> </w:t>
      </w:r>
      <w:r>
        <w:rPr>
          <w:rFonts w:ascii="Times New Roman" w:eastAsia="TimesNewRomanPSMT" w:hAnsi="Times New Roman" w:cs="Times New Roman"/>
          <w:sz w:val="24"/>
        </w:rPr>
        <w:t>of the phenomena interesting for the researcher (</w:t>
      </w:r>
      <w:proofErr w:type="spellStart"/>
      <w:r>
        <w:rPr>
          <w:rFonts w:ascii="Times New Roman" w:hAnsi="Times New Roman" w:cs="Times New Roman"/>
          <w:sz w:val="24"/>
        </w:rPr>
        <w:t>Borysova</w:t>
      </w:r>
      <w:proofErr w:type="spellEnd"/>
      <w:r>
        <w:rPr>
          <w:rFonts w:ascii="Times New Roman" w:hAnsi="Times New Roman" w:cs="Times New Roman"/>
          <w:sz w:val="24"/>
        </w:rPr>
        <w:t xml:space="preserve"> 2012: 44–48</w:t>
      </w:r>
      <w:r>
        <w:rPr>
          <w:rFonts w:ascii="Times New Roman" w:eastAsia="TimesNewRomanPSMT" w:hAnsi="Times New Roman" w:cs="Times New Roman"/>
          <w:sz w:val="24"/>
        </w:rPr>
        <w:t xml:space="preserve">).  </w:t>
      </w:r>
      <w:r>
        <w:rPr>
          <w:rFonts w:ascii="Times New Roman" w:eastAsia="sans-serif" w:hAnsi="Times New Roman" w:cs="Times New Roman"/>
          <w:kern w:val="0"/>
          <w:sz w:val="24"/>
          <w:shd w:val="clear" w:color="auto" w:fill="FFFFFF"/>
        </w:rPr>
        <w:t xml:space="preserve">The theory of the official terminology proposed by </w:t>
      </w:r>
      <w:proofErr w:type="spellStart"/>
      <w:r>
        <w:rPr>
          <w:rFonts w:ascii="Times New Roman" w:eastAsia="Berkeley-Medium-SC800" w:hAnsi="Times New Roman" w:cs="Times New Roman"/>
          <w:sz w:val="24"/>
        </w:rPr>
        <w:t>Cabre</w:t>
      </w:r>
      <w:proofErr w:type="spellEnd"/>
      <w:r>
        <w:rPr>
          <w:rFonts w:ascii="Times New Roman" w:eastAsia="Berkeley-Medium-SC800" w:hAnsi="Times New Roman" w:cs="Times New Roman"/>
          <w:sz w:val="24"/>
        </w:rPr>
        <w:t xml:space="preserve"> </w:t>
      </w:r>
      <w:proofErr w:type="spellStart"/>
      <w:r>
        <w:rPr>
          <w:rFonts w:ascii="Times New Roman" w:eastAsia="Berkeley-Medium-SC800" w:hAnsi="Times New Roman" w:cs="Times New Roman"/>
          <w:sz w:val="24"/>
        </w:rPr>
        <w:t>Castellvi</w:t>
      </w:r>
      <w:proofErr w:type="spellEnd"/>
      <w:r>
        <w:rPr>
          <w:rFonts w:ascii="Times New Roman" w:eastAsia="Berkeley-Medium-SC800" w:hAnsi="Times New Roman" w:cs="Times New Roman"/>
          <w:sz w:val="24"/>
        </w:rPr>
        <w:t xml:space="preserve"> deserves a special attention. It gained popularity at the beginning of the XXI century. In particular, the researcher proposed to analyze an official document</w:t>
      </w:r>
      <w:r>
        <w:rPr>
          <w:rFonts w:ascii="Times New Roman" w:eastAsia="sans-serif" w:hAnsi="Times New Roman" w:cs="Times New Roman"/>
          <w:kern w:val="0"/>
          <w:sz w:val="24"/>
          <w:shd w:val="clear" w:color="auto" w:fill="FFFFFF"/>
        </w:rPr>
        <w:t xml:space="preserve"> </w:t>
      </w:r>
      <w:r>
        <w:rPr>
          <w:rFonts w:ascii="Times New Roman" w:eastAsia="TimesNewRomanPSMT" w:hAnsi="Times New Roman" w:cs="Times New Roman"/>
          <w:kern w:val="0"/>
          <w:sz w:val="24"/>
        </w:rPr>
        <w:t>based on the quantitative and formal-grammatical content of its components (</w:t>
      </w:r>
      <w:proofErr w:type="spellStart"/>
      <w:r>
        <w:rPr>
          <w:rFonts w:ascii="Times New Roman" w:eastAsia="Berkeley-Medium-SC800" w:hAnsi="Times New Roman" w:cs="Times New Roman"/>
          <w:sz w:val="24"/>
        </w:rPr>
        <w:t>Cabre</w:t>
      </w:r>
      <w:proofErr w:type="spellEnd"/>
      <w:r>
        <w:rPr>
          <w:rFonts w:ascii="Times New Roman" w:eastAsia="Berkeley-Medium-SC800" w:hAnsi="Times New Roman" w:cs="Times New Roman"/>
          <w:sz w:val="24"/>
        </w:rPr>
        <w:t xml:space="preserve"> </w:t>
      </w:r>
      <w:proofErr w:type="spellStart"/>
      <w:r>
        <w:rPr>
          <w:rFonts w:ascii="Times New Roman" w:eastAsia="Berkeley-Medium-SC800" w:hAnsi="Times New Roman" w:cs="Times New Roman"/>
          <w:sz w:val="24"/>
        </w:rPr>
        <w:t>Castellvi</w:t>
      </w:r>
      <w:proofErr w:type="spellEnd"/>
      <w:r>
        <w:rPr>
          <w:rFonts w:ascii="Times New Roman" w:eastAsia="sans-serif" w:hAnsi="Times New Roman" w:cs="Times New Roman"/>
          <w:kern w:val="0"/>
          <w:sz w:val="24"/>
          <w:shd w:val="clear" w:color="auto" w:fill="FFFFFF"/>
        </w:rPr>
        <w:t xml:space="preserve"> </w:t>
      </w:r>
      <w:r w:rsidRPr="003409EA">
        <w:rPr>
          <w:rFonts w:ascii="Times New Roman" w:eastAsia="TimesNewRomanPSMT" w:hAnsi="Times New Roman" w:cs="Times New Roman"/>
          <w:kern w:val="0"/>
          <w:sz w:val="24"/>
        </w:rPr>
        <w:t xml:space="preserve">2003: 170). </w:t>
      </w:r>
      <w:r w:rsidRPr="003409EA">
        <w:rPr>
          <w:rFonts w:ascii="Times New Roman" w:eastAsia="TimesNewRomanPSMT" w:hAnsi="Times New Roman" w:cs="Times New Roman"/>
          <w:sz w:val="24"/>
        </w:rPr>
        <w:t>Similarly, in the present study we will try</w:t>
      </w:r>
      <w:r w:rsidRPr="003409EA">
        <w:rPr>
          <w:rFonts w:ascii="Times New Roman" w:eastAsia="sans-serif" w:hAnsi="Times New Roman" w:cs="Times New Roman"/>
          <w:kern w:val="0"/>
          <w:sz w:val="24"/>
          <w:shd w:val="clear" w:color="auto" w:fill="FFFFFF"/>
        </w:rPr>
        <w:t xml:space="preserve"> </w:t>
      </w:r>
      <w:r w:rsidRPr="003409EA">
        <w:rPr>
          <w:rFonts w:ascii="Times New Roman" w:eastAsia="TimesNewRomanPSMT" w:hAnsi="Times New Roman" w:cs="Times New Roman"/>
          <w:kern w:val="0"/>
          <w:sz w:val="24"/>
        </w:rPr>
        <w:t>to systematize documents,</w:t>
      </w:r>
      <w:r w:rsidRPr="003409EA">
        <w:rPr>
          <w:rFonts w:ascii="Times New Roman" w:eastAsia="sans-serif" w:hAnsi="Times New Roman" w:cs="Times New Roman"/>
          <w:kern w:val="0"/>
          <w:sz w:val="24"/>
          <w:shd w:val="clear" w:color="auto" w:fill="FFFFFF"/>
        </w:rPr>
        <w:t xml:space="preserve"> </w:t>
      </w:r>
      <w:r w:rsidRPr="003409EA">
        <w:rPr>
          <w:rFonts w:ascii="Times New Roman" w:eastAsia="TimesNewRomanPSMT" w:hAnsi="Times New Roman" w:cs="Times New Roman"/>
          <w:sz w:val="24"/>
        </w:rPr>
        <w:t>to outline the most common terminology used in official documents of international organizations such as NATO, UN, WTO, to propose a hierarchical approach to the classification of documents, as well as to identify the advantages and disadvantages of the qualitative and quantitative methods for research of official documents</w:t>
      </w:r>
      <w:r>
        <w:rPr>
          <w:rFonts w:ascii="Times New Roman" w:eastAsia="TimesNewRomanPSMT" w:hAnsi="Times New Roman" w:cs="Times New Roman"/>
          <w:sz w:val="24"/>
        </w:rPr>
        <w:t>.</w:t>
      </w:r>
    </w:p>
    <w:p w14:paraId="351FF33D" w14:textId="63413965" w:rsidR="00991978" w:rsidRDefault="00991978">
      <w:pPr>
        <w:widowControl/>
        <w:spacing w:after="0" w:line="240" w:lineRule="auto"/>
        <w:rPr>
          <w:rFonts w:ascii="Times New Roman" w:eastAsia="TimesNewRomanPSMT" w:hAnsi="Times New Roman" w:cs="Times New Roman"/>
          <w:sz w:val="24"/>
          <w:lang w:val="uk-UA"/>
        </w:rPr>
      </w:pPr>
    </w:p>
    <w:p w14:paraId="5843BA39" w14:textId="77777777" w:rsidR="008577F2" w:rsidRDefault="008577F2">
      <w:pPr>
        <w:widowControl/>
        <w:spacing w:after="0" w:line="240" w:lineRule="auto"/>
        <w:rPr>
          <w:rFonts w:ascii="Times New Roman" w:eastAsia="TimesNewRomanPSMT" w:hAnsi="Times New Roman" w:cs="Times New Roman"/>
          <w:sz w:val="24"/>
          <w:lang w:val="uk-UA"/>
        </w:rPr>
      </w:pPr>
    </w:p>
    <w:p w14:paraId="25C33424" w14:textId="77777777" w:rsidR="00991978" w:rsidRDefault="00A90AD4">
      <w:pPr>
        <w:widowControl/>
        <w:spacing w:after="0" w:line="240" w:lineRule="auto"/>
        <w:jc w:val="left"/>
        <w:rPr>
          <w:rFonts w:ascii="Times New Roman" w:hAnsi="Times New Roman" w:cs="Times New Roman"/>
          <w:b/>
          <w:bCs/>
          <w:sz w:val="24"/>
        </w:rPr>
      </w:pPr>
      <w:r>
        <w:rPr>
          <w:rFonts w:ascii="Times New Roman" w:hAnsi="Times New Roman" w:cs="Times New Roman"/>
          <w:b/>
          <w:bCs/>
          <w:sz w:val="24"/>
        </w:rPr>
        <w:t>3 Material and methods</w:t>
      </w:r>
    </w:p>
    <w:p w14:paraId="4CB41FC5" w14:textId="77777777" w:rsidR="00991978" w:rsidRDefault="00991978">
      <w:pPr>
        <w:widowControl/>
        <w:spacing w:after="0" w:line="240" w:lineRule="auto"/>
        <w:jc w:val="left"/>
        <w:rPr>
          <w:rFonts w:ascii="Times New Roman" w:hAnsi="Times New Roman" w:cs="Times New Roman"/>
          <w:sz w:val="24"/>
          <w:lang w:val="uk-UA"/>
        </w:rPr>
      </w:pPr>
    </w:p>
    <w:p w14:paraId="3533A87A" w14:textId="77777777" w:rsidR="00991978" w:rsidRDefault="00A90AD4">
      <w:pPr>
        <w:widowControl/>
        <w:spacing w:after="0" w:line="240" w:lineRule="auto"/>
        <w:rPr>
          <w:rFonts w:ascii="Times New Roman" w:hAnsi="Times New Roman" w:cs="Times New Roman"/>
          <w:sz w:val="24"/>
        </w:rPr>
      </w:pPr>
      <w:r>
        <w:rPr>
          <w:rFonts w:ascii="Times New Roman" w:hAnsi="Times New Roman" w:cs="Times New Roman"/>
          <w:sz w:val="24"/>
        </w:rPr>
        <w:t xml:space="preserve">At the first stage of our study, we used a </w:t>
      </w:r>
      <w:r>
        <w:rPr>
          <w:rFonts w:ascii="Times New Roman" w:hAnsi="Times New Roman" w:cs="Times New Roman"/>
          <w:i/>
          <w:iCs/>
          <w:sz w:val="24"/>
        </w:rPr>
        <w:t>qualitative method</w:t>
      </w:r>
      <w:r>
        <w:rPr>
          <w:rFonts w:ascii="Times New Roman" w:hAnsi="Times New Roman" w:cs="Times New Roman"/>
          <w:sz w:val="24"/>
        </w:rPr>
        <w:t xml:space="preserve"> of analysis of official documents. In this article, we present the results collected from 40 documents of NATO, UN, and WTO. As a result, term combinations and common phrases were separated from collocations. At this stage, we also managed to determine the frequency of occurrence</w:t>
      </w:r>
      <w:r>
        <w:rPr>
          <w:rFonts w:ascii="Times New Roman" w:eastAsia="TimesNewRomanPSMT" w:hAnsi="Times New Roman" w:cs="Times New Roman"/>
          <w:kern w:val="0"/>
          <w:sz w:val="24"/>
        </w:rPr>
        <w:t xml:space="preserve"> of a term combination and compare it with the</w:t>
      </w:r>
      <w:r>
        <w:rPr>
          <w:rFonts w:ascii="Times New Roman" w:hAnsi="Times New Roman" w:cs="Times New Roman"/>
          <w:sz w:val="24"/>
        </w:rPr>
        <w:t xml:space="preserve"> frequency of occurrence of a common phrase in official documents.</w:t>
      </w:r>
    </w:p>
    <w:p w14:paraId="19D316FB" w14:textId="77777777" w:rsidR="00991978" w:rsidRDefault="00A90AD4">
      <w:pPr>
        <w:widowControl/>
        <w:spacing w:after="0" w:line="240" w:lineRule="auto"/>
        <w:ind w:firstLine="709"/>
        <w:rPr>
          <w:rFonts w:ascii="Times New Roman" w:hAnsi="Times New Roman" w:cs="Times New Roman"/>
          <w:bCs/>
          <w:sz w:val="24"/>
        </w:rPr>
      </w:pPr>
      <w:r>
        <w:rPr>
          <w:rFonts w:ascii="Times New Roman" w:hAnsi="Times New Roman" w:cs="Times New Roman"/>
          <w:bCs/>
          <w:sz w:val="24"/>
        </w:rPr>
        <w:t xml:space="preserve">Using a total of 100 units of texts that represent three international organizations (NATO, UN, WTO), at the next stage of our study we created a text corpus comprising a total of 186.154 words, where the average text </w:t>
      </w:r>
      <w:r w:rsidRPr="003409EA">
        <w:rPr>
          <w:rFonts w:ascii="Times New Roman" w:hAnsi="Times New Roman" w:cs="Times New Roman"/>
          <w:bCs/>
          <w:sz w:val="24"/>
        </w:rPr>
        <w:t>size equaled</w:t>
      </w:r>
      <w:r>
        <w:rPr>
          <w:rFonts w:ascii="Times New Roman" w:hAnsi="Times New Roman" w:cs="Times New Roman"/>
          <w:bCs/>
          <w:sz w:val="24"/>
        </w:rPr>
        <w:t xml:space="preserve"> to 4.758 words per text. Using an open source software Orange, written in Python language and used for data analysis and machine learning, developed at the University of Ljubljana in collaboration with the </w:t>
      </w:r>
      <w:proofErr w:type="spellStart"/>
      <w:r>
        <w:rPr>
          <w:rFonts w:ascii="Times New Roman" w:hAnsi="Times New Roman" w:cs="Times New Roman"/>
          <w:bCs/>
          <w:sz w:val="24"/>
        </w:rPr>
        <w:t>Jožef</w:t>
      </w:r>
      <w:proofErr w:type="spellEnd"/>
      <w:r>
        <w:rPr>
          <w:rFonts w:ascii="Times New Roman" w:hAnsi="Times New Roman" w:cs="Times New Roman"/>
          <w:bCs/>
          <w:sz w:val="24"/>
        </w:rPr>
        <w:t xml:space="preserve"> Stefan Institute, Slovenia, we identified the most common terms with the help of</w:t>
      </w:r>
      <w:r>
        <w:rPr>
          <w:rFonts w:ascii="Times New Roman" w:hAnsi="Times New Roman" w:cs="Times New Roman"/>
          <w:bCs/>
          <w:sz w:val="24"/>
          <w:lang w:val="uk-UA"/>
        </w:rPr>
        <w:t xml:space="preserve"> </w:t>
      </w:r>
      <w:r>
        <w:rPr>
          <w:rFonts w:ascii="Times New Roman" w:hAnsi="Times New Roman" w:cs="Times New Roman"/>
          <w:bCs/>
          <w:i/>
          <w:iCs/>
          <w:sz w:val="24"/>
        </w:rPr>
        <w:t>the</w:t>
      </w:r>
      <w:r>
        <w:rPr>
          <w:rFonts w:ascii="Times New Roman" w:hAnsi="Times New Roman" w:cs="Times New Roman"/>
          <w:bCs/>
          <w:sz w:val="24"/>
        </w:rPr>
        <w:t xml:space="preserve"> </w:t>
      </w:r>
      <w:r>
        <w:rPr>
          <w:rFonts w:ascii="Times New Roman" w:hAnsi="Times New Roman" w:cs="Times New Roman"/>
          <w:bCs/>
          <w:i/>
          <w:iCs/>
          <w:sz w:val="24"/>
        </w:rPr>
        <w:t>quantitative</w:t>
      </w:r>
      <w:r>
        <w:rPr>
          <w:rFonts w:ascii="Times New Roman" w:hAnsi="Times New Roman" w:cs="Times New Roman"/>
          <w:bCs/>
          <w:sz w:val="24"/>
        </w:rPr>
        <w:t xml:space="preserve"> analysis of official documents and proposed an integrated hierarchical approach to classification of documents with the help of word spacing.</w:t>
      </w:r>
    </w:p>
    <w:p w14:paraId="522559AC" w14:textId="77777777" w:rsidR="00991978" w:rsidRDefault="00A90AD4">
      <w:pPr>
        <w:spacing w:after="0" w:line="240" w:lineRule="auto"/>
        <w:jc w:val="center"/>
        <w:rPr>
          <w:rFonts w:ascii="Times New Roman" w:hAnsi="Times New Roman" w:cs="Times New Roman"/>
          <w:sz w:val="24"/>
          <w:lang w:val="uk-UA"/>
        </w:rPr>
      </w:pPr>
      <w:r>
        <w:rPr>
          <w:rFonts w:ascii="Times New Roman" w:hAnsi="Times New Roman" w:cs="Times New Roman"/>
          <w:noProof/>
          <w:sz w:val="24"/>
          <w:lang w:val="ru-RU" w:eastAsia="ru-RU"/>
        </w:rPr>
        <w:lastRenderedPageBreak/>
        <w:drawing>
          <wp:inline distT="0" distB="0" distL="0" distR="0" wp14:anchorId="10BB2E00" wp14:editId="77E068A6">
            <wp:extent cx="5747385" cy="217551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7" cstate="print"/>
                    <a:stretch>
                      <a:fillRect/>
                    </a:stretch>
                  </pic:blipFill>
                  <pic:spPr>
                    <a:xfrm>
                      <a:off x="0" y="0"/>
                      <a:ext cx="5755755" cy="2178680"/>
                    </a:xfrm>
                    <a:prstGeom prst="rect">
                      <a:avLst/>
                    </a:prstGeom>
                  </pic:spPr>
                </pic:pic>
              </a:graphicData>
            </a:graphic>
          </wp:inline>
        </w:drawing>
      </w:r>
    </w:p>
    <w:p w14:paraId="7DEE080D" w14:textId="65B307CC" w:rsidR="00991978" w:rsidRDefault="00A90AD4">
      <w:pPr>
        <w:spacing w:after="0" w:line="240" w:lineRule="auto"/>
        <w:jc w:val="left"/>
        <w:rPr>
          <w:rFonts w:ascii="Times New Roman" w:hAnsi="Times New Roman" w:cs="Times New Roman"/>
          <w:sz w:val="24"/>
          <w:lang w:val="uk-UA"/>
        </w:rPr>
      </w:pPr>
      <w:r>
        <w:rPr>
          <w:rFonts w:ascii="Times New Roman" w:hAnsi="Times New Roman" w:cs="Times New Roman"/>
          <w:sz w:val="24"/>
        </w:rPr>
        <w:t>Fig</w:t>
      </w:r>
      <w:r w:rsidR="0026601B">
        <w:rPr>
          <w:rFonts w:ascii="Times New Roman" w:hAnsi="Times New Roman" w:cs="Times New Roman"/>
          <w:sz w:val="24"/>
        </w:rPr>
        <w:t>ure</w:t>
      </w:r>
      <w:r>
        <w:rPr>
          <w:rFonts w:ascii="Times New Roman" w:hAnsi="Times New Roman" w:cs="Times New Roman"/>
          <w:sz w:val="24"/>
        </w:rPr>
        <w:t>1: Division of texts into groups (clustering)</w:t>
      </w:r>
    </w:p>
    <w:p w14:paraId="2FB7E27E" w14:textId="77777777" w:rsidR="00991978" w:rsidRDefault="00991978">
      <w:pPr>
        <w:spacing w:after="0" w:line="240" w:lineRule="auto"/>
        <w:jc w:val="left"/>
        <w:rPr>
          <w:rFonts w:ascii="Times New Roman" w:hAnsi="Times New Roman" w:cs="Times New Roman"/>
          <w:bCs/>
          <w:sz w:val="24"/>
          <w:lang w:val="uk-UA"/>
        </w:rPr>
      </w:pPr>
    </w:p>
    <w:p w14:paraId="3C78DAB5" w14:textId="77777777" w:rsidR="00991978" w:rsidRDefault="00A90AD4">
      <w:pPr>
        <w:widowControl/>
        <w:spacing w:after="0" w:line="240" w:lineRule="auto"/>
        <w:jc w:val="left"/>
        <w:rPr>
          <w:rFonts w:ascii="Times New Roman" w:eastAsia="MyriadPro-Semibold" w:hAnsi="Times New Roman" w:cs="Times New Roman"/>
          <w:i/>
          <w:iCs/>
          <w:kern w:val="0"/>
          <w:sz w:val="24"/>
        </w:rPr>
      </w:pPr>
      <w:r w:rsidRPr="0026601B">
        <w:rPr>
          <w:rFonts w:ascii="Times New Roman" w:hAnsi="Times New Roman" w:cs="Times New Roman"/>
          <w:iCs/>
          <w:sz w:val="24"/>
        </w:rPr>
        <w:t>3.1</w:t>
      </w:r>
      <w:r>
        <w:rPr>
          <w:rFonts w:ascii="Times New Roman" w:hAnsi="Times New Roman" w:cs="Times New Roman"/>
          <w:i/>
          <w:iCs/>
          <w:sz w:val="24"/>
        </w:rPr>
        <w:t xml:space="preserve"> Qualitative Research Method according to </w:t>
      </w:r>
      <w:r>
        <w:rPr>
          <w:rFonts w:ascii="Times New Roman" w:eastAsia="MyriadPro-Semibold" w:hAnsi="Times New Roman" w:cs="Times New Roman"/>
          <w:i/>
          <w:iCs/>
          <w:kern w:val="0"/>
          <w:sz w:val="24"/>
        </w:rPr>
        <w:t>Bowen (2009)</w:t>
      </w:r>
    </w:p>
    <w:p w14:paraId="036B30EB" w14:textId="77777777" w:rsidR="00991978" w:rsidRDefault="00991978">
      <w:pPr>
        <w:widowControl/>
        <w:spacing w:after="0" w:line="240" w:lineRule="auto"/>
        <w:jc w:val="left"/>
        <w:rPr>
          <w:rFonts w:ascii="Times New Roman" w:eastAsia="MyriadPro-Semibold" w:hAnsi="Times New Roman" w:cs="Times New Roman"/>
          <w:kern w:val="0"/>
          <w:sz w:val="24"/>
        </w:rPr>
      </w:pPr>
    </w:p>
    <w:p w14:paraId="42404EB5" w14:textId="77777777" w:rsidR="00991978" w:rsidRPr="003409EA" w:rsidRDefault="00A90AD4">
      <w:pPr>
        <w:widowControl/>
        <w:spacing w:after="0" w:line="240" w:lineRule="auto"/>
        <w:rPr>
          <w:rFonts w:ascii="Times New Roman" w:eastAsia="TimesNewRomanPSMT" w:hAnsi="Times New Roman" w:cs="Times New Roman"/>
          <w:kern w:val="0"/>
          <w:sz w:val="24"/>
        </w:rPr>
      </w:pPr>
      <w:r>
        <w:rPr>
          <w:rFonts w:ascii="Times New Roman" w:eastAsia="CIDFont+F1" w:hAnsi="Times New Roman" w:cs="Times New Roman"/>
          <w:sz w:val="24"/>
        </w:rPr>
        <w:t>As noted above, official documents of NATO, UN, and WTO were selected for the analysis in view</w:t>
      </w:r>
      <w:r>
        <w:rPr>
          <w:rFonts w:ascii="Times New Roman" w:eastAsia="TimesNewRomanPSMT" w:hAnsi="Times New Roman" w:cs="Times New Roman"/>
          <w:kern w:val="0"/>
          <w:sz w:val="24"/>
        </w:rPr>
        <w:t xml:space="preserve"> of contextual differences of language units at the linguistic level and a lesser variability degree as compared to general official documents (orders, decrees, laws, declarations). In addition to the selected terminological phrases (a total of 58 units), we also managed to confirm the ambivalence of commonly used phrases in OD that do not affect the textual embodiment of concepts and phenomena of NATO, UN, and WTO.</w:t>
      </w:r>
    </w:p>
    <w:p w14:paraId="38185D75" w14:textId="77777777" w:rsidR="00991978" w:rsidRDefault="00A90AD4">
      <w:pPr>
        <w:widowControl/>
        <w:spacing w:after="0" w:line="240" w:lineRule="auto"/>
        <w:ind w:firstLine="709"/>
        <w:rPr>
          <w:rFonts w:ascii="Times New Roman" w:eastAsia="TimesNewRomanPSMT" w:hAnsi="Times New Roman" w:cs="Times New Roman"/>
          <w:kern w:val="0"/>
          <w:sz w:val="24"/>
        </w:rPr>
      </w:pPr>
      <w:r>
        <w:rPr>
          <w:rFonts w:ascii="Times New Roman" w:eastAsia="TimesNewRomanPSMT" w:hAnsi="Times New Roman" w:cs="Times New Roman"/>
          <w:kern w:val="0"/>
          <w:sz w:val="24"/>
        </w:rPr>
        <w:t>Based on the assumption that the predominance of certain common tokens and phrases in documents does not affect the textual embodiment of concepts and phenomena that contain signs of the international peace and security, friendly relations between nations based on the principle of respect for equality and self-determination of nations, and international cooperation (</w:t>
      </w:r>
      <w:r>
        <w:rPr>
          <w:rFonts w:ascii="Times New Roman" w:eastAsia="MyriadPro-Semibold" w:hAnsi="Times New Roman" w:cs="Times New Roman"/>
          <w:kern w:val="0"/>
          <w:sz w:val="24"/>
        </w:rPr>
        <w:t>Bowen 2009: 27–40</w:t>
      </w:r>
      <w:r>
        <w:rPr>
          <w:rFonts w:ascii="Times New Roman" w:eastAsia="TimesNewRomanPSMT" w:hAnsi="Times New Roman" w:cs="Times New Roman"/>
          <w:kern w:val="0"/>
          <w:sz w:val="24"/>
        </w:rPr>
        <w:t xml:space="preserve">), served as the initial hypothesis as mentioned before. The first phase of the linguistic research envisaged a systematic review of documents and enabled the selection of all terminological combinations and common phrases from the official documents contained in the processed collection of documents. At the next stage, we sorted them </w:t>
      </w:r>
      <w:r w:rsidRPr="003409EA">
        <w:rPr>
          <w:rFonts w:ascii="Times New Roman" w:eastAsia="TimesNewRomanPSMT" w:hAnsi="Times New Roman" w:cs="Times New Roman"/>
          <w:kern w:val="0"/>
          <w:sz w:val="24"/>
        </w:rPr>
        <w:t xml:space="preserve">by the degree of their </w:t>
      </w:r>
      <w:proofErr w:type="spellStart"/>
      <w:r w:rsidRPr="003409EA">
        <w:rPr>
          <w:rFonts w:ascii="Times New Roman" w:eastAsia="TimesNewRomanPSMT" w:hAnsi="Times New Roman" w:cs="Times New Roman"/>
          <w:kern w:val="0"/>
          <w:sz w:val="24"/>
        </w:rPr>
        <w:t>termhood</w:t>
      </w:r>
      <w:proofErr w:type="spellEnd"/>
      <w:r w:rsidRPr="003409EA">
        <w:rPr>
          <w:rFonts w:ascii="Times New Roman" w:eastAsia="TimesNewRomanPSMT" w:hAnsi="Times New Roman" w:cs="Times New Roman"/>
          <w:kern w:val="0"/>
          <w:sz w:val="24"/>
        </w:rPr>
        <w:t>. The results of the second stage of the linguistic analysis were</w:t>
      </w:r>
      <w:r>
        <w:rPr>
          <w:rFonts w:ascii="Times New Roman" w:eastAsia="TimesNewRomanPSMT" w:hAnsi="Times New Roman" w:cs="Times New Roman"/>
          <w:kern w:val="0"/>
          <w:sz w:val="24"/>
        </w:rPr>
        <w:t xml:space="preserve"> determination of the number of texts that contain a term combination and a common phrase and development of a vector model for NATO, UN, and WTO term combination and common phrase.</w:t>
      </w:r>
    </w:p>
    <w:p w14:paraId="5EF8C8FD" w14:textId="77777777" w:rsidR="00991978" w:rsidRPr="003409EA" w:rsidRDefault="00991978">
      <w:pPr>
        <w:widowControl/>
        <w:spacing w:after="0" w:line="240" w:lineRule="auto"/>
        <w:jc w:val="left"/>
        <w:rPr>
          <w:rFonts w:ascii="Times New Roman" w:eastAsia="TimesNewRomanPSMT" w:hAnsi="Times New Roman" w:cs="Times New Roman"/>
          <w:kern w:val="0"/>
          <w:sz w:val="24"/>
        </w:rPr>
      </w:pPr>
    </w:p>
    <w:p w14:paraId="09437F16" w14:textId="77777777" w:rsidR="00991978" w:rsidRDefault="00A90AD4">
      <w:pPr>
        <w:pStyle w:val="PredformtovanHTML"/>
        <w:spacing w:after="0" w:line="240" w:lineRule="auto"/>
        <w:rPr>
          <w:rFonts w:ascii="Times New Roman" w:hAnsi="Times New Roman" w:hint="default"/>
          <w:bCs/>
          <w:i/>
          <w:iCs/>
        </w:rPr>
      </w:pPr>
      <w:r w:rsidRPr="0026601B">
        <w:rPr>
          <w:rFonts w:ascii="Times New Roman" w:eastAsia="TimesNewRomanPSMT" w:hAnsi="Times New Roman" w:hint="default"/>
          <w:bCs/>
          <w:iCs/>
        </w:rPr>
        <w:t>3.2</w:t>
      </w:r>
      <w:r>
        <w:rPr>
          <w:rFonts w:ascii="Times New Roman" w:hAnsi="Times New Roman" w:hint="default"/>
          <w:bCs/>
          <w:i/>
          <w:iCs/>
        </w:rPr>
        <w:t xml:space="preserve"> Quantitative Research Method according to Weber (1990)</w:t>
      </w:r>
    </w:p>
    <w:p w14:paraId="7D6F150D" w14:textId="77777777" w:rsidR="00991978" w:rsidRDefault="00991978">
      <w:pPr>
        <w:pStyle w:val="PredformtovanHTML"/>
        <w:spacing w:after="0" w:line="240" w:lineRule="auto"/>
        <w:rPr>
          <w:rFonts w:ascii="Times New Roman" w:eastAsia="TimesNewRomanPSMT" w:hAnsi="Times New Roman" w:hint="default"/>
          <w:bCs/>
          <w:lang w:val="uk-UA"/>
        </w:rPr>
      </w:pPr>
    </w:p>
    <w:p w14:paraId="29879E6B" w14:textId="77777777" w:rsidR="00991978" w:rsidRPr="003409EA" w:rsidRDefault="00A90AD4" w:rsidP="003409EA">
      <w:pPr>
        <w:widowControl/>
        <w:spacing w:after="0" w:line="240" w:lineRule="auto"/>
        <w:rPr>
          <w:rFonts w:ascii="Times New Roman" w:eastAsia="TimesNewRomanPSMT" w:hAnsi="Times New Roman" w:cs="Times New Roman"/>
          <w:kern w:val="0"/>
          <w:sz w:val="24"/>
        </w:rPr>
      </w:pPr>
      <w:r w:rsidRPr="003409EA">
        <w:rPr>
          <w:rStyle w:val="Zvraznenie"/>
          <w:rFonts w:ascii="Times New Roman" w:eastAsia="Tahoma" w:hAnsi="Times New Roman" w:cs="Times New Roman"/>
          <w:i w:val="0"/>
          <w:iCs w:val="0"/>
          <w:kern w:val="0"/>
          <w:sz w:val="24"/>
        </w:rPr>
        <w:t xml:space="preserve">The purpose of the above-mentioned clustering was to clarify the content units that can be unambiguously recorded and transferred into quantitative indicators, represented by researches carried out by </w:t>
      </w:r>
      <w:r w:rsidRPr="003409EA">
        <w:rPr>
          <w:rFonts w:ascii="Times New Roman" w:hAnsi="Times New Roman" w:cs="Times New Roman"/>
          <w:sz w:val="24"/>
        </w:rPr>
        <w:t>Weber</w:t>
      </w:r>
      <w:r w:rsidRPr="003409EA">
        <w:rPr>
          <w:rFonts w:ascii="Times New Roman" w:eastAsia="TimesNewRomanPSMT" w:hAnsi="Times New Roman" w:cs="Times New Roman"/>
          <w:kern w:val="0"/>
          <w:sz w:val="24"/>
        </w:rPr>
        <w:t xml:space="preserve"> </w:t>
      </w:r>
      <w:r w:rsidRPr="003409EA">
        <w:rPr>
          <w:rFonts w:ascii="Times New Roman" w:eastAsia="sans-serif" w:hAnsi="Times New Roman" w:cs="Times New Roman"/>
          <w:kern w:val="0"/>
          <w:sz w:val="24"/>
        </w:rPr>
        <w:t>(</w:t>
      </w:r>
      <w:r w:rsidRPr="003409EA">
        <w:rPr>
          <w:rFonts w:ascii="Times New Roman" w:hAnsi="Times New Roman" w:cs="Times New Roman"/>
          <w:sz w:val="24"/>
        </w:rPr>
        <w:t>Weber 1990: 96</w:t>
      </w:r>
      <w:r w:rsidRPr="003409EA">
        <w:rPr>
          <w:rFonts w:ascii="Times New Roman" w:eastAsia="sans-serif" w:hAnsi="Times New Roman" w:cs="Times New Roman"/>
          <w:kern w:val="0"/>
          <w:sz w:val="24"/>
        </w:rPr>
        <w:t xml:space="preserve">). Among other results, this analysis was expected to provide information on the most common tokens that moved to the category of terms the semantics of which represent the </w:t>
      </w:r>
      <w:r w:rsidRPr="003409EA">
        <w:rPr>
          <w:rFonts w:ascii="Times New Roman" w:eastAsia="TimesNewRomanPSMT" w:hAnsi="Times New Roman" w:cs="Times New Roman"/>
          <w:kern w:val="0"/>
          <w:sz w:val="24"/>
        </w:rPr>
        <w:t>development of new weapons, reorganization of troops and changes in the military tactics, foreign trade policy of member countries, trade aspects of intellectual property rights, regional trade agreements, regulations on protection and preservation of the environment, protection of personal rights and military security, legal concepts and regulation of the official business relations of international organizations. Based on the research of official documents (</w:t>
      </w:r>
      <w:proofErr w:type="spellStart"/>
      <w:r w:rsidRPr="003409EA">
        <w:rPr>
          <w:rStyle w:val="Hypertextovprepojenie"/>
          <w:rFonts w:ascii="Times New Roman" w:eastAsia="sans-serif" w:hAnsi="Times New Roman" w:cs="Times New Roman"/>
          <w:color w:val="auto"/>
          <w:sz w:val="24"/>
          <w:u w:val="none"/>
        </w:rPr>
        <w:t>Gratta</w:t>
      </w:r>
      <w:proofErr w:type="spellEnd"/>
      <w:r w:rsidRPr="003409EA">
        <w:rPr>
          <w:rStyle w:val="Hypertextovprepojenie"/>
          <w:rFonts w:ascii="Times New Roman" w:eastAsia="sans-serif" w:hAnsi="Times New Roman" w:cs="Times New Roman"/>
          <w:color w:val="auto"/>
          <w:sz w:val="24"/>
          <w:u w:val="none"/>
        </w:rPr>
        <w:t xml:space="preserve"> et al. 2020</w:t>
      </w:r>
      <w:r w:rsidRPr="003409EA">
        <w:rPr>
          <w:rFonts w:ascii="Times New Roman" w:eastAsia="TimesNewRomanPSMT" w:hAnsi="Times New Roman" w:cs="Times New Roman"/>
          <w:kern w:val="0"/>
          <w:sz w:val="24"/>
        </w:rPr>
        <w:t xml:space="preserve">), our results confirmed the dominant </w:t>
      </w:r>
      <w:r w:rsidRPr="003409EA">
        <w:rPr>
          <w:rFonts w:ascii="Times New Roman" w:eastAsia="TimesNewRomanPSMT" w:hAnsi="Times New Roman" w:cs="Times New Roman"/>
          <w:kern w:val="0"/>
          <w:sz w:val="24"/>
        </w:rPr>
        <w:lastRenderedPageBreak/>
        <w:t xml:space="preserve">position of one-component WTO terms (see below). In an attempt to provide a deeper understanding of the specialized official terminology of international organizations, </w:t>
      </w:r>
      <w:r w:rsidRPr="003409EA">
        <w:rPr>
          <w:rFonts w:ascii="Times New Roman" w:hAnsi="Times New Roman" w:cs="Times New Roman"/>
          <w:sz w:val="24"/>
        </w:rPr>
        <w:t>we traced groups of documents with the help of word spacing. For this purpose, we used the methodology of</w:t>
      </w:r>
      <w:r w:rsidRPr="003409EA">
        <w:rPr>
          <w:rFonts w:ascii="Times New Roman" w:eastAsia="TimesNewRomanPSMT" w:hAnsi="Times New Roman" w:cs="Times New Roman"/>
          <w:kern w:val="0"/>
          <w:sz w:val="24"/>
        </w:rPr>
        <w:t xml:space="preserve"> </w:t>
      </w:r>
      <w:r w:rsidRPr="003409EA">
        <w:rPr>
          <w:rFonts w:ascii="Times New Roman" w:hAnsi="Times New Roman" w:cs="Times New Roman"/>
          <w:sz w:val="24"/>
        </w:rPr>
        <w:t>Weber</w:t>
      </w:r>
      <w:r w:rsidRPr="003409EA">
        <w:rPr>
          <w:rFonts w:ascii="Times New Roman" w:eastAsia="TimesNewRomanPSMT" w:hAnsi="Times New Roman" w:cs="Times New Roman"/>
          <w:kern w:val="0"/>
          <w:sz w:val="24"/>
        </w:rPr>
        <w:t xml:space="preserve"> </w:t>
      </w:r>
      <w:r w:rsidRPr="003409EA">
        <w:rPr>
          <w:rStyle w:val="Hypertextovprepojenie"/>
          <w:rFonts w:ascii="Times New Roman" w:eastAsia="sans-serif" w:hAnsi="Times New Roman" w:cs="Times New Roman"/>
          <w:color w:val="auto"/>
          <w:sz w:val="24"/>
          <w:u w:val="none"/>
        </w:rPr>
        <w:t>(1990) that describes the evolution of a document primarily as a carrier of the retrospective information</w:t>
      </w:r>
      <w:r w:rsidRPr="003409EA">
        <w:rPr>
          <w:rFonts w:ascii="Times New Roman" w:hAnsi="Times New Roman" w:cs="Times New Roman"/>
          <w:sz w:val="24"/>
        </w:rPr>
        <w:t>.</w:t>
      </w:r>
      <w:r w:rsidRPr="003409EA">
        <w:rPr>
          <w:rFonts w:ascii="Times New Roman" w:eastAsia="TimesNewRomanPSMT" w:hAnsi="Times New Roman" w:cs="Times New Roman"/>
          <w:kern w:val="0"/>
          <w:sz w:val="24"/>
        </w:rPr>
        <w:t xml:space="preserve"> </w:t>
      </w:r>
      <w:r w:rsidRPr="003409EA">
        <w:rPr>
          <w:rFonts w:ascii="Times New Roman" w:hAnsi="Times New Roman" w:cs="Times New Roman"/>
          <w:sz w:val="24"/>
        </w:rPr>
        <w:t>This approach contributed to OD clustering (C1 – official WTO documents; C2 – official NATO and UN documents) and formation of an</w:t>
      </w:r>
      <w:r w:rsidRPr="003409EA">
        <w:rPr>
          <w:rFonts w:ascii="Times New Roman" w:eastAsia="TimesNewRomanPSMT" w:hAnsi="Times New Roman" w:cs="Times New Roman"/>
          <w:kern w:val="0"/>
          <w:sz w:val="24"/>
        </w:rPr>
        <w:t xml:space="preserve"> inverted sampling (NATO, UN, WTO terms). The sample generated in the Orange software showed how often keywords that identify an official NATO, UN or WTO document by name are displayed.</w:t>
      </w:r>
      <w:r w:rsidRPr="003409EA">
        <w:rPr>
          <w:rFonts w:ascii="Times New Roman" w:eastAsia="TimesNewRomanPSMT" w:hAnsi="Times New Roman" w:cs="Times New Roman"/>
          <w:kern w:val="0"/>
          <w:sz w:val="20"/>
          <w:szCs w:val="20"/>
        </w:rPr>
        <w:t xml:space="preserve"> </w:t>
      </w:r>
      <w:r w:rsidRPr="003409EA">
        <w:rPr>
          <w:rFonts w:ascii="Times New Roman" w:eastAsia="TimesNewRomanPSMT" w:hAnsi="Times New Roman" w:cs="Times New Roman"/>
          <w:kern w:val="0"/>
          <w:sz w:val="24"/>
        </w:rPr>
        <w:t xml:space="preserve">In order to make the obtained volume of data better controlled in texts of the text corpus, the search limit point was raised to 3 words (exactly this fixed number of </w:t>
      </w:r>
      <w:r w:rsidRPr="003409EA">
        <w:rPr>
          <w:rFonts w:ascii="Times New Roman" w:eastAsia="Tahoma" w:hAnsi="Times New Roman" w:cs="Times New Roman"/>
          <w:kern w:val="0"/>
          <w:sz w:val="24"/>
          <w:shd w:val="clear" w:color="auto" w:fill="FFFFFF"/>
        </w:rPr>
        <w:t>content units is sufficient to determine the text title</w:t>
      </w:r>
      <w:r w:rsidRPr="003409EA">
        <w:rPr>
          <w:rFonts w:ascii="Times New Roman" w:eastAsia="TimesNewRomanPSMT" w:hAnsi="Times New Roman" w:cs="Times New Roman"/>
          <w:kern w:val="0"/>
          <w:sz w:val="24"/>
        </w:rPr>
        <w:t>).</w:t>
      </w:r>
    </w:p>
    <w:p w14:paraId="52D52ABD" w14:textId="77777777" w:rsidR="00991978" w:rsidRDefault="00991978">
      <w:pPr>
        <w:widowControl/>
        <w:spacing w:after="0" w:line="240" w:lineRule="auto"/>
        <w:rPr>
          <w:rFonts w:ascii="Times New Roman" w:eastAsia="TimesNewRomanPSMT" w:hAnsi="Times New Roman" w:cs="Times New Roman"/>
          <w:kern w:val="0"/>
          <w:sz w:val="24"/>
          <w:lang w:val="uk-UA"/>
        </w:rPr>
      </w:pPr>
    </w:p>
    <w:p w14:paraId="56D57385" w14:textId="77777777" w:rsidR="00991978" w:rsidRDefault="00991978">
      <w:pPr>
        <w:widowControl/>
        <w:spacing w:after="0" w:line="240" w:lineRule="auto"/>
        <w:rPr>
          <w:rFonts w:ascii="Times New Roman" w:eastAsia="TimesNewRomanPSMT" w:hAnsi="Times New Roman" w:cs="Times New Roman"/>
          <w:kern w:val="0"/>
          <w:sz w:val="24"/>
        </w:rPr>
      </w:pPr>
    </w:p>
    <w:p w14:paraId="55BD8D82" w14:textId="77777777" w:rsidR="00991978" w:rsidRDefault="00A90AD4">
      <w:pPr>
        <w:widowControl/>
        <w:spacing w:after="0" w:line="240" w:lineRule="auto"/>
        <w:jc w:val="left"/>
        <w:rPr>
          <w:rFonts w:ascii="Times New Roman" w:eastAsia="TimesNewRomanPSMT" w:hAnsi="Times New Roman" w:cs="Times New Roman"/>
          <w:b/>
          <w:bCs/>
          <w:kern w:val="0"/>
          <w:sz w:val="24"/>
        </w:rPr>
      </w:pPr>
      <w:r>
        <w:rPr>
          <w:rFonts w:ascii="Times New Roman" w:eastAsia="TimesNewRomanPSMT" w:hAnsi="Times New Roman" w:cs="Times New Roman"/>
          <w:b/>
          <w:bCs/>
          <w:kern w:val="0"/>
          <w:sz w:val="24"/>
        </w:rPr>
        <w:t xml:space="preserve">4 Data Analysis </w:t>
      </w:r>
    </w:p>
    <w:p w14:paraId="63EA860C" w14:textId="77777777" w:rsidR="00991978" w:rsidRDefault="00991978">
      <w:pPr>
        <w:widowControl/>
        <w:spacing w:after="0" w:line="240" w:lineRule="auto"/>
        <w:jc w:val="left"/>
        <w:rPr>
          <w:rFonts w:ascii="Times New Roman" w:eastAsia="TimesNewRomanPSMT" w:hAnsi="Times New Roman" w:cs="Times New Roman"/>
          <w:kern w:val="0"/>
          <w:sz w:val="24"/>
        </w:rPr>
      </w:pPr>
    </w:p>
    <w:p w14:paraId="372561B0" w14:textId="77777777" w:rsidR="00991978" w:rsidRDefault="00A90AD4">
      <w:pPr>
        <w:widowControl/>
        <w:spacing w:after="0" w:line="240" w:lineRule="auto"/>
        <w:jc w:val="left"/>
        <w:rPr>
          <w:rFonts w:ascii="Times New Roman" w:eastAsia="OpenSans" w:hAnsi="Times New Roman" w:cs="Times New Roman"/>
          <w:i/>
          <w:iCs/>
          <w:kern w:val="0"/>
          <w:sz w:val="24"/>
        </w:rPr>
      </w:pPr>
      <w:r w:rsidRPr="0026601B">
        <w:rPr>
          <w:rFonts w:ascii="Times New Roman" w:eastAsia="TimesNewRomanPSMT" w:hAnsi="Times New Roman" w:cs="Times New Roman"/>
          <w:iCs/>
          <w:kern w:val="0"/>
          <w:sz w:val="24"/>
        </w:rPr>
        <w:t>4.1</w:t>
      </w:r>
      <w:r>
        <w:rPr>
          <w:rFonts w:ascii="Times New Roman" w:hAnsi="Times New Roman" w:cs="Times New Roman"/>
          <w:i/>
          <w:iCs/>
          <w:sz w:val="24"/>
        </w:rPr>
        <w:t xml:space="preserve"> Qualitative Research Method according to </w:t>
      </w:r>
      <w:r>
        <w:rPr>
          <w:rFonts w:ascii="Times New Roman" w:eastAsia="MyriadPro-Semibold" w:hAnsi="Times New Roman" w:cs="Times New Roman"/>
          <w:i/>
          <w:iCs/>
          <w:kern w:val="0"/>
          <w:sz w:val="24"/>
        </w:rPr>
        <w:t>Bowen</w:t>
      </w:r>
      <w:r>
        <w:rPr>
          <w:rFonts w:ascii="Times New Roman" w:hAnsi="Times New Roman" w:cs="Times New Roman"/>
          <w:i/>
          <w:iCs/>
          <w:sz w:val="24"/>
        </w:rPr>
        <w:t xml:space="preserve"> </w:t>
      </w:r>
      <w:r>
        <w:rPr>
          <w:rFonts w:ascii="Times New Roman" w:eastAsia="OpenSans" w:hAnsi="Times New Roman" w:cs="Times New Roman"/>
          <w:i/>
          <w:iCs/>
          <w:kern w:val="0"/>
          <w:sz w:val="24"/>
        </w:rPr>
        <w:t>(2009)</w:t>
      </w:r>
    </w:p>
    <w:p w14:paraId="302162EC" w14:textId="77777777" w:rsidR="00991978" w:rsidRDefault="00991978">
      <w:pPr>
        <w:widowControl/>
        <w:spacing w:after="0" w:line="240" w:lineRule="auto"/>
        <w:jc w:val="left"/>
        <w:rPr>
          <w:rFonts w:ascii="Times New Roman" w:eastAsia="OpenSans" w:hAnsi="Times New Roman" w:cs="Times New Roman"/>
          <w:kern w:val="0"/>
          <w:sz w:val="24"/>
        </w:rPr>
      </w:pPr>
    </w:p>
    <w:p w14:paraId="0BDCC43D" w14:textId="77777777" w:rsidR="00991978" w:rsidRDefault="00A90AD4">
      <w:pPr>
        <w:widowControl/>
        <w:spacing w:after="0" w:line="240" w:lineRule="auto"/>
        <w:rPr>
          <w:rFonts w:ascii="Times New Roman" w:eastAsia="TimesNewRomanPSMT" w:hAnsi="Times New Roman" w:cs="Times New Roman"/>
          <w:kern w:val="0"/>
          <w:sz w:val="24"/>
        </w:rPr>
      </w:pPr>
      <w:r>
        <w:rPr>
          <w:rFonts w:ascii="Times New Roman" w:eastAsia="TimesNewRomanPSMT" w:hAnsi="Times New Roman" w:cs="Times New Roman"/>
          <w:kern w:val="0"/>
          <w:sz w:val="24"/>
        </w:rPr>
        <w:t>Examples of the selected documents and analyzed data are shown in Table 1.</w:t>
      </w:r>
    </w:p>
    <w:p w14:paraId="2D0FDD5F" w14:textId="77777777" w:rsidR="0026601B" w:rsidRDefault="0026601B">
      <w:pPr>
        <w:widowControl/>
        <w:spacing w:after="0" w:line="240" w:lineRule="auto"/>
        <w:jc w:val="left"/>
        <w:rPr>
          <w:rFonts w:ascii="Times New Roman" w:eastAsia="TimesNewRomanPSMT" w:hAnsi="Times New Roman" w:cs="Times New Roman"/>
          <w:bCs/>
          <w:kern w:val="0"/>
          <w:sz w:val="24"/>
        </w:rPr>
      </w:pPr>
    </w:p>
    <w:p w14:paraId="2F611D18" w14:textId="203F0783" w:rsidR="00991978" w:rsidRDefault="00A90AD4">
      <w:pPr>
        <w:widowControl/>
        <w:spacing w:after="0" w:line="240" w:lineRule="auto"/>
        <w:jc w:val="left"/>
        <w:rPr>
          <w:rFonts w:ascii="Times New Roman" w:eastAsia="TimesNewRomanPSMT" w:hAnsi="Times New Roman" w:cs="Times New Roman"/>
          <w:bCs/>
          <w:kern w:val="0"/>
          <w:sz w:val="24"/>
        </w:rPr>
      </w:pPr>
      <w:r>
        <w:rPr>
          <w:rFonts w:ascii="Times New Roman" w:eastAsia="TimesNewRomanPSMT" w:hAnsi="Times New Roman" w:cs="Times New Roman"/>
          <w:bCs/>
          <w:kern w:val="0"/>
          <w:sz w:val="24"/>
        </w:rPr>
        <w:t>Table 1: A Sampling of documents and data analyzed</w:t>
      </w:r>
    </w:p>
    <w:tbl>
      <w:tblPr>
        <w:tblStyle w:val="Mriekatabuky"/>
        <w:tblW w:w="9701" w:type="dxa"/>
        <w:tblInd w:w="108" w:type="dxa"/>
        <w:tblLook w:val="04A0" w:firstRow="1" w:lastRow="0" w:firstColumn="1" w:lastColumn="0" w:noHBand="0" w:noVBand="1"/>
      </w:tblPr>
      <w:tblGrid>
        <w:gridCol w:w="4962"/>
        <w:gridCol w:w="4739"/>
      </w:tblGrid>
      <w:tr w:rsidR="00991978" w14:paraId="4FF7CD07" w14:textId="77777777" w:rsidTr="003409EA">
        <w:tc>
          <w:tcPr>
            <w:tcW w:w="4962" w:type="dxa"/>
            <w:vAlign w:val="center"/>
          </w:tcPr>
          <w:p w14:paraId="3BA5FFC1" w14:textId="77777777" w:rsidR="00991978" w:rsidRDefault="00A90AD4">
            <w:pPr>
              <w:widowControl/>
              <w:spacing w:after="0" w:line="240" w:lineRule="auto"/>
              <w:jc w:val="left"/>
              <w:rPr>
                <w:rFonts w:ascii="Times New Roman" w:eastAsia="MyriadPro-Regular" w:hAnsi="Times New Roman" w:cs="Times New Roman"/>
                <w:b/>
                <w:kern w:val="0"/>
                <w:sz w:val="24"/>
              </w:rPr>
            </w:pPr>
            <w:r>
              <w:rPr>
                <w:rFonts w:ascii="Times New Roman" w:eastAsia="MyriadPro-Regular" w:hAnsi="Times New Roman" w:cs="Times New Roman"/>
                <w:b/>
                <w:kern w:val="0"/>
                <w:sz w:val="24"/>
              </w:rPr>
              <w:t>Documents selected</w:t>
            </w:r>
          </w:p>
        </w:tc>
        <w:tc>
          <w:tcPr>
            <w:tcW w:w="4739" w:type="dxa"/>
            <w:vAlign w:val="center"/>
          </w:tcPr>
          <w:p w14:paraId="6A516760" w14:textId="77777777" w:rsidR="00991978" w:rsidRDefault="00A90AD4">
            <w:pPr>
              <w:widowControl/>
              <w:spacing w:after="0" w:line="240" w:lineRule="auto"/>
              <w:jc w:val="left"/>
              <w:rPr>
                <w:rFonts w:ascii="Times New Roman" w:eastAsia="MyriadPro-Regular" w:hAnsi="Times New Roman" w:cs="Times New Roman"/>
                <w:b/>
                <w:kern w:val="0"/>
                <w:sz w:val="24"/>
              </w:rPr>
            </w:pPr>
            <w:r>
              <w:rPr>
                <w:rFonts w:ascii="Times New Roman" w:eastAsia="MyriadPro-Regular" w:hAnsi="Times New Roman" w:cs="Times New Roman"/>
                <w:b/>
                <w:kern w:val="0"/>
                <w:sz w:val="24"/>
              </w:rPr>
              <w:t>Data analyzed</w:t>
            </w:r>
          </w:p>
        </w:tc>
      </w:tr>
      <w:tr w:rsidR="00991978" w14:paraId="1B537F3B" w14:textId="77777777" w:rsidTr="003409EA">
        <w:tc>
          <w:tcPr>
            <w:tcW w:w="4962" w:type="dxa"/>
            <w:vAlign w:val="center"/>
          </w:tcPr>
          <w:p w14:paraId="708168BF" w14:textId="77777777" w:rsidR="00991978" w:rsidRDefault="00A90AD4">
            <w:pPr>
              <w:widowControl/>
              <w:spacing w:after="0" w:line="240" w:lineRule="auto"/>
              <w:jc w:val="left"/>
              <w:rPr>
                <w:rFonts w:ascii="Times New Roman" w:eastAsia="MyriadPro-Regular" w:hAnsi="Times New Roman" w:cs="Times New Roman"/>
                <w:kern w:val="0"/>
                <w:sz w:val="24"/>
              </w:rPr>
            </w:pPr>
            <w:r>
              <w:rPr>
                <w:rFonts w:ascii="Times New Roman" w:eastAsia="TimesNewRomanPSMT" w:hAnsi="Times New Roman" w:cs="Times New Roman"/>
                <w:kern w:val="0"/>
                <w:sz w:val="24"/>
              </w:rPr>
              <w:t>Assistance for the refugee and migrant crisis in the Aegean Sea</w:t>
            </w:r>
          </w:p>
        </w:tc>
        <w:tc>
          <w:tcPr>
            <w:tcW w:w="4739" w:type="dxa"/>
            <w:vAlign w:val="center"/>
          </w:tcPr>
          <w:p w14:paraId="2F9C541C" w14:textId="77777777" w:rsidR="00991978" w:rsidRDefault="00A90AD4">
            <w:pPr>
              <w:widowControl/>
              <w:spacing w:after="0" w:line="240" w:lineRule="auto"/>
              <w:jc w:val="left"/>
              <w:rPr>
                <w:rFonts w:ascii="Times New Roman" w:eastAsia="MyriadPro-Regular" w:hAnsi="Times New Roman" w:cs="Times New Roman"/>
                <w:kern w:val="0"/>
                <w:sz w:val="24"/>
                <w:lang w:val="uk-UA"/>
              </w:rPr>
            </w:pPr>
            <w:r>
              <w:rPr>
                <w:rFonts w:ascii="Times New Roman" w:eastAsia="TimesNewRomanPSMT" w:hAnsi="Times New Roman" w:cs="Times New Roman"/>
                <w:kern w:val="0"/>
                <w:sz w:val="24"/>
              </w:rPr>
              <w:t>NATO helps to overcome the outcomes of the humanitarian crisis</w:t>
            </w:r>
          </w:p>
        </w:tc>
      </w:tr>
      <w:tr w:rsidR="00991978" w14:paraId="1B043651" w14:textId="77777777" w:rsidTr="003409EA">
        <w:tc>
          <w:tcPr>
            <w:tcW w:w="4962" w:type="dxa"/>
            <w:vAlign w:val="center"/>
          </w:tcPr>
          <w:p w14:paraId="6D44B1BA" w14:textId="77777777" w:rsidR="00991978" w:rsidRDefault="00A90AD4">
            <w:pPr>
              <w:widowControl/>
              <w:spacing w:after="0" w:line="240" w:lineRule="auto"/>
              <w:jc w:val="left"/>
              <w:rPr>
                <w:rFonts w:ascii="Times New Roman" w:eastAsia="MyriadPro-Regular" w:hAnsi="Times New Roman" w:cs="Times New Roman"/>
                <w:kern w:val="0"/>
                <w:sz w:val="24"/>
              </w:rPr>
            </w:pPr>
            <w:r>
              <w:rPr>
                <w:rFonts w:ascii="Times New Roman" w:eastAsia="TimesNewRomanPSMT" w:hAnsi="Times New Roman" w:cs="Times New Roman"/>
                <w:kern w:val="0"/>
                <w:sz w:val="24"/>
              </w:rPr>
              <w:t>The United Nations Stabilization Mission in Haiti</w:t>
            </w:r>
          </w:p>
        </w:tc>
        <w:tc>
          <w:tcPr>
            <w:tcW w:w="4739" w:type="dxa"/>
            <w:vAlign w:val="center"/>
          </w:tcPr>
          <w:p w14:paraId="7F632EB8" w14:textId="77777777" w:rsidR="00991978" w:rsidRDefault="00A90AD4">
            <w:pPr>
              <w:widowControl/>
              <w:spacing w:after="0" w:line="240" w:lineRule="auto"/>
              <w:jc w:val="left"/>
              <w:rPr>
                <w:rFonts w:ascii="Times New Roman" w:eastAsia="MyriadPro-Regular" w:hAnsi="Times New Roman" w:cs="Times New Roman"/>
                <w:kern w:val="0"/>
                <w:sz w:val="24"/>
                <w:lang w:val="uk-UA"/>
              </w:rPr>
            </w:pPr>
            <w:r>
              <w:rPr>
                <w:rFonts w:ascii="Times New Roman" w:eastAsia="TimesNewRomanPSMT" w:hAnsi="Times New Roman" w:cs="Times New Roman"/>
                <w:kern w:val="0"/>
                <w:sz w:val="24"/>
              </w:rPr>
              <w:t>The UN Peacekeeping Mission aimed to overcome the outcomes of the devastating earthquake in Haiti in 2010</w:t>
            </w:r>
          </w:p>
        </w:tc>
      </w:tr>
      <w:tr w:rsidR="00991978" w14:paraId="30F82009" w14:textId="77777777" w:rsidTr="003409EA">
        <w:tc>
          <w:tcPr>
            <w:tcW w:w="4962" w:type="dxa"/>
            <w:vAlign w:val="center"/>
          </w:tcPr>
          <w:p w14:paraId="0BA48371" w14:textId="77777777" w:rsidR="00991978" w:rsidRDefault="00A90AD4">
            <w:pPr>
              <w:widowControl/>
              <w:spacing w:after="0" w:line="240" w:lineRule="auto"/>
              <w:jc w:val="left"/>
              <w:rPr>
                <w:rFonts w:ascii="Times New Roman" w:eastAsia="MyriadPro-Regular" w:hAnsi="Times New Roman" w:cs="Times New Roman"/>
                <w:kern w:val="0"/>
                <w:sz w:val="24"/>
              </w:rPr>
            </w:pPr>
            <w:r>
              <w:rPr>
                <w:rFonts w:ascii="Times New Roman" w:eastAsia="TimesNewRomanPSMT" w:hAnsi="Times New Roman" w:cs="Times New Roman"/>
                <w:kern w:val="0"/>
                <w:sz w:val="24"/>
              </w:rPr>
              <w:t>Agreement on import licensing procedures</w:t>
            </w:r>
          </w:p>
        </w:tc>
        <w:tc>
          <w:tcPr>
            <w:tcW w:w="4739" w:type="dxa"/>
            <w:vAlign w:val="center"/>
          </w:tcPr>
          <w:p w14:paraId="41533A80" w14:textId="77777777" w:rsidR="00991978" w:rsidRDefault="00A90AD4">
            <w:pPr>
              <w:widowControl/>
              <w:spacing w:after="0" w:line="240" w:lineRule="auto"/>
              <w:jc w:val="left"/>
              <w:rPr>
                <w:rFonts w:ascii="Times New Roman" w:eastAsia="MyriadPro-Regular" w:hAnsi="Times New Roman" w:cs="Times New Roman"/>
                <w:kern w:val="0"/>
                <w:sz w:val="24"/>
                <w:lang w:val="uk-UA"/>
              </w:rPr>
            </w:pPr>
            <w:r>
              <w:rPr>
                <w:rFonts w:ascii="Times New Roman" w:eastAsia="TimesNewRomanPSMT" w:hAnsi="Times New Roman" w:cs="Times New Roman"/>
                <w:kern w:val="0"/>
                <w:sz w:val="24"/>
              </w:rPr>
              <w:t>Terms of import of goods into the customs territory of the importing member</w:t>
            </w:r>
          </w:p>
        </w:tc>
      </w:tr>
      <w:tr w:rsidR="00991978" w14:paraId="63F686B5" w14:textId="77777777" w:rsidTr="003409EA">
        <w:tc>
          <w:tcPr>
            <w:tcW w:w="4962" w:type="dxa"/>
            <w:vAlign w:val="center"/>
          </w:tcPr>
          <w:p w14:paraId="39F1C373" w14:textId="77777777" w:rsidR="00991978" w:rsidRDefault="00A90AD4">
            <w:pPr>
              <w:widowControl/>
              <w:spacing w:after="0" w:line="240" w:lineRule="auto"/>
              <w:jc w:val="left"/>
              <w:rPr>
                <w:rFonts w:ascii="Times New Roman" w:eastAsia="MyriadPro-Regular" w:hAnsi="Times New Roman" w:cs="Times New Roman"/>
                <w:kern w:val="0"/>
                <w:sz w:val="24"/>
              </w:rPr>
            </w:pPr>
            <w:r>
              <w:rPr>
                <w:rFonts w:ascii="Times New Roman" w:eastAsia="TimesNewRomanPSMT" w:hAnsi="Times New Roman" w:cs="Times New Roman"/>
                <w:kern w:val="0"/>
                <w:sz w:val="24"/>
              </w:rPr>
              <w:t>Homeward bound? Questions on promoting the reintegration of returning migrants</w:t>
            </w:r>
          </w:p>
        </w:tc>
        <w:tc>
          <w:tcPr>
            <w:tcW w:w="4739" w:type="dxa"/>
            <w:vAlign w:val="center"/>
          </w:tcPr>
          <w:p w14:paraId="0AE3E5E0" w14:textId="77777777" w:rsidR="00991978" w:rsidRDefault="00A90AD4">
            <w:pPr>
              <w:widowControl/>
              <w:spacing w:after="0" w:line="240" w:lineRule="auto"/>
              <w:jc w:val="left"/>
              <w:rPr>
                <w:rFonts w:ascii="Times New Roman" w:eastAsia="MyriadPro-Regular" w:hAnsi="Times New Roman" w:cs="Times New Roman"/>
                <w:kern w:val="0"/>
                <w:sz w:val="24"/>
                <w:lang w:val="uk-UA"/>
              </w:rPr>
            </w:pPr>
            <w:r>
              <w:rPr>
                <w:rFonts w:ascii="Times New Roman" w:hAnsi="Times New Roman" w:cs="Times New Roman"/>
                <w:sz w:val="24"/>
              </w:rPr>
              <w:t xml:space="preserve">The </w:t>
            </w:r>
            <w:r>
              <w:rPr>
                <w:rFonts w:ascii="Times New Roman" w:eastAsia="TimesNewRomanPSMT" w:hAnsi="Times New Roman" w:cs="Times New Roman"/>
                <w:kern w:val="0"/>
                <w:sz w:val="24"/>
              </w:rPr>
              <w:t>strategy</w:t>
            </w:r>
            <w:r>
              <w:rPr>
                <w:rFonts w:ascii="Times New Roman" w:hAnsi="Times New Roman" w:cs="Times New Roman"/>
                <w:sz w:val="24"/>
              </w:rPr>
              <w:t xml:space="preserve"> is aimed at expanding the rights of the host country to govern and control the borders</w:t>
            </w:r>
          </w:p>
        </w:tc>
      </w:tr>
      <w:tr w:rsidR="00991978" w14:paraId="16D0567C" w14:textId="77777777" w:rsidTr="003409EA">
        <w:tc>
          <w:tcPr>
            <w:tcW w:w="4962" w:type="dxa"/>
            <w:vAlign w:val="center"/>
          </w:tcPr>
          <w:p w14:paraId="039AC0C6" w14:textId="77777777" w:rsidR="00991978" w:rsidRDefault="00A90AD4">
            <w:pPr>
              <w:widowControl/>
              <w:spacing w:after="0" w:line="240" w:lineRule="auto"/>
              <w:jc w:val="left"/>
              <w:rPr>
                <w:rFonts w:ascii="Times New Roman" w:eastAsia="MyriadPro-Regular" w:hAnsi="Times New Roman" w:cs="Times New Roman"/>
                <w:kern w:val="0"/>
                <w:sz w:val="24"/>
              </w:rPr>
            </w:pPr>
            <w:r>
              <w:rPr>
                <w:rFonts w:ascii="Times New Roman" w:eastAsia="TimesNewRomanPSMT" w:hAnsi="Times New Roman" w:cs="Times New Roman"/>
                <w:kern w:val="0"/>
                <w:sz w:val="24"/>
              </w:rPr>
              <w:t>System of environmental and economic accounting, 2012. Central Framework</w:t>
            </w:r>
          </w:p>
        </w:tc>
        <w:tc>
          <w:tcPr>
            <w:tcW w:w="4739" w:type="dxa"/>
            <w:vAlign w:val="center"/>
          </w:tcPr>
          <w:p w14:paraId="62E2186F" w14:textId="77777777" w:rsidR="00991978" w:rsidRDefault="00A90AD4">
            <w:pPr>
              <w:widowControl/>
              <w:spacing w:after="0" w:line="240" w:lineRule="auto"/>
              <w:jc w:val="left"/>
              <w:rPr>
                <w:rFonts w:ascii="Times New Roman" w:eastAsia="MyriadPro-Regular" w:hAnsi="Times New Roman" w:cs="Times New Roman"/>
                <w:kern w:val="0"/>
                <w:sz w:val="24"/>
                <w:lang w:val="uk-UA"/>
              </w:rPr>
            </w:pPr>
            <w:r>
              <w:rPr>
                <w:rFonts w:ascii="Times New Roman" w:eastAsia="TimesNewRomanPSMT" w:hAnsi="Times New Roman" w:cs="Times New Roman"/>
                <w:kern w:val="0"/>
                <w:sz w:val="24"/>
              </w:rPr>
              <w:t>New developments in the ecological and economic accounting and achievements in methodological researches</w:t>
            </w:r>
          </w:p>
        </w:tc>
      </w:tr>
      <w:tr w:rsidR="00991978" w14:paraId="4E248D49" w14:textId="77777777" w:rsidTr="003409EA">
        <w:tc>
          <w:tcPr>
            <w:tcW w:w="4962" w:type="dxa"/>
            <w:vAlign w:val="center"/>
          </w:tcPr>
          <w:p w14:paraId="519285B3" w14:textId="77777777" w:rsidR="00991978" w:rsidRDefault="00A90AD4">
            <w:pPr>
              <w:widowControl/>
              <w:spacing w:after="0" w:line="240" w:lineRule="auto"/>
              <w:jc w:val="left"/>
              <w:rPr>
                <w:rFonts w:ascii="Times New Roman" w:eastAsia="MyriadPro-Regular" w:hAnsi="Times New Roman" w:cs="Times New Roman"/>
                <w:kern w:val="0"/>
                <w:sz w:val="24"/>
              </w:rPr>
            </w:pPr>
            <w:r>
              <w:rPr>
                <w:rFonts w:ascii="Times New Roman" w:eastAsia="TimesNewRomanPSMT" w:hAnsi="Times New Roman" w:cs="Times New Roman"/>
                <w:kern w:val="0"/>
                <w:sz w:val="24"/>
              </w:rPr>
              <w:t>The regional trade agreements</w:t>
            </w:r>
          </w:p>
        </w:tc>
        <w:tc>
          <w:tcPr>
            <w:tcW w:w="4739" w:type="dxa"/>
            <w:vAlign w:val="center"/>
          </w:tcPr>
          <w:p w14:paraId="7D1FF5C5" w14:textId="77777777" w:rsidR="00991978" w:rsidRDefault="00A90AD4">
            <w:pPr>
              <w:widowControl/>
              <w:spacing w:after="0" w:line="240" w:lineRule="auto"/>
              <w:jc w:val="left"/>
              <w:rPr>
                <w:rFonts w:ascii="Times New Roman" w:eastAsia="MyriadPro-Regular" w:hAnsi="Times New Roman" w:cs="Times New Roman"/>
                <w:kern w:val="0"/>
                <w:sz w:val="24"/>
                <w:lang w:val="uk-UA"/>
              </w:rPr>
            </w:pPr>
            <w:r>
              <w:rPr>
                <w:rFonts w:ascii="Times New Roman" w:eastAsia="TimesNewRomanPSMT" w:hAnsi="Times New Roman" w:cs="Times New Roman"/>
                <w:kern w:val="0"/>
                <w:sz w:val="24"/>
              </w:rPr>
              <w:t>WTO members involved in trade agreements and negotiations aimed to clarify and improve WTO disciplines</w:t>
            </w:r>
          </w:p>
        </w:tc>
      </w:tr>
      <w:tr w:rsidR="00991978" w14:paraId="3208DB05" w14:textId="77777777" w:rsidTr="003409EA">
        <w:tc>
          <w:tcPr>
            <w:tcW w:w="4962" w:type="dxa"/>
            <w:vAlign w:val="center"/>
          </w:tcPr>
          <w:p w14:paraId="6B4D1A22" w14:textId="77777777" w:rsidR="00991978" w:rsidRDefault="00A90AD4">
            <w:pPr>
              <w:widowControl/>
              <w:spacing w:after="0" w:line="240" w:lineRule="auto"/>
              <w:jc w:val="left"/>
              <w:rPr>
                <w:rFonts w:ascii="Times New Roman" w:eastAsia="MyriadPro-Regular" w:hAnsi="Times New Roman" w:cs="Times New Roman"/>
                <w:kern w:val="0"/>
                <w:sz w:val="24"/>
              </w:rPr>
            </w:pPr>
            <w:r>
              <w:rPr>
                <w:rFonts w:ascii="Times New Roman" w:eastAsia="Roboto" w:hAnsi="Times New Roman" w:cs="Times New Roman"/>
                <w:kern w:val="0"/>
                <w:sz w:val="24"/>
                <w:shd w:val="clear" w:color="auto" w:fill="FFFFFF"/>
              </w:rPr>
              <w:t>United Nations Mission in Kosovo</w:t>
            </w:r>
          </w:p>
        </w:tc>
        <w:tc>
          <w:tcPr>
            <w:tcW w:w="4739" w:type="dxa"/>
            <w:vAlign w:val="center"/>
          </w:tcPr>
          <w:p w14:paraId="07F08AC8" w14:textId="77777777" w:rsidR="00991978" w:rsidRDefault="00A90AD4">
            <w:pPr>
              <w:widowControl/>
              <w:spacing w:after="0" w:line="240" w:lineRule="auto"/>
              <w:jc w:val="left"/>
              <w:rPr>
                <w:rFonts w:ascii="Times New Roman" w:eastAsia="MyriadPro-Regular" w:hAnsi="Times New Roman" w:cs="Times New Roman"/>
                <w:kern w:val="0"/>
                <w:sz w:val="24"/>
                <w:lang w:val="uk-UA"/>
              </w:rPr>
            </w:pPr>
            <w:r>
              <w:rPr>
                <w:rFonts w:ascii="Times New Roman" w:hAnsi="Times New Roman" w:cs="Times New Roman"/>
                <w:sz w:val="24"/>
              </w:rPr>
              <w:t>The mission is aimed to promote a peaceful and normal life for all people in Kosovo</w:t>
            </w:r>
          </w:p>
        </w:tc>
      </w:tr>
      <w:tr w:rsidR="00991978" w14:paraId="66AFB523" w14:textId="77777777" w:rsidTr="003409EA">
        <w:tc>
          <w:tcPr>
            <w:tcW w:w="4962" w:type="dxa"/>
            <w:vAlign w:val="center"/>
          </w:tcPr>
          <w:p w14:paraId="18C729C8" w14:textId="77777777" w:rsidR="00991978" w:rsidRDefault="00A90AD4">
            <w:pPr>
              <w:widowControl/>
              <w:spacing w:after="0" w:line="240" w:lineRule="auto"/>
              <w:jc w:val="left"/>
              <w:rPr>
                <w:rFonts w:ascii="Times New Roman" w:eastAsia="Roboto" w:hAnsi="Times New Roman" w:cs="Times New Roman"/>
                <w:kern w:val="0"/>
                <w:sz w:val="24"/>
                <w:shd w:val="clear" w:color="auto" w:fill="FFFFFF"/>
              </w:rPr>
            </w:pPr>
            <w:r>
              <w:rPr>
                <w:rFonts w:ascii="Times New Roman" w:eastAsia="TimesNewRomanPSMT" w:hAnsi="Times New Roman" w:cs="Times New Roman"/>
                <w:kern w:val="0"/>
                <w:sz w:val="24"/>
              </w:rPr>
              <w:t>Statement of the North Atlantic Council on the democratic people</w:t>
            </w:r>
            <w:r>
              <w:rPr>
                <w:rFonts w:ascii="Times New Roman" w:eastAsia="TimesNewRomanPSMT" w:hAnsi="Times New Roman" w:cs="Times New Roman"/>
                <w:kern w:val="0"/>
                <w:sz w:val="24"/>
                <w:lang w:val="uk-UA"/>
              </w:rPr>
              <w:t>′</w:t>
            </w:r>
            <w:r>
              <w:rPr>
                <w:rFonts w:ascii="Times New Roman" w:eastAsia="TimesNewRomanPSMT" w:hAnsi="Times New Roman" w:cs="Times New Roman"/>
                <w:kern w:val="0"/>
                <w:sz w:val="24"/>
              </w:rPr>
              <w:t>s republic of Korea</w:t>
            </w:r>
          </w:p>
        </w:tc>
        <w:tc>
          <w:tcPr>
            <w:tcW w:w="4739" w:type="dxa"/>
            <w:vAlign w:val="center"/>
          </w:tcPr>
          <w:p w14:paraId="2B9AA4C4" w14:textId="77777777" w:rsidR="00991978" w:rsidRDefault="00A90AD4">
            <w:pPr>
              <w:widowControl/>
              <w:spacing w:after="0" w:line="240" w:lineRule="auto"/>
              <w:jc w:val="left"/>
              <w:rPr>
                <w:rFonts w:ascii="Times New Roman" w:hAnsi="Times New Roman" w:cs="Times New Roman"/>
                <w:sz w:val="24"/>
                <w:lang w:val="uk-UA"/>
              </w:rPr>
            </w:pPr>
            <w:r>
              <w:rPr>
                <w:rFonts w:ascii="Times New Roman" w:hAnsi="Times New Roman" w:cs="Times New Roman"/>
                <w:sz w:val="24"/>
              </w:rPr>
              <w:t>Peaceful denuclearization of the Korean Peninsula</w:t>
            </w:r>
          </w:p>
        </w:tc>
      </w:tr>
      <w:tr w:rsidR="00991978" w14:paraId="17C5E449" w14:textId="77777777" w:rsidTr="003409EA">
        <w:tc>
          <w:tcPr>
            <w:tcW w:w="4962" w:type="dxa"/>
            <w:vAlign w:val="center"/>
          </w:tcPr>
          <w:p w14:paraId="7DC4F9EB" w14:textId="77777777" w:rsidR="00991978" w:rsidRDefault="00A90AD4">
            <w:pPr>
              <w:widowControl/>
              <w:spacing w:after="0" w:line="240" w:lineRule="auto"/>
              <w:jc w:val="left"/>
              <w:rPr>
                <w:rFonts w:ascii="Times New Roman" w:eastAsia="Roboto" w:hAnsi="Times New Roman" w:cs="Times New Roman"/>
                <w:kern w:val="0"/>
                <w:sz w:val="24"/>
                <w:shd w:val="clear" w:color="auto" w:fill="FFFFFF"/>
              </w:rPr>
            </w:pPr>
            <w:r>
              <w:rPr>
                <w:rFonts w:ascii="Times New Roman" w:eastAsia="TimesNewRomanPSMT" w:hAnsi="Times New Roman" w:cs="Times New Roman"/>
                <w:kern w:val="0"/>
                <w:sz w:val="24"/>
              </w:rPr>
              <w:t>Report of the Republic of Trinidad and Tobago. Third International Conference on Small Island Developing States</w:t>
            </w:r>
          </w:p>
        </w:tc>
        <w:tc>
          <w:tcPr>
            <w:tcW w:w="4739" w:type="dxa"/>
            <w:vAlign w:val="center"/>
          </w:tcPr>
          <w:p w14:paraId="08B4B665" w14:textId="77777777" w:rsidR="00991978" w:rsidRDefault="00A90AD4">
            <w:pPr>
              <w:widowControl/>
              <w:spacing w:after="0" w:line="240" w:lineRule="auto"/>
              <w:jc w:val="left"/>
              <w:rPr>
                <w:rFonts w:ascii="Times New Roman" w:hAnsi="Times New Roman" w:cs="Times New Roman"/>
                <w:sz w:val="24"/>
                <w:lang w:val="uk-UA"/>
              </w:rPr>
            </w:pPr>
            <w:r>
              <w:rPr>
                <w:rFonts w:ascii="Times New Roman" w:hAnsi="Times New Roman" w:cs="Times New Roman"/>
                <w:sz w:val="24"/>
              </w:rPr>
              <w:t>The report summarizes the results of implementation of the Barbados Plan of Actions and the Mauritius Strategy of Implementation by Trinidad and Tobago</w:t>
            </w:r>
          </w:p>
        </w:tc>
      </w:tr>
      <w:tr w:rsidR="00991978" w14:paraId="7C0B2D73" w14:textId="77777777" w:rsidTr="003409EA">
        <w:tc>
          <w:tcPr>
            <w:tcW w:w="4962" w:type="dxa"/>
            <w:vAlign w:val="center"/>
          </w:tcPr>
          <w:p w14:paraId="1DD382B6" w14:textId="77777777" w:rsidR="00991978" w:rsidRDefault="00A90AD4">
            <w:pPr>
              <w:widowControl/>
              <w:spacing w:after="0" w:line="240" w:lineRule="auto"/>
              <w:jc w:val="left"/>
              <w:rPr>
                <w:rFonts w:ascii="Times New Roman" w:eastAsia="TimesNewRomanPSMT" w:hAnsi="Times New Roman" w:cs="Times New Roman"/>
                <w:kern w:val="0"/>
                <w:sz w:val="24"/>
              </w:rPr>
            </w:pPr>
            <w:r>
              <w:rPr>
                <w:rFonts w:ascii="Times New Roman" w:eastAsia="TimesNewRomanPSMT" w:hAnsi="Times New Roman" w:cs="Times New Roman"/>
                <w:kern w:val="0"/>
                <w:sz w:val="24"/>
              </w:rPr>
              <w:t>Agriculture committee adopts report on implementation of Bali decision on tariff quotas</w:t>
            </w:r>
          </w:p>
        </w:tc>
        <w:tc>
          <w:tcPr>
            <w:tcW w:w="4739" w:type="dxa"/>
            <w:vAlign w:val="center"/>
          </w:tcPr>
          <w:p w14:paraId="564A50D0" w14:textId="77777777" w:rsidR="00991978" w:rsidRDefault="00A90AD4">
            <w:pPr>
              <w:widowControl/>
              <w:spacing w:after="0" w:line="240" w:lineRule="auto"/>
              <w:jc w:val="left"/>
              <w:rPr>
                <w:rFonts w:ascii="Times New Roman" w:hAnsi="Times New Roman" w:cs="Times New Roman"/>
                <w:sz w:val="24"/>
                <w:lang w:val="uk-UA"/>
              </w:rPr>
            </w:pPr>
            <w:r>
              <w:rPr>
                <w:rFonts w:ascii="Times New Roman" w:eastAsia="TimesNewRomanPSMT" w:hAnsi="Times New Roman" w:cs="Times New Roman"/>
                <w:kern w:val="0"/>
                <w:sz w:val="24"/>
              </w:rPr>
              <w:t>Tariff</w:t>
            </w:r>
            <w:r>
              <w:rPr>
                <w:rFonts w:ascii="Times New Roman" w:hAnsi="Times New Roman" w:cs="Times New Roman"/>
                <w:sz w:val="24"/>
              </w:rPr>
              <w:t xml:space="preserve"> quota administration procedure</w:t>
            </w:r>
          </w:p>
        </w:tc>
      </w:tr>
    </w:tbl>
    <w:p w14:paraId="53DB9893" w14:textId="77777777" w:rsidR="00991978" w:rsidRDefault="00A90AD4">
      <w:pPr>
        <w:widowControl/>
        <w:spacing w:beforeAutospacing="1" w:after="0" w:afterAutospacing="1" w:line="240" w:lineRule="auto"/>
        <w:rPr>
          <w:rFonts w:ascii="Times New Roman" w:eastAsia="TimesNewRomanPSMT" w:hAnsi="Times New Roman" w:cs="Times New Roman"/>
          <w:kern w:val="0"/>
          <w:sz w:val="24"/>
        </w:rPr>
      </w:pPr>
      <w:r w:rsidRPr="003409EA">
        <w:rPr>
          <w:rFonts w:ascii="Times New Roman Regular" w:hAnsi="Times New Roman Regular" w:cs="Times New Roman Regular"/>
          <w:sz w:val="24"/>
        </w:rPr>
        <w:lastRenderedPageBreak/>
        <w:t xml:space="preserve">In this investigation, we have used </w:t>
      </w:r>
      <w:r w:rsidRPr="003409EA">
        <w:rPr>
          <w:rFonts w:ascii="Times New Roman Regular" w:eastAsia="Berling" w:hAnsi="Times New Roman Regular" w:cs="Times New Roman Regular"/>
          <w:sz w:val="24"/>
        </w:rPr>
        <w:t xml:space="preserve">text matrices to illustrate categories consisting of two columns: one column for the category name and a second one for quotes illustrating the category as designed by </w:t>
      </w:r>
      <w:r w:rsidRPr="003409EA">
        <w:rPr>
          <w:rFonts w:ascii="Times New Roman Regular" w:hAnsi="Times New Roman Regular" w:cs="Times New Roman Regular"/>
          <w:sz w:val="24"/>
        </w:rPr>
        <w:t>Schreier (2012). Within Schreier (Schreier 2012: 223) t</w:t>
      </w:r>
      <w:r w:rsidRPr="003409EA">
        <w:rPr>
          <w:rFonts w:ascii="Times New Roman Regular" w:eastAsia="Berling" w:hAnsi="Times New Roman Regular" w:cs="Times New Roman Regular"/>
          <w:sz w:val="24"/>
        </w:rPr>
        <w:t xml:space="preserve">his type of text matrix is especially useful for </w:t>
      </w:r>
      <w:proofErr w:type="spellStart"/>
      <w:r w:rsidRPr="003409EA">
        <w:rPr>
          <w:rFonts w:ascii="Times New Roman Regular" w:eastAsia="Berling" w:hAnsi="Times New Roman Regular" w:cs="Times New Roman Regular"/>
          <w:sz w:val="24"/>
        </w:rPr>
        <w:t>summarising</w:t>
      </w:r>
      <w:proofErr w:type="spellEnd"/>
      <w:r w:rsidRPr="003409EA">
        <w:rPr>
          <w:rFonts w:ascii="Times New Roman Regular" w:eastAsia="Berling" w:hAnsi="Times New Roman Regular" w:cs="Times New Roman Regular"/>
          <w:sz w:val="24"/>
        </w:rPr>
        <w:t xml:space="preserve"> information about coding frame</w:t>
      </w:r>
      <w:r w:rsidRPr="003409EA">
        <w:rPr>
          <w:rFonts w:ascii="Times New Roman Regular" w:hAnsi="Times New Roman Regular" w:cs="Times New Roman Regular"/>
          <w:sz w:val="24"/>
        </w:rPr>
        <w:t xml:space="preserve">. </w:t>
      </w:r>
      <w:r w:rsidRPr="003409EA">
        <w:rPr>
          <w:rFonts w:ascii="Times New Roman" w:eastAsia="TimesNewRomanPSMT" w:hAnsi="Times New Roman" w:cs="Times New Roman"/>
          <w:kern w:val="0"/>
          <w:sz w:val="24"/>
        </w:rPr>
        <w:t>In this respect,</w:t>
      </w:r>
      <w:r>
        <w:rPr>
          <w:rFonts w:ascii="Times New Roman" w:eastAsia="TimesNewRomanPSMT" w:hAnsi="Times New Roman" w:cs="Times New Roman"/>
          <w:color w:val="C00000"/>
          <w:kern w:val="0"/>
          <w:sz w:val="24"/>
        </w:rPr>
        <w:t xml:space="preserve"> </w:t>
      </w:r>
      <w:r>
        <w:rPr>
          <w:rFonts w:ascii="Times New Roman" w:eastAsia="TimesNewRomanPSMT" w:hAnsi="Times New Roman" w:cs="Times New Roman"/>
          <w:kern w:val="0"/>
          <w:sz w:val="24"/>
        </w:rPr>
        <w:t>the systematic review of official documents provided the background information that helped us to understand the military, political, and economic context. We processed the information contained in the documents based on the LSP principle (language for special purposes). Given the specifics of the LSP, we identified three approaches to the start of the analysis: 1) the use of the authentic material (official documents of NATO, UN, and WTO); 2) coverage of common terminological constructions by each of the organizations; 3) description of the basic conceptual characteristics regardless of the number of formed tokens, phrases, regular expressions, etc. In particular, the following fragment from the official text demonstrates its affiliation with the WTO:</w:t>
      </w:r>
    </w:p>
    <w:p w14:paraId="2A792CB9" w14:textId="77777777" w:rsidR="00991978" w:rsidRDefault="00991978">
      <w:pPr>
        <w:widowControl/>
        <w:spacing w:after="0" w:line="240" w:lineRule="auto"/>
        <w:rPr>
          <w:rFonts w:ascii="Times New Roman" w:eastAsia="TimesNewRomanPSMT" w:hAnsi="Times New Roman" w:cs="Times New Roman"/>
          <w:kern w:val="0"/>
          <w:sz w:val="24"/>
          <w:lang w:val="uk-UA"/>
        </w:rPr>
      </w:pPr>
    </w:p>
    <w:p w14:paraId="05B58F93" w14:textId="77777777" w:rsidR="00991978" w:rsidRDefault="00A90AD4">
      <w:pPr>
        <w:widowControl/>
        <w:spacing w:after="0" w:line="240" w:lineRule="auto"/>
        <w:ind w:left="709" w:right="709" w:hanging="709"/>
        <w:rPr>
          <w:rFonts w:ascii="Times New Roman" w:eastAsia="TimesNewRomanPSMT" w:hAnsi="Times New Roman" w:cs="Times New Roman"/>
          <w:i/>
          <w:kern w:val="0"/>
          <w:sz w:val="22"/>
          <w:szCs w:val="22"/>
        </w:rPr>
      </w:pPr>
      <w:r>
        <w:rPr>
          <w:rFonts w:ascii="Times New Roman" w:eastAsia="TimesNewRomanPS-BoldItalicMT" w:hAnsi="Times New Roman" w:cs="Times New Roman"/>
          <w:iCs/>
          <w:kern w:val="0"/>
          <w:sz w:val="22"/>
          <w:szCs w:val="22"/>
        </w:rPr>
        <w:t>(1)</w:t>
      </w:r>
      <w:r>
        <w:rPr>
          <w:rFonts w:ascii="Times New Roman" w:eastAsia="TimesNewRomanPS-BoldItalicMT" w:hAnsi="Times New Roman" w:cs="Times New Roman"/>
          <w:i/>
          <w:kern w:val="0"/>
          <w:sz w:val="22"/>
          <w:szCs w:val="22"/>
        </w:rPr>
        <w:tab/>
      </w:r>
      <w:r>
        <w:rPr>
          <w:rFonts w:ascii="Times New Roman" w:eastAsia="TimesNewRomanPS-BoldItalicMT" w:hAnsi="Times New Roman" w:cs="Times New Roman"/>
          <w:b/>
          <w:i/>
          <w:kern w:val="0"/>
          <w:sz w:val="22"/>
          <w:szCs w:val="22"/>
        </w:rPr>
        <w:t>WTO members</w:t>
      </w:r>
      <w:r>
        <w:rPr>
          <w:rFonts w:ascii="Times New Roman" w:eastAsia="TimesNewRomanPS-ItalicMT" w:hAnsi="Times New Roman" w:cs="Times New Roman"/>
          <w:i/>
          <w:kern w:val="0"/>
          <w:sz w:val="22"/>
          <w:szCs w:val="22"/>
        </w:rPr>
        <w:t xml:space="preserve"> continue to conduct negotiations to reform </w:t>
      </w:r>
      <w:r>
        <w:rPr>
          <w:rFonts w:ascii="Times New Roman" w:eastAsia="TimesNewRomanPS-BoldItalicMT" w:hAnsi="Times New Roman" w:cs="Times New Roman"/>
          <w:b/>
          <w:i/>
          <w:kern w:val="0"/>
          <w:sz w:val="22"/>
          <w:szCs w:val="22"/>
        </w:rPr>
        <w:t>agricultural trade</w:t>
      </w:r>
      <w:r>
        <w:rPr>
          <w:rFonts w:ascii="Times New Roman" w:eastAsia="TimesNewRomanPS-ItalicMT" w:hAnsi="Times New Roman" w:cs="Times New Roman"/>
          <w:i/>
          <w:kern w:val="0"/>
          <w:sz w:val="22"/>
          <w:szCs w:val="22"/>
        </w:rPr>
        <w:t xml:space="preserve">. These talks began in early 2000 under the original mandate of the </w:t>
      </w:r>
      <w:r>
        <w:rPr>
          <w:rFonts w:ascii="Times New Roman" w:eastAsia="TimesNewRomanPS-BoldItalicMT" w:hAnsi="Times New Roman" w:cs="Times New Roman"/>
          <w:b/>
          <w:i/>
          <w:kern w:val="0"/>
          <w:sz w:val="22"/>
          <w:szCs w:val="22"/>
        </w:rPr>
        <w:t>Agriculture Agreement</w:t>
      </w:r>
      <w:r>
        <w:rPr>
          <w:rFonts w:ascii="Times New Roman" w:eastAsia="TimesNewRomanPS-BoldItalicMT" w:hAnsi="Times New Roman" w:cs="Times New Roman"/>
          <w:i/>
          <w:kern w:val="0"/>
          <w:sz w:val="22"/>
          <w:szCs w:val="22"/>
        </w:rPr>
        <w:t xml:space="preserve"> </w:t>
      </w:r>
      <w:r>
        <w:rPr>
          <w:rFonts w:ascii="Times New Roman" w:eastAsia="TimesNewRomanPS-ItalicMT" w:hAnsi="Times New Roman" w:cs="Times New Roman"/>
          <w:i/>
          <w:kern w:val="0"/>
          <w:sz w:val="22"/>
          <w:szCs w:val="22"/>
        </w:rPr>
        <w:t xml:space="preserve">and became part of the Doha Round at the 2001 Doha Ministerial Conference. At the 2013 Bali Ministerial Conference, ministers adopted </w:t>
      </w:r>
      <w:r>
        <w:rPr>
          <w:rFonts w:ascii="Times New Roman" w:eastAsia="TimesNewRomanPS-BoldItalicMT" w:hAnsi="Times New Roman" w:cs="Times New Roman"/>
          <w:b/>
          <w:i/>
          <w:kern w:val="0"/>
          <w:sz w:val="22"/>
          <w:szCs w:val="22"/>
        </w:rPr>
        <w:t>important decisions</w:t>
      </w:r>
      <w:r>
        <w:rPr>
          <w:rFonts w:ascii="Times New Roman" w:eastAsia="TimesNewRomanPS-BoldItalicMT" w:hAnsi="Times New Roman" w:cs="Times New Roman"/>
          <w:i/>
          <w:kern w:val="0"/>
          <w:sz w:val="22"/>
          <w:szCs w:val="22"/>
        </w:rPr>
        <w:t xml:space="preserve"> </w:t>
      </w:r>
      <w:r>
        <w:rPr>
          <w:rFonts w:ascii="Times New Roman" w:eastAsia="TimesNewRomanPS-ItalicMT" w:hAnsi="Times New Roman" w:cs="Times New Roman"/>
          <w:i/>
          <w:kern w:val="0"/>
          <w:sz w:val="22"/>
          <w:szCs w:val="22"/>
        </w:rPr>
        <w:t xml:space="preserve">on agriculture. More recently, at the 2015 Nairobi Ministerial Conference, </w:t>
      </w:r>
      <w:r>
        <w:rPr>
          <w:rFonts w:ascii="Times New Roman" w:eastAsia="TimesNewRomanPS-BoldItalicMT" w:hAnsi="Times New Roman" w:cs="Times New Roman"/>
          <w:b/>
          <w:i/>
          <w:kern w:val="0"/>
          <w:sz w:val="22"/>
          <w:szCs w:val="22"/>
        </w:rPr>
        <w:t>WTO members</w:t>
      </w:r>
      <w:r>
        <w:rPr>
          <w:rFonts w:ascii="Times New Roman" w:eastAsia="TimesNewRomanPS-ItalicMT" w:hAnsi="Times New Roman" w:cs="Times New Roman"/>
          <w:i/>
          <w:kern w:val="0"/>
          <w:sz w:val="22"/>
          <w:szCs w:val="22"/>
        </w:rPr>
        <w:t xml:space="preserve"> agreed on a historic decision to eliminate </w:t>
      </w:r>
      <w:r>
        <w:rPr>
          <w:rFonts w:ascii="Times New Roman" w:eastAsia="TimesNewRomanPS-BoldItalicMT" w:hAnsi="Times New Roman" w:cs="Times New Roman"/>
          <w:b/>
          <w:i/>
          <w:kern w:val="0"/>
          <w:sz w:val="22"/>
          <w:szCs w:val="22"/>
        </w:rPr>
        <w:t>agricultural export</w:t>
      </w:r>
      <w:r>
        <w:rPr>
          <w:rFonts w:ascii="Times New Roman" w:eastAsia="TimesNewRomanPS-ItalicMT" w:hAnsi="Times New Roman" w:cs="Times New Roman"/>
          <w:i/>
          <w:kern w:val="0"/>
          <w:sz w:val="22"/>
          <w:szCs w:val="22"/>
        </w:rPr>
        <w:t xml:space="preserve"> subsidies, the most important reform of </w:t>
      </w:r>
      <w:r>
        <w:rPr>
          <w:rFonts w:ascii="Times New Roman" w:eastAsia="TimesNewRomanPS-BoldItalicMT" w:hAnsi="Times New Roman" w:cs="Times New Roman"/>
          <w:b/>
          <w:i/>
          <w:kern w:val="0"/>
          <w:sz w:val="22"/>
          <w:szCs w:val="22"/>
        </w:rPr>
        <w:t>international trade rules</w:t>
      </w:r>
      <w:r>
        <w:rPr>
          <w:rFonts w:ascii="Times New Roman" w:eastAsia="TimesNewRomanPS-ItalicMT" w:hAnsi="Times New Roman" w:cs="Times New Roman"/>
          <w:i/>
          <w:kern w:val="0"/>
          <w:sz w:val="22"/>
          <w:szCs w:val="22"/>
        </w:rPr>
        <w:t xml:space="preserve"> in agriculture since the WTO was established </w:t>
      </w:r>
      <w:r>
        <w:rPr>
          <w:rFonts w:ascii="Times New Roman" w:eastAsia="TimesNewRomanPSMT" w:hAnsi="Times New Roman" w:cs="Times New Roman"/>
          <w:iCs/>
          <w:kern w:val="0"/>
          <w:sz w:val="22"/>
          <w:szCs w:val="22"/>
          <w:lang w:val="uk-UA"/>
        </w:rPr>
        <w:t>(</w:t>
      </w:r>
      <w:r>
        <w:rPr>
          <w:rFonts w:ascii="Times New Roman" w:eastAsia="TimesNewRomanPSMT" w:hAnsi="Times New Roman" w:cs="Times New Roman"/>
          <w:iCs/>
          <w:kern w:val="0"/>
          <w:sz w:val="22"/>
          <w:szCs w:val="22"/>
        </w:rPr>
        <w:t>WTO OD 1</w:t>
      </w:r>
      <w:r>
        <w:rPr>
          <w:rFonts w:ascii="Times New Roman" w:eastAsia="TimesNewRomanPSMT" w:hAnsi="Times New Roman" w:cs="Times New Roman"/>
          <w:iCs/>
          <w:kern w:val="0"/>
          <w:sz w:val="22"/>
          <w:szCs w:val="22"/>
          <w:lang w:val="uk-UA"/>
        </w:rPr>
        <w:t>)</w:t>
      </w:r>
      <w:r>
        <w:rPr>
          <w:rFonts w:ascii="Times New Roman" w:eastAsia="TimesNewRomanPSMT" w:hAnsi="Times New Roman" w:cs="Times New Roman"/>
          <w:iCs/>
          <w:kern w:val="0"/>
          <w:sz w:val="22"/>
          <w:szCs w:val="22"/>
        </w:rPr>
        <w:t>.</w:t>
      </w:r>
    </w:p>
    <w:p w14:paraId="2151B021" w14:textId="77777777" w:rsidR="00991978" w:rsidRDefault="00991978">
      <w:pPr>
        <w:widowControl/>
        <w:spacing w:after="0" w:line="240" w:lineRule="auto"/>
        <w:rPr>
          <w:rFonts w:ascii="Times New Roman" w:eastAsia="TimesNewRomanPSMT" w:hAnsi="Times New Roman" w:cs="Times New Roman"/>
          <w:iCs/>
          <w:kern w:val="0"/>
          <w:sz w:val="24"/>
        </w:rPr>
      </w:pPr>
    </w:p>
    <w:p w14:paraId="55DE9E88" w14:textId="77777777" w:rsidR="00991978" w:rsidRDefault="00A90AD4">
      <w:pPr>
        <w:widowControl/>
        <w:spacing w:after="0" w:line="240" w:lineRule="auto"/>
        <w:rPr>
          <w:rFonts w:ascii="Times New Roman" w:eastAsia="TimesNewRomanPSMT" w:hAnsi="Times New Roman" w:cs="Times New Roman"/>
          <w:kern w:val="0"/>
          <w:sz w:val="24"/>
          <w:lang w:val="uk-UA"/>
        </w:rPr>
      </w:pPr>
      <w:r>
        <w:rPr>
          <w:rFonts w:ascii="Times New Roman" w:eastAsia="TimesNewRomanPSMT" w:hAnsi="Times New Roman" w:cs="Times New Roman"/>
          <w:kern w:val="0"/>
          <w:sz w:val="24"/>
        </w:rPr>
        <w:t xml:space="preserve">In the cited text fragment, there are several manifestations that emphasize the affiliation with the WTO. This is reflected in the terminological constructions: </w:t>
      </w:r>
      <w:r>
        <w:rPr>
          <w:rFonts w:ascii="Times New Roman" w:eastAsia="TimesNewRomanPSMT" w:hAnsi="Times New Roman" w:cs="Times New Roman"/>
          <w:i/>
          <w:iCs/>
          <w:kern w:val="0"/>
          <w:sz w:val="24"/>
        </w:rPr>
        <w:t xml:space="preserve">WTO members, agricultural trade, Agriculture Agreement, important decisions, agricultural export, international trade rules. </w:t>
      </w:r>
      <w:r>
        <w:rPr>
          <w:rFonts w:ascii="Times New Roman" w:eastAsia="TimesNewRomanPSMT" w:hAnsi="Times New Roman" w:cs="Times New Roman"/>
          <w:kern w:val="0"/>
          <w:sz w:val="24"/>
        </w:rPr>
        <w:t xml:space="preserve">This choice of the research material allowed us to cover a large layer of the specialized OD vocabulary that takes a proper place in the international process of the world community. The scope of the context is determined by the limits that </w:t>
      </w:r>
      <w:r w:rsidRPr="003409EA">
        <w:rPr>
          <w:rFonts w:ascii="Times New Roman" w:eastAsia="TimesNewRomanPSMT" w:hAnsi="Times New Roman" w:cs="Times New Roman"/>
          <w:kern w:val="0"/>
          <w:sz w:val="24"/>
        </w:rPr>
        <w:t>prevent double</w:t>
      </w:r>
      <w:r>
        <w:rPr>
          <w:rFonts w:ascii="Times New Roman" w:eastAsia="TimesNewRomanPSMT" w:hAnsi="Times New Roman" w:cs="Times New Roman"/>
          <w:kern w:val="0"/>
          <w:sz w:val="24"/>
        </w:rPr>
        <w:t xml:space="preserve"> interpretation of the meaning of a word impossible, thus helping to interpret it correctly. </w:t>
      </w:r>
    </w:p>
    <w:p w14:paraId="58749841" w14:textId="54AC4281" w:rsidR="00991978" w:rsidRDefault="0026601B">
      <w:pPr>
        <w:widowControl/>
        <w:spacing w:after="0" w:line="240" w:lineRule="auto"/>
        <w:rPr>
          <w:rFonts w:ascii="Times New Roman" w:eastAsia="TimesNewRomanPSMT" w:hAnsi="Times New Roman" w:cs="Times New Roman"/>
          <w:kern w:val="0"/>
          <w:sz w:val="24"/>
        </w:rPr>
      </w:pPr>
      <w:r>
        <w:rPr>
          <w:rFonts w:ascii="Times New Roman" w:eastAsia="TimesNewRomanPSMT" w:hAnsi="Times New Roman" w:cs="Times New Roman"/>
          <w:kern w:val="0"/>
          <w:sz w:val="24"/>
        </w:rPr>
        <w:tab/>
      </w:r>
      <w:r w:rsidR="00A90AD4">
        <w:rPr>
          <w:rFonts w:ascii="Times New Roman" w:eastAsia="TimesNewRomanPSMT" w:hAnsi="Times New Roman" w:cs="Times New Roman"/>
          <w:kern w:val="0"/>
          <w:sz w:val="24"/>
        </w:rPr>
        <w:t xml:space="preserve">According to the LSP analysis, the highly specialized terminology of the UN is often used in a form of stable constructions that reflect the legal sphere of the activity: </w:t>
      </w:r>
    </w:p>
    <w:p w14:paraId="0C01CF15" w14:textId="77777777" w:rsidR="00991978" w:rsidRDefault="00991978">
      <w:pPr>
        <w:widowControl/>
        <w:spacing w:after="0" w:line="240" w:lineRule="auto"/>
        <w:ind w:firstLine="709"/>
        <w:rPr>
          <w:rFonts w:ascii="Times New Roman" w:eastAsia="TimesNewRomanPS-ItalicMT" w:hAnsi="Times New Roman" w:cs="Times New Roman"/>
          <w:kern w:val="0"/>
          <w:sz w:val="24"/>
          <w:lang w:val="uk-UA"/>
        </w:rPr>
      </w:pPr>
    </w:p>
    <w:p w14:paraId="3C720776" w14:textId="77777777" w:rsidR="00991978" w:rsidRDefault="00A90AD4">
      <w:pPr>
        <w:widowControl/>
        <w:spacing w:after="0" w:line="240" w:lineRule="auto"/>
        <w:ind w:left="709" w:right="709" w:hanging="709"/>
        <w:rPr>
          <w:rFonts w:ascii="Times New Roman" w:eastAsia="TimesNewRomanPSMT" w:hAnsi="Times New Roman" w:cs="Times New Roman"/>
          <w:i/>
          <w:kern w:val="0"/>
          <w:sz w:val="22"/>
          <w:szCs w:val="22"/>
        </w:rPr>
      </w:pPr>
      <w:r>
        <w:rPr>
          <w:rFonts w:ascii="Times New Roman" w:eastAsia="TimesNewRomanPS-ItalicMT" w:hAnsi="Times New Roman" w:cs="Times New Roman"/>
          <w:iCs/>
          <w:kern w:val="0"/>
          <w:sz w:val="22"/>
          <w:szCs w:val="22"/>
        </w:rPr>
        <w:t>(2)</w:t>
      </w:r>
      <w:r>
        <w:rPr>
          <w:rFonts w:ascii="Times New Roman" w:eastAsia="TimesNewRomanPS-ItalicMT" w:hAnsi="Times New Roman" w:cs="Times New Roman"/>
          <w:i/>
          <w:kern w:val="0"/>
          <w:sz w:val="22"/>
          <w:szCs w:val="22"/>
        </w:rPr>
        <w:tab/>
        <w:t xml:space="preserve">Since the beginning of the year, the </w:t>
      </w:r>
      <w:r>
        <w:rPr>
          <w:rFonts w:ascii="Times New Roman" w:eastAsia="TimesNewRomanPS-BoldItalicMT" w:hAnsi="Times New Roman" w:cs="Times New Roman"/>
          <w:b/>
          <w:i/>
          <w:kern w:val="0"/>
          <w:sz w:val="22"/>
          <w:szCs w:val="22"/>
        </w:rPr>
        <w:t>UN Migration Agency</w:t>
      </w:r>
      <w:r>
        <w:rPr>
          <w:rFonts w:ascii="Times New Roman" w:eastAsia="TimesNewRomanPS-ItalicMT" w:hAnsi="Times New Roman" w:cs="Times New Roman"/>
          <w:i/>
          <w:kern w:val="0"/>
          <w:sz w:val="22"/>
          <w:szCs w:val="22"/>
        </w:rPr>
        <w:t xml:space="preserve"> has carried out over one million </w:t>
      </w:r>
      <w:r>
        <w:rPr>
          <w:rFonts w:ascii="Times New Roman" w:eastAsia="TimesNewRomanPS-BoldItalicMT" w:hAnsi="Times New Roman" w:cs="Times New Roman"/>
          <w:b/>
          <w:i/>
          <w:kern w:val="0"/>
          <w:sz w:val="22"/>
          <w:szCs w:val="22"/>
        </w:rPr>
        <w:t>health consultations</w:t>
      </w:r>
      <w:r>
        <w:rPr>
          <w:rFonts w:ascii="Times New Roman" w:eastAsia="TimesNewRomanPS-ItalicMT" w:hAnsi="Times New Roman" w:cs="Times New Roman"/>
          <w:i/>
          <w:kern w:val="0"/>
          <w:sz w:val="22"/>
          <w:szCs w:val="22"/>
        </w:rPr>
        <w:t xml:space="preserve"> for displaced and conflict-affected Yemenis and </w:t>
      </w:r>
      <w:r>
        <w:rPr>
          <w:rFonts w:ascii="Times New Roman" w:eastAsia="TimesNewRomanPS-ItalicMT" w:hAnsi="Times New Roman" w:cs="Times New Roman"/>
          <w:b/>
          <w:bCs/>
          <w:i/>
          <w:kern w:val="0"/>
          <w:sz w:val="22"/>
          <w:szCs w:val="22"/>
        </w:rPr>
        <w:t>migrants</w:t>
      </w:r>
      <w:r>
        <w:rPr>
          <w:rFonts w:ascii="Times New Roman" w:eastAsia="TimesNewRomanPS-ItalicMT" w:hAnsi="Times New Roman" w:cs="Times New Roman"/>
          <w:b/>
          <w:i/>
          <w:kern w:val="0"/>
          <w:sz w:val="22"/>
          <w:szCs w:val="22"/>
        </w:rPr>
        <w:t xml:space="preserve"> </w:t>
      </w:r>
      <w:r>
        <w:rPr>
          <w:rFonts w:ascii="Times New Roman" w:eastAsia="TimesNewRomanPS-ItalicMT" w:hAnsi="Times New Roman" w:cs="Times New Roman"/>
          <w:i/>
          <w:kern w:val="0"/>
          <w:sz w:val="22"/>
          <w:szCs w:val="22"/>
        </w:rPr>
        <w:t xml:space="preserve">struggling </w:t>
      </w:r>
      <w:r>
        <w:rPr>
          <w:rFonts w:ascii="Times New Roman" w:eastAsia="TimesNewRomanPS-BoldItalicMT" w:hAnsi="Times New Roman" w:cs="Times New Roman"/>
          <w:b/>
          <w:i/>
          <w:kern w:val="0"/>
          <w:sz w:val="22"/>
          <w:szCs w:val="22"/>
        </w:rPr>
        <w:t>to reach the help</w:t>
      </w:r>
      <w:r>
        <w:rPr>
          <w:rFonts w:ascii="Times New Roman" w:eastAsia="TimesNewRomanPS-ItalicMT" w:hAnsi="Times New Roman" w:cs="Times New Roman"/>
          <w:i/>
          <w:kern w:val="0"/>
          <w:sz w:val="22"/>
          <w:szCs w:val="22"/>
        </w:rPr>
        <w:t xml:space="preserve"> they need, the organization announced on Friday </w:t>
      </w:r>
      <w:bookmarkStart w:id="2" w:name="_Hlk110195165"/>
      <w:r>
        <w:rPr>
          <w:rFonts w:ascii="Times New Roman" w:eastAsia="TimesNewRomanPSMT" w:hAnsi="Times New Roman" w:cs="Times New Roman"/>
          <w:iCs/>
          <w:kern w:val="0"/>
          <w:sz w:val="22"/>
          <w:szCs w:val="22"/>
          <w:lang w:val="uk-UA"/>
        </w:rPr>
        <w:t>(</w:t>
      </w:r>
      <w:r>
        <w:rPr>
          <w:rFonts w:ascii="Times New Roman" w:eastAsia="TimesNewRomanPSMT" w:hAnsi="Times New Roman" w:cs="Times New Roman"/>
          <w:iCs/>
          <w:kern w:val="0"/>
          <w:sz w:val="22"/>
          <w:szCs w:val="22"/>
        </w:rPr>
        <w:t>UN OD 2).</w:t>
      </w:r>
      <w:bookmarkEnd w:id="2"/>
    </w:p>
    <w:p w14:paraId="7D95017F" w14:textId="77777777" w:rsidR="00991978" w:rsidRDefault="00991978">
      <w:pPr>
        <w:widowControl/>
        <w:spacing w:after="0" w:line="240" w:lineRule="auto"/>
        <w:ind w:firstLine="709"/>
        <w:rPr>
          <w:rFonts w:ascii="Times New Roman" w:eastAsia="TimesNewRomanPSMT" w:hAnsi="Times New Roman" w:cs="Times New Roman"/>
          <w:kern w:val="0"/>
          <w:sz w:val="24"/>
          <w:lang w:val="uk-UA"/>
        </w:rPr>
      </w:pPr>
    </w:p>
    <w:p w14:paraId="586757DA" w14:textId="77777777" w:rsidR="00991978" w:rsidRDefault="00A90AD4">
      <w:pPr>
        <w:widowControl/>
        <w:spacing w:after="0" w:line="240" w:lineRule="auto"/>
        <w:rPr>
          <w:rFonts w:ascii="Times New Roman" w:eastAsia="TimesNewRomanPSMT" w:hAnsi="Times New Roman" w:cs="Times New Roman"/>
          <w:kern w:val="0"/>
          <w:sz w:val="24"/>
        </w:rPr>
      </w:pPr>
      <w:r>
        <w:rPr>
          <w:rFonts w:ascii="Times New Roman" w:eastAsia="TimesNewRomanPSMT" w:hAnsi="Times New Roman" w:cs="Times New Roman"/>
          <w:kern w:val="0"/>
          <w:sz w:val="24"/>
        </w:rPr>
        <w:t xml:space="preserve">The text fragment is saturated with the official UN terminology: </w:t>
      </w:r>
      <w:r>
        <w:rPr>
          <w:rFonts w:ascii="Times New Roman" w:eastAsia="TimesNewRomanPSMT" w:hAnsi="Times New Roman" w:cs="Times New Roman"/>
          <w:i/>
          <w:iCs/>
          <w:kern w:val="0"/>
          <w:sz w:val="24"/>
        </w:rPr>
        <w:t xml:space="preserve">UN Migration Agency, health consultations, migrants. </w:t>
      </w:r>
      <w:r>
        <w:rPr>
          <w:rFonts w:ascii="Times New Roman" w:eastAsia="TimesNewRomanPSMT" w:hAnsi="Times New Roman" w:cs="Times New Roman"/>
          <w:kern w:val="0"/>
          <w:sz w:val="24"/>
        </w:rPr>
        <w:t xml:space="preserve">An essential aspect for the content of the official UN text is the use of a stable structure </w:t>
      </w:r>
      <w:r>
        <w:rPr>
          <w:rFonts w:ascii="Times New Roman" w:eastAsia="TimesNewRomanPSMT" w:hAnsi="Times New Roman" w:cs="Times New Roman"/>
          <w:i/>
          <w:iCs/>
          <w:kern w:val="0"/>
          <w:sz w:val="24"/>
        </w:rPr>
        <w:t>(to reach the help)</w:t>
      </w:r>
      <w:r>
        <w:rPr>
          <w:rFonts w:ascii="Times New Roman" w:eastAsia="TimesNewRomanPSMT" w:hAnsi="Times New Roman" w:cs="Times New Roman"/>
          <w:kern w:val="0"/>
          <w:sz w:val="24"/>
        </w:rPr>
        <w:t xml:space="preserve"> that demonstrates </w:t>
      </w:r>
      <w:r>
        <w:rPr>
          <w:rFonts w:ascii="Times New Roman" w:eastAsia="TimesNewRomanPSMT" w:hAnsi="Times New Roman" w:cs="Times New Roman"/>
          <w:i/>
          <w:iCs/>
          <w:kern w:val="0"/>
          <w:sz w:val="24"/>
        </w:rPr>
        <w:t>the need to help victims.</w:t>
      </w:r>
      <w:r>
        <w:rPr>
          <w:rFonts w:ascii="Times New Roman" w:eastAsia="TimesNewRomanPSMT" w:hAnsi="Times New Roman" w:cs="Times New Roman"/>
          <w:kern w:val="0"/>
          <w:sz w:val="24"/>
        </w:rPr>
        <w:t xml:space="preserve"> The combination of the preposition </w:t>
      </w:r>
      <w:r>
        <w:rPr>
          <w:rFonts w:ascii="Times New Roman" w:hAnsi="Times New Roman" w:cs="Times New Roman"/>
          <w:sz w:val="24"/>
        </w:rPr>
        <w:t>‘</w:t>
      </w:r>
      <w:r>
        <w:rPr>
          <w:rFonts w:ascii="Times New Roman" w:eastAsia="TimesNewRomanPSMT" w:hAnsi="Times New Roman" w:cs="Times New Roman"/>
          <w:i/>
          <w:iCs/>
          <w:kern w:val="0"/>
          <w:sz w:val="24"/>
        </w:rPr>
        <w:t>since</w:t>
      </w:r>
      <w:r>
        <w:rPr>
          <w:rFonts w:ascii="Times New Roman" w:hAnsi="Times New Roman" w:cs="Times New Roman"/>
          <w:sz w:val="24"/>
        </w:rPr>
        <w:t>’</w:t>
      </w:r>
      <w:r>
        <w:rPr>
          <w:rFonts w:ascii="Times New Roman" w:eastAsia="TimesNewRomanPSMT" w:hAnsi="Times New Roman" w:cs="Times New Roman"/>
          <w:i/>
          <w:iCs/>
          <w:kern w:val="0"/>
          <w:sz w:val="24"/>
        </w:rPr>
        <w:t xml:space="preserve"> </w:t>
      </w:r>
      <w:r>
        <w:rPr>
          <w:rFonts w:ascii="Times New Roman" w:eastAsia="TimesNewRomanPSMT" w:hAnsi="Times New Roman" w:cs="Times New Roman"/>
          <w:iCs/>
          <w:kern w:val="0"/>
          <w:sz w:val="24"/>
        </w:rPr>
        <w:t>mentioned in the text</w:t>
      </w:r>
      <w:r>
        <w:rPr>
          <w:rFonts w:ascii="Times New Roman" w:eastAsia="TimesNewRomanPSMT" w:hAnsi="Times New Roman" w:cs="Times New Roman"/>
          <w:kern w:val="0"/>
          <w:sz w:val="24"/>
        </w:rPr>
        <w:t xml:space="preserve"> that is part of the fixed expression </w:t>
      </w:r>
      <w:r>
        <w:rPr>
          <w:rFonts w:ascii="Times New Roman" w:eastAsia="TimesNewRomanPSMT" w:hAnsi="Times New Roman" w:cs="Times New Roman"/>
          <w:i/>
          <w:iCs/>
          <w:kern w:val="0"/>
          <w:sz w:val="24"/>
        </w:rPr>
        <w:t>(since the beginning)</w:t>
      </w:r>
      <w:r>
        <w:rPr>
          <w:rFonts w:ascii="Times New Roman" w:eastAsia="TimesNewRomanPSMT" w:hAnsi="Times New Roman" w:cs="Times New Roman"/>
          <w:kern w:val="0"/>
          <w:sz w:val="24"/>
        </w:rPr>
        <w:t xml:space="preserve"> and the descriptive phrase </w:t>
      </w:r>
      <w:r>
        <w:rPr>
          <w:rFonts w:ascii="Times New Roman" w:eastAsia="TimesNewRomanPSMT" w:hAnsi="Times New Roman" w:cs="Times New Roman"/>
          <w:iCs/>
          <w:kern w:val="0"/>
          <w:sz w:val="24"/>
        </w:rPr>
        <w:t>“</w:t>
      </w:r>
      <w:r>
        <w:rPr>
          <w:rFonts w:ascii="Times New Roman" w:eastAsia="TimesNewRomanPSMT" w:hAnsi="Times New Roman" w:cs="Times New Roman"/>
          <w:i/>
          <w:iCs/>
          <w:kern w:val="0"/>
          <w:sz w:val="24"/>
        </w:rPr>
        <w:t>the organization announced</w:t>
      </w:r>
      <w:r>
        <w:rPr>
          <w:rFonts w:ascii="Times New Roman" w:eastAsia="TimesNewRomanPSMT" w:hAnsi="Times New Roman" w:cs="Times New Roman"/>
          <w:iCs/>
          <w:kern w:val="0"/>
          <w:sz w:val="24"/>
        </w:rPr>
        <w:t>”</w:t>
      </w:r>
      <w:r>
        <w:rPr>
          <w:rFonts w:ascii="Times New Roman" w:eastAsia="TimesNewRomanPSMT" w:hAnsi="Times New Roman" w:cs="Times New Roman"/>
          <w:kern w:val="0"/>
          <w:sz w:val="24"/>
        </w:rPr>
        <w:t xml:space="preserve"> gives grounds to conclude that this is a fragment of the official text. Also, there is no doubt about the systematic nature of the official text, as indicated by </w:t>
      </w:r>
      <w:proofErr w:type="spellStart"/>
      <w:r>
        <w:rPr>
          <w:rFonts w:ascii="Times New Roman" w:eastAsia="TimesNewRomanPSMT" w:hAnsi="Times New Roman" w:cs="Times New Roman"/>
          <w:kern w:val="0"/>
          <w:sz w:val="24"/>
        </w:rPr>
        <w:t>Kukharenko</w:t>
      </w:r>
      <w:proofErr w:type="spellEnd"/>
      <w:r>
        <w:rPr>
          <w:rFonts w:ascii="Times New Roman" w:eastAsia="TimesNewRomanPSMT" w:hAnsi="Times New Roman" w:cs="Times New Roman"/>
          <w:kern w:val="0"/>
          <w:sz w:val="24"/>
        </w:rPr>
        <w:t>: “the text presents a structured system where all components are interconnected and interdependent” (</w:t>
      </w:r>
      <w:proofErr w:type="spellStart"/>
      <w:r>
        <w:rPr>
          <w:rFonts w:ascii="Times New Roman" w:eastAsia="TimesNewRomanPSMT" w:hAnsi="Times New Roman" w:cs="Times New Roman"/>
          <w:kern w:val="0"/>
          <w:sz w:val="24"/>
        </w:rPr>
        <w:t>Kukharenko</w:t>
      </w:r>
      <w:proofErr w:type="spellEnd"/>
      <w:r>
        <w:rPr>
          <w:rFonts w:ascii="Times New Roman" w:eastAsia="TimesNewRomanPSMT" w:hAnsi="Times New Roman" w:cs="Times New Roman"/>
          <w:kern w:val="0"/>
          <w:sz w:val="24"/>
        </w:rPr>
        <w:t xml:space="preserve"> </w:t>
      </w:r>
      <w:r>
        <w:rPr>
          <w:rFonts w:ascii="Times New Roman" w:eastAsia="TimesNewRomanPSMT" w:hAnsi="Times New Roman" w:cs="Times New Roman"/>
          <w:kern w:val="0"/>
          <w:sz w:val="24"/>
        </w:rPr>
        <w:lastRenderedPageBreak/>
        <w:t xml:space="preserve">2004: 13). Thus, the fragment of the text reveals the semantic load of not only individual tokens, but also of phrases, sentences and </w:t>
      </w:r>
      <w:proofErr w:type="spellStart"/>
      <w:r>
        <w:rPr>
          <w:rFonts w:ascii="Times New Roman" w:eastAsia="TimesNewRomanPSMT" w:hAnsi="Times New Roman" w:cs="Times New Roman"/>
          <w:kern w:val="0"/>
          <w:sz w:val="24"/>
        </w:rPr>
        <w:t>supraphrasal</w:t>
      </w:r>
      <w:proofErr w:type="spellEnd"/>
      <w:r>
        <w:rPr>
          <w:rFonts w:ascii="Times New Roman" w:eastAsia="TimesNewRomanPSMT" w:hAnsi="Times New Roman" w:cs="Times New Roman"/>
          <w:kern w:val="0"/>
          <w:sz w:val="24"/>
        </w:rPr>
        <w:t xml:space="preserve"> units. </w:t>
      </w:r>
    </w:p>
    <w:p w14:paraId="0FA223A2" w14:textId="77777777" w:rsidR="00991978" w:rsidRDefault="00A90AD4">
      <w:pPr>
        <w:widowControl/>
        <w:spacing w:after="0" w:line="240" w:lineRule="auto"/>
        <w:ind w:firstLine="709"/>
        <w:rPr>
          <w:rFonts w:ascii="Times New Roman" w:eastAsia="TimesNewRomanPSMT" w:hAnsi="Times New Roman" w:cs="Times New Roman"/>
          <w:kern w:val="0"/>
          <w:sz w:val="24"/>
        </w:rPr>
      </w:pPr>
      <w:r>
        <w:rPr>
          <w:rFonts w:ascii="Times New Roman" w:eastAsia="TimesNewRomanPSMT" w:hAnsi="Times New Roman" w:cs="Times New Roman"/>
          <w:kern w:val="0"/>
          <w:sz w:val="24"/>
        </w:rPr>
        <w:t xml:space="preserve">The difference of the prism of vision of the established, highly specialized NATO’s terminology from the </w:t>
      </w:r>
      <w:r w:rsidRPr="003409EA">
        <w:rPr>
          <w:rFonts w:ascii="Times New Roman" w:eastAsia="TimesNewRomanPSMT" w:hAnsi="Times New Roman" w:cs="Times New Roman"/>
          <w:kern w:val="0"/>
          <w:sz w:val="24"/>
        </w:rPr>
        <w:t>common vocabulary is projected onto the text, what distinguishes it, for example, from the fiction one. Highly specialized</w:t>
      </w:r>
      <w:r>
        <w:rPr>
          <w:rFonts w:ascii="Times New Roman" w:eastAsia="TimesNewRomanPSMT" w:hAnsi="Times New Roman" w:cs="Times New Roman"/>
          <w:kern w:val="0"/>
          <w:sz w:val="24"/>
        </w:rPr>
        <w:t xml:space="preserve"> terms are intended to identify the international organization and its official documents as confirmed by the LSP principle:</w:t>
      </w:r>
    </w:p>
    <w:p w14:paraId="5A3DC4BC" w14:textId="77777777" w:rsidR="00991978" w:rsidRDefault="00991978">
      <w:pPr>
        <w:widowControl/>
        <w:spacing w:after="0" w:line="240" w:lineRule="auto"/>
        <w:ind w:firstLine="709"/>
        <w:rPr>
          <w:rFonts w:ascii="Times New Roman" w:eastAsia="TimesNewRomanPS-ItalicMT" w:hAnsi="Times New Roman" w:cs="Times New Roman"/>
          <w:kern w:val="0"/>
          <w:sz w:val="24"/>
          <w:lang w:val="uk-UA"/>
        </w:rPr>
      </w:pPr>
    </w:p>
    <w:p w14:paraId="0EB133B2" w14:textId="77777777" w:rsidR="00991978" w:rsidRDefault="00A90AD4">
      <w:pPr>
        <w:widowControl/>
        <w:spacing w:after="0" w:line="240" w:lineRule="auto"/>
        <w:ind w:left="709" w:right="709" w:hanging="709"/>
        <w:rPr>
          <w:rFonts w:ascii="Times New Roman" w:eastAsia="TimesNewRomanPSMT" w:hAnsi="Times New Roman" w:cs="Times New Roman"/>
          <w:iCs/>
          <w:kern w:val="0"/>
          <w:sz w:val="22"/>
          <w:szCs w:val="22"/>
        </w:rPr>
      </w:pPr>
      <w:r>
        <w:rPr>
          <w:rFonts w:ascii="Times New Roman" w:eastAsia="TimesNewRomanPS-ItalicMT" w:hAnsi="Times New Roman" w:cs="Times New Roman"/>
          <w:kern w:val="0"/>
          <w:sz w:val="22"/>
          <w:szCs w:val="22"/>
        </w:rPr>
        <w:t>(3)</w:t>
      </w:r>
      <w:r>
        <w:rPr>
          <w:rFonts w:ascii="Times New Roman" w:eastAsia="TimesNewRomanPS-ItalicMT" w:hAnsi="Times New Roman" w:cs="Times New Roman"/>
          <w:i/>
          <w:kern w:val="0"/>
          <w:sz w:val="22"/>
          <w:szCs w:val="22"/>
        </w:rPr>
        <w:tab/>
        <w:t xml:space="preserve">In practice, the Chairman of the </w:t>
      </w:r>
      <w:r>
        <w:rPr>
          <w:rFonts w:ascii="Times New Roman" w:eastAsia="TimesNewRomanPS-BoldItalicMT" w:hAnsi="Times New Roman" w:cs="Times New Roman"/>
          <w:b/>
          <w:i/>
          <w:kern w:val="0"/>
          <w:sz w:val="22"/>
          <w:szCs w:val="22"/>
        </w:rPr>
        <w:t>Military Committee</w:t>
      </w:r>
      <w:r>
        <w:rPr>
          <w:rFonts w:ascii="Times New Roman" w:eastAsia="TimesNewRomanPS-ItalicMT" w:hAnsi="Times New Roman" w:cs="Times New Roman"/>
          <w:i/>
          <w:kern w:val="0"/>
          <w:sz w:val="22"/>
          <w:szCs w:val="22"/>
        </w:rPr>
        <w:t xml:space="preserve"> presides over the Military Committee, where each member country has a </w:t>
      </w:r>
      <w:r>
        <w:rPr>
          <w:rFonts w:ascii="Times New Roman" w:eastAsia="TimesNewRomanPS-BoldItalicMT" w:hAnsi="Times New Roman" w:cs="Times New Roman"/>
          <w:b/>
          <w:i/>
          <w:kern w:val="0"/>
          <w:sz w:val="22"/>
          <w:szCs w:val="22"/>
        </w:rPr>
        <w:t>military representative</w:t>
      </w:r>
      <w:r>
        <w:rPr>
          <w:rFonts w:ascii="Times New Roman" w:eastAsia="TimesNewRomanPS-ItalicMT" w:hAnsi="Times New Roman" w:cs="Times New Roman"/>
          <w:i/>
          <w:kern w:val="0"/>
          <w:sz w:val="22"/>
          <w:szCs w:val="22"/>
        </w:rPr>
        <w:t xml:space="preserve"> (or </w:t>
      </w:r>
      <w:proofErr w:type="spellStart"/>
      <w:r>
        <w:rPr>
          <w:rFonts w:ascii="Times New Roman" w:eastAsia="TimesNewRomanPS-ItalicMT" w:hAnsi="Times New Roman" w:cs="Times New Roman"/>
          <w:i/>
          <w:kern w:val="0"/>
          <w:sz w:val="22"/>
          <w:szCs w:val="22"/>
        </w:rPr>
        <w:t>Milrep</w:t>
      </w:r>
      <w:proofErr w:type="spellEnd"/>
      <w:r>
        <w:rPr>
          <w:rFonts w:ascii="Times New Roman" w:eastAsia="TimesNewRomanPS-ItalicMT" w:hAnsi="Times New Roman" w:cs="Times New Roman"/>
          <w:i/>
          <w:kern w:val="0"/>
          <w:sz w:val="22"/>
          <w:szCs w:val="22"/>
        </w:rPr>
        <w:t xml:space="preserve">) for his/her </w:t>
      </w:r>
      <w:r>
        <w:rPr>
          <w:rFonts w:ascii="Times New Roman" w:eastAsia="TimesNewRomanPS-BoldItalicMT" w:hAnsi="Times New Roman" w:cs="Times New Roman"/>
          <w:b/>
          <w:i/>
          <w:kern w:val="0"/>
          <w:sz w:val="22"/>
          <w:szCs w:val="22"/>
        </w:rPr>
        <w:t xml:space="preserve">Chief of </w:t>
      </w:r>
      <w:proofErr w:type="spellStart"/>
      <w:r>
        <w:rPr>
          <w:rFonts w:ascii="Times New Roman" w:eastAsia="TimesNewRomanPS-BoldItalicMT" w:hAnsi="Times New Roman" w:cs="Times New Roman"/>
          <w:b/>
          <w:i/>
          <w:kern w:val="0"/>
          <w:sz w:val="22"/>
          <w:szCs w:val="22"/>
        </w:rPr>
        <w:t>Defence</w:t>
      </w:r>
      <w:proofErr w:type="spellEnd"/>
      <w:r>
        <w:rPr>
          <w:rFonts w:ascii="Times New Roman" w:eastAsia="TimesNewRomanPS-ItalicMT" w:hAnsi="Times New Roman" w:cs="Times New Roman"/>
          <w:i/>
          <w:kern w:val="0"/>
          <w:sz w:val="22"/>
          <w:szCs w:val="22"/>
        </w:rPr>
        <w:t xml:space="preserve">. This committee </w:t>
      </w:r>
      <w:r>
        <w:rPr>
          <w:rFonts w:ascii="Times New Roman" w:eastAsia="TimesNewRomanPS-ItalicMT" w:hAnsi="Times New Roman" w:cs="Times New Roman"/>
          <w:i/>
          <w:kern w:val="0"/>
          <w:sz w:val="22"/>
          <w:szCs w:val="22"/>
          <w:lang w:val="uk-UA"/>
        </w:rPr>
        <w:t>–</w:t>
      </w:r>
      <w:r>
        <w:rPr>
          <w:rFonts w:ascii="Times New Roman" w:eastAsia="TimesNewRomanPS-ItalicMT" w:hAnsi="Times New Roman" w:cs="Times New Roman"/>
          <w:i/>
          <w:kern w:val="0"/>
          <w:sz w:val="22"/>
          <w:szCs w:val="22"/>
        </w:rPr>
        <w:t xml:space="preserve"> NATO’s most senior </w:t>
      </w:r>
      <w:r>
        <w:rPr>
          <w:rFonts w:ascii="Times New Roman" w:eastAsia="TimesNewRomanPS-BoldItalicMT" w:hAnsi="Times New Roman" w:cs="Times New Roman"/>
          <w:b/>
          <w:i/>
          <w:kern w:val="0"/>
          <w:sz w:val="22"/>
          <w:szCs w:val="22"/>
        </w:rPr>
        <w:t>military authority</w:t>
      </w:r>
      <w:r>
        <w:rPr>
          <w:rFonts w:ascii="Times New Roman" w:eastAsia="TimesNewRomanPS-ItalicMT" w:hAnsi="Times New Roman" w:cs="Times New Roman"/>
          <w:i/>
          <w:kern w:val="0"/>
          <w:sz w:val="22"/>
          <w:szCs w:val="22"/>
        </w:rPr>
        <w:t xml:space="preserve"> </w:t>
      </w:r>
      <w:r>
        <w:rPr>
          <w:rFonts w:ascii="Times New Roman" w:eastAsia="TimesNewRomanPS-ItalicMT" w:hAnsi="Times New Roman" w:cs="Times New Roman"/>
          <w:i/>
          <w:kern w:val="0"/>
          <w:sz w:val="22"/>
          <w:szCs w:val="22"/>
          <w:lang w:val="uk-UA"/>
        </w:rPr>
        <w:t>–</w:t>
      </w:r>
      <w:r>
        <w:rPr>
          <w:rFonts w:ascii="Times New Roman" w:eastAsia="TimesNewRomanPS-ItalicMT" w:hAnsi="Times New Roman" w:cs="Times New Roman"/>
          <w:i/>
          <w:kern w:val="0"/>
          <w:sz w:val="22"/>
          <w:szCs w:val="22"/>
        </w:rPr>
        <w:t xml:space="preserve"> provides the </w:t>
      </w:r>
      <w:r>
        <w:rPr>
          <w:rFonts w:ascii="Times New Roman" w:eastAsia="TimesNewRomanPS-BoldItalicMT" w:hAnsi="Times New Roman" w:cs="Times New Roman"/>
          <w:b/>
          <w:i/>
          <w:kern w:val="0"/>
          <w:sz w:val="22"/>
          <w:szCs w:val="22"/>
        </w:rPr>
        <w:t>North Atlantic Council</w:t>
      </w:r>
      <w:r>
        <w:rPr>
          <w:rFonts w:ascii="Times New Roman" w:eastAsia="TimesNewRomanPS-ItalicMT" w:hAnsi="Times New Roman" w:cs="Times New Roman"/>
          <w:i/>
          <w:kern w:val="0"/>
          <w:sz w:val="22"/>
          <w:szCs w:val="22"/>
        </w:rPr>
        <w:t xml:space="preserve"> and the </w:t>
      </w:r>
      <w:r>
        <w:rPr>
          <w:rFonts w:ascii="Times New Roman" w:eastAsia="TimesNewRomanPS-BoldItalicMT" w:hAnsi="Times New Roman" w:cs="Times New Roman"/>
          <w:b/>
          <w:i/>
          <w:kern w:val="0"/>
          <w:sz w:val="22"/>
          <w:szCs w:val="22"/>
        </w:rPr>
        <w:t>Nuclear Planning Group</w:t>
      </w:r>
      <w:r>
        <w:rPr>
          <w:rFonts w:ascii="Times New Roman" w:eastAsia="TimesNewRomanPS-ItalicMT" w:hAnsi="Times New Roman" w:cs="Times New Roman"/>
          <w:i/>
          <w:kern w:val="0"/>
          <w:sz w:val="22"/>
          <w:szCs w:val="22"/>
        </w:rPr>
        <w:t xml:space="preserve"> with consensus-based </w:t>
      </w:r>
      <w:r>
        <w:rPr>
          <w:rFonts w:ascii="Times New Roman" w:eastAsia="TimesNewRomanPS-BoldItalicMT" w:hAnsi="Times New Roman" w:cs="Times New Roman"/>
          <w:b/>
          <w:i/>
          <w:kern w:val="0"/>
          <w:sz w:val="22"/>
          <w:szCs w:val="22"/>
        </w:rPr>
        <w:t>military advice</w:t>
      </w:r>
      <w:r>
        <w:rPr>
          <w:rFonts w:ascii="Times New Roman" w:eastAsia="TimesNewRomanPS-ItalicMT" w:hAnsi="Times New Roman" w:cs="Times New Roman"/>
          <w:i/>
          <w:kern w:val="0"/>
          <w:sz w:val="22"/>
          <w:szCs w:val="22"/>
        </w:rPr>
        <w:t xml:space="preserve"> </w:t>
      </w:r>
      <w:r>
        <w:rPr>
          <w:rFonts w:ascii="Times New Roman" w:eastAsia="TimesNewRomanPS-ItalicMT" w:hAnsi="Times New Roman" w:cs="Times New Roman"/>
          <w:i/>
          <w:kern w:val="0"/>
          <w:sz w:val="22"/>
          <w:szCs w:val="22"/>
          <w:lang w:val="uk-UA"/>
        </w:rPr>
        <w:t>–</w:t>
      </w:r>
      <w:r>
        <w:rPr>
          <w:rFonts w:ascii="Times New Roman" w:eastAsia="TimesNewRomanPS-ItalicMT" w:hAnsi="Times New Roman" w:cs="Times New Roman"/>
          <w:i/>
          <w:kern w:val="0"/>
          <w:sz w:val="22"/>
          <w:szCs w:val="22"/>
        </w:rPr>
        <w:t xml:space="preserve"> that is, advice agreed to by all of NATO’s Chiefs of Defense </w:t>
      </w:r>
      <w:bookmarkStart w:id="3" w:name="_Hlk110195174"/>
      <w:r>
        <w:rPr>
          <w:rFonts w:ascii="Times New Roman" w:eastAsia="TimesNewRomanPSMT" w:hAnsi="Times New Roman" w:cs="Times New Roman"/>
          <w:iCs/>
          <w:kern w:val="0"/>
          <w:sz w:val="22"/>
          <w:szCs w:val="22"/>
          <w:lang w:val="uk-UA"/>
        </w:rPr>
        <w:t>(</w:t>
      </w:r>
      <w:r>
        <w:rPr>
          <w:rFonts w:ascii="Times New Roman" w:eastAsia="TimesNewRomanPSMT" w:hAnsi="Times New Roman" w:cs="Times New Roman"/>
          <w:iCs/>
          <w:kern w:val="0"/>
          <w:sz w:val="22"/>
          <w:szCs w:val="22"/>
        </w:rPr>
        <w:t>NATO OD 3</w:t>
      </w:r>
      <w:r>
        <w:rPr>
          <w:rFonts w:ascii="Times New Roman" w:eastAsia="TimesNewRomanPSMT" w:hAnsi="Times New Roman" w:cs="Times New Roman"/>
          <w:iCs/>
          <w:kern w:val="0"/>
          <w:sz w:val="22"/>
          <w:szCs w:val="22"/>
          <w:lang w:val="uk-UA"/>
        </w:rPr>
        <w:t>)</w:t>
      </w:r>
      <w:r>
        <w:rPr>
          <w:rFonts w:ascii="Times New Roman" w:eastAsia="TimesNewRomanPSMT" w:hAnsi="Times New Roman" w:cs="Times New Roman"/>
          <w:iCs/>
          <w:kern w:val="0"/>
          <w:sz w:val="22"/>
          <w:szCs w:val="22"/>
        </w:rPr>
        <w:t>.</w:t>
      </w:r>
      <w:bookmarkEnd w:id="3"/>
    </w:p>
    <w:p w14:paraId="3F18ED82" w14:textId="77777777" w:rsidR="00991978" w:rsidRDefault="00991978">
      <w:pPr>
        <w:widowControl/>
        <w:spacing w:after="0" w:line="240" w:lineRule="auto"/>
        <w:ind w:left="709" w:right="709"/>
        <w:rPr>
          <w:rFonts w:ascii="Times New Roman" w:eastAsia="TimesNewRomanPSMT" w:hAnsi="Times New Roman" w:cs="Times New Roman"/>
          <w:kern w:val="0"/>
          <w:sz w:val="24"/>
          <w:lang w:val="uk-UA"/>
        </w:rPr>
      </w:pPr>
    </w:p>
    <w:p w14:paraId="3A5C76C2" w14:textId="77777777" w:rsidR="00991978" w:rsidRDefault="00A90AD4">
      <w:pPr>
        <w:widowControl/>
        <w:spacing w:after="0" w:line="240" w:lineRule="auto"/>
        <w:rPr>
          <w:rFonts w:ascii="Times New Roman" w:eastAsia="TimesNewRomanPSMT" w:hAnsi="Times New Roman" w:cs="Times New Roman"/>
          <w:kern w:val="0"/>
          <w:sz w:val="24"/>
        </w:rPr>
      </w:pPr>
      <w:r>
        <w:rPr>
          <w:rFonts w:ascii="Times New Roman" w:eastAsia="TimesNewRomanPSMT" w:hAnsi="Times New Roman" w:cs="Times New Roman"/>
          <w:kern w:val="0"/>
          <w:sz w:val="24"/>
        </w:rPr>
        <w:t xml:space="preserve">Generalized concepts of NATO’s governing bodies: </w:t>
      </w:r>
      <w:r>
        <w:rPr>
          <w:rFonts w:ascii="Times New Roman" w:eastAsia="TimesNewRomanPSMT" w:hAnsi="Times New Roman" w:cs="Times New Roman"/>
          <w:i/>
          <w:iCs/>
          <w:kern w:val="0"/>
          <w:sz w:val="24"/>
        </w:rPr>
        <w:t>Military Committee, military authority, North Atlantic Council, Nuclear Planning Group</w:t>
      </w:r>
      <w:r>
        <w:rPr>
          <w:rFonts w:ascii="Times New Roman" w:eastAsia="TimesNewRomanPSMT" w:hAnsi="Times New Roman" w:cs="Times New Roman"/>
          <w:kern w:val="0"/>
          <w:sz w:val="24"/>
        </w:rPr>
        <w:t xml:space="preserve"> are designed to combine the military context in an official document where military terminological combinations of an adjective with a noun </w:t>
      </w:r>
      <w:r>
        <w:rPr>
          <w:rFonts w:ascii="Times New Roman" w:eastAsia="TimesNewRomanPSMT" w:hAnsi="Times New Roman" w:cs="Times New Roman"/>
          <w:i/>
          <w:iCs/>
          <w:kern w:val="0"/>
          <w:sz w:val="24"/>
        </w:rPr>
        <w:t xml:space="preserve">(military representative, military authority, military advice) serve as identifying features. </w:t>
      </w:r>
      <w:r>
        <w:rPr>
          <w:rFonts w:ascii="Times New Roman" w:eastAsia="TimesNewRomanPSMT" w:hAnsi="Times New Roman" w:cs="Times New Roman"/>
          <w:kern w:val="0"/>
          <w:sz w:val="24"/>
        </w:rPr>
        <w:t>These features are endowed with a respective military meaning, and a set of them is the most universal method of describing semantics in the official text.</w:t>
      </w:r>
    </w:p>
    <w:p w14:paraId="0844C4D9" w14:textId="77777777" w:rsidR="00991978" w:rsidRPr="003409EA" w:rsidRDefault="00A90AD4" w:rsidP="003409EA">
      <w:pPr>
        <w:widowControl/>
        <w:spacing w:after="0" w:line="240" w:lineRule="auto"/>
        <w:ind w:firstLine="709"/>
        <w:rPr>
          <w:rFonts w:ascii="Times New Roman" w:eastAsia="TimesNewRomanPSMT" w:hAnsi="Times New Roman" w:cs="Times New Roman"/>
          <w:kern w:val="0"/>
          <w:sz w:val="24"/>
          <w:lang w:val="uk-UA"/>
        </w:rPr>
      </w:pPr>
      <w:r w:rsidRPr="003409EA">
        <w:rPr>
          <w:rFonts w:ascii="Times New Roman Regular" w:eastAsia="TimesNewRomanPSMT" w:hAnsi="Times New Roman Regular" w:cs="Times New Roman Regular"/>
          <w:kern w:val="0"/>
          <w:sz w:val="24"/>
        </w:rPr>
        <w:t xml:space="preserve">In an effort to </w:t>
      </w:r>
      <w:r w:rsidRPr="003409EA">
        <w:rPr>
          <w:rFonts w:ascii="Times New Roman Regular" w:eastAsia="Berling" w:hAnsi="Times New Roman Regular" w:cs="Times New Roman Regular"/>
          <w:sz w:val="24"/>
        </w:rPr>
        <w:t xml:space="preserve">report absolute frequencies we integrated them into a text matrices which we have created for presenting the categories in our coding frame. To do so, the methodology of </w:t>
      </w:r>
      <w:r w:rsidRPr="003409EA">
        <w:rPr>
          <w:rFonts w:ascii="Times New Roman Regular" w:hAnsi="Times New Roman Regular" w:cs="Times New Roman Regular"/>
          <w:sz w:val="24"/>
        </w:rPr>
        <w:t xml:space="preserve">Schreier (2012) was employed which has led to </w:t>
      </w:r>
      <w:r w:rsidRPr="003409EA">
        <w:rPr>
          <w:rFonts w:ascii="Times New Roman Regular" w:eastAsia="Berling" w:hAnsi="Times New Roman Regular" w:cs="Times New Roman Regular"/>
          <w:sz w:val="24"/>
        </w:rPr>
        <w:t xml:space="preserve">integrating the frequency information. </w:t>
      </w:r>
    </w:p>
    <w:p w14:paraId="5140808A" w14:textId="77777777" w:rsidR="00991978" w:rsidRDefault="00A90AD4">
      <w:pPr>
        <w:widowControl/>
        <w:spacing w:after="0" w:line="240" w:lineRule="auto"/>
        <w:ind w:firstLine="709"/>
        <w:rPr>
          <w:rFonts w:ascii="Times New Roman" w:eastAsia="TimesNewRomanPSMT" w:hAnsi="Times New Roman" w:cs="Times New Roman"/>
          <w:kern w:val="0"/>
          <w:sz w:val="24"/>
        </w:rPr>
      </w:pPr>
      <w:r>
        <w:rPr>
          <w:rFonts w:ascii="Times New Roman" w:eastAsia="TimesNewRomanPSMT" w:hAnsi="Times New Roman" w:cs="Times New Roman"/>
          <w:kern w:val="0"/>
          <w:sz w:val="24"/>
        </w:rPr>
        <w:t>The tables below demonstrate thirty-two most common term combinations for each international organization.</w:t>
      </w:r>
    </w:p>
    <w:p w14:paraId="32900174" w14:textId="77777777" w:rsidR="00991978" w:rsidRDefault="00991978">
      <w:pPr>
        <w:widowControl/>
        <w:spacing w:after="0" w:line="240" w:lineRule="auto"/>
        <w:ind w:firstLine="709"/>
        <w:rPr>
          <w:rFonts w:ascii="Times New Roman" w:eastAsia="TimesNewRomanPSMT" w:hAnsi="Times New Roman" w:cs="Times New Roman"/>
          <w:kern w:val="0"/>
          <w:sz w:val="24"/>
        </w:rPr>
      </w:pPr>
    </w:p>
    <w:p w14:paraId="59949861" w14:textId="77777777" w:rsidR="00991978" w:rsidRDefault="00A90AD4">
      <w:pPr>
        <w:spacing w:after="0" w:line="240" w:lineRule="auto"/>
        <w:jc w:val="left"/>
        <w:rPr>
          <w:rFonts w:ascii="Times New Roman" w:hAnsi="Times New Roman" w:cs="Times New Roman"/>
          <w:bCs/>
          <w:sz w:val="24"/>
          <w:lang w:val="uk-UA"/>
        </w:rPr>
      </w:pPr>
      <w:r>
        <w:rPr>
          <w:rFonts w:ascii="Times New Roman" w:hAnsi="Times New Roman" w:cs="Times New Roman"/>
          <w:bCs/>
          <w:sz w:val="24"/>
        </w:rPr>
        <w:t>Table 2:</w:t>
      </w:r>
      <w:r>
        <w:rPr>
          <w:rFonts w:ascii="Times New Roman" w:hAnsi="Times New Roman" w:cs="Times New Roman"/>
          <w:bCs/>
          <w:sz w:val="24"/>
          <w:lang w:val="uk-UA"/>
        </w:rPr>
        <w:t xml:space="preserve"> </w:t>
      </w:r>
      <w:r>
        <w:rPr>
          <w:rFonts w:ascii="Times New Roman" w:hAnsi="Times New Roman" w:cs="Times New Roman"/>
          <w:bCs/>
          <w:sz w:val="24"/>
        </w:rPr>
        <w:t>Identified UN term combinations</w:t>
      </w:r>
    </w:p>
    <w:tbl>
      <w:tblPr>
        <w:tblStyle w:val="Mriekatabuky"/>
        <w:tblW w:w="4890" w:type="pct"/>
        <w:tblInd w:w="108" w:type="dxa"/>
        <w:tblLook w:val="04A0" w:firstRow="1" w:lastRow="0" w:firstColumn="1" w:lastColumn="0" w:noHBand="0" w:noVBand="1"/>
      </w:tblPr>
      <w:tblGrid>
        <w:gridCol w:w="1935"/>
        <w:gridCol w:w="1284"/>
        <w:gridCol w:w="1522"/>
        <w:gridCol w:w="1497"/>
        <w:gridCol w:w="2580"/>
      </w:tblGrid>
      <w:tr w:rsidR="00991978" w14:paraId="4D65C777" w14:textId="77777777">
        <w:tc>
          <w:tcPr>
            <w:tcW w:w="1100" w:type="pct"/>
            <w:vAlign w:val="center"/>
          </w:tcPr>
          <w:p w14:paraId="34A6A7E4" w14:textId="77777777" w:rsidR="00991978" w:rsidRDefault="00A90AD4">
            <w:pPr>
              <w:spacing w:after="0" w:line="240" w:lineRule="auto"/>
              <w:jc w:val="center"/>
              <w:rPr>
                <w:rFonts w:ascii="Times New Roman" w:hAnsi="Times New Roman" w:cs="Times New Roman"/>
                <w:b/>
                <w:sz w:val="24"/>
              </w:rPr>
            </w:pPr>
            <w:r>
              <w:rPr>
                <w:rFonts w:ascii="Times New Roman" w:hAnsi="Times New Roman" w:cs="Times New Roman"/>
                <w:b/>
                <w:sz w:val="24"/>
              </w:rPr>
              <w:t>Identified term combinations</w:t>
            </w:r>
          </w:p>
        </w:tc>
        <w:tc>
          <w:tcPr>
            <w:tcW w:w="731" w:type="pct"/>
            <w:vAlign w:val="center"/>
          </w:tcPr>
          <w:p w14:paraId="7883A9D2" w14:textId="77777777" w:rsidR="00991978" w:rsidRDefault="00A90AD4">
            <w:pPr>
              <w:spacing w:after="0" w:line="240" w:lineRule="auto"/>
              <w:jc w:val="center"/>
              <w:rPr>
                <w:rFonts w:ascii="Times New Roman" w:hAnsi="Times New Roman" w:cs="Times New Roman"/>
                <w:b/>
                <w:sz w:val="24"/>
                <w:lang w:val="uk-UA"/>
              </w:rPr>
            </w:pPr>
            <w:r>
              <w:rPr>
                <w:rFonts w:ascii="Times New Roman" w:hAnsi="Times New Roman" w:cs="Times New Roman"/>
                <w:b/>
                <w:sz w:val="24"/>
              </w:rPr>
              <w:t>Words in the document</w:t>
            </w:r>
          </w:p>
        </w:tc>
        <w:tc>
          <w:tcPr>
            <w:tcW w:w="866" w:type="pct"/>
            <w:vAlign w:val="center"/>
          </w:tcPr>
          <w:p w14:paraId="6E16CEE1" w14:textId="77777777" w:rsidR="00991978" w:rsidRDefault="00A90AD4">
            <w:pPr>
              <w:spacing w:after="0" w:line="240" w:lineRule="auto"/>
              <w:jc w:val="center"/>
              <w:rPr>
                <w:rFonts w:ascii="Times New Roman" w:hAnsi="Times New Roman" w:cs="Times New Roman"/>
                <w:b/>
                <w:sz w:val="24"/>
                <w:lang w:val="uk-UA"/>
              </w:rPr>
            </w:pPr>
            <w:r>
              <w:rPr>
                <w:rFonts w:ascii="Times New Roman" w:hAnsi="Times New Roman" w:cs="Times New Roman"/>
                <w:b/>
                <w:sz w:val="24"/>
              </w:rPr>
              <w:t>The number of occurrences of the term combination in a document</w:t>
            </w:r>
          </w:p>
        </w:tc>
        <w:tc>
          <w:tcPr>
            <w:tcW w:w="838" w:type="pct"/>
            <w:vAlign w:val="center"/>
          </w:tcPr>
          <w:p w14:paraId="7C0B75A9" w14:textId="77777777" w:rsidR="00991978" w:rsidRDefault="00A90AD4">
            <w:pPr>
              <w:spacing w:after="0" w:line="240" w:lineRule="auto"/>
              <w:jc w:val="center"/>
              <w:rPr>
                <w:rFonts w:ascii="Times New Roman" w:hAnsi="Times New Roman" w:cs="Times New Roman"/>
                <w:b/>
                <w:sz w:val="24"/>
                <w:lang w:val="uk-UA"/>
              </w:rPr>
            </w:pPr>
            <w:r>
              <w:rPr>
                <w:rFonts w:ascii="Times New Roman" w:hAnsi="Times New Roman" w:cs="Times New Roman"/>
                <w:b/>
                <w:sz w:val="24"/>
              </w:rPr>
              <w:t>The number of occurrences of the term combination in all documents</w:t>
            </w:r>
          </w:p>
        </w:tc>
        <w:tc>
          <w:tcPr>
            <w:tcW w:w="1465" w:type="pct"/>
            <w:vAlign w:val="center"/>
          </w:tcPr>
          <w:p w14:paraId="5EADD233" w14:textId="77777777" w:rsidR="00991978" w:rsidRDefault="00A90AD4">
            <w:pPr>
              <w:spacing w:after="0" w:line="240" w:lineRule="auto"/>
              <w:jc w:val="center"/>
              <w:rPr>
                <w:rFonts w:ascii="Times New Roman" w:hAnsi="Times New Roman" w:cs="Times New Roman"/>
                <w:b/>
                <w:sz w:val="24"/>
                <w:lang w:val="uk-UA"/>
              </w:rPr>
            </w:pPr>
            <w:r>
              <w:rPr>
                <w:rFonts w:ascii="Times New Roman" w:hAnsi="Times New Roman" w:cs="Times New Roman"/>
                <w:b/>
                <w:sz w:val="24"/>
              </w:rPr>
              <w:t>Collocation from which the term combination was singled out</w:t>
            </w:r>
          </w:p>
        </w:tc>
      </w:tr>
      <w:tr w:rsidR="00991978" w14:paraId="296CF7B9" w14:textId="77777777">
        <w:tc>
          <w:tcPr>
            <w:tcW w:w="1100" w:type="pct"/>
            <w:vAlign w:val="center"/>
          </w:tcPr>
          <w:p w14:paraId="54A2115F" w14:textId="77777777" w:rsidR="00991978" w:rsidRDefault="00A90AD4">
            <w:pPr>
              <w:spacing w:after="0" w:line="240" w:lineRule="auto"/>
              <w:rPr>
                <w:rFonts w:ascii="Times New Roman" w:hAnsi="Times New Roman" w:cs="Times New Roman"/>
                <w:sz w:val="24"/>
              </w:rPr>
            </w:pPr>
            <w:r>
              <w:rPr>
                <w:rFonts w:ascii="Times New Roman" w:hAnsi="Times New Roman" w:cs="Times New Roman"/>
                <w:sz w:val="24"/>
              </w:rPr>
              <w:t>perplexing environment</w:t>
            </w:r>
          </w:p>
        </w:tc>
        <w:tc>
          <w:tcPr>
            <w:tcW w:w="731" w:type="pct"/>
            <w:vAlign w:val="center"/>
          </w:tcPr>
          <w:p w14:paraId="68814DFD" w14:textId="77777777" w:rsidR="00991978" w:rsidRDefault="00A90AD4">
            <w:pPr>
              <w:spacing w:after="0" w:line="240" w:lineRule="auto"/>
              <w:jc w:val="center"/>
              <w:rPr>
                <w:rFonts w:ascii="Times New Roman" w:hAnsi="Times New Roman" w:cs="Times New Roman"/>
                <w:sz w:val="24"/>
              </w:rPr>
            </w:pPr>
            <w:r>
              <w:rPr>
                <w:rFonts w:ascii="Times New Roman" w:hAnsi="Times New Roman" w:cs="Times New Roman"/>
                <w:sz w:val="24"/>
              </w:rPr>
              <w:t>3303</w:t>
            </w:r>
          </w:p>
        </w:tc>
        <w:tc>
          <w:tcPr>
            <w:tcW w:w="866" w:type="pct"/>
            <w:vAlign w:val="center"/>
          </w:tcPr>
          <w:p w14:paraId="4399D301" w14:textId="77777777" w:rsidR="00991978" w:rsidRDefault="00A90AD4">
            <w:pPr>
              <w:spacing w:after="0" w:line="240" w:lineRule="auto"/>
              <w:jc w:val="center"/>
              <w:rPr>
                <w:rFonts w:ascii="Times New Roman" w:hAnsi="Times New Roman" w:cs="Times New Roman"/>
                <w:sz w:val="24"/>
              </w:rPr>
            </w:pPr>
            <w:r>
              <w:rPr>
                <w:rFonts w:ascii="Times New Roman" w:hAnsi="Times New Roman" w:cs="Times New Roman"/>
                <w:sz w:val="24"/>
              </w:rPr>
              <w:t>4</w:t>
            </w:r>
          </w:p>
        </w:tc>
        <w:tc>
          <w:tcPr>
            <w:tcW w:w="838" w:type="pct"/>
            <w:vAlign w:val="center"/>
          </w:tcPr>
          <w:p w14:paraId="7F409D02" w14:textId="77777777" w:rsidR="00991978" w:rsidRDefault="00A90AD4">
            <w:pPr>
              <w:spacing w:after="0" w:line="240" w:lineRule="auto"/>
              <w:jc w:val="center"/>
              <w:rPr>
                <w:rFonts w:ascii="Times New Roman" w:hAnsi="Times New Roman" w:cs="Times New Roman"/>
                <w:sz w:val="24"/>
              </w:rPr>
            </w:pPr>
            <w:r>
              <w:rPr>
                <w:rFonts w:ascii="Times New Roman" w:hAnsi="Times New Roman" w:cs="Times New Roman"/>
                <w:sz w:val="24"/>
              </w:rPr>
              <w:t>10</w:t>
            </w:r>
          </w:p>
        </w:tc>
        <w:tc>
          <w:tcPr>
            <w:tcW w:w="1465" w:type="pct"/>
          </w:tcPr>
          <w:p w14:paraId="6CD45926" w14:textId="77777777" w:rsidR="00991978" w:rsidRDefault="00A90AD4">
            <w:pPr>
              <w:spacing w:after="0" w:line="240" w:lineRule="auto"/>
              <w:jc w:val="left"/>
              <w:rPr>
                <w:rFonts w:ascii="Times New Roman" w:hAnsi="Times New Roman" w:cs="Times New Roman"/>
                <w:sz w:val="24"/>
                <w:lang w:val="uk-UA"/>
              </w:rPr>
            </w:pPr>
            <w:r>
              <w:rPr>
                <w:rFonts w:ascii="Times New Roman" w:hAnsi="Times New Roman" w:cs="Times New Roman"/>
                <w:i/>
                <w:sz w:val="24"/>
              </w:rPr>
              <w:t>perplexing environment</w:t>
            </w:r>
            <w:r>
              <w:rPr>
                <w:rFonts w:ascii="Times New Roman" w:hAnsi="Times New Roman" w:cs="Times New Roman"/>
                <w:sz w:val="24"/>
              </w:rPr>
              <w:t xml:space="preserve"> of the Middle East</w:t>
            </w:r>
          </w:p>
        </w:tc>
      </w:tr>
      <w:tr w:rsidR="00991978" w14:paraId="3D117AD7" w14:textId="77777777">
        <w:tc>
          <w:tcPr>
            <w:tcW w:w="1100" w:type="pct"/>
            <w:vAlign w:val="center"/>
          </w:tcPr>
          <w:p w14:paraId="546843DB" w14:textId="77777777" w:rsidR="00991978" w:rsidRDefault="00A90AD4">
            <w:pPr>
              <w:spacing w:after="0" w:line="240" w:lineRule="auto"/>
              <w:rPr>
                <w:rFonts w:ascii="Times New Roman" w:hAnsi="Times New Roman" w:cs="Times New Roman"/>
                <w:sz w:val="24"/>
              </w:rPr>
            </w:pPr>
            <w:r>
              <w:rPr>
                <w:rFonts w:ascii="Times New Roman" w:hAnsi="Times New Roman" w:cs="Times New Roman"/>
                <w:sz w:val="24"/>
              </w:rPr>
              <w:t>natural environment</w:t>
            </w:r>
          </w:p>
        </w:tc>
        <w:tc>
          <w:tcPr>
            <w:tcW w:w="731" w:type="pct"/>
            <w:vAlign w:val="center"/>
          </w:tcPr>
          <w:p w14:paraId="3F00059F" w14:textId="77777777" w:rsidR="00991978" w:rsidRDefault="00A90AD4">
            <w:pPr>
              <w:spacing w:after="0" w:line="240" w:lineRule="auto"/>
              <w:jc w:val="center"/>
              <w:rPr>
                <w:rFonts w:ascii="Times New Roman" w:hAnsi="Times New Roman" w:cs="Times New Roman"/>
                <w:sz w:val="24"/>
              </w:rPr>
            </w:pPr>
            <w:r>
              <w:rPr>
                <w:rFonts w:ascii="Times New Roman" w:hAnsi="Times New Roman" w:cs="Times New Roman"/>
                <w:sz w:val="24"/>
              </w:rPr>
              <w:t>3812</w:t>
            </w:r>
          </w:p>
        </w:tc>
        <w:tc>
          <w:tcPr>
            <w:tcW w:w="866" w:type="pct"/>
            <w:vAlign w:val="center"/>
          </w:tcPr>
          <w:p w14:paraId="7EE46F29" w14:textId="77777777" w:rsidR="00991978" w:rsidRDefault="00A90AD4">
            <w:pPr>
              <w:spacing w:after="0" w:line="240" w:lineRule="auto"/>
              <w:jc w:val="center"/>
              <w:rPr>
                <w:rFonts w:ascii="Times New Roman" w:hAnsi="Times New Roman" w:cs="Times New Roman"/>
                <w:sz w:val="24"/>
              </w:rPr>
            </w:pPr>
            <w:r>
              <w:rPr>
                <w:rFonts w:ascii="Times New Roman" w:hAnsi="Times New Roman" w:cs="Times New Roman"/>
                <w:sz w:val="24"/>
              </w:rPr>
              <w:t>5</w:t>
            </w:r>
          </w:p>
        </w:tc>
        <w:tc>
          <w:tcPr>
            <w:tcW w:w="838" w:type="pct"/>
            <w:vAlign w:val="center"/>
          </w:tcPr>
          <w:p w14:paraId="1C898643" w14:textId="77777777" w:rsidR="00991978" w:rsidRDefault="00A90AD4">
            <w:pPr>
              <w:spacing w:after="0" w:line="240" w:lineRule="auto"/>
              <w:jc w:val="center"/>
              <w:rPr>
                <w:rFonts w:ascii="Times New Roman" w:hAnsi="Times New Roman" w:cs="Times New Roman"/>
                <w:sz w:val="24"/>
              </w:rPr>
            </w:pPr>
            <w:r>
              <w:rPr>
                <w:rFonts w:ascii="Times New Roman" w:hAnsi="Times New Roman" w:cs="Times New Roman"/>
                <w:sz w:val="24"/>
              </w:rPr>
              <w:t>12</w:t>
            </w:r>
          </w:p>
        </w:tc>
        <w:tc>
          <w:tcPr>
            <w:tcW w:w="1465" w:type="pct"/>
          </w:tcPr>
          <w:p w14:paraId="62F0704F" w14:textId="77777777" w:rsidR="00991978" w:rsidRDefault="00A90AD4">
            <w:pPr>
              <w:spacing w:after="0" w:line="240" w:lineRule="auto"/>
              <w:jc w:val="left"/>
              <w:rPr>
                <w:rFonts w:ascii="Times New Roman" w:hAnsi="Times New Roman" w:cs="Times New Roman"/>
                <w:sz w:val="24"/>
              </w:rPr>
            </w:pPr>
            <w:r>
              <w:rPr>
                <w:rFonts w:ascii="Times New Roman" w:hAnsi="Times New Roman" w:cs="Times New Roman"/>
                <w:sz w:val="24"/>
              </w:rPr>
              <w:t xml:space="preserve">respect the </w:t>
            </w:r>
            <w:r>
              <w:rPr>
                <w:rFonts w:ascii="Times New Roman" w:hAnsi="Times New Roman" w:cs="Times New Roman"/>
                <w:i/>
                <w:sz w:val="24"/>
              </w:rPr>
              <w:t xml:space="preserve">natural environment </w:t>
            </w:r>
          </w:p>
        </w:tc>
      </w:tr>
      <w:tr w:rsidR="00991978" w14:paraId="221B0BF0" w14:textId="77777777">
        <w:tc>
          <w:tcPr>
            <w:tcW w:w="1100" w:type="pct"/>
            <w:vAlign w:val="center"/>
          </w:tcPr>
          <w:p w14:paraId="62A25269" w14:textId="77777777" w:rsidR="00991978" w:rsidRDefault="00A90AD4">
            <w:pPr>
              <w:spacing w:after="0" w:line="240" w:lineRule="auto"/>
              <w:rPr>
                <w:rFonts w:ascii="Times New Roman" w:hAnsi="Times New Roman" w:cs="Times New Roman"/>
                <w:sz w:val="24"/>
              </w:rPr>
            </w:pPr>
            <w:r>
              <w:rPr>
                <w:rFonts w:ascii="Times New Roman" w:hAnsi="Times New Roman" w:cs="Times New Roman"/>
                <w:sz w:val="24"/>
              </w:rPr>
              <w:t>international environment</w:t>
            </w:r>
          </w:p>
        </w:tc>
        <w:tc>
          <w:tcPr>
            <w:tcW w:w="731" w:type="pct"/>
            <w:vAlign w:val="center"/>
          </w:tcPr>
          <w:p w14:paraId="08406ADA" w14:textId="77777777" w:rsidR="00991978" w:rsidRDefault="00A90AD4">
            <w:pPr>
              <w:spacing w:after="0" w:line="240" w:lineRule="auto"/>
              <w:jc w:val="center"/>
              <w:rPr>
                <w:rFonts w:ascii="Times New Roman" w:hAnsi="Times New Roman" w:cs="Times New Roman"/>
                <w:sz w:val="24"/>
              </w:rPr>
            </w:pPr>
            <w:r>
              <w:rPr>
                <w:rFonts w:ascii="Times New Roman" w:hAnsi="Times New Roman" w:cs="Times New Roman"/>
                <w:sz w:val="24"/>
              </w:rPr>
              <w:t>2536</w:t>
            </w:r>
          </w:p>
        </w:tc>
        <w:tc>
          <w:tcPr>
            <w:tcW w:w="866" w:type="pct"/>
            <w:vAlign w:val="center"/>
          </w:tcPr>
          <w:p w14:paraId="2A4FE578" w14:textId="77777777" w:rsidR="00991978" w:rsidRDefault="00A90AD4">
            <w:pPr>
              <w:spacing w:after="0" w:line="240" w:lineRule="auto"/>
              <w:jc w:val="center"/>
              <w:rPr>
                <w:rFonts w:ascii="Times New Roman" w:hAnsi="Times New Roman" w:cs="Times New Roman"/>
                <w:sz w:val="24"/>
              </w:rPr>
            </w:pPr>
            <w:r>
              <w:rPr>
                <w:rFonts w:ascii="Times New Roman" w:hAnsi="Times New Roman" w:cs="Times New Roman"/>
                <w:sz w:val="24"/>
              </w:rPr>
              <w:t>6</w:t>
            </w:r>
          </w:p>
        </w:tc>
        <w:tc>
          <w:tcPr>
            <w:tcW w:w="838" w:type="pct"/>
            <w:vAlign w:val="center"/>
          </w:tcPr>
          <w:p w14:paraId="5622EFE1" w14:textId="77777777" w:rsidR="00991978" w:rsidRDefault="00A90AD4">
            <w:pPr>
              <w:spacing w:after="0" w:line="240" w:lineRule="auto"/>
              <w:jc w:val="center"/>
              <w:rPr>
                <w:rFonts w:ascii="Times New Roman" w:hAnsi="Times New Roman" w:cs="Times New Roman"/>
                <w:sz w:val="24"/>
              </w:rPr>
            </w:pPr>
            <w:r>
              <w:rPr>
                <w:rFonts w:ascii="Times New Roman" w:hAnsi="Times New Roman" w:cs="Times New Roman"/>
                <w:sz w:val="24"/>
              </w:rPr>
              <w:t>9</w:t>
            </w:r>
          </w:p>
        </w:tc>
        <w:tc>
          <w:tcPr>
            <w:tcW w:w="1465" w:type="pct"/>
          </w:tcPr>
          <w:p w14:paraId="155968ED" w14:textId="77777777" w:rsidR="00991978" w:rsidRDefault="00A90AD4">
            <w:pPr>
              <w:spacing w:after="0" w:line="240" w:lineRule="auto"/>
              <w:jc w:val="left"/>
              <w:rPr>
                <w:rFonts w:ascii="Times New Roman" w:hAnsi="Times New Roman" w:cs="Times New Roman"/>
                <w:sz w:val="24"/>
              </w:rPr>
            </w:pPr>
            <w:r>
              <w:rPr>
                <w:rFonts w:ascii="Times New Roman" w:hAnsi="Times New Roman" w:cs="Times New Roman"/>
                <w:sz w:val="24"/>
              </w:rPr>
              <w:t xml:space="preserve">that can afflict the </w:t>
            </w:r>
            <w:r>
              <w:rPr>
                <w:rFonts w:ascii="Times New Roman" w:hAnsi="Times New Roman" w:cs="Times New Roman"/>
                <w:i/>
                <w:sz w:val="24"/>
              </w:rPr>
              <w:t xml:space="preserve">international environment </w:t>
            </w:r>
          </w:p>
        </w:tc>
      </w:tr>
      <w:tr w:rsidR="00991978" w14:paraId="6E4D4384" w14:textId="77777777">
        <w:tc>
          <w:tcPr>
            <w:tcW w:w="1100" w:type="pct"/>
            <w:vAlign w:val="center"/>
          </w:tcPr>
          <w:p w14:paraId="02A5C6BD" w14:textId="77777777" w:rsidR="00991978" w:rsidRDefault="00A90AD4">
            <w:pPr>
              <w:spacing w:after="0" w:line="240" w:lineRule="auto"/>
              <w:rPr>
                <w:rFonts w:ascii="Times New Roman" w:hAnsi="Times New Roman" w:cs="Times New Roman"/>
                <w:sz w:val="24"/>
              </w:rPr>
            </w:pPr>
            <w:r>
              <w:rPr>
                <w:rFonts w:ascii="Times New Roman" w:hAnsi="Times New Roman" w:cs="Times New Roman"/>
                <w:sz w:val="24"/>
              </w:rPr>
              <w:t>political environment</w:t>
            </w:r>
          </w:p>
        </w:tc>
        <w:tc>
          <w:tcPr>
            <w:tcW w:w="731" w:type="pct"/>
            <w:vAlign w:val="center"/>
          </w:tcPr>
          <w:p w14:paraId="2CC5FE41" w14:textId="77777777" w:rsidR="00991978" w:rsidRDefault="00A90AD4">
            <w:pPr>
              <w:spacing w:after="0" w:line="240" w:lineRule="auto"/>
              <w:jc w:val="center"/>
              <w:rPr>
                <w:rFonts w:ascii="Times New Roman" w:hAnsi="Times New Roman" w:cs="Times New Roman"/>
                <w:sz w:val="24"/>
              </w:rPr>
            </w:pPr>
            <w:r>
              <w:rPr>
                <w:rFonts w:ascii="Times New Roman" w:hAnsi="Times New Roman" w:cs="Times New Roman"/>
                <w:sz w:val="24"/>
              </w:rPr>
              <w:t>2536</w:t>
            </w:r>
          </w:p>
        </w:tc>
        <w:tc>
          <w:tcPr>
            <w:tcW w:w="866" w:type="pct"/>
            <w:vAlign w:val="center"/>
          </w:tcPr>
          <w:p w14:paraId="42B7C2EE" w14:textId="77777777" w:rsidR="00991978" w:rsidRDefault="00A90AD4">
            <w:pPr>
              <w:spacing w:after="0" w:line="240" w:lineRule="auto"/>
              <w:jc w:val="center"/>
              <w:rPr>
                <w:rFonts w:ascii="Times New Roman" w:hAnsi="Times New Roman" w:cs="Times New Roman"/>
                <w:sz w:val="24"/>
              </w:rPr>
            </w:pPr>
            <w:r>
              <w:rPr>
                <w:rFonts w:ascii="Times New Roman" w:hAnsi="Times New Roman" w:cs="Times New Roman"/>
                <w:sz w:val="24"/>
              </w:rPr>
              <w:t>4</w:t>
            </w:r>
          </w:p>
        </w:tc>
        <w:tc>
          <w:tcPr>
            <w:tcW w:w="838" w:type="pct"/>
            <w:vAlign w:val="center"/>
          </w:tcPr>
          <w:p w14:paraId="1EBE0199" w14:textId="77777777" w:rsidR="00991978" w:rsidRDefault="00A90AD4">
            <w:pPr>
              <w:spacing w:after="0" w:line="240" w:lineRule="auto"/>
              <w:jc w:val="center"/>
              <w:rPr>
                <w:rFonts w:ascii="Times New Roman" w:hAnsi="Times New Roman" w:cs="Times New Roman"/>
                <w:sz w:val="24"/>
              </w:rPr>
            </w:pPr>
            <w:r>
              <w:rPr>
                <w:rFonts w:ascii="Times New Roman" w:hAnsi="Times New Roman" w:cs="Times New Roman"/>
                <w:sz w:val="24"/>
              </w:rPr>
              <w:t>11</w:t>
            </w:r>
          </w:p>
        </w:tc>
        <w:tc>
          <w:tcPr>
            <w:tcW w:w="1465" w:type="pct"/>
          </w:tcPr>
          <w:p w14:paraId="7A501BF3" w14:textId="77777777" w:rsidR="00991978" w:rsidRDefault="00A90AD4">
            <w:pPr>
              <w:spacing w:after="0" w:line="240" w:lineRule="auto"/>
              <w:jc w:val="left"/>
              <w:rPr>
                <w:rFonts w:ascii="Times New Roman" w:hAnsi="Times New Roman" w:cs="Times New Roman"/>
                <w:sz w:val="24"/>
              </w:rPr>
            </w:pPr>
            <w:r>
              <w:rPr>
                <w:rFonts w:ascii="Times New Roman" w:hAnsi="Times New Roman" w:cs="Times New Roman"/>
                <w:sz w:val="24"/>
              </w:rPr>
              <w:t xml:space="preserve">the current highly charged </w:t>
            </w:r>
            <w:r>
              <w:rPr>
                <w:rFonts w:ascii="Times New Roman" w:hAnsi="Times New Roman" w:cs="Times New Roman"/>
                <w:i/>
                <w:sz w:val="24"/>
              </w:rPr>
              <w:t>political environment</w:t>
            </w:r>
            <w:r>
              <w:rPr>
                <w:rFonts w:ascii="Times New Roman" w:hAnsi="Times New Roman" w:cs="Times New Roman"/>
                <w:sz w:val="24"/>
              </w:rPr>
              <w:t xml:space="preserve"> </w:t>
            </w:r>
          </w:p>
        </w:tc>
      </w:tr>
      <w:tr w:rsidR="00991978" w14:paraId="4CDC443B" w14:textId="77777777">
        <w:tc>
          <w:tcPr>
            <w:tcW w:w="1100" w:type="pct"/>
            <w:vAlign w:val="center"/>
          </w:tcPr>
          <w:p w14:paraId="2524241A" w14:textId="77777777" w:rsidR="00991978" w:rsidRDefault="00A90AD4">
            <w:pPr>
              <w:spacing w:after="0" w:line="240" w:lineRule="auto"/>
              <w:rPr>
                <w:rFonts w:ascii="Times New Roman" w:hAnsi="Times New Roman" w:cs="Times New Roman"/>
                <w:sz w:val="24"/>
              </w:rPr>
            </w:pPr>
            <w:r>
              <w:rPr>
                <w:rFonts w:ascii="Times New Roman" w:hAnsi="Times New Roman" w:cs="Times New Roman"/>
                <w:sz w:val="24"/>
              </w:rPr>
              <w:t>external environment</w:t>
            </w:r>
          </w:p>
        </w:tc>
        <w:tc>
          <w:tcPr>
            <w:tcW w:w="731" w:type="pct"/>
            <w:vAlign w:val="center"/>
          </w:tcPr>
          <w:p w14:paraId="7689CABD" w14:textId="77777777" w:rsidR="00991978" w:rsidRDefault="00A90AD4">
            <w:pPr>
              <w:spacing w:after="0" w:line="240" w:lineRule="auto"/>
              <w:jc w:val="center"/>
              <w:rPr>
                <w:rFonts w:ascii="Times New Roman" w:hAnsi="Times New Roman" w:cs="Times New Roman"/>
                <w:sz w:val="24"/>
              </w:rPr>
            </w:pPr>
            <w:r>
              <w:rPr>
                <w:rFonts w:ascii="Times New Roman" w:hAnsi="Times New Roman" w:cs="Times New Roman"/>
                <w:sz w:val="24"/>
              </w:rPr>
              <w:t>2020</w:t>
            </w:r>
          </w:p>
        </w:tc>
        <w:tc>
          <w:tcPr>
            <w:tcW w:w="866" w:type="pct"/>
            <w:vAlign w:val="center"/>
          </w:tcPr>
          <w:p w14:paraId="1F33B7F0" w14:textId="77777777" w:rsidR="00991978" w:rsidRDefault="00A90AD4">
            <w:pPr>
              <w:spacing w:after="0" w:line="240" w:lineRule="auto"/>
              <w:jc w:val="center"/>
              <w:rPr>
                <w:rFonts w:ascii="Times New Roman" w:hAnsi="Times New Roman" w:cs="Times New Roman"/>
                <w:sz w:val="24"/>
              </w:rPr>
            </w:pPr>
            <w:r>
              <w:rPr>
                <w:rFonts w:ascii="Times New Roman" w:hAnsi="Times New Roman" w:cs="Times New Roman"/>
                <w:sz w:val="24"/>
              </w:rPr>
              <w:t>3</w:t>
            </w:r>
          </w:p>
        </w:tc>
        <w:tc>
          <w:tcPr>
            <w:tcW w:w="838" w:type="pct"/>
            <w:vAlign w:val="center"/>
          </w:tcPr>
          <w:p w14:paraId="1E242EA8" w14:textId="77777777" w:rsidR="00991978" w:rsidRDefault="00A90AD4">
            <w:pPr>
              <w:spacing w:after="0" w:line="240" w:lineRule="auto"/>
              <w:jc w:val="center"/>
              <w:rPr>
                <w:rFonts w:ascii="Times New Roman" w:hAnsi="Times New Roman" w:cs="Times New Roman"/>
                <w:sz w:val="24"/>
              </w:rPr>
            </w:pPr>
            <w:r>
              <w:rPr>
                <w:rFonts w:ascii="Times New Roman" w:hAnsi="Times New Roman" w:cs="Times New Roman"/>
                <w:sz w:val="24"/>
              </w:rPr>
              <w:t>8</w:t>
            </w:r>
          </w:p>
        </w:tc>
        <w:tc>
          <w:tcPr>
            <w:tcW w:w="1465" w:type="pct"/>
          </w:tcPr>
          <w:p w14:paraId="6D1EACE8" w14:textId="77777777" w:rsidR="00991978" w:rsidRDefault="00A90AD4">
            <w:pPr>
              <w:spacing w:after="0" w:line="240" w:lineRule="auto"/>
              <w:jc w:val="left"/>
              <w:rPr>
                <w:rFonts w:ascii="Times New Roman" w:hAnsi="Times New Roman" w:cs="Times New Roman"/>
                <w:i/>
                <w:sz w:val="24"/>
              </w:rPr>
            </w:pPr>
            <w:r>
              <w:rPr>
                <w:rFonts w:ascii="Times New Roman" w:hAnsi="Times New Roman" w:cs="Times New Roman"/>
                <w:sz w:val="24"/>
              </w:rPr>
              <w:t>the country</w:t>
            </w:r>
            <w:r>
              <w:rPr>
                <w:rFonts w:ascii="Times New Roman" w:eastAsia="TimesNewRomanPSMT" w:hAnsi="Times New Roman" w:cs="Times New Roman"/>
                <w:kern w:val="0"/>
                <w:sz w:val="24"/>
              </w:rPr>
              <w:t>’</w:t>
            </w:r>
            <w:r>
              <w:rPr>
                <w:rFonts w:ascii="Times New Roman" w:hAnsi="Times New Roman" w:cs="Times New Roman"/>
                <w:sz w:val="24"/>
              </w:rPr>
              <w:t xml:space="preserve">s </w:t>
            </w:r>
            <w:r>
              <w:rPr>
                <w:rFonts w:ascii="Times New Roman" w:hAnsi="Times New Roman" w:cs="Times New Roman"/>
                <w:i/>
                <w:sz w:val="24"/>
              </w:rPr>
              <w:t>external environment</w:t>
            </w:r>
          </w:p>
        </w:tc>
      </w:tr>
      <w:tr w:rsidR="00991978" w14:paraId="449F9EBA" w14:textId="77777777">
        <w:tc>
          <w:tcPr>
            <w:tcW w:w="1100" w:type="pct"/>
            <w:vAlign w:val="center"/>
          </w:tcPr>
          <w:p w14:paraId="39326054" w14:textId="77777777" w:rsidR="00991978" w:rsidRDefault="00A90AD4">
            <w:pPr>
              <w:spacing w:after="0" w:line="240" w:lineRule="auto"/>
              <w:rPr>
                <w:rFonts w:ascii="Times New Roman" w:hAnsi="Times New Roman" w:cs="Times New Roman"/>
                <w:sz w:val="24"/>
              </w:rPr>
            </w:pPr>
            <w:r>
              <w:rPr>
                <w:rFonts w:ascii="Times New Roman" w:hAnsi="Times New Roman" w:cs="Times New Roman"/>
                <w:sz w:val="24"/>
              </w:rPr>
              <w:t>safe environment</w:t>
            </w:r>
          </w:p>
        </w:tc>
        <w:tc>
          <w:tcPr>
            <w:tcW w:w="731" w:type="pct"/>
            <w:vAlign w:val="center"/>
          </w:tcPr>
          <w:p w14:paraId="5CA648A3" w14:textId="77777777" w:rsidR="00991978" w:rsidRDefault="00A90AD4">
            <w:pPr>
              <w:spacing w:after="0" w:line="240" w:lineRule="auto"/>
              <w:jc w:val="center"/>
              <w:rPr>
                <w:rFonts w:ascii="Times New Roman" w:hAnsi="Times New Roman" w:cs="Times New Roman"/>
                <w:sz w:val="24"/>
              </w:rPr>
            </w:pPr>
            <w:r>
              <w:rPr>
                <w:rFonts w:ascii="Times New Roman" w:hAnsi="Times New Roman" w:cs="Times New Roman"/>
                <w:sz w:val="24"/>
              </w:rPr>
              <w:t>1840</w:t>
            </w:r>
          </w:p>
        </w:tc>
        <w:tc>
          <w:tcPr>
            <w:tcW w:w="866" w:type="pct"/>
            <w:vAlign w:val="center"/>
          </w:tcPr>
          <w:p w14:paraId="723D720C" w14:textId="77777777" w:rsidR="00991978" w:rsidRDefault="00A90AD4">
            <w:pPr>
              <w:spacing w:after="0" w:line="240" w:lineRule="auto"/>
              <w:jc w:val="center"/>
              <w:rPr>
                <w:rFonts w:ascii="Times New Roman" w:hAnsi="Times New Roman" w:cs="Times New Roman"/>
                <w:sz w:val="24"/>
              </w:rPr>
            </w:pPr>
            <w:r>
              <w:rPr>
                <w:rFonts w:ascii="Times New Roman" w:hAnsi="Times New Roman" w:cs="Times New Roman"/>
                <w:sz w:val="24"/>
              </w:rPr>
              <w:t>3</w:t>
            </w:r>
          </w:p>
        </w:tc>
        <w:tc>
          <w:tcPr>
            <w:tcW w:w="838" w:type="pct"/>
            <w:vAlign w:val="center"/>
          </w:tcPr>
          <w:p w14:paraId="3A4D3896" w14:textId="77777777" w:rsidR="00991978" w:rsidRDefault="00A90AD4">
            <w:pPr>
              <w:spacing w:after="0" w:line="240" w:lineRule="auto"/>
              <w:jc w:val="center"/>
              <w:rPr>
                <w:rFonts w:ascii="Times New Roman" w:hAnsi="Times New Roman" w:cs="Times New Roman"/>
                <w:sz w:val="24"/>
              </w:rPr>
            </w:pPr>
            <w:r>
              <w:rPr>
                <w:rFonts w:ascii="Times New Roman" w:hAnsi="Times New Roman" w:cs="Times New Roman"/>
                <w:sz w:val="24"/>
              </w:rPr>
              <w:t>5</w:t>
            </w:r>
          </w:p>
        </w:tc>
        <w:tc>
          <w:tcPr>
            <w:tcW w:w="1465" w:type="pct"/>
          </w:tcPr>
          <w:p w14:paraId="3F80A0A5" w14:textId="77777777" w:rsidR="00991978" w:rsidRDefault="00A90AD4">
            <w:pPr>
              <w:spacing w:after="0" w:line="240" w:lineRule="auto"/>
              <w:jc w:val="left"/>
              <w:rPr>
                <w:rFonts w:ascii="Times New Roman" w:hAnsi="Times New Roman" w:cs="Times New Roman"/>
                <w:sz w:val="24"/>
              </w:rPr>
            </w:pPr>
            <w:r>
              <w:rPr>
                <w:rFonts w:ascii="Times New Roman" w:hAnsi="Times New Roman" w:cs="Times New Roman"/>
                <w:sz w:val="24"/>
              </w:rPr>
              <w:t xml:space="preserve">a </w:t>
            </w:r>
            <w:r>
              <w:rPr>
                <w:rFonts w:ascii="Times New Roman" w:hAnsi="Times New Roman" w:cs="Times New Roman"/>
                <w:i/>
                <w:sz w:val="24"/>
              </w:rPr>
              <w:t>safe environment</w:t>
            </w:r>
            <w:r>
              <w:rPr>
                <w:rFonts w:ascii="Times New Roman" w:hAnsi="Times New Roman" w:cs="Times New Roman"/>
                <w:sz w:val="24"/>
              </w:rPr>
              <w:t xml:space="preserve"> for </w:t>
            </w:r>
            <w:r>
              <w:rPr>
                <w:rFonts w:ascii="Times New Roman" w:hAnsi="Times New Roman" w:cs="Times New Roman"/>
                <w:sz w:val="24"/>
              </w:rPr>
              <w:lastRenderedPageBreak/>
              <w:t>Syrian refugees</w:t>
            </w:r>
          </w:p>
        </w:tc>
      </w:tr>
      <w:tr w:rsidR="00991978" w14:paraId="4E9F2B60" w14:textId="77777777">
        <w:tc>
          <w:tcPr>
            <w:tcW w:w="1100" w:type="pct"/>
            <w:vAlign w:val="center"/>
          </w:tcPr>
          <w:p w14:paraId="3A9915AB" w14:textId="77777777" w:rsidR="00991978" w:rsidRDefault="00A90AD4">
            <w:pPr>
              <w:spacing w:after="0" w:line="240" w:lineRule="auto"/>
              <w:rPr>
                <w:rFonts w:ascii="Times New Roman" w:hAnsi="Times New Roman" w:cs="Times New Roman"/>
                <w:b/>
                <w:sz w:val="24"/>
                <w:lang w:val="uk-UA"/>
              </w:rPr>
            </w:pPr>
            <w:r>
              <w:rPr>
                <w:rFonts w:ascii="Times New Roman" w:hAnsi="Times New Roman" w:cs="Times New Roman"/>
                <w:b/>
                <w:sz w:val="24"/>
              </w:rPr>
              <w:lastRenderedPageBreak/>
              <w:t>Average value</w:t>
            </w:r>
          </w:p>
        </w:tc>
        <w:tc>
          <w:tcPr>
            <w:tcW w:w="731" w:type="pct"/>
            <w:vAlign w:val="center"/>
          </w:tcPr>
          <w:p w14:paraId="1DE121A2" w14:textId="77777777" w:rsidR="00991978" w:rsidRDefault="00A90AD4">
            <w:pPr>
              <w:spacing w:after="0" w:line="240" w:lineRule="auto"/>
              <w:jc w:val="center"/>
              <w:rPr>
                <w:rFonts w:ascii="Times New Roman" w:hAnsi="Times New Roman" w:cs="Times New Roman"/>
                <w:sz w:val="24"/>
              </w:rPr>
            </w:pPr>
            <w:r>
              <w:rPr>
                <w:rFonts w:ascii="Times New Roman" w:hAnsi="Times New Roman" w:cs="Times New Roman"/>
                <w:sz w:val="24"/>
              </w:rPr>
              <w:t>2674.50</w:t>
            </w:r>
          </w:p>
        </w:tc>
        <w:tc>
          <w:tcPr>
            <w:tcW w:w="866" w:type="pct"/>
            <w:vAlign w:val="center"/>
          </w:tcPr>
          <w:p w14:paraId="60D3F587" w14:textId="77777777" w:rsidR="00991978" w:rsidRDefault="00A90AD4">
            <w:pPr>
              <w:spacing w:after="0" w:line="240" w:lineRule="auto"/>
              <w:jc w:val="center"/>
              <w:rPr>
                <w:rFonts w:ascii="Times New Roman" w:hAnsi="Times New Roman" w:cs="Times New Roman"/>
                <w:sz w:val="24"/>
                <w:lang w:val="uk-UA"/>
              </w:rPr>
            </w:pPr>
            <w:r>
              <w:rPr>
                <w:rFonts w:ascii="Times New Roman" w:hAnsi="Times New Roman" w:cs="Times New Roman"/>
                <w:sz w:val="24"/>
              </w:rPr>
              <w:t>4.2</w:t>
            </w:r>
          </w:p>
        </w:tc>
        <w:tc>
          <w:tcPr>
            <w:tcW w:w="838" w:type="pct"/>
            <w:vAlign w:val="center"/>
          </w:tcPr>
          <w:p w14:paraId="3E7F264B" w14:textId="77777777" w:rsidR="00991978" w:rsidRDefault="00A90AD4">
            <w:pPr>
              <w:spacing w:after="0" w:line="240" w:lineRule="auto"/>
              <w:jc w:val="center"/>
              <w:rPr>
                <w:rFonts w:ascii="Times New Roman" w:hAnsi="Times New Roman" w:cs="Times New Roman"/>
                <w:sz w:val="24"/>
                <w:lang w:val="uk-UA"/>
              </w:rPr>
            </w:pPr>
            <w:r>
              <w:rPr>
                <w:rFonts w:ascii="Times New Roman" w:hAnsi="Times New Roman" w:cs="Times New Roman"/>
                <w:sz w:val="24"/>
              </w:rPr>
              <w:t>9.2</w:t>
            </w:r>
          </w:p>
        </w:tc>
        <w:tc>
          <w:tcPr>
            <w:tcW w:w="1465" w:type="pct"/>
          </w:tcPr>
          <w:p w14:paraId="2EECD474" w14:textId="77777777" w:rsidR="00991978" w:rsidRDefault="00991978">
            <w:pPr>
              <w:spacing w:after="0" w:line="240" w:lineRule="auto"/>
              <w:jc w:val="center"/>
              <w:rPr>
                <w:rFonts w:ascii="Times New Roman" w:hAnsi="Times New Roman" w:cs="Times New Roman"/>
                <w:b/>
                <w:sz w:val="24"/>
                <w:lang w:val="uk-UA"/>
              </w:rPr>
            </w:pPr>
          </w:p>
        </w:tc>
      </w:tr>
    </w:tbl>
    <w:p w14:paraId="4B4FD56B" w14:textId="77777777" w:rsidR="00991978" w:rsidRDefault="00991978">
      <w:pPr>
        <w:spacing w:after="0" w:line="240" w:lineRule="auto"/>
        <w:jc w:val="center"/>
        <w:rPr>
          <w:rFonts w:ascii="Times New Roman" w:hAnsi="Times New Roman" w:cs="Times New Roman"/>
          <w:b/>
          <w:sz w:val="24"/>
          <w:lang w:val="uk-UA"/>
        </w:rPr>
      </w:pPr>
    </w:p>
    <w:p w14:paraId="50BB5804" w14:textId="77777777" w:rsidR="00991978" w:rsidRDefault="00A90AD4">
      <w:pPr>
        <w:keepNext/>
        <w:spacing w:before="120" w:after="0" w:line="240" w:lineRule="auto"/>
        <w:jc w:val="left"/>
        <w:rPr>
          <w:rFonts w:ascii="Times New Roman" w:hAnsi="Times New Roman" w:cs="Times New Roman"/>
          <w:b/>
          <w:sz w:val="24"/>
          <w:lang w:val="uk-UA"/>
        </w:rPr>
      </w:pPr>
      <w:r>
        <w:rPr>
          <w:rFonts w:ascii="Times New Roman" w:hAnsi="Times New Roman" w:cs="Times New Roman"/>
          <w:bCs/>
          <w:sz w:val="24"/>
        </w:rPr>
        <w:t xml:space="preserve">Table </w:t>
      </w:r>
      <w:r>
        <w:rPr>
          <w:rFonts w:ascii="Times New Roman" w:hAnsi="Times New Roman" w:cs="Times New Roman"/>
          <w:bCs/>
          <w:sz w:val="24"/>
          <w:lang w:val="uk-UA"/>
        </w:rPr>
        <w:t>3</w:t>
      </w:r>
      <w:r>
        <w:rPr>
          <w:rFonts w:ascii="Times New Roman" w:hAnsi="Times New Roman" w:cs="Times New Roman"/>
          <w:bCs/>
          <w:sz w:val="24"/>
        </w:rPr>
        <w:t>:</w:t>
      </w:r>
      <w:r>
        <w:rPr>
          <w:rFonts w:ascii="Times New Roman" w:hAnsi="Times New Roman" w:cs="Times New Roman"/>
          <w:bCs/>
          <w:sz w:val="24"/>
          <w:lang w:val="uk-UA"/>
        </w:rPr>
        <w:t xml:space="preserve"> </w:t>
      </w:r>
      <w:r>
        <w:rPr>
          <w:rFonts w:ascii="Times New Roman" w:hAnsi="Times New Roman" w:cs="Times New Roman"/>
          <w:bCs/>
          <w:sz w:val="24"/>
        </w:rPr>
        <w:t>Identified NATO terms</w:t>
      </w:r>
    </w:p>
    <w:tbl>
      <w:tblPr>
        <w:tblStyle w:val="Mriekatabuky"/>
        <w:tblW w:w="4885" w:type="pct"/>
        <w:tblInd w:w="108" w:type="dxa"/>
        <w:tblLook w:val="04A0" w:firstRow="1" w:lastRow="0" w:firstColumn="1" w:lastColumn="0" w:noHBand="0" w:noVBand="1"/>
      </w:tblPr>
      <w:tblGrid>
        <w:gridCol w:w="1863"/>
        <w:gridCol w:w="1302"/>
        <w:gridCol w:w="1735"/>
        <w:gridCol w:w="1735"/>
        <w:gridCol w:w="2174"/>
      </w:tblGrid>
      <w:tr w:rsidR="00991978" w14:paraId="35A5EEE1" w14:textId="77777777">
        <w:tc>
          <w:tcPr>
            <w:tcW w:w="1057" w:type="pct"/>
            <w:vAlign w:val="center"/>
          </w:tcPr>
          <w:p w14:paraId="3E2C6BBE" w14:textId="77777777" w:rsidR="00991978" w:rsidRDefault="00A90AD4">
            <w:pPr>
              <w:keepNext/>
              <w:spacing w:after="0" w:line="240" w:lineRule="auto"/>
              <w:jc w:val="center"/>
              <w:rPr>
                <w:rFonts w:ascii="Times New Roman" w:hAnsi="Times New Roman" w:cs="Times New Roman"/>
                <w:b/>
                <w:sz w:val="24"/>
                <w:lang w:val="uk-UA"/>
              </w:rPr>
            </w:pPr>
            <w:r>
              <w:rPr>
                <w:rFonts w:ascii="Times New Roman" w:hAnsi="Times New Roman" w:cs="Times New Roman"/>
                <w:b/>
                <w:sz w:val="24"/>
              </w:rPr>
              <w:t>Identified term combinations</w:t>
            </w:r>
          </w:p>
        </w:tc>
        <w:tc>
          <w:tcPr>
            <w:tcW w:w="739" w:type="pct"/>
            <w:vAlign w:val="center"/>
          </w:tcPr>
          <w:p w14:paraId="492E2D24" w14:textId="77777777" w:rsidR="00991978" w:rsidRDefault="00A90AD4">
            <w:pPr>
              <w:keepNext/>
              <w:spacing w:after="0" w:line="240" w:lineRule="auto"/>
              <w:jc w:val="center"/>
              <w:rPr>
                <w:rFonts w:ascii="Times New Roman" w:hAnsi="Times New Roman" w:cs="Times New Roman"/>
                <w:b/>
                <w:sz w:val="24"/>
                <w:lang w:val="uk-UA"/>
              </w:rPr>
            </w:pPr>
            <w:r>
              <w:rPr>
                <w:rFonts w:ascii="Times New Roman" w:hAnsi="Times New Roman" w:cs="Times New Roman"/>
                <w:b/>
                <w:sz w:val="24"/>
              </w:rPr>
              <w:t>Words in the document</w:t>
            </w:r>
          </w:p>
        </w:tc>
        <w:tc>
          <w:tcPr>
            <w:tcW w:w="985" w:type="pct"/>
            <w:vAlign w:val="center"/>
          </w:tcPr>
          <w:p w14:paraId="0B86A51C" w14:textId="77777777" w:rsidR="00991978" w:rsidRDefault="00A90AD4">
            <w:pPr>
              <w:keepNext/>
              <w:spacing w:after="0" w:line="240" w:lineRule="auto"/>
              <w:jc w:val="center"/>
              <w:rPr>
                <w:rFonts w:ascii="Times New Roman" w:hAnsi="Times New Roman" w:cs="Times New Roman"/>
                <w:b/>
                <w:sz w:val="24"/>
                <w:lang w:val="uk-UA"/>
              </w:rPr>
            </w:pPr>
            <w:r>
              <w:rPr>
                <w:rFonts w:ascii="Times New Roman" w:hAnsi="Times New Roman" w:cs="Times New Roman"/>
                <w:b/>
                <w:sz w:val="24"/>
              </w:rPr>
              <w:t>The number of occurrences of the term combination in a document</w:t>
            </w:r>
          </w:p>
        </w:tc>
        <w:tc>
          <w:tcPr>
            <w:tcW w:w="985" w:type="pct"/>
            <w:vAlign w:val="center"/>
          </w:tcPr>
          <w:p w14:paraId="4778CD48" w14:textId="77777777" w:rsidR="00991978" w:rsidRDefault="00A90AD4">
            <w:pPr>
              <w:keepNext/>
              <w:spacing w:after="0" w:line="240" w:lineRule="auto"/>
              <w:jc w:val="center"/>
              <w:rPr>
                <w:rFonts w:ascii="Times New Roman" w:hAnsi="Times New Roman" w:cs="Times New Roman"/>
                <w:b/>
                <w:sz w:val="24"/>
                <w:lang w:val="uk-UA"/>
              </w:rPr>
            </w:pPr>
            <w:r>
              <w:rPr>
                <w:rFonts w:ascii="Times New Roman" w:hAnsi="Times New Roman" w:cs="Times New Roman"/>
                <w:b/>
                <w:sz w:val="24"/>
              </w:rPr>
              <w:t>The number of occurrences of the term combination in all documents</w:t>
            </w:r>
          </w:p>
        </w:tc>
        <w:tc>
          <w:tcPr>
            <w:tcW w:w="1234" w:type="pct"/>
            <w:vAlign w:val="center"/>
          </w:tcPr>
          <w:p w14:paraId="00682025" w14:textId="77777777" w:rsidR="00991978" w:rsidRDefault="00A90AD4">
            <w:pPr>
              <w:keepNext/>
              <w:spacing w:after="0" w:line="240" w:lineRule="auto"/>
              <w:jc w:val="center"/>
              <w:rPr>
                <w:rFonts w:ascii="Times New Roman" w:hAnsi="Times New Roman" w:cs="Times New Roman"/>
                <w:b/>
                <w:sz w:val="24"/>
                <w:lang w:val="uk-UA"/>
              </w:rPr>
            </w:pPr>
            <w:r>
              <w:rPr>
                <w:rFonts w:ascii="Times New Roman" w:hAnsi="Times New Roman" w:cs="Times New Roman"/>
                <w:b/>
                <w:sz w:val="24"/>
              </w:rPr>
              <w:t>Collocation from which the term combination was singled out</w:t>
            </w:r>
          </w:p>
        </w:tc>
      </w:tr>
      <w:tr w:rsidR="00991978" w14:paraId="232124F2" w14:textId="77777777">
        <w:tc>
          <w:tcPr>
            <w:tcW w:w="1057" w:type="pct"/>
            <w:vAlign w:val="center"/>
          </w:tcPr>
          <w:p w14:paraId="39C9F380" w14:textId="77777777" w:rsidR="00991978" w:rsidRDefault="00A90AD4">
            <w:pPr>
              <w:pStyle w:val="NoteLevel1"/>
              <w:keepNext w:val="0"/>
              <w:numPr>
                <w:ilvl w:val="0"/>
                <w:numId w:val="0"/>
              </w:numPr>
              <w:spacing w:line="240" w:lineRule="auto"/>
              <w:outlineLvl w:val="9"/>
              <w:rPr>
                <w:rFonts w:ascii="Times New Roman" w:hAnsi="Times New Roman" w:cs="Times New Roman"/>
                <w:sz w:val="24"/>
              </w:rPr>
            </w:pPr>
            <w:r>
              <w:rPr>
                <w:rFonts w:ascii="Times New Roman" w:hAnsi="Times New Roman" w:cs="Times New Roman"/>
                <w:sz w:val="24"/>
              </w:rPr>
              <w:t>intense attack</w:t>
            </w:r>
          </w:p>
        </w:tc>
        <w:tc>
          <w:tcPr>
            <w:tcW w:w="739" w:type="pct"/>
            <w:vAlign w:val="center"/>
          </w:tcPr>
          <w:p w14:paraId="138F3B7C"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919</w:t>
            </w:r>
          </w:p>
        </w:tc>
        <w:tc>
          <w:tcPr>
            <w:tcW w:w="985" w:type="pct"/>
            <w:vAlign w:val="center"/>
          </w:tcPr>
          <w:p w14:paraId="78E9D08C"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1</w:t>
            </w:r>
          </w:p>
        </w:tc>
        <w:tc>
          <w:tcPr>
            <w:tcW w:w="985" w:type="pct"/>
            <w:vAlign w:val="center"/>
          </w:tcPr>
          <w:p w14:paraId="3CF27628"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1</w:t>
            </w:r>
          </w:p>
        </w:tc>
        <w:tc>
          <w:tcPr>
            <w:tcW w:w="1234" w:type="pct"/>
            <w:vAlign w:val="center"/>
          </w:tcPr>
          <w:p w14:paraId="3CABBA91" w14:textId="77777777" w:rsidR="00991978" w:rsidRDefault="00A90AD4">
            <w:pPr>
              <w:pStyle w:val="NoteLevel1"/>
              <w:keepNext w:val="0"/>
              <w:numPr>
                <w:ilvl w:val="0"/>
                <w:numId w:val="0"/>
              </w:numPr>
              <w:spacing w:line="240" w:lineRule="auto"/>
              <w:jc w:val="left"/>
              <w:outlineLvl w:val="9"/>
              <w:rPr>
                <w:rFonts w:ascii="Times New Roman" w:hAnsi="Times New Roman" w:cs="Times New Roman"/>
                <w:i/>
                <w:sz w:val="24"/>
                <w:lang w:val="uk-UA"/>
              </w:rPr>
            </w:pPr>
            <w:r>
              <w:rPr>
                <w:rFonts w:ascii="Times New Roman" w:hAnsi="Times New Roman" w:cs="Times New Roman"/>
                <w:sz w:val="24"/>
              </w:rPr>
              <w:t xml:space="preserve">a much more </w:t>
            </w:r>
            <w:r>
              <w:rPr>
                <w:rFonts w:ascii="Times New Roman" w:hAnsi="Times New Roman" w:cs="Times New Roman"/>
                <w:i/>
                <w:sz w:val="24"/>
              </w:rPr>
              <w:t>intense attack</w:t>
            </w:r>
          </w:p>
        </w:tc>
      </w:tr>
      <w:tr w:rsidR="00991978" w14:paraId="233B47E5" w14:textId="77777777">
        <w:tc>
          <w:tcPr>
            <w:tcW w:w="1057" w:type="pct"/>
            <w:vAlign w:val="center"/>
          </w:tcPr>
          <w:p w14:paraId="49930A57" w14:textId="77777777" w:rsidR="00991978" w:rsidRDefault="00A90AD4">
            <w:pPr>
              <w:pStyle w:val="NoteLevel1"/>
              <w:keepNext w:val="0"/>
              <w:numPr>
                <w:ilvl w:val="0"/>
                <w:numId w:val="0"/>
              </w:numPr>
              <w:spacing w:line="240" w:lineRule="auto"/>
              <w:outlineLvl w:val="9"/>
              <w:rPr>
                <w:rFonts w:ascii="Times New Roman" w:hAnsi="Times New Roman" w:cs="Times New Roman"/>
                <w:sz w:val="24"/>
              </w:rPr>
            </w:pPr>
            <w:r>
              <w:rPr>
                <w:rFonts w:ascii="Times New Roman" w:hAnsi="Times New Roman" w:cs="Times New Roman"/>
                <w:sz w:val="24"/>
              </w:rPr>
              <w:t>Russia attack</w:t>
            </w:r>
          </w:p>
        </w:tc>
        <w:tc>
          <w:tcPr>
            <w:tcW w:w="739" w:type="pct"/>
            <w:vAlign w:val="center"/>
          </w:tcPr>
          <w:p w14:paraId="29008ED0"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969</w:t>
            </w:r>
          </w:p>
        </w:tc>
        <w:tc>
          <w:tcPr>
            <w:tcW w:w="985" w:type="pct"/>
            <w:vAlign w:val="center"/>
          </w:tcPr>
          <w:p w14:paraId="157387EC"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2</w:t>
            </w:r>
          </w:p>
        </w:tc>
        <w:tc>
          <w:tcPr>
            <w:tcW w:w="985" w:type="pct"/>
            <w:vAlign w:val="center"/>
          </w:tcPr>
          <w:p w14:paraId="0C3231B8"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4</w:t>
            </w:r>
          </w:p>
        </w:tc>
        <w:tc>
          <w:tcPr>
            <w:tcW w:w="1234" w:type="pct"/>
            <w:vAlign w:val="center"/>
          </w:tcPr>
          <w:p w14:paraId="7CAA102B" w14:textId="77777777" w:rsidR="00991978" w:rsidRDefault="00A90AD4">
            <w:pPr>
              <w:pStyle w:val="NoteLevel1"/>
              <w:keepNext w:val="0"/>
              <w:numPr>
                <w:ilvl w:val="0"/>
                <w:numId w:val="0"/>
              </w:numPr>
              <w:spacing w:line="240" w:lineRule="auto"/>
              <w:jc w:val="left"/>
              <w:outlineLvl w:val="9"/>
              <w:rPr>
                <w:rFonts w:ascii="Times New Roman" w:hAnsi="Times New Roman" w:cs="Times New Roman"/>
                <w:i/>
                <w:sz w:val="24"/>
                <w:lang w:val="uk-UA"/>
              </w:rPr>
            </w:pPr>
            <w:r>
              <w:rPr>
                <w:rFonts w:ascii="Times New Roman" w:hAnsi="Times New Roman" w:cs="Times New Roman"/>
                <w:i/>
                <w:sz w:val="24"/>
              </w:rPr>
              <w:t>attack</w:t>
            </w:r>
            <w:r>
              <w:rPr>
                <w:rFonts w:ascii="Times New Roman" w:hAnsi="Times New Roman" w:cs="Times New Roman"/>
                <w:sz w:val="24"/>
              </w:rPr>
              <w:t xml:space="preserve"> by </w:t>
            </w:r>
            <w:r>
              <w:rPr>
                <w:rFonts w:ascii="Times New Roman" w:hAnsi="Times New Roman" w:cs="Times New Roman"/>
                <w:i/>
                <w:sz w:val="24"/>
              </w:rPr>
              <w:t>Russia</w:t>
            </w:r>
          </w:p>
        </w:tc>
      </w:tr>
      <w:tr w:rsidR="00991978" w14:paraId="0A47C95E" w14:textId="77777777">
        <w:tc>
          <w:tcPr>
            <w:tcW w:w="1057" w:type="pct"/>
            <w:vAlign w:val="center"/>
          </w:tcPr>
          <w:p w14:paraId="3441E2DA" w14:textId="77777777" w:rsidR="00991978" w:rsidRDefault="00A90AD4">
            <w:pPr>
              <w:pStyle w:val="NoteLevel1"/>
              <w:keepNext w:val="0"/>
              <w:numPr>
                <w:ilvl w:val="0"/>
                <w:numId w:val="0"/>
              </w:numPr>
              <w:spacing w:line="240" w:lineRule="auto"/>
              <w:outlineLvl w:val="9"/>
              <w:rPr>
                <w:rFonts w:ascii="Times New Roman" w:hAnsi="Times New Roman" w:cs="Times New Roman"/>
                <w:sz w:val="24"/>
              </w:rPr>
            </w:pPr>
            <w:r>
              <w:rPr>
                <w:rFonts w:ascii="Times New Roman" w:hAnsi="Times New Roman" w:cs="Times New Roman"/>
                <w:sz w:val="24"/>
              </w:rPr>
              <w:t>successfully attack</w:t>
            </w:r>
          </w:p>
        </w:tc>
        <w:tc>
          <w:tcPr>
            <w:tcW w:w="739" w:type="pct"/>
            <w:vAlign w:val="center"/>
          </w:tcPr>
          <w:p w14:paraId="5EA883AF"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4 252</w:t>
            </w:r>
          </w:p>
        </w:tc>
        <w:tc>
          <w:tcPr>
            <w:tcW w:w="985" w:type="pct"/>
            <w:vAlign w:val="center"/>
          </w:tcPr>
          <w:p w14:paraId="01D0BD26"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2</w:t>
            </w:r>
          </w:p>
        </w:tc>
        <w:tc>
          <w:tcPr>
            <w:tcW w:w="985" w:type="pct"/>
            <w:vAlign w:val="center"/>
          </w:tcPr>
          <w:p w14:paraId="3FF515D9"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2</w:t>
            </w:r>
          </w:p>
        </w:tc>
        <w:tc>
          <w:tcPr>
            <w:tcW w:w="1234" w:type="pct"/>
            <w:vAlign w:val="center"/>
          </w:tcPr>
          <w:p w14:paraId="385404C5" w14:textId="77777777" w:rsidR="00991978" w:rsidRDefault="00A90AD4">
            <w:pPr>
              <w:pStyle w:val="NoteLevel1"/>
              <w:keepNext w:val="0"/>
              <w:numPr>
                <w:ilvl w:val="0"/>
                <w:numId w:val="0"/>
              </w:numPr>
              <w:spacing w:line="240" w:lineRule="auto"/>
              <w:jc w:val="left"/>
              <w:outlineLvl w:val="9"/>
              <w:rPr>
                <w:rFonts w:ascii="Times New Roman" w:hAnsi="Times New Roman" w:cs="Times New Roman"/>
                <w:i/>
                <w:sz w:val="24"/>
                <w:lang w:val="uk-UA"/>
              </w:rPr>
            </w:pPr>
            <w:r>
              <w:rPr>
                <w:rFonts w:ascii="Times New Roman" w:hAnsi="Times New Roman" w:cs="Times New Roman"/>
                <w:i/>
                <w:sz w:val="24"/>
              </w:rPr>
              <w:t>successfully attack</w:t>
            </w:r>
            <w:r>
              <w:rPr>
                <w:rFonts w:ascii="Times New Roman" w:hAnsi="Times New Roman" w:cs="Times New Roman"/>
                <w:sz w:val="24"/>
              </w:rPr>
              <w:t xml:space="preserve"> America and Europe</w:t>
            </w:r>
          </w:p>
        </w:tc>
      </w:tr>
      <w:tr w:rsidR="00991978" w14:paraId="425952CC" w14:textId="77777777">
        <w:tc>
          <w:tcPr>
            <w:tcW w:w="1057" w:type="pct"/>
            <w:vAlign w:val="center"/>
          </w:tcPr>
          <w:p w14:paraId="7F04DFC7" w14:textId="77777777" w:rsidR="00991978" w:rsidRDefault="00A90AD4">
            <w:pPr>
              <w:pStyle w:val="NoteLevel1"/>
              <w:keepNext w:val="0"/>
              <w:numPr>
                <w:ilvl w:val="0"/>
                <w:numId w:val="0"/>
              </w:numPr>
              <w:spacing w:line="240" w:lineRule="auto"/>
              <w:outlineLvl w:val="9"/>
              <w:rPr>
                <w:rFonts w:ascii="Times New Roman" w:hAnsi="Times New Roman" w:cs="Times New Roman"/>
                <w:sz w:val="24"/>
              </w:rPr>
            </w:pPr>
            <w:r>
              <w:rPr>
                <w:rFonts w:ascii="Times New Roman" w:hAnsi="Times New Roman" w:cs="Times New Roman"/>
                <w:sz w:val="24"/>
              </w:rPr>
              <w:t>nuclear attack</w:t>
            </w:r>
          </w:p>
        </w:tc>
        <w:tc>
          <w:tcPr>
            <w:tcW w:w="739" w:type="pct"/>
            <w:vAlign w:val="center"/>
          </w:tcPr>
          <w:p w14:paraId="7909E42E"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1364</w:t>
            </w:r>
          </w:p>
        </w:tc>
        <w:tc>
          <w:tcPr>
            <w:tcW w:w="985" w:type="pct"/>
            <w:vAlign w:val="center"/>
          </w:tcPr>
          <w:p w14:paraId="0B83A18A"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1</w:t>
            </w:r>
          </w:p>
        </w:tc>
        <w:tc>
          <w:tcPr>
            <w:tcW w:w="985" w:type="pct"/>
            <w:vAlign w:val="center"/>
          </w:tcPr>
          <w:p w14:paraId="53D8E31A"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4</w:t>
            </w:r>
          </w:p>
        </w:tc>
        <w:tc>
          <w:tcPr>
            <w:tcW w:w="1234" w:type="pct"/>
            <w:vAlign w:val="center"/>
          </w:tcPr>
          <w:p w14:paraId="428D5096" w14:textId="77777777" w:rsidR="00991978" w:rsidRDefault="00A90AD4">
            <w:pPr>
              <w:pStyle w:val="NoteLevel1"/>
              <w:keepNext w:val="0"/>
              <w:numPr>
                <w:ilvl w:val="0"/>
                <w:numId w:val="0"/>
              </w:numPr>
              <w:spacing w:line="240" w:lineRule="auto"/>
              <w:jc w:val="left"/>
              <w:outlineLvl w:val="9"/>
              <w:rPr>
                <w:rFonts w:ascii="Times New Roman" w:hAnsi="Times New Roman" w:cs="Times New Roman"/>
                <w:i/>
                <w:sz w:val="24"/>
                <w:lang w:val="uk-UA"/>
              </w:rPr>
            </w:pPr>
            <w:r>
              <w:rPr>
                <w:rFonts w:ascii="Times New Roman" w:hAnsi="Times New Roman" w:cs="Times New Roman"/>
                <w:sz w:val="24"/>
              </w:rPr>
              <w:t xml:space="preserve">possible </w:t>
            </w:r>
            <w:r>
              <w:rPr>
                <w:rFonts w:ascii="Times New Roman" w:hAnsi="Times New Roman" w:cs="Times New Roman"/>
                <w:i/>
                <w:sz w:val="24"/>
              </w:rPr>
              <w:t>nuclear attack</w:t>
            </w:r>
          </w:p>
        </w:tc>
      </w:tr>
      <w:tr w:rsidR="00991978" w14:paraId="2690909C" w14:textId="77777777">
        <w:tc>
          <w:tcPr>
            <w:tcW w:w="1057" w:type="pct"/>
            <w:vAlign w:val="center"/>
          </w:tcPr>
          <w:p w14:paraId="77CA40CF" w14:textId="77777777" w:rsidR="00991978" w:rsidRDefault="00A90AD4">
            <w:pPr>
              <w:pStyle w:val="NoteLevel1"/>
              <w:keepNext w:val="0"/>
              <w:numPr>
                <w:ilvl w:val="0"/>
                <w:numId w:val="0"/>
              </w:numPr>
              <w:spacing w:line="240" w:lineRule="auto"/>
              <w:outlineLvl w:val="9"/>
              <w:rPr>
                <w:rFonts w:ascii="Times New Roman" w:hAnsi="Times New Roman" w:cs="Times New Roman"/>
                <w:sz w:val="24"/>
              </w:rPr>
            </w:pPr>
            <w:r>
              <w:rPr>
                <w:rFonts w:ascii="Times New Roman" w:hAnsi="Times New Roman" w:cs="Times New Roman"/>
                <w:sz w:val="24"/>
              </w:rPr>
              <w:t>chlorine attack</w:t>
            </w:r>
          </w:p>
        </w:tc>
        <w:tc>
          <w:tcPr>
            <w:tcW w:w="739" w:type="pct"/>
            <w:vAlign w:val="center"/>
          </w:tcPr>
          <w:p w14:paraId="25254A33"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1399</w:t>
            </w:r>
          </w:p>
        </w:tc>
        <w:tc>
          <w:tcPr>
            <w:tcW w:w="985" w:type="pct"/>
            <w:vAlign w:val="center"/>
          </w:tcPr>
          <w:p w14:paraId="229C49E4"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2</w:t>
            </w:r>
          </w:p>
        </w:tc>
        <w:tc>
          <w:tcPr>
            <w:tcW w:w="985" w:type="pct"/>
            <w:vAlign w:val="center"/>
          </w:tcPr>
          <w:p w14:paraId="60CB6E9E"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2</w:t>
            </w:r>
          </w:p>
        </w:tc>
        <w:tc>
          <w:tcPr>
            <w:tcW w:w="1234" w:type="pct"/>
            <w:vAlign w:val="center"/>
          </w:tcPr>
          <w:p w14:paraId="775F857A" w14:textId="77777777" w:rsidR="00991978" w:rsidRDefault="00A90AD4">
            <w:pPr>
              <w:pStyle w:val="NoteLevel1"/>
              <w:keepNext w:val="0"/>
              <w:numPr>
                <w:ilvl w:val="0"/>
                <w:numId w:val="0"/>
              </w:numPr>
              <w:spacing w:line="240" w:lineRule="auto"/>
              <w:jc w:val="left"/>
              <w:outlineLvl w:val="9"/>
              <w:rPr>
                <w:rFonts w:ascii="Times New Roman" w:hAnsi="Times New Roman" w:cs="Times New Roman"/>
                <w:i/>
                <w:sz w:val="24"/>
                <w:lang w:val="uk-UA"/>
              </w:rPr>
            </w:pPr>
            <w:r>
              <w:rPr>
                <w:rFonts w:ascii="Times New Roman" w:hAnsi="Times New Roman" w:cs="Times New Roman"/>
                <w:i/>
                <w:sz w:val="24"/>
              </w:rPr>
              <w:t>chlorine attack</w:t>
            </w:r>
            <w:r>
              <w:rPr>
                <w:rFonts w:ascii="Times New Roman" w:hAnsi="Times New Roman" w:cs="Times New Roman"/>
                <w:sz w:val="24"/>
              </w:rPr>
              <w:t xml:space="preserve"> in eastern Ghouta</w:t>
            </w:r>
          </w:p>
        </w:tc>
      </w:tr>
      <w:tr w:rsidR="00991978" w14:paraId="40A793F4" w14:textId="77777777">
        <w:tc>
          <w:tcPr>
            <w:tcW w:w="1057" w:type="pct"/>
            <w:vAlign w:val="center"/>
          </w:tcPr>
          <w:p w14:paraId="13086ABF" w14:textId="77777777" w:rsidR="00991978" w:rsidRDefault="00A90AD4">
            <w:pPr>
              <w:pStyle w:val="NoteLevel1"/>
              <w:keepNext w:val="0"/>
              <w:numPr>
                <w:ilvl w:val="0"/>
                <w:numId w:val="0"/>
              </w:numPr>
              <w:spacing w:line="240" w:lineRule="auto"/>
              <w:outlineLvl w:val="9"/>
              <w:rPr>
                <w:rFonts w:ascii="Times New Roman" w:hAnsi="Times New Roman" w:cs="Times New Roman"/>
                <w:sz w:val="24"/>
              </w:rPr>
            </w:pPr>
            <w:r>
              <w:rPr>
                <w:rFonts w:ascii="Times New Roman" w:hAnsi="Times New Roman" w:cs="Times New Roman"/>
                <w:sz w:val="24"/>
              </w:rPr>
              <w:t>area attack</w:t>
            </w:r>
          </w:p>
        </w:tc>
        <w:tc>
          <w:tcPr>
            <w:tcW w:w="739" w:type="pct"/>
            <w:vAlign w:val="center"/>
          </w:tcPr>
          <w:p w14:paraId="44F3CC19"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5283</w:t>
            </w:r>
          </w:p>
        </w:tc>
        <w:tc>
          <w:tcPr>
            <w:tcW w:w="985" w:type="pct"/>
            <w:vAlign w:val="center"/>
          </w:tcPr>
          <w:p w14:paraId="57E9A316"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3</w:t>
            </w:r>
          </w:p>
        </w:tc>
        <w:tc>
          <w:tcPr>
            <w:tcW w:w="985" w:type="pct"/>
            <w:vAlign w:val="center"/>
          </w:tcPr>
          <w:p w14:paraId="39227230"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6</w:t>
            </w:r>
          </w:p>
        </w:tc>
        <w:tc>
          <w:tcPr>
            <w:tcW w:w="1234" w:type="pct"/>
            <w:vAlign w:val="center"/>
          </w:tcPr>
          <w:p w14:paraId="79836431" w14:textId="77777777" w:rsidR="00991978" w:rsidRDefault="00A90AD4">
            <w:pPr>
              <w:pStyle w:val="NoteLevel1"/>
              <w:keepNext w:val="0"/>
              <w:numPr>
                <w:ilvl w:val="0"/>
                <w:numId w:val="0"/>
              </w:numPr>
              <w:spacing w:line="240" w:lineRule="auto"/>
              <w:jc w:val="left"/>
              <w:outlineLvl w:val="9"/>
              <w:rPr>
                <w:rFonts w:ascii="Times New Roman" w:hAnsi="Times New Roman" w:cs="Times New Roman"/>
                <w:i/>
                <w:sz w:val="24"/>
                <w:lang w:val="uk-UA"/>
              </w:rPr>
            </w:pPr>
            <w:r>
              <w:rPr>
                <w:rFonts w:ascii="Times New Roman" w:hAnsi="Times New Roman" w:cs="Times New Roman"/>
                <w:sz w:val="24"/>
              </w:rPr>
              <w:t xml:space="preserve">the type used in the </w:t>
            </w:r>
            <w:r>
              <w:rPr>
                <w:rFonts w:ascii="Times New Roman" w:hAnsi="Times New Roman" w:cs="Times New Roman"/>
                <w:i/>
                <w:sz w:val="24"/>
              </w:rPr>
              <w:t>area attack</w:t>
            </w:r>
          </w:p>
        </w:tc>
      </w:tr>
      <w:tr w:rsidR="00991978" w14:paraId="111F42E0" w14:textId="77777777">
        <w:tc>
          <w:tcPr>
            <w:tcW w:w="1057" w:type="pct"/>
            <w:vAlign w:val="center"/>
          </w:tcPr>
          <w:p w14:paraId="77E3BDB2" w14:textId="77777777" w:rsidR="00991978" w:rsidRDefault="00A90AD4">
            <w:pPr>
              <w:pStyle w:val="NoteLevel1"/>
              <w:keepNext w:val="0"/>
              <w:numPr>
                <w:ilvl w:val="0"/>
                <w:numId w:val="0"/>
              </w:numPr>
              <w:spacing w:line="240" w:lineRule="auto"/>
              <w:outlineLvl w:val="9"/>
              <w:rPr>
                <w:rFonts w:ascii="Times New Roman" w:hAnsi="Times New Roman" w:cs="Times New Roman"/>
                <w:sz w:val="24"/>
              </w:rPr>
            </w:pPr>
            <w:r>
              <w:rPr>
                <w:rFonts w:ascii="Times New Roman" w:hAnsi="Times New Roman" w:cs="Times New Roman"/>
                <w:sz w:val="24"/>
              </w:rPr>
              <w:t>terror attack</w:t>
            </w:r>
          </w:p>
        </w:tc>
        <w:tc>
          <w:tcPr>
            <w:tcW w:w="739" w:type="pct"/>
            <w:vAlign w:val="center"/>
          </w:tcPr>
          <w:p w14:paraId="76F14F7F"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1922</w:t>
            </w:r>
          </w:p>
        </w:tc>
        <w:tc>
          <w:tcPr>
            <w:tcW w:w="985" w:type="pct"/>
            <w:vAlign w:val="center"/>
          </w:tcPr>
          <w:p w14:paraId="2283A277"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1</w:t>
            </w:r>
          </w:p>
        </w:tc>
        <w:tc>
          <w:tcPr>
            <w:tcW w:w="985" w:type="pct"/>
            <w:vAlign w:val="center"/>
          </w:tcPr>
          <w:p w14:paraId="2EFC754A"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4</w:t>
            </w:r>
          </w:p>
        </w:tc>
        <w:tc>
          <w:tcPr>
            <w:tcW w:w="1234" w:type="pct"/>
            <w:vAlign w:val="center"/>
          </w:tcPr>
          <w:p w14:paraId="262C6B5B" w14:textId="77777777" w:rsidR="00991978" w:rsidRDefault="00A90AD4">
            <w:pPr>
              <w:pStyle w:val="NoteLevel1"/>
              <w:keepNext w:val="0"/>
              <w:numPr>
                <w:ilvl w:val="0"/>
                <w:numId w:val="0"/>
              </w:numPr>
              <w:spacing w:line="240" w:lineRule="auto"/>
              <w:jc w:val="left"/>
              <w:outlineLvl w:val="9"/>
              <w:rPr>
                <w:rFonts w:ascii="Times New Roman" w:hAnsi="Times New Roman" w:cs="Times New Roman"/>
                <w:i/>
                <w:sz w:val="24"/>
                <w:lang w:val="uk-UA"/>
              </w:rPr>
            </w:pPr>
            <w:r>
              <w:rPr>
                <w:rFonts w:ascii="Times New Roman" w:hAnsi="Times New Roman" w:cs="Times New Roman"/>
                <w:sz w:val="24"/>
              </w:rPr>
              <w:t xml:space="preserve">fatal </w:t>
            </w:r>
            <w:r>
              <w:rPr>
                <w:rFonts w:ascii="Times New Roman" w:hAnsi="Times New Roman" w:cs="Times New Roman"/>
                <w:i/>
                <w:sz w:val="24"/>
              </w:rPr>
              <w:t>terror attack</w:t>
            </w:r>
            <w:r>
              <w:rPr>
                <w:rFonts w:ascii="Times New Roman" w:hAnsi="Times New Roman" w:cs="Times New Roman"/>
                <w:sz w:val="24"/>
              </w:rPr>
              <w:t xml:space="preserve"> by a follower</w:t>
            </w:r>
          </w:p>
        </w:tc>
      </w:tr>
      <w:tr w:rsidR="00991978" w14:paraId="47457E52" w14:textId="77777777">
        <w:tc>
          <w:tcPr>
            <w:tcW w:w="1057" w:type="pct"/>
            <w:vAlign w:val="center"/>
          </w:tcPr>
          <w:p w14:paraId="7755436B" w14:textId="77777777" w:rsidR="00991978" w:rsidRDefault="00A90AD4">
            <w:pPr>
              <w:pStyle w:val="NoteLevel1"/>
              <w:keepNext w:val="0"/>
              <w:numPr>
                <w:ilvl w:val="0"/>
                <w:numId w:val="0"/>
              </w:numPr>
              <w:spacing w:line="240" w:lineRule="auto"/>
              <w:outlineLvl w:val="9"/>
              <w:rPr>
                <w:rFonts w:ascii="Times New Roman" w:hAnsi="Times New Roman" w:cs="Times New Roman"/>
                <w:sz w:val="24"/>
              </w:rPr>
            </w:pPr>
            <w:r>
              <w:rPr>
                <w:rFonts w:ascii="Times New Roman" w:hAnsi="Times New Roman" w:cs="Times New Roman"/>
                <w:sz w:val="24"/>
              </w:rPr>
              <w:t>first attack</w:t>
            </w:r>
          </w:p>
        </w:tc>
        <w:tc>
          <w:tcPr>
            <w:tcW w:w="739" w:type="pct"/>
            <w:vAlign w:val="center"/>
          </w:tcPr>
          <w:p w14:paraId="1D085AFB"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47,472</w:t>
            </w:r>
          </w:p>
        </w:tc>
        <w:tc>
          <w:tcPr>
            <w:tcW w:w="985" w:type="pct"/>
            <w:vAlign w:val="center"/>
          </w:tcPr>
          <w:p w14:paraId="64971371"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6</w:t>
            </w:r>
          </w:p>
        </w:tc>
        <w:tc>
          <w:tcPr>
            <w:tcW w:w="985" w:type="pct"/>
            <w:vAlign w:val="center"/>
          </w:tcPr>
          <w:p w14:paraId="12D1C21A"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8</w:t>
            </w:r>
          </w:p>
        </w:tc>
        <w:tc>
          <w:tcPr>
            <w:tcW w:w="1234" w:type="pct"/>
            <w:vAlign w:val="center"/>
          </w:tcPr>
          <w:p w14:paraId="14101014" w14:textId="77777777" w:rsidR="00991978" w:rsidRDefault="00A90AD4">
            <w:pPr>
              <w:pStyle w:val="NoteLevel1"/>
              <w:keepNext w:val="0"/>
              <w:numPr>
                <w:ilvl w:val="0"/>
                <w:numId w:val="0"/>
              </w:numPr>
              <w:spacing w:line="240" w:lineRule="auto"/>
              <w:jc w:val="left"/>
              <w:outlineLvl w:val="9"/>
              <w:rPr>
                <w:rFonts w:ascii="Times New Roman" w:hAnsi="Times New Roman" w:cs="Times New Roman"/>
                <w:i/>
                <w:sz w:val="24"/>
                <w:lang w:val="uk-UA"/>
              </w:rPr>
            </w:pPr>
            <w:r>
              <w:rPr>
                <w:rFonts w:ascii="Times New Roman" w:hAnsi="Times New Roman" w:cs="Times New Roman"/>
                <w:sz w:val="24"/>
              </w:rPr>
              <w:t xml:space="preserve">when the </w:t>
            </w:r>
            <w:r>
              <w:rPr>
                <w:rFonts w:ascii="Times New Roman" w:hAnsi="Times New Roman" w:cs="Times New Roman"/>
                <w:i/>
                <w:sz w:val="24"/>
              </w:rPr>
              <w:t>first attack</w:t>
            </w:r>
            <w:r>
              <w:rPr>
                <w:rFonts w:ascii="Times New Roman" w:hAnsi="Times New Roman" w:cs="Times New Roman"/>
                <w:sz w:val="24"/>
              </w:rPr>
              <w:t xml:space="preserve"> had already begun</w:t>
            </w:r>
          </w:p>
        </w:tc>
      </w:tr>
      <w:tr w:rsidR="00991978" w14:paraId="010E2D74" w14:textId="77777777">
        <w:tc>
          <w:tcPr>
            <w:tcW w:w="1057" w:type="pct"/>
            <w:vAlign w:val="center"/>
          </w:tcPr>
          <w:p w14:paraId="500BEC53" w14:textId="77777777" w:rsidR="00991978" w:rsidRDefault="00A90AD4">
            <w:pPr>
              <w:pStyle w:val="NoteLevel1"/>
              <w:keepNext w:val="0"/>
              <w:numPr>
                <w:ilvl w:val="0"/>
                <w:numId w:val="0"/>
              </w:numPr>
              <w:spacing w:line="240" w:lineRule="auto"/>
              <w:outlineLvl w:val="9"/>
              <w:rPr>
                <w:rFonts w:ascii="Times New Roman" w:hAnsi="Times New Roman" w:cs="Times New Roman"/>
                <w:sz w:val="24"/>
              </w:rPr>
            </w:pPr>
            <w:r>
              <w:rPr>
                <w:rFonts w:ascii="Times New Roman" w:hAnsi="Times New Roman" w:cs="Times New Roman"/>
                <w:sz w:val="24"/>
              </w:rPr>
              <w:t>missile attack</w:t>
            </w:r>
          </w:p>
        </w:tc>
        <w:tc>
          <w:tcPr>
            <w:tcW w:w="739" w:type="pct"/>
            <w:vAlign w:val="center"/>
          </w:tcPr>
          <w:p w14:paraId="74761280"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4004</w:t>
            </w:r>
          </w:p>
        </w:tc>
        <w:tc>
          <w:tcPr>
            <w:tcW w:w="985" w:type="pct"/>
            <w:vAlign w:val="center"/>
          </w:tcPr>
          <w:p w14:paraId="70B0BD58"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2</w:t>
            </w:r>
          </w:p>
        </w:tc>
        <w:tc>
          <w:tcPr>
            <w:tcW w:w="985" w:type="pct"/>
            <w:vAlign w:val="center"/>
          </w:tcPr>
          <w:p w14:paraId="475CDB1E"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3</w:t>
            </w:r>
          </w:p>
        </w:tc>
        <w:tc>
          <w:tcPr>
            <w:tcW w:w="1234" w:type="pct"/>
            <w:vAlign w:val="center"/>
          </w:tcPr>
          <w:p w14:paraId="504EFB5E" w14:textId="77777777" w:rsidR="00991978" w:rsidRDefault="00A90AD4">
            <w:pPr>
              <w:pStyle w:val="NoteLevel1"/>
              <w:keepNext w:val="0"/>
              <w:numPr>
                <w:ilvl w:val="0"/>
                <w:numId w:val="0"/>
              </w:numPr>
              <w:spacing w:line="240" w:lineRule="auto"/>
              <w:jc w:val="left"/>
              <w:outlineLvl w:val="9"/>
              <w:rPr>
                <w:rFonts w:ascii="Times New Roman" w:hAnsi="Times New Roman" w:cs="Times New Roman"/>
                <w:i/>
                <w:sz w:val="24"/>
                <w:lang w:val="uk-UA"/>
              </w:rPr>
            </w:pPr>
            <w:r>
              <w:rPr>
                <w:rFonts w:ascii="Times New Roman" w:hAnsi="Times New Roman" w:cs="Times New Roman"/>
                <w:sz w:val="24"/>
              </w:rPr>
              <w:t xml:space="preserve">warning of a </w:t>
            </w:r>
            <w:r>
              <w:rPr>
                <w:rFonts w:ascii="Times New Roman" w:hAnsi="Times New Roman" w:cs="Times New Roman"/>
                <w:i/>
                <w:sz w:val="24"/>
              </w:rPr>
              <w:t>missile attack</w:t>
            </w:r>
          </w:p>
        </w:tc>
      </w:tr>
      <w:tr w:rsidR="00991978" w14:paraId="30DCC8D6" w14:textId="77777777">
        <w:tc>
          <w:tcPr>
            <w:tcW w:w="1057" w:type="pct"/>
            <w:vAlign w:val="center"/>
          </w:tcPr>
          <w:p w14:paraId="17F268A0" w14:textId="77777777" w:rsidR="00991978" w:rsidRDefault="00A90AD4">
            <w:pPr>
              <w:pStyle w:val="NoteLevel1"/>
              <w:keepNext w:val="0"/>
              <w:numPr>
                <w:ilvl w:val="0"/>
                <w:numId w:val="0"/>
              </w:numPr>
              <w:spacing w:line="240" w:lineRule="auto"/>
              <w:jc w:val="left"/>
              <w:outlineLvl w:val="9"/>
              <w:rPr>
                <w:rFonts w:ascii="Times New Roman" w:hAnsi="Times New Roman" w:cs="Times New Roman"/>
                <w:sz w:val="24"/>
              </w:rPr>
            </w:pPr>
            <w:r>
              <w:rPr>
                <w:rFonts w:ascii="Times New Roman" w:hAnsi="Times New Roman" w:cs="Times New Roman"/>
                <w:sz w:val="24"/>
              </w:rPr>
              <w:t>German troops attack</w:t>
            </w:r>
          </w:p>
        </w:tc>
        <w:tc>
          <w:tcPr>
            <w:tcW w:w="739" w:type="pct"/>
            <w:vAlign w:val="center"/>
          </w:tcPr>
          <w:p w14:paraId="49A47F6B"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240,007</w:t>
            </w:r>
          </w:p>
        </w:tc>
        <w:tc>
          <w:tcPr>
            <w:tcW w:w="985" w:type="pct"/>
            <w:vAlign w:val="center"/>
          </w:tcPr>
          <w:p w14:paraId="46B9012D"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3</w:t>
            </w:r>
          </w:p>
        </w:tc>
        <w:tc>
          <w:tcPr>
            <w:tcW w:w="985" w:type="pct"/>
            <w:vAlign w:val="center"/>
          </w:tcPr>
          <w:p w14:paraId="426F00A7"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3</w:t>
            </w:r>
          </w:p>
        </w:tc>
        <w:tc>
          <w:tcPr>
            <w:tcW w:w="1234" w:type="pct"/>
            <w:vAlign w:val="center"/>
          </w:tcPr>
          <w:p w14:paraId="3778D053" w14:textId="77777777" w:rsidR="00991978" w:rsidRDefault="00A90AD4">
            <w:pPr>
              <w:pStyle w:val="NoteLevel1"/>
              <w:keepNext w:val="0"/>
              <w:numPr>
                <w:ilvl w:val="0"/>
                <w:numId w:val="0"/>
              </w:numPr>
              <w:spacing w:line="240" w:lineRule="auto"/>
              <w:jc w:val="left"/>
              <w:outlineLvl w:val="9"/>
              <w:rPr>
                <w:rFonts w:ascii="Times New Roman" w:hAnsi="Times New Roman" w:cs="Times New Roman"/>
                <w:i/>
                <w:sz w:val="24"/>
                <w:lang w:val="uk-UA"/>
              </w:rPr>
            </w:pPr>
            <w:r>
              <w:rPr>
                <w:rFonts w:ascii="Times New Roman" w:hAnsi="Times New Roman" w:cs="Times New Roman"/>
                <w:i/>
                <w:sz w:val="24"/>
              </w:rPr>
              <w:t>German troops attack</w:t>
            </w:r>
            <w:r>
              <w:rPr>
                <w:rFonts w:ascii="Times New Roman" w:hAnsi="Times New Roman" w:cs="Times New Roman"/>
                <w:sz w:val="24"/>
              </w:rPr>
              <w:t xml:space="preserve"> successfully on Northern and Southern</w:t>
            </w:r>
          </w:p>
        </w:tc>
      </w:tr>
      <w:tr w:rsidR="00991978" w14:paraId="71EE8E6B" w14:textId="77777777">
        <w:tc>
          <w:tcPr>
            <w:tcW w:w="1057" w:type="pct"/>
            <w:vAlign w:val="center"/>
          </w:tcPr>
          <w:p w14:paraId="21117490" w14:textId="77777777" w:rsidR="00991978" w:rsidRDefault="00A90AD4">
            <w:pPr>
              <w:pStyle w:val="NoteLevel1"/>
              <w:keepNext w:val="0"/>
              <w:numPr>
                <w:ilvl w:val="0"/>
                <w:numId w:val="0"/>
              </w:numPr>
              <w:spacing w:line="240" w:lineRule="auto"/>
              <w:outlineLvl w:val="9"/>
              <w:rPr>
                <w:rFonts w:ascii="Times New Roman" w:hAnsi="Times New Roman" w:cs="Times New Roman"/>
                <w:sz w:val="24"/>
              </w:rPr>
            </w:pPr>
            <w:r>
              <w:rPr>
                <w:rFonts w:ascii="Times New Roman" w:hAnsi="Times New Roman" w:cs="Times New Roman"/>
                <w:sz w:val="24"/>
              </w:rPr>
              <w:t>air attack</w:t>
            </w:r>
          </w:p>
        </w:tc>
        <w:tc>
          <w:tcPr>
            <w:tcW w:w="739" w:type="pct"/>
            <w:vAlign w:val="center"/>
          </w:tcPr>
          <w:p w14:paraId="35B18258"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240,007</w:t>
            </w:r>
          </w:p>
        </w:tc>
        <w:tc>
          <w:tcPr>
            <w:tcW w:w="985" w:type="pct"/>
            <w:vAlign w:val="center"/>
          </w:tcPr>
          <w:p w14:paraId="75E22F20"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2</w:t>
            </w:r>
          </w:p>
        </w:tc>
        <w:tc>
          <w:tcPr>
            <w:tcW w:w="985" w:type="pct"/>
            <w:vAlign w:val="center"/>
          </w:tcPr>
          <w:p w14:paraId="0136D192"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6</w:t>
            </w:r>
          </w:p>
        </w:tc>
        <w:tc>
          <w:tcPr>
            <w:tcW w:w="1234" w:type="pct"/>
            <w:vAlign w:val="center"/>
          </w:tcPr>
          <w:p w14:paraId="2F1273BB" w14:textId="77777777" w:rsidR="00991978" w:rsidRDefault="00A90AD4">
            <w:pPr>
              <w:pStyle w:val="NoteLevel1"/>
              <w:keepNext w:val="0"/>
              <w:numPr>
                <w:ilvl w:val="0"/>
                <w:numId w:val="0"/>
              </w:numPr>
              <w:spacing w:line="240" w:lineRule="auto"/>
              <w:jc w:val="left"/>
              <w:outlineLvl w:val="9"/>
              <w:rPr>
                <w:rFonts w:ascii="Times New Roman" w:hAnsi="Times New Roman" w:cs="Times New Roman"/>
                <w:i/>
                <w:sz w:val="24"/>
                <w:lang w:val="uk-UA"/>
              </w:rPr>
            </w:pPr>
            <w:r>
              <w:rPr>
                <w:rFonts w:ascii="Times New Roman" w:hAnsi="Times New Roman" w:cs="Times New Roman"/>
                <w:sz w:val="24"/>
              </w:rPr>
              <w:t xml:space="preserve">it was the </w:t>
            </w:r>
            <w:r>
              <w:rPr>
                <w:rFonts w:ascii="Times New Roman" w:hAnsi="Times New Roman" w:cs="Times New Roman"/>
                <w:i/>
                <w:sz w:val="24"/>
              </w:rPr>
              <w:t>air attack</w:t>
            </w:r>
            <w:r>
              <w:rPr>
                <w:rFonts w:ascii="Times New Roman" w:hAnsi="Times New Roman" w:cs="Times New Roman"/>
                <w:sz w:val="24"/>
              </w:rPr>
              <w:t xml:space="preserve"> on Pearl Harbor</w:t>
            </w:r>
          </w:p>
        </w:tc>
      </w:tr>
      <w:tr w:rsidR="00991978" w14:paraId="526AA093" w14:textId="77777777">
        <w:tc>
          <w:tcPr>
            <w:tcW w:w="1057" w:type="pct"/>
            <w:vAlign w:val="center"/>
          </w:tcPr>
          <w:p w14:paraId="67DAA122" w14:textId="77777777" w:rsidR="00991978" w:rsidRDefault="00A90AD4">
            <w:pPr>
              <w:pStyle w:val="NoteLevel1"/>
              <w:keepNext w:val="0"/>
              <w:numPr>
                <w:ilvl w:val="0"/>
                <w:numId w:val="0"/>
              </w:numPr>
              <w:spacing w:line="240" w:lineRule="auto"/>
              <w:outlineLvl w:val="9"/>
              <w:rPr>
                <w:rFonts w:ascii="Times New Roman" w:hAnsi="Times New Roman" w:cs="Times New Roman"/>
                <w:sz w:val="24"/>
              </w:rPr>
            </w:pPr>
            <w:r>
              <w:rPr>
                <w:rFonts w:ascii="Times New Roman" w:hAnsi="Times New Roman" w:cs="Times New Roman"/>
                <w:sz w:val="24"/>
              </w:rPr>
              <w:t>night attack</w:t>
            </w:r>
          </w:p>
        </w:tc>
        <w:tc>
          <w:tcPr>
            <w:tcW w:w="739" w:type="pct"/>
            <w:vAlign w:val="center"/>
          </w:tcPr>
          <w:p w14:paraId="49647A21"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67,683</w:t>
            </w:r>
          </w:p>
        </w:tc>
        <w:tc>
          <w:tcPr>
            <w:tcW w:w="985" w:type="pct"/>
            <w:vAlign w:val="center"/>
          </w:tcPr>
          <w:p w14:paraId="2EAE2998"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4</w:t>
            </w:r>
          </w:p>
        </w:tc>
        <w:tc>
          <w:tcPr>
            <w:tcW w:w="985" w:type="pct"/>
            <w:vAlign w:val="center"/>
          </w:tcPr>
          <w:p w14:paraId="6A7E6B62"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6</w:t>
            </w:r>
          </w:p>
        </w:tc>
        <w:tc>
          <w:tcPr>
            <w:tcW w:w="1234" w:type="pct"/>
            <w:vAlign w:val="center"/>
          </w:tcPr>
          <w:p w14:paraId="0EEA6D2A" w14:textId="77777777" w:rsidR="00991978" w:rsidRDefault="00A90AD4">
            <w:pPr>
              <w:pStyle w:val="NoteLevel1"/>
              <w:keepNext w:val="0"/>
              <w:numPr>
                <w:ilvl w:val="0"/>
                <w:numId w:val="0"/>
              </w:numPr>
              <w:spacing w:line="240" w:lineRule="auto"/>
              <w:jc w:val="left"/>
              <w:outlineLvl w:val="9"/>
              <w:rPr>
                <w:rFonts w:ascii="Times New Roman" w:hAnsi="Times New Roman" w:cs="Times New Roman"/>
                <w:i/>
                <w:sz w:val="24"/>
                <w:lang w:val="uk-UA"/>
              </w:rPr>
            </w:pPr>
            <w:r>
              <w:rPr>
                <w:rFonts w:ascii="Times New Roman" w:hAnsi="Times New Roman" w:cs="Times New Roman"/>
                <w:sz w:val="24"/>
              </w:rPr>
              <w:t xml:space="preserve">the </w:t>
            </w:r>
            <w:r>
              <w:rPr>
                <w:rFonts w:ascii="Times New Roman" w:hAnsi="Times New Roman" w:cs="Times New Roman"/>
                <w:i/>
                <w:sz w:val="24"/>
              </w:rPr>
              <w:t>night attack</w:t>
            </w:r>
            <w:r>
              <w:rPr>
                <w:rFonts w:ascii="Times New Roman" w:hAnsi="Times New Roman" w:cs="Times New Roman"/>
                <w:sz w:val="24"/>
              </w:rPr>
              <w:t xml:space="preserve"> had exhausted </w:t>
            </w:r>
            <w:proofErr w:type="spellStart"/>
            <w:r>
              <w:rPr>
                <w:rFonts w:ascii="Times New Roman" w:hAnsi="Times New Roman" w:cs="Times New Roman"/>
                <w:sz w:val="24"/>
              </w:rPr>
              <w:t>Krymov</w:t>
            </w:r>
            <w:proofErr w:type="spellEnd"/>
          </w:p>
        </w:tc>
      </w:tr>
      <w:tr w:rsidR="00991978" w14:paraId="104DFF9E" w14:textId="77777777">
        <w:tc>
          <w:tcPr>
            <w:tcW w:w="1057" w:type="pct"/>
            <w:vAlign w:val="center"/>
          </w:tcPr>
          <w:p w14:paraId="5F9F09B5" w14:textId="77777777" w:rsidR="00991978" w:rsidRDefault="00A90AD4">
            <w:pPr>
              <w:pStyle w:val="NoteLevel1"/>
              <w:keepNext w:val="0"/>
              <w:numPr>
                <w:ilvl w:val="0"/>
                <w:numId w:val="0"/>
              </w:numPr>
              <w:spacing w:line="240" w:lineRule="auto"/>
              <w:outlineLvl w:val="9"/>
              <w:rPr>
                <w:rFonts w:ascii="Times New Roman" w:hAnsi="Times New Roman" w:cs="Times New Roman"/>
                <w:sz w:val="24"/>
              </w:rPr>
            </w:pPr>
            <w:r>
              <w:rPr>
                <w:rFonts w:ascii="Times New Roman" w:hAnsi="Times New Roman" w:cs="Times New Roman"/>
                <w:sz w:val="24"/>
              </w:rPr>
              <w:t>abrupt attack</w:t>
            </w:r>
          </w:p>
        </w:tc>
        <w:tc>
          <w:tcPr>
            <w:tcW w:w="739" w:type="pct"/>
            <w:vAlign w:val="center"/>
          </w:tcPr>
          <w:p w14:paraId="73444A94"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215,248</w:t>
            </w:r>
          </w:p>
        </w:tc>
        <w:tc>
          <w:tcPr>
            <w:tcW w:w="985" w:type="pct"/>
            <w:vAlign w:val="center"/>
          </w:tcPr>
          <w:p w14:paraId="1DEE0A33"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5</w:t>
            </w:r>
          </w:p>
        </w:tc>
        <w:tc>
          <w:tcPr>
            <w:tcW w:w="985" w:type="pct"/>
            <w:vAlign w:val="center"/>
          </w:tcPr>
          <w:p w14:paraId="500A18DF" w14:textId="77777777" w:rsidR="00991978" w:rsidRDefault="00A90AD4">
            <w:pPr>
              <w:pStyle w:val="NoteLevel1"/>
              <w:keepNext w:val="0"/>
              <w:numPr>
                <w:ilvl w:val="0"/>
                <w:numId w:val="0"/>
              </w:numPr>
              <w:spacing w:line="240" w:lineRule="auto"/>
              <w:jc w:val="center"/>
              <w:outlineLvl w:val="9"/>
              <w:rPr>
                <w:rFonts w:ascii="Times New Roman" w:hAnsi="Times New Roman" w:cs="Times New Roman"/>
                <w:sz w:val="24"/>
                <w:lang w:val="uk-UA"/>
              </w:rPr>
            </w:pPr>
            <w:r>
              <w:rPr>
                <w:rFonts w:ascii="Times New Roman" w:hAnsi="Times New Roman" w:cs="Times New Roman"/>
                <w:sz w:val="24"/>
              </w:rPr>
              <w:t>5</w:t>
            </w:r>
          </w:p>
        </w:tc>
        <w:tc>
          <w:tcPr>
            <w:tcW w:w="1234" w:type="pct"/>
            <w:vAlign w:val="center"/>
          </w:tcPr>
          <w:p w14:paraId="2E6914C1" w14:textId="77777777" w:rsidR="00991978" w:rsidRDefault="00A90AD4">
            <w:pPr>
              <w:pStyle w:val="NoteLevel1"/>
              <w:keepNext w:val="0"/>
              <w:numPr>
                <w:ilvl w:val="0"/>
                <w:numId w:val="0"/>
              </w:numPr>
              <w:spacing w:line="240" w:lineRule="auto"/>
              <w:jc w:val="left"/>
              <w:outlineLvl w:val="9"/>
              <w:rPr>
                <w:rFonts w:ascii="Times New Roman" w:hAnsi="Times New Roman" w:cs="Times New Roman"/>
                <w:i/>
                <w:sz w:val="24"/>
                <w:lang w:val="uk-UA"/>
              </w:rPr>
            </w:pPr>
            <w:r>
              <w:rPr>
                <w:rFonts w:ascii="Times New Roman" w:hAnsi="Times New Roman" w:cs="Times New Roman"/>
                <w:sz w:val="24"/>
              </w:rPr>
              <w:t xml:space="preserve">but any </w:t>
            </w:r>
            <w:r>
              <w:rPr>
                <w:rFonts w:ascii="Times New Roman" w:hAnsi="Times New Roman" w:cs="Times New Roman"/>
                <w:i/>
                <w:sz w:val="24"/>
              </w:rPr>
              <w:t>abrupt attack</w:t>
            </w:r>
          </w:p>
        </w:tc>
      </w:tr>
      <w:tr w:rsidR="00991978" w14:paraId="4AAC5F69" w14:textId="77777777">
        <w:trPr>
          <w:trHeight w:val="180"/>
        </w:trPr>
        <w:tc>
          <w:tcPr>
            <w:tcW w:w="1057" w:type="pct"/>
            <w:vAlign w:val="center"/>
          </w:tcPr>
          <w:p w14:paraId="1B53F929" w14:textId="77777777" w:rsidR="00991978" w:rsidRDefault="00A90AD4">
            <w:pPr>
              <w:pStyle w:val="NoteLevel1"/>
              <w:keepNext w:val="0"/>
              <w:numPr>
                <w:ilvl w:val="0"/>
                <w:numId w:val="0"/>
              </w:numPr>
              <w:spacing w:line="240" w:lineRule="auto"/>
              <w:outlineLvl w:val="9"/>
              <w:rPr>
                <w:rFonts w:ascii="Times New Roman" w:hAnsi="Times New Roman" w:cs="Times New Roman"/>
                <w:sz w:val="24"/>
              </w:rPr>
            </w:pPr>
            <w:r>
              <w:rPr>
                <w:rFonts w:ascii="Times New Roman" w:hAnsi="Times New Roman" w:cs="Times New Roman"/>
                <w:b/>
                <w:sz w:val="24"/>
              </w:rPr>
              <w:t>Average value</w:t>
            </w:r>
          </w:p>
        </w:tc>
        <w:tc>
          <w:tcPr>
            <w:tcW w:w="739" w:type="pct"/>
            <w:vAlign w:val="center"/>
          </w:tcPr>
          <w:p w14:paraId="7F8A6C89" w14:textId="77777777" w:rsidR="00991978" w:rsidRDefault="00A90AD4">
            <w:pPr>
              <w:spacing w:after="0" w:line="240" w:lineRule="auto"/>
              <w:jc w:val="center"/>
              <w:rPr>
                <w:rFonts w:ascii="Times New Roman" w:hAnsi="Times New Roman" w:cs="Times New Roman"/>
                <w:sz w:val="24"/>
                <w:lang w:val="uk-UA"/>
              </w:rPr>
            </w:pPr>
            <w:r>
              <w:rPr>
                <w:rFonts w:ascii="Times New Roman" w:hAnsi="Times New Roman" w:cs="Times New Roman"/>
                <w:sz w:val="24"/>
              </w:rPr>
              <w:t>63,886.9</w:t>
            </w:r>
          </w:p>
        </w:tc>
        <w:tc>
          <w:tcPr>
            <w:tcW w:w="985" w:type="pct"/>
            <w:vAlign w:val="center"/>
          </w:tcPr>
          <w:p w14:paraId="7C72D161" w14:textId="77777777" w:rsidR="00991978" w:rsidRDefault="00A90AD4">
            <w:pPr>
              <w:spacing w:after="0" w:line="240" w:lineRule="auto"/>
              <w:jc w:val="center"/>
              <w:rPr>
                <w:rFonts w:ascii="Times New Roman" w:hAnsi="Times New Roman" w:cs="Times New Roman"/>
                <w:sz w:val="24"/>
              </w:rPr>
            </w:pPr>
            <w:r>
              <w:rPr>
                <w:rFonts w:ascii="Times New Roman" w:hAnsi="Times New Roman" w:cs="Times New Roman"/>
                <w:sz w:val="24"/>
              </w:rPr>
              <w:t>2.6</w:t>
            </w:r>
          </w:p>
        </w:tc>
        <w:tc>
          <w:tcPr>
            <w:tcW w:w="985" w:type="pct"/>
            <w:vAlign w:val="center"/>
          </w:tcPr>
          <w:p w14:paraId="5BD78221" w14:textId="77777777" w:rsidR="00991978" w:rsidRDefault="00A90AD4">
            <w:pPr>
              <w:spacing w:after="0" w:line="240" w:lineRule="auto"/>
              <w:jc w:val="center"/>
              <w:rPr>
                <w:rFonts w:ascii="Times New Roman" w:hAnsi="Times New Roman" w:cs="Times New Roman"/>
                <w:sz w:val="24"/>
                <w:lang w:val="uk-UA"/>
              </w:rPr>
            </w:pPr>
            <w:r>
              <w:rPr>
                <w:rFonts w:ascii="Times New Roman" w:hAnsi="Times New Roman" w:cs="Times New Roman"/>
                <w:sz w:val="24"/>
              </w:rPr>
              <w:t>4.2</w:t>
            </w:r>
          </w:p>
        </w:tc>
        <w:tc>
          <w:tcPr>
            <w:tcW w:w="1234" w:type="pct"/>
          </w:tcPr>
          <w:p w14:paraId="75A80A9F" w14:textId="77777777" w:rsidR="00991978" w:rsidRDefault="00991978">
            <w:pPr>
              <w:spacing w:after="0" w:line="240" w:lineRule="auto"/>
              <w:jc w:val="center"/>
              <w:rPr>
                <w:rFonts w:ascii="Times New Roman" w:hAnsi="Times New Roman" w:cs="Times New Roman"/>
                <w:b/>
                <w:sz w:val="24"/>
                <w:lang w:val="uk-UA"/>
              </w:rPr>
            </w:pPr>
          </w:p>
        </w:tc>
      </w:tr>
    </w:tbl>
    <w:p w14:paraId="51D51D7A" w14:textId="77777777" w:rsidR="00991978" w:rsidRDefault="00991978">
      <w:pPr>
        <w:spacing w:after="0" w:line="240" w:lineRule="auto"/>
        <w:jc w:val="right"/>
        <w:rPr>
          <w:rFonts w:ascii="Times New Roman" w:hAnsi="Times New Roman" w:cs="Times New Roman"/>
          <w:i/>
          <w:sz w:val="24"/>
          <w:lang w:val="uk-UA"/>
        </w:rPr>
      </w:pPr>
    </w:p>
    <w:p w14:paraId="77D8C575" w14:textId="77777777" w:rsidR="00991978" w:rsidRDefault="00A90AD4">
      <w:pPr>
        <w:keepNext/>
        <w:spacing w:before="120" w:after="0" w:line="240" w:lineRule="auto"/>
        <w:jc w:val="left"/>
        <w:rPr>
          <w:rFonts w:ascii="Times New Roman" w:hAnsi="Times New Roman" w:cs="Times New Roman"/>
          <w:i/>
          <w:sz w:val="24"/>
          <w:lang w:val="uk-UA"/>
        </w:rPr>
      </w:pPr>
      <w:r>
        <w:rPr>
          <w:rFonts w:ascii="Times New Roman" w:hAnsi="Times New Roman" w:cs="Times New Roman"/>
          <w:bCs/>
          <w:sz w:val="24"/>
        </w:rPr>
        <w:lastRenderedPageBreak/>
        <w:t>Table 4:</w:t>
      </w:r>
      <w:r>
        <w:rPr>
          <w:rFonts w:ascii="Times New Roman" w:hAnsi="Times New Roman" w:cs="Times New Roman"/>
          <w:bCs/>
          <w:sz w:val="24"/>
          <w:lang w:val="uk-UA"/>
        </w:rPr>
        <w:t xml:space="preserve"> </w:t>
      </w:r>
      <w:r>
        <w:rPr>
          <w:rFonts w:ascii="Times New Roman" w:hAnsi="Times New Roman" w:cs="Times New Roman"/>
          <w:bCs/>
          <w:sz w:val="24"/>
        </w:rPr>
        <w:t>Identified WTO terms</w:t>
      </w:r>
    </w:p>
    <w:tbl>
      <w:tblPr>
        <w:tblStyle w:val="Mriekatabuky"/>
        <w:tblW w:w="4885" w:type="pct"/>
        <w:tblInd w:w="108" w:type="dxa"/>
        <w:tblLook w:val="04A0" w:firstRow="1" w:lastRow="0" w:firstColumn="1" w:lastColumn="0" w:noHBand="0" w:noVBand="1"/>
      </w:tblPr>
      <w:tblGrid>
        <w:gridCol w:w="1887"/>
        <w:gridCol w:w="1313"/>
        <w:gridCol w:w="1734"/>
        <w:gridCol w:w="1734"/>
        <w:gridCol w:w="2141"/>
      </w:tblGrid>
      <w:tr w:rsidR="00991978" w14:paraId="4B713CC7" w14:textId="77777777">
        <w:trPr>
          <w:cantSplit/>
        </w:trPr>
        <w:tc>
          <w:tcPr>
            <w:tcW w:w="1071" w:type="pct"/>
            <w:vAlign w:val="center"/>
          </w:tcPr>
          <w:p w14:paraId="521C082C" w14:textId="77777777" w:rsidR="00991978" w:rsidRDefault="00A90AD4">
            <w:pPr>
              <w:keepNext/>
              <w:spacing w:after="0" w:line="240" w:lineRule="auto"/>
              <w:jc w:val="center"/>
              <w:rPr>
                <w:rFonts w:ascii="Times New Roman" w:hAnsi="Times New Roman" w:cs="Times New Roman"/>
                <w:b/>
                <w:sz w:val="24"/>
                <w:lang w:val="uk-UA"/>
              </w:rPr>
            </w:pPr>
            <w:r>
              <w:rPr>
                <w:rFonts w:ascii="Times New Roman" w:hAnsi="Times New Roman" w:cs="Times New Roman"/>
                <w:b/>
                <w:sz w:val="24"/>
              </w:rPr>
              <w:t>Identified term combinations</w:t>
            </w:r>
          </w:p>
        </w:tc>
        <w:tc>
          <w:tcPr>
            <w:tcW w:w="745" w:type="pct"/>
            <w:vAlign w:val="center"/>
          </w:tcPr>
          <w:p w14:paraId="187264C4" w14:textId="77777777" w:rsidR="00991978" w:rsidRDefault="00A90AD4">
            <w:pPr>
              <w:keepNext/>
              <w:spacing w:after="0" w:line="240" w:lineRule="auto"/>
              <w:jc w:val="center"/>
              <w:rPr>
                <w:rFonts w:ascii="Times New Roman" w:hAnsi="Times New Roman" w:cs="Times New Roman"/>
                <w:b/>
                <w:sz w:val="24"/>
                <w:lang w:val="uk-UA"/>
              </w:rPr>
            </w:pPr>
            <w:r>
              <w:rPr>
                <w:rFonts w:ascii="Times New Roman" w:hAnsi="Times New Roman" w:cs="Times New Roman"/>
                <w:b/>
                <w:sz w:val="24"/>
              </w:rPr>
              <w:t>Words in the document</w:t>
            </w:r>
          </w:p>
        </w:tc>
        <w:tc>
          <w:tcPr>
            <w:tcW w:w="984" w:type="pct"/>
            <w:vAlign w:val="center"/>
          </w:tcPr>
          <w:p w14:paraId="77907271" w14:textId="77777777" w:rsidR="00991978" w:rsidRDefault="00A90AD4">
            <w:pPr>
              <w:keepNext/>
              <w:spacing w:after="0" w:line="240" w:lineRule="auto"/>
              <w:jc w:val="center"/>
              <w:rPr>
                <w:rFonts w:ascii="Times New Roman" w:hAnsi="Times New Roman" w:cs="Times New Roman"/>
                <w:b/>
                <w:sz w:val="24"/>
                <w:lang w:val="uk-UA"/>
              </w:rPr>
            </w:pPr>
            <w:r>
              <w:rPr>
                <w:rFonts w:ascii="Times New Roman" w:hAnsi="Times New Roman" w:cs="Times New Roman"/>
                <w:b/>
                <w:sz w:val="24"/>
              </w:rPr>
              <w:t>The number of occurrences of the term combination in a document</w:t>
            </w:r>
          </w:p>
        </w:tc>
        <w:tc>
          <w:tcPr>
            <w:tcW w:w="984" w:type="pct"/>
            <w:vAlign w:val="center"/>
          </w:tcPr>
          <w:p w14:paraId="7B833E93" w14:textId="77777777" w:rsidR="00991978" w:rsidRDefault="00A90AD4">
            <w:pPr>
              <w:keepNext/>
              <w:spacing w:after="0" w:line="240" w:lineRule="auto"/>
              <w:jc w:val="center"/>
              <w:rPr>
                <w:rFonts w:ascii="Times New Roman" w:hAnsi="Times New Roman" w:cs="Times New Roman"/>
                <w:b/>
                <w:sz w:val="24"/>
                <w:lang w:val="uk-UA"/>
              </w:rPr>
            </w:pPr>
            <w:r>
              <w:rPr>
                <w:rFonts w:ascii="Times New Roman" w:hAnsi="Times New Roman" w:cs="Times New Roman"/>
                <w:b/>
                <w:sz w:val="24"/>
              </w:rPr>
              <w:t>The number of occurrences of the term combination in all documents</w:t>
            </w:r>
          </w:p>
        </w:tc>
        <w:tc>
          <w:tcPr>
            <w:tcW w:w="1215" w:type="pct"/>
            <w:vAlign w:val="center"/>
          </w:tcPr>
          <w:p w14:paraId="75049266" w14:textId="77777777" w:rsidR="00991978" w:rsidRDefault="00A90AD4">
            <w:pPr>
              <w:keepNext/>
              <w:spacing w:after="0" w:line="240" w:lineRule="auto"/>
              <w:jc w:val="center"/>
              <w:rPr>
                <w:rFonts w:ascii="Times New Roman" w:hAnsi="Times New Roman" w:cs="Times New Roman"/>
                <w:b/>
                <w:sz w:val="24"/>
                <w:lang w:val="uk-UA"/>
              </w:rPr>
            </w:pPr>
            <w:r>
              <w:rPr>
                <w:rFonts w:ascii="Times New Roman" w:hAnsi="Times New Roman" w:cs="Times New Roman"/>
                <w:b/>
                <w:sz w:val="24"/>
              </w:rPr>
              <w:t>Collocation from which the term combination was singled out</w:t>
            </w:r>
          </w:p>
        </w:tc>
      </w:tr>
      <w:tr w:rsidR="00991978" w14:paraId="02E8DE44" w14:textId="77777777">
        <w:trPr>
          <w:cantSplit/>
        </w:trPr>
        <w:tc>
          <w:tcPr>
            <w:tcW w:w="1071" w:type="pct"/>
            <w:vAlign w:val="center"/>
          </w:tcPr>
          <w:p w14:paraId="52358385" w14:textId="77777777" w:rsidR="00991978" w:rsidRDefault="00A90AD4">
            <w:pPr>
              <w:keepNext/>
              <w:spacing w:after="0" w:line="240" w:lineRule="auto"/>
              <w:rPr>
                <w:rFonts w:ascii="Times New Roman" w:hAnsi="Times New Roman" w:cs="Times New Roman"/>
                <w:sz w:val="24"/>
              </w:rPr>
            </w:pPr>
            <w:r>
              <w:rPr>
                <w:rFonts w:ascii="Times New Roman" w:hAnsi="Times New Roman" w:cs="Times New Roman"/>
                <w:sz w:val="24"/>
              </w:rPr>
              <w:t xml:space="preserve">World Trade </w:t>
            </w:r>
          </w:p>
        </w:tc>
        <w:tc>
          <w:tcPr>
            <w:tcW w:w="745" w:type="pct"/>
            <w:vAlign w:val="center"/>
          </w:tcPr>
          <w:p w14:paraId="6A036E5D"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2784</w:t>
            </w:r>
          </w:p>
        </w:tc>
        <w:tc>
          <w:tcPr>
            <w:tcW w:w="984" w:type="pct"/>
            <w:vAlign w:val="center"/>
          </w:tcPr>
          <w:p w14:paraId="20ADD8F4"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2</w:t>
            </w:r>
          </w:p>
        </w:tc>
        <w:tc>
          <w:tcPr>
            <w:tcW w:w="984" w:type="pct"/>
            <w:vAlign w:val="center"/>
          </w:tcPr>
          <w:p w14:paraId="4868C316"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9</w:t>
            </w:r>
          </w:p>
        </w:tc>
        <w:tc>
          <w:tcPr>
            <w:tcW w:w="1215" w:type="pct"/>
            <w:vAlign w:val="center"/>
          </w:tcPr>
          <w:p w14:paraId="7610F08A" w14:textId="77777777" w:rsidR="00991978" w:rsidRDefault="00A90AD4">
            <w:pPr>
              <w:keepNext/>
              <w:tabs>
                <w:tab w:val="left" w:pos="4687"/>
              </w:tabs>
              <w:spacing w:after="0" w:line="240" w:lineRule="auto"/>
              <w:jc w:val="left"/>
              <w:rPr>
                <w:rFonts w:ascii="Times New Roman" w:hAnsi="Times New Roman" w:cs="Times New Roman"/>
                <w:sz w:val="24"/>
              </w:rPr>
            </w:pPr>
            <w:r>
              <w:rPr>
                <w:rFonts w:ascii="Times New Roman" w:hAnsi="Times New Roman" w:cs="Times New Roman"/>
                <w:i/>
                <w:sz w:val="24"/>
              </w:rPr>
              <w:t>World Trade</w:t>
            </w:r>
            <w:r>
              <w:rPr>
                <w:rFonts w:ascii="Times New Roman" w:hAnsi="Times New Roman" w:cs="Times New Roman"/>
                <w:sz w:val="24"/>
              </w:rPr>
              <w:t xml:space="preserve"> Organization </w:t>
            </w:r>
          </w:p>
        </w:tc>
      </w:tr>
      <w:tr w:rsidR="00991978" w14:paraId="3E23726C" w14:textId="77777777">
        <w:trPr>
          <w:cantSplit/>
        </w:trPr>
        <w:tc>
          <w:tcPr>
            <w:tcW w:w="1071" w:type="pct"/>
            <w:vAlign w:val="center"/>
          </w:tcPr>
          <w:p w14:paraId="3AA37B32" w14:textId="77777777" w:rsidR="00991978" w:rsidRDefault="00A90AD4">
            <w:pPr>
              <w:keepNext/>
              <w:spacing w:after="0" w:line="240" w:lineRule="auto"/>
              <w:rPr>
                <w:rFonts w:ascii="Times New Roman" w:hAnsi="Times New Roman" w:cs="Times New Roman"/>
                <w:sz w:val="24"/>
              </w:rPr>
            </w:pPr>
            <w:r>
              <w:rPr>
                <w:rFonts w:ascii="Times New Roman" w:hAnsi="Times New Roman" w:cs="Times New Roman"/>
                <w:sz w:val="24"/>
              </w:rPr>
              <w:t xml:space="preserve">trade-war </w:t>
            </w:r>
          </w:p>
        </w:tc>
        <w:tc>
          <w:tcPr>
            <w:tcW w:w="745" w:type="pct"/>
            <w:vAlign w:val="center"/>
          </w:tcPr>
          <w:p w14:paraId="2CB9F240"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832</w:t>
            </w:r>
          </w:p>
        </w:tc>
        <w:tc>
          <w:tcPr>
            <w:tcW w:w="984" w:type="pct"/>
            <w:vAlign w:val="center"/>
          </w:tcPr>
          <w:p w14:paraId="748F5DDC"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984" w:type="pct"/>
            <w:vAlign w:val="center"/>
          </w:tcPr>
          <w:p w14:paraId="3B10AE3E"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5</w:t>
            </w:r>
          </w:p>
        </w:tc>
        <w:tc>
          <w:tcPr>
            <w:tcW w:w="1215" w:type="pct"/>
            <w:vAlign w:val="center"/>
          </w:tcPr>
          <w:p w14:paraId="09F95AF7" w14:textId="77777777" w:rsidR="00991978" w:rsidRDefault="00A90AD4">
            <w:pPr>
              <w:keepNext/>
              <w:tabs>
                <w:tab w:val="left" w:pos="4687"/>
              </w:tabs>
              <w:spacing w:after="0" w:line="240" w:lineRule="auto"/>
              <w:jc w:val="left"/>
              <w:rPr>
                <w:rFonts w:ascii="Times New Roman" w:hAnsi="Times New Roman" w:cs="Times New Roman"/>
                <w:sz w:val="24"/>
              </w:rPr>
            </w:pPr>
            <w:r>
              <w:rPr>
                <w:rFonts w:ascii="Times New Roman" w:hAnsi="Times New Roman" w:cs="Times New Roman"/>
                <w:sz w:val="24"/>
              </w:rPr>
              <w:t xml:space="preserve">is Reborn as </w:t>
            </w:r>
            <w:r>
              <w:rPr>
                <w:rFonts w:ascii="Times New Roman" w:hAnsi="Times New Roman" w:cs="Times New Roman"/>
                <w:i/>
                <w:sz w:val="24"/>
              </w:rPr>
              <w:t>Trade-War</w:t>
            </w:r>
            <w:r>
              <w:rPr>
                <w:rFonts w:ascii="Times New Roman" w:hAnsi="Times New Roman" w:cs="Times New Roman"/>
                <w:sz w:val="24"/>
              </w:rPr>
              <w:t xml:space="preserve"> Refuge </w:t>
            </w:r>
          </w:p>
        </w:tc>
      </w:tr>
      <w:tr w:rsidR="00991978" w14:paraId="0A4A712B" w14:textId="77777777">
        <w:trPr>
          <w:cantSplit/>
        </w:trPr>
        <w:tc>
          <w:tcPr>
            <w:tcW w:w="1071" w:type="pct"/>
            <w:vAlign w:val="center"/>
          </w:tcPr>
          <w:p w14:paraId="70E97804" w14:textId="77777777" w:rsidR="00991978" w:rsidRDefault="00A90AD4">
            <w:pPr>
              <w:keepNext/>
              <w:spacing w:after="0" w:line="240" w:lineRule="auto"/>
              <w:rPr>
                <w:rFonts w:ascii="Times New Roman" w:hAnsi="Times New Roman" w:cs="Times New Roman"/>
                <w:sz w:val="24"/>
              </w:rPr>
            </w:pPr>
            <w:r>
              <w:rPr>
                <w:rFonts w:ascii="Times New Roman" w:hAnsi="Times New Roman" w:cs="Times New Roman"/>
                <w:sz w:val="24"/>
              </w:rPr>
              <w:t xml:space="preserve">global trade </w:t>
            </w:r>
          </w:p>
        </w:tc>
        <w:tc>
          <w:tcPr>
            <w:tcW w:w="745" w:type="pct"/>
            <w:vAlign w:val="center"/>
          </w:tcPr>
          <w:p w14:paraId="47AE290A"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1913</w:t>
            </w:r>
          </w:p>
        </w:tc>
        <w:tc>
          <w:tcPr>
            <w:tcW w:w="984" w:type="pct"/>
            <w:vAlign w:val="center"/>
          </w:tcPr>
          <w:p w14:paraId="7F693A92"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2</w:t>
            </w:r>
          </w:p>
        </w:tc>
        <w:tc>
          <w:tcPr>
            <w:tcW w:w="984" w:type="pct"/>
            <w:vAlign w:val="center"/>
          </w:tcPr>
          <w:p w14:paraId="02F9005C"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5</w:t>
            </w:r>
          </w:p>
        </w:tc>
        <w:tc>
          <w:tcPr>
            <w:tcW w:w="1215" w:type="pct"/>
            <w:vAlign w:val="center"/>
          </w:tcPr>
          <w:p w14:paraId="258F6CB7" w14:textId="77777777" w:rsidR="00991978" w:rsidRDefault="00A90AD4">
            <w:pPr>
              <w:keepNext/>
              <w:tabs>
                <w:tab w:val="left" w:pos="4687"/>
              </w:tabs>
              <w:spacing w:after="0" w:line="240" w:lineRule="auto"/>
              <w:jc w:val="left"/>
              <w:rPr>
                <w:rFonts w:ascii="Times New Roman" w:hAnsi="Times New Roman" w:cs="Times New Roman"/>
                <w:sz w:val="24"/>
              </w:rPr>
            </w:pPr>
            <w:r>
              <w:rPr>
                <w:rFonts w:ascii="Times New Roman" w:hAnsi="Times New Roman" w:cs="Times New Roman"/>
                <w:i/>
                <w:sz w:val="24"/>
              </w:rPr>
              <w:t>global trade</w:t>
            </w:r>
            <w:r>
              <w:rPr>
                <w:rFonts w:ascii="Times New Roman" w:hAnsi="Times New Roman" w:cs="Times New Roman"/>
                <w:sz w:val="24"/>
              </w:rPr>
              <w:t xml:space="preserve"> framework </w:t>
            </w:r>
          </w:p>
        </w:tc>
      </w:tr>
      <w:tr w:rsidR="00991978" w14:paraId="7CA8BB28" w14:textId="77777777">
        <w:trPr>
          <w:cantSplit/>
        </w:trPr>
        <w:tc>
          <w:tcPr>
            <w:tcW w:w="1071" w:type="pct"/>
            <w:vAlign w:val="center"/>
          </w:tcPr>
          <w:p w14:paraId="64E42A14" w14:textId="77777777" w:rsidR="00991978" w:rsidRDefault="00A90AD4">
            <w:pPr>
              <w:keepNext/>
              <w:spacing w:after="0" w:line="240" w:lineRule="auto"/>
              <w:rPr>
                <w:rFonts w:ascii="Times New Roman" w:hAnsi="Times New Roman" w:cs="Times New Roman"/>
                <w:sz w:val="24"/>
              </w:rPr>
            </w:pPr>
            <w:r>
              <w:rPr>
                <w:rFonts w:ascii="Times New Roman" w:hAnsi="Times New Roman" w:cs="Times New Roman"/>
                <w:sz w:val="24"/>
              </w:rPr>
              <w:t xml:space="preserve">momentum trade </w:t>
            </w:r>
          </w:p>
        </w:tc>
        <w:tc>
          <w:tcPr>
            <w:tcW w:w="745" w:type="pct"/>
            <w:vAlign w:val="center"/>
          </w:tcPr>
          <w:p w14:paraId="202F2898"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1715</w:t>
            </w:r>
          </w:p>
        </w:tc>
        <w:tc>
          <w:tcPr>
            <w:tcW w:w="984" w:type="pct"/>
            <w:vAlign w:val="center"/>
          </w:tcPr>
          <w:p w14:paraId="4C351534"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984" w:type="pct"/>
            <w:vAlign w:val="center"/>
          </w:tcPr>
          <w:p w14:paraId="2B7B3865"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1215" w:type="pct"/>
            <w:vAlign w:val="center"/>
          </w:tcPr>
          <w:p w14:paraId="312F3FA0" w14:textId="77777777" w:rsidR="00991978" w:rsidRDefault="00A90AD4">
            <w:pPr>
              <w:keepNext/>
              <w:tabs>
                <w:tab w:val="left" w:pos="4687"/>
              </w:tabs>
              <w:spacing w:after="0" w:line="240" w:lineRule="auto"/>
              <w:jc w:val="left"/>
              <w:rPr>
                <w:rFonts w:ascii="Times New Roman" w:hAnsi="Times New Roman" w:cs="Times New Roman"/>
                <w:sz w:val="24"/>
              </w:rPr>
            </w:pPr>
            <w:r>
              <w:rPr>
                <w:rFonts w:ascii="Times New Roman" w:hAnsi="Times New Roman" w:cs="Times New Roman"/>
                <w:sz w:val="24"/>
              </w:rPr>
              <w:t xml:space="preserve">Would call a </w:t>
            </w:r>
            <w:r>
              <w:rPr>
                <w:rFonts w:ascii="Times New Roman" w:hAnsi="Times New Roman" w:cs="Times New Roman"/>
                <w:i/>
                <w:sz w:val="24"/>
              </w:rPr>
              <w:t>momentum trade</w:t>
            </w:r>
            <w:r>
              <w:rPr>
                <w:rFonts w:ascii="Times New Roman" w:hAnsi="Times New Roman" w:cs="Times New Roman"/>
                <w:sz w:val="24"/>
              </w:rPr>
              <w:t xml:space="preserve"> </w:t>
            </w:r>
          </w:p>
        </w:tc>
      </w:tr>
      <w:tr w:rsidR="00991978" w14:paraId="4C609DF5" w14:textId="77777777">
        <w:trPr>
          <w:cantSplit/>
        </w:trPr>
        <w:tc>
          <w:tcPr>
            <w:tcW w:w="1071" w:type="pct"/>
            <w:vAlign w:val="center"/>
          </w:tcPr>
          <w:p w14:paraId="7020EC28" w14:textId="77777777" w:rsidR="00991978" w:rsidRDefault="00A90AD4">
            <w:pPr>
              <w:keepNext/>
              <w:spacing w:after="0" w:line="240" w:lineRule="auto"/>
              <w:rPr>
                <w:rFonts w:ascii="Times New Roman" w:hAnsi="Times New Roman" w:cs="Times New Roman"/>
                <w:sz w:val="24"/>
              </w:rPr>
            </w:pPr>
            <w:r>
              <w:rPr>
                <w:rFonts w:ascii="Times New Roman" w:hAnsi="Times New Roman" w:cs="Times New Roman"/>
                <w:sz w:val="24"/>
              </w:rPr>
              <w:t xml:space="preserve">free trade </w:t>
            </w:r>
          </w:p>
        </w:tc>
        <w:tc>
          <w:tcPr>
            <w:tcW w:w="745" w:type="pct"/>
            <w:vAlign w:val="center"/>
          </w:tcPr>
          <w:p w14:paraId="3A10B9D6"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3072</w:t>
            </w:r>
          </w:p>
        </w:tc>
        <w:tc>
          <w:tcPr>
            <w:tcW w:w="984" w:type="pct"/>
            <w:vAlign w:val="center"/>
          </w:tcPr>
          <w:p w14:paraId="2EB61199"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3</w:t>
            </w:r>
          </w:p>
        </w:tc>
        <w:tc>
          <w:tcPr>
            <w:tcW w:w="984" w:type="pct"/>
            <w:vAlign w:val="center"/>
          </w:tcPr>
          <w:p w14:paraId="19CDDFAB"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5</w:t>
            </w:r>
          </w:p>
        </w:tc>
        <w:tc>
          <w:tcPr>
            <w:tcW w:w="1215" w:type="pct"/>
            <w:vAlign w:val="center"/>
          </w:tcPr>
          <w:p w14:paraId="0A0A68BC" w14:textId="77777777" w:rsidR="00991978" w:rsidRDefault="00A90AD4">
            <w:pPr>
              <w:keepNext/>
              <w:tabs>
                <w:tab w:val="left" w:pos="4687"/>
              </w:tabs>
              <w:spacing w:after="0" w:line="240" w:lineRule="auto"/>
              <w:jc w:val="left"/>
              <w:rPr>
                <w:rFonts w:ascii="Times New Roman" w:hAnsi="Times New Roman" w:cs="Times New Roman"/>
                <w:sz w:val="24"/>
              </w:rPr>
            </w:pPr>
            <w:r>
              <w:rPr>
                <w:rFonts w:ascii="Times New Roman" w:hAnsi="Times New Roman" w:cs="Times New Roman"/>
                <w:sz w:val="24"/>
              </w:rPr>
              <w:t xml:space="preserve">the UK </w:t>
            </w:r>
            <w:r>
              <w:rPr>
                <w:rFonts w:ascii="Times New Roman" w:hAnsi="Times New Roman" w:cs="Times New Roman"/>
                <w:i/>
                <w:sz w:val="24"/>
              </w:rPr>
              <w:t>free</w:t>
            </w:r>
            <w:r>
              <w:rPr>
                <w:rFonts w:ascii="Times New Roman" w:hAnsi="Times New Roman" w:cs="Times New Roman"/>
                <w:sz w:val="24"/>
              </w:rPr>
              <w:t xml:space="preserve"> </w:t>
            </w:r>
            <w:r>
              <w:rPr>
                <w:rFonts w:ascii="Times New Roman" w:hAnsi="Times New Roman" w:cs="Times New Roman"/>
                <w:i/>
                <w:sz w:val="24"/>
              </w:rPr>
              <w:t xml:space="preserve">trade </w:t>
            </w:r>
            <w:r>
              <w:rPr>
                <w:rFonts w:ascii="Times New Roman" w:hAnsi="Times New Roman" w:cs="Times New Roman"/>
                <w:sz w:val="24"/>
              </w:rPr>
              <w:t xml:space="preserve">area </w:t>
            </w:r>
          </w:p>
        </w:tc>
      </w:tr>
      <w:tr w:rsidR="00991978" w14:paraId="1FD3F65A" w14:textId="77777777">
        <w:trPr>
          <w:cantSplit/>
        </w:trPr>
        <w:tc>
          <w:tcPr>
            <w:tcW w:w="1071" w:type="pct"/>
            <w:vAlign w:val="center"/>
          </w:tcPr>
          <w:p w14:paraId="3198998B" w14:textId="77777777" w:rsidR="00991978" w:rsidRDefault="00A90AD4">
            <w:pPr>
              <w:keepNext/>
              <w:spacing w:after="0" w:line="240" w:lineRule="auto"/>
              <w:rPr>
                <w:rFonts w:ascii="Times New Roman" w:hAnsi="Times New Roman" w:cs="Times New Roman"/>
                <w:sz w:val="24"/>
              </w:rPr>
            </w:pPr>
            <w:r>
              <w:rPr>
                <w:rFonts w:ascii="Times New Roman" w:hAnsi="Times New Roman" w:cs="Times New Roman"/>
                <w:sz w:val="24"/>
              </w:rPr>
              <w:t xml:space="preserve">China trade </w:t>
            </w:r>
          </w:p>
        </w:tc>
        <w:tc>
          <w:tcPr>
            <w:tcW w:w="745" w:type="pct"/>
            <w:vAlign w:val="center"/>
          </w:tcPr>
          <w:p w14:paraId="464745A8"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2985</w:t>
            </w:r>
          </w:p>
        </w:tc>
        <w:tc>
          <w:tcPr>
            <w:tcW w:w="984" w:type="pct"/>
            <w:vAlign w:val="center"/>
          </w:tcPr>
          <w:p w14:paraId="374827E8"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2</w:t>
            </w:r>
          </w:p>
        </w:tc>
        <w:tc>
          <w:tcPr>
            <w:tcW w:w="984" w:type="pct"/>
            <w:vAlign w:val="center"/>
          </w:tcPr>
          <w:p w14:paraId="662FBC01"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3</w:t>
            </w:r>
          </w:p>
        </w:tc>
        <w:tc>
          <w:tcPr>
            <w:tcW w:w="1215" w:type="pct"/>
            <w:vAlign w:val="center"/>
          </w:tcPr>
          <w:p w14:paraId="504C7291" w14:textId="77777777" w:rsidR="00991978" w:rsidRDefault="00A90AD4">
            <w:pPr>
              <w:keepNext/>
              <w:tabs>
                <w:tab w:val="left" w:pos="4687"/>
              </w:tabs>
              <w:spacing w:after="0" w:line="240" w:lineRule="auto"/>
              <w:jc w:val="left"/>
              <w:rPr>
                <w:rFonts w:ascii="Times New Roman" w:hAnsi="Times New Roman" w:cs="Times New Roman"/>
                <w:i/>
                <w:sz w:val="24"/>
              </w:rPr>
            </w:pPr>
            <w:r>
              <w:rPr>
                <w:rFonts w:ascii="Times New Roman" w:hAnsi="Times New Roman" w:cs="Times New Roman"/>
                <w:sz w:val="24"/>
              </w:rPr>
              <w:t xml:space="preserve">U. S. – </w:t>
            </w:r>
            <w:r>
              <w:rPr>
                <w:rFonts w:ascii="Times New Roman" w:hAnsi="Times New Roman" w:cs="Times New Roman"/>
                <w:i/>
                <w:sz w:val="24"/>
              </w:rPr>
              <w:t>China trade</w:t>
            </w:r>
            <w:r>
              <w:rPr>
                <w:rFonts w:ascii="Times New Roman" w:hAnsi="Times New Roman" w:cs="Times New Roman"/>
                <w:sz w:val="24"/>
              </w:rPr>
              <w:t xml:space="preserve"> relations</w:t>
            </w:r>
          </w:p>
        </w:tc>
      </w:tr>
      <w:tr w:rsidR="00991978" w14:paraId="0910524E" w14:textId="77777777">
        <w:trPr>
          <w:cantSplit/>
        </w:trPr>
        <w:tc>
          <w:tcPr>
            <w:tcW w:w="1071" w:type="pct"/>
            <w:vAlign w:val="center"/>
          </w:tcPr>
          <w:p w14:paraId="219E8DB9" w14:textId="77777777" w:rsidR="00991978" w:rsidRDefault="00A90AD4">
            <w:pPr>
              <w:keepNext/>
              <w:spacing w:after="0" w:line="240" w:lineRule="auto"/>
              <w:rPr>
                <w:rFonts w:ascii="Times New Roman" w:hAnsi="Times New Roman" w:cs="Times New Roman"/>
                <w:sz w:val="24"/>
              </w:rPr>
            </w:pPr>
            <w:r>
              <w:rPr>
                <w:rFonts w:ascii="Times New Roman" w:hAnsi="Times New Roman" w:cs="Times New Roman"/>
                <w:sz w:val="24"/>
              </w:rPr>
              <w:t xml:space="preserve">international trade </w:t>
            </w:r>
          </w:p>
        </w:tc>
        <w:tc>
          <w:tcPr>
            <w:tcW w:w="745" w:type="pct"/>
            <w:vAlign w:val="center"/>
          </w:tcPr>
          <w:p w14:paraId="5AAFC06E"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1819</w:t>
            </w:r>
          </w:p>
        </w:tc>
        <w:tc>
          <w:tcPr>
            <w:tcW w:w="984" w:type="pct"/>
            <w:vAlign w:val="center"/>
          </w:tcPr>
          <w:p w14:paraId="23762E14"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2</w:t>
            </w:r>
          </w:p>
        </w:tc>
        <w:tc>
          <w:tcPr>
            <w:tcW w:w="984" w:type="pct"/>
            <w:vAlign w:val="center"/>
          </w:tcPr>
          <w:p w14:paraId="07D2813F"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4</w:t>
            </w:r>
          </w:p>
        </w:tc>
        <w:tc>
          <w:tcPr>
            <w:tcW w:w="1215" w:type="pct"/>
            <w:vAlign w:val="center"/>
          </w:tcPr>
          <w:p w14:paraId="31B50868" w14:textId="77777777" w:rsidR="00991978" w:rsidRDefault="00A90AD4">
            <w:pPr>
              <w:keepNext/>
              <w:tabs>
                <w:tab w:val="left" w:pos="4687"/>
              </w:tabs>
              <w:spacing w:after="0" w:line="240" w:lineRule="auto"/>
              <w:jc w:val="left"/>
              <w:rPr>
                <w:rFonts w:ascii="Times New Roman" w:hAnsi="Times New Roman" w:cs="Times New Roman"/>
                <w:sz w:val="24"/>
              </w:rPr>
            </w:pPr>
            <w:r>
              <w:rPr>
                <w:rFonts w:ascii="Times New Roman" w:hAnsi="Times New Roman" w:cs="Times New Roman"/>
                <w:sz w:val="24"/>
              </w:rPr>
              <w:t xml:space="preserve">to impact </w:t>
            </w:r>
            <w:r>
              <w:rPr>
                <w:rFonts w:ascii="Times New Roman" w:hAnsi="Times New Roman" w:cs="Times New Roman"/>
                <w:i/>
                <w:sz w:val="24"/>
              </w:rPr>
              <w:t xml:space="preserve">international trade </w:t>
            </w:r>
          </w:p>
        </w:tc>
      </w:tr>
      <w:tr w:rsidR="00991978" w14:paraId="6C767BE1" w14:textId="77777777">
        <w:trPr>
          <w:cantSplit/>
        </w:trPr>
        <w:tc>
          <w:tcPr>
            <w:tcW w:w="1071" w:type="pct"/>
            <w:vAlign w:val="center"/>
          </w:tcPr>
          <w:p w14:paraId="5232299D" w14:textId="77777777" w:rsidR="00991978" w:rsidRDefault="00A90AD4">
            <w:pPr>
              <w:keepNext/>
              <w:spacing w:after="0" w:line="240" w:lineRule="auto"/>
              <w:rPr>
                <w:rFonts w:ascii="Times New Roman" w:hAnsi="Times New Roman" w:cs="Times New Roman"/>
                <w:sz w:val="24"/>
              </w:rPr>
            </w:pPr>
            <w:r>
              <w:rPr>
                <w:rFonts w:ascii="Times New Roman" w:hAnsi="Times New Roman" w:cs="Times New Roman"/>
                <w:sz w:val="24"/>
              </w:rPr>
              <w:t xml:space="preserve">automotive trade </w:t>
            </w:r>
          </w:p>
        </w:tc>
        <w:tc>
          <w:tcPr>
            <w:tcW w:w="745" w:type="pct"/>
            <w:vAlign w:val="center"/>
          </w:tcPr>
          <w:p w14:paraId="69735D79"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1291</w:t>
            </w:r>
          </w:p>
        </w:tc>
        <w:tc>
          <w:tcPr>
            <w:tcW w:w="984" w:type="pct"/>
            <w:vAlign w:val="center"/>
          </w:tcPr>
          <w:p w14:paraId="09D5EB50"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984" w:type="pct"/>
            <w:vAlign w:val="center"/>
          </w:tcPr>
          <w:p w14:paraId="6EB1154E"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1215" w:type="pct"/>
            <w:vAlign w:val="center"/>
          </w:tcPr>
          <w:p w14:paraId="1A8B48D9" w14:textId="77777777" w:rsidR="00991978" w:rsidRDefault="00A90AD4">
            <w:pPr>
              <w:keepNext/>
              <w:tabs>
                <w:tab w:val="left" w:pos="4687"/>
              </w:tabs>
              <w:spacing w:after="0" w:line="240" w:lineRule="auto"/>
              <w:jc w:val="left"/>
              <w:rPr>
                <w:rFonts w:ascii="Times New Roman" w:hAnsi="Times New Roman" w:cs="Times New Roman"/>
                <w:sz w:val="24"/>
              </w:rPr>
            </w:pPr>
            <w:r>
              <w:rPr>
                <w:rFonts w:ascii="Times New Roman" w:hAnsi="Times New Roman" w:cs="Times New Roman"/>
                <w:sz w:val="24"/>
              </w:rPr>
              <w:t>NAFTA</w:t>
            </w:r>
            <w:r>
              <w:rPr>
                <w:rFonts w:ascii="Times New Roman" w:eastAsia="TimesNewRomanPSMT" w:hAnsi="Times New Roman" w:cs="Times New Roman"/>
                <w:kern w:val="0"/>
                <w:sz w:val="24"/>
              </w:rPr>
              <w:t>’</w:t>
            </w:r>
            <w:r>
              <w:rPr>
                <w:rFonts w:ascii="Times New Roman" w:hAnsi="Times New Roman" w:cs="Times New Roman"/>
                <w:sz w:val="24"/>
              </w:rPr>
              <w:t xml:space="preserve">s rules on </w:t>
            </w:r>
            <w:r>
              <w:rPr>
                <w:rFonts w:ascii="Times New Roman" w:hAnsi="Times New Roman" w:cs="Times New Roman"/>
                <w:i/>
                <w:sz w:val="24"/>
              </w:rPr>
              <w:t>automotive trade</w:t>
            </w:r>
            <w:r>
              <w:rPr>
                <w:rFonts w:ascii="Times New Roman" w:hAnsi="Times New Roman" w:cs="Times New Roman"/>
                <w:sz w:val="24"/>
              </w:rPr>
              <w:t xml:space="preserve"> </w:t>
            </w:r>
          </w:p>
        </w:tc>
      </w:tr>
      <w:tr w:rsidR="00991978" w14:paraId="69C38789" w14:textId="77777777">
        <w:trPr>
          <w:cantSplit/>
        </w:trPr>
        <w:tc>
          <w:tcPr>
            <w:tcW w:w="1071" w:type="pct"/>
            <w:vAlign w:val="center"/>
          </w:tcPr>
          <w:p w14:paraId="187B58C8" w14:textId="77777777" w:rsidR="00991978" w:rsidRDefault="00A90AD4">
            <w:pPr>
              <w:keepNext/>
              <w:spacing w:after="0" w:line="240" w:lineRule="auto"/>
              <w:rPr>
                <w:rFonts w:ascii="Times New Roman" w:hAnsi="Times New Roman" w:cs="Times New Roman"/>
                <w:sz w:val="24"/>
              </w:rPr>
            </w:pPr>
            <w:r>
              <w:rPr>
                <w:rFonts w:ascii="Times New Roman" w:hAnsi="Times New Roman" w:cs="Times New Roman"/>
                <w:sz w:val="24"/>
              </w:rPr>
              <w:t xml:space="preserve">simmering trade </w:t>
            </w:r>
          </w:p>
        </w:tc>
        <w:tc>
          <w:tcPr>
            <w:tcW w:w="745" w:type="pct"/>
            <w:vAlign w:val="center"/>
          </w:tcPr>
          <w:p w14:paraId="4F09B5D1"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1198</w:t>
            </w:r>
          </w:p>
        </w:tc>
        <w:tc>
          <w:tcPr>
            <w:tcW w:w="984" w:type="pct"/>
            <w:vAlign w:val="center"/>
          </w:tcPr>
          <w:p w14:paraId="4290DF81"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984" w:type="pct"/>
            <w:vAlign w:val="center"/>
          </w:tcPr>
          <w:p w14:paraId="4ADB23C4"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1215" w:type="pct"/>
            <w:vAlign w:val="center"/>
          </w:tcPr>
          <w:p w14:paraId="53F7F01E" w14:textId="77777777" w:rsidR="00991978" w:rsidRDefault="00A90AD4">
            <w:pPr>
              <w:keepNext/>
              <w:tabs>
                <w:tab w:val="left" w:pos="4687"/>
              </w:tabs>
              <w:spacing w:after="0" w:line="240" w:lineRule="auto"/>
              <w:jc w:val="left"/>
              <w:rPr>
                <w:rFonts w:ascii="Times New Roman" w:hAnsi="Times New Roman" w:cs="Times New Roman"/>
                <w:sz w:val="24"/>
              </w:rPr>
            </w:pPr>
            <w:r>
              <w:rPr>
                <w:rFonts w:ascii="Times New Roman" w:hAnsi="Times New Roman" w:cs="Times New Roman"/>
                <w:i/>
                <w:sz w:val="24"/>
              </w:rPr>
              <w:t>simmering trade</w:t>
            </w:r>
            <w:r>
              <w:rPr>
                <w:rFonts w:ascii="Times New Roman" w:hAnsi="Times New Roman" w:cs="Times New Roman"/>
                <w:sz w:val="24"/>
              </w:rPr>
              <w:t xml:space="preserve"> war with China </w:t>
            </w:r>
          </w:p>
        </w:tc>
      </w:tr>
      <w:tr w:rsidR="00991978" w14:paraId="53E9F03B" w14:textId="77777777">
        <w:trPr>
          <w:cantSplit/>
        </w:trPr>
        <w:tc>
          <w:tcPr>
            <w:tcW w:w="1071" w:type="pct"/>
            <w:vAlign w:val="center"/>
          </w:tcPr>
          <w:p w14:paraId="0D338E68" w14:textId="77777777" w:rsidR="00991978" w:rsidRDefault="00A90AD4">
            <w:pPr>
              <w:keepNext/>
              <w:spacing w:after="0" w:line="240" w:lineRule="auto"/>
              <w:rPr>
                <w:rFonts w:ascii="Times New Roman" w:hAnsi="Times New Roman" w:cs="Times New Roman"/>
                <w:sz w:val="24"/>
              </w:rPr>
            </w:pPr>
            <w:r>
              <w:rPr>
                <w:rFonts w:ascii="Times New Roman" w:hAnsi="Times New Roman" w:cs="Times New Roman"/>
                <w:sz w:val="24"/>
              </w:rPr>
              <w:t xml:space="preserve">dairy trade </w:t>
            </w:r>
          </w:p>
        </w:tc>
        <w:tc>
          <w:tcPr>
            <w:tcW w:w="745" w:type="pct"/>
            <w:vAlign w:val="center"/>
          </w:tcPr>
          <w:p w14:paraId="0DEAD405"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1426</w:t>
            </w:r>
          </w:p>
        </w:tc>
        <w:tc>
          <w:tcPr>
            <w:tcW w:w="984" w:type="pct"/>
            <w:vAlign w:val="center"/>
          </w:tcPr>
          <w:p w14:paraId="04D48C0D"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984" w:type="pct"/>
            <w:vAlign w:val="center"/>
          </w:tcPr>
          <w:p w14:paraId="690D8618"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3</w:t>
            </w:r>
          </w:p>
        </w:tc>
        <w:tc>
          <w:tcPr>
            <w:tcW w:w="1215" w:type="pct"/>
            <w:vAlign w:val="center"/>
          </w:tcPr>
          <w:p w14:paraId="46DE2979" w14:textId="77777777" w:rsidR="00991978" w:rsidRDefault="00A90AD4">
            <w:pPr>
              <w:keepNext/>
              <w:tabs>
                <w:tab w:val="left" w:pos="4687"/>
              </w:tabs>
              <w:spacing w:after="0" w:line="240" w:lineRule="auto"/>
              <w:jc w:val="left"/>
              <w:rPr>
                <w:rFonts w:ascii="Times New Roman" w:hAnsi="Times New Roman" w:cs="Times New Roman"/>
                <w:sz w:val="24"/>
              </w:rPr>
            </w:pPr>
            <w:r>
              <w:rPr>
                <w:rFonts w:ascii="Times New Roman" w:hAnsi="Times New Roman" w:cs="Times New Roman"/>
                <w:sz w:val="24"/>
              </w:rPr>
              <w:t xml:space="preserve">U. S. – Canada </w:t>
            </w:r>
            <w:r>
              <w:rPr>
                <w:rFonts w:ascii="Times New Roman" w:hAnsi="Times New Roman" w:cs="Times New Roman"/>
                <w:i/>
                <w:sz w:val="24"/>
              </w:rPr>
              <w:t>dairy trade</w:t>
            </w:r>
            <w:r>
              <w:rPr>
                <w:rFonts w:ascii="Times New Roman" w:hAnsi="Times New Roman" w:cs="Times New Roman"/>
                <w:sz w:val="24"/>
              </w:rPr>
              <w:t xml:space="preserve"> </w:t>
            </w:r>
          </w:p>
        </w:tc>
      </w:tr>
      <w:tr w:rsidR="00991978" w14:paraId="48FE5BFC" w14:textId="77777777">
        <w:trPr>
          <w:cantSplit/>
        </w:trPr>
        <w:tc>
          <w:tcPr>
            <w:tcW w:w="1071" w:type="pct"/>
            <w:vAlign w:val="center"/>
          </w:tcPr>
          <w:p w14:paraId="50B1E924" w14:textId="77777777" w:rsidR="00991978" w:rsidRDefault="00A90AD4">
            <w:pPr>
              <w:keepNext/>
              <w:spacing w:after="0" w:line="240" w:lineRule="auto"/>
              <w:rPr>
                <w:rFonts w:ascii="Times New Roman" w:hAnsi="Times New Roman" w:cs="Times New Roman"/>
                <w:sz w:val="24"/>
              </w:rPr>
            </w:pPr>
            <w:r>
              <w:rPr>
                <w:rFonts w:ascii="Times New Roman" w:hAnsi="Times New Roman" w:cs="Times New Roman"/>
                <w:sz w:val="24"/>
              </w:rPr>
              <w:t xml:space="preserve">agricultural trade </w:t>
            </w:r>
          </w:p>
        </w:tc>
        <w:tc>
          <w:tcPr>
            <w:tcW w:w="745" w:type="pct"/>
            <w:vAlign w:val="center"/>
          </w:tcPr>
          <w:p w14:paraId="5449DE85"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1705</w:t>
            </w:r>
          </w:p>
        </w:tc>
        <w:tc>
          <w:tcPr>
            <w:tcW w:w="984" w:type="pct"/>
            <w:vAlign w:val="center"/>
          </w:tcPr>
          <w:p w14:paraId="30EA895B"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2</w:t>
            </w:r>
          </w:p>
        </w:tc>
        <w:tc>
          <w:tcPr>
            <w:tcW w:w="984" w:type="pct"/>
            <w:vAlign w:val="center"/>
          </w:tcPr>
          <w:p w14:paraId="30A43742"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5</w:t>
            </w:r>
          </w:p>
        </w:tc>
        <w:tc>
          <w:tcPr>
            <w:tcW w:w="1215" w:type="pct"/>
            <w:vAlign w:val="center"/>
          </w:tcPr>
          <w:p w14:paraId="26E8B898" w14:textId="77777777" w:rsidR="00991978" w:rsidRDefault="00A90AD4">
            <w:pPr>
              <w:keepNext/>
              <w:tabs>
                <w:tab w:val="left" w:pos="4687"/>
              </w:tabs>
              <w:spacing w:after="0" w:line="240" w:lineRule="auto"/>
              <w:jc w:val="left"/>
              <w:rPr>
                <w:rFonts w:ascii="Times New Roman" w:hAnsi="Times New Roman" w:cs="Times New Roman"/>
                <w:sz w:val="24"/>
              </w:rPr>
            </w:pPr>
            <w:r>
              <w:rPr>
                <w:rFonts w:ascii="Times New Roman" w:hAnsi="Times New Roman" w:cs="Times New Roman"/>
                <w:sz w:val="24"/>
              </w:rPr>
              <w:t>it won</w:t>
            </w:r>
            <w:r>
              <w:rPr>
                <w:rFonts w:ascii="Times New Roman" w:eastAsia="TimesNewRomanPSMT" w:hAnsi="Times New Roman" w:cs="Times New Roman"/>
                <w:kern w:val="0"/>
                <w:sz w:val="24"/>
              </w:rPr>
              <w:t>’</w:t>
            </w:r>
            <w:r>
              <w:rPr>
                <w:rFonts w:ascii="Times New Roman" w:hAnsi="Times New Roman" w:cs="Times New Roman"/>
                <w:sz w:val="24"/>
              </w:rPr>
              <w:t xml:space="preserve">t go any further in opening </w:t>
            </w:r>
            <w:r>
              <w:rPr>
                <w:rFonts w:ascii="Times New Roman" w:hAnsi="Times New Roman" w:cs="Times New Roman"/>
                <w:i/>
                <w:sz w:val="24"/>
              </w:rPr>
              <w:t>agricultural trade</w:t>
            </w:r>
            <w:r>
              <w:rPr>
                <w:rFonts w:ascii="Times New Roman" w:hAnsi="Times New Roman" w:cs="Times New Roman"/>
                <w:sz w:val="24"/>
              </w:rPr>
              <w:t xml:space="preserve"> </w:t>
            </w:r>
          </w:p>
        </w:tc>
      </w:tr>
      <w:tr w:rsidR="00991978" w14:paraId="5C60CEC8" w14:textId="77777777">
        <w:trPr>
          <w:cantSplit/>
        </w:trPr>
        <w:tc>
          <w:tcPr>
            <w:tcW w:w="1071" w:type="pct"/>
            <w:vAlign w:val="center"/>
          </w:tcPr>
          <w:p w14:paraId="611BB84C" w14:textId="77777777" w:rsidR="00991978" w:rsidRDefault="00A90AD4">
            <w:pPr>
              <w:keepNext/>
              <w:spacing w:after="0" w:line="240" w:lineRule="auto"/>
              <w:rPr>
                <w:rFonts w:ascii="Times New Roman" w:hAnsi="Times New Roman" w:cs="Times New Roman"/>
                <w:sz w:val="24"/>
              </w:rPr>
            </w:pPr>
            <w:r>
              <w:rPr>
                <w:rFonts w:ascii="Times New Roman" w:hAnsi="Times New Roman" w:cs="Times New Roman"/>
                <w:sz w:val="24"/>
              </w:rPr>
              <w:t xml:space="preserve">bilateral trade </w:t>
            </w:r>
          </w:p>
        </w:tc>
        <w:tc>
          <w:tcPr>
            <w:tcW w:w="745" w:type="pct"/>
            <w:vAlign w:val="center"/>
          </w:tcPr>
          <w:p w14:paraId="7F7A2F12"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2286</w:t>
            </w:r>
          </w:p>
        </w:tc>
        <w:tc>
          <w:tcPr>
            <w:tcW w:w="984" w:type="pct"/>
            <w:vAlign w:val="center"/>
          </w:tcPr>
          <w:p w14:paraId="0D6CC239"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3</w:t>
            </w:r>
          </w:p>
        </w:tc>
        <w:tc>
          <w:tcPr>
            <w:tcW w:w="984" w:type="pct"/>
            <w:vAlign w:val="center"/>
          </w:tcPr>
          <w:p w14:paraId="2063C1C7"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4</w:t>
            </w:r>
          </w:p>
        </w:tc>
        <w:tc>
          <w:tcPr>
            <w:tcW w:w="1215" w:type="pct"/>
            <w:vAlign w:val="center"/>
          </w:tcPr>
          <w:p w14:paraId="2E0DA432" w14:textId="77777777" w:rsidR="00991978" w:rsidRDefault="00A90AD4">
            <w:pPr>
              <w:keepNext/>
              <w:tabs>
                <w:tab w:val="left" w:pos="4687"/>
              </w:tabs>
              <w:spacing w:after="0" w:line="240" w:lineRule="auto"/>
              <w:jc w:val="left"/>
              <w:rPr>
                <w:rFonts w:ascii="Times New Roman" w:hAnsi="Times New Roman" w:cs="Times New Roman"/>
                <w:sz w:val="24"/>
              </w:rPr>
            </w:pPr>
            <w:r>
              <w:rPr>
                <w:rFonts w:ascii="Times New Roman" w:hAnsi="Times New Roman" w:cs="Times New Roman"/>
                <w:sz w:val="24"/>
              </w:rPr>
              <w:t xml:space="preserve">nonetheless related </w:t>
            </w:r>
            <w:r>
              <w:rPr>
                <w:rFonts w:ascii="Times New Roman" w:hAnsi="Times New Roman" w:cs="Times New Roman"/>
                <w:i/>
                <w:sz w:val="24"/>
              </w:rPr>
              <w:t>bilateral trade</w:t>
            </w:r>
            <w:r>
              <w:rPr>
                <w:rFonts w:ascii="Times New Roman" w:hAnsi="Times New Roman" w:cs="Times New Roman"/>
                <w:sz w:val="24"/>
              </w:rPr>
              <w:t xml:space="preserve"> </w:t>
            </w:r>
          </w:p>
        </w:tc>
      </w:tr>
      <w:tr w:rsidR="00991978" w14:paraId="57F3281B" w14:textId="77777777">
        <w:trPr>
          <w:cantSplit/>
        </w:trPr>
        <w:tc>
          <w:tcPr>
            <w:tcW w:w="1071" w:type="pct"/>
            <w:vAlign w:val="center"/>
          </w:tcPr>
          <w:p w14:paraId="08E9A67A" w14:textId="77777777" w:rsidR="00991978" w:rsidRDefault="00A90AD4">
            <w:pPr>
              <w:keepNext/>
              <w:spacing w:after="0" w:line="240" w:lineRule="auto"/>
              <w:rPr>
                <w:rFonts w:ascii="Times New Roman" w:hAnsi="Times New Roman" w:cs="Times New Roman"/>
                <w:sz w:val="24"/>
              </w:rPr>
            </w:pPr>
            <w:r>
              <w:rPr>
                <w:rFonts w:ascii="Times New Roman" w:hAnsi="Times New Roman" w:cs="Times New Roman"/>
                <w:sz w:val="24"/>
              </w:rPr>
              <w:t xml:space="preserve">foreign trade </w:t>
            </w:r>
          </w:p>
        </w:tc>
        <w:tc>
          <w:tcPr>
            <w:tcW w:w="745" w:type="pct"/>
            <w:vAlign w:val="center"/>
          </w:tcPr>
          <w:p w14:paraId="06A4454E"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2067</w:t>
            </w:r>
          </w:p>
        </w:tc>
        <w:tc>
          <w:tcPr>
            <w:tcW w:w="984" w:type="pct"/>
            <w:vAlign w:val="center"/>
          </w:tcPr>
          <w:p w14:paraId="6703708A"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4</w:t>
            </w:r>
          </w:p>
        </w:tc>
        <w:tc>
          <w:tcPr>
            <w:tcW w:w="984" w:type="pct"/>
            <w:vAlign w:val="center"/>
          </w:tcPr>
          <w:p w14:paraId="0A01489C"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6</w:t>
            </w:r>
          </w:p>
        </w:tc>
        <w:tc>
          <w:tcPr>
            <w:tcW w:w="1215" w:type="pct"/>
            <w:vAlign w:val="center"/>
          </w:tcPr>
          <w:p w14:paraId="6E4B406B" w14:textId="77777777" w:rsidR="00991978" w:rsidRDefault="00A90AD4">
            <w:pPr>
              <w:keepNext/>
              <w:tabs>
                <w:tab w:val="left" w:pos="4687"/>
              </w:tabs>
              <w:spacing w:after="0" w:line="240" w:lineRule="auto"/>
              <w:jc w:val="left"/>
              <w:rPr>
                <w:rFonts w:ascii="Times New Roman" w:hAnsi="Times New Roman" w:cs="Times New Roman"/>
                <w:sz w:val="24"/>
              </w:rPr>
            </w:pPr>
            <w:r>
              <w:rPr>
                <w:rFonts w:ascii="Times New Roman" w:hAnsi="Times New Roman" w:cs="Times New Roman"/>
                <w:sz w:val="24"/>
              </w:rPr>
              <w:t>structural and</w:t>
            </w:r>
            <w:r>
              <w:rPr>
                <w:rFonts w:ascii="Times New Roman" w:hAnsi="Times New Roman" w:cs="Times New Roman"/>
                <w:i/>
                <w:sz w:val="24"/>
              </w:rPr>
              <w:t xml:space="preserve"> foreign trade </w:t>
            </w:r>
            <w:r>
              <w:rPr>
                <w:rFonts w:ascii="Times New Roman" w:hAnsi="Times New Roman" w:cs="Times New Roman"/>
                <w:sz w:val="24"/>
              </w:rPr>
              <w:t xml:space="preserve">policies </w:t>
            </w:r>
          </w:p>
        </w:tc>
      </w:tr>
      <w:tr w:rsidR="00991978" w14:paraId="458FA583" w14:textId="77777777">
        <w:trPr>
          <w:cantSplit/>
        </w:trPr>
        <w:tc>
          <w:tcPr>
            <w:tcW w:w="1071" w:type="pct"/>
            <w:vAlign w:val="center"/>
          </w:tcPr>
          <w:p w14:paraId="2656688E" w14:textId="77777777" w:rsidR="00991978" w:rsidRDefault="00A90AD4">
            <w:pPr>
              <w:keepNext/>
              <w:spacing w:after="0" w:line="240" w:lineRule="auto"/>
              <w:rPr>
                <w:rFonts w:ascii="Times New Roman" w:hAnsi="Times New Roman" w:cs="Times New Roman"/>
                <w:sz w:val="24"/>
              </w:rPr>
            </w:pPr>
            <w:r>
              <w:rPr>
                <w:rFonts w:ascii="Times New Roman" w:hAnsi="Times New Roman" w:cs="Times New Roman"/>
                <w:b/>
                <w:sz w:val="24"/>
              </w:rPr>
              <w:t>Average value</w:t>
            </w:r>
          </w:p>
        </w:tc>
        <w:tc>
          <w:tcPr>
            <w:tcW w:w="745" w:type="pct"/>
            <w:vAlign w:val="center"/>
          </w:tcPr>
          <w:p w14:paraId="5BF5D3C5" w14:textId="77777777" w:rsidR="00991978" w:rsidRDefault="00A90AD4">
            <w:pPr>
              <w:keepNext/>
              <w:spacing w:after="0" w:line="240" w:lineRule="auto"/>
              <w:jc w:val="center"/>
              <w:rPr>
                <w:rFonts w:ascii="Times New Roman" w:hAnsi="Times New Roman" w:cs="Times New Roman"/>
                <w:sz w:val="24"/>
                <w:lang w:val="uk-UA"/>
              </w:rPr>
            </w:pPr>
            <w:r>
              <w:rPr>
                <w:rFonts w:ascii="Times New Roman" w:hAnsi="Times New Roman" w:cs="Times New Roman"/>
                <w:sz w:val="24"/>
              </w:rPr>
              <w:t>1930.2</w:t>
            </w:r>
          </w:p>
        </w:tc>
        <w:tc>
          <w:tcPr>
            <w:tcW w:w="984" w:type="pct"/>
            <w:vAlign w:val="center"/>
          </w:tcPr>
          <w:p w14:paraId="00CA11A6" w14:textId="77777777" w:rsidR="00991978" w:rsidRDefault="00A90AD4">
            <w:pPr>
              <w:keepNext/>
              <w:spacing w:after="0" w:line="240" w:lineRule="auto"/>
              <w:jc w:val="center"/>
              <w:rPr>
                <w:rFonts w:ascii="Times New Roman" w:hAnsi="Times New Roman" w:cs="Times New Roman"/>
                <w:sz w:val="24"/>
                <w:lang w:val="uk-UA"/>
              </w:rPr>
            </w:pPr>
            <w:r>
              <w:rPr>
                <w:rFonts w:ascii="Times New Roman" w:hAnsi="Times New Roman" w:cs="Times New Roman"/>
                <w:sz w:val="24"/>
              </w:rPr>
              <w:t>1.92</w:t>
            </w:r>
          </w:p>
        </w:tc>
        <w:tc>
          <w:tcPr>
            <w:tcW w:w="984" w:type="pct"/>
            <w:vAlign w:val="center"/>
          </w:tcPr>
          <w:p w14:paraId="6313C20D" w14:textId="77777777" w:rsidR="00991978" w:rsidRDefault="00A90AD4">
            <w:pPr>
              <w:keepNext/>
              <w:spacing w:after="0" w:line="240" w:lineRule="auto"/>
              <w:jc w:val="center"/>
              <w:rPr>
                <w:rFonts w:ascii="Times New Roman" w:hAnsi="Times New Roman" w:cs="Times New Roman"/>
                <w:sz w:val="24"/>
              </w:rPr>
            </w:pPr>
            <w:r>
              <w:rPr>
                <w:rFonts w:ascii="Times New Roman" w:hAnsi="Times New Roman" w:cs="Times New Roman"/>
                <w:sz w:val="24"/>
              </w:rPr>
              <w:t>4</w:t>
            </w:r>
          </w:p>
        </w:tc>
        <w:tc>
          <w:tcPr>
            <w:tcW w:w="1215" w:type="pct"/>
            <w:vAlign w:val="center"/>
          </w:tcPr>
          <w:p w14:paraId="08086822" w14:textId="77777777" w:rsidR="00991978" w:rsidRDefault="00991978">
            <w:pPr>
              <w:pStyle w:val="NoteLevel1"/>
              <w:numPr>
                <w:ilvl w:val="0"/>
                <w:numId w:val="0"/>
              </w:numPr>
              <w:spacing w:line="240" w:lineRule="auto"/>
              <w:jc w:val="left"/>
              <w:outlineLvl w:val="9"/>
              <w:rPr>
                <w:rFonts w:ascii="Times New Roman" w:hAnsi="Times New Roman" w:cs="Times New Roman"/>
                <w:i/>
                <w:sz w:val="24"/>
                <w:lang w:val="uk-UA"/>
              </w:rPr>
            </w:pPr>
          </w:p>
        </w:tc>
      </w:tr>
    </w:tbl>
    <w:p w14:paraId="1C03C05C" w14:textId="77777777" w:rsidR="003409EA" w:rsidRDefault="003409EA" w:rsidP="003409EA">
      <w:pPr>
        <w:pStyle w:val="Normlnywebov"/>
        <w:spacing w:beforeAutospacing="0" w:afterAutospacing="0" w:line="240" w:lineRule="auto"/>
        <w:jc w:val="both"/>
        <w:rPr>
          <w:rFonts w:eastAsia="TimesNewRomanPSMT"/>
        </w:rPr>
      </w:pPr>
    </w:p>
    <w:p w14:paraId="0BC8C087" w14:textId="7DCF7D38" w:rsidR="00991978" w:rsidRPr="003409EA" w:rsidRDefault="00A90AD4" w:rsidP="003409EA">
      <w:pPr>
        <w:pStyle w:val="Normlnywebov"/>
        <w:spacing w:beforeAutospacing="0" w:afterAutospacing="0" w:line="240" w:lineRule="auto"/>
        <w:jc w:val="both"/>
        <w:rPr>
          <w:rFonts w:ascii="Times New Roman Regular" w:hAnsi="Times New Roman Regular" w:cs="Times New Roman Regular" w:hint="eastAsia"/>
        </w:rPr>
      </w:pPr>
      <w:r>
        <w:rPr>
          <w:rFonts w:eastAsia="TimesNewRomanPSMT"/>
        </w:rPr>
        <w:t>In our research, each individual term combination carries certain key information that does not go beyond the narrow scope of issues and embodies a set of formulated views on a particular international organization. As a repeater of the conceptual content, the identification and wording of dominant positions (broader context, valuable syntactic constructions, influence of other elements of a text on the semantic identification) (</w:t>
      </w:r>
      <w:r>
        <w:rPr>
          <w:rFonts w:eastAsia="MyriadPro-Semibold"/>
        </w:rPr>
        <w:t>Bowen 2009: 27–40</w:t>
      </w:r>
      <w:r>
        <w:rPr>
          <w:rFonts w:eastAsia="TimesNewRomanPSMT"/>
        </w:rPr>
        <w:t xml:space="preserve">) occur in the OD texts. NATO/WTO/UN official texts present one of the aspects of such finding. The consistency of use of the complex methodology was aimed at identification of a term combination, its differentiation and delineation of textual boundaries, what reveals the meaning of the studied phenomenon and proposes to consider the international organization in a format </w:t>
      </w:r>
      <w:r>
        <w:rPr>
          <w:rFonts w:eastAsia="TimesNewRomanPSMT"/>
        </w:rPr>
        <w:lastRenderedPageBreak/>
        <w:t xml:space="preserve">of the official business text. In addition, the inventory of empirical materials envisaged correlation of the NATO, UN, WTO term combination with a common phrase in the OD. </w:t>
      </w:r>
      <w:r w:rsidRPr="003409EA">
        <w:rPr>
          <w:rFonts w:ascii="Times New Roman Regular" w:eastAsia="TimesNewRomanPSMT" w:hAnsi="Times New Roman Regular" w:cs="Times New Roman Regular"/>
        </w:rPr>
        <w:t xml:space="preserve">Using the methodology of </w:t>
      </w:r>
      <w:r w:rsidRPr="003409EA">
        <w:rPr>
          <w:rFonts w:ascii="Times New Roman Regular" w:hAnsi="Times New Roman Regular" w:cs="Times New Roman Regular"/>
        </w:rPr>
        <w:t xml:space="preserve">Schreier (2012), we created the chart  where </w:t>
      </w:r>
      <w:r w:rsidRPr="003409EA">
        <w:rPr>
          <w:rFonts w:ascii="Times New Roman Regular" w:eastAsia="Berling" w:hAnsi="Times New Roman Regular" w:cs="Times New Roman Regular"/>
        </w:rPr>
        <w:t xml:space="preserve">the abstract frequency information was transformed into graphic and this graphic shows what the coding frequency for one category is in comparison to another. </w:t>
      </w:r>
    </w:p>
    <w:p w14:paraId="2F8EAE98" w14:textId="77777777" w:rsidR="00991978" w:rsidRDefault="00A90AD4" w:rsidP="003409EA">
      <w:pPr>
        <w:widowControl/>
        <w:spacing w:after="0" w:line="240" w:lineRule="auto"/>
        <w:ind w:firstLine="709"/>
        <w:rPr>
          <w:rFonts w:ascii="Times New Roman" w:eastAsia="TimesNewRomanPSMT" w:hAnsi="Times New Roman" w:cs="Times New Roman"/>
          <w:kern w:val="0"/>
          <w:sz w:val="24"/>
        </w:rPr>
      </w:pPr>
      <w:r>
        <w:rPr>
          <w:rFonts w:ascii="Times New Roman" w:eastAsia="TimesNewRomanPSMT" w:hAnsi="Times New Roman" w:cs="Times New Roman"/>
          <w:kern w:val="0"/>
          <w:sz w:val="24"/>
        </w:rPr>
        <w:t>The influence of the text corpus on the transformation processes of the triad of international organizations is systematically described in Figure 2.</w:t>
      </w:r>
    </w:p>
    <w:p w14:paraId="40352E31" w14:textId="77777777" w:rsidR="00991978" w:rsidRPr="003409EA" w:rsidRDefault="00991978">
      <w:pPr>
        <w:widowControl/>
        <w:spacing w:after="0" w:line="240" w:lineRule="auto"/>
        <w:rPr>
          <w:rFonts w:ascii="Times New Roman" w:eastAsia="TimesNewRomanPSMT" w:hAnsi="Times New Roman" w:cs="Times New Roman"/>
          <w:kern w:val="0"/>
          <w:sz w:val="24"/>
        </w:rPr>
      </w:pPr>
    </w:p>
    <w:p w14:paraId="5339DC66" w14:textId="77777777" w:rsidR="00991978" w:rsidRDefault="00A90AD4">
      <w:pPr>
        <w:widowControl/>
        <w:spacing w:after="0" w:line="240" w:lineRule="auto"/>
        <w:jc w:val="center"/>
        <w:rPr>
          <w:rFonts w:ascii="Times New Roman" w:eastAsia="MinionPro-Regular" w:hAnsi="Times New Roman" w:cs="Times New Roman"/>
          <w:kern w:val="0"/>
          <w:sz w:val="24"/>
          <w:lang w:val="uk-UA"/>
        </w:rPr>
      </w:pPr>
      <w:r>
        <w:rPr>
          <w:rFonts w:ascii="Times New Roman" w:eastAsia="MinionPro-Regular" w:hAnsi="Times New Roman" w:cs="Times New Roman"/>
          <w:noProof/>
          <w:kern w:val="0"/>
          <w:sz w:val="24"/>
          <w:lang w:val="ru-RU" w:eastAsia="ru-RU"/>
        </w:rPr>
        <w:drawing>
          <wp:inline distT="0" distB="0" distL="0" distR="0" wp14:anchorId="771BA069" wp14:editId="79E5E2F0">
            <wp:extent cx="5759450" cy="326834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00" cy="3268800"/>
                    </a:xfrm>
                    <a:prstGeom prst="rect">
                      <a:avLst/>
                    </a:prstGeom>
                  </pic:spPr>
                </pic:pic>
              </a:graphicData>
            </a:graphic>
          </wp:inline>
        </w:drawing>
      </w:r>
    </w:p>
    <w:p w14:paraId="6DC923A5" w14:textId="2E811C87" w:rsidR="00991978" w:rsidRDefault="00A90AD4" w:rsidP="0026601B">
      <w:pPr>
        <w:widowControl/>
        <w:spacing w:after="0" w:line="240" w:lineRule="auto"/>
        <w:jc w:val="center"/>
        <w:rPr>
          <w:rFonts w:ascii="Times New Roman" w:eastAsia="MinionPro-Regular" w:hAnsi="Times New Roman" w:cs="Times New Roman"/>
          <w:bCs/>
          <w:kern w:val="0"/>
          <w:sz w:val="24"/>
        </w:rPr>
      </w:pPr>
      <w:r>
        <w:rPr>
          <w:rFonts w:ascii="Times New Roman" w:eastAsia="MinionPro-Regular" w:hAnsi="Times New Roman" w:cs="Times New Roman"/>
          <w:bCs/>
          <w:kern w:val="0"/>
          <w:sz w:val="24"/>
        </w:rPr>
        <w:t>Fig</w:t>
      </w:r>
      <w:r w:rsidR="0026601B">
        <w:rPr>
          <w:rFonts w:ascii="Times New Roman" w:eastAsia="MinionPro-Regular" w:hAnsi="Times New Roman" w:cs="Times New Roman"/>
          <w:bCs/>
          <w:kern w:val="0"/>
          <w:sz w:val="24"/>
        </w:rPr>
        <w:t xml:space="preserve">ure </w:t>
      </w:r>
      <w:r>
        <w:rPr>
          <w:rFonts w:ascii="Times New Roman" w:eastAsia="MinionPro-Regular" w:hAnsi="Times New Roman" w:cs="Times New Roman"/>
          <w:bCs/>
          <w:kern w:val="0"/>
          <w:sz w:val="24"/>
        </w:rPr>
        <w:t>2: Indicator of inclusion of the NATO, UN, WTO term combination</w:t>
      </w:r>
      <w:r w:rsidR="0026601B">
        <w:rPr>
          <w:rFonts w:ascii="Times New Roman" w:eastAsia="MinionPro-Regular" w:hAnsi="Times New Roman" w:cs="Times New Roman"/>
          <w:bCs/>
          <w:kern w:val="0"/>
          <w:sz w:val="24"/>
        </w:rPr>
        <w:t xml:space="preserve"> </w:t>
      </w:r>
      <w:r>
        <w:rPr>
          <w:rFonts w:ascii="Times New Roman" w:eastAsia="MinionPro-Regular" w:hAnsi="Times New Roman" w:cs="Times New Roman"/>
          <w:bCs/>
          <w:kern w:val="0"/>
          <w:sz w:val="24"/>
        </w:rPr>
        <w:t>and a common phrase in the OD</w:t>
      </w:r>
    </w:p>
    <w:p w14:paraId="5869750A" w14:textId="77777777" w:rsidR="00991978" w:rsidRDefault="00991978">
      <w:pPr>
        <w:widowControl/>
        <w:spacing w:after="0" w:line="240" w:lineRule="auto"/>
        <w:jc w:val="center"/>
        <w:rPr>
          <w:rFonts w:ascii="Times New Roman" w:eastAsia="MinionPro-Regular" w:hAnsi="Times New Roman" w:cs="Times New Roman"/>
          <w:kern w:val="0"/>
          <w:sz w:val="24"/>
          <w:lang w:val="uk-UA"/>
        </w:rPr>
      </w:pPr>
    </w:p>
    <w:p w14:paraId="60BBE376" w14:textId="77777777" w:rsidR="00991978" w:rsidRPr="003409EA" w:rsidRDefault="00A90AD4">
      <w:pPr>
        <w:widowControl/>
        <w:spacing w:after="0" w:line="240" w:lineRule="auto"/>
        <w:rPr>
          <w:rFonts w:ascii="Times New Roman" w:eastAsia="TimesNewRomanPSMT" w:hAnsi="Times New Roman" w:cs="Times New Roman"/>
          <w:kern w:val="0"/>
          <w:sz w:val="24"/>
        </w:rPr>
      </w:pPr>
      <w:r w:rsidRPr="003409EA">
        <w:rPr>
          <w:rFonts w:ascii="Times New Roman" w:eastAsia="TimesNewRomanPSMT" w:hAnsi="Times New Roman" w:cs="Times New Roman"/>
          <w:kern w:val="0"/>
          <w:sz w:val="24"/>
        </w:rPr>
        <w:t xml:space="preserve">Our calculations show that the most productive term combinations of the OD collection form fragments of the official text of the UN and fragments of the official text of NATO. In view of the presented results, though the occurrence of the term combination in the official texts of the WTO is less, the formal and logical presentation of facts and linguistic phenomena does not raise any doubt among the readership and does not complicate the procedure of interpretation of the official text. </w:t>
      </w:r>
    </w:p>
    <w:p w14:paraId="2312161D" w14:textId="77777777" w:rsidR="00991978" w:rsidRPr="003409EA" w:rsidRDefault="00A90AD4" w:rsidP="003409EA">
      <w:pPr>
        <w:widowControl/>
        <w:spacing w:after="0" w:line="240" w:lineRule="auto"/>
        <w:ind w:firstLine="709"/>
        <w:rPr>
          <w:rFonts w:ascii="Times New Roman" w:eastAsia="TimesNewRomanPSMT" w:hAnsi="Times New Roman" w:cs="Times New Roman"/>
          <w:kern w:val="0"/>
          <w:sz w:val="24"/>
        </w:rPr>
      </w:pPr>
      <w:r w:rsidRPr="003409EA">
        <w:rPr>
          <w:rFonts w:ascii="Times New Roman" w:eastAsia="TimesNewRomanPSMT" w:hAnsi="Times New Roman" w:cs="Times New Roman"/>
          <w:kern w:val="0"/>
          <w:sz w:val="24"/>
        </w:rPr>
        <w:t xml:space="preserve">Thus, the LSP became a dynamic tool of the high-quality text research method that served as a means of establishing the specialized terminology within a particular professional environment. In our work, this is represented by: 1) terminological units that reveal the content of WTO economic agreements and rules of the international trade; 2) clearly expressed terminology of the UN official text that reproduces the meaning of the legal sphere of the international organization, where the economic and environmental security, protection of individual rights and military security are emphasized; 3) the structure of the NATO official terminology that consists in its uniformity (military one-component lexemes, military terminological phrases, military fixed constructions) on the one hand and the uniqueness on the other hand, what is a valuable asset of an international organization. This spectrum of the functional load of the authentic OD material is enhanced by tokens with the specifying </w:t>
      </w:r>
      <w:r w:rsidRPr="003409EA">
        <w:rPr>
          <w:rFonts w:ascii="Times New Roman" w:eastAsia="TimesNewRomanPSMT" w:hAnsi="Times New Roman" w:cs="Times New Roman"/>
          <w:kern w:val="0"/>
          <w:sz w:val="24"/>
        </w:rPr>
        <w:lastRenderedPageBreak/>
        <w:t>semantics, expressed with the help of language means. The unifying link in most official texts of NATO, UN, and WTO is their highly specialized military, economic, and legal terminology that ensures the unity of the content plan and expression. The parenthetical constructions (lexemes, phrases, term combinations) identified during the analysis of the text array are not exhaustive and envisage a possibility of further deepening into the problem of reproduction of the OD with the help of a qualitative method of text research.</w:t>
      </w:r>
    </w:p>
    <w:p w14:paraId="07E70DC3" w14:textId="77777777" w:rsidR="00991978" w:rsidRDefault="00991978">
      <w:pPr>
        <w:widowControl/>
        <w:spacing w:after="0" w:line="240" w:lineRule="auto"/>
        <w:jc w:val="left"/>
        <w:rPr>
          <w:rFonts w:ascii="Times New Roman" w:eastAsia="TimesNewRomanPSMT" w:hAnsi="Times New Roman" w:cs="Times New Roman"/>
          <w:kern w:val="0"/>
          <w:sz w:val="24"/>
          <w:lang w:val="uk-UA"/>
        </w:rPr>
      </w:pPr>
    </w:p>
    <w:p w14:paraId="4607A04C" w14:textId="77777777" w:rsidR="00991978" w:rsidRPr="0026601B" w:rsidRDefault="00A90AD4">
      <w:pPr>
        <w:widowControl/>
        <w:spacing w:after="0" w:line="240" w:lineRule="auto"/>
        <w:jc w:val="left"/>
        <w:rPr>
          <w:rFonts w:ascii="Times New Roman" w:hAnsi="Times New Roman" w:cs="Times New Roman"/>
          <w:iCs/>
          <w:sz w:val="24"/>
        </w:rPr>
      </w:pPr>
      <w:r w:rsidRPr="0026601B">
        <w:rPr>
          <w:rFonts w:ascii="Times New Roman" w:eastAsia="TimesNewRomanPSMT" w:hAnsi="Times New Roman" w:cs="Times New Roman"/>
          <w:iCs/>
          <w:kern w:val="0"/>
          <w:sz w:val="24"/>
        </w:rPr>
        <w:t xml:space="preserve">4.2 </w:t>
      </w:r>
      <w:r w:rsidRPr="0026601B">
        <w:rPr>
          <w:rFonts w:ascii="Times New Roman" w:hAnsi="Times New Roman" w:cs="Times New Roman"/>
          <w:iCs/>
          <w:sz w:val="24"/>
        </w:rPr>
        <w:t>Quantitative Research Method according to Weber (1990)</w:t>
      </w:r>
    </w:p>
    <w:p w14:paraId="2D9D4EC4" w14:textId="77777777" w:rsidR="00991978" w:rsidRDefault="00991978">
      <w:pPr>
        <w:widowControl/>
        <w:spacing w:after="0" w:line="240" w:lineRule="auto"/>
        <w:jc w:val="left"/>
        <w:rPr>
          <w:rFonts w:ascii="Times New Roman" w:eastAsia="sans-serif" w:hAnsi="Times New Roman" w:cs="Times New Roman"/>
          <w:bCs/>
          <w:kern w:val="0"/>
          <w:sz w:val="24"/>
        </w:rPr>
      </w:pPr>
    </w:p>
    <w:p w14:paraId="06E36FCD" w14:textId="77777777" w:rsidR="00991978" w:rsidRDefault="00A90AD4">
      <w:pPr>
        <w:spacing w:after="0" w:line="240" w:lineRule="auto"/>
        <w:rPr>
          <w:rFonts w:ascii="Times New Roman" w:eastAsia="TimesNewRomanPSMT" w:hAnsi="Times New Roman" w:cs="Times New Roman"/>
          <w:kern w:val="0"/>
          <w:sz w:val="24"/>
        </w:rPr>
      </w:pPr>
      <w:r>
        <w:rPr>
          <w:rFonts w:ascii="Times New Roman" w:eastAsia="TimesNewRomanPSMT" w:hAnsi="Times New Roman" w:cs="Times New Roman"/>
          <w:kern w:val="0"/>
          <w:sz w:val="24"/>
        </w:rPr>
        <w:t>The official documents selected for the quantitative analysis were classified into 3 groups: 1) official texts that disclose the linguistic features of the modern business communication (</w:t>
      </w:r>
      <w:proofErr w:type="spellStart"/>
      <w:r>
        <w:rPr>
          <w:rFonts w:ascii="Times New Roman" w:eastAsia="TimesNewRomanPSMT" w:hAnsi="Times New Roman" w:cs="Times New Roman"/>
          <w:kern w:val="0"/>
          <w:sz w:val="24"/>
        </w:rPr>
        <w:t>Himmelmann</w:t>
      </w:r>
      <w:proofErr w:type="spellEnd"/>
      <w:r>
        <w:rPr>
          <w:rFonts w:ascii="Times New Roman" w:eastAsia="TimesNewRomanPSMT" w:hAnsi="Times New Roman" w:cs="Times New Roman"/>
          <w:kern w:val="0"/>
          <w:sz w:val="24"/>
        </w:rPr>
        <w:t xml:space="preserve"> 2006), language formulas in diplomatic texts (</w:t>
      </w:r>
      <w:hyperlink r:id="rId9" w:anchor="!" w:history="1">
        <w:r>
          <w:rPr>
            <w:rStyle w:val="Hypertextovprepojenie"/>
            <w:rFonts w:ascii="Times New Roman" w:eastAsia="SimSun" w:hAnsi="Times New Roman" w:cs="Times New Roman"/>
            <w:color w:val="auto"/>
            <w:sz w:val="24"/>
            <w:u w:val="none"/>
          </w:rPr>
          <w:t>Mahmoud</w:t>
        </w:r>
      </w:hyperlink>
      <w:r>
        <w:rPr>
          <w:rStyle w:val="Hypertextovprepojenie"/>
          <w:rFonts w:ascii="Times New Roman" w:eastAsia="SimSun" w:hAnsi="Times New Roman" w:cs="Times New Roman"/>
          <w:color w:val="auto"/>
          <w:sz w:val="24"/>
          <w:u w:val="none"/>
        </w:rPr>
        <w:t xml:space="preserve"> 2020</w:t>
      </w:r>
      <w:r>
        <w:rPr>
          <w:rFonts w:ascii="Times New Roman" w:eastAsia="TimesNewRomanPSMT" w:hAnsi="Times New Roman" w:cs="Times New Roman"/>
          <w:kern w:val="0"/>
          <w:sz w:val="24"/>
        </w:rPr>
        <w:t xml:space="preserve">), acquired knowledge about the OD fixed with the help of linguistic tools and objectified by </w:t>
      </w:r>
      <w:proofErr w:type="spellStart"/>
      <w:r>
        <w:rPr>
          <w:rFonts w:ascii="Times New Roman" w:eastAsia="TimesNewRomanPSMT" w:hAnsi="Times New Roman" w:cs="Times New Roman"/>
          <w:kern w:val="0"/>
          <w:sz w:val="24"/>
        </w:rPr>
        <w:t>lexico</w:t>
      </w:r>
      <w:proofErr w:type="spellEnd"/>
      <w:r>
        <w:rPr>
          <w:rFonts w:ascii="Times New Roman" w:eastAsia="TimesNewRomanPSMT" w:hAnsi="Times New Roman" w:cs="Times New Roman"/>
          <w:kern w:val="0"/>
          <w:sz w:val="24"/>
        </w:rPr>
        <w:t>-semantic and syntactic units and creating an integral semantic whole (</w:t>
      </w:r>
      <w:r>
        <w:rPr>
          <w:rFonts w:ascii="Times New Roman" w:eastAsia="Times" w:hAnsi="Times New Roman" w:cs="Times New Roman"/>
          <w:sz w:val="24"/>
        </w:rPr>
        <w:t>Reiman 2009</w:t>
      </w:r>
      <w:r>
        <w:rPr>
          <w:rFonts w:ascii="Times New Roman" w:eastAsia="TimesNewRomanPSMT" w:hAnsi="Times New Roman" w:cs="Times New Roman"/>
          <w:kern w:val="0"/>
          <w:sz w:val="24"/>
        </w:rPr>
        <w:t xml:space="preserve">); 2) official texts, the content of which reflects the problems of international organizations </w:t>
      </w:r>
      <w:r w:rsidRPr="00A253C1">
        <w:rPr>
          <w:rFonts w:ascii="Times New Roman" w:eastAsia="TimesNewRomanPSMT" w:hAnsi="Times New Roman" w:cs="Times New Roman"/>
          <w:color w:val="231F20"/>
          <w:kern w:val="0"/>
          <w:sz w:val="24"/>
          <w:lang w:val="uk-UA"/>
        </w:rPr>
        <w:t xml:space="preserve">(F. Cripps, A. </w:t>
      </w:r>
      <w:proofErr w:type="spellStart"/>
      <w:r w:rsidRPr="00A253C1">
        <w:rPr>
          <w:rFonts w:ascii="Times New Roman" w:eastAsia="TimesNewRomanPSMT" w:hAnsi="Times New Roman" w:cs="Times New Roman"/>
          <w:color w:val="231F20"/>
          <w:kern w:val="0"/>
          <w:sz w:val="24"/>
        </w:rPr>
        <w:t>Izurieta</w:t>
      </w:r>
      <w:proofErr w:type="spellEnd"/>
      <w:r w:rsidRPr="00A253C1">
        <w:rPr>
          <w:rFonts w:ascii="Times New Roman" w:eastAsia="TimesNewRomanPSMT" w:hAnsi="Times New Roman" w:cs="Times New Roman"/>
          <w:color w:val="231F20"/>
          <w:kern w:val="0"/>
          <w:sz w:val="24"/>
        </w:rPr>
        <w:t xml:space="preserve"> </w:t>
      </w:r>
      <w:r>
        <w:rPr>
          <w:rFonts w:ascii="Times New Roman" w:eastAsia="TimesNewRomanPSMT" w:hAnsi="Times New Roman" w:cs="Times New Roman"/>
          <w:kern w:val="0"/>
          <w:sz w:val="24"/>
        </w:rPr>
        <w:t xml:space="preserve">(Cripps, </w:t>
      </w:r>
      <w:proofErr w:type="spellStart"/>
      <w:r>
        <w:rPr>
          <w:rFonts w:ascii="Times New Roman" w:eastAsia="TimesNewRomanPSMT" w:hAnsi="Times New Roman" w:cs="Times New Roman"/>
          <w:kern w:val="0"/>
          <w:sz w:val="24"/>
        </w:rPr>
        <w:t>Izurieta</w:t>
      </w:r>
      <w:proofErr w:type="spellEnd"/>
      <w:r>
        <w:rPr>
          <w:rFonts w:ascii="Times New Roman" w:eastAsia="TimesNewRomanPSMT" w:hAnsi="Times New Roman" w:cs="Times New Roman"/>
          <w:kern w:val="0"/>
          <w:sz w:val="24"/>
        </w:rPr>
        <w:t xml:space="preserve"> </w:t>
      </w:r>
      <w:r>
        <w:rPr>
          <w:rFonts w:ascii="Times New Roman" w:eastAsia="TimesNewRomanPS-ItalicMT" w:hAnsi="Times New Roman" w:cs="Times New Roman"/>
          <w:i/>
          <w:kern w:val="0"/>
          <w:sz w:val="24"/>
        </w:rPr>
        <w:t>The UN global policy model (GPM): technical description,</w:t>
      </w:r>
      <w:r>
        <w:rPr>
          <w:rFonts w:ascii="Times New Roman" w:eastAsia="TimesNewRomanPSMT" w:hAnsi="Times New Roman" w:cs="Times New Roman"/>
          <w:kern w:val="0"/>
          <w:sz w:val="24"/>
        </w:rPr>
        <w:t xml:space="preserve"> Burnard </w:t>
      </w:r>
      <w:r>
        <w:rPr>
          <w:rFonts w:ascii="Times New Roman" w:eastAsia="TimesNewRomanPS-ItalicMT" w:hAnsi="Times New Roman" w:cs="Times New Roman"/>
          <w:i/>
          <w:kern w:val="0"/>
          <w:sz w:val="24"/>
        </w:rPr>
        <w:t>The text encoding initiative: an overview,</w:t>
      </w:r>
      <w:r>
        <w:rPr>
          <w:rFonts w:ascii="Times New Roman" w:eastAsia="TimesNewRomanPS-ItalicMT" w:hAnsi="Times New Roman" w:cs="Times New Roman"/>
          <w:i/>
          <w:kern w:val="0"/>
          <w:sz w:val="24"/>
          <w:lang w:val="uk-UA"/>
        </w:rPr>
        <w:t xml:space="preserve"> </w:t>
      </w:r>
      <w:proofErr w:type="spellStart"/>
      <w:r>
        <w:rPr>
          <w:rFonts w:ascii="Times New Roman" w:eastAsia="TimesNewRomanPSMT" w:hAnsi="Times New Roman" w:cs="Times New Roman"/>
          <w:kern w:val="0"/>
          <w:sz w:val="24"/>
        </w:rPr>
        <w:t>Dahlburg</w:t>
      </w:r>
      <w:proofErr w:type="spellEnd"/>
      <w:r>
        <w:rPr>
          <w:rFonts w:ascii="Times New Roman" w:eastAsia="TimesNewRomanPSMT" w:hAnsi="Times New Roman" w:cs="Times New Roman"/>
          <w:kern w:val="0"/>
          <w:sz w:val="24"/>
        </w:rPr>
        <w:t xml:space="preserve"> </w:t>
      </w:r>
      <w:r>
        <w:rPr>
          <w:rFonts w:ascii="Times New Roman" w:eastAsia="TimesNewRomanPS-ItalicMT" w:hAnsi="Times New Roman" w:cs="Times New Roman"/>
          <w:i/>
          <w:kern w:val="0"/>
          <w:sz w:val="24"/>
        </w:rPr>
        <w:t xml:space="preserve">NATO creates </w:t>
      </w:r>
      <w:r>
        <w:rPr>
          <w:rFonts w:ascii="Times New Roman" w:eastAsia="TimesNewRomanPS-ItalicMT" w:hAnsi="Times New Roman" w:cs="Times New Roman"/>
          <w:kern w:val="0"/>
          <w:sz w:val="24"/>
        </w:rPr>
        <w:t>‘</w:t>
      </w:r>
      <w:r>
        <w:rPr>
          <w:rFonts w:ascii="Times New Roman" w:eastAsia="TimesNewRomanPS-ItalicMT" w:hAnsi="Times New Roman" w:cs="Times New Roman"/>
          <w:i/>
          <w:kern w:val="0"/>
          <w:sz w:val="24"/>
        </w:rPr>
        <w:t>spearhead</w:t>
      </w:r>
      <w:r>
        <w:rPr>
          <w:rFonts w:ascii="Times New Roman" w:eastAsia="TimesNewRomanPS-ItalicMT" w:hAnsi="Times New Roman" w:cs="Times New Roman"/>
          <w:kern w:val="0"/>
          <w:sz w:val="24"/>
        </w:rPr>
        <w:t>’</w:t>
      </w:r>
      <w:r>
        <w:rPr>
          <w:rFonts w:ascii="Times New Roman" w:eastAsia="TimesNewRomanPS-ItalicMT" w:hAnsi="Times New Roman" w:cs="Times New Roman"/>
          <w:i/>
          <w:kern w:val="0"/>
          <w:sz w:val="24"/>
        </w:rPr>
        <w:t xml:space="preserve"> to deter Russia, </w:t>
      </w:r>
      <w:r>
        <w:rPr>
          <w:rFonts w:ascii="Times New Roman" w:eastAsia="TimesNewRomanPSMT" w:hAnsi="Times New Roman" w:cs="Times New Roman"/>
          <w:kern w:val="0"/>
          <w:sz w:val="24"/>
        </w:rPr>
        <w:t xml:space="preserve">Donnelly </w:t>
      </w:r>
      <w:r>
        <w:rPr>
          <w:rFonts w:ascii="Times New Roman" w:eastAsia="TimesNewRomanPS-ItalicMT" w:hAnsi="Times New Roman" w:cs="Times New Roman"/>
          <w:i/>
          <w:kern w:val="0"/>
          <w:sz w:val="24"/>
        </w:rPr>
        <w:t xml:space="preserve">Universal human rights in theory and </w:t>
      </w:r>
      <w:proofErr w:type="spellStart"/>
      <w:r>
        <w:rPr>
          <w:rFonts w:ascii="Times New Roman" w:eastAsia="TimesNewRomanPS-ItalicMT" w:hAnsi="Times New Roman" w:cs="Times New Roman"/>
          <w:i/>
          <w:kern w:val="0"/>
          <w:sz w:val="24"/>
        </w:rPr>
        <w:t>practic</w:t>
      </w:r>
      <w:proofErr w:type="spellEnd"/>
      <w:r>
        <w:rPr>
          <w:rFonts w:ascii="Times New Roman" w:eastAsia="TimesNewRomanPS-ItalicMT" w:hAnsi="Times New Roman" w:cs="Times New Roman"/>
          <w:i/>
          <w:kern w:val="0"/>
          <w:sz w:val="24"/>
        </w:rPr>
        <w:t>,</w:t>
      </w:r>
      <w:r>
        <w:rPr>
          <w:rFonts w:ascii="Times New Roman" w:eastAsia="TimesNewRomanPSMT" w:hAnsi="Times New Roman" w:cs="Times New Roman"/>
          <w:kern w:val="0"/>
          <w:sz w:val="24"/>
        </w:rPr>
        <w:t xml:space="preserve"> Farley </w:t>
      </w:r>
      <w:r>
        <w:rPr>
          <w:rFonts w:ascii="Times New Roman" w:eastAsia="TimesNewRomanPS-ItalicMT" w:hAnsi="Times New Roman" w:cs="Times New Roman"/>
          <w:i/>
          <w:kern w:val="0"/>
          <w:sz w:val="24"/>
        </w:rPr>
        <w:t>Military-to-civilian career transition guide: the essential job search handbook for service members,</w:t>
      </w:r>
      <w:r>
        <w:rPr>
          <w:rFonts w:ascii="Times New Roman" w:eastAsia="TimesNewRomanPSMT" w:hAnsi="Times New Roman" w:cs="Times New Roman"/>
          <w:kern w:val="0"/>
          <w:sz w:val="24"/>
        </w:rPr>
        <w:t xml:space="preserve"> Grainger </w:t>
      </w:r>
      <w:r>
        <w:rPr>
          <w:rFonts w:ascii="Times New Roman" w:eastAsia="TimesNewRomanPS-ItalicMT" w:hAnsi="Times New Roman" w:cs="Times New Roman"/>
          <w:i/>
          <w:kern w:val="0"/>
          <w:sz w:val="24"/>
        </w:rPr>
        <w:t xml:space="preserve">Trade facilitation: a review, </w:t>
      </w:r>
      <w:r>
        <w:rPr>
          <w:rFonts w:ascii="Times New Roman" w:eastAsia="TimesNewRomanPSMT" w:hAnsi="Times New Roman" w:cs="Times New Roman"/>
          <w:kern w:val="0"/>
          <w:sz w:val="24"/>
        </w:rPr>
        <w:t xml:space="preserve">Holt </w:t>
      </w:r>
      <w:r>
        <w:rPr>
          <w:rFonts w:ascii="Times New Roman" w:eastAsia="TimesNewRomanPS-ItalicMT" w:hAnsi="Times New Roman" w:cs="Times New Roman"/>
          <w:i/>
          <w:kern w:val="0"/>
          <w:sz w:val="24"/>
        </w:rPr>
        <w:t>Women in conflict in the Middle East: Palestinian refugees and the response to violence</w:t>
      </w:r>
      <w:r>
        <w:rPr>
          <w:rFonts w:ascii="Times New Roman" w:eastAsia="TimesNewRomanPSMT" w:hAnsi="Times New Roman" w:cs="Times New Roman"/>
          <w:kern w:val="0"/>
          <w:sz w:val="24"/>
        </w:rPr>
        <w:t xml:space="preserve">, Ignatieff </w:t>
      </w:r>
      <w:r>
        <w:rPr>
          <w:rFonts w:ascii="Times New Roman" w:eastAsia="TimesNewRomanPS-ItalicMT" w:hAnsi="Times New Roman" w:cs="Times New Roman"/>
          <w:i/>
          <w:kern w:val="0"/>
          <w:sz w:val="24"/>
        </w:rPr>
        <w:t>Human rights as politics and idolatry,</w:t>
      </w:r>
      <w:r>
        <w:rPr>
          <w:rFonts w:ascii="Times New Roman" w:eastAsia="TimesNewRomanPSMT" w:hAnsi="Times New Roman" w:cs="Times New Roman"/>
          <w:kern w:val="0"/>
          <w:sz w:val="24"/>
        </w:rPr>
        <w:t xml:space="preserve"> Kugler </w:t>
      </w:r>
      <w:r>
        <w:rPr>
          <w:rFonts w:ascii="Times New Roman" w:eastAsia="TimesNewRomanPS-ItalicMT" w:hAnsi="Times New Roman" w:cs="Times New Roman"/>
          <w:i/>
          <w:kern w:val="0"/>
          <w:sz w:val="24"/>
        </w:rPr>
        <w:t>The NATO response force 2002–2006: Innovation by the Atlantic Alliance,</w:t>
      </w:r>
      <w:r>
        <w:rPr>
          <w:rFonts w:ascii="Times New Roman" w:eastAsia="TimesNewRomanPSMT" w:hAnsi="Times New Roman" w:cs="Times New Roman"/>
          <w:kern w:val="0"/>
          <w:sz w:val="24"/>
        </w:rPr>
        <w:t xml:space="preserve"> Vincent </w:t>
      </w:r>
      <w:r>
        <w:rPr>
          <w:rFonts w:ascii="Times New Roman" w:eastAsia="TimesNewRomanPS-ItalicMT" w:hAnsi="Times New Roman" w:cs="Times New Roman"/>
          <w:i/>
          <w:kern w:val="0"/>
          <w:sz w:val="24"/>
        </w:rPr>
        <w:t>Human rights and international relations,</w:t>
      </w:r>
      <w:r>
        <w:rPr>
          <w:rFonts w:ascii="Times New Roman" w:eastAsia="TimesNewRomanPSMT" w:hAnsi="Times New Roman" w:cs="Times New Roman"/>
          <w:kern w:val="0"/>
          <w:sz w:val="24"/>
        </w:rPr>
        <w:t xml:space="preserve"> </w:t>
      </w:r>
      <w:proofErr w:type="spellStart"/>
      <w:r>
        <w:rPr>
          <w:rFonts w:ascii="Times New Roman" w:eastAsia="TimesNewRomanPSMT" w:hAnsi="Times New Roman" w:cs="Times New Roman"/>
          <w:kern w:val="0"/>
          <w:sz w:val="24"/>
        </w:rPr>
        <w:t>Weinrod</w:t>
      </w:r>
      <w:proofErr w:type="spellEnd"/>
      <w:r>
        <w:rPr>
          <w:rFonts w:ascii="Times New Roman" w:eastAsia="TimesNewRomanPSMT" w:hAnsi="Times New Roman" w:cs="Times New Roman"/>
          <w:kern w:val="0"/>
          <w:sz w:val="24"/>
        </w:rPr>
        <w:t xml:space="preserve"> </w:t>
      </w:r>
      <w:r>
        <w:rPr>
          <w:rFonts w:ascii="Times New Roman" w:eastAsia="TimesNewRomanPS-ItalicMT" w:hAnsi="Times New Roman" w:cs="Times New Roman"/>
          <w:i/>
          <w:kern w:val="0"/>
          <w:sz w:val="24"/>
        </w:rPr>
        <w:t xml:space="preserve">NATO </w:t>
      </w:r>
      <w:proofErr w:type="spellStart"/>
      <w:r>
        <w:rPr>
          <w:rFonts w:ascii="Times New Roman" w:eastAsia="TimesNewRomanPS-ItalicMT" w:hAnsi="Times New Roman" w:cs="Times New Roman"/>
          <w:i/>
          <w:kern w:val="0"/>
          <w:sz w:val="24"/>
        </w:rPr>
        <w:t>сommand</w:t>
      </w:r>
      <w:proofErr w:type="spellEnd"/>
      <w:r>
        <w:rPr>
          <w:rFonts w:ascii="Times New Roman" w:eastAsia="TimesNewRomanPS-ItalicMT" w:hAnsi="Times New Roman" w:cs="Times New Roman"/>
          <w:i/>
          <w:kern w:val="0"/>
          <w:sz w:val="24"/>
        </w:rPr>
        <w:t xml:space="preserve"> structure: considerations for the future. Center for technology and national security policy</w:t>
      </w:r>
      <w:r>
        <w:rPr>
          <w:rFonts w:ascii="Times New Roman" w:eastAsia="TimesNewRomanPSMT" w:hAnsi="Times New Roman" w:cs="Times New Roman"/>
          <w:kern w:val="0"/>
          <w:sz w:val="24"/>
        </w:rPr>
        <w:t xml:space="preserve"> and others); 3) official texts in the political discourse (</w:t>
      </w:r>
      <w:proofErr w:type="spellStart"/>
      <w:r>
        <w:rPr>
          <w:rFonts w:ascii="Times New Roman" w:eastAsia="TimesNewRomanPSMT" w:hAnsi="Times New Roman" w:cs="Times New Roman"/>
          <w:kern w:val="0"/>
          <w:sz w:val="24"/>
        </w:rPr>
        <w:t>Auboin</w:t>
      </w:r>
      <w:proofErr w:type="spellEnd"/>
      <w:r>
        <w:rPr>
          <w:rFonts w:ascii="Times New Roman" w:eastAsia="TimesNewRomanPSMT" w:hAnsi="Times New Roman" w:cs="Times New Roman"/>
          <w:kern w:val="0"/>
          <w:sz w:val="24"/>
        </w:rPr>
        <w:t xml:space="preserve"> </w:t>
      </w:r>
      <w:r>
        <w:rPr>
          <w:rFonts w:ascii="Times New Roman" w:eastAsia="TimesNewRomanPS-ItalicMT" w:hAnsi="Times New Roman" w:cs="Times New Roman"/>
          <w:i/>
          <w:kern w:val="0"/>
          <w:sz w:val="24"/>
        </w:rPr>
        <w:t>World Trade Organization / Economic research and statistics division,</w:t>
      </w:r>
      <w:r>
        <w:rPr>
          <w:rFonts w:ascii="Times New Roman" w:eastAsia="TimesNewRomanPSMT" w:hAnsi="Times New Roman" w:cs="Times New Roman"/>
          <w:kern w:val="0"/>
          <w:sz w:val="24"/>
        </w:rPr>
        <w:t xml:space="preserve"> </w:t>
      </w:r>
      <w:proofErr w:type="spellStart"/>
      <w:r>
        <w:rPr>
          <w:rFonts w:ascii="Times New Roman" w:eastAsia="TimesNewRomanPSMT" w:hAnsi="Times New Roman" w:cs="Times New Roman"/>
          <w:kern w:val="0"/>
          <w:sz w:val="24"/>
        </w:rPr>
        <w:t>Jeker</w:t>
      </w:r>
      <w:proofErr w:type="spellEnd"/>
      <w:r>
        <w:rPr>
          <w:rFonts w:ascii="Times New Roman" w:eastAsia="TimesNewRomanPSMT" w:hAnsi="Times New Roman" w:cs="Times New Roman"/>
          <w:kern w:val="0"/>
          <w:sz w:val="24"/>
        </w:rPr>
        <w:t xml:space="preserve"> </w:t>
      </w:r>
      <w:r>
        <w:rPr>
          <w:rFonts w:ascii="Times New Roman" w:eastAsia="TimesNewRomanPS-ItalicMT" w:hAnsi="Times New Roman" w:cs="Times New Roman"/>
          <w:i/>
          <w:kern w:val="0"/>
          <w:sz w:val="24"/>
        </w:rPr>
        <w:t xml:space="preserve">Agreement on </w:t>
      </w:r>
      <w:proofErr w:type="spellStart"/>
      <w:r>
        <w:rPr>
          <w:rFonts w:ascii="Times New Roman" w:eastAsia="TimesNewRomanPS-ItalicMT" w:hAnsi="Times New Roman" w:cs="Times New Roman"/>
          <w:i/>
          <w:kern w:val="0"/>
          <w:sz w:val="24"/>
        </w:rPr>
        <w:t>preshipment</w:t>
      </w:r>
      <w:proofErr w:type="spellEnd"/>
      <w:r>
        <w:rPr>
          <w:rFonts w:ascii="Times New Roman" w:eastAsia="TimesNewRomanPS-ItalicMT" w:hAnsi="Times New Roman" w:cs="Times New Roman"/>
          <w:i/>
          <w:kern w:val="0"/>
          <w:sz w:val="24"/>
        </w:rPr>
        <w:t xml:space="preserve"> inspection, </w:t>
      </w:r>
      <w:r>
        <w:rPr>
          <w:rFonts w:ascii="Times New Roman" w:eastAsia="TimesNewRomanPSMT" w:hAnsi="Times New Roman" w:cs="Times New Roman"/>
          <w:kern w:val="0"/>
          <w:sz w:val="24"/>
        </w:rPr>
        <w:t xml:space="preserve">Salama </w:t>
      </w:r>
      <w:r>
        <w:rPr>
          <w:rFonts w:ascii="Times New Roman" w:eastAsia="TimesNewRomanPS-ItalicMT" w:hAnsi="Times New Roman" w:cs="Times New Roman"/>
          <w:i/>
          <w:kern w:val="0"/>
          <w:sz w:val="24"/>
        </w:rPr>
        <w:t>NATO science for peace and security series C: environmental security,</w:t>
      </w:r>
      <w:r>
        <w:rPr>
          <w:rFonts w:ascii="Times New Roman" w:eastAsia="TimesNewRomanPSMT" w:hAnsi="Times New Roman" w:cs="Times New Roman"/>
          <w:kern w:val="0"/>
          <w:sz w:val="24"/>
        </w:rPr>
        <w:t xml:space="preserve"> Heuser </w:t>
      </w:r>
      <w:r>
        <w:rPr>
          <w:rFonts w:ascii="Times New Roman" w:eastAsia="TimesNewRomanPS-ItalicMT" w:hAnsi="Times New Roman" w:cs="Times New Roman"/>
          <w:i/>
          <w:kern w:val="0"/>
          <w:sz w:val="24"/>
        </w:rPr>
        <w:t>The development of NATO</w:t>
      </w:r>
      <w:r>
        <w:rPr>
          <w:rFonts w:ascii="Times New Roman" w:eastAsia="TimesNewRomanPSMT" w:hAnsi="Times New Roman" w:cs="Times New Roman"/>
          <w:kern w:val="0"/>
          <w:sz w:val="24"/>
        </w:rPr>
        <w:t>’</w:t>
      </w:r>
      <w:r>
        <w:rPr>
          <w:rFonts w:ascii="Times New Roman" w:eastAsia="TimesNewRomanPS-ItalicMT" w:hAnsi="Times New Roman" w:cs="Times New Roman"/>
          <w:i/>
          <w:kern w:val="0"/>
          <w:sz w:val="24"/>
        </w:rPr>
        <w:t xml:space="preserve">s nuclear strategy, </w:t>
      </w:r>
      <w:proofErr w:type="spellStart"/>
      <w:r>
        <w:rPr>
          <w:rFonts w:ascii="Times New Roman" w:eastAsia="TimesNewRomanPSMT" w:hAnsi="Times New Roman" w:cs="Times New Roman"/>
          <w:kern w:val="0"/>
          <w:sz w:val="24"/>
        </w:rPr>
        <w:t>Ruys</w:t>
      </w:r>
      <w:proofErr w:type="spellEnd"/>
      <w:r>
        <w:rPr>
          <w:rFonts w:ascii="Times New Roman" w:eastAsia="TimesNewRomanPSMT" w:hAnsi="Times New Roman" w:cs="Times New Roman"/>
          <w:kern w:val="0"/>
          <w:sz w:val="24"/>
        </w:rPr>
        <w:t xml:space="preserve"> </w:t>
      </w:r>
      <w:r>
        <w:rPr>
          <w:rFonts w:ascii="Times New Roman" w:eastAsia="TimesNewRomanPS-ItalicMT" w:hAnsi="Times New Roman" w:cs="Times New Roman"/>
          <w:i/>
          <w:kern w:val="0"/>
          <w:sz w:val="24"/>
        </w:rPr>
        <w:t>The use of force in international law: a case-based approach</w:t>
      </w:r>
      <w:r>
        <w:rPr>
          <w:rFonts w:ascii="Times New Roman" w:eastAsia="TimesNewRomanPSMT" w:hAnsi="Times New Roman" w:cs="Times New Roman"/>
          <w:kern w:val="0"/>
          <w:sz w:val="24"/>
        </w:rPr>
        <w:t xml:space="preserve"> and others). The proposed classification significantly exceeds the scope of </w:t>
      </w:r>
      <w:proofErr w:type="spellStart"/>
      <w:r>
        <w:rPr>
          <w:rFonts w:ascii="Times New Roman" w:eastAsia="TimesNewRomanPSMT" w:hAnsi="Times New Roman" w:cs="Times New Roman"/>
          <w:kern w:val="0"/>
          <w:sz w:val="24"/>
        </w:rPr>
        <w:t>Kuchyk’s</w:t>
      </w:r>
      <w:proofErr w:type="spellEnd"/>
      <w:r>
        <w:rPr>
          <w:rFonts w:ascii="Times New Roman" w:eastAsia="TimesNewRomanPSMT" w:hAnsi="Times New Roman" w:cs="Times New Roman"/>
          <w:kern w:val="0"/>
          <w:sz w:val="24"/>
        </w:rPr>
        <w:t xml:space="preserve"> classification of official documents (</w:t>
      </w:r>
      <w:proofErr w:type="spellStart"/>
      <w:r>
        <w:rPr>
          <w:rFonts w:ascii="Times New Roman" w:hAnsi="Times New Roman" w:cs="Times New Roman"/>
          <w:sz w:val="24"/>
        </w:rPr>
        <w:t>Kuchyk</w:t>
      </w:r>
      <w:proofErr w:type="spellEnd"/>
      <w:r>
        <w:rPr>
          <w:rFonts w:ascii="Times New Roman" w:hAnsi="Times New Roman" w:cs="Times New Roman"/>
          <w:sz w:val="24"/>
        </w:rPr>
        <w:t xml:space="preserve"> 2016: 503–507)</w:t>
      </w:r>
      <w:r>
        <w:rPr>
          <w:rFonts w:ascii="Times New Roman" w:eastAsia="TimesNewRomanPSMT" w:hAnsi="Times New Roman" w:cs="Times New Roman"/>
          <w:kern w:val="0"/>
          <w:sz w:val="24"/>
        </w:rPr>
        <w:t>. This choice of the research material, first of all, served as a trigger for the modern implementation of the NATO, UN, and WTO terminology in the experimental text corpus, secondly, indicates the intertextual links between official documents of the triad of international organizations, and thirdly, shows that the problem of semantic OD units fits into the existing system of search for a new meaning, and terms take a proper place in information processes of the corpus linguistics.</w:t>
      </w:r>
    </w:p>
    <w:p w14:paraId="5E44C098" w14:textId="24C0E3B3" w:rsidR="00991978" w:rsidRDefault="00A90AD4">
      <w:pPr>
        <w:spacing w:after="0" w:line="240" w:lineRule="auto"/>
        <w:ind w:firstLine="709"/>
        <w:rPr>
          <w:rFonts w:ascii="Times New Roman" w:eastAsia="sans-serif" w:hAnsi="Times New Roman" w:cs="Times New Roman"/>
          <w:kern w:val="0"/>
          <w:sz w:val="24"/>
        </w:rPr>
      </w:pPr>
      <w:r>
        <w:rPr>
          <w:rFonts w:ascii="Times New Roman" w:eastAsia="sans-serif" w:hAnsi="Times New Roman" w:cs="Times New Roman"/>
          <w:kern w:val="0"/>
          <w:sz w:val="24"/>
        </w:rPr>
        <w:t>As mentioned before, Word Cloud tool displays a cloud of words that are most common in texts. The data (see Fig.3) show a significant predominance of terms in official WTO documents in the experimental text corpus. In general, our analysis excludes punctuation, prepositions, pronouns and conjunctions and provides grounds for conclusions about the possibility of identification of an international organization with the help of nouns and descriptive compounds. The correlation of the official terminology in the text corpus is systematized in Fig</w:t>
      </w:r>
      <w:r w:rsidR="0026601B">
        <w:rPr>
          <w:rFonts w:ascii="Times New Roman" w:eastAsia="sans-serif" w:hAnsi="Times New Roman" w:cs="Times New Roman"/>
          <w:kern w:val="0"/>
          <w:sz w:val="24"/>
        </w:rPr>
        <w:t xml:space="preserve">ure </w:t>
      </w:r>
      <w:r>
        <w:rPr>
          <w:rFonts w:ascii="Times New Roman" w:eastAsia="sans-serif" w:hAnsi="Times New Roman" w:cs="Times New Roman"/>
          <w:kern w:val="0"/>
          <w:sz w:val="24"/>
        </w:rPr>
        <w:t>3.</w:t>
      </w:r>
    </w:p>
    <w:p w14:paraId="0E9D7F1B" w14:textId="77777777" w:rsidR="00991978" w:rsidRDefault="00991978">
      <w:pPr>
        <w:spacing w:after="0" w:line="240" w:lineRule="auto"/>
        <w:ind w:firstLine="709"/>
        <w:rPr>
          <w:rFonts w:ascii="Times New Roman" w:eastAsia="sans-serif" w:hAnsi="Times New Roman" w:cs="Times New Roman"/>
          <w:kern w:val="0"/>
          <w:sz w:val="24"/>
          <w:lang w:val="uk-UA"/>
        </w:rPr>
      </w:pPr>
    </w:p>
    <w:p w14:paraId="4B21FA43" w14:textId="77777777" w:rsidR="00991978" w:rsidRDefault="00A90AD4">
      <w:pPr>
        <w:spacing w:after="0" w:line="240" w:lineRule="auto"/>
        <w:jc w:val="center"/>
        <w:rPr>
          <w:rFonts w:ascii="Times New Roman" w:eastAsia="sans-serif" w:hAnsi="Times New Roman" w:cs="Times New Roman"/>
          <w:kern w:val="0"/>
          <w:sz w:val="24"/>
          <w:lang w:val="uk-UA"/>
        </w:rPr>
      </w:pPr>
      <w:r>
        <w:rPr>
          <w:rFonts w:ascii="Times New Roman" w:hAnsi="Times New Roman" w:cs="Times New Roman"/>
          <w:i/>
          <w:noProof/>
          <w:sz w:val="24"/>
          <w:lang w:val="ru-RU" w:eastAsia="ru-RU"/>
        </w:rPr>
        <w:lastRenderedPageBreak/>
        <w:drawing>
          <wp:inline distT="0" distB="0" distL="0" distR="0" wp14:anchorId="034008B4" wp14:editId="4A9A8A14">
            <wp:extent cx="4917440" cy="30416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17600" cy="3042000"/>
                    </a:xfrm>
                    <a:prstGeom prst="rect">
                      <a:avLst/>
                    </a:prstGeom>
                  </pic:spPr>
                </pic:pic>
              </a:graphicData>
            </a:graphic>
          </wp:inline>
        </w:drawing>
      </w:r>
    </w:p>
    <w:p w14:paraId="718AB2CE" w14:textId="4B9180F7" w:rsidR="00991978" w:rsidRDefault="00A90AD4">
      <w:pPr>
        <w:spacing w:after="0" w:line="240" w:lineRule="auto"/>
        <w:jc w:val="left"/>
        <w:rPr>
          <w:rFonts w:ascii="Times New Roman" w:hAnsi="Times New Roman" w:cs="Times New Roman"/>
          <w:bCs/>
          <w:sz w:val="24"/>
          <w:lang w:val="uk-UA"/>
        </w:rPr>
      </w:pPr>
      <w:r>
        <w:rPr>
          <w:rFonts w:ascii="Times New Roman" w:hAnsi="Times New Roman" w:cs="Times New Roman"/>
          <w:bCs/>
          <w:sz w:val="24"/>
        </w:rPr>
        <w:t>Fig</w:t>
      </w:r>
      <w:r w:rsidR="0026601B">
        <w:rPr>
          <w:rFonts w:ascii="Times New Roman" w:hAnsi="Times New Roman" w:cs="Times New Roman"/>
          <w:bCs/>
          <w:sz w:val="24"/>
        </w:rPr>
        <w:t>ure</w:t>
      </w:r>
      <w:r>
        <w:rPr>
          <w:rFonts w:ascii="Times New Roman" w:hAnsi="Times New Roman" w:cs="Times New Roman"/>
          <w:bCs/>
          <w:sz w:val="24"/>
        </w:rPr>
        <w:t xml:space="preserve"> 3: Frequency of occurrence of the official terminology in the experimental TC</w:t>
      </w:r>
    </w:p>
    <w:p w14:paraId="70FA7A33" w14:textId="77777777" w:rsidR="00991978" w:rsidRPr="003409EA" w:rsidRDefault="00991978">
      <w:pPr>
        <w:spacing w:after="0" w:line="240" w:lineRule="auto"/>
        <w:jc w:val="center"/>
        <w:rPr>
          <w:rFonts w:ascii="Times New Roman Regular" w:eastAsia="sans-serif" w:hAnsi="Times New Roman Regular" w:cs="Times New Roman Regular"/>
          <w:kern w:val="0"/>
          <w:sz w:val="24"/>
          <w:lang w:val="uk-UA"/>
        </w:rPr>
      </w:pPr>
    </w:p>
    <w:p w14:paraId="542EEFFC" w14:textId="39493B2A" w:rsidR="00991978" w:rsidRPr="003409EA" w:rsidRDefault="00A90AD4">
      <w:pPr>
        <w:widowControl/>
        <w:spacing w:after="0" w:line="240" w:lineRule="auto"/>
        <w:rPr>
          <w:rFonts w:ascii="Times New Roman" w:hAnsi="Times New Roman" w:cs="Times New Roman"/>
          <w:sz w:val="24"/>
        </w:rPr>
      </w:pPr>
      <w:r w:rsidRPr="003409EA">
        <w:rPr>
          <w:rFonts w:ascii="Times New Roman" w:hAnsi="Times New Roman" w:cs="Times New Roman"/>
          <w:sz w:val="24"/>
        </w:rPr>
        <w:t xml:space="preserve">In our research, the highlighted words in the larger font occur in the text corpus more often than others. It is also important to note that the center of Word Cloud contains the word with the highest occurrence among all official documents of the experimental text corpus (‘trade’ – 538 times). </w:t>
      </w:r>
      <w:r w:rsidRPr="003409EA">
        <w:rPr>
          <w:rFonts w:ascii="Times New Roman Regular" w:eastAsia="Futura" w:hAnsi="Times New Roman Regular" w:cs="Times New Roman Regular"/>
          <w:sz w:val="24"/>
        </w:rPr>
        <w:t>In an attempt to calculate how often each category was coded across all units of analysis (</w:t>
      </w:r>
      <w:proofErr w:type="spellStart"/>
      <w:r w:rsidRPr="003409EA">
        <w:rPr>
          <w:rFonts w:ascii="Times New Roman Regular" w:hAnsi="Times New Roman Regular" w:cs="Times New Roman Regular"/>
          <w:sz w:val="24"/>
        </w:rPr>
        <w:t>Mayring</w:t>
      </w:r>
      <w:proofErr w:type="spellEnd"/>
      <w:r w:rsidRPr="003409EA">
        <w:rPr>
          <w:rFonts w:ascii="Times New Roman Regular" w:hAnsi="Times New Roman Regular" w:cs="Times New Roman Regular"/>
          <w:sz w:val="24"/>
        </w:rPr>
        <w:t xml:space="preserve"> 2022</w:t>
      </w:r>
      <w:r w:rsidRPr="003409EA">
        <w:rPr>
          <w:rFonts w:ascii="Times New Roman Regular" w:eastAsia="Futura" w:hAnsi="Times New Roman Regular" w:cs="Times New Roman Regular"/>
          <w:sz w:val="24"/>
        </w:rPr>
        <w:t xml:space="preserve">) we presented absolute frequencies and integrated it into the chart. </w:t>
      </w:r>
      <w:r w:rsidRPr="003409EA">
        <w:rPr>
          <w:rFonts w:ascii="Times New Roman" w:hAnsi="Times New Roman" w:cs="Times New Roman"/>
          <w:sz w:val="24"/>
        </w:rPr>
        <w:t>The Figure below shows 28 most common terms in the experimental text corpus out of 197 words.</w:t>
      </w:r>
    </w:p>
    <w:p w14:paraId="27B98152" w14:textId="77777777" w:rsidR="00991978" w:rsidRDefault="00991978">
      <w:pPr>
        <w:widowControl/>
        <w:spacing w:after="0" w:line="240" w:lineRule="auto"/>
        <w:rPr>
          <w:rFonts w:ascii="Times New Roman" w:hAnsi="Times New Roman" w:cs="Times New Roman"/>
          <w:sz w:val="24"/>
          <w:lang w:val="uk-UA"/>
        </w:rPr>
      </w:pPr>
    </w:p>
    <w:p w14:paraId="12A2FA6A" w14:textId="77777777" w:rsidR="00991978" w:rsidRDefault="00A90AD4">
      <w:pPr>
        <w:widowControl/>
        <w:spacing w:after="0" w:line="240" w:lineRule="auto"/>
        <w:jc w:val="center"/>
        <w:rPr>
          <w:rFonts w:ascii="Times New Roman" w:hAnsi="Times New Roman" w:cs="Times New Roman"/>
          <w:sz w:val="24"/>
          <w:lang w:val="uk-UA"/>
        </w:rPr>
      </w:pPr>
      <w:r>
        <w:rPr>
          <w:rFonts w:ascii="Times New Roman" w:hAnsi="Times New Roman" w:cs="Times New Roman"/>
          <w:noProof/>
          <w:sz w:val="24"/>
          <w:lang w:val="ru-RU" w:eastAsia="ru-RU"/>
        </w:rPr>
        <w:drawing>
          <wp:inline distT="0" distB="0" distL="0" distR="0" wp14:anchorId="25AFECF3" wp14:editId="6921DBEC">
            <wp:extent cx="5623560" cy="24777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23560" cy="2478024"/>
                    </a:xfrm>
                    <a:prstGeom prst="rect">
                      <a:avLst/>
                    </a:prstGeom>
                  </pic:spPr>
                </pic:pic>
              </a:graphicData>
            </a:graphic>
          </wp:inline>
        </w:drawing>
      </w:r>
    </w:p>
    <w:p w14:paraId="116D5CE6" w14:textId="689115B7" w:rsidR="00991978" w:rsidRDefault="00A90AD4">
      <w:pPr>
        <w:widowControl/>
        <w:spacing w:after="0" w:line="240" w:lineRule="auto"/>
        <w:jc w:val="left"/>
        <w:rPr>
          <w:rFonts w:ascii="Times New Roman" w:hAnsi="Times New Roman" w:cs="Times New Roman"/>
          <w:bCs/>
          <w:sz w:val="24"/>
        </w:rPr>
      </w:pPr>
      <w:r>
        <w:rPr>
          <w:rFonts w:ascii="Times New Roman" w:hAnsi="Times New Roman" w:cs="Times New Roman"/>
          <w:bCs/>
          <w:sz w:val="24"/>
        </w:rPr>
        <w:t>Fig</w:t>
      </w:r>
      <w:r w:rsidR="0026601B">
        <w:rPr>
          <w:rFonts w:ascii="Times New Roman" w:hAnsi="Times New Roman" w:cs="Times New Roman"/>
          <w:bCs/>
          <w:sz w:val="24"/>
        </w:rPr>
        <w:t>ure</w:t>
      </w:r>
      <w:r>
        <w:rPr>
          <w:rFonts w:ascii="Times New Roman" w:hAnsi="Times New Roman" w:cs="Times New Roman"/>
          <w:bCs/>
          <w:sz w:val="24"/>
        </w:rPr>
        <w:t xml:space="preserve"> 4: Twenty-eight most common terms in the experimental text corpus</w:t>
      </w:r>
    </w:p>
    <w:p w14:paraId="6BA17214" w14:textId="77777777" w:rsidR="003409EA" w:rsidRDefault="003409EA">
      <w:pPr>
        <w:widowControl/>
        <w:spacing w:after="0" w:line="240" w:lineRule="auto"/>
        <w:jc w:val="left"/>
        <w:rPr>
          <w:rFonts w:ascii="Times New Roman" w:hAnsi="Times New Roman" w:cs="Times New Roman"/>
          <w:bCs/>
          <w:sz w:val="24"/>
        </w:rPr>
      </w:pPr>
    </w:p>
    <w:p w14:paraId="0ACF05EB" w14:textId="437AD039" w:rsidR="00991978" w:rsidRDefault="00A90AD4" w:rsidP="003409EA">
      <w:pPr>
        <w:pStyle w:val="Normlnywebov"/>
        <w:spacing w:beforeAutospacing="0" w:afterAutospacing="0" w:line="240" w:lineRule="auto"/>
        <w:jc w:val="both"/>
        <w:rPr>
          <w:rFonts w:eastAsia="sans-serif"/>
        </w:rPr>
      </w:pPr>
      <w:r>
        <w:rPr>
          <w:rFonts w:eastAsia="sans-serif"/>
        </w:rPr>
        <w:t xml:space="preserve">In the process of analysis, we created a data metric that plays an important role in the program and allows tracking groups of documents with the help of word spacing, as well as offers the additional research capacity in the field of terminology research in the official NATO, UN and WTO texts. In our research, we present the results of assessment of vector representations based on the OD. This allows calculating the semantic similarity between words, sentences and </w:t>
      </w:r>
      <w:r>
        <w:rPr>
          <w:rFonts w:eastAsia="sans-serif"/>
        </w:rPr>
        <w:lastRenderedPageBreak/>
        <w:t xml:space="preserve">documents, and the processing of the natural language is based namely on these possibilities (Weber 1990). The way of representation of a word in input data and in language models consists in using the cosine distance. In this experimental text corpus, we also applied the calculated distances to the hierarchical clustering of documents. </w:t>
      </w:r>
      <w:r w:rsidRPr="003409EA">
        <w:rPr>
          <w:rFonts w:ascii="Times New Roman Regular" w:eastAsia="sans-serif" w:hAnsi="Times New Roman Regular" w:cs="Times New Roman Regular"/>
        </w:rPr>
        <w:t xml:space="preserve">In compliance with </w:t>
      </w:r>
      <w:r w:rsidRPr="003409EA">
        <w:rPr>
          <w:rFonts w:ascii="Times New Roman Regular" w:hAnsi="Times New Roman Regular" w:cs="Times New Roman Regular"/>
        </w:rPr>
        <w:t>Schreier (2012), i</w:t>
      </w:r>
      <w:r w:rsidRPr="003409EA">
        <w:rPr>
          <w:rFonts w:ascii="Times New Roman Regular" w:eastAsia="Berling" w:hAnsi="Times New Roman Regular" w:cs="Times New Roman Regular"/>
        </w:rPr>
        <w:t xml:space="preserve">n terms of the hierarchical levels in our coding frame, the main categories constitute three, higher levels and two subcategories, lower levels. In the course of this analysis we have made use the </w:t>
      </w:r>
      <w:r w:rsidRPr="003409EA">
        <w:rPr>
          <w:rFonts w:ascii="Times New Roman Regular" w:eastAsia="Futura" w:hAnsi="Times New Roman Regular" w:cs="Times New Roman Regular"/>
        </w:rPr>
        <w:t>inferential statistics (</w:t>
      </w:r>
      <w:proofErr w:type="spellStart"/>
      <w:r w:rsidRPr="003409EA">
        <w:rPr>
          <w:rFonts w:ascii="Times New Roman Regular" w:hAnsi="Times New Roman Regular" w:cs="Times New Roman Regular"/>
        </w:rPr>
        <w:t>Mayring</w:t>
      </w:r>
      <w:proofErr w:type="spellEnd"/>
      <w:r w:rsidRPr="003409EA">
        <w:rPr>
          <w:rFonts w:ascii="Times New Roman Regular" w:hAnsi="Times New Roman Regular" w:cs="Times New Roman Regular"/>
        </w:rPr>
        <w:t xml:space="preserve"> 2022</w:t>
      </w:r>
      <w:r w:rsidRPr="003409EA">
        <w:rPr>
          <w:rFonts w:ascii="Times New Roman Regular" w:eastAsia="Futura" w:hAnsi="Times New Roman Regular" w:cs="Times New Roman Regular"/>
        </w:rPr>
        <w:t xml:space="preserve">) in order to tell any differences between categories that we have observed. </w:t>
      </w:r>
      <w:r>
        <w:rPr>
          <w:rFonts w:eastAsia="sans-serif"/>
        </w:rPr>
        <w:t>Fig</w:t>
      </w:r>
      <w:r w:rsidR="0026601B">
        <w:rPr>
          <w:rFonts w:eastAsia="sans-serif"/>
        </w:rPr>
        <w:t>ure</w:t>
      </w:r>
      <w:r>
        <w:rPr>
          <w:rFonts w:eastAsia="sans-serif"/>
        </w:rPr>
        <w:t xml:space="preserve"> 5 shows the results of the calculation in the process of comparing documents containing the terminology of NATO, UN, and WTO.</w:t>
      </w:r>
    </w:p>
    <w:p w14:paraId="4322C583" w14:textId="77777777" w:rsidR="00991978" w:rsidRDefault="00991978">
      <w:pPr>
        <w:pStyle w:val="Normlnywebov"/>
        <w:spacing w:beforeAutospacing="0" w:afterAutospacing="0" w:line="240" w:lineRule="auto"/>
        <w:jc w:val="both"/>
        <w:rPr>
          <w:lang w:val="uk-UA"/>
        </w:rPr>
      </w:pPr>
    </w:p>
    <w:p w14:paraId="280014D3" w14:textId="77777777" w:rsidR="00991978" w:rsidRDefault="00A90AD4">
      <w:pPr>
        <w:spacing w:after="0" w:line="240" w:lineRule="auto"/>
        <w:jc w:val="center"/>
        <w:rPr>
          <w:rFonts w:ascii="Times New Roman" w:hAnsi="Times New Roman" w:cs="Times New Roman"/>
          <w:sz w:val="24"/>
          <w:lang w:val="uk-UA"/>
        </w:rPr>
      </w:pPr>
      <w:r>
        <w:rPr>
          <w:rFonts w:ascii="Times New Roman" w:hAnsi="Times New Roman" w:cs="Times New Roman"/>
          <w:noProof/>
          <w:sz w:val="24"/>
          <w:lang w:val="ru-RU" w:eastAsia="ru-RU"/>
        </w:rPr>
        <w:drawing>
          <wp:inline distT="0" distB="0" distL="0" distR="0" wp14:anchorId="52FEEF09" wp14:editId="1925013E">
            <wp:extent cx="5471160" cy="2700020"/>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71160" cy="2700528"/>
                    </a:xfrm>
                    <a:prstGeom prst="rect">
                      <a:avLst/>
                    </a:prstGeom>
                  </pic:spPr>
                </pic:pic>
              </a:graphicData>
            </a:graphic>
          </wp:inline>
        </w:drawing>
      </w:r>
    </w:p>
    <w:p w14:paraId="262B9B26" w14:textId="5AF87C12" w:rsidR="00991978" w:rsidRDefault="00A90AD4">
      <w:pPr>
        <w:spacing w:after="0" w:line="240" w:lineRule="auto"/>
        <w:jc w:val="left"/>
        <w:rPr>
          <w:rFonts w:ascii="Times New Roman" w:hAnsi="Times New Roman" w:cs="Times New Roman"/>
          <w:bCs/>
          <w:sz w:val="24"/>
        </w:rPr>
      </w:pPr>
      <w:r>
        <w:rPr>
          <w:rFonts w:ascii="Times New Roman" w:hAnsi="Times New Roman" w:cs="Times New Roman"/>
          <w:bCs/>
          <w:sz w:val="24"/>
        </w:rPr>
        <w:t>Fig</w:t>
      </w:r>
      <w:r w:rsidR="0026601B">
        <w:rPr>
          <w:rFonts w:ascii="Times New Roman" w:hAnsi="Times New Roman" w:cs="Times New Roman"/>
          <w:bCs/>
          <w:sz w:val="24"/>
        </w:rPr>
        <w:t>ure</w:t>
      </w:r>
      <w:r>
        <w:rPr>
          <w:rFonts w:ascii="Times New Roman" w:hAnsi="Times New Roman" w:cs="Times New Roman"/>
          <w:bCs/>
          <w:sz w:val="24"/>
        </w:rPr>
        <w:t xml:space="preserve"> 5: Cosine Distance between NATO, UN, WTO documents</w:t>
      </w:r>
    </w:p>
    <w:p w14:paraId="71EBD8FE" w14:textId="77777777" w:rsidR="00991978" w:rsidRDefault="00991978">
      <w:pPr>
        <w:spacing w:after="0" w:line="240" w:lineRule="auto"/>
        <w:jc w:val="left"/>
        <w:rPr>
          <w:rFonts w:ascii="Times New Roman" w:hAnsi="Times New Roman" w:cs="Times New Roman"/>
          <w:bCs/>
          <w:sz w:val="24"/>
          <w:lang w:val="uk-UA"/>
        </w:rPr>
      </w:pPr>
    </w:p>
    <w:p w14:paraId="7FF08074" w14:textId="77777777" w:rsidR="00991978" w:rsidRDefault="00A90AD4">
      <w:pPr>
        <w:spacing w:after="0" w:line="240" w:lineRule="auto"/>
        <w:rPr>
          <w:rFonts w:ascii="Times New Roman" w:hAnsi="Times New Roman" w:cs="Times New Roman"/>
          <w:sz w:val="24"/>
        </w:rPr>
      </w:pPr>
      <w:r>
        <w:rPr>
          <w:rFonts w:ascii="Times New Roman" w:hAnsi="Times New Roman" w:cs="Times New Roman"/>
          <w:sz w:val="24"/>
        </w:rPr>
        <w:t xml:space="preserve">The data obtained as a result of clustering were shown by 2 groups of documents: C1 – 25 documents </w:t>
      </w:r>
      <w:r>
        <w:rPr>
          <w:rFonts w:ascii="Times New Roman" w:eastAsia="TimesNewRomanPSMT" w:hAnsi="Times New Roman" w:cs="Times New Roman"/>
          <w:kern w:val="0"/>
          <w:sz w:val="24"/>
        </w:rPr>
        <w:t xml:space="preserve">with the keywords that identify the official WTO documents by name, and </w:t>
      </w:r>
      <w:r>
        <w:rPr>
          <w:rFonts w:ascii="Times New Roman" w:hAnsi="Times New Roman" w:cs="Times New Roman"/>
          <w:sz w:val="24"/>
        </w:rPr>
        <w:t>C2 – 75 documents that identify NATO and the UN.</w:t>
      </w:r>
    </w:p>
    <w:p w14:paraId="487CEFD4" w14:textId="77777777" w:rsidR="00991978" w:rsidRDefault="00A90AD4">
      <w:pPr>
        <w:widowControl/>
        <w:spacing w:after="0" w:line="240" w:lineRule="auto"/>
        <w:ind w:firstLine="709"/>
        <w:rPr>
          <w:rFonts w:ascii="Times New Roman" w:eastAsia="Tahoma" w:hAnsi="Times New Roman" w:cs="Times New Roman"/>
          <w:kern w:val="0"/>
          <w:sz w:val="24"/>
          <w:shd w:val="clear" w:color="auto" w:fill="FFFFFF"/>
        </w:rPr>
      </w:pPr>
      <w:r>
        <w:rPr>
          <w:rFonts w:ascii="Times New Roman" w:eastAsia="TimesNewRomanPSMT" w:hAnsi="Times New Roman" w:cs="Times New Roman"/>
          <w:kern w:val="0"/>
          <w:sz w:val="24"/>
        </w:rPr>
        <w:t>Thus, the research clearly demonstrates that the formalized analysis</w:t>
      </w:r>
      <w:r>
        <w:rPr>
          <w:rFonts w:ascii="Times New Roman" w:eastAsia="Tahoma" w:hAnsi="Times New Roman" w:cs="Times New Roman"/>
          <w:kern w:val="0"/>
          <w:sz w:val="24"/>
          <w:shd w:val="clear" w:color="auto" w:fill="FFFFFF"/>
        </w:rPr>
        <w:t xml:space="preserve"> </w:t>
      </w:r>
      <w:r>
        <w:rPr>
          <w:rFonts w:ascii="Times New Roman" w:eastAsia="TimesNewRomanPSMT" w:hAnsi="Times New Roman" w:cs="Times New Roman"/>
          <w:kern w:val="0"/>
          <w:sz w:val="24"/>
        </w:rPr>
        <w:t>(Weber 1990) is an important step in the</w:t>
      </w:r>
      <w:r>
        <w:rPr>
          <w:rFonts w:ascii="Times New Roman" w:eastAsia="Tahoma" w:hAnsi="Times New Roman" w:cs="Times New Roman"/>
          <w:kern w:val="0"/>
          <w:sz w:val="24"/>
          <w:shd w:val="clear" w:color="auto" w:fill="FFFFFF"/>
        </w:rPr>
        <w:t xml:space="preserve"> quantification processing of a text with the further interpretation of results. This indicates the need for an empirical content-analytical analysis of other </w:t>
      </w:r>
      <w:r>
        <w:rPr>
          <w:rFonts w:ascii="Times New Roman" w:hAnsi="Times New Roman" w:cs="Times New Roman"/>
          <w:sz w:val="24"/>
        </w:rPr>
        <w:t>official</w:t>
      </w:r>
      <w:r>
        <w:rPr>
          <w:rFonts w:ascii="Times New Roman" w:eastAsia="Tahoma" w:hAnsi="Times New Roman" w:cs="Times New Roman"/>
          <w:kern w:val="0"/>
          <w:sz w:val="24"/>
          <w:shd w:val="clear" w:color="auto" w:fill="FFFFFF"/>
        </w:rPr>
        <w:t xml:space="preserve"> documents.</w:t>
      </w:r>
    </w:p>
    <w:p w14:paraId="7C09846F" w14:textId="4B2D810F" w:rsidR="00991978" w:rsidRDefault="00991978">
      <w:pPr>
        <w:widowControl/>
        <w:spacing w:after="0" w:line="240" w:lineRule="auto"/>
        <w:jc w:val="left"/>
        <w:rPr>
          <w:rFonts w:ascii="Times New Roman" w:eastAsia="Tahoma" w:hAnsi="Times New Roman" w:cs="Times New Roman"/>
          <w:kern w:val="0"/>
          <w:sz w:val="24"/>
          <w:shd w:val="clear" w:color="auto" w:fill="FFFFFF"/>
        </w:rPr>
      </w:pPr>
    </w:p>
    <w:p w14:paraId="2BBCF072" w14:textId="77777777" w:rsidR="008577F2" w:rsidRPr="003409EA" w:rsidRDefault="008577F2">
      <w:pPr>
        <w:widowControl/>
        <w:spacing w:after="0" w:line="240" w:lineRule="auto"/>
        <w:jc w:val="left"/>
        <w:rPr>
          <w:rFonts w:ascii="Times New Roman" w:eastAsia="Tahoma" w:hAnsi="Times New Roman" w:cs="Times New Roman"/>
          <w:kern w:val="0"/>
          <w:sz w:val="24"/>
          <w:shd w:val="clear" w:color="auto" w:fill="FFFFFF"/>
        </w:rPr>
      </w:pPr>
    </w:p>
    <w:p w14:paraId="142A9029" w14:textId="47B27A09" w:rsidR="00991978" w:rsidRDefault="00A90AD4">
      <w:pPr>
        <w:widowControl/>
        <w:spacing w:after="0" w:line="240" w:lineRule="auto"/>
        <w:jc w:val="left"/>
        <w:rPr>
          <w:rFonts w:ascii="Times New Roman" w:eastAsia="TimesNewRomanPSMT" w:hAnsi="Times New Roman" w:cs="Times New Roman"/>
          <w:b/>
          <w:bCs/>
          <w:kern w:val="0"/>
          <w:sz w:val="24"/>
        </w:rPr>
      </w:pPr>
      <w:r w:rsidRPr="003409EA">
        <w:rPr>
          <w:rFonts w:ascii="Times New Roman" w:eastAsia="TimesNewRomanPSMT" w:hAnsi="Times New Roman" w:cs="Times New Roman"/>
          <w:b/>
          <w:bCs/>
          <w:kern w:val="0"/>
          <w:sz w:val="24"/>
        </w:rPr>
        <w:t>5 Discussion</w:t>
      </w:r>
    </w:p>
    <w:p w14:paraId="25008602" w14:textId="77777777" w:rsidR="003409EA" w:rsidRPr="003409EA" w:rsidRDefault="003409EA">
      <w:pPr>
        <w:widowControl/>
        <w:spacing w:after="0" w:line="240" w:lineRule="auto"/>
        <w:jc w:val="left"/>
        <w:rPr>
          <w:rFonts w:ascii="Times New Roman" w:eastAsia="TimesNewRomanPSMT" w:hAnsi="Times New Roman" w:cs="Times New Roman"/>
          <w:b/>
          <w:bCs/>
          <w:kern w:val="0"/>
          <w:sz w:val="24"/>
        </w:rPr>
      </w:pPr>
    </w:p>
    <w:p w14:paraId="3FE935DC" w14:textId="77777777" w:rsidR="00991978" w:rsidRDefault="00A90AD4" w:rsidP="002748FF">
      <w:pPr>
        <w:pStyle w:val="PredformtovanHTML"/>
        <w:spacing w:after="0" w:line="240" w:lineRule="auto"/>
        <w:jc w:val="both"/>
        <w:rPr>
          <w:rFonts w:ascii="Times New Roman" w:hAnsi="Times New Roman" w:hint="default"/>
        </w:rPr>
      </w:pPr>
      <w:r>
        <w:rPr>
          <w:rFonts w:ascii="Times New Roman Regular" w:eastAsia="Futura" w:hAnsi="Times New Roman Regular" w:cs="Times New Roman Regular" w:hint="default"/>
        </w:rPr>
        <w:t xml:space="preserve">As the results of the present study show, the segmentation of our material by qualitative research means dividing it into units such that each segment/unit fits into one category of our coding frame. All over coders are important in qualitative </w:t>
      </w:r>
      <w:r>
        <w:rPr>
          <w:rFonts w:ascii="Times New Roman Regular" w:hAnsi="Times New Roman Regular" w:cs="Times New Roman Regular" w:hint="default"/>
        </w:rPr>
        <w:t>content analysis. This finding coincides with the position of Bowen (2009), who expresses that in some way, each one of the coders</w:t>
      </w:r>
      <w:r>
        <w:rPr>
          <w:rFonts w:ascii="Times New Roman Regular" w:hAnsi="Times New Roman Regular" w:hint="default"/>
        </w:rPr>
        <w:t xml:space="preserve"> and the themes generate serve to integrate data gathered by different methods and they are useful in providing a “behind-the-scenes look” at some sub-projects and follow up activities that were not observed. </w:t>
      </w:r>
      <w:r>
        <w:rPr>
          <w:rFonts w:ascii="Times New Roman Regular" w:hAnsi="Times New Roman Regular" w:cs="Times New Roman Regular" w:hint="default"/>
        </w:rPr>
        <w:t>Furthermore</w:t>
      </w:r>
      <w:r>
        <w:rPr>
          <w:rFonts w:ascii="Times New Roman Regular" w:eastAsia="Futura" w:hAnsi="Times New Roman Regular" w:cs="Times New Roman Regular" w:hint="default"/>
        </w:rPr>
        <w:t xml:space="preserve">, the segmentation ensures that coders are interpreting and referring to the same parts of our material. </w:t>
      </w:r>
      <w:r>
        <w:rPr>
          <w:rFonts w:ascii="Times New Roman Regular" w:eastAsia="Berling" w:hAnsi="Times New Roman Regular" w:cs="Times New Roman Regular" w:hint="default"/>
        </w:rPr>
        <w:t xml:space="preserve">In the terminology of quantitative research, we compare the main categories to variables, and the subcategories to the levels of these variables. The coding frame acts like a filter: material that is not covered by the main categories is no </w:t>
      </w:r>
      <w:r>
        <w:rPr>
          <w:rFonts w:ascii="Times New Roman Regular" w:eastAsia="Berling" w:hAnsi="Times New Roman Regular" w:cs="Times New Roman Regular" w:hint="default"/>
        </w:rPr>
        <w:lastRenderedPageBreak/>
        <w:t xml:space="preserve">longer visible after we have conducted our analysis. Besides, the distinctions in the material that are not covered by our sub-categories are also invisible. </w:t>
      </w:r>
      <w:r>
        <w:rPr>
          <w:rFonts w:ascii="Times New Roman" w:eastAsia="Berling" w:hAnsi="Times New Roman" w:hint="default"/>
        </w:rPr>
        <w:t xml:space="preserve">Consequently, we consider every single element from </w:t>
      </w:r>
      <w:r>
        <w:rPr>
          <w:rFonts w:ascii="Times New Roman" w:eastAsia="Futura" w:hAnsi="Times New Roman" w:hint="default"/>
        </w:rPr>
        <w:t xml:space="preserve">qualitative </w:t>
      </w:r>
      <w:r>
        <w:rPr>
          <w:rFonts w:ascii="Times New Roman" w:hAnsi="Times New Roman" w:hint="default"/>
        </w:rPr>
        <w:t xml:space="preserve">content analysis and refuse each and every excessive element after </w:t>
      </w:r>
      <w:r>
        <w:rPr>
          <w:rFonts w:ascii="Times New Roman" w:eastAsia="Berling" w:hAnsi="Times New Roman" w:hint="default"/>
        </w:rPr>
        <w:t>conducted quantitative analysis.</w:t>
      </w:r>
    </w:p>
    <w:p w14:paraId="70C3FEE7" w14:textId="77777777" w:rsidR="00991978" w:rsidRDefault="00A90AD4" w:rsidP="002748FF">
      <w:pPr>
        <w:pStyle w:val="Normlnywebov"/>
        <w:spacing w:beforeAutospacing="0" w:afterAutospacing="0" w:line="240" w:lineRule="auto"/>
        <w:ind w:firstLine="709"/>
        <w:jc w:val="both"/>
        <w:rPr>
          <w:rFonts w:ascii="Times New Roman Regular" w:eastAsia="Berling" w:hAnsi="Times New Roman Regular" w:cs="Times New Roman Regular"/>
        </w:rPr>
      </w:pPr>
      <w:r>
        <w:rPr>
          <w:rFonts w:ascii="Times New Roman Regular" w:eastAsia="Berling" w:hAnsi="Times New Roman Regular" w:cs="Times New Roman Regular"/>
        </w:rPr>
        <w:t xml:space="preserve">As a matter of fact, in qualitative research, case selection, </w:t>
      </w:r>
      <w:r>
        <w:rPr>
          <w:rFonts w:ascii="Times New Roman Regular" w:eastAsia="Futura" w:hAnsi="Times New Roman Regular" w:cs="Times New Roman Regular"/>
        </w:rPr>
        <w:t xml:space="preserve">segmentation of the material, </w:t>
      </w:r>
      <w:r>
        <w:rPr>
          <w:rFonts w:ascii="Times New Roman Regular" w:eastAsia="Berling" w:hAnsi="Times New Roman Regular" w:cs="Times New Roman Regular"/>
        </w:rPr>
        <w:t xml:space="preserve">methods for data collection, and quantitative research as the method for data analysis are reviewed separate steps within our investigation. </w:t>
      </w:r>
    </w:p>
    <w:p w14:paraId="2A16D6C9" w14:textId="0A1833A5" w:rsidR="00991978" w:rsidRDefault="00A90AD4" w:rsidP="002748FF">
      <w:pPr>
        <w:pStyle w:val="Normlnywebov"/>
        <w:spacing w:beforeAutospacing="0" w:afterAutospacing="0" w:line="240" w:lineRule="auto"/>
        <w:ind w:firstLine="709"/>
        <w:jc w:val="both"/>
        <w:rPr>
          <w:rFonts w:ascii="Times New Roman Regular" w:eastAsia="Berling" w:hAnsi="Times New Roman Regular" w:cs="Times New Roman Regular"/>
        </w:rPr>
      </w:pPr>
      <w:r>
        <w:rPr>
          <w:rFonts w:ascii="Times New Roman Regular" w:eastAsia="Berling" w:hAnsi="Times New Roman Regular" w:cs="Times New Roman Regular"/>
        </w:rPr>
        <w:t>In line with research studies dealing with q</w:t>
      </w:r>
      <w:r>
        <w:rPr>
          <w:rFonts w:ascii="Times New Roman Regular" w:hAnsi="Times New Roman Regular" w:cs="Times New Roman Regular"/>
        </w:rPr>
        <w:t>ualitative content analysis (Schreier 2012</w:t>
      </w:r>
      <w:r w:rsidR="00A253C1">
        <w:rPr>
          <w:rFonts w:ascii="Times New Roman Regular" w:hAnsi="Times New Roman Regular" w:cs="Times New Roman Regular"/>
        </w:rPr>
        <w:t>;</w:t>
      </w:r>
      <w:r>
        <w:rPr>
          <w:rFonts w:ascii="Times New Roman Regular" w:hAnsi="Times New Roman Regular" w:cs="Times New Roman Regular"/>
        </w:rPr>
        <w:t xml:space="preserve"> </w:t>
      </w:r>
      <w:proofErr w:type="spellStart"/>
      <w:r>
        <w:rPr>
          <w:rFonts w:eastAsia="TimesNewRomanPSMT"/>
        </w:rPr>
        <w:t>Tomankova</w:t>
      </w:r>
      <w:proofErr w:type="spellEnd"/>
      <w:r>
        <w:rPr>
          <w:rFonts w:eastAsia="TimesNewRomanPSMT"/>
        </w:rPr>
        <w:t xml:space="preserve"> 2016</w:t>
      </w:r>
      <w:r w:rsidR="00A253C1">
        <w:rPr>
          <w:rFonts w:eastAsia="TimesNewRomanPSMT"/>
        </w:rPr>
        <w:t>;</w:t>
      </w:r>
      <w:r>
        <w:rPr>
          <w:rFonts w:eastAsia="TimesNewRomanPSMT"/>
        </w:rPr>
        <w:t xml:space="preserve"> </w:t>
      </w:r>
      <w:proofErr w:type="spellStart"/>
      <w:r>
        <w:rPr>
          <w:rFonts w:ascii="Times New Roman Regular" w:hAnsi="Times New Roman Regular" w:cs="Times New Roman Regular"/>
        </w:rPr>
        <w:t>Mayring</w:t>
      </w:r>
      <w:proofErr w:type="spellEnd"/>
      <w:r>
        <w:rPr>
          <w:rFonts w:ascii="Times New Roman Regular" w:hAnsi="Times New Roman Regular" w:cs="Times New Roman Regular"/>
        </w:rPr>
        <w:t xml:space="preserve"> 2022) the results confirmed the r</w:t>
      </w:r>
      <w:r>
        <w:rPr>
          <w:rFonts w:ascii="Times New Roman Regular" w:eastAsia="Berling" w:hAnsi="Times New Roman Regular" w:cs="Times New Roman Regular"/>
        </w:rPr>
        <w:t xml:space="preserve">eliability and validity are rooted in a quantitative, positivist conception of research. The authors found out that both methods of research are necessary to use in order to present </w:t>
      </w:r>
      <w:r>
        <w:rPr>
          <w:rFonts w:ascii="Times New Roman Regular" w:hAnsi="Times New Roman Regular" w:cs="Times New Roman Regular"/>
        </w:rPr>
        <w:t>r</w:t>
      </w:r>
      <w:r>
        <w:rPr>
          <w:rFonts w:ascii="Times New Roman Regular" w:eastAsia="Berling" w:hAnsi="Times New Roman Regular" w:cs="Times New Roman Regular"/>
        </w:rPr>
        <w:t>eliability and validity of information. As claimed by researchers, there is no clear dividing line between q</w:t>
      </w:r>
      <w:r>
        <w:rPr>
          <w:rFonts w:ascii="Times New Roman Regular" w:hAnsi="Times New Roman Regular" w:cs="Times New Roman Regular"/>
        </w:rPr>
        <w:t>ualitative</w:t>
      </w:r>
      <w:r>
        <w:rPr>
          <w:rFonts w:ascii="Times New Roman Regular" w:eastAsia="Berling" w:hAnsi="Times New Roman Regular" w:cs="Times New Roman Regular"/>
        </w:rPr>
        <w:t xml:space="preserve"> and quantitative content analysis and they are closely related. Additionally, there is no obvious alternative to quantitative research. Within the quantitative research, we check all positions concerning qualitative quality criteria, such as credibility, trustworthiness, auditability and authenticity.</w:t>
      </w:r>
    </w:p>
    <w:p w14:paraId="5182A52C" w14:textId="1C07611A" w:rsidR="002748FF" w:rsidRDefault="002748FF" w:rsidP="002748FF">
      <w:pPr>
        <w:pStyle w:val="Normlnywebov"/>
        <w:spacing w:beforeAutospacing="0" w:afterAutospacing="0" w:line="240" w:lineRule="auto"/>
        <w:jc w:val="both"/>
        <w:rPr>
          <w:rFonts w:ascii="Times New Roman Regular" w:eastAsia="Berling" w:hAnsi="Times New Roman Regular" w:cs="Times New Roman Regular"/>
        </w:rPr>
      </w:pPr>
    </w:p>
    <w:p w14:paraId="6224ED4C" w14:textId="77777777" w:rsidR="002748FF" w:rsidRDefault="002748FF" w:rsidP="002748FF">
      <w:pPr>
        <w:pStyle w:val="Normlnywebov"/>
        <w:spacing w:beforeAutospacing="0" w:afterAutospacing="0" w:line="240" w:lineRule="auto"/>
        <w:jc w:val="both"/>
        <w:rPr>
          <w:rFonts w:eastAsia="Tahoma"/>
          <w:b/>
          <w:bCs/>
          <w:shd w:val="clear" w:color="auto" w:fill="FFFFFF"/>
        </w:rPr>
      </w:pPr>
    </w:p>
    <w:p w14:paraId="493AA207" w14:textId="77777777" w:rsidR="00991978" w:rsidRDefault="00A90AD4">
      <w:pPr>
        <w:widowControl/>
        <w:spacing w:after="0" w:line="240" w:lineRule="auto"/>
        <w:jc w:val="left"/>
        <w:rPr>
          <w:rFonts w:ascii="Times New Roman" w:eastAsia="TimesNewRomanPSMT" w:hAnsi="Times New Roman" w:cs="Times New Roman"/>
          <w:b/>
          <w:bCs/>
          <w:kern w:val="0"/>
          <w:sz w:val="24"/>
        </w:rPr>
      </w:pPr>
      <w:r>
        <w:rPr>
          <w:rFonts w:ascii="Times New Roman" w:eastAsia="TimesNewRomanPSMT" w:hAnsi="Times New Roman" w:cs="Times New Roman"/>
          <w:b/>
          <w:bCs/>
          <w:kern w:val="0"/>
          <w:sz w:val="24"/>
        </w:rPr>
        <w:t>6 Conclusions</w:t>
      </w:r>
    </w:p>
    <w:p w14:paraId="6966CB8B" w14:textId="77777777" w:rsidR="00991978" w:rsidRDefault="00991978">
      <w:pPr>
        <w:widowControl/>
        <w:spacing w:after="0" w:line="240" w:lineRule="auto"/>
        <w:jc w:val="left"/>
        <w:rPr>
          <w:rFonts w:ascii="Times New Roman" w:eastAsia="TimesNewRomanPSMT" w:hAnsi="Times New Roman" w:cs="Times New Roman"/>
          <w:kern w:val="0"/>
          <w:sz w:val="24"/>
          <w:lang w:val="uk-UA"/>
        </w:rPr>
      </w:pPr>
    </w:p>
    <w:p w14:paraId="279B8E01" w14:textId="77777777" w:rsidR="00991978" w:rsidRDefault="00A90AD4">
      <w:pPr>
        <w:widowControl/>
        <w:spacing w:after="0" w:line="240" w:lineRule="auto"/>
        <w:rPr>
          <w:rFonts w:ascii="Times New Roman" w:eastAsia="Tahoma" w:hAnsi="Times New Roman" w:cs="Times New Roman"/>
          <w:kern w:val="0"/>
          <w:sz w:val="24"/>
          <w:shd w:val="clear" w:color="auto" w:fill="FFFFFF"/>
        </w:rPr>
      </w:pPr>
      <w:r>
        <w:rPr>
          <w:rFonts w:ascii="Times New Roman" w:eastAsia="Tahoma" w:hAnsi="Times New Roman" w:cs="Times New Roman"/>
          <w:kern w:val="0"/>
          <w:sz w:val="24"/>
          <w:shd w:val="clear" w:color="auto" w:fill="FFFFFF"/>
        </w:rPr>
        <w:t xml:space="preserve">Given the dominant position of the term combination in official texts (Azzopardi 2015) and according to Stubbs (2001), who identifies the text corpus as an important basis that can be used to document the language use norms and interpret individual texts, the purpose of the present research was to clarify the specifics of the official NATO, UN, and WTO documents and their content units. </w:t>
      </w:r>
    </w:p>
    <w:p w14:paraId="15A39588" w14:textId="77777777" w:rsidR="00991978" w:rsidRPr="002748FF" w:rsidRDefault="00A90AD4">
      <w:pPr>
        <w:widowControl/>
        <w:spacing w:after="0" w:line="240" w:lineRule="auto"/>
        <w:ind w:firstLine="709"/>
        <w:rPr>
          <w:rFonts w:ascii="Times New Roman" w:eastAsia="Tahoma" w:hAnsi="Times New Roman" w:cs="Times New Roman"/>
          <w:kern w:val="0"/>
          <w:sz w:val="24"/>
          <w:shd w:val="clear" w:color="auto" w:fill="FFFFFF"/>
        </w:rPr>
      </w:pPr>
      <w:r>
        <w:rPr>
          <w:rFonts w:ascii="Times New Roman" w:eastAsia="TimesNewRomanPSMT" w:hAnsi="Times New Roman" w:cs="Times New Roman"/>
          <w:kern w:val="0"/>
          <w:sz w:val="24"/>
        </w:rPr>
        <w:t xml:space="preserve">The qualitative analysis was aimed at </w:t>
      </w:r>
      <w:r w:rsidRPr="0026601B">
        <w:rPr>
          <w:rFonts w:ascii="Times New Roman" w:eastAsia="TimesNewRomanPSMT" w:hAnsi="Times New Roman" w:cs="Times New Roman"/>
          <w:color w:val="000000" w:themeColor="text1"/>
          <w:kern w:val="0"/>
          <w:sz w:val="24"/>
        </w:rPr>
        <w:t>a</w:t>
      </w:r>
      <w:r>
        <w:rPr>
          <w:rFonts w:ascii="Times New Roman" w:eastAsia="TimesNewRomanPSMT" w:hAnsi="Times New Roman" w:cs="Times New Roman"/>
          <w:kern w:val="0"/>
          <w:sz w:val="24"/>
        </w:rPr>
        <w:t xml:space="preserve"> systematic review of documents, reflection of the frequency of use of terminological units and their correlation with the most common phrases in the </w:t>
      </w:r>
      <w:r w:rsidRPr="002748FF">
        <w:rPr>
          <w:rFonts w:ascii="Times New Roman" w:eastAsia="TimesNewRomanPSMT" w:hAnsi="Times New Roman" w:cs="Times New Roman"/>
          <w:kern w:val="0"/>
          <w:sz w:val="24"/>
        </w:rPr>
        <w:t>OD. On the other hand, the second quantitative analysis was designed to provide an alternative view on the study of official documents that remain unnoticed in the process of the qualitative analysis (</w:t>
      </w:r>
      <w:proofErr w:type="spellStart"/>
      <w:r w:rsidRPr="002748FF">
        <w:rPr>
          <w:rFonts w:ascii="Times New Roman" w:eastAsia="TimesNewRomanPSMT" w:hAnsi="Times New Roman" w:cs="Times New Roman"/>
          <w:kern w:val="0"/>
          <w:sz w:val="24"/>
        </w:rPr>
        <w:t>Tomankova</w:t>
      </w:r>
      <w:proofErr w:type="spellEnd"/>
      <w:r w:rsidRPr="002748FF">
        <w:rPr>
          <w:rFonts w:ascii="Times New Roman" w:eastAsia="TimesNewRomanPSMT" w:hAnsi="Times New Roman" w:cs="Times New Roman"/>
          <w:kern w:val="0"/>
          <w:sz w:val="24"/>
        </w:rPr>
        <w:t xml:space="preserve"> 2016: 75–94). As noted before, the second analysis was aimed only at </w:t>
      </w:r>
      <w:r w:rsidRPr="002748FF">
        <w:rPr>
          <w:rFonts w:ascii="Times New Roman" w:eastAsia="Open Sans" w:hAnsi="Times New Roman" w:cs="Times New Roman"/>
          <w:kern w:val="0"/>
          <w:sz w:val="24"/>
          <w:shd w:val="clear" w:color="auto" w:fill="FFFFFF"/>
        </w:rPr>
        <w:t xml:space="preserve">identification of the most common terms that occur in the experimental text corpus, as well as at creation of a hierarchical sequence of official documents. </w:t>
      </w:r>
      <w:r w:rsidRPr="002748FF">
        <w:rPr>
          <w:rFonts w:ascii="Times New Roman" w:eastAsia="Tahoma" w:hAnsi="Times New Roman" w:cs="Times New Roman"/>
          <w:kern w:val="0"/>
          <w:sz w:val="24"/>
          <w:shd w:val="clear" w:color="auto" w:fill="FFFFFF"/>
        </w:rPr>
        <w:t>Both types of the analysis are complementary and make up for the shortcomings of each other</w:t>
      </w:r>
      <w:r w:rsidRPr="002748FF">
        <w:rPr>
          <w:rFonts w:ascii="Times New Roman" w:eastAsia="TimesNewRomanPSMT" w:hAnsi="Times New Roman" w:cs="Times New Roman"/>
          <w:kern w:val="0"/>
          <w:sz w:val="24"/>
        </w:rPr>
        <w:t xml:space="preserve"> </w:t>
      </w:r>
      <w:r w:rsidRPr="002748FF">
        <w:rPr>
          <w:rFonts w:ascii="Times New Roman" w:eastAsia="Tahoma" w:hAnsi="Times New Roman" w:cs="Times New Roman"/>
          <w:kern w:val="0"/>
          <w:sz w:val="24"/>
          <w:shd w:val="clear" w:color="auto" w:fill="FFFFFF"/>
        </w:rPr>
        <w:t>(</w:t>
      </w:r>
      <w:proofErr w:type="spellStart"/>
      <w:r w:rsidRPr="002748FF">
        <w:rPr>
          <w:rFonts w:ascii="Times New Roman" w:eastAsia="Tahoma" w:hAnsi="Times New Roman" w:cs="Times New Roman"/>
          <w:kern w:val="0"/>
          <w:sz w:val="24"/>
          <w:shd w:val="clear" w:color="auto" w:fill="FFFFFF"/>
        </w:rPr>
        <w:t>Flyvbjerg</w:t>
      </w:r>
      <w:proofErr w:type="spellEnd"/>
      <w:r w:rsidRPr="002748FF">
        <w:rPr>
          <w:rFonts w:ascii="Times New Roman" w:eastAsia="Tahoma" w:hAnsi="Times New Roman" w:cs="Times New Roman"/>
          <w:kern w:val="0"/>
          <w:sz w:val="24"/>
          <w:shd w:val="clear" w:color="auto" w:fill="FFFFFF"/>
        </w:rPr>
        <w:t xml:space="preserve"> 2004: 15–18).</w:t>
      </w:r>
    </w:p>
    <w:p w14:paraId="3FAC3BBA" w14:textId="77777777" w:rsidR="00991978" w:rsidRDefault="00A90AD4">
      <w:pPr>
        <w:widowControl/>
        <w:spacing w:after="0" w:line="240" w:lineRule="auto"/>
        <w:ind w:firstLine="709"/>
        <w:rPr>
          <w:rFonts w:ascii="Times New Roman" w:eastAsia="TimesNewRomanPSMT" w:hAnsi="Times New Roman" w:cs="Times New Roman"/>
          <w:kern w:val="0"/>
          <w:sz w:val="24"/>
        </w:rPr>
      </w:pPr>
      <w:r>
        <w:rPr>
          <w:rFonts w:ascii="Times New Roman" w:eastAsia="TimesNewRomanPSMT" w:hAnsi="Times New Roman" w:cs="Times New Roman"/>
          <w:kern w:val="0"/>
          <w:sz w:val="24"/>
        </w:rPr>
        <w:t>Having analyzed official documents by using the methods of qualitative and quantitative analysis, we identified their advantages and disadvantages depending on the type of the research (Table 5).</w:t>
      </w:r>
    </w:p>
    <w:p w14:paraId="4D7C26AF" w14:textId="77777777" w:rsidR="00991978" w:rsidRDefault="00991978">
      <w:pPr>
        <w:widowControl/>
        <w:spacing w:after="0" w:line="240" w:lineRule="auto"/>
        <w:ind w:firstLine="709"/>
        <w:rPr>
          <w:rFonts w:ascii="Times New Roman" w:eastAsia="TimesNewRomanPSMT" w:hAnsi="Times New Roman" w:cs="Times New Roman"/>
          <w:kern w:val="0"/>
          <w:sz w:val="24"/>
        </w:rPr>
      </w:pPr>
    </w:p>
    <w:p w14:paraId="2EE4F8CB" w14:textId="77777777" w:rsidR="00991978" w:rsidRDefault="00A90AD4">
      <w:pPr>
        <w:widowControl/>
        <w:spacing w:before="120" w:after="0" w:line="240" w:lineRule="auto"/>
        <w:jc w:val="left"/>
        <w:rPr>
          <w:rFonts w:ascii="Times New Roman" w:eastAsia="TimesNewRomanPSMT" w:hAnsi="Times New Roman" w:cs="Times New Roman"/>
          <w:bCs/>
          <w:kern w:val="0"/>
          <w:sz w:val="24"/>
          <w:lang w:val="uk-UA"/>
        </w:rPr>
      </w:pPr>
      <w:r>
        <w:rPr>
          <w:rFonts w:ascii="Times New Roman" w:eastAsia="TimesNewRomanPSMT" w:hAnsi="Times New Roman" w:cs="Times New Roman"/>
          <w:bCs/>
          <w:kern w:val="0"/>
          <w:sz w:val="24"/>
        </w:rPr>
        <w:t>Table 5: Advantages and disadvantages of the qualitative and quantitative methods of the research</w:t>
      </w:r>
    </w:p>
    <w:tbl>
      <w:tblPr>
        <w:tblStyle w:val="Mriekatabuky"/>
        <w:tblW w:w="4890" w:type="pct"/>
        <w:tblInd w:w="108" w:type="dxa"/>
        <w:tblLayout w:type="fixed"/>
        <w:tblLook w:val="04A0" w:firstRow="1" w:lastRow="0" w:firstColumn="1" w:lastColumn="0" w:noHBand="0" w:noVBand="1"/>
      </w:tblPr>
      <w:tblGrid>
        <w:gridCol w:w="2753"/>
        <w:gridCol w:w="1928"/>
        <w:gridCol w:w="2457"/>
        <w:gridCol w:w="19"/>
        <w:gridCol w:w="1661"/>
      </w:tblGrid>
      <w:tr w:rsidR="00991978" w14:paraId="582031EF" w14:textId="77777777">
        <w:tc>
          <w:tcPr>
            <w:tcW w:w="2654" w:type="pct"/>
            <w:gridSpan w:val="2"/>
            <w:vAlign w:val="center"/>
          </w:tcPr>
          <w:p w14:paraId="212948D5" w14:textId="77777777" w:rsidR="00991978" w:rsidRDefault="00A90AD4">
            <w:pPr>
              <w:spacing w:after="0" w:line="240" w:lineRule="auto"/>
              <w:jc w:val="center"/>
              <w:rPr>
                <w:rFonts w:ascii="Times New Roman" w:hAnsi="Times New Roman" w:cs="Times New Roman"/>
                <w:b/>
                <w:sz w:val="24"/>
                <w:lang w:val="uk-UA"/>
              </w:rPr>
            </w:pPr>
            <w:r>
              <w:rPr>
                <w:rFonts w:ascii="Times New Roman" w:hAnsi="Times New Roman" w:cs="Times New Roman"/>
                <w:b/>
                <w:sz w:val="24"/>
              </w:rPr>
              <w:t>Qualitative method of the OD analysis</w:t>
            </w:r>
          </w:p>
        </w:tc>
        <w:tc>
          <w:tcPr>
            <w:tcW w:w="2346" w:type="pct"/>
            <w:gridSpan w:val="3"/>
          </w:tcPr>
          <w:p w14:paraId="47DBD8FD" w14:textId="77777777" w:rsidR="00991978" w:rsidRDefault="00A90AD4">
            <w:pPr>
              <w:spacing w:after="0" w:line="240" w:lineRule="auto"/>
              <w:jc w:val="center"/>
              <w:rPr>
                <w:rFonts w:ascii="Times New Roman" w:hAnsi="Times New Roman" w:cs="Times New Roman"/>
                <w:b/>
                <w:sz w:val="24"/>
                <w:lang w:val="uk-UA"/>
              </w:rPr>
            </w:pPr>
            <w:r>
              <w:rPr>
                <w:rFonts w:ascii="Times New Roman" w:hAnsi="Times New Roman" w:cs="Times New Roman"/>
                <w:b/>
                <w:sz w:val="24"/>
              </w:rPr>
              <w:t>Quantitative method of the OD analysis in the experimental TC</w:t>
            </w:r>
          </w:p>
        </w:tc>
      </w:tr>
      <w:tr w:rsidR="00991978" w14:paraId="6F400902" w14:textId="77777777">
        <w:tc>
          <w:tcPr>
            <w:tcW w:w="1561" w:type="pct"/>
          </w:tcPr>
          <w:p w14:paraId="6628775D" w14:textId="77777777" w:rsidR="00991978" w:rsidRDefault="00A90AD4">
            <w:pPr>
              <w:spacing w:after="0" w:line="240" w:lineRule="auto"/>
              <w:jc w:val="center"/>
              <w:rPr>
                <w:rFonts w:ascii="Times New Roman" w:hAnsi="Times New Roman" w:cs="Times New Roman"/>
                <w:b/>
                <w:i/>
                <w:sz w:val="24"/>
                <w:lang w:val="uk-UA"/>
              </w:rPr>
            </w:pPr>
            <w:r>
              <w:rPr>
                <w:rFonts w:ascii="Times New Roman" w:hAnsi="Times New Roman" w:cs="Times New Roman"/>
                <w:b/>
                <w:i/>
                <w:sz w:val="24"/>
              </w:rPr>
              <w:t>Advantages</w:t>
            </w:r>
          </w:p>
        </w:tc>
        <w:tc>
          <w:tcPr>
            <w:tcW w:w="1093" w:type="pct"/>
          </w:tcPr>
          <w:p w14:paraId="397806F3" w14:textId="77777777" w:rsidR="00991978" w:rsidRDefault="00A90AD4">
            <w:pPr>
              <w:spacing w:after="0" w:line="240" w:lineRule="auto"/>
              <w:jc w:val="center"/>
              <w:rPr>
                <w:rFonts w:ascii="Times New Roman" w:hAnsi="Times New Roman" w:cs="Times New Roman"/>
                <w:b/>
                <w:i/>
                <w:sz w:val="24"/>
                <w:lang w:val="uk-UA"/>
              </w:rPr>
            </w:pPr>
            <w:r>
              <w:rPr>
                <w:rFonts w:ascii="Times New Roman" w:hAnsi="Times New Roman" w:cs="Times New Roman"/>
                <w:b/>
                <w:i/>
                <w:sz w:val="24"/>
              </w:rPr>
              <w:t>Disadvantages</w:t>
            </w:r>
          </w:p>
        </w:tc>
        <w:tc>
          <w:tcPr>
            <w:tcW w:w="1393" w:type="pct"/>
          </w:tcPr>
          <w:p w14:paraId="4CAF5BCA" w14:textId="77777777" w:rsidR="00991978" w:rsidRDefault="00A90AD4">
            <w:pPr>
              <w:spacing w:after="0" w:line="240" w:lineRule="auto"/>
              <w:jc w:val="center"/>
              <w:rPr>
                <w:rFonts w:ascii="Times New Roman" w:hAnsi="Times New Roman" w:cs="Times New Roman"/>
                <w:b/>
                <w:i/>
                <w:sz w:val="24"/>
                <w:lang w:val="uk-UA"/>
              </w:rPr>
            </w:pPr>
            <w:r>
              <w:rPr>
                <w:rFonts w:ascii="Times New Roman" w:hAnsi="Times New Roman" w:cs="Times New Roman"/>
                <w:b/>
                <w:i/>
                <w:sz w:val="24"/>
              </w:rPr>
              <w:t>Advantages</w:t>
            </w:r>
          </w:p>
        </w:tc>
        <w:tc>
          <w:tcPr>
            <w:tcW w:w="953" w:type="pct"/>
            <w:gridSpan w:val="2"/>
          </w:tcPr>
          <w:p w14:paraId="7E61211B" w14:textId="77777777" w:rsidR="00991978" w:rsidRDefault="00A90AD4">
            <w:pPr>
              <w:spacing w:after="0" w:line="240" w:lineRule="auto"/>
              <w:jc w:val="center"/>
              <w:rPr>
                <w:rFonts w:ascii="Times New Roman" w:hAnsi="Times New Roman" w:cs="Times New Roman"/>
                <w:b/>
                <w:i/>
                <w:sz w:val="24"/>
                <w:lang w:val="uk-UA"/>
              </w:rPr>
            </w:pPr>
            <w:r>
              <w:rPr>
                <w:rFonts w:ascii="Times New Roman" w:hAnsi="Times New Roman" w:cs="Times New Roman"/>
                <w:b/>
                <w:i/>
                <w:sz w:val="24"/>
              </w:rPr>
              <w:t>Disadvantages</w:t>
            </w:r>
          </w:p>
        </w:tc>
      </w:tr>
      <w:tr w:rsidR="00991978" w14:paraId="4F39A85A" w14:textId="77777777">
        <w:tc>
          <w:tcPr>
            <w:tcW w:w="1561" w:type="pct"/>
            <w:vAlign w:val="center"/>
          </w:tcPr>
          <w:p w14:paraId="06A689D7" w14:textId="77777777" w:rsidR="00991978" w:rsidRDefault="00991978">
            <w:pPr>
              <w:spacing w:after="0" w:line="240" w:lineRule="auto"/>
              <w:jc w:val="center"/>
              <w:rPr>
                <w:rFonts w:ascii="Times New Roman" w:hAnsi="Times New Roman" w:cs="Times New Roman"/>
                <w:sz w:val="24"/>
                <w:lang w:val="uk-UA"/>
              </w:rPr>
            </w:pPr>
          </w:p>
        </w:tc>
        <w:tc>
          <w:tcPr>
            <w:tcW w:w="1093" w:type="pct"/>
            <w:vAlign w:val="center"/>
          </w:tcPr>
          <w:p w14:paraId="3E02B72D" w14:textId="77777777" w:rsidR="00991978" w:rsidRDefault="00A90AD4">
            <w:pPr>
              <w:spacing w:after="0" w:line="240" w:lineRule="auto"/>
              <w:jc w:val="center"/>
              <w:rPr>
                <w:rFonts w:ascii="Times New Roman" w:hAnsi="Times New Roman" w:cs="Times New Roman"/>
                <w:sz w:val="24"/>
                <w:lang w:val="uk-UA"/>
              </w:rPr>
            </w:pPr>
            <w:r>
              <w:rPr>
                <w:rFonts w:ascii="Times New Roman" w:hAnsi="Times New Roman" w:cs="Times New Roman"/>
                <w:sz w:val="24"/>
              </w:rPr>
              <w:t>mechanical processing of a text</w:t>
            </w:r>
          </w:p>
        </w:tc>
        <w:tc>
          <w:tcPr>
            <w:tcW w:w="1393" w:type="pct"/>
            <w:vAlign w:val="center"/>
          </w:tcPr>
          <w:p w14:paraId="093A0A6C" w14:textId="77777777" w:rsidR="00991978" w:rsidRDefault="00A90AD4">
            <w:pPr>
              <w:spacing w:after="0" w:line="240" w:lineRule="auto"/>
              <w:jc w:val="center"/>
              <w:rPr>
                <w:rFonts w:ascii="Times New Roman" w:hAnsi="Times New Roman" w:cs="Times New Roman"/>
                <w:sz w:val="24"/>
                <w:lang w:val="uk-UA"/>
              </w:rPr>
            </w:pPr>
            <w:r>
              <w:rPr>
                <w:rFonts w:ascii="Times New Roman" w:hAnsi="Times New Roman" w:cs="Times New Roman"/>
                <w:sz w:val="24"/>
              </w:rPr>
              <w:t>automatic processing of a text</w:t>
            </w:r>
          </w:p>
        </w:tc>
        <w:tc>
          <w:tcPr>
            <w:tcW w:w="953" w:type="pct"/>
            <w:gridSpan w:val="2"/>
            <w:vAlign w:val="center"/>
          </w:tcPr>
          <w:p w14:paraId="12AE993E" w14:textId="77777777" w:rsidR="00991978" w:rsidRDefault="00991978">
            <w:pPr>
              <w:spacing w:after="0" w:line="240" w:lineRule="auto"/>
              <w:jc w:val="center"/>
              <w:rPr>
                <w:rFonts w:ascii="Times New Roman" w:hAnsi="Times New Roman" w:cs="Times New Roman"/>
                <w:sz w:val="24"/>
                <w:lang w:val="uk-UA"/>
              </w:rPr>
            </w:pPr>
          </w:p>
        </w:tc>
      </w:tr>
      <w:tr w:rsidR="00991978" w14:paraId="5E053BFE" w14:textId="77777777">
        <w:tc>
          <w:tcPr>
            <w:tcW w:w="1561" w:type="pct"/>
            <w:vAlign w:val="center"/>
          </w:tcPr>
          <w:p w14:paraId="71FC73D0" w14:textId="77777777" w:rsidR="00991978" w:rsidRDefault="00A90AD4">
            <w:pPr>
              <w:spacing w:after="0" w:line="240" w:lineRule="auto"/>
              <w:jc w:val="center"/>
              <w:rPr>
                <w:rFonts w:ascii="Times New Roman" w:hAnsi="Times New Roman" w:cs="Times New Roman"/>
                <w:sz w:val="24"/>
                <w:lang w:val="uk-UA"/>
              </w:rPr>
            </w:pPr>
            <w:r>
              <w:rPr>
                <w:rFonts w:ascii="Times New Roman" w:hAnsi="Times New Roman" w:cs="Times New Roman"/>
                <w:sz w:val="24"/>
              </w:rPr>
              <w:t xml:space="preserve">identification of a term </w:t>
            </w:r>
            <w:r>
              <w:rPr>
                <w:rFonts w:ascii="Times New Roman" w:hAnsi="Times New Roman" w:cs="Times New Roman"/>
                <w:sz w:val="24"/>
              </w:rPr>
              <w:lastRenderedPageBreak/>
              <w:t>combination, common phrase</w:t>
            </w:r>
          </w:p>
        </w:tc>
        <w:tc>
          <w:tcPr>
            <w:tcW w:w="1093" w:type="pct"/>
            <w:vAlign w:val="center"/>
          </w:tcPr>
          <w:p w14:paraId="7CF3DAB6" w14:textId="77777777" w:rsidR="00991978" w:rsidRDefault="00991978">
            <w:pPr>
              <w:spacing w:after="0" w:line="240" w:lineRule="auto"/>
              <w:jc w:val="center"/>
              <w:rPr>
                <w:rFonts w:ascii="Times New Roman" w:hAnsi="Times New Roman" w:cs="Times New Roman"/>
                <w:sz w:val="24"/>
                <w:lang w:val="uk-UA"/>
              </w:rPr>
            </w:pPr>
          </w:p>
        </w:tc>
        <w:tc>
          <w:tcPr>
            <w:tcW w:w="1393" w:type="pct"/>
            <w:vAlign w:val="center"/>
          </w:tcPr>
          <w:p w14:paraId="321A648A" w14:textId="77777777" w:rsidR="00991978" w:rsidRDefault="00A90AD4">
            <w:pPr>
              <w:spacing w:after="0" w:line="240" w:lineRule="auto"/>
              <w:jc w:val="center"/>
              <w:rPr>
                <w:rFonts w:ascii="Times New Roman" w:hAnsi="Times New Roman" w:cs="Times New Roman"/>
                <w:sz w:val="24"/>
                <w:lang w:val="uk-UA"/>
              </w:rPr>
            </w:pPr>
            <w:r>
              <w:rPr>
                <w:rFonts w:ascii="Times New Roman" w:hAnsi="Times New Roman" w:cs="Times New Roman"/>
                <w:sz w:val="24"/>
              </w:rPr>
              <w:t>identification of a one-</w:t>
            </w:r>
            <w:r>
              <w:rPr>
                <w:rFonts w:ascii="Times New Roman" w:hAnsi="Times New Roman" w:cs="Times New Roman"/>
                <w:sz w:val="24"/>
              </w:rPr>
              <w:lastRenderedPageBreak/>
              <w:t>component term</w:t>
            </w:r>
          </w:p>
        </w:tc>
        <w:tc>
          <w:tcPr>
            <w:tcW w:w="953" w:type="pct"/>
            <w:gridSpan w:val="2"/>
            <w:vAlign w:val="center"/>
          </w:tcPr>
          <w:p w14:paraId="398FD5AE" w14:textId="77777777" w:rsidR="00991978" w:rsidRDefault="00A90AD4">
            <w:pPr>
              <w:spacing w:after="0" w:line="240" w:lineRule="auto"/>
              <w:jc w:val="center"/>
              <w:rPr>
                <w:rFonts w:ascii="Times New Roman" w:hAnsi="Times New Roman" w:cs="Times New Roman"/>
                <w:sz w:val="24"/>
                <w:lang w:val="uk-UA"/>
              </w:rPr>
            </w:pPr>
            <w:r>
              <w:rPr>
                <w:rFonts w:ascii="Times New Roman" w:hAnsi="Times New Roman" w:cs="Times New Roman"/>
                <w:sz w:val="24"/>
              </w:rPr>
              <w:lastRenderedPageBreak/>
              <w:t xml:space="preserve">does not </w:t>
            </w:r>
            <w:r>
              <w:rPr>
                <w:rFonts w:ascii="Times New Roman" w:hAnsi="Times New Roman" w:cs="Times New Roman"/>
                <w:sz w:val="24"/>
              </w:rPr>
              <w:lastRenderedPageBreak/>
              <w:t>identify a term combination</w:t>
            </w:r>
          </w:p>
        </w:tc>
      </w:tr>
      <w:tr w:rsidR="00991978" w14:paraId="7F27C696" w14:textId="77777777">
        <w:tc>
          <w:tcPr>
            <w:tcW w:w="1561" w:type="pct"/>
            <w:vAlign w:val="center"/>
          </w:tcPr>
          <w:p w14:paraId="09DB5991" w14:textId="77777777" w:rsidR="00991978" w:rsidRDefault="00A90AD4">
            <w:pPr>
              <w:spacing w:after="0" w:line="240" w:lineRule="auto"/>
              <w:jc w:val="center"/>
              <w:rPr>
                <w:rFonts w:ascii="Times New Roman" w:hAnsi="Times New Roman" w:cs="Times New Roman"/>
                <w:sz w:val="24"/>
                <w:lang w:val="uk-UA"/>
              </w:rPr>
            </w:pPr>
            <w:proofErr w:type="spellStart"/>
            <w:r>
              <w:rPr>
                <w:rFonts w:ascii="Times New Roman" w:hAnsi="Times New Roman" w:cs="Times New Roman"/>
                <w:sz w:val="24"/>
              </w:rPr>
              <w:lastRenderedPageBreak/>
              <w:t>lexico</w:t>
            </w:r>
            <w:proofErr w:type="spellEnd"/>
            <w:r>
              <w:rPr>
                <w:rFonts w:ascii="Times New Roman" w:hAnsi="Times New Roman" w:cs="Times New Roman"/>
                <w:sz w:val="24"/>
              </w:rPr>
              <w:t>-semantic analysis → analysis of the whole fragment of a text</w:t>
            </w:r>
          </w:p>
        </w:tc>
        <w:tc>
          <w:tcPr>
            <w:tcW w:w="1093" w:type="pct"/>
            <w:vAlign w:val="center"/>
          </w:tcPr>
          <w:p w14:paraId="3F07BE6E" w14:textId="77777777" w:rsidR="00991978" w:rsidRDefault="00991978">
            <w:pPr>
              <w:spacing w:after="0" w:line="240" w:lineRule="auto"/>
              <w:jc w:val="center"/>
              <w:rPr>
                <w:rFonts w:ascii="Times New Roman" w:hAnsi="Times New Roman" w:cs="Times New Roman"/>
                <w:sz w:val="24"/>
                <w:lang w:val="uk-UA"/>
              </w:rPr>
            </w:pPr>
          </w:p>
        </w:tc>
        <w:tc>
          <w:tcPr>
            <w:tcW w:w="1393" w:type="pct"/>
            <w:vAlign w:val="center"/>
          </w:tcPr>
          <w:p w14:paraId="272168FD" w14:textId="77777777" w:rsidR="00991978" w:rsidRDefault="00A90AD4">
            <w:pPr>
              <w:spacing w:after="0" w:line="240" w:lineRule="auto"/>
              <w:jc w:val="center"/>
              <w:rPr>
                <w:rFonts w:ascii="Times New Roman" w:hAnsi="Times New Roman" w:cs="Times New Roman"/>
                <w:sz w:val="24"/>
                <w:lang w:val="uk-UA"/>
              </w:rPr>
            </w:pPr>
            <w:r>
              <w:rPr>
                <w:rFonts w:ascii="Times New Roman" w:hAnsi="Times New Roman" w:cs="Times New Roman"/>
                <w:sz w:val="24"/>
                <w:lang w:val="fr-FR"/>
              </w:rPr>
              <w:t>quantitative analysis → excludes punctuation marks, prepositions, pronouns, conjunctions</w:t>
            </w:r>
          </w:p>
        </w:tc>
        <w:tc>
          <w:tcPr>
            <w:tcW w:w="953" w:type="pct"/>
            <w:gridSpan w:val="2"/>
            <w:vAlign w:val="center"/>
          </w:tcPr>
          <w:p w14:paraId="47C58262" w14:textId="77777777" w:rsidR="00991978" w:rsidRDefault="00991978">
            <w:pPr>
              <w:spacing w:after="0" w:line="240" w:lineRule="auto"/>
              <w:jc w:val="center"/>
              <w:rPr>
                <w:rFonts w:ascii="Times New Roman" w:hAnsi="Times New Roman" w:cs="Times New Roman"/>
                <w:sz w:val="24"/>
                <w:lang w:val="uk-UA"/>
              </w:rPr>
            </w:pPr>
          </w:p>
        </w:tc>
      </w:tr>
      <w:tr w:rsidR="00991978" w14:paraId="3147DAB1" w14:textId="77777777">
        <w:tc>
          <w:tcPr>
            <w:tcW w:w="1561" w:type="pct"/>
            <w:vAlign w:val="center"/>
          </w:tcPr>
          <w:p w14:paraId="33FA524B" w14:textId="77777777" w:rsidR="00991978" w:rsidRDefault="00A90AD4">
            <w:pPr>
              <w:spacing w:after="0" w:line="240" w:lineRule="auto"/>
              <w:jc w:val="center"/>
              <w:rPr>
                <w:rFonts w:ascii="Times New Roman" w:hAnsi="Times New Roman" w:cs="Times New Roman"/>
                <w:sz w:val="24"/>
                <w:lang w:val="uk-UA"/>
              </w:rPr>
            </w:pPr>
            <w:r>
              <w:rPr>
                <w:rFonts w:ascii="Times New Roman" w:hAnsi="Times New Roman" w:cs="Times New Roman"/>
                <w:sz w:val="24"/>
              </w:rPr>
              <w:t>determination of the frequency of occurrence of a term combination in selected fragments of texts</w:t>
            </w:r>
          </w:p>
        </w:tc>
        <w:tc>
          <w:tcPr>
            <w:tcW w:w="1093" w:type="pct"/>
            <w:vAlign w:val="center"/>
          </w:tcPr>
          <w:p w14:paraId="2533CD02" w14:textId="77777777" w:rsidR="00991978" w:rsidRDefault="00991978">
            <w:pPr>
              <w:spacing w:after="0" w:line="240" w:lineRule="auto"/>
              <w:jc w:val="center"/>
              <w:rPr>
                <w:rFonts w:ascii="Times New Roman" w:hAnsi="Times New Roman" w:cs="Times New Roman"/>
                <w:sz w:val="24"/>
                <w:lang w:val="uk-UA"/>
              </w:rPr>
            </w:pPr>
          </w:p>
        </w:tc>
        <w:tc>
          <w:tcPr>
            <w:tcW w:w="1393" w:type="pct"/>
            <w:vAlign w:val="center"/>
          </w:tcPr>
          <w:p w14:paraId="4F4C7D53" w14:textId="77777777" w:rsidR="00991978" w:rsidRDefault="00A90AD4">
            <w:pPr>
              <w:spacing w:after="0" w:line="240" w:lineRule="auto"/>
              <w:jc w:val="center"/>
              <w:rPr>
                <w:rFonts w:ascii="Times New Roman" w:hAnsi="Times New Roman" w:cs="Times New Roman"/>
                <w:sz w:val="24"/>
                <w:lang w:val="uk-UA"/>
              </w:rPr>
            </w:pPr>
            <w:r>
              <w:rPr>
                <w:rFonts w:ascii="Times New Roman" w:hAnsi="Times New Roman" w:cs="Times New Roman"/>
                <w:sz w:val="24"/>
              </w:rPr>
              <w:t>determination of the frequency of occurrence of one-component terms in the whole text corpus</w:t>
            </w:r>
          </w:p>
        </w:tc>
        <w:tc>
          <w:tcPr>
            <w:tcW w:w="953" w:type="pct"/>
            <w:gridSpan w:val="2"/>
            <w:vAlign w:val="center"/>
          </w:tcPr>
          <w:p w14:paraId="4470AA73" w14:textId="77777777" w:rsidR="00991978" w:rsidRDefault="00991978">
            <w:pPr>
              <w:spacing w:after="0" w:line="240" w:lineRule="auto"/>
              <w:jc w:val="center"/>
              <w:rPr>
                <w:rFonts w:ascii="Times New Roman" w:hAnsi="Times New Roman" w:cs="Times New Roman"/>
                <w:sz w:val="24"/>
                <w:lang w:val="uk-UA"/>
              </w:rPr>
            </w:pPr>
          </w:p>
        </w:tc>
      </w:tr>
      <w:tr w:rsidR="00991978" w14:paraId="02FB5172" w14:textId="77777777">
        <w:tc>
          <w:tcPr>
            <w:tcW w:w="1561" w:type="pct"/>
            <w:vAlign w:val="center"/>
          </w:tcPr>
          <w:p w14:paraId="2C9D74C5" w14:textId="77777777" w:rsidR="00991978" w:rsidRDefault="00A90AD4">
            <w:pPr>
              <w:spacing w:after="0" w:line="240" w:lineRule="auto"/>
              <w:jc w:val="center"/>
              <w:rPr>
                <w:rFonts w:ascii="Times New Roman" w:hAnsi="Times New Roman" w:cs="Times New Roman"/>
                <w:sz w:val="24"/>
                <w:lang w:val="uk-UA"/>
              </w:rPr>
            </w:pPr>
            <w:r>
              <w:rPr>
                <w:rFonts w:ascii="Times New Roman" w:hAnsi="Times New Roman" w:cs="Times New Roman"/>
                <w:sz w:val="24"/>
              </w:rPr>
              <w:t>correlation of a term combination with a common phrase</w:t>
            </w:r>
          </w:p>
        </w:tc>
        <w:tc>
          <w:tcPr>
            <w:tcW w:w="1093" w:type="pct"/>
            <w:vAlign w:val="center"/>
          </w:tcPr>
          <w:p w14:paraId="2F957372" w14:textId="77777777" w:rsidR="00991978" w:rsidRDefault="00991978">
            <w:pPr>
              <w:spacing w:after="0" w:line="240" w:lineRule="auto"/>
              <w:jc w:val="center"/>
              <w:rPr>
                <w:rFonts w:ascii="Times New Roman" w:hAnsi="Times New Roman" w:cs="Times New Roman"/>
                <w:sz w:val="24"/>
                <w:lang w:val="uk-UA"/>
              </w:rPr>
            </w:pPr>
          </w:p>
        </w:tc>
        <w:tc>
          <w:tcPr>
            <w:tcW w:w="1393" w:type="pct"/>
            <w:vAlign w:val="center"/>
          </w:tcPr>
          <w:p w14:paraId="137ABA01" w14:textId="77777777" w:rsidR="00991978" w:rsidRDefault="00991978">
            <w:pPr>
              <w:spacing w:after="0" w:line="240" w:lineRule="auto"/>
              <w:jc w:val="center"/>
              <w:rPr>
                <w:rFonts w:ascii="Times New Roman" w:hAnsi="Times New Roman" w:cs="Times New Roman"/>
                <w:sz w:val="24"/>
                <w:lang w:val="uk-UA"/>
              </w:rPr>
            </w:pPr>
          </w:p>
        </w:tc>
        <w:tc>
          <w:tcPr>
            <w:tcW w:w="953" w:type="pct"/>
            <w:gridSpan w:val="2"/>
            <w:vAlign w:val="center"/>
          </w:tcPr>
          <w:p w14:paraId="663E66D1" w14:textId="77777777" w:rsidR="00991978" w:rsidRDefault="00A90AD4">
            <w:pPr>
              <w:spacing w:after="0" w:line="240" w:lineRule="auto"/>
              <w:jc w:val="left"/>
              <w:rPr>
                <w:rFonts w:ascii="Times New Roman" w:hAnsi="Times New Roman" w:cs="Times New Roman"/>
                <w:sz w:val="24"/>
              </w:rPr>
            </w:pPr>
            <w:r>
              <w:rPr>
                <w:rFonts w:ascii="Times New Roman" w:hAnsi="Times New Roman" w:cs="Times New Roman"/>
                <w:sz w:val="24"/>
              </w:rPr>
              <w:t>the ratio between a one-component term and a token is not envisaged</w:t>
            </w:r>
          </w:p>
        </w:tc>
      </w:tr>
      <w:tr w:rsidR="00991978" w14:paraId="32E15138" w14:textId="77777777">
        <w:tc>
          <w:tcPr>
            <w:tcW w:w="5000" w:type="pct"/>
            <w:gridSpan w:val="5"/>
          </w:tcPr>
          <w:p w14:paraId="7E703D01" w14:textId="77777777" w:rsidR="00991978" w:rsidRDefault="00A90AD4">
            <w:pPr>
              <w:spacing w:after="0" w:line="240" w:lineRule="auto"/>
              <w:jc w:val="center"/>
              <w:rPr>
                <w:rFonts w:ascii="Times New Roman" w:hAnsi="Times New Roman" w:cs="Times New Roman"/>
                <w:b/>
                <w:sz w:val="24"/>
                <w:lang w:val="uk-UA"/>
              </w:rPr>
            </w:pPr>
            <w:r>
              <w:rPr>
                <w:rFonts w:ascii="Times New Roman" w:hAnsi="Times New Roman" w:cs="Times New Roman"/>
                <w:b/>
                <w:i/>
                <w:iCs/>
                <w:sz w:val="24"/>
              </w:rPr>
              <w:t>Hierarchical clustering</w:t>
            </w:r>
          </w:p>
        </w:tc>
      </w:tr>
      <w:tr w:rsidR="00991978" w14:paraId="7F9B2076" w14:textId="77777777">
        <w:tc>
          <w:tcPr>
            <w:tcW w:w="1561" w:type="pct"/>
          </w:tcPr>
          <w:p w14:paraId="08F59382" w14:textId="77777777" w:rsidR="00991978" w:rsidRDefault="00991978">
            <w:pPr>
              <w:spacing w:after="0" w:line="240" w:lineRule="auto"/>
              <w:jc w:val="center"/>
              <w:rPr>
                <w:rFonts w:ascii="Times New Roman" w:hAnsi="Times New Roman" w:cs="Times New Roman"/>
                <w:sz w:val="24"/>
                <w:lang w:val="uk-UA"/>
              </w:rPr>
            </w:pPr>
          </w:p>
        </w:tc>
        <w:tc>
          <w:tcPr>
            <w:tcW w:w="1093" w:type="pct"/>
          </w:tcPr>
          <w:p w14:paraId="5028A49D" w14:textId="77777777" w:rsidR="00991978" w:rsidRDefault="00991978">
            <w:pPr>
              <w:spacing w:after="0" w:line="240" w:lineRule="auto"/>
              <w:jc w:val="center"/>
              <w:rPr>
                <w:rFonts w:ascii="Times New Roman" w:hAnsi="Times New Roman" w:cs="Times New Roman"/>
                <w:sz w:val="24"/>
                <w:lang w:val="uk-UA"/>
              </w:rPr>
            </w:pPr>
          </w:p>
        </w:tc>
        <w:tc>
          <w:tcPr>
            <w:tcW w:w="1404" w:type="pct"/>
            <w:gridSpan w:val="2"/>
          </w:tcPr>
          <w:p w14:paraId="423FF254" w14:textId="77777777" w:rsidR="00991978" w:rsidRDefault="00A90AD4">
            <w:pPr>
              <w:spacing w:after="0" w:line="240" w:lineRule="auto"/>
              <w:jc w:val="center"/>
              <w:rPr>
                <w:rFonts w:ascii="Times New Roman" w:hAnsi="Times New Roman" w:cs="Times New Roman"/>
                <w:sz w:val="24"/>
                <w:lang w:val="uk-UA"/>
              </w:rPr>
            </w:pPr>
            <w:r>
              <w:rPr>
                <w:rFonts w:ascii="Times New Roman" w:hAnsi="Times New Roman" w:cs="Times New Roman"/>
                <w:sz w:val="24"/>
              </w:rPr>
              <w:t>monitors the OD texts → directs to the NATO, UN, WTO text</w:t>
            </w:r>
          </w:p>
        </w:tc>
        <w:tc>
          <w:tcPr>
            <w:tcW w:w="942" w:type="pct"/>
          </w:tcPr>
          <w:p w14:paraId="2A404B72" w14:textId="77777777" w:rsidR="00991978" w:rsidRDefault="00991978">
            <w:pPr>
              <w:spacing w:after="0" w:line="240" w:lineRule="auto"/>
              <w:jc w:val="center"/>
              <w:rPr>
                <w:rFonts w:ascii="Times New Roman" w:hAnsi="Times New Roman" w:cs="Times New Roman"/>
                <w:sz w:val="24"/>
                <w:lang w:val="uk-UA"/>
              </w:rPr>
            </w:pPr>
          </w:p>
        </w:tc>
      </w:tr>
    </w:tbl>
    <w:p w14:paraId="7D395D14" w14:textId="77777777" w:rsidR="00991978" w:rsidRDefault="00991978">
      <w:pPr>
        <w:widowControl/>
        <w:spacing w:after="0" w:line="240" w:lineRule="auto"/>
        <w:rPr>
          <w:rFonts w:ascii="Times New Roman" w:eastAsia="Open Sans" w:hAnsi="Times New Roman" w:cs="Times New Roman"/>
          <w:kern w:val="0"/>
          <w:sz w:val="24"/>
          <w:shd w:val="clear" w:color="auto" w:fill="FFFFFF"/>
        </w:rPr>
      </w:pPr>
    </w:p>
    <w:p w14:paraId="1CB4BF2E" w14:textId="5598DB5F" w:rsidR="00991978" w:rsidRDefault="00A90AD4">
      <w:pPr>
        <w:widowControl/>
        <w:spacing w:after="0" w:line="240" w:lineRule="auto"/>
        <w:rPr>
          <w:rFonts w:ascii="Times New Roman" w:eastAsia="MinionPro-Regular" w:hAnsi="Times New Roman" w:cs="Times New Roman"/>
          <w:kern w:val="0"/>
          <w:sz w:val="24"/>
        </w:rPr>
      </w:pPr>
      <w:r>
        <w:rPr>
          <w:rFonts w:ascii="Times New Roman" w:eastAsia="Open Sans" w:hAnsi="Times New Roman" w:cs="Times New Roman"/>
          <w:kern w:val="0"/>
          <w:sz w:val="24"/>
          <w:shd w:val="clear" w:color="auto" w:fill="FFFFFF"/>
        </w:rPr>
        <w:t xml:space="preserve">In general, the qualitative and quantitative approaches indicate certain empirical patterns that have been identified by selecting the most common terms and term combinations from official documents. For example, in the analyzed collection of 40 official texts, the occurrence of WTO and NATO term combinations is the highest, as well as in the experimental text corpus containing a total of 100 units. However, the result of comparison of </w:t>
      </w:r>
      <w:r>
        <w:rPr>
          <w:rFonts w:ascii="Times New Roman" w:eastAsia="MinionPro-Regular" w:hAnsi="Times New Roman" w:cs="Times New Roman"/>
          <w:kern w:val="0"/>
          <w:sz w:val="24"/>
        </w:rPr>
        <w:t>the NATO, UN, and WTO term combination with a common phrase was the opposite. The results showed that</w:t>
      </w:r>
      <w:r>
        <w:rPr>
          <w:rFonts w:ascii="Times New Roman" w:eastAsia="Open Sans" w:hAnsi="Times New Roman" w:cs="Times New Roman"/>
          <w:kern w:val="0"/>
          <w:sz w:val="24"/>
          <w:shd w:val="clear" w:color="auto" w:fill="FFFFFF"/>
        </w:rPr>
        <w:t xml:space="preserve"> </w:t>
      </w:r>
      <w:r>
        <w:rPr>
          <w:rFonts w:ascii="Times New Roman" w:eastAsia="MinionPro-Regular" w:hAnsi="Times New Roman" w:cs="Times New Roman"/>
          <w:kern w:val="0"/>
          <w:sz w:val="24"/>
        </w:rPr>
        <w:t>the occurrence of the WTO term combination in the official document is the lowest, while the occurrence of the common phrase is the highest, what was confirmed by means of the qualitative analysis.</w:t>
      </w:r>
    </w:p>
    <w:p w14:paraId="6424BC6D" w14:textId="705D9788" w:rsidR="002748FF" w:rsidRDefault="002748FF">
      <w:pPr>
        <w:widowControl/>
        <w:spacing w:after="0" w:line="240" w:lineRule="auto"/>
        <w:rPr>
          <w:rFonts w:ascii="Times New Roman" w:eastAsia="MinionPro-Regular" w:hAnsi="Times New Roman" w:cs="Times New Roman"/>
          <w:kern w:val="0"/>
          <w:sz w:val="24"/>
        </w:rPr>
      </w:pPr>
    </w:p>
    <w:p w14:paraId="518B38DD" w14:textId="77777777" w:rsidR="002748FF" w:rsidRDefault="002748FF">
      <w:pPr>
        <w:widowControl/>
        <w:spacing w:after="0" w:line="240" w:lineRule="auto"/>
        <w:rPr>
          <w:rFonts w:ascii="Times New Roman" w:eastAsia="MinionPro-Regular" w:hAnsi="Times New Roman" w:cs="Times New Roman"/>
          <w:kern w:val="0"/>
          <w:sz w:val="24"/>
        </w:rPr>
      </w:pPr>
    </w:p>
    <w:p w14:paraId="5D170560" w14:textId="77777777" w:rsidR="00991978" w:rsidRDefault="00A90AD4">
      <w:pPr>
        <w:widowControl/>
        <w:spacing w:after="0" w:line="240" w:lineRule="auto"/>
        <w:rPr>
          <w:rFonts w:ascii="Times New Roman" w:eastAsia="MinionPro-Regular" w:hAnsi="Times New Roman" w:cs="Times New Roman"/>
          <w:b/>
          <w:bCs/>
          <w:kern w:val="0"/>
          <w:sz w:val="24"/>
          <w:lang w:val="uk-UA"/>
        </w:rPr>
      </w:pPr>
      <w:r>
        <w:rPr>
          <w:rFonts w:ascii="Times New Roman" w:eastAsia="MinionPro-Regular" w:hAnsi="Times New Roman" w:cs="Times New Roman"/>
          <w:b/>
          <w:bCs/>
          <w:kern w:val="0"/>
          <w:sz w:val="24"/>
          <w:lang w:val="uk-UA"/>
        </w:rPr>
        <w:t>Sources</w:t>
      </w:r>
    </w:p>
    <w:p w14:paraId="57362085" w14:textId="77777777" w:rsidR="00991978" w:rsidRDefault="00A90AD4">
      <w:pPr>
        <w:widowControl/>
        <w:spacing w:after="0" w:line="240" w:lineRule="auto"/>
        <w:rPr>
          <w:rFonts w:ascii="Times New Roman" w:eastAsia="TimesNewRomanPSMT" w:hAnsi="Times New Roman" w:cs="Times New Roman"/>
          <w:iCs/>
          <w:kern w:val="0"/>
          <w:sz w:val="22"/>
          <w:szCs w:val="22"/>
        </w:rPr>
      </w:pPr>
      <w:r>
        <w:rPr>
          <w:rFonts w:ascii="Times New Roman" w:eastAsia="TimesNewRomanPSMT" w:hAnsi="Times New Roman" w:cs="Times New Roman"/>
          <w:iCs/>
          <w:kern w:val="0"/>
          <w:sz w:val="22"/>
          <w:szCs w:val="22"/>
        </w:rPr>
        <w:t>WTO OD 1</w:t>
      </w:r>
      <w:r>
        <w:rPr>
          <w:rFonts w:ascii="Times New Roman" w:hAnsi="Times New Roman" w:cs="Times New Roman"/>
          <w:sz w:val="24"/>
        </w:rPr>
        <w:t xml:space="preserve"> – </w:t>
      </w:r>
      <w:r>
        <w:rPr>
          <w:rFonts w:ascii="Times New Roman" w:hAnsi="Times New Roman" w:cs="Times New Roman"/>
          <w:i/>
          <w:sz w:val="24"/>
        </w:rPr>
        <w:t>Agriculture negotiations</w:t>
      </w:r>
      <w:r>
        <w:rPr>
          <w:rFonts w:ascii="Times New Roman" w:hAnsi="Times New Roman" w:cs="Times New Roman"/>
          <w:sz w:val="24"/>
        </w:rPr>
        <w:t xml:space="preserve">. </w:t>
      </w:r>
      <w:r>
        <w:rPr>
          <w:rFonts w:ascii="Times New Roman" w:hAnsi="Times New Roman" w:cs="Times New Roman"/>
          <w:sz w:val="24"/>
          <w:lang w:val="en-GB"/>
        </w:rPr>
        <w:t>(</w:t>
      </w:r>
      <w:r>
        <w:rPr>
          <w:rFonts w:ascii="Times New Roman" w:hAnsi="Times New Roman" w:cs="Times New Roman"/>
          <w:sz w:val="24"/>
        </w:rPr>
        <w:t xml:space="preserve">https://www.wto.org/english/tratop_e/agric_e/negoti_eNEW.htm) (Accessed </w:t>
      </w:r>
      <w:r>
        <w:rPr>
          <w:rFonts w:ascii="Times New Roman" w:hAnsi="Times New Roman" w:cs="Times New Roman"/>
          <w:sz w:val="24"/>
          <w:lang w:val="en-GB"/>
        </w:rPr>
        <w:t>2022-02-4</w:t>
      </w:r>
      <w:r>
        <w:rPr>
          <w:rFonts w:ascii="Times New Roman" w:hAnsi="Times New Roman" w:cs="Times New Roman"/>
          <w:sz w:val="24"/>
        </w:rPr>
        <w:t>).</w:t>
      </w:r>
    </w:p>
    <w:p w14:paraId="528A76B1" w14:textId="77777777" w:rsidR="00991978" w:rsidRDefault="00A90AD4">
      <w:pPr>
        <w:widowControl/>
        <w:spacing w:after="0" w:line="240" w:lineRule="auto"/>
        <w:rPr>
          <w:rFonts w:ascii="Times New Roman" w:eastAsia="TimesNewRomanPSMT" w:hAnsi="Times New Roman" w:cs="Times New Roman"/>
          <w:iCs/>
          <w:kern w:val="0"/>
          <w:sz w:val="22"/>
          <w:szCs w:val="22"/>
        </w:rPr>
      </w:pPr>
      <w:r>
        <w:rPr>
          <w:rFonts w:ascii="Times New Roman" w:eastAsia="TimesNewRomanPSMT" w:hAnsi="Times New Roman" w:cs="Times New Roman"/>
          <w:iCs/>
          <w:kern w:val="0"/>
          <w:sz w:val="22"/>
          <w:szCs w:val="22"/>
        </w:rPr>
        <w:t>UN OD 2 – Over 1 million health consultations provided in Yemen in 2019: UN migration agency. (https://news.un.org/en/story/2019/11/1051521) (Accessed 2022-01-20).</w:t>
      </w:r>
    </w:p>
    <w:p w14:paraId="24F83F1E" w14:textId="77777777" w:rsidR="00991978" w:rsidRDefault="00A90AD4">
      <w:pPr>
        <w:widowControl/>
        <w:spacing w:after="0" w:line="240" w:lineRule="auto"/>
        <w:rPr>
          <w:rFonts w:ascii="Times New Roman" w:eastAsia="TimesNewRomanPSMT" w:hAnsi="Times New Roman" w:cs="Times New Roman"/>
          <w:iCs/>
          <w:kern w:val="0"/>
          <w:sz w:val="22"/>
          <w:szCs w:val="22"/>
        </w:rPr>
      </w:pPr>
      <w:r>
        <w:rPr>
          <w:rFonts w:ascii="Times New Roman" w:eastAsia="TimesNewRomanPSMT" w:hAnsi="Times New Roman" w:cs="Times New Roman"/>
          <w:iCs/>
          <w:kern w:val="0"/>
          <w:sz w:val="22"/>
          <w:szCs w:val="22"/>
        </w:rPr>
        <w:t>NATO OD 3 – Military organization and structures. (https://www.nato.int/cps/en/natohq/topics_49608.htm) (Accessed 2021-12-10).</w:t>
      </w:r>
    </w:p>
    <w:p w14:paraId="629A1B11" w14:textId="77777777" w:rsidR="00991978" w:rsidRDefault="00991978">
      <w:pPr>
        <w:widowControl/>
        <w:spacing w:after="0" w:line="240" w:lineRule="auto"/>
        <w:rPr>
          <w:rFonts w:ascii="Times New Roman" w:eastAsia="TimesNewRomanPSMT" w:hAnsi="Times New Roman" w:cs="Times New Roman"/>
          <w:iCs/>
          <w:kern w:val="0"/>
          <w:sz w:val="22"/>
          <w:szCs w:val="22"/>
        </w:rPr>
      </w:pPr>
    </w:p>
    <w:p w14:paraId="4D0D4BB8" w14:textId="77777777" w:rsidR="00991978" w:rsidRDefault="00991978">
      <w:pPr>
        <w:widowControl/>
        <w:spacing w:after="0" w:line="240" w:lineRule="auto"/>
        <w:rPr>
          <w:rFonts w:ascii="Times New Roman" w:eastAsia="MinionPro-Regular" w:hAnsi="Times New Roman" w:cs="Times New Roman"/>
          <w:b/>
          <w:bCs/>
          <w:kern w:val="0"/>
          <w:sz w:val="24"/>
          <w:lang w:val="uk-UA"/>
        </w:rPr>
      </w:pPr>
    </w:p>
    <w:p w14:paraId="121EA4F1" w14:textId="77777777" w:rsidR="00991978" w:rsidRDefault="00A90AD4">
      <w:pPr>
        <w:widowControl/>
        <w:spacing w:after="0" w:line="240" w:lineRule="auto"/>
        <w:rPr>
          <w:rFonts w:ascii="Times New Roman" w:eastAsia="MinionPro-Regular" w:hAnsi="Times New Roman" w:cs="Times New Roman"/>
          <w:b/>
          <w:bCs/>
          <w:kern w:val="0"/>
          <w:sz w:val="24"/>
          <w:lang w:val="uk-UA"/>
        </w:rPr>
      </w:pPr>
      <w:r>
        <w:rPr>
          <w:rFonts w:ascii="Times New Roman" w:eastAsia="MinionPro-Regular" w:hAnsi="Times New Roman" w:cs="Times New Roman"/>
          <w:b/>
          <w:bCs/>
          <w:kern w:val="0"/>
          <w:sz w:val="24"/>
          <w:lang w:val="uk-UA"/>
        </w:rPr>
        <w:t>Abbreviations</w:t>
      </w:r>
    </w:p>
    <w:p w14:paraId="3CAA75E3" w14:textId="77777777" w:rsidR="00991978" w:rsidRDefault="00A90AD4">
      <w:pPr>
        <w:spacing w:after="0" w:line="240" w:lineRule="auto"/>
        <w:rPr>
          <w:rFonts w:ascii="Times New Roman" w:hAnsi="Times New Roman" w:cs="Times New Roman"/>
          <w:sz w:val="24"/>
        </w:rPr>
      </w:pPr>
      <w:r>
        <w:rPr>
          <w:rFonts w:ascii="Times New Roman" w:eastAsia="TimesNewRomanPSMT" w:hAnsi="Times New Roman" w:cs="Times New Roman"/>
          <w:kern w:val="0"/>
          <w:sz w:val="24"/>
        </w:rPr>
        <w:t>LSP – Language for special purposes</w:t>
      </w:r>
    </w:p>
    <w:p w14:paraId="7279521D" w14:textId="77777777" w:rsidR="00991978" w:rsidRDefault="00A90AD4">
      <w:pPr>
        <w:spacing w:after="0" w:line="240" w:lineRule="auto"/>
        <w:rPr>
          <w:rFonts w:ascii="Times New Roman" w:hAnsi="Times New Roman" w:cs="Times New Roman"/>
          <w:sz w:val="24"/>
        </w:rPr>
      </w:pPr>
      <w:r>
        <w:rPr>
          <w:rFonts w:ascii="Times New Roman" w:eastAsia="WarnockPro-Regular" w:hAnsi="Times New Roman" w:cs="Times New Roman"/>
          <w:kern w:val="0"/>
          <w:sz w:val="24"/>
        </w:rPr>
        <w:t xml:space="preserve">NATO – </w:t>
      </w:r>
      <w:r>
        <w:rPr>
          <w:rFonts w:ascii="Times New Roman" w:hAnsi="Times New Roman" w:cs="Times New Roman"/>
          <w:sz w:val="24"/>
        </w:rPr>
        <w:t>North Atlantic Treaty Organization</w:t>
      </w:r>
    </w:p>
    <w:p w14:paraId="33501BC5" w14:textId="77777777" w:rsidR="00991978" w:rsidRDefault="00A90AD4">
      <w:pPr>
        <w:spacing w:after="0" w:line="240" w:lineRule="auto"/>
        <w:rPr>
          <w:rFonts w:ascii="Times New Roman" w:eastAsia="TimesNewRomanPSMT" w:hAnsi="Times New Roman" w:cs="Times New Roman"/>
          <w:sz w:val="24"/>
        </w:rPr>
      </w:pPr>
      <w:r>
        <w:rPr>
          <w:rFonts w:ascii="Times New Roman" w:eastAsia="TimesNewRomanPSMT" w:hAnsi="Times New Roman" w:cs="Times New Roman"/>
          <w:kern w:val="0"/>
          <w:sz w:val="24"/>
        </w:rPr>
        <w:t>OD – Official documents</w:t>
      </w:r>
    </w:p>
    <w:p w14:paraId="23462A83" w14:textId="77777777" w:rsidR="00991978" w:rsidRDefault="00A90AD4">
      <w:pPr>
        <w:spacing w:after="0" w:line="240" w:lineRule="auto"/>
        <w:rPr>
          <w:rFonts w:ascii="Times New Roman" w:eastAsia="TimesNewRomanPSMT" w:hAnsi="Times New Roman" w:cs="Times New Roman"/>
          <w:sz w:val="24"/>
        </w:rPr>
      </w:pPr>
      <w:r>
        <w:rPr>
          <w:rFonts w:ascii="Times New Roman" w:eastAsia="TimesNewRomanPSMT" w:hAnsi="Times New Roman" w:cs="Times New Roman"/>
          <w:kern w:val="0"/>
          <w:sz w:val="24"/>
        </w:rPr>
        <w:lastRenderedPageBreak/>
        <w:t>TC – Text corpus</w:t>
      </w:r>
    </w:p>
    <w:p w14:paraId="55D9A42D" w14:textId="77777777" w:rsidR="00991978" w:rsidRDefault="00A90AD4">
      <w:pPr>
        <w:spacing w:after="0" w:line="240" w:lineRule="auto"/>
        <w:rPr>
          <w:rFonts w:ascii="Times New Roman" w:eastAsia="WarnockPro-Regular" w:hAnsi="Times New Roman" w:cs="Times New Roman"/>
          <w:kern w:val="0"/>
          <w:sz w:val="24"/>
        </w:rPr>
      </w:pPr>
      <w:r>
        <w:rPr>
          <w:rFonts w:ascii="Times New Roman" w:eastAsia="WarnockPro-Regular" w:hAnsi="Times New Roman" w:cs="Times New Roman"/>
          <w:kern w:val="0"/>
          <w:sz w:val="24"/>
        </w:rPr>
        <w:t xml:space="preserve">UN – </w:t>
      </w:r>
      <w:r>
        <w:rPr>
          <w:rFonts w:ascii="Times New Roman" w:hAnsi="Times New Roman" w:cs="Times New Roman"/>
          <w:sz w:val="24"/>
        </w:rPr>
        <w:t>United Nations Organization</w:t>
      </w:r>
    </w:p>
    <w:p w14:paraId="197C4238" w14:textId="77777777" w:rsidR="00991978" w:rsidRDefault="00A90AD4">
      <w:pPr>
        <w:spacing w:after="0" w:line="240" w:lineRule="auto"/>
        <w:rPr>
          <w:rFonts w:ascii="Times New Roman" w:eastAsia="WarnockPro-Regular" w:hAnsi="Times New Roman" w:cs="Times New Roman"/>
          <w:sz w:val="24"/>
        </w:rPr>
      </w:pPr>
      <w:r>
        <w:rPr>
          <w:rFonts w:ascii="Times New Roman" w:eastAsia="WarnockPro-Regular" w:hAnsi="Times New Roman" w:cs="Times New Roman"/>
          <w:kern w:val="0"/>
          <w:sz w:val="24"/>
        </w:rPr>
        <w:t xml:space="preserve">WTO – </w:t>
      </w:r>
      <w:r>
        <w:rPr>
          <w:rFonts w:ascii="Times New Roman" w:hAnsi="Times New Roman" w:cs="Times New Roman"/>
          <w:sz w:val="24"/>
        </w:rPr>
        <w:t>World Trade Organization</w:t>
      </w:r>
    </w:p>
    <w:p w14:paraId="4F051916" w14:textId="77777777" w:rsidR="00991978" w:rsidRDefault="00991978">
      <w:pPr>
        <w:widowControl/>
        <w:spacing w:after="0" w:line="240" w:lineRule="auto"/>
        <w:rPr>
          <w:rFonts w:ascii="Times New Roman" w:eastAsia="MinionPro-Regular" w:hAnsi="Times New Roman" w:cs="Times New Roman"/>
          <w:kern w:val="0"/>
          <w:sz w:val="24"/>
        </w:rPr>
      </w:pPr>
    </w:p>
    <w:p w14:paraId="11A04A6B" w14:textId="77777777" w:rsidR="00991978" w:rsidRDefault="00991978">
      <w:pPr>
        <w:widowControl/>
        <w:spacing w:after="0" w:line="240" w:lineRule="auto"/>
        <w:rPr>
          <w:rFonts w:ascii="Times New Roman" w:eastAsia="MinionPro-Regular" w:hAnsi="Times New Roman" w:cs="Times New Roman"/>
          <w:kern w:val="0"/>
          <w:sz w:val="24"/>
        </w:rPr>
      </w:pPr>
    </w:p>
    <w:p w14:paraId="4D53B427" w14:textId="77777777" w:rsidR="00991978" w:rsidRDefault="00A90AD4">
      <w:pPr>
        <w:widowControl/>
        <w:spacing w:after="0" w:line="240" w:lineRule="auto"/>
        <w:ind w:left="709" w:hanging="709"/>
        <w:jc w:val="left"/>
        <w:rPr>
          <w:rFonts w:ascii="Times New Roman" w:eastAsia="MinionPro-Regular" w:hAnsi="Times New Roman" w:cs="Times New Roman"/>
          <w:b/>
          <w:kern w:val="0"/>
          <w:sz w:val="24"/>
          <w:lang w:val="uk-UA"/>
        </w:rPr>
      </w:pPr>
      <w:r>
        <w:rPr>
          <w:rFonts w:ascii="Times New Roman" w:eastAsia="MinionPro-Regular" w:hAnsi="Times New Roman" w:cs="Times New Roman"/>
          <w:b/>
          <w:kern w:val="0"/>
          <w:sz w:val="24"/>
          <w:lang w:val="uk-UA"/>
        </w:rPr>
        <w:t>References</w:t>
      </w:r>
    </w:p>
    <w:p w14:paraId="42793BE2" w14:textId="77777777" w:rsidR="00991978" w:rsidRDefault="00991978">
      <w:pPr>
        <w:spacing w:after="0" w:line="240" w:lineRule="auto"/>
        <w:ind w:left="709" w:hanging="709"/>
        <w:rPr>
          <w:rFonts w:ascii="Times New Roman" w:hAnsi="Times New Roman" w:cs="Times New Roman"/>
          <w:sz w:val="22"/>
          <w:szCs w:val="22"/>
        </w:rPr>
      </w:pPr>
    </w:p>
    <w:p w14:paraId="3FFB3254" w14:textId="77777777" w:rsidR="00991978" w:rsidRDefault="00A90AD4">
      <w:pPr>
        <w:spacing w:after="0" w:line="240" w:lineRule="auto"/>
        <w:ind w:left="709" w:hanging="709"/>
        <w:rPr>
          <w:rFonts w:ascii="Times New Roman" w:hAnsi="Times New Roman" w:cs="Times New Roman"/>
          <w:sz w:val="22"/>
          <w:szCs w:val="22"/>
          <w:lang w:val="uk-UA"/>
        </w:rPr>
      </w:pPr>
      <w:proofErr w:type="spellStart"/>
      <w:r>
        <w:rPr>
          <w:rFonts w:ascii="Times New Roman" w:hAnsi="Times New Roman" w:cs="Times New Roman"/>
          <w:sz w:val="22"/>
          <w:szCs w:val="22"/>
        </w:rPr>
        <w:t>Arivazhagan</w:t>
      </w:r>
      <w:proofErr w:type="spellEnd"/>
      <w:r>
        <w:rPr>
          <w:rFonts w:ascii="Times New Roman" w:hAnsi="Times New Roman" w:cs="Times New Roman"/>
          <w:sz w:val="22"/>
          <w:szCs w:val="22"/>
        </w:rPr>
        <w:t xml:space="preserve">, Naveen &amp; </w:t>
      </w:r>
      <w:proofErr w:type="spellStart"/>
      <w:r>
        <w:rPr>
          <w:rFonts w:ascii="Times New Roman" w:hAnsi="Times New Roman" w:cs="Times New Roman"/>
          <w:sz w:val="22"/>
          <w:szCs w:val="22"/>
        </w:rPr>
        <w:t>Bapna</w:t>
      </w:r>
      <w:proofErr w:type="spellEnd"/>
      <w:r>
        <w:rPr>
          <w:rFonts w:ascii="Times New Roman" w:hAnsi="Times New Roman" w:cs="Times New Roman"/>
          <w:sz w:val="22"/>
          <w:szCs w:val="22"/>
        </w:rPr>
        <w:t xml:space="preserve">, Ankur &amp; </w:t>
      </w:r>
      <w:proofErr w:type="spellStart"/>
      <w:r>
        <w:rPr>
          <w:rFonts w:ascii="Times New Roman" w:hAnsi="Times New Roman" w:cs="Times New Roman"/>
          <w:sz w:val="22"/>
          <w:szCs w:val="22"/>
        </w:rPr>
        <w:t>Firat</w:t>
      </w:r>
      <w:proofErr w:type="spellEnd"/>
      <w:r>
        <w:rPr>
          <w:rFonts w:ascii="Times New Roman" w:hAnsi="Times New Roman" w:cs="Times New Roman"/>
          <w:sz w:val="22"/>
          <w:szCs w:val="22"/>
        </w:rPr>
        <w:t xml:space="preserve">, Orhan &amp; </w:t>
      </w:r>
      <w:proofErr w:type="spellStart"/>
      <w:r>
        <w:rPr>
          <w:rFonts w:ascii="Times New Roman" w:hAnsi="Times New Roman" w:cs="Times New Roman"/>
          <w:sz w:val="22"/>
          <w:szCs w:val="22"/>
        </w:rPr>
        <w:t>Aharoni</w:t>
      </w:r>
      <w:proofErr w:type="spellEnd"/>
      <w:r>
        <w:rPr>
          <w:rFonts w:ascii="Times New Roman" w:hAnsi="Times New Roman" w:cs="Times New Roman"/>
          <w:sz w:val="22"/>
          <w:szCs w:val="22"/>
        </w:rPr>
        <w:t xml:space="preserve">, Roee &amp; Johnson, Melvin &amp; </w:t>
      </w:r>
      <w:proofErr w:type="spellStart"/>
      <w:r>
        <w:rPr>
          <w:rFonts w:ascii="Times New Roman" w:hAnsi="Times New Roman" w:cs="Times New Roman"/>
          <w:sz w:val="22"/>
          <w:szCs w:val="22"/>
        </w:rPr>
        <w:t>Macherey</w:t>
      </w:r>
      <w:proofErr w:type="spellEnd"/>
      <w:r>
        <w:rPr>
          <w:rFonts w:ascii="Times New Roman" w:hAnsi="Times New Roman" w:cs="Times New Roman"/>
          <w:sz w:val="22"/>
          <w:szCs w:val="22"/>
        </w:rPr>
        <w:t>, Wolfgang. 2019. The missing ingredient in zero-shot neural machine translation.</w:t>
      </w:r>
      <w:r>
        <w:rPr>
          <w:rFonts w:ascii="Times New Roman" w:hAnsi="Times New Roman" w:cs="Times New Roman"/>
          <w:i/>
          <w:sz w:val="22"/>
          <w:szCs w:val="22"/>
        </w:rPr>
        <w:t xml:space="preserve"> </w:t>
      </w:r>
      <w:r>
        <w:rPr>
          <w:rFonts w:ascii="Times New Roman" w:hAnsi="Times New Roman" w:cs="Times New Roman"/>
          <w:sz w:val="22"/>
          <w:szCs w:val="22"/>
          <w:lang w:val="uk-UA"/>
        </w:rPr>
        <w:t>(Paper presented at the</w:t>
      </w:r>
      <w:r>
        <w:rPr>
          <w:rFonts w:ascii="Times New Roman" w:hAnsi="Times New Roman" w:cs="Times New Roman"/>
          <w:sz w:val="22"/>
          <w:szCs w:val="22"/>
        </w:rPr>
        <w:t xml:space="preserve"> International conference on learning representations, ICLR 2019. March</w:t>
      </w:r>
      <w:r>
        <w:rPr>
          <w:rFonts w:ascii="Times New Roman" w:hAnsi="Times New Roman" w:cs="Times New Roman"/>
          <w:sz w:val="22"/>
          <w:szCs w:val="22"/>
          <w:lang w:val="uk-UA"/>
        </w:rPr>
        <w:t>,</w:t>
      </w:r>
      <w:r>
        <w:rPr>
          <w:rFonts w:ascii="Times New Roman" w:hAnsi="Times New Roman" w:cs="Times New Roman"/>
          <w:sz w:val="22"/>
          <w:szCs w:val="22"/>
        </w:rPr>
        <w:t xml:space="preserve"> 2019</w:t>
      </w:r>
      <w:r>
        <w:rPr>
          <w:rFonts w:ascii="Times New Roman" w:hAnsi="Times New Roman" w:cs="Times New Roman"/>
          <w:sz w:val="22"/>
          <w:szCs w:val="22"/>
          <w:lang w:val="uk-UA"/>
        </w:rPr>
        <w:t>.)</w:t>
      </w:r>
      <w:r>
        <w:rPr>
          <w:rFonts w:ascii="Times New Roman" w:hAnsi="Times New Roman" w:cs="Times New Roman"/>
          <w:sz w:val="22"/>
          <w:szCs w:val="22"/>
        </w:rPr>
        <w:t xml:space="preserve"> </w:t>
      </w:r>
      <w:r>
        <w:rPr>
          <w:rFonts w:ascii="Times New Roman" w:hAnsi="Times New Roman" w:cs="Times New Roman"/>
          <w:sz w:val="22"/>
          <w:szCs w:val="22"/>
          <w:lang w:val="en-GB"/>
        </w:rPr>
        <w:t>(</w:t>
      </w:r>
      <w:r>
        <w:rPr>
          <w:rFonts w:ascii="Times New Roman" w:hAnsi="Times New Roman" w:cs="Times New Roman"/>
          <w:sz w:val="22"/>
          <w:szCs w:val="22"/>
        </w:rPr>
        <w:t xml:space="preserve">https://doi.org/10.48550/arXiv.1903.07091) (Accessed </w:t>
      </w:r>
      <w:r>
        <w:rPr>
          <w:rFonts w:ascii="Times New Roman" w:hAnsi="Times New Roman" w:cs="Times New Roman"/>
          <w:sz w:val="22"/>
          <w:szCs w:val="22"/>
          <w:lang w:val="en-GB"/>
        </w:rPr>
        <w:t>2022-02-14</w:t>
      </w:r>
      <w:r>
        <w:rPr>
          <w:rFonts w:ascii="Times New Roman" w:hAnsi="Times New Roman" w:cs="Times New Roman"/>
          <w:sz w:val="22"/>
          <w:szCs w:val="22"/>
        </w:rPr>
        <w:t>)</w:t>
      </w:r>
      <w:r>
        <w:rPr>
          <w:rFonts w:ascii="Times New Roman" w:hAnsi="Times New Roman" w:cs="Times New Roman"/>
          <w:sz w:val="22"/>
          <w:szCs w:val="22"/>
          <w:lang w:val="uk-UA"/>
        </w:rPr>
        <w:t>.</w:t>
      </w:r>
    </w:p>
    <w:p w14:paraId="76C4E4A1" w14:textId="77777777" w:rsidR="0026601B" w:rsidRDefault="0026601B">
      <w:pPr>
        <w:spacing w:after="0" w:line="240" w:lineRule="auto"/>
        <w:ind w:left="709" w:hanging="709"/>
        <w:rPr>
          <w:rFonts w:ascii="Times New Roman" w:hAnsi="Times New Roman" w:cs="Times New Roman"/>
          <w:sz w:val="22"/>
          <w:szCs w:val="22"/>
        </w:rPr>
      </w:pPr>
    </w:p>
    <w:p w14:paraId="22C6A991" w14:textId="5992FB70" w:rsidR="00991978" w:rsidRDefault="00A90AD4">
      <w:pPr>
        <w:spacing w:after="0" w:line="240" w:lineRule="auto"/>
        <w:ind w:left="709" w:hanging="709"/>
        <w:rPr>
          <w:rFonts w:ascii="Times New Roman" w:hAnsi="Times New Roman" w:cs="Times New Roman"/>
          <w:sz w:val="22"/>
          <w:szCs w:val="22"/>
        </w:rPr>
      </w:pPr>
      <w:r>
        <w:rPr>
          <w:rFonts w:ascii="Times New Roman" w:hAnsi="Times New Roman" w:cs="Times New Roman"/>
          <w:sz w:val="22"/>
          <w:szCs w:val="22"/>
        </w:rPr>
        <w:t xml:space="preserve">Azzopardi, </w:t>
      </w:r>
      <w:proofErr w:type="spellStart"/>
      <w:r>
        <w:rPr>
          <w:rFonts w:ascii="Times New Roman" w:hAnsi="Times New Roman" w:cs="Times New Roman"/>
          <w:sz w:val="22"/>
          <w:szCs w:val="22"/>
        </w:rPr>
        <w:t>Annalies</w:t>
      </w:r>
      <w:proofErr w:type="spellEnd"/>
      <w:r>
        <w:rPr>
          <w:rFonts w:ascii="Times New Roman" w:hAnsi="Times New Roman" w:cs="Times New Roman"/>
          <w:sz w:val="22"/>
          <w:szCs w:val="22"/>
        </w:rPr>
        <w:t xml:space="preserve">. 2015. Dominant position: a term in search of meaning. </w:t>
      </w:r>
      <w:r>
        <w:rPr>
          <w:rFonts w:ascii="Times New Roman" w:hAnsi="Times New Roman" w:cs="Times New Roman"/>
          <w:i/>
          <w:sz w:val="22"/>
          <w:szCs w:val="22"/>
        </w:rPr>
        <w:t>Global Antitrust Review</w:t>
      </w:r>
      <w:r>
        <w:rPr>
          <w:rFonts w:ascii="Times New Roman" w:hAnsi="Times New Roman" w:cs="Times New Roman"/>
          <w:sz w:val="22"/>
          <w:szCs w:val="22"/>
        </w:rPr>
        <w:t xml:space="preserve"> </w:t>
      </w:r>
      <w:r>
        <w:rPr>
          <w:rFonts w:ascii="Times New Roman" w:hAnsi="Times New Roman" w:cs="Times New Roman"/>
          <w:iCs/>
          <w:sz w:val="22"/>
          <w:szCs w:val="22"/>
        </w:rPr>
        <w:t>6</w:t>
      </w:r>
      <w:r>
        <w:rPr>
          <w:rFonts w:ascii="Times New Roman" w:hAnsi="Times New Roman" w:cs="Times New Roman"/>
          <w:sz w:val="22"/>
          <w:szCs w:val="22"/>
        </w:rPr>
        <w:t>. 6–26.</w:t>
      </w:r>
    </w:p>
    <w:p w14:paraId="33EA3511" w14:textId="77777777" w:rsidR="0026601B" w:rsidRDefault="0026601B">
      <w:pPr>
        <w:spacing w:after="0" w:line="240" w:lineRule="auto"/>
        <w:ind w:left="709" w:hanging="709"/>
        <w:rPr>
          <w:rFonts w:ascii="Times New Roman" w:hAnsi="Times New Roman" w:cs="Times New Roman"/>
          <w:sz w:val="22"/>
          <w:szCs w:val="22"/>
        </w:rPr>
      </w:pPr>
    </w:p>
    <w:p w14:paraId="3A63EC7A" w14:textId="7A83F8BC" w:rsidR="00991978" w:rsidRDefault="00A90AD4">
      <w:pPr>
        <w:spacing w:after="0" w:line="240" w:lineRule="auto"/>
        <w:ind w:left="709" w:hanging="709"/>
        <w:rPr>
          <w:rFonts w:ascii="Times New Roman" w:hAnsi="Times New Roman" w:cs="Times New Roman"/>
          <w:sz w:val="22"/>
          <w:szCs w:val="22"/>
        </w:rPr>
      </w:pPr>
      <w:proofErr w:type="spellStart"/>
      <w:r>
        <w:rPr>
          <w:rFonts w:ascii="Times New Roman" w:hAnsi="Times New Roman" w:cs="Times New Roman"/>
          <w:sz w:val="22"/>
          <w:szCs w:val="22"/>
        </w:rPr>
        <w:t>Bau</w:t>
      </w:r>
      <w:proofErr w:type="spellEnd"/>
      <w:r>
        <w:rPr>
          <w:rFonts w:ascii="Times New Roman" w:hAnsi="Times New Roman" w:cs="Times New Roman"/>
          <w:sz w:val="22"/>
          <w:szCs w:val="22"/>
        </w:rPr>
        <w:t xml:space="preserve">, Anthony &amp; </w:t>
      </w:r>
      <w:proofErr w:type="spellStart"/>
      <w:r>
        <w:rPr>
          <w:rFonts w:ascii="Times New Roman" w:hAnsi="Times New Roman" w:cs="Times New Roman"/>
          <w:sz w:val="22"/>
          <w:szCs w:val="22"/>
        </w:rPr>
        <w:t>Belinkov</w:t>
      </w:r>
      <w:proofErr w:type="spellEnd"/>
      <w:r>
        <w:rPr>
          <w:rFonts w:ascii="Times New Roman" w:hAnsi="Times New Roman" w:cs="Times New Roman"/>
          <w:sz w:val="22"/>
          <w:szCs w:val="22"/>
        </w:rPr>
        <w:t xml:space="preserve">, Yonatan &amp; Sajjad, Hassan &amp; </w:t>
      </w:r>
      <w:proofErr w:type="spellStart"/>
      <w:r>
        <w:rPr>
          <w:rFonts w:ascii="Times New Roman" w:hAnsi="Times New Roman" w:cs="Times New Roman"/>
          <w:sz w:val="22"/>
          <w:szCs w:val="22"/>
        </w:rPr>
        <w:t>Durrani</w:t>
      </w:r>
      <w:proofErr w:type="spellEnd"/>
      <w:r>
        <w:rPr>
          <w:rFonts w:ascii="Times New Roman" w:hAnsi="Times New Roman" w:cs="Times New Roman"/>
          <w:sz w:val="22"/>
          <w:szCs w:val="22"/>
        </w:rPr>
        <w:t xml:space="preserve">, Nadir &amp; Dalvi, Fahim &amp; Glass, James. 2019. Identifying and controlling important neurons in neural machine translation. </w:t>
      </w:r>
      <w:r>
        <w:rPr>
          <w:rFonts w:ascii="Times New Roman" w:hAnsi="Times New Roman" w:cs="Times New Roman"/>
          <w:sz w:val="22"/>
          <w:szCs w:val="22"/>
          <w:lang w:val="uk-UA"/>
        </w:rPr>
        <w:t>(Paper presented at the</w:t>
      </w:r>
      <w:r>
        <w:rPr>
          <w:rFonts w:ascii="Times New Roman" w:hAnsi="Times New Roman" w:cs="Times New Roman"/>
          <w:sz w:val="22"/>
          <w:szCs w:val="22"/>
        </w:rPr>
        <w:t xml:space="preserve"> </w:t>
      </w:r>
      <w:r>
        <w:rPr>
          <w:rFonts w:ascii="Times New Roman" w:hAnsi="Times New Roman" w:cs="Times New Roman"/>
          <w:iCs/>
          <w:sz w:val="22"/>
          <w:szCs w:val="22"/>
        </w:rPr>
        <w:t>International conference on learning representations</w:t>
      </w:r>
      <w:r>
        <w:rPr>
          <w:rFonts w:ascii="Times New Roman" w:hAnsi="Times New Roman" w:cs="Times New Roman"/>
          <w:iCs/>
          <w:sz w:val="22"/>
          <w:szCs w:val="22"/>
          <w:lang w:val="uk-UA"/>
        </w:rPr>
        <w:t>)</w:t>
      </w:r>
      <w:r>
        <w:rPr>
          <w:rFonts w:ascii="Times New Roman" w:hAnsi="Times New Roman" w:cs="Times New Roman"/>
          <w:iCs/>
          <w:sz w:val="22"/>
          <w:szCs w:val="22"/>
        </w:rPr>
        <w:t>.</w:t>
      </w:r>
      <w:r>
        <w:rPr>
          <w:rFonts w:ascii="Times New Roman" w:hAnsi="Times New Roman" w:cs="Times New Roman"/>
          <w:sz w:val="22"/>
          <w:szCs w:val="22"/>
        </w:rPr>
        <w:t xml:space="preserve"> (https://doi.org/10.48550/arXiv.1811.01157) (Accessed </w:t>
      </w:r>
      <w:r>
        <w:rPr>
          <w:rFonts w:ascii="Times New Roman" w:hAnsi="Times New Roman" w:cs="Times New Roman"/>
          <w:sz w:val="22"/>
          <w:szCs w:val="22"/>
          <w:lang w:val="en-GB"/>
        </w:rPr>
        <w:t>2022-04-14</w:t>
      </w:r>
      <w:r>
        <w:rPr>
          <w:rFonts w:ascii="Times New Roman" w:hAnsi="Times New Roman" w:cs="Times New Roman"/>
          <w:sz w:val="22"/>
          <w:szCs w:val="22"/>
        </w:rPr>
        <w:t>).</w:t>
      </w:r>
    </w:p>
    <w:p w14:paraId="6C307FC4" w14:textId="77777777" w:rsidR="0026601B" w:rsidRDefault="0026601B">
      <w:pPr>
        <w:spacing w:after="0" w:line="240" w:lineRule="auto"/>
        <w:ind w:left="709" w:hanging="709"/>
        <w:rPr>
          <w:rFonts w:ascii="Times New Roman" w:hAnsi="Times New Roman" w:cs="Times New Roman"/>
          <w:sz w:val="22"/>
          <w:szCs w:val="22"/>
          <w:lang w:val="uk-UA"/>
        </w:rPr>
      </w:pPr>
    </w:p>
    <w:p w14:paraId="1A004E99" w14:textId="3B028EE3" w:rsidR="00724E32" w:rsidRDefault="00724E32">
      <w:pPr>
        <w:spacing w:after="0" w:line="240" w:lineRule="auto"/>
        <w:ind w:left="709" w:hanging="709"/>
        <w:rPr>
          <w:rFonts w:ascii="Times New Roman" w:hAnsi="Times New Roman" w:cs="Times New Roman"/>
          <w:sz w:val="22"/>
          <w:szCs w:val="22"/>
          <w:lang w:val="uk-UA"/>
        </w:rPr>
      </w:pPr>
      <w:r w:rsidRPr="00724E32">
        <w:rPr>
          <w:rFonts w:ascii="Times New Roman" w:hAnsi="Times New Roman" w:cs="Times New Roman"/>
          <w:sz w:val="22"/>
          <w:szCs w:val="22"/>
          <w:lang w:val="uk-UA"/>
        </w:rPr>
        <w:t>Blumer</w:t>
      </w:r>
      <w:r>
        <w:rPr>
          <w:rFonts w:ascii="Times New Roman" w:hAnsi="Times New Roman" w:cs="Times New Roman"/>
          <w:sz w:val="22"/>
          <w:szCs w:val="22"/>
        </w:rPr>
        <w:t xml:space="preserve">, </w:t>
      </w:r>
      <w:r w:rsidRPr="00724E32">
        <w:rPr>
          <w:rFonts w:ascii="Times New Roman" w:hAnsi="Times New Roman" w:cs="Times New Roman"/>
          <w:sz w:val="22"/>
          <w:szCs w:val="22"/>
          <w:lang w:val="uk-UA"/>
        </w:rPr>
        <w:t xml:space="preserve">Herbert. </w:t>
      </w:r>
      <w:r>
        <w:rPr>
          <w:rFonts w:ascii="Times New Roman" w:hAnsi="Times New Roman" w:cs="Times New Roman"/>
          <w:sz w:val="22"/>
          <w:szCs w:val="22"/>
        </w:rPr>
        <w:t xml:space="preserve">1937. </w:t>
      </w:r>
      <w:r w:rsidRPr="00724E32">
        <w:rPr>
          <w:rFonts w:ascii="Times New Roman" w:hAnsi="Times New Roman" w:cs="Times New Roman"/>
          <w:sz w:val="22"/>
          <w:szCs w:val="22"/>
          <w:lang w:val="uk-UA"/>
        </w:rPr>
        <w:t>Social Psychology. Chapter 4</w:t>
      </w:r>
      <w:r w:rsidR="002F76FD">
        <w:rPr>
          <w:rFonts w:ascii="Times New Roman" w:hAnsi="Times New Roman" w:cs="Times New Roman"/>
          <w:sz w:val="22"/>
          <w:szCs w:val="22"/>
        </w:rPr>
        <w:t>.</w:t>
      </w:r>
      <w:r w:rsidRPr="00724E32">
        <w:rPr>
          <w:rFonts w:ascii="Times New Roman" w:hAnsi="Times New Roman" w:cs="Times New Roman"/>
          <w:sz w:val="22"/>
          <w:szCs w:val="22"/>
          <w:lang w:val="uk-UA"/>
        </w:rPr>
        <w:t xml:space="preserve"> </w:t>
      </w:r>
      <w:r w:rsidR="002F76FD">
        <w:rPr>
          <w:rFonts w:ascii="Times New Roman" w:hAnsi="Times New Roman" w:cs="Times New Roman"/>
          <w:sz w:val="22"/>
          <w:szCs w:val="22"/>
        </w:rPr>
        <w:t>I</w:t>
      </w:r>
      <w:r w:rsidRPr="00724E32">
        <w:rPr>
          <w:rFonts w:ascii="Times New Roman" w:hAnsi="Times New Roman" w:cs="Times New Roman"/>
          <w:sz w:val="22"/>
          <w:szCs w:val="22"/>
          <w:lang w:val="uk-UA"/>
        </w:rPr>
        <w:t>n Schmidt</w:t>
      </w:r>
      <w:r w:rsidR="002F76FD">
        <w:rPr>
          <w:rFonts w:ascii="Times New Roman" w:hAnsi="Times New Roman" w:cs="Times New Roman"/>
          <w:sz w:val="22"/>
          <w:szCs w:val="22"/>
        </w:rPr>
        <w:t>,</w:t>
      </w:r>
      <w:r w:rsidRPr="00724E32">
        <w:rPr>
          <w:rFonts w:ascii="Times New Roman" w:hAnsi="Times New Roman" w:cs="Times New Roman"/>
          <w:sz w:val="22"/>
          <w:szCs w:val="22"/>
          <w:lang w:val="uk-UA"/>
        </w:rPr>
        <w:t xml:space="preserve"> </w:t>
      </w:r>
      <w:r w:rsidR="002F76FD" w:rsidRPr="00724E32">
        <w:rPr>
          <w:rFonts w:ascii="Times New Roman" w:hAnsi="Times New Roman" w:cs="Times New Roman"/>
          <w:sz w:val="22"/>
          <w:szCs w:val="22"/>
          <w:lang w:val="uk-UA"/>
        </w:rPr>
        <w:t xml:space="preserve">Emerson Peter </w:t>
      </w:r>
      <w:r w:rsidRPr="00724E32">
        <w:rPr>
          <w:rFonts w:ascii="Times New Roman" w:hAnsi="Times New Roman" w:cs="Times New Roman"/>
          <w:sz w:val="22"/>
          <w:szCs w:val="22"/>
          <w:lang w:val="uk-UA"/>
        </w:rPr>
        <w:t>(ed</w:t>
      </w:r>
      <w:r w:rsidR="002F76FD">
        <w:rPr>
          <w:rFonts w:ascii="Times New Roman" w:hAnsi="Times New Roman" w:cs="Times New Roman"/>
          <w:sz w:val="22"/>
          <w:szCs w:val="22"/>
        </w:rPr>
        <w:t>.</w:t>
      </w:r>
      <w:r w:rsidRPr="00724E32">
        <w:rPr>
          <w:rFonts w:ascii="Times New Roman" w:hAnsi="Times New Roman" w:cs="Times New Roman"/>
          <w:sz w:val="22"/>
          <w:szCs w:val="22"/>
          <w:lang w:val="uk-UA"/>
        </w:rPr>
        <w:t>)</w:t>
      </w:r>
      <w:r w:rsidR="002F76FD">
        <w:rPr>
          <w:rFonts w:ascii="Times New Roman" w:hAnsi="Times New Roman" w:cs="Times New Roman"/>
          <w:sz w:val="22"/>
          <w:szCs w:val="22"/>
        </w:rPr>
        <w:t>,</w:t>
      </w:r>
      <w:r w:rsidRPr="00724E32">
        <w:rPr>
          <w:rFonts w:ascii="Times New Roman" w:hAnsi="Times New Roman" w:cs="Times New Roman"/>
          <w:sz w:val="22"/>
          <w:szCs w:val="22"/>
          <w:lang w:val="uk-UA"/>
        </w:rPr>
        <w:t xml:space="preserve"> Man and Society: A Substantive Introduction to the Social Science</w:t>
      </w:r>
      <w:r w:rsidR="002F76FD">
        <w:rPr>
          <w:rFonts w:ascii="Times New Roman" w:hAnsi="Times New Roman" w:cs="Times New Roman"/>
          <w:sz w:val="22"/>
          <w:szCs w:val="22"/>
        </w:rPr>
        <w:t>, 144–198.</w:t>
      </w:r>
      <w:r w:rsidRPr="00724E32">
        <w:rPr>
          <w:rFonts w:ascii="Times New Roman" w:hAnsi="Times New Roman" w:cs="Times New Roman"/>
          <w:sz w:val="22"/>
          <w:szCs w:val="22"/>
          <w:lang w:val="uk-UA"/>
        </w:rPr>
        <w:t xml:space="preserve"> New York: Prentice-Hall, Inc.</w:t>
      </w:r>
    </w:p>
    <w:p w14:paraId="4204BD76" w14:textId="77777777" w:rsidR="0026601B" w:rsidRDefault="0026601B">
      <w:pPr>
        <w:spacing w:after="0" w:line="240" w:lineRule="auto"/>
        <w:ind w:left="709" w:hanging="709"/>
        <w:rPr>
          <w:rFonts w:ascii="Times New Roman" w:hAnsi="Times New Roman" w:cs="Times New Roman"/>
          <w:sz w:val="22"/>
          <w:szCs w:val="22"/>
        </w:rPr>
      </w:pPr>
    </w:p>
    <w:p w14:paraId="2673E521" w14:textId="1BA27239" w:rsidR="00991978" w:rsidRDefault="00A90AD4">
      <w:pPr>
        <w:spacing w:after="0" w:line="240" w:lineRule="auto"/>
        <w:ind w:left="709" w:hanging="709"/>
        <w:rPr>
          <w:rFonts w:ascii="Times New Roman" w:hAnsi="Times New Roman" w:cs="Times New Roman"/>
          <w:sz w:val="22"/>
          <w:szCs w:val="22"/>
        </w:rPr>
      </w:pPr>
      <w:proofErr w:type="spellStart"/>
      <w:r>
        <w:rPr>
          <w:rFonts w:ascii="Times New Roman" w:hAnsi="Times New Roman" w:cs="Times New Roman"/>
          <w:sz w:val="22"/>
          <w:szCs w:val="22"/>
        </w:rPr>
        <w:t>Borysova</w:t>
      </w:r>
      <w:proofErr w:type="spellEnd"/>
      <w:r>
        <w:rPr>
          <w:rFonts w:ascii="Times New Roman" w:hAnsi="Times New Roman" w:cs="Times New Roman"/>
          <w:sz w:val="22"/>
          <w:szCs w:val="22"/>
          <w:lang w:val="uk-UA"/>
        </w:rPr>
        <w:t xml:space="preserve">, </w:t>
      </w:r>
      <w:proofErr w:type="spellStart"/>
      <w:r>
        <w:rPr>
          <w:rFonts w:ascii="Times New Roman" w:hAnsi="Times New Roman" w:cs="Times New Roman"/>
          <w:sz w:val="22"/>
          <w:szCs w:val="22"/>
        </w:rPr>
        <w:t>Yuliia</w:t>
      </w:r>
      <w:proofErr w:type="spellEnd"/>
      <w:r>
        <w:rPr>
          <w:rFonts w:ascii="Times New Roman" w:hAnsi="Times New Roman" w:cs="Times New Roman"/>
          <w:sz w:val="22"/>
          <w:szCs w:val="22"/>
          <w:lang w:val="uk-UA"/>
        </w:rPr>
        <w:t xml:space="preserve">. 2012. </w:t>
      </w:r>
      <w:proofErr w:type="spellStart"/>
      <w:r>
        <w:rPr>
          <w:rFonts w:ascii="Times New Roman" w:hAnsi="Times New Roman" w:cs="Times New Roman"/>
          <w:sz w:val="22"/>
          <w:szCs w:val="22"/>
        </w:rPr>
        <w:t>Kilkisni</w:t>
      </w:r>
      <w:proofErr w:type="spellEnd"/>
      <w:r>
        <w:rPr>
          <w:rFonts w:ascii="Times New Roman" w:hAnsi="Times New Roman" w:cs="Times New Roman"/>
          <w:sz w:val="22"/>
          <w:szCs w:val="22"/>
          <w:lang w:val="uk-UA"/>
        </w:rPr>
        <w:t xml:space="preserve"> </w:t>
      </w:r>
      <w:r>
        <w:rPr>
          <w:rFonts w:ascii="Times New Roman" w:hAnsi="Times New Roman" w:cs="Times New Roman"/>
          <w:sz w:val="22"/>
          <w:szCs w:val="22"/>
        </w:rPr>
        <w:t>ta</w:t>
      </w:r>
      <w:r>
        <w:rPr>
          <w:rFonts w:ascii="Times New Roman" w:hAnsi="Times New Roman" w:cs="Times New Roman"/>
          <w:sz w:val="22"/>
          <w:szCs w:val="22"/>
          <w:lang w:val="uk-UA"/>
        </w:rPr>
        <w:t xml:space="preserve"> </w:t>
      </w:r>
      <w:proofErr w:type="spellStart"/>
      <w:r>
        <w:rPr>
          <w:rFonts w:ascii="Times New Roman" w:hAnsi="Times New Roman" w:cs="Times New Roman"/>
          <w:sz w:val="22"/>
          <w:szCs w:val="22"/>
        </w:rPr>
        <w:t>yakisni</w:t>
      </w:r>
      <w:proofErr w:type="spellEnd"/>
      <w:r>
        <w:rPr>
          <w:rFonts w:ascii="Times New Roman" w:hAnsi="Times New Roman" w:cs="Times New Roman"/>
          <w:sz w:val="22"/>
          <w:szCs w:val="22"/>
          <w:lang w:val="uk-UA"/>
        </w:rPr>
        <w:t xml:space="preserve"> </w:t>
      </w:r>
      <w:proofErr w:type="spellStart"/>
      <w:r>
        <w:rPr>
          <w:rFonts w:ascii="Times New Roman" w:hAnsi="Times New Roman" w:cs="Times New Roman"/>
          <w:sz w:val="22"/>
          <w:szCs w:val="22"/>
        </w:rPr>
        <w:t>aspekty</w:t>
      </w:r>
      <w:proofErr w:type="spellEnd"/>
      <w:r>
        <w:rPr>
          <w:rFonts w:ascii="Times New Roman" w:hAnsi="Times New Roman" w:cs="Times New Roman"/>
          <w:sz w:val="22"/>
          <w:szCs w:val="22"/>
          <w:lang w:val="uk-UA"/>
        </w:rPr>
        <w:t xml:space="preserve"> </w:t>
      </w:r>
      <w:proofErr w:type="spellStart"/>
      <w:r>
        <w:rPr>
          <w:rFonts w:ascii="Times New Roman" w:hAnsi="Times New Roman" w:cs="Times New Roman"/>
          <w:sz w:val="22"/>
          <w:szCs w:val="22"/>
        </w:rPr>
        <w:t>vymiriuvannia</w:t>
      </w:r>
      <w:proofErr w:type="spellEnd"/>
      <w:r>
        <w:rPr>
          <w:rFonts w:ascii="Times New Roman" w:hAnsi="Times New Roman" w:cs="Times New Roman"/>
          <w:sz w:val="22"/>
          <w:szCs w:val="22"/>
          <w:lang w:val="uk-UA"/>
        </w:rPr>
        <w:t xml:space="preserve"> </w:t>
      </w:r>
      <w:r>
        <w:rPr>
          <w:rFonts w:ascii="Times New Roman" w:hAnsi="Times New Roman" w:cs="Times New Roman"/>
          <w:sz w:val="22"/>
          <w:szCs w:val="22"/>
        </w:rPr>
        <w:t>v</w:t>
      </w:r>
      <w:r>
        <w:rPr>
          <w:rFonts w:ascii="Times New Roman" w:hAnsi="Times New Roman" w:cs="Times New Roman"/>
          <w:sz w:val="22"/>
          <w:szCs w:val="22"/>
          <w:lang w:val="uk-UA"/>
        </w:rPr>
        <w:t xml:space="preserve"> </w:t>
      </w:r>
      <w:proofErr w:type="spellStart"/>
      <w:r>
        <w:rPr>
          <w:rFonts w:ascii="Times New Roman" w:hAnsi="Times New Roman" w:cs="Times New Roman"/>
          <w:sz w:val="22"/>
          <w:szCs w:val="22"/>
        </w:rPr>
        <w:t>sotsialnykh</w:t>
      </w:r>
      <w:proofErr w:type="spellEnd"/>
      <w:r>
        <w:rPr>
          <w:rFonts w:ascii="Times New Roman" w:hAnsi="Times New Roman" w:cs="Times New Roman"/>
          <w:sz w:val="22"/>
          <w:szCs w:val="22"/>
          <w:lang w:val="uk-UA"/>
        </w:rPr>
        <w:t xml:space="preserve"> </w:t>
      </w:r>
      <w:proofErr w:type="spellStart"/>
      <w:r>
        <w:rPr>
          <w:rFonts w:ascii="Times New Roman" w:hAnsi="Times New Roman" w:cs="Times New Roman"/>
          <w:sz w:val="22"/>
          <w:szCs w:val="22"/>
        </w:rPr>
        <w:t>doslidzhenniakh</w:t>
      </w:r>
      <w:proofErr w:type="spellEnd"/>
      <w:r>
        <w:rPr>
          <w:rFonts w:ascii="Times New Roman" w:hAnsi="Times New Roman" w:cs="Times New Roman"/>
          <w:sz w:val="22"/>
          <w:szCs w:val="22"/>
          <w:lang w:val="uk-UA"/>
        </w:rPr>
        <w:t xml:space="preserve">. </w:t>
      </w:r>
      <w:r>
        <w:rPr>
          <w:rFonts w:ascii="Times New Roman" w:hAnsi="Times New Roman" w:cs="Times New Roman"/>
          <w:sz w:val="22"/>
          <w:szCs w:val="22"/>
        </w:rPr>
        <w:t xml:space="preserve">[Quantitative and qualitative aspects of measurement in social research]. </w:t>
      </w:r>
      <w:r>
        <w:rPr>
          <w:rFonts w:ascii="Times New Roman" w:hAnsi="Times New Roman" w:cs="Times New Roman"/>
          <w:i/>
          <w:sz w:val="22"/>
          <w:szCs w:val="22"/>
        </w:rPr>
        <w:t xml:space="preserve">Philosophy and political science in the context of modern culture </w:t>
      </w:r>
      <w:r>
        <w:rPr>
          <w:rFonts w:ascii="Times New Roman" w:hAnsi="Times New Roman" w:cs="Times New Roman"/>
          <w:iCs/>
          <w:sz w:val="22"/>
          <w:szCs w:val="22"/>
        </w:rPr>
        <w:t>4(3).</w:t>
      </w:r>
      <w:r>
        <w:rPr>
          <w:rFonts w:ascii="Times New Roman" w:hAnsi="Times New Roman" w:cs="Times New Roman"/>
          <w:sz w:val="22"/>
          <w:szCs w:val="22"/>
        </w:rPr>
        <w:t xml:space="preserve"> 34–37. </w:t>
      </w:r>
    </w:p>
    <w:p w14:paraId="57D5C5B9" w14:textId="77777777" w:rsidR="0026601B" w:rsidRDefault="0026601B">
      <w:pPr>
        <w:spacing w:after="0" w:line="240" w:lineRule="auto"/>
        <w:ind w:left="709" w:hanging="709"/>
        <w:rPr>
          <w:rFonts w:ascii="Times New Roman" w:hAnsi="Times New Roman" w:cs="Times New Roman"/>
          <w:sz w:val="22"/>
          <w:szCs w:val="22"/>
        </w:rPr>
      </w:pPr>
    </w:p>
    <w:p w14:paraId="4729F08A" w14:textId="4AE54004" w:rsidR="00991978" w:rsidRDefault="00A90AD4">
      <w:pPr>
        <w:spacing w:after="0" w:line="240" w:lineRule="auto"/>
        <w:ind w:left="709" w:hanging="709"/>
        <w:rPr>
          <w:rFonts w:ascii="Times New Roman" w:hAnsi="Times New Roman" w:cs="Times New Roman"/>
          <w:sz w:val="22"/>
          <w:szCs w:val="22"/>
        </w:rPr>
      </w:pPr>
      <w:r>
        <w:rPr>
          <w:rFonts w:ascii="Times New Roman" w:hAnsi="Times New Roman" w:cs="Times New Roman"/>
          <w:sz w:val="22"/>
          <w:szCs w:val="22"/>
        </w:rPr>
        <w:t xml:space="preserve">Bowen, </w:t>
      </w:r>
      <w:proofErr w:type="spellStart"/>
      <w:r>
        <w:rPr>
          <w:rFonts w:ascii="Times New Roman" w:hAnsi="Times New Roman" w:cs="Times New Roman"/>
          <w:sz w:val="22"/>
          <w:szCs w:val="22"/>
        </w:rPr>
        <w:t>Glann</w:t>
      </w:r>
      <w:proofErr w:type="spellEnd"/>
      <w:r>
        <w:rPr>
          <w:rFonts w:ascii="Times New Roman" w:hAnsi="Times New Roman" w:cs="Times New Roman"/>
          <w:sz w:val="22"/>
          <w:szCs w:val="22"/>
        </w:rPr>
        <w:t xml:space="preserve">. 2009. Document analysis as a qualitative research method. </w:t>
      </w:r>
      <w:r>
        <w:rPr>
          <w:rFonts w:ascii="Times New Roman" w:hAnsi="Times New Roman" w:cs="Times New Roman"/>
          <w:i/>
          <w:sz w:val="22"/>
          <w:szCs w:val="22"/>
        </w:rPr>
        <w:t>Qualitative research journal</w:t>
      </w:r>
      <w:r>
        <w:rPr>
          <w:rFonts w:ascii="Times New Roman" w:hAnsi="Times New Roman" w:cs="Times New Roman"/>
          <w:sz w:val="22"/>
          <w:szCs w:val="22"/>
        </w:rPr>
        <w:t xml:space="preserve"> </w:t>
      </w:r>
      <w:r>
        <w:rPr>
          <w:rFonts w:ascii="Times New Roman" w:hAnsi="Times New Roman" w:cs="Times New Roman"/>
          <w:iCs/>
          <w:sz w:val="22"/>
          <w:szCs w:val="22"/>
        </w:rPr>
        <w:t xml:space="preserve">9(2). </w:t>
      </w:r>
      <w:r>
        <w:rPr>
          <w:rFonts w:ascii="Times New Roman" w:hAnsi="Times New Roman" w:cs="Times New Roman"/>
          <w:sz w:val="22"/>
          <w:szCs w:val="22"/>
        </w:rPr>
        <w:t>27–40.</w:t>
      </w:r>
    </w:p>
    <w:p w14:paraId="459B72DD" w14:textId="77777777" w:rsidR="0026601B" w:rsidRDefault="0026601B">
      <w:pPr>
        <w:spacing w:after="0" w:line="240" w:lineRule="auto"/>
        <w:ind w:left="709" w:hanging="709"/>
        <w:rPr>
          <w:rFonts w:ascii="Times New Roman" w:hAnsi="Times New Roman" w:cs="Times New Roman"/>
          <w:sz w:val="22"/>
          <w:szCs w:val="22"/>
        </w:rPr>
      </w:pPr>
    </w:p>
    <w:p w14:paraId="2EFDB7E6" w14:textId="3F0F361B" w:rsidR="00991978" w:rsidRDefault="00A90AD4">
      <w:pPr>
        <w:spacing w:after="0" w:line="240" w:lineRule="auto"/>
        <w:ind w:left="709" w:hanging="709"/>
        <w:rPr>
          <w:rFonts w:ascii="Times New Roman" w:hAnsi="Times New Roman" w:cs="Times New Roman"/>
          <w:sz w:val="22"/>
          <w:szCs w:val="22"/>
        </w:rPr>
      </w:pPr>
      <w:proofErr w:type="spellStart"/>
      <w:r>
        <w:rPr>
          <w:rFonts w:ascii="Times New Roman" w:hAnsi="Times New Roman" w:cs="Times New Roman"/>
          <w:sz w:val="22"/>
          <w:szCs w:val="22"/>
        </w:rPr>
        <w:t>Cabre</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Castellvi</w:t>
      </w:r>
      <w:proofErr w:type="spellEnd"/>
      <w:r>
        <w:rPr>
          <w:rFonts w:ascii="Times New Roman" w:hAnsi="Times New Roman" w:cs="Times New Roman"/>
          <w:sz w:val="22"/>
          <w:szCs w:val="22"/>
        </w:rPr>
        <w:t xml:space="preserve">, M. Teresa. 2003. Theories of terminology: their description, prescription and explanation. </w:t>
      </w:r>
      <w:r>
        <w:rPr>
          <w:rFonts w:ascii="Times New Roman" w:hAnsi="Times New Roman" w:cs="Times New Roman"/>
          <w:i/>
          <w:sz w:val="22"/>
          <w:szCs w:val="22"/>
        </w:rPr>
        <w:t>Terminology</w:t>
      </w:r>
      <w:r>
        <w:rPr>
          <w:rFonts w:ascii="Times New Roman" w:hAnsi="Times New Roman" w:cs="Times New Roman"/>
          <w:sz w:val="22"/>
          <w:szCs w:val="22"/>
        </w:rPr>
        <w:t xml:space="preserve"> </w:t>
      </w:r>
      <w:r>
        <w:rPr>
          <w:rFonts w:ascii="Times New Roman" w:hAnsi="Times New Roman" w:cs="Times New Roman"/>
          <w:iCs/>
          <w:sz w:val="22"/>
          <w:szCs w:val="22"/>
        </w:rPr>
        <w:t>9(2).</w:t>
      </w:r>
      <w:r>
        <w:rPr>
          <w:rFonts w:ascii="Times New Roman" w:hAnsi="Times New Roman" w:cs="Times New Roman"/>
          <w:sz w:val="22"/>
          <w:szCs w:val="22"/>
        </w:rPr>
        <w:t xml:space="preserve"> 163–199.</w:t>
      </w:r>
    </w:p>
    <w:p w14:paraId="465DD0B3" w14:textId="77777777" w:rsidR="0026601B" w:rsidRDefault="0026601B">
      <w:pPr>
        <w:spacing w:after="0" w:line="240" w:lineRule="auto"/>
        <w:ind w:left="709" w:hanging="709"/>
        <w:rPr>
          <w:rFonts w:ascii="Times New Roman" w:hAnsi="Times New Roman" w:cs="Times New Roman"/>
          <w:sz w:val="22"/>
          <w:szCs w:val="22"/>
        </w:rPr>
      </w:pPr>
    </w:p>
    <w:p w14:paraId="5684BD42" w14:textId="779265F1" w:rsidR="00991978" w:rsidRDefault="00A90AD4">
      <w:pPr>
        <w:spacing w:after="0" w:line="240" w:lineRule="auto"/>
        <w:ind w:left="709" w:hanging="709"/>
        <w:rPr>
          <w:rFonts w:ascii="Times New Roman" w:hAnsi="Times New Roman" w:cs="Times New Roman"/>
          <w:sz w:val="22"/>
          <w:szCs w:val="22"/>
        </w:rPr>
      </w:pPr>
      <w:r>
        <w:rPr>
          <w:rFonts w:ascii="Times New Roman" w:hAnsi="Times New Roman" w:cs="Times New Roman"/>
          <w:sz w:val="22"/>
          <w:szCs w:val="22"/>
        </w:rPr>
        <w:t xml:space="preserve">Castells, Manuel. 2009. </w:t>
      </w:r>
      <w:r>
        <w:rPr>
          <w:rFonts w:ascii="Times New Roman" w:hAnsi="Times New Roman" w:cs="Times New Roman"/>
          <w:i/>
          <w:sz w:val="22"/>
          <w:szCs w:val="22"/>
        </w:rPr>
        <w:t>Communication power</w:t>
      </w:r>
      <w:r>
        <w:rPr>
          <w:rFonts w:ascii="Times New Roman" w:hAnsi="Times New Roman" w:cs="Times New Roman"/>
          <w:sz w:val="22"/>
          <w:szCs w:val="22"/>
        </w:rPr>
        <w:t xml:space="preserve">. Oxford: Oxford University Press. </w:t>
      </w:r>
    </w:p>
    <w:p w14:paraId="11490071" w14:textId="77777777" w:rsidR="0026601B" w:rsidRDefault="0026601B">
      <w:pPr>
        <w:spacing w:after="0" w:line="240" w:lineRule="auto"/>
        <w:ind w:left="709" w:hanging="709"/>
        <w:rPr>
          <w:rFonts w:ascii="Times New Roman" w:hAnsi="Times New Roman" w:cs="Times New Roman"/>
          <w:sz w:val="22"/>
          <w:szCs w:val="22"/>
        </w:rPr>
      </w:pPr>
    </w:p>
    <w:p w14:paraId="3D5D6A7D" w14:textId="181C5080" w:rsidR="00991978" w:rsidRDefault="00A90AD4">
      <w:pPr>
        <w:spacing w:after="0" w:line="240" w:lineRule="auto"/>
        <w:ind w:left="709" w:hanging="709"/>
        <w:rPr>
          <w:rFonts w:ascii="Times New Roman" w:hAnsi="Times New Roman" w:cs="Times New Roman"/>
          <w:sz w:val="22"/>
          <w:szCs w:val="22"/>
        </w:rPr>
      </w:pPr>
      <w:proofErr w:type="spellStart"/>
      <w:r>
        <w:rPr>
          <w:rFonts w:ascii="Times New Roman" w:hAnsi="Times New Roman" w:cs="Times New Roman"/>
          <w:sz w:val="22"/>
          <w:szCs w:val="22"/>
        </w:rPr>
        <w:t>Flyvbjerg</w:t>
      </w:r>
      <w:proofErr w:type="spellEnd"/>
      <w:r>
        <w:rPr>
          <w:rFonts w:ascii="Times New Roman" w:hAnsi="Times New Roman" w:cs="Times New Roman"/>
          <w:sz w:val="22"/>
          <w:szCs w:val="22"/>
        </w:rPr>
        <w:t xml:space="preserve">, Bent. 2004. Case study in the context of qualitative and quantitative issues. </w:t>
      </w:r>
      <w:r>
        <w:rPr>
          <w:rFonts w:ascii="Times New Roman" w:hAnsi="Times New Roman" w:cs="Times New Roman"/>
          <w:i/>
          <w:sz w:val="22"/>
          <w:szCs w:val="22"/>
        </w:rPr>
        <w:t>Sociological research</w:t>
      </w:r>
      <w:r>
        <w:rPr>
          <w:rFonts w:ascii="Times New Roman" w:hAnsi="Times New Roman" w:cs="Times New Roman"/>
          <w:sz w:val="22"/>
          <w:szCs w:val="22"/>
        </w:rPr>
        <w:t xml:space="preserve"> </w:t>
      </w:r>
      <w:r>
        <w:rPr>
          <w:rFonts w:ascii="Times New Roman" w:hAnsi="Times New Roman" w:cs="Times New Roman"/>
          <w:iCs/>
          <w:sz w:val="22"/>
          <w:szCs w:val="22"/>
        </w:rPr>
        <w:t>7.</w:t>
      </w:r>
      <w:r>
        <w:rPr>
          <w:rFonts w:ascii="Times New Roman" w:hAnsi="Times New Roman" w:cs="Times New Roman"/>
          <w:sz w:val="22"/>
          <w:szCs w:val="22"/>
        </w:rPr>
        <w:t xml:space="preserve"> 15–19.</w:t>
      </w:r>
    </w:p>
    <w:p w14:paraId="515BF10F" w14:textId="77777777" w:rsidR="0026601B" w:rsidRDefault="0026601B">
      <w:pPr>
        <w:spacing w:after="0" w:line="240" w:lineRule="auto"/>
        <w:ind w:left="709" w:hanging="709"/>
        <w:rPr>
          <w:rFonts w:ascii="Times New Roman" w:hAnsi="Times New Roman" w:cs="Times New Roman"/>
          <w:sz w:val="22"/>
          <w:szCs w:val="22"/>
        </w:rPr>
      </w:pPr>
    </w:p>
    <w:p w14:paraId="43CB0B43" w14:textId="38A29C88" w:rsidR="00991978" w:rsidRDefault="00A90AD4">
      <w:pPr>
        <w:spacing w:after="0" w:line="240" w:lineRule="auto"/>
        <w:ind w:left="709" w:hanging="709"/>
        <w:rPr>
          <w:rFonts w:ascii="Times New Roman" w:hAnsi="Times New Roman" w:cs="Times New Roman"/>
          <w:sz w:val="22"/>
          <w:szCs w:val="22"/>
        </w:rPr>
      </w:pPr>
      <w:r>
        <w:rPr>
          <w:rFonts w:ascii="Times New Roman" w:hAnsi="Times New Roman" w:cs="Times New Roman"/>
          <w:sz w:val="22"/>
          <w:szCs w:val="22"/>
        </w:rPr>
        <w:t xml:space="preserve">Goldman, Emily. 2008. </w:t>
      </w:r>
      <w:r>
        <w:rPr>
          <w:rFonts w:ascii="Times New Roman" w:hAnsi="Times New Roman" w:cs="Times New Roman"/>
          <w:i/>
          <w:sz w:val="22"/>
          <w:szCs w:val="22"/>
        </w:rPr>
        <w:t>Strategic communications. Theory and application.</w:t>
      </w:r>
      <w:r>
        <w:rPr>
          <w:rFonts w:ascii="Times New Roman" w:hAnsi="Times New Roman" w:cs="Times New Roman"/>
          <w:sz w:val="22"/>
          <w:szCs w:val="22"/>
        </w:rPr>
        <w:t xml:space="preserve"> Washington, DC: Department of Defense. </w:t>
      </w:r>
    </w:p>
    <w:p w14:paraId="41BFD004" w14:textId="77777777" w:rsidR="0026601B" w:rsidRDefault="0026601B">
      <w:pPr>
        <w:spacing w:after="0" w:line="240" w:lineRule="auto"/>
        <w:ind w:left="709" w:hanging="709"/>
        <w:rPr>
          <w:rFonts w:ascii="Times New Roman" w:hAnsi="Times New Roman" w:cs="Times New Roman"/>
          <w:sz w:val="22"/>
          <w:szCs w:val="22"/>
        </w:rPr>
      </w:pPr>
    </w:p>
    <w:p w14:paraId="5F7BD89D" w14:textId="4F3BBC9E" w:rsidR="00991978" w:rsidRDefault="00A90AD4">
      <w:pPr>
        <w:spacing w:after="0" w:line="240" w:lineRule="auto"/>
        <w:ind w:left="709" w:hanging="709"/>
        <w:rPr>
          <w:rFonts w:ascii="Times New Roman" w:hAnsi="Times New Roman" w:cs="Times New Roman"/>
          <w:sz w:val="22"/>
          <w:szCs w:val="22"/>
        </w:rPr>
      </w:pPr>
      <w:r>
        <w:rPr>
          <w:rFonts w:ascii="Times New Roman" w:hAnsi="Times New Roman" w:cs="Times New Roman"/>
          <w:sz w:val="22"/>
          <w:szCs w:val="22"/>
        </w:rPr>
        <w:t xml:space="preserve">Graber, Doris A. 2010. </w:t>
      </w:r>
      <w:r>
        <w:rPr>
          <w:rFonts w:ascii="Times New Roman" w:hAnsi="Times New Roman" w:cs="Times New Roman"/>
          <w:i/>
          <w:sz w:val="22"/>
          <w:szCs w:val="22"/>
        </w:rPr>
        <w:t>Mass media and American politics</w:t>
      </w:r>
      <w:r>
        <w:rPr>
          <w:rFonts w:ascii="Times New Roman" w:hAnsi="Times New Roman" w:cs="Times New Roman"/>
          <w:sz w:val="22"/>
          <w:szCs w:val="22"/>
        </w:rPr>
        <w:t>. Washington, D.C.: CQ Press.</w:t>
      </w:r>
    </w:p>
    <w:p w14:paraId="5A14A778" w14:textId="77777777" w:rsidR="0026601B" w:rsidRDefault="0026601B">
      <w:pPr>
        <w:widowControl/>
        <w:spacing w:after="0" w:line="240" w:lineRule="auto"/>
        <w:ind w:left="709" w:hanging="709"/>
        <w:rPr>
          <w:rFonts w:ascii="Times New Roman" w:hAnsi="Times New Roman" w:cs="Times New Roman"/>
          <w:sz w:val="22"/>
          <w:szCs w:val="22"/>
        </w:rPr>
      </w:pPr>
    </w:p>
    <w:p w14:paraId="2D31DF9F" w14:textId="769C0264" w:rsidR="00991978" w:rsidRDefault="00A90AD4">
      <w:pPr>
        <w:widowControl/>
        <w:spacing w:after="0" w:line="240" w:lineRule="auto"/>
        <w:ind w:left="709" w:hanging="709"/>
        <w:rPr>
          <w:rFonts w:ascii="Times New Roman" w:hAnsi="Times New Roman" w:cs="Times New Roman"/>
          <w:sz w:val="22"/>
          <w:szCs w:val="22"/>
          <w:lang w:val="uk-UA"/>
        </w:rPr>
      </w:pPr>
      <w:r>
        <w:rPr>
          <w:rFonts w:ascii="Times New Roman" w:hAnsi="Times New Roman" w:cs="Times New Roman"/>
          <w:sz w:val="22"/>
          <w:szCs w:val="22"/>
        </w:rPr>
        <w:t xml:space="preserve">Del </w:t>
      </w:r>
      <w:proofErr w:type="spellStart"/>
      <w:r>
        <w:rPr>
          <w:rFonts w:ascii="Times New Roman" w:hAnsi="Times New Roman" w:cs="Times New Roman"/>
          <w:sz w:val="22"/>
          <w:szCs w:val="22"/>
        </w:rPr>
        <w:t>Gratta</w:t>
      </w:r>
      <w:proofErr w:type="spellEnd"/>
      <w:r>
        <w:rPr>
          <w:rFonts w:ascii="Times New Roman" w:hAnsi="Times New Roman" w:cs="Times New Roman"/>
          <w:sz w:val="22"/>
          <w:szCs w:val="22"/>
        </w:rPr>
        <w:t xml:space="preserve">, Riccardo &amp; </w:t>
      </w:r>
      <w:proofErr w:type="spellStart"/>
      <w:r>
        <w:rPr>
          <w:rFonts w:ascii="Times New Roman" w:hAnsi="Times New Roman" w:cs="Times New Roman"/>
          <w:sz w:val="22"/>
          <w:szCs w:val="22"/>
        </w:rPr>
        <w:t>Boschetti</w:t>
      </w:r>
      <w:proofErr w:type="spellEnd"/>
      <w:r>
        <w:rPr>
          <w:rFonts w:ascii="Times New Roman" w:hAnsi="Times New Roman" w:cs="Times New Roman"/>
          <w:sz w:val="22"/>
          <w:szCs w:val="22"/>
        </w:rPr>
        <w:t xml:space="preserve">, Federico &amp; </w:t>
      </w:r>
      <w:proofErr w:type="spellStart"/>
      <w:r>
        <w:rPr>
          <w:rFonts w:ascii="Times New Roman" w:hAnsi="Times New Roman" w:cs="Times New Roman"/>
          <w:sz w:val="22"/>
          <w:szCs w:val="22"/>
        </w:rPr>
        <w:t>Bambaci</w:t>
      </w:r>
      <w:proofErr w:type="spellEnd"/>
      <w:r>
        <w:rPr>
          <w:rFonts w:ascii="Times New Roman" w:hAnsi="Times New Roman" w:cs="Times New Roman"/>
          <w:sz w:val="22"/>
          <w:szCs w:val="22"/>
        </w:rPr>
        <w:t>, Luigi</w:t>
      </w:r>
      <w:r>
        <w:rPr>
          <w:rFonts w:ascii="Times New Roman" w:hAnsi="Times New Roman" w:cs="Times New Roman"/>
          <w:sz w:val="22"/>
          <w:szCs w:val="22"/>
          <w:lang w:val="uk-UA"/>
        </w:rPr>
        <w:t xml:space="preserve"> </w:t>
      </w:r>
      <w:r>
        <w:rPr>
          <w:rFonts w:ascii="Times New Roman" w:hAnsi="Times New Roman" w:cs="Times New Roman"/>
          <w:sz w:val="22"/>
          <w:szCs w:val="22"/>
        </w:rPr>
        <w:t xml:space="preserve">&amp; </w:t>
      </w:r>
      <w:proofErr w:type="spellStart"/>
      <w:r>
        <w:rPr>
          <w:rFonts w:ascii="Times New Roman" w:hAnsi="Times New Roman" w:cs="Times New Roman"/>
          <w:sz w:val="22"/>
          <w:szCs w:val="22"/>
        </w:rPr>
        <w:t>Sarnari</w:t>
      </w:r>
      <w:proofErr w:type="spellEnd"/>
      <w:r>
        <w:rPr>
          <w:rFonts w:ascii="Times New Roman" w:hAnsi="Times New Roman" w:cs="Times New Roman"/>
          <w:sz w:val="22"/>
          <w:szCs w:val="22"/>
        </w:rPr>
        <w:t>, Francesco. 2020. Approaching document analysis with a formal model. (</w:t>
      </w:r>
      <w:r>
        <w:rPr>
          <w:rFonts w:ascii="Times New Roman" w:hAnsi="Times New Roman" w:cs="Times New Roman"/>
          <w:sz w:val="22"/>
          <w:szCs w:val="22"/>
          <w:lang w:val="uk-UA"/>
        </w:rPr>
        <w:t>Paper presented at the</w:t>
      </w:r>
      <w:r>
        <w:rPr>
          <w:rFonts w:ascii="Times New Roman" w:hAnsi="Times New Roman" w:cs="Times New Roman"/>
          <w:sz w:val="22"/>
          <w:szCs w:val="22"/>
        </w:rPr>
        <w:t xml:space="preserve"> </w:t>
      </w:r>
      <w:r>
        <w:rPr>
          <w:rFonts w:ascii="Times New Roman" w:hAnsi="Times New Roman" w:cs="Times New Roman"/>
          <w:iCs/>
          <w:sz w:val="22"/>
          <w:szCs w:val="22"/>
        </w:rPr>
        <w:t>6</w:t>
      </w:r>
      <w:r>
        <w:rPr>
          <w:rFonts w:ascii="Times New Roman" w:hAnsi="Times New Roman" w:cs="Times New Roman"/>
          <w:iCs/>
          <w:sz w:val="22"/>
          <w:szCs w:val="22"/>
          <w:vertAlign w:val="superscript"/>
        </w:rPr>
        <w:t>th</w:t>
      </w:r>
      <w:r>
        <w:rPr>
          <w:rFonts w:ascii="Times New Roman" w:hAnsi="Times New Roman" w:cs="Times New Roman"/>
          <w:iCs/>
          <w:sz w:val="22"/>
          <w:szCs w:val="22"/>
        </w:rPr>
        <w:t xml:space="preserve"> IEEE Congress on Information Science and Technology (</w:t>
      </w:r>
      <w:proofErr w:type="spellStart"/>
      <w:r>
        <w:rPr>
          <w:rFonts w:ascii="Times New Roman" w:hAnsi="Times New Roman" w:cs="Times New Roman"/>
          <w:iCs/>
          <w:sz w:val="22"/>
          <w:szCs w:val="22"/>
        </w:rPr>
        <w:t>CiSt</w:t>
      </w:r>
      <w:proofErr w:type="spellEnd"/>
      <w:r>
        <w:rPr>
          <w:rFonts w:ascii="Times New Roman" w:hAnsi="Times New Roman" w:cs="Times New Roman"/>
          <w:iCs/>
          <w:sz w:val="22"/>
          <w:szCs w:val="22"/>
        </w:rPr>
        <w:t>),</w:t>
      </w:r>
      <w:r>
        <w:rPr>
          <w:rFonts w:ascii="Times New Roman" w:hAnsi="Times New Roman" w:cs="Times New Roman"/>
          <w:i/>
          <w:sz w:val="22"/>
          <w:szCs w:val="22"/>
        </w:rPr>
        <w:t xml:space="preserve"> </w:t>
      </w:r>
      <w:r>
        <w:rPr>
          <w:rFonts w:ascii="Times New Roman" w:hAnsi="Times New Roman" w:cs="Times New Roman"/>
          <w:sz w:val="22"/>
          <w:szCs w:val="22"/>
        </w:rPr>
        <w:t>Agadir-Essaouira, Morocco, 5–12 June 2020)</w:t>
      </w:r>
      <w:r>
        <w:rPr>
          <w:rFonts w:ascii="Times New Roman" w:hAnsi="Times New Roman" w:cs="Times New Roman"/>
          <w:sz w:val="22"/>
          <w:szCs w:val="22"/>
          <w:lang w:val="uk-UA"/>
        </w:rPr>
        <w:t>.</w:t>
      </w:r>
    </w:p>
    <w:p w14:paraId="1D0EE160" w14:textId="77777777" w:rsidR="0026601B" w:rsidRDefault="0026601B">
      <w:pPr>
        <w:spacing w:after="0" w:line="240" w:lineRule="auto"/>
        <w:ind w:left="709" w:hanging="709"/>
        <w:rPr>
          <w:rFonts w:ascii="Times New Roman" w:hAnsi="Times New Roman" w:cs="Times New Roman"/>
          <w:sz w:val="22"/>
          <w:szCs w:val="22"/>
        </w:rPr>
      </w:pPr>
    </w:p>
    <w:p w14:paraId="6D5C8F68" w14:textId="65698B38" w:rsidR="00991978" w:rsidRDefault="00A90AD4">
      <w:pPr>
        <w:spacing w:after="0" w:line="240" w:lineRule="auto"/>
        <w:ind w:left="709" w:hanging="709"/>
        <w:rPr>
          <w:rFonts w:ascii="Times New Roman" w:hAnsi="Times New Roman" w:cs="Times New Roman"/>
          <w:sz w:val="22"/>
          <w:szCs w:val="22"/>
          <w:lang w:val="uk-UA"/>
        </w:rPr>
      </w:pPr>
      <w:proofErr w:type="spellStart"/>
      <w:r>
        <w:rPr>
          <w:rFonts w:ascii="Times New Roman" w:hAnsi="Times New Roman" w:cs="Times New Roman"/>
          <w:sz w:val="22"/>
          <w:szCs w:val="22"/>
        </w:rPr>
        <w:t>Himmelmann</w:t>
      </w:r>
      <w:proofErr w:type="spellEnd"/>
      <w:r>
        <w:rPr>
          <w:rFonts w:ascii="Times New Roman" w:hAnsi="Times New Roman" w:cs="Times New Roman"/>
          <w:sz w:val="22"/>
          <w:szCs w:val="22"/>
        </w:rPr>
        <w:t xml:space="preserve">, Nikolaus P. 2006. Chapter 1 Language documentation: What is it and what is it good for? In </w:t>
      </w:r>
      <w:proofErr w:type="spellStart"/>
      <w:r>
        <w:rPr>
          <w:rFonts w:ascii="Times New Roman" w:hAnsi="Times New Roman" w:cs="Times New Roman"/>
          <w:sz w:val="22"/>
          <w:szCs w:val="22"/>
        </w:rPr>
        <w:t>Gippert</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Jost</w:t>
      </w:r>
      <w:proofErr w:type="spellEnd"/>
      <w:r>
        <w:rPr>
          <w:rFonts w:ascii="Times New Roman" w:hAnsi="Times New Roman" w:cs="Times New Roman"/>
          <w:sz w:val="22"/>
          <w:szCs w:val="22"/>
        </w:rPr>
        <w:t xml:space="preserve"> &amp; </w:t>
      </w:r>
      <w:proofErr w:type="spellStart"/>
      <w:r>
        <w:rPr>
          <w:rFonts w:ascii="Times New Roman" w:hAnsi="Times New Roman" w:cs="Times New Roman"/>
          <w:sz w:val="22"/>
          <w:szCs w:val="22"/>
        </w:rPr>
        <w:t>Himmelmann</w:t>
      </w:r>
      <w:proofErr w:type="spellEnd"/>
      <w:r>
        <w:rPr>
          <w:rFonts w:ascii="Times New Roman" w:hAnsi="Times New Roman" w:cs="Times New Roman"/>
          <w:sz w:val="22"/>
          <w:szCs w:val="22"/>
        </w:rPr>
        <w:t xml:space="preserve">, Nikolaus P. &amp; Mosel, Ulrike (eds.). </w:t>
      </w:r>
      <w:r>
        <w:rPr>
          <w:rFonts w:ascii="Times New Roman" w:hAnsi="Times New Roman" w:cs="Times New Roman"/>
          <w:i/>
          <w:sz w:val="22"/>
          <w:szCs w:val="22"/>
        </w:rPr>
        <w:t>Essentials of Language Documentation</w:t>
      </w:r>
      <w:r>
        <w:rPr>
          <w:rFonts w:ascii="Times New Roman" w:hAnsi="Times New Roman" w:cs="Times New Roman"/>
          <w:sz w:val="22"/>
          <w:szCs w:val="22"/>
        </w:rPr>
        <w:t xml:space="preserve">. Berlin, New York: De Gruyter Mouton. </w:t>
      </w:r>
    </w:p>
    <w:p w14:paraId="27FD92F8" w14:textId="77777777" w:rsidR="0026601B" w:rsidRDefault="0026601B">
      <w:pPr>
        <w:spacing w:after="0" w:line="240" w:lineRule="auto"/>
        <w:ind w:left="709" w:hanging="709"/>
        <w:rPr>
          <w:rFonts w:ascii="Times New Roman" w:hAnsi="Times New Roman" w:cs="Times New Roman"/>
          <w:sz w:val="22"/>
          <w:szCs w:val="22"/>
        </w:rPr>
      </w:pPr>
    </w:p>
    <w:p w14:paraId="12F66EE9" w14:textId="5EE8E748" w:rsidR="00991978" w:rsidRDefault="00A90AD4">
      <w:pPr>
        <w:spacing w:after="0" w:line="240" w:lineRule="auto"/>
        <w:ind w:left="709" w:hanging="709"/>
        <w:rPr>
          <w:rFonts w:ascii="Times New Roman" w:hAnsi="Times New Roman" w:cs="Times New Roman"/>
          <w:sz w:val="22"/>
          <w:szCs w:val="22"/>
        </w:rPr>
      </w:pPr>
      <w:proofErr w:type="spellStart"/>
      <w:r>
        <w:rPr>
          <w:rFonts w:ascii="Times New Roman" w:hAnsi="Times New Roman" w:cs="Times New Roman"/>
          <w:sz w:val="22"/>
          <w:szCs w:val="22"/>
        </w:rPr>
        <w:t>Kuchyk</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Halyna</w:t>
      </w:r>
      <w:proofErr w:type="spellEnd"/>
      <w:r>
        <w:rPr>
          <w:rFonts w:ascii="Times New Roman" w:hAnsi="Times New Roman" w:cs="Times New Roman"/>
          <w:sz w:val="22"/>
          <w:szCs w:val="22"/>
        </w:rPr>
        <w:t xml:space="preserve">. 2016. </w:t>
      </w:r>
      <w:proofErr w:type="spellStart"/>
      <w:r>
        <w:rPr>
          <w:rFonts w:ascii="Times New Roman" w:hAnsi="Times New Roman" w:cs="Times New Roman"/>
          <w:sz w:val="22"/>
          <w:szCs w:val="22"/>
        </w:rPr>
        <w:t>Stylistychni</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rysy</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movy</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ustanovchykh</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dokumentiv</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mizhnarodnykh</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orhanizatsii</w:t>
      </w:r>
      <w:proofErr w:type="spellEnd"/>
      <w:r>
        <w:rPr>
          <w:rFonts w:ascii="Times New Roman" w:hAnsi="Times New Roman" w:cs="Times New Roman"/>
          <w:sz w:val="22"/>
          <w:szCs w:val="22"/>
        </w:rPr>
        <w:t xml:space="preserve">. [Stylistic features of the language of the constituent documents of international organizations]. </w:t>
      </w:r>
      <w:r>
        <w:rPr>
          <w:rFonts w:ascii="Times New Roman" w:hAnsi="Times New Roman" w:cs="Times New Roman"/>
          <w:i/>
          <w:sz w:val="22"/>
          <w:szCs w:val="22"/>
        </w:rPr>
        <w:t>Young Scientist</w:t>
      </w:r>
      <w:r>
        <w:rPr>
          <w:rFonts w:ascii="Times New Roman" w:hAnsi="Times New Roman" w:cs="Times New Roman"/>
          <w:sz w:val="22"/>
          <w:szCs w:val="22"/>
        </w:rPr>
        <w:t xml:space="preserve"> </w:t>
      </w:r>
      <w:r>
        <w:rPr>
          <w:rFonts w:ascii="Times New Roman" w:hAnsi="Times New Roman" w:cs="Times New Roman"/>
          <w:iCs/>
          <w:sz w:val="22"/>
          <w:szCs w:val="22"/>
        </w:rPr>
        <w:t>5(32).</w:t>
      </w:r>
      <w:r>
        <w:rPr>
          <w:rFonts w:ascii="Times New Roman" w:hAnsi="Times New Roman" w:cs="Times New Roman"/>
          <w:sz w:val="22"/>
          <w:szCs w:val="22"/>
        </w:rPr>
        <w:t xml:space="preserve"> 503–507.</w:t>
      </w:r>
    </w:p>
    <w:p w14:paraId="6E51024B" w14:textId="77777777" w:rsidR="0026601B" w:rsidRDefault="0026601B">
      <w:pPr>
        <w:spacing w:after="0" w:line="240" w:lineRule="auto"/>
        <w:ind w:left="709" w:hanging="709"/>
        <w:rPr>
          <w:rFonts w:ascii="Times New Roman" w:hAnsi="Times New Roman" w:cs="Times New Roman"/>
          <w:sz w:val="22"/>
          <w:szCs w:val="22"/>
        </w:rPr>
      </w:pPr>
    </w:p>
    <w:p w14:paraId="1309AA4D" w14:textId="45FBF774" w:rsidR="00991978" w:rsidRDefault="00A90AD4">
      <w:pPr>
        <w:spacing w:after="0" w:line="240" w:lineRule="auto"/>
        <w:ind w:left="709" w:hanging="709"/>
        <w:rPr>
          <w:rFonts w:ascii="Times New Roman" w:hAnsi="Times New Roman" w:cs="Times New Roman"/>
          <w:sz w:val="22"/>
          <w:szCs w:val="22"/>
          <w:lang w:val="uk-UA"/>
        </w:rPr>
      </w:pPr>
      <w:r>
        <w:rPr>
          <w:rFonts w:ascii="Times New Roman" w:hAnsi="Times New Roman" w:cs="Times New Roman"/>
          <w:sz w:val="22"/>
          <w:szCs w:val="22"/>
        </w:rPr>
        <w:t xml:space="preserve">Kugler, Richard L. 2007. </w:t>
      </w:r>
      <w:r>
        <w:rPr>
          <w:rFonts w:ascii="Times New Roman" w:hAnsi="Times New Roman" w:cs="Times New Roman"/>
          <w:i/>
          <w:sz w:val="22"/>
          <w:szCs w:val="22"/>
        </w:rPr>
        <w:t>The NATO response force 2002–2006: Innovation by the Atlantic Alliance. Case studies in defense transformation</w:t>
      </w:r>
      <w:r>
        <w:rPr>
          <w:rFonts w:ascii="Times New Roman" w:hAnsi="Times New Roman" w:cs="Times New Roman"/>
          <w:sz w:val="22"/>
          <w:szCs w:val="22"/>
        </w:rPr>
        <w:t>. Washington D.C: National Defense University, Center for Technology and National Security Policy.</w:t>
      </w:r>
    </w:p>
    <w:p w14:paraId="718B3C83" w14:textId="77777777" w:rsidR="0026601B" w:rsidRDefault="0026601B">
      <w:pPr>
        <w:spacing w:after="0" w:line="240" w:lineRule="auto"/>
        <w:ind w:left="709" w:hanging="709"/>
        <w:rPr>
          <w:rFonts w:ascii="Times New Roman" w:hAnsi="Times New Roman" w:cs="Times New Roman"/>
          <w:sz w:val="22"/>
          <w:szCs w:val="22"/>
        </w:rPr>
      </w:pPr>
    </w:p>
    <w:p w14:paraId="74D714A6" w14:textId="34D1D954" w:rsidR="00991978" w:rsidRDefault="00A90AD4">
      <w:pPr>
        <w:spacing w:after="0" w:line="240" w:lineRule="auto"/>
        <w:ind w:left="709" w:hanging="709"/>
        <w:rPr>
          <w:rFonts w:ascii="Times New Roman" w:hAnsi="Times New Roman" w:cs="Times New Roman"/>
          <w:sz w:val="22"/>
          <w:szCs w:val="22"/>
          <w:lang w:val="uk-UA"/>
        </w:rPr>
      </w:pPr>
      <w:proofErr w:type="spellStart"/>
      <w:r>
        <w:rPr>
          <w:rFonts w:ascii="Times New Roman" w:hAnsi="Times New Roman" w:cs="Times New Roman"/>
          <w:sz w:val="22"/>
          <w:szCs w:val="22"/>
        </w:rPr>
        <w:t>Kukharenko</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Valeriia</w:t>
      </w:r>
      <w:proofErr w:type="spellEnd"/>
      <w:r>
        <w:rPr>
          <w:rFonts w:ascii="Times New Roman" w:hAnsi="Times New Roman" w:cs="Times New Roman"/>
          <w:sz w:val="22"/>
          <w:szCs w:val="22"/>
        </w:rPr>
        <w:t xml:space="preserve">. 1988. </w:t>
      </w:r>
      <w:proofErr w:type="spellStart"/>
      <w:r>
        <w:rPr>
          <w:rFonts w:ascii="Times New Roman" w:hAnsi="Times New Roman" w:cs="Times New Roman"/>
          <w:i/>
          <w:iCs/>
          <w:sz w:val="22"/>
          <w:szCs w:val="22"/>
        </w:rPr>
        <w:t>Interpretatsyia</w:t>
      </w:r>
      <w:proofErr w:type="spellEnd"/>
      <w:r>
        <w:rPr>
          <w:rFonts w:ascii="Times New Roman" w:hAnsi="Times New Roman" w:cs="Times New Roman"/>
          <w:i/>
          <w:iCs/>
          <w:sz w:val="22"/>
          <w:szCs w:val="22"/>
        </w:rPr>
        <w:t xml:space="preserve"> </w:t>
      </w:r>
      <w:proofErr w:type="spellStart"/>
      <w:r>
        <w:rPr>
          <w:rFonts w:ascii="Times New Roman" w:hAnsi="Times New Roman" w:cs="Times New Roman"/>
          <w:i/>
          <w:iCs/>
          <w:sz w:val="22"/>
          <w:szCs w:val="22"/>
        </w:rPr>
        <w:t>teksta</w:t>
      </w:r>
      <w:proofErr w:type="spellEnd"/>
      <w:r>
        <w:rPr>
          <w:rFonts w:ascii="Times New Roman" w:hAnsi="Times New Roman" w:cs="Times New Roman"/>
          <w:sz w:val="22"/>
          <w:szCs w:val="22"/>
        </w:rPr>
        <w:t>.</w:t>
      </w:r>
      <w:r>
        <w:rPr>
          <w:rFonts w:ascii="Times New Roman" w:hAnsi="Times New Roman" w:cs="Times New Roman"/>
          <w:i/>
          <w:sz w:val="22"/>
          <w:szCs w:val="22"/>
        </w:rPr>
        <w:t xml:space="preserve"> </w:t>
      </w:r>
      <w:r>
        <w:rPr>
          <w:rFonts w:ascii="Times New Roman" w:hAnsi="Times New Roman" w:cs="Times New Roman"/>
          <w:iCs/>
          <w:sz w:val="22"/>
          <w:szCs w:val="22"/>
        </w:rPr>
        <w:t>[Text interpretation]</w:t>
      </w:r>
      <w:r>
        <w:rPr>
          <w:rFonts w:ascii="Times New Roman" w:hAnsi="Times New Roman" w:cs="Times New Roman"/>
          <w:sz w:val="22"/>
          <w:szCs w:val="22"/>
        </w:rPr>
        <w:t xml:space="preserve">. Moskva: </w:t>
      </w:r>
      <w:proofErr w:type="spellStart"/>
      <w:r>
        <w:rPr>
          <w:rFonts w:ascii="Times New Roman" w:hAnsi="Times New Roman" w:cs="Times New Roman"/>
          <w:sz w:val="22"/>
          <w:szCs w:val="22"/>
        </w:rPr>
        <w:t>Prosvieshchieniie</w:t>
      </w:r>
      <w:proofErr w:type="spellEnd"/>
      <w:r>
        <w:rPr>
          <w:rFonts w:ascii="Times New Roman" w:hAnsi="Times New Roman" w:cs="Times New Roman"/>
          <w:sz w:val="22"/>
          <w:szCs w:val="22"/>
          <w:lang w:val="uk-UA"/>
        </w:rPr>
        <w:t>.</w:t>
      </w:r>
    </w:p>
    <w:p w14:paraId="7FD26139" w14:textId="77777777" w:rsidR="0026601B" w:rsidRDefault="0026601B">
      <w:pPr>
        <w:spacing w:after="0" w:line="240" w:lineRule="auto"/>
        <w:ind w:left="709" w:hanging="709"/>
        <w:rPr>
          <w:rFonts w:ascii="Times New Roman" w:hAnsi="Times New Roman" w:cs="Times New Roman"/>
          <w:sz w:val="22"/>
          <w:szCs w:val="22"/>
        </w:rPr>
      </w:pPr>
    </w:p>
    <w:p w14:paraId="7A402BD9" w14:textId="059D54FF" w:rsidR="00991978" w:rsidRDefault="00A90AD4">
      <w:pPr>
        <w:spacing w:after="0" w:line="240" w:lineRule="auto"/>
        <w:ind w:left="709" w:hanging="709"/>
        <w:rPr>
          <w:rFonts w:ascii="Times New Roman" w:hAnsi="Times New Roman" w:cs="Times New Roman"/>
          <w:sz w:val="22"/>
          <w:szCs w:val="22"/>
        </w:rPr>
      </w:pPr>
      <w:r>
        <w:rPr>
          <w:rFonts w:ascii="Times New Roman" w:hAnsi="Times New Roman" w:cs="Times New Roman"/>
          <w:sz w:val="22"/>
          <w:szCs w:val="22"/>
        </w:rPr>
        <w:t xml:space="preserve">Mahmoud, </w:t>
      </w:r>
      <w:proofErr w:type="spellStart"/>
      <w:r>
        <w:rPr>
          <w:rFonts w:ascii="Times New Roman" w:hAnsi="Times New Roman" w:cs="Times New Roman"/>
          <w:sz w:val="22"/>
          <w:szCs w:val="22"/>
        </w:rPr>
        <w:t>Altarabin</w:t>
      </w:r>
      <w:proofErr w:type="spellEnd"/>
      <w:r>
        <w:rPr>
          <w:rFonts w:ascii="Times New Roman" w:hAnsi="Times New Roman" w:cs="Times New Roman"/>
          <w:sz w:val="22"/>
          <w:szCs w:val="22"/>
        </w:rPr>
        <w:t xml:space="preserve">. 2020. </w:t>
      </w:r>
      <w:r>
        <w:rPr>
          <w:rFonts w:ascii="Times New Roman" w:hAnsi="Times New Roman" w:cs="Times New Roman"/>
          <w:i/>
          <w:sz w:val="22"/>
          <w:szCs w:val="22"/>
        </w:rPr>
        <w:t>On translating Arabic and English media texts</w:t>
      </w:r>
      <w:r>
        <w:rPr>
          <w:rFonts w:ascii="Times New Roman" w:hAnsi="Times New Roman" w:cs="Times New Roman"/>
          <w:sz w:val="22"/>
          <w:szCs w:val="22"/>
        </w:rPr>
        <w:t>. UK: Cambridge Scholars Publishing.</w:t>
      </w:r>
    </w:p>
    <w:p w14:paraId="2EAC459A" w14:textId="77777777" w:rsidR="0026601B" w:rsidRDefault="0026601B" w:rsidP="00CA5456">
      <w:pPr>
        <w:pStyle w:val="xmsonormal"/>
        <w:shd w:val="clear" w:color="auto" w:fill="FFFFFF"/>
        <w:spacing w:before="0" w:beforeAutospacing="0" w:after="0" w:afterAutospacing="0" w:line="240" w:lineRule="auto"/>
        <w:ind w:left="709" w:hanging="709"/>
      </w:pPr>
    </w:p>
    <w:p w14:paraId="4C756779" w14:textId="44E8B673" w:rsidR="002748FF" w:rsidRPr="002748FF" w:rsidRDefault="002748FF" w:rsidP="00CA5456">
      <w:pPr>
        <w:pStyle w:val="xmsonormal"/>
        <w:shd w:val="clear" w:color="auto" w:fill="FFFFFF"/>
        <w:spacing w:before="0" w:beforeAutospacing="0" w:after="0" w:afterAutospacing="0" w:line="240" w:lineRule="auto"/>
        <w:ind w:left="709" w:hanging="709"/>
      </w:pPr>
      <w:proofErr w:type="spellStart"/>
      <w:r w:rsidRPr="002748FF">
        <w:t>Mayring</w:t>
      </w:r>
      <w:proofErr w:type="spellEnd"/>
      <w:r w:rsidRPr="002748FF">
        <w:t xml:space="preserve">, </w:t>
      </w:r>
      <w:proofErr w:type="spellStart"/>
      <w:r w:rsidRPr="002748FF">
        <w:t>Philipp</w:t>
      </w:r>
      <w:proofErr w:type="spellEnd"/>
      <w:r>
        <w:t xml:space="preserve">. </w:t>
      </w:r>
      <w:r w:rsidRPr="002748FF">
        <w:t xml:space="preserve">2022. </w:t>
      </w:r>
      <w:r w:rsidRPr="00CA5456">
        <w:rPr>
          <w:i/>
          <w:iCs/>
        </w:rPr>
        <w:t>Qualitative content analysis: A step-by-step guide</w:t>
      </w:r>
      <w:r w:rsidRPr="002748FF">
        <w:t>. Thousand Oaks, CA: Sage</w:t>
      </w:r>
      <w:r w:rsidR="00CA5456">
        <w:t xml:space="preserve"> Publications Lt</w:t>
      </w:r>
      <w:r w:rsidRPr="002748FF">
        <w:t>.</w:t>
      </w:r>
    </w:p>
    <w:p w14:paraId="1809FFB1" w14:textId="77777777" w:rsidR="0026601B" w:rsidRDefault="0026601B">
      <w:pPr>
        <w:spacing w:after="0" w:line="240" w:lineRule="auto"/>
        <w:ind w:left="709" w:hanging="709"/>
        <w:rPr>
          <w:rFonts w:ascii="Times New Roman" w:hAnsi="Times New Roman" w:cs="Times New Roman"/>
          <w:sz w:val="22"/>
          <w:szCs w:val="22"/>
        </w:rPr>
      </w:pPr>
    </w:p>
    <w:p w14:paraId="2B1A9A2D" w14:textId="21F6E709" w:rsidR="00991978" w:rsidRDefault="00A90AD4">
      <w:pPr>
        <w:spacing w:after="0" w:line="240" w:lineRule="auto"/>
        <w:ind w:left="709" w:hanging="709"/>
        <w:rPr>
          <w:rFonts w:ascii="Times New Roman" w:hAnsi="Times New Roman" w:cs="Times New Roman"/>
          <w:sz w:val="22"/>
          <w:szCs w:val="22"/>
        </w:rPr>
      </w:pPr>
      <w:r>
        <w:rPr>
          <w:rFonts w:ascii="Times New Roman" w:hAnsi="Times New Roman" w:cs="Times New Roman"/>
          <w:sz w:val="22"/>
          <w:szCs w:val="22"/>
        </w:rPr>
        <w:t xml:space="preserve">Morris, Trevor &amp; Goldsworthy, Simon. 2008. </w:t>
      </w:r>
      <w:r>
        <w:rPr>
          <w:rFonts w:ascii="Times New Roman" w:hAnsi="Times New Roman" w:cs="Times New Roman"/>
          <w:i/>
          <w:sz w:val="22"/>
          <w:szCs w:val="22"/>
        </w:rPr>
        <w:t>Public relations for the new Europe</w:t>
      </w:r>
      <w:r>
        <w:rPr>
          <w:rFonts w:ascii="Times New Roman" w:hAnsi="Times New Roman" w:cs="Times New Roman"/>
          <w:sz w:val="22"/>
          <w:szCs w:val="22"/>
        </w:rPr>
        <w:t>. London: Palgrave Macmillan.</w:t>
      </w:r>
    </w:p>
    <w:p w14:paraId="4D38ED40" w14:textId="77777777" w:rsidR="0026601B" w:rsidRDefault="0026601B">
      <w:pPr>
        <w:spacing w:after="0" w:line="240" w:lineRule="auto"/>
        <w:ind w:left="709" w:hanging="709"/>
        <w:rPr>
          <w:rFonts w:ascii="Times New Roman" w:hAnsi="Times New Roman" w:cs="Times New Roman"/>
          <w:sz w:val="22"/>
          <w:szCs w:val="22"/>
        </w:rPr>
      </w:pPr>
    </w:p>
    <w:p w14:paraId="36997FC6" w14:textId="52A2DE59" w:rsidR="00991978" w:rsidRDefault="00A90AD4">
      <w:pPr>
        <w:spacing w:after="0" w:line="240" w:lineRule="auto"/>
        <w:ind w:left="709" w:hanging="709"/>
        <w:rPr>
          <w:rFonts w:ascii="Times New Roman" w:hAnsi="Times New Roman" w:cs="Times New Roman"/>
          <w:sz w:val="22"/>
          <w:szCs w:val="22"/>
        </w:rPr>
      </w:pPr>
      <w:r>
        <w:rPr>
          <w:rFonts w:ascii="Times New Roman" w:hAnsi="Times New Roman" w:cs="Times New Roman"/>
          <w:sz w:val="22"/>
          <w:szCs w:val="22"/>
        </w:rPr>
        <w:t xml:space="preserve">Page, Benjamin I. &amp; Shapiro, Robert Y. &amp; Dempsey, Glenn R. 1987. What moves public opinion? </w:t>
      </w:r>
      <w:r>
        <w:rPr>
          <w:rFonts w:ascii="Times New Roman" w:hAnsi="Times New Roman" w:cs="Times New Roman"/>
          <w:i/>
          <w:sz w:val="22"/>
          <w:szCs w:val="22"/>
        </w:rPr>
        <w:t>American political science review</w:t>
      </w:r>
      <w:r>
        <w:rPr>
          <w:rFonts w:ascii="Times New Roman" w:hAnsi="Times New Roman" w:cs="Times New Roman"/>
          <w:sz w:val="22"/>
          <w:szCs w:val="22"/>
        </w:rPr>
        <w:t xml:space="preserve"> </w:t>
      </w:r>
      <w:r>
        <w:rPr>
          <w:rFonts w:ascii="Times New Roman" w:hAnsi="Times New Roman" w:cs="Times New Roman"/>
          <w:iCs/>
          <w:sz w:val="22"/>
          <w:szCs w:val="22"/>
        </w:rPr>
        <w:t>81(</w:t>
      </w:r>
      <w:r>
        <w:rPr>
          <w:rFonts w:ascii="Times New Roman" w:hAnsi="Times New Roman" w:cs="Times New Roman"/>
          <w:sz w:val="22"/>
          <w:szCs w:val="22"/>
        </w:rPr>
        <w:t>1). 23–43.</w:t>
      </w:r>
    </w:p>
    <w:p w14:paraId="411E97BF" w14:textId="77777777" w:rsidR="0026601B" w:rsidRDefault="0026601B">
      <w:pPr>
        <w:widowControl/>
        <w:spacing w:after="0" w:line="240" w:lineRule="auto"/>
        <w:ind w:left="709" w:hanging="709"/>
        <w:rPr>
          <w:rFonts w:ascii="Times New Roman" w:hAnsi="Times New Roman" w:cs="Times New Roman"/>
          <w:sz w:val="22"/>
          <w:szCs w:val="22"/>
        </w:rPr>
      </w:pPr>
    </w:p>
    <w:p w14:paraId="39C79716" w14:textId="1BF27FD4" w:rsidR="00991978" w:rsidRDefault="00A90AD4">
      <w:pPr>
        <w:widowControl/>
        <w:spacing w:after="0" w:line="240" w:lineRule="auto"/>
        <w:ind w:left="709" w:hanging="709"/>
        <w:rPr>
          <w:rFonts w:ascii="Times New Roman" w:hAnsi="Times New Roman" w:cs="Times New Roman"/>
          <w:sz w:val="22"/>
          <w:szCs w:val="22"/>
        </w:rPr>
      </w:pPr>
      <w:proofErr w:type="spellStart"/>
      <w:r>
        <w:rPr>
          <w:rFonts w:ascii="Times New Roman" w:hAnsi="Times New Roman" w:cs="Times New Roman"/>
          <w:sz w:val="22"/>
          <w:szCs w:val="22"/>
        </w:rPr>
        <w:t>Raganato</w:t>
      </w:r>
      <w:proofErr w:type="spellEnd"/>
      <w:r>
        <w:rPr>
          <w:rFonts w:ascii="Times New Roman" w:hAnsi="Times New Roman" w:cs="Times New Roman"/>
          <w:sz w:val="22"/>
          <w:szCs w:val="22"/>
        </w:rPr>
        <w:t xml:space="preserve">, Alessandro &amp; Tiedemann, </w:t>
      </w:r>
      <w:proofErr w:type="spellStart"/>
      <w:r>
        <w:rPr>
          <w:rFonts w:ascii="Times New Roman" w:hAnsi="Times New Roman" w:cs="Times New Roman"/>
          <w:sz w:val="22"/>
          <w:szCs w:val="22"/>
        </w:rPr>
        <w:t>Jörg</w:t>
      </w:r>
      <w:proofErr w:type="spellEnd"/>
      <w:r>
        <w:rPr>
          <w:rFonts w:ascii="Times New Roman" w:hAnsi="Times New Roman" w:cs="Times New Roman"/>
          <w:sz w:val="22"/>
          <w:szCs w:val="22"/>
        </w:rPr>
        <w:t>. 2018. An analysis of encoder representations in transformer-based machine translation. (</w:t>
      </w:r>
      <w:r>
        <w:rPr>
          <w:rFonts w:ascii="Times New Roman" w:hAnsi="Times New Roman" w:cs="Times New Roman"/>
          <w:sz w:val="22"/>
          <w:szCs w:val="22"/>
          <w:lang w:val="uk-UA"/>
        </w:rPr>
        <w:t>Paper presented at the</w:t>
      </w:r>
      <w:r>
        <w:rPr>
          <w:rFonts w:ascii="Times New Roman" w:hAnsi="Times New Roman" w:cs="Times New Roman"/>
          <w:sz w:val="22"/>
          <w:szCs w:val="22"/>
        </w:rPr>
        <w:t xml:space="preserve"> </w:t>
      </w:r>
      <w:r>
        <w:rPr>
          <w:rFonts w:ascii="Times New Roman" w:hAnsi="Times New Roman" w:cs="Times New Roman"/>
          <w:iCs/>
          <w:sz w:val="22"/>
          <w:szCs w:val="22"/>
        </w:rPr>
        <w:t xml:space="preserve">2018 EMNLP workshop </w:t>
      </w:r>
      <w:proofErr w:type="spellStart"/>
      <w:r>
        <w:rPr>
          <w:rFonts w:ascii="Times New Roman" w:hAnsi="Times New Roman" w:cs="Times New Roman"/>
          <w:iCs/>
          <w:sz w:val="22"/>
          <w:szCs w:val="22"/>
        </w:rPr>
        <w:t>blackbox</w:t>
      </w:r>
      <w:proofErr w:type="spellEnd"/>
      <w:r>
        <w:rPr>
          <w:rFonts w:ascii="Times New Roman" w:hAnsi="Times New Roman" w:cs="Times New Roman"/>
          <w:iCs/>
          <w:sz w:val="22"/>
          <w:szCs w:val="22"/>
        </w:rPr>
        <w:t xml:space="preserve"> NLP: Analyzing and interpreting neural networks for NLP,</w:t>
      </w:r>
      <w:r>
        <w:rPr>
          <w:rFonts w:ascii="Times New Roman" w:hAnsi="Times New Roman" w:cs="Times New Roman"/>
          <w:i/>
          <w:sz w:val="22"/>
          <w:szCs w:val="22"/>
        </w:rPr>
        <w:t xml:space="preserve"> </w:t>
      </w:r>
      <w:r>
        <w:rPr>
          <w:rFonts w:ascii="Times New Roman" w:hAnsi="Times New Roman" w:cs="Times New Roman"/>
          <w:sz w:val="22"/>
          <w:szCs w:val="22"/>
        </w:rPr>
        <w:t>Brussels, Belgium, November 2018)</w:t>
      </w:r>
      <w:r>
        <w:rPr>
          <w:rFonts w:ascii="Times New Roman" w:hAnsi="Times New Roman" w:cs="Times New Roman"/>
          <w:sz w:val="22"/>
          <w:szCs w:val="22"/>
          <w:lang w:val="uk-UA"/>
        </w:rPr>
        <w:t>.</w:t>
      </w:r>
      <w:r>
        <w:rPr>
          <w:rFonts w:ascii="Times New Roman" w:hAnsi="Times New Roman" w:cs="Times New Roman"/>
          <w:sz w:val="22"/>
          <w:szCs w:val="22"/>
        </w:rPr>
        <w:t xml:space="preserve"> 287–297.</w:t>
      </w:r>
    </w:p>
    <w:p w14:paraId="7EE9FA44" w14:textId="77777777" w:rsidR="0026601B" w:rsidRDefault="0026601B">
      <w:pPr>
        <w:spacing w:after="0" w:line="240" w:lineRule="auto"/>
        <w:ind w:left="709" w:hanging="709"/>
        <w:rPr>
          <w:rFonts w:ascii="Times New Roman" w:hAnsi="Times New Roman" w:cs="Times New Roman"/>
          <w:sz w:val="22"/>
          <w:szCs w:val="22"/>
        </w:rPr>
      </w:pPr>
    </w:p>
    <w:p w14:paraId="38FBFDC3" w14:textId="4DB048E9" w:rsidR="00991978" w:rsidRDefault="00A90AD4">
      <w:pPr>
        <w:spacing w:after="0" w:line="240" w:lineRule="auto"/>
        <w:ind w:left="709" w:hanging="709"/>
        <w:rPr>
          <w:rFonts w:ascii="Times New Roman" w:hAnsi="Times New Roman" w:cs="Times New Roman"/>
          <w:sz w:val="22"/>
          <w:szCs w:val="22"/>
        </w:rPr>
      </w:pPr>
      <w:r>
        <w:rPr>
          <w:rFonts w:ascii="Times New Roman" w:hAnsi="Times New Roman" w:cs="Times New Roman"/>
          <w:sz w:val="22"/>
          <w:szCs w:val="22"/>
        </w:rPr>
        <w:t xml:space="preserve">Reiman, D. Will. 2010. Basic oral language documentation. </w:t>
      </w:r>
      <w:r>
        <w:rPr>
          <w:rFonts w:ascii="Times New Roman" w:hAnsi="Times New Roman" w:cs="Times New Roman"/>
          <w:i/>
          <w:iCs/>
          <w:sz w:val="22"/>
          <w:szCs w:val="22"/>
        </w:rPr>
        <w:t>Basic oral language documentation</w:t>
      </w:r>
      <w:r>
        <w:rPr>
          <w:rFonts w:ascii="Times New Roman" w:hAnsi="Times New Roman" w:cs="Times New Roman"/>
          <w:sz w:val="22"/>
          <w:szCs w:val="22"/>
        </w:rPr>
        <w:t xml:space="preserve"> 4. 254–268.</w:t>
      </w:r>
    </w:p>
    <w:p w14:paraId="4E36E244" w14:textId="77777777" w:rsidR="0026601B" w:rsidRDefault="0026601B">
      <w:pPr>
        <w:spacing w:after="0" w:line="240" w:lineRule="auto"/>
        <w:ind w:left="709" w:hanging="709"/>
        <w:rPr>
          <w:rFonts w:ascii="Times New Roman" w:hAnsi="Times New Roman" w:cs="Times New Roman"/>
          <w:sz w:val="22"/>
          <w:szCs w:val="22"/>
        </w:rPr>
      </w:pPr>
    </w:p>
    <w:p w14:paraId="3642E25B" w14:textId="71330AEC" w:rsidR="00991978" w:rsidRDefault="00A90AD4">
      <w:pPr>
        <w:spacing w:after="0" w:line="240" w:lineRule="auto"/>
        <w:ind w:left="709" w:hanging="709"/>
        <w:rPr>
          <w:rFonts w:ascii="Times New Roman" w:hAnsi="Times New Roman" w:cs="Times New Roman"/>
          <w:sz w:val="22"/>
          <w:szCs w:val="22"/>
        </w:rPr>
      </w:pPr>
      <w:proofErr w:type="spellStart"/>
      <w:r>
        <w:rPr>
          <w:rFonts w:ascii="Times New Roman" w:hAnsi="Times New Roman" w:cs="Times New Roman"/>
          <w:sz w:val="22"/>
          <w:szCs w:val="22"/>
        </w:rPr>
        <w:t>Roelcke</w:t>
      </w:r>
      <w:proofErr w:type="spellEnd"/>
      <w:r>
        <w:rPr>
          <w:rFonts w:ascii="Times New Roman" w:hAnsi="Times New Roman" w:cs="Times New Roman"/>
          <w:sz w:val="22"/>
          <w:szCs w:val="22"/>
        </w:rPr>
        <w:t xml:space="preserve">, Thorsten. 1991. Das </w:t>
      </w:r>
      <w:proofErr w:type="spellStart"/>
      <w:r>
        <w:rPr>
          <w:rFonts w:ascii="Times New Roman" w:hAnsi="Times New Roman" w:cs="Times New Roman"/>
          <w:sz w:val="22"/>
          <w:szCs w:val="22"/>
        </w:rPr>
        <w:t>Eineindeutigkeitspostulat</w:t>
      </w:r>
      <w:proofErr w:type="spellEnd"/>
      <w:r>
        <w:rPr>
          <w:rFonts w:ascii="Times New Roman" w:hAnsi="Times New Roman" w:cs="Times New Roman"/>
          <w:sz w:val="22"/>
          <w:szCs w:val="22"/>
        </w:rPr>
        <w:t xml:space="preserve"> der </w:t>
      </w:r>
      <w:proofErr w:type="spellStart"/>
      <w:r>
        <w:rPr>
          <w:rFonts w:ascii="Times New Roman" w:hAnsi="Times New Roman" w:cs="Times New Roman"/>
          <w:sz w:val="22"/>
          <w:szCs w:val="22"/>
        </w:rPr>
        <w:t>lexikalischen</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Fachsprachensemantik</w:t>
      </w:r>
      <w:proofErr w:type="spellEnd"/>
      <w:r>
        <w:rPr>
          <w:rFonts w:ascii="Times New Roman" w:hAnsi="Times New Roman" w:cs="Times New Roman"/>
          <w:sz w:val="22"/>
          <w:szCs w:val="22"/>
          <w:lang w:val="uk-UA"/>
        </w:rPr>
        <w:t xml:space="preserve">. </w:t>
      </w:r>
      <w:proofErr w:type="spellStart"/>
      <w:r>
        <w:rPr>
          <w:rFonts w:ascii="Times New Roman" w:hAnsi="Times New Roman" w:cs="Times New Roman"/>
          <w:i/>
          <w:sz w:val="22"/>
          <w:szCs w:val="22"/>
        </w:rPr>
        <w:t>Germanistische</w:t>
      </w:r>
      <w:proofErr w:type="spellEnd"/>
      <w:r>
        <w:rPr>
          <w:rFonts w:ascii="Times New Roman" w:hAnsi="Times New Roman" w:cs="Times New Roman"/>
          <w:i/>
          <w:sz w:val="22"/>
          <w:szCs w:val="22"/>
        </w:rPr>
        <w:t xml:space="preserve"> </w:t>
      </w:r>
      <w:proofErr w:type="spellStart"/>
      <w:r>
        <w:rPr>
          <w:rFonts w:ascii="Times New Roman" w:hAnsi="Times New Roman" w:cs="Times New Roman"/>
          <w:i/>
          <w:sz w:val="22"/>
          <w:szCs w:val="22"/>
        </w:rPr>
        <w:t>Linguistik</w:t>
      </w:r>
      <w:proofErr w:type="spellEnd"/>
      <w:r>
        <w:rPr>
          <w:rFonts w:ascii="Times New Roman" w:hAnsi="Times New Roman" w:cs="Times New Roman"/>
          <w:sz w:val="22"/>
          <w:szCs w:val="22"/>
        </w:rPr>
        <w:t xml:space="preserve"> </w:t>
      </w:r>
      <w:r>
        <w:rPr>
          <w:rFonts w:ascii="Times New Roman" w:hAnsi="Times New Roman" w:cs="Times New Roman"/>
          <w:iCs/>
          <w:sz w:val="22"/>
          <w:szCs w:val="22"/>
        </w:rPr>
        <w:t>19.</w:t>
      </w:r>
      <w:r>
        <w:rPr>
          <w:rFonts w:ascii="Times New Roman" w:hAnsi="Times New Roman" w:cs="Times New Roman"/>
          <w:sz w:val="22"/>
          <w:szCs w:val="22"/>
        </w:rPr>
        <w:t xml:space="preserve"> 194–208.</w:t>
      </w:r>
    </w:p>
    <w:p w14:paraId="691EC37A" w14:textId="77777777" w:rsidR="0026601B" w:rsidRDefault="0026601B">
      <w:pPr>
        <w:spacing w:after="0" w:line="240" w:lineRule="auto"/>
        <w:ind w:left="709" w:hanging="709"/>
        <w:rPr>
          <w:rFonts w:ascii="Times New Roman" w:hAnsi="Times New Roman" w:cs="Times New Roman"/>
          <w:sz w:val="22"/>
          <w:szCs w:val="22"/>
        </w:rPr>
      </w:pPr>
    </w:p>
    <w:p w14:paraId="3EF27F98" w14:textId="2A931F26" w:rsidR="00991978" w:rsidRDefault="00A90AD4">
      <w:pPr>
        <w:spacing w:after="0" w:line="240" w:lineRule="auto"/>
        <w:ind w:left="709" w:hanging="709"/>
        <w:rPr>
          <w:rFonts w:ascii="Times New Roman" w:hAnsi="Times New Roman" w:cs="Times New Roman"/>
          <w:sz w:val="22"/>
          <w:szCs w:val="22"/>
        </w:rPr>
      </w:pPr>
      <w:r>
        <w:rPr>
          <w:rFonts w:ascii="Times New Roman" w:hAnsi="Times New Roman" w:cs="Times New Roman"/>
          <w:sz w:val="22"/>
          <w:szCs w:val="22"/>
        </w:rPr>
        <w:t xml:space="preserve">Sanchez, Christian &amp; </w:t>
      </w:r>
      <w:proofErr w:type="spellStart"/>
      <w:r>
        <w:rPr>
          <w:rFonts w:ascii="Times New Roman" w:hAnsi="Times New Roman" w:cs="Times New Roman"/>
          <w:sz w:val="22"/>
          <w:szCs w:val="22"/>
        </w:rPr>
        <w:t>Martınez</w:t>
      </w:r>
      <w:proofErr w:type="spellEnd"/>
      <w:r>
        <w:rPr>
          <w:rFonts w:ascii="Times New Roman" w:hAnsi="Times New Roman" w:cs="Times New Roman"/>
          <w:sz w:val="22"/>
          <w:szCs w:val="22"/>
        </w:rPr>
        <w:t>, Paloma. 2018. A simple method to extract abbreviations within a document using regular expressions. (</w:t>
      </w:r>
      <w:r>
        <w:rPr>
          <w:rFonts w:ascii="Times New Roman" w:hAnsi="Times New Roman" w:cs="Times New Roman"/>
          <w:sz w:val="22"/>
          <w:szCs w:val="22"/>
          <w:lang w:val="uk-UA"/>
        </w:rPr>
        <w:t>Paper presented at the</w:t>
      </w:r>
      <w:r>
        <w:rPr>
          <w:rFonts w:ascii="Times New Roman" w:hAnsi="Times New Roman" w:cs="Times New Roman"/>
          <w:sz w:val="22"/>
          <w:szCs w:val="22"/>
        </w:rPr>
        <w:t xml:space="preserve"> </w:t>
      </w:r>
      <w:r>
        <w:rPr>
          <w:rFonts w:ascii="Times New Roman" w:hAnsi="Times New Roman" w:cs="Times New Roman"/>
          <w:iCs/>
          <w:sz w:val="22"/>
          <w:szCs w:val="22"/>
        </w:rPr>
        <w:t xml:space="preserve">third workshop on evaluation of human language technologies for Iberian languages, </w:t>
      </w:r>
      <w:proofErr w:type="spellStart"/>
      <w:r>
        <w:rPr>
          <w:rFonts w:ascii="Times New Roman" w:hAnsi="Times New Roman" w:cs="Times New Roman"/>
          <w:iCs/>
          <w:sz w:val="22"/>
          <w:szCs w:val="22"/>
        </w:rPr>
        <w:t>IberEval</w:t>
      </w:r>
      <w:proofErr w:type="spellEnd"/>
      <w:r>
        <w:rPr>
          <w:rFonts w:ascii="Times New Roman" w:hAnsi="Times New Roman" w:cs="Times New Roman"/>
          <w:iCs/>
          <w:sz w:val="22"/>
          <w:szCs w:val="22"/>
        </w:rPr>
        <w:t xml:space="preserve"> 2018,</w:t>
      </w:r>
      <w:r>
        <w:rPr>
          <w:rFonts w:ascii="Times New Roman" w:hAnsi="Times New Roman" w:cs="Times New Roman"/>
          <w:sz w:val="22"/>
          <w:szCs w:val="22"/>
        </w:rPr>
        <w:t xml:space="preserve"> Sevilla, Spain, 18 September 2018). 102–107. </w:t>
      </w:r>
    </w:p>
    <w:p w14:paraId="54B3FBB7" w14:textId="77777777" w:rsidR="0026601B" w:rsidRDefault="0026601B" w:rsidP="00CA5456">
      <w:pPr>
        <w:pStyle w:val="xmsonormal"/>
        <w:shd w:val="clear" w:color="auto" w:fill="FFFFFF"/>
        <w:spacing w:before="0" w:beforeAutospacing="0" w:after="0" w:afterAutospacing="0" w:line="240" w:lineRule="auto"/>
        <w:ind w:left="709" w:hanging="709"/>
      </w:pPr>
    </w:p>
    <w:p w14:paraId="38031B99" w14:textId="5C3E14E2" w:rsidR="00CA5456" w:rsidRPr="00CA5456" w:rsidRDefault="00CA5456" w:rsidP="00CA5456">
      <w:pPr>
        <w:pStyle w:val="xmsonormal"/>
        <w:shd w:val="clear" w:color="auto" w:fill="FFFFFF"/>
        <w:spacing w:before="0" w:beforeAutospacing="0" w:after="0" w:afterAutospacing="0" w:line="240" w:lineRule="auto"/>
        <w:ind w:left="709" w:hanging="709"/>
      </w:pPr>
      <w:proofErr w:type="spellStart"/>
      <w:r w:rsidRPr="00CA5456">
        <w:t>Schreier</w:t>
      </w:r>
      <w:proofErr w:type="spellEnd"/>
      <w:r w:rsidRPr="00CA5456">
        <w:t xml:space="preserve">, </w:t>
      </w:r>
      <w:proofErr w:type="spellStart"/>
      <w:r w:rsidRPr="00CA5456">
        <w:t>Margrit</w:t>
      </w:r>
      <w:proofErr w:type="spellEnd"/>
      <w:r w:rsidRPr="00CA5456">
        <w:t xml:space="preserve">. 2012. </w:t>
      </w:r>
      <w:r w:rsidRPr="00CA5456">
        <w:rPr>
          <w:i/>
          <w:iCs/>
        </w:rPr>
        <w:t>Qualitative content analysis in practice.</w:t>
      </w:r>
      <w:r w:rsidRPr="00CA5456">
        <w:t xml:space="preserve"> </w:t>
      </w:r>
      <w:r w:rsidRPr="00CA5456">
        <w:rPr>
          <w:shd w:val="clear" w:color="auto" w:fill="FFFFFF"/>
        </w:rPr>
        <w:t xml:space="preserve">Thousand Oaks, CA: Sage Publications </w:t>
      </w:r>
      <w:r w:rsidRPr="00CA5456">
        <w:t>Lt</w:t>
      </w:r>
      <w:r w:rsidRPr="00CA5456">
        <w:rPr>
          <w:shd w:val="clear" w:color="auto" w:fill="FFFFFF"/>
        </w:rPr>
        <w:t>.</w:t>
      </w:r>
    </w:p>
    <w:p w14:paraId="1B220C6D" w14:textId="77777777" w:rsidR="0026601B" w:rsidRDefault="0026601B" w:rsidP="00CA5456">
      <w:pPr>
        <w:spacing w:after="0" w:line="240" w:lineRule="auto"/>
        <w:ind w:left="709" w:hanging="709"/>
        <w:rPr>
          <w:rFonts w:ascii="Times New Roman" w:hAnsi="Times New Roman" w:cs="Times New Roman"/>
          <w:sz w:val="22"/>
          <w:szCs w:val="22"/>
        </w:rPr>
      </w:pPr>
    </w:p>
    <w:p w14:paraId="79552770" w14:textId="17CC7E9D" w:rsidR="00A31534" w:rsidRPr="00A31534" w:rsidRDefault="00A31534" w:rsidP="00CA5456">
      <w:pPr>
        <w:spacing w:after="0" w:line="240" w:lineRule="auto"/>
        <w:ind w:left="709" w:hanging="709"/>
        <w:rPr>
          <w:rFonts w:ascii="Times New Roman" w:hAnsi="Times New Roman" w:cs="Times New Roman"/>
          <w:sz w:val="22"/>
          <w:szCs w:val="22"/>
        </w:rPr>
      </w:pPr>
      <w:r>
        <w:rPr>
          <w:rFonts w:ascii="Times New Roman" w:hAnsi="Times New Roman" w:cs="Times New Roman"/>
          <w:sz w:val="22"/>
          <w:szCs w:val="22"/>
        </w:rPr>
        <w:t xml:space="preserve">Speed, </w:t>
      </w:r>
      <w:proofErr w:type="spellStart"/>
      <w:r w:rsidRPr="00A31534">
        <w:rPr>
          <w:rFonts w:ascii="Times New Roman" w:hAnsi="Times New Roman" w:cs="Times New Roman"/>
          <w:sz w:val="22"/>
          <w:szCs w:val="22"/>
        </w:rPr>
        <w:t>Jno</w:t>
      </w:r>
      <w:proofErr w:type="spellEnd"/>
      <w:r w:rsidRPr="00A31534">
        <w:rPr>
          <w:rFonts w:ascii="Times New Roman" w:hAnsi="Times New Roman" w:cs="Times New Roman"/>
          <w:sz w:val="22"/>
          <w:szCs w:val="22"/>
        </w:rPr>
        <w:t>. Gilmer</w:t>
      </w:r>
      <w:r>
        <w:rPr>
          <w:rFonts w:ascii="Times New Roman" w:hAnsi="Times New Roman" w:cs="Times New Roman"/>
          <w:sz w:val="22"/>
          <w:szCs w:val="22"/>
        </w:rPr>
        <w:t xml:space="preserve">. 1893. </w:t>
      </w:r>
      <w:r w:rsidRPr="00A31534">
        <w:rPr>
          <w:rFonts w:ascii="Times New Roman" w:hAnsi="Times New Roman" w:cs="Times New Roman"/>
          <w:sz w:val="22"/>
          <w:szCs w:val="22"/>
        </w:rPr>
        <w:t xml:space="preserve">Do </w:t>
      </w:r>
      <w:r>
        <w:rPr>
          <w:rFonts w:ascii="Times New Roman" w:hAnsi="Times New Roman" w:cs="Times New Roman"/>
          <w:sz w:val="22"/>
          <w:szCs w:val="22"/>
        </w:rPr>
        <w:t>n</w:t>
      </w:r>
      <w:r w:rsidRPr="00A31534">
        <w:rPr>
          <w:rFonts w:ascii="Times New Roman" w:hAnsi="Times New Roman" w:cs="Times New Roman"/>
          <w:sz w:val="22"/>
          <w:szCs w:val="22"/>
        </w:rPr>
        <w:t xml:space="preserve">ewspapers </w:t>
      </w:r>
      <w:r>
        <w:rPr>
          <w:rFonts w:ascii="Times New Roman" w:hAnsi="Times New Roman" w:cs="Times New Roman"/>
          <w:sz w:val="22"/>
          <w:szCs w:val="22"/>
        </w:rPr>
        <w:t>n</w:t>
      </w:r>
      <w:r w:rsidRPr="00A31534">
        <w:rPr>
          <w:rFonts w:ascii="Times New Roman" w:hAnsi="Times New Roman" w:cs="Times New Roman"/>
          <w:sz w:val="22"/>
          <w:szCs w:val="22"/>
        </w:rPr>
        <w:t xml:space="preserve">ow </w:t>
      </w:r>
      <w:r>
        <w:rPr>
          <w:rFonts w:ascii="Times New Roman" w:hAnsi="Times New Roman" w:cs="Times New Roman"/>
          <w:sz w:val="22"/>
          <w:szCs w:val="22"/>
        </w:rPr>
        <w:t>g</w:t>
      </w:r>
      <w:r w:rsidRPr="00A31534">
        <w:rPr>
          <w:rFonts w:ascii="Times New Roman" w:hAnsi="Times New Roman" w:cs="Times New Roman"/>
          <w:sz w:val="22"/>
          <w:szCs w:val="22"/>
        </w:rPr>
        <w:t xml:space="preserve">ive the </w:t>
      </w:r>
      <w:r>
        <w:rPr>
          <w:rFonts w:ascii="Times New Roman" w:hAnsi="Times New Roman" w:cs="Times New Roman"/>
          <w:sz w:val="22"/>
          <w:szCs w:val="22"/>
        </w:rPr>
        <w:t>n</w:t>
      </w:r>
      <w:r w:rsidRPr="00A31534">
        <w:rPr>
          <w:rFonts w:ascii="Times New Roman" w:hAnsi="Times New Roman" w:cs="Times New Roman"/>
          <w:sz w:val="22"/>
          <w:szCs w:val="22"/>
        </w:rPr>
        <w:t>ews?</w:t>
      </w:r>
      <w:r>
        <w:rPr>
          <w:rFonts w:ascii="Times New Roman" w:hAnsi="Times New Roman" w:cs="Times New Roman"/>
          <w:sz w:val="22"/>
          <w:szCs w:val="22"/>
        </w:rPr>
        <w:t xml:space="preserve"> </w:t>
      </w:r>
      <w:r w:rsidRPr="00A31534">
        <w:rPr>
          <w:rFonts w:ascii="Times New Roman" w:hAnsi="Times New Roman" w:cs="Times New Roman"/>
          <w:i/>
          <w:iCs/>
          <w:sz w:val="22"/>
          <w:szCs w:val="22"/>
        </w:rPr>
        <w:t>The Forum</w:t>
      </w:r>
      <w:r>
        <w:rPr>
          <w:rFonts w:ascii="Times New Roman" w:hAnsi="Times New Roman" w:cs="Times New Roman"/>
          <w:sz w:val="22"/>
          <w:szCs w:val="22"/>
        </w:rPr>
        <w:t>.</w:t>
      </w:r>
      <w:r w:rsidRPr="00A31534">
        <w:rPr>
          <w:rFonts w:ascii="Times New Roman" w:hAnsi="Times New Roman" w:cs="Times New Roman"/>
          <w:sz w:val="22"/>
          <w:szCs w:val="22"/>
        </w:rPr>
        <w:t xml:space="preserve"> 705</w:t>
      </w:r>
      <w:r>
        <w:rPr>
          <w:rFonts w:ascii="Times New Roman" w:hAnsi="Times New Roman" w:cs="Times New Roman"/>
          <w:sz w:val="22"/>
          <w:szCs w:val="22"/>
        </w:rPr>
        <w:t>–</w:t>
      </w:r>
      <w:r w:rsidRPr="00A31534">
        <w:rPr>
          <w:rFonts w:ascii="Times New Roman" w:hAnsi="Times New Roman" w:cs="Times New Roman"/>
          <w:sz w:val="22"/>
          <w:szCs w:val="22"/>
        </w:rPr>
        <w:t>711</w:t>
      </w:r>
      <w:r>
        <w:rPr>
          <w:rFonts w:ascii="Times New Roman" w:hAnsi="Times New Roman" w:cs="Times New Roman"/>
          <w:sz w:val="22"/>
          <w:szCs w:val="22"/>
        </w:rPr>
        <w:t>.</w:t>
      </w:r>
    </w:p>
    <w:p w14:paraId="2C606F59" w14:textId="77777777" w:rsidR="0026601B" w:rsidRDefault="0026601B" w:rsidP="00CA5456">
      <w:pPr>
        <w:spacing w:after="0" w:line="240" w:lineRule="auto"/>
        <w:ind w:left="709" w:hanging="709"/>
        <w:rPr>
          <w:rFonts w:ascii="Times New Roman" w:hAnsi="Times New Roman" w:cs="Times New Roman"/>
          <w:sz w:val="22"/>
          <w:szCs w:val="22"/>
        </w:rPr>
      </w:pPr>
    </w:p>
    <w:p w14:paraId="306D25C3" w14:textId="04437EB4" w:rsidR="00CA5456" w:rsidRDefault="00CA5456" w:rsidP="00CA5456">
      <w:pPr>
        <w:spacing w:after="0" w:line="240" w:lineRule="auto"/>
        <w:ind w:left="709" w:hanging="709"/>
        <w:rPr>
          <w:rFonts w:ascii="Times New Roman" w:hAnsi="Times New Roman" w:cs="Times New Roman"/>
          <w:sz w:val="22"/>
          <w:szCs w:val="22"/>
        </w:rPr>
      </w:pPr>
      <w:r>
        <w:rPr>
          <w:rFonts w:ascii="Times New Roman" w:hAnsi="Times New Roman" w:cs="Times New Roman"/>
          <w:sz w:val="22"/>
          <w:szCs w:val="22"/>
        </w:rPr>
        <w:t xml:space="preserve">Sterling, Christopher H. (ed.). 2008. </w:t>
      </w:r>
      <w:r>
        <w:rPr>
          <w:rFonts w:ascii="Times New Roman" w:hAnsi="Times New Roman" w:cs="Times New Roman"/>
          <w:i/>
          <w:sz w:val="22"/>
          <w:szCs w:val="22"/>
        </w:rPr>
        <w:t>Military communications: From ancient times to the 21st century</w:t>
      </w:r>
      <w:r>
        <w:rPr>
          <w:rFonts w:ascii="Times New Roman" w:hAnsi="Times New Roman" w:cs="Times New Roman"/>
          <w:sz w:val="22"/>
          <w:szCs w:val="22"/>
        </w:rPr>
        <w:t>. Santa Barbara: ABC CLIO.</w:t>
      </w:r>
    </w:p>
    <w:p w14:paraId="0FC3E14A" w14:textId="77777777" w:rsidR="0026601B" w:rsidRDefault="0026601B">
      <w:pPr>
        <w:spacing w:after="0" w:line="240" w:lineRule="auto"/>
        <w:ind w:left="709" w:hanging="709"/>
        <w:rPr>
          <w:rFonts w:ascii="Times New Roman" w:hAnsi="Times New Roman" w:cs="Times New Roman"/>
          <w:sz w:val="22"/>
          <w:szCs w:val="22"/>
        </w:rPr>
      </w:pPr>
    </w:p>
    <w:p w14:paraId="7815CF72" w14:textId="766B5C61" w:rsidR="00991978" w:rsidRDefault="00A90AD4">
      <w:pPr>
        <w:spacing w:after="0" w:line="240" w:lineRule="auto"/>
        <w:ind w:left="709" w:hanging="709"/>
        <w:rPr>
          <w:rFonts w:ascii="Times New Roman" w:hAnsi="Times New Roman" w:cs="Times New Roman"/>
          <w:sz w:val="22"/>
          <w:szCs w:val="22"/>
        </w:rPr>
      </w:pPr>
      <w:r>
        <w:rPr>
          <w:rFonts w:ascii="Times New Roman" w:hAnsi="Times New Roman" w:cs="Times New Roman"/>
          <w:sz w:val="22"/>
          <w:szCs w:val="22"/>
        </w:rPr>
        <w:t xml:space="preserve">Stubbs, Michael. </w:t>
      </w:r>
      <w:r>
        <w:rPr>
          <w:rFonts w:ascii="Times New Roman" w:hAnsi="Times New Roman" w:cs="Times New Roman"/>
          <w:iCs/>
          <w:sz w:val="22"/>
          <w:szCs w:val="22"/>
        </w:rPr>
        <w:t>Words and phrases. Corpus studies of lexical semantics.</w:t>
      </w:r>
      <w:r>
        <w:rPr>
          <w:rFonts w:ascii="Times New Roman" w:hAnsi="Times New Roman" w:cs="Times New Roman"/>
          <w:sz w:val="22"/>
          <w:szCs w:val="22"/>
        </w:rPr>
        <w:t xml:space="preserve"> </w:t>
      </w:r>
      <w:r>
        <w:rPr>
          <w:rFonts w:ascii="Times New Roman" w:hAnsi="Times New Roman" w:cs="Times New Roman"/>
          <w:sz w:val="22"/>
          <w:szCs w:val="22"/>
          <w:lang w:val="en-GB"/>
        </w:rPr>
        <w:t>(</w:t>
      </w:r>
      <w:r>
        <w:rPr>
          <w:rFonts w:ascii="Times New Roman" w:hAnsi="Times New Roman" w:cs="Times New Roman"/>
          <w:sz w:val="22"/>
          <w:szCs w:val="22"/>
        </w:rPr>
        <w:t xml:space="preserve">http://www.uni-trier.de/fileadmin/fb2/ANG/Linguistik/Stubbs/stubbs-2001-words-phrases-ch-1.pdf) (Accessed </w:t>
      </w:r>
      <w:r>
        <w:rPr>
          <w:rFonts w:ascii="Times New Roman" w:hAnsi="Times New Roman" w:cs="Times New Roman"/>
          <w:sz w:val="22"/>
          <w:szCs w:val="22"/>
          <w:lang w:val="en-GB"/>
        </w:rPr>
        <w:t>2021-12-15</w:t>
      </w:r>
      <w:r>
        <w:rPr>
          <w:rFonts w:ascii="Times New Roman" w:hAnsi="Times New Roman" w:cs="Times New Roman"/>
          <w:sz w:val="22"/>
          <w:szCs w:val="22"/>
        </w:rPr>
        <w:t xml:space="preserve">). </w:t>
      </w:r>
    </w:p>
    <w:p w14:paraId="573C2AC0" w14:textId="77777777" w:rsidR="0026601B" w:rsidRDefault="0026601B">
      <w:pPr>
        <w:spacing w:after="0" w:line="240" w:lineRule="auto"/>
        <w:ind w:left="709" w:hanging="709"/>
        <w:rPr>
          <w:rFonts w:ascii="Times New Roman" w:hAnsi="Times New Roman" w:cs="Times New Roman"/>
          <w:sz w:val="22"/>
          <w:szCs w:val="22"/>
        </w:rPr>
      </w:pPr>
    </w:p>
    <w:p w14:paraId="77C43176" w14:textId="68A684A9" w:rsidR="00991978" w:rsidRDefault="00A90AD4">
      <w:pPr>
        <w:spacing w:after="0" w:line="240" w:lineRule="auto"/>
        <w:ind w:left="709" w:hanging="709"/>
        <w:rPr>
          <w:rFonts w:ascii="Times New Roman" w:hAnsi="Times New Roman" w:cs="Times New Roman"/>
          <w:sz w:val="22"/>
          <w:szCs w:val="22"/>
        </w:rPr>
      </w:pPr>
      <w:r>
        <w:rPr>
          <w:rFonts w:ascii="Times New Roman" w:hAnsi="Times New Roman" w:cs="Times New Roman"/>
          <w:sz w:val="22"/>
          <w:szCs w:val="22"/>
        </w:rPr>
        <w:t xml:space="preserve">Temmerman, Rita. 2000. </w:t>
      </w:r>
      <w:r>
        <w:rPr>
          <w:rFonts w:ascii="Times New Roman" w:hAnsi="Times New Roman" w:cs="Times New Roman"/>
          <w:i/>
          <w:sz w:val="22"/>
          <w:szCs w:val="22"/>
        </w:rPr>
        <w:t xml:space="preserve">Towards new ways of terminology description: the </w:t>
      </w:r>
      <w:proofErr w:type="spellStart"/>
      <w:r>
        <w:rPr>
          <w:rFonts w:ascii="Times New Roman" w:hAnsi="Times New Roman" w:cs="Times New Roman"/>
          <w:i/>
          <w:sz w:val="22"/>
          <w:szCs w:val="22"/>
        </w:rPr>
        <w:t>sociocognitive</w:t>
      </w:r>
      <w:proofErr w:type="spellEnd"/>
      <w:r>
        <w:rPr>
          <w:rFonts w:ascii="Times New Roman" w:hAnsi="Times New Roman" w:cs="Times New Roman"/>
          <w:i/>
          <w:sz w:val="22"/>
          <w:szCs w:val="22"/>
        </w:rPr>
        <w:t xml:space="preserve"> approach</w:t>
      </w:r>
      <w:r>
        <w:rPr>
          <w:rFonts w:ascii="Times New Roman" w:hAnsi="Times New Roman" w:cs="Times New Roman"/>
          <w:sz w:val="22"/>
          <w:szCs w:val="22"/>
        </w:rPr>
        <w:t xml:space="preserve">. Amsterdam-Philadelphia: John Benjamins Publishing Company. </w:t>
      </w:r>
    </w:p>
    <w:p w14:paraId="65467918" w14:textId="77777777" w:rsidR="0026601B" w:rsidRDefault="0026601B">
      <w:pPr>
        <w:spacing w:after="0" w:line="240" w:lineRule="auto"/>
        <w:ind w:left="709" w:hanging="709"/>
        <w:rPr>
          <w:rFonts w:ascii="Times New Roman" w:hAnsi="Times New Roman" w:cs="Times New Roman"/>
          <w:sz w:val="22"/>
          <w:szCs w:val="22"/>
        </w:rPr>
      </w:pPr>
    </w:p>
    <w:p w14:paraId="3CAA6F2F" w14:textId="3A40DC0C" w:rsidR="00991978" w:rsidRDefault="00A90AD4">
      <w:pPr>
        <w:spacing w:after="0" w:line="240" w:lineRule="auto"/>
        <w:ind w:left="709" w:hanging="709"/>
        <w:rPr>
          <w:rFonts w:ascii="Times New Roman" w:hAnsi="Times New Roman" w:cs="Times New Roman"/>
          <w:sz w:val="22"/>
          <w:szCs w:val="22"/>
        </w:rPr>
      </w:pPr>
      <w:proofErr w:type="spellStart"/>
      <w:r>
        <w:rPr>
          <w:rFonts w:ascii="Times New Roman" w:hAnsi="Times New Roman" w:cs="Times New Roman"/>
          <w:sz w:val="22"/>
          <w:szCs w:val="22"/>
        </w:rPr>
        <w:t>Tomankova</w:t>
      </w:r>
      <w:proofErr w:type="spellEnd"/>
      <w:r>
        <w:rPr>
          <w:rFonts w:ascii="Times New Roman" w:hAnsi="Times New Roman" w:cs="Times New Roman"/>
          <w:sz w:val="22"/>
          <w:szCs w:val="22"/>
        </w:rPr>
        <w:t xml:space="preserve">, Veronika. 2016. Lexical bundles in legal texts corpora – selection, classification and pedagogical implications. </w:t>
      </w:r>
      <w:r>
        <w:rPr>
          <w:rFonts w:ascii="Times New Roman" w:hAnsi="Times New Roman" w:cs="Times New Roman"/>
          <w:i/>
          <w:sz w:val="22"/>
          <w:szCs w:val="22"/>
        </w:rPr>
        <w:t>Discourse and interaction</w:t>
      </w:r>
      <w:r>
        <w:rPr>
          <w:rFonts w:ascii="Times New Roman" w:hAnsi="Times New Roman" w:cs="Times New Roman"/>
          <w:sz w:val="22"/>
          <w:szCs w:val="22"/>
        </w:rPr>
        <w:t xml:space="preserve"> </w:t>
      </w:r>
      <w:r>
        <w:rPr>
          <w:rFonts w:ascii="Times New Roman" w:hAnsi="Times New Roman" w:cs="Times New Roman"/>
          <w:iCs/>
          <w:sz w:val="22"/>
          <w:szCs w:val="22"/>
        </w:rPr>
        <w:t>9(2).</w:t>
      </w:r>
      <w:r>
        <w:rPr>
          <w:rFonts w:ascii="Times New Roman" w:hAnsi="Times New Roman" w:cs="Times New Roman"/>
          <w:sz w:val="22"/>
          <w:szCs w:val="22"/>
        </w:rPr>
        <w:t xml:space="preserve"> 75–94.</w:t>
      </w:r>
    </w:p>
    <w:p w14:paraId="39156C8C" w14:textId="77777777" w:rsidR="0026601B" w:rsidRDefault="0026601B">
      <w:pPr>
        <w:spacing w:after="0" w:line="240" w:lineRule="auto"/>
        <w:ind w:left="709" w:hanging="709"/>
        <w:rPr>
          <w:rFonts w:ascii="Times New Roman" w:hAnsi="Times New Roman" w:cs="Times New Roman"/>
          <w:sz w:val="22"/>
          <w:szCs w:val="22"/>
        </w:rPr>
      </w:pPr>
    </w:p>
    <w:p w14:paraId="750AFE51" w14:textId="5BA08B86" w:rsidR="004C2F00" w:rsidRDefault="004C2F00">
      <w:pPr>
        <w:spacing w:after="0" w:line="240" w:lineRule="auto"/>
        <w:ind w:left="709" w:hanging="709"/>
        <w:rPr>
          <w:rFonts w:ascii="Times New Roman" w:hAnsi="Times New Roman" w:cs="Times New Roman"/>
          <w:sz w:val="22"/>
          <w:szCs w:val="22"/>
        </w:rPr>
      </w:pPr>
      <w:r w:rsidRPr="004C2F00">
        <w:rPr>
          <w:rFonts w:ascii="Times New Roman" w:hAnsi="Times New Roman" w:cs="Times New Roman"/>
          <w:sz w:val="22"/>
          <w:szCs w:val="22"/>
        </w:rPr>
        <w:t xml:space="preserve">Thomas, William I. &amp; </w:t>
      </w:r>
      <w:proofErr w:type="spellStart"/>
      <w:r w:rsidRPr="004C2F00">
        <w:rPr>
          <w:rFonts w:ascii="Times New Roman" w:hAnsi="Times New Roman" w:cs="Times New Roman"/>
          <w:sz w:val="22"/>
          <w:szCs w:val="22"/>
        </w:rPr>
        <w:t>Znaniecki</w:t>
      </w:r>
      <w:proofErr w:type="spellEnd"/>
      <w:r w:rsidRPr="004C2F00">
        <w:rPr>
          <w:rFonts w:ascii="Times New Roman" w:hAnsi="Times New Roman" w:cs="Times New Roman"/>
          <w:sz w:val="22"/>
          <w:szCs w:val="22"/>
        </w:rPr>
        <w:t>, Florian. 1918–1920. The polish peasant in Europe and America. Monograph of an immigrant group. Volume I. Primary-group organization. Boston: Richard G. Badger The Gorham Press.</w:t>
      </w:r>
      <w:r>
        <w:rPr>
          <w:rFonts w:ascii="Times New Roman" w:hAnsi="Times New Roman" w:cs="Times New Roman"/>
          <w:sz w:val="22"/>
          <w:szCs w:val="22"/>
        </w:rPr>
        <w:t xml:space="preserve"> </w:t>
      </w:r>
    </w:p>
    <w:p w14:paraId="2F2A5AB9" w14:textId="77777777" w:rsidR="0026601B" w:rsidRDefault="0026601B">
      <w:pPr>
        <w:spacing w:after="0" w:line="240" w:lineRule="auto"/>
        <w:ind w:left="709" w:hanging="709"/>
        <w:rPr>
          <w:rFonts w:ascii="Times New Roman" w:hAnsi="Times New Roman" w:cs="Times New Roman"/>
          <w:sz w:val="22"/>
          <w:szCs w:val="22"/>
        </w:rPr>
      </w:pPr>
    </w:p>
    <w:p w14:paraId="71782687" w14:textId="7AD49F59" w:rsidR="00991978" w:rsidRDefault="00A90AD4">
      <w:pPr>
        <w:spacing w:after="0" w:line="240" w:lineRule="auto"/>
        <w:ind w:left="709" w:hanging="709"/>
        <w:rPr>
          <w:rFonts w:ascii="Times New Roman" w:hAnsi="Times New Roman" w:cs="Times New Roman"/>
          <w:sz w:val="22"/>
          <w:szCs w:val="22"/>
        </w:rPr>
      </w:pPr>
      <w:r>
        <w:rPr>
          <w:rFonts w:ascii="Times New Roman" w:hAnsi="Times New Roman" w:cs="Times New Roman"/>
          <w:sz w:val="22"/>
          <w:szCs w:val="22"/>
        </w:rPr>
        <w:t xml:space="preserve">Weber, Robert P. 1990. </w:t>
      </w:r>
      <w:r>
        <w:rPr>
          <w:rFonts w:ascii="Times New Roman" w:hAnsi="Times New Roman" w:cs="Times New Roman"/>
          <w:i/>
          <w:sz w:val="22"/>
          <w:szCs w:val="22"/>
        </w:rPr>
        <w:t>Basic content analysis</w:t>
      </w:r>
      <w:r>
        <w:rPr>
          <w:rFonts w:ascii="Times New Roman" w:hAnsi="Times New Roman" w:cs="Times New Roman"/>
          <w:sz w:val="22"/>
          <w:szCs w:val="22"/>
          <w:lang w:val="uk-UA"/>
        </w:rPr>
        <w:t>,</w:t>
      </w:r>
      <w:r>
        <w:rPr>
          <w:rFonts w:ascii="Times New Roman" w:hAnsi="Times New Roman" w:cs="Times New Roman"/>
          <w:sz w:val="22"/>
          <w:szCs w:val="22"/>
        </w:rPr>
        <w:t xml:space="preserve"> </w:t>
      </w:r>
      <w:r>
        <w:rPr>
          <w:rFonts w:ascii="Times New Roman" w:hAnsi="Times New Roman" w:cs="Times New Roman"/>
          <w:sz w:val="22"/>
          <w:szCs w:val="22"/>
          <w:lang w:val="uk-UA"/>
        </w:rPr>
        <w:t>2</w:t>
      </w:r>
      <w:proofErr w:type="spellStart"/>
      <w:r>
        <w:rPr>
          <w:rFonts w:ascii="Times New Roman" w:hAnsi="Times New Roman" w:cs="Times New Roman"/>
          <w:sz w:val="22"/>
          <w:szCs w:val="22"/>
        </w:rPr>
        <w:t>nd</w:t>
      </w:r>
      <w:proofErr w:type="spellEnd"/>
      <w:r>
        <w:rPr>
          <w:rFonts w:ascii="Times New Roman" w:hAnsi="Times New Roman" w:cs="Times New Roman"/>
          <w:sz w:val="22"/>
          <w:szCs w:val="22"/>
        </w:rPr>
        <w:t xml:space="preserve"> ed</w:t>
      </w:r>
      <w:r>
        <w:rPr>
          <w:rFonts w:ascii="Times New Roman" w:hAnsi="Times New Roman" w:cs="Times New Roman"/>
          <w:sz w:val="22"/>
          <w:szCs w:val="22"/>
          <w:lang w:val="uk-UA"/>
        </w:rPr>
        <w:t>.</w:t>
      </w:r>
      <w:r>
        <w:rPr>
          <w:rFonts w:ascii="Times New Roman" w:hAnsi="Times New Roman" w:cs="Times New Roman"/>
          <w:sz w:val="22"/>
          <w:szCs w:val="22"/>
        </w:rPr>
        <w:t xml:space="preserve"> SAGE Publications, Inc</w:t>
      </w:r>
      <w:r w:rsidR="0026601B">
        <w:rPr>
          <w:rFonts w:ascii="Times New Roman" w:hAnsi="Times New Roman" w:cs="Times New Roman"/>
          <w:sz w:val="22"/>
          <w:szCs w:val="22"/>
        </w:rPr>
        <w:t>.</w:t>
      </w:r>
    </w:p>
    <w:p w14:paraId="6ED84B7B" w14:textId="77777777" w:rsidR="0026601B" w:rsidRDefault="0026601B">
      <w:pPr>
        <w:spacing w:after="0" w:line="240" w:lineRule="auto"/>
        <w:ind w:left="709" w:hanging="709"/>
        <w:rPr>
          <w:rFonts w:ascii="Times New Roman" w:hAnsi="Times New Roman" w:cs="Times New Roman"/>
          <w:sz w:val="22"/>
          <w:szCs w:val="22"/>
        </w:rPr>
      </w:pPr>
    </w:p>
    <w:p w14:paraId="296AFBAF" w14:textId="06E73491" w:rsidR="00991978" w:rsidRDefault="00A90AD4">
      <w:pPr>
        <w:spacing w:after="0" w:line="240" w:lineRule="auto"/>
        <w:ind w:left="709" w:hanging="709"/>
        <w:rPr>
          <w:rFonts w:ascii="Times New Roman" w:hAnsi="Times New Roman" w:cs="Times New Roman"/>
          <w:sz w:val="22"/>
          <w:szCs w:val="22"/>
        </w:rPr>
      </w:pPr>
      <w:r>
        <w:rPr>
          <w:rFonts w:ascii="Times New Roman" w:hAnsi="Times New Roman" w:cs="Times New Roman"/>
          <w:sz w:val="22"/>
          <w:szCs w:val="22"/>
        </w:rPr>
        <w:t xml:space="preserve">West, Mark D. (ed.) 2001. </w:t>
      </w:r>
      <w:r>
        <w:rPr>
          <w:rFonts w:ascii="Times New Roman" w:hAnsi="Times New Roman" w:cs="Times New Roman"/>
          <w:i/>
          <w:sz w:val="22"/>
          <w:szCs w:val="22"/>
        </w:rPr>
        <w:t>Theory, method and practice in computer content analysis</w:t>
      </w:r>
      <w:r>
        <w:rPr>
          <w:rFonts w:ascii="Times New Roman" w:hAnsi="Times New Roman" w:cs="Times New Roman"/>
          <w:sz w:val="22"/>
          <w:szCs w:val="22"/>
        </w:rPr>
        <w:t xml:space="preserve">. Westport, CT: </w:t>
      </w:r>
      <w:proofErr w:type="spellStart"/>
      <w:r>
        <w:rPr>
          <w:rFonts w:ascii="Times New Roman" w:hAnsi="Times New Roman" w:cs="Times New Roman"/>
          <w:sz w:val="22"/>
          <w:szCs w:val="22"/>
        </w:rPr>
        <w:t>Ablex</w:t>
      </w:r>
      <w:proofErr w:type="spellEnd"/>
      <w:r>
        <w:rPr>
          <w:rFonts w:ascii="Times New Roman" w:hAnsi="Times New Roman" w:cs="Times New Roman"/>
          <w:sz w:val="22"/>
          <w:szCs w:val="22"/>
        </w:rPr>
        <w:t xml:space="preserve">. </w:t>
      </w:r>
    </w:p>
    <w:p w14:paraId="08463F1F" w14:textId="77777777" w:rsidR="00991978" w:rsidRDefault="00991978">
      <w:pPr>
        <w:spacing w:after="0" w:line="240" w:lineRule="auto"/>
        <w:rPr>
          <w:rFonts w:ascii="Times New Roman" w:hAnsi="Times New Roman" w:cs="Times New Roman"/>
          <w:sz w:val="24"/>
          <w:lang w:val="uk-UA"/>
        </w:rPr>
      </w:pPr>
    </w:p>
    <w:p w14:paraId="09F033E0" w14:textId="77777777" w:rsidR="00991978" w:rsidRDefault="00991978">
      <w:pPr>
        <w:spacing w:after="0" w:line="240" w:lineRule="auto"/>
        <w:rPr>
          <w:rFonts w:ascii="Times New Roman" w:hAnsi="Times New Roman" w:cs="Times New Roman"/>
          <w:sz w:val="24"/>
          <w:lang w:eastAsia="cs-CZ"/>
        </w:rPr>
      </w:pPr>
    </w:p>
    <w:p w14:paraId="5F02C0E9" w14:textId="77777777" w:rsidR="00991978" w:rsidRDefault="00A90AD4">
      <w:pPr>
        <w:spacing w:after="0" w:line="240" w:lineRule="auto"/>
        <w:rPr>
          <w:rFonts w:ascii="Times New Roman" w:hAnsi="Times New Roman" w:cs="Times New Roman"/>
          <w:i/>
          <w:iCs/>
          <w:color w:val="000000"/>
          <w:sz w:val="24"/>
          <w:lang w:eastAsia="cs-CZ"/>
        </w:rPr>
      </w:pPr>
      <w:r>
        <w:rPr>
          <w:rFonts w:ascii="Times New Roman" w:hAnsi="Times New Roman" w:cs="Times New Roman"/>
          <w:i/>
          <w:iCs/>
          <w:color w:val="000000"/>
          <w:sz w:val="24"/>
          <w:lang w:eastAsia="cs-CZ"/>
        </w:rPr>
        <w:t xml:space="preserve">Yuliya </w:t>
      </w:r>
      <w:proofErr w:type="spellStart"/>
      <w:r>
        <w:rPr>
          <w:rFonts w:ascii="Times New Roman" w:hAnsi="Times New Roman" w:cs="Times New Roman"/>
          <w:i/>
          <w:iCs/>
          <w:color w:val="000000"/>
          <w:sz w:val="24"/>
          <w:lang w:eastAsia="cs-CZ"/>
        </w:rPr>
        <w:t>Demyanchuk</w:t>
      </w:r>
      <w:proofErr w:type="spellEnd"/>
    </w:p>
    <w:p w14:paraId="07AF8EC1" w14:textId="77777777" w:rsidR="00991978" w:rsidRDefault="00A90AD4">
      <w:pPr>
        <w:spacing w:after="0" w:line="240" w:lineRule="auto"/>
        <w:rPr>
          <w:rFonts w:ascii="Times New Roman" w:hAnsi="Times New Roman" w:cs="Times New Roman"/>
          <w:i/>
          <w:iCs/>
          <w:color w:val="000000"/>
          <w:sz w:val="24"/>
          <w:lang w:eastAsia="cs-CZ"/>
        </w:rPr>
      </w:pPr>
      <w:r>
        <w:rPr>
          <w:rFonts w:ascii="Times New Roman" w:hAnsi="Times New Roman" w:cs="Times New Roman"/>
          <w:i/>
          <w:iCs/>
          <w:color w:val="000000"/>
          <w:sz w:val="24"/>
          <w:lang w:eastAsia="cs-CZ"/>
        </w:rPr>
        <w:t>Foreign Languages and Translation Studies</w:t>
      </w:r>
      <w:r>
        <w:rPr>
          <w:rFonts w:ascii="Times New Roman" w:hAnsi="Times New Roman" w:cs="Times New Roman"/>
          <w:i/>
          <w:iCs/>
          <w:color w:val="000000"/>
          <w:sz w:val="24"/>
          <w:lang w:val="uk-UA" w:eastAsia="cs-CZ"/>
        </w:rPr>
        <w:t xml:space="preserve"> </w:t>
      </w:r>
      <w:r>
        <w:rPr>
          <w:rFonts w:ascii="Times New Roman" w:hAnsi="Times New Roman" w:cs="Times New Roman"/>
          <w:i/>
          <w:iCs/>
          <w:color w:val="000000"/>
          <w:sz w:val="24"/>
          <w:lang w:eastAsia="cs-CZ"/>
        </w:rPr>
        <w:t xml:space="preserve">Department </w:t>
      </w:r>
    </w:p>
    <w:p w14:paraId="75042900" w14:textId="77777777" w:rsidR="00991978" w:rsidRDefault="00A90AD4">
      <w:pPr>
        <w:spacing w:after="0" w:line="240" w:lineRule="auto"/>
        <w:rPr>
          <w:rFonts w:ascii="Times New Roman" w:hAnsi="Times New Roman" w:cs="Times New Roman"/>
          <w:i/>
          <w:iCs/>
          <w:color w:val="000000"/>
          <w:sz w:val="24"/>
          <w:lang w:eastAsia="cs-CZ"/>
        </w:rPr>
      </w:pPr>
      <w:r>
        <w:rPr>
          <w:rFonts w:ascii="Times New Roman" w:hAnsi="Times New Roman" w:cs="Times New Roman"/>
          <w:i/>
          <w:iCs/>
          <w:color w:val="000000"/>
          <w:sz w:val="24"/>
          <w:lang w:eastAsia="cs-CZ"/>
        </w:rPr>
        <w:t>Educational and Scientific Institute of Psychology and Social Protection</w:t>
      </w:r>
    </w:p>
    <w:p w14:paraId="3BA5C941" w14:textId="77777777" w:rsidR="00991978" w:rsidRDefault="00A90AD4">
      <w:pPr>
        <w:spacing w:after="0" w:line="240" w:lineRule="auto"/>
        <w:rPr>
          <w:rFonts w:ascii="Times New Roman" w:hAnsi="Times New Roman" w:cs="Times New Roman"/>
          <w:i/>
          <w:iCs/>
          <w:sz w:val="24"/>
          <w:lang w:eastAsia="cs-CZ"/>
        </w:rPr>
      </w:pPr>
      <w:r>
        <w:rPr>
          <w:rFonts w:ascii="Times New Roman" w:hAnsi="Times New Roman" w:cs="Times New Roman"/>
          <w:i/>
          <w:iCs/>
          <w:sz w:val="24"/>
          <w:lang w:eastAsia="cs-CZ"/>
        </w:rPr>
        <w:t>Lviv State University of Life Safety</w:t>
      </w:r>
    </w:p>
    <w:p w14:paraId="62269DF3" w14:textId="77777777" w:rsidR="00991978" w:rsidRPr="003D5A3D" w:rsidRDefault="00A90AD4">
      <w:pPr>
        <w:spacing w:after="0" w:line="240" w:lineRule="auto"/>
        <w:rPr>
          <w:rStyle w:val="Hypertextovprepojenie"/>
          <w:rFonts w:ascii="Times New Roman" w:hAnsi="Times New Roman" w:cs="Times New Roman"/>
          <w:i/>
          <w:iCs/>
          <w:sz w:val="24"/>
          <w:u w:val="none"/>
        </w:rPr>
      </w:pPr>
      <w:r w:rsidRPr="003D5A3D">
        <w:rPr>
          <w:rStyle w:val="Hypertextovprepojenie"/>
          <w:rFonts w:ascii="Times New Roman" w:hAnsi="Times New Roman" w:cs="Times New Roman"/>
          <w:i/>
          <w:iCs/>
          <w:color w:val="auto"/>
          <w:sz w:val="24"/>
          <w:u w:val="none"/>
        </w:rPr>
        <w:t>y.demianchuk@gmail.com</w:t>
      </w:r>
    </w:p>
    <w:p w14:paraId="7E865D39" w14:textId="428DB035" w:rsidR="00991978" w:rsidRDefault="00991978">
      <w:pPr>
        <w:widowControl/>
        <w:spacing w:after="0" w:line="240" w:lineRule="auto"/>
        <w:rPr>
          <w:rFonts w:ascii="Times New Roman" w:eastAsia="MinionPro-Regular" w:hAnsi="Times New Roman" w:cs="Times New Roman"/>
          <w:i/>
          <w:iCs/>
          <w:kern w:val="0"/>
          <w:sz w:val="24"/>
        </w:rPr>
      </w:pPr>
    </w:p>
    <w:p w14:paraId="50ADA789" w14:textId="31011B25" w:rsidR="003D5A3D" w:rsidRDefault="003D5A3D">
      <w:pPr>
        <w:widowControl/>
        <w:spacing w:after="0" w:line="240" w:lineRule="auto"/>
        <w:rPr>
          <w:rFonts w:ascii="Times New Roman" w:eastAsia="MinionPro-Regular" w:hAnsi="Times New Roman" w:cs="Times New Roman"/>
          <w:i/>
          <w:iCs/>
          <w:kern w:val="0"/>
          <w:sz w:val="24"/>
        </w:rPr>
      </w:pPr>
    </w:p>
    <w:p w14:paraId="127B3542" w14:textId="1BB6DE26" w:rsidR="003D5A3D" w:rsidRDefault="003D5A3D">
      <w:pPr>
        <w:widowControl/>
        <w:spacing w:after="0" w:line="240" w:lineRule="auto"/>
        <w:rPr>
          <w:rFonts w:ascii="Times New Roman" w:eastAsia="MinionPro-Regular" w:hAnsi="Times New Roman" w:cs="Times New Roman"/>
          <w:i/>
          <w:iCs/>
          <w:kern w:val="0"/>
          <w:sz w:val="24"/>
        </w:rPr>
      </w:pPr>
    </w:p>
    <w:p w14:paraId="6B78499E" w14:textId="77777777" w:rsidR="003D5A3D" w:rsidRPr="003D5A3D" w:rsidRDefault="003D5A3D" w:rsidP="003D5A3D">
      <w:pPr>
        <w:widowControl/>
        <w:spacing w:after="0" w:line="240" w:lineRule="auto"/>
        <w:rPr>
          <w:rFonts w:ascii="Times New Roman" w:eastAsia="MinionPro-Regular" w:hAnsi="Times New Roman" w:cs="Times New Roman"/>
          <w:i/>
          <w:iCs/>
          <w:kern w:val="0"/>
          <w:sz w:val="24"/>
        </w:rPr>
      </w:pPr>
      <w:r w:rsidRPr="003D5A3D">
        <w:rPr>
          <w:rFonts w:ascii="Times New Roman" w:eastAsia="MinionPro-Regular" w:hAnsi="Times New Roman" w:cs="Times New Roman"/>
          <w:i/>
          <w:iCs/>
          <w:kern w:val="0"/>
          <w:sz w:val="24"/>
        </w:rPr>
        <w:t>In SKASE Journal of Theoretical Linguistics [online]. 2022, vol. 19, no. 2 [cit. 2022-12-12].</w:t>
      </w:r>
    </w:p>
    <w:p w14:paraId="517521FC" w14:textId="00AD220C" w:rsidR="003D5A3D" w:rsidRDefault="003D5A3D" w:rsidP="003D5A3D">
      <w:pPr>
        <w:widowControl/>
        <w:spacing w:after="0" w:line="240" w:lineRule="auto"/>
        <w:rPr>
          <w:rFonts w:ascii="Times New Roman" w:eastAsia="MinionPro-Regular" w:hAnsi="Times New Roman" w:cs="Times New Roman"/>
          <w:i/>
          <w:iCs/>
          <w:kern w:val="0"/>
          <w:sz w:val="24"/>
        </w:rPr>
      </w:pPr>
      <w:r w:rsidRPr="003D5A3D">
        <w:rPr>
          <w:rFonts w:ascii="Times New Roman" w:eastAsia="MinionPro-Regular" w:hAnsi="Times New Roman" w:cs="Times New Roman"/>
          <w:i/>
          <w:iCs/>
          <w:kern w:val="0"/>
          <w:sz w:val="24"/>
        </w:rPr>
        <w:t>Available on web page http://www.skase.sk/Volumes/JTL51/06.pdf. ISSN 1336-782X</w:t>
      </w:r>
    </w:p>
    <w:p w14:paraId="03B34DC5" w14:textId="77777777" w:rsidR="00991978" w:rsidRDefault="00991978">
      <w:pPr>
        <w:widowControl/>
        <w:spacing w:after="0" w:line="240" w:lineRule="auto"/>
        <w:rPr>
          <w:rFonts w:ascii="Times New Roman" w:eastAsia="MinionPro-Regular" w:hAnsi="Times New Roman" w:cs="Times New Roman"/>
          <w:i/>
          <w:iCs/>
          <w:kern w:val="0"/>
          <w:sz w:val="24"/>
        </w:rPr>
      </w:pPr>
    </w:p>
    <w:sectPr w:rsidR="00991978" w:rsidSect="003D5A3D">
      <w:footerReference w:type="default" r:id="rId13"/>
      <w:pgSz w:w="11906" w:h="16838"/>
      <w:pgMar w:top="1440" w:right="1440" w:bottom="2268" w:left="1440" w:header="709" w:footer="709" w:gutter="0"/>
      <w:pgNumType w:start="9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FA016" w14:textId="77777777" w:rsidR="007A35C1" w:rsidRDefault="007A35C1">
      <w:pPr>
        <w:spacing w:line="240" w:lineRule="auto"/>
      </w:pPr>
      <w:r>
        <w:separator/>
      </w:r>
    </w:p>
  </w:endnote>
  <w:endnote w:type="continuationSeparator" w:id="0">
    <w:p w14:paraId="6190D857" w14:textId="77777777" w:rsidR="007A35C1" w:rsidRDefault="007A35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NewRomanPSMT">
    <w:altName w:val="MS Mincho"/>
    <w:charset w:val="00"/>
    <w:family w:val="auto"/>
    <w:pitch w:val="default"/>
  </w:font>
  <w:font w:name="MyriadPro-Semibold">
    <w:altName w:val="苹方-简"/>
    <w:panose1 w:val="020B0603030403020204"/>
    <w:charset w:val="00"/>
    <w:family w:val="auto"/>
    <w:pitch w:val="default"/>
  </w:font>
  <w:font w:name="OpenSans">
    <w:altName w:val="苹方-简"/>
    <w:charset w:val="00"/>
    <w:family w:val="auto"/>
    <w:pitch w:val="default"/>
  </w:font>
  <w:font w:name="WarnockPro-Regular">
    <w:altName w:val="苹方-简"/>
    <w:charset w:val="00"/>
    <w:family w:val="auto"/>
    <w:pitch w:val="default"/>
  </w:font>
  <w:font w:name="TimesNewRoman">
    <w:altName w:val="Times New Roman"/>
    <w:charset w:val="00"/>
    <w:family w:val="auto"/>
    <w:pitch w:val="default"/>
  </w:font>
  <w:font w:name="sans-serif">
    <w:altName w:val="苹方-简"/>
    <w:charset w:val="00"/>
    <w:family w:val="auto"/>
    <w:pitch w:val="default"/>
  </w:font>
  <w:font w:name="Berkeley-Medium-SC800">
    <w:altName w:val="苹方-简"/>
    <w:charset w:val="00"/>
    <w:family w:val="auto"/>
    <w:pitch w:val="default"/>
  </w:font>
  <w:font w:name="CIDFont+F1">
    <w:altName w:val="苹方-简"/>
    <w:charset w:val="00"/>
    <w:family w:val="auto"/>
    <w:pitch w:val="default"/>
  </w:font>
  <w:font w:name="MyriadPro-Regular">
    <w:altName w:val="苹方-简"/>
    <w:panose1 w:val="020B0503030403020204"/>
    <w:charset w:val="00"/>
    <w:family w:val="auto"/>
    <w:pitch w:val="default"/>
  </w:font>
  <w:font w:name="Roboto">
    <w:charset w:val="00"/>
    <w:family w:val="auto"/>
    <w:pitch w:val="variable"/>
    <w:sig w:usb0="E0000AFF" w:usb1="5000217F" w:usb2="00000021" w:usb3="00000000" w:csb0="0000019F" w:csb1="00000000"/>
  </w:font>
  <w:font w:name="Times New Roman Regular">
    <w:altName w:val="Times New Roman"/>
    <w:charset w:val="00"/>
    <w:family w:val="auto"/>
    <w:pitch w:val="default"/>
  </w:font>
  <w:font w:name="Berling">
    <w:altName w:val="Calibri"/>
    <w:charset w:val="00"/>
    <w:family w:val="auto"/>
    <w:pitch w:val="default"/>
  </w:font>
  <w:font w:name="TimesNewRomanPS-BoldItalicMT">
    <w:charset w:val="00"/>
    <w:family w:val="auto"/>
    <w:pitch w:val="default"/>
  </w:font>
  <w:font w:name="TimesNewRomanPS-ItalicMT">
    <w:altName w:val="Times New Roman"/>
    <w:charset w:val="00"/>
    <w:family w:val="auto"/>
    <w:pitch w:val="default"/>
  </w:font>
  <w:font w:name="MinionPro-Regular">
    <w:altName w:val="MS Mincho"/>
    <w:panose1 w:val="02040503050306020203"/>
    <w:charset w:val="00"/>
    <w:family w:val="auto"/>
    <w:pitch w:val="default"/>
  </w:font>
  <w:font w:name="Times">
    <w:altName w:val="Times"/>
    <w:panose1 w:val="02020603050405020304"/>
    <w:charset w:val="00"/>
    <w:family w:val="auto"/>
    <w:pitch w:val="variable"/>
    <w:sig w:usb0="E00002FF" w:usb1="5000205A" w:usb2="00000000" w:usb3="00000000" w:csb0="0000019F" w:csb1="00000000"/>
  </w:font>
  <w:font w:name="Futura">
    <w:charset w:val="00"/>
    <w:family w:val="swiss"/>
    <w:pitch w:val="variable"/>
    <w:sig w:usb0="A00002AF" w:usb1="5000214A" w:usb2="00000000" w:usb3="00000000" w:csb0="0000009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2"/>
        <w:szCs w:val="22"/>
      </w:rPr>
      <w:id w:val="-894659928"/>
      <w:docPartObj>
        <w:docPartGallery w:val="Page Numbers (Bottom of Page)"/>
        <w:docPartUnique/>
      </w:docPartObj>
    </w:sdtPr>
    <w:sdtContent>
      <w:p w14:paraId="01340EFE" w14:textId="128A7928" w:rsidR="003D5A3D" w:rsidRPr="003D5A3D" w:rsidRDefault="003D5A3D">
        <w:pPr>
          <w:pStyle w:val="Pta"/>
          <w:jc w:val="right"/>
          <w:rPr>
            <w:rFonts w:ascii="Times New Roman" w:hAnsi="Times New Roman" w:cs="Times New Roman"/>
            <w:sz w:val="22"/>
            <w:szCs w:val="22"/>
          </w:rPr>
        </w:pPr>
        <w:r w:rsidRPr="003D5A3D">
          <w:rPr>
            <w:rFonts w:ascii="Times New Roman" w:hAnsi="Times New Roman" w:cs="Times New Roman"/>
            <w:sz w:val="22"/>
            <w:szCs w:val="22"/>
          </w:rPr>
          <w:fldChar w:fldCharType="begin"/>
        </w:r>
        <w:r w:rsidRPr="003D5A3D">
          <w:rPr>
            <w:rFonts w:ascii="Times New Roman" w:hAnsi="Times New Roman" w:cs="Times New Roman"/>
            <w:sz w:val="22"/>
            <w:szCs w:val="22"/>
          </w:rPr>
          <w:instrText>PAGE   \* MERGEFORMAT</w:instrText>
        </w:r>
        <w:r w:rsidRPr="003D5A3D">
          <w:rPr>
            <w:rFonts w:ascii="Times New Roman" w:hAnsi="Times New Roman" w:cs="Times New Roman"/>
            <w:sz w:val="22"/>
            <w:szCs w:val="22"/>
          </w:rPr>
          <w:fldChar w:fldCharType="separate"/>
        </w:r>
        <w:r w:rsidRPr="003D5A3D">
          <w:rPr>
            <w:rFonts w:ascii="Times New Roman" w:hAnsi="Times New Roman" w:cs="Times New Roman"/>
            <w:sz w:val="22"/>
            <w:szCs w:val="22"/>
            <w:lang w:val="sk-SK"/>
          </w:rPr>
          <w:t>2</w:t>
        </w:r>
        <w:r w:rsidRPr="003D5A3D">
          <w:rPr>
            <w:rFonts w:ascii="Times New Roman" w:hAnsi="Times New Roman" w:cs="Times New Roman"/>
            <w:sz w:val="22"/>
            <w:szCs w:val="22"/>
          </w:rPr>
          <w:fldChar w:fldCharType="end"/>
        </w:r>
      </w:p>
    </w:sdtContent>
  </w:sdt>
  <w:p w14:paraId="127DAA5E" w14:textId="77777777" w:rsidR="003D5A3D" w:rsidRDefault="003D5A3D">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81990" w14:textId="77777777" w:rsidR="007A35C1" w:rsidRDefault="007A35C1">
      <w:pPr>
        <w:spacing w:after="0"/>
      </w:pPr>
      <w:r>
        <w:separator/>
      </w:r>
    </w:p>
  </w:footnote>
  <w:footnote w:type="continuationSeparator" w:id="0">
    <w:p w14:paraId="4F8AD115" w14:textId="77777777" w:rsidR="007A35C1" w:rsidRDefault="007A35C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FFFFF1D"/>
    <w:lvl w:ilvl="0">
      <w:start w:val="1"/>
      <w:numFmt w:val="bullet"/>
      <w:pStyle w:val="NoteLevel1"/>
      <w:lvlText w:val=""/>
      <w:lvlJc w:val="left"/>
      <w:pPr>
        <w:tabs>
          <w:tab w:val="left" w:pos="0"/>
        </w:tabs>
        <w:ind w:left="0" w:firstLine="0"/>
      </w:pPr>
      <w:rPr>
        <w:rFonts w:ascii="Symbol" w:hAnsi="Symbol" w:hint="default"/>
      </w:rPr>
    </w:lvl>
    <w:lvl w:ilvl="1">
      <w:start w:val="1"/>
      <w:numFmt w:val="bullet"/>
      <w:lvlText w:val=""/>
      <w:lvlJc w:val="left"/>
      <w:pPr>
        <w:tabs>
          <w:tab w:val="left" w:pos="720"/>
        </w:tabs>
        <w:ind w:left="1080" w:hanging="360"/>
      </w:pPr>
      <w:rPr>
        <w:rFonts w:ascii="Symbol" w:hAnsi="Symbol" w:hint="default"/>
      </w:rPr>
    </w:lvl>
    <w:lvl w:ilvl="2">
      <w:start w:val="1"/>
      <w:numFmt w:val="bullet"/>
      <w:lvlText w:val="o"/>
      <w:lvlJc w:val="left"/>
      <w:pPr>
        <w:tabs>
          <w:tab w:val="left" w:pos="1440"/>
        </w:tabs>
        <w:ind w:left="1800" w:hanging="360"/>
      </w:pPr>
      <w:rPr>
        <w:rFonts w:ascii="Courier New" w:hAnsi="Courier New" w:cs="Courier New" w:hint="default"/>
      </w:rPr>
    </w:lvl>
    <w:lvl w:ilvl="3">
      <w:start w:val="1"/>
      <w:numFmt w:val="bullet"/>
      <w:lvlText w:val=""/>
      <w:lvlJc w:val="left"/>
      <w:pPr>
        <w:tabs>
          <w:tab w:val="left" w:pos="2160"/>
        </w:tabs>
        <w:ind w:left="2520" w:hanging="360"/>
      </w:pPr>
      <w:rPr>
        <w:rFonts w:ascii="Wingdings" w:hAnsi="Wingdings" w:hint="default"/>
      </w:rPr>
    </w:lvl>
    <w:lvl w:ilvl="4">
      <w:start w:val="1"/>
      <w:numFmt w:val="bullet"/>
      <w:lvlText w:val=""/>
      <w:lvlJc w:val="left"/>
      <w:pPr>
        <w:tabs>
          <w:tab w:val="left" w:pos="2880"/>
        </w:tabs>
        <w:ind w:left="3240" w:hanging="360"/>
      </w:pPr>
      <w:rPr>
        <w:rFonts w:ascii="Wingdings" w:hAnsi="Wingdings" w:hint="default"/>
      </w:rPr>
    </w:lvl>
    <w:lvl w:ilvl="5">
      <w:start w:val="1"/>
      <w:numFmt w:val="bullet"/>
      <w:lvlText w:val=""/>
      <w:lvlJc w:val="left"/>
      <w:pPr>
        <w:tabs>
          <w:tab w:val="left" w:pos="3600"/>
        </w:tabs>
        <w:ind w:left="3960" w:hanging="360"/>
      </w:pPr>
      <w:rPr>
        <w:rFonts w:ascii="Symbol" w:hAnsi="Symbol" w:hint="default"/>
      </w:rPr>
    </w:lvl>
    <w:lvl w:ilvl="6">
      <w:start w:val="1"/>
      <w:numFmt w:val="bullet"/>
      <w:lvlText w:val="o"/>
      <w:lvlJc w:val="left"/>
      <w:pPr>
        <w:tabs>
          <w:tab w:val="left" w:pos="4320"/>
        </w:tabs>
        <w:ind w:left="4680" w:hanging="360"/>
      </w:pPr>
      <w:rPr>
        <w:rFonts w:ascii="Courier New" w:hAnsi="Courier New" w:cs="Courier New" w:hint="default"/>
      </w:rPr>
    </w:lvl>
    <w:lvl w:ilvl="7">
      <w:start w:val="1"/>
      <w:numFmt w:val="bullet"/>
      <w:lvlText w:val=""/>
      <w:lvlJc w:val="left"/>
      <w:pPr>
        <w:tabs>
          <w:tab w:val="left" w:pos="5040"/>
        </w:tabs>
        <w:ind w:left="5400" w:hanging="360"/>
      </w:pPr>
      <w:rPr>
        <w:rFonts w:ascii="Wingdings" w:hAnsi="Wingdings" w:hint="default"/>
      </w:rPr>
    </w:lvl>
    <w:lvl w:ilvl="8">
      <w:start w:val="1"/>
      <w:numFmt w:val="bullet"/>
      <w:lvlText w:val=""/>
      <w:lvlJc w:val="left"/>
      <w:pPr>
        <w:tabs>
          <w:tab w:val="left" w:pos="5760"/>
        </w:tabs>
        <w:ind w:left="6120" w:hanging="360"/>
      </w:pPr>
      <w:rPr>
        <w:rFonts w:ascii="Wingdings" w:hAnsi="Wingdings" w:hint="default"/>
      </w:rPr>
    </w:lvl>
  </w:abstractNum>
  <w:num w:numId="1" w16cid:durableId="15770827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UwMjMzNjQ0Njc1NjJT0lEKTi0uzszPAykwrAUARpy1giwAAAA="/>
  </w:docVars>
  <w:rsids>
    <w:rsidRoot w:val="00C210B5"/>
    <w:rsid w:val="8BDACEB0"/>
    <w:rsid w:val="8FAF8610"/>
    <w:rsid w:val="8FFD7092"/>
    <w:rsid w:val="8FFEC940"/>
    <w:rsid w:val="90BD71C2"/>
    <w:rsid w:val="90FF72DB"/>
    <w:rsid w:val="94E743F5"/>
    <w:rsid w:val="97FDA12D"/>
    <w:rsid w:val="9A1FE86E"/>
    <w:rsid w:val="9B74C9BD"/>
    <w:rsid w:val="9BE34F1F"/>
    <w:rsid w:val="9BF441B0"/>
    <w:rsid w:val="9BFD68BE"/>
    <w:rsid w:val="9DDA2D99"/>
    <w:rsid w:val="9DFF3E18"/>
    <w:rsid w:val="9F3FDFCF"/>
    <w:rsid w:val="9F5D149E"/>
    <w:rsid w:val="9FED2674"/>
    <w:rsid w:val="9FFDA7A2"/>
    <w:rsid w:val="9FFEB60B"/>
    <w:rsid w:val="A3FDF2E1"/>
    <w:rsid w:val="A6BD68ED"/>
    <w:rsid w:val="A7FF97D7"/>
    <w:rsid w:val="ABB551F1"/>
    <w:rsid w:val="ABDE7A80"/>
    <w:rsid w:val="ABFF05DB"/>
    <w:rsid w:val="ADDDB82D"/>
    <w:rsid w:val="ADF70A46"/>
    <w:rsid w:val="AFDF00D5"/>
    <w:rsid w:val="AFEF1440"/>
    <w:rsid w:val="AFEF2E6F"/>
    <w:rsid w:val="AFF32035"/>
    <w:rsid w:val="AFFF0B76"/>
    <w:rsid w:val="B3FF104A"/>
    <w:rsid w:val="B53F9351"/>
    <w:rsid w:val="B55E6A21"/>
    <w:rsid w:val="B5BF6B55"/>
    <w:rsid w:val="B5FDC340"/>
    <w:rsid w:val="B7F7D94A"/>
    <w:rsid w:val="B7FBE73E"/>
    <w:rsid w:val="B97FD7FB"/>
    <w:rsid w:val="BB7F537E"/>
    <w:rsid w:val="BBEFB965"/>
    <w:rsid w:val="BBF46CB4"/>
    <w:rsid w:val="BBFC5D6D"/>
    <w:rsid w:val="BD6FFE93"/>
    <w:rsid w:val="BDCF4E51"/>
    <w:rsid w:val="BDE203BE"/>
    <w:rsid w:val="BDFAD3F2"/>
    <w:rsid w:val="BE6676F0"/>
    <w:rsid w:val="BE67F93B"/>
    <w:rsid w:val="BE772E50"/>
    <w:rsid w:val="BEEEBBE1"/>
    <w:rsid w:val="BF3E66F2"/>
    <w:rsid w:val="BF4F2C90"/>
    <w:rsid w:val="BF5F3BC3"/>
    <w:rsid w:val="BF77E8A9"/>
    <w:rsid w:val="BFD73648"/>
    <w:rsid w:val="BFF6ADCA"/>
    <w:rsid w:val="BFFA0063"/>
    <w:rsid w:val="BFFF8740"/>
    <w:rsid w:val="C1EF44FF"/>
    <w:rsid w:val="C5FBCB91"/>
    <w:rsid w:val="C757C077"/>
    <w:rsid w:val="C75E8CF3"/>
    <w:rsid w:val="C76B8EC2"/>
    <w:rsid w:val="C77F9EF4"/>
    <w:rsid w:val="C7C36000"/>
    <w:rsid w:val="C7FF4F37"/>
    <w:rsid w:val="C7FFD215"/>
    <w:rsid w:val="CF27D51E"/>
    <w:rsid w:val="CFDE6004"/>
    <w:rsid w:val="CFDFD9DF"/>
    <w:rsid w:val="CFEB1597"/>
    <w:rsid w:val="CFFE046A"/>
    <w:rsid w:val="D5F7A158"/>
    <w:rsid w:val="D636C1C9"/>
    <w:rsid w:val="D6EF55EB"/>
    <w:rsid w:val="D7CB57F8"/>
    <w:rsid w:val="D7CE5654"/>
    <w:rsid w:val="D7FF845C"/>
    <w:rsid w:val="D97BCB5B"/>
    <w:rsid w:val="D9F78601"/>
    <w:rsid w:val="DB97EEAC"/>
    <w:rsid w:val="DBADAA3E"/>
    <w:rsid w:val="DBB72779"/>
    <w:rsid w:val="DBF8BA0C"/>
    <w:rsid w:val="DBFF102C"/>
    <w:rsid w:val="DBFF10E7"/>
    <w:rsid w:val="DCB7849E"/>
    <w:rsid w:val="DCE7D943"/>
    <w:rsid w:val="DD53C4DE"/>
    <w:rsid w:val="DD6BFEFE"/>
    <w:rsid w:val="DDBB0499"/>
    <w:rsid w:val="DDDDC6F4"/>
    <w:rsid w:val="DDED1E26"/>
    <w:rsid w:val="DED46078"/>
    <w:rsid w:val="DEFFCE4B"/>
    <w:rsid w:val="DF363A2D"/>
    <w:rsid w:val="DF6DDE9F"/>
    <w:rsid w:val="DF7BF3A3"/>
    <w:rsid w:val="DF7FEA3F"/>
    <w:rsid w:val="DFB3DE4E"/>
    <w:rsid w:val="DFBF19D7"/>
    <w:rsid w:val="DFDC9172"/>
    <w:rsid w:val="DFF7FFFE"/>
    <w:rsid w:val="DFFD507B"/>
    <w:rsid w:val="DFFD5487"/>
    <w:rsid w:val="DFFF86F7"/>
    <w:rsid w:val="DFFFE56F"/>
    <w:rsid w:val="DFFFF754"/>
    <w:rsid w:val="E5B2CF8E"/>
    <w:rsid w:val="E75DDE4E"/>
    <w:rsid w:val="E7DF5141"/>
    <w:rsid w:val="E7E68BD6"/>
    <w:rsid w:val="E87FC765"/>
    <w:rsid w:val="E8D76C9D"/>
    <w:rsid w:val="E99F427A"/>
    <w:rsid w:val="EA3F592E"/>
    <w:rsid w:val="EB57A5F2"/>
    <w:rsid w:val="EBE39639"/>
    <w:rsid w:val="EBFBE2F2"/>
    <w:rsid w:val="EBFC7E10"/>
    <w:rsid w:val="EBFFA2D3"/>
    <w:rsid w:val="EC620D46"/>
    <w:rsid w:val="EC7B4A8E"/>
    <w:rsid w:val="ECDF3875"/>
    <w:rsid w:val="ECEF44B4"/>
    <w:rsid w:val="ECFFAD6D"/>
    <w:rsid w:val="EDB94724"/>
    <w:rsid w:val="EE7EFDB5"/>
    <w:rsid w:val="EE8FA439"/>
    <w:rsid w:val="EECE0E97"/>
    <w:rsid w:val="EEEEAFF7"/>
    <w:rsid w:val="EF2FC55F"/>
    <w:rsid w:val="EF3D4B5D"/>
    <w:rsid w:val="EF5B3C6A"/>
    <w:rsid w:val="EF75D402"/>
    <w:rsid w:val="EFACD7A6"/>
    <w:rsid w:val="EFBEB0AC"/>
    <w:rsid w:val="EFCF76D4"/>
    <w:rsid w:val="EFDF3067"/>
    <w:rsid w:val="EFFF6DE5"/>
    <w:rsid w:val="EFFF85A0"/>
    <w:rsid w:val="F0EF596F"/>
    <w:rsid w:val="F0FFD2FC"/>
    <w:rsid w:val="F1BB9049"/>
    <w:rsid w:val="F1BD0E8B"/>
    <w:rsid w:val="F27F709A"/>
    <w:rsid w:val="F3EB2705"/>
    <w:rsid w:val="F4FF11B9"/>
    <w:rsid w:val="F57F9A2F"/>
    <w:rsid w:val="F5DF4DDF"/>
    <w:rsid w:val="F5F72348"/>
    <w:rsid w:val="F5FF5CFD"/>
    <w:rsid w:val="F67F0264"/>
    <w:rsid w:val="F6CD62B5"/>
    <w:rsid w:val="F6DF7847"/>
    <w:rsid w:val="F76F2175"/>
    <w:rsid w:val="F7728EC8"/>
    <w:rsid w:val="F7BBAD1A"/>
    <w:rsid w:val="F7BF599F"/>
    <w:rsid w:val="F7E7A1A6"/>
    <w:rsid w:val="F7EFC5C8"/>
    <w:rsid w:val="F7F7DCA9"/>
    <w:rsid w:val="F7FBC12B"/>
    <w:rsid w:val="F7FD9CC7"/>
    <w:rsid w:val="F9FB211F"/>
    <w:rsid w:val="F9FF2974"/>
    <w:rsid w:val="FA0E3616"/>
    <w:rsid w:val="FA7A286E"/>
    <w:rsid w:val="FAF52AC1"/>
    <w:rsid w:val="FAF74E27"/>
    <w:rsid w:val="FAF7F0EB"/>
    <w:rsid w:val="FAFBA0DB"/>
    <w:rsid w:val="FB175A70"/>
    <w:rsid w:val="FB57E0C4"/>
    <w:rsid w:val="FB5F5FAB"/>
    <w:rsid w:val="FB6F7723"/>
    <w:rsid w:val="FB77492C"/>
    <w:rsid w:val="FB9D4764"/>
    <w:rsid w:val="FBAFB772"/>
    <w:rsid w:val="FBBCB545"/>
    <w:rsid w:val="FBE72A99"/>
    <w:rsid w:val="FBFA3F55"/>
    <w:rsid w:val="FBFBB1AB"/>
    <w:rsid w:val="FBFD60CE"/>
    <w:rsid w:val="FBFE30D8"/>
    <w:rsid w:val="FBFF6412"/>
    <w:rsid w:val="FC1D5B01"/>
    <w:rsid w:val="FCB5F261"/>
    <w:rsid w:val="FCBF759A"/>
    <w:rsid w:val="FCCD41AC"/>
    <w:rsid w:val="FCCF350D"/>
    <w:rsid w:val="FCED63CB"/>
    <w:rsid w:val="FCEF8523"/>
    <w:rsid w:val="FD437164"/>
    <w:rsid w:val="FD4F623A"/>
    <w:rsid w:val="FD55E0B8"/>
    <w:rsid w:val="FD5B2CEA"/>
    <w:rsid w:val="FD73E073"/>
    <w:rsid w:val="FD78C00A"/>
    <w:rsid w:val="FD7D09C3"/>
    <w:rsid w:val="FD7F4C46"/>
    <w:rsid w:val="FD99446B"/>
    <w:rsid w:val="FDBF0428"/>
    <w:rsid w:val="FDEBF434"/>
    <w:rsid w:val="FDFC1DCB"/>
    <w:rsid w:val="FDFF00D6"/>
    <w:rsid w:val="FDFF4F5B"/>
    <w:rsid w:val="FE76F82A"/>
    <w:rsid w:val="FEBBC341"/>
    <w:rsid w:val="FEBD524F"/>
    <w:rsid w:val="FED3DFEF"/>
    <w:rsid w:val="FED7EC1A"/>
    <w:rsid w:val="FEEF0DD0"/>
    <w:rsid w:val="FEF30AFB"/>
    <w:rsid w:val="FEFBB652"/>
    <w:rsid w:val="FEFC4198"/>
    <w:rsid w:val="FEFFF729"/>
    <w:rsid w:val="FF16D598"/>
    <w:rsid w:val="FF4E90BD"/>
    <w:rsid w:val="FF5F1D3D"/>
    <w:rsid w:val="FF6F156D"/>
    <w:rsid w:val="FF7F3A1A"/>
    <w:rsid w:val="FF7FD940"/>
    <w:rsid w:val="FF86C78C"/>
    <w:rsid w:val="FFBE62BA"/>
    <w:rsid w:val="FFCF8D3A"/>
    <w:rsid w:val="FFDAD5BA"/>
    <w:rsid w:val="FFDF444C"/>
    <w:rsid w:val="FFDF62A3"/>
    <w:rsid w:val="FFE5E510"/>
    <w:rsid w:val="FFEBBAE7"/>
    <w:rsid w:val="FFEF88EE"/>
    <w:rsid w:val="FFF16DD1"/>
    <w:rsid w:val="FFF5C0EB"/>
    <w:rsid w:val="FFF7793E"/>
    <w:rsid w:val="FFF78210"/>
    <w:rsid w:val="FFFB299B"/>
    <w:rsid w:val="FFFD83BD"/>
    <w:rsid w:val="FFFDB61F"/>
    <w:rsid w:val="FFFE46D6"/>
    <w:rsid w:val="FFFF2C52"/>
    <w:rsid w:val="FFFF333B"/>
    <w:rsid w:val="FFFF5A2F"/>
    <w:rsid w:val="FFFF8C8E"/>
    <w:rsid w:val="FFFF9185"/>
    <w:rsid w:val="FFFFA621"/>
    <w:rsid w:val="00017D2F"/>
    <w:rsid w:val="00025A07"/>
    <w:rsid w:val="00037DA0"/>
    <w:rsid w:val="00041355"/>
    <w:rsid w:val="0005492D"/>
    <w:rsid w:val="00055416"/>
    <w:rsid w:val="00055520"/>
    <w:rsid w:val="0006325E"/>
    <w:rsid w:val="000A268E"/>
    <w:rsid w:val="000A6DB3"/>
    <w:rsid w:val="000B66C7"/>
    <w:rsid w:val="000E2054"/>
    <w:rsid w:val="0010280E"/>
    <w:rsid w:val="00107CF6"/>
    <w:rsid w:val="0012675F"/>
    <w:rsid w:val="00152614"/>
    <w:rsid w:val="00155A39"/>
    <w:rsid w:val="001A1B74"/>
    <w:rsid w:val="001A38C5"/>
    <w:rsid w:val="001A67FF"/>
    <w:rsid w:val="001D7F60"/>
    <w:rsid w:val="001E1898"/>
    <w:rsid w:val="001E262F"/>
    <w:rsid w:val="001F552C"/>
    <w:rsid w:val="002031BD"/>
    <w:rsid w:val="002070C6"/>
    <w:rsid w:val="00224190"/>
    <w:rsid w:val="00241FC6"/>
    <w:rsid w:val="0026601B"/>
    <w:rsid w:val="002748FF"/>
    <w:rsid w:val="00291079"/>
    <w:rsid w:val="00292541"/>
    <w:rsid w:val="00293F26"/>
    <w:rsid w:val="002954A0"/>
    <w:rsid w:val="002A3F3F"/>
    <w:rsid w:val="002D478A"/>
    <w:rsid w:val="002F353F"/>
    <w:rsid w:val="002F76FD"/>
    <w:rsid w:val="0033602F"/>
    <w:rsid w:val="00340661"/>
    <w:rsid w:val="003409EA"/>
    <w:rsid w:val="00342F83"/>
    <w:rsid w:val="00374C90"/>
    <w:rsid w:val="003833E3"/>
    <w:rsid w:val="00386C0A"/>
    <w:rsid w:val="003A1305"/>
    <w:rsid w:val="003A29D7"/>
    <w:rsid w:val="003A6AF2"/>
    <w:rsid w:val="003D0215"/>
    <w:rsid w:val="003D5A3D"/>
    <w:rsid w:val="003D6233"/>
    <w:rsid w:val="00402D69"/>
    <w:rsid w:val="00417119"/>
    <w:rsid w:val="00421B45"/>
    <w:rsid w:val="00424732"/>
    <w:rsid w:val="00425369"/>
    <w:rsid w:val="00426A1A"/>
    <w:rsid w:val="00444004"/>
    <w:rsid w:val="00445EF6"/>
    <w:rsid w:val="004575E6"/>
    <w:rsid w:val="00474B9A"/>
    <w:rsid w:val="00476665"/>
    <w:rsid w:val="004A4046"/>
    <w:rsid w:val="004B2572"/>
    <w:rsid w:val="004C2F00"/>
    <w:rsid w:val="004D2FEE"/>
    <w:rsid w:val="00507ED5"/>
    <w:rsid w:val="00520719"/>
    <w:rsid w:val="00552263"/>
    <w:rsid w:val="00557E14"/>
    <w:rsid w:val="0056627C"/>
    <w:rsid w:val="0058122E"/>
    <w:rsid w:val="005B2385"/>
    <w:rsid w:val="005C5C40"/>
    <w:rsid w:val="005D55C5"/>
    <w:rsid w:val="005E3923"/>
    <w:rsid w:val="005E3DDB"/>
    <w:rsid w:val="005F73EC"/>
    <w:rsid w:val="0061601A"/>
    <w:rsid w:val="00626B89"/>
    <w:rsid w:val="00633055"/>
    <w:rsid w:val="00634D3D"/>
    <w:rsid w:val="006415A7"/>
    <w:rsid w:val="00651D15"/>
    <w:rsid w:val="00661971"/>
    <w:rsid w:val="00680EFE"/>
    <w:rsid w:val="00686FAC"/>
    <w:rsid w:val="006A0D33"/>
    <w:rsid w:val="006C7405"/>
    <w:rsid w:val="006D13DD"/>
    <w:rsid w:val="006D2C8C"/>
    <w:rsid w:val="006D3340"/>
    <w:rsid w:val="006D4412"/>
    <w:rsid w:val="006D6533"/>
    <w:rsid w:val="007027C5"/>
    <w:rsid w:val="00712209"/>
    <w:rsid w:val="00724E32"/>
    <w:rsid w:val="00727D5C"/>
    <w:rsid w:val="00744879"/>
    <w:rsid w:val="0075181B"/>
    <w:rsid w:val="00775FAD"/>
    <w:rsid w:val="00786543"/>
    <w:rsid w:val="007A35C1"/>
    <w:rsid w:val="007B191D"/>
    <w:rsid w:val="007C71CD"/>
    <w:rsid w:val="007D4B31"/>
    <w:rsid w:val="007D6739"/>
    <w:rsid w:val="007D772E"/>
    <w:rsid w:val="007E6AAC"/>
    <w:rsid w:val="007F3A3A"/>
    <w:rsid w:val="00805741"/>
    <w:rsid w:val="00812AEF"/>
    <w:rsid w:val="00814FCE"/>
    <w:rsid w:val="008447F7"/>
    <w:rsid w:val="00847869"/>
    <w:rsid w:val="00856F4A"/>
    <w:rsid w:val="008577F2"/>
    <w:rsid w:val="00874415"/>
    <w:rsid w:val="008C6016"/>
    <w:rsid w:val="008C76B3"/>
    <w:rsid w:val="008D234E"/>
    <w:rsid w:val="008E1564"/>
    <w:rsid w:val="008E1569"/>
    <w:rsid w:val="008E46FF"/>
    <w:rsid w:val="008F6CF3"/>
    <w:rsid w:val="00912A24"/>
    <w:rsid w:val="0091659F"/>
    <w:rsid w:val="00933BD5"/>
    <w:rsid w:val="0095124B"/>
    <w:rsid w:val="0096153F"/>
    <w:rsid w:val="00974EC4"/>
    <w:rsid w:val="00991978"/>
    <w:rsid w:val="0099575A"/>
    <w:rsid w:val="00996875"/>
    <w:rsid w:val="00997CB2"/>
    <w:rsid w:val="009A7C82"/>
    <w:rsid w:val="009B5181"/>
    <w:rsid w:val="009C06CF"/>
    <w:rsid w:val="009C0D39"/>
    <w:rsid w:val="009C72D1"/>
    <w:rsid w:val="009D770D"/>
    <w:rsid w:val="009F1A17"/>
    <w:rsid w:val="009F6CAE"/>
    <w:rsid w:val="00A07543"/>
    <w:rsid w:val="00A15EDA"/>
    <w:rsid w:val="00A253C1"/>
    <w:rsid w:val="00A31534"/>
    <w:rsid w:val="00A40795"/>
    <w:rsid w:val="00A67778"/>
    <w:rsid w:val="00A7290D"/>
    <w:rsid w:val="00A90AD4"/>
    <w:rsid w:val="00AB3C1C"/>
    <w:rsid w:val="00AE3936"/>
    <w:rsid w:val="00B17A28"/>
    <w:rsid w:val="00B27FA9"/>
    <w:rsid w:val="00B47D59"/>
    <w:rsid w:val="00B506FC"/>
    <w:rsid w:val="00B511D3"/>
    <w:rsid w:val="00B55A94"/>
    <w:rsid w:val="00B6376C"/>
    <w:rsid w:val="00B67A79"/>
    <w:rsid w:val="00B72C4F"/>
    <w:rsid w:val="00B81789"/>
    <w:rsid w:val="00B87D16"/>
    <w:rsid w:val="00B9127A"/>
    <w:rsid w:val="00BB1D26"/>
    <w:rsid w:val="00BB2020"/>
    <w:rsid w:val="00BB5798"/>
    <w:rsid w:val="00BC0207"/>
    <w:rsid w:val="00BD2DEE"/>
    <w:rsid w:val="00BF232F"/>
    <w:rsid w:val="00C121AF"/>
    <w:rsid w:val="00C16131"/>
    <w:rsid w:val="00C210B5"/>
    <w:rsid w:val="00C31697"/>
    <w:rsid w:val="00C43802"/>
    <w:rsid w:val="00C4674B"/>
    <w:rsid w:val="00C47854"/>
    <w:rsid w:val="00C5788D"/>
    <w:rsid w:val="00C76BD5"/>
    <w:rsid w:val="00C84404"/>
    <w:rsid w:val="00C852CE"/>
    <w:rsid w:val="00C86BE1"/>
    <w:rsid w:val="00C92B0B"/>
    <w:rsid w:val="00CA2869"/>
    <w:rsid w:val="00CA5456"/>
    <w:rsid w:val="00CA663A"/>
    <w:rsid w:val="00CA7DBC"/>
    <w:rsid w:val="00CC2DD9"/>
    <w:rsid w:val="00CC7AD3"/>
    <w:rsid w:val="00CF2225"/>
    <w:rsid w:val="00CF685F"/>
    <w:rsid w:val="00D145C9"/>
    <w:rsid w:val="00D26014"/>
    <w:rsid w:val="00D372A1"/>
    <w:rsid w:val="00D4730B"/>
    <w:rsid w:val="00D47CE3"/>
    <w:rsid w:val="00D65FF8"/>
    <w:rsid w:val="00D75B08"/>
    <w:rsid w:val="00DD54E3"/>
    <w:rsid w:val="00DE4A33"/>
    <w:rsid w:val="00E30393"/>
    <w:rsid w:val="00E3168D"/>
    <w:rsid w:val="00E35767"/>
    <w:rsid w:val="00E41654"/>
    <w:rsid w:val="00E430E5"/>
    <w:rsid w:val="00E52CEF"/>
    <w:rsid w:val="00E638C5"/>
    <w:rsid w:val="00E768ED"/>
    <w:rsid w:val="00E955EF"/>
    <w:rsid w:val="00E959F5"/>
    <w:rsid w:val="00EA3B70"/>
    <w:rsid w:val="00EB0AF4"/>
    <w:rsid w:val="00EC2FC3"/>
    <w:rsid w:val="00EE5548"/>
    <w:rsid w:val="00EF4A6C"/>
    <w:rsid w:val="00F20771"/>
    <w:rsid w:val="00F540B0"/>
    <w:rsid w:val="00F542F8"/>
    <w:rsid w:val="00F62811"/>
    <w:rsid w:val="00F822D3"/>
    <w:rsid w:val="00FA100D"/>
    <w:rsid w:val="00FB2988"/>
    <w:rsid w:val="00FB6227"/>
    <w:rsid w:val="00FB7E93"/>
    <w:rsid w:val="00FE197C"/>
    <w:rsid w:val="00FE536D"/>
    <w:rsid w:val="06ADE904"/>
    <w:rsid w:val="087D7908"/>
    <w:rsid w:val="0A7A3EC9"/>
    <w:rsid w:val="0C7F67F5"/>
    <w:rsid w:val="0F7F6D1B"/>
    <w:rsid w:val="0FF99448"/>
    <w:rsid w:val="0FFE063B"/>
    <w:rsid w:val="177F73C3"/>
    <w:rsid w:val="1BCF57EF"/>
    <w:rsid w:val="1DFE2E85"/>
    <w:rsid w:val="1E7E3A43"/>
    <w:rsid w:val="1FBE5C33"/>
    <w:rsid w:val="1FCF77F7"/>
    <w:rsid w:val="1FD3C1AC"/>
    <w:rsid w:val="23F7DCA2"/>
    <w:rsid w:val="27F77DA2"/>
    <w:rsid w:val="2A1ED159"/>
    <w:rsid w:val="2C1F6338"/>
    <w:rsid w:val="2C9E4CFF"/>
    <w:rsid w:val="2CB6C50E"/>
    <w:rsid w:val="2DF79C5B"/>
    <w:rsid w:val="2ECF744C"/>
    <w:rsid w:val="2EFF0D16"/>
    <w:rsid w:val="2F3F6814"/>
    <w:rsid w:val="2F67AFB3"/>
    <w:rsid w:val="2F708AFE"/>
    <w:rsid w:val="2F7F6B62"/>
    <w:rsid w:val="2FDD9D68"/>
    <w:rsid w:val="2FFEA718"/>
    <w:rsid w:val="2FFF6218"/>
    <w:rsid w:val="315DD5A8"/>
    <w:rsid w:val="33EF5652"/>
    <w:rsid w:val="33EF62FA"/>
    <w:rsid w:val="33FFB38E"/>
    <w:rsid w:val="367A5701"/>
    <w:rsid w:val="37A788C4"/>
    <w:rsid w:val="37EBA752"/>
    <w:rsid w:val="37FB694C"/>
    <w:rsid w:val="39FB54DC"/>
    <w:rsid w:val="3AF460EC"/>
    <w:rsid w:val="3B5F3799"/>
    <w:rsid w:val="3BAFBD22"/>
    <w:rsid w:val="3BBA60DC"/>
    <w:rsid w:val="3BBB4784"/>
    <w:rsid w:val="3CCE0A50"/>
    <w:rsid w:val="3D5E3472"/>
    <w:rsid w:val="3D7D943C"/>
    <w:rsid w:val="3DC87FD4"/>
    <w:rsid w:val="3DEDDC8E"/>
    <w:rsid w:val="3DFF97D9"/>
    <w:rsid w:val="3E7B6621"/>
    <w:rsid w:val="3E9F1C88"/>
    <w:rsid w:val="3EB5CDFF"/>
    <w:rsid w:val="3EEF2DBE"/>
    <w:rsid w:val="3EFFF27E"/>
    <w:rsid w:val="3F1523D3"/>
    <w:rsid w:val="3FA9AB34"/>
    <w:rsid w:val="3FCF6941"/>
    <w:rsid w:val="3FDAD54A"/>
    <w:rsid w:val="3FDF0415"/>
    <w:rsid w:val="3FDF381D"/>
    <w:rsid w:val="3FEF1041"/>
    <w:rsid w:val="3FEFBF48"/>
    <w:rsid w:val="3FFEA6D9"/>
    <w:rsid w:val="3FFF1006"/>
    <w:rsid w:val="3FFFD7F9"/>
    <w:rsid w:val="46DFE3F2"/>
    <w:rsid w:val="47539265"/>
    <w:rsid w:val="496B6330"/>
    <w:rsid w:val="4ADF849B"/>
    <w:rsid w:val="4EABC10D"/>
    <w:rsid w:val="4EFFB11D"/>
    <w:rsid w:val="4FBEF50C"/>
    <w:rsid w:val="4FEE48BB"/>
    <w:rsid w:val="4FFE0B0C"/>
    <w:rsid w:val="4FFF9703"/>
    <w:rsid w:val="507FBC8F"/>
    <w:rsid w:val="53DF5463"/>
    <w:rsid w:val="55FEDFAB"/>
    <w:rsid w:val="577F90F7"/>
    <w:rsid w:val="57F7A29E"/>
    <w:rsid w:val="5A3D48C0"/>
    <w:rsid w:val="5AF7B073"/>
    <w:rsid w:val="5B3DD9EC"/>
    <w:rsid w:val="5B7764CB"/>
    <w:rsid w:val="5BAF21AE"/>
    <w:rsid w:val="5D3F49C8"/>
    <w:rsid w:val="5D796E0A"/>
    <w:rsid w:val="5DADEFBB"/>
    <w:rsid w:val="5DFBD939"/>
    <w:rsid w:val="5DFC7DCA"/>
    <w:rsid w:val="5DFF1520"/>
    <w:rsid w:val="5EB72681"/>
    <w:rsid w:val="5ECD0010"/>
    <w:rsid w:val="5EDF5BAB"/>
    <w:rsid w:val="5EFF09F7"/>
    <w:rsid w:val="5F7F4ED4"/>
    <w:rsid w:val="5FC667ED"/>
    <w:rsid w:val="5FEFD06E"/>
    <w:rsid w:val="5FF5B1CA"/>
    <w:rsid w:val="5FF60372"/>
    <w:rsid w:val="5FFDA752"/>
    <w:rsid w:val="61DE7232"/>
    <w:rsid w:val="63FF08E2"/>
    <w:rsid w:val="64F75697"/>
    <w:rsid w:val="667ED2FF"/>
    <w:rsid w:val="66FCA260"/>
    <w:rsid w:val="67BF8678"/>
    <w:rsid w:val="67E95CB7"/>
    <w:rsid w:val="68BE503E"/>
    <w:rsid w:val="69FF6E7A"/>
    <w:rsid w:val="69FF74DB"/>
    <w:rsid w:val="6AFF0909"/>
    <w:rsid w:val="6B7747F6"/>
    <w:rsid w:val="6BBC3EB2"/>
    <w:rsid w:val="6CFFDFE9"/>
    <w:rsid w:val="6DCB4AED"/>
    <w:rsid w:val="6DD3673D"/>
    <w:rsid w:val="6DFFE80F"/>
    <w:rsid w:val="6E1D096F"/>
    <w:rsid w:val="6E516F54"/>
    <w:rsid w:val="6E55938A"/>
    <w:rsid w:val="6EF2AD4F"/>
    <w:rsid w:val="6EF37CDB"/>
    <w:rsid w:val="6EF55D77"/>
    <w:rsid w:val="6EFF685E"/>
    <w:rsid w:val="6F1FFA10"/>
    <w:rsid w:val="6F2F5C08"/>
    <w:rsid w:val="6F736208"/>
    <w:rsid w:val="6F7A065F"/>
    <w:rsid w:val="6F7EC848"/>
    <w:rsid w:val="6F9F34E8"/>
    <w:rsid w:val="6FAF1CE2"/>
    <w:rsid w:val="6FBF958D"/>
    <w:rsid w:val="6FEF640E"/>
    <w:rsid w:val="6FF5A7E7"/>
    <w:rsid w:val="6FFB1F62"/>
    <w:rsid w:val="6FFB3807"/>
    <w:rsid w:val="6FFD7102"/>
    <w:rsid w:val="6FFED160"/>
    <w:rsid w:val="717B9354"/>
    <w:rsid w:val="71FF5345"/>
    <w:rsid w:val="72FB17B9"/>
    <w:rsid w:val="72FFB14D"/>
    <w:rsid w:val="73FE00C6"/>
    <w:rsid w:val="73FF3E17"/>
    <w:rsid w:val="73FF7C75"/>
    <w:rsid w:val="74EFF806"/>
    <w:rsid w:val="75CF8CE9"/>
    <w:rsid w:val="75D62A59"/>
    <w:rsid w:val="75DF23D8"/>
    <w:rsid w:val="75F6347A"/>
    <w:rsid w:val="75FF72F9"/>
    <w:rsid w:val="75FFFE3C"/>
    <w:rsid w:val="766E763C"/>
    <w:rsid w:val="76DF1704"/>
    <w:rsid w:val="776A8F6D"/>
    <w:rsid w:val="77BE6072"/>
    <w:rsid w:val="77CB953B"/>
    <w:rsid w:val="77DF69F4"/>
    <w:rsid w:val="77DFC582"/>
    <w:rsid w:val="77FC2575"/>
    <w:rsid w:val="77FF865D"/>
    <w:rsid w:val="78FF468B"/>
    <w:rsid w:val="797F3E17"/>
    <w:rsid w:val="79F54B30"/>
    <w:rsid w:val="79FDA9E2"/>
    <w:rsid w:val="7A7F8354"/>
    <w:rsid w:val="7ABF68CF"/>
    <w:rsid w:val="7AFF7513"/>
    <w:rsid w:val="7B1C53BF"/>
    <w:rsid w:val="7B722A6D"/>
    <w:rsid w:val="7B77C68D"/>
    <w:rsid w:val="7BAFBDBF"/>
    <w:rsid w:val="7BDD8FA8"/>
    <w:rsid w:val="7BFE9DA6"/>
    <w:rsid w:val="7CB7EE0C"/>
    <w:rsid w:val="7CCBFCA8"/>
    <w:rsid w:val="7CF3A1A9"/>
    <w:rsid w:val="7CFF1825"/>
    <w:rsid w:val="7D39F61B"/>
    <w:rsid w:val="7D5BAD98"/>
    <w:rsid w:val="7D7F86D5"/>
    <w:rsid w:val="7D8B3E80"/>
    <w:rsid w:val="7DB2C26B"/>
    <w:rsid w:val="7DBD5FA0"/>
    <w:rsid w:val="7DD0390B"/>
    <w:rsid w:val="7DEE20BC"/>
    <w:rsid w:val="7DEF704F"/>
    <w:rsid w:val="7DFBB477"/>
    <w:rsid w:val="7E538FD1"/>
    <w:rsid w:val="7E6FEE0B"/>
    <w:rsid w:val="7E798A30"/>
    <w:rsid w:val="7EAE577E"/>
    <w:rsid w:val="7EBFC5B3"/>
    <w:rsid w:val="7EDF4E76"/>
    <w:rsid w:val="7EEBA7E3"/>
    <w:rsid w:val="7EEDD764"/>
    <w:rsid w:val="7EEF62C0"/>
    <w:rsid w:val="7EEF79FA"/>
    <w:rsid w:val="7EF778A0"/>
    <w:rsid w:val="7EFDE6BB"/>
    <w:rsid w:val="7EFEF828"/>
    <w:rsid w:val="7EFF1641"/>
    <w:rsid w:val="7EFF77B5"/>
    <w:rsid w:val="7F15106D"/>
    <w:rsid w:val="7F4BAB51"/>
    <w:rsid w:val="7F77BAB0"/>
    <w:rsid w:val="7F7F362B"/>
    <w:rsid w:val="7F7F39D3"/>
    <w:rsid w:val="7F8B2EAD"/>
    <w:rsid w:val="7F962CB9"/>
    <w:rsid w:val="7FA5EA70"/>
    <w:rsid w:val="7FA769FF"/>
    <w:rsid w:val="7FAA5D53"/>
    <w:rsid w:val="7FAF1F98"/>
    <w:rsid w:val="7FB78969"/>
    <w:rsid w:val="7FBD295F"/>
    <w:rsid w:val="7FBE21CA"/>
    <w:rsid w:val="7FBEA90B"/>
    <w:rsid w:val="7FBF94E5"/>
    <w:rsid w:val="7FDEEF6D"/>
    <w:rsid w:val="7FE27722"/>
    <w:rsid w:val="7FEBEBA2"/>
    <w:rsid w:val="7FEFB4A6"/>
    <w:rsid w:val="7FF76955"/>
    <w:rsid w:val="7FF7AAE4"/>
    <w:rsid w:val="7FFA23A8"/>
    <w:rsid w:val="7FFA7063"/>
    <w:rsid w:val="7FFC53FE"/>
    <w:rsid w:val="7FFC5F62"/>
    <w:rsid w:val="7FFEFBA2"/>
    <w:rsid w:val="7FFF08EE"/>
    <w:rsid w:val="7FFF10C5"/>
    <w:rsid w:val="7FFF9D0F"/>
    <w:rsid w:val="7FFFF68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973FA"/>
  <w15:docId w15:val="{B1002714-4857-45E7-B070-BCCAF8900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0"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pPr>
      <w:widowControl w:val="0"/>
      <w:spacing w:after="200" w:line="276" w:lineRule="auto"/>
      <w:jc w:val="both"/>
    </w:pPr>
    <w:rPr>
      <w:rFonts w:asciiTheme="minorHAnsi" w:eastAsiaTheme="minorEastAsia" w:hAnsiTheme="minorHAnsi" w:cstheme="minorBidi"/>
      <w:kern w:val="2"/>
      <w:sz w:val="21"/>
      <w:szCs w:val="24"/>
      <w:lang w:val="en-US" w:eastAsia="zh-CN"/>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unhideWhenUsed/>
    <w:qFormat/>
    <w:pPr>
      <w:spacing w:after="0" w:line="240" w:lineRule="auto"/>
    </w:pPr>
    <w:rPr>
      <w:rFonts w:ascii="Tahoma" w:hAnsi="Tahoma" w:cs="Tahoma"/>
      <w:sz w:val="16"/>
      <w:szCs w:val="16"/>
    </w:rPr>
  </w:style>
  <w:style w:type="character" w:styleId="Zvraznenie">
    <w:name w:val="Emphasis"/>
    <w:basedOn w:val="Predvolenpsmoodseku"/>
    <w:qFormat/>
    <w:rPr>
      <w:i/>
      <w:iCs/>
    </w:rPr>
  </w:style>
  <w:style w:type="character" w:styleId="Odkaznapoznmkupodiarou">
    <w:name w:val="footnote reference"/>
    <w:basedOn w:val="Predvolenpsmoodseku"/>
    <w:uiPriority w:val="99"/>
    <w:unhideWhenUsed/>
    <w:qFormat/>
    <w:rPr>
      <w:vertAlign w:val="superscript"/>
    </w:rPr>
  </w:style>
  <w:style w:type="paragraph" w:styleId="Textpoznmkypodiarou">
    <w:name w:val="footnote text"/>
    <w:basedOn w:val="Normlny"/>
    <w:link w:val="TextpoznmkypodiarouChar"/>
    <w:uiPriority w:val="99"/>
    <w:unhideWhenUsed/>
    <w:qFormat/>
    <w:pPr>
      <w:spacing w:after="0" w:line="240" w:lineRule="auto"/>
    </w:pPr>
    <w:rPr>
      <w:sz w:val="20"/>
      <w:szCs w:val="20"/>
    </w:rPr>
  </w:style>
  <w:style w:type="paragraph" w:styleId="PredformtovanHTML">
    <w:name w:val="HTML Preformatted"/>
    <w:link w:val="PredformtovanHTMLChar"/>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SimSun" w:hAnsi="SimSun" w:hint="eastAsia"/>
      <w:sz w:val="24"/>
      <w:szCs w:val="24"/>
      <w:lang w:val="en-US" w:eastAsia="zh-CN"/>
    </w:rPr>
  </w:style>
  <w:style w:type="character" w:styleId="Hypertextovprepojenie">
    <w:name w:val="Hyperlink"/>
    <w:basedOn w:val="Predvolenpsmoodseku"/>
    <w:qFormat/>
    <w:rPr>
      <w:color w:val="0000FF"/>
      <w:u w:val="single"/>
    </w:rPr>
  </w:style>
  <w:style w:type="paragraph" w:styleId="Normlnywebov">
    <w:name w:val="Normal (Web)"/>
    <w:qFormat/>
    <w:pPr>
      <w:spacing w:beforeAutospacing="1" w:afterAutospacing="1" w:line="276" w:lineRule="auto"/>
    </w:pPr>
    <w:rPr>
      <w:sz w:val="24"/>
      <w:szCs w:val="24"/>
      <w:lang w:val="en-US" w:eastAsia="zh-CN"/>
    </w:rPr>
  </w:style>
  <w:style w:type="table" w:styleId="Mriekatabuky">
    <w:name w:val="Table Grid"/>
    <w:basedOn w:val="Normlnatabuka"/>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edformtovanHTMLChar">
    <w:name w:val="Predformátované HTML Char"/>
    <w:basedOn w:val="Predvolenpsmoodseku"/>
    <w:link w:val="PredformtovanHTML"/>
    <w:uiPriority w:val="99"/>
    <w:qFormat/>
    <w:rPr>
      <w:rFonts w:ascii="SimSun" w:eastAsia="SimSun" w:hAnsi="SimSun" w:cs="Times New Roman"/>
      <w:sz w:val="24"/>
      <w:szCs w:val="24"/>
      <w:lang w:val="en-US" w:eastAsia="zh-CN"/>
    </w:rPr>
  </w:style>
  <w:style w:type="character" w:customStyle="1" w:styleId="TextbublinyChar">
    <w:name w:val="Text bubliny Char"/>
    <w:basedOn w:val="Predvolenpsmoodseku"/>
    <w:link w:val="Textbubliny"/>
    <w:uiPriority w:val="99"/>
    <w:semiHidden/>
    <w:qFormat/>
    <w:rPr>
      <w:rFonts w:ascii="Tahoma" w:eastAsiaTheme="minorEastAsia" w:hAnsi="Tahoma" w:cs="Tahoma"/>
      <w:kern w:val="2"/>
      <w:sz w:val="16"/>
      <w:szCs w:val="16"/>
      <w:lang w:val="en-US" w:eastAsia="zh-CN"/>
    </w:rPr>
  </w:style>
  <w:style w:type="character" w:customStyle="1" w:styleId="TextpoznmkypodiarouChar">
    <w:name w:val="Text poznámky pod čiarou Char"/>
    <w:basedOn w:val="Predvolenpsmoodseku"/>
    <w:link w:val="Textpoznmkypodiarou"/>
    <w:uiPriority w:val="99"/>
    <w:semiHidden/>
    <w:qFormat/>
    <w:rPr>
      <w:rFonts w:asciiTheme="minorHAnsi" w:eastAsiaTheme="minorEastAsia" w:hAnsiTheme="minorHAnsi" w:cstheme="minorBidi"/>
      <w:kern w:val="2"/>
      <w:lang w:val="en-US" w:eastAsia="zh-CN"/>
    </w:rPr>
  </w:style>
  <w:style w:type="paragraph" w:customStyle="1" w:styleId="NoteLevel1">
    <w:name w:val="Note Level 1"/>
    <w:basedOn w:val="Normlny"/>
    <w:uiPriority w:val="99"/>
    <w:unhideWhenUsed/>
    <w:qFormat/>
    <w:pPr>
      <w:keepNext/>
      <w:numPr>
        <w:numId w:val="1"/>
      </w:numPr>
      <w:spacing w:after="0"/>
      <w:contextualSpacing/>
      <w:outlineLvl w:val="0"/>
    </w:pPr>
    <w:rPr>
      <w:rFonts w:ascii="Verdana" w:hAnsi="Verdana"/>
    </w:rPr>
  </w:style>
  <w:style w:type="character" w:customStyle="1" w:styleId="markedcontent">
    <w:name w:val="markedcontent"/>
    <w:basedOn w:val="Predvolenpsmoodseku"/>
    <w:qFormat/>
  </w:style>
  <w:style w:type="paragraph" w:styleId="Odsekzoznamu">
    <w:name w:val="List Paragraph"/>
    <w:basedOn w:val="Normlny"/>
    <w:uiPriority w:val="99"/>
    <w:qFormat/>
    <w:pPr>
      <w:ind w:left="720"/>
      <w:contextualSpacing/>
    </w:pPr>
  </w:style>
  <w:style w:type="character" w:customStyle="1" w:styleId="1">
    <w:name w:val="Неразрешенное упоминание1"/>
    <w:basedOn w:val="Predvolenpsmoodseku"/>
    <w:uiPriority w:val="99"/>
    <w:semiHidden/>
    <w:unhideWhenUsed/>
    <w:qFormat/>
    <w:rPr>
      <w:color w:val="605E5C"/>
      <w:shd w:val="clear" w:color="auto" w:fill="E1DFDD"/>
    </w:rPr>
  </w:style>
  <w:style w:type="paragraph" w:customStyle="1" w:styleId="xmsonormal">
    <w:name w:val="x_msonormal"/>
    <w:basedOn w:val="Normlny"/>
    <w:qFormat/>
    <w:pPr>
      <w:spacing w:before="100" w:beforeAutospacing="1" w:after="100" w:afterAutospacing="1"/>
    </w:pPr>
    <w:rPr>
      <w:rFonts w:ascii="Times New Roman" w:eastAsia="Times New Roman" w:hAnsi="Times New Roman" w:cs="Times New Roman"/>
      <w:lang w:val="sk-SK" w:eastAsia="sk-SK"/>
    </w:rPr>
  </w:style>
  <w:style w:type="paragraph" w:styleId="Hlavika">
    <w:name w:val="header"/>
    <w:basedOn w:val="Normlny"/>
    <w:link w:val="HlavikaChar"/>
    <w:uiPriority w:val="99"/>
    <w:unhideWhenUsed/>
    <w:rsid w:val="003D5A3D"/>
    <w:pPr>
      <w:tabs>
        <w:tab w:val="center" w:pos="4680"/>
        <w:tab w:val="right" w:pos="9360"/>
      </w:tabs>
      <w:spacing w:after="0" w:line="240" w:lineRule="auto"/>
    </w:pPr>
  </w:style>
  <w:style w:type="character" w:customStyle="1" w:styleId="HlavikaChar">
    <w:name w:val="Hlavička Char"/>
    <w:basedOn w:val="Predvolenpsmoodseku"/>
    <w:link w:val="Hlavika"/>
    <w:uiPriority w:val="99"/>
    <w:rsid w:val="003D5A3D"/>
    <w:rPr>
      <w:rFonts w:asciiTheme="minorHAnsi" w:eastAsiaTheme="minorEastAsia" w:hAnsiTheme="minorHAnsi" w:cstheme="minorBidi"/>
      <w:kern w:val="2"/>
      <w:sz w:val="21"/>
      <w:szCs w:val="24"/>
      <w:lang w:val="en-US" w:eastAsia="zh-CN"/>
    </w:rPr>
  </w:style>
  <w:style w:type="paragraph" w:styleId="Pta">
    <w:name w:val="footer"/>
    <w:basedOn w:val="Normlny"/>
    <w:link w:val="PtaChar"/>
    <w:uiPriority w:val="99"/>
    <w:unhideWhenUsed/>
    <w:rsid w:val="003D5A3D"/>
    <w:pPr>
      <w:tabs>
        <w:tab w:val="center" w:pos="4680"/>
        <w:tab w:val="right" w:pos="9360"/>
      </w:tabs>
      <w:spacing w:after="0" w:line="240" w:lineRule="auto"/>
    </w:pPr>
  </w:style>
  <w:style w:type="character" w:customStyle="1" w:styleId="PtaChar">
    <w:name w:val="Päta Char"/>
    <w:basedOn w:val="Predvolenpsmoodseku"/>
    <w:link w:val="Pta"/>
    <w:uiPriority w:val="99"/>
    <w:rsid w:val="003D5A3D"/>
    <w:rPr>
      <w:rFonts w:asciiTheme="minorHAnsi" w:eastAsiaTheme="minorEastAsia" w:hAnsiTheme="minorHAnsi" w:cstheme="minorBidi"/>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hyperlink" Target="https://www.sciencedirect.com/science/article/pii/S2314728817300260"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18</Pages>
  <Words>6670</Words>
  <Characters>38024</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Petra Filipova</cp:lastModifiedBy>
  <cp:revision>3</cp:revision>
  <dcterms:created xsi:type="dcterms:W3CDTF">2022-11-11T13:12:00Z</dcterms:created>
  <dcterms:modified xsi:type="dcterms:W3CDTF">2022-12-18T08:45:00Z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1033-4.5.1.7704</vt:lpwstr>
  </property>
</Properties>
</file>