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56F4" w14:textId="447EC950" w:rsidR="00D06FCC" w:rsidRDefault="00D06FCC" w:rsidP="00217911">
      <w:pPr>
        <w:spacing w:before="280"/>
        <w:jc w:val="center"/>
        <w:rPr>
          <w:b/>
          <w:bCs/>
          <w:sz w:val="28"/>
          <w:szCs w:val="28"/>
        </w:rPr>
      </w:pPr>
      <w:r>
        <w:rPr>
          <w:rFonts w:hint="cs"/>
          <w:b/>
          <w:bCs/>
          <w:sz w:val="28"/>
          <w:szCs w:val="28"/>
          <w:lang w:bidi="fa-IR"/>
        </w:rPr>
        <w:t>T</w:t>
      </w:r>
      <w:r>
        <w:rPr>
          <w:b/>
          <w:bCs/>
          <w:sz w:val="28"/>
          <w:szCs w:val="28"/>
        </w:rPr>
        <w:t xml:space="preserve">he </w:t>
      </w:r>
      <w:r w:rsidR="009C4079">
        <w:rPr>
          <w:b/>
          <w:bCs/>
          <w:sz w:val="28"/>
          <w:szCs w:val="28"/>
        </w:rPr>
        <w:t>e</w:t>
      </w:r>
      <w:r>
        <w:rPr>
          <w:b/>
          <w:bCs/>
          <w:sz w:val="28"/>
          <w:szCs w:val="28"/>
        </w:rPr>
        <w:t xml:space="preserve">ffect of </w:t>
      </w:r>
      <w:r w:rsidR="009C4079">
        <w:rPr>
          <w:b/>
          <w:bCs/>
          <w:sz w:val="28"/>
          <w:szCs w:val="28"/>
        </w:rPr>
        <w:t>a</w:t>
      </w:r>
      <w:r>
        <w:rPr>
          <w:b/>
          <w:bCs/>
          <w:sz w:val="28"/>
          <w:szCs w:val="28"/>
        </w:rPr>
        <w:t xml:space="preserve">utomatic </w:t>
      </w:r>
      <w:r w:rsidR="009C4079">
        <w:rPr>
          <w:b/>
          <w:bCs/>
          <w:sz w:val="28"/>
          <w:szCs w:val="28"/>
        </w:rPr>
        <w:t>s</w:t>
      </w:r>
      <w:r>
        <w:rPr>
          <w:b/>
          <w:bCs/>
          <w:sz w:val="28"/>
          <w:szCs w:val="28"/>
        </w:rPr>
        <w:t xml:space="preserve">peech </w:t>
      </w:r>
      <w:r w:rsidR="009C4079">
        <w:rPr>
          <w:b/>
          <w:bCs/>
          <w:sz w:val="28"/>
          <w:szCs w:val="28"/>
        </w:rPr>
        <w:t>r</w:t>
      </w:r>
      <w:r>
        <w:rPr>
          <w:b/>
          <w:bCs/>
          <w:sz w:val="28"/>
          <w:szCs w:val="28"/>
        </w:rPr>
        <w:t xml:space="preserve">ecognition on Iranian </w:t>
      </w:r>
      <w:r w:rsidR="009C4079">
        <w:rPr>
          <w:b/>
          <w:bCs/>
          <w:sz w:val="28"/>
          <w:szCs w:val="28"/>
        </w:rPr>
        <w:t>i</w:t>
      </w:r>
      <w:r>
        <w:rPr>
          <w:b/>
          <w:bCs/>
          <w:sz w:val="28"/>
          <w:szCs w:val="28"/>
        </w:rPr>
        <w:t>nterpreters</w:t>
      </w:r>
      <w:r w:rsidR="00BB3D45">
        <w:rPr>
          <w:b/>
          <w:bCs/>
          <w:sz w:val="28"/>
          <w:szCs w:val="28"/>
        </w:rPr>
        <w:t>’</w:t>
      </w:r>
      <w:r>
        <w:rPr>
          <w:b/>
          <w:bCs/>
          <w:sz w:val="28"/>
          <w:szCs w:val="28"/>
        </w:rPr>
        <w:t xml:space="preserve"> </w:t>
      </w:r>
      <w:r w:rsidR="009C4079">
        <w:rPr>
          <w:b/>
          <w:bCs/>
          <w:sz w:val="28"/>
          <w:szCs w:val="28"/>
        </w:rPr>
        <w:t>c</w:t>
      </w:r>
      <w:r>
        <w:rPr>
          <w:b/>
          <w:bCs/>
          <w:sz w:val="28"/>
          <w:szCs w:val="28"/>
        </w:rPr>
        <w:t xml:space="preserve">ognitive </w:t>
      </w:r>
      <w:r w:rsidR="009C4079">
        <w:rPr>
          <w:b/>
          <w:bCs/>
          <w:sz w:val="28"/>
          <w:szCs w:val="28"/>
        </w:rPr>
        <w:t>l</w:t>
      </w:r>
      <w:r>
        <w:rPr>
          <w:b/>
          <w:bCs/>
          <w:sz w:val="28"/>
          <w:szCs w:val="28"/>
        </w:rPr>
        <w:t>oad</w:t>
      </w:r>
      <w:r w:rsidR="00B028BE">
        <w:rPr>
          <w:b/>
          <w:bCs/>
          <w:sz w:val="28"/>
          <w:szCs w:val="28"/>
        </w:rPr>
        <w:t>:</w:t>
      </w:r>
      <w:r>
        <w:rPr>
          <w:b/>
          <w:bCs/>
          <w:sz w:val="28"/>
          <w:szCs w:val="28"/>
        </w:rPr>
        <w:t xml:space="preserve"> An fNIRS </w:t>
      </w:r>
      <w:r w:rsidR="009C4079">
        <w:rPr>
          <w:b/>
          <w:bCs/>
          <w:sz w:val="28"/>
          <w:szCs w:val="28"/>
        </w:rPr>
        <w:t>s</w:t>
      </w:r>
      <w:r>
        <w:rPr>
          <w:b/>
          <w:bCs/>
          <w:sz w:val="28"/>
          <w:szCs w:val="28"/>
        </w:rPr>
        <w:t>tudy</w:t>
      </w:r>
    </w:p>
    <w:p w14:paraId="3F90986F" w14:textId="5DD53923" w:rsidR="00A21235" w:rsidRDefault="00A21235" w:rsidP="006E47C2">
      <w:pPr>
        <w:jc w:val="center"/>
      </w:pPr>
      <w:bookmarkStart w:id="0" w:name="_Hlk209537225"/>
      <w:r w:rsidRPr="006E47C2">
        <w:t>Adeleh Mirzaee</w:t>
      </w:r>
      <w:r w:rsidR="006E47C2" w:rsidRPr="006E47C2">
        <w:rPr>
          <w:vertAlign w:val="superscript"/>
        </w:rPr>
        <w:t>*</w:t>
      </w:r>
      <w:r w:rsidR="006E47C2">
        <w:t xml:space="preserve">, </w:t>
      </w:r>
      <w:r w:rsidRPr="006E47C2">
        <w:t>Mir Saeed Mousavi Razavi</w:t>
      </w:r>
      <w:r w:rsidR="006E47C2" w:rsidRPr="006E47C2">
        <w:rPr>
          <w:vertAlign w:val="superscript"/>
        </w:rPr>
        <w:t>*</w:t>
      </w:r>
      <w:r w:rsidR="006E47C2">
        <w:t xml:space="preserve">, </w:t>
      </w:r>
      <w:r w:rsidRPr="006E47C2">
        <w:t>Fatemeh Parham</w:t>
      </w:r>
      <w:r w:rsidR="006E47C2" w:rsidRPr="006E47C2">
        <w:rPr>
          <w:vertAlign w:val="superscript"/>
        </w:rPr>
        <w:t>*</w:t>
      </w:r>
      <w:r w:rsidR="006E47C2">
        <w:t xml:space="preserve">, </w:t>
      </w:r>
      <w:r w:rsidRPr="006E47C2">
        <w:t>Mehrdad Dadgostar</w:t>
      </w:r>
      <w:bookmarkEnd w:id="0"/>
      <w:r w:rsidR="006E47C2">
        <w:rPr>
          <w:vertAlign w:val="superscript"/>
        </w:rPr>
        <w:t>§</w:t>
      </w:r>
      <w:r w:rsidRPr="006E47C2">
        <w:t xml:space="preserve"> </w:t>
      </w:r>
    </w:p>
    <w:p w14:paraId="5366C14D" w14:textId="6271648C" w:rsidR="006E47C2" w:rsidRPr="006E47C2" w:rsidRDefault="006E47C2" w:rsidP="0089745B">
      <w:pPr>
        <w:contextualSpacing/>
        <w:jc w:val="center"/>
      </w:pPr>
      <w:r>
        <w:rPr>
          <w:vertAlign w:val="superscript"/>
        </w:rPr>
        <w:t>*</w:t>
      </w:r>
      <w:r w:rsidRPr="006E47C2">
        <w:t>Allameh Tabataba’i University</w:t>
      </w:r>
      <w:r>
        <w:t xml:space="preserve">, </w:t>
      </w:r>
      <w:r>
        <w:rPr>
          <w:vertAlign w:val="superscript"/>
        </w:rPr>
        <w:t>§</w:t>
      </w:r>
      <w:r w:rsidRPr="006E47C2">
        <w:t>Massachusetts General Hospital &amp; Harvard Medical School</w:t>
      </w:r>
    </w:p>
    <w:p w14:paraId="472AA8F5" w14:textId="323EE8D3" w:rsidR="0089745B" w:rsidRPr="003005A5" w:rsidRDefault="0089745B" w:rsidP="003005A5">
      <w:pPr>
        <w:spacing w:before="560" w:after="0"/>
        <w:ind w:left="567" w:right="662"/>
        <w:rPr>
          <w:rFonts w:ascii="Times New Roman" w:eastAsia="Times New Roman" w:hAnsi="Times New Roman" w:cs="Times New Roman"/>
          <w:b/>
          <w:i/>
          <w:iCs/>
          <w:sz w:val="22"/>
          <w:szCs w:val="22"/>
          <w:lang w:val="en-GB" w:eastAsia="ru-RU"/>
        </w:rPr>
      </w:pPr>
      <w:r w:rsidRPr="003005A5">
        <w:rPr>
          <w:rFonts w:ascii="Times New Roman" w:eastAsia="Times New Roman" w:hAnsi="Times New Roman" w:cs="Times New Roman"/>
          <w:b/>
          <w:i/>
          <w:iCs/>
          <w:sz w:val="22"/>
          <w:szCs w:val="22"/>
          <w:lang w:val="en-GB" w:eastAsia="ru-RU"/>
        </w:rPr>
        <w:t>Abstract</w:t>
      </w:r>
    </w:p>
    <w:p w14:paraId="0D257860" w14:textId="2C309AB0" w:rsidR="00F55910" w:rsidRPr="003005A5" w:rsidRDefault="0089745B" w:rsidP="003005A5">
      <w:pPr>
        <w:tabs>
          <w:tab w:val="left" w:pos="8317"/>
        </w:tabs>
        <w:spacing w:after="0"/>
        <w:ind w:left="567" w:right="663"/>
        <w:rPr>
          <w:rFonts w:ascii="Times New Roman" w:eastAsia="Times New Roman" w:hAnsi="Times New Roman" w:cs="Times New Roman"/>
          <w:i/>
          <w:iCs/>
          <w:sz w:val="22"/>
          <w:szCs w:val="22"/>
          <w:lang w:val="en-GB" w:eastAsia="ru-RU"/>
        </w:rPr>
      </w:pPr>
      <w:r w:rsidRPr="003005A5">
        <w:rPr>
          <w:rFonts w:ascii="Times New Roman" w:eastAsia="Times New Roman" w:hAnsi="Times New Roman" w:cs="Times New Roman"/>
          <w:i/>
          <w:iCs/>
          <w:sz w:val="22"/>
          <w:szCs w:val="22"/>
          <w:lang w:val="en-GB" w:eastAsia="ru-RU"/>
        </w:rPr>
        <w:t xml:space="preserve">In the dynamic landscape of language </w:t>
      </w:r>
      <w:r w:rsidR="000F5DB9" w:rsidRPr="003005A5">
        <w:rPr>
          <w:rFonts w:ascii="Times New Roman" w:eastAsia="Times New Roman" w:hAnsi="Times New Roman" w:cs="Times New Roman" w:hint="cs"/>
          <w:i/>
          <w:iCs/>
          <w:sz w:val="22"/>
          <w:szCs w:val="22"/>
          <w:lang w:val="en-GB" w:eastAsia="ru-RU"/>
        </w:rPr>
        <w:t>interpreting</w:t>
      </w:r>
      <w:r w:rsidRPr="003005A5">
        <w:rPr>
          <w:rFonts w:ascii="Times New Roman" w:eastAsia="Times New Roman" w:hAnsi="Times New Roman" w:cs="Times New Roman"/>
          <w:i/>
          <w:iCs/>
          <w:sz w:val="22"/>
          <w:szCs w:val="22"/>
          <w:lang w:val="en-GB" w:eastAsia="ru-RU"/>
        </w:rPr>
        <w:t xml:space="preserve">, the integration of technology has ushered in a new era, marked by the advent of computer-assisted interpreting (CAI) tools. However, while the promise of improved communication through these tools is evident, a crucial facet demanding scrutiny is the intricate relationship between computer-assisted interpreting and the cognitive load experienced by interpreters. The present study was </w:t>
      </w:r>
      <w:r w:rsidR="00E45DA3" w:rsidRPr="003005A5">
        <w:rPr>
          <w:rFonts w:ascii="Times New Roman" w:eastAsia="Times New Roman" w:hAnsi="Times New Roman" w:cs="Times New Roman"/>
          <w:i/>
          <w:iCs/>
          <w:sz w:val="22"/>
          <w:szCs w:val="22"/>
          <w:lang w:val="en-GB" w:eastAsia="ru-RU"/>
        </w:rPr>
        <w:t>an</w:t>
      </w:r>
      <w:r w:rsidRPr="003005A5">
        <w:rPr>
          <w:rFonts w:ascii="Times New Roman" w:eastAsia="Times New Roman" w:hAnsi="Times New Roman" w:cs="Times New Roman"/>
          <w:i/>
          <w:iCs/>
          <w:sz w:val="22"/>
          <w:szCs w:val="22"/>
          <w:lang w:val="en-GB" w:eastAsia="ru-RU"/>
        </w:rPr>
        <w:t xml:space="preserve"> attempt to use functional Near-Infrared Spectroscopy (fNIRS) to compare the cognitive load experienced by interpreters when utilizing a </w:t>
      </w:r>
      <w:r w:rsidR="00F55910" w:rsidRPr="003005A5">
        <w:rPr>
          <w:rFonts w:ascii="Times New Roman" w:eastAsia="Times New Roman" w:hAnsi="Times New Roman" w:cs="Times New Roman"/>
          <w:i/>
          <w:iCs/>
          <w:sz w:val="22"/>
          <w:szCs w:val="22"/>
          <w:lang w:val="en-GB" w:eastAsia="ru-RU"/>
        </w:rPr>
        <w:t>CAI</w:t>
      </w:r>
      <w:r w:rsidRPr="003005A5">
        <w:rPr>
          <w:rFonts w:ascii="Times New Roman" w:eastAsia="Times New Roman" w:hAnsi="Times New Roman" w:cs="Times New Roman"/>
          <w:i/>
          <w:iCs/>
          <w:sz w:val="22"/>
          <w:szCs w:val="22"/>
          <w:lang w:val="en-GB" w:eastAsia="ru-RU"/>
        </w:rPr>
        <w:t xml:space="preserve"> tool, in this cas</w:t>
      </w:r>
      <w:r w:rsidR="00F13E58" w:rsidRPr="003005A5">
        <w:rPr>
          <w:rFonts w:ascii="Times New Roman" w:eastAsia="Times New Roman" w:hAnsi="Times New Roman" w:cs="Times New Roman"/>
          <w:i/>
          <w:iCs/>
          <w:sz w:val="22"/>
          <w:szCs w:val="22"/>
          <w:lang w:val="en-GB" w:eastAsia="ru-RU"/>
        </w:rPr>
        <w:t xml:space="preserve">e automatic speech recognition (ASR), versus </w:t>
      </w:r>
      <w:r w:rsidR="004C70D8" w:rsidRPr="003005A5">
        <w:rPr>
          <w:rFonts w:ascii="Times New Roman" w:eastAsia="Times New Roman" w:hAnsi="Times New Roman" w:cs="Times New Roman" w:hint="cs"/>
          <w:i/>
          <w:iCs/>
          <w:sz w:val="22"/>
          <w:szCs w:val="22"/>
          <w:lang w:val="en-GB" w:eastAsia="ru-RU"/>
        </w:rPr>
        <w:t xml:space="preserve">interpreting </w:t>
      </w:r>
      <w:r w:rsidR="00F13E58" w:rsidRPr="003005A5">
        <w:rPr>
          <w:rFonts w:ascii="Times New Roman" w:eastAsia="Times New Roman" w:hAnsi="Times New Roman" w:cs="Times New Roman"/>
          <w:i/>
          <w:iCs/>
          <w:sz w:val="22"/>
          <w:szCs w:val="22"/>
          <w:lang w:val="en-GB" w:eastAsia="ru-RU"/>
        </w:rPr>
        <w:t>without such a tool. To this end, 1</w:t>
      </w:r>
      <w:r w:rsidR="00FD3354" w:rsidRPr="003005A5">
        <w:rPr>
          <w:rFonts w:ascii="Times New Roman" w:eastAsia="Times New Roman" w:hAnsi="Times New Roman" w:cs="Times New Roman"/>
          <w:i/>
          <w:iCs/>
          <w:sz w:val="22"/>
          <w:szCs w:val="22"/>
          <w:lang w:val="en-GB" w:eastAsia="ru-RU"/>
        </w:rPr>
        <w:t>2</w:t>
      </w:r>
      <w:r w:rsidR="00F13E58" w:rsidRPr="003005A5">
        <w:rPr>
          <w:rFonts w:ascii="Times New Roman" w:eastAsia="Times New Roman" w:hAnsi="Times New Roman" w:cs="Times New Roman"/>
          <w:i/>
          <w:iCs/>
          <w:sz w:val="22"/>
          <w:szCs w:val="22"/>
          <w:lang w:val="en-GB" w:eastAsia="ru-RU"/>
        </w:rPr>
        <w:t xml:space="preserve"> interpreters were asked to perform two tasks</w:t>
      </w:r>
      <w:r w:rsidR="002C0B6C" w:rsidRPr="003005A5">
        <w:rPr>
          <w:rFonts w:ascii="Times New Roman" w:eastAsia="Times New Roman" w:hAnsi="Times New Roman" w:cs="Times New Roman"/>
          <w:i/>
          <w:iCs/>
          <w:sz w:val="22"/>
          <w:szCs w:val="22"/>
          <w:lang w:val="en-GB" w:eastAsia="ru-RU"/>
        </w:rPr>
        <w:t xml:space="preserve">: </w:t>
      </w:r>
      <w:r w:rsidR="00524951" w:rsidRPr="003005A5">
        <w:rPr>
          <w:rFonts w:ascii="Times New Roman" w:eastAsia="Times New Roman" w:hAnsi="Times New Roman" w:cs="Times New Roman"/>
          <w:i/>
          <w:iCs/>
          <w:sz w:val="22"/>
          <w:szCs w:val="22"/>
          <w:lang w:val="en-GB" w:eastAsia="ru-RU"/>
        </w:rPr>
        <w:t>1</w:t>
      </w:r>
      <w:r w:rsidR="002C0B6C" w:rsidRPr="003005A5">
        <w:rPr>
          <w:rFonts w:ascii="Times New Roman" w:eastAsia="Times New Roman" w:hAnsi="Times New Roman" w:cs="Times New Roman"/>
          <w:i/>
          <w:iCs/>
          <w:sz w:val="22"/>
          <w:szCs w:val="22"/>
          <w:lang w:val="en-GB" w:eastAsia="ru-RU"/>
        </w:rPr>
        <w:t>)</w:t>
      </w:r>
      <w:r w:rsidR="00145B21" w:rsidRPr="003005A5">
        <w:rPr>
          <w:rFonts w:ascii="Times New Roman" w:eastAsia="Times New Roman" w:hAnsi="Times New Roman" w:cs="Times New Roman"/>
          <w:i/>
          <w:iCs/>
          <w:sz w:val="22"/>
          <w:szCs w:val="22"/>
          <w:lang w:val="en-GB" w:eastAsia="ru-RU"/>
        </w:rPr>
        <w:t xml:space="preserve"> simultaneous</w:t>
      </w:r>
      <w:r w:rsidR="00F13E58" w:rsidRPr="003005A5">
        <w:rPr>
          <w:rFonts w:ascii="Times New Roman" w:eastAsia="Times New Roman" w:hAnsi="Times New Roman" w:cs="Times New Roman"/>
          <w:i/>
          <w:iCs/>
          <w:sz w:val="22"/>
          <w:szCs w:val="22"/>
          <w:lang w:val="en-GB" w:eastAsia="ru-RU"/>
        </w:rPr>
        <w:t xml:space="preserve"> interpreting with the help of ASR</w:t>
      </w:r>
      <w:r w:rsidR="00145B21" w:rsidRPr="003005A5">
        <w:rPr>
          <w:rFonts w:ascii="Times New Roman" w:eastAsia="Times New Roman" w:hAnsi="Times New Roman" w:cs="Times New Roman"/>
          <w:i/>
          <w:iCs/>
          <w:sz w:val="22"/>
          <w:szCs w:val="22"/>
          <w:lang w:val="en-GB" w:eastAsia="ru-RU"/>
        </w:rPr>
        <w:t xml:space="preserve"> (ASR-SI)</w:t>
      </w:r>
      <w:r w:rsidR="00B70E9E" w:rsidRPr="003005A5">
        <w:rPr>
          <w:rFonts w:ascii="Times New Roman" w:eastAsia="Times New Roman" w:hAnsi="Times New Roman" w:cs="Times New Roman"/>
          <w:i/>
          <w:iCs/>
          <w:sz w:val="22"/>
          <w:szCs w:val="22"/>
          <w:lang w:val="en-GB" w:eastAsia="ru-RU"/>
        </w:rPr>
        <w:t xml:space="preserve"> and</w:t>
      </w:r>
      <w:r w:rsidR="00524951" w:rsidRPr="003005A5">
        <w:rPr>
          <w:rFonts w:ascii="Times New Roman" w:eastAsia="Times New Roman" w:hAnsi="Times New Roman" w:cs="Times New Roman"/>
          <w:i/>
          <w:iCs/>
          <w:sz w:val="22"/>
          <w:szCs w:val="22"/>
          <w:lang w:val="en-GB" w:eastAsia="ru-RU"/>
        </w:rPr>
        <w:t xml:space="preserve"> </w:t>
      </w:r>
      <w:r w:rsidR="002C0B6C" w:rsidRPr="003005A5">
        <w:rPr>
          <w:rFonts w:ascii="Times New Roman" w:eastAsia="Times New Roman" w:hAnsi="Times New Roman" w:cs="Times New Roman"/>
          <w:i/>
          <w:iCs/>
          <w:sz w:val="22"/>
          <w:szCs w:val="22"/>
          <w:lang w:val="en-GB" w:eastAsia="ru-RU"/>
        </w:rPr>
        <w:t>2)</w:t>
      </w:r>
      <w:r w:rsidR="00F13E58" w:rsidRPr="003005A5">
        <w:rPr>
          <w:rFonts w:ascii="Times New Roman" w:eastAsia="Times New Roman" w:hAnsi="Times New Roman" w:cs="Times New Roman"/>
          <w:i/>
          <w:iCs/>
          <w:sz w:val="22"/>
          <w:szCs w:val="22"/>
          <w:lang w:val="en-GB" w:eastAsia="ru-RU"/>
        </w:rPr>
        <w:t xml:space="preserve"> interpreting without ASR</w:t>
      </w:r>
      <w:r w:rsidR="00145B21" w:rsidRPr="003005A5">
        <w:rPr>
          <w:rFonts w:ascii="Times New Roman" w:eastAsia="Times New Roman" w:hAnsi="Times New Roman" w:cs="Times New Roman"/>
          <w:i/>
          <w:iCs/>
          <w:sz w:val="22"/>
          <w:szCs w:val="22"/>
          <w:lang w:val="en-GB" w:eastAsia="ru-RU"/>
        </w:rPr>
        <w:t xml:space="preserve"> (NoASR-SI)</w:t>
      </w:r>
      <w:bookmarkStart w:id="1" w:name="_Hlk184415103"/>
      <w:r w:rsidR="00F13E58" w:rsidRPr="003005A5">
        <w:rPr>
          <w:rFonts w:ascii="Times New Roman" w:eastAsia="Times New Roman" w:hAnsi="Times New Roman" w:cs="Times New Roman"/>
          <w:i/>
          <w:iCs/>
          <w:sz w:val="22"/>
          <w:szCs w:val="22"/>
          <w:lang w:val="en-GB" w:eastAsia="ru-RU"/>
        </w:rPr>
        <w:t xml:space="preserve">. </w:t>
      </w:r>
      <w:r w:rsidR="00A60B07" w:rsidRPr="003005A5">
        <w:rPr>
          <w:rFonts w:ascii="Times New Roman" w:eastAsia="Times New Roman" w:hAnsi="Times New Roman" w:cs="Times New Roman"/>
          <w:i/>
          <w:iCs/>
          <w:sz w:val="22"/>
          <w:szCs w:val="22"/>
          <w:lang w:val="en-GB" w:eastAsia="ru-RU"/>
        </w:rPr>
        <w:t>fNIRS records</w:t>
      </w:r>
      <w:r w:rsidR="00D940C5" w:rsidRPr="003005A5">
        <w:rPr>
          <w:rFonts w:ascii="Times New Roman" w:eastAsia="Times New Roman" w:hAnsi="Times New Roman" w:cs="Times New Roman"/>
          <w:i/>
          <w:iCs/>
          <w:sz w:val="22"/>
          <w:szCs w:val="22"/>
          <w:lang w:val="en-GB" w:eastAsia="ru-RU"/>
        </w:rPr>
        <w:t xml:space="preserve"> changes</w:t>
      </w:r>
      <w:r w:rsidR="00A60B07" w:rsidRPr="003005A5">
        <w:rPr>
          <w:rFonts w:ascii="Times New Roman" w:eastAsia="Times New Roman" w:hAnsi="Times New Roman" w:cs="Times New Roman"/>
          <w:i/>
          <w:iCs/>
          <w:sz w:val="22"/>
          <w:szCs w:val="22"/>
          <w:lang w:val="en-GB" w:eastAsia="ru-RU"/>
        </w:rPr>
        <w:t xml:space="preserve"> in the concentration of oxyhemoglobin </w:t>
      </w:r>
      <w:r w:rsidR="00D940C5" w:rsidRPr="003005A5">
        <w:rPr>
          <w:rFonts w:ascii="Times New Roman" w:eastAsia="Times New Roman" w:hAnsi="Times New Roman" w:cs="Times New Roman"/>
          <w:i/>
          <w:iCs/>
          <w:sz w:val="22"/>
          <w:szCs w:val="22"/>
          <w:lang w:val="en-GB" w:eastAsia="ru-RU"/>
        </w:rPr>
        <w:t>[ΔHbO</w:t>
      </w:r>
      <w:r w:rsidR="00D940C5" w:rsidRPr="00A05820">
        <w:rPr>
          <w:rFonts w:ascii="Times New Roman" w:eastAsia="Times New Roman" w:hAnsi="Times New Roman" w:cs="Times New Roman"/>
          <w:i/>
          <w:iCs/>
          <w:sz w:val="22"/>
          <w:szCs w:val="22"/>
          <w:vertAlign w:val="subscript"/>
          <w:lang w:val="en-GB" w:eastAsia="ru-RU"/>
        </w:rPr>
        <w:t>2</w:t>
      </w:r>
      <w:r w:rsidR="00D940C5" w:rsidRPr="003005A5">
        <w:rPr>
          <w:rFonts w:ascii="Times New Roman" w:eastAsia="Times New Roman" w:hAnsi="Times New Roman" w:cs="Times New Roman"/>
          <w:i/>
          <w:iCs/>
          <w:sz w:val="22"/>
          <w:szCs w:val="22"/>
          <w:lang w:val="en-GB" w:eastAsia="ru-RU"/>
        </w:rPr>
        <w:t xml:space="preserve">] </w:t>
      </w:r>
      <w:r w:rsidR="00A60B07" w:rsidRPr="003005A5">
        <w:rPr>
          <w:rFonts w:ascii="Times New Roman" w:eastAsia="Times New Roman" w:hAnsi="Times New Roman" w:cs="Times New Roman"/>
          <w:i/>
          <w:iCs/>
          <w:sz w:val="22"/>
          <w:szCs w:val="22"/>
          <w:lang w:val="en-GB" w:eastAsia="ru-RU"/>
        </w:rPr>
        <w:t xml:space="preserve">and deoxyhemoglobin </w:t>
      </w:r>
      <w:r w:rsidR="00D940C5" w:rsidRPr="003005A5">
        <w:rPr>
          <w:rFonts w:ascii="Times New Roman" w:eastAsia="Times New Roman" w:hAnsi="Times New Roman" w:cs="Times New Roman"/>
          <w:i/>
          <w:iCs/>
          <w:sz w:val="22"/>
          <w:szCs w:val="22"/>
          <w:lang w:val="en-GB" w:eastAsia="ru-RU"/>
        </w:rPr>
        <w:t xml:space="preserve">[ΔHbR] </w:t>
      </w:r>
      <w:r w:rsidR="00A60B07" w:rsidRPr="003005A5">
        <w:rPr>
          <w:rFonts w:ascii="Times New Roman" w:eastAsia="Times New Roman" w:hAnsi="Times New Roman" w:cs="Times New Roman"/>
          <w:i/>
          <w:iCs/>
          <w:sz w:val="22"/>
          <w:szCs w:val="22"/>
          <w:lang w:val="en-GB" w:eastAsia="ru-RU"/>
        </w:rPr>
        <w:t>as it is sensitive to hemodynamic changes in the blood. Therefore, the interpreters</w:t>
      </w:r>
      <w:r w:rsidR="00BB3D45">
        <w:rPr>
          <w:rFonts w:ascii="Times New Roman" w:eastAsia="Times New Roman" w:hAnsi="Times New Roman" w:cs="Times New Roman"/>
          <w:i/>
          <w:iCs/>
          <w:sz w:val="22"/>
          <w:szCs w:val="22"/>
          <w:lang w:val="en-GB" w:eastAsia="ru-RU"/>
        </w:rPr>
        <w:t>’</w:t>
      </w:r>
      <w:r w:rsidR="00A60B07" w:rsidRPr="003005A5">
        <w:rPr>
          <w:rFonts w:ascii="Times New Roman" w:eastAsia="Times New Roman" w:hAnsi="Times New Roman" w:cs="Times New Roman"/>
          <w:i/>
          <w:iCs/>
          <w:sz w:val="22"/>
          <w:szCs w:val="22"/>
          <w:lang w:val="en-GB" w:eastAsia="ru-RU"/>
        </w:rPr>
        <w:t xml:space="preserve"> cognitive load in both tasks was measured using the analysis of the HbO</w:t>
      </w:r>
      <w:r w:rsidR="00A60B07" w:rsidRPr="00A05820">
        <w:rPr>
          <w:rFonts w:ascii="Times New Roman" w:eastAsia="Times New Roman" w:hAnsi="Times New Roman" w:cs="Times New Roman"/>
          <w:i/>
          <w:iCs/>
          <w:sz w:val="22"/>
          <w:szCs w:val="22"/>
          <w:vertAlign w:val="subscript"/>
          <w:lang w:val="en-GB" w:eastAsia="ru-RU"/>
        </w:rPr>
        <w:t>2</w:t>
      </w:r>
      <w:r w:rsidR="00A60B07" w:rsidRPr="003005A5">
        <w:rPr>
          <w:rFonts w:ascii="Times New Roman" w:eastAsia="Times New Roman" w:hAnsi="Times New Roman" w:cs="Times New Roman"/>
          <w:i/>
          <w:iCs/>
          <w:sz w:val="22"/>
          <w:szCs w:val="22"/>
          <w:lang w:val="en-GB" w:eastAsia="ru-RU"/>
        </w:rPr>
        <w:t xml:space="preserve"> signals</w:t>
      </w:r>
      <w:r w:rsidR="00D940C5" w:rsidRPr="003005A5">
        <w:rPr>
          <w:rFonts w:ascii="Times New Roman" w:eastAsia="Times New Roman" w:hAnsi="Times New Roman" w:cs="Times New Roman"/>
          <w:i/>
          <w:iCs/>
          <w:sz w:val="22"/>
          <w:szCs w:val="22"/>
          <w:lang w:val="en-GB" w:eastAsia="ru-RU"/>
        </w:rPr>
        <w:t>,</w:t>
      </w:r>
      <w:r w:rsidR="00A60B07" w:rsidRPr="003005A5">
        <w:rPr>
          <w:rFonts w:ascii="Times New Roman" w:eastAsia="Times New Roman" w:hAnsi="Times New Roman" w:cs="Times New Roman"/>
          <w:i/>
          <w:iCs/>
          <w:sz w:val="22"/>
          <w:szCs w:val="22"/>
          <w:lang w:val="en-GB" w:eastAsia="ru-RU"/>
        </w:rPr>
        <w:t xml:space="preserve"> which are an indicator of brain activation</w:t>
      </w:r>
      <w:r w:rsidR="00D940C5" w:rsidRPr="003005A5">
        <w:rPr>
          <w:rFonts w:ascii="Times New Roman" w:eastAsia="Times New Roman" w:hAnsi="Times New Roman" w:cs="Times New Roman"/>
          <w:i/>
          <w:iCs/>
          <w:sz w:val="22"/>
          <w:szCs w:val="22"/>
          <w:lang w:val="en-GB" w:eastAsia="ru-RU"/>
        </w:rPr>
        <w:t>,</w:t>
      </w:r>
      <w:r w:rsidR="0008010C" w:rsidRPr="003005A5">
        <w:rPr>
          <w:rFonts w:ascii="Times New Roman" w:eastAsia="Times New Roman" w:hAnsi="Times New Roman" w:cs="Times New Roman"/>
          <w:i/>
          <w:iCs/>
          <w:sz w:val="22"/>
          <w:szCs w:val="22"/>
          <w:lang w:val="en-GB" w:eastAsia="ru-RU"/>
        </w:rPr>
        <w:t xml:space="preserve"> and a paired t test</w:t>
      </w:r>
      <w:r w:rsidR="006649AF" w:rsidRPr="003005A5">
        <w:rPr>
          <w:rFonts w:ascii="Times New Roman" w:eastAsia="Times New Roman" w:hAnsi="Times New Roman" w:cs="Times New Roman"/>
          <w:i/>
          <w:iCs/>
          <w:sz w:val="22"/>
          <w:szCs w:val="22"/>
          <w:lang w:val="en-GB" w:eastAsia="ru-RU"/>
        </w:rPr>
        <w:t xml:space="preserve"> was used to determine if there was a significant difference between the</w:t>
      </w:r>
      <w:r w:rsidR="00FA6D91" w:rsidRPr="003005A5">
        <w:rPr>
          <w:rFonts w:ascii="Times New Roman" w:eastAsia="Times New Roman" w:hAnsi="Times New Roman" w:cs="Times New Roman"/>
          <w:i/>
          <w:iCs/>
          <w:sz w:val="22"/>
          <w:szCs w:val="22"/>
          <w:lang w:val="en-GB" w:eastAsia="ru-RU"/>
        </w:rPr>
        <w:t xml:space="preserve"> means of</w:t>
      </w:r>
      <w:r w:rsidR="00592AF7" w:rsidRPr="003005A5">
        <w:rPr>
          <w:rFonts w:ascii="Times New Roman" w:eastAsia="Times New Roman" w:hAnsi="Times New Roman" w:cs="Times New Roman"/>
          <w:i/>
          <w:iCs/>
          <w:sz w:val="22"/>
          <w:szCs w:val="22"/>
          <w:lang w:val="en-GB" w:eastAsia="ru-RU"/>
        </w:rPr>
        <w:t xml:space="preserve"> concentration changes of</w:t>
      </w:r>
      <w:r w:rsidR="00FA6D91" w:rsidRPr="003005A5">
        <w:rPr>
          <w:rFonts w:ascii="Times New Roman" w:eastAsia="Times New Roman" w:hAnsi="Times New Roman" w:cs="Times New Roman"/>
          <w:i/>
          <w:iCs/>
          <w:sz w:val="22"/>
          <w:szCs w:val="22"/>
          <w:lang w:val="en-GB" w:eastAsia="ru-RU"/>
        </w:rPr>
        <w:t xml:space="preserve"> the</w:t>
      </w:r>
      <w:r w:rsidR="006649AF" w:rsidRPr="003005A5">
        <w:rPr>
          <w:rFonts w:ascii="Times New Roman" w:eastAsia="Times New Roman" w:hAnsi="Times New Roman" w:cs="Times New Roman"/>
          <w:i/>
          <w:iCs/>
          <w:sz w:val="22"/>
          <w:szCs w:val="22"/>
          <w:lang w:val="en-GB" w:eastAsia="ru-RU"/>
        </w:rPr>
        <w:t xml:space="preserve"> two tasks</w:t>
      </w:r>
      <w:r w:rsidR="00A60B07" w:rsidRPr="003005A5">
        <w:rPr>
          <w:rFonts w:ascii="Times New Roman" w:eastAsia="Times New Roman" w:hAnsi="Times New Roman" w:cs="Times New Roman"/>
          <w:i/>
          <w:iCs/>
          <w:sz w:val="22"/>
          <w:szCs w:val="22"/>
          <w:lang w:val="en-GB" w:eastAsia="ru-RU"/>
        </w:rPr>
        <w:t>.</w:t>
      </w:r>
      <w:r w:rsidR="0008010C" w:rsidRPr="003005A5">
        <w:rPr>
          <w:rFonts w:ascii="Times New Roman" w:eastAsia="Times New Roman" w:hAnsi="Times New Roman" w:cs="Times New Roman"/>
          <w:i/>
          <w:iCs/>
          <w:sz w:val="22"/>
          <w:szCs w:val="22"/>
          <w:lang w:val="en-GB" w:eastAsia="ru-RU"/>
        </w:rPr>
        <w:t xml:space="preserve"> </w:t>
      </w:r>
      <w:r w:rsidR="00A60B07" w:rsidRPr="003005A5">
        <w:rPr>
          <w:rFonts w:ascii="Times New Roman" w:eastAsia="Times New Roman" w:hAnsi="Times New Roman" w:cs="Times New Roman"/>
          <w:i/>
          <w:iCs/>
          <w:sz w:val="22"/>
          <w:szCs w:val="22"/>
          <w:lang w:val="en-GB" w:eastAsia="ru-RU"/>
        </w:rPr>
        <w:t>The results showed that the left temporal cortex</w:t>
      </w:r>
      <w:r w:rsidR="00E02DE5" w:rsidRPr="003005A5">
        <w:rPr>
          <w:rFonts w:ascii="Times New Roman" w:eastAsia="Times New Roman" w:hAnsi="Times New Roman" w:cs="Times New Roman"/>
          <w:i/>
          <w:iCs/>
          <w:sz w:val="22"/>
          <w:szCs w:val="22"/>
          <w:lang w:val="en-GB" w:eastAsia="ru-RU"/>
        </w:rPr>
        <w:t xml:space="preserve"> (LTC)</w:t>
      </w:r>
      <w:r w:rsidR="00A60B07" w:rsidRPr="003005A5">
        <w:rPr>
          <w:rFonts w:ascii="Times New Roman" w:eastAsia="Times New Roman" w:hAnsi="Times New Roman" w:cs="Times New Roman"/>
          <w:i/>
          <w:iCs/>
          <w:sz w:val="22"/>
          <w:szCs w:val="22"/>
          <w:lang w:val="en-GB" w:eastAsia="ru-RU"/>
        </w:rPr>
        <w:t xml:space="preserve"> was </w:t>
      </w:r>
      <w:r w:rsidR="00D71FD3" w:rsidRPr="003005A5">
        <w:rPr>
          <w:rFonts w:ascii="Times New Roman" w:eastAsia="Times New Roman" w:hAnsi="Times New Roman" w:cs="Times New Roman"/>
          <w:i/>
          <w:iCs/>
          <w:sz w:val="22"/>
          <w:szCs w:val="22"/>
          <w:lang w:val="en-GB" w:eastAsia="ru-RU"/>
        </w:rPr>
        <w:t xml:space="preserve">significantly </w:t>
      </w:r>
      <w:r w:rsidR="00A60B07" w:rsidRPr="003005A5">
        <w:rPr>
          <w:rFonts w:ascii="Times New Roman" w:eastAsia="Times New Roman" w:hAnsi="Times New Roman" w:cs="Times New Roman"/>
          <w:i/>
          <w:iCs/>
          <w:sz w:val="22"/>
          <w:szCs w:val="22"/>
          <w:lang w:val="en-GB" w:eastAsia="ru-RU"/>
        </w:rPr>
        <w:t>activated</w:t>
      </w:r>
      <w:r w:rsidR="0008010C" w:rsidRPr="003005A5">
        <w:rPr>
          <w:rFonts w:ascii="Times New Roman" w:eastAsia="Times New Roman" w:hAnsi="Times New Roman" w:cs="Times New Roman"/>
          <w:i/>
          <w:iCs/>
          <w:sz w:val="22"/>
          <w:szCs w:val="22"/>
          <w:lang w:val="en-GB" w:eastAsia="ru-RU"/>
        </w:rPr>
        <w:t xml:space="preserve"> (p&lt;0.05)</w:t>
      </w:r>
      <w:r w:rsidR="00A60B07" w:rsidRPr="003005A5">
        <w:rPr>
          <w:rFonts w:ascii="Times New Roman" w:eastAsia="Times New Roman" w:hAnsi="Times New Roman" w:cs="Times New Roman"/>
          <w:i/>
          <w:iCs/>
          <w:sz w:val="22"/>
          <w:szCs w:val="22"/>
          <w:lang w:val="en-GB" w:eastAsia="ru-RU"/>
        </w:rPr>
        <w:t xml:space="preserve"> during simultaneous interpreting from English into Persian. Furthermore, the mean of </w:t>
      </w:r>
      <w:r w:rsidR="00D940C5" w:rsidRPr="003005A5">
        <w:rPr>
          <w:rFonts w:ascii="Times New Roman" w:eastAsia="Times New Roman" w:hAnsi="Times New Roman" w:cs="Times New Roman"/>
          <w:i/>
          <w:iCs/>
          <w:sz w:val="22"/>
          <w:szCs w:val="22"/>
          <w:lang w:val="en-GB" w:eastAsia="ru-RU"/>
        </w:rPr>
        <w:t xml:space="preserve">changes in </w:t>
      </w:r>
      <w:r w:rsidR="00A60B07" w:rsidRPr="003005A5">
        <w:rPr>
          <w:rFonts w:ascii="Times New Roman" w:eastAsia="Times New Roman" w:hAnsi="Times New Roman" w:cs="Times New Roman"/>
          <w:i/>
          <w:iCs/>
          <w:sz w:val="22"/>
          <w:szCs w:val="22"/>
          <w:lang w:val="en-GB" w:eastAsia="ru-RU"/>
        </w:rPr>
        <w:t>concentration of HbO</w:t>
      </w:r>
      <w:r w:rsidR="00A60B07" w:rsidRPr="00A05820">
        <w:rPr>
          <w:rFonts w:ascii="Times New Roman" w:eastAsia="Times New Roman" w:hAnsi="Times New Roman" w:cs="Times New Roman"/>
          <w:i/>
          <w:iCs/>
          <w:sz w:val="22"/>
          <w:szCs w:val="22"/>
          <w:vertAlign w:val="subscript"/>
          <w:lang w:val="en-GB" w:eastAsia="ru-RU"/>
        </w:rPr>
        <w:t>2</w:t>
      </w:r>
      <w:r w:rsidR="00A60B07" w:rsidRPr="003005A5">
        <w:rPr>
          <w:rFonts w:ascii="Times New Roman" w:eastAsia="Times New Roman" w:hAnsi="Times New Roman" w:cs="Times New Roman"/>
          <w:i/>
          <w:iCs/>
          <w:sz w:val="22"/>
          <w:szCs w:val="22"/>
          <w:lang w:val="en-GB" w:eastAsia="ru-RU"/>
        </w:rPr>
        <w:t xml:space="preserve"> </w:t>
      </w:r>
      <w:r w:rsidR="00EE61ED" w:rsidRPr="003005A5">
        <w:rPr>
          <w:rFonts w:ascii="Times New Roman" w:eastAsia="Times New Roman" w:hAnsi="Times New Roman" w:cs="Times New Roman"/>
          <w:i/>
          <w:iCs/>
          <w:sz w:val="22"/>
          <w:szCs w:val="22"/>
          <w:lang w:val="en-GB" w:eastAsia="ru-RU"/>
        </w:rPr>
        <w:t xml:space="preserve">revealed that more cognitive load was experienced in </w:t>
      </w:r>
      <w:r w:rsidR="009D4172" w:rsidRPr="003005A5">
        <w:rPr>
          <w:rFonts w:ascii="Times New Roman" w:eastAsia="Times New Roman" w:hAnsi="Times New Roman" w:cs="Times New Roman"/>
          <w:i/>
          <w:iCs/>
          <w:sz w:val="22"/>
          <w:szCs w:val="22"/>
          <w:lang w:val="en-GB" w:eastAsia="ru-RU"/>
        </w:rPr>
        <w:t xml:space="preserve">interpreting without ASR </w:t>
      </w:r>
      <w:r w:rsidR="00EE61ED" w:rsidRPr="003005A5">
        <w:rPr>
          <w:rFonts w:ascii="Times New Roman" w:eastAsia="Times New Roman" w:hAnsi="Times New Roman" w:cs="Times New Roman"/>
          <w:i/>
          <w:iCs/>
          <w:sz w:val="22"/>
          <w:szCs w:val="22"/>
          <w:lang w:val="en-GB" w:eastAsia="ru-RU"/>
        </w:rPr>
        <w:t>compared to</w:t>
      </w:r>
      <w:r w:rsidR="009D4172" w:rsidRPr="003005A5">
        <w:rPr>
          <w:rFonts w:ascii="Times New Roman" w:eastAsia="Times New Roman" w:hAnsi="Times New Roman" w:cs="Times New Roman"/>
          <w:i/>
          <w:iCs/>
          <w:sz w:val="22"/>
          <w:szCs w:val="22"/>
          <w:lang w:val="en-GB" w:eastAsia="ru-RU"/>
        </w:rPr>
        <w:t xml:space="preserve"> interpreting with ASR</w:t>
      </w:r>
      <w:r w:rsidR="00EE61ED" w:rsidRPr="003005A5">
        <w:rPr>
          <w:rFonts w:ascii="Times New Roman" w:eastAsia="Times New Roman" w:hAnsi="Times New Roman" w:cs="Times New Roman"/>
          <w:i/>
          <w:iCs/>
          <w:sz w:val="22"/>
          <w:szCs w:val="22"/>
          <w:lang w:val="en-GB" w:eastAsia="ru-RU"/>
        </w:rPr>
        <w:t>, meaning cognitive load was reduced when using ASR. In addition, participants</w:t>
      </w:r>
      <w:r w:rsidR="00BB3D45">
        <w:rPr>
          <w:rFonts w:ascii="Times New Roman" w:eastAsia="Times New Roman" w:hAnsi="Times New Roman" w:cs="Times New Roman"/>
          <w:i/>
          <w:iCs/>
          <w:sz w:val="22"/>
          <w:szCs w:val="22"/>
          <w:lang w:val="en-GB" w:eastAsia="ru-RU"/>
        </w:rPr>
        <w:t>’</w:t>
      </w:r>
      <w:r w:rsidR="00EE61ED" w:rsidRPr="003005A5">
        <w:rPr>
          <w:rFonts w:ascii="Times New Roman" w:eastAsia="Times New Roman" w:hAnsi="Times New Roman" w:cs="Times New Roman"/>
          <w:i/>
          <w:iCs/>
          <w:sz w:val="22"/>
          <w:szCs w:val="22"/>
          <w:lang w:val="en-GB" w:eastAsia="ru-RU"/>
        </w:rPr>
        <w:t xml:space="preserve"> feedback regarding the integration of ASR into interpreting was investigated through a questionnaire.</w:t>
      </w:r>
      <w:r w:rsidR="00D71FD3" w:rsidRPr="003005A5">
        <w:rPr>
          <w:rFonts w:ascii="Times New Roman" w:eastAsia="Times New Roman" w:hAnsi="Times New Roman" w:cs="Times New Roman"/>
          <w:i/>
          <w:iCs/>
          <w:sz w:val="22"/>
          <w:szCs w:val="22"/>
          <w:lang w:val="en-GB" w:eastAsia="ru-RU"/>
        </w:rPr>
        <w:t xml:space="preserve"> The findings showed that participants</w:t>
      </w:r>
      <w:r w:rsidR="00BB3D45">
        <w:rPr>
          <w:rFonts w:ascii="Times New Roman" w:eastAsia="Times New Roman" w:hAnsi="Times New Roman" w:cs="Times New Roman"/>
          <w:i/>
          <w:iCs/>
          <w:sz w:val="22"/>
          <w:szCs w:val="22"/>
          <w:lang w:val="en-GB" w:eastAsia="ru-RU"/>
        </w:rPr>
        <w:t>’</w:t>
      </w:r>
      <w:r w:rsidR="00D71FD3" w:rsidRPr="003005A5">
        <w:rPr>
          <w:rFonts w:ascii="Times New Roman" w:eastAsia="Times New Roman" w:hAnsi="Times New Roman" w:cs="Times New Roman"/>
          <w:i/>
          <w:iCs/>
          <w:sz w:val="22"/>
          <w:szCs w:val="22"/>
          <w:lang w:val="en-GB" w:eastAsia="ru-RU"/>
        </w:rPr>
        <w:t xml:space="preserve"> subjective perceptions of ASR did not fully correspond to the objective neural activity recorded during simultaneous interpreting with and without ASR support.</w:t>
      </w:r>
      <w:bookmarkEnd w:id="1"/>
    </w:p>
    <w:p w14:paraId="2B3E4B80" w14:textId="0970EBB5" w:rsidR="0089745B" w:rsidRPr="003005A5" w:rsidRDefault="00F55910" w:rsidP="003005A5">
      <w:pPr>
        <w:spacing w:before="280" w:after="0"/>
        <w:ind w:left="567" w:right="662"/>
        <w:rPr>
          <w:i/>
          <w:iCs/>
          <w:sz w:val="22"/>
          <w:szCs w:val="22"/>
        </w:rPr>
      </w:pPr>
      <w:r w:rsidRPr="00F55910">
        <w:rPr>
          <w:b/>
          <w:bCs/>
          <w:i/>
          <w:iCs/>
          <w:sz w:val="22"/>
          <w:szCs w:val="22"/>
        </w:rPr>
        <w:t>Keywords:</w:t>
      </w:r>
      <w:r>
        <w:rPr>
          <w:i/>
          <w:iCs/>
          <w:sz w:val="22"/>
          <w:szCs w:val="22"/>
        </w:rPr>
        <w:t xml:space="preserve"> fNIRS; simultaneous interpreting; cognitive load; computer-assisted interpreting; automatic speech recognition</w:t>
      </w:r>
    </w:p>
    <w:p w14:paraId="08139741" w14:textId="1CC3A041" w:rsidR="00EB146D" w:rsidRPr="003005A5" w:rsidRDefault="009224A7" w:rsidP="003005A5">
      <w:pPr>
        <w:pStyle w:val="Heading1"/>
        <w:ind w:left="426"/>
        <w:rPr>
          <w:rFonts w:eastAsia="Times New Roman"/>
          <w:lang w:val="en-GB" w:eastAsia="ru-RU"/>
        </w:rPr>
      </w:pPr>
      <w:r w:rsidRPr="003005A5">
        <w:rPr>
          <w:rFonts w:eastAsia="Times New Roman"/>
          <w:lang w:val="en-GB" w:eastAsia="ru-RU"/>
        </w:rPr>
        <w:t>Introduction</w:t>
      </w:r>
    </w:p>
    <w:p w14:paraId="32309AF7" w14:textId="07C6BDA6" w:rsidR="0051169B" w:rsidRPr="002B1599" w:rsidRDefault="0051169B"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Interpreting</w:t>
      </w:r>
    </w:p>
    <w:p w14:paraId="6E662BB2" w14:textId="434873A6" w:rsidR="0051169B" w:rsidRPr="00203798" w:rsidRDefault="0051169B" w:rsidP="0051169B">
      <w:r w:rsidRPr="0038096F">
        <w:t xml:space="preserve">Interpreting is </w:t>
      </w:r>
      <w:r w:rsidRPr="00203798">
        <w:t xml:space="preserve">a complex and long-standing practice, distinct from translation, as it existed before the development of writing </w:t>
      </w:r>
      <w:r w:rsidRPr="00203798">
        <w:fldChar w:fldCharType="begin"/>
      </w:r>
      <w:r w:rsidRPr="00203798">
        <w:instrText xml:space="preserve"> ADDIN EN.CITE &lt;EndNote&gt;&lt;Cite&gt;&lt;Author&gt;Pöchhacker&lt;/Author&gt;&lt;Year&gt;2016&lt;/Year&gt;&lt;RecNum&gt;31&lt;/RecNum&gt;&lt;Pages&gt;9&lt;/Pages&gt;&lt;DisplayText&gt;(Pöchhacker 2016: 9)&lt;/DisplayText&gt;&lt;record&gt;&lt;rec-number&gt;31&lt;/rec-number&gt;&lt;foreign-keys&gt;&lt;key app="EN" db-id="2twe0f0tj220s6ers08pxwwe9xf5t29s52fw" timestamp="1717489260"&gt;31&lt;/key&gt;&lt;/foreign-keys&gt;&lt;ref-type name="Book"&gt;6&lt;/ref-type&gt;&lt;contributors&gt;&lt;authors&gt;&lt;author&gt;Pöchhacker, Franz&lt;/author&gt;&lt;/authors&gt;&lt;/contributors&gt;&lt;titles&gt;&lt;title&gt;Introducing interpreting studies&lt;/title&gt;&lt;/titles&gt;&lt;edition&gt;second&lt;/edition&gt;&lt;dates&gt;&lt;year&gt;2016&lt;/year&gt;&lt;/dates&gt;&lt;pub-location&gt;New York&lt;/pub-location&gt;&lt;publisher&gt;Routledge&lt;/publisher&gt;&lt;urls&gt;&lt;/urls&gt;&lt;/record&gt;&lt;/Cite&gt;&lt;/EndNote&gt;</w:instrText>
      </w:r>
      <w:r w:rsidRPr="00203798">
        <w:fldChar w:fldCharType="separate"/>
      </w:r>
      <w:r w:rsidRPr="00203798">
        <w:rPr>
          <w:noProof/>
        </w:rPr>
        <w:t>(Pöchhacker 2016: 9)</w:t>
      </w:r>
      <w:r w:rsidRPr="00203798">
        <w:fldChar w:fldCharType="end"/>
      </w:r>
      <w:r w:rsidRPr="00203798">
        <w:t xml:space="preserve">. According to </w:t>
      </w:r>
      <w:r w:rsidRPr="00203798">
        <w:fldChar w:fldCharType="begin"/>
      </w:r>
      <w:r w:rsidRPr="00203798">
        <w:instrText xml:space="preserve"> ADDIN EN.CITE &lt;EndNote&gt;&lt;Cite AuthorYear="1"&gt;&lt;Author&gt;Seleskovitch&lt;/Author&gt;&lt;Year&gt;1976&lt;/Year&gt;&lt;RecNum&gt;5&lt;/RecNum&gt;&lt;Pages&gt;96&lt;/Pages&gt;&lt;DisplayText&gt;Seleskovitch (1976: 96)&lt;/DisplayText&gt;&lt;record&gt;&lt;rec-number&gt;5&lt;/rec-number&gt;&lt;foreign-keys&gt;&lt;key app="EN" db-id="2twe0f0tj220s6ers08pxwwe9xf5t29s52fw" timestamp="1717423428"&gt;5&lt;/key&gt;&lt;/foreign-keys&gt;&lt;ref-type name="Book Section"&gt;5&lt;/ref-type&gt;&lt;contributors&gt;&lt;authors&gt;&lt;author&gt;Seleskovitch, Danica&lt;/author&gt;&lt;/authors&gt;&lt;secondary-authors&gt;&lt;author&gt;W. Brislin, Richard&lt;/author&gt;&lt;/secondary-authors&gt;&lt;/contributors&gt;&lt;titles&gt;&lt;title&gt;Interpretation, a psychologlical approach to translation&lt;/title&gt;&lt;secondary-title&gt;Translation: Applications and research&lt;/secondary-title&gt;&lt;/titles&gt;&lt;pages&gt;92-117&lt;/pages&gt;&lt;dates&gt;&lt;year&gt;1976&lt;/year&gt;&lt;/dates&gt;&lt;pub-location&gt;New York&lt;/pub-location&gt;&lt;publisher&gt;Gardner Press&lt;/publisher&gt;&lt;urls&gt;&lt;/urls&gt;&lt;/record&gt;&lt;/Cite&gt;&lt;/EndNote&gt;</w:instrText>
      </w:r>
      <w:r w:rsidRPr="00203798">
        <w:fldChar w:fldCharType="separate"/>
      </w:r>
      <w:r w:rsidRPr="00203798">
        <w:rPr>
          <w:noProof/>
        </w:rPr>
        <w:t>Seleskovitch (1976:</w:t>
      </w:r>
      <w:r w:rsidR="002651E4">
        <w:rPr>
          <w:noProof/>
        </w:rPr>
        <w:t xml:space="preserve"> </w:t>
      </w:r>
      <w:r w:rsidRPr="00203798">
        <w:rPr>
          <w:noProof/>
        </w:rPr>
        <w:t>96)</w:t>
      </w:r>
      <w:r w:rsidRPr="00203798">
        <w:fldChar w:fldCharType="end"/>
      </w:r>
      <w:r w:rsidRPr="00203798">
        <w:t>, interpreting involves both understanding and rendering ideas, requiring the interpreter to simultaneously handle two roles in language and communication. Unlike other forms of communication, interpreting</w:t>
      </w:r>
      <w:r w:rsidR="001D39C9">
        <w:t xml:space="preserve"> requires</w:t>
      </w:r>
      <w:r w:rsidRPr="00203798">
        <w:t xml:space="preserve"> the same individual </w:t>
      </w:r>
      <w:r w:rsidR="001D39C9">
        <w:t xml:space="preserve">to </w:t>
      </w:r>
      <w:r w:rsidRPr="00203798">
        <w:t>both express ideas and understand another speaker</w:t>
      </w:r>
      <w:r w:rsidR="00BB3D45">
        <w:t>’</w:t>
      </w:r>
      <w:r w:rsidRPr="00203798">
        <w:t>s ideas at the same time. This very feature of interpreting makes it a demanding activity in terms of cognitive load and mental effort</w:t>
      </w:r>
      <w:r w:rsidR="00303EDE">
        <w:t xml:space="preserve"> </w:t>
      </w:r>
      <w:r w:rsidR="00236699">
        <w:fldChar w:fldCharType="begin"/>
      </w:r>
      <w:r w:rsidR="00236699">
        <w:instrText xml:space="preserve"> ADDIN EN.CITE &lt;EndNote&gt;&lt;Cite&gt;&lt;Author&gt;Mousavi Razavi&lt;/Author&gt;&lt;Year&gt;2020&lt;/Year&gt;&lt;RecNum&gt;123&lt;/RecNum&gt;&lt;DisplayText&gt;(Mousavi Razavi 2020)&lt;/DisplayText&gt;&lt;record&gt;&lt;rec-number&gt;123&lt;/rec-number&gt;&lt;foreign-keys&gt;&lt;key app="EN" db-id="2twe0f0tj220s6ers08pxwwe9xf5t29s52fw" timestamp="1744210847"&gt;123&lt;/key&gt;&lt;/foreign-keys&gt;&lt;ref-type name="Book Section"&gt;5&lt;/ref-type&gt;&lt;contributors&gt;&lt;authors&gt;&lt;author&gt;Mousavi Razavi, Mir Saeed&lt;/author&gt;&lt;/authors&gt;&lt;secondary-authors&gt;&lt;author&gt;Carsten, Sinner&lt;/author&gt;&lt;author&gt;Christine, Paasch-Kasier&lt;/author&gt;&lt;author&gt;Johannes, Härtel&lt;/author&gt;&lt;/secondary-authors&gt;&lt;/contributors&gt;&lt;titles&gt;&lt;title&gt;The relationship between Iranian simultaneous interpreting trainees’ progress rate and their multiple intelligences&lt;/title&gt;&lt;secondary-title&gt;Translation in the digital age&lt;/secondary-title&gt;&lt;/titles&gt;&lt;dates&gt;&lt;year&gt;2020&lt;/year&gt;&lt;/dates&gt;&lt;pub-location&gt;Newcastle&lt;/pub-location&gt;&lt;publisher&gt;Translation 4.0 Cambridge Scholars Publishing&lt;/publisher&gt;&lt;urls&gt;&lt;/urls&gt;&lt;/record&gt;&lt;/Cite&gt;&lt;/EndNote&gt;</w:instrText>
      </w:r>
      <w:r w:rsidR="00236699">
        <w:fldChar w:fldCharType="separate"/>
      </w:r>
      <w:r w:rsidR="00236699">
        <w:rPr>
          <w:noProof/>
        </w:rPr>
        <w:t>(Mousavi Razavi 2020)</w:t>
      </w:r>
      <w:r w:rsidR="00236699">
        <w:fldChar w:fldCharType="end"/>
      </w:r>
      <w:r w:rsidR="00236699">
        <w:t xml:space="preserve">. </w:t>
      </w:r>
      <w:r w:rsidRPr="00203798">
        <w:t xml:space="preserve">Building upon this understanding of the inherent cognitive complexity of interpreting, </w:t>
      </w:r>
      <w:r w:rsidRPr="00203798">
        <w:fldChar w:fldCharType="begin"/>
      </w:r>
      <w:r w:rsidR="005243E2">
        <w:instrText xml:space="preserve"> ADDIN EN.CITE &lt;EndNote&gt;&lt;Cite AuthorYear="1"&gt;&lt;Author&gt;Gerver&lt;/Author&gt;&lt;Year&gt;1976&lt;/Year&gt;&lt;RecNum&gt;6&lt;/RecNum&gt;&lt;DisplayText&gt;Gerver (1976)&lt;/DisplayText&gt;&lt;record&gt;&lt;rec-number&gt;6&lt;/rec-number&gt;&lt;foreign-keys&gt;&lt;key app="EN" db-id="2twe0f0tj220s6ers08pxwwe9xf5t29s52fw" timestamp="1717423428"&gt;6&lt;/key&gt;&lt;/foreign-keys&gt;&lt;ref-type name="Book Section"&gt;5&lt;/ref-type&gt;&lt;contributors&gt;&lt;authors&gt;&lt;author&gt;Gerver, D&lt;/author&gt;&lt;/authors&gt;&lt;secondary-authors&gt;&lt;author&gt;Brislin, R. W.&lt;/author&gt;&lt;/secondary-authors&gt;&lt;/contributors&gt;&lt;titles&gt;&lt;title&gt;Empirical studies of simultaneous interpretation: A review and a model&lt;/title&gt;&lt;secondary-title&gt;Translation: Applications and research&lt;/secondary-title&gt;&lt;/titles&gt;&lt;pages&gt;165-207&lt;/pages&gt;&lt;dates&gt;&lt;year&gt;1976&lt;/year&gt;&lt;/dates&gt;&lt;pub-location&gt;New York, NY&lt;/pub-location&gt;&lt;publisher&gt;Gardiner&lt;/publisher&gt;&lt;urls&gt;&lt;/urls&gt;&lt;/record&gt;&lt;/Cite&gt;&lt;/EndNote&gt;</w:instrText>
      </w:r>
      <w:r w:rsidRPr="00203798">
        <w:fldChar w:fldCharType="separate"/>
      </w:r>
      <w:r w:rsidR="005243E2">
        <w:rPr>
          <w:noProof/>
        </w:rPr>
        <w:t>Gerver (1976)</w:t>
      </w:r>
      <w:r w:rsidRPr="00203798">
        <w:fldChar w:fldCharType="end"/>
      </w:r>
      <w:r w:rsidRPr="00203798">
        <w:t xml:space="preserve"> further refines the concept by defining interpreting from a cognitive psychology viewpoint. He </w:t>
      </w:r>
      <w:r w:rsidRPr="00203798">
        <w:lastRenderedPageBreak/>
        <w:t>conceptualizes it as a sophisticated form of human information processing, encompassing “perception, storage, retrieval, transformation, and transmission of verbal information</w:t>
      </w:r>
      <w:r w:rsidR="00A05820">
        <w:t>,</w:t>
      </w:r>
      <w:r w:rsidRPr="00203798">
        <w:t>” and emphasizing its susceptibility to various linguistic, motivational, and situational factors</w:t>
      </w:r>
      <w:r w:rsidR="005243E2">
        <w:t xml:space="preserve"> </w:t>
      </w:r>
      <w:r w:rsidR="005243E2">
        <w:fldChar w:fldCharType="begin"/>
      </w:r>
      <w:r w:rsidR="005243E2">
        <w:instrText xml:space="preserve"> ADDIN EN.CITE &lt;EndNote&gt;&lt;Cite&gt;&lt;Author&gt;Gerver&lt;/Author&gt;&lt;Year&gt;1976&lt;/Year&gt;&lt;RecNum&gt;6&lt;/RecNum&gt;&lt;Pages&gt;167&lt;/Pages&gt;&lt;DisplayText&gt;(Gerver 1976: 167)&lt;/DisplayText&gt;&lt;record&gt;&lt;rec-number&gt;6&lt;/rec-number&gt;&lt;foreign-keys&gt;&lt;key app="EN" db-id="2twe0f0tj220s6ers08pxwwe9xf5t29s52fw" timestamp="1717423428"&gt;6&lt;/key&gt;&lt;/foreign-keys&gt;&lt;ref-type name="Book Section"&gt;5&lt;/ref-type&gt;&lt;contributors&gt;&lt;authors&gt;&lt;author&gt;Gerver, D&lt;/author&gt;&lt;/authors&gt;&lt;secondary-authors&gt;&lt;author&gt;Brislin, R. W.&lt;/author&gt;&lt;/secondary-authors&gt;&lt;/contributors&gt;&lt;titles&gt;&lt;title&gt;Empirical studies of simultaneous interpretation: A review and a model&lt;/title&gt;&lt;secondary-title&gt;Translation: Applications and research&lt;/secondary-title&gt;&lt;/titles&gt;&lt;pages&gt;165-207&lt;/pages&gt;&lt;dates&gt;&lt;year&gt;1976&lt;/year&gt;&lt;/dates&gt;&lt;pub-location&gt;New York, NY&lt;/pub-location&gt;&lt;publisher&gt;Gardiner&lt;/publisher&gt;&lt;urls&gt;&lt;/urls&gt;&lt;/record&gt;&lt;/Cite&gt;&lt;/EndNote&gt;</w:instrText>
      </w:r>
      <w:r w:rsidR="005243E2">
        <w:fldChar w:fldCharType="separate"/>
      </w:r>
      <w:r w:rsidR="005243E2">
        <w:rPr>
          <w:noProof/>
        </w:rPr>
        <w:t>(Gerver 1976: 167)</w:t>
      </w:r>
      <w:r w:rsidR="005243E2">
        <w:fldChar w:fldCharType="end"/>
      </w:r>
      <w:r w:rsidRPr="00203798">
        <w:t>. Thus, both perspectives converge on the notion that interpreting is not merely a linguistic transfer, but a complex cognitive operation subject to a multitude of influencing variables.</w:t>
      </w:r>
    </w:p>
    <w:p w14:paraId="0346DE52" w14:textId="09553433" w:rsidR="00F17F35" w:rsidRPr="002B1599" w:rsidRDefault="00F17F35"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Cognitive load in interpreting</w:t>
      </w:r>
    </w:p>
    <w:p w14:paraId="24C042C0" w14:textId="31E01452" w:rsidR="002770B2" w:rsidRPr="00203798" w:rsidRDefault="00167409" w:rsidP="002B1599">
      <w:pPr>
        <w:contextualSpacing/>
      </w:pPr>
      <w:r w:rsidRPr="0038096F">
        <w:t xml:space="preserve">Over time, </w:t>
      </w:r>
      <w:r w:rsidRPr="00203798">
        <w:t xml:space="preserve">the concept of cognitive load in interpreting has attracted considerable academic interest. Scholars from both within the field of interpreting studies and from other disciplines have investigated this issue, recognizing its potential to deepen our understanding of the cognitive demands involved in interpreting and to contribute to the development of more effective training methods and performance strategies </w:t>
      </w:r>
      <w:r w:rsidRPr="00203798">
        <w:fldChar w:fldCharType="begin"/>
      </w:r>
      <w:r w:rsidRPr="00203798">
        <w:instrText xml:space="preserve"> ADDIN EN.CITE &lt;EndNote&gt;&lt;Cite&gt;&lt;Author&gt;Seeber&lt;/Author&gt;&lt;Year&gt;2013&lt;/Year&gt;&lt;RecNum&gt;62&lt;/RecNum&gt;&lt;DisplayText&gt;(Seeber 2013)&lt;/DisplayText&gt;&lt;record&gt;&lt;rec-number&gt;62&lt;/rec-number&gt;&lt;foreign-keys&gt;&lt;key app="EN" db-id="2twe0f0tj220s6ers08pxwwe9xf5t29s52fw" timestamp="1720853276"&gt;62&lt;/key&gt;&lt;/foreign-keys&gt;&lt;ref-type name="Journal Article"&gt;17&lt;/ref-type&gt;&lt;contributors&gt;&lt;authors&gt;&lt;author&gt;Seeber, Kilian G.&lt;/author&gt;&lt;/authors&gt;&lt;/contributors&gt;&lt;titles&gt;&lt;title&gt;Cognitive load in simultaneous interpreting: Measures and methods&lt;/title&gt;&lt;secondary-title&gt;Target&lt;/secondary-title&gt;&lt;/titles&gt;&lt;periodical&gt;&lt;full-title&gt;Target&lt;/full-title&gt;&lt;/periodical&gt;&lt;pages&gt;18-32&lt;/pages&gt;&lt;volume&gt;25&lt;/volume&gt;&lt;number&gt;1&lt;/number&gt;&lt;dates&gt;&lt;year&gt;2013&lt;/year&gt;&lt;/dates&gt;&lt;urls&gt;&lt;/urls&gt;&lt;/record&gt;&lt;/Cite&gt;&lt;/EndNote&gt;</w:instrText>
      </w:r>
      <w:r w:rsidRPr="00203798">
        <w:fldChar w:fldCharType="separate"/>
      </w:r>
      <w:r w:rsidRPr="00203798">
        <w:rPr>
          <w:noProof/>
        </w:rPr>
        <w:t>(Seeber 2013)</w:t>
      </w:r>
      <w:r w:rsidRPr="00203798">
        <w:fldChar w:fldCharType="end"/>
      </w:r>
      <w:r w:rsidRPr="00203798">
        <w:t>.</w:t>
      </w:r>
      <w:r w:rsidR="007321A0" w:rsidRPr="00203798">
        <w:t xml:space="preserve"> This growing interest stems from two key motivations: the need to conceptualize and analyze the complex and demanding nature of interpreting, and the desire to explore how interpreters navigate these challenges </w:t>
      </w:r>
      <w:r w:rsidR="007321A0" w:rsidRPr="00203798">
        <w:fldChar w:fldCharType="begin"/>
      </w:r>
      <w:r w:rsidR="007321A0" w:rsidRPr="00203798">
        <w:instrText xml:space="preserve"> ADDIN EN.CITE &lt;EndNote&gt;&lt;Cite&gt;&lt;Author&gt;Chen&lt;/Author&gt;&lt;Year&gt;2017&lt;/Year&gt;&lt;RecNum&gt;108&lt;/RecNum&gt;&lt;DisplayText&gt;(Chen 2017)&lt;/DisplayText&gt;&lt;record&gt;&lt;rec-number&gt;108&lt;/rec-number&gt;&lt;foreign-keys&gt;&lt;key app="EN" db-id="2twe0f0tj220s6ers08pxwwe9xf5t29s52fw" timestamp="1740205539"&gt;108&lt;/key&gt;&lt;/foreign-keys&gt;&lt;ref-type name="Journal Article"&gt;17&lt;/ref-type&gt;&lt;contributors&gt;&lt;authors&gt;&lt;author&gt;Chen, Sijia&lt;/author&gt;&lt;/authors&gt;&lt;/contributors&gt;&lt;titles&gt;&lt;title&gt;The construct of cognitive load in interpreting and its measurement&lt;/title&gt;&lt;secondary-title&gt;Perspectives&lt;/secondary-title&gt;&lt;/titles&gt;&lt;periodical&gt;&lt;full-title&gt;Perspectives&lt;/full-title&gt;&lt;/periodical&gt;&lt;pages&gt;640-657&lt;/pages&gt;&lt;volume&gt;25&lt;/volume&gt;&lt;number&gt;4&lt;/number&gt;&lt;dates&gt;&lt;year&gt;2017&lt;/year&gt;&lt;/dates&gt;&lt;urls&gt;&lt;/urls&gt;&lt;/record&gt;&lt;/Cite&gt;&lt;/EndNote&gt;</w:instrText>
      </w:r>
      <w:r w:rsidR="007321A0" w:rsidRPr="00203798">
        <w:fldChar w:fldCharType="separate"/>
      </w:r>
      <w:r w:rsidR="007321A0" w:rsidRPr="00203798">
        <w:rPr>
          <w:noProof/>
        </w:rPr>
        <w:t>(Chen 2017)</w:t>
      </w:r>
      <w:r w:rsidR="007321A0" w:rsidRPr="00203798">
        <w:fldChar w:fldCharType="end"/>
      </w:r>
      <w:r w:rsidR="007321A0" w:rsidRPr="00203798">
        <w:t>.</w:t>
      </w:r>
    </w:p>
    <w:p w14:paraId="7C7869F3" w14:textId="75170AA6" w:rsidR="00E433AD" w:rsidRPr="00270294" w:rsidRDefault="00ED3BF8" w:rsidP="002B1599">
      <w:pPr>
        <w:ind w:firstLine="720"/>
        <w:contextualSpacing/>
        <w:rPr>
          <w:highlight w:val="yellow"/>
        </w:rPr>
      </w:pPr>
      <w:r w:rsidRPr="0038096F">
        <w:t xml:space="preserve">Both </w:t>
      </w:r>
      <w:r w:rsidRPr="0038096F">
        <w:fldChar w:fldCharType="begin"/>
      </w:r>
      <w:r w:rsidRPr="0038096F">
        <w:instrText xml:space="preserve"> ADDIN EN.CITE &lt;EndNote&gt;&lt;Cite AuthorYear="1"&gt;&lt;Author&gt;Seeber&lt;/Author&gt;&lt;Year&gt;2013&lt;/Year&gt;&lt;RecNum&gt;62&lt;/RecNum&gt;&lt;DisplayText&gt;Seeber (2013)&lt;/DisplayText&gt;&lt;record&gt;&lt;rec-number&gt;62&lt;/rec-number&gt;&lt;foreign-keys&gt;&lt;key app="EN" db-id="2twe0f0tj220s6ers08pxwwe9xf5t29s52fw" timestamp="1720853276"&gt;62&lt;/key&gt;&lt;/foreign-keys&gt;&lt;ref-type name="Journal Article"&gt;17&lt;/ref-type&gt;&lt;contributors&gt;&lt;authors&gt;&lt;author&gt;Seeber, Kilian G.&lt;/author&gt;&lt;/authors&gt;&lt;/contributors&gt;&lt;titles&gt;&lt;title&gt;Cognitive load in simultaneous interpreting: Measures and methods&lt;/title&gt;&lt;secondary-title&gt;Target&lt;/secondary-title&gt;&lt;/titles&gt;&lt;periodical&gt;&lt;full-title&gt;Target&lt;/full-title&gt;&lt;/periodical&gt;&lt;pages&gt;18-32&lt;/pages&gt;&lt;volume&gt;25&lt;/volume&gt;&lt;number&gt;1&lt;/number&gt;&lt;dates&gt;&lt;year&gt;2013&lt;/year&gt;&lt;/dates&gt;&lt;urls&gt;&lt;/urls&gt;&lt;/record&gt;&lt;/Cite&gt;&lt;/EndNote&gt;</w:instrText>
      </w:r>
      <w:r w:rsidRPr="0038096F">
        <w:fldChar w:fldCharType="separate"/>
      </w:r>
      <w:r w:rsidRPr="0038096F">
        <w:rPr>
          <w:noProof/>
        </w:rPr>
        <w:t>Seeber (2013)</w:t>
      </w:r>
      <w:r w:rsidRPr="0038096F">
        <w:fldChar w:fldCharType="end"/>
      </w:r>
      <w:r w:rsidRPr="0038096F">
        <w:t xml:space="preserve"> </w:t>
      </w:r>
      <w:r w:rsidRPr="00203798">
        <w:t xml:space="preserve">and </w:t>
      </w:r>
      <w:r w:rsidRPr="00203798">
        <w:fldChar w:fldCharType="begin"/>
      </w:r>
      <w:r w:rsidRPr="00203798">
        <w:instrText xml:space="preserve"> ADDIN EN.CITE &lt;EndNote&gt;&lt;Cite AuthorYear="1"&gt;&lt;Author&gt;Chen&lt;/Author&gt;&lt;Year&gt;2017&lt;/Year&gt;&lt;RecNum&gt;108&lt;/RecNum&gt;&lt;DisplayText&gt;Chen (2017)&lt;/DisplayText&gt;&lt;record&gt;&lt;rec-number&gt;108&lt;/rec-number&gt;&lt;foreign-keys&gt;&lt;key app="EN" db-id="2twe0f0tj220s6ers08pxwwe9xf5t29s52fw" timestamp="1740205539"&gt;108&lt;/key&gt;&lt;/foreign-keys&gt;&lt;ref-type name="Journal Article"&gt;17&lt;/ref-type&gt;&lt;contributors&gt;&lt;authors&gt;&lt;author&gt;Chen, Sijia&lt;/author&gt;&lt;/authors&gt;&lt;/contributors&gt;&lt;titles&gt;&lt;title&gt;The construct of cognitive load in interpreting and its measurement&lt;/title&gt;&lt;secondary-title&gt;Perspectives&lt;/secondary-title&gt;&lt;/titles&gt;&lt;periodical&gt;&lt;full-title&gt;Perspectives&lt;/full-title&gt;&lt;/periodical&gt;&lt;pages&gt;640-657&lt;/pages&gt;&lt;volume&gt;25&lt;/volume&gt;&lt;number&gt;4&lt;/number&gt;&lt;dates&gt;&lt;year&gt;2017&lt;/year&gt;&lt;/dates&gt;&lt;urls&gt;&lt;/urls&gt;&lt;/record&gt;&lt;/Cite&gt;&lt;/EndNote&gt;</w:instrText>
      </w:r>
      <w:r w:rsidRPr="00203798">
        <w:fldChar w:fldCharType="separate"/>
      </w:r>
      <w:r w:rsidRPr="00203798">
        <w:rPr>
          <w:noProof/>
        </w:rPr>
        <w:t>Chen (2017)</w:t>
      </w:r>
      <w:r w:rsidRPr="00203798">
        <w:fldChar w:fldCharType="end"/>
      </w:r>
      <w:r w:rsidRPr="00203798">
        <w:t xml:space="preserve"> define cognitive load in interpreting within the framework of limited cognitive capacity, but they emphasize different aspects of the concept. </w:t>
      </w:r>
      <w:r w:rsidR="00320A58" w:rsidRPr="00203798">
        <w:fldChar w:fldCharType="begin"/>
      </w:r>
      <w:r w:rsidR="00320A58" w:rsidRPr="00203798">
        <w:instrText xml:space="preserve"> ADDIN EN.CITE &lt;EndNote&gt;&lt;Cite AuthorYear="1"&gt;&lt;Author&gt;Seeber&lt;/Author&gt;&lt;Year&gt;2013&lt;/Year&gt;&lt;RecNum&gt;62&lt;/RecNum&gt;&lt;DisplayText&gt;Seeber (2013)&lt;/DisplayText&gt;&lt;record&gt;&lt;rec-number&gt;62&lt;/rec-number&gt;&lt;foreign-keys&gt;&lt;key app="EN" db-id="2twe0f0tj220s6ers08pxwwe9xf5t29s52fw" timestamp="1720853276"&gt;62&lt;/key&gt;&lt;/foreign-keys&gt;&lt;ref-type name="Journal Article"&gt;17&lt;/ref-type&gt;&lt;contributors&gt;&lt;authors&gt;&lt;author&gt;Seeber, Kilian G.&lt;/author&gt;&lt;/authors&gt;&lt;/contributors&gt;&lt;titles&gt;&lt;title&gt;Cognitive load in simultaneous interpreting: Measures and methods&lt;/title&gt;&lt;secondary-title&gt;Target&lt;/secondary-title&gt;&lt;/titles&gt;&lt;periodical&gt;&lt;full-title&gt;Target&lt;/full-title&gt;&lt;/periodical&gt;&lt;pages&gt;18-32&lt;/pages&gt;&lt;volume&gt;25&lt;/volume&gt;&lt;number&gt;1&lt;/number&gt;&lt;dates&gt;&lt;year&gt;2013&lt;/year&gt;&lt;/dates&gt;&lt;urls&gt;&lt;/urls&gt;&lt;/record&gt;&lt;/Cite&gt;&lt;/EndNote&gt;</w:instrText>
      </w:r>
      <w:r w:rsidR="00320A58" w:rsidRPr="00203798">
        <w:fldChar w:fldCharType="separate"/>
      </w:r>
      <w:r w:rsidR="00320A58" w:rsidRPr="00203798">
        <w:rPr>
          <w:noProof/>
        </w:rPr>
        <w:t>Seeber (2013)</w:t>
      </w:r>
      <w:r w:rsidR="00320A58" w:rsidRPr="00203798">
        <w:fldChar w:fldCharType="end"/>
      </w:r>
      <w:r w:rsidR="00320A58" w:rsidRPr="00203798">
        <w:t xml:space="preserve"> </w:t>
      </w:r>
      <w:r w:rsidRPr="00203798">
        <w:t>characterizes cognitive load as the proportion of an individual</w:t>
      </w:r>
      <w:r w:rsidR="00BB3D45">
        <w:t>’</w:t>
      </w:r>
      <w:r w:rsidRPr="00203798">
        <w:t xml:space="preserve">s finite cognitive capacity that is occupied by a given task, highlighting the inherent constraints of the cognitive system. In contrast, </w:t>
      </w:r>
      <w:r w:rsidR="00320A58" w:rsidRPr="00203798">
        <w:fldChar w:fldCharType="begin"/>
      </w:r>
      <w:r w:rsidR="00320A58" w:rsidRPr="00203798">
        <w:instrText xml:space="preserve"> ADDIN EN.CITE &lt;EndNote&gt;&lt;Cite AuthorYear="1"&gt;&lt;Author&gt;Chen&lt;/Author&gt;&lt;Year&gt;2017&lt;/Year&gt;&lt;RecNum&gt;108&lt;/RecNum&gt;&lt;Pages&gt;643&lt;/Pages&gt;&lt;DisplayText&gt;Chen (2017: 643)&lt;/DisplayText&gt;&lt;record&gt;&lt;rec-number&gt;108&lt;/rec-number&gt;&lt;foreign-keys&gt;&lt;key app="EN" db-id="2twe0f0tj220s6ers08pxwwe9xf5t29s52fw" timestamp="1740205539"&gt;108&lt;/key&gt;&lt;/foreign-keys&gt;&lt;ref-type name="Journal Article"&gt;17&lt;/ref-type&gt;&lt;contributors&gt;&lt;authors&gt;&lt;author&gt;Chen, Sijia&lt;/author&gt;&lt;/authors&gt;&lt;/contributors&gt;&lt;titles&gt;&lt;title&gt;The construct of cognitive load in interpreting and its measurement&lt;/title&gt;&lt;secondary-title&gt;Perspectives&lt;/secondary-title&gt;&lt;/titles&gt;&lt;periodical&gt;&lt;full-title&gt;Perspectives&lt;/full-title&gt;&lt;/periodical&gt;&lt;pages&gt;640-657&lt;/pages&gt;&lt;volume&gt;25&lt;/volume&gt;&lt;number&gt;4&lt;/number&gt;&lt;dates&gt;&lt;year&gt;2017&lt;/year&gt;&lt;/dates&gt;&lt;urls&gt;&lt;/urls&gt;&lt;/record&gt;&lt;/Cite&gt;&lt;/EndNote&gt;</w:instrText>
      </w:r>
      <w:r w:rsidR="00320A58" w:rsidRPr="00203798">
        <w:fldChar w:fldCharType="separate"/>
      </w:r>
      <w:r w:rsidR="00320A58" w:rsidRPr="00203798">
        <w:rPr>
          <w:noProof/>
        </w:rPr>
        <w:t>Chen (2017: 643)</w:t>
      </w:r>
      <w:r w:rsidR="00320A58" w:rsidRPr="00203798">
        <w:fldChar w:fldCharType="end"/>
      </w:r>
      <w:r w:rsidR="00320A58" w:rsidRPr="00203798">
        <w:t xml:space="preserve"> </w:t>
      </w:r>
      <w:r w:rsidRPr="00203798">
        <w:t xml:space="preserve">defines cognitive load more specifically in the context of interpreting, describing it as </w:t>
      </w:r>
      <w:r w:rsidR="00320A58" w:rsidRPr="00203798">
        <w:t>“that portion of an interpreter</w:t>
      </w:r>
      <w:r w:rsidR="00BB3D45">
        <w:t>’</w:t>
      </w:r>
      <w:r w:rsidR="00320A58" w:rsidRPr="00203798">
        <w:t xml:space="preserve">s limited cognitive capacity devoted to performing an interpreting </w:t>
      </w:r>
      <w:r w:rsidR="003261E4">
        <w:t>task</w:t>
      </w:r>
      <w:r w:rsidR="003E3BEB">
        <w:t xml:space="preserve"> </w:t>
      </w:r>
      <w:r w:rsidR="00320A58" w:rsidRPr="00203798">
        <w:t>in a certain environment”</w:t>
      </w:r>
      <w:r w:rsidRPr="00203798">
        <w:t>. While both definitions acknowledge the finite nature of cognitive capacity, Chen</w:t>
      </w:r>
      <w:r w:rsidR="00BB3D45">
        <w:t>’</w:t>
      </w:r>
      <w:r w:rsidRPr="00203798">
        <w:t>s perspective introduces an environmental dimension, suggesting that cognitive load is not only task-dependent but also influenced by external factors within the interpreting setting.</w:t>
      </w:r>
    </w:p>
    <w:p w14:paraId="2395AFBA" w14:textId="7ABBD3AA" w:rsidR="0041637D" w:rsidRDefault="0041637D" w:rsidP="002B1599">
      <w:pPr>
        <w:ind w:firstLine="720"/>
        <w:contextualSpacing/>
      </w:pPr>
      <w:r w:rsidRPr="0038096F">
        <w:t>Gile</w:t>
      </w:r>
      <w:r w:rsidR="00BB3D45">
        <w:t>’</w:t>
      </w:r>
      <w:r w:rsidRPr="0038096F">
        <w:t xml:space="preserve">s Effort </w:t>
      </w:r>
      <w:r w:rsidRPr="00203798">
        <w:t xml:space="preserve">Model </w:t>
      </w:r>
      <w:r w:rsidRPr="00203798">
        <w:fldChar w:fldCharType="begin"/>
      </w:r>
      <w:r w:rsidRPr="00203798">
        <w:instrText xml:space="preserve"> ADDIN EN.CITE &lt;EndNote&gt;&lt;Cite ExcludeAuth="1"&gt;&lt;Author&gt;Gile&lt;/Author&gt;&lt;Year&gt;2009&lt;/Year&gt;&lt;RecNum&gt;21&lt;/RecNum&gt;&lt;DisplayText&gt;(2009)&lt;/DisplayText&gt;&lt;record&gt;&lt;rec-number&gt;21&lt;/rec-number&gt;&lt;foreign-keys&gt;&lt;key app="EN" db-id="2twe0f0tj220s6ers08pxwwe9xf5t29s52fw" timestamp="1717423939"&gt;21&lt;/key&gt;&lt;/foreign-keys&gt;&lt;ref-type name="Book"&gt;6&lt;/ref-type&gt;&lt;contributors&gt;&lt;authors&gt;&lt;author&gt;Gile, Daniel&lt;/author&gt;&lt;/authors&gt;&lt;/contributors&gt;&lt;titles&gt;&lt;title&gt;Basic concepts and models for interpreter and translator training&lt;/title&gt;&lt;/titles&gt;&lt;dates&gt;&lt;year&gt;2009&lt;/year&gt;&lt;/dates&gt;&lt;pub-location&gt;Amsterdam&lt;/pub-location&gt;&lt;publisher&gt;John Benjamins Publishing&lt;/publisher&gt;&lt;urls&gt;&lt;/urls&gt;&lt;/record&gt;&lt;/Cite&gt;&lt;/EndNote&gt;</w:instrText>
      </w:r>
      <w:r w:rsidRPr="00203798">
        <w:fldChar w:fldCharType="separate"/>
      </w:r>
      <w:r w:rsidRPr="00203798">
        <w:rPr>
          <w:noProof/>
        </w:rPr>
        <w:t>(2009)</w:t>
      </w:r>
      <w:r w:rsidRPr="00203798">
        <w:fldChar w:fldCharType="end"/>
      </w:r>
      <w:r w:rsidRPr="00203798">
        <w:t xml:space="preserve"> is a prominent model in interpreting studies which emphasizes the cognitive aspects of language. According to this model, simultaneous interpreting involves managing multiple cognitive demands, including listening, translating and speaking in real-time. </w:t>
      </w:r>
      <w:r w:rsidR="005C0E12" w:rsidRPr="00203798">
        <w:t xml:space="preserve">Therefore, managing cognitive load is critical for interpreters, as excessive </w:t>
      </w:r>
      <w:r w:rsidR="00353527" w:rsidRPr="00203798">
        <w:t>cognitive load</w:t>
      </w:r>
      <w:r w:rsidR="005C0E12" w:rsidRPr="00203798">
        <w:t xml:space="preserve"> </w:t>
      </w:r>
      <w:r w:rsidR="00353527" w:rsidRPr="00203798">
        <w:t>could</w:t>
      </w:r>
      <w:r w:rsidR="005C0E12" w:rsidRPr="00203798">
        <w:t xml:space="preserve"> lead to omissions, substitutions, and other errors</w:t>
      </w:r>
      <w:r w:rsidR="0033662A">
        <w:t xml:space="preserve"> </w:t>
      </w:r>
      <w:r w:rsidR="0033662A">
        <w:fldChar w:fldCharType="begin"/>
      </w:r>
      <w:r w:rsidR="0033662A">
        <w:instrText xml:space="preserve"> ADDIN EN.CITE &lt;EndNote&gt;&lt;Cite&gt;&lt;Author&gt;Pöchhacker&lt;/Author&gt;&lt;Year&gt;2016&lt;/Year&gt;&lt;RecNum&gt;31&lt;/RecNum&gt;&lt;DisplayText&gt;(Pöchhacker 2016)&lt;/DisplayText&gt;&lt;record&gt;&lt;rec-number&gt;31&lt;/rec-number&gt;&lt;foreign-keys&gt;&lt;key app="EN" db-id="2twe0f0tj220s6ers08pxwwe9xf5t29s52fw" timestamp="1717489260"&gt;31&lt;/key&gt;&lt;/foreign-keys&gt;&lt;ref-type name="Book"&gt;6&lt;/ref-type&gt;&lt;contributors&gt;&lt;authors&gt;&lt;author&gt;Pöchhacker, Franz&lt;/author&gt;&lt;/authors&gt;&lt;/contributors&gt;&lt;titles&gt;&lt;title&gt;Introducing interpreting studies&lt;/title&gt;&lt;/titles&gt;&lt;edition&gt;second&lt;/edition&gt;&lt;dates&gt;&lt;year&gt;2016&lt;/year&gt;&lt;/dates&gt;&lt;pub-location&gt;New York&lt;/pub-location&gt;&lt;publisher&gt;Routledge&lt;/publisher&gt;&lt;urls&gt;&lt;/urls&gt;&lt;/record&gt;&lt;/Cite&gt;&lt;/EndNote&gt;</w:instrText>
      </w:r>
      <w:r w:rsidR="0033662A">
        <w:fldChar w:fldCharType="separate"/>
      </w:r>
      <w:r w:rsidR="0033662A">
        <w:rPr>
          <w:noProof/>
        </w:rPr>
        <w:t>(Pöchhacker 2016)</w:t>
      </w:r>
      <w:r w:rsidR="0033662A">
        <w:fldChar w:fldCharType="end"/>
      </w:r>
      <w:r w:rsidR="005C0E12" w:rsidRPr="00203798">
        <w:t xml:space="preserve">. </w:t>
      </w:r>
      <w:r w:rsidR="00353527" w:rsidRPr="00203798">
        <w:t xml:space="preserve">Error analysis in interpreting could then </w:t>
      </w:r>
      <w:r w:rsidR="00203798">
        <w:t xml:space="preserve">be </w:t>
      </w:r>
      <w:r w:rsidR="00353527" w:rsidRPr="00203798">
        <w:t>insightful when speaking of cognitive load</w:t>
      </w:r>
      <w:r w:rsidR="005C0E12" w:rsidRPr="00203798">
        <w:t xml:space="preserve"> </w:t>
      </w:r>
      <w:r w:rsidR="00270294" w:rsidRPr="00203798">
        <w:t xml:space="preserve">and performance quality </w:t>
      </w:r>
      <w:r w:rsidR="00270294" w:rsidRPr="00203798">
        <w:fldChar w:fldCharType="begin">
          <w:fldData xml:space="preserve">PEVuZE5vdGU+PENpdGU+PEF1dGhvcj5BbHRtYW48L0F1dGhvcj48WWVhcj4xOTk0PC9ZZWFyPjxS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</w:fldData>
        </w:fldChar>
      </w:r>
      <w:r w:rsidR="00270294" w:rsidRPr="00203798">
        <w:instrText xml:space="preserve"> ADDIN EN.CITE </w:instrText>
      </w:r>
      <w:r w:rsidR="00270294" w:rsidRPr="00203798">
        <w:fldChar w:fldCharType="begin">
          <w:fldData xml:space="preserve">PEVuZE5vdGU+PENpdGU+PEF1dGhvcj5BbHRtYW48L0F1dGhvcj48WWVhcj4xOTk0PC9ZZWFyPjxS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</w:fldData>
        </w:fldChar>
      </w:r>
      <w:r w:rsidR="00270294" w:rsidRPr="00203798">
        <w:instrText xml:space="preserve"> ADDIN EN.CITE.DATA </w:instrText>
      </w:r>
      <w:r w:rsidR="00270294" w:rsidRPr="00203798">
        <w:fldChar w:fldCharType="end"/>
      </w:r>
      <w:r w:rsidR="00270294" w:rsidRPr="00203798">
        <w:fldChar w:fldCharType="separate"/>
      </w:r>
      <w:r w:rsidR="00270294" w:rsidRPr="00203798">
        <w:rPr>
          <w:noProof/>
        </w:rPr>
        <w:t>(Barik 1971; Altman 1994; Anazawa et al. 2012; Mirzaee &amp; Mousavi Razavi 2021)</w:t>
      </w:r>
      <w:r w:rsidR="00270294" w:rsidRPr="00203798">
        <w:fldChar w:fldCharType="end"/>
      </w:r>
      <w:r w:rsidR="00270294" w:rsidRPr="00203798">
        <w:t>.</w:t>
      </w:r>
    </w:p>
    <w:p w14:paraId="2B9E04E5" w14:textId="5BF363EE" w:rsidR="001279A9" w:rsidRDefault="001279A9" w:rsidP="002B1599">
      <w:pPr>
        <w:ind w:firstLine="720"/>
        <w:contextualSpacing/>
      </w:pPr>
      <w:r w:rsidRPr="00B45A70">
        <w:t xml:space="preserve">Different models and methods have been used by various scholars to measure cognitive load </w:t>
      </w:r>
      <w:r w:rsidRPr="00B45A70">
        <w:fldChar w:fldCharType="begin">
          <w:fldData xml:space="preserve">PEVuZE5vdGU+PENpdGU+PEF1dGhvcj5BeXJlczwvQXV0aG9yPjxZZWFyPjIwMjE8L1llYXI+PFJl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</w:fldData>
        </w:fldChar>
      </w:r>
      <w:r>
        <w:instrText xml:space="preserve"> ADDIN EN.CITE </w:instrText>
      </w:r>
      <w:r>
        <w:fldChar w:fldCharType="begin">
          <w:fldData xml:space="preserve">PEVuZE5vdGU+PENpdGU+PEF1dGhvcj5BeXJlczwvQXV0aG9yPjxZZWFyPjIwMjE8L1llYXI+PFJl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</w:fldData>
        </w:fldChar>
      </w:r>
      <w:r>
        <w:instrText xml:space="preserve"> ADDIN EN.CITE.DATA </w:instrText>
      </w:r>
      <w:r>
        <w:fldChar w:fldCharType="end"/>
      </w:r>
      <w:r w:rsidRPr="00B45A70">
        <w:fldChar w:fldCharType="separate"/>
      </w:r>
      <w:r>
        <w:rPr>
          <w:noProof/>
        </w:rPr>
        <w:t>(cf. DeLeeuw &amp; Mayer 2008; Ayres et al. 2021; Ouwehand et al. 2022)</w:t>
      </w:r>
      <w:r w:rsidRPr="00B45A70">
        <w:fldChar w:fldCharType="end"/>
      </w:r>
      <w:r w:rsidRPr="00B45A70">
        <w:t>.</w:t>
      </w:r>
      <w:r>
        <w:t xml:space="preserve"> </w:t>
      </w:r>
      <w:r w:rsidRPr="00B45A70">
        <w:t>Cognitive load measurement methods are essential tools in understanding how much mental effort individuals expend during various tasks.</w:t>
      </w:r>
      <w:r>
        <w:t xml:space="preserve"> </w:t>
      </w:r>
      <w:bookmarkStart w:id="2" w:name="_Hlk191236216"/>
      <w:r w:rsidRPr="00B45A70">
        <w:fldChar w:fldCharType="begin"/>
      </w:r>
      <w:r w:rsidR="005243E2">
        <w:instrText xml:space="preserve"> ADDIN EN.CITE &lt;EndNote&gt;&lt;Cite AuthorYear="1"&gt;&lt;Author&gt;Paas&lt;/Author&gt;&lt;Year&gt;2003&lt;/Year&gt;&lt;RecNum&gt;18&lt;/RecNum&gt;&lt;DisplayText&gt;Paas et al. (2003)&lt;/DisplayText&gt;&lt;record&gt;&lt;rec-number&gt;18&lt;/rec-number&gt;&lt;foreign-keys&gt;&lt;key app="EN" db-id="2twe0f0tj220s6ers08pxwwe9xf5t29s52fw" timestamp="1717423939"&gt;18&lt;/key&gt;&lt;/foreign-keys&gt;&lt;ref-type name="Journal Article"&gt;17&lt;/ref-type&gt;&lt;contributors&gt;&lt;authors&gt;&lt;author&gt;Paas, Fred&lt;/author&gt;&lt;author&gt;Tuovinen, Juhani&lt;/author&gt;&lt;author&gt;Tabbers, Huib&lt;/author&gt;&lt;author&gt;Van Gerven, P. W.&lt;/author&gt;&lt;/authors&gt;&lt;/contributors&gt;&lt;titles&gt;&lt;title&gt;Cognitive load measurement as a means to advance cognitive load theory&lt;/title&gt;&lt;secondary-title&gt;Educational Psychologist&lt;/secondary-title&gt;&lt;/titles&gt;&lt;periodical&gt;&lt;full-title&gt;Educational Psychologist&lt;/full-title&gt;&lt;/periodical&gt;&lt;pages&gt;63-71&lt;/pages&gt;&lt;volume&gt;38&lt;/volume&gt;&lt;number&gt;1&lt;/number&gt;&lt;dates&gt;&lt;year&gt;2003&lt;/year&gt;&lt;/dates&gt;&lt;urls&gt;&lt;/urls&gt;&lt;electronic-resource-num&gt;10.1207/S15326985EP3801_8&lt;/electronic-resource-num&gt;&lt;/record&gt;&lt;/Cite&gt;&lt;/EndNote&gt;</w:instrText>
      </w:r>
      <w:r w:rsidRPr="00B45A70">
        <w:fldChar w:fldCharType="separate"/>
      </w:r>
      <w:r w:rsidR="005243E2">
        <w:rPr>
          <w:noProof/>
        </w:rPr>
        <w:t>Paas et al. (2003)</w:t>
      </w:r>
      <w:r w:rsidRPr="00B45A70">
        <w:fldChar w:fldCharType="end"/>
      </w:r>
      <w:r w:rsidRPr="00B45A70">
        <w:t xml:space="preserve"> and </w:t>
      </w:r>
      <w:r w:rsidRPr="00B45A70">
        <w:fldChar w:fldCharType="begin"/>
      </w:r>
      <w:r>
        <w:instrText xml:space="preserve"> ADDIN EN.CITE &lt;EndNote&gt;&lt;Cite AuthorYear="1"&gt;&lt;Author&gt;Schultheis&lt;/Author&gt;&lt;Year&gt;2004&lt;/Year&gt;&lt;RecNum&gt;19&lt;/RecNum&gt;&lt;DisplayText&gt;Schultheis and Jameson (2004)&lt;/DisplayText&gt;&lt;record&gt;&lt;rec-number&gt;19&lt;/rec-number&gt;&lt;foreign-keys&gt;&lt;key app="EN" db-id="2twe0f0tj220s6ers08pxwwe9xf5t29s52fw" timestamp="1717423939"&gt;19&lt;/key&gt;&lt;/foreign-keys&gt;&lt;ref-type name="Book Section"&gt;5&lt;/ref-type&gt;&lt;contributors&gt;&lt;authors&gt;&lt;author&gt;Schultheis, Holger&lt;/author&gt;&lt;author&gt;Jameson, Anthony&lt;/author&gt;&lt;/authors&gt;&lt;secondary-authors&gt;&lt;author&gt;Bra, Paul&lt;/author&gt;&lt;author&gt;Brusilovsky, Peter&lt;/author&gt;&lt;author&gt;Conejo, Ricardo&lt;/author&gt;&lt;/secondary-authors&gt;&lt;/contributors&gt;&lt;titles&gt;&lt;title&gt;Assessing cognitive load in adaptive hypermedia systems: Physiological and behavioral methods&lt;/title&gt;&lt;secondary-title&gt;Adaptive hypermedia and adaptive web-based systems&lt;/secondary-title&gt;&lt;/titles&gt;&lt;pages&gt;225–234&lt;/pages&gt;&lt;dates&gt;&lt;year&gt;2004&lt;/year&gt;&lt;/dates&gt;&lt;pub-location&gt;Berlin&lt;/pub-location&gt;&lt;publisher&gt;Springer&lt;/publisher&gt;&lt;urls&gt;&lt;/urls&gt;&lt;/record&gt;&lt;/Cite&gt;&lt;/EndNote&gt;</w:instrText>
      </w:r>
      <w:r w:rsidRPr="00B45A70">
        <w:fldChar w:fldCharType="separate"/>
      </w:r>
      <w:r>
        <w:rPr>
          <w:noProof/>
        </w:rPr>
        <w:t>Schultheis and Jameson (2004)</w:t>
      </w:r>
      <w:r w:rsidRPr="00B45A70">
        <w:fldChar w:fldCharType="end"/>
      </w:r>
      <w:r w:rsidRPr="00B45A70">
        <w:t xml:space="preserve"> </w:t>
      </w:r>
      <w:r w:rsidR="00AB672A">
        <w:t>refer to a taxonomy of different</w:t>
      </w:r>
      <w:r>
        <w:t xml:space="preserve"> </w:t>
      </w:r>
      <w:r w:rsidRPr="00B45A70">
        <w:t>method</w:t>
      </w:r>
      <w:r>
        <w:t>s</w:t>
      </w:r>
      <w:r w:rsidRPr="00B45A70">
        <w:t xml:space="preserve"> </w:t>
      </w:r>
      <w:r>
        <w:t>rang</w:t>
      </w:r>
      <w:r w:rsidR="00AB672A">
        <w:t>ing</w:t>
      </w:r>
      <w:r>
        <w:t xml:space="preserve"> from</w:t>
      </w:r>
      <w:r w:rsidRPr="00B45A70">
        <w:t xml:space="preserve"> subjective</w:t>
      </w:r>
      <w:r>
        <w:t xml:space="preserve"> and</w:t>
      </w:r>
      <w:r w:rsidRPr="00B45A70">
        <w:t xml:space="preserve"> analytical methods</w:t>
      </w:r>
      <w:r>
        <w:t xml:space="preserve"> to </w:t>
      </w:r>
      <w:r w:rsidRPr="00B45A70">
        <w:t>performance</w:t>
      </w:r>
      <w:r>
        <w:t xml:space="preserve"> </w:t>
      </w:r>
      <w:r w:rsidRPr="00B45A70">
        <w:t>and psycho-physiological methods</w:t>
      </w:r>
      <w:r>
        <w:t>.</w:t>
      </w:r>
      <w:bookmarkEnd w:id="2"/>
    </w:p>
    <w:p w14:paraId="04C82957" w14:textId="2000161E" w:rsidR="006C27F3" w:rsidRDefault="001279A9" w:rsidP="002B1599">
      <w:pPr>
        <w:ind w:firstLine="720"/>
        <w:contextualSpacing/>
      </w:pPr>
      <w:r w:rsidRPr="00B45A70">
        <w:t xml:space="preserve">Among </w:t>
      </w:r>
      <w:r>
        <w:t>these methods,</w:t>
      </w:r>
      <w:r w:rsidRPr="00B45A70">
        <w:t xml:space="preserve"> the psycho-physiological method offers a significant advantage in measuring cognitive load by directly assessing physiological responses that naturally fluctuate with cognitive changes.</w:t>
      </w:r>
      <w:r w:rsidRPr="00B45A70">
        <w:rPr>
          <w:rFonts w:ascii="Times New Roman" w:hAnsi="Times New Roman"/>
          <w:lang w:bidi="fa-IR"/>
        </w:rPr>
        <w:t xml:space="preserve"> </w:t>
      </w:r>
      <w:r w:rsidRPr="00B45A70">
        <w:t xml:space="preserve">This direct assessment bypasses the subjective biases inherent in self-reported data, offering a more objective measure since these responses are involuntary </w:t>
      </w:r>
      <w:r w:rsidRPr="00B45A70">
        <w:fldChar w:fldCharType="begin"/>
      </w:r>
      <w:r>
        <w:instrText xml:space="preserve"> ADDIN EN.CITE &lt;EndNote&gt;&lt;Cite&gt;&lt;Author&gt;Seeber&lt;/Author&gt;&lt;Year&gt;2013&lt;/Year&gt;&lt;RecNum&gt;62&lt;/RecNum&gt;&lt;DisplayText&gt;(Seeber 2013)&lt;/DisplayText&gt;&lt;record&gt;&lt;rec-number&gt;62&lt;/rec-number&gt;&lt;foreign-keys&gt;&lt;key app="EN" db-id="2twe0f0tj220s6ers08pxwwe9xf5t29s52fw" timestamp="1720853276"&gt;62&lt;/key&gt;&lt;/foreign-keys&gt;&lt;ref-type name="Journal Article"&gt;17&lt;/ref-type&gt;&lt;contributors&gt;&lt;authors&gt;&lt;author&gt;Seeber, Kilian G.&lt;/author&gt;&lt;/authors&gt;&lt;/contributors&gt;&lt;titles&gt;&lt;title&gt;Cognitive load in simultaneous interpreting: Measures and methods&lt;/title&gt;&lt;secondary-title&gt;Target&lt;/secondary-title&gt;&lt;/titles&gt;&lt;periodical&gt;&lt;full-title&gt;Target&lt;/full-title&gt;&lt;/periodical&gt;&lt;pages&gt;18-32&lt;/pages&gt;&lt;volume&gt;25&lt;/volume&gt;&lt;number&gt;1&lt;/number&gt;&lt;dates&gt;&lt;year&gt;2013&lt;/year&gt;&lt;/dates&gt;&lt;urls&gt;&lt;/urls&gt;&lt;/record&gt;&lt;/Cite&gt;&lt;/EndNote&gt;</w:instrText>
      </w:r>
      <w:r w:rsidRPr="00B45A70">
        <w:fldChar w:fldCharType="separate"/>
      </w:r>
      <w:r>
        <w:rPr>
          <w:noProof/>
        </w:rPr>
        <w:t>(Seeber 2013)</w:t>
      </w:r>
      <w:r w:rsidRPr="00B45A70">
        <w:fldChar w:fldCharType="end"/>
      </w:r>
      <w:r w:rsidRPr="00B45A70">
        <w:t>.</w:t>
      </w:r>
      <w:r w:rsidR="003E3BEB">
        <w:t xml:space="preserve"> </w:t>
      </w:r>
      <w:r w:rsidRPr="00B45A70">
        <w:t>Among these methods neuroimaging techniques were the most widely used ones, enabling researchers to find a way to the interpreters</w:t>
      </w:r>
      <w:r w:rsidR="00BB3D45">
        <w:t>’</w:t>
      </w:r>
      <w:r w:rsidRPr="00B45A70">
        <w:t xml:space="preserve"> </w:t>
      </w:r>
      <w:r w:rsidRPr="00716C53">
        <w:t>“black box”</w:t>
      </w:r>
      <w:r w:rsidRPr="00B45A70">
        <w:t xml:space="preserve"> </w:t>
      </w:r>
      <w:r w:rsidRPr="00B45A70">
        <w:fldChar w:fldCharType="begin"/>
      </w:r>
      <w:r>
        <w:instrText xml:space="preserve"> ADDIN EN.CITE &lt;EndNote&gt;&lt;Cite&gt;&lt;Author&gt;Seeber&lt;/Author&gt;&lt;Year&gt;2013&lt;/Year&gt;&lt;RecNum&gt;62&lt;/RecNum&gt;&lt;DisplayText&gt;(Seeber 2013)&lt;/DisplayText&gt;&lt;record&gt;&lt;rec-number&gt;62&lt;/rec-number&gt;&lt;foreign-keys&gt;&lt;key app="EN" db-id="2twe0f0tj220s6ers08pxwwe9xf5t29s52fw" timestamp="1720853276"&gt;62&lt;/key&gt;&lt;/foreign-keys&gt;&lt;ref-type name="Journal Article"&gt;17&lt;/ref-type&gt;&lt;contributors&gt;&lt;authors&gt;&lt;author&gt;Seeber, Kilian G.&lt;/author&gt;&lt;/authors&gt;&lt;/contributors&gt;&lt;titles&gt;&lt;title&gt;Cognitive load in simultaneous interpreting: Measures and methods&lt;/title&gt;&lt;secondary-title&gt;Target&lt;/secondary-title&gt;&lt;/titles&gt;&lt;periodical&gt;&lt;full-title&gt;Target&lt;/full-title&gt;&lt;/periodical&gt;&lt;pages&gt;18-32&lt;/pages&gt;&lt;volume&gt;25&lt;/volume&gt;&lt;number&gt;1&lt;/number&gt;&lt;dates&gt;&lt;year&gt;2013&lt;/year&gt;&lt;/dates&gt;&lt;urls&gt;&lt;/urls&gt;&lt;/record&gt;&lt;/Cite&gt;&lt;/EndNote&gt;</w:instrText>
      </w:r>
      <w:r w:rsidRPr="00B45A70">
        <w:fldChar w:fldCharType="separate"/>
      </w:r>
      <w:r>
        <w:rPr>
          <w:noProof/>
        </w:rPr>
        <w:t>(Seeber 2013)</w:t>
      </w:r>
      <w:r w:rsidRPr="00B45A70">
        <w:fldChar w:fldCharType="end"/>
      </w:r>
      <w:r w:rsidRPr="00B45A70">
        <w:t>.</w:t>
      </w:r>
      <w:r>
        <w:t xml:space="preserve"> </w:t>
      </w:r>
      <w:r w:rsidR="006C27F3">
        <w:t xml:space="preserve">To date, different studies have been conducted on translation and interpreting based on </w:t>
      </w:r>
      <w:r w:rsidR="00D434AE">
        <w:t xml:space="preserve">neuroimaging techniques such as </w:t>
      </w:r>
      <w:r w:rsidR="006C27F3" w:rsidRPr="006C27F3">
        <w:t>positron emission tomography (PET)</w:t>
      </w:r>
      <w:r w:rsidR="006C27F3">
        <w:t xml:space="preserve"> </w:t>
      </w:r>
      <w:r w:rsidR="006C27F3">
        <w:fldChar w:fldCharType="begin"/>
      </w:r>
      <w:r w:rsidR="006C27F3">
        <w:instrText xml:space="preserve"> ADDIN EN.CITE &lt;EndNote&gt;&lt;Cite&gt;&lt;Author&gt;Price&lt;/Author&gt;&lt;Year&gt;1999&lt;/Year&gt;&lt;RecNum&gt;81&lt;/RecNum&gt;&lt;DisplayText&gt;(Price et al. 1999; Rinne et al. 2000)&lt;/DisplayText&gt;&lt;record&gt;&lt;rec-number&gt;81&lt;/rec-number&gt;&lt;foreign-keys&gt;&lt;key app="EN" db-id="2twe0f0tj220s6ers08pxwwe9xf5t29s52fw" timestamp="1722068576"&gt;81&lt;/key&gt;&lt;/foreign-keys&gt;&lt;ref-type name="Journal Article"&gt;17&lt;/ref-type&gt;&lt;contributors&gt;&lt;authors&gt;&lt;author&gt;Price, Cathy J.&lt;/author&gt;&lt;author&gt;Green, David W.&lt;/author&gt;&lt;author&gt;von Studnitz, Rosewitha&lt;/author&gt;&lt;/authors&gt;&lt;/contributors&gt;&lt;titles&gt;&lt;title&gt;A functional imaging study of translation and language switching&lt;/title&gt;&lt;secondary-title&gt;Brain&lt;/secondary-title&gt;&lt;/titles&gt;&lt;periodical&gt;&lt;full-title&gt;Brain&lt;/full-title&gt;&lt;/periodical&gt;&lt;pages&gt;2221-2235&lt;/pages&gt;&lt;volume&gt;122&lt;/volume&gt;&lt;dates&gt;&lt;year&gt;1999&lt;/year&gt;&lt;/dates&gt;&lt;urls&gt;&lt;/urls&gt;&lt;/record&gt;&lt;/Cite&gt;&lt;Cite&gt;&lt;Author&gt;Rinne&lt;/Author&gt;&lt;Year&gt;2000&lt;/Year&gt;&lt;RecNum&gt;80&lt;/RecNum&gt;&lt;record&gt;&lt;rec-number&gt;80&lt;/rec-number&gt;&lt;foreign-keys&gt;&lt;key app="EN" db-id="2twe0f0tj220s6ers08pxwwe9xf5t29s52fw" timestamp="1722067932"&gt;80&lt;/key&gt;&lt;/foreign-keys&gt;&lt;ref-type name="Journal Article"&gt;17&lt;/ref-type&gt;&lt;contributors&gt;&lt;authors&gt;&lt;author&gt;Rinne, Juha O.&lt;/author&gt;&lt;author&gt;Tommola, Jorma&lt;/author&gt;&lt;author&gt;Laine, Matti&lt;/author&gt;&lt;author&gt;Krause, Bernando J.&lt;/author&gt;&lt;author&gt;Schmidt, Dirk&lt;/author&gt;&lt;author&gt;Kaasinen, Valtteri&lt;/author&gt;&lt;author&gt;Teräs, Mika&lt;/author&gt;&lt;author&gt;Sipila, Hannu&lt;/author&gt;&lt;author&gt;Sunnari, Marianna&lt;/author&gt;&lt;/authors&gt;&lt;/contributors&gt;&lt;titles&gt;&lt;title&gt;The translating brain: Cerebral activation patterns during simultaneous interpreting&lt;/title&gt;&lt;secondary-title&gt;Neuroscience Letters&lt;/secondary-title&gt;&lt;/titles&gt;&lt;periodical&gt;&lt;full-title&gt;Neuroscience Letters&lt;/full-title&gt;&lt;/periodical&gt;&lt;pages&gt;85-88&lt;/pages&gt;&lt;volume&gt;294&lt;/volume&gt;&lt;number&gt;2&lt;/number&gt;&lt;dates&gt;&lt;year&gt;2000&lt;/year&gt;&lt;/dates&gt;&lt;urls&gt;&lt;/urls&gt;&lt;/record&gt;&lt;/Cite&gt;&lt;/EndNote&gt;</w:instrText>
      </w:r>
      <w:r w:rsidR="006C27F3">
        <w:fldChar w:fldCharType="separate"/>
      </w:r>
      <w:r w:rsidR="006C27F3">
        <w:rPr>
          <w:noProof/>
        </w:rPr>
        <w:t>(Price et al. 1999; Rinne et al. 2000)</w:t>
      </w:r>
      <w:r w:rsidR="006C27F3">
        <w:fldChar w:fldCharType="end"/>
      </w:r>
      <w:r w:rsidR="006C27F3">
        <w:t>, e</w:t>
      </w:r>
      <w:r w:rsidR="006C27F3" w:rsidRPr="00F04539">
        <w:t>lectroencephalography</w:t>
      </w:r>
      <w:r w:rsidR="006C27F3">
        <w:t xml:space="preserve"> (EEG) </w:t>
      </w:r>
      <w:r w:rsidR="006C27F3">
        <w:fldChar w:fldCharType="begin">
          <w:fldData xml:space="preserve">PEVuZE5vdGU+PENpdGU+PEF1dGhvcj5LdXJ6PC9BdXRob3I+PFllYXI+MTk5NTwvWWVhcj48UmVj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</w:fldData>
        </w:fldChar>
      </w:r>
      <w:r w:rsidR="006C27F3">
        <w:instrText xml:space="preserve"> ADDIN EN.CITE </w:instrText>
      </w:r>
      <w:r w:rsidR="006C27F3">
        <w:fldChar w:fldCharType="begin">
          <w:fldData xml:space="preserve">PEVuZE5vdGU+PENpdGU+PEF1dGhvcj5LdXJ6PC9BdXRob3I+PFllYXI+MTk5NTwvWWVhcj48UmVj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</w:fldData>
        </w:fldChar>
      </w:r>
      <w:r w:rsidR="006C27F3">
        <w:instrText xml:space="preserve"> ADDIN EN.CITE.DATA </w:instrText>
      </w:r>
      <w:r w:rsidR="006C27F3">
        <w:fldChar w:fldCharType="end"/>
      </w:r>
      <w:r w:rsidR="006C27F3">
        <w:fldChar w:fldCharType="separate"/>
      </w:r>
      <w:r w:rsidR="006C27F3">
        <w:rPr>
          <w:noProof/>
        </w:rPr>
        <w:t>(Petsche et al. 1993; Kurz 1995; Szarkowska et al. 2016)</w:t>
      </w:r>
      <w:r w:rsidR="006C27F3">
        <w:fldChar w:fldCharType="end"/>
      </w:r>
      <w:r w:rsidR="006C27F3">
        <w:t xml:space="preserve">, </w:t>
      </w:r>
      <w:r w:rsidR="006C27F3" w:rsidRPr="003B7CB6">
        <w:t>functional magnetic resonance imaging (fMRI</w:t>
      </w:r>
      <w:r w:rsidR="006C27F3">
        <w:t xml:space="preserve">) </w:t>
      </w:r>
      <w:r w:rsidR="006C27F3">
        <w:fldChar w:fldCharType="begin"/>
      </w:r>
      <w:r w:rsidR="00236699">
        <w:instrText xml:space="preserve"> ADDIN EN.CITE &lt;EndNote&gt;&lt;Cite&gt;&lt;Author&gt;Ahrens&lt;/Author&gt;&lt;Year&gt;2010&lt;/Year&gt;&lt;RecNum&gt;78&lt;/RecNum&gt;&lt;DisplayText&gt;(Ahrens et al. 2010; Hervais-Adelman et al. 2014)&lt;/DisplayText&gt;&lt;record&gt;&lt;rec-number&gt;78&lt;/rec-number&gt;&lt;foreign-keys&gt;&lt;key app="EN" db-id="2twe0f0tj220s6ers08pxwwe9xf5t29s52fw" timestamp="1722061434"&gt;78&lt;/key&gt;&lt;/foreign-keys&gt;&lt;ref-type name="Book Section"&gt;5&lt;/ref-type&gt;&lt;contributors&gt;&lt;authors&gt;&lt;author&gt;Ahrens, Barabara&lt;/author&gt;&lt;author&gt;Kalderon, Eliza&lt;/author&gt;&lt;author&gt;Krick, Christoph M&lt;/author&gt;&lt;author&gt;Reith, Wolfgang&lt;/author&gt;&lt;/authors&gt;&lt;secondary-authors&gt;&lt;author&gt;Gile, Daniel&lt;/author&gt;&lt;author&gt;Hansen, Gyde&lt;/author&gt;&lt;author&gt;Pokorn, Nike K&lt;/author&gt;&lt;/secondary-authors&gt;&lt;/contributors&gt;&lt;titles&gt;&lt;title&gt;fMRI for exploring simultaneous interpreting&lt;/title&gt;&lt;secondary-title&gt;Why translation studies matters?&lt;/secondary-title&gt;&lt;/titles&gt;&lt;pages&gt;237-247&lt;/pages&gt;&lt;dates&gt;&lt;year&gt;2010&lt;/year&gt;&lt;/dates&gt;&lt;pub-location&gt;Amsterdam, the Netherlands/Philadelphia&lt;/pub-location&gt;&lt;publisher&gt;John Benjamins&lt;/publisher&gt;&lt;urls&gt;&lt;/urls&gt;&lt;/record&gt;&lt;/Cite&gt;&lt;Cite&gt;&lt;Author&gt;Hervais-Adelman&lt;/Author&gt;&lt;Year&gt;2014&lt;/Year&gt;&lt;RecNum&gt;96&lt;/RecNum&gt;&lt;record&gt;&lt;rec-number&gt;96&lt;/rec-number&gt;&lt;foreign-keys&gt;&lt;key app="EN" db-id="2twe0f0tj220s6ers08pxwwe9xf5t29s52fw" timestamp="1733381588"&gt;96&lt;/key&gt;&lt;/foreign-keys&gt;&lt;ref-type name="Journal Article"&gt;17&lt;/ref-type&gt;&lt;contributors&gt;&lt;authors&gt;&lt;author&gt;Hervais-Adelman, Alexis G.&lt;/author&gt;&lt;author&gt;Moser-Mercer, Barabara&lt;/author&gt;&lt;author&gt;Michel, Christoph M&lt;/author&gt;&lt;author&gt;Golestani, Narly&lt;/author&gt;&lt;/authors&gt;&lt;/contributors&gt;&lt;titles&gt;&lt;title&gt;fMRI of simultaneous interpretation reveals the neural basis of extreme language control&lt;/title&gt;&lt;secondary-title&gt;Cerebral Cortex&lt;/secondary-title&gt;&lt;/titles&gt;&lt;periodical&gt;&lt;full-title&gt;Cerebral Cortex&lt;/full-title&gt;&lt;/periodical&gt;&lt;pages&gt;4727-4739&lt;/pages&gt;&lt;volume&gt;25&lt;/volume&gt;&lt;number&gt;12&lt;/number&gt;&lt;dates&gt;&lt;year&gt;2014&lt;/year&gt;&lt;/dates&gt;&lt;urls&gt;&lt;/urls&gt;&lt;electronic-resource-num&gt;10.1093/cercor/bhu158&lt;/electronic-resource-num&gt;&lt;/record&gt;&lt;/Cite&gt;&lt;/EndNote&gt;</w:instrText>
      </w:r>
      <w:r w:rsidR="006C27F3">
        <w:fldChar w:fldCharType="separate"/>
      </w:r>
      <w:r w:rsidR="00236699">
        <w:rPr>
          <w:noProof/>
        </w:rPr>
        <w:t>(Ahrens et al. 2010; Hervais-Adelman et al. 2014)</w:t>
      </w:r>
      <w:r w:rsidR="006C27F3">
        <w:fldChar w:fldCharType="end"/>
      </w:r>
      <w:r w:rsidR="006C27F3">
        <w:t>, and f</w:t>
      </w:r>
      <w:r w:rsidR="006C27F3" w:rsidRPr="006C27F3">
        <w:t>unctional near-infrared spectroscopy (fNIRS)</w:t>
      </w:r>
      <w:r w:rsidR="006C27F3">
        <w:t xml:space="preserve"> </w:t>
      </w:r>
      <w:r w:rsidR="00D434AE">
        <w:fldChar w:fldCharType="begin">
          <w:fldData xml:space="preserve">PEVuZE5vdGU+PENpdGU+PEF1dGhvcj5IZTwvQXV0aG9yPjxZZWFyPjIwMjI8L1llYXI+PFJlY051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</w:fldData>
        </w:fldChar>
      </w:r>
      <w:r w:rsidR="00D434AE">
        <w:instrText xml:space="preserve"> ADDIN EN.CITE </w:instrText>
      </w:r>
      <w:r w:rsidR="00D434AE">
        <w:fldChar w:fldCharType="begin">
          <w:fldData xml:space="preserve">PEVuZE5vdGU+PENpdGU+PEF1dGhvcj5IZTwvQXV0aG9yPjxZZWFyPjIwMjI8L1llYXI+PFJlY051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</w:fldData>
        </w:fldChar>
      </w:r>
      <w:r w:rsidR="00D434AE">
        <w:instrText xml:space="preserve"> ADDIN EN.CITE.DATA </w:instrText>
      </w:r>
      <w:r w:rsidR="00D434AE">
        <w:fldChar w:fldCharType="end"/>
      </w:r>
      <w:r w:rsidR="00D434AE">
        <w:fldChar w:fldCharType="separate"/>
      </w:r>
      <w:r w:rsidR="00D434AE">
        <w:rPr>
          <w:noProof/>
        </w:rPr>
        <w:t>(Lin et al. 2018; Ren et al. 2019; He &amp; Hu 2022; Yan et al. 2024)</w:t>
      </w:r>
      <w:r w:rsidR="00D434AE">
        <w:fldChar w:fldCharType="end"/>
      </w:r>
      <w:r w:rsidR="00D434AE">
        <w:t xml:space="preserve">. </w:t>
      </w:r>
    </w:p>
    <w:p w14:paraId="6E833CA4" w14:textId="4982A592" w:rsidR="00C65D03" w:rsidRDefault="009432BE" w:rsidP="002B1599">
      <w:pPr>
        <w:ind w:firstLine="720"/>
        <w:contextualSpacing/>
      </w:pPr>
      <w:r>
        <w:t xml:space="preserve">In this study, fNIRS was </w:t>
      </w:r>
      <w:r w:rsidR="00C65D03">
        <w:t>employed</w:t>
      </w:r>
      <w:r>
        <w:t xml:space="preserve"> to </w:t>
      </w:r>
      <w:r w:rsidR="00C65D03">
        <w:t>assess</w:t>
      </w:r>
      <w:r>
        <w:t xml:space="preserve"> the cognitive load of interpreters. </w:t>
      </w:r>
      <w:r w:rsidR="00C65D03">
        <w:t>As</w:t>
      </w:r>
      <w:r>
        <w:t xml:space="preserve"> a </w:t>
      </w:r>
      <w:r w:rsidRPr="009432BE">
        <w:t>non-invasive neuroimaging technique</w:t>
      </w:r>
      <w:r w:rsidR="00C65D03">
        <w:t>, fNIRS</w:t>
      </w:r>
      <w:r w:rsidRPr="009432BE">
        <w:t xml:space="preserve"> </w:t>
      </w:r>
      <w:r w:rsidR="00C65D03">
        <w:t>monitors</w:t>
      </w:r>
      <w:r w:rsidRPr="009432BE">
        <w:t xml:space="preserve"> </w:t>
      </w:r>
      <w:r w:rsidR="00C65D03">
        <w:t>fluctuations</w:t>
      </w:r>
      <w:r w:rsidRPr="009432BE">
        <w:t xml:space="preserve"> in oxygenated and deoxygenated hemoglobin concentrations</w:t>
      </w:r>
      <w:r w:rsidR="00C65D03">
        <w:t>, which reflect neural activation</w:t>
      </w:r>
      <w:r w:rsidRPr="009432BE">
        <w:t xml:space="preserve"> in the brain. Compared to EEG, fNIRS offers better spatial resolution, while it surpasses PET and fMRI in temporal resolution, making it a versatile tool for studying brain activity</w:t>
      </w:r>
      <w:r>
        <w:t xml:space="preserve"> </w:t>
      </w:r>
      <w:r w:rsidR="00C65D03">
        <w:fldChar w:fldCharType="begin"/>
      </w:r>
      <w:r w:rsidR="00C65D03">
        <w:instrText xml:space="preserve"> ADDIN EN.CITE &lt;EndNote&gt;&lt;Cite&gt;&lt;Author&gt;Ren&lt;/Author&gt;&lt;Year&gt;2019&lt;/Year&gt;&lt;RecNum&gt;120&lt;/RecNum&gt;&lt;DisplayText&gt;(Ren et al. 2019; Zhuang et al. 2022)&lt;/DisplayText&gt;&lt;record&gt;&lt;rec-number&gt;120&lt;/rec-number&gt;&lt;foreign-keys&gt;&lt;key app="EN" db-id="2twe0f0tj220s6ers08pxwwe9xf5t29s52fw" timestamp="1740374816"&gt;120&lt;/key&gt;&lt;/foreign-keys&gt;&lt;ref-type name="Journal Article"&gt;17&lt;/ref-type&gt;&lt;contributors&gt;&lt;authors&gt;&lt;author&gt;Ren, Houhua&lt;/author&gt;&lt;author&gt;Wang, Meng-Yun&lt;/author&gt;&lt;author&gt;He, Yan&lt;/author&gt;&lt;author&gt;Du, Zhengcong&lt;/author&gt;&lt;author&gt;Zhang, Jiang&lt;/author&gt;&lt;author&gt;Zhang, Jing&lt;/author&gt;&lt;author&gt;Li, Defeng&lt;/author&gt;&lt;author&gt;Yuan, Zhen&lt;/author&gt;&lt;/authors&gt;&lt;/contributors&gt;&lt;titles&gt;&lt;title&gt;A novel phase analysis method for examining fNIRS neuroimaging data associated with Chinese/English sight translation&lt;/title&gt;&lt;secondary-title&gt;Behavioural Brain Research&lt;/secondary-title&gt;&lt;/titles&gt;&lt;periodical&gt;&lt;full-title&gt;Behavioural Brain Research&lt;/full-title&gt;&lt;/periodical&gt;&lt;pages&gt;151-158&lt;/pages&gt;&lt;volume&gt;361&lt;/volume&gt;&lt;dates&gt;&lt;year&gt;2019&lt;/year&gt;&lt;/dates&gt;&lt;urls&gt;&lt;/urls&gt;&lt;/record&gt;&lt;/Cite&gt;&lt;Cite&gt;&lt;Author&gt;Zhuang&lt;/Author&gt;&lt;Year&gt;2022&lt;/Year&gt;&lt;RecNum&gt;121&lt;/RecNum&gt;&lt;record&gt;&lt;rec-number&gt;121&lt;/rec-number&gt;&lt;foreign-keys&gt;&lt;key app="EN" db-id="2twe0f0tj220s6ers08pxwwe9xf5t29s52fw" timestamp="1740379797"&gt;121&lt;/key&gt;&lt;/foreign-keys&gt;&lt;ref-type name="Journal Article"&gt;17&lt;/ref-type&gt;&lt;contributors&gt;&lt;authors&gt;&lt;author&gt;Zhuang, Chu&lt;/author&gt;&lt;author&gt;Meidenbauer, Kimberly L.&lt;/author&gt;&lt;author&gt;Kardan, Omid&lt;/author&gt;&lt;author&gt;Stier, Andrew J.&lt;/author&gt;&lt;author&gt;Choe, Kyoung Whan&lt;/author&gt;&lt;author&gt;Cardenas-Iniguez, Carlos&lt;/author&gt;&lt;author&gt;Huppert, Theodore J.&lt;/author&gt;&lt;author&gt;Berman, Marc G.&lt;/author&gt;&lt;/authors&gt;&lt;/contributors&gt;&lt;titles&gt;&lt;title&gt;Scale Invariance in fNIRS as a Measurement of Cognitive&amp;#xD;Load&lt;/title&gt;&lt;secondary-title&gt;Cortex&lt;/secondary-title&gt;&lt;/titles&gt;&lt;periodical&gt;&lt;full-title&gt;Cortex&lt;/full-title&gt;&lt;/periodical&gt;&lt;pages&gt;62-76&lt;/pages&gt;&lt;volume&gt;154&lt;/volume&gt;&lt;dates&gt;&lt;year&gt;2022&lt;/year&gt;&lt;/dates&gt;&lt;urls&gt;&lt;/urls&gt;&lt;/record&gt;&lt;/Cite&gt;&lt;/EndNote&gt;</w:instrText>
      </w:r>
      <w:r w:rsidR="00C65D03">
        <w:fldChar w:fldCharType="separate"/>
      </w:r>
      <w:r w:rsidR="00C65D03">
        <w:rPr>
          <w:noProof/>
        </w:rPr>
        <w:t>(Ren et al. 2019; Zhuang et al. 2022)</w:t>
      </w:r>
      <w:r w:rsidR="00C65D03">
        <w:fldChar w:fldCharType="end"/>
      </w:r>
      <w:r>
        <w:t xml:space="preserve">. </w:t>
      </w:r>
      <w:r w:rsidRPr="009432BE">
        <w:t>Its robustness to motion artifacts and environmental noise, along with minimal body constraints, enables high ecological validity, particularly in naturalistic settings such as bilingual reading, translation, and interpretation</w:t>
      </w:r>
      <w:r>
        <w:t xml:space="preserve"> </w:t>
      </w:r>
      <w:r>
        <w:fldChar w:fldCharType="begin"/>
      </w:r>
      <w:r>
        <w:instrText xml:space="preserve"> ADDIN EN.CITE &lt;EndNote&gt;&lt;Cite&gt;&lt;Author&gt;Ren&lt;/Author&gt;&lt;Year&gt;2019&lt;/Year&gt;&lt;RecNum&gt;120&lt;/RecNum&gt;&lt;DisplayText&gt;(Ren et al. 2019; Yan et al. 2024)&lt;/DisplayText&gt;&lt;record&gt;&lt;rec-number&gt;120&lt;/rec-number&gt;&lt;foreign-keys&gt;&lt;key app="EN" db-id="2twe0f0tj220s6ers08pxwwe9xf5t29s52fw" timestamp="1740374816"&gt;120&lt;/key&gt;&lt;/foreign-keys&gt;&lt;ref-type name="Journal Article"&gt;17&lt;/ref-type&gt;&lt;contributors&gt;&lt;authors&gt;&lt;author&gt;Ren, Houhua&lt;/author&gt;&lt;author&gt;Wang, Meng-Yun&lt;/author&gt;&lt;author&gt;He, Yan&lt;/author&gt;&lt;author&gt;Du, Zhengcong&lt;/author&gt;&lt;author&gt;Zhang, Jiang&lt;/author&gt;&lt;author&gt;Zhang, Jing&lt;/author&gt;&lt;author&gt;Li, Defeng&lt;/author&gt;&lt;author&gt;Yuan, Zhen&lt;/author&gt;&lt;/authors&gt;&lt;/contributors&gt;&lt;titles&gt;&lt;title&gt;A novel phase analysis method for examining fNIRS neuroimaging data associated with Chinese/English sight translation&lt;/title&gt;&lt;secondary-title&gt;Behavioural Brain Research&lt;/secondary-title&gt;&lt;/titles&gt;&lt;periodical&gt;&lt;full-title&gt;Behavioural Brain Research&lt;/full-title&gt;&lt;/periodical&gt;&lt;pages&gt;151-158&lt;/pages&gt;&lt;volume&gt;361&lt;/volume&gt;&lt;dates&gt;&lt;year&gt;2019&lt;/year&gt;&lt;/dates&gt;&lt;urls&gt;&lt;/urls&gt;&lt;/record&gt;&lt;/Cite&gt;&lt;Cite&gt;&lt;Author&gt;Yan&lt;/Author&gt;&lt;Year&gt;2024&lt;/Year&gt;&lt;RecNum&gt;117&lt;/RecNum&gt;&lt;record&gt;&lt;rec-number&gt;117&lt;/rec-number&gt;&lt;foreign-keys&gt;&lt;key app="EN" db-id="2twe0f0tj220s6ers08pxwwe9xf5t29s52fw" timestamp="1740288250"&gt;117&lt;/key&gt;&lt;/foreign-keys&gt;&lt;ref-type name="Journal Article"&gt;17&lt;/ref-type&gt;&lt;contributors&gt;&lt;authors&gt;&lt;author&gt;Yan, Hao&lt;/author&gt;&lt;author&gt;Zhang, Yi&lt;/author&gt;&lt;author&gt;Feng, Yanqin&lt;/author&gt;&lt;author&gt;Li, Yang&lt;/author&gt;&lt;author&gt;Zhang, Yueting&lt;/author&gt;&lt;author&gt;Lee, Yujun&lt;/author&gt;&lt;author&gt;Chen, Maoqing&lt;/author&gt;&lt;author&gt;Shi, Zijuan&lt;/author&gt;&lt;author&gt;Liang, Yuan&lt;/author&gt;&lt;author&gt;Hei, Yuqin&lt;/author&gt;&lt;author&gt;Duan, Xu&lt;/author&gt;&lt;/authors&gt;&lt;/contributors&gt;&lt;titles&gt;&lt;title&gt;Assessing mental demand in consecutive interpreting: Insights from an fNIRS study&lt;/title&gt;&lt;secondary-title&gt;Acta Psychologica&lt;/secondary-title&gt;&lt;/titles&gt;&lt;periodical&gt;&lt;full-title&gt;Acta Psychologica&lt;/full-title&gt;&lt;/periodical&gt;&lt;pages&gt;104132&lt;/pages&gt;&lt;volume&gt;243&lt;/volume&gt;&lt;dates&gt;&lt;year&gt;2024&lt;/year&gt;&lt;/dates&gt;&lt;urls&gt;&lt;/urls&gt;&lt;electronic-resource-num&gt;10.1016/j.actpsy.2024.104132&lt;/electronic-resource-num&gt;&lt;/record&gt;&lt;/Cite&gt;&lt;/EndNote&gt;</w:instrText>
      </w:r>
      <w:r>
        <w:fldChar w:fldCharType="separate"/>
      </w:r>
      <w:r>
        <w:rPr>
          <w:noProof/>
        </w:rPr>
        <w:t>(Ren et al. 2019; Yan et al. 2024)</w:t>
      </w:r>
      <w:r>
        <w:fldChar w:fldCharType="end"/>
      </w:r>
      <w:r>
        <w:t xml:space="preserve">. </w:t>
      </w:r>
    </w:p>
    <w:p w14:paraId="29C96354" w14:textId="1965B03A" w:rsidR="00D434AE" w:rsidRPr="002B1599" w:rsidRDefault="00C65D03"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Related neuroimaging studies</w:t>
      </w:r>
    </w:p>
    <w:p w14:paraId="34C92412" w14:textId="0E9DFA0B" w:rsidR="00C65D03" w:rsidRDefault="00F04539" w:rsidP="002B1599">
      <w:pPr>
        <w:contextualSpacing/>
      </w:pPr>
      <w:r>
        <w:fldChar w:fldCharType="begin"/>
      </w:r>
      <w:r>
        <w:instrText xml:space="preserve"> ADDIN EN.CITE &lt;EndNote&gt;&lt;Cite AuthorYear="1"&gt;&lt;Author&gt;Kurz&lt;/Author&gt;&lt;Year&gt;1995&lt;/Year&gt;&lt;RecNum&gt;95&lt;/RecNum&gt;&lt;DisplayText&gt;Kurz (1995)&lt;/DisplayText&gt;&lt;record&gt;&lt;rec-number&gt;95&lt;/rec-number&gt;&lt;foreign-keys&gt;&lt;key app="EN" db-id="2twe0f0tj220s6ers08pxwwe9xf5t29s52fw" timestamp="1733375281"&gt;95&lt;/key&gt;&lt;/foreign-keys&gt;&lt;ref-type name="Journal Article"&gt;17&lt;/ref-type&gt;&lt;contributors&gt;&lt;authors&gt;&lt;author&gt;Kurz, Ingrid&lt;/author&gt;&lt;/authors&gt;&lt;/contributors&gt;&lt;titles&gt;&lt;title&gt;Watching the brain at work – An exploratory study of EEG changes during Simultaneous Interpreting (SI)&lt;/title&gt;&lt;secondary-title&gt;Interpreters&amp;apos; Newsletter&lt;/secondary-title&gt;&lt;/titles&gt;&lt;periodical&gt;&lt;full-title&gt;Interpreters&amp;apos; newsletter&lt;/full-title&gt;&lt;/periodical&gt;&lt;pages&gt;6-13&lt;/pages&gt;&lt;volume&gt;6&lt;/volume&gt;&lt;dates&gt;&lt;year&gt;1995&lt;/year&gt;&lt;/dates&gt;&lt;urls&gt;&lt;/urls&gt;&lt;/record&gt;&lt;/Cite&gt;&lt;/EndNote&gt;</w:instrText>
      </w:r>
      <w:r>
        <w:fldChar w:fldCharType="separate"/>
      </w:r>
      <w:r>
        <w:rPr>
          <w:noProof/>
        </w:rPr>
        <w:t>Kurz (1995)</w:t>
      </w:r>
      <w:r>
        <w:fldChar w:fldCharType="end"/>
      </w:r>
      <w:r>
        <w:t xml:space="preserve"> used e</w:t>
      </w:r>
      <w:r w:rsidRPr="00F04539">
        <w:t>lectroencephalography</w:t>
      </w:r>
      <w:r>
        <w:t xml:space="preserve"> (EEG) to </w:t>
      </w:r>
      <w:r w:rsidRPr="00F04539">
        <w:t xml:space="preserve">explore the neural correlates of directionality </w:t>
      </w:r>
      <w:bookmarkStart w:id="3" w:name="_Hlk191278620"/>
      <w:r w:rsidRPr="00F04539">
        <w:t>during shadowing</w:t>
      </w:r>
      <w:r>
        <w:t xml:space="preserve"> (</w:t>
      </w:r>
      <w:r w:rsidRPr="00EF54E2">
        <w:t>repeating the speech word for word</w:t>
      </w:r>
      <w:r>
        <w:t>)</w:t>
      </w:r>
      <w:r w:rsidRPr="00F04539">
        <w:t xml:space="preserve"> </w:t>
      </w:r>
      <w:bookmarkEnd w:id="3"/>
      <w:r w:rsidRPr="00F04539">
        <w:t xml:space="preserve">and simultaneous interpreting (SI) tasks. </w:t>
      </w:r>
      <w:r>
        <w:t>However, the tasks were not performed verbally rather mentally (without actual speaking).</w:t>
      </w:r>
      <w:r w:rsidRPr="00F04539">
        <w:t xml:space="preserve"> The findings highlighted the critical involvement of the temporal regions, particularly the left temporal lobe, in language processing, especially when interpreting into one</w:t>
      </w:r>
      <w:r w:rsidR="00BB3D45">
        <w:t>’</w:t>
      </w:r>
      <w:r w:rsidRPr="00F04539">
        <w:t xml:space="preserve">s </w:t>
      </w:r>
      <w:r>
        <w:t>L2</w:t>
      </w:r>
      <w:r w:rsidRPr="00F04539">
        <w:t>.</w:t>
      </w:r>
      <w:r>
        <w:t xml:space="preserve"> </w:t>
      </w:r>
      <w:r w:rsidRPr="00F04539">
        <w:t xml:space="preserve">This aligns with </w:t>
      </w:r>
      <w:r>
        <w:fldChar w:fldCharType="begin"/>
      </w:r>
      <w:r>
        <w:instrText xml:space="preserve"> ADDIN EN.CITE &lt;EndNote&gt;&lt;Cite AuthorYear="1"&gt;&lt;Author&gt;Petsche&lt;/Author&gt;&lt;Year&gt;1993&lt;/Year&gt;&lt;RecNum&gt;73&lt;/RecNum&gt;&lt;DisplayText&gt;Petsche et al. (1993)&lt;/DisplayText&gt;&lt;record&gt;&lt;rec-number&gt;73&lt;/rec-number&gt;&lt;foreign-keys&gt;&lt;key app="EN" db-id="2twe0f0tj220s6ers08pxwwe9xf5t29s52fw" timestamp="1721200276"&gt;73&lt;/key&gt;&lt;/foreign-keys&gt;&lt;ref-type name="Journal Article"&gt;17&lt;/ref-type&gt;&lt;contributors&gt;&lt;authors&gt;&lt;author&gt;Petsche, Hellmuth&lt;/author&gt;&lt;author&gt;Etlinger, Susan C.&lt;/author&gt;&lt;author&gt;Filz, Oliver&lt;/author&gt;&lt;/authors&gt;&lt;/contributors&gt;&lt;titles&gt;&lt;title&gt;Brain electrical mechanisms of bilingual speech management: An initial investigation&lt;/title&gt;&lt;secondary-title&gt;Electroencephalography and Clinical Neurophysiology&lt;/secondary-title&gt;&lt;/titles&gt;&lt;periodical&gt;&lt;full-title&gt;Electroencephalography and Clinical Neurophysiology&lt;/full-title&gt;&lt;/periodical&gt;&lt;pages&gt;385-394&lt;/pages&gt;&lt;volume&gt;86&lt;/volume&gt;&lt;dates&gt;&lt;year&gt;1993&lt;/year&gt;&lt;/dates&gt;&lt;urls&gt;&lt;/urls&gt;&lt;/record&gt;&lt;/Cite&gt;&lt;/EndNote&gt;</w:instrText>
      </w:r>
      <w:r>
        <w:fldChar w:fldCharType="separate"/>
      </w:r>
      <w:r>
        <w:rPr>
          <w:noProof/>
        </w:rPr>
        <w:t>Petsche et al. (1993)</w:t>
      </w:r>
      <w:r>
        <w:fldChar w:fldCharType="end"/>
      </w:r>
      <w:r>
        <w:t xml:space="preserve">, </w:t>
      </w:r>
      <w:r w:rsidRPr="00F04539">
        <w:t xml:space="preserve">who used EEG to demonstrate that interpreting into </w:t>
      </w:r>
      <w:r w:rsidR="0025692A">
        <w:rPr>
          <w:rFonts w:hint="cs"/>
          <w:lang w:bidi="fa-IR"/>
        </w:rPr>
        <w:t>one</w:t>
      </w:r>
      <w:r w:rsidR="00BB3D45">
        <w:rPr>
          <w:rFonts w:hint="cs"/>
          <w:lang w:bidi="fa-IR"/>
        </w:rPr>
        <w:t>’</w:t>
      </w:r>
      <w:r w:rsidR="0025692A">
        <w:rPr>
          <w:rFonts w:hint="cs"/>
          <w:lang w:bidi="fa-IR"/>
        </w:rPr>
        <w:t>s</w:t>
      </w:r>
      <w:r w:rsidRPr="00F04539">
        <w:t xml:space="preserve"> second language (L2) demands greater cognitive </w:t>
      </w:r>
      <w:r>
        <w:t>load</w:t>
      </w:r>
      <w:r w:rsidRPr="00F04539">
        <w:t xml:space="preserve"> compared to interpreting into </w:t>
      </w:r>
      <w:r w:rsidR="00481B4F">
        <w:rPr>
          <w:rFonts w:hint="cs"/>
          <w:lang w:bidi="fa-IR"/>
        </w:rPr>
        <w:t>one</w:t>
      </w:r>
      <w:r w:rsidR="00BB3D45">
        <w:rPr>
          <w:lang w:bidi="fa-IR"/>
        </w:rPr>
        <w:t>’</w:t>
      </w:r>
      <w:r w:rsidR="00481B4F">
        <w:rPr>
          <w:rFonts w:hint="cs"/>
          <w:lang w:bidi="fa-IR"/>
        </w:rPr>
        <w:t>s</w:t>
      </w:r>
      <w:r w:rsidRPr="00F04539">
        <w:t xml:space="preserve"> first language (L1). Further supporting this, </w:t>
      </w:r>
      <w:r>
        <w:fldChar w:fldCharType="begin"/>
      </w:r>
      <w:r>
        <w:instrText xml:space="preserve"> ADDIN EN.CITE &lt;EndNote&gt;&lt;Cite AuthorYear="1"&gt;&lt;Author&gt;Szarkowska&lt;/Author&gt;&lt;Year&gt;2016&lt;/Year&gt;&lt;RecNum&gt;74&lt;/RecNum&gt;&lt;DisplayText&gt;Szarkowska et al. (2016)&lt;/DisplayText&gt;&lt;record&gt;&lt;rec-number&gt;74&lt;/rec-number&gt;&lt;foreign-keys&gt;&lt;key app="EN" db-id="2twe0f0tj220s6ers08pxwwe9xf5t29s52fw" timestamp="1721200928"&gt;74&lt;/key&gt;&lt;/foreign-keys&gt;&lt;ref-type name="Journal Article"&gt;17&lt;/ref-type&gt;&lt;contributors&gt;&lt;authors&gt;&lt;author&gt;Szarkowska, Agnieszka&lt;/author&gt;&lt;author&gt;Krejtz, Krzysztof&lt;/author&gt;&lt;author&gt;&lt;style face="normal" font="default" size="100%"&gt;Dutka, &lt;/style&gt;&lt;style face="normal" font="default" charset="238" size="100%"&gt;Ł&lt;/style&gt;&lt;style face="normal" font="default" size="100%"&gt;ukasz&lt;/style&gt;&lt;/author&gt;&lt;author&gt;&lt;style face="normal" font="default" charset="238" size="100%"&gt;Pilipczuk, O&lt;/style&gt;&lt;style face="normal" font="default" size="100%"&gt;lga&lt;/style&gt;&lt;/author&gt;&lt;/authors&gt;&lt;/contributors&gt;&lt;titles&gt;&lt;title&gt;Cognitive load in intralingual and interlingual respeaking – A preliminary study&lt;/title&gt;&lt;secondary-title&gt;Poznan Studies in Contemporary Linguistics&lt;/secondary-title&gt;&lt;/titles&gt;&lt;periodical&gt;&lt;full-title&gt;Poznan Studies in Contemporary Linguistics&lt;/full-title&gt;&lt;/periodical&gt;&lt;pages&gt; 209 - 233&lt;/pages&gt;&lt;volume&gt;52&lt;/volume&gt;&lt;dates&gt;&lt;year&gt;2016&lt;/year&gt;&lt;/dates&gt;&lt;urls&gt;&lt;/urls&gt;&lt;/record&gt;&lt;/Cite&gt;&lt;/EndNote&gt;</w:instrText>
      </w:r>
      <w:r>
        <w:fldChar w:fldCharType="separate"/>
      </w:r>
      <w:r>
        <w:rPr>
          <w:noProof/>
        </w:rPr>
        <w:t>Szarkowska et al. (2016)</w:t>
      </w:r>
      <w:r>
        <w:fldChar w:fldCharType="end"/>
      </w:r>
      <w:r>
        <w:t xml:space="preserve"> </w:t>
      </w:r>
      <w:r w:rsidRPr="00F04539">
        <w:t>employed EEG and self-report measures to examine cognitive load during intralingual and interlingual interpreting. Their results indicated that interlingual respeaking imposed a higher cognitive load, though interpreters reported lower mental effort, suggesting a connection between interpreting proficiency and respeaking competence.</w:t>
      </w:r>
      <w:r>
        <w:t xml:space="preserve"> </w:t>
      </w:r>
    </w:p>
    <w:p w14:paraId="4C889E8E" w14:textId="77777777" w:rsidR="0089343F" w:rsidRDefault="00F04539" w:rsidP="0089343F">
      <w:pPr>
        <w:ind w:firstLine="720"/>
        <w:contextualSpacing/>
      </w:pPr>
      <w:r>
        <w:fldChar w:fldCharType="begin"/>
      </w:r>
      <w:r>
        <w:instrText xml:space="preserve"> ADDIN EN.CITE &lt;EndNote&gt;&lt;Cite AuthorYear="1"&gt;&lt;Author&gt;Price&lt;/Author&gt;&lt;Year&gt;1999&lt;/Year&gt;&lt;RecNum&gt;81&lt;/RecNum&gt;&lt;DisplayText&gt;Price et al. (1999)&lt;/DisplayText&gt;&lt;record&gt;&lt;rec-number&gt;81&lt;/rec-number&gt;&lt;foreign-keys&gt;&lt;key app="EN" db-id="2twe0f0tj220s6ers08pxwwe9xf5t29s52fw" timestamp="1722068576"&gt;81&lt;/key&gt;&lt;/foreign-keys&gt;&lt;ref-type name="Journal Article"&gt;17&lt;/ref-type&gt;&lt;contributors&gt;&lt;authors&gt;&lt;author&gt;Price, Cathy J.&lt;/author&gt;&lt;author&gt;Green, David W.&lt;/author&gt;&lt;author&gt;von Studnitz, Rosewitha&lt;/author&gt;&lt;/authors&gt;&lt;/contributors&gt;&lt;titles&gt;&lt;title&gt;A functional imaging study of translation and language switching&lt;/title&gt;&lt;secondary-title&gt;Brain&lt;/secondary-title&gt;&lt;/titles&gt;&lt;periodical&gt;&lt;full-title&gt;Brain&lt;/full-title&gt;&lt;/periodical&gt;&lt;pages&gt;2221-2235&lt;/pages&gt;&lt;volume&gt;122&lt;/volume&gt;&lt;dates&gt;&lt;year&gt;1999&lt;/year&gt;&lt;/dates&gt;&lt;urls&gt;&lt;/urls&gt;&lt;/record&gt;&lt;/Cite&gt;&lt;/EndNote&gt;</w:instrText>
      </w:r>
      <w:r>
        <w:fldChar w:fldCharType="separate"/>
      </w:r>
      <w:r w:rsidRPr="006C27F3">
        <w:rPr>
          <w:noProof/>
        </w:rPr>
        <w:t>Price et</w:t>
      </w:r>
      <w:r>
        <w:rPr>
          <w:noProof/>
        </w:rPr>
        <w:t xml:space="preserve"> al. (1999)</w:t>
      </w:r>
      <w:r>
        <w:fldChar w:fldCharType="end"/>
      </w:r>
      <w:r>
        <w:t xml:space="preserve"> </w:t>
      </w:r>
      <w:r w:rsidRPr="00F04539">
        <w:t xml:space="preserve">utilized </w:t>
      </w:r>
      <w:bookmarkStart w:id="4" w:name="_Hlk191281008"/>
      <w:r w:rsidRPr="00F04539">
        <w:t xml:space="preserve">positron emission tomography (PET) </w:t>
      </w:r>
      <w:bookmarkEnd w:id="4"/>
      <w:r w:rsidRPr="00F04539">
        <w:t xml:space="preserve">to investigate brain activation during translation and language switching. Similarly, </w:t>
      </w:r>
      <w:r>
        <w:fldChar w:fldCharType="begin"/>
      </w:r>
      <w:r>
        <w:instrText xml:space="preserve"> ADDIN EN.CITE &lt;EndNote&gt;&lt;Cite AuthorYear="1"&gt;&lt;Author&gt;Rinne&lt;/Author&gt;&lt;Year&gt;2000&lt;/Year&gt;&lt;RecNum&gt;80&lt;/RecNum&gt;&lt;DisplayText&gt;Rinne et al. (2000)&lt;/DisplayText&gt;&lt;record&gt;&lt;rec-number&gt;80&lt;/rec-number&gt;&lt;foreign-keys&gt;&lt;key app="EN" db-id="2twe0f0tj220s6ers08pxwwe9xf5t29s52fw" timestamp="1722067932"&gt;80&lt;/key&gt;&lt;/foreign-keys&gt;&lt;ref-type name="Journal Article"&gt;17&lt;/ref-type&gt;&lt;contributors&gt;&lt;authors&gt;&lt;author&gt;Rinne, Juha O.&lt;/author&gt;&lt;author&gt;Tommola, Jorma&lt;/author&gt;&lt;author&gt;Laine, Matti&lt;/author&gt;&lt;author&gt;Krause, Bernando J.&lt;/author&gt;&lt;author&gt;Schmidt, Dirk&lt;/author&gt;&lt;author&gt;Kaasinen, Valtteri&lt;/author&gt;&lt;author&gt;Teräs, Mika&lt;/author&gt;&lt;author&gt;Sipila, Hannu&lt;/author&gt;&lt;author&gt;Sunnari, Marianna&lt;/author&gt;&lt;/authors&gt;&lt;/contributors&gt;&lt;titles&gt;&lt;title&gt;The translating brain: Cerebral activation patterns during simultaneous interpreting&lt;/title&gt;&lt;secondary-title&gt;Neuroscience Letters&lt;/secondary-title&gt;&lt;/titles&gt;&lt;periodical&gt;&lt;full-title&gt;Neuroscience Letters&lt;/full-title&gt;&lt;/periodical&gt;&lt;pages&gt;85-88&lt;/pages&gt;&lt;volume&gt;294&lt;/volume&gt;&lt;number&gt;2&lt;/number&gt;&lt;dates&gt;&lt;year&gt;2000&lt;/year&gt;&lt;/dates&gt;&lt;urls&gt;&lt;/urls&gt;&lt;/record&gt;&lt;/Cite&gt;&lt;/EndNote&gt;</w:instrText>
      </w:r>
      <w:r>
        <w:fldChar w:fldCharType="separate"/>
      </w:r>
      <w:r w:rsidRPr="006C27F3">
        <w:rPr>
          <w:noProof/>
        </w:rPr>
        <w:t>Rinne et al. (</w:t>
      </w:r>
      <w:r>
        <w:rPr>
          <w:noProof/>
        </w:rPr>
        <w:t>2000)</w:t>
      </w:r>
      <w:r>
        <w:fldChar w:fldCharType="end"/>
      </w:r>
      <w:r>
        <w:t xml:space="preserve"> </w:t>
      </w:r>
      <w:r w:rsidRPr="00F04539">
        <w:t>conducted a PET study to examine the cognitive demands of SI between L1 and L2. Their findings revealed that interpreting into L1 primarily activated the left frontal region, while interpreting into L2 elicited more extensive activation across the left fronto-temporal area.</w:t>
      </w:r>
      <w:r w:rsidR="002C4F2C">
        <w:t xml:space="preserve"> </w:t>
      </w:r>
      <w:r w:rsidR="003B7CB6" w:rsidRPr="003B7CB6">
        <w:t>Recent research has continued to utilize brain imaging methods, such as functional magnetic resonance imaging (fMRI) to gain a better understanding of interpreting</w:t>
      </w:r>
      <w:r w:rsidR="003B7CB6">
        <w:t>.</w:t>
      </w:r>
      <w:r w:rsidR="003B7CB6" w:rsidRPr="003B7CB6">
        <w:t xml:space="preserve"> </w:t>
      </w:r>
    </w:p>
    <w:p w14:paraId="250DB673" w14:textId="11001DEC" w:rsidR="00B84CA9" w:rsidRDefault="002C4F2C" w:rsidP="0089343F">
      <w:pPr>
        <w:ind w:firstLine="720"/>
        <w:contextualSpacing/>
      </w:pPr>
      <w:r w:rsidRPr="00B45A70">
        <w:fldChar w:fldCharType="begin"/>
      </w:r>
      <w:r>
        <w:instrText xml:space="preserve"> ADDIN EN.CITE &lt;EndNote&gt;&lt;Cite AuthorYear="1"&gt;&lt;Author&gt;Ahrens&lt;/Author&gt;&lt;Year&gt;2010&lt;/Year&gt;&lt;RecNum&gt;78&lt;/RecNum&gt;&lt;DisplayText&gt;Ahrens et al. (2010)&lt;/DisplayText&gt;&lt;record&gt;&lt;rec-number&gt;78&lt;/rec-number&gt;&lt;foreign-keys&gt;&lt;key app="EN" db-id="2twe0f0tj220s6ers08pxwwe9xf5t29s52fw" timestamp="1722061434"&gt;78&lt;/key&gt;&lt;/foreign-keys&gt;&lt;ref-type name="Book Section"&gt;5&lt;/ref-type&gt;&lt;contributors&gt;&lt;authors&gt;&lt;author&gt;Ahrens, Barabara&lt;/author&gt;&lt;author&gt;Kalderon, Eliza&lt;/author&gt;&lt;author&gt;Krick, Christoph M&lt;/author&gt;&lt;author&gt;Reith, Wolfgang&lt;/author&gt;&lt;/authors&gt;&lt;secondary-authors&gt;&lt;author&gt;Gile, Daniel&lt;/author&gt;&lt;author&gt;Hansen, Gyde&lt;/author&gt;&lt;author&gt;Pokorn, Nike K&lt;/author&gt;&lt;/secondary-authors&gt;&lt;/contributors&gt;&lt;titles&gt;&lt;title&gt;fMRI for exploring simultaneous interpreting&lt;/title&gt;&lt;secondary-title&gt;Why translation studies matters?&lt;/secondary-title&gt;&lt;/titles&gt;&lt;pages&gt;237-247&lt;/pages&gt;&lt;dates&gt;&lt;year&gt;2010&lt;/year&gt;&lt;/dates&gt;&lt;pub-location&gt;Amsterdam, the Netherlands/Philadelphia&lt;/pub-location&gt;&lt;publisher&gt;John Benjamins&lt;/publisher&gt;&lt;urls&gt;&lt;/urls&gt;&lt;/record&gt;&lt;/Cite&gt;&lt;/EndNote&gt;</w:instrText>
      </w:r>
      <w:r w:rsidRPr="00B45A70">
        <w:fldChar w:fldCharType="separate"/>
      </w:r>
      <w:r>
        <w:rPr>
          <w:noProof/>
        </w:rPr>
        <w:t>Ahrens et al. (2010)</w:t>
      </w:r>
      <w:r w:rsidRPr="00B45A70">
        <w:fldChar w:fldCharType="end"/>
      </w:r>
      <w:r>
        <w:t xml:space="preserve"> </w:t>
      </w:r>
      <w:r w:rsidRPr="002C4F2C">
        <w:t>conducted a preliminary fMRI study involving student interpreters to compare brain activity during simultaneous interpreting and free speech production. The results revealed significant differences in neural activation, emphasizing the heightened cognitive demands of SI</w:t>
      </w:r>
      <w:r>
        <w:t xml:space="preserve">. </w:t>
      </w:r>
      <w:r w:rsidRPr="002C4F2C">
        <w:t>Unlike free speech, which primarily engages language production areas, SI activates additional regions responsible for dual-language processing and rapid information transfer, particularly the left superior temporal sulcus. Complementing this,</w:t>
      </w:r>
      <w:r>
        <w:t xml:space="preserve"> </w:t>
      </w:r>
      <w:r>
        <w:fldChar w:fldCharType="begin"/>
      </w:r>
      <w:r>
        <w:instrText xml:space="preserve"> ADDIN EN.CITE &lt;EndNote&gt;&lt;Cite AuthorYear="1"&gt;&lt;Author&gt;Hervais-Adelman&lt;/Author&gt;&lt;Year&gt;2014&lt;/Year&gt;&lt;RecNum&gt;96&lt;/RecNum&gt;&lt;DisplayText&gt;Hervais-Adelman et al. (2014)&lt;/DisplayText&gt;&lt;record&gt;&lt;rec-number&gt;96&lt;/rec-number&gt;&lt;foreign-keys&gt;&lt;key app="EN" db-id="2twe0f0tj220s6ers08pxwwe9xf5t29s52fw" timestamp="1733381588"&gt;96&lt;/key&gt;&lt;/foreign-keys&gt;&lt;ref-type name="Journal Article"&gt;17&lt;/ref-type&gt;&lt;contributors&gt;&lt;authors&gt;&lt;author&gt;Hervais-Adelman, Alexis G.&lt;/author&gt;&lt;author&gt;Moser-Mercer, Barabara&lt;/author&gt;&lt;author&gt;Michel, Christoph M&lt;/author&gt;&lt;author&gt;Golestani, Narly&lt;/author&gt;&lt;/authors&gt;&lt;/contributors&gt;&lt;titles&gt;&lt;title&gt;fMRI of simultaneous interpretation reveals the neural basis of extreme language control&lt;/title&gt;&lt;secondary-title&gt;Cerebral Cortex&lt;/secondary-title&gt;&lt;/titles&gt;&lt;periodical&gt;&lt;full-title&gt;Cerebral Cortex&lt;/full-title&gt;&lt;/periodical&gt;&lt;pages&gt;4727-4739&lt;/pages&gt;&lt;volume&gt;25&lt;/volume&gt;&lt;number&gt;12&lt;/number&gt;&lt;dates&gt;&lt;year&gt;2014&lt;/year&gt;&lt;/dates&gt;&lt;urls&gt;&lt;/urls&gt;&lt;electronic-resource-num&gt;10.1093/cercor/bhu158&lt;/electronic-resource-num&gt;&lt;/record&gt;&lt;/Cite&gt;&lt;/EndNote&gt;</w:instrText>
      </w:r>
      <w:r>
        <w:fldChar w:fldCharType="separate"/>
      </w:r>
      <w:r>
        <w:rPr>
          <w:noProof/>
        </w:rPr>
        <w:t>Hervais-Adelman et al. (2014)</w:t>
      </w:r>
      <w:r>
        <w:fldChar w:fldCharType="end"/>
      </w:r>
      <w:r>
        <w:t xml:space="preserve"> </w:t>
      </w:r>
      <w:r w:rsidRPr="002C4F2C">
        <w:t>used fMRI to compare brain activity during SI and shadowing in multilingual participants. Their findings indicated that both tasks modulated activity in the superior temporal lobe, with overlapping neural activation patterns, suggesting shared cognitive mechanisms between SI and shadowing.</w:t>
      </w:r>
      <w:r>
        <w:t xml:space="preserve"> </w:t>
      </w:r>
      <w:bookmarkStart w:id="5" w:name="_Hlk191281207"/>
    </w:p>
    <w:p w14:paraId="644DF181" w14:textId="5CD54E6B" w:rsidR="001279A9" w:rsidRDefault="002B56B2" w:rsidP="0089343F">
      <w:pPr>
        <w:ind w:firstLine="720"/>
        <w:contextualSpacing/>
      </w:pPr>
      <w:r w:rsidRPr="002B56B2">
        <w:t>Functional near-infrared spectroscopy (fNIRS)</w:t>
      </w:r>
      <w:bookmarkEnd w:id="5"/>
      <w:r w:rsidRPr="002B56B2">
        <w:t xml:space="preserve"> has been employed in a limited number of studies within Translation and Interpreting Studies.</w:t>
      </w:r>
      <w:r>
        <w:t xml:space="preserve"> </w:t>
      </w:r>
      <w:r>
        <w:fldChar w:fldCharType="begin"/>
      </w:r>
      <w:r>
        <w:instrText xml:space="preserve"> ADDIN EN.CITE &lt;EndNote&gt;&lt;Cite AuthorYear="1"&gt;&lt;Author&gt;Lin&lt;/Author&gt;&lt;Year&gt;2018&lt;/Year&gt;&lt;RecNum&gt;116&lt;/RecNum&gt;&lt;DisplayText&gt;Lin et al. (2018)&lt;/DisplayText&gt;&lt;record&gt;&lt;rec-number&gt;116&lt;/rec-number&gt;&lt;foreign-keys&gt;&lt;key app="EN" db-id="2twe0f0tj220s6ers08pxwwe9xf5t29s52fw" timestamp="1740287305"&gt;116&lt;/key&gt;&lt;/foreign-keys&gt;&lt;ref-type name="Journal Article"&gt;17&lt;/ref-type&gt;&lt;contributors&gt;&lt;authors&gt;&lt;author&gt;Lin, Xiaohong &lt;/author&gt;&lt;author&gt;LEi, Victoria Lai Cheng&lt;/author&gt;&lt;author&gt;Li, Defeng&lt;/author&gt;&lt;author&gt;Yuan, Zhen&lt;/author&gt;&lt;/authors&gt;&lt;/contributors&gt;&lt;titles&gt;&lt;title&gt;Which is more costly in Chinese to English simultaneous interpreting, “pairing” or “transphrasing”? Evidence from an fNIRS neuroimaging study&lt;/title&gt;&lt;secondary-title&gt;Neurophotonics&lt;/secondary-title&gt;&lt;/titles&gt;&lt;periodical&gt;&lt;full-title&gt;Neurophotonics&lt;/full-title&gt;&lt;/periodical&gt;&lt;volume&gt;5&lt;/volume&gt;&lt;number&gt;2&lt;/number&gt;&lt;dates&gt;&lt;year&gt;2018&lt;/year&gt;&lt;/dates&gt;&lt;urls&gt;&lt;/urls&gt;&lt;electronic-resource-num&gt;10.1117/1.NPh.5.2.025010&lt;/electronic-resource-num&gt;&lt;/record&gt;&lt;/Cite&gt;&lt;/EndNote&gt;</w:instrText>
      </w:r>
      <w:r>
        <w:fldChar w:fldCharType="separate"/>
      </w:r>
      <w:r>
        <w:rPr>
          <w:noProof/>
        </w:rPr>
        <w:t>Lin et al. (2018)</w:t>
      </w:r>
      <w:r>
        <w:fldChar w:fldCharType="end"/>
      </w:r>
      <w:r w:rsidRPr="002B56B2">
        <w:rPr>
          <w:rFonts w:ascii="Segoe UI" w:hAnsi="Segoe UI" w:cs="Segoe UI"/>
          <w:color w:val="404040"/>
        </w:rPr>
        <w:t xml:space="preserve"> </w:t>
      </w:r>
      <w:r w:rsidRPr="002B56B2">
        <w:t xml:space="preserve">combined behavioral measures and fNIRS to assess cognitive effort </w:t>
      </w:r>
      <w:bookmarkStart w:id="6" w:name="_Hlk191278650"/>
      <w:r w:rsidRPr="002B56B2">
        <w:t>during pairing</w:t>
      </w:r>
      <w:r w:rsidR="002E59D7">
        <w:t xml:space="preserve"> </w:t>
      </w:r>
      <w:r>
        <w:t>(</w:t>
      </w:r>
      <w:r w:rsidRPr="00EF54E2">
        <w:t>linking translation-equivalent structures between the source language (SL) and target language (TL) stored in long-term memory during SI</w:t>
      </w:r>
      <w:r>
        <w:t>)</w:t>
      </w:r>
      <w:r w:rsidRPr="002B56B2">
        <w:t xml:space="preserve">, </w:t>
      </w:r>
      <w:bookmarkStart w:id="7" w:name="_Hlk191278684"/>
      <w:bookmarkEnd w:id="6"/>
      <w:r w:rsidRPr="002B56B2">
        <w:t>transphrasing</w:t>
      </w:r>
      <w:r>
        <w:t xml:space="preserve"> (</w:t>
      </w:r>
      <w:r w:rsidRPr="00EF54E2">
        <w:t>explaining what/where the item is rather than giving its direct equivalent in the TL</w:t>
      </w:r>
      <w:r>
        <w:t>)</w:t>
      </w:r>
      <w:r w:rsidRPr="002B56B2">
        <w:t>, and non-translation</w:t>
      </w:r>
      <w:r>
        <w:t xml:space="preserve"> (</w:t>
      </w:r>
      <w:r w:rsidRPr="00EF54E2">
        <w:t>producing the sound of the SL item rather than giving its direct equivalent in the TL</w:t>
      </w:r>
      <w:r>
        <w:t>)</w:t>
      </w:r>
      <w:bookmarkEnd w:id="7"/>
      <w:r w:rsidRPr="002B56B2">
        <w:t xml:space="preserve"> tasks.</w:t>
      </w:r>
      <w:r>
        <w:t xml:space="preserve"> </w:t>
      </w:r>
      <w:r w:rsidRPr="002B56B2">
        <w:t xml:space="preserve">The study revealed cognitive overload in the left prefrontal cortex (PFC) during SI, though the ecological validity of the findings was limited due to the use of word-level stimuli and a narrow focus on one brain region. More recently, </w:t>
      </w:r>
      <w:r w:rsidR="009B4479">
        <w:fldChar w:fldCharType="begin"/>
      </w:r>
      <w:r w:rsidR="005243E2">
        <w:instrText xml:space="preserve"> ADDIN EN.CITE &lt;EndNote&gt;&lt;Cite AuthorYear="1"&gt;&lt;Author&gt;He&lt;/Author&gt;&lt;Year&gt;2022&lt;/Year&gt;&lt;RecNum&gt;83&lt;/RecNum&gt;&lt;DisplayText&gt;He and Hu (2022)&lt;/DisplayText&gt;&lt;record&gt;&lt;rec-number&gt;83&lt;/rec-number&gt;&lt;foreign-keys&gt;&lt;key app="EN" db-id="2twe0f0tj220s6ers08pxwwe9xf5t29s52fw" timestamp="1722154286"&gt;83&lt;/key&gt;&lt;/foreign-keys&gt;&lt;ref-type name="Journal Article"&gt;17&lt;/ref-type&gt;&lt;contributors&gt;&lt;authors&gt;&lt;author&gt;He, Yan&lt;/author&gt;&lt;author&gt;Hu, Yinying&lt;/author&gt;&lt;/authors&gt;&lt;/contributors&gt;&lt;titles&gt;&lt;title&gt;Functional connectivity signatures underlying simultaneous language translation in interpreters and non-interpreters of mandarin and english: An fNIRS study&lt;/title&gt;&lt;secondary-title&gt;Brain sciences&lt;/secondary-title&gt;&lt;/titles&gt;&lt;periodical&gt;&lt;full-title&gt;Brain sciences&lt;/full-title&gt;&lt;/periodical&gt;&lt;volume&gt;12&lt;/volume&gt;&lt;number&gt;2&lt;/number&gt;&lt;dates&gt;&lt;year&gt;2022&lt;/year&gt;&lt;/dates&gt;&lt;urls&gt;&lt;/urls&gt;&lt;/record&gt;&lt;/Cite&gt;&lt;/EndNote&gt;</w:instrText>
      </w:r>
      <w:r w:rsidR="009B4479">
        <w:fldChar w:fldCharType="separate"/>
      </w:r>
      <w:r w:rsidR="005243E2">
        <w:rPr>
          <w:noProof/>
        </w:rPr>
        <w:t>He and Hu (2022)</w:t>
      </w:r>
      <w:r w:rsidR="009B4479">
        <w:fldChar w:fldCharType="end"/>
      </w:r>
      <w:r w:rsidR="009B4479">
        <w:t xml:space="preserve"> </w:t>
      </w:r>
      <w:r w:rsidRPr="002B56B2">
        <w:t xml:space="preserve">used fNIRS to investigate the neural mechanisms of simultaneous </w:t>
      </w:r>
      <w:r w:rsidR="00B2148C">
        <w:rPr>
          <w:rFonts w:hint="cs"/>
          <w:lang w:bidi="fa-IR"/>
        </w:rPr>
        <w:t>interpreting</w:t>
      </w:r>
      <w:r w:rsidRPr="002B56B2">
        <w:t xml:space="preserve">, comparing professional interpreters and non-interpreter bilinguals. Their results demonstrated distinct brain activation patterns and functional connectivity in interpreters, highlighting the impact of expertise on cognitive processes. Both groups, however, relied on the right dorsolateral prefrontal hub during </w:t>
      </w:r>
      <w:r w:rsidR="00212588">
        <w:rPr>
          <w:rFonts w:hint="cs"/>
          <w:lang w:bidi="fa-IR"/>
        </w:rPr>
        <w:t>interpreting</w:t>
      </w:r>
      <w:r w:rsidRPr="002B56B2">
        <w:t>, suggesting a shared neural resource for managing the task</w:t>
      </w:r>
      <w:r w:rsidR="00BB3D45">
        <w:t>’</w:t>
      </w:r>
      <w:r w:rsidRPr="002B56B2">
        <w:t>s demands.</w:t>
      </w:r>
      <w:r w:rsidR="009B4479">
        <w:t xml:space="preserve"> </w:t>
      </w:r>
      <w:r w:rsidR="007957C4" w:rsidRPr="00EF54E2">
        <w:t xml:space="preserve">Another study utilizing fNIRS was conducted by </w:t>
      </w:r>
      <w:r w:rsidR="007957C4" w:rsidRPr="00EF54E2">
        <w:fldChar w:fldCharType="begin"/>
      </w:r>
      <w:r w:rsidR="007957C4" w:rsidRPr="00EF54E2">
        <w:instrText xml:space="preserve"> ADDIN EN.CITE &lt;EndNote&gt;&lt;Cite AuthorYear="1"&gt;&lt;Author&gt;Yan&lt;/Author&gt;&lt;Year&gt;2024&lt;/Year&gt;&lt;RecNum&gt;117&lt;/RecNum&gt;&lt;DisplayText&gt;Yan et al. (2024)&lt;/DisplayText&gt;&lt;record&gt;&lt;rec-number&gt;117&lt;/rec-number&gt;&lt;foreign-keys&gt;&lt;key app="EN" db-id="2twe0f0tj220s6ers08pxwwe9xf5t29s52fw" timestamp="1740288250"&gt;117&lt;/key&gt;&lt;/foreign-keys&gt;&lt;ref-type name="Journal Article"&gt;17&lt;/ref-type&gt;&lt;contributors&gt;&lt;authors&gt;&lt;author&gt;Yan, Hao&lt;/author&gt;&lt;author&gt;Zhang, Yi&lt;/author&gt;&lt;author&gt;Feng, Yanqin&lt;/author&gt;&lt;author&gt;Li, Yang&lt;/author&gt;&lt;author&gt;Zhang, Yueting&lt;/author&gt;&lt;author&gt;Lee, Yujun&lt;/author&gt;&lt;author&gt;Chen, Maoqing&lt;/author&gt;&lt;author&gt;Shi, Zijuan&lt;/author&gt;&lt;author&gt;Liang, Yuan&lt;/author&gt;&lt;author&gt;Hei, Yuqin&lt;/author&gt;&lt;author&gt;Duan, Xu&lt;/author&gt;&lt;/authors&gt;&lt;/contributors&gt;&lt;titles&gt;&lt;title&gt;Assessing mental demand in consecutive interpreting: Insights from an fNIRS study&lt;/title&gt;&lt;secondary-title&gt;Acta Psychologica&lt;/secondary-title&gt;&lt;/titles&gt;&lt;periodical&gt;&lt;full-title&gt;Acta Psychologica&lt;/full-title&gt;&lt;/periodical&gt;&lt;pages&gt;104132&lt;/pages&gt;&lt;volume&gt;243&lt;/volume&gt;&lt;dates&gt;&lt;year&gt;2024&lt;/year&gt;&lt;/dates&gt;&lt;urls&gt;&lt;/urls&gt;&lt;electronic-resource-num&gt;10.1016/j.actpsy.2024.104132&lt;/electronic-resource-num&gt;&lt;/record&gt;&lt;/Cite&gt;&lt;/EndNote&gt;</w:instrText>
      </w:r>
      <w:r w:rsidR="007957C4" w:rsidRPr="00EF54E2">
        <w:fldChar w:fldCharType="separate"/>
      </w:r>
      <w:r w:rsidR="007957C4" w:rsidRPr="00EF54E2">
        <w:rPr>
          <w:noProof/>
        </w:rPr>
        <w:t>Yan et al. (2024)</w:t>
      </w:r>
      <w:r w:rsidR="007957C4" w:rsidRPr="00EF54E2">
        <w:fldChar w:fldCharType="end"/>
      </w:r>
      <w:r w:rsidR="007957C4" w:rsidRPr="00EF54E2">
        <w:t xml:space="preserve"> who monitored the hemodynamic response in participants</w:t>
      </w:r>
      <w:r w:rsidR="00BB3D45">
        <w:t>’</w:t>
      </w:r>
      <w:r w:rsidR="007957C4" w:rsidRPr="00EF54E2">
        <w:t xml:space="preserve"> brains during consecutive interpreting tasks. By using fNIRS, the researchers could effectively capture the neural correlates of mental workload (MWL) and identify specific brain regions involved in the interpreting process, such as the inferior frontal gyrus, middle temporal gyrus, and inferior temporal gyrus</w:t>
      </w:r>
      <w:r w:rsidR="007957C4" w:rsidRPr="007957C4">
        <w:t>.</w:t>
      </w:r>
      <w:r w:rsidR="007957C4">
        <w:t xml:space="preserve"> </w:t>
      </w:r>
    </w:p>
    <w:p w14:paraId="305DA7CD" w14:textId="16AF04DF" w:rsidR="003B7CB6" w:rsidRPr="002B1599" w:rsidRDefault="003B7CB6"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Computer-assisted interpreting tools</w:t>
      </w:r>
    </w:p>
    <w:p w14:paraId="1313DAD3" w14:textId="3C7E5B33" w:rsidR="009224A7" w:rsidRPr="00B45A70" w:rsidRDefault="00CC2DD5" w:rsidP="0089343F">
      <w:pPr>
        <w:contextualSpacing/>
      </w:pPr>
      <w:bookmarkStart w:id="8" w:name="_Hlk191212665"/>
      <w:r w:rsidRPr="00B45A70">
        <w:t xml:space="preserve">In the dynamic landscape of language </w:t>
      </w:r>
      <w:r w:rsidR="009523A9">
        <w:rPr>
          <w:rFonts w:hint="cs"/>
          <w:lang w:bidi="fa-IR"/>
        </w:rPr>
        <w:t>interpreting</w:t>
      </w:r>
      <w:r w:rsidRPr="00B45A70">
        <w:t>, the integration of technology has ushered in a new era, marked by the advent of computer-assisted interpreting</w:t>
      </w:r>
      <w:r w:rsidR="00E1775B" w:rsidRPr="00B45A70">
        <w:t xml:space="preserve"> (CAI)</w:t>
      </w:r>
      <w:r w:rsidRPr="00B45A70">
        <w:t xml:space="preserve"> tools. These sophisticated</w:t>
      </w:r>
      <w:r w:rsidR="009224A7" w:rsidRPr="00B45A70">
        <w:t xml:space="preserve"> tools, with their focus on enhancing efficiency and quality in </w:t>
      </w:r>
      <w:r w:rsidR="00F849B9">
        <w:rPr>
          <w:rFonts w:hint="cs"/>
          <w:lang w:bidi="fa-IR"/>
        </w:rPr>
        <w:t>interpreting</w:t>
      </w:r>
      <w:r w:rsidR="009224A7" w:rsidRPr="00B45A70">
        <w:t xml:space="preserve">, contribute to the ongoing transformation of language-related professions in the face of technological advancements </w:t>
      </w:r>
      <w:r w:rsidR="009224A7" w:rsidRPr="00B45A70">
        <w:fldChar w:fldCharType="begin"/>
      </w:r>
      <w:r w:rsidR="00747216">
        <w:instrText xml:space="preserve"> ADDIN EN.CITE &lt;EndNote&gt;&lt;Cite&gt;&lt;Author&gt;Prandi&lt;/Author&gt;&lt;Year&gt;2018&lt;/Year&gt;&lt;RecNum&gt;11&lt;/RecNum&gt;&lt;Pages&gt;29&lt;/Pages&gt;&lt;DisplayText&gt;(Prandi 2018: 29)&lt;/DisplayText&gt;&lt;record&gt;&lt;rec-number&gt;11&lt;/rec-number&gt;&lt;foreign-keys&gt;&lt;key app="EN" db-id="2twe0f0tj220s6ers08pxwwe9xf5t29s52fw" timestamp="1717423428"&gt;11&lt;/key&gt;&lt;/foreign-keys&gt;&lt;ref-type name="Book Section"&gt;5&lt;/ref-type&gt;&lt;contributors&gt;&lt;authors&gt;&lt;author&gt;Prandi, Bianca&lt;/author&gt;&lt;/authors&gt;&lt;secondary-authors&gt;&lt;author&gt;Fantinuoli, Claudio&lt;/author&gt;&lt;/secondary-authors&gt;&lt;/contributors&gt;&lt;titles&gt;&lt;title&gt;An exploratory study on CAI tools in simultaneous interpreting: Theoretical framework and stimulus validation&lt;/title&gt;&lt;secondary-title&gt;Interpreting and technology&lt;/secondary-title&gt;&lt;/titles&gt;&lt;pages&gt;29-59&lt;/pages&gt;&lt;dates&gt;&lt;year&gt;2018&lt;/year&gt;&lt;/dates&gt;&lt;pub-location&gt;Berlin&lt;/pub-location&gt;&lt;publisher&gt;Language Science Press&lt;/publisher&gt;&lt;urls&gt;&lt;/urls&gt;&lt;/record&gt;&lt;/Cite&gt;&lt;/EndNote&gt;</w:instrText>
      </w:r>
      <w:r w:rsidR="009224A7" w:rsidRPr="00B45A70">
        <w:fldChar w:fldCharType="separate"/>
      </w:r>
      <w:r w:rsidR="00747216">
        <w:rPr>
          <w:noProof/>
        </w:rPr>
        <w:t>(Prandi 2018: 29)</w:t>
      </w:r>
      <w:r w:rsidR="009224A7" w:rsidRPr="00B45A70">
        <w:fldChar w:fldCharType="end"/>
      </w:r>
      <w:r w:rsidR="009224A7" w:rsidRPr="00B45A70">
        <w:t xml:space="preserve">. However, as of now, interpreters have access to a restricted variety of </w:t>
      </w:r>
      <w:r w:rsidR="00E1775B" w:rsidRPr="00B45A70">
        <w:t>CAI</w:t>
      </w:r>
      <w:r w:rsidR="009224A7" w:rsidRPr="00B45A70">
        <w:t xml:space="preserve"> tools, and their features may not comprehensively address every stage of the interpreting process </w:t>
      </w:r>
      <w:r w:rsidR="009224A7" w:rsidRPr="00B45A70">
        <w:fldChar w:fldCharType="begin"/>
      </w:r>
      <w:r w:rsidR="00747216">
        <w:instrText xml:space="preserve"> ADDIN EN.CITE &lt;EndNote&gt;&lt;Cite&gt;&lt;Author&gt;Prandi&lt;/Author&gt;&lt;Year&gt;2018&lt;/Year&gt;&lt;RecNum&gt;11&lt;/RecNum&gt;&lt;Pages&gt;30&lt;/Pages&gt;&lt;DisplayText&gt;(Prandi 2018: 30)&lt;/DisplayText&gt;&lt;record&gt;&lt;rec-number&gt;11&lt;/rec-number&gt;&lt;foreign-keys&gt;&lt;key app="EN" db-id="2twe0f0tj220s6ers08pxwwe9xf5t29s52fw" timestamp="1717423428"&gt;11&lt;/key&gt;&lt;/foreign-keys&gt;&lt;ref-type name="Book Section"&gt;5&lt;/ref-type&gt;&lt;contributors&gt;&lt;authors&gt;&lt;author&gt;Prandi, Bianca&lt;/author&gt;&lt;/authors&gt;&lt;secondary-authors&gt;&lt;author&gt;Fantinuoli, Claudio&lt;/author&gt;&lt;/secondary-authors&gt;&lt;/contributors&gt;&lt;titles&gt;&lt;title&gt;An exploratory study on CAI tools in simultaneous interpreting: Theoretical framework and stimulus validation&lt;/title&gt;&lt;secondary-title&gt;Interpreting and technology&lt;/secondary-title&gt;&lt;/titles&gt;&lt;pages&gt;29-59&lt;/pages&gt;&lt;dates&gt;&lt;year&gt;2018&lt;/year&gt;&lt;/dates&gt;&lt;pub-location&gt;Berlin&lt;/pub-location&gt;&lt;publisher&gt;Language Science Press&lt;/publisher&gt;&lt;urls&gt;&lt;/urls&gt;&lt;/record&gt;&lt;/Cite&gt;&lt;/EndNote&gt;</w:instrText>
      </w:r>
      <w:r w:rsidR="009224A7" w:rsidRPr="00B45A70">
        <w:fldChar w:fldCharType="separate"/>
      </w:r>
      <w:r w:rsidR="00747216">
        <w:rPr>
          <w:noProof/>
        </w:rPr>
        <w:t>(Prandi 2018: 30)</w:t>
      </w:r>
      <w:r w:rsidR="009224A7" w:rsidRPr="00B45A70">
        <w:fldChar w:fldCharType="end"/>
      </w:r>
      <w:r w:rsidR="009224A7" w:rsidRPr="00B45A70">
        <w:t>. In the similar vein,</w:t>
      </w:r>
      <w:r w:rsidRPr="00B45A70">
        <w:t xml:space="preserve"> </w:t>
      </w:r>
      <w:r w:rsidR="00C07C72" w:rsidRPr="00B45A70">
        <w:fldChar w:fldCharType="begin"/>
      </w:r>
      <w:r w:rsidR="005243E2">
        <w:instrText xml:space="preserve"> ADDIN EN.CITE &lt;EndNote&gt;&lt;Cite AuthorYear="1"&gt;&lt;Author&gt;Tripepi Winteringham&lt;/Author&gt;&lt;Year&gt;2011&lt;/Year&gt;&lt;RecNum&gt;13&lt;/RecNum&gt;&lt;Pages&gt;89 &lt;/Pages&gt;&lt;DisplayText&gt;Tripepi Winteringham (2011: 89 )&lt;/DisplayText&gt;&lt;record&gt;&lt;rec-number&gt;13&lt;/rec-number&gt;&lt;foreign-keys&gt;&lt;key app="EN" db-id="2twe0f0tj220s6ers08pxwwe9xf5t29s52fw" timestamp="1717423939"&gt;13&lt;/key&gt;&lt;/foreign-keys&gt;&lt;ref-type name="Journal Article"&gt;17&lt;/ref-type&gt;&lt;contributors&gt;&lt;authors&gt;&lt;author&gt;Tripepi Winteringham, Sarah&lt;/author&gt;&lt;/authors&gt;&lt;/contributors&gt;&lt;titles&gt;&lt;title&gt;The usefulness of ICTs in interpreting practice&lt;/title&gt;&lt;secondary-title&gt;Computer Science, Linguistics&lt;/secondary-title&gt;&lt;/titles&gt;&lt;periodical&gt;&lt;full-title&gt;Computer Science, Linguistics&lt;/full-title&gt;&lt;/periodical&gt;&lt;pages&gt;87-99&lt;/pages&gt;&lt;dates&gt;&lt;year&gt;2011&lt;/year&gt;&lt;/dates&gt;&lt;urls&gt;&lt;/urls&gt;&lt;/record&gt;&lt;/Cite&gt;&lt;/EndNote&gt;</w:instrText>
      </w:r>
      <w:r w:rsidR="00C07C72" w:rsidRPr="00B45A70">
        <w:fldChar w:fldCharType="separate"/>
      </w:r>
      <w:r w:rsidR="005243E2">
        <w:rPr>
          <w:noProof/>
        </w:rPr>
        <w:t>Tripepi Winteringham (2011: 89 )</w:t>
      </w:r>
      <w:r w:rsidR="00C07C72" w:rsidRPr="00B45A70">
        <w:fldChar w:fldCharType="end"/>
      </w:r>
      <w:r w:rsidR="00C07C72" w:rsidRPr="00B45A70">
        <w:t xml:space="preserve"> </w:t>
      </w:r>
      <w:r w:rsidR="009224A7" w:rsidRPr="00B45A70">
        <w:t>notes that in general, the progress of technology in the field of interpreting has been notably slow, especially when contrasted with the rapid pace of technological integration observed in written translation.</w:t>
      </w:r>
    </w:p>
    <w:p w14:paraId="28972B28" w14:textId="441FD286" w:rsidR="00E1775B" w:rsidRDefault="00CC2DD5" w:rsidP="0089343F">
      <w:pPr>
        <w:ind w:firstLine="720"/>
        <w:contextualSpacing/>
      </w:pPr>
      <w:r w:rsidRPr="00B45A70">
        <w:t xml:space="preserve">However, while the promise of improved communication through these tools is evident, a crucial facet demanding scrutiny is the intricate relationship between computer-assisted interpreting and the cognitive load experienced by interpreters </w:t>
      </w:r>
      <w:r w:rsidRPr="00B45A70">
        <w:fldChar w:fldCharType="begin"/>
      </w:r>
      <w:r w:rsidR="00747216">
        <w:instrText xml:space="preserve"> ADDIN EN.CITE &lt;EndNote&gt;&lt;Cite&gt;&lt;Author&gt;Prandi&lt;/Author&gt;&lt;Year&gt;2018&lt;/Year&gt;&lt;RecNum&gt;11&lt;/RecNum&gt;&lt;Prefix&gt;cf. &lt;/Prefix&gt;&lt;DisplayText&gt;(cf. Prandi 2018)&lt;/DisplayText&gt;&lt;record&gt;&lt;rec-number&gt;11&lt;/rec-number&gt;&lt;foreign-keys&gt;&lt;key app="EN" db-id="2twe0f0tj220s6ers08pxwwe9xf5t29s52fw" timestamp="1717423428"&gt;11&lt;/key&gt;&lt;/foreign-keys&gt;&lt;ref-type name="Book Section"&gt;5&lt;/ref-type&gt;&lt;contributors&gt;&lt;authors&gt;&lt;author&gt;Prandi, Bianca&lt;/author&gt;&lt;/authors&gt;&lt;secondary-authors&gt;&lt;author&gt;Fantinuoli, Claudio&lt;/author&gt;&lt;/secondary-authors&gt;&lt;/contributors&gt;&lt;titles&gt;&lt;title&gt;An exploratory study on CAI tools in simultaneous interpreting: Theoretical framework and stimulus validation&lt;/title&gt;&lt;secondary-title&gt;Interpreting and technology&lt;/secondary-title&gt;&lt;/titles&gt;&lt;pages&gt;29-59&lt;/pages&gt;&lt;dates&gt;&lt;year&gt;2018&lt;/year&gt;&lt;/dates&gt;&lt;pub-location&gt;Berlin&lt;/pub-location&gt;&lt;publisher&gt;Language Science Press&lt;/publisher&gt;&lt;urls&gt;&lt;/urls&gt;&lt;/record&gt;&lt;/Cite&gt;&lt;/EndNote&gt;</w:instrText>
      </w:r>
      <w:r w:rsidRPr="00B45A70">
        <w:fldChar w:fldCharType="separate"/>
      </w:r>
      <w:r w:rsidR="00747216">
        <w:rPr>
          <w:noProof/>
        </w:rPr>
        <w:t>(cf. Prandi 2018)</w:t>
      </w:r>
      <w:r w:rsidRPr="00B45A70">
        <w:fldChar w:fldCharType="end"/>
      </w:r>
      <w:r w:rsidRPr="00B45A70">
        <w:t>.</w:t>
      </w:r>
      <w:r w:rsidR="00C125D8" w:rsidRPr="00B45A70">
        <w:t xml:space="preserve"> </w:t>
      </w:r>
      <w:r w:rsidR="00085643" w:rsidRPr="00EF54E2">
        <w:t>It is well established that</w:t>
      </w:r>
      <w:r w:rsidR="00085643" w:rsidRPr="00085643">
        <w:t xml:space="preserve"> interpreters face inherently high cognitive demands, as they must seamlessly process linguistic nuances, cultural contexts, and real-time information</w:t>
      </w:r>
      <w:r w:rsidR="00C125D8" w:rsidRPr="00B45A70">
        <w:t xml:space="preserve">. With the introduction of </w:t>
      </w:r>
      <w:r w:rsidR="003840E0" w:rsidRPr="00B45A70">
        <w:t>CAI</w:t>
      </w:r>
      <w:r w:rsidR="00C125D8" w:rsidRPr="00B45A70">
        <w:t xml:space="preserve"> tools into this demanding domain, questions arise regarding their influence on the cognitive load experienced by interpreters. However, d</w:t>
      </w:r>
      <w:r w:rsidRPr="00B45A70">
        <w:t xml:space="preserve">espite the breakthrough these tools are making, </w:t>
      </w:r>
      <w:r w:rsidR="00C125D8" w:rsidRPr="00B45A70">
        <w:t xml:space="preserve">only </w:t>
      </w:r>
      <w:r w:rsidRPr="00B45A70">
        <w:t xml:space="preserve">a limited number of studies has been dedicated to the use of computer-assisted interpreting tools in interpreting, particularly in an Iranian context </w:t>
      </w:r>
      <w:r w:rsidR="00C125D8" w:rsidRPr="00B45A70">
        <w:fldChar w:fldCharType="begin">
          <w:fldData xml:space="preserve">PEVuZE5vdGU+PENpdGU+PEF1dGhvcj5Db3N0YTwvQXV0aG9yPjxZZWFyPjIwMTQ8L1llYXI+PFJl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</w:fldData>
        </w:fldChar>
      </w:r>
      <w:r w:rsidR="00EA50F8">
        <w:instrText xml:space="preserve"> ADDIN EN.CITE </w:instrText>
      </w:r>
      <w:r w:rsidR="00EA50F8">
        <w:fldChar w:fldCharType="begin">
          <w:fldData xml:space="preserve">PEVuZE5vdGU+PENpdGU+PEF1dGhvcj5Db3N0YTwvQXV0aG9yPjxZZWFyPjIwMTQ8L1llYXI+PFJl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</w:fldData>
        </w:fldChar>
      </w:r>
      <w:r w:rsidR="00EA50F8">
        <w:instrText xml:space="preserve"> ADDIN EN.CITE.DATA </w:instrText>
      </w:r>
      <w:r w:rsidR="00EA50F8">
        <w:fldChar w:fldCharType="end"/>
      </w:r>
      <w:r w:rsidR="00C125D8" w:rsidRPr="00B45A70">
        <w:fldChar w:fldCharType="separate"/>
      </w:r>
      <w:r w:rsidR="00EA50F8">
        <w:rPr>
          <w:noProof/>
        </w:rPr>
        <w:t>(Costa et al. 2014; Fantinuoli 2017b, 2017a, 2018; Prandi 2018)</w:t>
      </w:r>
      <w:r w:rsidR="00C125D8" w:rsidRPr="00B45A70">
        <w:fldChar w:fldCharType="end"/>
      </w:r>
      <w:r w:rsidR="00C125D8" w:rsidRPr="00B45A70">
        <w:t>.</w:t>
      </w:r>
    </w:p>
    <w:p w14:paraId="3DBC2948" w14:textId="76C06C18" w:rsidR="005F5856" w:rsidRDefault="005F5856" w:rsidP="00CD36C7">
      <w:pPr>
        <w:keepNext/>
        <w:ind w:firstLine="720"/>
        <w:contextualSpacing/>
      </w:pPr>
      <w:r w:rsidRPr="00EF54E2">
        <w:t>The first</w:t>
      </w:r>
      <w:r>
        <w:t xml:space="preserve"> exploratory study conducted to examine whether the use of CAI tools leads to an increase or a decrease in cognitive load was by </w:t>
      </w:r>
      <w:r>
        <w:fldChar w:fldCharType="begin"/>
      </w:r>
      <w:r>
        <w:instrText xml:space="preserve"> ADDIN EN.CITE &lt;EndNote&gt;&lt;Cite AuthorYear="1"&gt;&lt;Author&gt;Prandi&lt;/Author&gt;&lt;Year&gt;2018&lt;/Year&gt;&lt;RecNum&gt;11&lt;/RecNum&gt;&lt;DisplayText&gt;Prandi (2018)&lt;/DisplayText&gt;&lt;record&gt;&lt;rec-number&gt;11&lt;/rec-number&gt;&lt;foreign-keys&gt;&lt;key app="EN" db-id="2twe0f0tj220s6ers08pxwwe9xf5t29s52fw" timestamp="1717423428"&gt;11&lt;/key&gt;&lt;/foreign-keys&gt;&lt;ref-type name="Book Section"&gt;5&lt;/ref-type&gt;&lt;contributors&gt;&lt;authors&gt;&lt;author&gt;Prandi, Bianca&lt;/author&gt;&lt;/authors&gt;&lt;secondary-authors&gt;&lt;author&gt;Fantinuoli, Claudio&lt;/author&gt;&lt;/secondary-authors&gt;&lt;/contributors&gt;&lt;titles&gt;&lt;title&gt;An exploratory study on CAI tools in simultaneous interpreting: Theoretical framework and stimulus validation&lt;/title&gt;&lt;secondary-title&gt;Interpreting and technology&lt;/secondary-title&gt;&lt;/titles&gt;&lt;pages&gt;29-59&lt;/pages&gt;&lt;dates&gt;&lt;year&gt;2018&lt;/year&gt;&lt;/dates&gt;&lt;pub-location&gt;Berlin&lt;/pub-location&gt;&lt;publisher&gt;Language Science Press&lt;/publisher&gt;&lt;urls&gt;&lt;/urls&gt;&lt;/record&gt;&lt;/Cite&gt;&lt;/EndNote&gt;</w:instrText>
      </w:r>
      <w:r>
        <w:fldChar w:fldCharType="separate"/>
      </w:r>
      <w:r>
        <w:rPr>
          <w:noProof/>
        </w:rPr>
        <w:t>Prandi (2018)</w:t>
      </w:r>
      <w:r>
        <w:fldChar w:fldCharType="end"/>
      </w:r>
      <w:r>
        <w:t xml:space="preserve">. Some years later, </w:t>
      </w:r>
      <w:r>
        <w:fldChar w:fldCharType="begin"/>
      </w:r>
      <w:r>
        <w:instrText xml:space="preserve"> ADDIN EN.CITE &lt;EndNote&gt;&lt;Cite AuthorYear="1"&gt;&lt;Author&gt;Mellinger&lt;/Author&gt;&lt;Year&gt;2023&lt;/Year&gt;&lt;RecNum&gt;99&lt;/RecNum&gt;&lt;DisplayText&gt;Mellinger (2023)&lt;/DisplayText&gt;&lt;record&gt;&lt;rec-number&gt;99&lt;/rec-number&gt;&lt;foreign-keys&gt;&lt;key app="EN" db-id="2twe0f0tj220s6ers08pxwwe9xf5t29s52fw" timestamp="1733410430"&gt;99&lt;/key&gt;&lt;/foreign-keys&gt;&lt;ref-type name="Book Section"&gt;5&lt;/ref-type&gt;&lt;contributors&gt;&lt;authors&gt;&lt;author&gt;Mellinger, Christopher D&lt;/author&gt;&lt;/authors&gt;&lt;secondary-authors&gt;&lt;author&gt;Corpas Pastor, Gloria&lt;/author&gt;&lt;author&gt;Defrancq, Bart&lt;/author&gt;&lt;/secondary-authors&gt;&lt;/contributors&gt;&lt;titles&gt;&lt;title&gt;Embedding, extending, and distributing interpreter cognition with technology&lt;/title&gt;&lt;secondary-title&gt;Interpreting technologies – Current and future trends&lt;/secondary-title&gt;&lt;/titles&gt;&lt;pages&gt;195-216&lt;/pages&gt;&lt;dates&gt;&lt;year&gt;2023&lt;/year&gt;&lt;/dates&gt;&lt;publisher&gt;John Benjamins&lt;/publisher&gt;&lt;urls&gt;&lt;/urls&gt;&lt;/record&gt;&lt;/Cite&gt;&lt;/EndNote&gt;</w:instrText>
      </w:r>
      <w:r>
        <w:fldChar w:fldCharType="separate"/>
      </w:r>
      <w:r>
        <w:rPr>
          <w:noProof/>
        </w:rPr>
        <w:t>Mellinger (2023)</w:t>
      </w:r>
      <w:r>
        <w:fldChar w:fldCharType="end"/>
      </w:r>
      <w:r>
        <w:t xml:space="preserve"> adopted </w:t>
      </w:r>
      <w:r w:rsidRPr="005F5856">
        <w:t>a socio-cognitive lens to explore the interplay between technology and interpreter cognition, emphasizing key constructs such as embedded and embodied cognition, extended cognition, and distributed cognition.</w:t>
      </w:r>
      <w:r>
        <w:t xml:space="preserve"> In her doctoral dissertation, </w:t>
      </w:r>
      <w:r>
        <w:fldChar w:fldCharType="begin"/>
      </w:r>
      <w:r>
        <w:instrText xml:space="preserve"> ADDIN EN.CITE &lt;EndNote&gt;&lt;Cite AuthorYear="1"&gt;&lt;Author&gt;Frittella&lt;/Author&gt;&lt;Year&gt;2024&lt;/Year&gt;&lt;RecNum&gt;118&lt;/RecNum&gt;&lt;DisplayText&gt;Frittella (2024)&lt;/DisplayText&gt;&lt;record&gt;&lt;rec-number&gt;118&lt;/rec-number&gt;&lt;foreign-keys&gt;&lt;key app="EN" db-id="2twe0f0tj220s6ers08pxwwe9xf5t29s52fw" timestamp="1740295220"&gt;118&lt;/key&gt;&lt;/foreign-keys&gt;&lt;ref-type name="Thesis"&gt;32&lt;/ref-type&gt;&lt;contributors&gt;&lt;authors&gt;&lt;author&gt;Frittella, Francesca Maria&lt;/author&gt;&lt;/authors&gt;&lt;/contributors&gt;&lt;titles&gt;&lt;title&gt;Computer-assisted interpreting: Cognitive task analysis and evidence-informed instructional design recommendations&lt;/title&gt;&lt;secondary-title&gt;Faculty of Arts, Business and Social Sciences: School of Literature and Languages&lt;/secondary-title&gt;&lt;/titles&gt;&lt;pages&gt;214&lt;/pages&gt;&lt;volume&gt;Doctor of Philosophy&lt;/volume&gt;&lt;dates&gt;&lt;year&gt;2024&lt;/year&gt;&lt;/dates&gt;&lt;publisher&gt;University of Surrey&lt;/publisher&gt;&lt;urls&gt;&lt;/urls&gt;&lt;electronic-resource-num&gt;10.15126/thesis.901410&lt;/electronic-resource-num&gt;&lt;/record&gt;&lt;/Cite&gt;&lt;/EndNote&gt;</w:instrText>
      </w:r>
      <w:r>
        <w:fldChar w:fldCharType="separate"/>
      </w:r>
      <w:r>
        <w:rPr>
          <w:noProof/>
        </w:rPr>
        <w:t>Frittella (2024)</w:t>
      </w:r>
      <w:r>
        <w:fldChar w:fldCharType="end"/>
      </w:r>
      <w:r>
        <w:t xml:space="preserve"> </w:t>
      </w:r>
      <w:r w:rsidRPr="005F5856">
        <w:t>provides a comprehensive examination of the cognitive implications of CAI tools in interpreting and offers practical, evidence-based recommendations for integrating these tools into interpreter training programs.</w:t>
      </w:r>
    </w:p>
    <w:p w14:paraId="0418175B" w14:textId="64A16983" w:rsidR="005F5856" w:rsidRPr="00B45A70" w:rsidRDefault="00085643" w:rsidP="0089343F">
      <w:pPr>
        <w:ind w:firstLine="720"/>
        <w:contextualSpacing/>
      </w:pPr>
      <w:r w:rsidRPr="00EF54E2">
        <w:t>A</w:t>
      </w:r>
      <w:r w:rsidR="008224BA" w:rsidRPr="00EF54E2">
        <w:t>dvancem</w:t>
      </w:r>
      <w:r w:rsidR="008224BA" w:rsidRPr="008224BA">
        <w:t>ents in</w:t>
      </w:r>
      <w:r>
        <w:t xml:space="preserve"> automatic speech recognition (</w:t>
      </w:r>
      <w:r w:rsidR="008224BA" w:rsidRPr="008224BA">
        <w:t>ASR</w:t>
      </w:r>
      <w:r>
        <w:t>)</w:t>
      </w:r>
      <w:r w:rsidR="008224BA" w:rsidRPr="008224BA">
        <w:t xml:space="preserve"> and, </w:t>
      </w:r>
      <w:r>
        <w:t>more recently</w:t>
      </w:r>
      <w:r w:rsidR="008224BA" w:rsidRPr="008224BA">
        <w:t xml:space="preserve">, </w:t>
      </w:r>
      <w:r>
        <w:t>artificial intelligence (</w:t>
      </w:r>
      <w:r w:rsidR="008224BA" w:rsidRPr="008224BA">
        <w:t>AI</w:t>
      </w:r>
      <w:r>
        <w:t>)</w:t>
      </w:r>
      <w:r w:rsidR="008224BA" w:rsidRPr="008224BA">
        <w:t xml:space="preserve"> </w:t>
      </w:r>
      <w:r w:rsidRPr="00085643">
        <w:t>have opened new possibilities for providing interpreters with fully automated support during</w:t>
      </w:r>
      <w:r w:rsidR="008224BA" w:rsidRPr="008224BA">
        <w:t xml:space="preserve"> SI</w:t>
      </w:r>
      <w:r w:rsidR="008224BA">
        <w:t xml:space="preserve"> </w:t>
      </w:r>
      <w:r w:rsidR="008224BA">
        <w:fldChar w:fldCharType="begin"/>
      </w:r>
      <w:r w:rsidR="008224BA">
        <w:instrText xml:space="preserve"> ADDIN EN.CITE &lt;EndNote&gt;&lt;Cite&gt;&lt;Author&gt;Fantinuoli&lt;/Author&gt;&lt;Year&gt;2017&lt;/Year&gt;&lt;RecNum&gt;15&lt;/RecNum&gt;&lt;DisplayText&gt;(Fantinuoli 2017b)&lt;/DisplayText&gt;&lt;record&gt;&lt;rec-number&gt;15&lt;/rec-number&gt;&lt;foreign-keys&gt;&lt;key app="EN" db-id="2twe0f0tj220s6ers08pxwwe9xf5t29s52fw" timestamp="1717423939"&gt;15&lt;/key&gt;&lt;/foreign-keys&gt;&lt;ref-type name="Book Section"&gt;5&lt;/ref-type&gt;&lt;contributors&gt;&lt;authors&gt;&lt;author&gt;Fantinuoli, Claudio&lt;/author&gt;&lt;/authors&gt;&lt;/contributors&gt;&lt;titles&gt;&lt;title&gt;Speech recognition in the interpreter workstation&lt;/title&gt;&lt;secondary-title&gt;Proceedings of the translating and the computer 39 conference&lt;/secondary-title&gt;&lt;/titles&gt;&lt;pages&gt;25-34&lt;/pages&gt;&lt;dates&gt;&lt;year&gt;2017&lt;/year&gt;&lt;/dates&gt;&lt;pub-location&gt;London&lt;/pub-location&gt;&lt;publisher&gt;Editions Tradulex&lt;/publisher&gt;&lt;urls&gt;&lt;/urls&gt;&lt;/record&gt;&lt;/Cite&gt;&lt;/EndNote&gt;</w:instrText>
      </w:r>
      <w:r w:rsidR="008224BA">
        <w:fldChar w:fldCharType="separate"/>
      </w:r>
      <w:r w:rsidR="008224BA">
        <w:rPr>
          <w:noProof/>
        </w:rPr>
        <w:t>(Fantinuoli 2017b)</w:t>
      </w:r>
      <w:r w:rsidR="008224BA">
        <w:fldChar w:fldCharType="end"/>
      </w:r>
      <w:r w:rsidR="008224BA">
        <w:t xml:space="preserve">. </w:t>
      </w:r>
      <w:r>
        <w:t>Several</w:t>
      </w:r>
      <w:r w:rsidR="008224BA">
        <w:t xml:space="preserve"> studies </w:t>
      </w:r>
      <w:r>
        <w:t>have explored</w:t>
      </w:r>
      <w:r w:rsidR="008224BA">
        <w:t xml:space="preserve"> the impact of ASR in SI of numbers </w:t>
      </w:r>
      <w:r w:rsidR="008224BA">
        <w:fldChar w:fldCharType="begin">
          <w:fldData xml:space="preserve">PEVuZE5vdGU+PENpdGU+PEF1dGhvcj5EZWZyYW5jcTwvQXV0aG9yPjxZZWFyPjIwMjE8L1llYXI+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</w:fldData>
        </w:fldChar>
      </w:r>
      <w:r w:rsidR="008224BA">
        <w:instrText xml:space="preserve"> ADDIN EN.CITE </w:instrText>
      </w:r>
      <w:r w:rsidR="008224BA">
        <w:fldChar w:fldCharType="begin">
          <w:fldData xml:space="preserve">PEVuZE5vdGU+PENpdGU+PEF1dGhvcj5EZWZyYW5jcTwvQXV0aG9yPjxZZWFyPjIwMjE8L1llYXI+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</w:fldData>
        </w:fldChar>
      </w:r>
      <w:r w:rsidR="008224BA">
        <w:instrText xml:space="preserve"> ADDIN EN.CITE.DATA </w:instrText>
      </w:r>
      <w:r w:rsidR="008224BA">
        <w:fldChar w:fldCharType="end"/>
      </w:r>
      <w:r w:rsidR="008224BA">
        <w:fldChar w:fldCharType="separate"/>
      </w:r>
      <w:r w:rsidR="008224BA">
        <w:rPr>
          <w:noProof/>
        </w:rPr>
        <w:t>(Desmet et al. 2018; Defrancq &amp; Fantinuoli 2021; Pisani &amp; Fantinuoli 2021)</w:t>
      </w:r>
      <w:r w:rsidR="008224BA">
        <w:fldChar w:fldCharType="end"/>
      </w:r>
      <w:r w:rsidR="008224BA">
        <w:t xml:space="preserve">. </w:t>
      </w:r>
      <w:r w:rsidR="008224BA" w:rsidRPr="00B45A70">
        <w:t xml:space="preserve">As </w:t>
      </w:r>
      <w:r w:rsidR="008224BA" w:rsidRPr="00B45A70">
        <w:fldChar w:fldCharType="begin"/>
      </w:r>
      <w:r w:rsidR="008224BA">
        <w:instrText xml:space="preserve"> ADDIN EN.CITE &lt;EndNote&gt;&lt;Cite AuthorYear="1"&gt;&lt;Author&gt;Pöchhacker&lt;/Author&gt;&lt;Year&gt;2016&lt;/Year&gt;&lt;RecNum&gt;31&lt;/RecNum&gt;&lt;Pages&gt;188&lt;/Pages&gt;&lt;DisplayText&gt;Pöchhacker (2016: 188)&lt;/DisplayText&gt;&lt;record&gt;&lt;rec-number&gt;31&lt;/rec-number&gt;&lt;foreign-keys&gt;&lt;key app="EN" db-id="2twe0f0tj220s6ers08pxwwe9xf5t29s52fw" timestamp="1717489260"&gt;31&lt;/key&gt;&lt;/foreign-keys&gt;&lt;ref-type name="Book"&gt;6&lt;/ref-type&gt;&lt;contributors&gt;&lt;authors&gt;&lt;author&gt;Pöchhacker, Franz&lt;/author&gt;&lt;/authors&gt;&lt;/contributors&gt;&lt;titles&gt;&lt;title&gt;Introducing interpreting studies&lt;/title&gt;&lt;/titles&gt;&lt;edition&gt;second&lt;/edition&gt;&lt;dates&gt;&lt;year&gt;2016&lt;/year&gt;&lt;/dates&gt;&lt;pub-location&gt;New York&lt;/pub-location&gt;&lt;publisher&gt;Routledge&lt;/publisher&gt;&lt;urls&gt;&lt;/urls&gt;&lt;/record&gt;&lt;/Cite&gt;&lt;/EndNote&gt;</w:instrText>
      </w:r>
      <w:r w:rsidR="008224BA" w:rsidRPr="00B45A70">
        <w:fldChar w:fldCharType="separate"/>
      </w:r>
      <w:r w:rsidR="008224BA">
        <w:rPr>
          <w:noProof/>
        </w:rPr>
        <w:t>Pöchhacker (2016: 188)</w:t>
      </w:r>
      <w:r w:rsidR="008224BA" w:rsidRPr="00B45A70">
        <w:fldChar w:fldCharType="end"/>
      </w:r>
      <w:r w:rsidR="008224BA" w:rsidRPr="00B45A70">
        <w:t xml:space="preserve"> </w:t>
      </w:r>
      <w:r>
        <w:t>observed</w:t>
      </w:r>
      <w:r w:rsidR="008224BA" w:rsidRPr="00B45A70">
        <w:t xml:space="preserve">, </w:t>
      </w:r>
      <w:r>
        <w:t>ASR is widely recognized</w:t>
      </w:r>
      <w:r w:rsidR="008224BA" w:rsidRPr="00B45A70">
        <w:t xml:space="preserve"> as a technology “with considerable potential for changing the way interpreting is practiced”</w:t>
      </w:r>
      <w:r>
        <w:t>. Similarly,</w:t>
      </w:r>
      <w:r w:rsidR="008224BA" w:rsidRPr="00B45A70">
        <w:t xml:space="preserve"> </w:t>
      </w:r>
      <w:r w:rsidR="008224BA" w:rsidRPr="00B45A70">
        <w:fldChar w:fldCharType="begin"/>
      </w:r>
      <w:r w:rsidR="008224BA">
        <w:instrText xml:space="preserve"> ADDIN EN.CITE &lt;EndNote&gt;&lt;Cite AuthorYear="1"&gt;&lt;Author&gt;Fantinuoli&lt;/Author&gt;&lt;Year&gt;2023&lt;/Year&gt;&lt;RecNum&gt;3&lt;/RecNum&gt;&lt;Pages&gt;65&lt;/Pages&gt;&lt;DisplayText&gt;Fantinuoli (2023: 65)&lt;/DisplayText&gt;&lt;record&gt;&lt;rec-number&gt;3&lt;/rec-number&gt;&lt;foreign-keys&gt;&lt;key app="EN" db-id="2twe0f0tj220s6ers08pxwwe9xf5t29s52fw" timestamp="1717423428"&gt;3&lt;/key&gt;&lt;/foreign-keys&gt;&lt;ref-type name="Book Section"&gt;5&lt;/ref-type&gt;&lt;contributors&gt;&lt;authors&gt;&lt;author&gt;Fantinuoli, Claudio&lt;/author&gt;&lt;/authors&gt;&lt;secondary-authors&gt;&lt;author&gt;Corpas Pastor, Gloria&lt;/author&gt;&lt;author&gt;Defrancq, Bart&lt;/author&gt;&lt;/secondary-authors&gt;&lt;/contributors&gt;&lt;titles&gt;&lt;title&gt;Towards AI-enhanced computer-assisted interpreting&lt;/title&gt;&lt;secondary-title&gt;Interpreting technologies – Current and future trends&lt;/secondary-title&gt;&lt;/titles&gt;&lt;pages&gt;47-72&lt;/pages&gt;&lt;dates&gt;&lt;year&gt;2023&lt;/year&gt;&lt;/dates&gt;&lt;pub-location&gt;Amsterdam/Philadelphia&lt;/pub-location&gt;&lt;publisher&gt;John Benjamins&lt;/publisher&gt;&lt;urls&gt;&lt;/urls&gt;&lt;/record&gt;&lt;/Cite&gt;&lt;/EndNote&gt;</w:instrText>
      </w:r>
      <w:r w:rsidR="008224BA" w:rsidRPr="00B45A70">
        <w:fldChar w:fldCharType="separate"/>
      </w:r>
      <w:r w:rsidR="008224BA">
        <w:rPr>
          <w:noProof/>
        </w:rPr>
        <w:t>Fantinuoli (2023: 65)</w:t>
      </w:r>
      <w:r w:rsidR="008224BA" w:rsidRPr="00B45A70">
        <w:fldChar w:fldCharType="end"/>
      </w:r>
      <w:r>
        <w:t xml:space="preserve"> suggests that</w:t>
      </w:r>
      <w:r w:rsidR="008224BA" w:rsidRPr="00B45A70">
        <w:t xml:space="preserve"> “the use of raw speech recognition or speech translation could prove to be an effective means to decrease interpreters cognitive load and improve performances”.</w:t>
      </w:r>
      <w:r>
        <w:t xml:space="preserve"> </w:t>
      </w:r>
      <w:r w:rsidRPr="00B45A70">
        <w:t>However, this issue needs to be experimentally evaluated. The present study thus aimed to explore the impact of ASR as an instance of CAI tool on Iranian interpreters</w:t>
      </w:r>
      <w:r w:rsidR="00BB3D45">
        <w:t>’</w:t>
      </w:r>
      <w:r w:rsidR="00830F38">
        <w:t xml:space="preserve"> cognitive load</w:t>
      </w:r>
      <w:r w:rsidR="00830F38" w:rsidRPr="00830F38">
        <w:t xml:space="preserve"> </w:t>
      </w:r>
      <w:r w:rsidR="00830F38" w:rsidRPr="00B45A70">
        <w:t>and sought to find answer to the following question: How is the interpreters</w:t>
      </w:r>
      <w:r w:rsidR="00BB3D45">
        <w:t>’</w:t>
      </w:r>
      <w:r w:rsidR="00830F38" w:rsidRPr="00B45A70">
        <w:t xml:space="preserve"> cognitive load different when they use ASR while interpreting compared to when they do not </w:t>
      </w:r>
      <w:r w:rsidR="00830F38">
        <w:t>use it</w:t>
      </w:r>
      <w:r w:rsidR="00830F38" w:rsidRPr="00B45A70">
        <w:t>?</w:t>
      </w:r>
    </w:p>
    <w:bookmarkEnd w:id="8"/>
    <w:p w14:paraId="5D70CDC1" w14:textId="5EB99E1C" w:rsidR="00156E4D" w:rsidRPr="003005A5" w:rsidRDefault="0007747C" w:rsidP="003005A5">
      <w:pPr>
        <w:pStyle w:val="Heading1"/>
        <w:ind w:left="426"/>
        <w:rPr>
          <w:rFonts w:eastAsia="Times New Roman"/>
          <w:lang w:val="en-GB" w:eastAsia="ru-RU"/>
        </w:rPr>
      </w:pPr>
      <w:r w:rsidRPr="003005A5">
        <w:rPr>
          <w:rFonts w:eastAsia="Times New Roman"/>
          <w:lang w:val="en-GB" w:eastAsia="ru-RU"/>
        </w:rPr>
        <w:t>Method</w:t>
      </w:r>
      <w:r w:rsidR="00B45A70" w:rsidRPr="003005A5">
        <w:rPr>
          <w:rFonts w:eastAsia="Times New Roman"/>
          <w:lang w:val="en-GB" w:eastAsia="ru-RU"/>
        </w:rPr>
        <w:t>s</w:t>
      </w:r>
    </w:p>
    <w:p w14:paraId="765D5574" w14:textId="77777777" w:rsidR="001E232E" w:rsidRPr="002B1599" w:rsidRDefault="0007747C"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Participants</w:t>
      </w:r>
    </w:p>
    <w:p w14:paraId="72D8DE9F" w14:textId="7E43D921" w:rsidR="00052156" w:rsidRDefault="001E232E" w:rsidP="0089343F">
      <w:pPr>
        <w:contextualSpacing/>
        <w:rPr>
          <w:bCs/>
        </w:rPr>
      </w:pPr>
      <w:r w:rsidRPr="00EF54E2">
        <w:t xml:space="preserve">The study involved </w:t>
      </w:r>
      <w:r w:rsidR="003022F0" w:rsidRPr="00EF54E2">
        <w:t>12</w:t>
      </w:r>
      <w:r w:rsidR="004C1E03" w:rsidRPr="00EF54E2">
        <w:t xml:space="preserve"> </w:t>
      </w:r>
      <w:r w:rsidR="00052156" w:rsidRPr="00EF54E2">
        <w:t>participants including</w:t>
      </w:r>
      <w:r w:rsidR="003022F0" w:rsidRPr="00EF54E2">
        <w:t xml:space="preserve"> 10 men and 2 women</w:t>
      </w:r>
      <w:r w:rsidR="00052156" w:rsidRPr="00EF54E2">
        <w:t xml:space="preserve"> (</w:t>
      </w:r>
      <w:r w:rsidR="003022F0" w:rsidRPr="00EF54E2">
        <w:t>mean age = 39.08 ± 3.77 years)</w:t>
      </w:r>
      <w:r w:rsidR="004C1E03" w:rsidRPr="00EF54E2">
        <w:t>.</w:t>
      </w:r>
      <w:r w:rsidRPr="00EF54E2">
        <w:t xml:space="preserve"> </w:t>
      </w:r>
      <w:r w:rsidR="00052156" w:rsidRPr="00EF54E2">
        <w:rPr>
          <w:bCs/>
        </w:rPr>
        <w:t>Two key criteria were employed for participant selection. First, all participants were required to complete an online English proficiency test provided by the British Council, with a minimum required level of C1 to ensure advanced language proficiency. Second, participants needed to have at least two years of experience in the interpreting market and be actively earning a living through this profession.</w:t>
      </w:r>
      <w:r w:rsidR="00052156">
        <w:rPr>
          <w:bCs/>
        </w:rPr>
        <w:t xml:space="preserve"> </w:t>
      </w:r>
    </w:p>
    <w:p w14:paraId="5CB63177" w14:textId="31E32A41" w:rsidR="001E232E" w:rsidRPr="00B45A70" w:rsidRDefault="001E232E" w:rsidP="0089343F">
      <w:pPr>
        <w:ind w:firstLine="720"/>
        <w:contextualSpacing/>
      </w:pPr>
      <w:r w:rsidRPr="00B45A70">
        <w:t xml:space="preserve">All participants were physically and mentally healthy, with no reported history of neurological or psychiatric conditions, nor were they using any medications. Furthermore, all individuals had normal or corrected-to-normal vision and exhibited normal color perception. </w:t>
      </w:r>
    </w:p>
    <w:p w14:paraId="0D106A6F" w14:textId="42E07318" w:rsidR="00FB2CC8" w:rsidRDefault="001E232E" w:rsidP="0089343F">
      <w:pPr>
        <w:ind w:firstLine="720"/>
        <w:contextualSpacing/>
      </w:pPr>
      <w:r w:rsidRPr="00B45A70">
        <w:t>All participants had either a Master</w:t>
      </w:r>
      <w:r w:rsidR="00BB3D45">
        <w:t>’</w:t>
      </w:r>
      <w:r w:rsidRPr="00B45A70">
        <w:t>s or a PhD degree</w:t>
      </w:r>
      <w:r w:rsidR="005243F3">
        <w:t xml:space="preserve"> and took part in the experiment voluntarily</w:t>
      </w:r>
      <w:r w:rsidRPr="00B45A70">
        <w:t>. They were native Persian speakers and had English as their second language (L2). Prior to participation, each subject provided informed consent, and as a token of appreciation, they received a small gift. The research was approved by the Research Ethics Committee of Allameh Tabataba</w:t>
      </w:r>
      <w:r w:rsidR="00BB3D45">
        <w:t>’</w:t>
      </w:r>
      <w:r w:rsidRPr="00B45A70">
        <w:t>i University in Tehran (IR.ATU.REC.1403.041)</w:t>
      </w:r>
      <w:r w:rsidR="00443AF8">
        <w:t>,</w:t>
      </w:r>
      <w:r w:rsidRPr="00B45A70">
        <w:t xml:space="preserve"> and the protocol was carried out according to the relevant guidelines.</w:t>
      </w:r>
    </w:p>
    <w:p w14:paraId="024A6A9A" w14:textId="4A5EA75D" w:rsidR="0007747C" w:rsidRPr="002B1599" w:rsidRDefault="003261E4"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Task</w:t>
      </w:r>
      <w:r w:rsidR="00543E49" w:rsidRPr="002B1599">
        <w:rPr>
          <w:rFonts w:ascii="Times New Roman" w:eastAsia="Times New Roman" w:hAnsi="Times New Roman" w:cs="Times New Roman"/>
          <w:i/>
          <w:lang w:val="en-GB" w:eastAsia="ru-RU"/>
        </w:rPr>
        <w:t xml:space="preserve"> </w:t>
      </w:r>
      <w:r w:rsidR="003022F0" w:rsidRPr="002B1599">
        <w:rPr>
          <w:rFonts w:ascii="Times New Roman" w:eastAsia="Times New Roman" w:hAnsi="Times New Roman" w:cs="Times New Roman"/>
          <w:i/>
          <w:lang w:val="en-GB" w:eastAsia="ru-RU"/>
        </w:rPr>
        <w:t>description and</w:t>
      </w:r>
      <w:r w:rsidR="00EF7DE8" w:rsidRPr="002B1599">
        <w:rPr>
          <w:rFonts w:ascii="Times New Roman" w:eastAsia="Times New Roman" w:hAnsi="Times New Roman" w:cs="Times New Roman"/>
          <w:i/>
          <w:lang w:val="en-GB" w:eastAsia="ru-RU"/>
        </w:rPr>
        <w:t xml:space="preserve"> p</w:t>
      </w:r>
      <w:r w:rsidR="00330EC5" w:rsidRPr="002B1599">
        <w:rPr>
          <w:rFonts w:ascii="Times New Roman" w:eastAsia="Times New Roman" w:hAnsi="Times New Roman" w:cs="Times New Roman"/>
          <w:i/>
          <w:lang w:val="en-GB" w:eastAsia="ru-RU"/>
        </w:rPr>
        <w:t>rocedure</w:t>
      </w:r>
    </w:p>
    <w:p w14:paraId="09E4233C" w14:textId="04886A2A" w:rsidR="003022F0" w:rsidRDefault="00330EC5" w:rsidP="00C51B5C">
      <w:pPr>
        <w:contextualSpacing/>
      </w:pPr>
      <w:r w:rsidRPr="00B45A70">
        <w:t>To conduct the fNIRS study</w:t>
      </w:r>
      <w:r w:rsidR="00543E49">
        <w:t>,</w:t>
      </w:r>
      <w:r w:rsidRPr="00B45A70">
        <w:t xml:space="preserve"> the National Brain Mapping Laboratory (NBML) of the University of Tehran was chosen as the setting of the experiment as it offers a wide range of services for cognitive studies including EEG, fMRI, fNIRS, EMG, TMS, tDCS, and eye-tracker. </w:t>
      </w:r>
      <w:r w:rsidR="003022F0" w:rsidRPr="008F59C5">
        <w:t xml:space="preserve">This study involved two tasks: (1) </w:t>
      </w:r>
      <w:r w:rsidR="00237C51">
        <w:t xml:space="preserve">simultaneous </w:t>
      </w:r>
      <w:r w:rsidR="003022F0" w:rsidRPr="008F59C5">
        <w:t>interpreting with the assistance of</w:t>
      </w:r>
      <w:r w:rsidR="003022F0">
        <w:t xml:space="preserve"> </w:t>
      </w:r>
      <w:r w:rsidR="003022F0" w:rsidRPr="008F59C5">
        <w:t>ASR</w:t>
      </w:r>
      <w:r w:rsidR="00320B96">
        <w:t xml:space="preserve"> (ASR</w:t>
      </w:r>
      <w:r w:rsidR="00237C51">
        <w:t>-SI</w:t>
      </w:r>
      <w:r w:rsidR="00320B96">
        <w:t>)</w:t>
      </w:r>
      <w:r w:rsidR="003022F0" w:rsidRPr="008F59C5">
        <w:t xml:space="preserve"> and (2) </w:t>
      </w:r>
      <w:r w:rsidR="00237C51">
        <w:t xml:space="preserve">simultaneous </w:t>
      </w:r>
      <w:r w:rsidR="003022F0" w:rsidRPr="008F59C5">
        <w:t>interpreting without ASR</w:t>
      </w:r>
      <w:r w:rsidR="00320B96">
        <w:t xml:space="preserve"> (</w:t>
      </w:r>
      <w:r w:rsidR="00237C51">
        <w:t>NoASR-</w:t>
      </w:r>
      <w:r w:rsidR="00320B96">
        <w:t>SI)</w:t>
      </w:r>
      <w:r w:rsidR="003022F0" w:rsidRPr="008F59C5">
        <w:t xml:space="preserve">. </w:t>
      </w:r>
      <w:r w:rsidR="003022F0" w:rsidRPr="00320B96">
        <w:t>To create fNIRS-compatible tasks, a preparatory process was undertaken to select and modify the materials. A TED Talk video by Al Gore on climate change (</w:t>
      </w:r>
      <w:r w:rsidR="00005230" w:rsidRPr="00320B96">
        <w:t xml:space="preserve">available at </w:t>
      </w:r>
      <w:hyperlink r:id="rId8" w:history="1">
        <w:r w:rsidR="00005230" w:rsidRPr="00320B96">
          <w:rPr>
            <w:rStyle w:val="Hyperlink"/>
          </w:rPr>
          <w:t>https://www.youtube.com/watch?v=</w:t>
        </w:r>
        <w:r w:rsidR="00005230" w:rsidRPr="00A05820">
          <w:rPr>
            <w:rStyle w:val="Hyperlink"/>
          </w:rPr>
          <w:t>rUO8bdrXghs</w:t>
        </w:r>
      </w:hyperlink>
      <w:r w:rsidR="00A05820">
        <w:rPr>
          <w:rStyle w:val="CommentReference"/>
          <w:sz w:val="24"/>
          <w:szCs w:val="24"/>
        </w:rPr>
        <w:t>, a</w:t>
      </w:r>
      <w:r w:rsidR="00286B8E" w:rsidRPr="00A05820">
        <w:rPr>
          <w:rStyle w:val="CommentReference"/>
          <w:sz w:val="24"/>
          <w:szCs w:val="24"/>
        </w:rPr>
        <w:t>ccessed 2024-05-27</w:t>
      </w:r>
      <w:r w:rsidR="003022F0" w:rsidRPr="00320B96">
        <w:t>)</w:t>
      </w:r>
      <w:r w:rsidR="00005230" w:rsidRPr="00320B96">
        <w:t xml:space="preserve"> was selected</w:t>
      </w:r>
      <w:r w:rsidR="003022F0" w:rsidRPr="00320B96">
        <w:t xml:space="preserve">. </w:t>
      </w:r>
      <w:r w:rsidR="00C26BFA" w:rsidRPr="00320B96">
        <w:rPr>
          <w:rFonts w:hint="cs"/>
          <w:lang w:bidi="fa-IR"/>
        </w:rPr>
        <w:t>A</w:t>
      </w:r>
      <w:r w:rsidR="00005230" w:rsidRPr="00320B96">
        <w:t>n eight-minute segment</w:t>
      </w:r>
      <w:r w:rsidR="00052156" w:rsidRPr="00320B96">
        <w:t xml:space="preserve"> from the beginning of the </w:t>
      </w:r>
      <w:r w:rsidR="00C26BFA" w:rsidRPr="00320B96">
        <w:t>29-minute video</w:t>
      </w:r>
      <w:r w:rsidR="00005230" w:rsidRPr="00320B96">
        <w:t xml:space="preserve"> was chosen for interpretation into Persian</w:t>
      </w:r>
      <w:r w:rsidR="003022F0" w:rsidRPr="008F59C5">
        <w:t xml:space="preserve">. The video was divided into eight one-minute segments to facilitate </w:t>
      </w:r>
      <w:r w:rsidR="003261E4">
        <w:t>task</w:t>
      </w:r>
      <w:r w:rsidR="00543E49">
        <w:t xml:space="preserve"> </w:t>
      </w:r>
      <w:r w:rsidR="003022F0" w:rsidRPr="008F59C5">
        <w:t>design</w:t>
      </w:r>
      <w:r w:rsidR="00005230">
        <w:t>.</w:t>
      </w:r>
    </w:p>
    <w:p w14:paraId="70C35691" w14:textId="72A5530B" w:rsidR="003022F0" w:rsidRDefault="003022F0" w:rsidP="0089343F">
      <w:pPr>
        <w:keepNext/>
        <w:ind w:firstLine="720"/>
        <w:contextualSpacing/>
      </w:pPr>
      <w:r w:rsidRPr="008F59C5">
        <w:t xml:space="preserve">For the ASR component, the SpeechTexter system (accessible </w:t>
      </w:r>
      <w:r w:rsidR="00C51B5C">
        <w:t>via</w:t>
      </w:r>
      <w:r w:rsidRPr="008F59C5">
        <w:t xml:space="preserve"> </w:t>
      </w:r>
      <w:hyperlink r:id="rId9" w:tgtFrame="_new" w:history="1">
        <w:r w:rsidRPr="008F59C5">
          <w:rPr>
            <w:rStyle w:val="Hyperlink"/>
          </w:rPr>
          <w:t>https://www.speechtexter.com/</w:t>
        </w:r>
      </w:hyperlink>
      <w:r w:rsidRPr="008F59C5">
        <w:t>) was used.</w:t>
      </w:r>
      <w:r>
        <w:t xml:space="preserve"> </w:t>
      </w:r>
      <w:r w:rsidR="00073C59" w:rsidRPr="00320B96">
        <w:t>The accuracy of the ASR system was assessed by comparing its output to the existing transcriptions of the video, revealing a 98% accuracy rate.</w:t>
      </w:r>
      <w:r w:rsidR="00073C59">
        <w:t xml:space="preserve"> </w:t>
      </w:r>
      <w:r w:rsidRPr="00FF3122">
        <w:t xml:space="preserve">However, since this system does not support the Persian language, it was only usable for speech transcription of the English version of the video while being interpreted into Persian. As a result, the reverse direction of </w:t>
      </w:r>
      <w:r w:rsidR="00F65D93">
        <w:rPr>
          <w:rFonts w:hint="cs"/>
          <w:lang w:bidi="fa-IR"/>
        </w:rPr>
        <w:t>interpreting</w:t>
      </w:r>
      <w:r w:rsidRPr="00FF3122">
        <w:t>—Persian to English—was not explored in this study</w:t>
      </w:r>
      <w:r w:rsidRPr="0042340A">
        <w:t>.</w:t>
      </w:r>
    </w:p>
    <w:p w14:paraId="10286BA6" w14:textId="242B8B18" w:rsidR="003022F0" w:rsidRDefault="007A1B6C" w:rsidP="0089343F">
      <w:pPr>
        <w:keepNext/>
        <w:ind w:firstLine="720"/>
        <w:contextualSpacing/>
      </w:pPr>
      <w:r>
        <w:rPr>
          <w:noProof/>
        </w:rPr>
        <w:drawing>
          <wp:anchor distT="0" distB="0" distL="114300" distR="114300" simplePos="0" relativeHeight="251660288" behindDoc="0" locked="0" layoutInCell="1" allowOverlap="1" wp14:anchorId="2F8E1799" wp14:editId="012B5B85">
            <wp:simplePos x="0" y="0"/>
            <wp:positionH relativeFrom="margin">
              <wp:align>center</wp:align>
            </wp:positionH>
            <wp:positionV relativeFrom="paragraph">
              <wp:posOffset>1391920</wp:posOffset>
            </wp:positionV>
            <wp:extent cx="5133975" cy="248602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133975" cy="2486025"/>
                    </a:xfrm>
                    <a:prstGeom prst="rect">
                      <a:avLst/>
                    </a:prstGeom>
                    <a:noFill/>
                    <a:ln>
                      <a:noFill/>
                    </a:ln>
                    <a:extLst>
                      <a:ext uri="{53640926-AAD7-44D8-BBD7-CCE9431645EC}">
                        <a14:shadowObscured xmlns:a14="http://schemas.microsoft.com/office/drawing/2010/main"/>
                      </a:ext>
                    </a:extLst>
                  </pic:spPr>
                </pic:pic>
              </a:graphicData>
            </a:graphic>
          </wp:anchor>
        </w:drawing>
      </w:r>
      <w:r w:rsidR="00543E49" w:rsidRPr="00320B96">
        <w:t>Four alternating video segments (1, 3, 5, and 7) were designated for ASR-assisted interpreting, while the other four (2, 4, 6, and 8) were designated for interpreting without ASR.</w:t>
      </w:r>
      <w:r w:rsidR="003022F0" w:rsidRPr="00320B96">
        <w:t xml:space="preserve"> To demonstrate this setup, the video and the ASR webpage were displayed side by side using cascaded windows, ensuring both were visible simultaneously (see</w:t>
      </w:r>
      <w:r w:rsidR="00052156" w:rsidRPr="00320B96">
        <w:t xml:space="preserve"> </w:t>
      </w:r>
      <w:r w:rsidR="00052156" w:rsidRPr="00320B96">
        <w:rPr>
          <w:szCs w:val="28"/>
        </w:rPr>
        <w:fldChar w:fldCharType="begin"/>
      </w:r>
      <w:r w:rsidR="00052156" w:rsidRPr="00320B96">
        <w:instrText xml:space="preserve"> REF _Ref191537741 \h </w:instrText>
      </w:r>
      <w:r w:rsidR="00052156" w:rsidRPr="00320B96">
        <w:rPr>
          <w:szCs w:val="28"/>
        </w:rPr>
        <w:instrText xml:space="preserve"> \* MERGEFORMAT </w:instrText>
      </w:r>
      <w:r w:rsidR="00052156" w:rsidRPr="00320B96">
        <w:rPr>
          <w:szCs w:val="28"/>
        </w:rPr>
      </w:r>
      <w:r w:rsidR="00052156" w:rsidRPr="00320B96">
        <w:rPr>
          <w:szCs w:val="28"/>
        </w:rPr>
        <w:fldChar w:fldCharType="separate"/>
      </w:r>
      <w:r w:rsidR="004C5A12" w:rsidRPr="004C5A12">
        <w:t xml:space="preserve">Figure </w:t>
      </w:r>
      <w:r w:rsidR="004C5A12" w:rsidRPr="004C5A12">
        <w:rPr>
          <w:noProof/>
        </w:rPr>
        <w:t>1</w:t>
      </w:r>
      <w:r w:rsidR="00052156" w:rsidRPr="00320B96">
        <w:rPr>
          <w:szCs w:val="28"/>
        </w:rPr>
        <w:fldChar w:fldCharType="end"/>
      </w:r>
      <w:r w:rsidR="003022F0" w:rsidRPr="00320B96">
        <w:t>). To avoid potential internet connectivity issues on the experiment day, the videos were pre-played alongside ASR, and the sessions were screen-recorded. These pre-recorded sessions ensured seamless playback during the experiment without requiring a live internet connection.</w:t>
      </w:r>
    </w:p>
    <w:p w14:paraId="1C5A1126" w14:textId="2FC475C1" w:rsidR="003022F0" w:rsidRPr="007A1B6C" w:rsidRDefault="003022F0" w:rsidP="008402F4">
      <w:pPr>
        <w:keepNext/>
        <w:spacing w:before="240" w:after="240"/>
        <w:ind w:left="426"/>
      </w:pPr>
      <w:bookmarkStart w:id="9" w:name="_Ref191537741"/>
      <w:r w:rsidRPr="007A1B6C">
        <w:rPr>
          <w:sz w:val="22"/>
          <w:szCs w:val="22"/>
        </w:rPr>
        <w:t xml:space="preserve">Figure </w:t>
      </w:r>
      <w:r w:rsidRPr="007A1B6C">
        <w:rPr>
          <w:i/>
          <w:iCs/>
          <w:sz w:val="22"/>
          <w:szCs w:val="22"/>
        </w:rPr>
        <w:fldChar w:fldCharType="begin"/>
      </w:r>
      <w:r w:rsidRPr="007A1B6C">
        <w:rPr>
          <w:sz w:val="22"/>
          <w:szCs w:val="22"/>
        </w:rPr>
        <w:instrText xml:space="preserve"> SEQ Figure \* ARABIC </w:instrText>
      </w:r>
      <w:r w:rsidRPr="007A1B6C">
        <w:rPr>
          <w:i/>
          <w:iCs/>
          <w:sz w:val="22"/>
          <w:szCs w:val="22"/>
        </w:rPr>
        <w:fldChar w:fldCharType="separate"/>
      </w:r>
      <w:r w:rsidR="004C5A12">
        <w:rPr>
          <w:noProof/>
          <w:sz w:val="22"/>
          <w:szCs w:val="22"/>
        </w:rPr>
        <w:t>1</w:t>
      </w:r>
      <w:r w:rsidRPr="007A1B6C">
        <w:rPr>
          <w:i/>
          <w:iCs/>
          <w:sz w:val="22"/>
          <w:szCs w:val="22"/>
        </w:rPr>
        <w:fldChar w:fldCharType="end"/>
      </w:r>
      <w:bookmarkEnd w:id="9"/>
      <w:r w:rsidRPr="007A1B6C">
        <w:rPr>
          <w:sz w:val="22"/>
          <w:szCs w:val="22"/>
        </w:rPr>
        <w:t>: Preview of the cascaded windows</w:t>
      </w:r>
    </w:p>
    <w:p w14:paraId="60BD5201" w14:textId="6FE837C9" w:rsidR="003022F0" w:rsidRPr="00320B96" w:rsidRDefault="003022F0" w:rsidP="008402F4">
      <w:pPr>
        <w:ind w:firstLine="720"/>
        <w:contextualSpacing/>
      </w:pPr>
      <w:r w:rsidRPr="00320B96">
        <w:t xml:space="preserve">The finalized videos were sent to the lab expert for programming and </w:t>
      </w:r>
      <w:r w:rsidR="00EB463A" w:rsidRPr="00320B96">
        <w:t>integration</w:t>
      </w:r>
      <w:r w:rsidRPr="00320B96">
        <w:t xml:space="preserve"> into the experimental </w:t>
      </w:r>
      <w:r w:rsidR="003261E4" w:rsidRPr="00320B96">
        <w:t>task</w:t>
      </w:r>
      <w:r w:rsidR="00543E49" w:rsidRPr="00320B96">
        <w:t xml:space="preserve"> </w:t>
      </w:r>
      <w:r w:rsidRPr="00320B96">
        <w:t xml:space="preserve">design using MATLAB software. The experimental </w:t>
      </w:r>
      <w:r w:rsidR="003261E4" w:rsidRPr="00320B96">
        <w:t>task</w:t>
      </w:r>
      <w:r w:rsidR="00543E49" w:rsidRPr="00320B96">
        <w:t xml:space="preserve"> </w:t>
      </w:r>
      <w:r w:rsidRPr="00320B96">
        <w:t>was structured as follows:</w:t>
      </w:r>
    </w:p>
    <w:p w14:paraId="271EF37A" w14:textId="42A6CA0C" w:rsidR="006B264F" w:rsidRPr="00320B96" w:rsidRDefault="006B264F" w:rsidP="00184EDC">
      <w:pPr>
        <w:pStyle w:val="ListParagraph"/>
        <w:numPr>
          <w:ilvl w:val="0"/>
          <w:numId w:val="5"/>
        </w:numPr>
      </w:pPr>
      <w:bookmarkStart w:id="10" w:name="_Hlk192409069"/>
      <w:r w:rsidRPr="00320B96">
        <w:t>An initial 60-second pre-rest period.</w:t>
      </w:r>
    </w:p>
    <w:p w14:paraId="696F5514" w14:textId="4FE3C966" w:rsidR="006B264F" w:rsidRPr="00320B96" w:rsidRDefault="006B264F" w:rsidP="00184EDC">
      <w:pPr>
        <w:pStyle w:val="ListParagraph"/>
        <w:numPr>
          <w:ilvl w:val="0"/>
          <w:numId w:val="5"/>
        </w:numPr>
      </w:pPr>
      <w:r w:rsidRPr="00320B96">
        <w:t xml:space="preserve">A task block of </w:t>
      </w:r>
      <w:r w:rsidR="00237C51">
        <w:t xml:space="preserve">simultaneous </w:t>
      </w:r>
      <w:r w:rsidRPr="00320B96">
        <w:t>interpreting with ASR (</w:t>
      </w:r>
      <w:r w:rsidR="00320B96">
        <w:t>ASR</w:t>
      </w:r>
      <w:r w:rsidR="00237C51">
        <w:t>-SI</w:t>
      </w:r>
      <w:r w:rsidRPr="00320B96">
        <w:t>), followed by a 60-second rest period.</w:t>
      </w:r>
    </w:p>
    <w:p w14:paraId="6F1FBE39" w14:textId="42063DA2" w:rsidR="006B264F" w:rsidRPr="00320B96" w:rsidRDefault="006B264F" w:rsidP="00184EDC">
      <w:pPr>
        <w:pStyle w:val="ListParagraph"/>
        <w:numPr>
          <w:ilvl w:val="0"/>
          <w:numId w:val="5"/>
        </w:numPr>
      </w:pPr>
      <w:r w:rsidRPr="00320B96">
        <w:t xml:space="preserve">A task block of </w:t>
      </w:r>
      <w:r w:rsidR="00237C51">
        <w:t xml:space="preserve">simultaneous </w:t>
      </w:r>
      <w:r w:rsidRPr="00320B96">
        <w:t>interpreting without ASR (</w:t>
      </w:r>
      <w:r w:rsidR="00237C51">
        <w:t>NoASR-</w:t>
      </w:r>
      <w:r w:rsidR="00320B96">
        <w:t>SI</w:t>
      </w:r>
      <w:r w:rsidRPr="00320B96">
        <w:t>), followed by a 60-second rest period.</w:t>
      </w:r>
    </w:p>
    <w:p w14:paraId="2A7B5C4E" w14:textId="77777777" w:rsidR="006B264F" w:rsidRPr="00320B96" w:rsidRDefault="006B264F" w:rsidP="00184EDC">
      <w:pPr>
        <w:pStyle w:val="ListParagraph"/>
        <w:numPr>
          <w:ilvl w:val="0"/>
          <w:numId w:val="5"/>
        </w:numPr>
      </w:pPr>
      <w:bookmarkStart w:id="11" w:name="_Hlk192409038"/>
      <w:r w:rsidRPr="00320B96">
        <w:t>A final 60-second post-rest period.</w:t>
      </w:r>
    </w:p>
    <w:bookmarkEnd w:id="10"/>
    <w:bookmarkEnd w:id="11"/>
    <w:p w14:paraId="013D988D" w14:textId="0E6BA18A" w:rsidR="000A5DA2" w:rsidRDefault="003022F0" w:rsidP="000A5DA2">
      <w:pPr>
        <w:contextualSpacing/>
      </w:pPr>
      <w:r w:rsidRPr="00320B96">
        <w:t xml:space="preserve">This cycle was repeated four times. At the start of each </w:t>
      </w:r>
      <w:r w:rsidR="003261E4" w:rsidRPr="00320B96">
        <w:t xml:space="preserve">task </w:t>
      </w:r>
      <w:r w:rsidRPr="00320B96">
        <w:t xml:space="preserve">block, a 2-second red fixation cross appeared at the center of the screen as a cue. The eight blocks (four for each task) were presented consecutively, with a 60-second rest period </w:t>
      </w:r>
      <w:r w:rsidR="00E93B74" w:rsidRPr="00320B96">
        <w:t>after</w:t>
      </w:r>
      <w:r w:rsidRPr="00320B96">
        <w:t xml:space="preserve"> each. After the final block, a post-rest period of 60 seconds concluded the session.</w:t>
      </w:r>
      <w:r w:rsidR="00184EDC">
        <w:t xml:space="preserve"> </w:t>
      </w:r>
      <w:r w:rsidRPr="00320B96">
        <w:t xml:space="preserve">This structured design ensured consistent timing and allowed for the measurement of hemodynamic responses during both </w:t>
      </w:r>
      <w:r w:rsidR="003261E4" w:rsidRPr="00320B96">
        <w:t xml:space="preserve">task </w:t>
      </w:r>
      <w:r w:rsidRPr="00320B96">
        <w:t xml:space="preserve">and rest </w:t>
      </w:r>
      <w:r w:rsidR="000A5DA2" w:rsidRPr="00320B96">
        <w:t xml:space="preserve">periods. </w:t>
      </w:r>
      <w:r w:rsidR="000A5DA2" w:rsidRPr="00237C51">
        <w:rPr>
          <w:sz w:val="28"/>
          <w:szCs w:val="28"/>
        </w:rPr>
        <w:fldChar w:fldCharType="begin"/>
      </w:r>
      <w:r w:rsidR="000A5DA2" w:rsidRPr="00237C51">
        <w:rPr>
          <w:sz w:val="28"/>
          <w:szCs w:val="28"/>
        </w:rPr>
        <w:instrText xml:space="preserve"> REF _Ref184369759 \h </w:instrText>
      </w:r>
      <w:r w:rsidR="000A5DA2">
        <w:rPr>
          <w:sz w:val="28"/>
          <w:szCs w:val="28"/>
        </w:rPr>
        <w:instrText xml:space="preserve"> \* MERGEFORMAT </w:instrText>
      </w:r>
      <w:r w:rsidR="000A5DA2" w:rsidRPr="00237C51">
        <w:rPr>
          <w:sz w:val="28"/>
          <w:szCs w:val="28"/>
        </w:rPr>
      </w:r>
      <w:r w:rsidR="000A5DA2" w:rsidRPr="00237C51">
        <w:rPr>
          <w:sz w:val="28"/>
          <w:szCs w:val="28"/>
        </w:rPr>
        <w:fldChar w:fldCharType="separate"/>
      </w:r>
      <w:r w:rsidR="004C5A12" w:rsidRPr="004C5A12">
        <w:t xml:space="preserve">Figure </w:t>
      </w:r>
      <w:r w:rsidR="004C5A12" w:rsidRPr="004C5A12">
        <w:rPr>
          <w:noProof/>
        </w:rPr>
        <w:t>2</w:t>
      </w:r>
      <w:r w:rsidR="000A5DA2" w:rsidRPr="00237C51">
        <w:rPr>
          <w:sz w:val="28"/>
          <w:szCs w:val="28"/>
        </w:rPr>
        <w:fldChar w:fldCharType="end"/>
      </w:r>
      <w:r w:rsidR="000A5DA2">
        <w:t xml:space="preserve"> </w:t>
      </w:r>
      <w:r w:rsidR="000A5DA2" w:rsidRPr="00320B96">
        <w:t>shows the process of the experimental task.</w:t>
      </w:r>
    </w:p>
    <w:bookmarkStart w:id="12" w:name="_Ref184369759"/>
    <w:p w14:paraId="6A651618" w14:textId="0E4F9E4F" w:rsidR="00333BFB" w:rsidRPr="007A1B6C" w:rsidRDefault="000B0A66" w:rsidP="00CD36C7">
      <w:pPr>
        <w:ind w:left="142" w:right="237"/>
        <w:contextualSpacing/>
        <w:rPr>
          <w:sz w:val="22"/>
          <w:szCs w:val="22"/>
          <w:rtl/>
        </w:rPr>
      </w:pPr>
      <w:r w:rsidRPr="00184EDC">
        <w:rPr>
          <w:noProof/>
          <w:sz w:val="28"/>
          <w:szCs w:val="28"/>
        </w:rPr>
        <mc:AlternateContent>
          <mc:Choice Requires="wpg">
            <w:drawing>
              <wp:anchor distT="0" distB="0" distL="114300" distR="114300" simplePos="0" relativeHeight="251664384" behindDoc="0" locked="0" layoutInCell="1" allowOverlap="1" wp14:anchorId="4C23EA36" wp14:editId="757DCF73">
                <wp:simplePos x="0" y="0"/>
                <wp:positionH relativeFrom="margin">
                  <wp:align>center</wp:align>
                </wp:positionH>
                <wp:positionV relativeFrom="paragraph">
                  <wp:posOffset>156037</wp:posOffset>
                </wp:positionV>
                <wp:extent cx="5546725" cy="1360170"/>
                <wp:effectExtent l="0" t="0" r="0" b="0"/>
                <wp:wrapTopAndBottom/>
                <wp:docPr id="51" name="Group 50">
                  <a:extLst xmlns:a="http://schemas.openxmlformats.org/drawingml/2006/main">
                    <a:ext uri="{FF2B5EF4-FFF2-40B4-BE49-F238E27FC236}">
                      <a16:creationId xmlns:a16="http://schemas.microsoft.com/office/drawing/2014/main" id="{ACB1E0BB-6DE0-4D2E-896D-84720F2A106C}"/>
                    </a:ext>
                  </a:extLst>
                </wp:docPr>
                <wp:cNvGraphicFramePr/>
                <a:graphic xmlns:a="http://schemas.openxmlformats.org/drawingml/2006/main">
                  <a:graphicData uri="http://schemas.microsoft.com/office/word/2010/wordprocessingGroup">
                    <wpg:wgp>
                      <wpg:cNvGrpSpPr/>
                      <wpg:grpSpPr>
                        <a:xfrm>
                          <a:off x="0" y="0"/>
                          <a:ext cx="5546725" cy="1360170"/>
                          <a:chOff x="0" y="88293"/>
                          <a:chExt cx="5546726" cy="1361317"/>
                        </a:xfrm>
                      </wpg:grpSpPr>
                      <wpg:grpSp>
                        <wpg:cNvPr id="694859280" name="Group 694859280">
                          <a:extLst>
                            <a:ext uri="{FF2B5EF4-FFF2-40B4-BE49-F238E27FC236}">
                              <a16:creationId xmlns:a16="http://schemas.microsoft.com/office/drawing/2014/main" id="{BC7A5E80-C867-278E-9012-CDF3E06AFE32}"/>
                            </a:ext>
                          </a:extLst>
                        </wpg:cNvPr>
                        <wpg:cNvGrpSpPr/>
                        <wpg:grpSpPr>
                          <a:xfrm>
                            <a:off x="0" y="88293"/>
                            <a:ext cx="5546726" cy="1361317"/>
                            <a:chOff x="0" y="88293"/>
                            <a:chExt cx="5546726" cy="1361317"/>
                          </a:xfrm>
                        </wpg:grpSpPr>
                        <wpg:grpSp>
                          <wpg:cNvPr id="804685077" name="Group 804685077">
                            <a:extLst>
                              <a:ext uri="{FF2B5EF4-FFF2-40B4-BE49-F238E27FC236}">
                                <a16:creationId xmlns:a16="http://schemas.microsoft.com/office/drawing/2014/main" id="{D975F11E-C77D-9C48-7214-2A7C66A5E891}"/>
                              </a:ext>
                            </a:extLst>
                          </wpg:cNvPr>
                          <wpg:cNvGrpSpPr/>
                          <wpg:grpSpPr>
                            <a:xfrm>
                              <a:off x="0" y="88293"/>
                              <a:ext cx="5546726" cy="1361317"/>
                              <a:chOff x="0" y="88293"/>
                              <a:chExt cx="5546726" cy="1361317"/>
                            </a:xfrm>
                          </wpg:grpSpPr>
                          <wpg:grpSp>
                            <wpg:cNvPr id="1593634054" name="Group 1593634054">
                              <a:extLst>
                                <a:ext uri="{FF2B5EF4-FFF2-40B4-BE49-F238E27FC236}">
                                  <a16:creationId xmlns:a16="http://schemas.microsoft.com/office/drawing/2014/main" id="{E8C77A1C-32E5-A063-6E87-873980A03C88}"/>
                                </a:ext>
                              </a:extLst>
                            </wpg:cNvPr>
                            <wpg:cNvGrpSpPr/>
                            <wpg:grpSpPr>
                              <a:xfrm>
                                <a:off x="0" y="88293"/>
                                <a:ext cx="5507653" cy="1342132"/>
                                <a:chOff x="0" y="88293"/>
                                <a:chExt cx="5507653" cy="1342132"/>
                              </a:xfrm>
                            </wpg:grpSpPr>
                            <wpg:grpSp>
                              <wpg:cNvPr id="1512813320" name="Group 1512813320">
                                <a:extLst>
                                  <a:ext uri="{FF2B5EF4-FFF2-40B4-BE49-F238E27FC236}">
                                    <a16:creationId xmlns:a16="http://schemas.microsoft.com/office/drawing/2014/main" id="{8F676BE1-8E57-0400-EF1B-1A3F91E23FF4}"/>
                                  </a:ext>
                                </a:extLst>
                              </wpg:cNvPr>
                              <wpg:cNvGrpSpPr/>
                              <wpg:grpSpPr>
                                <a:xfrm>
                                  <a:off x="0" y="88293"/>
                                  <a:ext cx="5507653" cy="1342132"/>
                                  <a:chOff x="0" y="88293"/>
                                  <a:chExt cx="5507653" cy="1342132"/>
                                </a:xfrm>
                              </wpg:grpSpPr>
                              <wps:wsp>
                                <wps:cNvPr id="456389231" name="TextBox 17">
                                  <a:extLst>
                                    <a:ext uri="{FF2B5EF4-FFF2-40B4-BE49-F238E27FC236}">
                                      <a16:creationId xmlns:a16="http://schemas.microsoft.com/office/drawing/2014/main" id="{81C8AD8C-ECFF-0F11-9A0A-D0192A51601F}"/>
                                    </a:ext>
                                  </a:extLst>
                                </wps:cNvPr>
                                <wps:cNvSpPr txBox="1"/>
                                <wps:spPr>
                                  <a:xfrm>
                                    <a:off x="1006135" y="733957"/>
                                    <a:ext cx="831850" cy="320675"/>
                                  </a:xfrm>
                                  <a:prstGeom prst="rect">
                                    <a:avLst/>
                                  </a:prstGeom>
                                  <a:solidFill>
                                    <a:srgbClr val="FFC000"/>
                                  </a:solidFill>
                                  <a:ln>
                                    <a:solidFill>
                                      <a:schemeClr val="tx2"/>
                                    </a:solidFill>
                                  </a:ln>
                                </wps:spPr>
                                <wps:txbx>
                                  <w:txbxContent>
                                    <w:p w14:paraId="4BC501BE" w14:textId="3979FF75" w:rsidR="00520C39" w:rsidRDefault="00FC2623" w:rsidP="00520C39">
                                      <w:pPr>
                                        <w:jc w:val="center"/>
                                        <w:rPr>
                                          <w:b/>
                                          <w:bCs/>
                                          <w:color w:val="000000" w:themeColor="text1"/>
                                          <w:kern w:val="24"/>
                                          <w:sz w:val="21"/>
                                          <w:szCs w:val="21"/>
                                        </w:rPr>
                                      </w:pPr>
                                      <w:r>
                                        <w:rPr>
                                          <w:b/>
                                          <w:bCs/>
                                          <w:color w:val="000000" w:themeColor="text1"/>
                                          <w:kern w:val="24"/>
                                          <w:sz w:val="21"/>
                                          <w:szCs w:val="21"/>
                                        </w:rPr>
                                        <w:t>ASR-SI</w:t>
                                      </w:r>
                                    </w:p>
                                  </w:txbxContent>
                                </wps:txbx>
                                <wps:bodyPr wrap="square" rtlCol="0">
                                  <a:spAutoFit/>
                                </wps:bodyPr>
                              </wps:wsp>
                              <wps:wsp>
                                <wps:cNvPr id="389812702" name="TextBox 18">
                                  <a:extLst>
                                    <a:ext uri="{FF2B5EF4-FFF2-40B4-BE49-F238E27FC236}">
                                      <a16:creationId xmlns:a16="http://schemas.microsoft.com/office/drawing/2014/main" id="{951E48ED-F8C2-4A74-5EA1-79E7DE5DB2CA}"/>
                                    </a:ext>
                                  </a:extLst>
                                </wps:cNvPr>
                                <wps:cNvSpPr txBox="1"/>
                                <wps:spPr>
                                  <a:xfrm>
                                    <a:off x="2036743" y="88293"/>
                                    <a:ext cx="1236084" cy="255910"/>
                                  </a:xfrm>
                                  <a:prstGeom prst="rect">
                                    <a:avLst/>
                                  </a:prstGeom>
                                  <a:noFill/>
                                </wps:spPr>
                                <wps:txbx>
                                  <w:txbxContent>
                                    <w:p w14:paraId="477A3D78" w14:textId="77777777" w:rsidR="00520C39" w:rsidRPr="00205381" w:rsidRDefault="00520C39" w:rsidP="00520C39">
                                      <w:pPr>
                                        <w:jc w:val="center"/>
                                        <w:rPr>
                                          <w:b/>
                                          <w:bCs/>
                                          <w:color w:val="000000" w:themeColor="text1"/>
                                          <w:kern w:val="24"/>
                                          <w:sz w:val="22"/>
                                          <w:szCs w:val="22"/>
                                        </w:rPr>
                                      </w:pPr>
                                      <w:r w:rsidRPr="00205381">
                                        <w:rPr>
                                          <w:b/>
                                          <w:bCs/>
                                          <w:color w:val="000000" w:themeColor="text1"/>
                                          <w:kern w:val="24"/>
                                          <w:sz w:val="22"/>
                                          <w:szCs w:val="22"/>
                                        </w:rPr>
                                        <w:t>Four Repetitions</w:t>
                                      </w:r>
                                    </w:p>
                                  </w:txbxContent>
                                </wps:txbx>
                                <wps:bodyPr wrap="square">
                                  <a:noAutofit/>
                                </wps:bodyPr>
                              </wps:wsp>
                              <wps:wsp>
                                <wps:cNvPr id="589487874" name="TextBox 19">
                                  <a:extLst>
                                    <a:ext uri="{FF2B5EF4-FFF2-40B4-BE49-F238E27FC236}">
                                      <a16:creationId xmlns:a16="http://schemas.microsoft.com/office/drawing/2014/main" id="{09E1DF9D-8DE3-A6C0-312F-09B4A056C815}"/>
                                    </a:ext>
                                  </a:extLst>
                                </wps:cNvPr>
                                <wps:cNvSpPr txBox="1"/>
                                <wps:spPr>
                                  <a:xfrm>
                                    <a:off x="0" y="730232"/>
                                    <a:ext cx="838200" cy="320675"/>
                                  </a:xfrm>
                                  <a:prstGeom prst="rect">
                                    <a:avLst/>
                                  </a:prstGeom>
                                  <a:noFill/>
                                  <a:ln>
                                    <a:solidFill>
                                      <a:schemeClr val="tx2"/>
                                    </a:solidFill>
                                  </a:ln>
                                </wps:spPr>
                                <wps:txbx>
                                  <w:txbxContent>
                                    <w:p w14:paraId="6A001959"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Pre-Rest</w:t>
                                      </w:r>
                                    </w:p>
                                  </w:txbxContent>
                                </wps:txbx>
                                <wps:bodyPr wrap="square" rtlCol="0">
                                  <a:spAutoFit/>
                                </wps:bodyPr>
                              </wps:wsp>
                              <wps:wsp>
                                <wps:cNvPr id="686672876" name="TextBox 20">
                                  <a:extLst>
                                    <a:ext uri="{FF2B5EF4-FFF2-40B4-BE49-F238E27FC236}">
                                      <a16:creationId xmlns:a16="http://schemas.microsoft.com/office/drawing/2014/main" id="{78DCA928-5D49-F241-9F5A-7A2B8958CC5D}"/>
                                    </a:ext>
                                  </a:extLst>
                                </wps:cNvPr>
                                <wps:cNvSpPr txBox="1"/>
                                <wps:spPr>
                                  <a:xfrm rot="16200000">
                                    <a:off x="2594720" y="810811"/>
                                    <a:ext cx="324398" cy="163239"/>
                                  </a:xfrm>
                                  <a:prstGeom prst="rect">
                                    <a:avLst/>
                                  </a:prstGeom>
                                  <a:noFill/>
                                  <a:ln>
                                    <a:solidFill>
                                      <a:schemeClr val="tx2"/>
                                    </a:solidFill>
                                  </a:ln>
                                </wps:spPr>
                                <wps:txbx>
                                  <w:txbxContent>
                                    <w:p w14:paraId="4CD77CC8" w14:textId="77777777" w:rsidR="00520C39" w:rsidRDefault="00520C39" w:rsidP="00520C39">
                                      <w:pPr>
                                        <w:jc w:val="center"/>
                                        <w:rPr>
                                          <w:b/>
                                          <w:bCs/>
                                          <w:color w:val="C00000"/>
                                          <w:kern w:val="24"/>
                                          <w:sz w:val="10"/>
                                          <w:szCs w:val="10"/>
                                        </w:rPr>
                                      </w:pPr>
                                      <w:r>
                                        <w:rPr>
                                          <w:b/>
                                          <w:bCs/>
                                          <w:color w:val="C00000"/>
                                          <w:kern w:val="24"/>
                                          <w:sz w:val="10"/>
                                          <w:szCs w:val="10"/>
                                        </w:rPr>
                                        <w:t>+</w:t>
                                      </w:r>
                                    </w:p>
                                  </w:txbxContent>
                                </wps:txbx>
                                <wps:bodyPr wrap="square" rtlCol="0">
                                  <a:noAutofit/>
                                </wps:bodyPr>
                              </wps:wsp>
                              <wps:wsp>
                                <wps:cNvPr id="745061037" name="TextBox 21">
                                  <a:extLst>
                                    <a:ext uri="{FF2B5EF4-FFF2-40B4-BE49-F238E27FC236}">
                                      <a16:creationId xmlns:a16="http://schemas.microsoft.com/office/drawing/2014/main" id="{7079A253-660B-24D9-DF09-EBB97B368064}"/>
                                    </a:ext>
                                  </a:extLst>
                                </wps:cNvPr>
                                <wps:cNvSpPr txBox="1"/>
                                <wps:spPr>
                                  <a:xfrm>
                                    <a:off x="1837978" y="733316"/>
                                    <a:ext cx="826135" cy="320675"/>
                                  </a:xfrm>
                                  <a:prstGeom prst="rect">
                                    <a:avLst/>
                                  </a:prstGeom>
                                  <a:solidFill>
                                    <a:schemeClr val="accent6">
                                      <a:lumMod val="60000"/>
                                      <a:lumOff val="40000"/>
                                    </a:schemeClr>
                                  </a:solidFill>
                                  <a:ln>
                                    <a:solidFill>
                                      <a:schemeClr val="tx2"/>
                                    </a:solidFill>
                                  </a:ln>
                                </wps:spPr>
                                <wps:txbx>
                                  <w:txbxContent>
                                    <w:p w14:paraId="4596544C"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Rest</w:t>
                                      </w:r>
                                    </w:p>
                                  </w:txbxContent>
                                </wps:txbx>
                                <wps:bodyPr wrap="square" rtlCol="0">
                                  <a:spAutoFit/>
                                </wps:bodyPr>
                              </wps:wsp>
                              <wps:wsp>
                                <wps:cNvPr id="1479347620" name="TextBox 22">
                                  <a:extLst>
                                    <a:ext uri="{FF2B5EF4-FFF2-40B4-BE49-F238E27FC236}">
                                      <a16:creationId xmlns:a16="http://schemas.microsoft.com/office/drawing/2014/main" id="{1B860532-1D54-02C6-56E6-B7DBE6CB74A7}"/>
                                    </a:ext>
                                  </a:extLst>
                                </wps:cNvPr>
                                <wps:cNvSpPr txBox="1"/>
                                <wps:spPr>
                                  <a:xfrm rot="16200000">
                                    <a:off x="755697" y="806012"/>
                                    <a:ext cx="321319" cy="166867"/>
                                  </a:xfrm>
                                  <a:prstGeom prst="rect">
                                    <a:avLst/>
                                  </a:prstGeom>
                                  <a:noFill/>
                                  <a:ln>
                                    <a:solidFill>
                                      <a:schemeClr val="tx2"/>
                                    </a:solidFill>
                                  </a:ln>
                                </wps:spPr>
                                <wps:txbx>
                                  <w:txbxContent>
                                    <w:p w14:paraId="597BC521" w14:textId="77777777" w:rsidR="00520C39" w:rsidRDefault="00520C39" w:rsidP="00520C39">
                                      <w:pPr>
                                        <w:jc w:val="center"/>
                                        <w:rPr>
                                          <w:b/>
                                          <w:bCs/>
                                          <w:color w:val="C00000"/>
                                          <w:kern w:val="24"/>
                                          <w:sz w:val="10"/>
                                          <w:szCs w:val="10"/>
                                        </w:rPr>
                                      </w:pPr>
                                      <w:r>
                                        <w:rPr>
                                          <w:b/>
                                          <w:bCs/>
                                          <w:color w:val="C00000"/>
                                          <w:kern w:val="24"/>
                                          <w:sz w:val="10"/>
                                          <w:szCs w:val="10"/>
                                        </w:rPr>
                                        <w:t>+</w:t>
                                      </w:r>
                                    </w:p>
                                  </w:txbxContent>
                                </wps:txbx>
                                <wps:bodyPr wrap="square" rtlCol="0">
                                  <a:noAutofit/>
                                </wps:bodyPr>
                              </wps:wsp>
                              <wps:wsp>
                                <wps:cNvPr id="1714382091" name="TextBox 23">
                                  <a:extLst>
                                    <a:ext uri="{FF2B5EF4-FFF2-40B4-BE49-F238E27FC236}">
                                      <a16:creationId xmlns:a16="http://schemas.microsoft.com/office/drawing/2014/main" id="{F8D95351-287F-89F9-5517-0D4B2F207E21}"/>
                                    </a:ext>
                                  </a:extLst>
                                </wps:cNvPr>
                                <wps:cNvSpPr txBox="1"/>
                                <wps:spPr>
                                  <a:xfrm>
                                    <a:off x="4494015" y="732061"/>
                                    <a:ext cx="838200" cy="320675"/>
                                  </a:xfrm>
                                  <a:prstGeom prst="rect">
                                    <a:avLst/>
                                  </a:prstGeom>
                                  <a:noFill/>
                                  <a:ln>
                                    <a:solidFill>
                                      <a:schemeClr val="tx2"/>
                                    </a:solidFill>
                                  </a:ln>
                                </wps:spPr>
                                <wps:txbx>
                                  <w:txbxContent>
                                    <w:p w14:paraId="33B173B0"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Post-Rest</w:t>
                                      </w:r>
                                    </w:p>
                                  </w:txbxContent>
                                </wps:txbx>
                                <wps:bodyPr wrap="square" rtlCol="0">
                                  <a:spAutoFit/>
                                </wps:bodyPr>
                              </wps:wsp>
                              <wps:wsp>
                                <wps:cNvPr id="279252290" name="Straight Connector 279252290">
                                  <a:extLst>
                                    <a:ext uri="{FF2B5EF4-FFF2-40B4-BE49-F238E27FC236}">
                                      <a16:creationId xmlns:a16="http://schemas.microsoft.com/office/drawing/2014/main" id="{53D51DA8-FDB6-9491-95E5-4CFAC4E2D1A7}"/>
                                    </a:ext>
                                  </a:extLst>
                                </wps:cNvPr>
                                <wps:cNvCnPr>
                                  <a:cxnSpLocks/>
                                </wps:cNvCnPr>
                                <wps:spPr>
                                  <a:xfrm flipH="1">
                                    <a:off x="0" y="1066800"/>
                                    <a:ext cx="5507653" cy="0"/>
                                  </a:xfrm>
                                  <a:prstGeom prst="line">
                                    <a:avLst/>
                                  </a:prstGeom>
                                  <a:ln>
                                    <a:headEnd type="triangle"/>
                                  </a:ln>
                                </wps:spPr>
                                <wps:style>
                                  <a:lnRef idx="1">
                                    <a:schemeClr val="accent6"/>
                                  </a:lnRef>
                                  <a:fillRef idx="0">
                                    <a:schemeClr val="accent6"/>
                                  </a:fillRef>
                                  <a:effectRef idx="0">
                                    <a:schemeClr val="accent6"/>
                                  </a:effectRef>
                                  <a:fontRef idx="minor">
                                    <a:schemeClr val="tx1"/>
                                  </a:fontRef>
                                </wps:style>
                                <wps:bodyPr/>
                              </wps:wsp>
                              <wps:wsp>
                                <wps:cNvPr id="364640897" name="TextBox 25">
                                  <a:extLst>
                                    <a:ext uri="{FF2B5EF4-FFF2-40B4-BE49-F238E27FC236}">
                                      <a16:creationId xmlns:a16="http://schemas.microsoft.com/office/drawing/2014/main" id="{DAE85C88-60DE-46C8-52A6-F656B27EFB9D}"/>
                                    </a:ext>
                                  </a:extLst>
                                </wps:cNvPr>
                                <wps:cNvSpPr txBox="1"/>
                                <wps:spPr>
                                  <a:xfrm>
                                    <a:off x="228599" y="1043710"/>
                                    <a:ext cx="381000" cy="386715"/>
                                  </a:xfrm>
                                  <a:prstGeom prst="rect">
                                    <a:avLst/>
                                  </a:prstGeom>
                                  <a:noFill/>
                                </wps:spPr>
                                <wps:txbx>
                                  <w:txbxContent>
                                    <w:p w14:paraId="2D68C301"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wps:txbx>
                                <wps:bodyPr wrap="square">
                                  <a:spAutoFit/>
                                </wps:bodyPr>
                              </wps:wsp>
                              <wps:wsp>
                                <wps:cNvPr id="1111217319" name="TextBox 26">
                                  <a:extLst>
                                    <a:ext uri="{FF2B5EF4-FFF2-40B4-BE49-F238E27FC236}">
                                      <a16:creationId xmlns:a16="http://schemas.microsoft.com/office/drawing/2014/main" id="{630D4A2F-3857-22AA-7334-68CE2961CE47}"/>
                                    </a:ext>
                                  </a:extLst>
                                </wps:cNvPr>
                                <wps:cNvSpPr txBox="1"/>
                                <wps:spPr>
                                  <a:xfrm>
                                    <a:off x="1142995" y="1043465"/>
                                    <a:ext cx="457200" cy="386715"/>
                                  </a:xfrm>
                                  <a:prstGeom prst="rect">
                                    <a:avLst/>
                                  </a:prstGeom>
                                  <a:noFill/>
                                </wps:spPr>
                                <wps:txbx>
                                  <w:txbxContent>
                                    <w:p w14:paraId="57B286D2"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60-70</w:t>
                                      </w:r>
                                      <w:r>
                                        <w:rPr>
                                          <w:b/>
                                          <w:bCs/>
                                          <w:color w:val="000000" w:themeColor="text1"/>
                                          <w:kern w:val="24"/>
                                          <w:sz w:val="12"/>
                                          <w:szCs w:val="12"/>
                                        </w:rPr>
                                        <w:t xml:space="preserve"> Sec</w:t>
                                      </w:r>
                                    </w:p>
                                  </w:txbxContent>
                                </wps:txbx>
                                <wps:bodyPr wrap="square">
                                  <a:spAutoFit/>
                                </wps:bodyPr>
                              </wps:wsp>
                              <wps:wsp>
                                <wps:cNvPr id="851073467" name="TextBox 27">
                                  <a:extLst>
                                    <a:ext uri="{FF2B5EF4-FFF2-40B4-BE49-F238E27FC236}">
                                      <a16:creationId xmlns:a16="http://schemas.microsoft.com/office/drawing/2014/main" id="{061A821F-34AF-055C-43AB-8B6CFE8F37C1}"/>
                                    </a:ext>
                                  </a:extLst>
                                </wps:cNvPr>
                                <wps:cNvSpPr txBox="1"/>
                                <wps:spPr>
                                  <a:xfrm>
                                    <a:off x="4695822" y="1043465"/>
                                    <a:ext cx="304800" cy="386715"/>
                                  </a:xfrm>
                                  <a:prstGeom prst="rect">
                                    <a:avLst/>
                                  </a:prstGeom>
                                  <a:noFill/>
                                </wps:spPr>
                                <wps:txbx>
                                  <w:txbxContent>
                                    <w:p w14:paraId="344217B1"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wps:txbx>
                                <wps:bodyPr wrap="square">
                                  <a:spAutoFit/>
                                </wps:bodyPr>
                              </wps:wsp>
                              <wps:wsp>
                                <wps:cNvPr id="2087834719" name="TextBox 28">
                                  <a:extLst>
                                    <a:ext uri="{FF2B5EF4-FFF2-40B4-BE49-F238E27FC236}">
                                      <a16:creationId xmlns:a16="http://schemas.microsoft.com/office/drawing/2014/main" id="{48F5DD9D-CAB0-A76B-9AEA-CE93A55887D7}"/>
                                    </a:ext>
                                  </a:extLst>
                                </wps:cNvPr>
                                <wps:cNvSpPr txBox="1"/>
                                <wps:spPr>
                                  <a:xfrm>
                                    <a:off x="761997" y="1043465"/>
                                    <a:ext cx="304800" cy="386715"/>
                                  </a:xfrm>
                                  <a:prstGeom prst="rect">
                                    <a:avLst/>
                                  </a:prstGeom>
                                  <a:noFill/>
                                </wps:spPr>
                                <wps:txbx>
                                  <w:txbxContent>
                                    <w:p w14:paraId="497148ED"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2</w:t>
                                      </w:r>
                                      <w:r>
                                        <w:rPr>
                                          <w:b/>
                                          <w:bCs/>
                                          <w:color w:val="000000" w:themeColor="text1"/>
                                          <w:kern w:val="24"/>
                                          <w:sz w:val="12"/>
                                          <w:szCs w:val="12"/>
                                        </w:rPr>
                                        <w:t xml:space="preserve"> Sec</w:t>
                                      </w:r>
                                    </w:p>
                                  </w:txbxContent>
                                </wps:txbx>
                                <wps:bodyPr wrap="square">
                                  <a:spAutoFit/>
                                </wps:bodyPr>
                              </wps:wsp>
                              <wps:wsp>
                                <wps:cNvPr id="994121548" name="TextBox 29">
                                  <a:extLst>
                                    <a:ext uri="{FF2B5EF4-FFF2-40B4-BE49-F238E27FC236}">
                                      <a16:creationId xmlns:a16="http://schemas.microsoft.com/office/drawing/2014/main" id="{D4B676BC-48A6-F44F-1DB5-FE33F5E8488C}"/>
                                    </a:ext>
                                  </a:extLst>
                                </wps:cNvPr>
                                <wps:cNvSpPr txBox="1"/>
                                <wps:spPr>
                                  <a:xfrm>
                                    <a:off x="2105021" y="1043465"/>
                                    <a:ext cx="381000" cy="386715"/>
                                  </a:xfrm>
                                  <a:prstGeom prst="rect">
                                    <a:avLst/>
                                  </a:prstGeom>
                                  <a:noFill/>
                                </wps:spPr>
                                <wps:txbx>
                                  <w:txbxContent>
                                    <w:p w14:paraId="2EDACC27"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wps:txbx>
                                <wps:bodyPr wrap="square">
                                  <a:spAutoFit/>
                                </wps:bodyPr>
                              </wps:wsp>
                              <wps:wsp>
                                <wps:cNvPr id="883833891" name="TextBox 30">
                                  <a:extLst>
                                    <a:ext uri="{FF2B5EF4-FFF2-40B4-BE49-F238E27FC236}">
                                      <a16:creationId xmlns:a16="http://schemas.microsoft.com/office/drawing/2014/main" id="{45905911-B116-D344-0956-A401F66C9F73}"/>
                                    </a:ext>
                                  </a:extLst>
                                </wps:cNvPr>
                                <wps:cNvSpPr txBox="1"/>
                                <wps:spPr>
                                  <a:xfrm>
                                    <a:off x="2981318" y="1043465"/>
                                    <a:ext cx="457200" cy="386715"/>
                                  </a:xfrm>
                                  <a:prstGeom prst="rect">
                                    <a:avLst/>
                                  </a:prstGeom>
                                  <a:noFill/>
                                </wps:spPr>
                                <wps:txbx>
                                  <w:txbxContent>
                                    <w:p w14:paraId="3B5F8EC8"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60-70</w:t>
                                      </w:r>
                                      <w:r>
                                        <w:rPr>
                                          <w:b/>
                                          <w:bCs/>
                                          <w:color w:val="000000" w:themeColor="text1"/>
                                          <w:kern w:val="24"/>
                                          <w:sz w:val="12"/>
                                          <w:szCs w:val="12"/>
                                        </w:rPr>
                                        <w:t xml:space="preserve"> Sec</w:t>
                                      </w:r>
                                    </w:p>
                                  </w:txbxContent>
                                </wps:txbx>
                                <wps:bodyPr wrap="square">
                                  <a:spAutoFit/>
                                </wps:bodyPr>
                              </wps:wsp>
                              <wps:wsp>
                                <wps:cNvPr id="2131209039" name="TextBox 31">
                                  <a:extLst>
                                    <a:ext uri="{FF2B5EF4-FFF2-40B4-BE49-F238E27FC236}">
                                      <a16:creationId xmlns:a16="http://schemas.microsoft.com/office/drawing/2014/main" id="{D6AB133C-C0D3-B727-C147-D29B61BD710C}"/>
                                    </a:ext>
                                  </a:extLst>
                                </wps:cNvPr>
                                <wps:cNvSpPr txBox="1"/>
                                <wps:spPr>
                                  <a:xfrm>
                                    <a:off x="2600319" y="1043465"/>
                                    <a:ext cx="304800" cy="386715"/>
                                  </a:xfrm>
                                  <a:prstGeom prst="rect">
                                    <a:avLst/>
                                  </a:prstGeom>
                                  <a:noFill/>
                                </wps:spPr>
                                <wps:txbx>
                                  <w:txbxContent>
                                    <w:p w14:paraId="7026E846"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2</w:t>
                                      </w:r>
                                      <w:r>
                                        <w:rPr>
                                          <w:b/>
                                          <w:bCs/>
                                          <w:color w:val="000000" w:themeColor="text1"/>
                                          <w:kern w:val="24"/>
                                          <w:sz w:val="12"/>
                                          <w:szCs w:val="12"/>
                                        </w:rPr>
                                        <w:t xml:space="preserve"> Sec</w:t>
                                      </w:r>
                                    </w:p>
                                  </w:txbxContent>
                                </wps:txbx>
                                <wps:bodyPr wrap="square">
                                  <a:spAutoFit/>
                                </wps:bodyPr>
                              </wps:wsp>
                              <wps:wsp>
                                <wps:cNvPr id="662208253" name="TextBox 32">
                                  <a:extLst>
                                    <a:ext uri="{FF2B5EF4-FFF2-40B4-BE49-F238E27FC236}">
                                      <a16:creationId xmlns:a16="http://schemas.microsoft.com/office/drawing/2014/main" id="{20F20F3E-EA0A-00C7-E14F-2EDEC26C407D}"/>
                                    </a:ext>
                                  </a:extLst>
                                </wps:cNvPr>
                                <wps:cNvSpPr txBox="1"/>
                                <wps:spPr>
                                  <a:xfrm>
                                    <a:off x="3921120" y="1043465"/>
                                    <a:ext cx="381000" cy="386715"/>
                                  </a:xfrm>
                                  <a:prstGeom prst="rect">
                                    <a:avLst/>
                                  </a:prstGeom>
                                  <a:noFill/>
                                </wps:spPr>
                                <wps:txbx>
                                  <w:txbxContent>
                                    <w:p w14:paraId="4B60D404"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wps:txbx>
                                <wps:bodyPr wrap="square">
                                  <a:spAutoFit/>
                                </wps:bodyPr>
                              </wps:wsp>
                              <wps:wsp>
                                <wps:cNvPr id="1871065188" name="TextBox 33">
                                  <a:extLst>
                                    <a:ext uri="{FF2B5EF4-FFF2-40B4-BE49-F238E27FC236}">
                                      <a16:creationId xmlns:a16="http://schemas.microsoft.com/office/drawing/2014/main" id="{3BCB10DB-3D5C-E167-FBAD-6D85FCFC99FB}"/>
                                    </a:ext>
                                  </a:extLst>
                                </wps:cNvPr>
                                <wps:cNvSpPr txBox="1"/>
                                <wps:spPr>
                                  <a:xfrm>
                                    <a:off x="2842074" y="731959"/>
                                    <a:ext cx="825500" cy="327852"/>
                                  </a:xfrm>
                                  <a:prstGeom prst="rect">
                                    <a:avLst/>
                                  </a:prstGeom>
                                  <a:solidFill>
                                    <a:srgbClr val="FFC000"/>
                                  </a:solidFill>
                                  <a:ln>
                                    <a:solidFill>
                                      <a:schemeClr val="tx2"/>
                                    </a:solidFill>
                                  </a:ln>
                                </wps:spPr>
                                <wps:txbx>
                                  <w:txbxContent>
                                    <w:p w14:paraId="47EA4F26" w14:textId="0B308BD2" w:rsidR="00520C39" w:rsidRPr="00244B93" w:rsidRDefault="00520C39" w:rsidP="00520C39">
                                      <w:pPr>
                                        <w:jc w:val="center"/>
                                        <w:rPr>
                                          <w:b/>
                                          <w:bCs/>
                                          <w:color w:val="000000" w:themeColor="text1"/>
                                          <w:kern w:val="24"/>
                                          <w:sz w:val="21"/>
                                          <w:szCs w:val="21"/>
                                        </w:rPr>
                                      </w:pPr>
                                      <w:r w:rsidRPr="00244B93">
                                        <w:rPr>
                                          <w:b/>
                                          <w:bCs/>
                                          <w:color w:val="000000" w:themeColor="text1"/>
                                          <w:kern w:val="24"/>
                                          <w:sz w:val="21"/>
                                          <w:szCs w:val="21"/>
                                        </w:rPr>
                                        <w:t>N</w:t>
                                      </w:r>
                                      <w:r w:rsidR="00FC2623" w:rsidRPr="00244B93">
                                        <w:rPr>
                                          <w:b/>
                                          <w:bCs/>
                                          <w:color w:val="000000" w:themeColor="text1"/>
                                          <w:kern w:val="24"/>
                                          <w:sz w:val="21"/>
                                          <w:szCs w:val="21"/>
                                        </w:rPr>
                                        <w:t>o</w:t>
                                      </w:r>
                                      <w:r w:rsidRPr="00244B93">
                                        <w:rPr>
                                          <w:b/>
                                          <w:bCs/>
                                          <w:color w:val="000000" w:themeColor="text1"/>
                                          <w:kern w:val="24"/>
                                          <w:sz w:val="21"/>
                                          <w:szCs w:val="21"/>
                                        </w:rPr>
                                        <w:t>ASR</w:t>
                                      </w:r>
                                      <w:r w:rsidR="00FC2623" w:rsidRPr="00244B93">
                                        <w:rPr>
                                          <w:b/>
                                          <w:bCs/>
                                          <w:color w:val="000000" w:themeColor="text1"/>
                                          <w:kern w:val="24"/>
                                          <w:sz w:val="21"/>
                                          <w:szCs w:val="21"/>
                                        </w:rPr>
                                        <w:t>-</w:t>
                                      </w:r>
                                      <w:r w:rsidRPr="00244B93">
                                        <w:rPr>
                                          <w:b/>
                                          <w:bCs/>
                                          <w:color w:val="000000" w:themeColor="text1"/>
                                          <w:kern w:val="24"/>
                                          <w:sz w:val="21"/>
                                          <w:szCs w:val="21"/>
                                        </w:rPr>
                                        <w:t>SI</w:t>
                                      </w:r>
                                    </w:p>
                                  </w:txbxContent>
                                </wps:txbx>
                                <wps:bodyPr wrap="square" rtlCol="0">
                                  <a:noAutofit/>
                                </wps:bodyPr>
                              </wps:wsp>
                              <wps:wsp>
                                <wps:cNvPr id="517699697" name="TextBox 34">
                                  <a:extLst>
                                    <a:ext uri="{FF2B5EF4-FFF2-40B4-BE49-F238E27FC236}">
                                      <a16:creationId xmlns:a16="http://schemas.microsoft.com/office/drawing/2014/main" id="{DDF9B2E1-630C-B5EB-1FC7-4EB4F43DDC27}"/>
                                    </a:ext>
                                  </a:extLst>
                                </wps:cNvPr>
                                <wps:cNvSpPr txBox="1"/>
                                <wps:spPr>
                                  <a:xfrm>
                                    <a:off x="3668523" y="732442"/>
                                    <a:ext cx="825500" cy="320675"/>
                                  </a:xfrm>
                                  <a:prstGeom prst="rect">
                                    <a:avLst/>
                                  </a:prstGeom>
                                  <a:solidFill>
                                    <a:schemeClr val="accent6">
                                      <a:lumMod val="60000"/>
                                      <a:lumOff val="40000"/>
                                    </a:schemeClr>
                                  </a:solidFill>
                                  <a:ln>
                                    <a:solidFill>
                                      <a:schemeClr val="tx2"/>
                                    </a:solidFill>
                                  </a:ln>
                                </wps:spPr>
                                <wps:txbx>
                                  <w:txbxContent>
                                    <w:p w14:paraId="1462020A"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Rest</w:t>
                                      </w:r>
                                    </w:p>
                                  </w:txbxContent>
                                </wps:txbx>
                                <wps:bodyPr wrap="square" rtlCol="0">
                                  <a:spAutoFit/>
                                </wps:bodyPr>
                              </wps:wsp>
                              <wps:wsp>
                                <wps:cNvPr id="1324663183" name="Left Brace 1324663183">
                                  <a:extLst>
                                    <a:ext uri="{FF2B5EF4-FFF2-40B4-BE49-F238E27FC236}">
                                      <a16:creationId xmlns:a16="http://schemas.microsoft.com/office/drawing/2014/main" id="{EBF0CF00-B018-3121-7E39-79D7482EB576}"/>
                                    </a:ext>
                                  </a:extLst>
                                </wps:cNvPr>
                                <wps:cNvSpPr/>
                                <wps:spPr>
                                  <a:xfrm rot="5400000">
                                    <a:off x="2577578" y="-1372444"/>
                                    <a:ext cx="182520" cy="3650393"/>
                                  </a:xfrm>
                                  <a:prstGeom prst="leftBrace">
                                    <a:avLst/>
                                  </a:prstGeom>
                                  <a:ln>
                                    <a:solidFill>
                                      <a:schemeClr val="tx1"/>
                                    </a:solidFill>
                                  </a:ln>
                                </wps:spPr>
                                <wps:style>
                                  <a:lnRef idx="1">
                                    <a:schemeClr val="accent3"/>
                                  </a:lnRef>
                                  <a:fillRef idx="0">
                                    <a:schemeClr val="accent3"/>
                                  </a:fillRef>
                                  <a:effectRef idx="0">
                                    <a:schemeClr val="accent3"/>
                                  </a:effectRef>
                                  <a:fontRef idx="minor">
                                    <a:schemeClr val="tx1"/>
                                  </a:fontRef>
                                </wps:style>
                                <wps:bodyPr rtlCol="0" anchor="ctr"/>
                              </wps:wsp>
                            </wpg:grpSp>
                            <wps:wsp>
                              <wps:cNvPr id="562136083" name="Straight Connector 562136083">
                                <a:extLst>
                                  <a:ext uri="{FF2B5EF4-FFF2-40B4-BE49-F238E27FC236}">
                                    <a16:creationId xmlns:a16="http://schemas.microsoft.com/office/drawing/2014/main" id="{65420AEE-5F14-56A0-1438-E4AA4B6490E1}"/>
                                  </a:ext>
                                </a:extLst>
                              </wps:cNvPr>
                              <wps:cNvCnPr>
                                <a:cxnSpLocks/>
                              </wps:cNvCnPr>
                              <wps:spPr>
                                <a:xfrm>
                                  <a:off x="838200"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1956236860" name="Straight Connector 1956236860">
                                <a:extLst>
                                  <a:ext uri="{FF2B5EF4-FFF2-40B4-BE49-F238E27FC236}">
                                    <a16:creationId xmlns:a16="http://schemas.microsoft.com/office/drawing/2014/main" id="{C7AD42FB-7026-4E01-CEDA-FB365F0CA956}"/>
                                  </a:ext>
                                </a:extLst>
                              </wps:cNvPr>
                              <wps:cNvCnPr>
                                <a:cxnSpLocks/>
                              </wps:cNvCnPr>
                              <wps:spPr>
                                <a:xfrm flipV="1">
                                  <a:off x="999788"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264636905" name="Straight Connector 264636905">
                                <a:extLst>
                                  <a:ext uri="{FF2B5EF4-FFF2-40B4-BE49-F238E27FC236}">
                                    <a16:creationId xmlns:a16="http://schemas.microsoft.com/office/drawing/2014/main" id="{7FE88275-B056-99CF-9CA3-2F9C7F107C88}"/>
                                  </a:ext>
                                </a:extLst>
                              </wps:cNvPr>
                              <wps:cNvCnPr>
                                <a:cxnSpLocks/>
                              </wps:cNvCnPr>
                              <wps:spPr>
                                <a:xfrm flipV="1">
                                  <a:off x="1837986" y="1059973"/>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46915794" name="Straight Connector 46915794">
                                <a:extLst>
                                  <a:ext uri="{FF2B5EF4-FFF2-40B4-BE49-F238E27FC236}">
                                    <a16:creationId xmlns:a16="http://schemas.microsoft.com/office/drawing/2014/main" id="{ABDB9951-F3D7-CDBF-F03A-34B026A71134}"/>
                                  </a:ext>
                                </a:extLst>
                              </wps:cNvPr>
                              <wps:cNvCnPr>
                                <a:cxnSpLocks/>
                              </wps:cNvCnPr>
                              <wps:spPr>
                                <a:xfrm flipV="1">
                                  <a:off x="2667429"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2096943251" name="Straight Connector 2096943251">
                                <a:extLst>
                                  <a:ext uri="{FF2B5EF4-FFF2-40B4-BE49-F238E27FC236}">
                                    <a16:creationId xmlns:a16="http://schemas.microsoft.com/office/drawing/2014/main" id="{3B9A1E2B-237D-8244-155D-A9673BA71B45}"/>
                                  </a:ext>
                                </a:extLst>
                              </wps:cNvPr>
                              <wps:cNvCnPr>
                                <a:cxnSpLocks/>
                              </wps:cNvCnPr>
                              <wps:spPr>
                                <a:xfrm flipV="1">
                                  <a:off x="2838539"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1794141068" name="Straight Connector 1794141068">
                                <a:extLst>
                                  <a:ext uri="{FF2B5EF4-FFF2-40B4-BE49-F238E27FC236}">
                                    <a16:creationId xmlns:a16="http://schemas.microsoft.com/office/drawing/2014/main" id="{8CAEAB3C-CFEF-1719-A4E1-C628232F0C3F}"/>
                                  </a:ext>
                                </a:extLst>
                              </wps:cNvPr>
                              <wps:cNvCnPr>
                                <a:cxnSpLocks/>
                              </wps:cNvCnPr>
                              <wps:spPr>
                                <a:xfrm flipV="1">
                                  <a:off x="3661831" y="1076325"/>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669469353" name="Straight Connector 669469353">
                                <a:extLst>
                                  <a:ext uri="{FF2B5EF4-FFF2-40B4-BE49-F238E27FC236}">
                                    <a16:creationId xmlns:a16="http://schemas.microsoft.com/office/drawing/2014/main" id="{13E9D26F-DF5D-D7A6-0CF9-1C64D6F35742}"/>
                                  </a:ext>
                                </a:extLst>
                              </wps:cNvPr>
                              <wps:cNvCnPr>
                                <a:cxnSpLocks/>
                              </wps:cNvCnPr>
                              <wps:spPr>
                                <a:xfrm flipV="1">
                                  <a:off x="4494035"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g:grpSp>
                          <wps:wsp>
                            <wps:cNvPr id="1777925380" name="TextBox 8">
                              <a:extLst>
                                <a:ext uri="{FF2B5EF4-FFF2-40B4-BE49-F238E27FC236}">
                                  <a16:creationId xmlns:a16="http://schemas.microsoft.com/office/drawing/2014/main" id="{4ACD8B90-7D8B-6043-D341-5077D06A73AB}"/>
                                </a:ext>
                              </a:extLst>
                            </wps:cNvPr>
                            <wps:cNvSpPr txBox="1"/>
                            <wps:spPr>
                              <a:xfrm>
                                <a:off x="5241926" y="1135920"/>
                                <a:ext cx="304800" cy="313690"/>
                              </a:xfrm>
                              <a:prstGeom prst="rect">
                                <a:avLst/>
                              </a:prstGeom>
                              <a:noFill/>
                            </wps:spPr>
                            <wps:txbx>
                              <w:txbxContent>
                                <w:p w14:paraId="68D9AA13" w14:textId="77777777" w:rsidR="00520C39" w:rsidRDefault="00520C39" w:rsidP="00520C39">
                                  <w:pPr>
                                    <w:jc w:val="center"/>
                                    <w:rPr>
                                      <w:b/>
                                      <w:bCs/>
                                      <w:color w:val="538135" w:themeColor="accent6" w:themeShade="BF"/>
                                      <w:kern w:val="24"/>
                                      <w:sz w:val="20"/>
                                      <w:szCs w:val="20"/>
                                    </w:rPr>
                                  </w:pPr>
                                  <w:r>
                                    <w:rPr>
                                      <w:b/>
                                      <w:bCs/>
                                      <w:color w:val="538135" w:themeColor="accent6" w:themeShade="BF"/>
                                      <w:kern w:val="24"/>
                                      <w:sz w:val="20"/>
                                      <w:szCs w:val="20"/>
                                    </w:rPr>
                                    <w:t>t</w:t>
                                  </w:r>
                                </w:p>
                              </w:txbxContent>
                            </wps:txbx>
                            <wps:bodyPr wrap="square">
                              <a:spAutoFit/>
                            </wps:bodyPr>
                          </wps:wsp>
                        </wpg:grpSp>
                        <wps:wsp>
                          <wps:cNvPr id="1595664406" name="TextBox 5">
                            <a:extLst>
                              <a:ext uri="{FF2B5EF4-FFF2-40B4-BE49-F238E27FC236}">
                                <a16:creationId xmlns:a16="http://schemas.microsoft.com/office/drawing/2014/main" id="{CD03C7A7-8C37-33AA-8CFD-24FB9652D6C6}"/>
                              </a:ext>
                            </a:extLst>
                          </wps:cNvPr>
                          <wps:cNvSpPr txBox="1"/>
                          <wps:spPr>
                            <a:xfrm>
                              <a:off x="728494" y="567310"/>
                              <a:ext cx="381000" cy="269875"/>
                            </a:xfrm>
                            <a:prstGeom prst="rect">
                              <a:avLst/>
                            </a:prstGeom>
                            <a:noFill/>
                          </wps:spPr>
                          <wps:txbx>
                            <w:txbxContent>
                              <w:p w14:paraId="2001EB14" w14:textId="77777777" w:rsidR="00520C39" w:rsidRDefault="00520C39" w:rsidP="00520C39">
                                <w:pPr>
                                  <w:jc w:val="center"/>
                                  <w:rPr>
                                    <w:b/>
                                    <w:bCs/>
                                    <w:color w:val="C00000"/>
                                    <w:kern w:val="24"/>
                                    <w:sz w:val="14"/>
                                    <w:szCs w:val="14"/>
                                  </w:rPr>
                                </w:pPr>
                                <w:r>
                                  <w:rPr>
                                    <w:b/>
                                    <w:bCs/>
                                    <w:color w:val="C00000"/>
                                    <w:kern w:val="24"/>
                                    <w:sz w:val="14"/>
                                    <w:szCs w:val="14"/>
                                  </w:rPr>
                                  <w:t>Cue</w:t>
                                </w:r>
                              </w:p>
                            </w:txbxContent>
                          </wps:txbx>
                          <wps:bodyPr wrap="square">
                            <a:spAutoFit/>
                          </wps:bodyPr>
                        </wps:wsp>
                        <wps:wsp>
                          <wps:cNvPr id="1199979153" name="TextBox 6">
                            <a:extLst>
                              <a:ext uri="{FF2B5EF4-FFF2-40B4-BE49-F238E27FC236}">
                                <a16:creationId xmlns:a16="http://schemas.microsoft.com/office/drawing/2014/main" id="{72C22585-9953-121D-2A6B-3C5D1105B7ED}"/>
                              </a:ext>
                            </a:extLst>
                          </wps:cNvPr>
                          <wps:cNvSpPr txBox="1"/>
                          <wps:spPr>
                            <a:xfrm>
                              <a:off x="2558385" y="569172"/>
                              <a:ext cx="381000" cy="269875"/>
                            </a:xfrm>
                            <a:prstGeom prst="rect">
                              <a:avLst/>
                            </a:prstGeom>
                            <a:noFill/>
                          </wps:spPr>
                          <wps:txbx>
                            <w:txbxContent>
                              <w:p w14:paraId="252CC47E" w14:textId="77777777" w:rsidR="00520C39" w:rsidRDefault="00520C39" w:rsidP="00520C39">
                                <w:pPr>
                                  <w:jc w:val="center"/>
                                  <w:rPr>
                                    <w:b/>
                                    <w:bCs/>
                                    <w:color w:val="C00000"/>
                                    <w:kern w:val="24"/>
                                    <w:sz w:val="14"/>
                                    <w:szCs w:val="14"/>
                                  </w:rPr>
                                </w:pPr>
                                <w:r>
                                  <w:rPr>
                                    <w:b/>
                                    <w:bCs/>
                                    <w:color w:val="C00000"/>
                                    <w:kern w:val="24"/>
                                    <w:sz w:val="14"/>
                                    <w:szCs w:val="14"/>
                                  </w:rPr>
                                  <w:t>Cue</w:t>
                                </w:r>
                              </w:p>
                            </w:txbxContent>
                          </wps:txbx>
                          <wps:bodyPr wrap="square">
                            <a:spAutoFit/>
                          </wps:bodyPr>
                        </wps:wsp>
                      </wpg:grpSp>
                      <wps:wsp>
                        <wps:cNvPr id="495128777" name="Straight Connector 495128777">
                          <a:extLst>
                            <a:ext uri="{FF2B5EF4-FFF2-40B4-BE49-F238E27FC236}">
                              <a16:creationId xmlns:a16="http://schemas.microsoft.com/office/drawing/2014/main" id="{BEFF40F7-4DD2-FA46-4598-9271B985B2CC}"/>
                            </a:ext>
                          </a:extLst>
                        </wps:cNvPr>
                        <wps:cNvCnPr>
                          <a:cxnSpLocks/>
                        </wps:cNvCnPr>
                        <wps:spPr>
                          <a:xfrm flipV="1">
                            <a:off x="5332235" y="1059812"/>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s:wsp>
                        <wps:cNvPr id="1789026758" name="Straight Connector 1789026758">
                          <a:extLst>
                            <a:ext uri="{FF2B5EF4-FFF2-40B4-BE49-F238E27FC236}">
                              <a16:creationId xmlns:a16="http://schemas.microsoft.com/office/drawing/2014/main" id="{BFAA2E1B-6193-EED0-AF1F-F9A001B4259A}"/>
                            </a:ext>
                          </a:extLst>
                        </wps:cNvPr>
                        <wps:cNvCnPr>
                          <a:cxnSpLocks/>
                        </wps:cNvCnPr>
                        <wps:spPr>
                          <a:xfrm flipV="1">
                            <a:off x="0" y="1066800"/>
                            <a:ext cx="0" cy="22860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4C23EA36" id="Group 50" o:spid="_x0000_s1026" style="position:absolute;left:0;text-align:left;margin-left:0;margin-top:12.3pt;width:436.75pt;height:107.1pt;z-index:251664384;mso-position-horizontal:center;mso-position-horizontal-relative:margin" coordorigin=",882" coordsize="55467,1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">
                <v:group id="Group 694859280" o:spid="_x0000_s1027" style="position:absolute;top:882;width:55467;height:13614" coordorigin=",882" coordsize="55467,1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">
                  <v:group id="Group 804685077" o:spid="_x0000_s1028" style="position:absolute;top:882;width:55467;height:13614" coordorigin=",882" coordsize="55467,1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">
                    <v:group id="Group 1593634054" o:spid="_x0000_s1029" style="position:absolute;top:882;width:55076;height:13422" coordorigin=",882" coordsize="55076,1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">
                      <v:group id="Group 1512813320" o:spid="_x0000_s1030" style="position:absolute;top:882;width:55076;height:13422" coordorigin=",882" coordsize="55076,1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">
                        <v:shapetype id="_x0000_t202" coordsize="21600,21600" o:spt="202" path="m,l,21600r21600,l21600,xe">
                          <v:stroke joinstyle="miter"/>
                          <v:path gradientshapeok="t" o:connecttype="rect"/>
                        </v:shapetype>
                        <v:shape id="TextBox 17" o:spid="_x0000_s1031" type="#_x0000_t202" style="position:absolute;left:10061;top:7339;width:8318;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" fillcolor="#ffc000" strokecolor="#44546a [3215]">
                          <v:textbox style="mso-fit-shape-to-text:t">
                            <w:txbxContent>
                              <w:p w14:paraId="4BC501BE" w14:textId="3979FF75" w:rsidR="00520C39" w:rsidRDefault="00FC2623" w:rsidP="00520C39">
                                <w:pPr>
                                  <w:jc w:val="center"/>
                                  <w:rPr>
                                    <w:b/>
                                    <w:bCs/>
                                    <w:color w:val="000000" w:themeColor="text1"/>
                                    <w:kern w:val="24"/>
                                    <w:sz w:val="21"/>
                                    <w:szCs w:val="21"/>
                                  </w:rPr>
                                </w:pPr>
                                <w:r>
                                  <w:rPr>
                                    <w:b/>
                                    <w:bCs/>
                                    <w:color w:val="000000" w:themeColor="text1"/>
                                    <w:kern w:val="24"/>
                                    <w:sz w:val="21"/>
                                    <w:szCs w:val="21"/>
                                  </w:rPr>
                                  <w:t>ASR-SI</w:t>
                                </w:r>
                              </w:p>
                            </w:txbxContent>
                          </v:textbox>
                        </v:shape>
                        <v:shape id="TextBox 18" o:spid="_x0000_s1032" type="#_x0000_t202" style="position:absolute;left:20367;top:882;width:12361;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" filled="f" stroked="f">
                          <v:textbox>
                            <w:txbxContent>
                              <w:p w14:paraId="477A3D78" w14:textId="77777777" w:rsidR="00520C39" w:rsidRPr="00205381" w:rsidRDefault="00520C39" w:rsidP="00520C39">
                                <w:pPr>
                                  <w:jc w:val="center"/>
                                  <w:rPr>
                                    <w:b/>
                                    <w:bCs/>
                                    <w:color w:val="000000" w:themeColor="text1"/>
                                    <w:kern w:val="24"/>
                                    <w:sz w:val="22"/>
                                    <w:szCs w:val="22"/>
                                  </w:rPr>
                                </w:pPr>
                                <w:r w:rsidRPr="00205381">
                                  <w:rPr>
                                    <w:b/>
                                    <w:bCs/>
                                    <w:color w:val="000000" w:themeColor="text1"/>
                                    <w:kern w:val="24"/>
                                    <w:sz w:val="22"/>
                                    <w:szCs w:val="22"/>
                                  </w:rPr>
                                  <w:t>Four Repetitions</w:t>
                                </w:r>
                              </w:p>
                            </w:txbxContent>
                          </v:textbox>
                        </v:shape>
                        <v:shape id="TextBox 19" o:spid="_x0000_s1033" type="#_x0000_t202" style="position:absolute;top:7302;width:838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" filled="f" strokecolor="#44546a [3215]">
                          <v:textbox style="mso-fit-shape-to-text:t">
                            <w:txbxContent>
                              <w:p w14:paraId="6A001959"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Pre-Rest</w:t>
                                </w:r>
                              </w:p>
                            </w:txbxContent>
                          </v:textbox>
                        </v:shape>
                        <v:shape id="TextBox 20" o:spid="_x0000_s1034" type="#_x0000_t202" style="position:absolute;left:25947;top:8107;width:3244;height:16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" filled="f" strokecolor="#44546a [3215]">
                          <v:textbox>
                            <w:txbxContent>
                              <w:p w14:paraId="4CD77CC8" w14:textId="77777777" w:rsidR="00520C39" w:rsidRDefault="00520C39" w:rsidP="00520C39">
                                <w:pPr>
                                  <w:jc w:val="center"/>
                                  <w:rPr>
                                    <w:b/>
                                    <w:bCs/>
                                    <w:color w:val="C00000"/>
                                    <w:kern w:val="24"/>
                                    <w:sz w:val="10"/>
                                    <w:szCs w:val="10"/>
                                  </w:rPr>
                                </w:pPr>
                                <w:r>
                                  <w:rPr>
                                    <w:b/>
                                    <w:bCs/>
                                    <w:color w:val="C00000"/>
                                    <w:kern w:val="24"/>
                                    <w:sz w:val="10"/>
                                    <w:szCs w:val="10"/>
                                  </w:rPr>
                                  <w:t>+</w:t>
                                </w:r>
                              </w:p>
                            </w:txbxContent>
                          </v:textbox>
                        </v:shape>
                        <v:shape id="TextBox 21" o:spid="_x0000_s1035" type="#_x0000_t202" style="position:absolute;left:18379;top:7333;width:8262;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" fillcolor="#a8d08d [1945]" strokecolor="#44546a [3215]">
                          <v:textbox style="mso-fit-shape-to-text:t">
                            <w:txbxContent>
                              <w:p w14:paraId="4596544C"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Rest</w:t>
                                </w:r>
                              </w:p>
                            </w:txbxContent>
                          </v:textbox>
                        </v:shape>
                        <v:shape id="TextBox 22" o:spid="_x0000_s1036" type="#_x0000_t202" style="position:absolute;left:7556;top:8060;width:3214;height:16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" filled="f" strokecolor="#44546a [3215]">
                          <v:textbox>
                            <w:txbxContent>
                              <w:p w14:paraId="597BC521" w14:textId="77777777" w:rsidR="00520C39" w:rsidRDefault="00520C39" w:rsidP="00520C39">
                                <w:pPr>
                                  <w:jc w:val="center"/>
                                  <w:rPr>
                                    <w:b/>
                                    <w:bCs/>
                                    <w:color w:val="C00000"/>
                                    <w:kern w:val="24"/>
                                    <w:sz w:val="10"/>
                                    <w:szCs w:val="10"/>
                                  </w:rPr>
                                </w:pPr>
                                <w:r>
                                  <w:rPr>
                                    <w:b/>
                                    <w:bCs/>
                                    <w:color w:val="C00000"/>
                                    <w:kern w:val="24"/>
                                    <w:sz w:val="10"/>
                                    <w:szCs w:val="10"/>
                                  </w:rPr>
                                  <w:t>+</w:t>
                                </w:r>
                              </w:p>
                            </w:txbxContent>
                          </v:textbox>
                        </v:shape>
                        <v:shape id="TextBox 23" o:spid="_x0000_s1037" type="#_x0000_t202" style="position:absolute;left:44940;top:7320;width:838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" filled="f" strokecolor="#44546a [3215]">
                          <v:textbox style="mso-fit-shape-to-text:t">
                            <w:txbxContent>
                              <w:p w14:paraId="33B173B0"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Post-Rest</w:t>
                                </w:r>
                              </w:p>
                            </w:txbxContent>
                          </v:textbox>
                        </v:shape>
                        <v:line id="Straight Connector 279252290" o:spid="_x0000_s1038" style="position:absolute;flip:x;visibility:visible;mso-wrap-style:square" from="0,10668" to="55076,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" strokecolor="#70ad47 [3209]" strokeweight=".5pt">
                          <v:stroke startarrow="block" joinstyle="miter"/>
                          <o:lock v:ext="edit" shapetype="f"/>
                        </v:line>
                        <v:shape id="TextBox 25" o:spid="_x0000_s1039" type="#_x0000_t202" style="position:absolute;left:2285;top:10437;width:381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" filled="f" stroked="f">
                          <v:textbox style="mso-fit-shape-to-text:t">
                            <w:txbxContent>
                              <w:p w14:paraId="2D68C301"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v:textbox>
                        </v:shape>
                        <v:shape id="TextBox 26" o:spid="_x0000_s1040" type="#_x0000_t202" style="position:absolute;left:11429;top:10434;width:457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" filled="f" stroked="f">
                          <v:textbox style="mso-fit-shape-to-text:t">
                            <w:txbxContent>
                              <w:p w14:paraId="57B286D2"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60-70</w:t>
                                </w:r>
                                <w:r>
                                  <w:rPr>
                                    <w:b/>
                                    <w:bCs/>
                                    <w:color w:val="000000" w:themeColor="text1"/>
                                    <w:kern w:val="24"/>
                                    <w:sz w:val="12"/>
                                    <w:szCs w:val="12"/>
                                  </w:rPr>
                                  <w:t xml:space="preserve"> Sec</w:t>
                                </w:r>
                              </w:p>
                            </w:txbxContent>
                          </v:textbox>
                        </v:shape>
                        <v:shape id="TextBox 27" o:spid="_x0000_s1041" type="#_x0000_t202" style="position:absolute;left:46958;top:10434;width:304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" filled="f" stroked="f">
                          <v:textbox style="mso-fit-shape-to-text:t">
                            <w:txbxContent>
                              <w:p w14:paraId="344217B1"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v:textbox>
                        </v:shape>
                        <v:shape id="TextBox 28" o:spid="_x0000_s1042" type="#_x0000_t202" style="position:absolute;left:7619;top:10434;width:304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" filled="f" stroked="f">
                          <v:textbox style="mso-fit-shape-to-text:t">
                            <w:txbxContent>
                              <w:p w14:paraId="497148ED"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2</w:t>
                                </w:r>
                                <w:r>
                                  <w:rPr>
                                    <w:b/>
                                    <w:bCs/>
                                    <w:color w:val="000000" w:themeColor="text1"/>
                                    <w:kern w:val="24"/>
                                    <w:sz w:val="12"/>
                                    <w:szCs w:val="12"/>
                                  </w:rPr>
                                  <w:t xml:space="preserve"> Sec</w:t>
                                </w:r>
                              </w:p>
                            </w:txbxContent>
                          </v:textbox>
                        </v:shape>
                        <v:shape id="TextBox 29" o:spid="_x0000_s1043" type="#_x0000_t202" style="position:absolute;left:21050;top:10434;width:381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" filled="f" stroked="f">
                          <v:textbox style="mso-fit-shape-to-text:t">
                            <w:txbxContent>
                              <w:p w14:paraId="2EDACC27"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v:textbox>
                        </v:shape>
                        <v:shape id="TextBox 30" o:spid="_x0000_s1044" type="#_x0000_t202" style="position:absolute;left:29813;top:10434;width:457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" filled="f" stroked="f">
                          <v:textbox style="mso-fit-shape-to-text:t">
                            <w:txbxContent>
                              <w:p w14:paraId="3B5F8EC8"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60-70</w:t>
                                </w:r>
                                <w:r>
                                  <w:rPr>
                                    <w:b/>
                                    <w:bCs/>
                                    <w:color w:val="000000" w:themeColor="text1"/>
                                    <w:kern w:val="24"/>
                                    <w:sz w:val="12"/>
                                    <w:szCs w:val="12"/>
                                  </w:rPr>
                                  <w:t xml:space="preserve"> Sec</w:t>
                                </w:r>
                              </w:p>
                            </w:txbxContent>
                          </v:textbox>
                        </v:shape>
                        <v:shape id="TextBox 31" o:spid="_x0000_s1045" type="#_x0000_t202" style="position:absolute;left:26003;top:10434;width:304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" filled="f" stroked="f">
                          <v:textbox style="mso-fit-shape-to-text:t">
                            <w:txbxContent>
                              <w:p w14:paraId="7026E846"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2</w:t>
                                </w:r>
                                <w:r>
                                  <w:rPr>
                                    <w:b/>
                                    <w:bCs/>
                                    <w:color w:val="000000" w:themeColor="text1"/>
                                    <w:kern w:val="24"/>
                                    <w:sz w:val="12"/>
                                    <w:szCs w:val="12"/>
                                  </w:rPr>
                                  <w:t xml:space="preserve"> Sec</w:t>
                                </w:r>
                              </w:p>
                            </w:txbxContent>
                          </v:textbox>
                        </v:shape>
                        <v:shape id="TextBox 32" o:spid="_x0000_s1046" type="#_x0000_t202" style="position:absolute;left:39211;top:10434;width:381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" filled="f" stroked="f">
                          <v:textbox style="mso-fit-shape-to-text:t">
                            <w:txbxContent>
                              <w:p w14:paraId="4B60D404" w14:textId="77777777" w:rsidR="00520C39" w:rsidRDefault="00520C39" w:rsidP="00520C39">
                                <w:pPr>
                                  <w:jc w:val="center"/>
                                  <w:rPr>
                                    <w:b/>
                                    <w:bCs/>
                                    <w:color w:val="000000" w:themeColor="text1"/>
                                    <w:kern w:val="24"/>
                                    <w:sz w:val="18"/>
                                    <w:szCs w:val="18"/>
                                  </w:rPr>
                                </w:pPr>
                                <w:r>
                                  <w:rPr>
                                    <w:b/>
                                    <w:bCs/>
                                    <w:color w:val="000000" w:themeColor="text1"/>
                                    <w:kern w:val="24"/>
                                    <w:sz w:val="18"/>
                                    <w:szCs w:val="18"/>
                                  </w:rPr>
                                  <w:t>60</w:t>
                                </w:r>
                                <w:r>
                                  <w:rPr>
                                    <w:b/>
                                    <w:bCs/>
                                    <w:color w:val="000000" w:themeColor="text1"/>
                                    <w:kern w:val="24"/>
                                    <w:sz w:val="12"/>
                                    <w:szCs w:val="12"/>
                                  </w:rPr>
                                  <w:t xml:space="preserve"> Sec</w:t>
                                </w:r>
                              </w:p>
                            </w:txbxContent>
                          </v:textbox>
                        </v:shape>
                        <v:shape id="TextBox 33" o:spid="_x0000_s1047" type="#_x0000_t202" style="position:absolute;left:28420;top:7319;width:8255;height: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" fillcolor="#ffc000" strokecolor="#44546a [3215]">
                          <v:textbox>
                            <w:txbxContent>
                              <w:p w14:paraId="47EA4F26" w14:textId="0B308BD2" w:rsidR="00520C39" w:rsidRPr="00244B93" w:rsidRDefault="00520C39" w:rsidP="00520C39">
                                <w:pPr>
                                  <w:jc w:val="center"/>
                                  <w:rPr>
                                    <w:b/>
                                    <w:bCs/>
                                    <w:color w:val="000000" w:themeColor="text1"/>
                                    <w:kern w:val="24"/>
                                    <w:sz w:val="21"/>
                                    <w:szCs w:val="21"/>
                                  </w:rPr>
                                </w:pPr>
                                <w:r w:rsidRPr="00244B93">
                                  <w:rPr>
                                    <w:b/>
                                    <w:bCs/>
                                    <w:color w:val="000000" w:themeColor="text1"/>
                                    <w:kern w:val="24"/>
                                    <w:sz w:val="21"/>
                                    <w:szCs w:val="21"/>
                                  </w:rPr>
                                  <w:t>N</w:t>
                                </w:r>
                                <w:r w:rsidR="00FC2623" w:rsidRPr="00244B93">
                                  <w:rPr>
                                    <w:b/>
                                    <w:bCs/>
                                    <w:color w:val="000000" w:themeColor="text1"/>
                                    <w:kern w:val="24"/>
                                    <w:sz w:val="21"/>
                                    <w:szCs w:val="21"/>
                                  </w:rPr>
                                  <w:t>o</w:t>
                                </w:r>
                                <w:r w:rsidRPr="00244B93">
                                  <w:rPr>
                                    <w:b/>
                                    <w:bCs/>
                                    <w:color w:val="000000" w:themeColor="text1"/>
                                    <w:kern w:val="24"/>
                                    <w:sz w:val="21"/>
                                    <w:szCs w:val="21"/>
                                  </w:rPr>
                                  <w:t>ASR</w:t>
                                </w:r>
                                <w:r w:rsidR="00FC2623" w:rsidRPr="00244B93">
                                  <w:rPr>
                                    <w:b/>
                                    <w:bCs/>
                                    <w:color w:val="000000" w:themeColor="text1"/>
                                    <w:kern w:val="24"/>
                                    <w:sz w:val="21"/>
                                    <w:szCs w:val="21"/>
                                  </w:rPr>
                                  <w:t>-</w:t>
                                </w:r>
                                <w:r w:rsidRPr="00244B93">
                                  <w:rPr>
                                    <w:b/>
                                    <w:bCs/>
                                    <w:color w:val="000000" w:themeColor="text1"/>
                                    <w:kern w:val="24"/>
                                    <w:sz w:val="21"/>
                                    <w:szCs w:val="21"/>
                                  </w:rPr>
                                  <w:t>SI</w:t>
                                </w:r>
                              </w:p>
                            </w:txbxContent>
                          </v:textbox>
                        </v:shape>
                        <v:shape id="TextBox 34" o:spid="_x0000_s1048" type="#_x0000_t202" style="position:absolute;left:36685;top:7324;width:825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" fillcolor="#a8d08d [1945]" strokecolor="#44546a [3215]">
                          <v:textbox style="mso-fit-shape-to-text:t">
                            <w:txbxContent>
                              <w:p w14:paraId="1462020A" w14:textId="77777777" w:rsidR="00520C39" w:rsidRDefault="00520C39" w:rsidP="00520C39">
                                <w:pPr>
                                  <w:jc w:val="center"/>
                                  <w:rPr>
                                    <w:b/>
                                    <w:bCs/>
                                    <w:color w:val="000000" w:themeColor="text1"/>
                                    <w:kern w:val="24"/>
                                    <w:sz w:val="21"/>
                                    <w:szCs w:val="21"/>
                                  </w:rPr>
                                </w:pPr>
                                <w:r>
                                  <w:rPr>
                                    <w:b/>
                                    <w:bCs/>
                                    <w:color w:val="000000" w:themeColor="text1"/>
                                    <w:kern w:val="24"/>
                                    <w:sz w:val="21"/>
                                    <w:szCs w:val="21"/>
                                  </w:rPr>
                                  <w:t>Rest</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24663183" o:spid="_x0000_s1049" type="#_x0000_t87" style="position:absolute;left:25775;top:-13725;width:1826;height:365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" adj="90" strokecolor="black [3213]" strokeweight=".5pt">
                          <v:stroke joinstyle="miter"/>
                        </v:shape>
                      </v:group>
                      <v:line id="Straight Connector 562136083" o:spid="_x0000_s1050" style="position:absolute;visibility:visible;mso-wrap-style:square" from="8382,10668" to="8382,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" strokecolor="#70ad47 [3209]" strokeweight=".5pt">
                        <v:stroke dashstyle="dash" joinstyle="miter"/>
                        <o:lock v:ext="edit" shapetype="f"/>
                      </v:line>
                      <v:line id="Straight Connector 1956236860" o:spid="_x0000_s1051" style="position:absolute;flip:y;visibility:visible;mso-wrap-style:square" from="9997,10668" to="9997,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" strokecolor="#70ad47 [3209]" strokeweight=".5pt">
                        <v:stroke dashstyle="dash" joinstyle="miter"/>
                        <o:lock v:ext="edit" shapetype="f"/>
                      </v:line>
                      <v:line id="Straight Connector 264636905" o:spid="_x0000_s1052" style="position:absolute;flip:y;visibility:visible;mso-wrap-style:square" from="18379,10599" to="18379,1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" strokecolor="#70ad47 [3209]" strokeweight=".5pt">
                        <v:stroke dashstyle="dash" joinstyle="miter"/>
                        <o:lock v:ext="edit" shapetype="f"/>
                      </v:line>
                      <v:line id="Straight Connector 46915794" o:spid="_x0000_s1053" style="position:absolute;flip:y;visibility:visible;mso-wrap-style:square" from="26674,10668" to="26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" strokecolor="#70ad47 [3209]" strokeweight=".5pt">
                        <v:stroke dashstyle="dash" joinstyle="miter"/>
                        <o:lock v:ext="edit" shapetype="f"/>
                      </v:line>
                      <v:line id="Straight Connector 2096943251" o:spid="_x0000_s1054" style="position:absolute;flip:y;visibility:visible;mso-wrap-style:square" from="28385,10668" to="28385,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" strokecolor="#70ad47 [3209]" strokeweight=".5pt">
                        <v:stroke dashstyle="dash" joinstyle="miter"/>
                        <o:lock v:ext="edit" shapetype="f"/>
                      </v:line>
                      <v:line id="Straight Connector 1794141068" o:spid="_x0000_s1055" style="position:absolute;flip:y;visibility:visible;mso-wrap-style:square" from="36618,10763" to="36618,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" strokecolor="#70ad47 [3209]" strokeweight=".5pt">
                        <v:stroke dashstyle="dash" joinstyle="miter"/>
                        <o:lock v:ext="edit" shapetype="f"/>
                      </v:line>
                      <v:line id="Straight Connector 669469353" o:spid="_x0000_s1056" style="position:absolute;flip:y;visibility:visible;mso-wrap-style:square" from="44940,10668" to="44940,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" strokecolor="#70ad47 [3209]" strokeweight=".5pt">
                        <v:stroke dashstyle="dash" joinstyle="miter"/>
                        <o:lock v:ext="edit" shapetype="f"/>
                      </v:line>
                    </v:group>
                    <v:shape id="TextBox 8" o:spid="_x0000_s1057" type="#_x0000_t202" style="position:absolute;left:52419;top:11359;width:304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" filled="f" stroked="f">
                      <v:textbox style="mso-fit-shape-to-text:t">
                        <w:txbxContent>
                          <w:p w14:paraId="68D9AA13" w14:textId="77777777" w:rsidR="00520C39" w:rsidRDefault="00520C39" w:rsidP="00520C39">
                            <w:pPr>
                              <w:jc w:val="center"/>
                              <w:rPr>
                                <w:b/>
                                <w:bCs/>
                                <w:color w:val="538135" w:themeColor="accent6" w:themeShade="BF"/>
                                <w:kern w:val="24"/>
                                <w:sz w:val="20"/>
                                <w:szCs w:val="20"/>
                              </w:rPr>
                            </w:pPr>
                            <w:r>
                              <w:rPr>
                                <w:b/>
                                <w:bCs/>
                                <w:color w:val="538135" w:themeColor="accent6" w:themeShade="BF"/>
                                <w:kern w:val="24"/>
                                <w:sz w:val="20"/>
                                <w:szCs w:val="20"/>
                              </w:rPr>
                              <w:t>t</w:t>
                            </w:r>
                          </w:p>
                        </w:txbxContent>
                      </v:textbox>
                    </v:shape>
                  </v:group>
                  <v:shape id="TextBox 5" o:spid="_x0000_s1058" type="#_x0000_t202" style="position:absolute;left:7284;top:5673;width:381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" filled="f" stroked="f">
                    <v:textbox style="mso-fit-shape-to-text:t">
                      <w:txbxContent>
                        <w:p w14:paraId="2001EB14" w14:textId="77777777" w:rsidR="00520C39" w:rsidRDefault="00520C39" w:rsidP="00520C39">
                          <w:pPr>
                            <w:jc w:val="center"/>
                            <w:rPr>
                              <w:b/>
                              <w:bCs/>
                              <w:color w:val="C00000"/>
                              <w:kern w:val="24"/>
                              <w:sz w:val="14"/>
                              <w:szCs w:val="14"/>
                            </w:rPr>
                          </w:pPr>
                          <w:r>
                            <w:rPr>
                              <w:b/>
                              <w:bCs/>
                              <w:color w:val="C00000"/>
                              <w:kern w:val="24"/>
                              <w:sz w:val="14"/>
                              <w:szCs w:val="14"/>
                            </w:rPr>
                            <w:t>Cue</w:t>
                          </w:r>
                        </w:p>
                      </w:txbxContent>
                    </v:textbox>
                  </v:shape>
                  <v:shape id="TextBox 6" o:spid="_x0000_s1059" type="#_x0000_t202" style="position:absolute;left:25583;top:5691;width:381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" filled="f" stroked="f">
                    <v:textbox style="mso-fit-shape-to-text:t">
                      <w:txbxContent>
                        <w:p w14:paraId="252CC47E" w14:textId="77777777" w:rsidR="00520C39" w:rsidRDefault="00520C39" w:rsidP="00520C39">
                          <w:pPr>
                            <w:jc w:val="center"/>
                            <w:rPr>
                              <w:b/>
                              <w:bCs/>
                              <w:color w:val="C00000"/>
                              <w:kern w:val="24"/>
                              <w:sz w:val="14"/>
                              <w:szCs w:val="14"/>
                            </w:rPr>
                          </w:pPr>
                          <w:r>
                            <w:rPr>
                              <w:b/>
                              <w:bCs/>
                              <w:color w:val="C00000"/>
                              <w:kern w:val="24"/>
                              <w:sz w:val="14"/>
                              <w:szCs w:val="14"/>
                            </w:rPr>
                            <w:t>Cue</w:t>
                          </w:r>
                        </w:p>
                      </w:txbxContent>
                    </v:textbox>
                  </v:shape>
                </v:group>
                <v:line id="Straight Connector 495128777" o:spid="_x0000_s1060" style="position:absolute;flip:y;visibility:visible;mso-wrap-style:square" from="53322,10598" to="5332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" strokecolor="#70ad47 [3209]" strokeweight=".5pt">
                  <v:stroke dashstyle="dash" joinstyle="miter"/>
                  <o:lock v:ext="edit" shapetype="f"/>
                </v:line>
                <v:line id="Straight Connector 1789026758" o:spid="_x0000_s1061" style="position:absolute;flip:y;visibility:visible;mso-wrap-style:square" from="0,10668" to="0,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" strokecolor="#70ad47 [3209]" strokeweight=".5pt">
                  <v:stroke dashstyle="dash" joinstyle="miter"/>
                  <o:lock v:ext="edit" shapetype="f"/>
                </v:line>
                <w10:wrap type="topAndBottom" anchorx="margin"/>
              </v:group>
            </w:pict>
          </mc:Fallback>
        </mc:AlternateContent>
      </w:r>
      <w:r w:rsidR="000D3148" w:rsidRPr="007A1B6C">
        <w:rPr>
          <w:sz w:val="22"/>
          <w:szCs w:val="22"/>
        </w:rPr>
        <w:t xml:space="preserve">Figure </w:t>
      </w:r>
      <w:r w:rsidR="00B61CFF" w:rsidRPr="007A1B6C">
        <w:rPr>
          <w:sz w:val="22"/>
          <w:szCs w:val="22"/>
        </w:rPr>
        <w:fldChar w:fldCharType="begin"/>
      </w:r>
      <w:r w:rsidR="00B61CFF" w:rsidRPr="007A1B6C">
        <w:rPr>
          <w:sz w:val="22"/>
          <w:szCs w:val="22"/>
        </w:rPr>
        <w:instrText xml:space="preserve"> SEQ Figure \* ARABIC </w:instrText>
      </w:r>
      <w:r w:rsidR="00B61CFF" w:rsidRPr="007A1B6C">
        <w:rPr>
          <w:sz w:val="22"/>
          <w:szCs w:val="22"/>
        </w:rPr>
        <w:fldChar w:fldCharType="separate"/>
      </w:r>
      <w:r w:rsidR="004C5A12">
        <w:rPr>
          <w:noProof/>
          <w:sz w:val="22"/>
          <w:szCs w:val="22"/>
        </w:rPr>
        <w:t>2</w:t>
      </w:r>
      <w:r w:rsidR="00B61CFF" w:rsidRPr="007A1B6C">
        <w:rPr>
          <w:noProof/>
          <w:sz w:val="22"/>
          <w:szCs w:val="22"/>
        </w:rPr>
        <w:fldChar w:fldCharType="end"/>
      </w:r>
      <w:bookmarkEnd w:id="12"/>
      <w:r w:rsidR="000D3148" w:rsidRPr="007A1B6C">
        <w:rPr>
          <w:sz w:val="22"/>
          <w:szCs w:val="22"/>
        </w:rPr>
        <w:t>:</w:t>
      </w:r>
      <w:r w:rsidR="00D54DDF" w:rsidRPr="007A1B6C">
        <w:rPr>
          <w:sz w:val="22"/>
          <w:szCs w:val="22"/>
        </w:rPr>
        <w:t xml:space="preserve"> </w:t>
      </w:r>
      <w:bookmarkStart w:id="13" w:name="_Hlk183850483"/>
      <w:r w:rsidR="00AF3C25" w:rsidRPr="007A1B6C">
        <w:rPr>
          <w:sz w:val="22"/>
          <w:szCs w:val="22"/>
        </w:rPr>
        <w:t>Schematic representation of the experimental task design. The session included four cycles, each consisting of interpreting with ASR (ASR</w:t>
      </w:r>
      <w:r w:rsidR="005C6246" w:rsidRPr="007A1B6C">
        <w:rPr>
          <w:sz w:val="22"/>
          <w:szCs w:val="22"/>
        </w:rPr>
        <w:t>-SI</w:t>
      </w:r>
      <w:r w:rsidR="00AF3C25" w:rsidRPr="007A1B6C">
        <w:rPr>
          <w:sz w:val="22"/>
          <w:szCs w:val="22"/>
        </w:rPr>
        <w:t>) and without ASR (</w:t>
      </w:r>
      <w:r w:rsidR="005C6246" w:rsidRPr="007A1B6C">
        <w:rPr>
          <w:sz w:val="22"/>
          <w:szCs w:val="22"/>
        </w:rPr>
        <w:t>NoASR-</w:t>
      </w:r>
      <w:r w:rsidR="00AF3C25" w:rsidRPr="007A1B6C">
        <w:rPr>
          <w:sz w:val="22"/>
          <w:szCs w:val="22"/>
        </w:rPr>
        <w:t>SI) blocks, separated by 60-second rest periods</w:t>
      </w:r>
      <w:bookmarkEnd w:id="13"/>
    </w:p>
    <w:p w14:paraId="2D75D688" w14:textId="2E0F50A0" w:rsidR="00333BFB" w:rsidRPr="002B1599" w:rsidRDefault="00333BFB"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fNIRS data acquisition</w:t>
      </w:r>
    </w:p>
    <w:p w14:paraId="614336FD" w14:textId="40D17812" w:rsidR="005B1E7B" w:rsidRDefault="008D67A2" w:rsidP="0089343F">
      <w:pPr>
        <w:contextualSpacing/>
      </w:pPr>
      <w:r w:rsidRPr="00320B96">
        <w:t xml:space="preserve">The present study employed a 48-channel fNIRS system (OxyMon fNIRS, Artinis) at the National Brain Mapping Laboratory in Tehran. </w:t>
      </w:r>
      <w:r w:rsidR="00097363" w:rsidRPr="00320B96">
        <w:t xml:space="preserve">The fNIRS system was used to </w:t>
      </w:r>
      <w:bookmarkStart w:id="14" w:name="_Hlk184400626"/>
      <w:r w:rsidR="00097363" w:rsidRPr="00320B96">
        <w:t xml:space="preserve">record </w:t>
      </w:r>
      <w:r w:rsidR="00B70E9E" w:rsidRPr="00320B96">
        <w:t xml:space="preserve">concentration </w:t>
      </w:r>
      <w:r w:rsidR="002C0B6C">
        <w:t>changes</w:t>
      </w:r>
      <w:r w:rsidR="00D940C5" w:rsidRPr="00320B96">
        <w:t xml:space="preserve"> </w:t>
      </w:r>
      <w:r w:rsidR="00097363" w:rsidRPr="00320B96">
        <w:t xml:space="preserve">in oxyhemoglobin </w:t>
      </w:r>
      <w:r w:rsidR="00D940C5" w:rsidRPr="00320B96">
        <w:t>[ΔHbO</w:t>
      </w:r>
      <w:r w:rsidR="00D940C5" w:rsidRPr="00A05820">
        <w:rPr>
          <w:vertAlign w:val="subscript"/>
        </w:rPr>
        <w:t>2</w:t>
      </w:r>
      <w:r w:rsidR="00D940C5" w:rsidRPr="00320B96">
        <w:t xml:space="preserve">] </w:t>
      </w:r>
      <w:r w:rsidR="00097363" w:rsidRPr="00320B96">
        <w:t xml:space="preserve">and deoxyhemoglobin </w:t>
      </w:r>
      <w:r w:rsidR="00D940C5" w:rsidRPr="00320B96">
        <w:t xml:space="preserve">[ΔHbR] </w:t>
      </w:r>
      <w:r w:rsidR="005C0247" w:rsidRPr="00320B96">
        <w:t>as it is sensitive to hemodynamic changes in the blood.</w:t>
      </w:r>
      <w:r w:rsidR="005C0247">
        <w:t xml:space="preserve"> </w:t>
      </w:r>
      <w:bookmarkEnd w:id="14"/>
      <w:r w:rsidR="005C0247" w:rsidRPr="005C0247">
        <w:t xml:space="preserve">The device transmits </w:t>
      </w:r>
      <w:r w:rsidR="005C0247">
        <w:t>two wavelengths of near-</w:t>
      </w:r>
      <w:r w:rsidR="005C0247" w:rsidRPr="005C0247">
        <w:t xml:space="preserve">infrared light </w:t>
      </w:r>
      <w:r w:rsidR="005C0247">
        <w:t>(</w:t>
      </w:r>
      <w:r w:rsidR="005C0247" w:rsidRPr="005C0247">
        <w:t>730 nm and 850 nm</w:t>
      </w:r>
      <w:r w:rsidR="005C0247">
        <w:t>)</w:t>
      </w:r>
      <w:r w:rsidR="005C0247" w:rsidRPr="005C0247">
        <w:t>, with a sampling frequency of 10 Hz, allowing for the measurement of hemodynamic changes in the cortical brain regions.</w:t>
      </w:r>
      <w:r w:rsidR="005C0247">
        <w:t xml:space="preserve"> </w:t>
      </w:r>
      <w:r w:rsidR="005C0247" w:rsidRPr="005C0247">
        <w:t xml:space="preserve">These hemodynamic responses were analyzed using </w:t>
      </w:r>
      <w:r w:rsidR="00225FD8">
        <w:t xml:space="preserve">the Modified </w:t>
      </w:r>
      <w:r w:rsidR="005C0247" w:rsidRPr="00225FD8">
        <w:t>Beer-Lambert</w:t>
      </w:r>
      <w:r w:rsidR="005C0247" w:rsidRPr="005C0247">
        <w:t xml:space="preserve"> law which describes the relationship between light absorption and concentration changes of hemoglobin in tissue</w:t>
      </w:r>
      <w:r w:rsidR="00225FD8">
        <w:t xml:space="preserve"> </w:t>
      </w:r>
      <w:r w:rsidR="00225FD8" w:rsidRPr="00225FD8">
        <w:fldChar w:fldCharType="begin"/>
      </w:r>
      <w:r w:rsidR="00225FD8" w:rsidRPr="00225FD8">
        <w:instrText xml:space="preserve"> ADDIN EN.CITE &lt;EndNote&gt;&lt;Cite&gt;&lt;Author&gt;Orbig&lt;/Author&gt;&lt;Year&gt;2000&lt;/Year&gt;&lt;RecNum&gt;97&lt;/RecNum&gt;&lt;DisplayText&gt;(Orbig et al. 2000; Tornov et al. 2000)&lt;/DisplayText&gt;&lt;record&gt;&lt;rec-number&gt;97&lt;/rec-number&gt;&lt;foreign-keys&gt;&lt;key app="EN" db-id="2twe0f0tj220s6ers08pxwwe9xf5t29s52fw" timestamp="1733398609"&gt;97&lt;/key&gt;&lt;/foreign-keys&gt;&lt;ref-type name="Journal Article"&gt;17&lt;/ref-type&gt;&lt;contributors&gt;&lt;authors&gt;&lt;author&gt;Orbig, Hellmuth&lt;/author&gt;&lt;author&gt;Wenzel, Rüdiger&lt;/author&gt;&lt;author&gt;Kohl, Matthias&lt;/author&gt;&lt;author&gt;Horst, Susanne&lt;/author&gt;&lt;author&gt;Wobst, Petra&lt;/author&gt;&lt;author&gt;Steinbrink, Jens&lt;/author&gt;&lt;author&gt;Thomas, Florian&lt;/author&gt;&lt;author&gt;Villringer, Arno&lt;/author&gt;&lt;/authors&gt;&lt;/contributors&gt;&lt;titles&gt;&lt;title&gt;Near-infrared spectroscopy: does it function in functional activationstudies of the adult brain? &lt;/title&gt;&lt;secondary-title&gt;International Journal of Psychophysiology&lt;/secondary-title&gt;&lt;/titles&gt;&lt;periodical&gt;&lt;full-title&gt;International Journal of Psychophysiology&lt;/full-title&gt;&lt;/periodical&gt;&lt;pages&gt;125-142&lt;/pages&gt;&lt;volume&gt;35&lt;/volume&gt;&lt;dates&gt;&lt;year&gt;2000&lt;/year&gt;&lt;/dates&gt;&lt;urls&gt;&lt;/urls&gt;&lt;/record&gt;&lt;/Cite&gt;&lt;Cite&gt;&lt;Author&gt;Tornov&lt;/Author&gt;&lt;Year&gt;2000&lt;/Year&gt;&lt;RecNum&gt;98&lt;/RecNum&gt;&lt;record&gt;&lt;rec-number&gt;98&lt;/rec-number&gt;&lt;foreign-keys&gt;&lt;key app="EN" db-id="2twe0f0tj220s6ers08pxwwe9xf5t29s52fw" timestamp="1733398896"&gt;98&lt;/key&gt;&lt;/foreign-keys&gt;&lt;ref-type name="Journal Article"&gt;17&lt;/ref-type&gt;&lt;contributors&gt;&lt;authors&gt;&lt;author&gt;Tornov, Vlad&lt;/author&gt;&lt;author&gt;Franceschini, Maria Angela&lt;/author&gt;&lt;author&gt;Filiaci, Mattia&lt;/author&gt;&lt;author&gt;Fantini, Sergio&lt;/author&gt;&lt;author&gt;Wolf, Martin&lt;/author&gt;&lt;author&gt;Michalos, Antionios&lt;/author&gt;&lt;author&gt;Gratton, Enrico&lt;/author&gt;&lt;/authors&gt;&lt;/contributors&gt;&lt;titles&gt;&lt;title&gt;Near-infrared study of fluctuations  in cerebral hemodynamics during rest and motor stimulation: Temporal analysis and spatial mapping&lt;/title&gt;&lt;secondary-title&gt;Medical Physics&lt;/secondary-title&gt;&lt;/titles&gt;&lt;periodical&gt;&lt;full-title&gt;Medical Physics&lt;/full-title&gt;&lt;/periodical&gt;&lt;pages&gt;801-815&lt;/pages&gt;&lt;volume&gt;27&lt;/volume&gt;&lt;dates&gt;&lt;year&gt;2000&lt;/year&gt;&lt;/dates&gt;&lt;urls&gt;&lt;/urls&gt;&lt;/record&gt;&lt;/Cite&gt;&lt;/EndNote&gt;</w:instrText>
      </w:r>
      <w:r w:rsidR="00225FD8" w:rsidRPr="00225FD8">
        <w:fldChar w:fldCharType="separate"/>
      </w:r>
      <w:r w:rsidR="00225FD8" w:rsidRPr="00225FD8">
        <w:rPr>
          <w:noProof/>
        </w:rPr>
        <w:t>(Orbig et al. 2000; Tornov et al. 2000)</w:t>
      </w:r>
      <w:r w:rsidR="00225FD8" w:rsidRPr="00225FD8">
        <w:fldChar w:fldCharType="end"/>
      </w:r>
      <w:r w:rsidR="005C0247">
        <w:t xml:space="preserve">. </w:t>
      </w:r>
    </w:p>
    <w:p w14:paraId="5DB1A20B" w14:textId="3A485820" w:rsidR="000A5DA2" w:rsidRDefault="005C0247" w:rsidP="0089343F">
      <w:pPr>
        <w:ind w:firstLine="720"/>
        <w:contextualSpacing/>
      </w:pPr>
      <w:r>
        <w:t xml:space="preserve">The </w:t>
      </w:r>
      <w:r w:rsidRPr="005C0247">
        <w:t>fNIRS signals were collected from 24 channels, comprising 10 transmitters and 10 detectors.</w:t>
      </w:r>
      <w:r w:rsidR="00F4451B">
        <w:t xml:space="preserve"> The </w:t>
      </w:r>
      <w:r w:rsidR="00892B6D">
        <w:t>placement</w:t>
      </w:r>
      <w:r w:rsidR="00F4451B">
        <w:t xml:space="preserve"> of the</w:t>
      </w:r>
      <w:r w:rsidR="00892B6D">
        <w:t>se</w:t>
      </w:r>
      <w:r w:rsidR="00F4451B">
        <w:t xml:space="preserve"> channels </w:t>
      </w:r>
      <w:r w:rsidR="00693B6E">
        <w:t>was</w:t>
      </w:r>
      <w:r w:rsidR="00F4451B">
        <w:t xml:space="preserve"> </w:t>
      </w:r>
      <w:r w:rsidR="00892B6D">
        <w:t>informed by</w:t>
      </w:r>
      <w:r w:rsidR="00F4451B">
        <w:t xml:space="preserve"> </w:t>
      </w:r>
      <w:r w:rsidR="00892B6D">
        <w:t>prior</w:t>
      </w:r>
      <w:r w:rsidR="00F4451B">
        <w:t xml:space="preserve"> neuroimaging studies which </w:t>
      </w:r>
      <w:r w:rsidR="00892B6D">
        <w:t>identified</w:t>
      </w:r>
      <w:r w:rsidR="00F4451B">
        <w:t xml:space="preserve"> active brain regions </w:t>
      </w:r>
      <w:r w:rsidR="00892B6D">
        <w:t>involved in</w:t>
      </w:r>
      <w:r w:rsidR="00F4451B">
        <w:t xml:space="preserve"> translati</w:t>
      </w:r>
      <w:r w:rsidR="00892B6D">
        <w:t>ng</w:t>
      </w:r>
      <w:r w:rsidR="00F4451B">
        <w:t xml:space="preserve"> and interpreting process</w:t>
      </w:r>
      <w:r w:rsidR="00892B6D">
        <w:t>,</w:t>
      </w:r>
      <w:r w:rsidR="00F4451B">
        <w:t xml:space="preserve"> such as </w:t>
      </w:r>
      <w:r w:rsidR="00693B6E">
        <w:t>the inferior and dorsolateral frontal region</w:t>
      </w:r>
      <w:r w:rsidR="000B37F4">
        <w:t xml:space="preserve"> </w:t>
      </w:r>
      <w:r w:rsidR="000B37F4">
        <w:fldChar w:fldCharType="begin">
          <w:fldData xml:space="preserve">PEVuZE5vdGU+PENpdGU+PEF1dGhvcj5IZTwvQXV0aG9yPjxZZWFyPjIwMjE8L1llYXI+PFJlY051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</w:fldData>
        </w:fldChar>
      </w:r>
      <w:r w:rsidR="005243E2">
        <w:instrText xml:space="preserve"> ADDIN EN.CITE </w:instrText>
      </w:r>
      <w:r w:rsidR="005243E2">
        <w:fldChar w:fldCharType="begin">
          <w:fldData xml:space="preserve">PEVuZE5vdGU+PENpdGU+PEF1dGhvcj5IZTwvQXV0aG9yPjxZZWFyPjIwMjE8L1llYXI+PFJlY051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</w:fldData>
        </w:fldChar>
      </w:r>
      <w:r w:rsidR="005243E2">
        <w:instrText xml:space="preserve"> ADDIN EN.CITE.DATA </w:instrText>
      </w:r>
      <w:r w:rsidR="005243E2">
        <w:fldChar w:fldCharType="end"/>
      </w:r>
      <w:r w:rsidR="000B37F4">
        <w:fldChar w:fldCharType="separate"/>
      </w:r>
      <w:r w:rsidR="00EA50F8">
        <w:rPr>
          <w:noProof/>
        </w:rPr>
        <w:t>(Rinne et al. 2000; Hervais-Adelman et al. 2015; He et al. 2021)</w:t>
      </w:r>
      <w:r w:rsidR="000B37F4">
        <w:fldChar w:fldCharType="end"/>
      </w:r>
      <w:r w:rsidR="000B37F4">
        <w:t xml:space="preserve">, prefrontal regions </w:t>
      </w:r>
      <w:r w:rsidR="000B37F4">
        <w:fldChar w:fldCharType="begin">
          <w:fldData xml:space="preserve">PEVuZE5vdGU+PENpdGU+PEF1dGhvcj5IZTwvQXV0aG9yPjxZZWFyPjIwMTc8L1llYXI+PFJlY051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==
</w:fldData>
        </w:fldChar>
      </w:r>
      <w:r w:rsidR="005243E2">
        <w:instrText xml:space="preserve"> ADDIN EN.CITE </w:instrText>
      </w:r>
      <w:r w:rsidR="005243E2">
        <w:fldChar w:fldCharType="begin">
          <w:fldData xml:space="preserve">PEVuZE5vdGU+PENpdGU+PEF1dGhvcj5IZTwvQXV0aG9yPjxZZWFyPjIwMTc8L1llYXI+PFJlY051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==
</w:fldData>
        </w:fldChar>
      </w:r>
      <w:r w:rsidR="005243E2">
        <w:instrText xml:space="preserve"> ADDIN EN.CITE.DATA </w:instrText>
      </w:r>
      <w:r w:rsidR="005243E2">
        <w:fldChar w:fldCharType="end"/>
      </w:r>
      <w:r w:rsidR="000B37F4">
        <w:fldChar w:fldCharType="separate"/>
      </w:r>
      <w:r w:rsidR="00EA50F8">
        <w:rPr>
          <w:noProof/>
        </w:rPr>
        <w:t>(Rinne et al. 2000; Quaresima et al. 2002; Hervais-Adelman et al. 2015; He et al. 2017)</w:t>
      </w:r>
      <w:r w:rsidR="000B37F4">
        <w:fldChar w:fldCharType="end"/>
      </w:r>
      <w:r w:rsidR="009373EB">
        <w:t>, Broca</w:t>
      </w:r>
      <w:r w:rsidR="00BB3D45">
        <w:t>’</w:t>
      </w:r>
      <w:r w:rsidR="009373EB">
        <w:t xml:space="preserve">s area </w:t>
      </w:r>
      <w:r w:rsidR="009373EB">
        <w:fldChar w:fldCharType="begin"/>
      </w:r>
      <w:r w:rsidR="00EA50F8">
        <w:instrText xml:space="preserve"> ADDIN EN.CITE &lt;EndNote&gt;&lt;Cite&gt;&lt;Author&gt;He&lt;/Author&gt;&lt;Year&gt;2017&lt;/Year&gt;&lt;RecNum&gt;92&lt;/RecNum&gt;&lt;DisplayText&gt;(Tommola et al. 2000; He et al. 2017)&lt;/DisplayText&gt;&lt;record&gt;&lt;rec-number&gt;92&lt;/rec-number&gt;&lt;foreign-keys&gt;&lt;key app="EN" db-id="2twe0f0tj220s6ers08pxwwe9xf5t29s52fw" timestamp="1733249263"&gt;92&lt;/key&gt;&lt;/foreign-keys&gt;&lt;ref-type name="Journal Article"&gt;17&lt;/ref-type&gt;&lt;contributors&gt;&lt;authors&gt;&lt;author&gt;He, Yan&lt;/author&gt;&lt;author&gt;Wang, Meng-Yun&lt;/author&gt;&lt;author&gt;Li, Defeng&lt;/author&gt;&lt;author&gt;Yuan, Zhen&lt;/author&gt;&lt;/authors&gt;&lt;/contributors&gt;&lt;titles&gt;&lt;title&gt;Optical mapping of brain activation during the English to Chinese and Chinese to English sight translation&lt;/title&gt;&lt;secondary-title&gt;Biomedical Optode Express&lt;/secondary-title&gt;&lt;/titles&gt;&lt;periodical&gt;&lt;full-title&gt;Biomedical optode express&lt;/full-title&gt;&lt;/periodical&gt;&lt;pages&gt;5399–5411&lt;/pages&gt;&lt;volume&gt;8&lt;/volume&gt;&lt;number&gt;12&lt;/number&gt;&lt;dates&gt;&lt;year&gt;2017&lt;/year&gt;&lt;/dates&gt;&lt;urls&gt;&lt;/urls&gt;&lt;electronic-resource-num&gt;10.1364/BOE.8.005399&lt;/electronic-resource-num&gt;&lt;/record&gt;&lt;/Cite&gt;&lt;Cite&gt;&lt;Author&gt;Tommola&lt;/Author&gt;&lt;Year&gt;2000&lt;/Year&gt;&lt;RecNum&gt;94&lt;/RecNum&gt;&lt;record&gt;&lt;rec-number&gt;94&lt;/rec-number&gt;&lt;foreign-keys&gt;&lt;key app="EN" db-id="2twe0f0tj220s6ers08pxwwe9xf5t29s52fw" timestamp="1733370822"&gt;94&lt;/key&gt;&lt;/foreign-keys&gt;&lt;ref-type name="Journal Article"&gt;17&lt;/ref-type&gt;&lt;contributors&gt;&lt;authors&gt;&lt;author&gt;Tommola, Jorma&lt;/author&gt;&lt;author&gt;Laine, Matti&lt;/author&gt;&lt;author&gt;Sunnari, Marianna&lt;/author&gt;&lt;author&gt;Rinne, Juha O.&lt;/author&gt;&lt;/authors&gt;&lt;/contributors&gt;&lt;titles&gt;&lt;title&gt;Images of shadowing and interpreting&lt;/title&gt;&lt;secondary-title&gt;Interpreting&lt;/secondary-title&gt;&lt;/titles&gt;&lt;periodical&gt;&lt;full-title&gt;Interpreting&lt;/full-title&gt;&lt;/periodical&gt;&lt;pages&gt;147-167&lt;/pages&gt;&lt;volume&gt;5&lt;/volume&gt;&lt;number&gt;2&lt;/number&gt;&lt;dates&gt;&lt;year&gt;2000&lt;/year&gt;&lt;/dates&gt;&lt;urls&gt;&lt;/urls&gt;&lt;/record&gt;&lt;/Cite&gt;&lt;/EndNote&gt;</w:instrText>
      </w:r>
      <w:r w:rsidR="009373EB">
        <w:fldChar w:fldCharType="separate"/>
      </w:r>
      <w:r w:rsidR="00EA50F8">
        <w:rPr>
          <w:noProof/>
        </w:rPr>
        <w:t>(Tommola et al. 2000; He et al. 2017)</w:t>
      </w:r>
      <w:r w:rsidR="009373EB">
        <w:fldChar w:fldCharType="end"/>
      </w:r>
      <w:r w:rsidR="009373EB">
        <w:t>, and the left temporal area</w:t>
      </w:r>
      <w:r w:rsidR="00E5610A">
        <w:t xml:space="preserve"> </w:t>
      </w:r>
      <w:r w:rsidR="00E5610A">
        <w:fldChar w:fldCharType="begin"/>
      </w:r>
      <w:r w:rsidR="005243E2">
        <w:instrText xml:space="preserve"> ADDIN EN.CITE &lt;EndNote&gt;&lt;Cite&gt;&lt;Author&gt;Hervais-Adelman&lt;/Author&gt;&lt;Year&gt;2015&lt;/Year&gt;&lt;RecNum&gt;90&lt;/RecNum&gt;&lt;DisplayText&gt;(Kurz 1995; Hervais-Adelman et al. 2015)&lt;/DisplayText&gt;&lt;record&gt;&lt;rec-number&gt;90&lt;/rec-number&gt;&lt;foreign-keys&gt;&lt;key app="EN" db-id="2twe0f0tj220s6ers08pxwwe9xf5t29s52fw" timestamp="1733248625"&gt;90&lt;/key&gt;&lt;/foreign-keys&gt;&lt;ref-type name="Journal Article"&gt;17&lt;/ref-type&gt;&lt;contributors&gt;&lt;authors&gt;&lt;author&gt;Hervais-Adelman, Alexis G.&lt;/author&gt;&lt;author&gt;Moser-Mercer, Barabara&lt;/author&gt;&lt;author&gt;Golestani, Narly&lt;/author&gt;&lt;/authors&gt;&lt;/contributors&gt;&lt;titles&gt;&lt;title&gt;Brain functional plasticity associated with the emergence of expertise in extreme language control&lt;/title&gt;&lt;secondary-title&gt;NeuroImage&lt;/secondary-title&gt;&lt;/titles&gt;&lt;periodical&gt;&lt;full-title&gt;NeuroImage&lt;/full-title&gt;&lt;/periodical&gt;&lt;pages&gt;264-274&lt;/pages&gt;&lt;volume&gt;14&lt;/volume&gt;&lt;dates&gt;&lt;year&gt;2015&lt;/year&gt;&lt;/dates&gt;&lt;urls&gt;&lt;/urls&gt;&lt;electronic-resource-num&gt;10.1016/j.neuroimage.2015.03.072&lt;/electronic-resource-num&gt;&lt;/record&gt;&lt;/Cite&gt;&lt;Cite&gt;&lt;Author&gt;Kurz&lt;/Author&gt;&lt;Year&gt;1995&lt;/Year&gt;&lt;RecNum&gt;95&lt;/RecNum&gt;&lt;record&gt;&lt;rec-number&gt;95&lt;/rec-number&gt;&lt;foreign-keys&gt;&lt;key app="EN" db-id="2twe0f0tj220s6ers08pxwwe9xf5t29s52fw" timestamp="1733375281"&gt;95&lt;/key&gt;&lt;/foreign-keys&gt;&lt;ref-type name="Journal Article"&gt;17&lt;/ref-type&gt;&lt;contributors&gt;&lt;authors&gt;&lt;author&gt;Kurz, Ingrid&lt;/author&gt;&lt;/authors&gt;&lt;/contributors&gt;&lt;titles&gt;&lt;title&gt;Watching the brain at work – An exploratory study of EEG changes during Simultaneous Interpreting (SI)&lt;/title&gt;&lt;secondary-title&gt;Interpreters&amp;apos; Newsletter&lt;/secondary-title&gt;&lt;/titles&gt;&lt;periodical&gt;&lt;full-title&gt;Interpreters&amp;apos; newsletter&lt;/full-title&gt;&lt;/periodical&gt;&lt;pages&gt;6-13&lt;/pages&gt;&lt;volume&gt;6&lt;/volume&gt;&lt;dates&gt;&lt;year&gt;1995&lt;/year&gt;&lt;/dates&gt;&lt;urls&gt;&lt;/urls&gt;&lt;/record&gt;&lt;/Cite&gt;&lt;/EndNote&gt;</w:instrText>
      </w:r>
      <w:r w:rsidR="00E5610A">
        <w:fldChar w:fldCharType="separate"/>
      </w:r>
      <w:r w:rsidR="00EA50F8">
        <w:rPr>
          <w:noProof/>
        </w:rPr>
        <w:t>(Kurz 1995; Hervais-Adelman et al. 2015)</w:t>
      </w:r>
      <w:r w:rsidR="00E5610A">
        <w:fldChar w:fldCharType="end"/>
      </w:r>
      <w:r w:rsidR="009373EB">
        <w:t>.</w:t>
      </w:r>
      <w:r w:rsidR="00693B6E">
        <w:t xml:space="preserve"> </w:t>
      </w:r>
      <w:r w:rsidR="00892B6D">
        <w:t xml:space="preserve">However, </w:t>
      </w:r>
      <w:r w:rsidR="00BF53AA">
        <w:t xml:space="preserve">due to the fixed format of </w:t>
      </w:r>
      <w:r w:rsidR="00892B6D">
        <w:t>the channel patches</w:t>
      </w:r>
      <w:r w:rsidR="00BF53AA">
        <w:t xml:space="preserve">, </w:t>
      </w:r>
      <w:r w:rsidR="00892B6D">
        <w:t xml:space="preserve">as </w:t>
      </w:r>
      <w:r w:rsidR="00BF53AA">
        <w:t>shown</w:t>
      </w:r>
      <w:r w:rsidR="00892B6D">
        <w:t xml:space="preserve"> in </w:t>
      </w:r>
      <w:r w:rsidR="003E3E15" w:rsidRPr="003E3E15">
        <w:fldChar w:fldCharType="begin"/>
      </w:r>
      <w:r w:rsidR="003E3E15" w:rsidRPr="003E3E15">
        <w:instrText xml:space="preserve"> REF _Ref184370621 \h  \* MERGEFORMAT </w:instrText>
      </w:r>
      <w:r w:rsidR="003E3E15" w:rsidRPr="003E3E15">
        <w:fldChar w:fldCharType="separate"/>
      </w:r>
      <w:r w:rsidR="004C5A12" w:rsidRPr="004C5A12">
        <w:t>Figure 3</w:t>
      </w:r>
      <w:r w:rsidR="003E3E15" w:rsidRPr="003E3E15">
        <w:fldChar w:fldCharType="end"/>
      </w:r>
      <w:r w:rsidR="00BF53AA">
        <w:t xml:space="preserve">, </w:t>
      </w:r>
      <w:r w:rsidR="00036CC2">
        <w:t xml:space="preserve">as well as the limitations in the lab, </w:t>
      </w:r>
      <w:r w:rsidR="00BF53AA">
        <w:t xml:space="preserve">the channels were positioned </w:t>
      </w:r>
      <w:r w:rsidR="00892B6D">
        <w:t xml:space="preserve">to </w:t>
      </w:r>
      <w:r w:rsidR="00BF53AA">
        <w:t xml:space="preserve">correspond with only </w:t>
      </w:r>
      <w:r w:rsidR="00892B6D">
        <w:t xml:space="preserve">two of the above-mentioned regions. </w:t>
      </w:r>
      <w:r w:rsidR="00BF53AA">
        <w:t>Specifically, the</w:t>
      </w:r>
      <w:r w:rsidRPr="005C0247">
        <w:t xml:space="preserve"> channels were strategically </w:t>
      </w:r>
      <w:r w:rsidR="00BF53AA">
        <w:t>placed</w:t>
      </w:r>
      <w:r w:rsidRPr="005C0247">
        <w:t xml:space="preserve"> across </w:t>
      </w:r>
      <w:r w:rsidR="008F47E2">
        <w:t>two</w:t>
      </w:r>
      <w:r w:rsidRPr="005C0247">
        <w:t xml:space="preserve"> </w:t>
      </w:r>
      <w:r w:rsidR="00BF53AA">
        <w:t>primary</w:t>
      </w:r>
      <w:r w:rsidRPr="005C0247">
        <w:t xml:space="preserve"> regions </w:t>
      </w:r>
      <w:r w:rsidRPr="008F47E2">
        <w:t>of the</w:t>
      </w:r>
      <w:r w:rsidR="008F47E2" w:rsidRPr="008F47E2">
        <w:t xml:space="preserve"> brain</w:t>
      </w:r>
      <w:r w:rsidRPr="008F47E2">
        <w:t xml:space="preserve">: the </w:t>
      </w:r>
      <w:r w:rsidR="0014722B">
        <w:t xml:space="preserve">medial </w:t>
      </w:r>
      <w:r w:rsidRPr="008F47E2">
        <w:t>prefrontal cortex (</w:t>
      </w:r>
      <w:r w:rsidR="0014722B">
        <w:t>M</w:t>
      </w:r>
      <w:r w:rsidRPr="008F47E2">
        <w:t>PFC)</w:t>
      </w:r>
      <w:r w:rsidR="008F47E2" w:rsidRPr="008F47E2">
        <w:t xml:space="preserve"> </w:t>
      </w:r>
      <w:r w:rsidRPr="008F47E2">
        <w:t xml:space="preserve">and </w:t>
      </w:r>
      <w:r w:rsidR="008F47E2" w:rsidRPr="008F47E2">
        <w:t>the temporal</w:t>
      </w:r>
      <w:r w:rsidRPr="008F47E2">
        <w:t xml:space="preserve"> cortex (</w:t>
      </w:r>
      <w:r w:rsidR="008F47E2" w:rsidRPr="008F47E2">
        <w:t>T</w:t>
      </w:r>
      <w:r w:rsidRPr="008F47E2">
        <w:t>C)</w:t>
      </w:r>
      <w:r w:rsidRPr="005C0247">
        <w:t>.</w:t>
      </w:r>
      <w:r w:rsidR="008F47E2">
        <w:t xml:space="preserve"> </w:t>
      </w:r>
      <w:r w:rsidR="00BF53AA">
        <w:t>Each of these</w:t>
      </w:r>
      <w:r w:rsidR="008F47E2">
        <w:t xml:space="preserve"> regions </w:t>
      </w:r>
      <w:r w:rsidR="00BF53AA">
        <w:t>was further</w:t>
      </w:r>
      <w:r w:rsidR="008F47E2">
        <w:t xml:space="preserve"> </w:t>
      </w:r>
      <w:r w:rsidR="00CA003F">
        <w:t>sub</w:t>
      </w:r>
      <w:r w:rsidR="008F47E2">
        <w:t>divided into the right and left</w:t>
      </w:r>
      <w:r w:rsidR="00BF53AA">
        <w:t xml:space="preserve"> hemispheres, with the MPFC </w:t>
      </w:r>
      <w:r w:rsidR="00CA003F" w:rsidRPr="00CA003F">
        <w:t xml:space="preserve">additionally partitioned into a central region, resulting in the following subdivisions: </w:t>
      </w:r>
      <w:r w:rsidR="00CA003F" w:rsidRPr="00333BFB">
        <w:t>left MPFC (LMPFC), central MPFC (CMPFC), right MPFC (RMPFC), left temporal cortex (LTC), and right temporal cortex (RTC</w:t>
      </w:r>
      <w:r w:rsidR="00CA003F" w:rsidRPr="00CA003F">
        <w:rPr>
          <w:b/>
          <w:bCs/>
        </w:rPr>
        <w:t>)</w:t>
      </w:r>
      <w:r w:rsidR="00CA003F" w:rsidRPr="00CA003F">
        <w:t>.</w:t>
      </w:r>
      <w:r w:rsidR="00D51E72">
        <w:t xml:space="preserve"> </w:t>
      </w:r>
      <w:bookmarkStart w:id="15" w:name="_Hlk192428014"/>
      <w:r w:rsidR="00CA003F" w:rsidRPr="00CA003F">
        <w:t>To ensure comprehensive coverage of the target brain regions,</w:t>
      </w:r>
      <w:r w:rsidR="00CA003F">
        <w:t xml:space="preserve"> </w:t>
      </w:r>
      <w:r w:rsidR="00D51E72">
        <w:t xml:space="preserve">three optode probe patches were </w:t>
      </w:r>
      <w:r w:rsidR="00BF53AA">
        <w:t>employed</w:t>
      </w:r>
      <w:r w:rsidR="00D51E72">
        <w:t>, including one patch</w:t>
      </w:r>
      <w:r w:rsidR="00CA003F">
        <w:t xml:space="preserve"> with 20 channels</w:t>
      </w:r>
      <w:r w:rsidR="00D51E72">
        <w:t xml:space="preserve"> and two patches</w:t>
      </w:r>
      <w:r w:rsidR="00CA003F">
        <w:t>, each containing 4</w:t>
      </w:r>
      <w:r w:rsidR="00EA44C3">
        <w:t xml:space="preserve"> </w:t>
      </w:r>
      <w:r w:rsidR="00CA003F">
        <w:t>channels</w:t>
      </w:r>
      <w:r w:rsidR="00D51E72">
        <w:t>.</w:t>
      </w:r>
      <w:r w:rsidRPr="005C0247">
        <w:t xml:space="preserve"> A fixed inter-channel distance of 3 cm was maintained between each transmitter and detector, </w:t>
      </w:r>
      <w:r w:rsidR="00BF53AA">
        <w:t>resulting in</w:t>
      </w:r>
      <w:r w:rsidRPr="005C0247">
        <w:t xml:space="preserve"> an approximate cortical penetration depth of 1.5 cm. </w:t>
      </w:r>
      <w:r w:rsidR="00B61CFF">
        <w:fldChar w:fldCharType="begin"/>
      </w:r>
      <w:r w:rsidR="00B61CFF">
        <w:instrText xml:space="preserve"> REF _Ref184370621 \h </w:instrText>
      </w:r>
      <w:r w:rsidR="00773558">
        <w:instrText xml:space="preserve"> \* MERGEFORMAT </w:instrText>
      </w:r>
      <w:r w:rsidR="00B61CFF">
        <w:fldChar w:fldCharType="separate"/>
      </w:r>
      <w:r w:rsidR="004C5A12" w:rsidRPr="004C5A12">
        <w:t xml:space="preserve">Figure </w:t>
      </w:r>
      <w:r w:rsidR="004C5A12" w:rsidRPr="004C5A12">
        <w:rPr>
          <w:noProof/>
        </w:rPr>
        <w:t>3</w:t>
      </w:r>
      <w:r w:rsidR="00B61CFF">
        <w:fldChar w:fldCharType="end"/>
      </w:r>
      <w:r w:rsidR="005D01CE">
        <w:t xml:space="preserve"> </w:t>
      </w:r>
      <w:r w:rsidR="005D01CE" w:rsidRPr="005D01CE">
        <w:t>illustrates the spatial distribution of the channels</w:t>
      </w:r>
      <w:r w:rsidRPr="00D94158">
        <w:t>.</w:t>
      </w:r>
      <w:r w:rsidR="00CA003F">
        <w:t xml:space="preserve"> </w:t>
      </w:r>
      <w:r w:rsidR="00CA003F" w:rsidRPr="00CA003F">
        <w:t>This configuration was designed to optimize spatial resolution while maintaining a standardized inter-optode distance, ensuring robust and reliable hemodynamic measurements.</w:t>
      </w:r>
      <w:r w:rsidR="00261EED">
        <w:t xml:space="preserve"> </w:t>
      </w:r>
      <w:r w:rsidR="00261EED" w:rsidRPr="00F840B5">
        <w:t xml:space="preserve">The blue circles represent receivers, the yellow </w:t>
      </w:r>
      <w:r w:rsidR="00261EED">
        <w:t>circles</w:t>
      </w:r>
      <w:r w:rsidR="00261EED" w:rsidRPr="00F840B5">
        <w:t xml:space="preserve"> </w:t>
      </w:r>
      <w:r w:rsidR="00261EED">
        <w:t>denote</w:t>
      </w:r>
      <w:r w:rsidR="00261EED" w:rsidRPr="00F840B5">
        <w:t xml:space="preserve"> transmitters</w:t>
      </w:r>
      <w:r w:rsidR="00261EED">
        <w:t>,</w:t>
      </w:r>
      <w:r w:rsidR="00261EED" w:rsidRPr="00F840B5">
        <w:t xml:space="preserve"> and the white ones </w:t>
      </w:r>
      <w:r w:rsidR="00261EED">
        <w:t>indicate</w:t>
      </w:r>
      <w:r w:rsidR="00261EED" w:rsidRPr="00F840B5">
        <w:t xml:space="preserve"> the 24 channels</w:t>
      </w:r>
      <w:r w:rsidR="00261EED">
        <w:t xml:space="preserve"> utilized in the fNIRS setup</w:t>
      </w:r>
      <w:r w:rsidR="00261EED" w:rsidRPr="00F840B5">
        <w:t>. The location of the channels in each region is as follows: Channels 1, 2, 3, and 4 are in RTC, channel</w:t>
      </w:r>
      <w:r w:rsidR="00261EED">
        <w:t>s</w:t>
      </w:r>
      <w:r w:rsidR="00261EED" w:rsidRPr="00F840B5">
        <w:t xml:space="preserve"> 5, 6, 7, and 8 are in LTC, channels 9, 10, 11, </w:t>
      </w:r>
      <w:r w:rsidR="00261EED">
        <w:t>12</w:t>
      </w:r>
      <w:r w:rsidR="00261EED" w:rsidRPr="00F840B5">
        <w:t>, 13,</w:t>
      </w:r>
      <w:r w:rsidR="00244B93">
        <w:t xml:space="preserve"> </w:t>
      </w:r>
      <w:r w:rsidR="00261EED" w:rsidRPr="00F840B5">
        <w:t>14</w:t>
      </w:r>
      <w:r w:rsidR="00244B93">
        <w:t>, and 15</w:t>
      </w:r>
      <w:r w:rsidR="00261EED" w:rsidRPr="00F840B5">
        <w:t xml:space="preserve"> are in RMPFC, channels 16 and 17 are in the center (CMPFC) and channels 18, 19, 20, 21, 22, 23 and 24 are </w:t>
      </w:r>
    </w:p>
    <w:p w14:paraId="01B2D050" w14:textId="2BDA44B4" w:rsidR="00F840B5" w:rsidRDefault="000B0A66" w:rsidP="000B0A66">
      <w:pPr>
        <w:contextualSpacing/>
      </w:pPr>
      <w:r w:rsidRPr="00984A21">
        <w:rPr>
          <w:noProof/>
        </w:rPr>
        <w:drawing>
          <wp:anchor distT="0" distB="0" distL="114300" distR="114300" simplePos="0" relativeHeight="251663360" behindDoc="0" locked="0" layoutInCell="1" allowOverlap="1" wp14:anchorId="33AEC168" wp14:editId="6F8A6CA1">
            <wp:simplePos x="0" y="0"/>
            <wp:positionH relativeFrom="margin">
              <wp:align>left</wp:align>
            </wp:positionH>
            <wp:positionV relativeFrom="paragraph">
              <wp:posOffset>329912</wp:posOffset>
            </wp:positionV>
            <wp:extent cx="5731510" cy="4695190"/>
            <wp:effectExtent l="0" t="0" r="2540" b="0"/>
            <wp:wrapTopAndBottom/>
            <wp:docPr id="217126214" name="Picture 1" descr="A diagram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26214" name="Picture 1" descr="A diagram of a person's fac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4695190"/>
                    </a:xfrm>
                    <a:prstGeom prst="rect">
                      <a:avLst/>
                    </a:prstGeom>
                  </pic:spPr>
                </pic:pic>
              </a:graphicData>
            </a:graphic>
          </wp:anchor>
        </w:drawing>
      </w:r>
      <w:r w:rsidR="000A5DA2" w:rsidRPr="00F840B5">
        <w:t>in LMPFC</w:t>
      </w:r>
      <w:r w:rsidR="000A5DA2">
        <w:t>.</w:t>
      </w:r>
      <w:bookmarkEnd w:id="15"/>
    </w:p>
    <w:p w14:paraId="4CE86DF9" w14:textId="2C68CE1A" w:rsidR="00630FDD" w:rsidRDefault="00F840B5" w:rsidP="000A5DA2">
      <w:pPr>
        <w:keepNext/>
        <w:spacing w:before="240" w:after="240"/>
        <w:rPr>
          <w:sz w:val="22"/>
          <w:szCs w:val="22"/>
        </w:rPr>
      </w:pPr>
      <w:bookmarkStart w:id="16" w:name="_Ref184370621"/>
      <w:r w:rsidRPr="007A1B6C">
        <w:rPr>
          <w:sz w:val="22"/>
          <w:szCs w:val="22"/>
        </w:rPr>
        <w:t xml:space="preserve">Figure </w:t>
      </w:r>
      <w:r w:rsidRPr="007A1B6C">
        <w:rPr>
          <w:i/>
          <w:iCs/>
          <w:sz w:val="22"/>
          <w:szCs w:val="22"/>
        </w:rPr>
        <w:fldChar w:fldCharType="begin"/>
      </w:r>
      <w:r w:rsidRPr="007A1B6C">
        <w:rPr>
          <w:sz w:val="22"/>
          <w:szCs w:val="22"/>
        </w:rPr>
        <w:instrText xml:space="preserve"> SEQ Figure \* ARABIC </w:instrText>
      </w:r>
      <w:r w:rsidRPr="007A1B6C">
        <w:rPr>
          <w:i/>
          <w:iCs/>
          <w:sz w:val="22"/>
          <w:szCs w:val="22"/>
        </w:rPr>
        <w:fldChar w:fldCharType="separate"/>
      </w:r>
      <w:r w:rsidR="004C5A12">
        <w:rPr>
          <w:noProof/>
          <w:sz w:val="22"/>
          <w:szCs w:val="22"/>
        </w:rPr>
        <w:t>3</w:t>
      </w:r>
      <w:r w:rsidRPr="007A1B6C">
        <w:rPr>
          <w:i/>
          <w:iCs/>
          <w:sz w:val="22"/>
          <w:szCs w:val="22"/>
        </w:rPr>
        <w:fldChar w:fldCharType="end"/>
      </w:r>
      <w:bookmarkEnd w:id="16"/>
      <w:r w:rsidRPr="007A1B6C">
        <w:rPr>
          <w:sz w:val="22"/>
          <w:szCs w:val="22"/>
        </w:rPr>
        <w:t>: fNIRS channels configuration</w:t>
      </w:r>
      <w:r w:rsidR="005F5A45" w:rsidRPr="007A1B6C">
        <w:rPr>
          <w:sz w:val="22"/>
          <w:szCs w:val="22"/>
        </w:rPr>
        <w:t xml:space="preserve">. </w:t>
      </w:r>
      <w:r w:rsidR="009218F2" w:rsidRPr="007A1B6C">
        <w:rPr>
          <w:sz w:val="22"/>
          <w:szCs w:val="22"/>
        </w:rPr>
        <w:t>The blue circles indicate receivers, the yellow circles denote transmitters, and the white circles represent the 24 channels. Channels are distributed across the Right Temporal Cortex (RTC: 1–4), Left Temporal Cortex (LTC: 5–8), Right Medial Prefrontal Cortex (RMPFC: 9–1</w:t>
      </w:r>
      <w:r w:rsidR="00244B93" w:rsidRPr="007A1B6C">
        <w:rPr>
          <w:sz w:val="22"/>
          <w:szCs w:val="22"/>
        </w:rPr>
        <w:t>5</w:t>
      </w:r>
      <w:r w:rsidR="009218F2" w:rsidRPr="007A1B6C">
        <w:rPr>
          <w:sz w:val="22"/>
          <w:szCs w:val="22"/>
        </w:rPr>
        <w:t>), Central Medial Prefrontal Cortex (CMPFC: 16–17), and Left Medial Prefrontal Cortex (LMPFC: 18–24)</w:t>
      </w:r>
      <w:r w:rsidR="00630FDD">
        <w:rPr>
          <w:sz w:val="22"/>
          <w:szCs w:val="22"/>
        </w:rPr>
        <w:br w:type="page"/>
      </w:r>
    </w:p>
    <w:p w14:paraId="0D8AAFD0" w14:textId="20C22390" w:rsidR="004D03A9" w:rsidRPr="002B1599" w:rsidRDefault="004C1E03" w:rsidP="00630FDD">
      <w:pPr>
        <w:pStyle w:val="ListParagraph"/>
        <w:keepNext/>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fNIRS d</w:t>
      </w:r>
      <w:r w:rsidR="004D03A9" w:rsidRPr="002B1599">
        <w:rPr>
          <w:rFonts w:ascii="Times New Roman" w:eastAsia="Times New Roman" w:hAnsi="Times New Roman" w:cs="Times New Roman"/>
          <w:i/>
          <w:lang w:val="en-GB" w:eastAsia="ru-RU"/>
        </w:rPr>
        <w:t xml:space="preserve">ata </w:t>
      </w:r>
      <w:r w:rsidR="00F84596" w:rsidRPr="002B1599">
        <w:rPr>
          <w:rFonts w:ascii="Times New Roman" w:eastAsia="Times New Roman" w:hAnsi="Times New Roman" w:cs="Times New Roman"/>
          <w:i/>
          <w:lang w:val="en-GB" w:eastAsia="ru-RU"/>
        </w:rPr>
        <w:t>analysis</w:t>
      </w:r>
    </w:p>
    <w:p w14:paraId="2B7AA18E" w14:textId="542A8CCD" w:rsidR="00CE0920" w:rsidRDefault="00744EBB" w:rsidP="00E42A0C">
      <w:pPr>
        <w:contextualSpacing/>
      </w:pPr>
      <w:r w:rsidRPr="00744EBB">
        <w:t>Functional near-infrared spectroscopy (fNIRS) is a powerful tool for monitoring neuronal activity, but its signals are often contaminated by physiological noise and motion artifacts</w:t>
      </w:r>
      <w:r w:rsidR="0015593F" w:rsidRPr="0015593F">
        <w:t>. A critical step in this process involves identifying and removing physiological noise and motion artifacts, which are inherent to fNIRS signals. Physiological noise is primarily attributed to hemodynamic fluctuations, such as variations in cardiac pulsations</w:t>
      </w:r>
      <w:r>
        <w:t xml:space="preserve"> </w:t>
      </w:r>
      <w:r w:rsidRPr="00744EBB">
        <w:t xml:space="preserve">(0.8–1.2 Hz), respiration (0.1–0.5 Hz), and blood pressure </w:t>
      </w:r>
      <w:r w:rsidR="00B60C44">
        <w:t>including</w:t>
      </w:r>
      <w:r w:rsidRPr="00744EBB">
        <w:t xml:space="preserve"> Mayer waves (~0.1 Hz)</w:t>
      </w:r>
      <w:r w:rsidR="0015593F" w:rsidRPr="0015593F">
        <w:t>. Motion artifacts, on the other hand, are primarily caused by body movements, particularly head motion</w:t>
      </w:r>
      <w:r>
        <w:t xml:space="preserve"> </w:t>
      </w:r>
      <w:r w:rsidR="0005004A">
        <w:fldChar w:fldCharType="begin"/>
      </w:r>
      <w:r w:rsidR="00EE55C1">
        <w:instrText xml:space="preserve"> ADDIN EN.CITE &lt;EndNote&gt;&lt;Cite&gt;&lt;Author&gt;Dadgostar&lt;/Author&gt;&lt;Year&gt;2013&lt;/Year&gt;&lt;RecNum&gt;100&lt;/RecNum&gt;&lt;DisplayText&gt;(Dadgostar et al. 2013)&lt;/DisplayText&gt;&lt;record&gt;&lt;rec-number&gt;100&lt;/rec-number&gt;&lt;foreign-keys&gt;&lt;key app="EN" db-id="2twe0f0tj220s6ers08pxwwe9xf5t29s52fw" timestamp="1733466959"&gt;100&lt;/key&gt;&lt;/foreign-keys&gt;&lt;ref-type name="Book Section"&gt;5&lt;/ref-type&gt;&lt;contributors&gt;&lt;authors&gt;&lt;author&gt;Dadgostar, Mehrdad&lt;/author&gt;&lt;author&gt;Setarehdan, Seyed Kamaledin&lt;/author&gt;&lt;author&gt;Akin, Ata&lt;/author&gt;&lt;/authors&gt;&lt;/contributors&gt;&lt;titles&gt;&lt;title&gt;Detection of motion artifacts in fNIRS via the continuous wavelet transform&lt;/title&gt;&lt;secondary-title&gt;2013 20th Iranian Conference on Biomedical Engineering (ICBME)&lt;/secondary-title&gt;&lt;/titles&gt;&lt;pages&gt;243-246&lt;/pages&gt;&lt;dates&gt;&lt;year&gt;2013&lt;/year&gt;&lt;/dates&gt;&lt;urls&gt;&lt;/urls&gt;&lt;custom3&gt;2013 20th Iranian Conference on Biomedical Engineering (ICBME)&lt;/custom3&gt;&lt;electronic-resource-num&gt;10.1109/ICBME.2013.6782227&lt;/electronic-resource-num&gt;&lt;/record&gt;&lt;/Cite&gt;&lt;/EndNote&gt;</w:instrText>
      </w:r>
      <w:r w:rsidR="0005004A">
        <w:fldChar w:fldCharType="separate"/>
      </w:r>
      <w:r w:rsidR="0005004A">
        <w:rPr>
          <w:noProof/>
        </w:rPr>
        <w:t>(Dadgostar et al. 2013)</w:t>
      </w:r>
      <w:r w:rsidR="0005004A">
        <w:fldChar w:fldCharType="end"/>
      </w:r>
      <w:r w:rsidR="0015593F" w:rsidRPr="0015593F">
        <w:t xml:space="preserve">. </w:t>
      </w:r>
      <w:r w:rsidRPr="00744EBB">
        <w:t xml:space="preserve">fNIRS data typically requires preprocessing to ensure accurate analysis. </w:t>
      </w:r>
      <w:r w:rsidR="003847A6" w:rsidRPr="003847A6">
        <w:t>The best cognitive signal band was extracted using the discrete wavelet transform (DWT) to overcome these difficulties</w:t>
      </w:r>
      <w:r w:rsidR="00566EF8">
        <w:t xml:space="preserve"> and</w:t>
      </w:r>
      <w:r w:rsidR="003847A6" w:rsidRPr="003847A6">
        <w:t xml:space="preserve"> successfully filter signals in the 0.003–0.08 Hz frequency range. By removing motion artifacts and physiological noise, which mostly appear above 0.08 Hz, this method creates a clean fNIRS-HbO</w:t>
      </w:r>
      <w:r w:rsidR="003847A6" w:rsidRPr="00630FDD">
        <w:rPr>
          <w:vertAlign w:val="subscript"/>
        </w:rPr>
        <w:t>2</w:t>
      </w:r>
      <w:r w:rsidR="003847A6" w:rsidRPr="003847A6">
        <w:t xml:space="preserve"> dataset for further examination.</w:t>
      </w:r>
      <w:r w:rsidR="00A978E1">
        <w:rPr>
          <w:rFonts w:hint="cs"/>
          <w:rtl/>
        </w:rPr>
        <w:t xml:space="preserve"> </w:t>
      </w:r>
      <w:r w:rsidRPr="00744EBB">
        <w:t>This preprocessing pipeline enhances signal reliability by mitigating systemic noise and artifacts, ensuring robust insights into cerebral neural activity</w:t>
      </w:r>
      <w:r w:rsidR="001A5D76">
        <w:t xml:space="preserve"> </w:t>
      </w:r>
      <w:r w:rsidR="001C090C">
        <w:fldChar w:fldCharType="begin">
          <w:fldData xml:space="preserve">PEVuZE5vdGU+PENpdGU+PEF1dGhvcj5Bc2FkaTwvQXV0aG9yPjxZZWFyPjIwMjU8L1llYXI+PFJl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</w:fldData>
        </w:fldChar>
      </w:r>
      <w:r w:rsidR="001C090C">
        <w:instrText xml:space="preserve"> ADDIN EN.CITE </w:instrText>
      </w:r>
      <w:r w:rsidR="001C090C">
        <w:fldChar w:fldCharType="begin">
          <w:fldData xml:space="preserve">PEVuZE5vdGU+PENpdGU+PEF1dGhvcj5Bc2FkaTwvQXV0aG9yPjxZZWFyPjIwMjU8L1llYXI+PFJl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</w:fldData>
        </w:fldChar>
      </w:r>
      <w:r w:rsidR="001C090C">
        <w:instrText xml:space="preserve"> ADDIN EN.CITE.DATA </w:instrText>
      </w:r>
      <w:r w:rsidR="001C090C">
        <w:fldChar w:fldCharType="end"/>
      </w:r>
      <w:r w:rsidR="001C090C">
        <w:fldChar w:fldCharType="separate"/>
      </w:r>
      <w:r w:rsidR="001C090C">
        <w:rPr>
          <w:noProof/>
        </w:rPr>
        <w:t>(Einalou et al. 2015; Dadgostar et al. 2016; Einalou et al. 2017; Dadgostar et al. 2018; Shirzadi et al. 2020; Shirzadi et al. 2024; Asadi et al. 2025)</w:t>
      </w:r>
      <w:r w:rsidR="001C090C">
        <w:fldChar w:fldCharType="end"/>
      </w:r>
      <w:r w:rsidR="001C090C">
        <w:t>.</w:t>
      </w:r>
    </w:p>
    <w:p w14:paraId="324B5183" w14:textId="7E4E194A" w:rsidR="0015593F" w:rsidRDefault="00C31A62" w:rsidP="0089343F">
      <w:pPr>
        <w:ind w:firstLine="720"/>
        <w:contextualSpacing/>
      </w:pPr>
      <w:r w:rsidRPr="00A75AB0">
        <w:rPr>
          <w:noProof/>
        </w:rPr>
        <w:drawing>
          <wp:anchor distT="0" distB="0" distL="114300" distR="114300" simplePos="0" relativeHeight="251662336" behindDoc="0" locked="0" layoutInCell="1" allowOverlap="1" wp14:anchorId="6AD10B48" wp14:editId="4471A347">
            <wp:simplePos x="0" y="0"/>
            <wp:positionH relativeFrom="margin">
              <wp:align>right</wp:align>
            </wp:positionH>
            <wp:positionV relativeFrom="paragraph">
              <wp:posOffset>2249658</wp:posOffset>
            </wp:positionV>
            <wp:extent cx="5731510" cy="652780"/>
            <wp:effectExtent l="0" t="0" r="254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31510" cy="652780"/>
                    </a:xfrm>
                    <a:prstGeom prst="rect">
                      <a:avLst/>
                    </a:prstGeom>
                  </pic:spPr>
                </pic:pic>
              </a:graphicData>
            </a:graphic>
          </wp:anchor>
        </w:drawing>
      </w:r>
      <w:r w:rsidR="00706F77">
        <w:t xml:space="preserve">As </w:t>
      </w:r>
      <w:r w:rsidR="000646E3">
        <w:t>established</w:t>
      </w:r>
      <w:r w:rsidR="00706F77">
        <w:t xml:space="preserve"> in fNIRS-related literature, this specific neuroimaging technique </w:t>
      </w:r>
      <w:r w:rsidR="000646E3">
        <w:t>is effective in detecting</w:t>
      </w:r>
      <w:r w:rsidR="00706F77">
        <w:t xml:space="preserve"> changes in blood oxygenation. Therefore, in order to </w:t>
      </w:r>
      <w:r w:rsidR="000646E3">
        <w:t>assess</w:t>
      </w:r>
      <w:r w:rsidR="00706F77">
        <w:t xml:space="preserve"> the activation of a specific area in the brain, one can measure the </w:t>
      </w:r>
      <w:r w:rsidR="00706F77" w:rsidRPr="00706F77">
        <w:t>regional concentration changes in oxyhemoglobin and</w:t>
      </w:r>
      <w:r w:rsidR="00706F77">
        <w:t xml:space="preserve"> </w:t>
      </w:r>
      <w:r w:rsidR="00706F77" w:rsidRPr="00706F77">
        <w:t>deoxyh</w:t>
      </w:r>
      <w:r w:rsidR="00706F77">
        <w:t>e</w:t>
      </w:r>
      <w:r w:rsidR="00706F77" w:rsidRPr="00706F77">
        <w:t>moglobin</w:t>
      </w:r>
      <w:r w:rsidR="00706F77">
        <w:t>. Simply put, when a specific brain region is activated, HbO</w:t>
      </w:r>
      <w:r w:rsidR="00706F77" w:rsidRPr="00630FDD">
        <w:rPr>
          <w:vertAlign w:val="subscript"/>
        </w:rPr>
        <w:t>2</w:t>
      </w:r>
      <w:r w:rsidR="00706F77">
        <w:t xml:space="preserve"> increases whereas Hb</w:t>
      </w:r>
      <w:r w:rsidR="001A5D76">
        <w:t>R</w:t>
      </w:r>
      <w:r w:rsidR="00706F77">
        <w:t xml:space="preserve"> decreases. </w:t>
      </w:r>
      <w:r w:rsidR="005A6D73">
        <w:t>Given the fact that HbO</w:t>
      </w:r>
      <w:r w:rsidR="005A6D73" w:rsidRPr="00630FDD">
        <w:rPr>
          <w:vertAlign w:val="subscript"/>
        </w:rPr>
        <w:t>2</w:t>
      </w:r>
      <w:r w:rsidR="005A6D73">
        <w:t xml:space="preserve"> is the most sensitive indicator of </w:t>
      </w:r>
      <w:r w:rsidR="000646E3">
        <w:t xml:space="preserve">blood flow </w:t>
      </w:r>
      <w:r w:rsidR="005A6D73">
        <w:t>changes, only HbO</w:t>
      </w:r>
      <w:r w:rsidR="005A6D73" w:rsidRPr="00630FDD">
        <w:rPr>
          <w:vertAlign w:val="subscript"/>
        </w:rPr>
        <w:t>2</w:t>
      </w:r>
      <w:r w:rsidR="005A6D73">
        <w:t xml:space="preserve"> signals were analyzed in this study. Thus, the concentration changes</w:t>
      </w:r>
      <w:r w:rsidR="001004E3">
        <w:t xml:space="preserve"> </w:t>
      </w:r>
      <w:r w:rsidR="005A6D73">
        <w:t xml:space="preserve">in oxyhemoglobin were </w:t>
      </w:r>
      <w:r w:rsidR="000646E3">
        <w:t>computed</w:t>
      </w:r>
      <w:r w:rsidR="005A6D73">
        <w:t xml:space="preserve"> </w:t>
      </w:r>
      <w:r w:rsidR="000646E3">
        <w:t>across all the 24 channels</w:t>
      </w:r>
      <w:r w:rsidR="005A6D73">
        <w:t xml:space="preserve"> for </w:t>
      </w:r>
      <w:r w:rsidR="000646E3">
        <w:t>each</w:t>
      </w:r>
      <w:r w:rsidR="005A6D73">
        <w:t xml:space="preserve"> </w:t>
      </w:r>
      <w:r w:rsidR="000646E3">
        <w:t>participant</w:t>
      </w:r>
      <w:r w:rsidR="000F1B9C">
        <w:t xml:space="preserve"> and for both tasks</w:t>
      </w:r>
      <w:r w:rsidR="005A6D73">
        <w:t xml:space="preserve">. </w:t>
      </w:r>
      <w:r w:rsidR="005A6D73" w:rsidRPr="00911CD2">
        <w:t>The</w:t>
      </w:r>
      <w:r w:rsidR="000646E3" w:rsidRPr="00911CD2">
        <w:t>se</w:t>
      </w:r>
      <w:r w:rsidR="005A6D73" w:rsidRPr="00911CD2">
        <w:t xml:space="preserve"> HbO</w:t>
      </w:r>
      <w:r w:rsidR="005A6D73" w:rsidRPr="00630FDD">
        <w:rPr>
          <w:vertAlign w:val="subscript"/>
        </w:rPr>
        <w:t>2</w:t>
      </w:r>
      <w:r w:rsidR="005A6D73" w:rsidRPr="00911CD2">
        <w:t xml:space="preserve"> signals</w:t>
      </w:r>
      <w:r w:rsidR="000F1B9C" w:rsidRPr="00911CD2">
        <w:t xml:space="preserve"> were </w:t>
      </w:r>
      <w:r w:rsidR="000646E3" w:rsidRPr="00911CD2">
        <w:t xml:space="preserve">then </w:t>
      </w:r>
      <w:r w:rsidR="000F1B9C" w:rsidRPr="00911CD2">
        <w:t>averaged</w:t>
      </w:r>
      <w:r w:rsidR="00911CD2">
        <w:t xml:space="preserve"> in each of the five determined brain regions to be considered as an indicator of </w:t>
      </w:r>
      <w:r w:rsidR="00911CD2" w:rsidRPr="00B114A6">
        <w:t>activation</w:t>
      </w:r>
      <w:r w:rsidR="00B114A6">
        <w:t xml:space="preserve">. </w:t>
      </w:r>
      <w:r w:rsidR="000F1B9C">
        <w:t xml:space="preserve">Finally, </w:t>
      </w:r>
      <w:r w:rsidR="000F1B9C" w:rsidRPr="000F1B9C">
        <w:t xml:space="preserve">a </w:t>
      </w:r>
      <w:bookmarkStart w:id="17" w:name="_Hlk184310576"/>
      <w:r w:rsidR="000F1B9C" w:rsidRPr="000F1B9C">
        <w:t xml:space="preserve">paired </w:t>
      </w:r>
      <w:r w:rsidR="000F1B9C" w:rsidRPr="000F1B9C">
        <w:rPr>
          <w:i/>
          <w:iCs/>
        </w:rPr>
        <w:t xml:space="preserve">t </w:t>
      </w:r>
      <w:r w:rsidR="000F1B9C" w:rsidRPr="000F1B9C">
        <w:t xml:space="preserve">test </w:t>
      </w:r>
      <w:bookmarkEnd w:id="17"/>
      <w:r w:rsidR="000F1B9C" w:rsidRPr="000F1B9C">
        <w:t xml:space="preserve">was </w:t>
      </w:r>
      <w:r w:rsidR="00196990" w:rsidRPr="000F1B9C">
        <w:t>performed</w:t>
      </w:r>
      <w:r w:rsidR="000F1B9C" w:rsidRPr="000F1B9C">
        <w:t xml:space="preserve"> to </w:t>
      </w:r>
      <w:r w:rsidR="000646E3">
        <w:t>determine</w:t>
      </w:r>
      <w:r w:rsidR="000F1B9C" w:rsidRPr="000F1B9C">
        <w:t xml:space="preserve"> significant differences in brain activation </w:t>
      </w:r>
      <w:r w:rsidR="000F1B9C">
        <w:t xml:space="preserve">between </w:t>
      </w:r>
      <w:r w:rsidR="00237C51" w:rsidRPr="00237C51">
        <w:rPr>
          <w:color w:val="000000" w:themeColor="text1"/>
        </w:rPr>
        <w:t>ASR-SI</w:t>
      </w:r>
      <w:r w:rsidR="000F1B9C" w:rsidRPr="00237C51">
        <w:rPr>
          <w:color w:val="000000" w:themeColor="text1"/>
        </w:rPr>
        <w:t xml:space="preserve"> </w:t>
      </w:r>
      <w:r w:rsidR="000F1B9C">
        <w:t xml:space="preserve">and </w:t>
      </w:r>
      <w:r w:rsidR="00237C51" w:rsidRPr="00237C51">
        <w:rPr>
          <w:color w:val="000000" w:themeColor="text1"/>
        </w:rPr>
        <w:t>No</w:t>
      </w:r>
      <w:r w:rsidR="000F1B9C" w:rsidRPr="00237C51">
        <w:rPr>
          <w:color w:val="000000" w:themeColor="text1"/>
        </w:rPr>
        <w:t>ASR</w:t>
      </w:r>
      <w:r w:rsidR="00237C51">
        <w:t>-SI</w:t>
      </w:r>
      <w:r w:rsidR="000646E3">
        <w:t xml:space="preserve"> in the afore-mentioned brain regions (</w:t>
      </w:r>
      <w:r w:rsidR="00642EEB">
        <w:t>e.g.,</w:t>
      </w:r>
      <w:r w:rsidR="000646E3" w:rsidRPr="000646E3">
        <w:t xml:space="preserve"> </w:t>
      </w:r>
      <w:r w:rsidR="000646E3">
        <w:t>LMPFC, CMPFC, RMPFC, LTC, and RTC).</w:t>
      </w:r>
      <w:r w:rsidR="000F1B9C">
        <w:t xml:space="preserve"> </w:t>
      </w:r>
      <w:r w:rsidR="00744EBB">
        <w:t xml:space="preserve">The process of fNIRS data analysis is depicted in </w:t>
      </w:r>
      <w:r w:rsidR="001C090C" w:rsidRPr="00E02DE5">
        <w:fldChar w:fldCharType="begin"/>
      </w:r>
      <w:r w:rsidR="001C090C" w:rsidRPr="00E02DE5">
        <w:instrText xml:space="preserve"> REF _Ref184375414 \h </w:instrText>
      </w:r>
      <w:r w:rsidR="00C25FF2" w:rsidRPr="00E02DE5">
        <w:instrText xml:space="preserve"> \* MERGEFORMAT </w:instrText>
      </w:r>
      <w:r w:rsidR="001C090C" w:rsidRPr="00E02DE5">
        <w:fldChar w:fldCharType="separate"/>
      </w:r>
      <w:r w:rsidR="004C5A12" w:rsidRPr="004C5A12">
        <w:t xml:space="preserve">Figure </w:t>
      </w:r>
      <w:r w:rsidR="004C5A12" w:rsidRPr="004C5A12">
        <w:rPr>
          <w:noProof/>
        </w:rPr>
        <w:t>4</w:t>
      </w:r>
      <w:r w:rsidR="001C090C" w:rsidRPr="00E02DE5">
        <w:fldChar w:fldCharType="end"/>
      </w:r>
      <w:r w:rsidR="00F7208A" w:rsidRPr="00E02DE5">
        <w:t>.</w:t>
      </w:r>
    </w:p>
    <w:p w14:paraId="0FB71B0D" w14:textId="43BA79F7" w:rsidR="00393D07" w:rsidRPr="00C31A62" w:rsidRDefault="00744EBB" w:rsidP="00C31A62">
      <w:pPr>
        <w:spacing w:before="240" w:after="240"/>
        <w:rPr>
          <w:sz w:val="22"/>
          <w:szCs w:val="22"/>
        </w:rPr>
      </w:pPr>
      <w:bookmarkStart w:id="18" w:name="_Ref184375414"/>
      <w:r w:rsidRPr="00393D07">
        <w:rPr>
          <w:sz w:val="22"/>
          <w:szCs w:val="22"/>
        </w:rPr>
        <w:t xml:space="preserve">Figure </w:t>
      </w:r>
      <w:r w:rsidRPr="00C31A62">
        <w:rPr>
          <w:sz w:val="22"/>
          <w:szCs w:val="22"/>
        </w:rPr>
        <w:fldChar w:fldCharType="begin"/>
      </w:r>
      <w:r w:rsidRPr="00393D07">
        <w:rPr>
          <w:sz w:val="22"/>
          <w:szCs w:val="22"/>
        </w:rPr>
        <w:instrText xml:space="preserve"> SEQ Figure \* ARABIC </w:instrText>
      </w:r>
      <w:r w:rsidRPr="00C31A62">
        <w:rPr>
          <w:sz w:val="22"/>
          <w:szCs w:val="22"/>
        </w:rPr>
        <w:fldChar w:fldCharType="separate"/>
      </w:r>
      <w:r w:rsidR="004C5A12">
        <w:rPr>
          <w:noProof/>
          <w:sz w:val="22"/>
          <w:szCs w:val="22"/>
        </w:rPr>
        <w:t>4</w:t>
      </w:r>
      <w:r w:rsidRPr="00C31A62">
        <w:rPr>
          <w:sz w:val="22"/>
          <w:szCs w:val="22"/>
        </w:rPr>
        <w:fldChar w:fldCharType="end"/>
      </w:r>
      <w:bookmarkEnd w:id="18"/>
      <w:r w:rsidR="00F7208A" w:rsidRPr="00393D07">
        <w:rPr>
          <w:sz w:val="22"/>
          <w:szCs w:val="22"/>
        </w:rPr>
        <w:t>:</w:t>
      </w:r>
      <w:r w:rsidRPr="00393D07">
        <w:rPr>
          <w:sz w:val="22"/>
          <w:szCs w:val="22"/>
        </w:rPr>
        <w:t xml:space="preserve"> Block diagram of the fNIRS </w:t>
      </w:r>
      <w:r w:rsidR="008143C3" w:rsidRPr="00393D07">
        <w:rPr>
          <w:sz w:val="22"/>
          <w:szCs w:val="22"/>
        </w:rPr>
        <w:t xml:space="preserve">data </w:t>
      </w:r>
      <w:r w:rsidRPr="00393D07">
        <w:rPr>
          <w:sz w:val="22"/>
          <w:szCs w:val="22"/>
        </w:rPr>
        <w:t>analysis</w:t>
      </w:r>
      <w:r w:rsidR="008143C3" w:rsidRPr="00393D07">
        <w:rPr>
          <w:sz w:val="22"/>
          <w:szCs w:val="22"/>
        </w:rPr>
        <w:t xml:space="preserve"> pipeline</w:t>
      </w:r>
      <w:r w:rsidRPr="00393D07">
        <w:rPr>
          <w:sz w:val="22"/>
          <w:szCs w:val="22"/>
        </w:rPr>
        <w:t xml:space="preserve"> </w:t>
      </w:r>
    </w:p>
    <w:p w14:paraId="060D021C" w14:textId="06F7B164" w:rsidR="0099635F" w:rsidRPr="003005A5" w:rsidRDefault="0099635F" w:rsidP="003005A5">
      <w:pPr>
        <w:pStyle w:val="Heading1"/>
        <w:ind w:left="426"/>
        <w:rPr>
          <w:rFonts w:eastAsia="Times New Roman"/>
          <w:lang w:val="en-GB" w:eastAsia="ru-RU"/>
        </w:rPr>
      </w:pPr>
      <w:r w:rsidRPr="003005A5">
        <w:rPr>
          <w:rFonts w:eastAsia="Times New Roman"/>
          <w:lang w:val="en-GB" w:eastAsia="ru-RU"/>
        </w:rPr>
        <w:t>Results</w:t>
      </w:r>
    </w:p>
    <w:p w14:paraId="5C14FE7F" w14:textId="77777777" w:rsidR="00945CCA" w:rsidRPr="002B1599" w:rsidRDefault="00945CCA"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fNIRS results</w:t>
      </w:r>
    </w:p>
    <w:p w14:paraId="2C7437F0" w14:textId="6742E9D6" w:rsidR="00945CCA" w:rsidRDefault="00945CCA" w:rsidP="0089343F">
      <w:pPr>
        <w:contextualSpacing/>
      </w:pPr>
      <w:r>
        <w:t>The fNIRS results indicated that, in most channels, the average concentration changes of HbO</w:t>
      </w:r>
      <w:r w:rsidRPr="00630FDD">
        <w:rPr>
          <w:vertAlign w:val="subscript"/>
        </w:rPr>
        <w:t xml:space="preserve">2 </w:t>
      </w:r>
      <w:r>
        <w:t xml:space="preserve">during </w:t>
      </w:r>
      <w:r w:rsidR="000B71BD">
        <w:t>ASR</w:t>
      </w:r>
      <w:r w:rsidR="00237C51">
        <w:t>-SI</w:t>
      </w:r>
      <w:r w:rsidR="000B71BD">
        <w:t xml:space="preserve"> </w:t>
      </w:r>
      <w:r>
        <w:t xml:space="preserve">were lower than those observed in </w:t>
      </w:r>
      <w:bookmarkStart w:id="19" w:name="_Hlk192707449"/>
      <w:r w:rsidR="00237C51">
        <w:t>No</w:t>
      </w:r>
      <w:r w:rsidR="000B71BD">
        <w:t>ASR</w:t>
      </w:r>
      <w:r w:rsidR="00237C51">
        <w:t>-SI</w:t>
      </w:r>
      <w:bookmarkEnd w:id="19"/>
      <w:r>
        <w:t xml:space="preserve">. These findings suggest that interpreting with the help of ASR is associated with a reduced cognitive load, while interpreting without ASR appears to increase cognitive demand. Consequently, it can be inferred that ASR functioning as a CAI tool, potentially alleviates the cognitive burden on interpreters. </w:t>
      </w:r>
    </w:p>
    <w:p w14:paraId="0192B7F3" w14:textId="498B466A" w:rsidR="00945CCA" w:rsidRDefault="00945CCA" w:rsidP="0089343F">
      <w:pPr>
        <w:ind w:firstLine="720"/>
        <w:contextualSpacing/>
        <w:rPr>
          <w:bCs/>
        </w:rPr>
      </w:pPr>
      <w:r w:rsidRPr="000B71BD">
        <w:t xml:space="preserve">In other words, </w:t>
      </w:r>
      <w:r w:rsidRPr="000B71BD">
        <w:rPr>
          <w:bCs/>
        </w:rPr>
        <w:t>an increase in the average concentration of HbO</w:t>
      </w:r>
      <w:r w:rsidRPr="00630FDD">
        <w:rPr>
          <w:bCs/>
          <w:vertAlign w:val="subscript"/>
        </w:rPr>
        <w:t>2</w:t>
      </w:r>
      <w:r w:rsidRPr="000B71BD">
        <w:rPr>
          <w:bCs/>
        </w:rPr>
        <w:t xml:space="preserve"> indicates a greater supply of oxygen, which is associated with increased neural activity in that specific brain region. Given that cognitive load is linked to heightened neural activity, a rise in HbO</w:t>
      </w:r>
      <w:r w:rsidRPr="00630FDD">
        <w:rPr>
          <w:bCs/>
          <w:vertAlign w:val="subscript"/>
        </w:rPr>
        <w:t>2</w:t>
      </w:r>
      <w:r w:rsidRPr="000B71BD">
        <w:rPr>
          <w:bCs/>
        </w:rPr>
        <w:t xml:space="preserve"> concentration suggests that the region is more actively engaged in processing cognitive demands. To assess activation differences between </w:t>
      </w:r>
      <w:r w:rsidR="00237C51" w:rsidRPr="00C25FF2">
        <w:rPr>
          <w:bCs/>
        </w:rPr>
        <w:t xml:space="preserve">the </w:t>
      </w:r>
      <w:r w:rsidR="00C25FF2">
        <w:rPr>
          <w:bCs/>
        </w:rPr>
        <w:t>ASR-SI and NoASR-SI</w:t>
      </w:r>
      <w:r w:rsidRPr="000B71BD">
        <w:rPr>
          <w:bCs/>
        </w:rPr>
        <w:t>, HbO</w:t>
      </w:r>
      <w:r w:rsidRPr="00630FDD">
        <w:rPr>
          <w:bCs/>
          <w:vertAlign w:val="subscript"/>
        </w:rPr>
        <w:t>2</w:t>
      </w:r>
      <w:r w:rsidRPr="000B71BD">
        <w:rPr>
          <w:bCs/>
        </w:rPr>
        <w:t xml:space="preserve"> concentration changes </w:t>
      </w:r>
      <w:r w:rsidR="00B6271D" w:rsidRPr="000B71BD">
        <w:rPr>
          <w:bCs/>
        </w:rPr>
        <w:t>were</w:t>
      </w:r>
      <w:r w:rsidRPr="000B71BD">
        <w:rPr>
          <w:bCs/>
        </w:rPr>
        <w:t xml:space="preserve"> measured in five brain regions and a paired </w:t>
      </w:r>
      <w:r w:rsidRPr="000B71BD">
        <w:rPr>
          <w:bCs/>
          <w:i/>
          <w:iCs/>
        </w:rPr>
        <w:t>t</w:t>
      </w:r>
      <w:r w:rsidRPr="000B71BD">
        <w:rPr>
          <w:bCs/>
        </w:rPr>
        <w:t>-test was conducted to identify brain regions that exhibited significant activation differences between</w:t>
      </w:r>
      <w:r w:rsidR="000B71BD">
        <w:rPr>
          <w:bCs/>
        </w:rPr>
        <w:t xml:space="preserve"> </w:t>
      </w:r>
      <w:r w:rsidR="00C25FF2">
        <w:t>the two conditions.</w:t>
      </w:r>
    </w:p>
    <w:p w14:paraId="5D3A0EAC" w14:textId="1A3A86A1" w:rsidR="00945CCA" w:rsidRDefault="00945CCA" w:rsidP="00B6271D">
      <w:pPr>
        <w:ind w:firstLine="720"/>
        <w:contextualSpacing/>
        <w:rPr>
          <w:bCs/>
        </w:rPr>
      </w:pPr>
      <w:r>
        <w:t xml:space="preserve">The statistical analysis revealed a significant difference in activation in the left temporal cortex (LTC), with a </w:t>
      </w:r>
      <w:r w:rsidRPr="004819E1">
        <w:rPr>
          <w:i/>
          <w:iCs/>
        </w:rPr>
        <w:t>p</w:t>
      </w:r>
      <w:r>
        <w:t xml:space="preserve"> value = 0.02 (</w:t>
      </w:r>
      <w:r w:rsidRPr="004819E1">
        <w:rPr>
          <w:i/>
          <w:iCs/>
        </w:rPr>
        <w:t>p</w:t>
      </w:r>
      <w:r>
        <w:t xml:space="preserve"> &lt; 0.05). This indicates a notable distinction between </w:t>
      </w:r>
      <w:r w:rsidR="00237C51">
        <w:t xml:space="preserve">ASR-SI </w:t>
      </w:r>
      <w:r>
        <w:t xml:space="preserve">and </w:t>
      </w:r>
      <w:r w:rsidR="00237C51">
        <w:t>NoASR-SI</w:t>
      </w:r>
      <w:r w:rsidRPr="00524951">
        <w:rPr>
          <w:color w:val="FF0000"/>
        </w:rPr>
        <w:t xml:space="preserve"> </w:t>
      </w:r>
      <w:r>
        <w:t xml:space="preserve">in the LTC. </w:t>
      </w:r>
      <w:r w:rsidRPr="00F842C4">
        <w:t>Further examination of the mean</w:t>
      </w:r>
      <w:r>
        <w:t xml:space="preserve"> of</w:t>
      </w:r>
      <w:r w:rsidRPr="00F842C4">
        <w:t xml:space="preserve"> </w:t>
      </w:r>
      <w:r w:rsidRPr="00F352B9">
        <w:t xml:space="preserve">concentration changes </w:t>
      </w:r>
      <w:r>
        <w:t>in</w:t>
      </w:r>
      <w:r w:rsidRPr="00F352B9">
        <w:t xml:space="preserve"> HbO</w:t>
      </w:r>
      <w:r w:rsidRPr="00630FDD">
        <w:rPr>
          <w:vertAlign w:val="subscript"/>
        </w:rPr>
        <w:t>2</w:t>
      </w:r>
      <w:r w:rsidRPr="00F842C4">
        <w:t xml:space="preserve"> for the relevant brain regions </w:t>
      </w:r>
      <w:r w:rsidRPr="00C25FF2">
        <w:t>(</w:t>
      </w:r>
      <w:r w:rsidR="00AD6CC0">
        <w:t xml:space="preserve">see </w:t>
      </w:r>
      <w:r w:rsidRPr="00C25FF2">
        <w:fldChar w:fldCharType="begin"/>
      </w:r>
      <w:r w:rsidRPr="00C25FF2">
        <w:instrText xml:space="preserve"> REF _Ref191923834 \h </w:instrText>
      </w:r>
      <w:r w:rsidR="00C25FF2">
        <w:instrText xml:space="preserve"> \* MERGEFORMAT </w:instrText>
      </w:r>
      <w:r w:rsidRPr="00C25FF2">
        <w:fldChar w:fldCharType="separate"/>
      </w:r>
      <w:r w:rsidR="004C5A12" w:rsidRPr="004C5A12">
        <w:t xml:space="preserve">Figure </w:t>
      </w:r>
      <w:r w:rsidR="004C5A12" w:rsidRPr="004C5A12">
        <w:rPr>
          <w:noProof/>
        </w:rPr>
        <w:t>5</w:t>
      </w:r>
      <w:r w:rsidRPr="00C25FF2">
        <w:fldChar w:fldCharType="end"/>
      </w:r>
      <w:r>
        <w:t xml:space="preserve">) </w:t>
      </w:r>
      <w:r w:rsidRPr="00F842C4">
        <w:t>showed that, in the LTC, HbO</w:t>
      </w:r>
      <w:r w:rsidRPr="00630FDD">
        <w:rPr>
          <w:vertAlign w:val="subscript"/>
        </w:rPr>
        <w:t>2</w:t>
      </w:r>
      <w:r w:rsidRPr="00F842C4">
        <w:t xml:space="preserve"> levels were lower during </w:t>
      </w:r>
      <w:r w:rsidR="00237C51">
        <w:t>ASR-SI</w:t>
      </w:r>
      <w:r w:rsidRPr="00F842C4">
        <w:t xml:space="preserve"> than </w:t>
      </w:r>
      <w:r w:rsidR="00237C51">
        <w:t xml:space="preserve">NoASR-SI. </w:t>
      </w:r>
      <w:r w:rsidRPr="00F842C4">
        <w:t>This reinforces the conclusion that the ASR tool can effectively reduce the cognitive load experienced by interpreters.</w:t>
      </w:r>
      <w:r>
        <w:t xml:space="preserve"> </w:t>
      </w:r>
    </w:p>
    <w:bookmarkStart w:id="20" w:name="_MON_1803394988"/>
    <w:bookmarkEnd w:id="20"/>
    <w:p w14:paraId="1751C503" w14:textId="2AEC3F6F" w:rsidR="00945CCA" w:rsidRDefault="00A75AB0" w:rsidP="009135AA">
      <w:pPr>
        <w:keepNext/>
        <w:jc w:val="center"/>
      </w:pPr>
      <w:r>
        <w:object w:dxaOrig="9604" w:dyaOrig="5206" w14:anchorId="444A6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260.55pt" o:ole="">
            <v:imagedata r:id="rId14" o:title=""/>
          </v:shape>
          <o:OLEObject Type="Embed" ProgID="Word.Document.12" ShapeID="_x0000_i1025" DrawAspect="Content" ObjectID="_1820229860" r:id="rId15">
            <o:FieldCodes>\s</o:FieldCodes>
          </o:OLEObject>
        </w:object>
      </w:r>
    </w:p>
    <w:p w14:paraId="08CB793C" w14:textId="7E6859FC" w:rsidR="0062425A" w:rsidRPr="00B6271D" w:rsidRDefault="00945CCA" w:rsidP="00630FDD">
      <w:pPr>
        <w:spacing w:before="240" w:after="240"/>
        <w:ind w:left="851" w:right="379"/>
        <w:rPr>
          <w:sz w:val="22"/>
          <w:szCs w:val="22"/>
        </w:rPr>
      </w:pPr>
      <w:bookmarkStart w:id="21" w:name="_Ref191923834"/>
      <w:r w:rsidRPr="00393D07">
        <w:rPr>
          <w:sz w:val="22"/>
          <w:szCs w:val="22"/>
        </w:rPr>
        <w:t xml:space="preserve">Figure </w:t>
      </w:r>
      <w:r w:rsidRPr="00393D07">
        <w:rPr>
          <w:sz w:val="22"/>
          <w:szCs w:val="22"/>
        </w:rPr>
        <w:fldChar w:fldCharType="begin"/>
      </w:r>
      <w:r w:rsidRPr="00393D07">
        <w:rPr>
          <w:sz w:val="22"/>
          <w:szCs w:val="22"/>
        </w:rPr>
        <w:instrText xml:space="preserve"> SEQ Figure \* ARABIC </w:instrText>
      </w:r>
      <w:r w:rsidRPr="00393D07">
        <w:rPr>
          <w:sz w:val="22"/>
          <w:szCs w:val="22"/>
        </w:rPr>
        <w:fldChar w:fldCharType="separate"/>
      </w:r>
      <w:r w:rsidR="004C5A12">
        <w:rPr>
          <w:noProof/>
          <w:sz w:val="22"/>
          <w:szCs w:val="22"/>
        </w:rPr>
        <w:t>5</w:t>
      </w:r>
      <w:r w:rsidRPr="00393D07">
        <w:rPr>
          <w:sz w:val="22"/>
          <w:szCs w:val="22"/>
        </w:rPr>
        <w:fldChar w:fldCharType="end"/>
      </w:r>
      <w:bookmarkEnd w:id="21"/>
      <w:r w:rsidRPr="00393D07">
        <w:rPr>
          <w:sz w:val="22"/>
          <w:szCs w:val="22"/>
        </w:rPr>
        <w:t>:</w:t>
      </w:r>
      <w:r w:rsidRPr="00B6271D">
        <w:rPr>
          <w:sz w:val="22"/>
          <w:szCs w:val="22"/>
        </w:rPr>
        <w:t xml:space="preserve"> </w:t>
      </w:r>
      <w:r w:rsidRPr="00393D07">
        <w:rPr>
          <w:sz w:val="22"/>
          <w:szCs w:val="22"/>
        </w:rPr>
        <w:t>Mean concentration changes in HbO</w:t>
      </w:r>
      <w:r w:rsidRPr="00630FDD">
        <w:rPr>
          <w:sz w:val="22"/>
          <w:szCs w:val="22"/>
          <w:vertAlign w:val="subscript"/>
        </w:rPr>
        <w:t>2</w:t>
      </w:r>
      <w:r w:rsidRPr="00393D07">
        <w:rPr>
          <w:sz w:val="22"/>
          <w:szCs w:val="22"/>
        </w:rPr>
        <w:t xml:space="preserve"> across the five brain regions</w:t>
      </w:r>
      <w:r w:rsidR="003D43A6" w:rsidRPr="00393D07">
        <w:rPr>
          <w:sz w:val="22"/>
          <w:szCs w:val="22"/>
        </w:rPr>
        <w:t xml:space="preserve"> (LMPFC, CMPFC, RMPFC, LTC, and RTC)</w:t>
      </w:r>
      <w:r w:rsidRPr="00393D07">
        <w:rPr>
          <w:sz w:val="22"/>
          <w:szCs w:val="22"/>
        </w:rPr>
        <w:t xml:space="preserve"> for all subjects (*p &lt; 0.05)</w:t>
      </w:r>
    </w:p>
    <w:p w14:paraId="675D0199" w14:textId="30BD4C22" w:rsidR="00AB4E41" w:rsidRPr="002B1599" w:rsidRDefault="00AB4E41" w:rsidP="002B1599">
      <w:pPr>
        <w:pStyle w:val="ListParagraph"/>
        <w:numPr>
          <w:ilvl w:val="1"/>
          <w:numId w:val="3"/>
        </w:numPr>
        <w:pBdr>
          <w:top w:val="nil"/>
          <w:left w:val="nil"/>
          <w:bottom w:val="nil"/>
          <w:right w:val="nil"/>
          <w:between w:val="nil"/>
        </w:pBdr>
        <w:spacing w:before="280" w:after="280"/>
        <w:ind w:left="850" w:hanging="425"/>
        <w:rPr>
          <w:rFonts w:ascii="Times New Roman" w:eastAsia="Times New Roman" w:hAnsi="Times New Roman" w:cs="Times New Roman"/>
          <w:i/>
          <w:lang w:val="en-GB" w:eastAsia="ru-RU"/>
        </w:rPr>
      </w:pPr>
      <w:r w:rsidRPr="002B1599">
        <w:rPr>
          <w:rFonts w:ascii="Times New Roman" w:eastAsia="Times New Roman" w:hAnsi="Times New Roman" w:cs="Times New Roman"/>
          <w:i/>
          <w:lang w:val="en-GB" w:eastAsia="ru-RU"/>
        </w:rPr>
        <w:t>Participants</w:t>
      </w:r>
      <w:r w:rsidR="00BB3D45">
        <w:rPr>
          <w:rFonts w:ascii="Times New Roman" w:eastAsia="Times New Roman" w:hAnsi="Times New Roman" w:cs="Times New Roman"/>
          <w:i/>
          <w:lang w:val="en-GB" w:eastAsia="ru-RU"/>
        </w:rPr>
        <w:t>’</w:t>
      </w:r>
      <w:r w:rsidRPr="002B1599">
        <w:rPr>
          <w:rFonts w:ascii="Times New Roman" w:eastAsia="Times New Roman" w:hAnsi="Times New Roman" w:cs="Times New Roman"/>
          <w:i/>
          <w:lang w:val="en-GB" w:eastAsia="ru-RU"/>
        </w:rPr>
        <w:t xml:space="preserve"> assessment of the integration of ASR</w:t>
      </w:r>
    </w:p>
    <w:p w14:paraId="005DFD64" w14:textId="560F709D" w:rsidR="00C9211E" w:rsidRDefault="00206330" w:rsidP="0089343F">
      <w:pPr>
        <w:contextualSpacing/>
      </w:pPr>
      <w:r w:rsidRPr="000B71BD">
        <w:t xml:space="preserve">This section presents the behavioral results of the </w:t>
      </w:r>
      <w:r w:rsidR="00193F98" w:rsidRPr="000B71BD">
        <w:t>study</w:t>
      </w:r>
      <w:r w:rsidRPr="000B71BD">
        <w:t xml:space="preserve"> </w:t>
      </w:r>
      <w:r w:rsidR="001F46D5" w:rsidRPr="000B71BD">
        <w:t>based on</w:t>
      </w:r>
      <w:r w:rsidRPr="000B71BD">
        <w:t xml:space="preserve"> data collected through a questionnaire</w:t>
      </w:r>
      <w:r w:rsidRPr="00206330">
        <w:t xml:space="preserve">. </w:t>
      </w:r>
      <w:r w:rsidR="00A42E0C">
        <w:t xml:space="preserve">After the experiment, participants were asked to provide feedback regarding the integration of Automatic Speech Recognition (ASR) into the interpreting process. They were specifically inquired about their preferences, any distractions caused by the tool, and its overall effectiveness. </w:t>
      </w:r>
      <w:r w:rsidR="00FC2623" w:rsidRPr="00FC2623">
        <w:fldChar w:fldCharType="begin"/>
      </w:r>
      <w:r w:rsidR="00FC2623" w:rsidRPr="00FC2623">
        <w:instrText xml:space="preserve"> REF _Ref192706493 \h </w:instrText>
      </w:r>
      <w:r w:rsidR="00FC2623">
        <w:instrText xml:space="preserve"> \* MERGEFORMAT </w:instrText>
      </w:r>
      <w:r w:rsidR="00FC2623" w:rsidRPr="00FC2623">
        <w:fldChar w:fldCharType="separate"/>
      </w:r>
      <w:r w:rsidR="004C5A12">
        <w:rPr>
          <w:b/>
          <w:bCs/>
        </w:rPr>
        <w:t>Error! Reference source not found.</w:t>
      </w:r>
      <w:r w:rsidR="00FC2623" w:rsidRPr="00FC2623">
        <w:fldChar w:fldCharType="end"/>
      </w:r>
      <w:r w:rsidR="00FC2623">
        <w:t xml:space="preserve"> </w:t>
      </w:r>
      <w:r w:rsidR="00F5417D">
        <w:t>shows that m</w:t>
      </w:r>
      <w:r w:rsidR="007845B9">
        <w:t>ore than half</w:t>
      </w:r>
      <w:r w:rsidR="00A42E0C">
        <w:t xml:space="preserve"> of</w:t>
      </w:r>
      <w:r w:rsidR="007845B9">
        <w:t xml:space="preserve"> the</w:t>
      </w:r>
      <w:r w:rsidR="00A42E0C">
        <w:t xml:space="preserve"> participants </w:t>
      </w:r>
      <w:r w:rsidR="007845B9">
        <w:t xml:space="preserve">(58.3%) </w:t>
      </w:r>
      <w:r w:rsidR="00A42E0C">
        <w:t>expressed positive opinions, indicating that they found the tool beneficial and believed it could enhance the interpreting process.</w:t>
      </w:r>
      <w:r w:rsidR="00DB0A77" w:rsidRPr="00DB0A77">
        <w:t xml:space="preserve"> However, only 41.6% of these subjective opinions aligned with the brain activity data obtained from fNIRS measurements.</w:t>
      </w:r>
    </w:p>
    <w:p w14:paraId="74FB76C3" w14:textId="6C0FF53A" w:rsidR="00286B8E" w:rsidRPr="00AD6CC0" w:rsidRDefault="00286B8E" w:rsidP="000B0A66">
      <w:pPr>
        <w:pStyle w:val="Caption"/>
        <w:keepNext/>
        <w:ind w:left="284" w:right="379"/>
        <w:rPr>
          <w:i w:val="0"/>
          <w:iCs w:val="0"/>
          <w:color w:val="auto"/>
          <w:sz w:val="22"/>
          <w:szCs w:val="22"/>
        </w:rPr>
      </w:pPr>
      <w:r w:rsidRPr="00AD6CC0">
        <w:rPr>
          <w:i w:val="0"/>
          <w:iCs w:val="0"/>
          <w:color w:val="auto"/>
          <w:sz w:val="22"/>
          <w:szCs w:val="22"/>
        </w:rPr>
        <w:t xml:space="preserve">Table </w:t>
      </w:r>
      <w:r w:rsidRPr="00AD6CC0">
        <w:rPr>
          <w:i w:val="0"/>
          <w:iCs w:val="0"/>
          <w:color w:val="auto"/>
          <w:sz w:val="22"/>
          <w:szCs w:val="22"/>
        </w:rPr>
        <w:fldChar w:fldCharType="begin"/>
      </w:r>
      <w:r w:rsidRPr="00AD6CC0">
        <w:rPr>
          <w:i w:val="0"/>
          <w:iCs w:val="0"/>
          <w:color w:val="auto"/>
          <w:sz w:val="22"/>
          <w:szCs w:val="22"/>
        </w:rPr>
        <w:instrText xml:space="preserve"> SEQ Table \* ARABIC </w:instrText>
      </w:r>
      <w:r w:rsidRPr="00AD6CC0">
        <w:rPr>
          <w:i w:val="0"/>
          <w:iCs w:val="0"/>
          <w:color w:val="auto"/>
          <w:sz w:val="22"/>
          <w:szCs w:val="22"/>
        </w:rPr>
        <w:fldChar w:fldCharType="separate"/>
      </w:r>
      <w:r w:rsidR="004C5A12">
        <w:rPr>
          <w:i w:val="0"/>
          <w:iCs w:val="0"/>
          <w:noProof/>
          <w:color w:val="auto"/>
          <w:sz w:val="22"/>
          <w:szCs w:val="22"/>
        </w:rPr>
        <w:t>1</w:t>
      </w:r>
      <w:r w:rsidRPr="00AD6CC0">
        <w:rPr>
          <w:i w:val="0"/>
          <w:iCs w:val="0"/>
          <w:color w:val="auto"/>
          <w:sz w:val="22"/>
          <w:szCs w:val="22"/>
        </w:rPr>
        <w:fldChar w:fldCharType="end"/>
      </w:r>
      <w:r w:rsidRPr="00AD6CC0">
        <w:rPr>
          <w:i w:val="0"/>
          <w:iCs w:val="0"/>
          <w:color w:val="auto"/>
          <w:sz w:val="22"/>
          <w:szCs w:val="22"/>
        </w:rPr>
        <w:t>: Comparison of mean brain activity of ASR-SI vs. NoASR-SI in LTC and its alignment with participants</w:t>
      </w:r>
      <w:r w:rsidR="00BB3D45">
        <w:rPr>
          <w:i w:val="0"/>
          <w:iCs w:val="0"/>
          <w:color w:val="auto"/>
          <w:sz w:val="22"/>
          <w:szCs w:val="22"/>
        </w:rPr>
        <w:t>’</w:t>
      </w:r>
      <w:r w:rsidRPr="00AD6CC0">
        <w:rPr>
          <w:i w:val="0"/>
          <w:iCs w:val="0"/>
          <w:color w:val="auto"/>
          <w:sz w:val="22"/>
          <w:szCs w:val="22"/>
        </w:rPr>
        <w:t xml:space="preserve"> opinion</w:t>
      </w:r>
    </w:p>
    <w:tbl>
      <w:tblPr>
        <w:tblStyle w:val="TableGrid"/>
        <w:tblW w:w="0" w:type="auto"/>
        <w:jc w:val="center"/>
        <w:tblLook w:val="04A0" w:firstRow="1" w:lastRow="0" w:firstColumn="1" w:lastColumn="0" w:noHBand="0" w:noVBand="1"/>
      </w:tblPr>
      <w:tblGrid>
        <w:gridCol w:w="1365"/>
        <w:gridCol w:w="2890"/>
        <w:gridCol w:w="2393"/>
        <w:gridCol w:w="1747"/>
      </w:tblGrid>
      <w:tr w:rsidR="00286B8E" w14:paraId="23BEB09F" w14:textId="77777777" w:rsidTr="008A3F14">
        <w:trPr>
          <w:jc w:val="center"/>
        </w:trPr>
        <w:tc>
          <w:tcPr>
            <w:tcW w:w="1365" w:type="dxa"/>
            <w:vAlign w:val="center"/>
          </w:tcPr>
          <w:p w14:paraId="64001F12" w14:textId="77777777" w:rsidR="00286B8E" w:rsidRPr="004179F8" w:rsidRDefault="00286B8E" w:rsidP="008A3F14">
            <w:pPr>
              <w:rPr>
                <w:b/>
                <w:bCs/>
                <w:sz w:val="22"/>
                <w:szCs w:val="22"/>
              </w:rPr>
            </w:pPr>
            <w:r w:rsidRPr="004179F8">
              <w:rPr>
                <w:b/>
                <w:bCs/>
                <w:sz w:val="22"/>
                <w:szCs w:val="22"/>
              </w:rPr>
              <w:t>Participants</w:t>
            </w:r>
          </w:p>
        </w:tc>
        <w:tc>
          <w:tcPr>
            <w:tcW w:w="2890" w:type="dxa"/>
            <w:vAlign w:val="center"/>
          </w:tcPr>
          <w:p w14:paraId="73B4CF9A" w14:textId="77777777" w:rsidR="00286B8E" w:rsidRPr="004179F8" w:rsidRDefault="00286B8E" w:rsidP="008A3F14">
            <w:pPr>
              <w:jc w:val="center"/>
              <w:rPr>
                <w:b/>
                <w:bCs/>
                <w:sz w:val="22"/>
                <w:szCs w:val="22"/>
              </w:rPr>
            </w:pPr>
            <w:r w:rsidRPr="004179F8">
              <w:rPr>
                <w:b/>
                <w:bCs/>
                <w:sz w:val="22"/>
                <w:szCs w:val="22"/>
              </w:rPr>
              <w:t>Mean Brain Activity of ASR</w:t>
            </w:r>
            <w:r>
              <w:rPr>
                <w:b/>
                <w:bCs/>
                <w:sz w:val="22"/>
                <w:szCs w:val="22"/>
              </w:rPr>
              <w:t>-SI</w:t>
            </w:r>
            <w:r w:rsidRPr="004179F8">
              <w:rPr>
                <w:b/>
                <w:bCs/>
                <w:sz w:val="22"/>
                <w:szCs w:val="22"/>
              </w:rPr>
              <w:t xml:space="preserve"> vs. </w:t>
            </w:r>
            <w:r>
              <w:rPr>
                <w:b/>
                <w:bCs/>
                <w:sz w:val="22"/>
                <w:szCs w:val="22"/>
              </w:rPr>
              <w:t>No</w:t>
            </w:r>
            <w:r w:rsidRPr="004179F8">
              <w:rPr>
                <w:b/>
                <w:bCs/>
                <w:sz w:val="22"/>
                <w:szCs w:val="22"/>
              </w:rPr>
              <w:t>ASR</w:t>
            </w:r>
            <w:r>
              <w:rPr>
                <w:b/>
                <w:bCs/>
                <w:sz w:val="22"/>
                <w:szCs w:val="22"/>
              </w:rPr>
              <w:t>-SI in LTC</w:t>
            </w:r>
          </w:p>
        </w:tc>
        <w:tc>
          <w:tcPr>
            <w:tcW w:w="2393" w:type="dxa"/>
            <w:vAlign w:val="center"/>
          </w:tcPr>
          <w:p w14:paraId="7A8D2D85" w14:textId="0B65102A" w:rsidR="00286B8E" w:rsidRPr="004179F8" w:rsidRDefault="00286B8E" w:rsidP="008A3F14">
            <w:pPr>
              <w:jc w:val="center"/>
              <w:rPr>
                <w:b/>
                <w:bCs/>
                <w:sz w:val="22"/>
                <w:szCs w:val="22"/>
              </w:rPr>
            </w:pPr>
            <w:r w:rsidRPr="004179F8">
              <w:rPr>
                <w:b/>
                <w:bCs/>
                <w:sz w:val="22"/>
                <w:szCs w:val="22"/>
              </w:rPr>
              <w:t>Participants</w:t>
            </w:r>
            <w:r w:rsidR="00BB3D45">
              <w:rPr>
                <w:b/>
                <w:bCs/>
                <w:sz w:val="22"/>
                <w:szCs w:val="22"/>
              </w:rPr>
              <w:t>’</w:t>
            </w:r>
            <w:r w:rsidRPr="004179F8">
              <w:rPr>
                <w:b/>
                <w:bCs/>
                <w:sz w:val="22"/>
                <w:szCs w:val="22"/>
              </w:rPr>
              <w:t xml:space="preserve"> Opinion</w:t>
            </w:r>
          </w:p>
          <w:p w14:paraId="15183AC9" w14:textId="77777777" w:rsidR="00286B8E" w:rsidRPr="004179F8" w:rsidRDefault="00286B8E" w:rsidP="008A3F14">
            <w:pPr>
              <w:jc w:val="center"/>
              <w:rPr>
                <w:b/>
                <w:bCs/>
                <w:sz w:val="22"/>
                <w:szCs w:val="22"/>
              </w:rPr>
            </w:pPr>
            <w:r w:rsidRPr="004179F8">
              <w:rPr>
                <w:b/>
                <w:bCs/>
                <w:sz w:val="22"/>
                <w:szCs w:val="22"/>
              </w:rPr>
              <w:t>(Positive/Negative)</w:t>
            </w:r>
          </w:p>
        </w:tc>
        <w:tc>
          <w:tcPr>
            <w:tcW w:w="1747" w:type="dxa"/>
            <w:vAlign w:val="center"/>
          </w:tcPr>
          <w:p w14:paraId="5D93E10C" w14:textId="77777777" w:rsidR="00286B8E" w:rsidRPr="004179F8" w:rsidRDefault="00286B8E" w:rsidP="008A3F14">
            <w:pPr>
              <w:jc w:val="center"/>
              <w:rPr>
                <w:b/>
                <w:bCs/>
                <w:sz w:val="22"/>
                <w:szCs w:val="22"/>
              </w:rPr>
            </w:pPr>
            <w:r w:rsidRPr="004179F8">
              <w:rPr>
                <w:b/>
                <w:bCs/>
                <w:sz w:val="22"/>
                <w:szCs w:val="22"/>
              </w:rPr>
              <w:t>Aligned with</w:t>
            </w:r>
            <w:r>
              <w:rPr>
                <w:b/>
                <w:bCs/>
                <w:sz w:val="22"/>
                <w:szCs w:val="22"/>
              </w:rPr>
              <w:t xml:space="preserve"> B</w:t>
            </w:r>
            <w:r w:rsidRPr="004179F8">
              <w:rPr>
                <w:b/>
                <w:bCs/>
                <w:sz w:val="22"/>
                <w:szCs w:val="22"/>
              </w:rPr>
              <w:t xml:space="preserve">rain </w:t>
            </w:r>
            <w:r>
              <w:rPr>
                <w:b/>
                <w:bCs/>
                <w:sz w:val="22"/>
                <w:szCs w:val="22"/>
              </w:rPr>
              <w:t>D</w:t>
            </w:r>
            <w:r w:rsidRPr="004179F8">
              <w:rPr>
                <w:b/>
                <w:bCs/>
                <w:sz w:val="22"/>
                <w:szCs w:val="22"/>
              </w:rPr>
              <w:t>ata?</w:t>
            </w:r>
          </w:p>
          <w:p w14:paraId="0D2D73C3" w14:textId="77777777" w:rsidR="00286B8E" w:rsidRPr="004179F8" w:rsidRDefault="00286B8E" w:rsidP="008A3F14">
            <w:pPr>
              <w:jc w:val="center"/>
              <w:rPr>
                <w:b/>
                <w:bCs/>
                <w:sz w:val="22"/>
                <w:szCs w:val="22"/>
              </w:rPr>
            </w:pPr>
            <w:r w:rsidRPr="004179F8">
              <w:rPr>
                <w:b/>
                <w:bCs/>
                <w:sz w:val="22"/>
                <w:szCs w:val="22"/>
              </w:rPr>
              <w:t>(Yes/No)</w:t>
            </w:r>
          </w:p>
        </w:tc>
      </w:tr>
      <w:tr w:rsidR="00286B8E" w14:paraId="44440A5C" w14:textId="77777777" w:rsidTr="008A3F14">
        <w:trPr>
          <w:jc w:val="center"/>
        </w:trPr>
        <w:tc>
          <w:tcPr>
            <w:tcW w:w="1365" w:type="dxa"/>
            <w:vAlign w:val="center"/>
          </w:tcPr>
          <w:p w14:paraId="658A80C0" w14:textId="77777777" w:rsidR="00286B8E" w:rsidRPr="004179F8" w:rsidRDefault="00286B8E" w:rsidP="008A3F14">
            <w:pPr>
              <w:jc w:val="center"/>
              <w:rPr>
                <w:sz w:val="22"/>
                <w:szCs w:val="22"/>
              </w:rPr>
            </w:pPr>
            <w:r w:rsidRPr="004179F8">
              <w:rPr>
                <w:sz w:val="22"/>
                <w:szCs w:val="22"/>
              </w:rPr>
              <w:t>Subject 1</w:t>
            </w:r>
          </w:p>
        </w:tc>
        <w:tc>
          <w:tcPr>
            <w:tcW w:w="2890" w:type="dxa"/>
            <w:vAlign w:val="center"/>
          </w:tcPr>
          <w:p w14:paraId="0D7A4069" w14:textId="4708EB33"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094981">
              <w:rPr>
                <w:sz w:val="22"/>
                <w:szCs w:val="22"/>
              </w:rPr>
              <w:t>&lt;</w:t>
            </w:r>
            <w:r w:rsidR="00094981" w:rsidRPr="004179F8">
              <w:rPr>
                <w:sz w:val="22"/>
                <w:szCs w:val="22"/>
              </w:rPr>
              <w:t xml:space="preserve"> </w:t>
            </w:r>
            <w:r w:rsidRPr="00BC0940">
              <w:rPr>
                <w:sz w:val="22"/>
                <w:szCs w:val="22"/>
              </w:rPr>
              <w:t>NoASR-SI</w:t>
            </w:r>
          </w:p>
        </w:tc>
        <w:tc>
          <w:tcPr>
            <w:tcW w:w="2393" w:type="dxa"/>
            <w:vAlign w:val="center"/>
          </w:tcPr>
          <w:p w14:paraId="2605BCE2" w14:textId="77777777" w:rsidR="00286B8E" w:rsidRPr="004179F8" w:rsidRDefault="00286B8E" w:rsidP="008A3F14">
            <w:pPr>
              <w:jc w:val="center"/>
              <w:rPr>
                <w:sz w:val="22"/>
                <w:szCs w:val="22"/>
              </w:rPr>
            </w:pPr>
            <w:r w:rsidRPr="004179F8">
              <w:rPr>
                <w:sz w:val="22"/>
                <w:szCs w:val="22"/>
              </w:rPr>
              <w:t>Negative</w:t>
            </w:r>
          </w:p>
        </w:tc>
        <w:tc>
          <w:tcPr>
            <w:tcW w:w="1747" w:type="dxa"/>
            <w:vAlign w:val="center"/>
          </w:tcPr>
          <w:p w14:paraId="452C018B" w14:textId="531DB8EB" w:rsidR="00286B8E" w:rsidRPr="004179F8" w:rsidRDefault="00094981" w:rsidP="008A3F14">
            <w:pPr>
              <w:jc w:val="center"/>
              <w:rPr>
                <w:sz w:val="22"/>
                <w:szCs w:val="22"/>
              </w:rPr>
            </w:pPr>
            <w:r>
              <w:rPr>
                <w:sz w:val="22"/>
                <w:szCs w:val="22"/>
              </w:rPr>
              <w:t>No</w:t>
            </w:r>
          </w:p>
        </w:tc>
      </w:tr>
      <w:tr w:rsidR="00286B8E" w14:paraId="67A971FC" w14:textId="77777777" w:rsidTr="008A3F14">
        <w:trPr>
          <w:jc w:val="center"/>
        </w:trPr>
        <w:tc>
          <w:tcPr>
            <w:tcW w:w="1365" w:type="dxa"/>
            <w:vAlign w:val="center"/>
          </w:tcPr>
          <w:p w14:paraId="014E5599" w14:textId="77777777" w:rsidR="00286B8E" w:rsidRPr="004179F8" w:rsidRDefault="00286B8E" w:rsidP="008A3F14">
            <w:pPr>
              <w:jc w:val="center"/>
              <w:rPr>
                <w:sz w:val="22"/>
                <w:szCs w:val="22"/>
              </w:rPr>
            </w:pPr>
            <w:r w:rsidRPr="004179F8">
              <w:rPr>
                <w:sz w:val="22"/>
                <w:szCs w:val="22"/>
              </w:rPr>
              <w:t>Subject 2</w:t>
            </w:r>
          </w:p>
        </w:tc>
        <w:tc>
          <w:tcPr>
            <w:tcW w:w="2890" w:type="dxa"/>
            <w:vAlign w:val="center"/>
          </w:tcPr>
          <w:p w14:paraId="353690D2"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&lt; </w:t>
            </w:r>
            <w:r w:rsidRPr="00BC0940">
              <w:rPr>
                <w:sz w:val="22"/>
                <w:szCs w:val="22"/>
              </w:rPr>
              <w:t>NoASR-SI</w:t>
            </w:r>
          </w:p>
        </w:tc>
        <w:tc>
          <w:tcPr>
            <w:tcW w:w="2393" w:type="dxa"/>
            <w:vAlign w:val="center"/>
          </w:tcPr>
          <w:p w14:paraId="095E91A6" w14:textId="77777777" w:rsidR="00286B8E" w:rsidRPr="004179F8" w:rsidRDefault="00286B8E" w:rsidP="008A3F14">
            <w:pPr>
              <w:jc w:val="center"/>
              <w:rPr>
                <w:sz w:val="22"/>
                <w:szCs w:val="22"/>
              </w:rPr>
            </w:pPr>
            <w:r w:rsidRPr="004179F8">
              <w:rPr>
                <w:sz w:val="22"/>
                <w:szCs w:val="22"/>
              </w:rPr>
              <w:t>Negative</w:t>
            </w:r>
          </w:p>
        </w:tc>
        <w:tc>
          <w:tcPr>
            <w:tcW w:w="1747" w:type="dxa"/>
            <w:vAlign w:val="center"/>
          </w:tcPr>
          <w:p w14:paraId="0C06459E" w14:textId="77777777" w:rsidR="00286B8E" w:rsidRPr="004179F8" w:rsidRDefault="00286B8E" w:rsidP="008A3F14">
            <w:pPr>
              <w:jc w:val="center"/>
              <w:rPr>
                <w:sz w:val="22"/>
                <w:szCs w:val="22"/>
              </w:rPr>
            </w:pPr>
            <w:r w:rsidRPr="004179F8">
              <w:rPr>
                <w:sz w:val="22"/>
                <w:szCs w:val="22"/>
              </w:rPr>
              <w:t>No</w:t>
            </w:r>
          </w:p>
        </w:tc>
      </w:tr>
      <w:tr w:rsidR="00286B8E" w14:paraId="360E1DA4" w14:textId="77777777" w:rsidTr="008A3F14">
        <w:trPr>
          <w:jc w:val="center"/>
        </w:trPr>
        <w:tc>
          <w:tcPr>
            <w:tcW w:w="1365" w:type="dxa"/>
            <w:vAlign w:val="center"/>
          </w:tcPr>
          <w:p w14:paraId="6A86BFDA" w14:textId="77777777" w:rsidR="00286B8E" w:rsidRPr="004179F8" w:rsidRDefault="00286B8E" w:rsidP="008A3F14">
            <w:pPr>
              <w:jc w:val="center"/>
              <w:rPr>
                <w:sz w:val="22"/>
                <w:szCs w:val="22"/>
              </w:rPr>
            </w:pPr>
            <w:r w:rsidRPr="004179F8">
              <w:rPr>
                <w:sz w:val="22"/>
                <w:szCs w:val="22"/>
              </w:rPr>
              <w:t>Subject 3</w:t>
            </w:r>
          </w:p>
        </w:tc>
        <w:tc>
          <w:tcPr>
            <w:tcW w:w="2890" w:type="dxa"/>
            <w:vAlign w:val="center"/>
          </w:tcPr>
          <w:p w14:paraId="4E7AF48C"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&lt; </w:t>
            </w:r>
            <w:r w:rsidRPr="00BC0940">
              <w:rPr>
                <w:sz w:val="22"/>
                <w:szCs w:val="22"/>
              </w:rPr>
              <w:t>NoASR-SI</w:t>
            </w:r>
          </w:p>
        </w:tc>
        <w:tc>
          <w:tcPr>
            <w:tcW w:w="2393" w:type="dxa"/>
            <w:vAlign w:val="center"/>
          </w:tcPr>
          <w:p w14:paraId="5E047D58" w14:textId="74FB20D3" w:rsidR="00286B8E" w:rsidRPr="004179F8" w:rsidRDefault="00286B8E" w:rsidP="008A3F14">
            <w:pPr>
              <w:jc w:val="center"/>
              <w:rPr>
                <w:sz w:val="22"/>
                <w:szCs w:val="22"/>
              </w:rPr>
            </w:pPr>
            <w:r>
              <w:rPr>
                <w:sz w:val="22"/>
                <w:szCs w:val="22"/>
              </w:rPr>
              <w:t>Positive</w:t>
            </w:r>
          </w:p>
        </w:tc>
        <w:tc>
          <w:tcPr>
            <w:tcW w:w="1747" w:type="dxa"/>
            <w:vAlign w:val="center"/>
          </w:tcPr>
          <w:p w14:paraId="6D4974AE" w14:textId="1B511970" w:rsidR="00286B8E" w:rsidRPr="004179F8" w:rsidRDefault="00094981" w:rsidP="008A3F14">
            <w:pPr>
              <w:jc w:val="center"/>
              <w:rPr>
                <w:sz w:val="22"/>
                <w:szCs w:val="22"/>
              </w:rPr>
            </w:pPr>
            <w:r>
              <w:rPr>
                <w:sz w:val="22"/>
                <w:szCs w:val="22"/>
              </w:rPr>
              <w:t>Yes</w:t>
            </w:r>
          </w:p>
        </w:tc>
      </w:tr>
      <w:tr w:rsidR="00286B8E" w14:paraId="2A7A1532" w14:textId="77777777" w:rsidTr="008A3F14">
        <w:trPr>
          <w:jc w:val="center"/>
        </w:trPr>
        <w:tc>
          <w:tcPr>
            <w:tcW w:w="1365" w:type="dxa"/>
            <w:vAlign w:val="center"/>
          </w:tcPr>
          <w:p w14:paraId="5693DBBE" w14:textId="77777777" w:rsidR="00286B8E" w:rsidRPr="004179F8" w:rsidRDefault="00286B8E" w:rsidP="008A3F14">
            <w:pPr>
              <w:jc w:val="center"/>
              <w:rPr>
                <w:sz w:val="22"/>
                <w:szCs w:val="22"/>
              </w:rPr>
            </w:pPr>
            <w:r w:rsidRPr="004179F8">
              <w:rPr>
                <w:sz w:val="22"/>
                <w:szCs w:val="22"/>
              </w:rPr>
              <w:t>Subject 4</w:t>
            </w:r>
          </w:p>
        </w:tc>
        <w:tc>
          <w:tcPr>
            <w:tcW w:w="2890" w:type="dxa"/>
            <w:vAlign w:val="center"/>
          </w:tcPr>
          <w:p w14:paraId="0161E696"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&lt; </w:t>
            </w:r>
            <w:r w:rsidRPr="00237C51">
              <w:rPr>
                <w:sz w:val="22"/>
                <w:szCs w:val="22"/>
              </w:rPr>
              <w:t>NoASR-SI</w:t>
            </w:r>
          </w:p>
        </w:tc>
        <w:tc>
          <w:tcPr>
            <w:tcW w:w="2393" w:type="dxa"/>
            <w:vAlign w:val="center"/>
          </w:tcPr>
          <w:p w14:paraId="23D7C4D0" w14:textId="63CB3E72" w:rsidR="00286B8E" w:rsidRPr="004179F8" w:rsidRDefault="00286B8E" w:rsidP="008A3F14">
            <w:pPr>
              <w:jc w:val="center"/>
              <w:rPr>
                <w:sz w:val="22"/>
                <w:szCs w:val="22"/>
              </w:rPr>
            </w:pPr>
            <w:r>
              <w:rPr>
                <w:sz w:val="22"/>
                <w:szCs w:val="22"/>
              </w:rPr>
              <w:t>Negative</w:t>
            </w:r>
          </w:p>
        </w:tc>
        <w:tc>
          <w:tcPr>
            <w:tcW w:w="1747" w:type="dxa"/>
            <w:vAlign w:val="center"/>
          </w:tcPr>
          <w:p w14:paraId="27A61B82" w14:textId="31CBFFB6" w:rsidR="00286B8E" w:rsidRPr="004179F8" w:rsidRDefault="00094981" w:rsidP="008A3F14">
            <w:pPr>
              <w:jc w:val="center"/>
              <w:rPr>
                <w:sz w:val="22"/>
                <w:szCs w:val="22"/>
              </w:rPr>
            </w:pPr>
            <w:r>
              <w:rPr>
                <w:sz w:val="22"/>
                <w:szCs w:val="22"/>
              </w:rPr>
              <w:t>No</w:t>
            </w:r>
          </w:p>
        </w:tc>
      </w:tr>
      <w:tr w:rsidR="00286B8E" w14:paraId="142EF3DB" w14:textId="77777777" w:rsidTr="008A3F14">
        <w:trPr>
          <w:jc w:val="center"/>
        </w:trPr>
        <w:tc>
          <w:tcPr>
            <w:tcW w:w="1365" w:type="dxa"/>
            <w:vAlign w:val="center"/>
          </w:tcPr>
          <w:p w14:paraId="288BDB85" w14:textId="77777777" w:rsidR="00286B8E" w:rsidRPr="004179F8" w:rsidRDefault="00286B8E" w:rsidP="008A3F14">
            <w:pPr>
              <w:jc w:val="center"/>
              <w:rPr>
                <w:sz w:val="22"/>
                <w:szCs w:val="22"/>
              </w:rPr>
            </w:pPr>
            <w:r w:rsidRPr="004179F8">
              <w:rPr>
                <w:sz w:val="22"/>
                <w:szCs w:val="22"/>
              </w:rPr>
              <w:t>Subject 5</w:t>
            </w:r>
          </w:p>
        </w:tc>
        <w:tc>
          <w:tcPr>
            <w:tcW w:w="2890" w:type="dxa"/>
            <w:vAlign w:val="center"/>
          </w:tcPr>
          <w:p w14:paraId="18714FED"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&lt; </w:t>
            </w:r>
            <w:r w:rsidRPr="00237C51">
              <w:rPr>
                <w:sz w:val="22"/>
                <w:szCs w:val="22"/>
              </w:rPr>
              <w:t>NoASR-SI</w:t>
            </w:r>
          </w:p>
        </w:tc>
        <w:tc>
          <w:tcPr>
            <w:tcW w:w="2393" w:type="dxa"/>
            <w:vAlign w:val="center"/>
          </w:tcPr>
          <w:p w14:paraId="4E1407AF" w14:textId="77777777" w:rsidR="00286B8E" w:rsidRPr="004179F8" w:rsidRDefault="00286B8E" w:rsidP="008A3F14">
            <w:pPr>
              <w:jc w:val="center"/>
              <w:rPr>
                <w:sz w:val="22"/>
                <w:szCs w:val="22"/>
              </w:rPr>
            </w:pPr>
            <w:r w:rsidRPr="004179F8">
              <w:rPr>
                <w:sz w:val="22"/>
                <w:szCs w:val="22"/>
              </w:rPr>
              <w:t>Negative</w:t>
            </w:r>
          </w:p>
        </w:tc>
        <w:tc>
          <w:tcPr>
            <w:tcW w:w="1747" w:type="dxa"/>
            <w:vAlign w:val="center"/>
          </w:tcPr>
          <w:p w14:paraId="717798D4" w14:textId="77777777" w:rsidR="00286B8E" w:rsidRPr="004179F8" w:rsidRDefault="00286B8E" w:rsidP="008A3F14">
            <w:pPr>
              <w:jc w:val="center"/>
              <w:rPr>
                <w:sz w:val="22"/>
                <w:szCs w:val="22"/>
              </w:rPr>
            </w:pPr>
            <w:r w:rsidRPr="004179F8">
              <w:rPr>
                <w:sz w:val="22"/>
                <w:szCs w:val="22"/>
              </w:rPr>
              <w:t>No</w:t>
            </w:r>
          </w:p>
        </w:tc>
      </w:tr>
      <w:tr w:rsidR="00286B8E" w14:paraId="16348549" w14:textId="77777777" w:rsidTr="008A3F14">
        <w:trPr>
          <w:jc w:val="center"/>
        </w:trPr>
        <w:tc>
          <w:tcPr>
            <w:tcW w:w="1365" w:type="dxa"/>
            <w:vAlign w:val="center"/>
          </w:tcPr>
          <w:p w14:paraId="684DCF54" w14:textId="77777777" w:rsidR="00286B8E" w:rsidRPr="004179F8" w:rsidRDefault="00286B8E" w:rsidP="008A3F14">
            <w:pPr>
              <w:jc w:val="center"/>
              <w:rPr>
                <w:sz w:val="22"/>
                <w:szCs w:val="22"/>
              </w:rPr>
            </w:pPr>
            <w:r w:rsidRPr="004179F8">
              <w:rPr>
                <w:sz w:val="22"/>
                <w:szCs w:val="22"/>
              </w:rPr>
              <w:t>Subject 6</w:t>
            </w:r>
          </w:p>
        </w:tc>
        <w:tc>
          <w:tcPr>
            <w:tcW w:w="2890" w:type="dxa"/>
            <w:vAlign w:val="center"/>
          </w:tcPr>
          <w:p w14:paraId="0C17C141"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&lt; </w:t>
            </w:r>
            <w:r w:rsidRPr="00237C51">
              <w:rPr>
                <w:sz w:val="22"/>
                <w:szCs w:val="22"/>
              </w:rPr>
              <w:t>NoASR-SI</w:t>
            </w:r>
          </w:p>
        </w:tc>
        <w:tc>
          <w:tcPr>
            <w:tcW w:w="2393" w:type="dxa"/>
            <w:vAlign w:val="center"/>
          </w:tcPr>
          <w:p w14:paraId="065D9822" w14:textId="59C124CC" w:rsidR="00286B8E" w:rsidRPr="004179F8" w:rsidRDefault="007C77B5" w:rsidP="008A3F14">
            <w:pPr>
              <w:jc w:val="center"/>
              <w:rPr>
                <w:sz w:val="22"/>
                <w:szCs w:val="22"/>
              </w:rPr>
            </w:pPr>
            <w:r>
              <w:rPr>
                <w:sz w:val="22"/>
                <w:szCs w:val="22"/>
              </w:rPr>
              <w:t>Positive</w:t>
            </w:r>
          </w:p>
        </w:tc>
        <w:tc>
          <w:tcPr>
            <w:tcW w:w="1747" w:type="dxa"/>
            <w:vAlign w:val="center"/>
          </w:tcPr>
          <w:p w14:paraId="4FA208B2" w14:textId="2F04F066" w:rsidR="00286B8E" w:rsidRPr="004179F8" w:rsidRDefault="002D232D" w:rsidP="008A3F14">
            <w:pPr>
              <w:jc w:val="center"/>
              <w:rPr>
                <w:sz w:val="22"/>
                <w:szCs w:val="22"/>
              </w:rPr>
            </w:pPr>
            <w:r>
              <w:rPr>
                <w:sz w:val="22"/>
                <w:szCs w:val="22"/>
              </w:rPr>
              <w:t>Yes</w:t>
            </w:r>
          </w:p>
        </w:tc>
      </w:tr>
      <w:tr w:rsidR="00286B8E" w14:paraId="3170DBE1" w14:textId="77777777" w:rsidTr="008A3F14">
        <w:trPr>
          <w:jc w:val="center"/>
        </w:trPr>
        <w:tc>
          <w:tcPr>
            <w:tcW w:w="1365" w:type="dxa"/>
            <w:vAlign w:val="center"/>
          </w:tcPr>
          <w:p w14:paraId="77E9F538" w14:textId="77777777" w:rsidR="00286B8E" w:rsidRPr="004179F8" w:rsidRDefault="00286B8E" w:rsidP="008A3F14">
            <w:pPr>
              <w:jc w:val="center"/>
              <w:rPr>
                <w:sz w:val="22"/>
                <w:szCs w:val="22"/>
              </w:rPr>
            </w:pPr>
            <w:r w:rsidRPr="004179F8">
              <w:rPr>
                <w:sz w:val="22"/>
                <w:szCs w:val="22"/>
              </w:rPr>
              <w:t>Subject 7</w:t>
            </w:r>
          </w:p>
        </w:tc>
        <w:tc>
          <w:tcPr>
            <w:tcW w:w="2890" w:type="dxa"/>
            <w:vAlign w:val="center"/>
          </w:tcPr>
          <w:p w14:paraId="65714BEB" w14:textId="7CE071A3"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2D232D">
              <w:rPr>
                <w:sz w:val="22"/>
                <w:szCs w:val="22"/>
              </w:rPr>
              <w:t>&gt;</w:t>
            </w:r>
            <w:r w:rsidR="002D232D" w:rsidRPr="004179F8">
              <w:rPr>
                <w:sz w:val="22"/>
                <w:szCs w:val="22"/>
              </w:rPr>
              <w:t xml:space="preserve"> </w:t>
            </w:r>
            <w:r w:rsidRPr="00237C51">
              <w:rPr>
                <w:sz w:val="22"/>
                <w:szCs w:val="22"/>
              </w:rPr>
              <w:t>NoASR-SI</w:t>
            </w:r>
          </w:p>
        </w:tc>
        <w:tc>
          <w:tcPr>
            <w:tcW w:w="2393" w:type="dxa"/>
            <w:vAlign w:val="center"/>
          </w:tcPr>
          <w:p w14:paraId="467A69D6" w14:textId="77777777" w:rsidR="00286B8E" w:rsidRPr="004179F8" w:rsidRDefault="00286B8E" w:rsidP="008A3F14">
            <w:pPr>
              <w:jc w:val="center"/>
              <w:rPr>
                <w:sz w:val="22"/>
                <w:szCs w:val="22"/>
              </w:rPr>
            </w:pPr>
            <w:r w:rsidRPr="004179F8">
              <w:rPr>
                <w:sz w:val="22"/>
                <w:szCs w:val="22"/>
              </w:rPr>
              <w:t>Positive</w:t>
            </w:r>
          </w:p>
        </w:tc>
        <w:tc>
          <w:tcPr>
            <w:tcW w:w="1747" w:type="dxa"/>
            <w:vAlign w:val="center"/>
          </w:tcPr>
          <w:p w14:paraId="613B0D0F" w14:textId="67CECC2C" w:rsidR="00286B8E" w:rsidRPr="004179F8" w:rsidRDefault="002D232D" w:rsidP="008A3F14">
            <w:pPr>
              <w:jc w:val="center"/>
              <w:rPr>
                <w:sz w:val="22"/>
                <w:szCs w:val="22"/>
              </w:rPr>
            </w:pPr>
            <w:r>
              <w:rPr>
                <w:sz w:val="22"/>
                <w:szCs w:val="22"/>
              </w:rPr>
              <w:t>No</w:t>
            </w:r>
          </w:p>
        </w:tc>
      </w:tr>
      <w:tr w:rsidR="00286B8E" w14:paraId="68AA6F89" w14:textId="77777777" w:rsidTr="008A3F14">
        <w:trPr>
          <w:jc w:val="center"/>
        </w:trPr>
        <w:tc>
          <w:tcPr>
            <w:tcW w:w="1365" w:type="dxa"/>
            <w:vAlign w:val="center"/>
          </w:tcPr>
          <w:p w14:paraId="51B02200" w14:textId="77777777" w:rsidR="00286B8E" w:rsidRPr="004179F8" w:rsidRDefault="00286B8E" w:rsidP="008A3F14">
            <w:pPr>
              <w:jc w:val="center"/>
              <w:rPr>
                <w:sz w:val="22"/>
                <w:szCs w:val="22"/>
              </w:rPr>
            </w:pPr>
            <w:r w:rsidRPr="004179F8">
              <w:rPr>
                <w:sz w:val="22"/>
                <w:szCs w:val="22"/>
              </w:rPr>
              <w:t>Subject 8</w:t>
            </w:r>
          </w:p>
        </w:tc>
        <w:tc>
          <w:tcPr>
            <w:tcW w:w="2890" w:type="dxa"/>
            <w:vAlign w:val="center"/>
          </w:tcPr>
          <w:p w14:paraId="6D153CFA" w14:textId="635D5FEC"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2D232D">
              <w:rPr>
                <w:sz w:val="22"/>
                <w:szCs w:val="22"/>
              </w:rPr>
              <w:t>&lt;</w:t>
            </w:r>
            <w:r w:rsidR="002D232D" w:rsidRPr="004179F8">
              <w:rPr>
                <w:sz w:val="22"/>
                <w:szCs w:val="22"/>
              </w:rPr>
              <w:t xml:space="preserve"> </w:t>
            </w:r>
            <w:r w:rsidRPr="00237C51">
              <w:rPr>
                <w:sz w:val="22"/>
                <w:szCs w:val="22"/>
              </w:rPr>
              <w:t>NoASR-SI</w:t>
            </w:r>
          </w:p>
        </w:tc>
        <w:tc>
          <w:tcPr>
            <w:tcW w:w="2393" w:type="dxa"/>
            <w:vAlign w:val="center"/>
          </w:tcPr>
          <w:p w14:paraId="62D140FF" w14:textId="77777777" w:rsidR="00286B8E" w:rsidRPr="004179F8" w:rsidRDefault="00286B8E" w:rsidP="008A3F14">
            <w:pPr>
              <w:jc w:val="center"/>
              <w:rPr>
                <w:sz w:val="22"/>
                <w:szCs w:val="22"/>
              </w:rPr>
            </w:pPr>
            <w:r w:rsidRPr="004179F8">
              <w:rPr>
                <w:sz w:val="22"/>
                <w:szCs w:val="22"/>
              </w:rPr>
              <w:t>Positive</w:t>
            </w:r>
          </w:p>
        </w:tc>
        <w:tc>
          <w:tcPr>
            <w:tcW w:w="1747" w:type="dxa"/>
            <w:vAlign w:val="center"/>
          </w:tcPr>
          <w:p w14:paraId="10B77259" w14:textId="26D78FAF" w:rsidR="00286B8E" w:rsidRPr="004179F8" w:rsidRDefault="002D232D" w:rsidP="008A3F14">
            <w:pPr>
              <w:jc w:val="center"/>
              <w:rPr>
                <w:sz w:val="22"/>
                <w:szCs w:val="22"/>
              </w:rPr>
            </w:pPr>
            <w:r>
              <w:rPr>
                <w:sz w:val="22"/>
                <w:szCs w:val="22"/>
              </w:rPr>
              <w:t>Yes</w:t>
            </w:r>
          </w:p>
        </w:tc>
      </w:tr>
      <w:tr w:rsidR="00286B8E" w14:paraId="17224A20" w14:textId="77777777" w:rsidTr="008A3F14">
        <w:trPr>
          <w:jc w:val="center"/>
        </w:trPr>
        <w:tc>
          <w:tcPr>
            <w:tcW w:w="1365" w:type="dxa"/>
            <w:vAlign w:val="center"/>
          </w:tcPr>
          <w:p w14:paraId="6D85C53D" w14:textId="77777777" w:rsidR="00286B8E" w:rsidRPr="004179F8" w:rsidRDefault="00286B8E" w:rsidP="008A3F14">
            <w:pPr>
              <w:jc w:val="center"/>
              <w:rPr>
                <w:sz w:val="22"/>
                <w:szCs w:val="22"/>
              </w:rPr>
            </w:pPr>
            <w:r w:rsidRPr="004179F8">
              <w:rPr>
                <w:sz w:val="22"/>
                <w:szCs w:val="22"/>
              </w:rPr>
              <w:t>Subject 9</w:t>
            </w:r>
          </w:p>
        </w:tc>
        <w:tc>
          <w:tcPr>
            <w:tcW w:w="2890" w:type="dxa"/>
            <w:vAlign w:val="center"/>
          </w:tcPr>
          <w:p w14:paraId="3FECB9A2" w14:textId="6A2774DE"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2D232D">
              <w:rPr>
                <w:sz w:val="22"/>
                <w:szCs w:val="22"/>
              </w:rPr>
              <w:t>&gt;</w:t>
            </w:r>
            <w:r w:rsidR="002D232D" w:rsidRPr="004179F8">
              <w:rPr>
                <w:sz w:val="22"/>
                <w:szCs w:val="22"/>
              </w:rPr>
              <w:t xml:space="preserve"> </w:t>
            </w:r>
            <w:r w:rsidRPr="00237C51">
              <w:rPr>
                <w:sz w:val="22"/>
                <w:szCs w:val="22"/>
              </w:rPr>
              <w:t>NoASR-SI</w:t>
            </w:r>
          </w:p>
        </w:tc>
        <w:tc>
          <w:tcPr>
            <w:tcW w:w="2393" w:type="dxa"/>
            <w:vAlign w:val="center"/>
          </w:tcPr>
          <w:p w14:paraId="779A5B15" w14:textId="77777777" w:rsidR="00286B8E" w:rsidRPr="004179F8" w:rsidRDefault="00286B8E" w:rsidP="008A3F14">
            <w:pPr>
              <w:jc w:val="center"/>
              <w:rPr>
                <w:sz w:val="22"/>
                <w:szCs w:val="22"/>
              </w:rPr>
            </w:pPr>
            <w:r w:rsidRPr="004179F8">
              <w:rPr>
                <w:sz w:val="22"/>
                <w:szCs w:val="22"/>
              </w:rPr>
              <w:t>Positive</w:t>
            </w:r>
          </w:p>
        </w:tc>
        <w:tc>
          <w:tcPr>
            <w:tcW w:w="1747" w:type="dxa"/>
            <w:vAlign w:val="center"/>
          </w:tcPr>
          <w:p w14:paraId="77A52FA8" w14:textId="0DEEA26F" w:rsidR="00286B8E" w:rsidRPr="004179F8" w:rsidRDefault="002D232D" w:rsidP="008A3F14">
            <w:pPr>
              <w:jc w:val="center"/>
              <w:rPr>
                <w:sz w:val="22"/>
                <w:szCs w:val="22"/>
              </w:rPr>
            </w:pPr>
            <w:r>
              <w:rPr>
                <w:sz w:val="22"/>
                <w:szCs w:val="22"/>
              </w:rPr>
              <w:t>No</w:t>
            </w:r>
          </w:p>
        </w:tc>
      </w:tr>
      <w:tr w:rsidR="00286B8E" w14:paraId="2F60D392" w14:textId="77777777" w:rsidTr="008A3F14">
        <w:trPr>
          <w:jc w:val="center"/>
        </w:trPr>
        <w:tc>
          <w:tcPr>
            <w:tcW w:w="1365" w:type="dxa"/>
            <w:vAlign w:val="center"/>
          </w:tcPr>
          <w:p w14:paraId="19827E7A" w14:textId="77777777" w:rsidR="00286B8E" w:rsidRPr="004179F8" w:rsidRDefault="00286B8E" w:rsidP="008A3F14">
            <w:pPr>
              <w:jc w:val="center"/>
              <w:rPr>
                <w:sz w:val="22"/>
                <w:szCs w:val="22"/>
              </w:rPr>
            </w:pPr>
            <w:r w:rsidRPr="004179F8">
              <w:rPr>
                <w:sz w:val="22"/>
                <w:szCs w:val="22"/>
              </w:rPr>
              <w:t>Subject 10</w:t>
            </w:r>
          </w:p>
        </w:tc>
        <w:tc>
          <w:tcPr>
            <w:tcW w:w="2890" w:type="dxa"/>
            <w:vAlign w:val="center"/>
          </w:tcPr>
          <w:p w14:paraId="3E3AC16C" w14:textId="5CB18156"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2D232D">
              <w:rPr>
                <w:sz w:val="22"/>
                <w:szCs w:val="22"/>
              </w:rPr>
              <w:t>&lt;</w:t>
            </w:r>
            <w:r w:rsidR="002D232D" w:rsidRPr="004179F8">
              <w:rPr>
                <w:sz w:val="22"/>
                <w:szCs w:val="22"/>
              </w:rPr>
              <w:t xml:space="preserve"> </w:t>
            </w:r>
            <w:r w:rsidRPr="00237C51">
              <w:rPr>
                <w:sz w:val="22"/>
                <w:szCs w:val="22"/>
              </w:rPr>
              <w:t>NoASR-SI</w:t>
            </w:r>
          </w:p>
        </w:tc>
        <w:tc>
          <w:tcPr>
            <w:tcW w:w="2393" w:type="dxa"/>
            <w:vAlign w:val="center"/>
          </w:tcPr>
          <w:p w14:paraId="6F1B216D" w14:textId="77777777" w:rsidR="00286B8E" w:rsidRPr="004179F8" w:rsidRDefault="00286B8E" w:rsidP="008A3F14">
            <w:pPr>
              <w:jc w:val="center"/>
              <w:rPr>
                <w:sz w:val="22"/>
                <w:szCs w:val="22"/>
              </w:rPr>
            </w:pPr>
            <w:r w:rsidRPr="004179F8">
              <w:rPr>
                <w:sz w:val="22"/>
                <w:szCs w:val="22"/>
              </w:rPr>
              <w:t>Positive</w:t>
            </w:r>
          </w:p>
        </w:tc>
        <w:tc>
          <w:tcPr>
            <w:tcW w:w="1747" w:type="dxa"/>
            <w:vAlign w:val="center"/>
          </w:tcPr>
          <w:p w14:paraId="7EDE4097" w14:textId="6B8ED580" w:rsidR="00286B8E" w:rsidRPr="004179F8" w:rsidRDefault="002D232D" w:rsidP="008A3F14">
            <w:pPr>
              <w:jc w:val="center"/>
              <w:rPr>
                <w:sz w:val="22"/>
                <w:szCs w:val="22"/>
              </w:rPr>
            </w:pPr>
            <w:r>
              <w:rPr>
                <w:sz w:val="22"/>
                <w:szCs w:val="22"/>
              </w:rPr>
              <w:t>Yes</w:t>
            </w:r>
          </w:p>
        </w:tc>
      </w:tr>
      <w:tr w:rsidR="00286B8E" w14:paraId="453F201A" w14:textId="77777777" w:rsidTr="008A3F14">
        <w:trPr>
          <w:jc w:val="center"/>
        </w:trPr>
        <w:tc>
          <w:tcPr>
            <w:tcW w:w="1365" w:type="dxa"/>
            <w:vAlign w:val="center"/>
          </w:tcPr>
          <w:p w14:paraId="30A1657A" w14:textId="77777777" w:rsidR="00286B8E" w:rsidRPr="004179F8" w:rsidRDefault="00286B8E" w:rsidP="008A3F14">
            <w:pPr>
              <w:jc w:val="center"/>
              <w:rPr>
                <w:sz w:val="22"/>
                <w:szCs w:val="22"/>
              </w:rPr>
            </w:pPr>
            <w:r w:rsidRPr="004179F8">
              <w:rPr>
                <w:sz w:val="22"/>
                <w:szCs w:val="22"/>
              </w:rPr>
              <w:t>Subject 11</w:t>
            </w:r>
          </w:p>
        </w:tc>
        <w:tc>
          <w:tcPr>
            <w:tcW w:w="2890" w:type="dxa"/>
            <w:vAlign w:val="center"/>
          </w:tcPr>
          <w:p w14:paraId="3ABEC034" w14:textId="545BA355"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w:t>
            </w:r>
            <w:r w:rsidR="002D232D">
              <w:rPr>
                <w:sz w:val="22"/>
                <w:szCs w:val="22"/>
              </w:rPr>
              <w:t>&gt;</w:t>
            </w:r>
            <w:r w:rsidR="002D232D" w:rsidRPr="004179F8">
              <w:rPr>
                <w:sz w:val="22"/>
                <w:szCs w:val="22"/>
              </w:rPr>
              <w:t xml:space="preserve"> </w:t>
            </w:r>
            <w:r w:rsidRPr="00237C51">
              <w:rPr>
                <w:sz w:val="22"/>
                <w:szCs w:val="22"/>
              </w:rPr>
              <w:t>NoASR-SI</w:t>
            </w:r>
          </w:p>
        </w:tc>
        <w:tc>
          <w:tcPr>
            <w:tcW w:w="2393" w:type="dxa"/>
            <w:vAlign w:val="center"/>
          </w:tcPr>
          <w:p w14:paraId="42E05E49" w14:textId="77777777" w:rsidR="00286B8E" w:rsidRPr="004179F8" w:rsidRDefault="00286B8E" w:rsidP="008A3F14">
            <w:pPr>
              <w:jc w:val="center"/>
              <w:rPr>
                <w:sz w:val="22"/>
                <w:szCs w:val="22"/>
              </w:rPr>
            </w:pPr>
            <w:r w:rsidRPr="004179F8">
              <w:rPr>
                <w:sz w:val="22"/>
                <w:szCs w:val="22"/>
              </w:rPr>
              <w:t>Positive</w:t>
            </w:r>
          </w:p>
        </w:tc>
        <w:tc>
          <w:tcPr>
            <w:tcW w:w="1747" w:type="dxa"/>
            <w:vAlign w:val="center"/>
          </w:tcPr>
          <w:p w14:paraId="348DF6BA" w14:textId="361DF450" w:rsidR="00286B8E" w:rsidRPr="004179F8" w:rsidRDefault="002D232D" w:rsidP="008A3F14">
            <w:pPr>
              <w:jc w:val="center"/>
              <w:rPr>
                <w:sz w:val="22"/>
                <w:szCs w:val="22"/>
              </w:rPr>
            </w:pPr>
            <w:r>
              <w:rPr>
                <w:sz w:val="22"/>
                <w:szCs w:val="22"/>
              </w:rPr>
              <w:t>No</w:t>
            </w:r>
          </w:p>
        </w:tc>
      </w:tr>
      <w:tr w:rsidR="00286B8E" w14:paraId="2EAA0E5C" w14:textId="77777777" w:rsidTr="008A3F14">
        <w:trPr>
          <w:jc w:val="center"/>
        </w:trPr>
        <w:tc>
          <w:tcPr>
            <w:tcW w:w="1365" w:type="dxa"/>
            <w:vAlign w:val="center"/>
          </w:tcPr>
          <w:p w14:paraId="21BF59D1" w14:textId="77777777" w:rsidR="00286B8E" w:rsidRPr="004179F8" w:rsidRDefault="00286B8E" w:rsidP="008A3F14">
            <w:pPr>
              <w:jc w:val="center"/>
              <w:rPr>
                <w:sz w:val="22"/>
                <w:szCs w:val="22"/>
              </w:rPr>
            </w:pPr>
            <w:r w:rsidRPr="004179F8">
              <w:rPr>
                <w:sz w:val="22"/>
                <w:szCs w:val="22"/>
              </w:rPr>
              <w:t>Subject 12</w:t>
            </w:r>
          </w:p>
        </w:tc>
        <w:tc>
          <w:tcPr>
            <w:tcW w:w="2890" w:type="dxa"/>
            <w:vAlign w:val="center"/>
          </w:tcPr>
          <w:p w14:paraId="44E56EA2" w14:textId="77777777" w:rsidR="00286B8E" w:rsidRPr="004179F8" w:rsidRDefault="00286B8E" w:rsidP="008A3F14">
            <w:pPr>
              <w:jc w:val="center"/>
              <w:rPr>
                <w:sz w:val="22"/>
                <w:szCs w:val="22"/>
              </w:rPr>
            </w:pPr>
            <w:r w:rsidRPr="004179F8">
              <w:rPr>
                <w:sz w:val="22"/>
                <w:szCs w:val="22"/>
              </w:rPr>
              <w:t>ASR</w:t>
            </w:r>
            <w:r>
              <w:rPr>
                <w:sz w:val="22"/>
                <w:szCs w:val="22"/>
              </w:rPr>
              <w:t>-SI</w:t>
            </w:r>
            <w:r w:rsidRPr="004179F8">
              <w:rPr>
                <w:sz w:val="22"/>
                <w:szCs w:val="22"/>
              </w:rPr>
              <w:t xml:space="preserve"> &gt; </w:t>
            </w:r>
            <w:r w:rsidRPr="00237C51">
              <w:rPr>
                <w:sz w:val="22"/>
                <w:szCs w:val="22"/>
              </w:rPr>
              <w:t>NoASR-SI</w:t>
            </w:r>
          </w:p>
        </w:tc>
        <w:tc>
          <w:tcPr>
            <w:tcW w:w="2393" w:type="dxa"/>
            <w:vAlign w:val="center"/>
          </w:tcPr>
          <w:p w14:paraId="30D2102C" w14:textId="091276AE" w:rsidR="00286B8E" w:rsidRPr="004179F8" w:rsidRDefault="007C77B5" w:rsidP="008A3F14">
            <w:pPr>
              <w:jc w:val="center"/>
              <w:rPr>
                <w:sz w:val="22"/>
                <w:szCs w:val="22"/>
              </w:rPr>
            </w:pPr>
            <w:r>
              <w:rPr>
                <w:sz w:val="22"/>
                <w:szCs w:val="22"/>
              </w:rPr>
              <w:t>Negative</w:t>
            </w:r>
          </w:p>
        </w:tc>
        <w:tc>
          <w:tcPr>
            <w:tcW w:w="1747" w:type="dxa"/>
            <w:vAlign w:val="center"/>
          </w:tcPr>
          <w:p w14:paraId="05C3413A" w14:textId="345BDA9B" w:rsidR="00286B8E" w:rsidRPr="004179F8" w:rsidRDefault="002D232D" w:rsidP="008A3F14">
            <w:pPr>
              <w:jc w:val="center"/>
              <w:rPr>
                <w:sz w:val="22"/>
                <w:szCs w:val="22"/>
              </w:rPr>
            </w:pPr>
            <w:r>
              <w:rPr>
                <w:sz w:val="22"/>
                <w:szCs w:val="22"/>
              </w:rPr>
              <w:t>Yes</w:t>
            </w:r>
          </w:p>
        </w:tc>
      </w:tr>
      <w:tr w:rsidR="00286B8E" w14:paraId="70474954" w14:textId="77777777" w:rsidTr="008A3F14">
        <w:trPr>
          <w:trHeight w:val="737"/>
          <w:jc w:val="center"/>
        </w:trPr>
        <w:tc>
          <w:tcPr>
            <w:tcW w:w="4255" w:type="dxa"/>
            <w:gridSpan w:val="2"/>
            <w:vAlign w:val="center"/>
          </w:tcPr>
          <w:p w14:paraId="4CF5B36B" w14:textId="77777777" w:rsidR="00286B8E" w:rsidRPr="004179F8" w:rsidRDefault="00286B8E" w:rsidP="008A3F14">
            <w:pPr>
              <w:jc w:val="center"/>
              <w:rPr>
                <w:b/>
                <w:bCs/>
                <w:sz w:val="22"/>
                <w:szCs w:val="22"/>
              </w:rPr>
            </w:pPr>
            <w:r w:rsidRPr="004179F8">
              <w:rPr>
                <w:b/>
                <w:bCs/>
                <w:sz w:val="22"/>
                <w:szCs w:val="22"/>
              </w:rPr>
              <w:t>Percentage</w:t>
            </w:r>
          </w:p>
        </w:tc>
        <w:tc>
          <w:tcPr>
            <w:tcW w:w="2393" w:type="dxa"/>
            <w:vAlign w:val="center"/>
          </w:tcPr>
          <w:p w14:paraId="08F0DB1A" w14:textId="77777777" w:rsidR="00286B8E" w:rsidRPr="004179F8" w:rsidRDefault="00286B8E" w:rsidP="008A3F14">
            <w:pPr>
              <w:jc w:val="center"/>
              <w:rPr>
                <w:sz w:val="22"/>
                <w:szCs w:val="22"/>
              </w:rPr>
            </w:pPr>
            <w:r w:rsidRPr="004179F8">
              <w:rPr>
                <w:b/>
                <w:bCs/>
                <w:sz w:val="22"/>
                <w:szCs w:val="22"/>
              </w:rPr>
              <w:t>Positive</w:t>
            </w:r>
            <w:r w:rsidRPr="004179F8">
              <w:rPr>
                <w:sz w:val="22"/>
                <w:szCs w:val="22"/>
              </w:rPr>
              <w:t>: 58.3%</w:t>
            </w:r>
          </w:p>
          <w:p w14:paraId="1B123603" w14:textId="77777777" w:rsidR="00286B8E" w:rsidRPr="004179F8" w:rsidRDefault="00286B8E" w:rsidP="008A3F14">
            <w:pPr>
              <w:jc w:val="center"/>
              <w:rPr>
                <w:sz w:val="22"/>
                <w:szCs w:val="22"/>
              </w:rPr>
            </w:pPr>
            <w:r w:rsidRPr="004179F8">
              <w:rPr>
                <w:b/>
                <w:bCs/>
                <w:sz w:val="22"/>
                <w:szCs w:val="22"/>
              </w:rPr>
              <w:t>Negative</w:t>
            </w:r>
            <w:r w:rsidRPr="004179F8">
              <w:rPr>
                <w:sz w:val="22"/>
                <w:szCs w:val="22"/>
              </w:rPr>
              <w:t>: 41.7%</w:t>
            </w:r>
          </w:p>
        </w:tc>
        <w:tc>
          <w:tcPr>
            <w:tcW w:w="1747" w:type="dxa"/>
            <w:vAlign w:val="center"/>
          </w:tcPr>
          <w:p w14:paraId="24AEC218" w14:textId="77777777" w:rsidR="00286B8E" w:rsidRPr="004179F8" w:rsidRDefault="00286B8E" w:rsidP="008A3F14">
            <w:pPr>
              <w:jc w:val="center"/>
              <w:rPr>
                <w:sz w:val="22"/>
                <w:szCs w:val="22"/>
              </w:rPr>
            </w:pPr>
            <w:r w:rsidRPr="004179F8">
              <w:rPr>
                <w:b/>
                <w:bCs/>
                <w:sz w:val="22"/>
                <w:szCs w:val="22"/>
              </w:rPr>
              <w:t>Yes</w:t>
            </w:r>
            <w:r w:rsidRPr="004179F8">
              <w:rPr>
                <w:sz w:val="22"/>
                <w:szCs w:val="22"/>
              </w:rPr>
              <w:t>: 41.7%</w:t>
            </w:r>
          </w:p>
          <w:p w14:paraId="5F58E49D" w14:textId="77777777" w:rsidR="00286B8E" w:rsidRPr="004179F8" w:rsidRDefault="00286B8E" w:rsidP="008A3F14">
            <w:pPr>
              <w:jc w:val="center"/>
              <w:rPr>
                <w:sz w:val="22"/>
                <w:szCs w:val="22"/>
              </w:rPr>
            </w:pPr>
            <w:r w:rsidRPr="004179F8">
              <w:rPr>
                <w:b/>
                <w:bCs/>
                <w:sz w:val="22"/>
                <w:szCs w:val="22"/>
              </w:rPr>
              <w:t>No</w:t>
            </w:r>
            <w:r w:rsidRPr="004179F8">
              <w:rPr>
                <w:sz w:val="22"/>
                <w:szCs w:val="22"/>
              </w:rPr>
              <w:t>: 58.3%</w:t>
            </w:r>
          </w:p>
        </w:tc>
      </w:tr>
    </w:tbl>
    <w:p w14:paraId="5AC60176" w14:textId="790BD1AE" w:rsidR="00286B8E" w:rsidRDefault="00096F68" w:rsidP="00AD6CC0">
      <w:pPr>
        <w:spacing w:before="240" w:after="0"/>
        <w:ind w:firstLine="720"/>
      </w:pPr>
      <w:r w:rsidRPr="000B71BD">
        <w:t>Five</w:t>
      </w:r>
      <w:r>
        <w:t xml:space="preserve"> participants provided critical feedback regarding potential distractions. For instance, Subject </w:t>
      </w:r>
      <w:r w:rsidR="00094981">
        <w:t xml:space="preserve">1 </w:t>
      </w:r>
      <w:r>
        <w:t xml:space="preserve">reported that the tool was distracting, particularly when the interpreter fell behind and needed to refocus to catch up. Additionally, he expressed dissatisfaction with the real-time transcription of words, suggesting that a complete sentence transcription, akin to subtitles in films, would be more useful. Nevertheless, Subject </w:t>
      </w:r>
      <w:r w:rsidR="00094981">
        <w:t xml:space="preserve">1 </w:t>
      </w:r>
      <w:r>
        <w:t>acknowledged the tool</w:t>
      </w:r>
      <w:r w:rsidR="00BB3D45">
        <w:t>’</w:t>
      </w:r>
      <w:r>
        <w:t xml:space="preserve">s utility in interpreting specific names and numbers. Subject </w:t>
      </w:r>
      <w:r w:rsidR="00094981">
        <w:t xml:space="preserve">2 </w:t>
      </w:r>
      <w:r>
        <w:t xml:space="preserve">also found the tool confusing, particularly when it was unclear what to focus on. She mentioned that she looked away from the text </w:t>
      </w:r>
      <w:r w:rsidR="00193F98">
        <w:t>to</w:t>
      </w:r>
      <w:r>
        <w:t xml:space="preserve"> concentrate on the interpretation. Furthermore, she reported a case of a homophone (die/dye) being mistyped, which led to confusion. Similarly, subject </w:t>
      </w:r>
      <w:r w:rsidR="00094981">
        <w:t xml:space="preserve">4 </w:t>
      </w:r>
      <w:r>
        <w:t>noted the tool</w:t>
      </w:r>
      <w:r w:rsidR="00BB3D45">
        <w:t>’</w:t>
      </w:r>
      <w:r>
        <w:t>s distracting nature, although he found it occasionally helpful for interpreting vernacular terms.</w:t>
      </w:r>
      <w:r w:rsidR="00094981" w:rsidRPr="00094981">
        <w:rPr>
          <w:rFonts w:ascii="Times New Roman" w:hAnsi="Times New Roman" w:cstheme="minorBidi"/>
          <w:sz w:val="28"/>
          <w:szCs w:val="22"/>
        </w:rPr>
        <w:t xml:space="preserve"> </w:t>
      </w:r>
      <w:r w:rsidR="00094981" w:rsidRPr="00094981">
        <w:t>Subject 5 highlighted a similar issue, stating that he was distracted by the text, which hindered their ability to focus on the speaker</w:t>
      </w:r>
      <w:r w:rsidR="00BB3D45">
        <w:t>’</w:t>
      </w:r>
      <w:r w:rsidR="00094981" w:rsidRPr="00094981">
        <w:t>s voice. Notwithstanding, he found the tool useful for recognizing unfamiliar words, numbers, and proper names.</w:t>
      </w:r>
      <w:r>
        <w:t xml:space="preserve"> </w:t>
      </w:r>
      <w:r w:rsidR="00094981" w:rsidRPr="00094981">
        <w:t>Last, subject 12 mentioned that he was distracted while using the tool and he could have performed better without it. He emphasized that if the ASR showed a larger segment of the text, not line by line, that would be more helpful.</w:t>
      </w:r>
    </w:p>
    <w:p w14:paraId="22040FAA" w14:textId="1C8B117B" w:rsidR="002D232D" w:rsidRPr="00216199" w:rsidRDefault="00096F68" w:rsidP="002D232D">
      <w:pPr>
        <w:ind w:firstLine="720"/>
        <w:contextualSpacing/>
      </w:pPr>
      <w:r>
        <w:t xml:space="preserve">On the other hand, </w:t>
      </w:r>
      <w:r w:rsidRPr="000B71BD">
        <w:t>seven</w:t>
      </w:r>
      <w:r>
        <w:t xml:space="preserve"> participants provided positive feedback about the tool</w:t>
      </w:r>
      <w:r w:rsidR="00BB3D45">
        <w:t>’</w:t>
      </w:r>
      <w:r>
        <w:t xml:space="preserve">s utility. Subject </w:t>
      </w:r>
      <w:r w:rsidR="007C77B5">
        <w:t xml:space="preserve">3 </w:t>
      </w:r>
      <w:r>
        <w:t xml:space="preserve">suggested that the tool could expedite the mental analysis or decoding of the intended message. </w:t>
      </w:r>
      <w:r w:rsidR="007C77B5" w:rsidRPr="007C77B5">
        <w:t xml:space="preserve">Subject 6 appreciated how the tool alleviated some cognitive load and praised its dynamic, real-time display, in contrast to the static nature of subtitles. </w:t>
      </w:r>
      <w:r>
        <w:t>Subject 7 appreciated how the tool alleviated some cognitive load and praised its dynamic, real-time display, in contrast to the static nature of subtitles. Subject 8 noted that the tool helped reduce overthinking but expressed concern that it might impede the interpreter</w:t>
      </w:r>
      <w:r w:rsidR="00BB3D45">
        <w:t>’</w:t>
      </w:r>
      <w:r>
        <w:t xml:space="preserve">s speed. </w:t>
      </w:r>
      <w:r w:rsidRPr="000B71BD">
        <w:t xml:space="preserve">Subject </w:t>
      </w:r>
      <w:r w:rsidR="00094981">
        <w:t>9</w:t>
      </w:r>
      <w:r w:rsidR="00094981" w:rsidRPr="000B71BD">
        <w:t xml:space="preserve"> </w:t>
      </w:r>
      <w:r w:rsidRPr="000B71BD">
        <w:t xml:space="preserve">considered the tool as a significant </w:t>
      </w:r>
      <w:r w:rsidR="00342600" w:rsidRPr="000B71BD">
        <w:t>aid,</w:t>
      </w:r>
      <w:r w:rsidRPr="000B71BD">
        <w:t xml:space="preserve"> mentioning that it helped in some cases find the term you doubt you </w:t>
      </w:r>
      <w:r w:rsidR="00B132A7">
        <w:t>had</w:t>
      </w:r>
      <w:r w:rsidRPr="000B71BD">
        <w:t xml:space="preserve"> heard.</w:t>
      </w:r>
      <w:r>
        <w:t xml:space="preserve"> Subject </w:t>
      </w:r>
      <w:r w:rsidR="00094981">
        <w:t xml:space="preserve">10 </w:t>
      </w:r>
      <w:r>
        <w:t xml:space="preserve">mentioned that the tool allowed for better focus on the cohesion of interpreted sentences by reducing cognitive load. Subject </w:t>
      </w:r>
      <w:r w:rsidR="00094981">
        <w:t xml:space="preserve">11 </w:t>
      </w:r>
      <w:r>
        <w:t>described the tool as handy, accessible, and useful, emphasizing its clarity and ease of use in real-time interpretation.</w:t>
      </w:r>
    </w:p>
    <w:p w14:paraId="54B307BA" w14:textId="0D04A5AE" w:rsidR="00096F68" w:rsidRPr="00286B8E" w:rsidRDefault="00096F68" w:rsidP="00286B8E">
      <w:pPr>
        <w:ind w:firstLine="720"/>
        <w:contextualSpacing/>
      </w:pPr>
      <w:r w:rsidRPr="00F5417D">
        <w:t>When analyzing the mean of concentration changes in HbO</w:t>
      </w:r>
      <w:r w:rsidRPr="00AD6CC0">
        <w:rPr>
          <w:vertAlign w:val="subscript"/>
        </w:rPr>
        <w:t>2</w:t>
      </w:r>
      <w:r w:rsidRPr="00F5417D">
        <w:t xml:space="preserve"> in the left temporal region</w:t>
      </w:r>
      <w:r w:rsidR="00A75AB0">
        <w:t xml:space="preserve"> (LTC)</w:t>
      </w:r>
      <w:r w:rsidRPr="00F5417D">
        <w:t xml:space="preserve"> which was significantly active in this experiment, an intriguing discrepancy emerged between participants</w:t>
      </w:r>
      <w:r w:rsidR="00BB3D45">
        <w:t>’</w:t>
      </w:r>
      <w:r w:rsidRPr="00F5417D">
        <w:t xml:space="preserve"> subjective perceptions and their actual cognitive load during the interpreting process (see</w:t>
      </w:r>
      <w:r w:rsidR="00FC2623">
        <w:t xml:space="preserve"> </w:t>
      </w:r>
      <w:r w:rsidR="00FC2623" w:rsidRPr="00FC2623">
        <w:fldChar w:fldCharType="begin"/>
      </w:r>
      <w:r w:rsidR="00FC2623" w:rsidRPr="00FC2623">
        <w:instrText xml:space="preserve"> REF _Ref192706493 \h </w:instrText>
      </w:r>
      <w:r w:rsidR="00FC2623">
        <w:instrText xml:space="preserve"> \* MERGEFORMAT </w:instrText>
      </w:r>
      <w:r w:rsidR="00FC2623" w:rsidRPr="00FC2623">
        <w:fldChar w:fldCharType="separate"/>
      </w:r>
      <w:r w:rsidR="004C5A12">
        <w:rPr>
          <w:b/>
          <w:bCs/>
        </w:rPr>
        <w:t>Error! Reference source not found.</w:t>
      </w:r>
      <w:r w:rsidR="00FC2623" w:rsidRPr="00FC2623">
        <w:fldChar w:fldCharType="end"/>
      </w:r>
      <w:r w:rsidRPr="00F5417D">
        <w:t>). The data revealed that participants</w:t>
      </w:r>
      <w:r w:rsidR="00BB3D45">
        <w:t>’</w:t>
      </w:r>
      <w:r w:rsidRPr="00F5417D">
        <w:t xml:space="preserve"> self-reported experiences did not always align with the objective measures of their cognitive effort. For example, subjects </w:t>
      </w:r>
      <w:r w:rsidR="002D232D">
        <w:t>1</w:t>
      </w:r>
      <w:r w:rsidRPr="00F5417D">
        <w:t xml:space="preserve">, </w:t>
      </w:r>
      <w:r w:rsidR="002D232D">
        <w:t>2</w:t>
      </w:r>
      <w:r w:rsidRPr="00F5417D">
        <w:t>,</w:t>
      </w:r>
      <w:r w:rsidR="002D232D">
        <w:t xml:space="preserve"> 4</w:t>
      </w:r>
      <w:r w:rsidRPr="00F5417D">
        <w:t xml:space="preserve"> and </w:t>
      </w:r>
      <w:r w:rsidR="002D232D">
        <w:t>5</w:t>
      </w:r>
      <w:r w:rsidRPr="00F5417D">
        <w:t xml:space="preserve">, who expressed a critical stance toward the use of automatic speech recognition (ASR) tools in interpreting, exhibited a higher cognitive load when performing </w:t>
      </w:r>
      <w:r w:rsidR="00C25FF2">
        <w:t>interpreting without ASR</w:t>
      </w:r>
      <w:r w:rsidR="00237C51" w:rsidRPr="00F5417D">
        <w:t xml:space="preserve"> </w:t>
      </w:r>
      <w:r w:rsidRPr="00F5417D">
        <w:t xml:space="preserve">compared to when they had access to </w:t>
      </w:r>
      <w:r w:rsidR="00C25FF2">
        <w:t>it</w:t>
      </w:r>
      <w:r w:rsidRPr="00F5417D">
        <w:t xml:space="preserve">. </w:t>
      </w:r>
      <w:r w:rsidRPr="00105846">
        <w:t xml:space="preserve">Conversely, subjects </w:t>
      </w:r>
      <w:r w:rsidR="002D232D">
        <w:t>7</w:t>
      </w:r>
      <w:r w:rsidRPr="00105846">
        <w:t xml:space="preserve">, </w:t>
      </w:r>
      <w:r w:rsidR="002D232D">
        <w:t>9</w:t>
      </w:r>
      <w:r w:rsidRPr="00105846">
        <w:t xml:space="preserve">, and </w:t>
      </w:r>
      <w:r w:rsidR="002D232D">
        <w:t>11</w:t>
      </w:r>
      <w:r w:rsidR="002D232D" w:rsidRPr="00105846">
        <w:t xml:space="preserve"> </w:t>
      </w:r>
      <w:r w:rsidRPr="00105846">
        <w:t xml:space="preserve">who expressed positive attitudes toward the </w:t>
      </w:r>
      <w:r w:rsidR="00B132A7" w:rsidRPr="00105846">
        <w:t>tool</w:t>
      </w:r>
      <w:r w:rsidRPr="00105846">
        <w:t xml:space="preserve"> displayed a higher cognitive load while using it, as reflected in the mean of HbO</w:t>
      </w:r>
      <w:r w:rsidRPr="00AD6CC0">
        <w:rPr>
          <w:vertAlign w:val="subscript"/>
        </w:rPr>
        <w:t>2</w:t>
      </w:r>
      <w:r w:rsidRPr="00105846">
        <w:t xml:space="preserve"> concentration changes.</w:t>
      </w:r>
      <w:r>
        <w:t xml:space="preserve"> </w:t>
      </w:r>
    </w:p>
    <w:p w14:paraId="2A439C71" w14:textId="0C96673B" w:rsidR="00816CAD" w:rsidRPr="003005A5" w:rsidRDefault="00816CAD" w:rsidP="003005A5">
      <w:pPr>
        <w:pStyle w:val="Heading1"/>
        <w:ind w:left="426"/>
        <w:rPr>
          <w:rFonts w:eastAsia="Times New Roman"/>
          <w:lang w:val="en-GB" w:eastAsia="ru-RU"/>
        </w:rPr>
      </w:pPr>
      <w:r w:rsidRPr="003005A5">
        <w:rPr>
          <w:rFonts w:eastAsia="Times New Roman"/>
          <w:lang w:val="en-GB" w:eastAsia="ru-RU"/>
        </w:rPr>
        <w:t>Discussion</w:t>
      </w:r>
    </w:p>
    <w:p w14:paraId="45E07CC8" w14:textId="57D41F15" w:rsidR="00CA351C" w:rsidRDefault="009B6431" w:rsidP="0089343F">
      <w:pPr>
        <w:contextualSpacing/>
        <w:rPr>
          <w:bCs/>
          <w:highlight w:val="cyan"/>
        </w:rPr>
      </w:pPr>
      <w:r>
        <w:t xml:space="preserve">This study is one of the first to use functional Near-Infrared Spectroscopy (fNIRS) to compare the cognitive load experienced by interpreters when using a Computer-Assisted Interpreting (CAI) tool, specifically Automatic Speech Recognition (ASR), versus interpreting without it. </w:t>
      </w:r>
      <w:r w:rsidR="00346931">
        <w:t xml:space="preserve">Additionally, it explores interpreting between English and Persian in this context, which has not been widely studied. </w:t>
      </w:r>
      <w:r w:rsidR="00451024" w:rsidRPr="00451024">
        <w:t xml:space="preserve">Interpreters in the study performed two distinct tasks consecutively, each repeated four times. </w:t>
      </w:r>
      <w:r w:rsidR="00524951" w:rsidRPr="00BC0940">
        <w:rPr>
          <w:color w:val="000000" w:themeColor="text1"/>
        </w:rPr>
        <w:t>Task 1</w:t>
      </w:r>
      <w:r w:rsidR="00451024" w:rsidRPr="00451024">
        <w:t xml:space="preserve"> involved interpreting with the use of ASR</w:t>
      </w:r>
      <w:r w:rsidR="00BC0940">
        <w:t xml:space="preserve"> (ASR-SI)</w:t>
      </w:r>
      <w:r w:rsidR="00451024" w:rsidRPr="00451024">
        <w:t xml:space="preserve">, while </w:t>
      </w:r>
      <w:r w:rsidR="00524951" w:rsidRPr="00BC0940">
        <w:rPr>
          <w:color w:val="000000" w:themeColor="text1"/>
        </w:rPr>
        <w:t>task 2</w:t>
      </w:r>
      <w:r w:rsidR="00451024" w:rsidRPr="00451024">
        <w:t xml:space="preserve"> required interpreting without ASR</w:t>
      </w:r>
      <w:r w:rsidR="00BC0940">
        <w:t xml:space="preserve"> (</w:t>
      </w:r>
      <w:r w:rsidR="00BC0940" w:rsidRPr="00BC0940">
        <w:t>NoASR-SI</w:t>
      </w:r>
      <w:r w:rsidR="00BC0940">
        <w:rPr>
          <w:sz w:val="22"/>
          <w:szCs w:val="22"/>
        </w:rPr>
        <w:t>)</w:t>
      </w:r>
      <w:r w:rsidR="00451024" w:rsidRPr="00451024">
        <w:t>. fNIRS neuroimaging was employed to monitor the interpreters</w:t>
      </w:r>
      <w:r w:rsidR="00BB3D45">
        <w:t>’</w:t>
      </w:r>
      <w:r w:rsidR="00451024" w:rsidRPr="00451024">
        <w:t xml:space="preserve"> neural activity during the tasks. The results of the fNIRS data revealed activation in the left temporal cortex</w:t>
      </w:r>
      <w:r w:rsidR="00326740">
        <w:t xml:space="preserve"> (LTC)</w:t>
      </w:r>
      <w:r w:rsidR="00451024" w:rsidRPr="00451024">
        <w:t xml:space="preserve"> during simultaneous interpreting from English to Persian, a finding that aligns with previous neuroimaging studies, which have also reported activation in this region of the brain during interpreting tasks</w:t>
      </w:r>
      <w:r w:rsidR="00D54DDF">
        <w:t xml:space="preserve"> </w:t>
      </w:r>
      <w:r w:rsidR="0097412A">
        <w:fldChar w:fldCharType="begin">
          <w:fldData xml:space="preserve">PEVuZE5vdGU+PENpdGU+PEF1dGhvcj5BaHJlbnM8L0F1dGhvcj48WWVhcj4yMDEwPC9ZZWFyPjxS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</w:fldData>
        </w:fldChar>
      </w:r>
      <w:r w:rsidR="00D75861">
        <w:instrText xml:space="preserve"> ADDIN EN.CITE </w:instrText>
      </w:r>
      <w:r w:rsidR="00D75861">
        <w:fldChar w:fldCharType="begin">
          <w:fldData xml:space="preserve">PEVuZE5vdGU+PENpdGU+PEF1dGhvcj5BaHJlbnM8L0F1dGhvcj48WWVhcj4yMDEwPC9ZZWFyPjxS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</w:fldData>
        </w:fldChar>
      </w:r>
      <w:r w:rsidR="00D75861">
        <w:instrText xml:space="preserve"> ADDIN EN.CITE.DATA </w:instrText>
      </w:r>
      <w:r w:rsidR="00D75861">
        <w:fldChar w:fldCharType="end"/>
      </w:r>
      <w:r w:rsidR="0097412A">
        <w:fldChar w:fldCharType="separate"/>
      </w:r>
      <w:r w:rsidR="00EA50F8">
        <w:rPr>
          <w:noProof/>
        </w:rPr>
        <w:t>(Kurz 1995; Rinne et al. 2000; Ahrens et al. 2010; Hervais-Adelman et al. 2014)</w:t>
      </w:r>
      <w:r w:rsidR="0097412A">
        <w:fldChar w:fldCharType="end"/>
      </w:r>
      <w:r w:rsidR="0097412A">
        <w:t>.</w:t>
      </w:r>
      <w:r w:rsidR="00FB58B7">
        <w:t xml:space="preserve"> </w:t>
      </w:r>
      <w:r w:rsidR="00451024" w:rsidRPr="00451024">
        <w:t>However, the results of a study</w:t>
      </w:r>
      <w:r w:rsidR="00451024">
        <w:t xml:space="preserve"> </w:t>
      </w:r>
      <w:r w:rsidR="00FB58B7">
        <w:t xml:space="preserve">by </w:t>
      </w:r>
      <w:r w:rsidR="00FB58B7" w:rsidRPr="00B45A70">
        <w:fldChar w:fldCharType="begin"/>
      </w:r>
      <w:r w:rsidR="005243E2">
        <w:instrText xml:space="preserve"> ADDIN EN.CITE &lt;EndNote&gt;&lt;Cite AuthorYear="1"&gt;&lt;Author&gt;He&lt;/Author&gt;&lt;Year&gt;2022&lt;/Year&gt;&lt;RecNum&gt;83&lt;/RecNum&gt;&lt;DisplayText&gt;He and Hu (2022)&lt;/DisplayText&gt;&lt;record&gt;&lt;rec-number&gt;83&lt;/rec-number&gt;&lt;foreign-keys&gt;&lt;key app="EN" db-id="2twe0f0tj220s6ers08pxwwe9xf5t29s52fw" timestamp="1722154286"&gt;83&lt;/key&gt;&lt;/foreign-keys&gt;&lt;ref-type name="Journal Article"&gt;17&lt;/ref-type&gt;&lt;contributors&gt;&lt;authors&gt;&lt;author&gt;He, Yan&lt;/author&gt;&lt;author&gt;Hu, Yinying&lt;/author&gt;&lt;/authors&gt;&lt;/contributors&gt;&lt;titles&gt;&lt;title&gt;Functional connectivity signatures underlying simultaneous language translation in interpreters and non-interpreters of mandarin and english: An fNIRS study&lt;/title&gt;&lt;secondary-title&gt;Brain sciences&lt;/secondary-title&gt;&lt;/titles&gt;&lt;periodical&gt;&lt;full-title&gt;Brain sciences&lt;/full-title&gt;&lt;/periodical&gt;&lt;volume&gt;12&lt;/volume&gt;&lt;number&gt;2&lt;/number&gt;&lt;dates&gt;&lt;year&gt;2022&lt;/year&gt;&lt;/dates&gt;&lt;urls&gt;&lt;/urls&gt;&lt;/record&gt;&lt;/Cite&gt;&lt;/EndNote&gt;</w:instrText>
      </w:r>
      <w:r w:rsidR="00FB58B7" w:rsidRPr="00B45A70">
        <w:fldChar w:fldCharType="separate"/>
      </w:r>
      <w:r w:rsidR="005243E2">
        <w:rPr>
          <w:noProof/>
        </w:rPr>
        <w:t>He and Hu (2022)</w:t>
      </w:r>
      <w:r w:rsidR="00FB58B7" w:rsidRPr="00B45A70">
        <w:fldChar w:fldCharType="end"/>
      </w:r>
      <w:r w:rsidR="00FB58B7">
        <w:t xml:space="preserve"> </w:t>
      </w:r>
      <w:r w:rsidR="00451024" w:rsidRPr="00451024">
        <w:t>on Mandarin-to-English interpreters showed activation in the right dorsolateral prefrontal hub, highlighting some variation in brain activation patterns depending on the language pair and the interpreter</w:t>
      </w:r>
      <w:r w:rsidR="00BB3D45">
        <w:t>’</w:t>
      </w:r>
      <w:r w:rsidR="00451024" w:rsidRPr="00451024">
        <w:t>s task.</w:t>
      </w:r>
      <w:r w:rsidR="00CA351C" w:rsidRPr="00CA351C">
        <w:rPr>
          <w:bCs/>
          <w:highlight w:val="cyan"/>
        </w:rPr>
        <w:t xml:space="preserve"> </w:t>
      </w:r>
    </w:p>
    <w:p w14:paraId="32A69E74" w14:textId="76ECA6CF" w:rsidR="00015AAA" w:rsidRPr="00C25FF2" w:rsidRDefault="00CA351C" w:rsidP="0089343F">
      <w:pPr>
        <w:ind w:firstLine="720"/>
        <w:contextualSpacing/>
        <w:rPr>
          <w:bCs/>
        </w:rPr>
      </w:pPr>
      <w:r w:rsidRPr="00C25FF2">
        <w:rPr>
          <w:bCs/>
        </w:rPr>
        <w:t>In practical terms, the results of the fNIRS data suggest that interpreting without ASR imposed a greater cognitive demand on linguistic processing compared to interpreting with ASR, leading to increased neural activity in this area. The absence of significant effects in the other four regions could be due to task-specific demands, individual variability, or the possibility that these regions were not as critically engaged in the cognitive processes required by the tasks. It is likely that LTC region was more involved during the SI process compared to the other four regions.</w:t>
      </w:r>
    </w:p>
    <w:p w14:paraId="6FC838B9" w14:textId="62A1B29D" w:rsidR="00CA351C" w:rsidRPr="00CA351C" w:rsidRDefault="00CA351C" w:rsidP="0089343F">
      <w:pPr>
        <w:ind w:firstLine="720"/>
        <w:contextualSpacing/>
        <w:rPr>
          <w:bCs/>
        </w:rPr>
      </w:pPr>
      <w:r w:rsidRPr="00C25FF2">
        <w:rPr>
          <w:bCs/>
        </w:rPr>
        <w:t xml:space="preserve">Furthermore, understanding which brain regions are activated during a specific task can provide valuable insights for designing targeted activities, tasks, or training programs that strengthen those areas for future cognitive demands. In the context of interpreter training, these findings can be used to develop classroom </w:t>
      </w:r>
      <w:r w:rsidRPr="00C25FF2">
        <w:rPr>
          <w:bCs/>
          <w:lang w:bidi="fa-IR"/>
        </w:rPr>
        <w:t>activities</w:t>
      </w:r>
      <w:r w:rsidRPr="00C25FF2">
        <w:rPr>
          <w:bCs/>
        </w:rPr>
        <w:t xml:space="preserve"> that enhance the neural mechanisms essential for </w:t>
      </w:r>
      <w:r w:rsidRPr="00C25FF2">
        <w:rPr>
          <w:bCs/>
          <w:lang w:bidi="fa-IR"/>
        </w:rPr>
        <w:t>interpreting</w:t>
      </w:r>
      <w:r w:rsidRPr="00C25FF2">
        <w:rPr>
          <w:bCs/>
        </w:rPr>
        <w:t>, ultimately improving cognitive efficiency and performance in professional settings.</w:t>
      </w:r>
    </w:p>
    <w:p w14:paraId="3002EE6E" w14:textId="47923635" w:rsidR="008D09EA" w:rsidRDefault="00451024" w:rsidP="0089343F">
      <w:pPr>
        <w:ind w:firstLine="720"/>
        <w:contextualSpacing/>
      </w:pPr>
      <w:r w:rsidRPr="00451024">
        <w:t>Beyond the neural activation patterns, the primary objective of this study was to determine whether the use of CAI tools, specifically ASR, impacted the cognitive load of interpreters. This question had not previously been explored using fNIRS, and the existing literature on the relationship between CAI tools and cognitive load is limited. One of the earliest researchers to address this issue</w:t>
      </w:r>
      <w:r>
        <w:t xml:space="preserve">, </w:t>
      </w:r>
      <w:r w:rsidR="00F016CE">
        <w:fldChar w:fldCharType="begin"/>
      </w:r>
      <w:r w:rsidR="00F016CE">
        <w:instrText xml:space="preserve"> ADDIN EN.CITE &lt;EndNote&gt;&lt;Cite AuthorYear="1"&gt;&lt;Author&gt;Prandi&lt;/Author&gt;&lt;Year&gt;2018&lt;/Year&gt;&lt;RecNum&gt;11&lt;/RecNum&gt;&lt;DisplayText&gt;Prandi (2018)&lt;/DisplayText&gt;&lt;record&gt;&lt;rec-number&gt;11&lt;/rec-number&gt;&lt;foreign-keys&gt;&lt;key app="EN" db-id="2twe0f0tj220s6ers08pxwwe9xf5t29s52fw" timestamp="1717423428"&gt;11&lt;/key&gt;&lt;/foreign-keys&gt;&lt;ref-type name="Book Section"&gt;5&lt;/ref-type&gt;&lt;contributors&gt;&lt;authors&gt;&lt;author&gt;Prandi, Bianca&lt;/author&gt;&lt;/authors&gt;&lt;secondary-authors&gt;&lt;author&gt;Fantinuoli, Claudio&lt;/author&gt;&lt;/secondary-authors&gt;&lt;/contributors&gt;&lt;titles&gt;&lt;title&gt;An exploratory study on CAI tools in simultaneous interpreting: Theoretical framework and stimulus validation&lt;/title&gt;&lt;secondary-title&gt;Interpreting and technology&lt;/secondary-title&gt;&lt;/titles&gt;&lt;pages&gt;29-59&lt;/pages&gt;&lt;dates&gt;&lt;year&gt;2018&lt;/year&gt;&lt;/dates&gt;&lt;pub-location&gt;Berlin&lt;/pub-location&gt;&lt;publisher&gt;Language Science Press&lt;/publisher&gt;&lt;urls&gt;&lt;/urls&gt;&lt;/record&gt;&lt;/Cite&gt;&lt;/EndNote&gt;</w:instrText>
      </w:r>
      <w:r w:rsidR="00F016CE">
        <w:fldChar w:fldCharType="separate"/>
      </w:r>
      <w:r w:rsidR="00F016CE">
        <w:rPr>
          <w:noProof/>
        </w:rPr>
        <w:t>Prandi (2018)</w:t>
      </w:r>
      <w:r w:rsidR="00F016CE">
        <w:fldChar w:fldCharType="end"/>
      </w:r>
      <w:r>
        <w:t>,</w:t>
      </w:r>
      <w:r w:rsidR="00F016CE">
        <w:t xml:space="preserve"> </w:t>
      </w:r>
      <w:r w:rsidR="00F63E52" w:rsidRPr="00F63E52">
        <w:t>examined the connection between CAI tools and cognitive load, primarily from a theoretical perspective. More recently,</w:t>
      </w:r>
      <w:r w:rsidR="008D09EA">
        <w:t xml:space="preserve"> </w:t>
      </w:r>
      <w:r w:rsidR="008D09EA">
        <w:fldChar w:fldCharType="begin"/>
      </w:r>
      <w:r w:rsidR="008D09EA">
        <w:instrText xml:space="preserve"> ADDIN EN.CITE &lt;EndNote&gt;&lt;Cite AuthorYear="1"&gt;&lt;Author&gt;Mellinger&lt;/Author&gt;&lt;Year&gt;2023&lt;/Year&gt;&lt;RecNum&gt;99&lt;/RecNum&gt;&lt;DisplayText&gt;Mellinger (2023)&lt;/DisplayText&gt;&lt;record&gt;&lt;rec-number&gt;99&lt;/rec-number&gt;&lt;foreign-keys&gt;&lt;key app="EN" db-id="2twe0f0tj220s6ers08pxwwe9xf5t29s52fw" timestamp="1733410430"&gt;99&lt;/key&gt;&lt;/foreign-keys&gt;&lt;ref-type name="Book Section"&gt;5&lt;/ref-type&gt;&lt;contributors&gt;&lt;authors&gt;&lt;author&gt;Mellinger, Christopher D&lt;/author&gt;&lt;/authors&gt;&lt;secondary-authors&gt;&lt;author&gt;Corpas Pastor, Gloria&lt;/author&gt;&lt;author&gt;Defrancq, Bart&lt;/author&gt;&lt;/secondary-authors&gt;&lt;/contributors&gt;&lt;titles&gt;&lt;title&gt;Embedding, extending, and distributing interpreter cognition with technology&lt;/title&gt;&lt;secondary-title&gt;Interpreting technologies – Current and future trends&lt;/secondary-title&gt;&lt;/titles&gt;&lt;pages&gt;195-216&lt;/pages&gt;&lt;dates&gt;&lt;year&gt;2023&lt;/year&gt;&lt;/dates&gt;&lt;publisher&gt;John Benjamins&lt;/publisher&gt;&lt;urls&gt;&lt;/urls&gt;&lt;/record&gt;&lt;/Cite&gt;&lt;/EndNote&gt;</w:instrText>
      </w:r>
      <w:r w:rsidR="008D09EA">
        <w:fldChar w:fldCharType="separate"/>
      </w:r>
      <w:r w:rsidR="008D09EA">
        <w:rPr>
          <w:noProof/>
        </w:rPr>
        <w:t>Mellinger (2023)</w:t>
      </w:r>
      <w:r w:rsidR="008D09EA">
        <w:fldChar w:fldCharType="end"/>
      </w:r>
      <w:r w:rsidR="008D09EA">
        <w:t xml:space="preserve"> </w:t>
      </w:r>
      <w:r w:rsidR="00F63E52" w:rsidRPr="00F63E52">
        <w:t>emphasized the importance of considering how the integration of technology in interpreting affects cognitive processes.</w:t>
      </w:r>
      <w:r w:rsidR="008471A6">
        <w:t xml:space="preserve"> </w:t>
      </w:r>
      <w:r w:rsidR="008471A6" w:rsidRPr="008471A6">
        <w:t xml:space="preserve">In her doctoral thesis, </w:t>
      </w:r>
      <w:r w:rsidR="008471A6">
        <w:fldChar w:fldCharType="begin"/>
      </w:r>
      <w:r w:rsidR="008471A6">
        <w:instrText xml:space="preserve"> ADDIN EN.CITE &lt;EndNote&gt;&lt;Cite AuthorYear="1"&gt;&lt;Author&gt;Frittella&lt;/Author&gt;&lt;Year&gt;2024&lt;/Year&gt;&lt;RecNum&gt;118&lt;/RecNum&gt;&lt;DisplayText&gt;Frittella (2024)&lt;/DisplayText&gt;&lt;record&gt;&lt;rec-number&gt;118&lt;/rec-number&gt;&lt;foreign-keys&gt;&lt;key app="EN" db-id="2twe0f0tj220s6ers08pxwwe9xf5t29s52fw" timestamp="1740295220"&gt;118&lt;/key&gt;&lt;/foreign-keys&gt;&lt;ref-type name="Thesis"&gt;32&lt;/ref-type&gt;&lt;contributors&gt;&lt;authors&gt;&lt;author&gt;Frittella, Francesca Maria&lt;/author&gt;&lt;/authors&gt;&lt;/contributors&gt;&lt;titles&gt;&lt;title&gt;Computer-assisted interpreting: Cognitive task analysis and evidence-informed instructional design recommendations&lt;/title&gt;&lt;secondary-title&gt;Faculty of Arts, Business and Social Sciences: School of Literature and Languages&lt;/secondary-title&gt;&lt;/titles&gt;&lt;pages&gt;214&lt;/pages&gt;&lt;volume&gt;Doctor of Philosophy&lt;/volume&gt;&lt;dates&gt;&lt;year&gt;2024&lt;/year&gt;&lt;/dates&gt;&lt;publisher&gt;University of Surrey&lt;/publisher&gt;&lt;urls&gt;&lt;/urls&gt;&lt;electronic-resource-num&gt;10.15126/thesis.901410&lt;/electronic-resource-num&gt;&lt;/record&gt;&lt;/Cite&gt;&lt;/EndNote&gt;</w:instrText>
      </w:r>
      <w:r w:rsidR="008471A6">
        <w:fldChar w:fldCharType="separate"/>
      </w:r>
      <w:r w:rsidR="008471A6">
        <w:rPr>
          <w:noProof/>
        </w:rPr>
        <w:t>Frittella (2024)</w:t>
      </w:r>
      <w:r w:rsidR="008471A6">
        <w:fldChar w:fldCharType="end"/>
      </w:r>
      <w:r w:rsidR="008471A6">
        <w:t xml:space="preserve"> </w:t>
      </w:r>
      <w:r w:rsidR="008471A6" w:rsidRPr="008471A6">
        <w:t>explores the cognitive impacts of CAI tools on interpreting and delivers practical, research-supported strategies for their integration into interpreter training programs.</w:t>
      </w:r>
    </w:p>
    <w:p w14:paraId="5C93D9F3" w14:textId="3304E392" w:rsidR="00F63E52" w:rsidRDefault="00F63E52" w:rsidP="0089343F">
      <w:pPr>
        <w:ind w:firstLine="720"/>
        <w:contextualSpacing/>
      </w:pPr>
      <w:r w:rsidRPr="00F63E52">
        <w:t>The analysis of changes in the concentration of oxygenated hemoglobin (HbO</w:t>
      </w:r>
      <w:r w:rsidRPr="00AD6CC0">
        <w:rPr>
          <w:vertAlign w:val="subscript"/>
        </w:rPr>
        <w:t>2</w:t>
      </w:r>
      <w:r w:rsidRPr="00F63E52">
        <w:t>) in this study indicated that the use of ASR resulted in lower levels of HbO</w:t>
      </w:r>
      <w:r w:rsidRPr="00AD6CC0">
        <w:rPr>
          <w:vertAlign w:val="subscript"/>
        </w:rPr>
        <w:t>2</w:t>
      </w:r>
      <w:r w:rsidRPr="00F63E52">
        <w:t xml:space="preserve"> compared to interpreting without ASR. This suggests that the use of ASR facilitated the interpreting process, significantly reducing the cognitive </w:t>
      </w:r>
      <w:r w:rsidR="008471A6">
        <w:t>load</w:t>
      </w:r>
      <w:r w:rsidRPr="00F63E52">
        <w:t xml:space="preserve"> required </w:t>
      </w:r>
      <w:r w:rsidR="00A65394" w:rsidRPr="00F63E52">
        <w:t>by</w:t>
      </w:r>
      <w:r w:rsidRPr="00F63E52">
        <w:t xml:space="preserve"> the interpreters. These findings are consistent with those of</w:t>
      </w:r>
      <w:r>
        <w:t xml:space="preserve"> </w:t>
      </w:r>
      <w:r>
        <w:fldChar w:fldCharType="begin"/>
      </w:r>
      <w:r w:rsidR="005243E2">
        <w:instrText xml:space="preserve"> ADDIN EN.CITE &lt;EndNote&gt;&lt;Cite AuthorYear="1"&gt;&lt;Author&gt;Defrancq&lt;/Author&gt;&lt;Year&gt;2021&lt;/Year&gt;&lt;RecNum&gt;4&lt;/RecNum&gt;&lt;DisplayText&gt;Defrancq and Fantinuoli (2021)&lt;/DisplayText&gt;&lt;record&gt;&lt;rec-number&gt;4&lt;/rec-number&gt;&lt;foreign-keys&gt;&lt;key app="EN" db-id="2twe0f0tj220s6ers08pxwwe9xf5t29s52fw" timestamp="1717423428"&gt;4&lt;/key&gt;&lt;/foreign-keys&gt;&lt;ref-type name="Journal Article"&gt;17&lt;/ref-type&gt;&lt;contributors&gt;&lt;authors&gt;&lt;author&gt;Defrancq, Bart&lt;/author&gt;&lt;author&gt;Fantinuoli, Claudio&lt;/author&gt;&lt;/authors&gt;&lt;/contributors&gt;&lt;titles&gt;&lt;title&gt;Automatic speech recognition in the booth: Assessment of system performance, interpreters&amp;apos; performances and interactions in the context of numbers&lt;/title&gt;&lt;secondary-title&gt;Target&lt;/secondary-title&gt;&lt;/titles&gt;&lt;periodical&gt;&lt;full-title&gt;Target&lt;/full-title&gt;&lt;/periodical&gt;&lt;pages&gt;73-102&lt;/pages&gt;&lt;volume&gt;33&lt;/volume&gt;&lt;number&gt;1&lt;/number&gt;&lt;dates&gt;&lt;year&gt;2021&lt;/year&gt;&lt;/dates&gt;&lt;urls&gt;&lt;/urls&gt;&lt;/record&gt;&lt;/Cite&gt;&lt;/EndNote&gt;</w:instrText>
      </w:r>
      <w:r>
        <w:fldChar w:fldCharType="separate"/>
      </w:r>
      <w:r w:rsidR="005243E2">
        <w:rPr>
          <w:noProof/>
        </w:rPr>
        <w:t xml:space="preserve">Defrancq </w:t>
      </w:r>
      <w:r w:rsidR="00BB3D45">
        <w:rPr>
          <w:noProof/>
        </w:rPr>
        <w:t>&amp;</w:t>
      </w:r>
      <w:r w:rsidR="005243E2">
        <w:rPr>
          <w:noProof/>
        </w:rPr>
        <w:t xml:space="preserve"> Fantinuoli (2021)</w:t>
      </w:r>
      <w:r>
        <w:fldChar w:fldCharType="end"/>
      </w:r>
      <w:r>
        <w:t xml:space="preserve">, </w:t>
      </w:r>
      <w:r w:rsidRPr="00F63E52">
        <w:t>who investigated the impact of ASR integrated into the InterpretBank tool. Their study, which assessed both interpreters</w:t>
      </w:r>
      <w:r w:rsidR="00BB3D45">
        <w:t>’</w:t>
      </w:r>
      <w:r w:rsidRPr="00F63E52">
        <w:t xml:space="preserve"> performance through an error matrix and their subjective perceptions via a questionnaire, found that ASR improved interpreter performance. </w:t>
      </w:r>
      <w:r w:rsidR="008471A6">
        <w:t>This can further be interpreted as follows: A</w:t>
      </w:r>
      <w:r w:rsidR="00A65394">
        <w:t> </w:t>
      </w:r>
      <w:r w:rsidR="008471A6">
        <w:t>reduction in the cognitive load can lead to better performance</w:t>
      </w:r>
      <w:r w:rsidR="00582BA1">
        <w:t xml:space="preserve"> which can </w:t>
      </w:r>
      <w:r w:rsidRPr="00F63E52">
        <w:t>further support the conclusion that CAI tools like ASR ease the cognitive demands of interpreting tasks.</w:t>
      </w:r>
    </w:p>
    <w:p w14:paraId="17300FBD" w14:textId="5D93F0D3" w:rsidR="00D05DE2" w:rsidRPr="00333BFB" w:rsidRDefault="00D05DE2" w:rsidP="0089343F">
      <w:pPr>
        <w:ind w:firstLine="720"/>
        <w:contextualSpacing/>
        <w:rPr>
          <w:highlight w:val="cyan"/>
        </w:rPr>
      </w:pPr>
      <w:r w:rsidRPr="00D05DE2">
        <w:t>Furthermore, a comparison of the participants</w:t>
      </w:r>
      <w:r w:rsidR="00BB3D45">
        <w:t>’</w:t>
      </w:r>
      <w:r w:rsidRPr="00D05DE2">
        <w:t xml:space="preserve"> opinions on ASR</w:t>
      </w:r>
      <w:r w:rsidR="00BB3D45">
        <w:t>’</w:t>
      </w:r>
      <w:r w:rsidRPr="00D05DE2">
        <w:t>s contribution to the interpreting process with the average brain activity revealed a discrepancy</w:t>
      </w:r>
      <w:r>
        <w:t>.</w:t>
      </w:r>
      <w:r w:rsidR="0062067D">
        <w:t xml:space="preserve"> </w:t>
      </w:r>
      <w:r>
        <w:t xml:space="preserve">This </w:t>
      </w:r>
      <w:bookmarkStart w:id="22" w:name="_Hlk192599674"/>
      <w:r>
        <w:t>finding showed</w:t>
      </w:r>
      <w:r w:rsidR="0062067D">
        <w:t xml:space="preserve"> that </w:t>
      </w:r>
      <w:r w:rsidR="0062067D" w:rsidRPr="00E02DE5">
        <w:t>participants</w:t>
      </w:r>
      <w:r w:rsidR="00BB3D45">
        <w:t>’</w:t>
      </w:r>
      <w:r w:rsidR="0062067D" w:rsidRPr="00E02DE5">
        <w:t xml:space="preserve"> perceptions of ASR did not fully correspond to the objective neural activity recorded during simultaneous interpreting with and without ASR support</w:t>
      </w:r>
      <w:bookmarkEnd w:id="22"/>
      <w:r w:rsidR="0062067D" w:rsidRPr="00E02DE5">
        <w:t>.</w:t>
      </w:r>
      <w:r w:rsidRPr="00E02DE5">
        <w:t xml:space="preserve"> For instance, the results of</w:t>
      </w:r>
      <w:r w:rsidR="003B557D" w:rsidRPr="00E02DE5">
        <w:t xml:space="preserve"> fNIRS data showed a decrease in the cognitive load of </w:t>
      </w:r>
      <w:r w:rsidRPr="00E02DE5">
        <w:t>those who expressed a negative stance toward the use of ASR. This finding suggests that, despite their skepticism, the ASR tool effectively reduced their cognitive burden. However, these participants subjectively perceived the tool as imposing a greater cognitive strain, which may indicate a psychological or attitudinal barrier to its adoption rather than an actual increase in cognitive effort. One possible explanation for this discrepancy is the lack of familiarity or training in using the tool efficiently. If participants were provided with structured guidance on how to integrate the ASR system into their workflow, their subjective experience might improve, allowing them to better recognize and appreciate its benefits.</w:t>
      </w:r>
      <w:r w:rsidR="003B557D" w:rsidRPr="00E02DE5">
        <w:t xml:space="preserve"> On the contrary, those </w:t>
      </w:r>
      <w:r w:rsidR="00D92D21">
        <w:t xml:space="preserve">three participants </w:t>
      </w:r>
      <w:r w:rsidR="003B557D" w:rsidRPr="00E02DE5">
        <w:t xml:space="preserve">who expressed positive attitudes toward </w:t>
      </w:r>
      <w:r w:rsidR="00D92D21">
        <w:t xml:space="preserve">integrating </w:t>
      </w:r>
      <w:r w:rsidR="003B557D" w:rsidRPr="00E02DE5">
        <w:t>the tool</w:t>
      </w:r>
      <w:r w:rsidR="00D92D21">
        <w:t xml:space="preserve"> into the interpreting process</w:t>
      </w:r>
      <w:r w:rsidR="003B557D" w:rsidRPr="00E02DE5">
        <w:t>, displayed a higher cognitive load while using it, as reflected in the mean of HbO</w:t>
      </w:r>
      <w:r w:rsidR="003B557D" w:rsidRPr="00AD6CC0">
        <w:rPr>
          <w:vertAlign w:val="subscript"/>
        </w:rPr>
        <w:t>2</w:t>
      </w:r>
      <w:r w:rsidR="003B557D" w:rsidRPr="00E02DE5">
        <w:t xml:space="preserve"> concentration changes. This finding suggests that while these individuals were receptive to the tool, its use may have required additional cognitive resources, potentially due to the complexity of multitasking or the challenge of integrating the tool effectively within the interpreting process</w:t>
      </w:r>
      <w:r w:rsidR="003B557D">
        <w:t>.</w:t>
      </w:r>
    </w:p>
    <w:p w14:paraId="7DFD5469" w14:textId="5749061B" w:rsidR="0062067D" w:rsidRDefault="003B557D" w:rsidP="0089343F">
      <w:pPr>
        <w:ind w:firstLine="720"/>
        <w:contextualSpacing/>
      </w:pPr>
      <w:r w:rsidRPr="00E02DE5">
        <w:t>Overall, these findings underscore the inherently subjective nature of self-reported experiences, highlighting the limitations of relying solely on personal perceptions to assess the tool</w:t>
      </w:r>
      <w:r w:rsidR="00BB3D45">
        <w:t>’</w:t>
      </w:r>
      <w:r w:rsidRPr="00E02DE5">
        <w:t>s effectiveness. Instead, objective physiological measures, such as changes in HbO</w:t>
      </w:r>
      <w:r w:rsidRPr="00AD6CC0">
        <w:rPr>
          <w:vertAlign w:val="subscript"/>
        </w:rPr>
        <w:t>2</w:t>
      </w:r>
      <w:r w:rsidRPr="00E02DE5">
        <w:t xml:space="preserve"> concentration, offer valuable insights into the cognitive demands associated with different interpreting conditions. Ultimately, the results suggest that proper training and increased familiarity with ASR technology could enhance both the subjective experience and the actual cognitive efficiency of its use, thereby maximizing its potential benefits in the interpreting process.</w:t>
      </w:r>
    </w:p>
    <w:p w14:paraId="06FEA40E" w14:textId="52C44F12" w:rsidR="001A5D76" w:rsidRDefault="00F63E52" w:rsidP="0089343F">
      <w:pPr>
        <w:ind w:firstLine="720"/>
        <w:contextualSpacing/>
      </w:pPr>
      <w:r w:rsidRPr="00F63E52">
        <w:t xml:space="preserve">In conclusion, the </w:t>
      </w:r>
      <w:r w:rsidR="003B557D">
        <w:t>results</w:t>
      </w:r>
      <w:r w:rsidRPr="00F63E52">
        <w:t xml:space="preserve"> of this study provide novel insights into the relationship between the use of CAI tools, specifically ASR, and cognitive load in interpreters. The results indicate that the use of ASR can significantly reduce cognitive load, as evidenced by lower HbO</w:t>
      </w:r>
      <w:r w:rsidRPr="00AD6CC0">
        <w:rPr>
          <w:vertAlign w:val="subscript"/>
        </w:rPr>
        <w:t>2</w:t>
      </w:r>
      <w:r w:rsidRPr="00F63E52">
        <w:t xml:space="preserve"> levels in the brain.</w:t>
      </w:r>
      <w:r w:rsidR="00582BA1">
        <w:t xml:space="preserve"> </w:t>
      </w:r>
      <w:r w:rsidR="00582BA1" w:rsidRPr="00105846">
        <w:rPr>
          <w:bCs/>
        </w:rPr>
        <w:t xml:space="preserve">We might propose that, intuitively, a lower cognitive load </w:t>
      </w:r>
      <w:r w:rsidR="00582BA1" w:rsidRPr="00105846">
        <w:rPr>
          <w:bCs/>
          <w:i/>
          <w:iCs/>
        </w:rPr>
        <w:t>could</w:t>
      </w:r>
      <w:r w:rsidR="00582BA1" w:rsidRPr="00105846">
        <w:rPr>
          <w:bCs/>
        </w:rPr>
        <w:t xml:space="preserve"> facilitate faster and more accurate interpretation. This assumption aligns with common sense, as reduced cognitive load may free up mental resources for more efficient processing. However, without empirical evidence to support this claim, further research would be necessary to substantiate it.</w:t>
      </w:r>
      <w:r w:rsidRPr="00F63E52">
        <w:t xml:space="preserve"> These findings contribute to the growing body of research on the integration of technology in interpreting and highlight the potential benefits of CAI tools for improving interpreter performance while reducing mental effort. Future research should continue to explore these dynamics across different language pairs and interpreting contexts to further validate and expand upon these results.</w:t>
      </w:r>
      <w:r w:rsidR="00C119CB">
        <w:t xml:space="preserve"> </w:t>
      </w:r>
    </w:p>
    <w:p w14:paraId="79745580" w14:textId="6503B585" w:rsidR="001A5D76" w:rsidRPr="003005A5" w:rsidRDefault="005241A0" w:rsidP="003B51D0">
      <w:pPr>
        <w:pStyle w:val="Heading1"/>
        <w:ind w:left="426"/>
        <w:rPr>
          <w:rFonts w:eastAsia="Times New Roman"/>
          <w:lang w:val="en-GB" w:eastAsia="ru-RU"/>
        </w:rPr>
      </w:pPr>
      <w:r w:rsidRPr="003005A5">
        <w:rPr>
          <w:rFonts w:eastAsia="Times New Roman"/>
          <w:lang w:val="en-GB" w:eastAsia="ru-RU"/>
        </w:rPr>
        <w:t>Conclusion</w:t>
      </w:r>
    </w:p>
    <w:p w14:paraId="32879598" w14:textId="42039937" w:rsidR="003C144F" w:rsidRDefault="003C144F" w:rsidP="0089343F">
      <w:pPr>
        <w:pStyle w:val="NormalWeb"/>
        <w:contextualSpacing/>
        <w:jc w:val="both"/>
      </w:pPr>
      <w:r>
        <w:t>While this study provides valuable insights into the cognitive load of interpreters using automatic speech recognition (ASR), several limitations should be acknowledged. First, the laboratory setting, while necessary for controlled experimentation, may limit the generalizability of the findings to real-world interpreting scenarios. Participants</w:t>
      </w:r>
      <w:r w:rsidR="00BB3D45">
        <w:t>’</w:t>
      </w:r>
      <w:r>
        <w:t xml:space="preserve"> behavior in a controlled environment may not fully reflect their natural responses in professional settings, potentially influencing the study</w:t>
      </w:r>
      <w:r w:rsidR="00BB3D45">
        <w:t>’</w:t>
      </w:r>
      <w:r>
        <w:t>s external validity. Additionally, controlled conditions can sometimes induce artificial responses, which may not entirely capture the complexities of real-time interpreting.</w:t>
      </w:r>
    </w:p>
    <w:p w14:paraId="1682BE2A" w14:textId="0BDF1F60" w:rsidR="003C144F" w:rsidRDefault="003C144F" w:rsidP="0089343F">
      <w:pPr>
        <w:pStyle w:val="NormalWeb"/>
        <w:ind w:firstLine="720"/>
        <w:contextualSpacing/>
        <w:jc w:val="both"/>
      </w:pPr>
      <w:r>
        <w:t>Second, the sample size of 12 participants, although justified by the demanding nature of data collection and analysis in fNIRS studies, remains a limitation. Larger sample sizes are typically preferred for statistical analyses to enhance the reliability and generalizability of findings. However, practical constraints, such as the time-intensive nature of data processing and the challenges in recruiting interpreters</w:t>
      </w:r>
      <w:r w:rsidR="00105846">
        <w:t xml:space="preserve"> with our desired criteria</w:t>
      </w:r>
      <w:r>
        <w:t>, influenced the feasibility of a larger participant pool. Future studies could aim to include more participants to strengthen statistical power and further validate the results.</w:t>
      </w:r>
    </w:p>
    <w:p w14:paraId="30C611D9" w14:textId="77777777" w:rsidR="003C144F" w:rsidRDefault="003C144F" w:rsidP="0089343F">
      <w:pPr>
        <w:pStyle w:val="NormalWeb"/>
        <w:ind w:firstLine="720"/>
        <w:contextualSpacing/>
        <w:jc w:val="both"/>
      </w:pPr>
      <w:r>
        <w:t>Despite these limitations, this study contributes to the ongoing discourse on interpreter training and technology integration. Future research could explore several directions to expand on these findings. One potential avenue is investigating the impact of ASR in different interpreting modes and across diverse language pairs, which could provide a more comprehensive understanding of its applicability across varied contexts. Additionally, future studies could assess different computer-assisted interpreting (CAI) tools beyond ASR, examining how various technologies influence cognitive load and interpreter performance.</w:t>
      </w:r>
    </w:p>
    <w:p w14:paraId="39A77B56" w14:textId="386C35ED" w:rsidR="003C144F" w:rsidRDefault="003C144F" w:rsidP="0089343F">
      <w:pPr>
        <w:pStyle w:val="NormalWeb"/>
        <w:ind w:firstLine="720"/>
        <w:contextualSpacing/>
        <w:jc w:val="both"/>
      </w:pPr>
      <w:r>
        <w:t>Further research could also incorporate additional variables, such as gender differences, text complexity, modality, efficiency, and accuracy, to assess their impact on cognitive load. These factors could provide deeper insights into how different elements interact with interpreters</w:t>
      </w:r>
      <w:r w:rsidR="00BB3D45">
        <w:t>’</w:t>
      </w:r>
      <w:r>
        <w:t xml:space="preserve"> cognitive processes. Moreover, applying alternative measurement techniques alongside fNIRS could enhance the robustness of findings by offering a multi-method perspective on cognitive load assessment.</w:t>
      </w:r>
    </w:p>
    <w:p w14:paraId="259F302A" w14:textId="688080E2" w:rsidR="00642EEB" w:rsidRPr="0015593F" w:rsidRDefault="003C144F" w:rsidP="0089343F">
      <w:pPr>
        <w:pStyle w:val="NormalWeb"/>
        <w:ind w:firstLine="720"/>
        <w:contextualSpacing/>
        <w:jc w:val="both"/>
      </w:pPr>
      <w:r>
        <w:t>Overall, by acknowledging these limitations and exploring new research directions, future studies can build upon these findings to develop more tailored, effective, and cognitively sustainable interpreting technologies. This could ultimately contribute to optimizing interpreter performance and improving the efficiency of language interpretation in both professional and training contexts.</w:t>
      </w:r>
    </w:p>
    <w:p w14:paraId="286CEA0A" w14:textId="77777777" w:rsidR="005243E2" w:rsidRPr="006A55C2" w:rsidRDefault="009224A7" w:rsidP="000B0A66">
      <w:pPr>
        <w:pStyle w:val="Heading1"/>
        <w:numPr>
          <w:ilvl w:val="0"/>
          <w:numId w:val="0"/>
        </w:numPr>
        <w:spacing w:after="280"/>
        <w:ind w:left="431" w:hanging="431"/>
        <w:rPr>
          <w:b w:val="0"/>
        </w:rPr>
      </w:pPr>
      <w:r w:rsidRPr="006A55C2">
        <w:rPr>
          <w:rFonts w:ascii="Times New Roman" w:hAnsi="Times New Roman" w:cs="Times New Roman"/>
          <w:noProof/>
          <w:sz w:val="22"/>
          <w:lang w:val="en-GB" w:eastAsia="ru-RU"/>
        </w:rPr>
        <w:fldChar w:fldCharType="begin"/>
      </w:r>
      <w:r w:rsidRPr="006A55C2">
        <w:rPr>
          <w:lang w:val="en-GB" w:eastAsia="ru-RU"/>
        </w:rPr>
        <w:instrText xml:space="preserve"> ADDIN EN.REFLIST </w:instrText>
      </w:r>
      <w:r w:rsidRPr="006A55C2">
        <w:rPr>
          <w:rFonts w:ascii="Times New Roman" w:hAnsi="Times New Roman" w:cs="Times New Roman"/>
          <w:noProof/>
          <w:sz w:val="22"/>
          <w:lang w:val="en-GB" w:eastAsia="ru-RU"/>
        </w:rPr>
        <w:fldChar w:fldCharType="separate"/>
      </w:r>
      <w:r w:rsidR="005243E2" w:rsidRPr="006A55C2">
        <w:t>References</w:t>
      </w:r>
    </w:p>
    <w:p w14:paraId="16C8D0FE" w14:textId="77777777" w:rsidR="005F1E36" w:rsidRPr="006A55C2" w:rsidRDefault="005F1E36" w:rsidP="00E90C96">
      <w:pPr>
        <w:pStyle w:val="EndNoteBibliography"/>
        <w:spacing w:after="160"/>
        <w:ind w:left="720" w:hanging="720"/>
      </w:pPr>
      <w:r w:rsidRPr="006A55C2">
        <w:t xml:space="preserve">Ahrens, Barabara &amp; Kalderon, Eliza &amp; Krick, Christoph M. &amp; Reith, Wolfgang. 2010. fMRI for exploring simultaneous interpreting. In Gile, Daniel &amp; Hansen, Gyde &amp; Pokorn, Nike K. (eds.), </w:t>
      </w:r>
      <w:r w:rsidRPr="006A55C2">
        <w:rPr>
          <w:i/>
        </w:rPr>
        <w:t>Why translation studies matters?</w:t>
      </w:r>
      <w:r w:rsidRPr="006A55C2">
        <w:t xml:space="preserve"> John Benjamins: Amsterdam/Philadelphia. 237–48. doi: 10.1093/cercor/bhu158.</w:t>
      </w:r>
    </w:p>
    <w:p w14:paraId="31065EC4" w14:textId="77777777" w:rsidR="005F1E36" w:rsidRPr="006A55C2" w:rsidRDefault="005F1E36" w:rsidP="00E90C96">
      <w:pPr>
        <w:pStyle w:val="EndNoteBibliography"/>
        <w:spacing w:after="160"/>
        <w:ind w:left="720" w:hanging="720"/>
      </w:pPr>
      <w:r w:rsidRPr="006A55C2">
        <w:t xml:space="preserve">Altman, Janet. 1994. Error analysis in the teaching of simultaneous interpreting: A pilot study. In Lambert, Silvie &amp; Moser-Mercer, Barabara (eds.), </w:t>
      </w:r>
      <w:r w:rsidRPr="006A55C2">
        <w:rPr>
          <w:i/>
        </w:rPr>
        <w:t>Bridging the gap: Empirical research in simultaneous interpretation.</w:t>
      </w:r>
      <w:r w:rsidRPr="006A55C2">
        <w:t xml:space="preserve"> John Benjamins: Amsterdam/Philadelphia. 25–38. doi: 10.1075/btl.3.05alt.</w:t>
      </w:r>
    </w:p>
    <w:p w14:paraId="5C6E4B69" w14:textId="77777777" w:rsidR="005F1E36" w:rsidRPr="006A55C2" w:rsidRDefault="005F1E36" w:rsidP="00E90C96">
      <w:pPr>
        <w:pStyle w:val="EndNoteBibliography"/>
        <w:spacing w:after="160"/>
        <w:ind w:left="720" w:hanging="720"/>
      </w:pPr>
      <w:r w:rsidRPr="006A55C2">
        <w:t xml:space="preserve">Anazawa, Ryoko &amp; Ishikawa, Hirono &amp; Kiuchi, Takahiro. 2012. The accuracy of medical interpretations: A pilot study of errors in Japanese-English interpreters during a simulated medical scenario. </w:t>
      </w:r>
      <w:r w:rsidRPr="006A55C2">
        <w:rPr>
          <w:i/>
          <w:iCs/>
        </w:rPr>
        <w:t>Translation and Interpreting</w:t>
      </w:r>
      <w:r w:rsidRPr="006A55C2">
        <w:t xml:space="preserve"> 4: 1–20.</w:t>
      </w:r>
    </w:p>
    <w:p w14:paraId="0E4FDC8E" w14:textId="77777777" w:rsidR="005F1E36" w:rsidRPr="006A55C2" w:rsidRDefault="005F1E36" w:rsidP="00E90C96">
      <w:pPr>
        <w:pStyle w:val="EndNoteBibliography"/>
        <w:spacing w:after="160"/>
        <w:ind w:left="720" w:hanging="720"/>
      </w:pPr>
      <w:r w:rsidRPr="006A55C2">
        <w:t xml:space="preserve">Asadi, Omid &amp; Hajihosseini, Mahsan &amp; Shirzadi, Sima &amp; Einalou, Zahra &amp; Dadgostar, Mehrdad. 2025. Improvement of classification accuracy of functional near-infrared spectroscopy signals for hand motion and motor imagery using a common spatial pattern algorithm. </w:t>
      </w:r>
      <w:r w:rsidRPr="006A55C2">
        <w:rPr>
          <w:i/>
          <w:iCs/>
        </w:rPr>
        <w:t>Intelligent Medicine</w:t>
      </w:r>
      <w:r w:rsidRPr="006A55C2">
        <w:t> 5(2): 123–31. doi: 10.1016/j.imed.2024.05.004.</w:t>
      </w:r>
    </w:p>
    <w:p w14:paraId="28CCEC29" w14:textId="77777777" w:rsidR="005F1E36" w:rsidRPr="006A55C2" w:rsidRDefault="005F1E36" w:rsidP="00E90C96">
      <w:pPr>
        <w:pStyle w:val="EndNoteBibliography"/>
        <w:spacing w:after="160"/>
        <w:ind w:left="720" w:hanging="720"/>
      </w:pPr>
      <w:r w:rsidRPr="006A55C2">
        <w:t xml:space="preserve">Ayres, Paul &amp; Lee, Joy Yeonjoo &amp; Pass, Fred &amp; Van Merriënboer, Jereon. 2021. The validity of physiological measures to identify differences in intrinsic cognitive load. </w:t>
      </w:r>
      <w:r w:rsidRPr="006A55C2">
        <w:rPr>
          <w:i/>
          <w:iCs/>
        </w:rPr>
        <w:t>Frontiers in Psychology</w:t>
      </w:r>
      <w:r w:rsidRPr="006A55C2">
        <w:t xml:space="preserve"> 12: 702538. doi: 10.3389/fpsyg.2021.702538.</w:t>
      </w:r>
    </w:p>
    <w:p w14:paraId="588C99B0" w14:textId="77777777" w:rsidR="005F1E36" w:rsidRPr="006A55C2" w:rsidRDefault="005F1E36" w:rsidP="00E90C96">
      <w:pPr>
        <w:pStyle w:val="EndNoteBibliography"/>
        <w:spacing w:after="160"/>
        <w:ind w:left="720" w:hanging="720"/>
      </w:pPr>
      <w:r w:rsidRPr="006A55C2">
        <w:t xml:space="preserve">Barik, Henri. 1971. A description of various types of omissions, additions and errors of translation encountered in simultaneous interpretation. </w:t>
      </w:r>
      <w:r w:rsidRPr="006A55C2">
        <w:rPr>
          <w:i/>
          <w:iCs/>
        </w:rPr>
        <w:t>Meta</w:t>
      </w:r>
      <w:r w:rsidRPr="006A55C2">
        <w:t xml:space="preserve"> 16: 199–210.</w:t>
      </w:r>
    </w:p>
    <w:p w14:paraId="24F0E901" w14:textId="77777777" w:rsidR="005F1E36" w:rsidRPr="006A55C2" w:rsidRDefault="005F1E36" w:rsidP="00E90C96">
      <w:pPr>
        <w:pStyle w:val="EndNoteBibliography"/>
        <w:spacing w:after="160"/>
        <w:ind w:left="720" w:hanging="720"/>
      </w:pPr>
      <w:r w:rsidRPr="006A55C2">
        <w:t xml:space="preserve">Chen, Sijia. 2017. The construct of cognitive load in interpreting and its measurement. </w:t>
      </w:r>
      <w:r w:rsidRPr="006A55C2">
        <w:rPr>
          <w:i/>
          <w:iCs/>
        </w:rPr>
        <w:t>Perspectives</w:t>
      </w:r>
      <w:r w:rsidRPr="006A55C2">
        <w:t xml:space="preserve"> 25: 640–57.</w:t>
      </w:r>
    </w:p>
    <w:p w14:paraId="49278CB3" w14:textId="77777777" w:rsidR="005F1E36" w:rsidRPr="006A55C2" w:rsidRDefault="005F1E36" w:rsidP="00E90C96">
      <w:pPr>
        <w:pStyle w:val="EndNoteBibliography"/>
        <w:spacing w:after="160"/>
        <w:ind w:left="720" w:hanging="720"/>
      </w:pPr>
      <w:r w:rsidRPr="006A55C2">
        <w:t xml:space="preserve">Costa, Hernani &amp; Corpas Pastor, Gloria &amp; Durán Muñoz, Isabel. 2014. Technology-assisted interpreting. </w:t>
      </w:r>
      <w:r w:rsidRPr="006A55C2">
        <w:rPr>
          <w:i/>
          <w:iCs/>
        </w:rPr>
        <w:t xml:space="preserve">Multinlignual </w:t>
      </w:r>
      <w:r w:rsidRPr="006A55C2">
        <w:t>25(3): 27–32.</w:t>
      </w:r>
    </w:p>
    <w:p w14:paraId="0D4D97DB" w14:textId="77777777" w:rsidR="005F1E36" w:rsidRPr="006A55C2" w:rsidRDefault="005F1E36" w:rsidP="00E90C96">
      <w:pPr>
        <w:pStyle w:val="EndNoteBibliography"/>
        <w:spacing w:after="160"/>
        <w:ind w:left="720" w:hanging="720"/>
        <w:rPr>
          <w:iCs/>
        </w:rPr>
      </w:pPr>
      <w:r w:rsidRPr="006A55C2">
        <w:t xml:space="preserve">Dadgostar, Mehrdad &amp; Setarehdan, Seyed Kamaledin &amp; Akin, Ata. 2013. Detection of motion artifacts in fNIRS via the continuous wavelet transform. In </w:t>
      </w:r>
      <w:r w:rsidRPr="006A55C2">
        <w:rPr>
          <w:i/>
          <w:iCs/>
        </w:rPr>
        <w:t>20th Iranian Conference on Biomedical Engineering (ICBME)</w:t>
      </w:r>
      <w:r w:rsidRPr="006A55C2">
        <w:rPr>
          <w:i/>
        </w:rPr>
        <w:t xml:space="preserve">. </w:t>
      </w:r>
      <w:r w:rsidRPr="006A55C2">
        <w:rPr>
          <w:iCs/>
        </w:rPr>
        <w:t>Tehran, Iran. 243</w:t>
      </w:r>
      <w:r w:rsidRPr="006A55C2">
        <w:t>–</w:t>
      </w:r>
      <w:r w:rsidRPr="006A55C2">
        <w:rPr>
          <w:iCs/>
        </w:rPr>
        <w:t>246. doi: 10.1109/ICBME.2013.6782227.</w:t>
      </w:r>
    </w:p>
    <w:p w14:paraId="74C76474" w14:textId="77777777" w:rsidR="005F1E36" w:rsidRPr="006A55C2" w:rsidRDefault="005F1E36" w:rsidP="00E90C96">
      <w:pPr>
        <w:pStyle w:val="EndNoteBibliography"/>
        <w:spacing w:after="160"/>
        <w:ind w:left="720" w:hanging="720"/>
      </w:pPr>
      <w:r w:rsidRPr="006A55C2">
        <w:rPr>
          <w:lang w:val="de-AT"/>
        </w:rPr>
        <w:t xml:space="preserve">Dadgostar, Mehrdad &amp; Setarehdan, Seyed Kamaledin &amp; Shahzadi, Sohrab &amp; Akin, Ata. 2016. </w:t>
      </w:r>
      <w:r w:rsidRPr="006A55C2">
        <w:t xml:space="preserve">Functional connectivity of the PFC via partial correlation. </w:t>
      </w:r>
      <w:r w:rsidRPr="006A55C2">
        <w:rPr>
          <w:i/>
          <w:iCs/>
        </w:rPr>
        <w:t>Optik</w:t>
      </w:r>
      <w:r w:rsidRPr="006A55C2">
        <w:t xml:space="preserve"> 127(11): 4748–54.</w:t>
      </w:r>
    </w:p>
    <w:p w14:paraId="2065A350" w14:textId="77777777" w:rsidR="005F1E36" w:rsidRPr="006A55C2" w:rsidRDefault="005F1E36" w:rsidP="00E90C96">
      <w:pPr>
        <w:pStyle w:val="EndNoteBibliography"/>
        <w:spacing w:after="160"/>
        <w:ind w:left="720" w:hanging="720"/>
      </w:pPr>
      <w:r w:rsidRPr="006A55C2">
        <w:t xml:space="preserve">Dadgostar, Mehrdad &amp; Setarehdan, Seyed Kamaledin &amp; Shahzadi, Sohrab &amp; Akin, Ata. 2018. Classification of schizophrenia using SVM via fNIRS. </w:t>
      </w:r>
      <w:r w:rsidRPr="006A55C2">
        <w:rPr>
          <w:i/>
          <w:iCs/>
        </w:rPr>
        <w:t>Biomedical Engineering: Applications, Basis and Communications</w:t>
      </w:r>
      <w:r w:rsidRPr="006A55C2">
        <w:t xml:space="preserve"> 30(2): 1850008. doi: 10.1016/j.ijleo.2016.01.139.</w:t>
      </w:r>
    </w:p>
    <w:p w14:paraId="76370090" w14:textId="77777777" w:rsidR="005F1E36" w:rsidRPr="006A55C2" w:rsidRDefault="005F1E36" w:rsidP="00E90C96">
      <w:pPr>
        <w:pStyle w:val="EndNoteBibliography"/>
        <w:spacing w:after="160"/>
        <w:ind w:left="720" w:hanging="720"/>
      </w:pPr>
      <w:r w:rsidRPr="006A55C2">
        <w:t xml:space="preserve">Defrancq, Bart &amp; Fantinuoli, Claudio. 2021. Automatic speech recognition in the booth: Assessment of system performance, interpreters’ performances and interactions in the context of numbers. </w:t>
      </w:r>
      <w:r w:rsidRPr="006A55C2">
        <w:rPr>
          <w:i/>
          <w:iCs/>
        </w:rPr>
        <w:t>Target</w:t>
      </w:r>
      <w:r w:rsidRPr="006A55C2">
        <w:t xml:space="preserve"> 33: 73–102.</w:t>
      </w:r>
    </w:p>
    <w:p w14:paraId="371D7F9C" w14:textId="77777777" w:rsidR="005F1E36" w:rsidRPr="006A55C2" w:rsidRDefault="005F1E36" w:rsidP="00E90C96">
      <w:pPr>
        <w:pStyle w:val="EndNoteBibliography"/>
        <w:spacing w:after="160"/>
        <w:ind w:left="720" w:hanging="720"/>
      </w:pPr>
      <w:r w:rsidRPr="006A55C2">
        <w:t xml:space="preserve">DeLeeuw, Krista E. &amp; Mayer, Richard E. 2008. A comparison of three measures of cognitive load: Evidence for separable measures of intrinsic, extraneous, and germane load. </w:t>
      </w:r>
      <w:r w:rsidRPr="006A55C2">
        <w:rPr>
          <w:i/>
          <w:iCs/>
        </w:rPr>
        <w:t>Journal of Educational Psychology</w:t>
      </w:r>
      <w:r w:rsidRPr="006A55C2">
        <w:t xml:space="preserve"> 100: 223–34.</w:t>
      </w:r>
    </w:p>
    <w:p w14:paraId="01B561B6" w14:textId="77777777" w:rsidR="005F1E36" w:rsidRPr="006A55C2" w:rsidRDefault="005F1E36" w:rsidP="00E90C96">
      <w:pPr>
        <w:pStyle w:val="EndNoteBibliography"/>
        <w:spacing w:after="160"/>
        <w:ind w:left="720" w:hanging="720"/>
      </w:pPr>
      <w:r w:rsidRPr="006A55C2">
        <w:t>Desmet</w:t>
      </w:r>
      <w:r w:rsidRPr="006A55C2">
        <w:rPr>
          <w:lang w:val="en-GB"/>
        </w:rPr>
        <w:t xml:space="preserve">, Bart &amp; Vandierendonck, Mieke &amp; Defrancq, Bart. 2018. </w:t>
      </w:r>
      <w:r w:rsidRPr="006A55C2">
        <w:t xml:space="preserve">Simultaneous interpretation of numbers and the impact of technological support. In Fantinuoli, Claudio (ed.), </w:t>
      </w:r>
      <w:r w:rsidRPr="006A55C2">
        <w:rPr>
          <w:i/>
        </w:rPr>
        <w:t>Interpreting and technology</w:t>
      </w:r>
      <w:r w:rsidRPr="006A55C2">
        <w:rPr>
          <w:iCs/>
        </w:rPr>
        <w:t>.</w:t>
      </w:r>
      <w:r w:rsidRPr="006A55C2">
        <w:t xml:space="preserve"> Berlin: Language Science Press. 13–27.</w:t>
      </w:r>
    </w:p>
    <w:p w14:paraId="26723505" w14:textId="77777777" w:rsidR="005F1E36" w:rsidRPr="006A55C2" w:rsidRDefault="005F1E36" w:rsidP="00E90C96">
      <w:pPr>
        <w:pStyle w:val="EndNoteBibliography"/>
        <w:spacing w:after="160"/>
        <w:ind w:left="720" w:hanging="720"/>
        <w:rPr>
          <w:lang w:val="de-AT"/>
        </w:rPr>
      </w:pPr>
      <w:r w:rsidRPr="006A55C2">
        <w:t>Einalou</w:t>
      </w:r>
      <w:r w:rsidRPr="006A55C2">
        <w:rPr>
          <w:lang w:val="en-GB"/>
        </w:rPr>
        <w:t xml:space="preserve">, Zahra &amp; Maghooli, Keivan &amp; Setarehdan, Seyed Kamaledin &amp; Akin, Ata. 2015. </w:t>
      </w:r>
      <w:r w:rsidRPr="006A55C2">
        <w:t xml:space="preserve">Effective channels in classification and functional connectivity patternof prefrontal cortex by functional near infrared spectroscopy signals. </w:t>
      </w:r>
      <w:r w:rsidRPr="006A55C2">
        <w:rPr>
          <w:i/>
          <w:iCs/>
          <w:lang w:val="de-AT"/>
        </w:rPr>
        <w:t>Optik</w:t>
      </w:r>
      <w:r w:rsidRPr="006A55C2">
        <w:rPr>
          <w:lang w:val="de-AT"/>
        </w:rPr>
        <w:t xml:space="preserve"> 127(6): 3271–75.</w:t>
      </w:r>
    </w:p>
    <w:p w14:paraId="0668D99D" w14:textId="77777777" w:rsidR="005F1E36" w:rsidRPr="006A55C2" w:rsidRDefault="005F1E36" w:rsidP="00E90C96">
      <w:pPr>
        <w:pStyle w:val="EndNoteBibliography"/>
        <w:spacing w:after="160"/>
        <w:ind w:left="720" w:hanging="720"/>
      </w:pPr>
      <w:r w:rsidRPr="006A55C2">
        <w:rPr>
          <w:lang w:val="de-AT"/>
        </w:rPr>
        <w:t xml:space="preserve">Einalou, Zahra &amp; Maghooli, Keivan &amp; Setarehdan, Seyed Kamaledin &amp; Akin, Ata. 2017. </w:t>
      </w:r>
      <w:r w:rsidRPr="006A55C2">
        <w:t xml:space="preserve">Graph theoretical approach to functional connectivity in prefrontal cortex via fNIRS. </w:t>
      </w:r>
      <w:r w:rsidRPr="006A55C2">
        <w:rPr>
          <w:i/>
          <w:iCs/>
        </w:rPr>
        <w:t>Neurophotonics</w:t>
      </w:r>
      <w:r w:rsidRPr="006A55C2">
        <w:t xml:space="preserve"> 4(4): 041407.</w:t>
      </w:r>
    </w:p>
    <w:p w14:paraId="7F710983" w14:textId="77777777" w:rsidR="005F1E36" w:rsidRPr="006A55C2" w:rsidRDefault="005F1E36" w:rsidP="00E90C96">
      <w:pPr>
        <w:pStyle w:val="EndNoteBibliography"/>
        <w:spacing w:after="160"/>
        <w:ind w:left="720" w:hanging="720"/>
      </w:pPr>
      <w:r w:rsidRPr="006A55C2">
        <w:t xml:space="preserve">Fantinuoli, Claudio. 2017a. Computer-assisted preparation in conference interpreting. </w:t>
      </w:r>
      <w:r w:rsidRPr="006A55C2">
        <w:rPr>
          <w:i/>
          <w:iCs/>
        </w:rPr>
        <w:t>Translation and Interpreting</w:t>
      </w:r>
      <w:r w:rsidRPr="006A55C2">
        <w:t xml:space="preserve"> 9(2): 24–37.</w:t>
      </w:r>
    </w:p>
    <w:p w14:paraId="2E86F09C" w14:textId="77777777" w:rsidR="005F1E36" w:rsidRPr="006A55C2" w:rsidRDefault="005F1E36" w:rsidP="00E90C96">
      <w:pPr>
        <w:pStyle w:val="EndNoteBibliography"/>
        <w:spacing w:after="160"/>
        <w:ind w:left="720" w:hanging="720"/>
      </w:pPr>
      <w:r w:rsidRPr="006A55C2">
        <w:t xml:space="preserve">Fantinuoli, Claudio. 2017b. Speech recognition in the interpreter workstation. In, </w:t>
      </w:r>
      <w:r w:rsidRPr="006A55C2">
        <w:rPr>
          <w:i/>
        </w:rPr>
        <w:t>Proceedings of the translating and the computer 39 conference</w:t>
      </w:r>
      <w:r w:rsidRPr="006A55C2">
        <w:t>. London: Editions Tradulex. 25–34.</w:t>
      </w:r>
    </w:p>
    <w:p w14:paraId="09C95AA1" w14:textId="77777777" w:rsidR="005F1E36" w:rsidRPr="006A55C2" w:rsidRDefault="005F1E36" w:rsidP="00E90C96">
      <w:pPr>
        <w:pStyle w:val="EndNoteBibliography"/>
        <w:spacing w:after="160"/>
        <w:ind w:left="720" w:hanging="720"/>
      </w:pPr>
      <w:r w:rsidRPr="006A55C2">
        <w:t xml:space="preserve">Fantinuoli, Claudio. 2018. Computer-assisted interpreting: Challenges and future perspectives. In Corpas Pastor, Gloria &amp; Durán Muñoz, Isabel (eds.), </w:t>
      </w:r>
      <w:r w:rsidRPr="006A55C2">
        <w:rPr>
          <w:i/>
        </w:rPr>
        <w:t>Trends in e-tools and resources for translators and interpreters</w:t>
      </w:r>
      <w:r w:rsidRPr="006A55C2">
        <w:t>. Leiden: Brill. 153–76.</w:t>
      </w:r>
    </w:p>
    <w:p w14:paraId="0CA690AF" w14:textId="77777777" w:rsidR="005F1E36" w:rsidRPr="006A55C2" w:rsidRDefault="005F1E36" w:rsidP="00E90C96">
      <w:pPr>
        <w:pStyle w:val="EndNoteBibliography"/>
        <w:spacing w:after="160"/>
        <w:ind w:left="720" w:hanging="720"/>
      </w:pPr>
      <w:r w:rsidRPr="006A55C2">
        <w:t xml:space="preserve">Fantinuoli, Claudio. 2023. Towards AI-enhanced computer-assisted interpreting. In Corpas Pastor, Gloria &amp; Defrancq, Bart (eds.), </w:t>
      </w:r>
      <w:r w:rsidRPr="006A55C2">
        <w:rPr>
          <w:i/>
        </w:rPr>
        <w:t>Interpreting technologies – current and future trends.</w:t>
      </w:r>
      <w:r w:rsidRPr="006A55C2">
        <w:t xml:space="preserve"> Amsterdam/Philadelphia: John Benjamins. 46–71.</w:t>
      </w:r>
    </w:p>
    <w:p w14:paraId="6D0933E8" w14:textId="77777777" w:rsidR="005F1E36" w:rsidRPr="006A55C2" w:rsidRDefault="005F1E36" w:rsidP="00E90C96">
      <w:pPr>
        <w:pStyle w:val="EndNoteBibliography"/>
        <w:spacing w:after="160"/>
        <w:ind w:left="720" w:hanging="720"/>
      </w:pPr>
      <w:r w:rsidRPr="006A55C2">
        <w:t>Frittella, Francesca Maria. 2024. Computer-assisted interpreting: Cognitive task analysis and evidence-informed instructional design recommendations. Surrey: University of Surrey. (Doctoral dissertation.) doi: 10.15126/thesis.901410.</w:t>
      </w:r>
    </w:p>
    <w:p w14:paraId="15193D2D" w14:textId="77777777" w:rsidR="005F1E36" w:rsidRPr="006A55C2" w:rsidRDefault="005F1E36" w:rsidP="00E90C96">
      <w:pPr>
        <w:pStyle w:val="EndNoteBibliography"/>
        <w:spacing w:after="160"/>
        <w:ind w:left="720" w:hanging="720"/>
      </w:pPr>
      <w:r w:rsidRPr="006A55C2">
        <w:t xml:space="preserve">Gerver, David. 1976. Empirical studies of simultaneous interpretation: A review and a model. In Brislin, R. W. (ed.), </w:t>
      </w:r>
      <w:r w:rsidRPr="006A55C2">
        <w:rPr>
          <w:i/>
        </w:rPr>
        <w:t>Translation: Applications and research.</w:t>
      </w:r>
      <w:r w:rsidRPr="006A55C2">
        <w:rPr>
          <w:iCs/>
        </w:rPr>
        <w:t xml:space="preserve"> New York:</w:t>
      </w:r>
      <w:r w:rsidRPr="006A55C2">
        <w:t xml:space="preserve"> Gardiner. 165–207.</w:t>
      </w:r>
    </w:p>
    <w:p w14:paraId="044C9E6D" w14:textId="77777777" w:rsidR="005F1E36" w:rsidRPr="006A55C2" w:rsidRDefault="005F1E36" w:rsidP="00E90C96">
      <w:pPr>
        <w:pStyle w:val="EndNoteBibliography"/>
        <w:spacing w:after="160"/>
        <w:ind w:left="720" w:hanging="720"/>
      </w:pPr>
      <w:r w:rsidRPr="006A55C2">
        <w:t xml:space="preserve">Gile, Daniel. 2009. </w:t>
      </w:r>
      <w:r w:rsidRPr="006A55C2">
        <w:rPr>
          <w:i/>
          <w:iCs/>
        </w:rPr>
        <w:t>Basic concepts and models for interpreter and translator training.</w:t>
      </w:r>
      <w:r w:rsidRPr="006A55C2">
        <w:t xml:space="preserve"> Amsterdam: John Benjamins Publishing.</w:t>
      </w:r>
    </w:p>
    <w:p w14:paraId="0A665C1F" w14:textId="77777777" w:rsidR="005F1E36" w:rsidRPr="006A55C2" w:rsidRDefault="005F1E36" w:rsidP="00E90C96">
      <w:pPr>
        <w:pStyle w:val="EndNoteBibliography"/>
        <w:spacing w:after="160"/>
        <w:ind w:left="720" w:hanging="720"/>
      </w:pPr>
      <w:r w:rsidRPr="006A55C2">
        <w:t xml:space="preserve">He, Yan &amp; Hu, Yinying. 2022. Functional connectivity signatures underlying simultaneous language translation in interpreters and non-interpreters of Mandarin and English: An fNIRS study. </w:t>
      </w:r>
      <w:r w:rsidRPr="006A55C2">
        <w:rPr>
          <w:i/>
          <w:iCs/>
        </w:rPr>
        <w:t xml:space="preserve">Brain Sciences </w:t>
      </w:r>
      <w:r w:rsidRPr="006A55C2">
        <w:t>12(2): 273.</w:t>
      </w:r>
    </w:p>
    <w:p w14:paraId="13E8BE4C" w14:textId="77777777" w:rsidR="005F1E36" w:rsidRPr="006A55C2" w:rsidRDefault="005F1E36" w:rsidP="00E90C96">
      <w:pPr>
        <w:pStyle w:val="EndNoteBibliography"/>
        <w:spacing w:after="160"/>
        <w:ind w:left="720" w:hanging="720"/>
      </w:pPr>
      <w:r w:rsidRPr="006A55C2">
        <w:t xml:space="preserve">He, Yan &amp; Hu, Yinying &amp; Yang, Yaxi &amp; Li, Defeng &amp; Hu, Yi. 2021. Optical mapping of brain activity underlying directionality and its modulation by expertise in Mandarin/English interpreting. </w:t>
      </w:r>
      <w:r w:rsidRPr="006A55C2">
        <w:rPr>
          <w:i/>
          <w:iCs/>
        </w:rPr>
        <w:t>Frontiers in Human Neuroscience</w:t>
      </w:r>
      <w:r w:rsidRPr="006A55C2">
        <w:t xml:space="preserve">, 15: 649578. doi: 10.3389/fnhum.2021.649578. </w:t>
      </w:r>
    </w:p>
    <w:p w14:paraId="62D92374" w14:textId="77777777" w:rsidR="005F1E36" w:rsidRPr="006A55C2" w:rsidRDefault="005F1E36" w:rsidP="00E90C96">
      <w:pPr>
        <w:pStyle w:val="EndNoteBibliography"/>
        <w:spacing w:after="160"/>
        <w:ind w:left="720" w:hanging="720"/>
      </w:pPr>
      <w:r w:rsidRPr="006A55C2">
        <w:t xml:space="preserve">He, Yan &amp; Wang, Meng-Yun &amp; Li, Defeng &amp; Yuan, Zhen. 2017. Optical mapping of brain activation during the English to Chinese and Chinese to English sight translation. </w:t>
      </w:r>
      <w:r w:rsidRPr="006A55C2">
        <w:rPr>
          <w:i/>
          <w:iCs/>
        </w:rPr>
        <w:t>Biomedical Optode Express</w:t>
      </w:r>
      <w:r w:rsidRPr="006A55C2">
        <w:t xml:space="preserve"> 8: 5399–5411. doi: 10.1364/BOE.8.005399.</w:t>
      </w:r>
    </w:p>
    <w:p w14:paraId="3F31FBAC" w14:textId="77777777" w:rsidR="005F1E36" w:rsidRPr="006A55C2" w:rsidRDefault="005F1E36" w:rsidP="00E90C96">
      <w:pPr>
        <w:pStyle w:val="EndNoteBibliography"/>
        <w:spacing w:after="160"/>
        <w:ind w:left="720" w:hanging="720"/>
      </w:pPr>
      <w:r w:rsidRPr="006A55C2">
        <w:t xml:space="preserve">Hervais-Adelman, Alexis G. &amp; Moser-Mercer, Barabara &amp; Golestani, Narly. 2015. Brain functional plasticity associated with the emergence of expertise in extreme language control. </w:t>
      </w:r>
      <w:r w:rsidRPr="006A55C2">
        <w:rPr>
          <w:i/>
          <w:iCs/>
        </w:rPr>
        <w:t>NeuroImage</w:t>
      </w:r>
      <w:r w:rsidRPr="006A55C2">
        <w:t xml:space="preserve"> 14: 264–74. </w:t>
      </w:r>
    </w:p>
    <w:p w14:paraId="7B90C9DA" w14:textId="77777777" w:rsidR="005F1E36" w:rsidRPr="006A55C2" w:rsidRDefault="005F1E36" w:rsidP="00E90C96">
      <w:pPr>
        <w:pStyle w:val="EndNoteBibliography"/>
        <w:spacing w:after="160"/>
        <w:ind w:left="720" w:hanging="720"/>
      </w:pPr>
      <w:r w:rsidRPr="006A55C2">
        <w:t xml:space="preserve">Hervais-Adelman, Alexis G. &amp; Moser-Mercer, Barabara &amp; Michel, Christoph M &amp; Golestani, Narly. 2014. fMRI of simultaneous interpretation reveals the neural basis of extreme language control. </w:t>
      </w:r>
      <w:r w:rsidRPr="006A55C2">
        <w:rPr>
          <w:i/>
          <w:iCs/>
        </w:rPr>
        <w:t>Cerebral Cortex</w:t>
      </w:r>
      <w:r w:rsidRPr="006A55C2">
        <w:t xml:space="preserve"> 25: 4727–39. doi: 10.1093/cercor/bhu158. </w:t>
      </w:r>
    </w:p>
    <w:p w14:paraId="7C9C9E43" w14:textId="77777777" w:rsidR="005F1E36" w:rsidRPr="006A55C2" w:rsidRDefault="005F1E36" w:rsidP="00E90C96">
      <w:pPr>
        <w:pStyle w:val="EndNoteBibliography"/>
        <w:spacing w:after="160"/>
        <w:ind w:left="720" w:hanging="720"/>
      </w:pPr>
      <w:r w:rsidRPr="006A55C2">
        <w:t xml:space="preserve">Kurz, Ingrid. 1995. Watching the brain at work – an exploratory study of EEG changes during simultaneous interpreting (SI). </w:t>
      </w:r>
      <w:r w:rsidRPr="006A55C2">
        <w:rPr>
          <w:i/>
          <w:iCs/>
        </w:rPr>
        <w:t>Interpreters’ Newsletter</w:t>
      </w:r>
      <w:r w:rsidRPr="006A55C2">
        <w:t xml:space="preserve"> 6: 6–13.</w:t>
      </w:r>
    </w:p>
    <w:p w14:paraId="1F706A1A" w14:textId="77777777" w:rsidR="005F1E36" w:rsidRPr="006A55C2" w:rsidRDefault="005F1E36" w:rsidP="00E90C96">
      <w:pPr>
        <w:pStyle w:val="EndNoteBibliography"/>
        <w:spacing w:after="160"/>
        <w:ind w:left="720" w:hanging="720"/>
      </w:pPr>
      <w:r w:rsidRPr="006A55C2">
        <w:t xml:space="preserve">Lin, Xiaohong &amp; Lei, Victoria Lai Cheng &amp; Li, Defeng &amp; Yuan, Zhen. 2018. Which is more costly in Chinese to English simultaneous interpreting, ‘pairing’ or ‘transphrasing’? Evidence from an fNIRS neuroimaging study. </w:t>
      </w:r>
      <w:r w:rsidRPr="006A55C2">
        <w:rPr>
          <w:i/>
          <w:iCs/>
        </w:rPr>
        <w:t>Neurophotonics</w:t>
      </w:r>
      <w:r w:rsidRPr="006A55C2">
        <w:t xml:space="preserve"> 5(2): 025010.</w:t>
      </w:r>
    </w:p>
    <w:p w14:paraId="36A3215E" w14:textId="77777777" w:rsidR="005F1E36" w:rsidRPr="006A55C2" w:rsidRDefault="005F1E36" w:rsidP="00E90C96">
      <w:pPr>
        <w:pStyle w:val="EndNoteBibliography"/>
        <w:spacing w:after="160"/>
        <w:ind w:left="720" w:hanging="720"/>
      </w:pPr>
      <w:r w:rsidRPr="006A55C2">
        <w:t xml:space="preserve">Mellinger, Christopher D. 2023. Embedding, extending, and distributing interpreter cognition with technology. In Corpas Pastor, Gloria &amp; Defrancq, Bart (eds.), </w:t>
      </w:r>
      <w:r w:rsidRPr="006A55C2">
        <w:rPr>
          <w:i/>
        </w:rPr>
        <w:t xml:space="preserve">Interpreting technologies – current and future trends. </w:t>
      </w:r>
      <w:r w:rsidRPr="006A55C2">
        <w:rPr>
          <w:iCs/>
        </w:rPr>
        <w:t>Amsterdam/Philadelphia:</w:t>
      </w:r>
      <w:r w:rsidRPr="006A55C2">
        <w:t xml:space="preserve"> John Benjamins. 195–216.</w:t>
      </w:r>
    </w:p>
    <w:p w14:paraId="2B43D649" w14:textId="77777777" w:rsidR="005F1E36" w:rsidRPr="006A55C2" w:rsidRDefault="005F1E36" w:rsidP="00E90C96">
      <w:pPr>
        <w:pStyle w:val="EndNoteBibliography"/>
        <w:spacing w:after="160"/>
        <w:ind w:left="720" w:hanging="720"/>
      </w:pPr>
      <w:r w:rsidRPr="006A55C2">
        <w:t xml:space="preserve">Mirzaee, Adeleh &amp; Mousavi Razavi, Mir Saeed. 2021. Directionality and error typology in English-Persian simultanous interpreting: A descriptive-analytic corpus-based study. </w:t>
      </w:r>
      <w:r w:rsidRPr="006A55C2">
        <w:rPr>
          <w:i/>
          <w:iCs/>
        </w:rPr>
        <w:t>New Voices in Translation Studies</w:t>
      </w:r>
      <w:r w:rsidRPr="006A55C2">
        <w:t xml:space="preserve"> 25: 54–80. doi: 10.14456/nvts.2021.13.</w:t>
      </w:r>
    </w:p>
    <w:p w14:paraId="64807EC4" w14:textId="77777777" w:rsidR="005F1E36" w:rsidRPr="006A55C2" w:rsidRDefault="005F1E36" w:rsidP="00E90C96">
      <w:pPr>
        <w:pStyle w:val="EndNoteBibliography"/>
        <w:spacing w:after="160"/>
        <w:ind w:left="720" w:hanging="720"/>
      </w:pPr>
      <w:r w:rsidRPr="006A55C2">
        <w:t xml:space="preserve">Mousavi Razavi, Mir Saeed. 2020. The relationship between iranian simultaneous interpreting trainees’ progress rate and their multiple intelligences. In Carsten, Sinner &amp; Paasch-Kasier, Christine &amp; Härtel, Johannes (eds.), </w:t>
      </w:r>
      <w:r w:rsidRPr="006A55C2">
        <w:rPr>
          <w:i/>
        </w:rPr>
        <w:t>Translation in the digital age</w:t>
      </w:r>
      <w:r w:rsidRPr="006A55C2">
        <w:t xml:space="preserve">. </w:t>
      </w:r>
      <w:r w:rsidRPr="006A55C2">
        <w:rPr>
          <w:i/>
          <w:iCs/>
        </w:rPr>
        <w:t>Translation 4.0</w:t>
      </w:r>
      <w:r w:rsidRPr="006A55C2">
        <w:t xml:space="preserve">. Newcastle: Cambridge Scholars Publishing. 26–40. </w:t>
      </w:r>
    </w:p>
    <w:p w14:paraId="308C13A6" w14:textId="77777777" w:rsidR="005F1E36" w:rsidRPr="006A55C2" w:rsidRDefault="005F1E36" w:rsidP="00E90C96">
      <w:pPr>
        <w:pStyle w:val="EndNoteBibliography"/>
        <w:spacing w:after="160"/>
        <w:ind w:left="720" w:hanging="720"/>
      </w:pPr>
      <w:r w:rsidRPr="006A55C2">
        <w:t xml:space="preserve">Orbig, Hellmuth &amp; Wenzel, Rüdiger &amp; Kohl, Matthias &amp; Horst, Susanne &amp; Wobst, Petra &amp; Steinbrink, Jens &amp; Thomas, Florian &amp; Villringer, Arno. 2000. Near-infrared spectroscopy: Does it function in functional activationstudies of the adult brain? </w:t>
      </w:r>
      <w:r w:rsidRPr="006A55C2">
        <w:rPr>
          <w:i/>
          <w:iCs/>
        </w:rPr>
        <w:t>International Journal of Psychophysiology</w:t>
      </w:r>
      <w:r w:rsidRPr="006A55C2">
        <w:t xml:space="preserve"> 35: 125–42.</w:t>
      </w:r>
    </w:p>
    <w:p w14:paraId="08DA971B" w14:textId="77777777" w:rsidR="005F1E36" w:rsidRPr="006A55C2" w:rsidRDefault="005F1E36" w:rsidP="00E90C96">
      <w:pPr>
        <w:pStyle w:val="EndNoteBibliography"/>
        <w:spacing w:after="160"/>
        <w:ind w:left="720" w:hanging="720"/>
      </w:pPr>
      <w:r w:rsidRPr="006A55C2">
        <w:t xml:space="preserve">Ouwehand, Kim &amp; van der Kroef, Avalon &amp; Wong, Jacqueline &amp; Pass, Fred. 2022. Measuring cognitive load: Are there more valid alternatives to likert rating scales? </w:t>
      </w:r>
      <w:r w:rsidRPr="006A55C2">
        <w:rPr>
          <w:i/>
          <w:iCs/>
        </w:rPr>
        <w:t>Frontiers in Psychology</w:t>
      </w:r>
      <w:r w:rsidRPr="006A55C2">
        <w:t xml:space="preserve"> 6: 146–58.</w:t>
      </w:r>
    </w:p>
    <w:p w14:paraId="44E3AB71" w14:textId="77777777" w:rsidR="005F1E36" w:rsidRPr="006A55C2" w:rsidRDefault="005F1E36" w:rsidP="00E90C96">
      <w:pPr>
        <w:pStyle w:val="EndNoteBibliography"/>
        <w:spacing w:after="160"/>
        <w:ind w:left="720" w:hanging="720"/>
      </w:pPr>
      <w:r w:rsidRPr="006A55C2">
        <w:t xml:space="preserve">Pass, Fred &amp; Tuovinen, Juhani &amp; Tabbers, Huib &amp; Van Gerven, P. W. 2003. Cognitive load measurement as a means to advance cognitive load theory. </w:t>
      </w:r>
      <w:r w:rsidRPr="006A55C2">
        <w:rPr>
          <w:i/>
          <w:iCs/>
        </w:rPr>
        <w:t>Educational Psychologist</w:t>
      </w:r>
      <w:r w:rsidRPr="006A55C2">
        <w:t xml:space="preserve"> 38: 63–71. doi: 10.1207/S15326985EP3801_8.</w:t>
      </w:r>
    </w:p>
    <w:p w14:paraId="6D34F693" w14:textId="77777777" w:rsidR="005F1E36" w:rsidRPr="006A55C2" w:rsidRDefault="005F1E36" w:rsidP="00E90C96">
      <w:pPr>
        <w:pStyle w:val="EndNoteBibliography"/>
        <w:spacing w:after="160"/>
        <w:ind w:left="720" w:hanging="720"/>
      </w:pPr>
      <w:r w:rsidRPr="006A55C2">
        <w:t xml:space="preserve">Petsche, Hellmuth &amp; Etlinger, Susan C. &amp; Filz, Oliver. 1993. Brain electrical mechanisms of bilingual speech management: An initial investigation. </w:t>
      </w:r>
      <w:r w:rsidRPr="006A55C2">
        <w:rPr>
          <w:i/>
          <w:iCs/>
        </w:rPr>
        <w:t>Electroencephalography and Clinical Neurophysiology</w:t>
      </w:r>
      <w:r w:rsidRPr="006A55C2">
        <w:t xml:space="preserve"> 86: 385–94.</w:t>
      </w:r>
    </w:p>
    <w:p w14:paraId="23E44E27" w14:textId="77777777" w:rsidR="005F1E36" w:rsidRPr="006A55C2" w:rsidRDefault="005F1E36" w:rsidP="00E90C96">
      <w:pPr>
        <w:pStyle w:val="EndNoteBibliography"/>
        <w:spacing w:after="160"/>
        <w:ind w:left="720" w:hanging="720"/>
      </w:pPr>
      <w:r w:rsidRPr="006A55C2">
        <w:t xml:space="preserve">Pisani, Elisabetta &amp; Fantinuoli, Claudio. 2021. Measuring the impact of automatic speech recognition on interpreter’s performances in simultaneous interpreting. In Caiwen, Wang &amp; Binghan, Zheng (eds.), </w:t>
      </w:r>
      <w:r w:rsidRPr="006A55C2">
        <w:rPr>
          <w:i/>
        </w:rPr>
        <w:t>Empirical studies of translation and interpreting: The post-structuralist approach.</w:t>
      </w:r>
      <w:r w:rsidRPr="006A55C2">
        <w:t xml:space="preserve"> New York: Routledge. 181–97. </w:t>
      </w:r>
    </w:p>
    <w:p w14:paraId="0897059D" w14:textId="77777777" w:rsidR="005F1E36" w:rsidRPr="006A55C2" w:rsidRDefault="005F1E36" w:rsidP="00E90C96">
      <w:pPr>
        <w:pStyle w:val="EndNoteBibliography"/>
        <w:spacing w:after="160"/>
        <w:ind w:left="720" w:hanging="720"/>
      </w:pPr>
      <w:r w:rsidRPr="006A55C2">
        <w:t xml:space="preserve">Pöchhacker, Franz. 2016. </w:t>
      </w:r>
      <w:r w:rsidRPr="006A55C2">
        <w:rPr>
          <w:i/>
          <w:iCs/>
        </w:rPr>
        <w:t>Introducing interpreting studies.</w:t>
      </w:r>
      <w:r w:rsidRPr="006A55C2">
        <w:t xml:space="preserve"> New York: Routledge.</w:t>
      </w:r>
    </w:p>
    <w:p w14:paraId="24BF0A8A" w14:textId="77777777" w:rsidR="005F1E36" w:rsidRPr="006A55C2" w:rsidRDefault="005F1E36" w:rsidP="00E90C96">
      <w:pPr>
        <w:pStyle w:val="EndNoteBibliography"/>
        <w:spacing w:after="160"/>
        <w:ind w:left="720" w:hanging="720"/>
      </w:pPr>
      <w:r w:rsidRPr="006A55C2">
        <w:t xml:space="preserve">Prandi, Bianca. 2018. An exploratory study on CAI tools in simultaneous interpreting: Theoretical framework and stimulus validation. In Fantinuoli, Claudio (ed.), </w:t>
      </w:r>
      <w:r w:rsidRPr="006A55C2">
        <w:rPr>
          <w:i/>
        </w:rPr>
        <w:t>Interpreting and technology</w:t>
      </w:r>
      <w:r w:rsidRPr="006A55C2">
        <w:t xml:space="preserve"> Berlin: Language Science Press. 29–60. </w:t>
      </w:r>
    </w:p>
    <w:p w14:paraId="500413F1" w14:textId="77777777" w:rsidR="005F1E36" w:rsidRPr="006A55C2" w:rsidRDefault="005F1E36" w:rsidP="00E90C96">
      <w:pPr>
        <w:pStyle w:val="EndNoteBibliography"/>
        <w:spacing w:after="160"/>
        <w:ind w:left="720" w:hanging="720"/>
      </w:pPr>
      <w:r w:rsidRPr="006A55C2">
        <w:t xml:space="preserve">Price, Cathy J. &amp; Green, David W. &amp; von Studnitz, Rosewitha. 1999. A functional imaging study of translation and language switching. </w:t>
      </w:r>
      <w:r w:rsidRPr="006A55C2">
        <w:rPr>
          <w:i/>
          <w:iCs/>
        </w:rPr>
        <w:t>Brain</w:t>
      </w:r>
      <w:r w:rsidRPr="006A55C2">
        <w:t xml:space="preserve"> 122: 2221–35.</w:t>
      </w:r>
    </w:p>
    <w:p w14:paraId="477DED27" w14:textId="77777777" w:rsidR="005F1E36" w:rsidRPr="006A55C2" w:rsidRDefault="005F1E36" w:rsidP="00E90C96">
      <w:pPr>
        <w:pStyle w:val="EndNoteBibliography"/>
        <w:spacing w:after="160"/>
        <w:ind w:left="720" w:hanging="720"/>
      </w:pPr>
      <w:r w:rsidRPr="006A55C2">
        <w:t xml:space="preserve">Quaresima, Valentina &amp; Ferrari, Marco &amp; van der Sluijs, Marco C &amp; Menssen, Jan &amp; Colier, Willy N. 2002. Lateral frontal cortex oxygenation changes during translation and language switching revealed by non-invasive near-infrared multi point measurements. </w:t>
      </w:r>
      <w:r w:rsidRPr="006A55C2">
        <w:rPr>
          <w:i/>
          <w:iCs/>
        </w:rPr>
        <w:t>Brain Res Bull</w:t>
      </w:r>
      <w:r w:rsidRPr="006A55C2">
        <w:t xml:space="preserve"> 59: 235–43. doi: 10.1016/s0361-9230(02)00871-7.</w:t>
      </w:r>
    </w:p>
    <w:p w14:paraId="44FFBA86" w14:textId="77777777" w:rsidR="005F1E36" w:rsidRPr="006A55C2" w:rsidRDefault="005F1E36" w:rsidP="00E90C96">
      <w:pPr>
        <w:pStyle w:val="EndNoteBibliography"/>
        <w:spacing w:after="160"/>
        <w:ind w:left="720" w:hanging="720"/>
      </w:pPr>
      <w:r w:rsidRPr="006A55C2">
        <w:t xml:space="preserve">Ren, Houhua &amp; Wang, Meng-Yun &amp; He, Yan &amp; Du, Zhengcong &amp; Zhang, Jiang &amp; Zhang, Jing &amp; Li, Defeng &amp; Yuan, Zhen. 2019. A novel phase analysis method for examining fNIRS neuroimaging data associated with Chinese/English sight translation. </w:t>
      </w:r>
      <w:r w:rsidRPr="006A55C2">
        <w:rPr>
          <w:i/>
          <w:iCs/>
        </w:rPr>
        <w:t>Behavioural Brain Research</w:t>
      </w:r>
      <w:r w:rsidRPr="006A55C2">
        <w:t xml:space="preserve"> 361: 151–58.</w:t>
      </w:r>
    </w:p>
    <w:p w14:paraId="21A379DA" w14:textId="77777777" w:rsidR="005F1E36" w:rsidRPr="006A55C2" w:rsidRDefault="005F1E36" w:rsidP="00E90C96">
      <w:pPr>
        <w:pStyle w:val="EndNoteBibliography"/>
        <w:spacing w:after="160"/>
        <w:ind w:left="720" w:hanging="720"/>
      </w:pPr>
      <w:r w:rsidRPr="006A55C2">
        <w:t xml:space="preserve">Rinne, Juha O. &amp; Tommola, Jorma &amp; Laine, Matti &amp; Krause, Bernando J. &amp; Schmidt, Dirk &amp; Kaasinen, Valtteri &amp; Teräs, Mika &amp; Sipila, Hannu &amp; Sunnari, Marianna. 2000. The translating brain: Cerebral activation patterns during simultaneous interpreting. </w:t>
      </w:r>
      <w:r w:rsidRPr="006A55C2">
        <w:rPr>
          <w:i/>
          <w:iCs/>
        </w:rPr>
        <w:t>Neuroscience Letters</w:t>
      </w:r>
      <w:r w:rsidRPr="006A55C2">
        <w:t xml:space="preserve"> 294: 85–88.</w:t>
      </w:r>
    </w:p>
    <w:p w14:paraId="17866B80" w14:textId="77777777" w:rsidR="005F1E36" w:rsidRPr="006A55C2" w:rsidRDefault="005F1E36" w:rsidP="00E90C96">
      <w:pPr>
        <w:pStyle w:val="EndNoteBibliography"/>
        <w:spacing w:after="160"/>
        <w:ind w:left="720" w:hanging="720"/>
      </w:pPr>
      <w:r w:rsidRPr="006A55C2">
        <w:t xml:space="preserve">Schultheis, Holger &amp; Jameson, Anthony. 2004. Assessing cognitive load in adaptive hypermedia systems: Physiological and behavioral methods. In Bra, Paul &amp; Brusilovsky, Peter &amp; Conejo, Ricardo (eds.), </w:t>
      </w:r>
      <w:r w:rsidRPr="006A55C2">
        <w:rPr>
          <w:i/>
        </w:rPr>
        <w:t>Adaptive hypermedia and adaptive web-based systems.</w:t>
      </w:r>
      <w:r w:rsidRPr="006A55C2">
        <w:t xml:space="preserve"> Berlin: Springer. 225–34.</w:t>
      </w:r>
    </w:p>
    <w:p w14:paraId="1AD6D608" w14:textId="77777777" w:rsidR="005F1E36" w:rsidRPr="006A55C2" w:rsidRDefault="005F1E36" w:rsidP="00E90C96">
      <w:pPr>
        <w:pStyle w:val="EndNoteBibliography"/>
        <w:spacing w:after="160"/>
        <w:ind w:left="720" w:hanging="720"/>
      </w:pPr>
      <w:r w:rsidRPr="006A55C2">
        <w:t xml:space="preserve">Seeber, Kilian G. 2013. Cognitive load in simultaneous interpreting: Measures and methods. </w:t>
      </w:r>
      <w:r w:rsidRPr="006A55C2">
        <w:rPr>
          <w:i/>
          <w:iCs/>
        </w:rPr>
        <w:t>Target</w:t>
      </w:r>
      <w:r w:rsidRPr="006A55C2">
        <w:t xml:space="preserve"> 25: 18–32.</w:t>
      </w:r>
    </w:p>
    <w:p w14:paraId="3EDDC427" w14:textId="77777777" w:rsidR="005F1E36" w:rsidRPr="006A55C2" w:rsidRDefault="005F1E36" w:rsidP="00E90C96">
      <w:pPr>
        <w:pStyle w:val="EndNoteBibliography"/>
        <w:spacing w:after="160"/>
        <w:ind w:left="720" w:hanging="720"/>
      </w:pPr>
      <w:r w:rsidRPr="006A55C2">
        <w:t xml:space="preserve">Seleskovitch, Danica. 1976. Interpretation, a psychological approach to translation. In Brislin, Richard W. &amp; Anderson, R. Bruce W. (eds.), </w:t>
      </w:r>
      <w:r w:rsidRPr="006A55C2">
        <w:rPr>
          <w:i/>
        </w:rPr>
        <w:t xml:space="preserve">Translation: Applications and research. </w:t>
      </w:r>
      <w:r w:rsidRPr="006A55C2">
        <w:rPr>
          <w:iCs/>
        </w:rPr>
        <w:t>New York:</w:t>
      </w:r>
      <w:r w:rsidRPr="006A55C2">
        <w:t xml:space="preserve"> Gardner Press. 92–116.</w:t>
      </w:r>
    </w:p>
    <w:p w14:paraId="5CBADE70" w14:textId="77777777" w:rsidR="005F1E36" w:rsidRPr="006A55C2" w:rsidRDefault="005F1E36" w:rsidP="00E90C96">
      <w:pPr>
        <w:pStyle w:val="EndNoteBibliography"/>
        <w:spacing w:after="160"/>
        <w:ind w:left="720" w:hanging="720"/>
        <w:rPr>
          <w:lang w:val="de-AT"/>
        </w:rPr>
      </w:pPr>
      <w:r w:rsidRPr="006A55C2">
        <w:rPr>
          <w:lang w:val="en-GB"/>
        </w:rPr>
        <w:t xml:space="preserve">Shirzadi, Sima &amp; Dadgostar, Mehrdad &amp; Einalou, Zahra &amp; Erdogan, Sinem Burcu &amp; Akin, Ata. 2024. </w:t>
      </w:r>
      <w:r w:rsidRPr="006A55C2">
        <w:t xml:space="preserve">Sex based differences in functional connectivity during a working memory task: An fNIRS study. </w:t>
      </w:r>
      <w:r w:rsidRPr="006A55C2">
        <w:rPr>
          <w:i/>
          <w:iCs/>
          <w:lang w:val="de-AT"/>
        </w:rPr>
        <w:t>Frontiers in Psychology</w:t>
      </w:r>
      <w:r w:rsidRPr="006A55C2">
        <w:rPr>
          <w:lang w:val="de-AT"/>
        </w:rPr>
        <w:t xml:space="preserve"> 15: 1207202. doi:10.3389/fpsyg.2024.1207202.</w:t>
      </w:r>
    </w:p>
    <w:p w14:paraId="07F45977" w14:textId="77777777" w:rsidR="005F1E36" w:rsidRPr="006A55C2" w:rsidRDefault="005F1E36" w:rsidP="00E90C96">
      <w:pPr>
        <w:pStyle w:val="EndNoteBibliography"/>
        <w:spacing w:after="160"/>
        <w:ind w:left="720" w:hanging="720"/>
      </w:pPr>
      <w:r w:rsidRPr="006A55C2">
        <w:rPr>
          <w:lang w:val="de-AT"/>
        </w:rPr>
        <w:t xml:space="preserve">Shirzadi, Sima &amp; Einalou, Zahra &amp; Dadgostar, Mehrdad. </w:t>
      </w:r>
      <w:r w:rsidRPr="006A55C2">
        <w:t xml:space="preserve">2020. Investigation of functional connectivity during working memory task and hemispheric lateralization in left- and right- handers measured by fNIRS. </w:t>
      </w:r>
      <w:r w:rsidRPr="006A55C2">
        <w:rPr>
          <w:i/>
          <w:iCs/>
        </w:rPr>
        <w:t>Optik</w:t>
      </w:r>
      <w:r w:rsidRPr="006A55C2">
        <w:t xml:space="preserve"> 221: 165347. doi: 10.1016/j.ijleo.2020.165347.</w:t>
      </w:r>
    </w:p>
    <w:p w14:paraId="4418D77D" w14:textId="77777777" w:rsidR="005F1E36" w:rsidRPr="006A55C2" w:rsidRDefault="005F1E36" w:rsidP="00E90C96">
      <w:pPr>
        <w:pStyle w:val="EndNoteBibliography"/>
        <w:spacing w:after="160"/>
        <w:ind w:left="720" w:hanging="720"/>
      </w:pPr>
      <w:r w:rsidRPr="006A55C2">
        <w:t xml:space="preserve">Szarkowska, Agnieszka &amp; Krejtz, Krzysztof &amp; Dutka, Łukasz &amp; Pilipczuk, Olga. 2016. Cognitive load in intralingual and interlingual respeaking – a preliminary study. </w:t>
      </w:r>
      <w:r w:rsidRPr="006A55C2">
        <w:rPr>
          <w:i/>
          <w:iCs/>
        </w:rPr>
        <w:t>Poznan Studies in Contemporary Linguistics</w:t>
      </w:r>
      <w:r w:rsidRPr="006A55C2">
        <w:t xml:space="preserve"> 52: 209–33.</w:t>
      </w:r>
    </w:p>
    <w:p w14:paraId="080FA52A" w14:textId="77777777" w:rsidR="005F1E36" w:rsidRPr="006A55C2" w:rsidRDefault="005F1E36" w:rsidP="00E90C96">
      <w:pPr>
        <w:pStyle w:val="EndNoteBibliography"/>
        <w:spacing w:after="160"/>
        <w:ind w:left="720" w:hanging="720"/>
      </w:pPr>
      <w:r w:rsidRPr="006A55C2">
        <w:t xml:space="preserve">Tommola, Jorma &amp; Laine, Matti &amp; Sunnari, Marianna &amp; Rinne, Juha O. 2000. Images of shadowing and interpreting. </w:t>
      </w:r>
      <w:r w:rsidRPr="006A55C2">
        <w:rPr>
          <w:i/>
          <w:iCs/>
        </w:rPr>
        <w:t>Interpreting</w:t>
      </w:r>
      <w:r w:rsidRPr="006A55C2">
        <w:t xml:space="preserve"> 5: 147–67.</w:t>
      </w:r>
    </w:p>
    <w:p w14:paraId="5B3FEC10" w14:textId="77777777" w:rsidR="005F1E36" w:rsidRPr="006A55C2" w:rsidRDefault="005F1E36" w:rsidP="00E90C96">
      <w:pPr>
        <w:pStyle w:val="EndNoteBibliography"/>
        <w:spacing w:after="160"/>
        <w:ind w:left="720" w:hanging="720"/>
      </w:pPr>
      <w:r w:rsidRPr="006A55C2">
        <w:t xml:space="preserve">Tornov, Vlad &amp; Franceschini, Maria Angela &amp; Filiaci, Mattia &amp; Fantini, Sergio &amp; Wolf, Martin &amp; Michalos, Antionios &amp; Gratton, Enrico. 2000. Near-infrared study of fluctuations in cerebral hemodynamics during rest and motor stimulation: Temporal analysis and spatial mapping. </w:t>
      </w:r>
      <w:r w:rsidRPr="006A55C2">
        <w:rPr>
          <w:i/>
          <w:iCs/>
        </w:rPr>
        <w:t>Medical Physics</w:t>
      </w:r>
      <w:r w:rsidRPr="006A55C2">
        <w:t xml:space="preserve"> 27: 801–15.</w:t>
      </w:r>
    </w:p>
    <w:p w14:paraId="3E4FF74E" w14:textId="77777777" w:rsidR="005F1E36" w:rsidRPr="006A55C2" w:rsidRDefault="005F1E36" w:rsidP="00E90C96">
      <w:pPr>
        <w:pStyle w:val="EndNoteBibliography"/>
        <w:spacing w:after="160"/>
        <w:ind w:left="720" w:hanging="720"/>
      </w:pPr>
      <w:r w:rsidRPr="006A55C2">
        <w:t xml:space="preserve">Tripepi Winteringham, Sarah. 2011. The usefulness of icts in interpreting practice. </w:t>
      </w:r>
      <w:r w:rsidRPr="006A55C2">
        <w:rPr>
          <w:i/>
          <w:iCs/>
        </w:rPr>
        <w:t>Computer Science</w:t>
      </w:r>
      <w:r w:rsidRPr="006A55C2">
        <w:t xml:space="preserve"> </w:t>
      </w:r>
      <w:r w:rsidRPr="006A55C2">
        <w:rPr>
          <w:i/>
          <w:iCs/>
        </w:rPr>
        <w:t>Linguistics</w:t>
      </w:r>
      <w:r w:rsidRPr="006A55C2">
        <w:t>: 87–99.</w:t>
      </w:r>
    </w:p>
    <w:p w14:paraId="1CCF4ED8" w14:textId="77777777" w:rsidR="005F1E36" w:rsidRPr="006A55C2" w:rsidRDefault="005F1E36" w:rsidP="00E90C96">
      <w:pPr>
        <w:pStyle w:val="EndNoteBibliography"/>
        <w:spacing w:after="160"/>
        <w:ind w:left="720" w:hanging="720"/>
      </w:pPr>
      <w:r w:rsidRPr="006A55C2">
        <w:t xml:space="preserve">Yan, Hao &amp; Zhang, Yi &amp; Feng, Yanqin &amp; Li, Yang &amp; Zhang, Yueting &amp; Lee, Yujun &amp; Chen, Maoqing &amp; Shi, Zijuan &amp; Liang, Yuan &amp; Hei, Yuqin &amp; Duan, Xu. 2024. Assessing mental demand in consecutive interpreting: Insights from an fNIRS study. </w:t>
      </w:r>
      <w:r w:rsidRPr="006A55C2">
        <w:rPr>
          <w:i/>
          <w:iCs/>
        </w:rPr>
        <w:t>Acta Psychologica</w:t>
      </w:r>
      <w:r w:rsidRPr="006A55C2">
        <w:t xml:space="preserve"> 243: 104132. doi: 10.1016/j.actpsy.2024.104132.</w:t>
      </w:r>
    </w:p>
    <w:p w14:paraId="58107056" w14:textId="77777777" w:rsidR="005F1E36" w:rsidRPr="006A55C2" w:rsidRDefault="005F1E36" w:rsidP="00E90C96">
      <w:pPr>
        <w:pStyle w:val="EndNoteBibliography"/>
        <w:spacing w:after="160"/>
        <w:ind w:left="720" w:hanging="720"/>
      </w:pPr>
      <w:r w:rsidRPr="006A55C2">
        <w:t xml:space="preserve">Zhuang, Chu &amp; Meidenbauer, Kimberly L. &amp; Kardan, Omid &amp; Stier, Andrew J. &amp; Choe, Kyoung Whan &amp; Cardenas-Iniguez, Carlos &amp; Huppert, Theodore J. &amp; Berman, Marc G. 2022. Scale invariance in fNIRS as a measurement of cognitive load. </w:t>
      </w:r>
      <w:r w:rsidRPr="006A55C2">
        <w:rPr>
          <w:i/>
          <w:iCs/>
        </w:rPr>
        <w:t>Cortex</w:t>
      </w:r>
      <w:r w:rsidRPr="006A55C2">
        <w:t xml:space="preserve"> 154: 62–76.</w:t>
      </w:r>
    </w:p>
    <w:p w14:paraId="19E4484E" w14:textId="5EAD375C" w:rsidR="009224A7" w:rsidRPr="006A55C2" w:rsidRDefault="009224A7" w:rsidP="006C3B4F">
      <w:pPr>
        <w:spacing w:before="480" w:after="160"/>
        <w:contextualSpacing/>
        <w:rPr>
          <w:i/>
          <w:iCs/>
          <w:sz w:val="22"/>
          <w:szCs w:val="22"/>
        </w:rPr>
      </w:pPr>
      <w:r w:rsidRPr="006A55C2">
        <w:fldChar w:fldCharType="end"/>
      </w:r>
      <w:r w:rsidR="00E61122" w:rsidRPr="006A55C2">
        <w:rPr>
          <w:i/>
          <w:iCs/>
          <w:sz w:val="22"/>
          <w:szCs w:val="22"/>
        </w:rPr>
        <w:t>A</w:t>
      </w:r>
      <w:r w:rsidR="000A3541" w:rsidRPr="006A55C2">
        <w:rPr>
          <w:i/>
          <w:iCs/>
          <w:sz w:val="22"/>
          <w:szCs w:val="22"/>
        </w:rPr>
        <w:t>deleh Mirzaee</w:t>
      </w:r>
    </w:p>
    <w:p w14:paraId="1FF4362C" w14:textId="77777777" w:rsidR="006A55C2" w:rsidRPr="006A55C2" w:rsidRDefault="006A55C2" w:rsidP="006A55C2">
      <w:pPr>
        <w:contextualSpacing/>
        <w:rPr>
          <w:i/>
          <w:iCs/>
          <w:sz w:val="22"/>
          <w:szCs w:val="22"/>
        </w:rPr>
      </w:pPr>
      <w:r w:rsidRPr="006A55C2">
        <w:rPr>
          <w:i/>
          <w:iCs/>
          <w:sz w:val="22"/>
          <w:szCs w:val="22"/>
        </w:rPr>
        <w:t>Allameh Tabataba’i University</w:t>
      </w:r>
    </w:p>
    <w:p w14:paraId="3E03801C" w14:textId="12D8A703" w:rsidR="00E61122" w:rsidRPr="006A55C2" w:rsidRDefault="000A3541" w:rsidP="00236699">
      <w:pPr>
        <w:contextualSpacing/>
        <w:rPr>
          <w:i/>
          <w:iCs/>
          <w:sz w:val="22"/>
          <w:szCs w:val="22"/>
        </w:rPr>
      </w:pPr>
      <w:r w:rsidRPr="006A55C2">
        <w:rPr>
          <w:i/>
          <w:iCs/>
          <w:sz w:val="22"/>
          <w:szCs w:val="22"/>
        </w:rPr>
        <w:t>Faculty of English Translation Studies</w:t>
      </w:r>
    </w:p>
    <w:p w14:paraId="576353EB" w14:textId="3D5B85C1" w:rsidR="000A3541" w:rsidRPr="00521862" w:rsidRDefault="000A3541" w:rsidP="00236699">
      <w:pPr>
        <w:contextualSpacing/>
        <w:rPr>
          <w:i/>
          <w:iCs/>
          <w:sz w:val="22"/>
          <w:szCs w:val="22"/>
          <w:lang w:val="en-GB"/>
        </w:rPr>
      </w:pPr>
      <w:r w:rsidRPr="00521862">
        <w:rPr>
          <w:i/>
          <w:iCs/>
          <w:sz w:val="22"/>
          <w:szCs w:val="22"/>
          <w:lang w:val="en-GB"/>
        </w:rPr>
        <w:t>Tehran, Iran</w:t>
      </w:r>
    </w:p>
    <w:p w14:paraId="64FF5D58" w14:textId="6EA60A23" w:rsidR="00E61122" w:rsidRPr="00521862" w:rsidRDefault="003358EA" w:rsidP="003358EA">
      <w:pPr>
        <w:spacing w:after="280"/>
        <w:rPr>
          <w:i/>
          <w:iCs/>
          <w:sz w:val="22"/>
          <w:szCs w:val="22"/>
          <w:lang w:val="en-GB"/>
        </w:rPr>
      </w:pPr>
      <w:r w:rsidRPr="00521862">
        <w:rPr>
          <w:i/>
          <w:iCs/>
          <w:sz w:val="22"/>
          <w:szCs w:val="22"/>
          <w:lang w:val="en-GB"/>
        </w:rPr>
        <w:t>e-mail: Adelemirzaee93@gmail.com</w:t>
      </w:r>
    </w:p>
    <w:p w14:paraId="3C438D45" w14:textId="19964DDB" w:rsidR="000A3541" w:rsidRPr="006A55C2" w:rsidRDefault="000A3541" w:rsidP="00236699">
      <w:pPr>
        <w:contextualSpacing/>
        <w:rPr>
          <w:sz w:val="22"/>
          <w:szCs w:val="22"/>
        </w:rPr>
      </w:pPr>
      <w:r w:rsidRPr="006A55C2">
        <w:rPr>
          <w:i/>
          <w:iCs/>
          <w:sz w:val="22"/>
          <w:szCs w:val="22"/>
        </w:rPr>
        <w:t>Mir Saeed Mousavi Razavi</w:t>
      </w:r>
    </w:p>
    <w:p w14:paraId="43AD07B4" w14:textId="77777777" w:rsidR="006A55C2" w:rsidRPr="006A55C2" w:rsidRDefault="006A55C2" w:rsidP="006A55C2">
      <w:pPr>
        <w:contextualSpacing/>
        <w:rPr>
          <w:i/>
          <w:iCs/>
          <w:sz w:val="22"/>
          <w:szCs w:val="22"/>
        </w:rPr>
      </w:pPr>
      <w:r w:rsidRPr="006A55C2">
        <w:rPr>
          <w:i/>
          <w:iCs/>
          <w:sz w:val="22"/>
          <w:szCs w:val="22"/>
        </w:rPr>
        <w:t>Allameh Tabataba’i University</w:t>
      </w:r>
    </w:p>
    <w:p w14:paraId="21BB66CD" w14:textId="298876E4" w:rsidR="000A3541" w:rsidRPr="006A55C2" w:rsidRDefault="000A3541" w:rsidP="000A3541">
      <w:pPr>
        <w:contextualSpacing/>
        <w:rPr>
          <w:i/>
          <w:iCs/>
          <w:sz w:val="22"/>
          <w:szCs w:val="22"/>
        </w:rPr>
      </w:pPr>
      <w:r w:rsidRPr="006A55C2">
        <w:rPr>
          <w:i/>
          <w:iCs/>
          <w:sz w:val="22"/>
          <w:szCs w:val="22"/>
        </w:rPr>
        <w:t xml:space="preserve">Faculty of English Translation </w:t>
      </w:r>
      <w:r w:rsidR="006A55C2">
        <w:rPr>
          <w:i/>
          <w:iCs/>
          <w:sz w:val="22"/>
          <w:szCs w:val="22"/>
        </w:rPr>
        <w:t>S</w:t>
      </w:r>
      <w:r w:rsidRPr="006A55C2">
        <w:rPr>
          <w:i/>
          <w:iCs/>
          <w:sz w:val="22"/>
          <w:szCs w:val="22"/>
        </w:rPr>
        <w:t>tudies</w:t>
      </w:r>
    </w:p>
    <w:p w14:paraId="2D6393BA" w14:textId="25BF64DB" w:rsidR="000A3541" w:rsidRPr="00521862" w:rsidRDefault="000A3541" w:rsidP="000A3541">
      <w:pPr>
        <w:contextualSpacing/>
        <w:rPr>
          <w:i/>
          <w:iCs/>
          <w:sz w:val="22"/>
          <w:szCs w:val="22"/>
          <w:lang w:val="de-AT"/>
        </w:rPr>
      </w:pPr>
      <w:r w:rsidRPr="00521862">
        <w:rPr>
          <w:i/>
          <w:iCs/>
          <w:sz w:val="22"/>
          <w:szCs w:val="22"/>
          <w:lang w:val="de-AT"/>
        </w:rPr>
        <w:t>Tehran, Iran</w:t>
      </w:r>
    </w:p>
    <w:p w14:paraId="1931B58C" w14:textId="4303FBEB" w:rsidR="000A3541" w:rsidRPr="0062258A" w:rsidRDefault="003358EA" w:rsidP="003358EA">
      <w:pPr>
        <w:spacing w:after="280"/>
        <w:rPr>
          <w:i/>
          <w:iCs/>
          <w:sz w:val="22"/>
          <w:szCs w:val="22"/>
          <w:lang w:val="de-AT"/>
        </w:rPr>
      </w:pPr>
      <w:r w:rsidRPr="0062258A">
        <w:rPr>
          <w:i/>
          <w:iCs/>
          <w:sz w:val="22"/>
          <w:szCs w:val="22"/>
          <w:lang w:val="de-AT"/>
        </w:rPr>
        <w:t xml:space="preserve">e-mail: </w:t>
      </w:r>
      <w:r w:rsidRPr="00521862">
        <w:rPr>
          <w:i/>
          <w:iCs/>
          <w:sz w:val="22"/>
          <w:szCs w:val="22"/>
          <w:lang w:val="de-AT"/>
        </w:rPr>
        <w:t>s.mousavi.r@gmail.com</w:t>
      </w:r>
      <w:r w:rsidR="000A3541" w:rsidRPr="0062258A">
        <w:rPr>
          <w:i/>
          <w:iCs/>
          <w:sz w:val="22"/>
          <w:szCs w:val="22"/>
          <w:lang w:val="de-AT"/>
        </w:rPr>
        <w:t xml:space="preserve"> </w:t>
      </w:r>
    </w:p>
    <w:p w14:paraId="3223872A" w14:textId="6EA5A72A" w:rsidR="000A3541" w:rsidRPr="006A55C2" w:rsidRDefault="000A3541" w:rsidP="00236699">
      <w:pPr>
        <w:contextualSpacing/>
        <w:rPr>
          <w:i/>
          <w:iCs/>
          <w:sz w:val="22"/>
          <w:szCs w:val="22"/>
        </w:rPr>
      </w:pPr>
      <w:r w:rsidRPr="006A55C2">
        <w:rPr>
          <w:i/>
          <w:iCs/>
          <w:sz w:val="22"/>
          <w:szCs w:val="22"/>
        </w:rPr>
        <w:t>Fatemeh Parham</w:t>
      </w:r>
    </w:p>
    <w:p w14:paraId="1592C071" w14:textId="77777777" w:rsidR="006A55C2" w:rsidRPr="006A55C2" w:rsidRDefault="006A55C2" w:rsidP="006A55C2">
      <w:pPr>
        <w:contextualSpacing/>
        <w:rPr>
          <w:i/>
          <w:iCs/>
          <w:sz w:val="22"/>
          <w:szCs w:val="22"/>
        </w:rPr>
      </w:pPr>
      <w:r w:rsidRPr="006A55C2">
        <w:rPr>
          <w:i/>
          <w:iCs/>
          <w:sz w:val="22"/>
          <w:szCs w:val="22"/>
        </w:rPr>
        <w:t>Allameh Tabataba’i University</w:t>
      </w:r>
    </w:p>
    <w:p w14:paraId="1A25B1E4" w14:textId="77777777" w:rsidR="000A3541" w:rsidRPr="006A55C2" w:rsidRDefault="000A3541" w:rsidP="000A3541">
      <w:pPr>
        <w:contextualSpacing/>
        <w:rPr>
          <w:i/>
          <w:iCs/>
          <w:sz w:val="22"/>
          <w:szCs w:val="22"/>
        </w:rPr>
      </w:pPr>
      <w:r w:rsidRPr="006A55C2">
        <w:rPr>
          <w:i/>
          <w:iCs/>
          <w:sz w:val="22"/>
          <w:szCs w:val="22"/>
        </w:rPr>
        <w:t>Faculty of English Translation Studies</w:t>
      </w:r>
    </w:p>
    <w:p w14:paraId="33263053" w14:textId="4FD08145" w:rsidR="000A3541" w:rsidRPr="0062258A" w:rsidRDefault="000A3541" w:rsidP="000A3541">
      <w:pPr>
        <w:contextualSpacing/>
        <w:rPr>
          <w:i/>
          <w:iCs/>
          <w:sz w:val="22"/>
          <w:szCs w:val="22"/>
          <w:lang w:val="de-AT"/>
        </w:rPr>
      </w:pPr>
      <w:r w:rsidRPr="0062258A">
        <w:rPr>
          <w:i/>
          <w:iCs/>
          <w:sz w:val="22"/>
          <w:szCs w:val="22"/>
          <w:lang w:val="de-AT"/>
        </w:rPr>
        <w:t>Tehran, Iran</w:t>
      </w:r>
    </w:p>
    <w:p w14:paraId="6F3E7B1C" w14:textId="23045E04" w:rsidR="000A3541" w:rsidRPr="0062258A" w:rsidRDefault="003358EA" w:rsidP="003358EA">
      <w:pPr>
        <w:spacing w:after="280"/>
        <w:rPr>
          <w:i/>
          <w:iCs/>
          <w:sz w:val="22"/>
          <w:szCs w:val="22"/>
          <w:lang w:val="de-AT"/>
        </w:rPr>
      </w:pPr>
      <w:r w:rsidRPr="0062258A">
        <w:rPr>
          <w:i/>
          <w:iCs/>
          <w:sz w:val="22"/>
          <w:szCs w:val="22"/>
          <w:lang w:val="de-AT"/>
        </w:rPr>
        <w:t xml:space="preserve">e-mail: </w:t>
      </w:r>
      <w:r w:rsidRPr="00521862">
        <w:rPr>
          <w:i/>
          <w:iCs/>
          <w:sz w:val="22"/>
          <w:szCs w:val="22"/>
          <w:lang w:val="de-AT"/>
        </w:rPr>
        <w:t>Parham.atu@gmail.com</w:t>
      </w:r>
      <w:r w:rsidR="000A3541" w:rsidRPr="0062258A">
        <w:rPr>
          <w:i/>
          <w:iCs/>
          <w:sz w:val="22"/>
          <w:szCs w:val="22"/>
          <w:lang w:val="de-AT"/>
        </w:rPr>
        <w:t xml:space="preserve"> </w:t>
      </w:r>
    </w:p>
    <w:p w14:paraId="6014BED1" w14:textId="24F376A3" w:rsidR="000A3541" w:rsidRPr="006A55C2" w:rsidRDefault="000A3541" w:rsidP="000A3541">
      <w:pPr>
        <w:contextualSpacing/>
        <w:rPr>
          <w:i/>
          <w:iCs/>
          <w:sz w:val="22"/>
          <w:szCs w:val="22"/>
          <w:lang w:val="en-GB"/>
        </w:rPr>
      </w:pPr>
      <w:r w:rsidRPr="006A55C2">
        <w:rPr>
          <w:i/>
          <w:iCs/>
          <w:sz w:val="22"/>
          <w:szCs w:val="22"/>
          <w:lang w:val="en-GB"/>
        </w:rPr>
        <w:t>Mehrdad Dadgostar</w:t>
      </w:r>
    </w:p>
    <w:p w14:paraId="75FF2B76" w14:textId="77777777" w:rsidR="006A55C2" w:rsidRPr="003E6250" w:rsidRDefault="006A55C2" w:rsidP="006A55C2">
      <w:pPr>
        <w:contextualSpacing/>
        <w:rPr>
          <w:i/>
          <w:iCs/>
          <w:sz w:val="22"/>
          <w:szCs w:val="22"/>
        </w:rPr>
      </w:pPr>
      <w:r w:rsidRPr="006A55C2">
        <w:rPr>
          <w:i/>
          <w:iCs/>
          <w:sz w:val="22"/>
          <w:szCs w:val="22"/>
        </w:rPr>
        <w:t>Massachusetts General Hospital</w:t>
      </w:r>
      <w:r w:rsidRPr="003E6250">
        <w:rPr>
          <w:i/>
          <w:iCs/>
          <w:sz w:val="22"/>
          <w:szCs w:val="22"/>
        </w:rPr>
        <w:t xml:space="preserve"> and Harvard Medical School</w:t>
      </w:r>
    </w:p>
    <w:p w14:paraId="57D51DD7" w14:textId="63BC3562" w:rsidR="000A5DA2" w:rsidRPr="006A55C2" w:rsidRDefault="000A5DA2" w:rsidP="000A3541">
      <w:pPr>
        <w:contextualSpacing/>
        <w:rPr>
          <w:i/>
          <w:iCs/>
          <w:sz w:val="22"/>
          <w:szCs w:val="22"/>
        </w:rPr>
      </w:pPr>
      <w:r w:rsidRPr="006A55C2">
        <w:rPr>
          <w:i/>
          <w:iCs/>
          <w:sz w:val="22"/>
          <w:szCs w:val="22"/>
        </w:rPr>
        <w:t>Department of Radiology</w:t>
      </w:r>
    </w:p>
    <w:p w14:paraId="04D05FB9" w14:textId="187625DA" w:rsidR="000A5DA2" w:rsidRPr="003E6250" w:rsidRDefault="00DB1ED8" w:rsidP="003358EA">
      <w:pPr>
        <w:contextualSpacing/>
        <w:rPr>
          <w:i/>
          <w:iCs/>
          <w:sz w:val="22"/>
          <w:szCs w:val="22"/>
        </w:rPr>
      </w:pPr>
      <w:r w:rsidRPr="003E6250">
        <w:rPr>
          <w:i/>
          <w:iCs/>
          <w:sz w:val="22"/>
          <w:szCs w:val="22"/>
        </w:rPr>
        <w:t>Charlestown, Massachusetts, USA</w:t>
      </w:r>
    </w:p>
    <w:p w14:paraId="4030D793" w14:textId="19EEF722" w:rsidR="000A3541" w:rsidRPr="0062258A" w:rsidRDefault="003358EA" w:rsidP="00236699">
      <w:pPr>
        <w:contextualSpacing/>
        <w:rPr>
          <w:i/>
          <w:iCs/>
          <w:sz w:val="22"/>
          <w:szCs w:val="22"/>
          <w:lang w:val="de-AT"/>
        </w:rPr>
      </w:pPr>
      <w:r w:rsidRPr="0062258A">
        <w:rPr>
          <w:i/>
          <w:iCs/>
          <w:sz w:val="22"/>
          <w:szCs w:val="22"/>
          <w:lang w:val="de-AT"/>
        </w:rPr>
        <w:t xml:space="preserve">e-mail: </w:t>
      </w:r>
      <w:r w:rsidR="00B952AD" w:rsidRPr="0062258A">
        <w:rPr>
          <w:i/>
          <w:iCs/>
          <w:sz w:val="22"/>
          <w:szCs w:val="22"/>
          <w:lang w:val="de-AT"/>
        </w:rPr>
        <w:t>Mehrdad_dadgostar@yahoo.com</w:t>
      </w:r>
    </w:p>
    <w:sectPr w:rsidR="000A3541" w:rsidRPr="0062258A" w:rsidSect="00AF0812">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2268" w:left="1440" w:header="720" w:footer="720" w:gutter="0"/>
      <w:pgNumType w:start="2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C385" w14:textId="77777777" w:rsidR="00732AD3" w:rsidRDefault="00732AD3" w:rsidP="00D06FCC">
      <w:pPr>
        <w:spacing w:after="0"/>
      </w:pPr>
      <w:r>
        <w:separator/>
      </w:r>
    </w:p>
  </w:endnote>
  <w:endnote w:type="continuationSeparator" w:id="0">
    <w:p w14:paraId="6FAA032A" w14:textId="77777777" w:rsidR="00732AD3" w:rsidRDefault="00732AD3" w:rsidP="00D06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4994"/>
      <w:docPartObj>
        <w:docPartGallery w:val="Page Numbers (Bottom of Page)"/>
        <w:docPartUnique/>
      </w:docPartObj>
    </w:sdtPr>
    <w:sdtEndPr>
      <w:rPr>
        <w:noProof/>
      </w:rPr>
    </w:sdtEndPr>
    <w:sdtContent>
      <w:p w14:paraId="65439849" w14:textId="6F3FE480" w:rsidR="00AF0812" w:rsidRDefault="00AF08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DE2F66" w14:textId="77777777" w:rsidR="0062258A" w:rsidRDefault="00622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331164"/>
      <w:docPartObj>
        <w:docPartGallery w:val="Page Numbers (Bottom of Page)"/>
        <w:docPartUnique/>
      </w:docPartObj>
    </w:sdtPr>
    <w:sdtEndPr>
      <w:rPr>
        <w:noProof/>
      </w:rPr>
    </w:sdtEndPr>
    <w:sdtContent>
      <w:p w14:paraId="2BC03CF1" w14:textId="06E2EE0D" w:rsidR="0062258A" w:rsidRDefault="0062258A">
        <w:pPr>
          <w:pStyle w:val="Footer"/>
          <w:jc w:val="right"/>
        </w:pPr>
        <w:r w:rsidRPr="0062258A">
          <w:rPr>
            <w:sz w:val="22"/>
            <w:szCs w:val="22"/>
          </w:rPr>
          <w:fldChar w:fldCharType="begin"/>
        </w:r>
        <w:r w:rsidRPr="0062258A">
          <w:rPr>
            <w:sz w:val="22"/>
            <w:szCs w:val="22"/>
          </w:rPr>
          <w:instrText xml:space="preserve"> PAGE   \* MERGEFORMAT </w:instrText>
        </w:r>
        <w:r w:rsidRPr="0062258A">
          <w:rPr>
            <w:sz w:val="22"/>
            <w:szCs w:val="22"/>
          </w:rPr>
          <w:fldChar w:fldCharType="separate"/>
        </w:r>
        <w:r w:rsidRPr="0062258A">
          <w:rPr>
            <w:noProof/>
            <w:sz w:val="22"/>
            <w:szCs w:val="22"/>
          </w:rPr>
          <w:t>2</w:t>
        </w:r>
        <w:r w:rsidRPr="0062258A">
          <w:rPr>
            <w:noProof/>
            <w:sz w:val="22"/>
            <w:szCs w:val="22"/>
          </w:rPr>
          <w:fldChar w:fldCharType="end"/>
        </w:r>
      </w:p>
    </w:sdtContent>
  </w:sdt>
  <w:p w14:paraId="0908A575" w14:textId="77777777" w:rsidR="0062258A" w:rsidRDefault="00622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87979"/>
      <w:docPartObj>
        <w:docPartGallery w:val="Page Numbers (Bottom of Page)"/>
        <w:docPartUnique/>
      </w:docPartObj>
    </w:sdtPr>
    <w:sdtEndPr>
      <w:rPr>
        <w:noProof/>
      </w:rPr>
    </w:sdtEndPr>
    <w:sdtContent>
      <w:p w14:paraId="56002AE6" w14:textId="73097C39" w:rsidR="00AF0812" w:rsidRDefault="00AF08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ACC0B8" w14:textId="77777777" w:rsidR="0062258A" w:rsidRDefault="00622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4EB3" w14:textId="77777777" w:rsidR="00732AD3" w:rsidRDefault="00732AD3" w:rsidP="00D06FCC">
      <w:pPr>
        <w:spacing w:after="0"/>
      </w:pPr>
      <w:r>
        <w:separator/>
      </w:r>
    </w:p>
  </w:footnote>
  <w:footnote w:type="continuationSeparator" w:id="0">
    <w:p w14:paraId="3E711BD9" w14:textId="77777777" w:rsidR="00732AD3" w:rsidRDefault="00732AD3" w:rsidP="00D06F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8AB9" w14:textId="26BC898B" w:rsidR="0062258A" w:rsidRDefault="0062258A">
    <w:pPr>
      <w:pStyle w:val="Header"/>
    </w:pPr>
    <w:r w:rsidRPr="0062258A">
      <w:rPr>
        <w:rFonts w:ascii="Times" w:eastAsia="Times New Roman" w:hAnsi="Times" w:cs="Arial"/>
        <w:bCs/>
        <w:i/>
        <w:color w:val="000000"/>
        <w:sz w:val="22"/>
        <w:szCs w:val="20"/>
        <w:lang w:val="en-GB" w:eastAsia="en-GB"/>
        <w14:ligatures w14:val="standardContextual"/>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26DB" w14:textId="77777777" w:rsidR="00691A43" w:rsidRPr="00691A43" w:rsidRDefault="00691A43" w:rsidP="00691A43">
    <w:pPr>
      <w:pStyle w:val="Header"/>
      <w:jc w:val="right"/>
      <w:rPr>
        <w:i/>
        <w:iCs/>
        <w:sz w:val="22"/>
        <w:szCs w:val="22"/>
      </w:rPr>
    </w:pPr>
    <w:r w:rsidRPr="00691A43">
      <w:rPr>
        <w:i/>
        <w:iCs/>
        <w:sz w:val="22"/>
        <w:szCs w:val="22"/>
      </w:rPr>
      <w:t>Adeleh Mirzaee, Mir Saeed Mousavi Razavi,</w:t>
    </w:r>
  </w:p>
  <w:p w14:paraId="25A0929A" w14:textId="0A2182D7" w:rsidR="00691A43" w:rsidRPr="00691A43" w:rsidRDefault="00691A43" w:rsidP="00691A43">
    <w:pPr>
      <w:pStyle w:val="Header"/>
      <w:jc w:val="right"/>
      <w:rPr>
        <w:i/>
        <w:iCs/>
        <w:sz w:val="22"/>
        <w:szCs w:val="22"/>
      </w:rPr>
    </w:pPr>
    <w:r w:rsidRPr="00691A43">
      <w:rPr>
        <w:i/>
        <w:iCs/>
        <w:sz w:val="22"/>
        <w:szCs w:val="22"/>
      </w:rPr>
      <w:t>Fatemeh Parham, Mehrdad Dadgostar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A67" w14:textId="708D3A05" w:rsidR="0062258A" w:rsidRPr="0062258A" w:rsidRDefault="0062258A" w:rsidP="0062258A">
    <w:pPr>
      <w:tabs>
        <w:tab w:val="center" w:pos="4536"/>
        <w:tab w:val="right" w:pos="9072"/>
      </w:tabs>
      <w:spacing w:after="0"/>
      <w:jc w:val="left"/>
      <w:rPr>
        <w:rFonts w:ascii="Times" w:eastAsia="Times New Roman" w:hAnsi="Times" w:cs="Arial"/>
        <w:bCs/>
        <w:iCs/>
        <w:color w:val="000000"/>
        <w:sz w:val="22"/>
        <w:szCs w:val="20"/>
        <w:lang w:val="en-GB" w:eastAsia="en-GB"/>
        <w14:ligatures w14:val="standardContextual"/>
      </w:rPr>
    </w:pPr>
    <w:r w:rsidRPr="0062258A">
      <w:rPr>
        <w:rFonts w:ascii="Times" w:eastAsia="Times New Roman" w:hAnsi="Times" w:cs="Arial"/>
        <w:bCs/>
        <w:i/>
        <w:color w:val="000000"/>
        <w:sz w:val="22"/>
        <w:szCs w:val="20"/>
        <w:lang w:val="en-GB" w:eastAsia="en-GB"/>
        <w14:ligatures w14:val="standardContextual"/>
      </w:rPr>
      <w:t>SKASE Journal of Translation and Interpretation</w:t>
    </w:r>
    <w:r w:rsidRPr="0062258A">
      <w:rPr>
        <w:rFonts w:ascii="Times" w:eastAsia="Times New Roman" w:hAnsi="Times" w:cs="Arial"/>
        <w:bCs/>
        <w:iCs/>
        <w:color w:val="000000"/>
        <w:sz w:val="22"/>
        <w:szCs w:val="20"/>
        <w:lang w:val="en-GB" w:eastAsia="en-GB"/>
        <w14:ligatures w14:val="standardContextual"/>
      </w:rPr>
      <w:t xml:space="preserve">, 2025; </w:t>
    </w:r>
    <w:r w:rsidR="00AF0812">
      <w:rPr>
        <w:rFonts w:ascii="Times" w:eastAsia="Times New Roman" w:hAnsi="Times" w:cs="Arial"/>
        <w:bCs/>
        <w:iCs/>
        <w:color w:val="000000"/>
        <w:sz w:val="22"/>
        <w:szCs w:val="20"/>
        <w:lang w:val="en-GB" w:eastAsia="en-GB"/>
        <w14:ligatures w14:val="standardContextual"/>
      </w:rPr>
      <w:t>18(2)</w:t>
    </w:r>
    <w:r w:rsidRPr="0062258A">
      <w:rPr>
        <w:rFonts w:ascii="Times" w:eastAsia="Times New Roman" w:hAnsi="Times" w:cs="Arial"/>
        <w:bCs/>
        <w:iCs/>
        <w:color w:val="000000"/>
        <w:sz w:val="22"/>
        <w:szCs w:val="20"/>
        <w:lang w:val="en-GB" w:eastAsia="en-GB"/>
        <w14:ligatures w14:val="standardContextual"/>
      </w:rPr>
      <w:t>:</w:t>
    </w:r>
    <w:r w:rsidR="00AF0812">
      <w:rPr>
        <w:rFonts w:ascii="Times" w:eastAsia="Times New Roman" w:hAnsi="Times" w:cs="Arial"/>
        <w:bCs/>
        <w:iCs/>
        <w:color w:val="000000"/>
        <w:sz w:val="22"/>
        <w:szCs w:val="20"/>
        <w:lang w:val="en-GB" w:eastAsia="en-GB"/>
        <w14:ligatures w14:val="standardContextual"/>
      </w:rPr>
      <w:t xml:space="preserve"> 240–58</w:t>
    </w:r>
  </w:p>
  <w:p w14:paraId="0B6A8886" w14:textId="593EFB5B" w:rsidR="0062258A" w:rsidRDefault="0062258A" w:rsidP="0062258A">
    <w:pPr>
      <w:pStyle w:val="Header"/>
    </w:pPr>
    <w:r w:rsidRPr="0062258A">
      <w:rPr>
        <w:rFonts w:ascii="Times" w:eastAsia="Times New Roman" w:hAnsi="Times" w:cs="TimesNewRoman"/>
        <w:bCs/>
        <w:iCs/>
        <w:color w:val="000000"/>
        <w:sz w:val="22"/>
        <w:szCs w:val="20"/>
        <w:lang w:val="en-GB" w:eastAsia="en-GB"/>
        <w14:ligatures w14:val="standardContextual"/>
      </w:rPr>
      <w:t>doi:</w:t>
    </w:r>
    <w:r>
      <w:rPr>
        <w:rFonts w:ascii="Times" w:eastAsia="Times New Roman" w:hAnsi="Times" w:cs="TimesNewRoman"/>
        <w:bCs/>
        <w:iCs/>
        <w:color w:val="000000"/>
        <w:sz w:val="22"/>
        <w:szCs w:val="20"/>
        <w:lang w:val="en-GB" w:eastAsia="en-GB"/>
        <w14:ligatures w14:val="standardContextual"/>
      </w:rPr>
      <w:t xml:space="preserve"> </w:t>
    </w:r>
    <w:r w:rsidR="00AF0812" w:rsidRPr="00AF0812">
      <w:rPr>
        <w:rFonts w:ascii="Times" w:eastAsia="Times New Roman" w:hAnsi="Times" w:cs="TimesNewRoman"/>
        <w:bCs/>
        <w:iCs/>
        <w:color w:val="000000"/>
        <w:sz w:val="22"/>
        <w:szCs w:val="20"/>
        <w:lang w:val="en-GB" w:eastAsia="en-GB"/>
        <w14:ligatures w14:val="standardContextual"/>
      </w:rPr>
      <w:t>10.33542/JTI2025-S-15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C9D"/>
    <w:multiLevelType w:val="multilevel"/>
    <w:tmpl w:val="DC22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F3D78"/>
    <w:multiLevelType w:val="multilevel"/>
    <w:tmpl w:val="CC9C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42785"/>
    <w:multiLevelType w:val="multilevel"/>
    <w:tmpl w:val="AEBC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2534A"/>
    <w:multiLevelType w:val="hybridMultilevel"/>
    <w:tmpl w:val="02A60E28"/>
    <w:lvl w:ilvl="0" w:tplc="680E686C">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215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D63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032984"/>
    <w:multiLevelType w:val="multilevel"/>
    <w:tmpl w:val="4F20D646"/>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32654715">
    <w:abstractNumId w:val="5"/>
  </w:num>
  <w:num w:numId="2" w16cid:durableId="1189028437">
    <w:abstractNumId w:val="4"/>
  </w:num>
  <w:num w:numId="3" w16cid:durableId="1512060603">
    <w:abstractNumId w:val="6"/>
  </w:num>
  <w:num w:numId="4" w16cid:durableId="2069524289">
    <w:abstractNumId w:val="0"/>
  </w:num>
  <w:num w:numId="5" w16cid:durableId="1654288789">
    <w:abstractNumId w:val="3"/>
  </w:num>
  <w:num w:numId="6" w16cid:durableId="1914504864">
    <w:abstractNumId w:val="1"/>
  </w:num>
  <w:num w:numId="7" w16cid:durableId="1203714874">
    <w:abstractNumId w:val="6"/>
  </w:num>
  <w:num w:numId="8" w16cid:durableId="1819029994">
    <w:abstractNumId w:val="6"/>
  </w:num>
  <w:num w:numId="9" w16cid:durableId="1754667389">
    <w:abstractNumId w:val="6"/>
  </w:num>
  <w:num w:numId="10" w16cid:durableId="49886140">
    <w:abstractNumId w:val="6"/>
  </w:num>
  <w:num w:numId="11" w16cid:durableId="322591237">
    <w:abstractNumId w:val="6"/>
  </w:num>
  <w:num w:numId="12" w16cid:durableId="929659365">
    <w:abstractNumId w:val="2"/>
  </w:num>
  <w:num w:numId="13" w16cid:durableId="127481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HRA (Author-Date) Copy&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we0f0tj220s6ers08pxwwe9xf5t29s52fw&quot;&gt;My EndNote Library&lt;record-ids&gt;&lt;item&gt;3&lt;/item&gt;&lt;item&gt;4&lt;/item&gt;&lt;item&gt;5&lt;/item&gt;&lt;item&gt;6&lt;/item&gt;&lt;item&gt;10&lt;/item&gt;&lt;item&gt;11&lt;/item&gt;&lt;item&gt;13&lt;/item&gt;&lt;item&gt;14&lt;/item&gt;&lt;item&gt;15&lt;/item&gt;&lt;item&gt;16&lt;/item&gt;&lt;item&gt;18&lt;/item&gt;&lt;item&gt;19&lt;/item&gt;&lt;item&gt;21&lt;/item&gt;&lt;item&gt;31&lt;/item&gt;&lt;item&gt;58&lt;/item&gt;&lt;item&gt;59&lt;/item&gt;&lt;item&gt;62&lt;/item&gt;&lt;item&gt;65&lt;/item&gt;&lt;item&gt;66&lt;/item&gt;&lt;item&gt;67&lt;/item&gt;&lt;item&gt;73&lt;/item&gt;&lt;item&gt;74&lt;/item&gt;&lt;item&gt;78&lt;/item&gt;&lt;item&gt;80&lt;/item&gt;&lt;item&gt;81&lt;/item&gt;&lt;item&gt;83&lt;/item&gt;&lt;item&gt;84&lt;/item&gt;&lt;item&gt;85&lt;/item&gt;&lt;item&gt;86&lt;/item&gt;&lt;item&gt;87&lt;/item&gt;&lt;item&gt;89&lt;/item&gt;&lt;item&gt;90&lt;/item&gt;&lt;item&gt;92&lt;/item&gt;&lt;item&gt;93&lt;/item&gt;&lt;item&gt;94&lt;/item&gt;&lt;item&gt;95&lt;/item&gt;&lt;item&gt;96&lt;/item&gt;&lt;item&gt;97&lt;/item&gt;&lt;item&gt;98&lt;/item&gt;&lt;item&gt;99&lt;/item&gt;&lt;item&gt;100&lt;/item&gt;&lt;item&gt;101&lt;/item&gt;&lt;item&gt;102&lt;/item&gt;&lt;item&gt;108&lt;/item&gt;&lt;item&gt;112&lt;/item&gt;&lt;item&gt;113&lt;/item&gt;&lt;item&gt;114&lt;/item&gt;&lt;item&gt;115&lt;/item&gt;&lt;item&gt;116&lt;/item&gt;&lt;item&gt;117&lt;/item&gt;&lt;item&gt;118&lt;/item&gt;&lt;item&gt;120&lt;/item&gt;&lt;item&gt;121&lt;/item&gt;&lt;item&gt;122&lt;/item&gt;&lt;item&gt;123&lt;/item&gt;&lt;/record-ids&gt;&lt;/item&gt;&lt;/Libraries&gt;"/>
    <w:docVar w:name="EN.UseJSCitationFormat" w:val="False"/>
  </w:docVars>
  <w:rsids>
    <w:rsidRoot w:val="009224A7"/>
    <w:rsid w:val="00005230"/>
    <w:rsid w:val="000131E1"/>
    <w:rsid w:val="00014737"/>
    <w:rsid w:val="00015AAA"/>
    <w:rsid w:val="00024FD3"/>
    <w:rsid w:val="00035C0D"/>
    <w:rsid w:val="00036CC2"/>
    <w:rsid w:val="0004297F"/>
    <w:rsid w:val="00043F59"/>
    <w:rsid w:val="00045AFF"/>
    <w:rsid w:val="0005004A"/>
    <w:rsid w:val="00052156"/>
    <w:rsid w:val="0005649F"/>
    <w:rsid w:val="00063827"/>
    <w:rsid w:val="000646E3"/>
    <w:rsid w:val="0006637F"/>
    <w:rsid w:val="00071C15"/>
    <w:rsid w:val="00073C59"/>
    <w:rsid w:val="0007747C"/>
    <w:rsid w:val="0008010C"/>
    <w:rsid w:val="000854E4"/>
    <w:rsid w:val="00085643"/>
    <w:rsid w:val="00094981"/>
    <w:rsid w:val="00096F68"/>
    <w:rsid w:val="00097363"/>
    <w:rsid w:val="000A3310"/>
    <w:rsid w:val="000A3541"/>
    <w:rsid w:val="000A544D"/>
    <w:rsid w:val="000A5DA2"/>
    <w:rsid w:val="000B0800"/>
    <w:rsid w:val="000B0A66"/>
    <w:rsid w:val="000B37F4"/>
    <w:rsid w:val="000B71BD"/>
    <w:rsid w:val="000C2323"/>
    <w:rsid w:val="000D3148"/>
    <w:rsid w:val="000D3B2B"/>
    <w:rsid w:val="000F1B9C"/>
    <w:rsid w:val="000F36E3"/>
    <w:rsid w:val="000F5DB9"/>
    <w:rsid w:val="000F7CE8"/>
    <w:rsid w:val="001004E3"/>
    <w:rsid w:val="001050EB"/>
    <w:rsid w:val="00105846"/>
    <w:rsid w:val="00120BA7"/>
    <w:rsid w:val="001279A9"/>
    <w:rsid w:val="00136C89"/>
    <w:rsid w:val="00137104"/>
    <w:rsid w:val="00142DAC"/>
    <w:rsid w:val="00145B21"/>
    <w:rsid w:val="0014722B"/>
    <w:rsid w:val="00153518"/>
    <w:rsid w:val="0015593F"/>
    <w:rsid w:val="00156E4D"/>
    <w:rsid w:val="00167409"/>
    <w:rsid w:val="00170177"/>
    <w:rsid w:val="00170E61"/>
    <w:rsid w:val="00180DA5"/>
    <w:rsid w:val="00184C7C"/>
    <w:rsid w:val="00184EDC"/>
    <w:rsid w:val="00193F98"/>
    <w:rsid w:val="00196990"/>
    <w:rsid w:val="001A5D76"/>
    <w:rsid w:val="001C090C"/>
    <w:rsid w:val="001C3924"/>
    <w:rsid w:val="001D0BB3"/>
    <w:rsid w:val="001D39C9"/>
    <w:rsid w:val="001E232E"/>
    <w:rsid w:val="001E3E64"/>
    <w:rsid w:val="001E6039"/>
    <w:rsid w:val="001F20F0"/>
    <w:rsid w:val="001F46D5"/>
    <w:rsid w:val="002004EC"/>
    <w:rsid w:val="002004FA"/>
    <w:rsid w:val="00203798"/>
    <w:rsid w:val="0020502B"/>
    <w:rsid w:val="00205381"/>
    <w:rsid w:val="00206330"/>
    <w:rsid w:val="00212588"/>
    <w:rsid w:val="00216199"/>
    <w:rsid w:val="00217911"/>
    <w:rsid w:val="00225FD8"/>
    <w:rsid w:val="00232725"/>
    <w:rsid w:val="00236699"/>
    <w:rsid w:val="00237C51"/>
    <w:rsid w:val="00244B93"/>
    <w:rsid w:val="0025189D"/>
    <w:rsid w:val="0025692A"/>
    <w:rsid w:val="00261EED"/>
    <w:rsid w:val="002651E4"/>
    <w:rsid w:val="00270294"/>
    <w:rsid w:val="002770B2"/>
    <w:rsid w:val="00281E7F"/>
    <w:rsid w:val="002826F7"/>
    <w:rsid w:val="00286490"/>
    <w:rsid w:val="00286B8E"/>
    <w:rsid w:val="00297D03"/>
    <w:rsid w:val="002A042F"/>
    <w:rsid w:val="002A2030"/>
    <w:rsid w:val="002B0B58"/>
    <w:rsid w:val="002B1599"/>
    <w:rsid w:val="002B56B2"/>
    <w:rsid w:val="002B57E2"/>
    <w:rsid w:val="002B759A"/>
    <w:rsid w:val="002C0B6C"/>
    <w:rsid w:val="002C4453"/>
    <w:rsid w:val="002C4F2C"/>
    <w:rsid w:val="002D232D"/>
    <w:rsid w:val="002D24E1"/>
    <w:rsid w:val="002D412B"/>
    <w:rsid w:val="002E59D7"/>
    <w:rsid w:val="002F5FC9"/>
    <w:rsid w:val="003005A5"/>
    <w:rsid w:val="003022F0"/>
    <w:rsid w:val="00303EDE"/>
    <w:rsid w:val="0030505A"/>
    <w:rsid w:val="0031510A"/>
    <w:rsid w:val="00320A58"/>
    <w:rsid w:val="00320B96"/>
    <w:rsid w:val="00325D13"/>
    <w:rsid w:val="003261E4"/>
    <w:rsid w:val="00326740"/>
    <w:rsid w:val="00330EC5"/>
    <w:rsid w:val="00333BFB"/>
    <w:rsid w:val="00334489"/>
    <w:rsid w:val="003358EA"/>
    <w:rsid w:val="0033662A"/>
    <w:rsid w:val="00342600"/>
    <w:rsid w:val="00346931"/>
    <w:rsid w:val="00346EAA"/>
    <w:rsid w:val="003477E6"/>
    <w:rsid w:val="00351658"/>
    <w:rsid w:val="00353527"/>
    <w:rsid w:val="00364E78"/>
    <w:rsid w:val="00370508"/>
    <w:rsid w:val="0037321D"/>
    <w:rsid w:val="003740B5"/>
    <w:rsid w:val="00376783"/>
    <w:rsid w:val="0037742C"/>
    <w:rsid w:val="0038096F"/>
    <w:rsid w:val="003840E0"/>
    <w:rsid w:val="003847A6"/>
    <w:rsid w:val="0039166B"/>
    <w:rsid w:val="003917D6"/>
    <w:rsid w:val="00392517"/>
    <w:rsid w:val="00393D07"/>
    <w:rsid w:val="003A7700"/>
    <w:rsid w:val="003B51D0"/>
    <w:rsid w:val="003B557D"/>
    <w:rsid w:val="003B7CB6"/>
    <w:rsid w:val="003C144F"/>
    <w:rsid w:val="003D310E"/>
    <w:rsid w:val="003D43A6"/>
    <w:rsid w:val="003D4634"/>
    <w:rsid w:val="003D4920"/>
    <w:rsid w:val="003D5C37"/>
    <w:rsid w:val="003D7997"/>
    <w:rsid w:val="003E3BEB"/>
    <w:rsid w:val="003E3E15"/>
    <w:rsid w:val="003E5A76"/>
    <w:rsid w:val="003E6250"/>
    <w:rsid w:val="003F3017"/>
    <w:rsid w:val="0041005D"/>
    <w:rsid w:val="00411EA9"/>
    <w:rsid w:val="004121E0"/>
    <w:rsid w:val="004138D2"/>
    <w:rsid w:val="0041637D"/>
    <w:rsid w:val="0042340A"/>
    <w:rsid w:val="00443AF8"/>
    <w:rsid w:val="00444D50"/>
    <w:rsid w:val="00451024"/>
    <w:rsid w:val="0047020A"/>
    <w:rsid w:val="00475457"/>
    <w:rsid w:val="004819E1"/>
    <w:rsid w:val="00481B4F"/>
    <w:rsid w:val="00491769"/>
    <w:rsid w:val="00493962"/>
    <w:rsid w:val="0049797A"/>
    <w:rsid w:val="004A3A32"/>
    <w:rsid w:val="004A6468"/>
    <w:rsid w:val="004C1E03"/>
    <w:rsid w:val="004C226A"/>
    <w:rsid w:val="004C5A12"/>
    <w:rsid w:val="004C70D8"/>
    <w:rsid w:val="004C7EF5"/>
    <w:rsid w:val="004D03A9"/>
    <w:rsid w:val="004D6906"/>
    <w:rsid w:val="004E0775"/>
    <w:rsid w:val="004E3027"/>
    <w:rsid w:val="004F4E73"/>
    <w:rsid w:val="0050713E"/>
    <w:rsid w:val="0051169B"/>
    <w:rsid w:val="00520C39"/>
    <w:rsid w:val="00521862"/>
    <w:rsid w:val="0052206A"/>
    <w:rsid w:val="005241A0"/>
    <w:rsid w:val="00524227"/>
    <w:rsid w:val="005243E2"/>
    <w:rsid w:val="005243F3"/>
    <w:rsid w:val="00524951"/>
    <w:rsid w:val="00532BE9"/>
    <w:rsid w:val="00541A98"/>
    <w:rsid w:val="00543E49"/>
    <w:rsid w:val="00551DC9"/>
    <w:rsid w:val="00566EF8"/>
    <w:rsid w:val="005764B8"/>
    <w:rsid w:val="00582AEC"/>
    <w:rsid w:val="00582BA1"/>
    <w:rsid w:val="00582E14"/>
    <w:rsid w:val="00584326"/>
    <w:rsid w:val="005918E5"/>
    <w:rsid w:val="00592AF7"/>
    <w:rsid w:val="005A24FF"/>
    <w:rsid w:val="005A2F64"/>
    <w:rsid w:val="005A6D73"/>
    <w:rsid w:val="005A7FF8"/>
    <w:rsid w:val="005B1E7B"/>
    <w:rsid w:val="005B3500"/>
    <w:rsid w:val="005B6DF4"/>
    <w:rsid w:val="005C0247"/>
    <w:rsid w:val="005C0E12"/>
    <w:rsid w:val="005C1000"/>
    <w:rsid w:val="005C6246"/>
    <w:rsid w:val="005C6425"/>
    <w:rsid w:val="005D01CE"/>
    <w:rsid w:val="005D3877"/>
    <w:rsid w:val="005E0667"/>
    <w:rsid w:val="005F1E36"/>
    <w:rsid w:val="005F30D2"/>
    <w:rsid w:val="005F5856"/>
    <w:rsid w:val="005F5A45"/>
    <w:rsid w:val="00600727"/>
    <w:rsid w:val="006124F6"/>
    <w:rsid w:val="00616843"/>
    <w:rsid w:val="0062067D"/>
    <w:rsid w:val="0062258A"/>
    <w:rsid w:val="0062425A"/>
    <w:rsid w:val="00630F0D"/>
    <w:rsid w:val="00630FDD"/>
    <w:rsid w:val="006327E0"/>
    <w:rsid w:val="0063737C"/>
    <w:rsid w:val="00642EEB"/>
    <w:rsid w:val="0065147B"/>
    <w:rsid w:val="006649AF"/>
    <w:rsid w:val="006707B8"/>
    <w:rsid w:val="00671584"/>
    <w:rsid w:val="0067347B"/>
    <w:rsid w:val="0067428E"/>
    <w:rsid w:val="006776B0"/>
    <w:rsid w:val="00681D10"/>
    <w:rsid w:val="0068708D"/>
    <w:rsid w:val="006907AD"/>
    <w:rsid w:val="00691A43"/>
    <w:rsid w:val="00693B6E"/>
    <w:rsid w:val="006A032D"/>
    <w:rsid w:val="006A2840"/>
    <w:rsid w:val="006A55C2"/>
    <w:rsid w:val="006A6267"/>
    <w:rsid w:val="006B264F"/>
    <w:rsid w:val="006C10C4"/>
    <w:rsid w:val="006C20BC"/>
    <w:rsid w:val="006C27F3"/>
    <w:rsid w:val="006C3B4F"/>
    <w:rsid w:val="006C51FA"/>
    <w:rsid w:val="006D23E8"/>
    <w:rsid w:val="006E1F46"/>
    <w:rsid w:val="006E47C2"/>
    <w:rsid w:val="006E7583"/>
    <w:rsid w:val="006F489D"/>
    <w:rsid w:val="006F68C5"/>
    <w:rsid w:val="00706F77"/>
    <w:rsid w:val="00715224"/>
    <w:rsid w:val="00716C53"/>
    <w:rsid w:val="0071721F"/>
    <w:rsid w:val="00717FB7"/>
    <w:rsid w:val="0073065A"/>
    <w:rsid w:val="007321A0"/>
    <w:rsid w:val="00732AD3"/>
    <w:rsid w:val="00744B8E"/>
    <w:rsid w:val="00744BCE"/>
    <w:rsid w:val="00744EBB"/>
    <w:rsid w:val="00747216"/>
    <w:rsid w:val="00753022"/>
    <w:rsid w:val="00754F4B"/>
    <w:rsid w:val="00764A7D"/>
    <w:rsid w:val="00764A8A"/>
    <w:rsid w:val="00766EEB"/>
    <w:rsid w:val="007713BF"/>
    <w:rsid w:val="00773558"/>
    <w:rsid w:val="00782A26"/>
    <w:rsid w:val="007845B9"/>
    <w:rsid w:val="00784A16"/>
    <w:rsid w:val="007874D9"/>
    <w:rsid w:val="00791F81"/>
    <w:rsid w:val="00793D4B"/>
    <w:rsid w:val="007957C4"/>
    <w:rsid w:val="00795892"/>
    <w:rsid w:val="007A1B6C"/>
    <w:rsid w:val="007A5793"/>
    <w:rsid w:val="007C6250"/>
    <w:rsid w:val="007C77B5"/>
    <w:rsid w:val="007D06B8"/>
    <w:rsid w:val="007D4A2D"/>
    <w:rsid w:val="007D4D08"/>
    <w:rsid w:val="007E70C8"/>
    <w:rsid w:val="0080368A"/>
    <w:rsid w:val="00803991"/>
    <w:rsid w:val="00805930"/>
    <w:rsid w:val="008117D6"/>
    <w:rsid w:val="008143C3"/>
    <w:rsid w:val="00814BFE"/>
    <w:rsid w:val="00815C5F"/>
    <w:rsid w:val="00815EB1"/>
    <w:rsid w:val="0081693E"/>
    <w:rsid w:val="00816CAD"/>
    <w:rsid w:val="008224BA"/>
    <w:rsid w:val="00830F38"/>
    <w:rsid w:val="008402F4"/>
    <w:rsid w:val="008471A6"/>
    <w:rsid w:val="00857D71"/>
    <w:rsid w:val="00860746"/>
    <w:rsid w:val="00863523"/>
    <w:rsid w:val="00863E68"/>
    <w:rsid w:val="008649B9"/>
    <w:rsid w:val="00870F50"/>
    <w:rsid w:val="00875CAD"/>
    <w:rsid w:val="00877564"/>
    <w:rsid w:val="00892939"/>
    <w:rsid w:val="00892B6D"/>
    <w:rsid w:val="0089343F"/>
    <w:rsid w:val="0089745B"/>
    <w:rsid w:val="008A0751"/>
    <w:rsid w:val="008A309F"/>
    <w:rsid w:val="008A6282"/>
    <w:rsid w:val="008B4421"/>
    <w:rsid w:val="008B5300"/>
    <w:rsid w:val="008B7B8B"/>
    <w:rsid w:val="008C0261"/>
    <w:rsid w:val="008D09EA"/>
    <w:rsid w:val="008D30AB"/>
    <w:rsid w:val="008D3682"/>
    <w:rsid w:val="008D67A2"/>
    <w:rsid w:val="008E0C6D"/>
    <w:rsid w:val="008F0722"/>
    <w:rsid w:val="008F1AD3"/>
    <w:rsid w:val="008F47E2"/>
    <w:rsid w:val="008F793E"/>
    <w:rsid w:val="00907E83"/>
    <w:rsid w:val="00911C9B"/>
    <w:rsid w:val="00911CD2"/>
    <w:rsid w:val="009135AA"/>
    <w:rsid w:val="009212C8"/>
    <w:rsid w:val="009218F2"/>
    <w:rsid w:val="009224A7"/>
    <w:rsid w:val="00930C93"/>
    <w:rsid w:val="00931EFD"/>
    <w:rsid w:val="009373EB"/>
    <w:rsid w:val="009432BE"/>
    <w:rsid w:val="00945CCA"/>
    <w:rsid w:val="009471C6"/>
    <w:rsid w:val="00947A30"/>
    <w:rsid w:val="0095212C"/>
    <w:rsid w:val="009523A9"/>
    <w:rsid w:val="009616BA"/>
    <w:rsid w:val="00963510"/>
    <w:rsid w:val="0096378C"/>
    <w:rsid w:val="0097412A"/>
    <w:rsid w:val="009749FE"/>
    <w:rsid w:val="00984A21"/>
    <w:rsid w:val="00987BC2"/>
    <w:rsid w:val="00990084"/>
    <w:rsid w:val="00991259"/>
    <w:rsid w:val="00993EC8"/>
    <w:rsid w:val="0099635F"/>
    <w:rsid w:val="00997CF8"/>
    <w:rsid w:val="009B4479"/>
    <w:rsid w:val="009B6431"/>
    <w:rsid w:val="009C1D70"/>
    <w:rsid w:val="009C4079"/>
    <w:rsid w:val="009D2685"/>
    <w:rsid w:val="009D4172"/>
    <w:rsid w:val="009D4D9C"/>
    <w:rsid w:val="009E0AD7"/>
    <w:rsid w:val="009E75BB"/>
    <w:rsid w:val="009F55EE"/>
    <w:rsid w:val="00A040C6"/>
    <w:rsid w:val="00A05820"/>
    <w:rsid w:val="00A15BD9"/>
    <w:rsid w:val="00A15F76"/>
    <w:rsid w:val="00A21235"/>
    <w:rsid w:val="00A26F3B"/>
    <w:rsid w:val="00A2727C"/>
    <w:rsid w:val="00A3029D"/>
    <w:rsid w:val="00A32B86"/>
    <w:rsid w:val="00A35B4A"/>
    <w:rsid w:val="00A36C19"/>
    <w:rsid w:val="00A42E0C"/>
    <w:rsid w:val="00A56389"/>
    <w:rsid w:val="00A60B07"/>
    <w:rsid w:val="00A630CC"/>
    <w:rsid w:val="00A65394"/>
    <w:rsid w:val="00A75AB0"/>
    <w:rsid w:val="00A81E34"/>
    <w:rsid w:val="00A85B66"/>
    <w:rsid w:val="00A877C4"/>
    <w:rsid w:val="00A978E1"/>
    <w:rsid w:val="00AB4E41"/>
    <w:rsid w:val="00AB672A"/>
    <w:rsid w:val="00AC367D"/>
    <w:rsid w:val="00AC369E"/>
    <w:rsid w:val="00AD39B3"/>
    <w:rsid w:val="00AD6CC0"/>
    <w:rsid w:val="00AD7F08"/>
    <w:rsid w:val="00AE3374"/>
    <w:rsid w:val="00AF0812"/>
    <w:rsid w:val="00AF3C25"/>
    <w:rsid w:val="00AF734C"/>
    <w:rsid w:val="00AF7B64"/>
    <w:rsid w:val="00B028BE"/>
    <w:rsid w:val="00B068E9"/>
    <w:rsid w:val="00B114A6"/>
    <w:rsid w:val="00B132A7"/>
    <w:rsid w:val="00B2148C"/>
    <w:rsid w:val="00B22759"/>
    <w:rsid w:val="00B45A70"/>
    <w:rsid w:val="00B45B1D"/>
    <w:rsid w:val="00B46E41"/>
    <w:rsid w:val="00B55361"/>
    <w:rsid w:val="00B56005"/>
    <w:rsid w:val="00B60C44"/>
    <w:rsid w:val="00B61CFF"/>
    <w:rsid w:val="00B6271D"/>
    <w:rsid w:val="00B65D31"/>
    <w:rsid w:val="00B6648B"/>
    <w:rsid w:val="00B677C8"/>
    <w:rsid w:val="00B70E9E"/>
    <w:rsid w:val="00B76913"/>
    <w:rsid w:val="00B81634"/>
    <w:rsid w:val="00B84CA9"/>
    <w:rsid w:val="00B93A03"/>
    <w:rsid w:val="00B952AD"/>
    <w:rsid w:val="00BA2E0E"/>
    <w:rsid w:val="00BA33DF"/>
    <w:rsid w:val="00BB2936"/>
    <w:rsid w:val="00BB3D45"/>
    <w:rsid w:val="00BC04A9"/>
    <w:rsid w:val="00BC066D"/>
    <w:rsid w:val="00BC0940"/>
    <w:rsid w:val="00BF53AA"/>
    <w:rsid w:val="00C03462"/>
    <w:rsid w:val="00C059DA"/>
    <w:rsid w:val="00C07C72"/>
    <w:rsid w:val="00C119CB"/>
    <w:rsid w:val="00C125D8"/>
    <w:rsid w:val="00C149E3"/>
    <w:rsid w:val="00C205B0"/>
    <w:rsid w:val="00C25FF2"/>
    <w:rsid w:val="00C26BFA"/>
    <w:rsid w:val="00C31A62"/>
    <w:rsid w:val="00C328E9"/>
    <w:rsid w:val="00C42AB9"/>
    <w:rsid w:val="00C51B5C"/>
    <w:rsid w:val="00C57028"/>
    <w:rsid w:val="00C61B36"/>
    <w:rsid w:val="00C658D2"/>
    <w:rsid w:val="00C65D03"/>
    <w:rsid w:val="00C665EF"/>
    <w:rsid w:val="00C669E8"/>
    <w:rsid w:val="00C7073E"/>
    <w:rsid w:val="00C76948"/>
    <w:rsid w:val="00C80AE5"/>
    <w:rsid w:val="00C845B2"/>
    <w:rsid w:val="00C847F3"/>
    <w:rsid w:val="00C91F3B"/>
    <w:rsid w:val="00C9211E"/>
    <w:rsid w:val="00CA003F"/>
    <w:rsid w:val="00CA351C"/>
    <w:rsid w:val="00CB52E1"/>
    <w:rsid w:val="00CC1D22"/>
    <w:rsid w:val="00CC2DD5"/>
    <w:rsid w:val="00CC5458"/>
    <w:rsid w:val="00CD312F"/>
    <w:rsid w:val="00CD36C7"/>
    <w:rsid w:val="00CE0920"/>
    <w:rsid w:val="00CE378F"/>
    <w:rsid w:val="00CE780A"/>
    <w:rsid w:val="00CF130D"/>
    <w:rsid w:val="00CF1978"/>
    <w:rsid w:val="00CF1A08"/>
    <w:rsid w:val="00CF39CC"/>
    <w:rsid w:val="00CF76D4"/>
    <w:rsid w:val="00D02A84"/>
    <w:rsid w:val="00D05DE2"/>
    <w:rsid w:val="00D06FCC"/>
    <w:rsid w:val="00D14F50"/>
    <w:rsid w:val="00D15CE9"/>
    <w:rsid w:val="00D24481"/>
    <w:rsid w:val="00D2469A"/>
    <w:rsid w:val="00D25716"/>
    <w:rsid w:val="00D33E1B"/>
    <w:rsid w:val="00D37F93"/>
    <w:rsid w:val="00D434AE"/>
    <w:rsid w:val="00D4580D"/>
    <w:rsid w:val="00D478F7"/>
    <w:rsid w:val="00D51E72"/>
    <w:rsid w:val="00D54DDF"/>
    <w:rsid w:val="00D6018F"/>
    <w:rsid w:val="00D601BB"/>
    <w:rsid w:val="00D60DDC"/>
    <w:rsid w:val="00D66097"/>
    <w:rsid w:val="00D71FD3"/>
    <w:rsid w:val="00D75861"/>
    <w:rsid w:val="00D82176"/>
    <w:rsid w:val="00D84BF2"/>
    <w:rsid w:val="00D92D21"/>
    <w:rsid w:val="00D940C5"/>
    <w:rsid w:val="00D94158"/>
    <w:rsid w:val="00D947E4"/>
    <w:rsid w:val="00DB0A77"/>
    <w:rsid w:val="00DB1ED8"/>
    <w:rsid w:val="00DC5225"/>
    <w:rsid w:val="00DC75E5"/>
    <w:rsid w:val="00DD4870"/>
    <w:rsid w:val="00DE02AB"/>
    <w:rsid w:val="00DE397C"/>
    <w:rsid w:val="00DE47F3"/>
    <w:rsid w:val="00DE4A12"/>
    <w:rsid w:val="00DF5D21"/>
    <w:rsid w:val="00E02C2C"/>
    <w:rsid w:val="00E02DE5"/>
    <w:rsid w:val="00E0700C"/>
    <w:rsid w:val="00E1283B"/>
    <w:rsid w:val="00E12DF0"/>
    <w:rsid w:val="00E1775B"/>
    <w:rsid w:val="00E24400"/>
    <w:rsid w:val="00E30322"/>
    <w:rsid w:val="00E366F0"/>
    <w:rsid w:val="00E42A0C"/>
    <w:rsid w:val="00E433AD"/>
    <w:rsid w:val="00E45DA3"/>
    <w:rsid w:val="00E54DC8"/>
    <w:rsid w:val="00E5610A"/>
    <w:rsid w:val="00E569DB"/>
    <w:rsid w:val="00E5754D"/>
    <w:rsid w:val="00E61122"/>
    <w:rsid w:val="00E719FD"/>
    <w:rsid w:val="00E74C87"/>
    <w:rsid w:val="00E77E2C"/>
    <w:rsid w:val="00E844C2"/>
    <w:rsid w:val="00E848D1"/>
    <w:rsid w:val="00E87EAF"/>
    <w:rsid w:val="00E9090A"/>
    <w:rsid w:val="00E90C96"/>
    <w:rsid w:val="00E93B74"/>
    <w:rsid w:val="00E97D89"/>
    <w:rsid w:val="00EA28B7"/>
    <w:rsid w:val="00EA44C3"/>
    <w:rsid w:val="00EA50F8"/>
    <w:rsid w:val="00EB146D"/>
    <w:rsid w:val="00EB463A"/>
    <w:rsid w:val="00EC3AF4"/>
    <w:rsid w:val="00ED3BF8"/>
    <w:rsid w:val="00EE55C1"/>
    <w:rsid w:val="00EE61ED"/>
    <w:rsid w:val="00EF0AD4"/>
    <w:rsid w:val="00EF54E2"/>
    <w:rsid w:val="00EF66CE"/>
    <w:rsid w:val="00EF7DE8"/>
    <w:rsid w:val="00F016CE"/>
    <w:rsid w:val="00F02860"/>
    <w:rsid w:val="00F028C0"/>
    <w:rsid w:val="00F04539"/>
    <w:rsid w:val="00F04E5A"/>
    <w:rsid w:val="00F06BEA"/>
    <w:rsid w:val="00F1278D"/>
    <w:rsid w:val="00F13E58"/>
    <w:rsid w:val="00F13F01"/>
    <w:rsid w:val="00F17F35"/>
    <w:rsid w:val="00F268AD"/>
    <w:rsid w:val="00F352B9"/>
    <w:rsid w:val="00F40A15"/>
    <w:rsid w:val="00F4451B"/>
    <w:rsid w:val="00F52324"/>
    <w:rsid w:val="00F531C4"/>
    <w:rsid w:val="00F5417D"/>
    <w:rsid w:val="00F55910"/>
    <w:rsid w:val="00F57D98"/>
    <w:rsid w:val="00F63E52"/>
    <w:rsid w:val="00F65D93"/>
    <w:rsid w:val="00F7208A"/>
    <w:rsid w:val="00F80055"/>
    <w:rsid w:val="00F82D8E"/>
    <w:rsid w:val="00F840B5"/>
    <w:rsid w:val="00F842C4"/>
    <w:rsid w:val="00F84596"/>
    <w:rsid w:val="00F849B9"/>
    <w:rsid w:val="00F87C70"/>
    <w:rsid w:val="00F942CF"/>
    <w:rsid w:val="00F96B6C"/>
    <w:rsid w:val="00FA0793"/>
    <w:rsid w:val="00FA23F0"/>
    <w:rsid w:val="00FA6D91"/>
    <w:rsid w:val="00FB0E35"/>
    <w:rsid w:val="00FB2CC8"/>
    <w:rsid w:val="00FB58B7"/>
    <w:rsid w:val="00FB72A1"/>
    <w:rsid w:val="00FC2623"/>
    <w:rsid w:val="00FC5295"/>
    <w:rsid w:val="00FD3354"/>
    <w:rsid w:val="00FE3513"/>
    <w:rsid w:val="00FE46CF"/>
    <w:rsid w:val="00FF1FF0"/>
    <w:rsid w:val="00FF31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7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22"/>
    <w:pPr>
      <w:spacing w:after="120" w:line="240" w:lineRule="auto"/>
      <w:jc w:val="both"/>
    </w:pPr>
    <w:rPr>
      <w:rFonts w:asciiTheme="majorBidi" w:hAnsiTheme="majorBidi" w:cstheme="majorBidi"/>
      <w:sz w:val="24"/>
      <w:szCs w:val="24"/>
    </w:rPr>
  </w:style>
  <w:style w:type="paragraph" w:styleId="Heading1">
    <w:name w:val="heading 1"/>
    <w:basedOn w:val="Normal"/>
    <w:next w:val="Normal"/>
    <w:link w:val="Heading1Char"/>
    <w:uiPriority w:val="9"/>
    <w:qFormat/>
    <w:rsid w:val="00B45A70"/>
    <w:pPr>
      <w:keepNext/>
      <w:keepLines/>
      <w:numPr>
        <w:numId w:val="3"/>
      </w:numPr>
      <w:spacing w:before="480" w:after="240"/>
      <w:outlineLvl w:val="0"/>
    </w:pPr>
    <w:rPr>
      <w:rFonts w:eastAsiaTheme="majorEastAsia"/>
      <w:b/>
      <w:bCs/>
    </w:rPr>
  </w:style>
  <w:style w:type="paragraph" w:styleId="Heading2">
    <w:name w:val="heading 2"/>
    <w:basedOn w:val="Normal"/>
    <w:next w:val="Normal"/>
    <w:link w:val="Heading2Char"/>
    <w:uiPriority w:val="9"/>
    <w:unhideWhenUsed/>
    <w:qFormat/>
    <w:rsid w:val="00B45A70"/>
    <w:pPr>
      <w:keepNext/>
      <w:keepLines/>
      <w:numPr>
        <w:ilvl w:val="1"/>
        <w:numId w:val="3"/>
      </w:numPr>
      <w:spacing w:before="240" w:after="240"/>
      <w:ind w:left="0" w:firstLine="0"/>
      <w:outlineLvl w:val="1"/>
    </w:pPr>
    <w:rPr>
      <w:rFonts w:eastAsiaTheme="majorEastAsia"/>
      <w:i/>
      <w:iCs/>
    </w:rPr>
  </w:style>
  <w:style w:type="paragraph" w:styleId="Heading3">
    <w:name w:val="heading 3"/>
    <w:basedOn w:val="Normal"/>
    <w:next w:val="Normal"/>
    <w:link w:val="Heading3Char"/>
    <w:uiPriority w:val="9"/>
    <w:semiHidden/>
    <w:unhideWhenUsed/>
    <w:qFormat/>
    <w:rsid w:val="00B45A70"/>
    <w:pPr>
      <w:keepNext/>
      <w:keepLines/>
      <w:numPr>
        <w:ilvl w:val="2"/>
        <w:numId w:val="3"/>
      </w:numPr>
      <w:spacing w:before="40" w:after="0"/>
      <w:outlineLvl w:val="2"/>
    </w:pPr>
    <w:rPr>
      <w:rFonts w:asciiTheme="majorHAnsi" w:eastAsiaTheme="majorEastAsia" w:hAnsiTheme="majorHAnsi"/>
      <w:color w:val="1F3763" w:themeColor="accent1" w:themeShade="7F"/>
    </w:rPr>
  </w:style>
  <w:style w:type="paragraph" w:styleId="Heading4">
    <w:name w:val="heading 4"/>
    <w:basedOn w:val="Normal"/>
    <w:next w:val="Normal"/>
    <w:link w:val="Heading4Char"/>
    <w:uiPriority w:val="9"/>
    <w:semiHidden/>
    <w:unhideWhenUsed/>
    <w:qFormat/>
    <w:rsid w:val="00B45A70"/>
    <w:pPr>
      <w:keepNext/>
      <w:keepLines/>
      <w:numPr>
        <w:ilvl w:val="3"/>
        <w:numId w:val="3"/>
      </w:numPr>
      <w:spacing w:before="40" w:after="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B45A70"/>
    <w:pPr>
      <w:keepNext/>
      <w:keepLines/>
      <w:numPr>
        <w:ilvl w:val="4"/>
        <w:numId w:val="3"/>
      </w:numPr>
      <w:spacing w:before="40" w:after="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B45A70"/>
    <w:pPr>
      <w:keepNext/>
      <w:keepLines/>
      <w:numPr>
        <w:ilvl w:val="5"/>
        <w:numId w:val="3"/>
      </w:numPr>
      <w:spacing w:before="40" w:after="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B45A70"/>
    <w:pPr>
      <w:keepNext/>
      <w:keepLines/>
      <w:numPr>
        <w:ilvl w:val="6"/>
        <w:numId w:val="3"/>
      </w:numPr>
      <w:spacing w:before="40" w:after="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B45A70"/>
    <w:pPr>
      <w:keepNext/>
      <w:keepLines/>
      <w:numPr>
        <w:ilvl w:val="7"/>
        <w:numId w:val="3"/>
      </w:numPr>
      <w:spacing w:before="40" w:after="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B45A70"/>
    <w:pPr>
      <w:keepNext/>
      <w:keepLines/>
      <w:numPr>
        <w:ilvl w:val="8"/>
        <w:numId w:val="3"/>
      </w:numPr>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224A7"/>
    <w:pPr>
      <w:spacing w:after="0"/>
      <w:jc w:val="center"/>
    </w:pPr>
    <w:rPr>
      <w:rFonts w:ascii="Times New Roman" w:hAnsi="Times New Roman" w:cs="Times New Roman"/>
      <w:noProof/>
      <w:sz w:val="22"/>
    </w:rPr>
  </w:style>
  <w:style w:type="character" w:customStyle="1" w:styleId="EndNoteBibliographyTitleChar">
    <w:name w:val="EndNote Bibliography Title Char"/>
    <w:basedOn w:val="DefaultParagraphFont"/>
    <w:link w:val="EndNoteBibliographyTitle"/>
    <w:rsid w:val="009224A7"/>
    <w:rPr>
      <w:rFonts w:ascii="Times New Roman" w:hAnsi="Times New Roman" w:cs="Times New Roman"/>
      <w:noProof/>
      <w:szCs w:val="24"/>
    </w:rPr>
  </w:style>
  <w:style w:type="paragraph" w:customStyle="1" w:styleId="EndNoteBibliography">
    <w:name w:val="EndNote Bibliography"/>
    <w:basedOn w:val="Normal"/>
    <w:link w:val="EndNoteBibliographyChar"/>
    <w:rsid w:val="009224A7"/>
    <w:rPr>
      <w:rFonts w:ascii="Times New Roman" w:hAnsi="Times New Roman" w:cs="Times New Roman"/>
      <w:noProof/>
      <w:sz w:val="22"/>
    </w:rPr>
  </w:style>
  <w:style w:type="character" w:customStyle="1" w:styleId="EndNoteBibliographyChar">
    <w:name w:val="EndNote Bibliography Char"/>
    <w:basedOn w:val="DefaultParagraphFont"/>
    <w:link w:val="EndNoteBibliography"/>
    <w:rsid w:val="009224A7"/>
    <w:rPr>
      <w:rFonts w:ascii="Times New Roman" w:hAnsi="Times New Roman" w:cs="Times New Roman"/>
      <w:noProof/>
      <w:szCs w:val="24"/>
    </w:rPr>
  </w:style>
  <w:style w:type="character" w:styleId="Hyperlink">
    <w:name w:val="Hyperlink"/>
    <w:basedOn w:val="DefaultParagraphFont"/>
    <w:uiPriority w:val="99"/>
    <w:unhideWhenUsed/>
    <w:rsid w:val="000A3310"/>
    <w:rPr>
      <w:color w:val="0563C1" w:themeColor="hyperlink"/>
      <w:u w:val="single"/>
    </w:rPr>
  </w:style>
  <w:style w:type="character" w:styleId="UnresolvedMention">
    <w:name w:val="Unresolved Mention"/>
    <w:basedOn w:val="DefaultParagraphFont"/>
    <w:uiPriority w:val="99"/>
    <w:semiHidden/>
    <w:unhideWhenUsed/>
    <w:rsid w:val="000A3310"/>
    <w:rPr>
      <w:color w:val="605E5C"/>
      <w:shd w:val="clear" w:color="auto" w:fill="E1DFDD"/>
    </w:rPr>
  </w:style>
  <w:style w:type="character" w:customStyle="1" w:styleId="Heading1Char">
    <w:name w:val="Heading 1 Char"/>
    <w:basedOn w:val="DefaultParagraphFont"/>
    <w:link w:val="Heading1"/>
    <w:uiPriority w:val="9"/>
    <w:rsid w:val="00B45A70"/>
    <w:rPr>
      <w:rFonts w:asciiTheme="majorBidi" w:eastAsiaTheme="majorEastAsia" w:hAnsiTheme="majorBidi" w:cstheme="majorBidi"/>
      <w:b/>
      <w:bCs/>
      <w:sz w:val="24"/>
      <w:szCs w:val="24"/>
    </w:rPr>
  </w:style>
  <w:style w:type="character" w:customStyle="1" w:styleId="Heading2Char">
    <w:name w:val="Heading 2 Char"/>
    <w:basedOn w:val="DefaultParagraphFont"/>
    <w:link w:val="Heading2"/>
    <w:uiPriority w:val="9"/>
    <w:rsid w:val="00B45A70"/>
    <w:rPr>
      <w:rFonts w:asciiTheme="majorBidi" w:eastAsiaTheme="majorEastAsia" w:hAnsiTheme="majorBidi" w:cstheme="majorBidi"/>
      <w:i/>
      <w:iCs/>
      <w:sz w:val="24"/>
      <w:szCs w:val="24"/>
    </w:rPr>
  </w:style>
  <w:style w:type="character" w:customStyle="1" w:styleId="Heading3Char">
    <w:name w:val="Heading 3 Char"/>
    <w:basedOn w:val="DefaultParagraphFont"/>
    <w:link w:val="Heading3"/>
    <w:uiPriority w:val="9"/>
    <w:semiHidden/>
    <w:rsid w:val="00B45A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5A7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5A7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5A7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5A7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45A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5A7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D3148"/>
    <w:pPr>
      <w:spacing w:after="200"/>
    </w:pPr>
    <w:rPr>
      <w:i/>
      <w:iCs/>
      <w:color w:val="44546A" w:themeColor="text2"/>
      <w:sz w:val="18"/>
      <w:szCs w:val="18"/>
    </w:rPr>
  </w:style>
  <w:style w:type="paragraph" w:styleId="ListParagraph">
    <w:name w:val="List Paragraph"/>
    <w:basedOn w:val="Normal"/>
    <w:uiPriority w:val="34"/>
    <w:qFormat/>
    <w:rsid w:val="000646E3"/>
    <w:pPr>
      <w:ind w:left="720"/>
      <w:contextualSpacing/>
    </w:pPr>
  </w:style>
  <w:style w:type="character" w:styleId="CommentReference">
    <w:name w:val="annotation reference"/>
    <w:basedOn w:val="DefaultParagraphFont"/>
    <w:uiPriority w:val="99"/>
    <w:semiHidden/>
    <w:unhideWhenUsed/>
    <w:rsid w:val="00D06FCC"/>
    <w:rPr>
      <w:sz w:val="16"/>
      <w:szCs w:val="16"/>
    </w:rPr>
  </w:style>
  <w:style w:type="paragraph" w:styleId="CommentText">
    <w:name w:val="annotation text"/>
    <w:basedOn w:val="Normal"/>
    <w:link w:val="CommentTextChar"/>
    <w:uiPriority w:val="99"/>
    <w:unhideWhenUsed/>
    <w:rsid w:val="00D06FCC"/>
    <w:rPr>
      <w:sz w:val="20"/>
      <w:szCs w:val="20"/>
    </w:rPr>
  </w:style>
  <w:style w:type="character" w:customStyle="1" w:styleId="CommentTextChar">
    <w:name w:val="Comment Text Char"/>
    <w:basedOn w:val="DefaultParagraphFont"/>
    <w:link w:val="CommentText"/>
    <w:uiPriority w:val="99"/>
    <w:rsid w:val="00D06FCC"/>
    <w:rPr>
      <w:rFonts w:asciiTheme="majorBidi" w:hAnsiTheme="majorBidi" w:cstheme="majorBidi"/>
      <w:sz w:val="20"/>
      <w:szCs w:val="20"/>
    </w:rPr>
  </w:style>
  <w:style w:type="paragraph" w:styleId="CommentSubject">
    <w:name w:val="annotation subject"/>
    <w:basedOn w:val="CommentText"/>
    <w:next w:val="CommentText"/>
    <w:link w:val="CommentSubjectChar"/>
    <w:uiPriority w:val="99"/>
    <w:semiHidden/>
    <w:unhideWhenUsed/>
    <w:rsid w:val="00D06FCC"/>
    <w:rPr>
      <w:b/>
      <w:bCs/>
    </w:rPr>
  </w:style>
  <w:style w:type="character" w:customStyle="1" w:styleId="CommentSubjectChar">
    <w:name w:val="Comment Subject Char"/>
    <w:basedOn w:val="CommentTextChar"/>
    <w:link w:val="CommentSubject"/>
    <w:uiPriority w:val="99"/>
    <w:semiHidden/>
    <w:rsid w:val="00D06FCC"/>
    <w:rPr>
      <w:rFonts w:asciiTheme="majorBidi" w:hAnsiTheme="majorBidi" w:cstheme="majorBidi"/>
      <w:b/>
      <w:bCs/>
      <w:sz w:val="20"/>
      <w:szCs w:val="20"/>
    </w:rPr>
  </w:style>
  <w:style w:type="paragraph" w:styleId="Header">
    <w:name w:val="header"/>
    <w:basedOn w:val="Normal"/>
    <w:link w:val="HeaderChar"/>
    <w:uiPriority w:val="99"/>
    <w:unhideWhenUsed/>
    <w:rsid w:val="00D06FCC"/>
    <w:pPr>
      <w:tabs>
        <w:tab w:val="center" w:pos="4680"/>
        <w:tab w:val="right" w:pos="9360"/>
      </w:tabs>
      <w:spacing w:after="0"/>
    </w:pPr>
  </w:style>
  <w:style w:type="character" w:customStyle="1" w:styleId="HeaderChar">
    <w:name w:val="Header Char"/>
    <w:basedOn w:val="DefaultParagraphFont"/>
    <w:link w:val="Header"/>
    <w:uiPriority w:val="99"/>
    <w:rsid w:val="00D06FCC"/>
    <w:rPr>
      <w:rFonts w:asciiTheme="majorBidi" w:hAnsiTheme="majorBidi" w:cstheme="majorBidi"/>
      <w:sz w:val="24"/>
      <w:szCs w:val="24"/>
    </w:rPr>
  </w:style>
  <w:style w:type="paragraph" w:styleId="Footer">
    <w:name w:val="footer"/>
    <w:basedOn w:val="Normal"/>
    <w:link w:val="FooterChar"/>
    <w:uiPriority w:val="99"/>
    <w:unhideWhenUsed/>
    <w:rsid w:val="00D06FCC"/>
    <w:pPr>
      <w:tabs>
        <w:tab w:val="center" w:pos="4680"/>
        <w:tab w:val="right" w:pos="9360"/>
      </w:tabs>
      <w:spacing w:after="0"/>
    </w:pPr>
  </w:style>
  <w:style w:type="character" w:customStyle="1" w:styleId="FooterChar">
    <w:name w:val="Footer Char"/>
    <w:basedOn w:val="DefaultParagraphFont"/>
    <w:link w:val="Footer"/>
    <w:uiPriority w:val="99"/>
    <w:rsid w:val="00D06FCC"/>
    <w:rPr>
      <w:rFonts w:asciiTheme="majorBidi" w:hAnsiTheme="majorBidi" w:cstheme="majorBidi"/>
      <w:sz w:val="24"/>
      <w:szCs w:val="24"/>
    </w:rPr>
  </w:style>
  <w:style w:type="paragraph" w:styleId="Revision">
    <w:name w:val="Revision"/>
    <w:hidden/>
    <w:uiPriority w:val="99"/>
    <w:semiHidden/>
    <w:rsid w:val="001279A9"/>
    <w:pPr>
      <w:spacing w:after="0" w:line="240" w:lineRule="auto"/>
    </w:pPr>
    <w:rPr>
      <w:rFonts w:asciiTheme="majorBidi" w:hAnsiTheme="majorBidi" w:cstheme="majorBidi"/>
      <w:sz w:val="24"/>
      <w:szCs w:val="24"/>
    </w:rPr>
  </w:style>
  <w:style w:type="paragraph" w:styleId="NormalWeb">
    <w:name w:val="Normal (Web)"/>
    <w:basedOn w:val="Normal"/>
    <w:uiPriority w:val="99"/>
    <w:unhideWhenUsed/>
    <w:rsid w:val="003C144F"/>
    <w:pPr>
      <w:spacing w:before="100" w:beforeAutospacing="1" w:after="100" w:afterAutospacing="1"/>
      <w:jc w:val="left"/>
    </w:pPr>
    <w:rPr>
      <w:rFonts w:ascii="Times New Roman" w:eastAsia="Times New Roman" w:hAnsi="Times New Roman" w:cs="Times New Roman"/>
    </w:rPr>
  </w:style>
  <w:style w:type="table" w:styleId="TableGrid">
    <w:name w:val="Table Grid"/>
    <w:basedOn w:val="TableNormal"/>
    <w:uiPriority w:val="39"/>
    <w:rsid w:val="0036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QuoteChar">
    <w:name w:val="Intense Quote Char"/>
    <w:rsid w:val="0062258A"/>
    <w:rPr>
      <w:rFonts w:ascii="Arial" w:eastAsia="Arial" w:hAnsi="Arial"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654">
      <w:bodyDiv w:val="1"/>
      <w:marLeft w:val="0"/>
      <w:marRight w:val="0"/>
      <w:marTop w:val="0"/>
      <w:marBottom w:val="0"/>
      <w:divBdr>
        <w:top w:val="none" w:sz="0" w:space="0" w:color="auto"/>
        <w:left w:val="none" w:sz="0" w:space="0" w:color="auto"/>
        <w:bottom w:val="none" w:sz="0" w:space="0" w:color="auto"/>
        <w:right w:val="none" w:sz="0" w:space="0" w:color="auto"/>
      </w:divBdr>
    </w:div>
    <w:div w:id="37241303">
      <w:bodyDiv w:val="1"/>
      <w:marLeft w:val="0"/>
      <w:marRight w:val="0"/>
      <w:marTop w:val="0"/>
      <w:marBottom w:val="0"/>
      <w:divBdr>
        <w:top w:val="none" w:sz="0" w:space="0" w:color="auto"/>
        <w:left w:val="none" w:sz="0" w:space="0" w:color="auto"/>
        <w:bottom w:val="none" w:sz="0" w:space="0" w:color="auto"/>
        <w:right w:val="none" w:sz="0" w:space="0" w:color="auto"/>
      </w:divBdr>
    </w:div>
    <w:div w:id="328563664">
      <w:bodyDiv w:val="1"/>
      <w:marLeft w:val="0"/>
      <w:marRight w:val="0"/>
      <w:marTop w:val="0"/>
      <w:marBottom w:val="0"/>
      <w:divBdr>
        <w:top w:val="none" w:sz="0" w:space="0" w:color="auto"/>
        <w:left w:val="none" w:sz="0" w:space="0" w:color="auto"/>
        <w:bottom w:val="none" w:sz="0" w:space="0" w:color="auto"/>
        <w:right w:val="none" w:sz="0" w:space="0" w:color="auto"/>
      </w:divBdr>
    </w:div>
    <w:div w:id="485322360">
      <w:bodyDiv w:val="1"/>
      <w:marLeft w:val="0"/>
      <w:marRight w:val="0"/>
      <w:marTop w:val="0"/>
      <w:marBottom w:val="0"/>
      <w:divBdr>
        <w:top w:val="none" w:sz="0" w:space="0" w:color="auto"/>
        <w:left w:val="none" w:sz="0" w:space="0" w:color="auto"/>
        <w:bottom w:val="none" w:sz="0" w:space="0" w:color="auto"/>
        <w:right w:val="none" w:sz="0" w:space="0" w:color="auto"/>
      </w:divBdr>
    </w:div>
    <w:div w:id="588272516">
      <w:bodyDiv w:val="1"/>
      <w:marLeft w:val="0"/>
      <w:marRight w:val="0"/>
      <w:marTop w:val="0"/>
      <w:marBottom w:val="0"/>
      <w:divBdr>
        <w:top w:val="none" w:sz="0" w:space="0" w:color="auto"/>
        <w:left w:val="none" w:sz="0" w:space="0" w:color="auto"/>
        <w:bottom w:val="none" w:sz="0" w:space="0" w:color="auto"/>
        <w:right w:val="none" w:sz="0" w:space="0" w:color="auto"/>
      </w:divBdr>
    </w:div>
    <w:div w:id="704138000">
      <w:bodyDiv w:val="1"/>
      <w:marLeft w:val="0"/>
      <w:marRight w:val="0"/>
      <w:marTop w:val="0"/>
      <w:marBottom w:val="0"/>
      <w:divBdr>
        <w:top w:val="none" w:sz="0" w:space="0" w:color="auto"/>
        <w:left w:val="none" w:sz="0" w:space="0" w:color="auto"/>
        <w:bottom w:val="none" w:sz="0" w:space="0" w:color="auto"/>
        <w:right w:val="none" w:sz="0" w:space="0" w:color="auto"/>
      </w:divBdr>
    </w:div>
    <w:div w:id="755246559">
      <w:bodyDiv w:val="1"/>
      <w:marLeft w:val="0"/>
      <w:marRight w:val="0"/>
      <w:marTop w:val="0"/>
      <w:marBottom w:val="0"/>
      <w:divBdr>
        <w:top w:val="none" w:sz="0" w:space="0" w:color="auto"/>
        <w:left w:val="none" w:sz="0" w:space="0" w:color="auto"/>
        <w:bottom w:val="none" w:sz="0" w:space="0" w:color="auto"/>
        <w:right w:val="none" w:sz="0" w:space="0" w:color="auto"/>
      </w:divBdr>
    </w:div>
    <w:div w:id="830868896">
      <w:bodyDiv w:val="1"/>
      <w:marLeft w:val="0"/>
      <w:marRight w:val="0"/>
      <w:marTop w:val="0"/>
      <w:marBottom w:val="0"/>
      <w:divBdr>
        <w:top w:val="none" w:sz="0" w:space="0" w:color="auto"/>
        <w:left w:val="none" w:sz="0" w:space="0" w:color="auto"/>
        <w:bottom w:val="none" w:sz="0" w:space="0" w:color="auto"/>
        <w:right w:val="none" w:sz="0" w:space="0" w:color="auto"/>
      </w:divBdr>
    </w:div>
    <w:div w:id="882711045">
      <w:bodyDiv w:val="1"/>
      <w:marLeft w:val="0"/>
      <w:marRight w:val="0"/>
      <w:marTop w:val="0"/>
      <w:marBottom w:val="0"/>
      <w:divBdr>
        <w:top w:val="none" w:sz="0" w:space="0" w:color="auto"/>
        <w:left w:val="none" w:sz="0" w:space="0" w:color="auto"/>
        <w:bottom w:val="none" w:sz="0" w:space="0" w:color="auto"/>
        <w:right w:val="none" w:sz="0" w:space="0" w:color="auto"/>
      </w:divBdr>
    </w:div>
    <w:div w:id="1213225655">
      <w:bodyDiv w:val="1"/>
      <w:marLeft w:val="0"/>
      <w:marRight w:val="0"/>
      <w:marTop w:val="0"/>
      <w:marBottom w:val="0"/>
      <w:divBdr>
        <w:top w:val="none" w:sz="0" w:space="0" w:color="auto"/>
        <w:left w:val="none" w:sz="0" w:space="0" w:color="auto"/>
        <w:bottom w:val="none" w:sz="0" w:space="0" w:color="auto"/>
        <w:right w:val="none" w:sz="0" w:space="0" w:color="auto"/>
      </w:divBdr>
    </w:div>
    <w:div w:id="1383024003">
      <w:bodyDiv w:val="1"/>
      <w:marLeft w:val="0"/>
      <w:marRight w:val="0"/>
      <w:marTop w:val="0"/>
      <w:marBottom w:val="0"/>
      <w:divBdr>
        <w:top w:val="none" w:sz="0" w:space="0" w:color="auto"/>
        <w:left w:val="none" w:sz="0" w:space="0" w:color="auto"/>
        <w:bottom w:val="none" w:sz="0" w:space="0" w:color="auto"/>
        <w:right w:val="none" w:sz="0" w:space="0" w:color="auto"/>
      </w:divBdr>
    </w:div>
    <w:div w:id="1503739838">
      <w:bodyDiv w:val="1"/>
      <w:marLeft w:val="0"/>
      <w:marRight w:val="0"/>
      <w:marTop w:val="0"/>
      <w:marBottom w:val="0"/>
      <w:divBdr>
        <w:top w:val="none" w:sz="0" w:space="0" w:color="auto"/>
        <w:left w:val="none" w:sz="0" w:space="0" w:color="auto"/>
        <w:bottom w:val="none" w:sz="0" w:space="0" w:color="auto"/>
        <w:right w:val="none" w:sz="0" w:space="0" w:color="auto"/>
      </w:divBdr>
    </w:div>
    <w:div w:id="1559895453">
      <w:bodyDiv w:val="1"/>
      <w:marLeft w:val="0"/>
      <w:marRight w:val="0"/>
      <w:marTop w:val="0"/>
      <w:marBottom w:val="0"/>
      <w:divBdr>
        <w:top w:val="none" w:sz="0" w:space="0" w:color="auto"/>
        <w:left w:val="none" w:sz="0" w:space="0" w:color="auto"/>
        <w:bottom w:val="none" w:sz="0" w:space="0" w:color="auto"/>
        <w:right w:val="none" w:sz="0" w:space="0" w:color="auto"/>
      </w:divBdr>
    </w:div>
    <w:div w:id="1643340485">
      <w:bodyDiv w:val="1"/>
      <w:marLeft w:val="0"/>
      <w:marRight w:val="0"/>
      <w:marTop w:val="0"/>
      <w:marBottom w:val="0"/>
      <w:divBdr>
        <w:top w:val="none" w:sz="0" w:space="0" w:color="auto"/>
        <w:left w:val="none" w:sz="0" w:space="0" w:color="auto"/>
        <w:bottom w:val="none" w:sz="0" w:space="0" w:color="auto"/>
        <w:right w:val="none" w:sz="0" w:space="0" w:color="auto"/>
      </w:divBdr>
    </w:div>
    <w:div w:id="1763067045">
      <w:bodyDiv w:val="1"/>
      <w:marLeft w:val="0"/>
      <w:marRight w:val="0"/>
      <w:marTop w:val="0"/>
      <w:marBottom w:val="0"/>
      <w:divBdr>
        <w:top w:val="none" w:sz="0" w:space="0" w:color="auto"/>
        <w:left w:val="none" w:sz="0" w:space="0" w:color="auto"/>
        <w:bottom w:val="none" w:sz="0" w:space="0" w:color="auto"/>
        <w:right w:val="none" w:sz="0" w:space="0" w:color="auto"/>
      </w:divBdr>
    </w:div>
    <w:div w:id="18989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UO8bdrXghs" TargetMode="External"/><Relationship Id="rId13" Type="http://schemas.openxmlformats.org/officeDocument/2006/relationships/image" Target="media/image4.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peechtexter.com/"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4A29-BA12-4E50-842F-5B4F531E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16088</Words>
  <Characters>91704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2025-09-02T15:26:00Z</dcterms:created>
  <dcterms:modified xsi:type="dcterms:W3CDTF">2025-09-24T12:38:00Z</dcterms:modified>
</cp:coreProperties>
</file>