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EBC8F" w14:textId="7AFE2D9D" w:rsidR="00C97B55" w:rsidRPr="00BE142F" w:rsidRDefault="12A9C355" w:rsidP="00C250DF">
      <w:pPr>
        <w:pStyle w:val="Title"/>
        <w:spacing w:before="280" w:after="120"/>
      </w:pPr>
      <w:bookmarkStart w:id="0" w:name="_Int_cg6VWFyd"/>
      <w:r>
        <w:t xml:space="preserve">AI and </w:t>
      </w:r>
      <w:r w:rsidR="00926E16">
        <w:t>d</w:t>
      </w:r>
      <w:r>
        <w:t xml:space="preserve">igital </w:t>
      </w:r>
      <w:r w:rsidR="00926E16">
        <w:t>l</w:t>
      </w:r>
      <w:r>
        <w:t xml:space="preserve">iteracy in </w:t>
      </w:r>
      <w:r w:rsidR="00926E16">
        <w:t>t</w:t>
      </w:r>
      <w:r>
        <w:t xml:space="preserve">ranslation </w:t>
      </w:r>
      <w:r w:rsidR="00926E16">
        <w:t>c</w:t>
      </w:r>
      <w:r>
        <w:t xml:space="preserve">ompetence </w:t>
      </w:r>
      <w:r w:rsidR="00926E16">
        <w:t>d</w:t>
      </w:r>
      <w:r>
        <w:t>evelopment</w:t>
      </w:r>
      <w:bookmarkEnd w:id="0"/>
    </w:p>
    <w:p w14:paraId="3F44BC00" w14:textId="71523E83" w:rsidR="00926E16" w:rsidRPr="00926E16" w:rsidRDefault="0742FCB8" w:rsidP="00926E16">
      <w:pPr>
        <w:pStyle w:val="Subtitle"/>
        <w:spacing w:after="120"/>
        <w:rPr>
          <w:b w:val="0"/>
          <w:bCs w:val="0"/>
          <w:lang w:val="de-AT"/>
        </w:rPr>
      </w:pPr>
      <w:r w:rsidRPr="00926E16">
        <w:rPr>
          <w:b w:val="0"/>
          <w:bCs w:val="0"/>
          <w:lang w:val="de-AT"/>
        </w:rPr>
        <w:t xml:space="preserve">Athanasios </w:t>
      </w:r>
      <w:proofErr w:type="spellStart"/>
      <w:r w:rsidRPr="00926E16">
        <w:rPr>
          <w:b w:val="0"/>
          <w:bCs w:val="0"/>
          <w:lang w:val="de-AT"/>
        </w:rPr>
        <w:t>Breskas</w:t>
      </w:r>
      <w:proofErr w:type="spellEnd"/>
      <w:r w:rsidR="00926E16" w:rsidRPr="00926E16">
        <w:rPr>
          <w:b w:val="0"/>
          <w:bCs w:val="0"/>
          <w:vertAlign w:val="superscript"/>
          <w:lang w:val="de-AT"/>
        </w:rPr>
        <w:t>*</w:t>
      </w:r>
      <w:r w:rsidR="00926E16" w:rsidRPr="00926E16">
        <w:rPr>
          <w:b w:val="0"/>
          <w:bCs w:val="0"/>
          <w:lang w:val="de-AT"/>
        </w:rPr>
        <w:t xml:space="preserve">, </w:t>
      </w:r>
      <w:r w:rsidRPr="00926E16">
        <w:rPr>
          <w:b w:val="0"/>
          <w:bCs w:val="0"/>
          <w:lang w:val="de-AT"/>
        </w:rPr>
        <w:t>Silvia Hansen-Schirra</w:t>
      </w:r>
      <w:r w:rsidR="00926E16" w:rsidRPr="00926E16">
        <w:rPr>
          <w:b w:val="0"/>
          <w:bCs w:val="0"/>
          <w:vertAlign w:val="superscript"/>
          <w:lang w:val="de-AT"/>
        </w:rPr>
        <w:t>*</w:t>
      </w:r>
      <w:r w:rsidR="00926E16" w:rsidRPr="00926E16">
        <w:rPr>
          <w:b w:val="0"/>
          <w:bCs w:val="0"/>
          <w:lang w:val="de-AT"/>
        </w:rPr>
        <w:t xml:space="preserve">, </w:t>
      </w:r>
      <w:r w:rsidRPr="00926E16">
        <w:rPr>
          <w:b w:val="0"/>
          <w:bCs w:val="0"/>
          <w:lang w:val="de-AT"/>
        </w:rPr>
        <w:t xml:space="preserve">Dimitrios </w:t>
      </w:r>
      <w:proofErr w:type="spellStart"/>
      <w:r w:rsidRPr="00926E16">
        <w:rPr>
          <w:b w:val="0"/>
          <w:bCs w:val="0"/>
          <w:lang w:val="de-AT"/>
        </w:rPr>
        <w:t>Kapnas</w:t>
      </w:r>
      <w:proofErr w:type="spellEnd"/>
      <w:r w:rsidR="00926E16" w:rsidRPr="00926E16">
        <w:rPr>
          <w:b w:val="0"/>
          <w:bCs w:val="0"/>
          <w:vertAlign w:val="superscript"/>
          <w:lang w:val="de-AT"/>
        </w:rPr>
        <w:t>*</w:t>
      </w:r>
    </w:p>
    <w:p w14:paraId="1504C586" w14:textId="193C80EC" w:rsidR="0742FCB8" w:rsidRPr="00C76441" w:rsidRDefault="00926E16" w:rsidP="1B0AB7B8">
      <w:pPr>
        <w:pStyle w:val="Subtitle"/>
        <w:rPr>
          <w:b w:val="0"/>
          <w:bCs w:val="0"/>
          <w:lang w:val="en-GB"/>
        </w:rPr>
      </w:pPr>
      <w:r w:rsidRPr="00C76441">
        <w:rPr>
          <w:b w:val="0"/>
          <w:bCs w:val="0"/>
          <w:vertAlign w:val="superscript"/>
          <w:lang w:val="en-GB"/>
        </w:rPr>
        <w:t>*</w:t>
      </w:r>
      <w:r w:rsidR="0742FCB8" w:rsidRPr="00C76441">
        <w:rPr>
          <w:b w:val="0"/>
          <w:bCs w:val="0"/>
          <w:lang w:val="en-GB"/>
        </w:rPr>
        <w:t>Johannes Gutenberg University</w:t>
      </w:r>
    </w:p>
    <w:p w14:paraId="4B10DE3E" w14:textId="1B09D9F0" w:rsidR="00C97B55" w:rsidRPr="00C250DF" w:rsidRDefault="00C97B55" w:rsidP="00C250DF">
      <w:pPr>
        <w:spacing w:before="560"/>
        <w:ind w:left="567" w:right="1134"/>
        <w:jc w:val="both"/>
        <w:rPr>
          <w:b/>
          <w:i/>
          <w:iCs/>
          <w:sz w:val="22"/>
          <w:szCs w:val="22"/>
          <w:lang w:eastAsia="ru-RU"/>
        </w:rPr>
      </w:pPr>
      <w:r w:rsidRPr="00C250DF">
        <w:rPr>
          <w:b/>
          <w:i/>
          <w:iCs/>
          <w:sz w:val="22"/>
          <w:szCs w:val="22"/>
          <w:lang w:eastAsia="ru-RU"/>
        </w:rPr>
        <w:t>Abstract</w:t>
      </w:r>
    </w:p>
    <w:p w14:paraId="5F3A8EC3" w14:textId="3C9C345D" w:rsidR="1B0AB7B8" w:rsidRPr="00C250DF" w:rsidRDefault="1DF1A745" w:rsidP="00C250DF">
      <w:pPr>
        <w:tabs>
          <w:tab w:val="left" w:pos="8317"/>
        </w:tabs>
        <w:ind w:left="567" w:right="567"/>
        <w:jc w:val="both"/>
        <w:rPr>
          <w:i/>
          <w:sz w:val="22"/>
          <w:szCs w:val="22"/>
          <w:lang w:eastAsia="ru-RU"/>
        </w:rPr>
      </w:pPr>
      <w:r w:rsidRPr="00C250DF">
        <w:rPr>
          <w:i/>
          <w:sz w:val="22"/>
          <w:szCs w:val="22"/>
          <w:lang w:eastAsia="ru-RU"/>
        </w:rPr>
        <w:t xml:space="preserve">Numerous studies in translation process research (TPR) show that both professional and student translation processes become more efficient, and the </w:t>
      </w:r>
      <w:proofErr w:type="gramStart"/>
      <w:r w:rsidRPr="00C250DF">
        <w:rPr>
          <w:i/>
          <w:sz w:val="22"/>
          <w:szCs w:val="22"/>
          <w:lang w:eastAsia="ru-RU"/>
        </w:rPr>
        <w:t>outputs</w:t>
      </w:r>
      <w:proofErr w:type="gramEnd"/>
      <w:r w:rsidRPr="00C250DF">
        <w:rPr>
          <w:i/>
          <w:sz w:val="22"/>
          <w:szCs w:val="22"/>
          <w:lang w:eastAsia="ru-RU"/>
        </w:rPr>
        <w:t xml:space="preserve"> become of even higher quality and more consistent using AI as machine pre-processing. The aim of th</w:t>
      </w:r>
      <w:r w:rsidR="24FB0D70" w:rsidRPr="00C250DF">
        <w:rPr>
          <w:i/>
          <w:sz w:val="22"/>
          <w:szCs w:val="22"/>
          <w:lang w:eastAsia="ru-RU"/>
        </w:rPr>
        <w:t xml:space="preserve">is empirical keylogging </w:t>
      </w:r>
      <w:r w:rsidRPr="00C250DF">
        <w:rPr>
          <w:i/>
          <w:sz w:val="22"/>
          <w:szCs w:val="22"/>
          <w:lang w:eastAsia="ru-RU"/>
        </w:rPr>
        <w:t xml:space="preserve">study was to explore how </w:t>
      </w:r>
      <w:r w:rsidR="003C26EA" w:rsidRPr="00C250DF">
        <w:rPr>
          <w:i/>
          <w:sz w:val="22"/>
          <w:szCs w:val="22"/>
          <w:lang w:eastAsia="ru-RU"/>
        </w:rPr>
        <w:t xml:space="preserve">school </w:t>
      </w:r>
      <w:r w:rsidRPr="00C250DF">
        <w:rPr>
          <w:i/>
          <w:sz w:val="22"/>
          <w:szCs w:val="22"/>
          <w:lang w:eastAsia="ru-RU"/>
        </w:rPr>
        <w:t>pupils</w:t>
      </w:r>
      <w:r w:rsidR="15AEC5D1" w:rsidRPr="00C250DF">
        <w:rPr>
          <w:i/>
          <w:sz w:val="22"/>
          <w:szCs w:val="22"/>
          <w:lang w:eastAsia="ru-RU"/>
        </w:rPr>
        <w:t xml:space="preserve"> and university students</w:t>
      </w:r>
      <w:r w:rsidR="368DE167" w:rsidRPr="00C250DF">
        <w:rPr>
          <w:i/>
          <w:sz w:val="22"/>
          <w:szCs w:val="22"/>
          <w:lang w:eastAsia="ru-RU"/>
        </w:rPr>
        <w:t xml:space="preserve"> </w:t>
      </w:r>
      <w:r w:rsidRPr="00C250DF">
        <w:rPr>
          <w:i/>
          <w:sz w:val="22"/>
          <w:szCs w:val="22"/>
          <w:lang w:eastAsia="ru-RU"/>
        </w:rPr>
        <w:t xml:space="preserve">use </w:t>
      </w:r>
      <w:r w:rsidR="00A0192F">
        <w:rPr>
          <w:i/>
          <w:sz w:val="22"/>
          <w:szCs w:val="22"/>
          <w:lang w:eastAsia="ru-RU"/>
        </w:rPr>
        <w:t>c</w:t>
      </w:r>
      <w:r w:rsidRPr="00C250DF">
        <w:rPr>
          <w:i/>
          <w:sz w:val="22"/>
          <w:szCs w:val="22"/>
          <w:lang w:eastAsia="ru-RU"/>
        </w:rPr>
        <w:t xml:space="preserve">onventional translation tools, </w:t>
      </w:r>
      <w:r w:rsidR="1EC3425C" w:rsidRPr="00C250DF">
        <w:rPr>
          <w:i/>
          <w:sz w:val="22"/>
          <w:szCs w:val="22"/>
          <w:lang w:eastAsia="ru-RU"/>
        </w:rPr>
        <w:t>e.g.,</w:t>
      </w:r>
      <w:r w:rsidRPr="00C250DF">
        <w:rPr>
          <w:i/>
          <w:sz w:val="22"/>
          <w:szCs w:val="22"/>
          <w:lang w:eastAsia="ru-RU"/>
        </w:rPr>
        <w:t xml:space="preserve"> machine translation</w:t>
      </w:r>
      <w:r w:rsidR="56155698" w:rsidRPr="00C250DF">
        <w:rPr>
          <w:i/>
          <w:sz w:val="22"/>
          <w:szCs w:val="22"/>
          <w:lang w:eastAsia="ru-RU"/>
        </w:rPr>
        <w:t xml:space="preserve"> (MT)</w:t>
      </w:r>
      <w:r w:rsidRPr="00C250DF">
        <w:rPr>
          <w:i/>
          <w:sz w:val="22"/>
          <w:szCs w:val="22"/>
          <w:lang w:eastAsia="ru-RU"/>
        </w:rPr>
        <w:t xml:space="preserve">, and innovative developments, such as ChatGPT, in </w:t>
      </w:r>
      <w:r w:rsidR="5DE6E010" w:rsidRPr="00C250DF">
        <w:rPr>
          <w:i/>
          <w:sz w:val="22"/>
          <w:szCs w:val="22"/>
          <w:lang w:eastAsia="ru-RU"/>
        </w:rPr>
        <w:t>comparison.</w:t>
      </w:r>
      <w:r w:rsidR="7D12DD10" w:rsidRPr="00C250DF">
        <w:rPr>
          <w:i/>
          <w:sz w:val="22"/>
          <w:szCs w:val="22"/>
          <w:lang w:eastAsia="ru-RU"/>
        </w:rPr>
        <w:t xml:space="preserve"> </w:t>
      </w:r>
      <w:r w:rsidR="0AC1312C" w:rsidRPr="00C250DF">
        <w:rPr>
          <w:i/>
          <w:sz w:val="22"/>
          <w:szCs w:val="22"/>
          <w:lang w:eastAsia="ru-RU"/>
        </w:rPr>
        <w:t xml:space="preserve">Specifically, we looked at </w:t>
      </w:r>
      <w:r w:rsidR="12CCA0FC" w:rsidRPr="00C250DF">
        <w:rPr>
          <w:i/>
          <w:sz w:val="22"/>
          <w:szCs w:val="22"/>
          <w:lang w:eastAsia="ru-RU"/>
        </w:rPr>
        <w:t xml:space="preserve">how </w:t>
      </w:r>
      <w:r w:rsidR="7143CE1B" w:rsidRPr="00C250DF">
        <w:rPr>
          <w:i/>
          <w:sz w:val="22"/>
          <w:szCs w:val="22"/>
          <w:lang w:eastAsia="ru-RU"/>
        </w:rPr>
        <w:t>(</w:t>
      </w:r>
      <w:r w:rsidR="0599CCA8" w:rsidRPr="00C250DF">
        <w:rPr>
          <w:i/>
          <w:sz w:val="22"/>
          <w:szCs w:val="22"/>
          <w:lang w:eastAsia="ru-RU"/>
        </w:rPr>
        <w:t xml:space="preserve">often) </w:t>
      </w:r>
      <w:r w:rsidR="0AC1312C" w:rsidRPr="00C250DF">
        <w:rPr>
          <w:i/>
          <w:sz w:val="22"/>
          <w:szCs w:val="22"/>
          <w:lang w:eastAsia="ru-RU"/>
        </w:rPr>
        <w:t xml:space="preserve">the participants </w:t>
      </w:r>
      <w:r w:rsidR="2DF7B692" w:rsidRPr="00C250DF">
        <w:rPr>
          <w:i/>
          <w:sz w:val="22"/>
          <w:szCs w:val="22"/>
          <w:lang w:eastAsia="ru-RU"/>
        </w:rPr>
        <w:t xml:space="preserve">used the tools, </w:t>
      </w:r>
      <w:r w:rsidR="0AC1312C" w:rsidRPr="00C250DF">
        <w:rPr>
          <w:i/>
          <w:sz w:val="22"/>
          <w:szCs w:val="22"/>
          <w:lang w:eastAsia="ru-RU"/>
        </w:rPr>
        <w:t>the effect</w:t>
      </w:r>
      <w:r w:rsidR="1DFBFC49" w:rsidRPr="00C250DF">
        <w:rPr>
          <w:i/>
          <w:sz w:val="22"/>
          <w:szCs w:val="22"/>
          <w:lang w:eastAsia="ru-RU"/>
        </w:rPr>
        <w:t>s</w:t>
      </w:r>
      <w:r w:rsidR="0AC1312C" w:rsidRPr="00C250DF">
        <w:rPr>
          <w:i/>
          <w:sz w:val="22"/>
          <w:szCs w:val="22"/>
          <w:lang w:eastAsia="ru-RU"/>
        </w:rPr>
        <w:t xml:space="preserve"> on language processing and translation quality</w:t>
      </w:r>
      <w:r w:rsidR="00CB0DF2">
        <w:rPr>
          <w:i/>
          <w:sz w:val="22"/>
          <w:szCs w:val="22"/>
          <w:lang w:eastAsia="ru-RU"/>
        </w:rPr>
        <w:t>,</w:t>
      </w:r>
      <w:r w:rsidR="0AC1312C" w:rsidRPr="00C250DF">
        <w:rPr>
          <w:i/>
          <w:sz w:val="22"/>
          <w:szCs w:val="22"/>
          <w:lang w:eastAsia="ru-RU"/>
        </w:rPr>
        <w:t xml:space="preserve"> and which </w:t>
      </w:r>
      <w:r w:rsidR="68566395" w:rsidRPr="00C250DF">
        <w:rPr>
          <w:i/>
          <w:sz w:val="22"/>
          <w:szCs w:val="22"/>
          <w:lang w:eastAsia="ru-RU"/>
        </w:rPr>
        <w:t xml:space="preserve">translation </w:t>
      </w:r>
      <w:r w:rsidR="0AC1312C" w:rsidRPr="00C250DF">
        <w:rPr>
          <w:i/>
          <w:sz w:val="22"/>
          <w:szCs w:val="22"/>
          <w:lang w:eastAsia="ru-RU"/>
        </w:rPr>
        <w:t>strategies were employed.</w:t>
      </w:r>
      <w:r w:rsidR="690E0EAA" w:rsidRPr="00C250DF">
        <w:rPr>
          <w:i/>
          <w:sz w:val="22"/>
          <w:szCs w:val="22"/>
          <w:lang w:eastAsia="ru-RU"/>
        </w:rPr>
        <w:t xml:space="preserve"> We expected students who</w:t>
      </w:r>
      <w:r w:rsidR="00055E20">
        <w:rPr>
          <w:i/>
          <w:sz w:val="22"/>
          <w:szCs w:val="22"/>
          <w:lang w:eastAsia="ru-RU"/>
        </w:rPr>
        <w:t>,</w:t>
      </w:r>
      <w:r w:rsidR="690E0EAA" w:rsidRPr="00C250DF">
        <w:rPr>
          <w:i/>
          <w:sz w:val="22"/>
          <w:szCs w:val="22"/>
          <w:lang w:eastAsia="ru-RU"/>
        </w:rPr>
        <w:t xml:space="preserve"> in comparison to the pupils</w:t>
      </w:r>
      <w:r w:rsidR="00055E20">
        <w:rPr>
          <w:i/>
          <w:sz w:val="22"/>
          <w:szCs w:val="22"/>
          <w:lang w:eastAsia="ru-RU"/>
        </w:rPr>
        <w:t>,</w:t>
      </w:r>
      <w:r w:rsidR="690E0EAA" w:rsidRPr="00C250DF">
        <w:rPr>
          <w:i/>
          <w:sz w:val="22"/>
          <w:szCs w:val="22"/>
          <w:lang w:eastAsia="ru-RU"/>
        </w:rPr>
        <w:t xml:space="preserve"> display greater translation competence</w:t>
      </w:r>
      <w:r w:rsidR="4EF8A77C" w:rsidRPr="00C250DF">
        <w:rPr>
          <w:i/>
          <w:sz w:val="22"/>
          <w:szCs w:val="22"/>
          <w:lang w:eastAsia="ru-RU"/>
        </w:rPr>
        <w:t>,</w:t>
      </w:r>
      <w:r w:rsidR="690E0EAA" w:rsidRPr="00C250DF">
        <w:rPr>
          <w:i/>
          <w:sz w:val="22"/>
          <w:szCs w:val="22"/>
          <w:lang w:eastAsia="ru-RU"/>
        </w:rPr>
        <w:t xml:space="preserve"> to </w:t>
      </w:r>
      <w:r w:rsidR="093B919C" w:rsidRPr="00C250DF">
        <w:rPr>
          <w:i/>
          <w:sz w:val="22"/>
          <w:szCs w:val="22"/>
          <w:lang w:eastAsia="ru-RU"/>
        </w:rPr>
        <w:t xml:space="preserve">deliver better final translations and to </w:t>
      </w:r>
      <w:r w:rsidR="4DCC8947" w:rsidRPr="00C250DF">
        <w:rPr>
          <w:i/>
          <w:sz w:val="22"/>
          <w:szCs w:val="22"/>
          <w:lang w:eastAsia="ru-RU"/>
        </w:rPr>
        <w:t xml:space="preserve">harness the power of </w:t>
      </w:r>
      <w:r w:rsidR="093B919C" w:rsidRPr="00C250DF">
        <w:rPr>
          <w:i/>
          <w:sz w:val="22"/>
          <w:szCs w:val="22"/>
          <w:lang w:eastAsia="ru-RU"/>
        </w:rPr>
        <w:t xml:space="preserve">the available tools </w:t>
      </w:r>
      <w:r w:rsidR="38B95456" w:rsidRPr="00C250DF">
        <w:rPr>
          <w:i/>
          <w:sz w:val="22"/>
          <w:szCs w:val="22"/>
          <w:lang w:eastAsia="ru-RU"/>
        </w:rPr>
        <w:t xml:space="preserve">more effectively to their </w:t>
      </w:r>
      <w:r w:rsidR="2DCCC3D4" w:rsidRPr="00C250DF">
        <w:rPr>
          <w:i/>
          <w:sz w:val="22"/>
          <w:szCs w:val="22"/>
          <w:lang w:eastAsia="ru-RU"/>
        </w:rPr>
        <w:t>advantage. The</w:t>
      </w:r>
      <w:r w:rsidR="674FE521" w:rsidRPr="00C250DF">
        <w:rPr>
          <w:i/>
          <w:sz w:val="22"/>
          <w:szCs w:val="22"/>
          <w:lang w:eastAsia="ru-RU"/>
        </w:rPr>
        <w:t xml:space="preserve"> results of this study </w:t>
      </w:r>
      <w:r w:rsidR="5EFA48C3" w:rsidRPr="00C250DF">
        <w:rPr>
          <w:i/>
          <w:sz w:val="22"/>
          <w:szCs w:val="22"/>
          <w:lang w:eastAsia="ru-RU"/>
        </w:rPr>
        <w:t>confirm this assumption and are in line with TPR studies.</w:t>
      </w:r>
      <w:r w:rsidR="2BEFC848" w:rsidRPr="00C250DF">
        <w:rPr>
          <w:i/>
          <w:sz w:val="22"/>
          <w:szCs w:val="22"/>
          <w:lang w:eastAsia="ru-RU"/>
        </w:rPr>
        <w:t xml:space="preserve"> Students used a greater variety of tools to solve different problems </w:t>
      </w:r>
      <w:bookmarkStart w:id="1" w:name="_Int_f1LxRykV"/>
      <w:proofErr w:type="gramStart"/>
      <w:r w:rsidR="2BEFC848" w:rsidRPr="00C250DF">
        <w:rPr>
          <w:i/>
          <w:sz w:val="22"/>
          <w:szCs w:val="22"/>
          <w:lang w:eastAsia="ru-RU"/>
        </w:rPr>
        <w:t>and also</w:t>
      </w:r>
      <w:bookmarkEnd w:id="1"/>
      <w:proofErr w:type="gramEnd"/>
      <w:r w:rsidR="2BEFC848" w:rsidRPr="00C250DF">
        <w:rPr>
          <w:i/>
          <w:sz w:val="22"/>
          <w:szCs w:val="22"/>
          <w:lang w:eastAsia="ru-RU"/>
        </w:rPr>
        <w:t xml:space="preserve"> prompted more w</w:t>
      </w:r>
      <w:r w:rsidR="536CF16E" w:rsidRPr="00C250DF">
        <w:rPr>
          <w:i/>
          <w:sz w:val="22"/>
          <w:szCs w:val="22"/>
          <w:lang w:eastAsia="ru-RU"/>
        </w:rPr>
        <w:t xml:space="preserve">hen only allowed to use </w:t>
      </w:r>
      <w:r w:rsidR="2BEFC848" w:rsidRPr="00C250DF">
        <w:rPr>
          <w:i/>
          <w:sz w:val="22"/>
          <w:szCs w:val="22"/>
          <w:lang w:eastAsia="ru-RU"/>
        </w:rPr>
        <w:t>ChatGPT.</w:t>
      </w:r>
      <w:r w:rsidR="5BC66F1D" w:rsidRPr="00C250DF">
        <w:rPr>
          <w:i/>
          <w:sz w:val="22"/>
          <w:szCs w:val="22"/>
          <w:lang w:eastAsia="ru-RU"/>
        </w:rPr>
        <w:t xml:space="preserve"> This study shows that tools alone</w:t>
      </w:r>
      <w:r w:rsidR="43ED0FDE" w:rsidRPr="00C250DF">
        <w:rPr>
          <w:i/>
          <w:sz w:val="22"/>
          <w:szCs w:val="22"/>
          <w:lang w:eastAsia="ru-RU"/>
        </w:rPr>
        <w:t>,</w:t>
      </w:r>
      <w:r w:rsidR="5BC66F1D" w:rsidRPr="00C250DF">
        <w:rPr>
          <w:i/>
          <w:sz w:val="22"/>
          <w:szCs w:val="22"/>
          <w:lang w:eastAsia="ru-RU"/>
        </w:rPr>
        <w:t xml:space="preserve"> in their current state</w:t>
      </w:r>
      <w:r w:rsidR="6A740F26" w:rsidRPr="00C250DF">
        <w:rPr>
          <w:i/>
          <w:sz w:val="22"/>
          <w:szCs w:val="22"/>
          <w:lang w:eastAsia="ru-RU"/>
        </w:rPr>
        <w:t>,</w:t>
      </w:r>
      <w:r w:rsidR="5BC66F1D" w:rsidRPr="00C250DF">
        <w:rPr>
          <w:i/>
          <w:sz w:val="22"/>
          <w:szCs w:val="22"/>
          <w:lang w:eastAsia="ru-RU"/>
        </w:rPr>
        <w:t xml:space="preserve"> do not make up for lacking language skills. </w:t>
      </w:r>
      <w:r w:rsidR="3DC1C5A9" w:rsidRPr="00C250DF">
        <w:rPr>
          <w:i/>
          <w:sz w:val="22"/>
          <w:szCs w:val="22"/>
          <w:lang w:eastAsia="ru-RU"/>
        </w:rPr>
        <w:t>On the</w:t>
      </w:r>
      <w:r w:rsidR="5BC66F1D" w:rsidRPr="00C250DF">
        <w:rPr>
          <w:i/>
          <w:sz w:val="22"/>
          <w:szCs w:val="22"/>
          <w:lang w:eastAsia="ru-RU"/>
        </w:rPr>
        <w:t xml:space="preserve"> contrary: Language skills are necessary to evaluate the tool output and make informed decisions. Finally, this study suggests an expansion of the existing translation </w:t>
      </w:r>
      <w:r w:rsidR="0F0338E1" w:rsidRPr="00C250DF">
        <w:rPr>
          <w:i/>
          <w:sz w:val="22"/>
          <w:szCs w:val="22"/>
          <w:lang w:eastAsia="ru-RU"/>
        </w:rPr>
        <w:t xml:space="preserve">and post-editing </w:t>
      </w:r>
      <w:r w:rsidR="5BC66F1D" w:rsidRPr="00C250DF">
        <w:rPr>
          <w:i/>
          <w:sz w:val="22"/>
          <w:szCs w:val="22"/>
          <w:lang w:eastAsia="ru-RU"/>
        </w:rPr>
        <w:t xml:space="preserve">competence models, as future </w:t>
      </w:r>
      <w:r w:rsidR="4BAC7E74" w:rsidRPr="00C250DF">
        <w:rPr>
          <w:i/>
          <w:sz w:val="22"/>
          <w:szCs w:val="22"/>
          <w:lang w:eastAsia="ru-RU"/>
        </w:rPr>
        <w:t xml:space="preserve">translation students have already </w:t>
      </w:r>
      <w:bookmarkStart w:id="2" w:name="_Int_qAjleAqJ"/>
      <w:proofErr w:type="gramStart"/>
      <w:r w:rsidR="4BAC7E74" w:rsidRPr="00C250DF">
        <w:rPr>
          <w:i/>
          <w:sz w:val="22"/>
          <w:szCs w:val="22"/>
          <w:lang w:eastAsia="ru-RU"/>
        </w:rPr>
        <w:t>come in contact with</w:t>
      </w:r>
      <w:bookmarkEnd w:id="2"/>
      <w:proofErr w:type="gramEnd"/>
      <w:r w:rsidR="4BAC7E74" w:rsidRPr="00C250DF">
        <w:rPr>
          <w:i/>
          <w:sz w:val="22"/>
          <w:szCs w:val="22"/>
          <w:lang w:eastAsia="ru-RU"/>
        </w:rPr>
        <w:t xml:space="preserve"> </w:t>
      </w:r>
      <w:r w:rsidR="3199BEFD" w:rsidRPr="00C250DF">
        <w:rPr>
          <w:i/>
          <w:sz w:val="22"/>
          <w:szCs w:val="22"/>
          <w:lang w:eastAsia="ru-RU"/>
        </w:rPr>
        <w:t xml:space="preserve">prevalent </w:t>
      </w:r>
      <w:r w:rsidR="4BAC7E74" w:rsidRPr="00C250DF">
        <w:rPr>
          <w:i/>
          <w:sz w:val="22"/>
          <w:szCs w:val="22"/>
          <w:lang w:eastAsia="ru-RU"/>
        </w:rPr>
        <w:t>innovative language technologies</w:t>
      </w:r>
      <w:r w:rsidR="536B2AFD" w:rsidRPr="00C250DF">
        <w:rPr>
          <w:i/>
          <w:sz w:val="22"/>
          <w:szCs w:val="22"/>
          <w:lang w:eastAsia="ru-RU"/>
        </w:rPr>
        <w:t xml:space="preserve"> and thus have different prerequisites</w:t>
      </w:r>
      <w:r w:rsidR="0C1AD7C9" w:rsidRPr="00C250DF">
        <w:rPr>
          <w:i/>
          <w:sz w:val="22"/>
          <w:szCs w:val="22"/>
          <w:lang w:eastAsia="ru-RU"/>
        </w:rPr>
        <w:t>.</w:t>
      </w:r>
    </w:p>
    <w:p w14:paraId="7BA64DE6" w14:textId="6840E7BD" w:rsidR="00C97B55" w:rsidRPr="00C250DF" w:rsidRDefault="45908270" w:rsidP="00C250DF">
      <w:pPr>
        <w:spacing w:before="280"/>
        <w:ind w:left="567" w:right="1134"/>
        <w:jc w:val="both"/>
        <w:rPr>
          <w:i/>
          <w:iCs/>
          <w:sz w:val="22"/>
          <w:szCs w:val="22"/>
        </w:rPr>
      </w:pPr>
      <w:r w:rsidRPr="00C250DF">
        <w:rPr>
          <w:b/>
          <w:bCs/>
          <w:i/>
          <w:sz w:val="22"/>
          <w:szCs w:val="22"/>
          <w:lang w:val="en-GB" w:eastAsia="en-US"/>
          <w14:ligatures w14:val="standardContextual"/>
        </w:rPr>
        <w:t>Keywords:</w:t>
      </w:r>
      <w:r w:rsidRPr="1B0AB7B8">
        <w:rPr>
          <w:i/>
          <w:iCs/>
          <w:sz w:val="22"/>
          <w:szCs w:val="22"/>
        </w:rPr>
        <w:t xml:space="preserve"> Translation Competence</w:t>
      </w:r>
      <w:r w:rsidR="00C250DF">
        <w:rPr>
          <w:i/>
          <w:iCs/>
          <w:sz w:val="22"/>
          <w:szCs w:val="22"/>
        </w:rPr>
        <w:t>;</w:t>
      </w:r>
      <w:r w:rsidRPr="1B0AB7B8">
        <w:rPr>
          <w:i/>
          <w:iCs/>
          <w:sz w:val="22"/>
          <w:szCs w:val="22"/>
        </w:rPr>
        <w:t xml:space="preserve"> Artificial Intelligence</w:t>
      </w:r>
      <w:r w:rsidR="00C250DF">
        <w:rPr>
          <w:i/>
          <w:iCs/>
          <w:sz w:val="22"/>
          <w:szCs w:val="22"/>
        </w:rPr>
        <w:t>;</w:t>
      </w:r>
      <w:r w:rsidRPr="1B0AB7B8">
        <w:rPr>
          <w:i/>
          <w:iCs/>
          <w:sz w:val="22"/>
          <w:szCs w:val="22"/>
        </w:rPr>
        <w:t xml:space="preserve"> Machine Translation</w:t>
      </w:r>
      <w:r w:rsidR="00C250DF">
        <w:rPr>
          <w:i/>
          <w:iCs/>
          <w:sz w:val="22"/>
          <w:szCs w:val="22"/>
        </w:rPr>
        <w:t>;</w:t>
      </w:r>
      <w:r w:rsidR="78E3BEC2" w:rsidRPr="1B0AB7B8">
        <w:rPr>
          <w:i/>
          <w:iCs/>
          <w:sz w:val="22"/>
          <w:szCs w:val="22"/>
        </w:rPr>
        <w:t xml:space="preserve"> Keylogging</w:t>
      </w:r>
      <w:r w:rsidR="00C250DF">
        <w:rPr>
          <w:i/>
          <w:iCs/>
          <w:sz w:val="22"/>
          <w:szCs w:val="22"/>
        </w:rPr>
        <w:t>;</w:t>
      </w:r>
      <w:r w:rsidR="78E3BEC2" w:rsidRPr="1B0AB7B8">
        <w:rPr>
          <w:i/>
          <w:iCs/>
          <w:sz w:val="22"/>
          <w:szCs w:val="22"/>
        </w:rPr>
        <w:t xml:space="preserve"> </w:t>
      </w:r>
      <w:r w:rsidR="2AFAE2F8" w:rsidRPr="1B0AB7B8">
        <w:rPr>
          <w:i/>
          <w:iCs/>
          <w:sz w:val="22"/>
          <w:szCs w:val="22"/>
        </w:rPr>
        <w:t>Prompting</w:t>
      </w:r>
    </w:p>
    <w:p w14:paraId="1868A28B" w14:textId="36996024" w:rsidR="4C248B34" w:rsidRPr="00C250DF" w:rsidRDefault="4C248B34" w:rsidP="00C250DF">
      <w:pPr>
        <w:pStyle w:val="ListParagraph"/>
        <w:numPr>
          <w:ilvl w:val="0"/>
          <w:numId w:val="9"/>
        </w:numPr>
        <w:spacing w:before="560" w:after="280"/>
        <w:ind w:left="425" w:hanging="425"/>
        <w:rPr>
          <w:b/>
          <w:lang w:eastAsia="ru-RU"/>
        </w:rPr>
      </w:pPr>
      <w:r w:rsidRPr="00C250DF">
        <w:rPr>
          <w:b/>
          <w:lang w:eastAsia="ru-RU"/>
        </w:rPr>
        <w:t>Introduction</w:t>
      </w:r>
    </w:p>
    <w:p w14:paraId="1332E3D7" w14:textId="079375F7" w:rsidR="0BF2687E" w:rsidRDefault="0519178B" w:rsidP="1B0AB7B8">
      <w:pPr>
        <w:jc w:val="both"/>
      </w:pPr>
      <w:r>
        <w:t>The motivation for this study lies in the technological advancements in the field of generative AI</w:t>
      </w:r>
      <w:r w:rsidR="78FD97AD">
        <w:t xml:space="preserve"> (GenAI)</w:t>
      </w:r>
      <w:r>
        <w:t>, which have surged dramatically in recent years. On the one hand, AI-based programs are increasingly used in everyday life (</w:t>
      </w:r>
      <w:r w:rsidR="4DD9153C">
        <w:t>e.g.</w:t>
      </w:r>
      <w:r>
        <w:t xml:space="preserve"> speech recognition systems or </w:t>
      </w:r>
      <w:r w:rsidR="59B07309">
        <w:t>MT</w:t>
      </w:r>
      <w:r>
        <w:t xml:space="preserve">), while on the other hand, they are also making inroads into professional contexts. In our study, we thus focus on the question of how the use of </w:t>
      </w:r>
      <w:r w:rsidR="56344302">
        <w:t>GenAI</w:t>
      </w:r>
      <w:r>
        <w:t xml:space="preserve"> impacts translation tasks. How do laypeople use such tools for translation, in our case for school tasks, and how do (semi-)</w:t>
      </w:r>
      <w:r w:rsidR="69896EF9">
        <w:t xml:space="preserve"> </w:t>
      </w:r>
      <w:r>
        <w:t xml:space="preserve">professional translators integrate such tools into translation processes? </w:t>
      </w:r>
    </w:p>
    <w:p w14:paraId="4DE101D5" w14:textId="371510D2" w:rsidR="0BF2687E" w:rsidRDefault="4848ACF6" w:rsidP="592904C9">
      <w:pPr>
        <w:spacing w:line="259" w:lineRule="auto"/>
        <w:ind w:firstLine="709"/>
        <w:jc w:val="both"/>
      </w:pPr>
      <w:r>
        <w:t xml:space="preserve">This study also seeks to explore to what extent lay translators are already influenced by their daily interaction with AI systems, including </w:t>
      </w:r>
      <w:r w:rsidR="5A7DE1AE">
        <w:t>MT</w:t>
      </w:r>
      <w:r>
        <w:t xml:space="preserve"> on mobile phones, and whether they are already familiar with potential translation technologies (such as </w:t>
      </w:r>
      <w:proofErr w:type="spellStart"/>
      <w:r>
        <w:t>DeepL</w:t>
      </w:r>
      <w:proofErr w:type="spellEnd"/>
      <w:r w:rsidR="04422EB5">
        <w:t xml:space="preserve">, </w:t>
      </w:r>
      <w:r>
        <w:t>Google Translate</w:t>
      </w:r>
      <w:r w:rsidR="2DD18379">
        <w:t>,</w:t>
      </w:r>
      <w:r>
        <w:t xml:space="preserve"> or other online resources). In the past, translation students typically had little to no experience with translation tools and online resources before beginning their studies. Such skills were part of a clearly defined set of translational competencies developed during their studies. However, nowadays, students often bring prior experience, as they use translation tools on their mobile phones for personal tasks and increasingly interact with </w:t>
      </w:r>
      <w:r w:rsidR="7DBB7648">
        <w:t>GenAI</w:t>
      </w:r>
      <w:r>
        <w:t xml:space="preserve"> to complete school </w:t>
      </w:r>
      <w:r>
        <w:lastRenderedPageBreak/>
        <w:t>assignments, including tasks in foreign language classes. They, therefore, possess knowledge that laypeople or beginners in translation studies did not have in the past.</w:t>
      </w:r>
    </w:p>
    <w:p w14:paraId="4163285E" w14:textId="7E6DF080" w:rsidR="0BF2687E" w:rsidRDefault="0519178B" w:rsidP="1B0AB7B8">
      <w:pPr>
        <w:ind w:firstLine="709"/>
        <w:jc w:val="both"/>
      </w:pPr>
      <w:r>
        <w:t xml:space="preserve">Our study seeks to merge these lines of research questions by comparing school pupils, </w:t>
      </w:r>
      <w:r w:rsidR="29698FA2">
        <w:t>i.e.,</w:t>
      </w:r>
      <w:r>
        <w:t xml:space="preserve"> lay translators, with university students, i.e., novice or intermediate translators, regarding their use of </w:t>
      </w:r>
      <w:r w:rsidR="0E6A84CD">
        <w:t xml:space="preserve">innovative </w:t>
      </w:r>
      <w:r>
        <w:t>AI tools in contrast to</w:t>
      </w:r>
      <w:r w:rsidR="363A68FA">
        <w:t xml:space="preserve"> conventional tools, </w:t>
      </w:r>
      <w:r w:rsidR="4718DA11">
        <w:t>i.e.,</w:t>
      </w:r>
      <w:r>
        <w:t xml:space="preserve"> </w:t>
      </w:r>
      <w:r w:rsidR="32249F26">
        <w:t>MT</w:t>
      </w:r>
      <w:r>
        <w:t xml:space="preserve"> and online resources. The study employs methods from TPR, such as keylogging and screen recording, to measure translation efficiency and strategies. The quality of translations is evaluated, and a questionnaire is used to gather metadata on participants and their usage behavior regarding </w:t>
      </w:r>
      <w:r w:rsidR="188E568B">
        <w:t>translation resources</w:t>
      </w:r>
      <w:r>
        <w:t xml:space="preserve">. The collected data are triangulated, and quantitative as well as qualitative results are discussed. This study sheds light on the question </w:t>
      </w:r>
      <w:r w:rsidR="4B6B3674">
        <w:t>t</w:t>
      </w:r>
      <w:r>
        <w:t>o which extent pre-academic knowledge regarding tool usage exists today. And if so, this knowledge should be addressed and integrated in academic programs, which makes an adaptation of didactic concepts</w:t>
      </w:r>
      <w:r w:rsidR="0E234C57">
        <w:t xml:space="preserve"> pertaining to translation competence models</w:t>
      </w:r>
      <w:r>
        <w:t xml:space="preserve"> necessary.</w:t>
      </w:r>
      <w:r w:rsidR="48A80F48">
        <w:t xml:space="preserve"> First, we will describe the state-of-the-</w:t>
      </w:r>
      <w:bookmarkStart w:id="3" w:name="_Int_l46AhCIT"/>
      <w:r w:rsidR="48A80F48">
        <w:t>art of</w:t>
      </w:r>
      <w:bookmarkEnd w:id="3"/>
      <w:r w:rsidR="48A80F48">
        <w:t xml:space="preserve"> competence models, </w:t>
      </w:r>
      <w:r w:rsidR="67FD7951">
        <w:t>refer to</w:t>
      </w:r>
      <w:r w:rsidR="5CE06948">
        <w:t xml:space="preserve"> </w:t>
      </w:r>
      <w:r w:rsidR="67FD7951">
        <w:t xml:space="preserve">TPR studies and outline our hypotheses, present our </w:t>
      </w:r>
      <w:r w:rsidR="7DA3300A">
        <w:t>methods,</w:t>
      </w:r>
      <w:r w:rsidR="218B772A">
        <w:t xml:space="preserve"> and discuss our results.</w:t>
      </w:r>
    </w:p>
    <w:p w14:paraId="0D65B2D8" w14:textId="18B17FD4" w:rsidR="6A4D0710" w:rsidRPr="00E70C59" w:rsidRDefault="210B5786" w:rsidP="00E70C59">
      <w:pPr>
        <w:pStyle w:val="ListParagraph"/>
        <w:numPr>
          <w:ilvl w:val="0"/>
          <w:numId w:val="9"/>
        </w:numPr>
        <w:spacing w:before="560" w:after="280"/>
        <w:ind w:left="425" w:hanging="425"/>
        <w:rPr>
          <w:b/>
          <w:lang w:eastAsia="ru-RU"/>
        </w:rPr>
      </w:pPr>
      <w:r w:rsidRPr="00E70C59">
        <w:rPr>
          <w:b/>
          <w:lang w:eastAsia="ru-RU"/>
        </w:rPr>
        <w:t xml:space="preserve">Competence </w:t>
      </w:r>
      <w:r w:rsidR="19E77887" w:rsidRPr="00E70C59">
        <w:rPr>
          <w:b/>
          <w:lang w:eastAsia="ru-RU"/>
        </w:rPr>
        <w:t>m</w:t>
      </w:r>
      <w:r w:rsidRPr="00E70C59">
        <w:rPr>
          <w:b/>
          <w:lang w:eastAsia="ru-RU"/>
        </w:rPr>
        <w:t xml:space="preserve">odels and </w:t>
      </w:r>
      <w:r w:rsidR="2A155092" w:rsidRPr="00E70C59">
        <w:rPr>
          <w:b/>
          <w:lang w:eastAsia="ru-RU"/>
        </w:rPr>
        <w:t>c</w:t>
      </w:r>
      <w:r w:rsidRPr="00E70C59">
        <w:rPr>
          <w:b/>
          <w:lang w:eastAsia="ru-RU"/>
        </w:rPr>
        <w:t xml:space="preserve">ompetence </w:t>
      </w:r>
      <w:r w:rsidR="7095E6CD" w:rsidRPr="00E70C59">
        <w:rPr>
          <w:b/>
          <w:lang w:eastAsia="ru-RU"/>
        </w:rPr>
        <w:t>d</w:t>
      </w:r>
      <w:r w:rsidR="5188D4E3" w:rsidRPr="00E70C59">
        <w:rPr>
          <w:b/>
          <w:lang w:eastAsia="ru-RU"/>
        </w:rPr>
        <w:t>evelopment</w:t>
      </w:r>
    </w:p>
    <w:p w14:paraId="5482B8F2" w14:textId="1A5A7E2F" w:rsidR="06C039B8" w:rsidRPr="00E70C59" w:rsidRDefault="06C039B8" w:rsidP="007975E7">
      <w:pPr>
        <w:pStyle w:val="ListParagraph"/>
        <w:numPr>
          <w:ilvl w:val="1"/>
          <w:numId w:val="9"/>
        </w:numPr>
        <w:spacing w:before="280" w:after="280"/>
        <w:ind w:left="850" w:hanging="425"/>
        <w:rPr>
          <w:rFonts w:eastAsiaTheme="minorEastAsia"/>
          <w:i/>
        </w:rPr>
      </w:pPr>
      <w:r w:rsidRPr="00E70C59">
        <w:rPr>
          <w:rFonts w:eastAsiaTheme="minorEastAsia"/>
          <w:i/>
        </w:rPr>
        <w:t xml:space="preserve">Translation </w:t>
      </w:r>
      <w:r w:rsidR="0EDAC086" w:rsidRPr="00E70C59">
        <w:rPr>
          <w:rFonts w:eastAsiaTheme="minorEastAsia"/>
          <w:i/>
        </w:rPr>
        <w:t>c</w:t>
      </w:r>
      <w:r w:rsidRPr="00E70C59">
        <w:rPr>
          <w:rFonts w:eastAsiaTheme="minorEastAsia"/>
          <w:i/>
        </w:rPr>
        <w:t xml:space="preserve">ompetence </w:t>
      </w:r>
      <w:r w:rsidR="3A7199A0" w:rsidRPr="00E70C59">
        <w:rPr>
          <w:rFonts w:eastAsiaTheme="minorEastAsia"/>
          <w:i/>
        </w:rPr>
        <w:t>m</w:t>
      </w:r>
      <w:r w:rsidRPr="00E70C59">
        <w:rPr>
          <w:rFonts w:eastAsiaTheme="minorEastAsia"/>
          <w:i/>
        </w:rPr>
        <w:t>odels</w:t>
      </w:r>
    </w:p>
    <w:p w14:paraId="684507D6" w14:textId="29B53D43" w:rsidR="06C039B8" w:rsidRDefault="73A6FBA1" w:rsidP="2FB5DEB0">
      <w:pPr>
        <w:spacing w:after="160"/>
        <w:jc w:val="both"/>
      </w:pPr>
      <w:r>
        <w:t xml:space="preserve">AI and digital literacy have not been in the focus of translation competence models. </w:t>
      </w:r>
      <w:r w:rsidR="08A20759">
        <w:t>E</w:t>
      </w:r>
      <w:r>
        <w:t>stablished models such as by PACTE (200</w:t>
      </w:r>
      <w:r w:rsidR="006ED0D5">
        <w:t>3</w:t>
      </w:r>
      <w:r>
        <w:t xml:space="preserve">) and </w:t>
      </w:r>
      <w:proofErr w:type="spellStart"/>
      <w:r>
        <w:t>Göpferich</w:t>
      </w:r>
      <w:proofErr w:type="spellEnd"/>
      <w:r>
        <w:t xml:space="preserve"> (200</w:t>
      </w:r>
      <w:r w:rsidR="4DA66DEB">
        <w:t>9</w:t>
      </w:r>
      <w:r>
        <w:t>) define translation competence as a multi-component skill set that enables translators to produce accurate and appropriate translations. Key components of the models include:</w:t>
      </w:r>
    </w:p>
    <w:p w14:paraId="28F18670" w14:textId="17198150" w:rsidR="06C039B8" w:rsidRPr="00B578BC" w:rsidRDefault="06C039B8" w:rsidP="003B4ABD">
      <w:pPr>
        <w:pStyle w:val="Subtitle"/>
        <w:numPr>
          <w:ilvl w:val="0"/>
          <w:numId w:val="8"/>
        </w:numPr>
        <w:tabs>
          <w:tab w:val="left" w:pos="2552"/>
        </w:tabs>
        <w:spacing w:before="160"/>
        <w:ind w:left="709" w:hanging="425"/>
        <w:jc w:val="both"/>
        <w:rPr>
          <w:b w:val="0"/>
          <w:bCs w:val="0"/>
        </w:rPr>
      </w:pPr>
      <w:r w:rsidRPr="00B578BC">
        <w:rPr>
          <w:b w:val="0"/>
          <w:bCs w:val="0"/>
        </w:rPr>
        <w:t>Bilingual sub-competence: proficiency and communicative competence in both the source and target languages, the ability to understand and produce appropriate texts in both languages.</w:t>
      </w:r>
    </w:p>
    <w:p w14:paraId="3C8A802A" w14:textId="4F5088C1" w:rsidR="06C039B8" w:rsidRPr="00B578BC" w:rsidRDefault="06C039B8" w:rsidP="003B4ABD">
      <w:pPr>
        <w:pStyle w:val="Subtitle"/>
        <w:numPr>
          <w:ilvl w:val="0"/>
          <w:numId w:val="8"/>
        </w:numPr>
        <w:tabs>
          <w:tab w:val="left" w:pos="2552"/>
        </w:tabs>
        <w:spacing w:before="160"/>
        <w:ind w:left="709" w:hanging="425"/>
        <w:contextualSpacing/>
        <w:jc w:val="both"/>
        <w:rPr>
          <w:b w:val="0"/>
          <w:bCs w:val="0"/>
        </w:rPr>
      </w:pPr>
      <w:r w:rsidRPr="00B578BC">
        <w:rPr>
          <w:b w:val="0"/>
          <w:bCs w:val="0"/>
        </w:rPr>
        <w:t>Extra-linguistic sub-competence: cultural, domain, and subject-specific knowledge relevant to the translation task.</w:t>
      </w:r>
    </w:p>
    <w:p w14:paraId="0FE5FA0A" w14:textId="12A4E496" w:rsidR="06C039B8" w:rsidRPr="00B578BC" w:rsidRDefault="73A6FBA1" w:rsidP="003B4ABD">
      <w:pPr>
        <w:pStyle w:val="Subtitle"/>
        <w:numPr>
          <w:ilvl w:val="0"/>
          <w:numId w:val="8"/>
        </w:numPr>
        <w:tabs>
          <w:tab w:val="left" w:pos="2552"/>
        </w:tabs>
        <w:spacing w:before="160"/>
        <w:ind w:left="709" w:hanging="425"/>
        <w:contextualSpacing/>
        <w:jc w:val="both"/>
        <w:rPr>
          <w:b w:val="0"/>
          <w:bCs w:val="0"/>
        </w:rPr>
      </w:pPr>
      <w:r w:rsidRPr="00B578BC">
        <w:rPr>
          <w:b w:val="0"/>
          <w:bCs w:val="0"/>
        </w:rPr>
        <w:t xml:space="preserve">Instrumental sub-competence: proficiency in using tools, online </w:t>
      </w:r>
      <w:bookmarkStart w:id="4" w:name="_Int_KZWaspgI"/>
      <w:r w:rsidRPr="00B578BC">
        <w:rPr>
          <w:b w:val="0"/>
          <w:bCs w:val="0"/>
        </w:rPr>
        <w:t>resources</w:t>
      </w:r>
      <w:bookmarkEnd w:id="4"/>
      <w:r w:rsidRPr="00B578BC">
        <w:rPr>
          <w:b w:val="0"/>
          <w:bCs w:val="0"/>
        </w:rPr>
        <w:t xml:space="preserve"> and interfaces, such as dictionaries, </w:t>
      </w:r>
      <w:bookmarkStart w:id="5" w:name="_Int_lkHMmHSH"/>
      <w:r w:rsidRPr="00B578BC">
        <w:rPr>
          <w:b w:val="0"/>
          <w:bCs w:val="0"/>
        </w:rPr>
        <w:t>databases</w:t>
      </w:r>
      <w:bookmarkEnd w:id="5"/>
      <w:r w:rsidRPr="00B578BC">
        <w:rPr>
          <w:b w:val="0"/>
          <w:bCs w:val="0"/>
        </w:rPr>
        <w:t xml:space="preserve"> and CAT tools.</w:t>
      </w:r>
    </w:p>
    <w:p w14:paraId="4727E6CD" w14:textId="39ACCCE1" w:rsidR="06C039B8" w:rsidRPr="00B578BC" w:rsidRDefault="73A6FBA1" w:rsidP="003B4ABD">
      <w:pPr>
        <w:pStyle w:val="Subtitle"/>
        <w:numPr>
          <w:ilvl w:val="0"/>
          <w:numId w:val="8"/>
        </w:numPr>
        <w:tabs>
          <w:tab w:val="left" w:pos="2552"/>
        </w:tabs>
        <w:spacing w:before="160"/>
        <w:ind w:left="709" w:hanging="425"/>
        <w:contextualSpacing/>
        <w:jc w:val="both"/>
        <w:rPr>
          <w:b w:val="0"/>
          <w:bCs w:val="0"/>
        </w:rPr>
      </w:pPr>
      <w:r w:rsidRPr="00B578BC">
        <w:rPr>
          <w:b w:val="0"/>
          <w:bCs w:val="0"/>
        </w:rPr>
        <w:t xml:space="preserve">Strategic sub-competence: </w:t>
      </w:r>
      <w:r w:rsidR="62A210FF" w:rsidRPr="00B578BC">
        <w:rPr>
          <w:b w:val="0"/>
          <w:bCs w:val="0"/>
        </w:rPr>
        <w:t>problem</w:t>
      </w:r>
      <w:r w:rsidR="4A08204D" w:rsidRPr="00B578BC">
        <w:rPr>
          <w:b w:val="0"/>
          <w:bCs w:val="0"/>
        </w:rPr>
        <w:t>-</w:t>
      </w:r>
      <w:r w:rsidR="62A210FF" w:rsidRPr="00B578BC">
        <w:rPr>
          <w:b w:val="0"/>
          <w:bCs w:val="0"/>
        </w:rPr>
        <w:t>solving</w:t>
      </w:r>
      <w:r w:rsidRPr="00B578BC">
        <w:rPr>
          <w:b w:val="0"/>
          <w:bCs w:val="0"/>
        </w:rPr>
        <w:t xml:space="preserve"> and decision-making skills and the capacity to develop effective strategies to address challenges during the translation process.</w:t>
      </w:r>
    </w:p>
    <w:p w14:paraId="58294D7A" w14:textId="40FEC0CF" w:rsidR="06C039B8" w:rsidRPr="00B578BC" w:rsidRDefault="73A6FBA1" w:rsidP="003B4ABD">
      <w:pPr>
        <w:pStyle w:val="Subtitle"/>
        <w:numPr>
          <w:ilvl w:val="0"/>
          <w:numId w:val="8"/>
        </w:numPr>
        <w:tabs>
          <w:tab w:val="left" w:pos="2552"/>
        </w:tabs>
        <w:spacing w:before="160"/>
        <w:ind w:left="709" w:hanging="425"/>
        <w:contextualSpacing/>
        <w:jc w:val="both"/>
        <w:rPr>
          <w:b w:val="0"/>
          <w:bCs w:val="0"/>
        </w:rPr>
      </w:pPr>
      <w:r w:rsidRPr="00B578BC">
        <w:rPr>
          <w:b w:val="0"/>
          <w:bCs w:val="0"/>
        </w:rPr>
        <w:t xml:space="preserve">Psycho-physiological components: cognitive and behavioral abilities like memory, </w:t>
      </w:r>
      <w:r w:rsidR="3D10D401" w:rsidRPr="00B578BC">
        <w:rPr>
          <w:b w:val="0"/>
          <w:bCs w:val="0"/>
        </w:rPr>
        <w:t>attention,</w:t>
      </w:r>
      <w:r w:rsidRPr="00B578BC">
        <w:rPr>
          <w:b w:val="0"/>
          <w:bCs w:val="0"/>
        </w:rPr>
        <w:t xml:space="preserve"> and perseverance.</w:t>
      </w:r>
    </w:p>
    <w:p w14:paraId="1C538B3B" w14:textId="2A2882C9" w:rsidR="06C039B8" w:rsidRPr="00B578BC" w:rsidRDefault="73A6FBA1" w:rsidP="003B4ABD">
      <w:pPr>
        <w:pStyle w:val="Subtitle"/>
        <w:numPr>
          <w:ilvl w:val="0"/>
          <w:numId w:val="8"/>
        </w:numPr>
        <w:tabs>
          <w:tab w:val="left" w:pos="2552"/>
        </w:tabs>
        <w:spacing w:before="160"/>
        <w:ind w:left="709" w:hanging="425"/>
        <w:contextualSpacing/>
        <w:jc w:val="both"/>
        <w:rPr>
          <w:b w:val="0"/>
          <w:bCs w:val="0"/>
        </w:rPr>
      </w:pPr>
      <w:r w:rsidRPr="00B578BC">
        <w:rPr>
          <w:b w:val="0"/>
          <w:bCs w:val="0"/>
        </w:rPr>
        <w:t xml:space="preserve">Knowledge about translation: awareness of translation theories, </w:t>
      </w:r>
      <w:r w:rsidR="35B03822" w:rsidRPr="00B578BC">
        <w:rPr>
          <w:b w:val="0"/>
          <w:bCs w:val="0"/>
        </w:rPr>
        <w:t>processes,</w:t>
      </w:r>
      <w:r w:rsidRPr="00B578BC">
        <w:rPr>
          <w:b w:val="0"/>
          <w:bCs w:val="0"/>
        </w:rPr>
        <w:t xml:space="preserve"> and practices.</w:t>
      </w:r>
    </w:p>
    <w:p w14:paraId="63C3ACB5" w14:textId="200988BA" w:rsidR="06C039B8" w:rsidRDefault="06C039B8" w:rsidP="003B4ABD">
      <w:pPr>
        <w:pStyle w:val="Subtitle"/>
        <w:numPr>
          <w:ilvl w:val="0"/>
          <w:numId w:val="8"/>
        </w:numPr>
        <w:tabs>
          <w:tab w:val="left" w:pos="2552"/>
        </w:tabs>
        <w:spacing w:after="160"/>
        <w:ind w:left="709" w:hanging="425"/>
        <w:jc w:val="both"/>
      </w:pPr>
      <w:r w:rsidRPr="00B578BC">
        <w:rPr>
          <w:b w:val="0"/>
          <w:bCs w:val="0"/>
        </w:rPr>
        <w:t>Translation</w:t>
      </w:r>
      <w:r w:rsidRPr="2FB5DEB0">
        <w:t xml:space="preserve"> </w:t>
      </w:r>
      <w:r w:rsidRPr="00B578BC">
        <w:rPr>
          <w:b w:val="0"/>
          <w:bCs w:val="0"/>
        </w:rPr>
        <w:t xml:space="preserve">routine activation: automatic recall of routines and </w:t>
      </w:r>
      <w:r w:rsidR="1CB91164" w:rsidRPr="00B578BC">
        <w:rPr>
          <w:b w:val="0"/>
          <w:bCs w:val="0"/>
        </w:rPr>
        <w:t>standards</w:t>
      </w:r>
      <w:r w:rsidRPr="00B578BC">
        <w:rPr>
          <w:b w:val="0"/>
          <w:bCs w:val="0"/>
        </w:rPr>
        <w:t xml:space="preserve"> for handling recurring translation scenarios.</w:t>
      </w:r>
    </w:p>
    <w:p w14:paraId="0D930DAC" w14:textId="407A718F" w:rsidR="06C039B8" w:rsidRDefault="73A6FBA1" w:rsidP="00266D34">
      <w:pPr>
        <w:ind w:firstLine="709"/>
        <w:jc w:val="both"/>
      </w:pPr>
      <w:r>
        <w:t>The PACTE (200</w:t>
      </w:r>
      <w:r w:rsidR="2703216A">
        <w:t>3</w:t>
      </w:r>
      <w:r>
        <w:t>) model emphasizes the dynamic interaction between these components, with a strong focus on empirical research and experimental validation.</w:t>
      </w:r>
      <w:r w:rsidR="031F3EF9">
        <w:t xml:space="preserve"> </w:t>
      </w:r>
      <w:proofErr w:type="spellStart"/>
      <w:r>
        <w:t>Göpferich</w:t>
      </w:r>
      <w:proofErr w:type="spellEnd"/>
      <w:r>
        <w:t xml:space="preserve"> (200</w:t>
      </w:r>
      <w:r w:rsidR="094E5BC8">
        <w:t>9</w:t>
      </w:r>
      <w:r>
        <w:t xml:space="preserve">) emphasizes the importance of monitoring mechanisms to ensure quality and consistency, highlighting the interplay of cognitive processes. The importance of digital literacy is only addressed within </w:t>
      </w:r>
      <w:proofErr w:type="gramStart"/>
      <w:r>
        <w:t>the instrumental</w:t>
      </w:r>
      <w:proofErr w:type="gramEnd"/>
      <w:r>
        <w:t xml:space="preserve"> sub-competence, which </w:t>
      </w:r>
      <w:bookmarkStart w:id="6" w:name="_Int_gm1uhId2"/>
      <w:r>
        <w:t>seems to be</w:t>
      </w:r>
      <w:bookmarkEnd w:id="6"/>
      <w:r>
        <w:t xml:space="preserve"> too short-sighted against the background of the most recent digital and big data developments. C</w:t>
      </w:r>
      <w:r w:rsidR="1398F166">
        <w:t xml:space="preserve">onsidering </w:t>
      </w:r>
      <w:r>
        <w:t>the AI hype, these models are not state-of-the-art anymore.</w:t>
      </w:r>
      <w:r w:rsidR="7DA7217D">
        <w:t xml:space="preserve"> </w:t>
      </w:r>
    </w:p>
    <w:p w14:paraId="719B77FC" w14:textId="16504F86" w:rsidR="06C039B8" w:rsidRDefault="73A6FBA1" w:rsidP="2FB5DEB0">
      <w:pPr>
        <w:spacing w:after="160"/>
        <w:ind w:firstLine="708"/>
        <w:jc w:val="both"/>
      </w:pPr>
      <w:r>
        <w:t xml:space="preserve">Concerning digital and AI literacy, more practice-oriented frameworks come into play, </w:t>
      </w:r>
      <w:r w:rsidR="16C1A584">
        <w:t>e.g.,</w:t>
      </w:r>
      <w:r>
        <w:t xml:space="preserve"> the EMT (</w:t>
      </w:r>
      <w:r w:rsidR="00941FBE">
        <w:t xml:space="preserve">EMT Board and Competence </w:t>
      </w:r>
      <w:proofErr w:type="gramStart"/>
      <w:r w:rsidR="00941FBE">
        <w:t>Task-Force</w:t>
      </w:r>
      <w:proofErr w:type="gramEnd"/>
      <w:r w:rsidR="00941FBE">
        <w:t xml:space="preserve"> 2022</w:t>
      </w:r>
      <w:r>
        <w:t>) competence model or the definition of translation competence in the DIN ISO 17100 (2015). The EMT (European Master’s in Translation) model links translation education with professional market needs, ensuring that graduates are prepared for the challenges of the translation industry</w:t>
      </w:r>
      <w:r w:rsidRPr="009B5015">
        <w:t>.</w:t>
      </w:r>
      <w:r w:rsidRPr="009B5015">
        <w:rPr>
          <w:b/>
          <w:bCs/>
        </w:rPr>
        <w:t xml:space="preserve"> </w:t>
      </w:r>
      <w:r w:rsidRPr="009B5015">
        <w:t>It</w:t>
      </w:r>
      <w:r w:rsidRPr="592904C9">
        <w:rPr>
          <w:sz w:val="27"/>
          <w:szCs w:val="27"/>
        </w:rPr>
        <w:t xml:space="preserve"> </w:t>
      </w:r>
      <w:r>
        <w:t>is designed to standardize translation training across Europe</w:t>
      </w:r>
      <w:r w:rsidR="1C7F55C4">
        <w:t xml:space="preserve"> and</w:t>
      </w:r>
      <w:r>
        <w:t xml:space="preserve"> identifies the following key competence areas</w:t>
      </w:r>
      <w:r w:rsidR="23A1AED2">
        <w:t xml:space="preserve">, which are </w:t>
      </w:r>
      <w:bookmarkStart w:id="7" w:name="_Int_z3F5vL7i"/>
      <w:proofErr w:type="gramStart"/>
      <w:r w:rsidR="23A1AED2">
        <w:t>similar to</w:t>
      </w:r>
      <w:bookmarkEnd w:id="7"/>
      <w:proofErr w:type="gramEnd"/>
      <w:r w:rsidR="23A1AED2">
        <w:t xml:space="preserve"> those mentioned above: </w:t>
      </w:r>
      <w:r w:rsidR="5FB10F38">
        <w:t>language and culture, translation, personal and interpersonal skills, service provision and domain-specific knowledge. In addition to the models above, they further define the technological skills as follows: mastery of translation technologies, such as Computer-Assisted Translation (CAT) tools,</w:t>
      </w:r>
      <w:r w:rsidR="220F7BC6">
        <w:t xml:space="preserve"> </w:t>
      </w:r>
      <w:r w:rsidR="5FB10F38">
        <w:t>MT Post-Editing (PE)</w:t>
      </w:r>
      <w:r w:rsidR="005D3B09">
        <w:t>,</w:t>
      </w:r>
      <w:r w:rsidR="5FB10F38">
        <w:t xml:space="preserve"> and terminology management. </w:t>
      </w:r>
      <w:r>
        <w:t>In the area of neural MT, the interaction with AI-driven Large Language Models</w:t>
      </w:r>
      <w:r w:rsidR="7382851B">
        <w:t xml:space="preserve"> (LLMs)</w:t>
      </w:r>
      <w:r>
        <w:t xml:space="preserve"> is implicitly included in the competence definition. The DIN ISO 17100 (2015) standard does not explicitly address PE of MT, but it has a strong focus on research and tools competencies</w:t>
      </w:r>
      <w:r w:rsidR="2A4499A3">
        <w:t xml:space="preserve"> since it demands the familiarity with and the ability to use tools and technology necessary for the translation process, including CAT tools, terminology management systems, file formats and software related to translation projects, </w:t>
      </w:r>
      <w:r w:rsidR="004E26CA">
        <w:t xml:space="preserve">and </w:t>
      </w:r>
      <w:r w:rsidR="2A4499A3">
        <w:t xml:space="preserve">knowledge of quality control procedures. </w:t>
      </w:r>
      <w:r>
        <w:t xml:space="preserve">Additional </w:t>
      </w:r>
      <w:r w:rsidR="4852142A">
        <w:t>n</w:t>
      </w:r>
      <w:r>
        <w:t xml:space="preserve">otes from </w:t>
      </w:r>
      <w:proofErr w:type="gramStart"/>
      <w:r>
        <w:t>the DIN</w:t>
      </w:r>
      <w:proofErr w:type="gramEnd"/>
      <w:r>
        <w:t xml:space="preserve"> ISO 17100 (2015) suggest that translators are expected to continuously develop their competencies through training and practice</w:t>
      </w:r>
      <w:r w:rsidR="4C1C7B32">
        <w:t>, which</w:t>
      </w:r>
      <w:r>
        <w:t xml:space="preserve"> implicitly covers the continuous development </w:t>
      </w:r>
      <w:r w:rsidR="664EFC0D">
        <w:t>in</w:t>
      </w:r>
      <w:r>
        <w:t xml:space="preserve"> digital literacy.</w:t>
      </w:r>
    </w:p>
    <w:p w14:paraId="7E93B8DB" w14:textId="542A0418" w:rsidR="06C039B8" w:rsidRPr="00E70C59" w:rsidRDefault="73A6FBA1" w:rsidP="007975E7">
      <w:pPr>
        <w:pStyle w:val="ListParagraph"/>
        <w:numPr>
          <w:ilvl w:val="1"/>
          <w:numId w:val="9"/>
        </w:numPr>
        <w:spacing w:before="280" w:after="280"/>
        <w:ind w:left="850" w:hanging="425"/>
        <w:rPr>
          <w:rFonts w:eastAsiaTheme="minorEastAsia"/>
          <w:i/>
        </w:rPr>
      </w:pPr>
      <w:bookmarkStart w:id="8" w:name="_Int_4ZgD81Ok"/>
      <w:r w:rsidRPr="00E70C59">
        <w:rPr>
          <w:rFonts w:eastAsiaTheme="minorEastAsia"/>
          <w:i/>
        </w:rPr>
        <w:t>Post-editing</w:t>
      </w:r>
      <w:bookmarkEnd w:id="8"/>
      <w:r w:rsidRPr="00E70C59">
        <w:rPr>
          <w:rFonts w:eastAsiaTheme="minorEastAsia"/>
          <w:i/>
        </w:rPr>
        <w:t xml:space="preserve"> </w:t>
      </w:r>
      <w:r w:rsidR="0FCE4422" w:rsidRPr="00E70C59">
        <w:rPr>
          <w:rFonts w:eastAsiaTheme="minorEastAsia"/>
          <w:i/>
        </w:rPr>
        <w:t>c</w:t>
      </w:r>
      <w:r w:rsidRPr="00E70C59">
        <w:rPr>
          <w:rFonts w:eastAsiaTheme="minorEastAsia"/>
          <w:i/>
        </w:rPr>
        <w:t xml:space="preserve">ompetence </w:t>
      </w:r>
      <w:r w:rsidR="43EFEDD9" w:rsidRPr="00E70C59">
        <w:rPr>
          <w:rFonts w:eastAsiaTheme="minorEastAsia"/>
          <w:i/>
        </w:rPr>
        <w:t>m</w:t>
      </w:r>
      <w:r w:rsidRPr="00E70C59">
        <w:rPr>
          <w:rFonts w:eastAsiaTheme="minorEastAsia"/>
          <w:i/>
        </w:rPr>
        <w:t>odels</w:t>
      </w:r>
      <w:r w:rsidR="0C39F620" w:rsidRPr="00E70C59">
        <w:rPr>
          <w:rFonts w:eastAsiaTheme="minorEastAsia"/>
          <w:i/>
        </w:rPr>
        <w:t xml:space="preserve"> </w:t>
      </w:r>
    </w:p>
    <w:p w14:paraId="62BA21F9" w14:textId="1A1AED4F" w:rsidR="06C039B8" w:rsidRDefault="73A6FBA1" w:rsidP="2FB5DEB0">
      <w:pPr>
        <w:spacing w:after="160"/>
        <w:jc w:val="both"/>
      </w:pPr>
      <w:r>
        <w:t xml:space="preserve">In addition to the translation competence models introduced above, Nitzke </w:t>
      </w:r>
      <w:r w:rsidR="3A972001">
        <w:t>&amp;</w:t>
      </w:r>
      <w:r>
        <w:t xml:space="preserve"> Hansen-Schirra (2021) introduce a comp</w:t>
      </w:r>
      <w:r w:rsidR="11F52E40">
        <w:t>e</w:t>
      </w:r>
      <w:r>
        <w:t xml:space="preserve">tence model </w:t>
      </w:r>
      <w:r w:rsidR="020A3A96">
        <w:t>focusing</w:t>
      </w:r>
      <w:r>
        <w:t xml:space="preserve"> on PE competencies. This model emphasizes the interaction between human and machine, highlighting the importance of understanding MT-specific errors and workflows. The model considers both cognitive demands (e.g.</w:t>
      </w:r>
      <w:r w:rsidR="007B35BF">
        <w:t> </w:t>
      </w:r>
      <w:r>
        <w:t>recognizing MT limitations) and technological proficiency, setting it apart from traditional translation competence models. It reflects the growing role of MT in professional workflows, offering a framework for the training of post-editors. The PE competence model is based on various translation competence models discussed above and the revision competence model by Robert et al. (2017). In addition to the translation competencies introduced above, the PE model covers the following PE-specific competencies:</w:t>
      </w:r>
    </w:p>
    <w:p w14:paraId="0BCD5B42" w14:textId="1C45EB3F" w:rsidR="06C039B8" w:rsidRPr="00266D34" w:rsidRDefault="73A6FBA1" w:rsidP="00266D34">
      <w:pPr>
        <w:pStyle w:val="ListParagraph"/>
        <w:numPr>
          <w:ilvl w:val="0"/>
          <w:numId w:val="4"/>
        </w:numPr>
        <w:spacing w:before="160"/>
        <w:ind w:left="709" w:hanging="425"/>
        <w:contextualSpacing/>
        <w:jc w:val="both"/>
      </w:pPr>
      <w:r w:rsidRPr="00266D34">
        <w:t xml:space="preserve">Error recognition and correction: the ability to </w:t>
      </w:r>
      <w:r w:rsidR="0619AC2B" w:rsidRPr="00266D34">
        <w:t>identify, categorize and correct errors in machine-translated (MT) texts quickly and precisely</w:t>
      </w:r>
      <w:r w:rsidRPr="00266D34">
        <w:t>.</w:t>
      </w:r>
    </w:p>
    <w:p w14:paraId="71910487" w14:textId="01F1400A" w:rsidR="06C039B8" w:rsidRPr="007B35BF" w:rsidRDefault="73A6FBA1" w:rsidP="00266D34">
      <w:pPr>
        <w:pStyle w:val="Subtitle"/>
        <w:numPr>
          <w:ilvl w:val="0"/>
          <w:numId w:val="8"/>
        </w:numPr>
        <w:ind w:left="709" w:hanging="425"/>
        <w:contextualSpacing/>
        <w:jc w:val="both"/>
        <w:rPr>
          <w:b w:val="0"/>
          <w:bCs w:val="0"/>
        </w:rPr>
      </w:pPr>
      <w:r w:rsidRPr="007B35BF">
        <w:rPr>
          <w:b w:val="0"/>
          <w:bCs w:val="0"/>
        </w:rPr>
        <w:t xml:space="preserve">Knowledge of MT systems: understanding how MT systems are developed, trained, and function. </w:t>
      </w:r>
      <w:r w:rsidR="69D78755" w:rsidRPr="007B35BF">
        <w:rPr>
          <w:b w:val="0"/>
          <w:bCs w:val="0"/>
        </w:rPr>
        <w:t>A</w:t>
      </w:r>
      <w:r w:rsidRPr="007B35BF">
        <w:rPr>
          <w:b w:val="0"/>
          <w:bCs w:val="0"/>
        </w:rPr>
        <w:t xml:space="preserve">wareness of the typical advantages and limitations of MT systems, not only linguistically but also regarding aspects like training processes, </w:t>
      </w:r>
      <w:r w:rsidR="749028AE" w:rsidRPr="007B35BF">
        <w:rPr>
          <w:b w:val="0"/>
          <w:bCs w:val="0"/>
        </w:rPr>
        <w:t>security,</w:t>
      </w:r>
      <w:r w:rsidRPr="007B35BF">
        <w:rPr>
          <w:b w:val="0"/>
          <w:bCs w:val="0"/>
        </w:rPr>
        <w:t xml:space="preserve"> or sustainability.</w:t>
      </w:r>
    </w:p>
    <w:p w14:paraId="4540E2FD" w14:textId="67858D2A" w:rsidR="73A6FBA1" w:rsidRPr="00266D34" w:rsidRDefault="73A6FBA1" w:rsidP="00266D34">
      <w:pPr>
        <w:pStyle w:val="ListParagraph"/>
        <w:numPr>
          <w:ilvl w:val="0"/>
          <w:numId w:val="4"/>
        </w:numPr>
        <w:spacing w:after="160"/>
        <w:ind w:left="709" w:hanging="425"/>
        <w:jc w:val="both"/>
      </w:pPr>
      <w:r w:rsidRPr="00266D34">
        <w:t>Advisory competence: the ability to advise clients or stakeholders, which is increasingly important as translation and PE workflows grow more complex. This competence helps clients make informed decisions and weigh the opportunities and risks associated with using MT.</w:t>
      </w:r>
    </w:p>
    <w:p w14:paraId="5B7029F8" w14:textId="4D0FE5D2" w:rsidR="06C039B8" w:rsidRDefault="06C039B8" w:rsidP="00266D34">
      <w:pPr>
        <w:keepNext/>
        <w:keepLines/>
        <w:ind w:firstLine="709"/>
        <w:contextualSpacing/>
        <w:jc w:val="both"/>
      </w:pPr>
      <w:r w:rsidRPr="2FB5DEB0">
        <w:t>The model is rounded off by PE-specific soft skills, some of which overlap with those required for traditional translation:</w:t>
      </w:r>
    </w:p>
    <w:p w14:paraId="39923AEE" w14:textId="6A5E13EA" w:rsidR="06C039B8" w:rsidRDefault="73A6FBA1" w:rsidP="00266D34">
      <w:pPr>
        <w:pStyle w:val="ListParagraph"/>
        <w:numPr>
          <w:ilvl w:val="0"/>
          <w:numId w:val="4"/>
        </w:numPr>
        <w:spacing w:before="160"/>
        <w:ind w:left="709" w:hanging="425"/>
        <w:jc w:val="both"/>
      </w:pPr>
      <w:r>
        <w:t xml:space="preserve">Psycho-physiological traits: focus, stress resistance, and analytical thinking are crucial for </w:t>
      </w:r>
      <w:r w:rsidR="5263182A">
        <w:t>PE</w:t>
      </w:r>
      <w:r>
        <w:t>.</w:t>
      </w:r>
    </w:p>
    <w:p w14:paraId="3797ACDA" w14:textId="0F736391" w:rsidR="06C039B8" w:rsidRDefault="06C039B8" w:rsidP="00266D34">
      <w:pPr>
        <w:pStyle w:val="ListParagraph"/>
        <w:numPr>
          <w:ilvl w:val="0"/>
          <w:numId w:val="4"/>
        </w:numPr>
        <w:ind w:left="709" w:hanging="425"/>
        <w:jc w:val="both"/>
      </w:pPr>
      <w:r w:rsidRPr="2FB5DEB0">
        <w:t>Adherence to PE guidelines: the ability to follow PE instructions and quality standards precisely and efficiently.</w:t>
      </w:r>
    </w:p>
    <w:p w14:paraId="581A17D3" w14:textId="3DD1A29A" w:rsidR="06C039B8" w:rsidRDefault="06C039B8" w:rsidP="00266D34">
      <w:pPr>
        <w:pStyle w:val="ListParagraph"/>
        <w:numPr>
          <w:ilvl w:val="0"/>
          <w:numId w:val="4"/>
        </w:numPr>
        <w:ind w:left="709" w:hanging="425"/>
        <w:jc w:val="both"/>
      </w:pPr>
      <w:r w:rsidRPr="2FB5DEB0">
        <w:t>Interest in technology: a curiosity about technical developments and tools.</w:t>
      </w:r>
    </w:p>
    <w:p w14:paraId="0EC8FE1F" w14:textId="5F4385E4" w:rsidR="06C039B8" w:rsidRDefault="73A6FBA1" w:rsidP="00266D34">
      <w:pPr>
        <w:pStyle w:val="ListParagraph"/>
        <w:numPr>
          <w:ilvl w:val="0"/>
          <w:numId w:val="4"/>
        </w:numPr>
        <w:spacing w:after="160"/>
        <w:ind w:left="709" w:hanging="425"/>
        <w:jc w:val="both"/>
      </w:pPr>
      <w:r>
        <w:t>Positive self-image: confidence in one</w:t>
      </w:r>
      <w:r w:rsidR="4A6FEF96">
        <w:t>’</w:t>
      </w:r>
      <w:r>
        <w:t>s abilities is essential for effective PE.</w:t>
      </w:r>
    </w:p>
    <w:p w14:paraId="6FAF5C8A" w14:textId="4235D46B" w:rsidR="06C039B8" w:rsidRDefault="73A6FBA1" w:rsidP="00266D34">
      <w:pPr>
        <w:ind w:firstLine="709"/>
        <w:contextualSpacing/>
        <w:jc w:val="both"/>
      </w:pPr>
      <w:r>
        <w:t>This model can be regarded as one of the first frameworks specifically for</w:t>
      </w:r>
      <w:r w:rsidR="76EAF603">
        <w:t xml:space="preserve"> </w:t>
      </w:r>
      <w:r>
        <w:t xml:space="preserve">PE competencies and enhances the awareness of the skills gap between traditional translators and post-editors, emphasizing the need for specialized competencies in the evolving translation landscape. The same holds true for </w:t>
      </w:r>
      <w:proofErr w:type="gramStart"/>
      <w:r>
        <w:t>the DIN</w:t>
      </w:r>
      <w:proofErr w:type="gramEnd"/>
      <w:r>
        <w:t xml:space="preserve"> ISO 18587 (201</w:t>
      </w:r>
      <w:r w:rsidR="00FA51CA">
        <w:t>7</w:t>
      </w:r>
      <w:r>
        <w:t>), which also deals with PE competencies and qualifications. The competencies outlined there align closely with those in the PE competence model. The standard identifies several skills for post-editors that overlap with general translation competencies:</w:t>
      </w:r>
      <w:r w:rsidR="0CFF5870">
        <w:t xml:space="preserve"> translation competence, linguistic and textual competence, research and information management as well as </w:t>
      </w:r>
      <w:r w:rsidR="6369BA4F">
        <w:t>c</w:t>
      </w:r>
      <w:r w:rsidR="0CFF5870">
        <w:t xml:space="preserve">ultural, technical, and subject-specific competence. </w:t>
      </w:r>
      <w:r>
        <w:t>Additionally, for professional PE, the standard includes:</w:t>
      </w:r>
    </w:p>
    <w:p w14:paraId="1DB64A42" w14:textId="675607AB" w:rsidR="06C039B8" w:rsidRDefault="06C039B8" w:rsidP="00D304D4">
      <w:pPr>
        <w:pStyle w:val="ListParagraph"/>
        <w:numPr>
          <w:ilvl w:val="0"/>
          <w:numId w:val="4"/>
        </w:numPr>
        <w:spacing w:before="160"/>
        <w:ind w:left="709" w:hanging="425"/>
        <w:jc w:val="both"/>
      </w:pPr>
      <w:r w:rsidRPr="2FB5DEB0">
        <w:t>Knowledge of MT systems and CAT tools.</w:t>
      </w:r>
    </w:p>
    <w:p w14:paraId="2DBD46EC" w14:textId="09DC5A28" w:rsidR="06C039B8" w:rsidRDefault="06C039B8" w:rsidP="00D304D4">
      <w:pPr>
        <w:pStyle w:val="ListParagraph"/>
        <w:numPr>
          <w:ilvl w:val="0"/>
          <w:numId w:val="4"/>
        </w:numPr>
        <w:ind w:left="709" w:hanging="425"/>
        <w:jc w:val="both"/>
      </w:pPr>
      <w:r w:rsidRPr="2FB5DEB0">
        <w:t>The ability to assess the feasibility of editing MT output concerning time and effort.</w:t>
      </w:r>
    </w:p>
    <w:p w14:paraId="594F12E8" w14:textId="07E1EEC7" w:rsidR="06C039B8" w:rsidRDefault="73A6FBA1" w:rsidP="00D304D4">
      <w:pPr>
        <w:pStyle w:val="ListParagraph"/>
        <w:numPr>
          <w:ilvl w:val="0"/>
          <w:numId w:val="4"/>
        </w:numPr>
        <w:spacing w:after="160"/>
        <w:ind w:left="709" w:hanging="425"/>
        <w:jc w:val="both"/>
      </w:pPr>
      <w:r>
        <w:t>Adherence to PE guidelines.</w:t>
      </w:r>
    </w:p>
    <w:p w14:paraId="492BF131" w14:textId="447B9147" w:rsidR="06C039B8" w:rsidRDefault="73A6FBA1" w:rsidP="00266D34">
      <w:pPr>
        <w:ind w:firstLine="709"/>
        <w:contextualSpacing/>
        <w:jc w:val="both"/>
      </w:pPr>
      <w:r>
        <w:t>These</w:t>
      </w:r>
      <w:r w:rsidR="05630391">
        <w:t xml:space="preserve"> MT and</w:t>
      </w:r>
      <w:r>
        <w:t xml:space="preserve"> PE competence models provide a structured framework for understanding the skills required in post-editing. They emphasize the importance of foundational translation skills, PE-specific technical and cognitive abilities as well as soft skills tailored to the unique challenges of post-editing MT. They highlight the growing complexity of translation workflows and the need for specialized competencies to ensure quality and efficiency in </w:t>
      </w:r>
      <w:r w:rsidR="185BD2F4">
        <w:t>PE</w:t>
      </w:r>
      <w:r>
        <w:t xml:space="preserve"> processes.</w:t>
      </w:r>
    </w:p>
    <w:p w14:paraId="5D2E8D4B" w14:textId="020D6ACF" w:rsidR="06C039B8" w:rsidRPr="00E70C59" w:rsidRDefault="73A6FBA1" w:rsidP="007975E7">
      <w:pPr>
        <w:pStyle w:val="ListParagraph"/>
        <w:numPr>
          <w:ilvl w:val="1"/>
          <w:numId w:val="9"/>
        </w:numPr>
        <w:spacing w:before="280" w:after="280"/>
        <w:ind w:left="850" w:hanging="425"/>
        <w:rPr>
          <w:rFonts w:eastAsiaTheme="minorEastAsia"/>
          <w:i/>
        </w:rPr>
      </w:pPr>
      <w:r w:rsidRPr="00E70C59">
        <w:rPr>
          <w:rFonts w:eastAsiaTheme="minorEastAsia"/>
          <w:i/>
        </w:rPr>
        <w:t xml:space="preserve">Translation </w:t>
      </w:r>
      <w:r w:rsidR="42D071DE" w:rsidRPr="00E70C59">
        <w:rPr>
          <w:rFonts w:eastAsiaTheme="minorEastAsia"/>
          <w:i/>
        </w:rPr>
        <w:t>c</w:t>
      </w:r>
      <w:r w:rsidRPr="00E70C59">
        <w:rPr>
          <w:rFonts w:eastAsiaTheme="minorEastAsia"/>
          <w:i/>
        </w:rPr>
        <w:t xml:space="preserve">ompetence </w:t>
      </w:r>
      <w:r w:rsidR="7D579D60" w:rsidRPr="00E70C59">
        <w:rPr>
          <w:rFonts w:eastAsiaTheme="minorEastAsia"/>
          <w:i/>
        </w:rPr>
        <w:t>d</w:t>
      </w:r>
      <w:r w:rsidRPr="00E70C59">
        <w:rPr>
          <w:rFonts w:eastAsiaTheme="minorEastAsia"/>
          <w:i/>
        </w:rPr>
        <w:t xml:space="preserve">evelopment </w:t>
      </w:r>
      <w:r w:rsidR="12061B0D" w:rsidRPr="00E70C59">
        <w:rPr>
          <w:rFonts w:eastAsiaTheme="minorEastAsia"/>
          <w:i/>
        </w:rPr>
        <w:t>m</w:t>
      </w:r>
      <w:r w:rsidRPr="00E70C59">
        <w:rPr>
          <w:rFonts w:eastAsiaTheme="minorEastAsia"/>
          <w:i/>
        </w:rPr>
        <w:t>odels</w:t>
      </w:r>
      <w:r w:rsidR="1584FEDE" w:rsidRPr="00E70C59">
        <w:rPr>
          <w:rFonts w:eastAsiaTheme="minorEastAsia"/>
          <w:i/>
        </w:rPr>
        <w:t xml:space="preserve"> and MT literacy</w:t>
      </w:r>
    </w:p>
    <w:p w14:paraId="1E89BC93" w14:textId="5EF247AA" w:rsidR="06C039B8" w:rsidRDefault="73A6FBA1" w:rsidP="2FB5DEB0">
      <w:pPr>
        <w:spacing w:after="160"/>
        <w:jc w:val="both"/>
      </w:pPr>
      <w:r>
        <w:t xml:space="preserve">Having defined the diverse competencies that a translator and a post-editor should have, it is important to consider how these competencies can be developed and trained. The </w:t>
      </w:r>
      <w:r w:rsidR="7800EE9F">
        <w:t>translation</w:t>
      </w:r>
      <w:r>
        <w:t xml:space="preserve"> competence models by PACTE (2000) and </w:t>
      </w:r>
      <w:proofErr w:type="spellStart"/>
      <w:r>
        <w:t>Risku</w:t>
      </w:r>
      <w:proofErr w:type="spellEnd"/>
      <w:r>
        <w:t xml:space="preserve"> (1998) aim to explain how translators acquire, refine, and apply their competencies over time, often incorporating insights from cognitive science, pedagogy, and translation studies. These models suggest </w:t>
      </w:r>
      <w:r w:rsidR="1D8AD8CB">
        <w:t>various stages</w:t>
      </w:r>
      <w:r>
        <w:t xml:space="preserve"> of competence development: there is a staged progression of translation competence acquisition, typically moving from novice to expert (</w:t>
      </w:r>
      <w:proofErr w:type="spellStart"/>
      <w:r>
        <w:t>Risku</w:t>
      </w:r>
      <w:proofErr w:type="spellEnd"/>
      <w:r>
        <w:t xml:space="preserve"> 1998). The stages are characterized by:</w:t>
      </w:r>
    </w:p>
    <w:p w14:paraId="7B2D65B5" w14:textId="281A04D8" w:rsidR="06C039B8" w:rsidRDefault="73A6FBA1" w:rsidP="2FB5DEB0">
      <w:pPr>
        <w:pStyle w:val="ListParagraph"/>
        <w:numPr>
          <w:ilvl w:val="1"/>
          <w:numId w:val="1"/>
        </w:numPr>
        <w:ind w:left="723"/>
        <w:jc w:val="both"/>
      </w:pPr>
      <w:r>
        <w:t>Lay translators: pre-translational competence</w:t>
      </w:r>
      <w:r w:rsidR="2AC3C899">
        <w:t>.</w:t>
      </w:r>
    </w:p>
    <w:p w14:paraId="00E0889D" w14:textId="73E2EC6D" w:rsidR="06C039B8" w:rsidRDefault="06C039B8" w:rsidP="2FB5DEB0">
      <w:pPr>
        <w:pStyle w:val="ListParagraph"/>
        <w:numPr>
          <w:ilvl w:val="1"/>
          <w:numId w:val="1"/>
        </w:numPr>
        <w:ind w:left="723"/>
        <w:jc w:val="both"/>
      </w:pPr>
      <w:r w:rsidRPr="2FB5DEB0">
        <w:t>Novice translators: focus on basic linguistic equivalence, limited ability to navigate complex texts or cultural nuances.</w:t>
      </w:r>
    </w:p>
    <w:p w14:paraId="5E8F8BFE" w14:textId="02B5E0E7" w:rsidR="06C039B8" w:rsidRDefault="06C039B8" w:rsidP="2FB5DEB0">
      <w:pPr>
        <w:pStyle w:val="ListParagraph"/>
        <w:numPr>
          <w:ilvl w:val="1"/>
          <w:numId w:val="1"/>
        </w:numPr>
        <w:ind w:left="723"/>
        <w:jc w:val="both"/>
      </w:pPr>
      <w:r w:rsidRPr="2FB5DEB0">
        <w:t>Intermediate translators: increased ability to handle challenges through training and experience, with growing use of translation tools.</w:t>
      </w:r>
    </w:p>
    <w:p w14:paraId="60B35A9B" w14:textId="0120B7F5" w:rsidR="06C039B8" w:rsidRDefault="73A6FBA1" w:rsidP="2FB5DEB0">
      <w:pPr>
        <w:pStyle w:val="ListParagraph"/>
        <w:numPr>
          <w:ilvl w:val="1"/>
          <w:numId w:val="1"/>
        </w:numPr>
        <w:spacing w:after="160"/>
        <w:ind w:left="723"/>
        <w:jc w:val="both"/>
      </w:pPr>
      <w:r>
        <w:t xml:space="preserve">Expert translators: mastery of translation processes, strategic competence, and seamless integration of cultural, </w:t>
      </w:r>
      <w:r w:rsidR="17D9E674">
        <w:t>linguistic,</w:t>
      </w:r>
      <w:r>
        <w:t xml:space="preserve"> and domain-specific knowledge.</w:t>
      </w:r>
    </w:p>
    <w:p w14:paraId="2296F310" w14:textId="40CEDF2A" w:rsidR="2FB5DEB0" w:rsidRPr="00C250DF" w:rsidRDefault="1DBA9ED9" w:rsidP="592904C9">
      <w:pPr>
        <w:spacing w:after="160" w:line="259" w:lineRule="auto"/>
        <w:ind w:firstLine="708"/>
        <w:jc w:val="both"/>
        <w:rPr>
          <w:lang w:val="en-GB"/>
        </w:rPr>
      </w:pPr>
      <w:proofErr w:type="spellStart"/>
      <w:r>
        <w:t>Risku</w:t>
      </w:r>
      <w:proofErr w:type="spellEnd"/>
      <w:r>
        <w:t xml:space="preserve"> (1998) describes competence development from </w:t>
      </w:r>
      <w:proofErr w:type="gramStart"/>
      <w:r>
        <w:t>lay</w:t>
      </w:r>
      <w:proofErr w:type="gramEnd"/>
      <w:r>
        <w:t xml:space="preserve"> to expert translator according to the following requirements: macro strategic development, information integration, planning and decision making, self-organization. PACTE (2000) </w:t>
      </w:r>
      <w:r w:rsidR="00B01EE8">
        <w:t>describes</w:t>
      </w:r>
      <w:r>
        <w:t xml:space="preserve"> the learning process from pre-translational to translational competence as the development and integration of the above-described sub-</w:t>
      </w:r>
      <w:proofErr w:type="gramStart"/>
      <w:r>
        <w:t>competencies</w:t>
      </w:r>
      <w:proofErr w:type="gramEnd"/>
      <w:r>
        <w:t xml:space="preserve">. </w:t>
      </w:r>
      <w:r w:rsidR="5CB0BD2C">
        <w:t>Concerning</w:t>
      </w:r>
      <w:r>
        <w:t xml:space="preserve"> AI and digital </w:t>
      </w:r>
      <w:r w:rsidR="2672F61F">
        <w:t>literacy</w:t>
      </w:r>
      <w:r>
        <w:t>,</w:t>
      </w:r>
      <w:r w:rsidR="2CFBB321">
        <w:t xml:space="preserve"> there is </w:t>
      </w:r>
      <w:r w:rsidR="6468ACC2">
        <w:t>little</w:t>
      </w:r>
      <w:r w:rsidR="2CFBB321">
        <w:t xml:space="preserve"> research on </w:t>
      </w:r>
      <w:r w:rsidR="2CFBB321" w:rsidRPr="592904C9">
        <w:t xml:space="preserve">which basic </w:t>
      </w:r>
      <w:r w:rsidR="7AFE6210" w:rsidRPr="592904C9">
        <w:t>k</w:t>
      </w:r>
      <w:r w:rsidR="2CFBB321" w:rsidRPr="592904C9">
        <w:t xml:space="preserve">nowledge potential students </w:t>
      </w:r>
      <w:r w:rsidR="360F3534" w:rsidRPr="592904C9">
        <w:t xml:space="preserve">may already have and which competencies they still need to learn. </w:t>
      </w:r>
      <w:r w:rsidR="04360432" w:rsidRPr="592904C9">
        <w:t>Brid</w:t>
      </w:r>
      <w:r w:rsidR="2AE0BAD2" w:rsidRPr="592904C9">
        <w:t>g</w:t>
      </w:r>
      <w:r w:rsidR="04360432" w:rsidRPr="592904C9">
        <w:t xml:space="preserve">ing this gap from a didactic perspective, </w:t>
      </w:r>
      <w:r w:rsidR="360F3534" w:rsidRPr="592904C9">
        <w:t xml:space="preserve">Krüger &amp; </w:t>
      </w:r>
      <w:proofErr w:type="spellStart"/>
      <w:r w:rsidR="360F3534" w:rsidRPr="592904C9">
        <w:t>Hackenbuchner</w:t>
      </w:r>
      <w:proofErr w:type="spellEnd"/>
      <w:r w:rsidR="360F3534" w:rsidRPr="592904C9">
        <w:t xml:space="preserve"> </w:t>
      </w:r>
      <w:r w:rsidR="0947060C" w:rsidRPr="592904C9">
        <w:t>(</w:t>
      </w:r>
      <w:r w:rsidR="360F3534" w:rsidRPr="592904C9">
        <w:t>2024</w:t>
      </w:r>
      <w:r w:rsidR="0BE214B0" w:rsidRPr="592904C9">
        <w:t>)</w:t>
      </w:r>
      <w:r w:rsidR="360F3534" w:rsidRPr="592904C9">
        <w:t xml:space="preserve"> suggest a matrix for MT-oriented teaching of data literacy, which</w:t>
      </w:r>
      <w:r w:rsidR="78F4A650" w:rsidRPr="592904C9">
        <w:t xml:space="preserve"> defines competence descriptors </w:t>
      </w:r>
      <w:r w:rsidR="5BEE3B5A" w:rsidRPr="592904C9">
        <w:t xml:space="preserve">for </w:t>
      </w:r>
      <w:r w:rsidR="78F4A650" w:rsidRPr="592904C9">
        <w:t xml:space="preserve">data </w:t>
      </w:r>
      <w:r w:rsidR="776E4C47" w:rsidRPr="592904C9">
        <w:t>p</w:t>
      </w:r>
      <w:r w:rsidR="78F4A650" w:rsidRPr="592904C9">
        <w:t>lanning, collection and production, data evaluation as well as data use</w:t>
      </w:r>
      <w:r w:rsidR="2A045D94" w:rsidRPr="592904C9">
        <w:t xml:space="preserve"> within the context of MT data literacy</w:t>
      </w:r>
      <w:r w:rsidR="7A388E3F" w:rsidRPr="592904C9">
        <w:t xml:space="preserve">. </w:t>
      </w:r>
      <w:r w:rsidR="0ED2BDF4" w:rsidRPr="592904C9">
        <w:t>H</w:t>
      </w:r>
      <w:r w:rsidRPr="592904C9">
        <w:t xml:space="preserve">owever, the new generation of lay and novice translators dramatically differ from lay and novice translators </w:t>
      </w:r>
      <w:r w:rsidR="45180BB6">
        <w:t>generations</w:t>
      </w:r>
      <w:r>
        <w:t xml:space="preserve"> ago. In contrast to the past, when various digital translation tools that came to use in the language industry were unknown to most of the students before beginning their studies, nowadays, many young people have already come in contact with L</w:t>
      </w:r>
      <w:r w:rsidR="78D6D000">
        <w:t>LMs</w:t>
      </w:r>
      <w:r>
        <w:t xml:space="preserve"> and/or </w:t>
      </w:r>
      <w:r w:rsidR="57DDCB1F">
        <w:t>Gen</w:t>
      </w:r>
      <w:r>
        <w:t>AI (</w:t>
      </w:r>
      <w:proofErr w:type="spellStart"/>
      <w:r>
        <w:t>Sengar</w:t>
      </w:r>
      <w:proofErr w:type="spellEnd"/>
      <w:r>
        <w:t xml:space="preserve"> et al. 2024) and even schools employ these models as teaching assistants in the classroom (</w:t>
      </w:r>
      <w:proofErr w:type="spellStart"/>
      <w:r w:rsidRPr="00967425">
        <w:t>Khanmigo</w:t>
      </w:r>
      <w:proofErr w:type="spellEnd"/>
      <w:r w:rsidR="005A51EA">
        <w:t xml:space="preserve"> n.d.</w:t>
      </w:r>
      <w:r>
        <w:t xml:space="preserve">). With the onset of </w:t>
      </w:r>
      <w:r w:rsidR="5F4E4EB4">
        <w:t>Gen</w:t>
      </w:r>
      <w:r>
        <w:t>AI, the language industry has already begun adapting to this change (</w:t>
      </w:r>
      <w:r w:rsidRPr="00967425">
        <w:t>Lionbridge</w:t>
      </w:r>
      <w:r w:rsidR="005A51EA">
        <w:t xml:space="preserve"> 2025</w:t>
      </w:r>
      <w:r w:rsidR="00BB65C5">
        <w:t>;</w:t>
      </w:r>
      <w:r w:rsidR="00A163ED">
        <w:t xml:space="preserve"> Carr 2023</w:t>
      </w:r>
      <w:r>
        <w:t xml:space="preserve">). Accordingly, language and translation studies curricula should </w:t>
      </w:r>
      <w:r w:rsidR="4D73FA9C">
        <w:t>follow</w:t>
      </w:r>
      <w:r w:rsidR="4EAF9B0E">
        <w:t xml:space="preserve"> suit</w:t>
      </w:r>
      <w:r>
        <w:t xml:space="preserve"> to better prepare their students for the demands of the job market. Universities need not only adapt their curricula to a shifting job market but also to a generation that is already sensitized to the way L</w:t>
      </w:r>
      <w:r w:rsidR="194196EA">
        <w:t>LMs</w:t>
      </w:r>
      <w:r>
        <w:t xml:space="preserve"> work and what they can provide. Additionally, this generation has a basic understanding of what M</w:t>
      </w:r>
      <w:r w:rsidR="40168E51">
        <w:t>T</w:t>
      </w:r>
      <w:r>
        <w:t xml:space="preserve"> is and actively uses it on </w:t>
      </w:r>
      <w:r w:rsidR="2E73CF3E">
        <w:t>a frequent</w:t>
      </w:r>
      <w:r>
        <w:t xml:space="preserve"> basis. In the coming s</w:t>
      </w:r>
      <w:r w:rsidR="37058616">
        <w:t>ections</w:t>
      </w:r>
      <w:r>
        <w:t xml:space="preserve">, we </w:t>
      </w:r>
      <w:r w:rsidR="504FDEA7">
        <w:t>will try</w:t>
      </w:r>
      <w:r>
        <w:t xml:space="preserve"> to explain what defines this young generation and what implications this might have for the motivation of this study.</w:t>
      </w:r>
      <w:r w:rsidR="38C1E907">
        <w:t xml:space="preserve"> </w:t>
      </w:r>
    </w:p>
    <w:p w14:paraId="4831EDE1" w14:textId="432C18BD" w:rsidR="6A4D0710" w:rsidRPr="00E70C59" w:rsidRDefault="1F67EAEC" w:rsidP="00E70C59">
      <w:pPr>
        <w:pStyle w:val="ListParagraph"/>
        <w:numPr>
          <w:ilvl w:val="0"/>
          <w:numId w:val="9"/>
        </w:numPr>
        <w:spacing w:before="560" w:after="280"/>
        <w:ind w:left="425" w:hanging="425"/>
        <w:rPr>
          <w:b/>
          <w:lang w:eastAsia="ru-RU"/>
        </w:rPr>
      </w:pPr>
      <w:r w:rsidRPr="00E70C59">
        <w:rPr>
          <w:b/>
          <w:lang w:eastAsia="ru-RU"/>
        </w:rPr>
        <w:t xml:space="preserve">Translation </w:t>
      </w:r>
      <w:r w:rsidR="0C6D270D" w:rsidRPr="00E70C59">
        <w:rPr>
          <w:b/>
          <w:lang w:eastAsia="ru-RU"/>
        </w:rPr>
        <w:t>p</w:t>
      </w:r>
      <w:r w:rsidRPr="00E70C59">
        <w:rPr>
          <w:b/>
          <w:lang w:eastAsia="ru-RU"/>
        </w:rPr>
        <w:t xml:space="preserve">rocess </w:t>
      </w:r>
      <w:r w:rsidR="785FD55C" w:rsidRPr="00E70C59">
        <w:rPr>
          <w:b/>
          <w:lang w:eastAsia="ru-RU"/>
        </w:rPr>
        <w:t>r</w:t>
      </w:r>
      <w:r w:rsidRPr="00E70C59">
        <w:rPr>
          <w:b/>
          <w:lang w:eastAsia="ru-RU"/>
        </w:rPr>
        <w:t xml:space="preserve">esearch and </w:t>
      </w:r>
      <w:r w:rsidR="21C232AB" w:rsidRPr="00E70C59">
        <w:rPr>
          <w:b/>
          <w:lang w:eastAsia="ru-RU"/>
        </w:rPr>
        <w:t>c</w:t>
      </w:r>
      <w:r w:rsidRPr="00E70C59">
        <w:rPr>
          <w:b/>
          <w:lang w:eastAsia="ru-RU"/>
        </w:rPr>
        <w:t>on</w:t>
      </w:r>
      <w:r w:rsidR="2E3464D1" w:rsidRPr="00E70C59">
        <w:rPr>
          <w:b/>
          <w:lang w:eastAsia="ru-RU"/>
        </w:rPr>
        <w:t xml:space="preserve">sultation of </w:t>
      </w:r>
      <w:r w:rsidR="5497B4FE" w:rsidRPr="00E70C59">
        <w:rPr>
          <w:b/>
          <w:lang w:eastAsia="ru-RU"/>
        </w:rPr>
        <w:t>e</w:t>
      </w:r>
      <w:r w:rsidR="2E3464D1" w:rsidRPr="00E70C59">
        <w:rPr>
          <w:b/>
          <w:lang w:eastAsia="ru-RU"/>
        </w:rPr>
        <w:t xml:space="preserve">xternal </w:t>
      </w:r>
      <w:r w:rsidR="0A3848DD" w:rsidRPr="00E70C59">
        <w:rPr>
          <w:b/>
          <w:lang w:eastAsia="ru-RU"/>
        </w:rPr>
        <w:t>r</w:t>
      </w:r>
      <w:r w:rsidR="2E3464D1" w:rsidRPr="00E70C59">
        <w:rPr>
          <w:b/>
          <w:lang w:eastAsia="ru-RU"/>
        </w:rPr>
        <w:t>esources</w:t>
      </w:r>
    </w:p>
    <w:p w14:paraId="762A8B3B" w14:textId="16114D7D" w:rsidR="57B48C9D" w:rsidRDefault="2C507899" w:rsidP="6600281A">
      <w:pPr>
        <w:pStyle w:val="Subtitle"/>
        <w:spacing w:line="259" w:lineRule="auto"/>
        <w:jc w:val="both"/>
        <w:rPr>
          <w:b w:val="0"/>
          <w:bCs w:val="0"/>
        </w:rPr>
      </w:pPr>
      <w:r>
        <w:rPr>
          <w:b w:val="0"/>
          <w:bCs w:val="0"/>
        </w:rPr>
        <w:t xml:space="preserve">Research into </w:t>
      </w:r>
      <w:r w:rsidR="376A2229">
        <w:rPr>
          <w:b w:val="0"/>
          <w:bCs w:val="0"/>
        </w:rPr>
        <w:t xml:space="preserve">the use of external resources while translating is not new in </w:t>
      </w:r>
      <w:r w:rsidR="0B43652D">
        <w:rPr>
          <w:b w:val="0"/>
          <w:bCs w:val="0"/>
        </w:rPr>
        <w:t>TPR</w:t>
      </w:r>
      <w:r w:rsidR="46AF4411">
        <w:rPr>
          <w:b w:val="0"/>
          <w:bCs w:val="0"/>
        </w:rPr>
        <w:t xml:space="preserve"> (Carl et al. 2021)</w:t>
      </w:r>
      <w:r w:rsidR="376A2229">
        <w:rPr>
          <w:b w:val="0"/>
          <w:bCs w:val="0"/>
        </w:rPr>
        <w:t xml:space="preserve">. </w:t>
      </w:r>
      <w:r w:rsidR="56978731">
        <w:rPr>
          <w:b w:val="0"/>
          <w:bCs w:val="0"/>
        </w:rPr>
        <w:t xml:space="preserve">As </w:t>
      </w:r>
      <w:r w:rsidR="04AA648D">
        <w:rPr>
          <w:b w:val="0"/>
          <w:bCs w:val="0"/>
        </w:rPr>
        <w:t xml:space="preserve">consulting external resources is defined as a </w:t>
      </w:r>
      <w:r w:rsidR="65E75178">
        <w:rPr>
          <w:b w:val="0"/>
          <w:bCs w:val="0"/>
        </w:rPr>
        <w:t xml:space="preserve">constituting element of </w:t>
      </w:r>
      <w:r w:rsidR="04AA648D">
        <w:rPr>
          <w:b w:val="0"/>
          <w:bCs w:val="0"/>
        </w:rPr>
        <w:t xml:space="preserve">various competence models </w:t>
      </w:r>
      <w:r w:rsidR="51BA8A94">
        <w:rPr>
          <w:b w:val="0"/>
          <w:bCs w:val="0"/>
        </w:rPr>
        <w:t xml:space="preserve">(see previous </w:t>
      </w:r>
      <w:r w:rsidR="61A55A6B">
        <w:rPr>
          <w:b w:val="0"/>
          <w:bCs w:val="0"/>
        </w:rPr>
        <w:t>sections</w:t>
      </w:r>
      <w:r w:rsidR="51BA8A94">
        <w:rPr>
          <w:b w:val="0"/>
          <w:bCs w:val="0"/>
        </w:rPr>
        <w:t xml:space="preserve">), it is </w:t>
      </w:r>
      <w:r w:rsidR="300E9136">
        <w:rPr>
          <w:b w:val="0"/>
          <w:bCs w:val="0"/>
        </w:rPr>
        <w:t>no</w:t>
      </w:r>
      <w:r w:rsidR="51BA8A94">
        <w:rPr>
          <w:b w:val="0"/>
          <w:bCs w:val="0"/>
        </w:rPr>
        <w:t xml:space="preserve"> wonder that TPR has investigated its effect on translation quality and efficiency</w:t>
      </w:r>
      <w:r w:rsidR="23B21806">
        <w:rPr>
          <w:b w:val="0"/>
          <w:bCs w:val="0"/>
        </w:rPr>
        <w:t xml:space="preserve"> and to the translator</w:t>
      </w:r>
      <w:r w:rsidR="28C0CC39">
        <w:rPr>
          <w:b w:val="0"/>
          <w:bCs w:val="0"/>
        </w:rPr>
        <w:t>.</w:t>
      </w:r>
      <w:r w:rsidR="3D400842">
        <w:rPr>
          <w:b w:val="0"/>
          <w:bCs w:val="0"/>
        </w:rPr>
        <w:t xml:space="preserve"> Research into this field also focuses on improving translator education and better </w:t>
      </w:r>
      <w:r w:rsidR="11144801">
        <w:rPr>
          <w:b w:val="0"/>
          <w:bCs w:val="0"/>
        </w:rPr>
        <w:t>preparing students for the job market.</w:t>
      </w:r>
    </w:p>
    <w:p w14:paraId="3FFB37C3" w14:textId="001CBC7C" w:rsidR="68684206" w:rsidRDefault="25025132" w:rsidP="1B0AB7B8">
      <w:pPr>
        <w:pStyle w:val="Subtitle"/>
        <w:ind w:firstLine="708"/>
        <w:jc w:val="both"/>
        <w:rPr>
          <w:b w:val="0"/>
          <w:bCs w:val="0"/>
        </w:rPr>
      </w:pPr>
      <w:r>
        <w:rPr>
          <w:b w:val="0"/>
          <w:bCs w:val="0"/>
        </w:rPr>
        <w:t xml:space="preserve">For example, </w:t>
      </w:r>
      <w:proofErr w:type="spellStart"/>
      <w:r>
        <w:rPr>
          <w:b w:val="0"/>
          <w:bCs w:val="0"/>
        </w:rPr>
        <w:t>Chodkiewicz</w:t>
      </w:r>
      <w:proofErr w:type="spellEnd"/>
      <w:r>
        <w:rPr>
          <w:b w:val="0"/>
          <w:bCs w:val="0"/>
        </w:rPr>
        <w:t xml:space="preserve"> (2015) </w:t>
      </w:r>
      <w:r w:rsidR="50BF55BE">
        <w:rPr>
          <w:b w:val="0"/>
          <w:bCs w:val="0"/>
        </w:rPr>
        <w:t xml:space="preserve">conducted a study with 34 </w:t>
      </w:r>
      <w:r w:rsidR="03864332">
        <w:rPr>
          <w:b w:val="0"/>
          <w:bCs w:val="0"/>
        </w:rPr>
        <w:t xml:space="preserve">B.A. </w:t>
      </w:r>
      <w:r w:rsidR="707E5606">
        <w:rPr>
          <w:b w:val="0"/>
          <w:bCs w:val="0"/>
        </w:rPr>
        <w:t xml:space="preserve">students in Applied </w:t>
      </w:r>
      <w:r w:rsidR="0A345F07">
        <w:rPr>
          <w:b w:val="0"/>
          <w:bCs w:val="0"/>
        </w:rPr>
        <w:t>Linguistics</w:t>
      </w:r>
      <w:r w:rsidR="707E5606">
        <w:rPr>
          <w:b w:val="0"/>
          <w:bCs w:val="0"/>
        </w:rPr>
        <w:t xml:space="preserve">, whose </w:t>
      </w:r>
      <w:r w:rsidR="0A008AD8">
        <w:rPr>
          <w:b w:val="0"/>
          <w:bCs w:val="0"/>
        </w:rPr>
        <w:t>native language</w:t>
      </w:r>
      <w:r w:rsidR="707E5606">
        <w:rPr>
          <w:b w:val="0"/>
          <w:bCs w:val="0"/>
        </w:rPr>
        <w:t xml:space="preserve"> was Polish</w:t>
      </w:r>
      <w:r w:rsidR="03339682">
        <w:rPr>
          <w:b w:val="0"/>
          <w:bCs w:val="0"/>
        </w:rPr>
        <w:t>.</w:t>
      </w:r>
      <w:r w:rsidR="707E5606">
        <w:rPr>
          <w:b w:val="0"/>
          <w:bCs w:val="0"/>
        </w:rPr>
        <w:t xml:space="preserve"> </w:t>
      </w:r>
      <w:r w:rsidR="3C26A016">
        <w:rPr>
          <w:b w:val="0"/>
          <w:bCs w:val="0"/>
        </w:rPr>
        <w:t>She qualitatively studied their behavior while translating from English to Polish and vice versa. The author recorded the participants’ sessions using screen recording software and later analyzed the videos. She annotated the search queries and tools used, relying on an annotation scheme derived from the literature. In conclusion, almost all participants used external sources during translation.</w:t>
      </w:r>
      <w:r w:rsidR="02724E3B">
        <w:rPr>
          <w:b w:val="0"/>
          <w:bCs w:val="0"/>
        </w:rPr>
        <w:t xml:space="preserve"> Participants “who performed L2 translation relied more heavily on a </w:t>
      </w:r>
      <w:proofErr w:type="gramStart"/>
      <w:r w:rsidR="02724E3B">
        <w:rPr>
          <w:b w:val="0"/>
          <w:bCs w:val="0"/>
        </w:rPr>
        <w:t>divers</w:t>
      </w:r>
      <w:proofErr w:type="gramEnd"/>
      <w:r w:rsidR="02724E3B">
        <w:rPr>
          <w:b w:val="0"/>
          <w:bCs w:val="0"/>
        </w:rPr>
        <w:t xml:space="preserve"> [sic!] types of sear</w:t>
      </w:r>
      <w:r w:rsidR="158228DF">
        <w:rPr>
          <w:b w:val="0"/>
          <w:bCs w:val="0"/>
        </w:rPr>
        <w:t>ches” (</w:t>
      </w:r>
      <w:proofErr w:type="spellStart"/>
      <w:r w:rsidR="158228DF">
        <w:rPr>
          <w:b w:val="0"/>
          <w:bCs w:val="0"/>
        </w:rPr>
        <w:t>Chodkiewicz</w:t>
      </w:r>
      <w:proofErr w:type="spellEnd"/>
      <w:r w:rsidR="005D4298">
        <w:rPr>
          <w:b w:val="0"/>
          <w:bCs w:val="0"/>
        </w:rPr>
        <w:t> </w:t>
      </w:r>
      <w:r w:rsidR="158228DF">
        <w:rPr>
          <w:b w:val="0"/>
          <w:bCs w:val="0"/>
        </w:rPr>
        <w:t>2015:</w:t>
      </w:r>
      <w:r w:rsidR="005D4298">
        <w:rPr>
          <w:b w:val="0"/>
          <w:bCs w:val="0"/>
        </w:rPr>
        <w:t> </w:t>
      </w:r>
      <w:r w:rsidR="158228DF">
        <w:rPr>
          <w:b w:val="0"/>
          <w:bCs w:val="0"/>
        </w:rPr>
        <w:t xml:space="preserve">137), which can be interpreted </w:t>
      </w:r>
      <w:r w:rsidR="1F7BC2D5">
        <w:rPr>
          <w:b w:val="0"/>
          <w:bCs w:val="0"/>
        </w:rPr>
        <w:t xml:space="preserve">as a </w:t>
      </w:r>
      <w:r w:rsidR="0D6FF7CF">
        <w:rPr>
          <w:b w:val="0"/>
          <w:bCs w:val="0"/>
        </w:rPr>
        <w:t>means of</w:t>
      </w:r>
      <w:r w:rsidR="1F7BC2D5">
        <w:rPr>
          <w:b w:val="0"/>
          <w:bCs w:val="0"/>
        </w:rPr>
        <w:t xml:space="preserve"> </w:t>
      </w:r>
      <w:r w:rsidR="67FFD45F">
        <w:rPr>
          <w:b w:val="0"/>
          <w:bCs w:val="0"/>
        </w:rPr>
        <w:t xml:space="preserve">dealing </w:t>
      </w:r>
      <w:r w:rsidR="1F7BC2D5">
        <w:rPr>
          <w:b w:val="0"/>
          <w:bCs w:val="0"/>
        </w:rPr>
        <w:t>with inferior L2 language competence compare</w:t>
      </w:r>
      <w:r w:rsidR="1045BA59">
        <w:rPr>
          <w:b w:val="0"/>
          <w:bCs w:val="0"/>
        </w:rPr>
        <w:t>d</w:t>
      </w:r>
      <w:r w:rsidR="1F7BC2D5">
        <w:rPr>
          <w:b w:val="0"/>
          <w:bCs w:val="0"/>
        </w:rPr>
        <w:t xml:space="preserve"> to their L1. Furthermore, </w:t>
      </w:r>
      <w:r w:rsidR="7FA3461E">
        <w:rPr>
          <w:b w:val="0"/>
          <w:bCs w:val="0"/>
        </w:rPr>
        <w:t xml:space="preserve">the most common type of websites queried were bilingual dictionaries, online encyclopedias, online </w:t>
      </w:r>
      <w:r w:rsidR="35110012">
        <w:rPr>
          <w:b w:val="0"/>
          <w:bCs w:val="0"/>
        </w:rPr>
        <w:t>forums,</w:t>
      </w:r>
      <w:r w:rsidR="7FA3461E">
        <w:rPr>
          <w:b w:val="0"/>
          <w:bCs w:val="0"/>
        </w:rPr>
        <w:t xml:space="preserve"> and search engines. </w:t>
      </w:r>
      <w:r w:rsidR="5A53DD23">
        <w:rPr>
          <w:b w:val="0"/>
          <w:bCs w:val="0"/>
        </w:rPr>
        <w:t>T</w:t>
      </w:r>
      <w:r w:rsidR="21C146AC">
        <w:rPr>
          <w:b w:val="0"/>
          <w:bCs w:val="0"/>
        </w:rPr>
        <w:t xml:space="preserve">he author </w:t>
      </w:r>
      <w:r w:rsidR="2D4E3588">
        <w:rPr>
          <w:b w:val="0"/>
          <w:bCs w:val="0"/>
        </w:rPr>
        <w:t xml:space="preserve">also </w:t>
      </w:r>
      <w:r w:rsidR="21C146AC">
        <w:rPr>
          <w:b w:val="0"/>
          <w:bCs w:val="0"/>
        </w:rPr>
        <w:t xml:space="preserve">notes that the participants did not just research “equivalents of particular terms, but also </w:t>
      </w:r>
      <w:r w:rsidR="409D1FAE">
        <w:rPr>
          <w:b w:val="0"/>
          <w:bCs w:val="0"/>
        </w:rPr>
        <w:t>[...] word meaning, extralinguistic knowledge, and TL correctness</w:t>
      </w:r>
      <w:r w:rsidR="00D304D4">
        <w:rPr>
          <w:b w:val="0"/>
          <w:bCs w:val="0"/>
        </w:rPr>
        <w:t>”</w:t>
      </w:r>
      <w:r w:rsidR="409D1FAE">
        <w:rPr>
          <w:b w:val="0"/>
          <w:bCs w:val="0"/>
        </w:rPr>
        <w:t xml:space="preserve"> (</w:t>
      </w:r>
      <w:proofErr w:type="spellStart"/>
      <w:r w:rsidR="409D1FAE">
        <w:rPr>
          <w:b w:val="0"/>
          <w:bCs w:val="0"/>
        </w:rPr>
        <w:t>Chodkiewicz</w:t>
      </w:r>
      <w:proofErr w:type="spellEnd"/>
      <w:r w:rsidR="005D4298">
        <w:rPr>
          <w:b w:val="0"/>
          <w:bCs w:val="0"/>
        </w:rPr>
        <w:t> </w:t>
      </w:r>
      <w:r w:rsidR="409D1FAE">
        <w:rPr>
          <w:b w:val="0"/>
          <w:bCs w:val="0"/>
        </w:rPr>
        <w:t>2015: 137)</w:t>
      </w:r>
      <w:r w:rsidR="5C8E07FA">
        <w:rPr>
          <w:b w:val="0"/>
          <w:bCs w:val="0"/>
        </w:rPr>
        <w:t>.</w:t>
      </w:r>
      <w:r w:rsidR="409D1FAE">
        <w:rPr>
          <w:b w:val="0"/>
          <w:bCs w:val="0"/>
        </w:rPr>
        <w:t xml:space="preserve"> This points to the participant</w:t>
      </w:r>
      <w:r w:rsidR="6117D245">
        <w:rPr>
          <w:b w:val="0"/>
          <w:bCs w:val="0"/>
        </w:rPr>
        <w:t>s</w:t>
      </w:r>
      <w:r w:rsidR="409D1FAE">
        <w:rPr>
          <w:b w:val="0"/>
          <w:bCs w:val="0"/>
        </w:rPr>
        <w:t xml:space="preserve">’ </w:t>
      </w:r>
      <w:r w:rsidR="30C62D41">
        <w:rPr>
          <w:b w:val="0"/>
          <w:bCs w:val="0"/>
        </w:rPr>
        <w:t xml:space="preserve">translation competence, as they have been sensitized </w:t>
      </w:r>
      <w:r w:rsidR="0F7D1D44">
        <w:rPr>
          <w:b w:val="0"/>
          <w:bCs w:val="0"/>
        </w:rPr>
        <w:t>about</w:t>
      </w:r>
      <w:r w:rsidR="68F79996">
        <w:rPr>
          <w:b w:val="0"/>
          <w:bCs w:val="0"/>
        </w:rPr>
        <w:t xml:space="preserve"> </w:t>
      </w:r>
      <w:r w:rsidR="5F9311D6">
        <w:rPr>
          <w:b w:val="0"/>
          <w:bCs w:val="0"/>
        </w:rPr>
        <w:t xml:space="preserve">typical problems when </w:t>
      </w:r>
      <w:r w:rsidR="1C394724">
        <w:rPr>
          <w:b w:val="0"/>
          <w:bCs w:val="0"/>
        </w:rPr>
        <w:t>transferring</w:t>
      </w:r>
      <w:r w:rsidR="5F9311D6">
        <w:rPr>
          <w:b w:val="0"/>
          <w:bCs w:val="0"/>
        </w:rPr>
        <w:t xml:space="preserve"> meaning from one language to another and the corresponding translation strategies. Finally,</w:t>
      </w:r>
      <w:r w:rsidR="3DBB5C35">
        <w:rPr>
          <w:b w:val="0"/>
          <w:bCs w:val="0"/>
        </w:rPr>
        <w:t xml:space="preserve"> </w:t>
      </w:r>
      <w:r w:rsidR="5F9311D6">
        <w:rPr>
          <w:b w:val="0"/>
          <w:bCs w:val="0"/>
        </w:rPr>
        <w:t xml:space="preserve">the author </w:t>
      </w:r>
      <w:r w:rsidR="4815E906">
        <w:rPr>
          <w:b w:val="0"/>
          <w:bCs w:val="0"/>
        </w:rPr>
        <w:t>seems to question the participants’ technical computer skills, as</w:t>
      </w:r>
      <w:r w:rsidR="137BC6C2">
        <w:rPr>
          <w:b w:val="0"/>
          <w:bCs w:val="0"/>
        </w:rPr>
        <w:t xml:space="preserve"> many of them </w:t>
      </w:r>
      <w:r w:rsidR="67DCB046">
        <w:rPr>
          <w:b w:val="0"/>
          <w:bCs w:val="0"/>
        </w:rPr>
        <w:t>were neither familiar with the</w:t>
      </w:r>
      <w:r w:rsidR="137BC6C2">
        <w:rPr>
          <w:b w:val="0"/>
          <w:bCs w:val="0"/>
        </w:rPr>
        <w:t xml:space="preserve"> “Control Find command” (</w:t>
      </w:r>
      <w:proofErr w:type="spellStart"/>
      <w:r w:rsidR="137BC6C2">
        <w:rPr>
          <w:b w:val="0"/>
          <w:bCs w:val="0"/>
        </w:rPr>
        <w:t>Chodkiewicz</w:t>
      </w:r>
      <w:proofErr w:type="spellEnd"/>
      <w:r w:rsidR="137BC6C2">
        <w:rPr>
          <w:b w:val="0"/>
          <w:bCs w:val="0"/>
        </w:rPr>
        <w:t xml:space="preserve"> 2015: 13</w:t>
      </w:r>
      <w:r w:rsidR="55934C7A">
        <w:rPr>
          <w:b w:val="0"/>
          <w:bCs w:val="0"/>
        </w:rPr>
        <w:t>8</w:t>
      </w:r>
      <w:r w:rsidR="137BC6C2">
        <w:rPr>
          <w:b w:val="0"/>
          <w:bCs w:val="0"/>
        </w:rPr>
        <w:t xml:space="preserve">), a basic computer </w:t>
      </w:r>
      <w:r w:rsidR="275F4100">
        <w:rPr>
          <w:b w:val="0"/>
          <w:bCs w:val="0"/>
        </w:rPr>
        <w:t xml:space="preserve">shortcut used </w:t>
      </w:r>
      <w:r w:rsidR="137BC6C2">
        <w:rPr>
          <w:b w:val="0"/>
          <w:bCs w:val="0"/>
        </w:rPr>
        <w:t>to find and process infor</w:t>
      </w:r>
      <w:r w:rsidR="3EACD2F4">
        <w:rPr>
          <w:b w:val="0"/>
          <w:bCs w:val="0"/>
        </w:rPr>
        <w:t>mation in a text quickly</w:t>
      </w:r>
      <w:r w:rsidR="6619C585">
        <w:rPr>
          <w:b w:val="0"/>
          <w:bCs w:val="0"/>
        </w:rPr>
        <w:t>,</w:t>
      </w:r>
      <w:r w:rsidR="625EBEB3">
        <w:rPr>
          <w:b w:val="0"/>
          <w:bCs w:val="0"/>
        </w:rPr>
        <w:t xml:space="preserve"> </w:t>
      </w:r>
      <w:r w:rsidR="48151FD5">
        <w:rPr>
          <w:b w:val="0"/>
          <w:bCs w:val="0"/>
        </w:rPr>
        <w:t>n</w:t>
      </w:r>
      <w:r w:rsidR="625EBEB3">
        <w:rPr>
          <w:b w:val="0"/>
          <w:bCs w:val="0"/>
        </w:rPr>
        <w:t>or the usage of “quotation marks to search for an entire phrase” (</w:t>
      </w:r>
      <w:proofErr w:type="spellStart"/>
      <w:r w:rsidR="625EBEB3">
        <w:rPr>
          <w:b w:val="0"/>
          <w:bCs w:val="0"/>
        </w:rPr>
        <w:t>Chodkiewicz</w:t>
      </w:r>
      <w:proofErr w:type="spellEnd"/>
      <w:r w:rsidR="625EBEB3">
        <w:rPr>
          <w:b w:val="0"/>
          <w:bCs w:val="0"/>
        </w:rPr>
        <w:t xml:space="preserve"> 2015: 138)</w:t>
      </w:r>
      <w:r w:rsidR="0E7DD27B">
        <w:rPr>
          <w:b w:val="0"/>
          <w:bCs w:val="0"/>
        </w:rPr>
        <w:t>,</w:t>
      </w:r>
      <w:r w:rsidR="625EBEB3">
        <w:rPr>
          <w:b w:val="0"/>
          <w:bCs w:val="0"/>
        </w:rPr>
        <w:t xml:space="preserve"> which enables the user to </w:t>
      </w:r>
      <w:r w:rsidR="1747F9DA">
        <w:rPr>
          <w:b w:val="0"/>
          <w:bCs w:val="0"/>
        </w:rPr>
        <w:t>utilize s</w:t>
      </w:r>
      <w:r w:rsidR="1A37B128">
        <w:rPr>
          <w:b w:val="0"/>
          <w:bCs w:val="0"/>
        </w:rPr>
        <w:t>earch engine algorithms to more precisely narrow down the results.</w:t>
      </w:r>
    </w:p>
    <w:p w14:paraId="7252304E" w14:textId="7E9846E5" w:rsidR="082A1773" w:rsidRDefault="1E25DFD3" w:rsidP="592904C9">
      <w:pPr>
        <w:pStyle w:val="Subtitle"/>
        <w:spacing w:line="259" w:lineRule="auto"/>
        <w:ind w:firstLine="708"/>
        <w:jc w:val="both"/>
        <w:rPr>
          <w:b w:val="0"/>
          <w:bCs w:val="0"/>
        </w:rPr>
      </w:pPr>
      <w:r>
        <w:rPr>
          <w:b w:val="0"/>
          <w:bCs w:val="0"/>
        </w:rPr>
        <w:t>TPR has suggested a quantitative analysis of the usage of external sources as well</w:t>
      </w:r>
      <w:r w:rsidR="6547D1F6">
        <w:rPr>
          <w:b w:val="0"/>
          <w:bCs w:val="0"/>
        </w:rPr>
        <w:t xml:space="preserve">. </w:t>
      </w:r>
      <w:r w:rsidR="6C24ADA2">
        <w:rPr>
          <w:b w:val="0"/>
          <w:bCs w:val="0"/>
        </w:rPr>
        <w:t>Researchers</w:t>
      </w:r>
      <w:r w:rsidR="6547D1F6">
        <w:rPr>
          <w:b w:val="0"/>
          <w:bCs w:val="0"/>
        </w:rPr>
        <w:t xml:space="preserve"> have developed </w:t>
      </w:r>
      <w:r w:rsidR="10352969">
        <w:rPr>
          <w:b w:val="0"/>
          <w:bCs w:val="0"/>
        </w:rPr>
        <w:t xml:space="preserve">computer </w:t>
      </w:r>
      <w:r w:rsidR="6547D1F6">
        <w:rPr>
          <w:b w:val="0"/>
          <w:bCs w:val="0"/>
        </w:rPr>
        <w:t xml:space="preserve">tools that allow them to conduct quantitative analyses by </w:t>
      </w:r>
      <w:r w:rsidR="5DFCFFF7">
        <w:rPr>
          <w:b w:val="0"/>
          <w:bCs w:val="0"/>
        </w:rPr>
        <w:t xml:space="preserve">meticulously </w:t>
      </w:r>
      <w:proofErr w:type="gramStart"/>
      <w:r w:rsidR="6547D1F6">
        <w:rPr>
          <w:b w:val="0"/>
          <w:bCs w:val="0"/>
        </w:rPr>
        <w:t>lo</w:t>
      </w:r>
      <w:r w:rsidR="11B6F011">
        <w:rPr>
          <w:b w:val="0"/>
          <w:bCs w:val="0"/>
        </w:rPr>
        <w:t>gging</w:t>
      </w:r>
      <w:proofErr w:type="gramEnd"/>
      <w:r w:rsidR="11B6F011">
        <w:rPr>
          <w:b w:val="0"/>
          <w:bCs w:val="0"/>
        </w:rPr>
        <w:t xml:space="preserve"> </w:t>
      </w:r>
      <w:r w:rsidR="2C860FE2">
        <w:rPr>
          <w:b w:val="0"/>
          <w:bCs w:val="0"/>
        </w:rPr>
        <w:t xml:space="preserve">every </w:t>
      </w:r>
      <w:r w:rsidR="6C397076">
        <w:rPr>
          <w:b w:val="0"/>
          <w:bCs w:val="0"/>
        </w:rPr>
        <w:t>action</w:t>
      </w:r>
      <w:r w:rsidR="2C860FE2">
        <w:rPr>
          <w:b w:val="0"/>
          <w:bCs w:val="0"/>
        </w:rPr>
        <w:t xml:space="preserve"> during the translation process</w:t>
      </w:r>
      <w:r w:rsidR="67B03C54">
        <w:rPr>
          <w:b w:val="0"/>
          <w:bCs w:val="0"/>
        </w:rPr>
        <w:t>.</w:t>
      </w:r>
      <w:r w:rsidR="7C32E53C">
        <w:rPr>
          <w:b w:val="0"/>
          <w:bCs w:val="0"/>
        </w:rPr>
        <w:t xml:space="preserve"> These tools </w:t>
      </w:r>
      <w:r w:rsidR="1AD0B671">
        <w:rPr>
          <w:b w:val="0"/>
          <w:bCs w:val="0"/>
        </w:rPr>
        <w:t>include but</w:t>
      </w:r>
      <w:r w:rsidR="7C32E53C">
        <w:rPr>
          <w:b w:val="0"/>
          <w:bCs w:val="0"/>
        </w:rPr>
        <w:t xml:space="preserve"> are not limited to </w:t>
      </w:r>
      <w:proofErr w:type="spellStart"/>
      <w:r w:rsidR="7C32E53C">
        <w:rPr>
          <w:b w:val="0"/>
          <w:bCs w:val="0"/>
        </w:rPr>
        <w:t>Translog</w:t>
      </w:r>
      <w:proofErr w:type="spellEnd"/>
      <w:r w:rsidR="7C32E53C">
        <w:rPr>
          <w:b w:val="0"/>
          <w:bCs w:val="0"/>
        </w:rPr>
        <w:t>-II (</w:t>
      </w:r>
      <w:r w:rsidR="000E29DA">
        <w:rPr>
          <w:b w:val="0"/>
          <w:bCs w:val="0"/>
        </w:rPr>
        <w:t>Jakobsen &amp; Schou 1999)</w:t>
      </w:r>
      <w:r w:rsidR="7C32E53C">
        <w:rPr>
          <w:b w:val="0"/>
          <w:bCs w:val="0"/>
        </w:rPr>
        <w:t xml:space="preserve"> and </w:t>
      </w:r>
      <w:proofErr w:type="spellStart"/>
      <w:r w:rsidR="7C32E53C">
        <w:rPr>
          <w:b w:val="0"/>
          <w:bCs w:val="0"/>
        </w:rPr>
        <w:t>InputLog</w:t>
      </w:r>
      <w:proofErr w:type="spellEnd"/>
      <w:r w:rsidR="7C32E53C">
        <w:rPr>
          <w:b w:val="0"/>
          <w:bCs w:val="0"/>
        </w:rPr>
        <w:t xml:space="preserve"> (</w:t>
      </w:r>
      <w:proofErr w:type="spellStart"/>
      <w:r w:rsidR="7C32E53C">
        <w:rPr>
          <w:b w:val="0"/>
          <w:bCs w:val="0"/>
        </w:rPr>
        <w:t>Leijten</w:t>
      </w:r>
      <w:proofErr w:type="spellEnd"/>
      <w:r w:rsidR="7C32E53C">
        <w:rPr>
          <w:b w:val="0"/>
          <w:bCs w:val="0"/>
        </w:rPr>
        <w:t xml:space="preserve"> &amp; </w:t>
      </w:r>
      <w:proofErr w:type="spellStart"/>
      <w:r w:rsidR="7C32E53C">
        <w:rPr>
          <w:b w:val="0"/>
          <w:bCs w:val="0"/>
        </w:rPr>
        <w:t>VanWaes</w:t>
      </w:r>
      <w:proofErr w:type="spellEnd"/>
      <w:r w:rsidR="00D304D4">
        <w:rPr>
          <w:b w:val="0"/>
          <w:bCs w:val="0"/>
        </w:rPr>
        <w:t> </w:t>
      </w:r>
      <w:r w:rsidR="7C32E53C">
        <w:rPr>
          <w:b w:val="0"/>
          <w:bCs w:val="0"/>
        </w:rPr>
        <w:t>2013).</w:t>
      </w:r>
      <w:r w:rsidR="4094980E">
        <w:rPr>
          <w:b w:val="0"/>
          <w:bCs w:val="0"/>
        </w:rPr>
        <w:t xml:space="preserve"> T</w:t>
      </w:r>
      <w:r w:rsidR="23763F8B">
        <w:rPr>
          <w:b w:val="0"/>
          <w:bCs w:val="0"/>
        </w:rPr>
        <w:t xml:space="preserve">hey </w:t>
      </w:r>
      <w:r w:rsidR="4094980E">
        <w:rPr>
          <w:b w:val="0"/>
          <w:bCs w:val="0"/>
        </w:rPr>
        <w:t>enable the recording, replaying</w:t>
      </w:r>
      <w:r w:rsidR="00E278C2">
        <w:rPr>
          <w:b w:val="0"/>
          <w:bCs w:val="0"/>
        </w:rPr>
        <w:t>,</w:t>
      </w:r>
      <w:r w:rsidR="4094980E">
        <w:rPr>
          <w:b w:val="0"/>
          <w:bCs w:val="0"/>
        </w:rPr>
        <w:t xml:space="preserve"> and analysis of the entire translation process. More </w:t>
      </w:r>
      <w:r w:rsidR="0D0D3ACB">
        <w:rPr>
          <w:b w:val="0"/>
          <w:bCs w:val="0"/>
        </w:rPr>
        <w:t>importantly</w:t>
      </w:r>
      <w:r w:rsidR="4094980E">
        <w:rPr>
          <w:b w:val="0"/>
          <w:bCs w:val="0"/>
        </w:rPr>
        <w:t xml:space="preserve">, they do not interfere </w:t>
      </w:r>
      <w:r w:rsidR="7B8FA5EB">
        <w:rPr>
          <w:b w:val="0"/>
          <w:bCs w:val="0"/>
        </w:rPr>
        <w:t>with the reading, writing</w:t>
      </w:r>
      <w:r w:rsidR="00E278C2">
        <w:rPr>
          <w:b w:val="0"/>
          <w:bCs w:val="0"/>
        </w:rPr>
        <w:t>,</w:t>
      </w:r>
      <w:r w:rsidR="7B8FA5EB">
        <w:rPr>
          <w:b w:val="0"/>
          <w:bCs w:val="0"/>
        </w:rPr>
        <w:t xml:space="preserve"> and/or translation processes in any way, as they</w:t>
      </w:r>
      <w:r w:rsidR="0C6DB324">
        <w:rPr>
          <w:b w:val="0"/>
          <w:bCs w:val="0"/>
        </w:rPr>
        <w:t xml:space="preserve"> do not require the participant to allocate cognitive resources into something not relevant to the task</w:t>
      </w:r>
      <w:r w:rsidR="7A8041A1">
        <w:rPr>
          <w:b w:val="0"/>
          <w:bCs w:val="0"/>
        </w:rPr>
        <w:t>.</w:t>
      </w:r>
      <w:r w:rsidR="0C6DB324">
        <w:rPr>
          <w:b w:val="0"/>
          <w:bCs w:val="0"/>
        </w:rPr>
        <w:t xml:space="preserve"> </w:t>
      </w:r>
      <w:r w:rsidR="45C96B13">
        <w:rPr>
          <w:b w:val="0"/>
          <w:bCs w:val="0"/>
        </w:rPr>
        <w:t>A</w:t>
      </w:r>
      <w:r w:rsidR="0C6DB324">
        <w:rPr>
          <w:b w:val="0"/>
          <w:bCs w:val="0"/>
        </w:rPr>
        <w:t xml:space="preserve">dditionally, </w:t>
      </w:r>
      <w:r w:rsidR="4CAEABB6">
        <w:rPr>
          <w:b w:val="0"/>
          <w:bCs w:val="0"/>
        </w:rPr>
        <w:t xml:space="preserve">they </w:t>
      </w:r>
      <w:r w:rsidR="7B8FA5EB">
        <w:rPr>
          <w:b w:val="0"/>
          <w:bCs w:val="0"/>
        </w:rPr>
        <w:t>run</w:t>
      </w:r>
      <w:r w:rsidR="120C23EB">
        <w:rPr>
          <w:b w:val="0"/>
          <w:bCs w:val="0"/>
        </w:rPr>
        <w:t xml:space="preserve"> silently</w:t>
      </w:r>
      <w:r w:rsidR="7B8FA5EB">
        <w:rPr>
          <w:b w:val="0"/>
          <w:bCs w:val="0"/>
        </w:rPr>
        <w:t xml:space="preserve"> in the background</w:t>
      </w:r>
      <w:r w:rsidR="47CF3B33">
        <w:rPr>
          <w:b w:val="0"/>
          <w:bCs w:val="0"/>
        </w:rPr>
        <w:t xml:space="preserve"> thus not distracting the participant</w:t>
      </w:r>
      <w:r w:rsidR="61AFC721">
        <w:rPr>
          <w:b w:val="0"/>
          <w:bCs w:val="0"/>
        </w:rPr>
        <w:t>, like Think Aloud Protocols would</w:t>
      </w:r>
      <w:r w:rsidR="47CF3B33">
        <w:rPr>
          <w:b w:val="0"/>
          <w:bCs w:val="0"/>
        </w:rPr>
        <w:t xml:space="preserve"> </w:t>
      </w:r>
      <w:r w:rsidR="4B694730">
        <w:rPr>
          <w:b w:val="0"/>
          <w:bCs w:val="0"/>
        </w:rPr>
        <w:t>(</w:t>
      </w:r>
      <w:r w:rsidR="7DDBBA20">
        <w:rPr>
          <w:b w:val="0"/>
          <w:bCs w:val="0"/>
        </w:rPr>
        <w:t>e.g.</w:t>
      </w:r>
      <w:r w:rsidR="4B694730">
        <w:rPr>
          <w:b w:val="0"/>
          <w:bCs w:val="0"/>
        </w:rPr>
        <w:t xml:space="preserve"> Jakobsen 2003)</w:t>
      </w:r>
      <w:r w:rsidR="0128D88D">
        <w:rPr>
          <w:b w:val="0"/>
          <w:bCs w:val="0"/>
        </w:rPr>
        <w:t>.</w:t>
      </w:r>
      <w:r w:rsidR="4B694730">
        <w:rPr>
          <w:b w:val="0"/>
          <w:bCs w:val="0"/>
        </w:rPr>
        <w:t xml:space="preserve"> </w:t>
      </w:r>
      <w:r w:rsidR="0ADA1326">
        <w:rPr>
          <w:b w:val="0"/>
          <w:bCs w:val="0"/>
        </w:rPr>
        <w:t>Furthermore</w:t>
      </w:r>
      <w:r w:rsidR="39F6D496">
        <w:rPr>
          <w:b w:val="0"/>
          <w:bCs w:val="0"/>
        </w:rPr>
        <w:t xml:space="preserve">, </w:t>
      </w:r>
      <w:proofErr w:type="spellStart"/>
      <w:r w:rsidR="39F6D496">
        <w:rPr>
          <w:b w:val="0"/>
          <w:bCs w:val="0"/>
        </w:rPr>
        <w:t>Translog</w:t>
      </w:r>
      <w:proofErr w:type="spellEnd"/>
      <w:r w:rsidR="39F6D496">
        <w:rPr>
          <w:b w:val="0"/>
          <w:bCs w:val="0"/>
        </w:rPr>
        <w:t xml:space="preserve"> can be paired with eye trackers (Carl 2012), which </w:t>
      </w:r>
      <w:proofErr w:type="gramStart"/>
      <w:r w:rsidR="79CA8F53">
        <w:rPr>
          <w:b w:val="0"/>
          <w:bCs w:val="0"/>
        </w:rPr>
        <w:t>log</w:t>
      </w:r>
      <w:proofErr w:type="gramEnd"/>
      <w:r w:rsidR="79CA8F53">
        <w:rPr>
          <w:b w:val="0"/>
          <w:bCs w:val="0"/>
        </w:rPr>
        <w:t xml:space="preserve"> </w:t>
      </w:r>
      <w:r w:rsidR="19E61781">
        <w:rPr>
          <w:b w:val="0"/>
          <w:bCs w:val="0"/>
        </w:rPr>
        <w:t>every input</w:t>
      </w:r>
      <w:r w:rsidR="1B753E91">
        <w:rPr>
          <w:b w:val="0"/>
          <w:bCs w:val="0"/>
        </w:rPr>
        <w:t>. S</w:t>
      </w:r>
      <w:r w:rsidR="19E61781">
        <w:rPr>
          <w:b w:val="0"/>
          <w:bCs w:val="0"/>
        </w:rPr>
        <w:t>imultaneously</w:t>
      </w:r>
      <w:r w:rsidR="3D09EB33">
        <w:rPr>
          <w:b w:val="0"/>
          <w:bCs w:val="0"/>
        </w:rPr>
        <w:t>, it</w:t>
      </w:r>
      <w:r w:rsidR="19E61781">
        <w:rPr>
          <w:b w:val="0"/>
          <w:bCs w:val="0"/>
        </w:rPr>
        <w:t xml:space="preserve"> </w:t>
      </w:r>
      <w:r w:rsidR="3E98444D">
        <w:rPr>
          <w:b w:val="0"/>
          <w:bCs w:val="0"/>
        </w:rPr>
        <w:t>record</w:t>
      </w:r>
      <w:r w:rsidR="1801F23D">
        <w:rPr>
          <w:b w:val="0"/>
          <w:bCs w:val="0"/>
        </w:rPr>
        <w:t>s</w:t>
      </w:r>
      <w:r w:rsidR="19E61781">
        <w:rPr>
          <w:b w:val="0"/>
          <w:bCs w:val="0"/>
        </w:rPr>
        <w:t xml:space="preserve"> eye movement data </w:t>
      </w:r>
      <w:r w:rsidR="22CE47D6">
        <w:rPr>
          <w:b w:val="0"/>
          <w:bCs w:val="0"/>
        </w:rPr>
        <w:t>and map</w:t>
      </w:r>
      <w:r w:rsidR="06A90515">
        <w:rPr>
          <w:b w:val="0"/>
          <w:bCs w:val="0"/>
        </w:rPr>
        <w:t xml:space="preserve">s </w:t>
      </w:r>
      <w:r w:rsidR="22CE47D6">
        <w:rPr>
          <w:b w:val="0"/>
          <w:bCs w:val="0"/>
        </w:rPr>
        <w:t xml:space="preserve">that to the same timeline as the mouse and keyboard inputs, thus </w:t>
      </w:r>
      <w:r w:rsidR="19E61781">
        <w:rPr>
          <w:b w:val="0"/>
          <w:bCs w:val="0"/>
        </w:rPr>
        <w:t xml:space="preserve">shedding light </w:t>
      </w:r>
      <w:r w:rsidR="7D7FBD0D">
        <w:rPr>
          <w:b w:val="0"/>
          <w:bCs w:val="0"/>
        </w:rPr>
        <w:t>further</w:t>
      </w:r>
      <w:r w:rsidR="26BB939D">
        <w:rPr>
          <w:b w:val="0"/>
          <w:bCs w:val="0"/>
        </w:rPr>
        <w:t xml:space="preserve"> into the translator’s mind while translating. </w:t>
      </w:r>
      <w:proofErr w:type="spellStart"/>
      <w:r w:rsidR="4FA84241">
        <w:rPr>
          <w:b w:val="0"/>
          <w:bCs w:val="0"/>
        </w:rPr>
        <w:t>InputLog</w:t>
      </w:r>
      <w:proofErr w:type="spellEnd"/>
      <w:r w:rsidR="4FA84241">
        <w:rPr>
          <w:b w:val="0"/>
          <w:bCs w:val="0"/>
        </w:rPr>
        <w:t xml:space="preserve"> on the other hand logs keyboard and mouse inputs, its advantage </w:t>
      </w:r>
      <w:r w:rsidR="29226544">
        <w:rPr>
          <w:b w:val="0"/>
          <w:bCs w:val="0"/>
        </w:rPr>
        <w:t>being</w:t>
      </w:r>
      <w:r w:rsidR="4FA84241">
        <w:rPr>
          <w:b w:val="0"/>
          <w:bCs w:val="0"/>
        </w:rPr>
        <w:t xml:space="preserve"> that it </w:t>
      </w:r>
      <w:proofErr w:type="gramStart"/>
      <w:r w:rsidR="4FA84241">
        <w:rPr>
          <w:b w:val="0"/>
          <w:bCs w:val="0"/>
        </w:rPr>
        <w:t>logs</w:t>
      </w:r>
      <w:proofErr w:type="gramEnd"/>
      <w:r w:rsidR="4FA84241">
        <w:rPr>
          <w:b w:val="0"/>
          <w:bCs w:val="0"/>
        </w:rPr>
        <w:t xml:space="preserve"> the corresponding window in w</w:t>
      </w:r>
      <w:r w:rsidR="2C39B838">
        <w:rPr>
          <w:b w:val="0"/>
          <w:bCs w:val="0"/>
        </w:rPr>
        <w:t>hich these inputs were made. Carl</w:t>
      </w:r>
      <w:r w:rsidR="2C099A35">
        <w:rPr>
          <w:b w:val="0"/>
          <w:bCs w:val="0"/>
        </w:rPr>
        <w:t xml:space="preserve"> et al.</w:t>
      </w:r>
      <w:r w:rsidR="2C39B838">
        <w:rPr>
          <w:b w:val="0"/>
          <w:bCs w:val="0"/>
        </w:rPr>
        <w:t xml:space="preserve"> (2016</w:t>
      </w:r>
      <w:r w:rsidR="0093149D">
        <w:rPr>
          <w:b w:val="0"/>
          <w:bCs w:val="0"/>
        </w:rPr>
        <w:t>: 42</w:t>
      </w:r>
      <w:r w:rsidR="2C39B838">
        <w:rPr>
          <w:b w:val="0"/>
          <w:bCs w:val="0"/>
        </w:rPr>
        <w:t>) sum up</w:t>
      </w:r>
      <w:r w:rsidR="576AAE49">
        <w:rPr>
          <w:b w:val="0"/>
          <w:bCs w:val="0"/>
        </w:rPr>
        <w:t xml:space="preserve"> </w:t>
      </w:r>
      <w:r w:rsidR="41B1B06F">
        <w:rPr>
          <w:b w:val="0"/>
          <w:bCs w:val="0"/>
        </w:rPr>
        <w:t xml:space="preserve">that </w:t>
      </w:r>
      <w:r w:rsidR="576AAE49">
        <w:rPr>
          <w:b w:val="0"/>
          <w:bCs w:val="0"/>
        </w:rPr>
        <w:t xml:space="preserve">“in a browser-based application, </w:t>
      </w:r>
      <w:proofErr w:type="spellStart"/>
      <w:r w:rsidR="576AAE49">
        <w:rPr>
          <w:b w:val="0"/>
          <w:bCs w:val="0"/>
        </w:rPr>
        <w:t>Input</w:t>
      </w:r>
      <w:r w:rsidR="412D6B70">
        <w:rPr>
          <w:b w:val="0"/>
          <w:bCs w:val="0"/>
        </w:rPr>
        <w:t>l</w:t>
      </w:r>
      <w:r w:rsidR="576AAE49">
        <w:rPr>
          <w:b w:val="0"/>
          <w:bCs w:val="0"/>
        </w:rPr>
        <w:t>og</w:t>
      </w:r>
      <w:proofErr w:type="spellEnd"/>
      <w:r w:rsidR="576AAE49">
        <w:rPr>
          <w:b w:val="0"/>
          <w:bCs w:val="0"/>
        </w:rPr>
        <w:t xml:space="preserve"> knows which window is on focus. Successive keystrokes can accordingly be associated with the web page in</w:t>
      </w:r>
      <w:r w:rsidR="048378D8">
        <w:rPr>
          <w:b w:val="0"/>
          <w:bCs w:val="0"/>
        </w:rPr>
        <w:t xml:space="preserve"> </w:t>
      </w:r>
      <w:r w:rsidR="576AAE49">
        <w:rPr>
          <w:b w:val="0"/>
          <w:bCs w:val="0"/>
        </w:rPr>
        <w:t>focus. In this way web searches can be tracked and reconstructed</w:t>
      </w:r>
      <w:r w:rsidR="0093149D">
        <w:rPr>
          <w:b w:val="0"/>
          <w:bCs w:val="0"/>
        </w:rPr>
        <w:t>”</w:t>
      </w:r>
      <w:r w:rsidR="576AAE49">
        <w:rPr>
          <w:b w:val="0"/>
          <w:bCs w:val="0"/>
        </w:rPr>
        <w:t>.</w:t>
      </w:r>
    </w:p>
    <w:p w14:paraId="3FE828EB" w14:textId="327660A5" w:rsidR="3FA0AF1F" w:rsidRDefault="1116FD8F" w:rsidP="1B0AB7B8">
      <w:pPr>
        <w:pStyle w:val="Subtitle"/>
        <w:ind w:firstLine="708"/>
        <w:jc w:val="both"/>
        <w:rPr>
          <w:b w:val="0"/>
          <w:bCs w:val="0"/>
        </w:rPr>
      </w:pPr>
      <w:r>
        <w:rPr>
          <w:b w:val="0"/>
          <w:bCs w:val="0"/>
        </w:rPr>
        <w:t>Daems et al. (2016)</w:t>
      </w:r>
      <w:r w:rsidR="48B9D579">
        <w:rPr>
          <w:b w:val="0"/>
          <w:bCs w:val="0"/>
        </w:rPr>
        <w:t xml:space="preserve"> were one of the first to </w:t>
      </w:r>
      <w:r>
        <w:rPr>
          <w:b w:val="0"/>
          <w:bCs w:val="0"/>
        </w:rPr>
        <w:t xml:space="preserve">demonstrate the advantages of these tools in their study. </w:t>
      </w:r>
      <w:r w:rsidR="15744BE2">
        <w:rPr>
          <w:b w:val="0"/>
          <w:bCs w:val="0"/>
        </w:rPr>
        <w:t xml:space="preserve">The authors examined the effectiveness of consulting external resources during translation and </w:t>
      </w:r>
      <w:r w:rsidR="753A3725">
        <w:rPr>
          <w:b w:val="0"/>
          <w:bCs w:val="0"/>
        </w:rPr>
        <w:t>PE</w:t>
      </w:r>
      <w:r w:rsidR="15744BE2">
        <w:rPr>
          <w:b w:val="0"/>
          <w:bCs w:val="0"/>
        </w:rPr>
        <w:t xml:space="preserve"> using </w:t>
      </w:r>
      <w:proofErr w:type="spellStart"/>
      <w:r w:rsidR="15744BE2">
        <w:rPr>
          <w:b w:val="0"/>
          <w:bCs w:val="0"/>
        </w:rPr>
        <w:t>InputLog</w:t>
      </w:r>
      <w:proofErr w:type="spellEnd"/>
      <w:r w:rsidR="732A7032">
        <w:rPr>
          <w:b w:val="0"/>
          <w:bCs w:val="0"/>
        </w:rPr>
        <w:t xml:space="preserve"> and CASMACAT, an </w:t>
      </w:r>
      <w:r w:rsidR="661861D1">
        <w:rPr>
          <w:b w:val="0"/>
          <w:bCs w:val="0"/>
        </w:rPr>
        <w:t xml:space="preserve">interactive </w:t>
      </w:r>
      <w:r w:rsidR="3F595277">
        <w:rPr>
          <w:b w:val="0"/>
          <w:bCs w:val="0"/>
        </w:rPr>
        <w:t>PE</w:t>
      </w:r>
      <w:r w:rsidR="661861D1">
        <w:rPr>
          <w:b w:val="0"/>
          <w:bCs w:val="0"/>
        </w:rPr>
        <w:t xml:space="preserve"> suite that tried to guess the next word that </w:t>
      </w:r>
      <w:r w:rsidR="0BB59380">
        <w:rPr>
          <w:b w:val="0"/>
          <w:bCs w:val="0"/>
        </w:rPr>
        <w:t>was supposed to be typed, which was quite innovative for t</w:t>
      </w:r>
      <w:r w:rsidR="6EEAE824">
        <w:rPr>
          <w:b w:val="0"/>
          <w:bCs w:val="0"/>
        </w:rPr>
        <w:t xml:space="preserve">he </w:t>
      </w:r>
      <w:r w:rsidR="0BB59380">
        <w:rPr>
          <w:b w:val="0"/>
          <w:bCs w:val="0"/>
        </w:rPr>
        <w:t>time. The authors confirm that</w:t>
      </w:r>
      <w:r w:rsidR="6F09CAC5">
        <w:rPr>
          <w:b w:val="0"/>
          <w:bCs w:val="0"/>
        </w:rPr>
        <w:t xml:space="preserve"> “whereas most previous studies were limited to screen capture software</w:t>
      </w:r>
      <w:r w:rsidR="1CAD5618">
        <w:rPr>
          <w:b w:val="0"/>
          <w:bCs w:val="0"/>
        </w:rPr>
        <w:t xml:space="preserve"> </w:t>
      </w:r>
      <w:r w:rsidR="6F09CAC5">
        <w:rPr>
          <w:b w:val="0"/>
          <w:bCs w:val="0"/>
        </w:rPr>
        <w:t xml:space="preserve">to analyze the usage of external resources, [they] present a more convenient way to capture this data, by combining the functionalities of CASMACAT with those of </w:t>
      </w:r>
      <w:proofErr w:type="spellStart"/>
      <w:r w:rsidR="6F09CAC5">
        <w:rPr>
          <w:b w:val="0"/>
          <w:bCs w:val="0"/>
        </w:rPr>
        <w:t>Input</w:t>
      </w:r>
      <w:r w:rsidR="4AFE868A">
        <w:rPr>
          <w:b w:val="0"/>
          <w:bCs w:val="0"/>
        </w:rPr>
        <w:t>L</w:t>
      </w:r>
      <w:r w:rsidR="6F09CAC5">
        <w:rPr>
          <w:b w:val="0"/>
          <w:bCs w:val="0"/>
        </w:rPr>
        <w:t>og</w:t>
      </w:r>
      <w:proofErr w:type="spellEnd"/>
      <w:r w:rsidR="6F09CAC5">
        <w:rPr>
          <w:b w:val="0"/>
          <w:bCs w:val="0"/>
        </w:rPr>
        <w:t>, two state-of-the-art logging tools</w:t>
      </w:r>
      <w:r w:rsidR="00D304D4">
        <w:rPr>
          <w:b w:val="0"/>
          <w:bCs w:val="0"/>
        </w:rPr>
        <w:t>”</w:t>
      </w:r>
      <w:r w:rsidR="6F09CAC5">
        <w:rPr>
          <w:b w:val="0"/>
          <w:bCs w:val="0"/>
        </w:rPr>
        <w:t xml:space="preserve"> (Daems et al. 2016: 111).</w:t>
      </w:r>
      <w:r w:rsidR="0CA006B0">
        <w:rPr>
          <w:b w:val="0"/>
          <w:bCs w:val="0"/>
        </w:rPr>
        <w:t xml:space="preserve"> In total, they analyzed 80 translation sessions from English to Dutch</w:t>
      </w:r>
      <w:r w:rsidR="4965CF7A">
        <w:rPr>
          <w:b w:val="0"/>
          <w:bCs w:val="0"/>
        </w:rPr>
        <w:t xml:space="preserve"> of </w:t>
      </w:r>
      <w:r w:rsidR="00397120">
        <w:rPr>
          <w:b w:val="0"/>
          <w:bCs w:val="0"/>
        </w:rPr>
        <w:t>ten</w:t>
      </w:r>
      <w:r w:rsidR="4965CF7A">
        <w:rPr>
          <w:b w:val="0"/>
          <w:bCs w:val="0"/>
        </w:rPr>
        <w:t xml:space="preserve"> M.A. students</w:t>
      </w:r>
      <w:r w:rsidR="0CA006B0">
        <w:rPr>
          <w:b w:val="0"/>
          <w:bCs w:val="0"/>
        </w:rPr>
        <w:t>, 40 of which were completed from scratch</w:t>
      </w:r>
      <w:r w:rsidR="24FC526F">
        <w:rPr>
          <w:b w:val="0"/>
          <w:bCs w:val="0"/>
        </w:rPr>
        <w:t xml:space="preserve"> and 40 </w:t>
      </w:r>
      <w:r w:rsidR="41B6C8DB">
        <w:rPr>
          <w:b w:val="0"/>
          <w:bCs w:val="0"/>
        </w:rPr>
        <w:t xml:space="preserve">while post-editing </w:t>
      </w:r>
      <w:r w:rsidR="16D8C05E">
        <w:rPr>
          <w:b w:val="0"/>
          <w:bCs w:val="0"/>
        </w:rPr>
        <w:t>MT</w:t>
      </w:r>
      <w:r w:rsidR="41B6C8DB">
        <w:rPr>
          <w:b w:val="0"/>
          <w:bCs w:val="0"/>
        </w:rPr>
        <w:t xml:space="preserve"> output</w:t>
      </w:r>
      <w:r w:rsidR="31ED3D7C">
        <w:rPr>
          <w:b w:val="0"/>
          <w:bCs w:val="0"/>
        </w:rPr>
        <w:t>.</w:t>
      </w:r>
      <w:r w:rsidR="7885A7E0">
        <w:rPr>
          <w:b w:val="0"/>
          <w:bCs w:val="0"/>
        </w:rPr>
        <w:t xml:space="preserve"> The authors chose </w:t>
      </w:r>
      <w:r w:rsidR="00397120">
        <w:rPr>
          <w:b w:val="0"/>
          <w:bCs w:val="0"/>
        </w:rPr>
        <w:t>eight</w:t>
      </w:r>
      <w:r w:rsidR="7885A7E0">
        <w:rPr>
          <w:b w:val="0"/>
          <w:bCs w:val="0"/>
        </w:rPr>
        <w:t xml:space="preserve"> newspaper articles </w:t>
      </w:r>
      <w:r w:rsidR="685D5A5F">
        <w:rPr>
          <w:b w:val="0"/>
          <w:bCs w:val="0"/>
        </w:rPr>
        <w:t xml:space="preserve">on a </w:t>
      </w:r>
      <w:r w:rsidR="61193447">
        <w:rPr>
          <w:b w:val="0"/>
          <w:bCs w:val="0"/>
        </w:rPr>
        <w:t>variety</w:t>
      </w:r>
      <w:r w:rsidR="685D5A5F">
        <w:rPr>
          <w:b w:val="0"/>
          <w:bCs w:val="0"/>
        </w:rPr>
        <w:t xml:space="preserve"> of subjects and manipulated </w:t>
      </w:r>
      <w:r w:rsidR="17168E2A">
        <w:rPr>
          <w:b w:val="0"/>
          <w:bCs w:val="0"/>
        </w:rPr>
        <w:t xml:space="preserve">them </w:t>
      </w:r>
      <w:r w:rsidR="6E78300D">
        <w:rPr>
          <w:b w:val="0"/>
          <w:bCs w:val="0"/>
        </w:rPr>
        <w:t>to</w:t>
      </w:r>
      <w:r w:rsidR="17168E2A">
        <w:rPr>
          <w:b w:val="0"/>
          <w:bCs w:val="0"/>
        </w:rPr>
        <w:t xml:space="preserve"> keep them comparable with regards to complexity, sentence length, number of words and sentences, etc.</w:t>
      </w:r>
      <w:r w:rsidR="38EE624D">
        <w:rPr>
          <w:b w:val="0"/>
          <w:bCs w:val="0"/>
        </w:rPr>
        <w:t xml:space="preserve"> </w:t>
      </w:r>
    </w:p>
    <w:p w14:paraId="7901B1A9" w14:textId="64DBEE0B" w:rsidR="0BF2687E" w:rsidRDefault="2A9D7E27" w:rsidP="002C4272">
      <w:pPr>
        <w:pStyle w:val="Subtitle"/>
        <w:ind w:firstLine="708"/>
        <w:jc w:val="both"/>
        <w:rPr>
          <w:b w:val="0"/>
          <w:bCs w:val="0"/>
        </w:rPr>
      </w:pPr>
      <w:r>
        <w:rPr>
          <w:b w:val="0"/>
          <w:bCs w:val="0"/>
        </w:rPr>
        <w:t>After the experiment</w:t>
      </w:r>
      <w:r w:rsidR="16B74A51">
        <w:rPr>
          <w:b w:val="0"/>
          <w:bCs w:val="0"/>
        </w:rPr>
        <w:t>,</w:t>
      </w:r>
      <w:r>
        <w:rPr>
          <w:b w:val="0"/>
          <w:bCs w:val="0"/>
        </w:rPr>
        <w:t xml:space="preserve"> the authors analyzed the focus events provided by </w:t>
      </w:r>
      <w:proofErr w:type="spellStart"/>
      <w:r>
        <w:rPr>
          <w:b w:val="0"/>
          <w:bCs w:val="0"/>
        </w:rPr>
        <w:t>InputLog</w:t>
      </w:r>
      <w:proofErr w:type="spellEnd"/>
      <w:r>
        <w:rPr>
          <w:b w:val="0"/>
          <w:bCs w:val="0"/>
        </w:rPr>
        <w:t xml:space="preserve"> and manually grouped them into </w:t>
      </w:r>
      <w:r w:rsidR="5EC10882">
        <w:rPr>
          <w:b w:val="0"/>
          <w:bCs w:val="0"/>
        </w:rPr>
        <w:t>distinct categories</w:t>
      </w:r>
      <w:r>
        <w:rPr>
          <w:b w:val="0"/>
          <w:bCs w:val="0"/>
        </w:rPr>
        <w:t xml:space="preserve"> dependent on the ext</w:t>
      </w:r>
      <w:r w:rsidR="54E93CF4">
        <w:rPr>
          <w:b w:val="0"/>
          <w:bCs w:val="0"/>
        </w:rPr>
        <w:t xml:space="preserve">ernal resource used, </w:t>
      </w:r>
      <w:r w:rsidR="410B14E3">
        <w:rPr>
          <w:b w:val="0"/>
          <w:bCs w:val="0"/>
        </w:rPr>
        <w:t>e.g.,</w:t>
      </w:r>
      <w:r w:rsidR="54E93CF4">
        <w:rPr>
          <w:b w:val="0"/>
          <w:bCs w:val="0"/>
        </w:rPr>
        <w:t xml:space="preserve"> </w:t>
      </w:r>
      <w:r w:rsidR="1B65E4A5">
        <w:rPr>
          <w:b w:val="0"/>
          <w:bCs w:val="0"/>
        </w:rPr>
        <w:t xml:space="preserve">search engines, </w:t>
      </w:r>
      <w:proofErr w:type="spellStart"/>
      <w:r w:rsidR="1B65E4A5">
        <w:rPr>
          <w:b w:val="0"/>
          <w:bCs w:val="0"/>
        </w:rPr>
        <w:t>concordancers</w:t>
      </w:r>
      <w:proofErr w:type="spellEnd"/>
      <w:r w:rsidR="1B65E4A5">
        <w:rPr>
          <w:b w:val="0"/>
          <w:bCs w:val="0"/>
        </w:rPr>
        <w:t>, dictionaries,</w:t>
      </w:r>
      <w:r w:rsidR="433B557B">
        <w:rPr>
          <w:b w:val="0"/>
          <w:bCs w:val="0"/>
        </w:rPr>
        <w:t xml:space="preserve"> </w:t>
      </w:r>
      <w:r w:rsidR="4A9B67FB">
        <w:rPr>
          <w:b w:val="0"/>
          <w:bCs w:val="0"/>
        </w:rPr>
        <w:t>encyclopedias,</w:t>
      </w:r>
      <w:r w:rsidR="433B557B">
        <w:rPr>
          <w:b w:val="0"/>
          <w:bCs w:val="0"/>
        </w:rPr>
        <w:t xml:space="preserve"> and </w:t>
      </w:r>
      <w:r w:rsidR="26912526">
        <w:rPr>
          <w:b w:val="0"/>
          <w:bCs w:val="0"/>
        </w:rPr>
        <w:t>others</w:t>
      </w:r>
      <w:r w:rsidR="433B557B">
        <w:rPr>
          <w:b w:val="0"/>
          <w:bCs w:val="0"/>
        </w:rPr>
        <w:t>.</w:t>
      </w:r>
      <w:r w:rsidR="3A342917">
        <w:rPr>
          <w:b w:val="0"/>
          <w:bCs w:val="0"/>
        </w:rPr>
        <w:t xml:space="preserve"> After conducting several statistical tests, the authors formulate the following conclusions:</w:t>
      </w:r>
      <w:r w:rsidR="002C4272">
        <w:rPr>
          <w:b w:val="0"/>
          <w:bCs w:val="0"/>
        </w:rPr>
        <w:t xml:space="preserve"> </w:t>
      </w:r>
      <w:r w:rsidR="3A342917">
        <w:rPr>
          <w:b w:val="0"/>
          <w:bCs w:val="0"/>
        </w:rPr>
        <w:t xml:space="preserve">Overall, the participants needed significantly more time to complete the tasks when </w:t>
      </w:r>
      <w:r w:rsidR="6D83BE6A">
        <w:rPr>
          <w:b w:val="0"/>
          <w:bCs w:val="0"/>
        </w:rPr>
        <w:t>translating</w:t>
      </w:r>
      <w:r w:rsidR="3A342917">
        <w:rPr>
          <w:b w:val="0"/>
          <w:bCs w:val="0"/>
        </w:rPr>
        <w:t xml:space="preserve"> from scratch than when post</w:t>
      </w:r>
      <w:r w:rsidR="2602F3CA">
        <w:rPr>
          <w:b w:val="0"/>
          <w:bCs w:val="0"/>
        </w:rPr>
        <w:t>-</w:t>
      </w:r>
      <w:r w:rsidR="3A342917">
        <w:rPr>
          <w:b w:val="0"/>
          <w:bCs w:val="0"/>
        </w:rPr>
        <w:t xml:space="preserve">editing, which is in line with </w:t>
      </w:r>
      <w:r w:rsidR="22A4BE63">
        <w:rPr>
          <w:b w:val="0"/>
          <w:bCs w:val="0"/>
        </w:rPr>
        <w:t>other empirical studies (</w:t>
      </w:r>
      <w:r w:rsidR="2245CF09">
        <w:rPr>
          <w:b w:val="0"/>
          <w:bCs w:val="0"/>
        </w:rPr>
        <w:t>e.g.</w:t>
      </w:r>
      <w:r w:rsidR="22A4BE63">
        <w:rPr>
          <w:b w:val="0"/>
          <w:bCs w:val="0"/>
        </w:rPr>
        <w:t xml:space="preserve"> Plitt &amp; </w:t>
      </w:r>
      <w:proofErr w:type="spellStart"/>
      <w:r w:rsidR="22A4BE63">
        <w:rPr>
          <w:b w:val="0"/>
          <w:bCs w:val="0"/>
        </w:rPr>
        <w:t>Masselot</w:t>
      </w:r>
      <w:proofErr w:type="spellEnd"/>
      <w:r w:rsidR="00D304D4">
        <w:rPr>
          <w:b w:val="0"/>
          <w:bCs w:val="0"/>
        </w:rPr>
        <w:t> </w:t>
      </w:r>
      <w:r w:rsidR="22A4BE63">
        <w:rPr>
          <w:b w:val="0"/>
          <w:bCs w:val="0"/>
        </w:rPr>
        <w:t>2010).</w:t>
      </w:r>
      <w:r w:rsidR="41687A6E">
        <w:rPr>
          <w:b w:val="0"/>
          <w:bCs w:val="0"/>
        </w:rPr>
        <w:t xml:space="preserve"> The types of consulted resources </w:t>
      </w:r>
      <w:r w:rsidR="175D8878">
        <w:rPr>
          <w:b w:val="0"/>
          <w:bCs w:val="0"/>
        </w:rPr>
        <w:t xml:space="preserve">do </w:t>
      </w:r>
      <w:r w:rsidR="41687A6E">
        <w:rPr>
          <w:b w:val="0"/>
          <w:bCs w:val="0"/>
        </w:rPr>
        <w:t>not differ between the two conditions, however “</w:t>
      </w:r>
      <w:r w:rsidR="53581FC0">
        <w:rPr>
          <w:b w:val="0"/>
          <w:bCs w:val="0"/>
        </w:rPr>
        <w:t>s</w:t>
      </w:r>
      <w:r w:rsidR="41687A6E">
        <w:rPr>
          <w:b w:val="0"/>
          <w:bCs w:val="0"/>
        </w:rPr>
        <w:t xml:space="preserve">ignificantly less time is spent in encyclopedias and other types of resources compared to dictionaries, </w:t>
      </w:r>
      <w:proofErr w:type="spellStart"/>
      <w:r w:rsidR="41687A6E">
        <w:rPr>
          <w:b w:val="0"/>
          <w:bCs w:val="0"/>
        </w:rPr>
        <w:t>concordancers</w:t>
      </w:r>
      <w:proofErr w:type="spellEnd"/>
      <w:r w:rsidR="41687A6E">
        <w:rPr>
          <w:b w:val="0"/>
          <w:bCs w:val="0"/>
        </w:rPr>
        <w:t xml:space="preserve"> and search engines, for both types of translation” (Daems et al. 2016: 130).</w:t>
      </w:r>
      <w:r w:rsidR="12927151">
        <w:rPr>
          <w:b w:val="0"/>
          <w:bCs w:val="0"/>
        </w:rPr>
        <w:t xml:space="preserve"> </w:t>
      </w:r>
      <w:r w:rsidR="35D706EE">
        <w:rPr>
          <w:b w:val="0"/>
          <w:bCs w:val="0"/>
        </w:rPr>
        <w:t xml:space="preserve">The distribution of </w:t>
      </w:r>
      <w:r w:rsidR="422105EE">
        <w:rPr>
          <w:b w:val="0"/>
          <w:bCs w:val="0"/>
        </w:rPr>
        <w:t>allotted</w:t>
      </w:r>
      <w:r w:rsidR="35D706EE">
        <w:rPr>
          <w:b w:val="0"/>
          <w:bCs w:val="0"/>
        </w:rPr>
        <w:t xml:space="preserve"> time</w:t>
      </w:r>
      <w:r w:rsidR="18CE6CC2">
        <w:rPr>
          <w:b w:val="0"/>
          <w:bCs w:val="0"/>
        </w:rPr>
        <w:t xml:space="preserve"> to the individual resources is similar between human translation and </w:t>
      </w:r>
      <w:r w:rsidR="102F5E76">
        <w:rPr>
          <w:b w:val="0"/>
          <w:bCs w:val="0"/>
        </w:rPr>
        <w:t>PE</w:t>
      </w:r>
      <w:r w:rsidR="18CE6CC2">
        <w:rPr>
          <w:b w:val="0"/>
          <w:bCs w:val="0"/>
        </w:rPr>
        <w:t xml:space="preserve">. </w:t>
      </w:r>
      <w:r w:rsidR="6101E2FB">
        <w:rPr>
          <w:b w:val="0"/>
          <w:bCs w:val="0"/>
        </w:rPr>
        <w:t>Nonetheless, participants spen</w:t>
      </w:r>
      <w:r w:rsidR="55070DFD">
        <w:rPr>
          <w:b w:val="0"/>
          <w:bCs w:val="0"/>
        </w:rPr>
        <w:t>d</w:t>
      </w:r>
      <w:r w:rsidR="00680D1D">
        <w:rPr>
          <w:b w:val="0"/>
          <w:bCs w:val="0"/>
        </w:rPr>
        <w:t xml:space="preserve"> </w:t>
      </w:r>
      <w:r w:rsidR="4BF5905F">
        <w:rPr>
          <w:b w:val="0"/>
          <w:bCs w:val="0"/>
        </w:rPr>
        <w:t xml:space="preserve">less </w:t>
      </w:r>
      <w:proofErr w:type="gramStart"/>
      <w:r w:rsidR="4BF5905F">
        <w:rPr>
          <w:b w:val="0"/>
          <w:bCs w:val="0"/>
        </w:rPr>
        <w:t>time</w:t>
      </w:r>
      <w:r w:rsidR="7BFFAEF0">
        <w:rPr>
          <w:b w:val="0"/>
          <w:bCs w:val="0"/>
        </w:rPr>
        <w:t xml:space="preserve"> </w:t>
      </w:r>
      <w:r w:rsidR="4BF5905F">
        <w:rPr>
          <w:b w:val="0"/>
          <w:bCs w:val="0"/>
        </w:rPr>
        <w:t>in research in the</w:t>
      </w:r>
      <w:proofErr w:type="gramEnd"/>
      <w:r w:rsidR="4BF5905F">
        <w:rPr>
          <w:b w:val="0"/>
          <w:bCs w:val="0"/>
        </w:rPr>
        <w:t xml:space="preserve"> </w:t>
      </w:r>
      <w:proofErr w:type="gramStart"/>
      <w:r w:rsidR="4684E5C9">
        <w:rPr>
          <w:b w:val="0"/>
          <w:bCs w:val="0"/>
        </w:rPr>
        <w:t>PE</w:t>
      </w:r>
      <w:r w:rsidR="4BF5905F">
        <w:rPr>
          <w:b w:val="0"/>
          <w:bCs w:val="0"/>
        </w:rPr>
        <w:t xml:space="preserve"> condition</w:t>
      </w:r>
      <w:proofErr w:type="gramEnd"/>
      <w:r w:rsidR="4BF5905F">
        <w:rPr>
          <w:b w:val="0"/>
          <w:bCs w:val="0"/>
        </w:rPr>
        <w:t xml:space="preserve"> than in the human translation condition.</w:t>
      </w:r>
      <w:r w:rsidR="5A3CDD8A">
        <w:rPr>
          <w:b w:val="0"/>
          <w:bCs w:val="0"/>
        </w:rPr>
        <w:t xml:space="preserve"> This is indicative of more efficient information processing,</w:t>
      </w:r>
      <w:r w:rsidR="7B52F803">
        <w:rPr>
          <w:b w:val="0"/>
          <w:bCs w:val="0"/>
        </w:rPr>
        <w:t xml:space="preserve"> because in the </w:t>
      </w:r>
      <w:r w:rsidR="4AF61352">
        <w:rPr>
          <w:b w:val="0"/>
          <w:bCs w:val="0"/>
        </w:rPr>
        <w:t>PE</w:t>
      </w:r>
      <w:r w:rsidR="7B52F803">
        <w:rPr>
          <w:b w:val="0"/>
          <w:bCs w:val="0"/>
        </w:rPr>
        <w:t xml:space="preserve"> condition, the participants managed to complete the tasks</w:t>
      </w:r>
      <w:r w:rsidR="60C9C41F">
        <w:rPr>
          <w:b w:val="0"/>
          <w:bCs w:val="0"/>
        </w:rPr>
        <w:t xml:space="preserve"> quicker and needed less time to find the correct information and solution to their translation problems than in the human translation </w:t>
      </w:r>
      <w:r w:rsidR="19CFE17F">
        <w:rPr>
          <w:b w:val="0"/>
          <w:bCs w:val="0"/>
        </w:rPr>
        <w:t>condition</w:t>
      </w:r>
      <w:r w:rsidR="60C9C41F">
        <w:rPr>
          <w:b w:val="0"/>
          <w:bCs w:val="0"/>
        </w:rPr>
        <w:t xml:space="preserve">. </w:t>
      </w:r>
      <w:r w:rsidR="44E6D69A">
        <w:rPr>
          <w:b w:val="0"/>
          <w:bCs w:val="0"/>
        </w:rPr>
        <w:t xml:space="preserve">This is mirrored in the quality analysis: </w:t>
      </w:r>
      <w:r w:rsidR="77669EFA">
        <w:rPr>
          <w:b w:val="0"/>
          <w:bCs w:val="0"/>
        </w:rPr>
        <w:t>“We can therefore conclude that there is no significant difference in overall quality between both types of translation (</w:t>
      </w:r>
      <w:r w:rsidR="51689F15">
        <w:rPr>
          <w:b w:val="0"/>
          <w:bCs w:val="0"/>
        </w:rPr>
        <w:t>PE</w:t>
      </w:r>
      <w:r w:rsidR="77669EFA">
        <w:rPr>
          <w:b w:val="0"/>
          <w:bCs w:val="0"/>
        </w:rPr>
        <w:t xml:space="preserve"> and human translation)” (Daems et al. 2016: 125). </w:t>
      </w:r>
      <w:r w:rsidR="6FD03777">
        <w:rPr>
          <w:b w:val="0"/>
          <w:bCs w:val="0"/>
        </w:rPr>
        <w:t xml:space="preserve">Achieving the same quality in a shorter amount of time means better overall efficiency. </w:t>
      </w:r>
      <w:r w:rsidR="239112D6">
        <w:rPr>
          <w:b w:val="0"/>
          <w:bCs w:val="0"/>
        </w:rPr>
        <w:t xml:space="preserve">The authors made a final interesting finding when triangulating time and quality: </w:t>
      </w:r>
    </w:p>
    <w:p w14:paraId="0948B61A" w14:textId="55B6636A" w:rsidR="31431A54" w:rsidRPr="002C4272" w:rsidRDefault="647187A9" w:rsidP="002C4272">
      <w:pPr>
        <w:spacing w:before="160" w:after="160"/>
        <w:ind w:left="709" w:right="709"/>
        <w:jc w:val="both"/>
        <w:rPr>
          <w:sz w:val="22"/>
          <w:szCs w:val="22"/>
          <w:lang w:val="fr-FR"/>
        </w:rPr>
      </w:pPr>
      <w:r w:rsidRPr="002C4272">
        <w:rPr>
          <w:sz w:val="22"/>
          <w:szCs w:val="22"/>
        </w:rPr>
        <w:t>When looking at post-editing, longer consultation of external resources was accompanied by higher overall error scores, whereas the opposite was true for human translation, where longer consultation of external resources was accompanied by lower overall error scores. This leads us to believe that participants are more successful in problem solving by consulting different resources when translating than when post-editing.</w:t>
      </w:r>
      <w:r w:rsidR="51DA8C9A" w:rsidRPr="002C4272">
        <w:rPr>
          <w:sz w:val="22"/>
          <w:szCs w:val="22"/>
        </w:rPr>
        <w:t xml:space="preserve"> This finding is in line with the suggestion by Yamada that post-editing requires different skills from </w:t>
      </w:r>
      <w:proofErr w:type="spellStart"/>
      <w:r w:rsidR="51DA8C9A" w:rsidRPr="002C4272">
        <w:rPr>
          <w:sz w:val="22"/>
          <w:szCs w:val="22"/>
          <w:lang w:val="fr-FR"/>
        </w:rPr>
        <w:t>human</w:t>
      </w:r>
      <w:proofErr w:type="spellEnd"/>
      <w:r w:rsidR="51DA8C9A" w:rsidRPr="002C4272">
        <w:rPr>
          <w:sz w:val="22"/>
          <w:szCs w:val="22"/>
          <w:lang w:val="fr-FR"/>
        </w:rPr>
        <w:t xml:space="preserve"> translation (2015).</w:t>
      </w:r>
      <w:r w:rsidRPr="002C4272">
        <w:rPr>
          <w:sz w:val="22"/>
          <w:szCs w:val="22"/>
          <w:lang w:val="fr-FR"/>
        </w:rPr>
        <w:t xml:space="preserve"> (Daems et al. </w:t>
      </w:r>
      <w:proofErr w:type="gramStart"/>
      <w:r w:rsidRPr="002C4272">
        <w:rPr>
          <w:sz w:val="22"/>
          <w:szCs w:val="22"/>
          <w:lang w:val="fr-FR"/>
        </w:rPr>
        <w:t>2016:</w:t>
      </w:r>
      <w:proofErr w:type="gramEnd"/>
      <w:r w:rsidRPr="002C4272">
        <w:rPr>
          <w:sz w:val="22"/>
          <w:szCs w:val="22"/>
          <w:lang w:val="fr-FR"/>
        </w:rPr>
        <w:t xml:space="preserve"> 131)</w:t>
      </w:r>
    </w:p>
    <w:p w14:paraId="4BF93D0A" w14:textId="6F86FC4A" w:rsidR="6E5493F1" w:rsidRDefault="19626EB6" w:rsidP="00A026DE">
      <w:pPr>
        <w:ind w:firstLine="709"/>
        <w:jc w:val="both"/>
      </w:pPr>
      <w:r>
        <w:t xml:space="preserve">For the present study, the research gap can be defined as follows: </w:t>
      </w:r>
      <w:r w:rsidR="6D89B73F">
        <w:t>F</w:t>
      </w:r>
      <w:r>
        <w:t xml:space="preserve">irst, we want to look deeper into the translation strategies, </w:t>
      </w:r>
      <w:r w:rsidR="3396FA60">
        <w:t>especially</w:t>
      </w:r>
      <w:r>
        <w:t xml:space="preserve"> the research strategies of lay translators</w:t>
      </w:r>
      <w:r w:rsidR="710C40B5">
        <w:t xml:space="preserve"> (</w:t>
      </w:r>
      <w:r w:rsidR="739B607A">
        <w:t>pupils) in</w:t>
      </w:r>
      <w:r>
        <w:t xml:space="preserve"> compari</w:t>
      </w:r>
      <w:r w:rsidR="6F5772B3">
        <w:t>son to novice or intermediate translators</w:t>
      </w:r>
      <w:r w:rsidR="4E50B998">
        <w:t xml:space="preserve"> (students)</w:t>
      </w:r>
      <w:r w:rsidR="6F5772B3">
        <w:t xml:space="preserve">. Secondly, </w:t>
      </w:r>
      <w:r w:rsidR="5ABC11C9">
        <w:t>we w</w:t>
      </w:r>
      <w:r w:rsidR="3D5B47EC">
        <w:t xml:space="preserve">ish </w:t>
      </w:r>
      <w:r w:rsidR="5ABC11C9">
        <w:t xml:space="preserve">to investigate how </w:t>
      </w:r>
      <w:r w:rsidR="6C73D5C9">
        <w:t>Gen</w:t>
      </w:r>
      <w:r w:rsidR="5ABC11C9">
        <w:t xml:space="preserve">AI is used as an external resource </w:t>
      </w:r>
      <w:r w:rsidR="3E45CDE0">
        <w:t xml:space="preserve">in contrast to other translation tools or online resources </w:t>
      </w:r>
      <w:r w:rsidR="5ABC11C9">
        <w:t>within</w:t>
      </w:r>
      <w:r w:rsidR="1275C2F0">
        <w:t xml:space="preserve"> the translation process.</w:t>
      </w:r>
      <w:r w:rsidR="5ABC11C9">
        <w:t xml:space="preserve"> </w:t>
      </w:r>
      <w:r w:rsidR="359FD28E">
        <w:t xml:space="preserve">The following experiment will shed light on these </w:t>
      </w:r>
      <w:r w:rsidR="5692AB4A">
        <w:t>research</w:t>
      </w:r>
      <w:r w:rsidR="359FD28E">
        <w:t xml:space="preserve"> questions. </w:t>
      </w:r>
    </w:p>
    <w:p w14:paraId="31C0C0DF" w14:textId="7F48F974" w:rsidR="486B9463" w:rsidRPr="00E70C59" w:rsidRDefault="62A9EB24" w:rsidP="00E70C59">
      <w:pPr>
        <w:pStyle w:val="ListParagraph"/>
        <w:numPr>
          <w:ilvl w:val="0"/>
          <w:numId w:val="9"/>
        </w:numPr>
        <w:spacing w:before="560" w:after="280"/>
        <w:ind w:left="425" w:hanging="425"/>
        <w:rPr>
          <w:b/>
          <w:lang w:eastAsia="ru-RU"/>
        </w:rPr>
      </w:pPr>
      <w:r w:rsidRPr="00E70C59">
        <w:rPr>
          <w:b/>
          <w:lang w:eastAsia="ru-RU"/>
        </w:rPr>
        <w:t xml:space="preserve">Method and </w:t>
      </w:r>
      <w:r w:rsidR="7488F211" w:rsidRPr="00E70C59">
        <w:rPr>
          <w:b/>
          <w:lang w:eastAsia="ru-RU"/>
        </w:rPr>
        <w:t>e</w:t>
      </w:r>
      <w:r w:rsidRPr="00E70C59">
        <w:rPr>
          <w:b/>
          <w:lang w:eastAsia="ru-RU"/>
        </w:rPr>
        <w:t xml:space="preserve">xperimental </w:t>
      </w:r>
      <w:r w:rsidR="69262018" w:rsidRPr="00E70C59">
        <w:rPr>
          <w:b/>
          <w:lang w:eastAsia="ru-RU"/>
        </w:rPr>
        <w:t>d</w:t>
      </w:r>
      <w:r w:rsidRPr="00E70C59">
        <w:rPr>
          <w:b/>
          <w:lang w:eastAsia="ru-RU"/>
        </w:rPr>
        <w:t>esign</w:t>
      </w:r>
    </w:p>
    <w:p w14:paraId="7A872B6C" w14:textId="74AEE28C" w:rsidR="4BCF7A5C" w:rsidRDefault="2ADB4E12" w:rsidP="2FB5DEB0">
      <w:pPr>
        <w:jc w:val="both"/>
      </w:pPr>
      <w:r>
        <w:t xml:space="preserve">The experiment was conducted at the Rudi-Stephan-Gymnasium in Worms, Germany, and at Faculty 06 of the Johannes Gutenberg University in </w:t>
      </w:r>
      <w:proofErr w:type="spellStart"/>
      <w:r>
        <w:t>Germersheim</w:t>
      </w:r>
      <w:proofErr w:type="spellEnd"/>
      <w:r>
        <w:t xml:space="preserve">, Germany. Both the Johannes Gutenberg University and the Rudi-Stephan-Gymnasium are partners in the </w:t>
      </w:r>
      <w:proofErr w:type="spellStart"/>
      <w:r>
        <w:t>ForThem</w:t>
      </w:r>
      <w:proofErr w:type="spellEnd"/>
      <w:r>
        <w:t xml:space="preserve"> Alliance (</w:t>
      </w:r>
      <w:proofErr w:type="spellStart"/>
      <w:r w:rsidRPr="00D13DA7">
        <w:t>F</w:t>
      </w:r>
      <w:r w:rsidR="4E61D843" w:rsidRPr="00D13DA7">
        <w:t>orthem</w:t>
      </w:r>
      <w:proofErr w:type="spellEnd"/>
      <w:r w:rsidR="008328DD">
        <w:t xml:space="preserve"> n.d.</w:t>
      </w:r>
      <w:r>
        <w:t>). In accordance with German legislation, all academic studies conducted in educational establishments must undergo a comprehensive examination concerning ethics, data protection</w:t>
      </w:r>
      <w:r w:rsidR="0003482A">
        <w:t>,</w:t>
      </w:r>
      <w:r>
        <w:t xml:space="preserve"> and data security at the state level. It should be noted that the present study complied with all </w:t>
      </w:r>
      <w:r w:rsidR="7DD59C45">
        <w:t xml:space="preserve">relevant </w:t>
      </w:r>
      <w:r>
        <w:t>legal</w:t>
      </w:r>
      <w:r w:rsidR="6A4EA0D1">
        <w:t xml:space="preserve"> and ethical</w:t>
      </w:r>
      <w:r>
        <w:t xml:space="preserve"> requirements</w:t>
      </w:r>
      <w:r w:rsidR="220A7C84">
        <w:t xml:space="preserve"> of the </w:t>
      </w:r>
      <w:r w:rsidR="22EC8D7F">
        <w:t xml:space="preserve">school advisory authority of the </w:t>
      </w:r>
      <w:r w:rsidR="66E54D21">
        <w:t>federal state of R</w:t>
      </w:r>
      <w:r w:rsidR="5BB4D340">
        <w:t>hineland-Palatinate</w:t>
      </w:r>
      <w:r w:rsidR="66E54D21">
        <w:t xml:space="preserve">. </w:t>
      </w:r>
    </w:p>
    <w:p w14:paraId="50340566" w14:textId="252D1DE2" w:rsidR="4BCF7A5C" w:rsidRDefault="2ADB4E12" w:rsidP="2FB5DEB0">
      <w:pPr>
        <w:ind w:firstLine="708"/>
        <w:jc w:val="both"/>
      </w:pPr>
      <w:r>
        <w:t>First, the participants were informed about the scope of the study, the data collected, the anonymous analysis of the data, their right to withdraw from the study and to have their data deleted, in accordance with university policy. This privacy statement was signed by the participants</w:t>
      </w:r>
      <w:r w:rsidR="6E1F07CE">
        <w:t xml:space="preserve"> or, when underage,</w:t>
      </w:r>
      <w:r>
        <w:t xml:space="preserve"> their </w:t>
      </w:r>
      <w:r w:rsidR="4590856E">
        <w:t>guardians</w:t>
      </w:r>
      <w:r>
        <w:t>.</w:t>
      </w:r>
    </w:p>
    <w:p w14:paraId="5A7E5DF5" w14:textId="4AE208C9" w:rsidR="4BCF7A5C" w:rsidRDefault="6E00CB51" w:rsidP="2FB5DEB0">
      <w:pPr>
        <w:ind w:firstLine="708"/>
        <w:jc w:val="both"/>
      </w:pPr>
      <w:r>
        <w:t xml:space="preserve">Second, the participants were required to complete an anonymous five-minute English test, namely the Cambridge University English Assessment Test for Schools. The test </w:t>
      </w:r>
      <w:r w:rsidR="5C53BD50">
        <w:t>comprises</w:t>
      </w:r>
      <w:r>
        <w:t xml:space="preserve"> 25 multiple-choice items, with a single correct response for each. Subsequently, the participants were automatically assigned a score between 0 and 25, indicating the number of correct responses they provided. Subsequently, the scores of each participant were documented. The English test was employed as a quantitative measure of the participants</w:t>
      </w:r>
      <w:r w:rsidR="4430285E">
        <w:t>’</w:t>
      </w:r>
      <w:r>
        <w:t xml:space="preserve"> English proficiency, facilitating the process of data triangulation. </w:t>
      </w:r>
    </w:p>
    <w:p w14:paraId="0793904C" w14:textId="5CBB7E86" w:rsidR="4BCF7A5C" w:rsidRDefault="6E00CB51" w:rsidP="1B0AB7B8">
      <w:pPr>
        <w:ind w:firstLine="708"/>
        <w:jc w:val="both"/>
      </w:pPr>
      <w:r>
        <w:t>Third, participants were required to complete a 26-point questionnaire</w:t>
      </w:r>
      <w:r w:rsidR="61083C29">
        <w:t xml:space="preserve"> (</w:t>
      </w:r>
      <w:r w:rsidR="0003482A">
        <w:t xml:space="preserve">see </w:t>
      </w:r>
      <w:r w:rsidR="61083C29">
        <w:t>Appendix A)</w:t>
      </w:r>
      <w:r>
        <w:t>,</w:t>
      </w:r>
      <w:r w:rsidR="593D1549">
        <w:t xml:space="preserve"> adapted from Oster</w:t>
      </w:r>
      <w:r w:rsidR="59D895D9">
        <w:t xml:space="preserve"> (</w:t>
      </w:r>
      <w:r w:rsidR="593D1549">
        <w:t>2</w:t>
      </w:r>
      <w:r w:rsidR="26EB2B28">
        <w:t>019</w:t>
      </w:r>
      <w:r w:rsidR="4387CE5B">
        <w:t>)</w:t>
      </w:r>
      <w:r w:rsidR="593D1549">
        <w:t>.</w:t>
      </w:r>
      <w:r>
        <w:t xml:space="preserve"> </w:t>
      </w:r>
      <w:r w:rsidR="5F27E54E">
        <w:t>T</w:t>
      </w:r>
      <w:r>
        <w:t xml:space="preserve">he primary function was to assess usage </w:t>
      </w:r>
      <w:r w:rsidR="2BEDD98A">
        <w:t>behavior</w:t>
      </w:r>
      <w:r>
        <w:t xml:space="preserve"> </w:t>
      </w:r>
      <w:r w:rsidR="48A335B3">
        <w:t>regarding</w:t>
      </w:r>
      <w:r>
        <w:t xml:space="preserve"> tools and AI and to permit further data triangulation. In addition to providing basic biographical data (age, gender, class, </w:t>
      </w:r>
      <w:r w:rsidR="213752A6">
        <w:t>native language</w:t>
      </w:r>
      <w:r>
        <w:t xml:space="preserve">, and the age at which they began studying English), participants were asked to indicate the frequency with which they utilize various digital tools, including search engines, online dictionaries, online encyclopedias, </w:t>
      </w:r>
      <w:r w:rsidR="66882118">
        <w:t>MT</w:t>
      </w:r>
      <w:r>
        <w:t xml:space="preserve"> tools, and chatbots. They were also asked to rate the </w:t>
      </w:r>
      <w:r w:rsidR="10F27163">
        <w:t xml:space="preserve">helpfulness </w:t>
      </w:r>
      <w:r>
        <w:t xml:space="preserve">of these tools on a </w:t>
      </w:r>
      <w:r w:rsidR="062B951F">
        <w:t>three</w:t>
      </w:r>
      <w:r>
        <w:t xml:space="preserve">-point </w:t>
      </w:r>
      <w:r w:rsidR="058D2D02">
        <w:t>Likert</w:t>
      </w:r>
      <w:r w:rsidR="5FA09402">
        <w:t xml:space="preserve"> </w:t>
      </w:r>
      <w:r>
        <w:t>scale</w:t>
      </w:r>
      <w:r w:rsidR="55F4E400">
        <w:t>.</w:t>
      </w:r>
    </w:p>
    <w:p w14:paraId="21C3FBEB" w14:textId="0FDB82BF" w:rsidR="4BCF7A5C" w:rsidRDefault="36B0D48D" w:rsidP="2FB5DEB0">
      <w:pPr>
        <w:ind w:firstLine="708"/>
        <w:jc w:val="both"/>
      </w:pPr>
      <w:r>
        <w:t xml:space="preserve">Additionally, participants were requested to indicate all the tools they utilize for academic tasks and the rationale behind their selection of these tools (time savings, technological proficiency, lack of knowledge, complex assignments, lack of motivation). Additionally, participants were queried as to whether they would endorse the integration of chatbots, search engines, online dictionaries, online encyclopedias, and </w:t>
      </w:r>
      <w:r w:rsidR="0A704F50">
        <w:t>MT</w:t>
      </w:r>
      <w:r>
        <w:t xml:space="preserve"> tools within the academic setting. They were also asked whether they would be interested in learning more about these tools in an educational context and whether they would prefer to see these tools utilized more frequently in the classroom (yes, no, undecided).</w:t>
      </w:r>
    </w:p>
    <w:p w14:paraId="445849E5" w14:textId="1FAAE9E9" w:rsidR="4BCF7A5C" w:rsidRDefault="6E00CB51" w:rsidP="2FB5DEB0">
      <w:pPr>
        <w:ind w:firstLine="708"/>
        <w:jc w:val="both"/>
      </w:pPr>
      <w:r>
        <w:t xml:space="preserve">Fourth, to ensure that all participants had a uniform understanding of the capabilities and applications of </w:t>
      </w:r>
      <w:r w:rsidR="0AB81EFE">
        <w:t>L</w:t>
      </w:r>
      <w:r w:rsidR="53D76322">
        <w:t>LMs</w:t>
      </w:r>
      <w:r>
        <w:t xml:space="preserve"> such as ChatGPT, a brief video (</w:t>
      </w:r>
      <w:r w:rsidR="00E65F14">
        <w:t xml:space="preserve">Bucher &amp; </w:t>
      </w:r>
      <w:proofErr w:type="spellStart"/>
      <w:r w:rsidR="00E65F14">
        <w:t>Humpa</w:t>
      </w:r>
      <w:proofErr w:type="spellEnd"/>
      <w:r w:rsidR="00E65F14">
        <w:t xml:space="preserve"> 2023</w:t>
      </w:r>
      <w:r>
        <w:t xml:space="preserve">) was presented to address these topics. The participants were now prepared to </w:t>
      </w:r>
      <w:r w:rsidR="7BA441C6">
        <w:t xml:space="preserve">start </w:t>
      </w:r>
      <w:r>
        <w:t>the experiment.</w:t>
      </w:r>
    </w:p>
    <w:p w14:paraId="507C7238" w14:textId="52577F17" w:rsidR="4BCF7A5C" w:rsidRDefault="6E00CB51" w:rsidP="2FB5DEB0">
      <w:pPr>
        <w:ind w:firstLine="708"/>
        <w:jc w:val="both"/>
      </w:pPr>
      <w:r>
        <w:t>The experiment comprised two tasks: an English reading task and a translation task from German to English.</w:t>
      </w:r>
      <w:r w:rsidR="39EC99C8">
        <w:t xml:space="preserve"> In this paper, we</w:t>
      </w:r>
      <w:r w:rsidR="6FCB2C48">
        <w:t xml:space="preserve"> only shed light on the translation task.</w:t>
      </w:r>
      <w:r>
        <w:t xml:space="preserve"> </w:t>
      </w:r>
      <w:r w:rsidR="50FB0229">
        <w:t>Nonetheless, e</w:t>
      </w:r>
      <w:r>
        <w:t>ach task was presented in two conditions. In the first condition, the participants were permitted to utilize all available online tools, apart from LLMs/</w:t>
      </w:r>
      <w:r w:rsidR="2CEA3E01">
        <w:t>c</w:t>
      </w:r>
      <w:r>
        <w:t>hatbots. In the second condition, the participants were only permitted to employ LLMs/</w:t>
      </w:r>
      <w:r w:rsidR="4DF5E560">
        <w:t>c</w:t>
      </w:r>
      <w:r>
        <w:t xml:space="preserve">hatbots. For each task, there were two texts, one for each condition. </w:t>
      </w:r>
    </w:p>
    <w:p w14:paraId="7DAB7072" w14:textId="269433EA" w:rsidR="4BCF7A5C" w:rsidRDefault="6E00CB51" w:rsidP="2FB5DEB0">
      <w:pPr>
        <w:ind w:firstLine="708"/>
        <w:jc w:val="both"/>
      </w:pPr>
      <w:r>
        <w:t>In conclusion, each participant was tasked with working on four texts, two of which were to be translated into English</w:t>
      </w:r>
      <w:r w:rsidR="2FC86500">
        <w:t xml:space="preserve"> (</w:t>
      </w:r>
      <w:r w:rsidR="00BC2E7A">
        <w:t xml:space="preserve">see </w:t>
      </w:r>
      <w:r w:rsidR="2FC86500">
        <w:t>Appendix C)</w:t>
      </w:r>
      <w:r>
        <w:t xml:space="preserve"> and two of which were intended for reading comprehension. The objective was to ascertain the influence of conventional and innovative AI tools on the participants</w:t>
      </w:r>
      <w:r w:rsidR="36D3A5D3">
        <w:t>’</w:t>
      </w:r>
      <w:r>
        <w:t xml:space="preserve"> output. </w:t>
      </w:r>
      <w:r w:rsidR="731ADA53">
        <w:t xml:space="preserve">To reiterate, the analysis of the reading task is beyond the scope of this paper. </w:t>
      </w:r>
      <w:r>
        <w:t>The texts were presented in a pseudo-randomized order</w:t>
      </w:r>
      <w:r w:rsidR="1320084F">
        <w:t xml:space="preserve"> (</w:t>
      </w:r>
      <w:r w:rsidR="00BC2E7A">
        <w:t xml:space="preserve">see </w:t>
      </w:r>
      <w:r w:rsidR="1320084F">
        <w:t>Appendix B)</w:t>
      </w:r>
      <w:r>
        <w:t xml:space="preserve"> to prevent any participant from working on the same text in both conditions. Furthermore, this method ensured the elimination of fatigue and task order effects, as no participant was presented with the same sequence of texts, tasks, and conditions.</w:t>
      </w:r>
      <w:r w:rsidR="209D0B4A">
        <w:t xml:space="preserve"> </w:t>
      </w:r>
    </w:p>
    <w:p w14:paraId="5B5B089B" w14:textId="552153DF" w:rsidR="4BCF7A5C" w:rsidRDefault="36B0D48D" w:rsidP="2FB5DEB0">
      <w:pPr>
        <w:ind w:firstLine="708"/>
        <w:jc w:val="both"/>
      </w:pPr>
      <w:r>
        <w:t xml:space="preserve">To test for interactivity, the program </w:t>
      </w:r>
      <w:proofErr w:type="spellStart"/>
      <w:r>
        <w:t>InputLog</w:t>
      </w:r>
      <w:proofErr w:type="spellEnd"/>
      <w:r>
        <w:t>, a keylogging software (</w:t>
      </w:r>
      <w:proofErr w:type="spellStart"/>
      <w:r>
        <w:t>Leijten</w:t>
      </w:r>
      <w:proofErr w:type="spellEnd"/>
      <w:r>
        <w:t xml:space="preserve"> </w:t>
      </w:r>
      <w:r w:rsidR="25AA08BD">
        <w:t>&amp;</w:t>
      </w:r>
      <w:r>
        <w:t xml:space="preserve"> van</w:t>
      </w:r>
      <w:r w:rsidR="00BC2E7A">
        <w:t> </w:t>
      </w:r>
      <w:proofErr w:type="spellStart"/>
      <w:r>
        <w:t>Waes</w:t>
      </w:r>
      <w:proofErr w:type="spellEnd"/>
      <w:r>
        <w:t xml:space="preserve"> 2013), was employed. </w:t>
      </w:r>
      <w:proofErr w:type="spellStart"/>
      <w:r>
        <w:t>InputLog</w:t>
      </w:r>
      <w:proofErr w:type="spellEnd"/>
      <w:r>
        <w:t xml:space="preserve"> enables researchers to precisely record and reconstruct the writing processes of individuals engaged in text composition on a computer. For the purposes of this experiment, </w:t>
      </w:r>
      <w:proofErr w:type="spellStart"/>
      <w:r>
        <w:t>InputLog</w:t>
      </w:r>
      <w:proofErr w:type="spellEnd"/>
      <w:r>
        <w:t xml:space="preserve"> Version 8.0.0.17 </w:t>
      </w:r>
      <w:r w:rsidR="75E94206">
        <w:t xml:space="preserve">(beta) </w:t>
      </w:r>
      <w:r>
        <w:t xml:space="preserve">was utilized. </w:t>
      </w:r>
    </w:p>
    <w:p w14:paraId="03D3AFB4" w14:textId="50CD35DE" w:rsidR="4BCF7A5C" w:rsidRPr="00D13DA7" w:rsidRDefault="4BCF7A5C" w:rsidP="2FB5DEB0">
      <w:pPr>
        <w:ind w:firstLine="708"/>
        <w:jc w:val="both"/>
      </w:pPr>
      <w:r>
        <w:t xml:space="preserve">To enhance the reconstruction of the writing process, the screen of the participants was additionally recorded using OBS Studio </w:t>
      </w:r>
      <w:r w:rsidRPr="00D13DA7">
        <w:t>(</w:t>
      </w:r>
      <w:r w:rsidRPr="00D13DA7">
        <w:rPr>
          <w:iCs/>
        </w:rPr>
        <w:t>OBS</w:t>
      </w:r>
      <w:r w:rsidRPr="00D13DA7">
        <w:t>). This approach facilitated data triangulation, monitoring of data, and a chronological understanding of the participants</w:t>
      </w:r>
      <w:r w:rsidR="7328C144" w:rsidRPr="00D13DA7">
        <w:t>’</w:t>
      </w:r>
      <w:r w:rsidRPr="00D13DA7">
        <w:t xml:space="preserve"> search queries and prompting behavior, in addition to the exported Excel sheets provided by </w:t>
      </w:r>
      <w:proofErr w:type="spellStart"/>
      <w:r w:rsidRPr="00D13DA7">
        <w:t>InputLog</w:t>
      </w:r>
      <w:proofErr w:type="spellEnd"/>
      <w:r w:rsidRPr="00D13DA7">
        <w:t xml:space="preserve">. </w:t>
      </w:r>
    </w:p>
    <w:p w14:paraId="63BD123F" w14:textId="777462F1" w:rsidR="4BCF7A5C" w:rsidRDefault="36B0D48D" w:rsidP="1B0AB7B8">
      <w:pPr>
        <w:spacing w:after="160"/>
        <w:ind w:firstLine="708"/>
        <w:jc w:val="both"/>
      </w:pPr>
      <w:r w:rsidRPr="00D13DA7">
        <w:t>The quality of the translation task was evaluated using an MQM-based approach (MQM Council). Two independent reviewers</w:t>
      </w:r>
      <w:r w:rsidR="0EEBD477" w:rsidRPr="00D13DA7">
        <w:t>, both faculty researchers,</w:t>
      </w:r>
      <w:r w:rsidRPr="00D13DA7">
        <w:t xml:space="preserve"> were instructed to </w:t>
      </w:r>
      <w:r w:rsidR="667319DF" w:rsidRPr="00D13DA7">
        <w:t xml:space="preserve">mark </w:t>
      </w:r>
      <w:r w:rsidRPr="00D13DA7">
        <w:t>any errors identified according to the custom MQM error typology</w:t>
      </w:r>
      <w:r w:rsidR="0D45002C" w:rsidRPr="00D13DA7">
        <w:t xml:space="preserve"> (</w:t>
      </w:r>
      <w:r w:rsidR="2622A2A6" w:rsidRPr="00D13DA7">
        <w:t>American Translators Association)</w:t>
      </w:r>
      <w:r w:rsidR="2622A2A6" w:rsidRPr="00D13DA7">
        <w:rPr>
          <w:i/>
          <w:iCs/>
        </w:rPr>
        <w:t xml:space="preserve"> </w:t>
      </w:r>
      <w:r w:rsidR="2622A2A6" w:rsidRPr="00D13DA7">
        <w:t>(</w:t>
      </w:r>
      <w:r w:rsidR="003B2C6D" w:rsidRPr="00D13DA7">
        <w:t xml:space="preserve">see </w:t>
      </w:r>
      <w:r w:rsidR="0D45002C" w:rsidRPr="00D13DA7">
        <w:t>Figures 2a &amp; 2b)</w:t>
      </w:r>
      <w:r w:rsidRPr="00D13DA7">
        <w:t>.</w:t>
      </w:r>
      <w:r w:rsidR="76135694" w:rsidRPr="00D13DA7">
        <w:t xml:space="preserve"> </w:t>
      </w:r>
      <w:r w:rsidRPr="00D13DA7">
        <w:t>They were then asked to compare their notes</w:t>
      </w:r>
      <w:r w:rsidR="77703885" w:rsidRPr="00D13DA7">
        <w:t xml:space="preserve"> and finally submit a single file containing all the agreed upon annotated errors</w:t>
      </w:r>
      <w:r w:rsidRPr="00D13DA7">
        <w:t>.</w:t>
      </w:r>
    </w:p>
    <w:p w14:paraId="6D63D495" w14:textId="4E8E326E" w:rsidR="005059C0" w:rsidRDefault="3A03FBC2" w:rsidP="00DB47AA">
      <w:pPr>
        <w:ind w:firstLine="709"/>
        <w:jc w:val="both"/>
      </w:pPr>
      <w:r>
        <w:t>The initial cohort c</w:t>
      </w:r>
      <w:r w:rsidR="5A15FD3D">
        <w:t xml:space="preserve">onsisted of </w:t>
      </w:r>
      <w:r>
        <w:t xml:space="preserve">13 students from </w:t>
      </w:r>
      <w:r w:rsidR="41A0E2F5">
        <w:t xml:space="preserve">the </w:t>
      </w:r>
      <w:r>
        <w:t>Rudi-Stephan-Gymnasium in Worms, Germany (here: pupil participants</w:t>
      </w:r>
      <w:r w:rsidR="3272203D">
        <w:t>, ‘P’</w:t>
      </w:r>
      <w:r>
        <w:t xml:space="preserve">). Of these, five were in their penultimate year of secondary education (11th grade), while the remaining eight were in their final year (12th grade). The age range of the participants was between 16 and 18 years. The following biographical </w:t>
      </w:r>
      <w:r w:rsidR="0193ABDF">
        <w:t xml:space="preserve">information </w:t>
      </w:r>
      <w:r>
        <w:t xml:space="preserve">about the participants was obtained directly from the questionnaire. Of the participants, nine identified German as their </w:t>
      </w:r>
      <w:r w:rsidR="324FB67C">
        <w:t>native languag</w:t>
      </w:r>
      <w:r>
        <w:t xml:space="preserve">e (69.23%, as indicated in Table </w:t>
      </w:r>
      <w:r w:rsidR="15A7B117">
        <w:t>1</w:t>
      </w:r>
      <w:r>
        <w:t>), while one indicated English</w:t>
      </w:r>
      <w:r w:rsidR="193A385A">
        <w:t>, two</w:t>
      </w:r>
      <w:r>
        <w:t xml:space="preserve"> selected other languages</w:t>
      </w:r>
      <w:r w:rsidR="0A894EC8">
        <w:t xml:space="preserve"> (Albanian, Urdu)</w:t>
      </w:r>
      <w:r>
        <w:t xml:space="preserve">, </w:t>
      </w:r>
      <w:r w:rsidR="706ADD96">
        <w:t xml:space="preserve">while one did not specify a </w:t>
      </w:r>
      <w:r w:rsidR="10E5E150">
        <w:t>native language.</w:t>
      </w:r>
      <w:r>
        <w:t xml:space="preserve"> In this section of the questionnaire, multiple options were permitted. Seven of the participants are male and six are female. Five of the participants have attended English classes in school since the first grade, five since the third grade, and three since the fourth grade. </w:t>
      </w:r>
      <w:r w:rsidR="008305F3">
        <w:t>Twelve</w:t>
      </w:r>
      <w:r w:rsidR="16FD8006">
        <w:t xml:space="preserve"> </w:t>
      </w:r>
      <w:r>
        <w:t xml:space="preserve">of the participants plan to choose English as a subject in their final exams; one did not. All the pupil participants consume English media frequently or very frequently (100%, see Table </w:t>
      </w:r>
      <w:r w:rsidR="0E241D92">
        <w:t>1</w:t>
      </w:r>
      <w:r>
        <w:t>).</w:t>
      </w:r>
    </w:p>
    <w:p w14:paraId="736A6E1C" w14:textId="77777777" w:rsidR="0059287C" w:rsidRDefault="0059287C" w:rsidP="0059287C">
      <w:pPr>
        <w:ind w:firstLine="708"/>
        <w:jc w:val="both"/>
      </w:pPr>
      <w:r>
        <w:t>The following table provides a visual representation of the biographical data of the participant groups. While we do acknowledge the imbalance of the number of participants and gender, we agreed on a pragmatical approach. The gender distribution amongst the student group is representative of all students in our faculty. Regarding the number of pupil participants, a small percentage of the initially planned pupils showed up for the study.</w:t>
      </w:r>
    </w:p>
    <w:p w14:paraId="550F16B1" w14:textId="1570C6D9" w:rsidR="0059287C" w:rsidRPr="007A2413" w:rsidRDefault="0059287C" w:rsidP="00B108B8">
      <w:pPr>
        <w:spacing w:before="160" w:after="120"/>
        <w:rPr>
          <w:rFonts w:ascii="TimesNewRoman" w:eastAsia="TimesNewRoman" w:hAnsi="TimesNewRoman" w:cs="TimesNewRoman"/>
          <w:sz w:val="22"/>
          <w:szCs w:val="18"/>
          <w:lang w:val="en-GB" w:eastAsia="de-DE"/>
        </w:rPr>
      </w:pPr>
      <w:r>
        <w:rPr>
          <w:noProof/>
        </w:rPr>
        <w:drawing>
          <wp:anchor distT="0" distB="0" distL="114300" distR="114300" simplePos="0" relativeHeight="251672576" behindDoc="0" locked="0" layoutInCell="1" allowOverlap="1" wp14:anchorId="3EE65B25" wp14:editId="7B4F731F">
            <wp:simplePos x="0" y="0"/>
            <wp:positionH relativeFrom="margin">
              <wp:align>left</wp:align>
            </wp:positionH>
            <wp:positionV relativeFrom="paragraph">
              <wp:posOffset>353060</wp:posOffset>
            </wp:positionV>
            <wp:extent cx="5143500" cy="2601595"/>
            <wp:effectExtent l="0" t="0" r="0" b="8255"/>
            <wp:wrapTopAndBottom/>
            <wp:docPr id="804162831" name="Picture 804162831" descr="A screenshot of a surve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869519" name="Picture 1445869519" descr="A screenshot of a survey&#10;&#10;AI-generated content may be incorrect."/>
                    <pic:cNvPicPr/>
                  </pic:nvPicPr>
                  <pic:blipFill>
                    <a:blip r:embed="rId7">
                      <a:extLst>
                        <a:ext uri="{28A0092B-C50C-407E-A947-70E740481C1C}">
                          <a14:useLocalDpi xmlns:a14="http://schemas.microsoft.com/office/drawing/2010/main" val="0"/>
                        </a:ext>
                      </a:extLst>
                    </a:blip>
                    <a:stretch>
                      <a:fillRect/>
                    </a:stretch>
                  </pic:blipFill>
                  <pic:spPr>
                    <a:xfrm>
                      <a:off x="0" y="0"/>
                      <a:ext cx="5143500" cy="2601595"/>
                    </a:xfrm>
                    <a:prstGeom prst="rect">
                      <a:avLst/>
                    </a:prstGeom>
                  </pic:spPr>
                </pic:pic>
              </a:graphicData>
            </a:graphic>
            <wp14:sizeRelH relativeFrom="margin">
              <wp14:pctWidth>0</wp14:pctWidth>
            </wp14:sizeRelH>
            <wp14:sizeRelV relativeFrom="margin">
              <wp14:pctHeight>0</wp14:pctHeight>
            </wp14:sizeRelV>
          </wp:anchor>
        </w:drawing>
      </w:r>
      <w:r w:rsidRPr="005059C0">
        <w:rPr>
          <w:rFonts w:ascii="TimesNewRoman" w:eastAsia="TimesNewRoman" w:hAnsi="TimesNewRoman" w:cs="TimesNewRoman"/>
          <w:sz w:val="22"/>
          <w:szCs w:val="18"/>
          <w:lang w:val="en-GB" w:eastAsia="de-DE"/>
        </w:rPr>
        <w:t xml:space="preserve">Table </w:t>
      </w:r>
      <w:r w:rsidRPr="005059C0">
        <w:rPr>
          <w:rFonts w:ascii="TimesNewRoman" w:eastAsia="TimesNewRoman" w:hAnsi="TimesNewRoman" w:cs="TimesNewRoman"/>
          <w:sz w:val="22"/>
          <w:szCs w:val="18"/>
          <w:lang w:val="en-GB" w:eastAsia="de-DE"/>
        </w:rPr>
        <w:fldChar w:fldCharType="begin"/>
      </w:r>
      <w:r w:rsidRPr="005059C0">
        <w:rPr>
          <w:rFonts w:ascii="TimesNewRoman" w:eastAsia="TimesNewRoman" w:hAnsi="TimesNewRoman" w:cs="TimesNewRoman"/>
          <w:sz w:val="22"/>
          <w:szCs w:val="18"/>
          <w:lang w:val="en-GB" w:eastAsia="de-DE"/>
        </w:rPr>
        <w:instrText xml:space="preserve"> SEQ Table \* ARABIC </w:instrText>
      </w:r>
      <w:r w:rsidRPr="005059C0">
        <w:rPr>
          <w:rFonts w:ascii="TimesNewRoman" w:eastAsia="TimesNewRoman" w:hAnsi="TimesNewRoman" w:cs="TimesNewRoman"/>
          <w:sz w:val="22"/>
          <w:szCs w:val="18"/>
          <w:lang w:val="en-GB" w:eastAsia="de-DE"/>
        </w:rPr>
        <w:fldChar w:fldCharType="separate"/>
      </w:r>
      <w:r w:rsidR="00E51A81">
        <w:rPr>
          <w:rFonts w:ascii="TimesNewRoman" w:eastAsia="TimesNewRoman" w:hAnsi="TimesNewRoman" w:cs="TimesNewRoman"/>
          <w:noProof/>
          <w:sz w:val="22"/>
          <w:szCs w:val="18"/>
          <w:lang w:val="en-GB" w:eastAsia="de-DE"/>
        </w:rPr>
        <w:t>1</w:t>
      </w:r>
      <w:r w:rsidRPr="005059C0">
        <w:rPr>
          <w:rFonts w:ascii="TimesNewRoman" w:eastAsia="TimesNewRoman" w:hAnsi="TimesNewRoman" w:cs="TimesNewRoman"/>
          <w:sz w:val="22"/>
          <w:szCs w:val="18"/>
          <w:lang w:val="en-GB" w:eastAsia="de-DE"/>
        </w:rPr>
        <w:fldChar w:fldCharType="end"/>
      </w:r>
      <w:r w:rsidRPr="005059C0">
        <w:rPr>
          <w:rFonts w:ascii="TimesNewRoman" w:eastAsia="TimesNewRoman" w:hAnsi="TimesNewRoman" w:cs="TimesNewRoman"/>
          <w:sz w:val="22"/>
          <w:szCs w:val="18"/>
          <w:lang w:val="en-GB" w:eastAsia="de-DE"/>
        </w:rPr>
        <w:t>: Biographical and meta data of participant groups</w:t>
      </w:r>
    </w:p>
    <w:p w14:paraId="2A890D7F" w14:textId="03374FCC" w:rsidR="6C4F3EBB" w:rsidRDefault="3A03FBC2" w:rsidP="00CC2226">
      <w:pPr>
        <w:spacing w:before="240"/>
        <w:ind w:firstLine="709"/>
        <w:jc w:val="both"/>
      </w:pPr>
      <w:r>
        <w:t>Additionally, all the respondents indicated that they utilize chatbots</w:t>
      </w:r>
      <w:r w:rsidR="511A0BFA">
        <w:t>.</w:t>
      </w:r>
      <w:r>
        <w:t xml:space="preserve"> </w:t>
      </w:r>
      <w:r w:rsidR="5AA21319">
        <w:t>Five</w:t>
      </w:r>
      <w:r>
        <w:t xml:space="preserve"> use them frequently </w:t>
      </w:r>
      <w:r w:rsidR="4181A054">
        <w:t xml:space="preserve">or very frequently </w:t>
      </w:r>
      <w:r>
        <w:t xml:space="preserve">(38.46%, see Table </w:t>
      </w:r>
      <w:r w:rsidR="5DFF85EA">
        <w:t>1</w:t>
      </w:r>
      <w:r>
        <w:t xml:space="preserve">), </w:t>
      </w:r>
      <w:r w:rsidR="75D29FA1">
        <w:t>one</w:t>
      </w:r>
      <w:r>
        <w:t xml:space="preserve"> uses them sometimes, and </w:t>
      </w:r>
      <w:r w:rsidR="0DBBD961">
        <w:t>seven</w:t>
      </w:r>
      <w:r>
        <w:t xml:space="preserve"> use them rarely. Seven pupil participants indicated that they found chatbots to be very helpful, while six indicated that they found them somewhat helpful. No respondents indicated that they found chatbots n</w:t>
      </w:r>
      <w:r w:rsidR="2ED87451">
        <w:t xml:space="preserve">ot </w:t>
      </w:r>
      <w:r>
        <w:t xml:space="preserve">helpful. Eight of the 13 </w:t>
      </w:r>
      <w:proofErr w:type="gramStart"/>
      <w:r>
        <w:t>pupil participants</w:t>
      </w:r>
      <w:proofErr w:type="gramEnd"/>
      <w:r>
        <w:t xml:space="preserve"> expressed uncertainty about the use of chatbots for schoolwork, while four were in favor and one was opposed. </w:t>
      </w:r>
    </w:p>
    <w:p w14:paraId="06259C90" w14:textId="1AE1A7F7" w:rsidR="6C4F3EBB" w:rsidRDefault="0049486F" w:rsidP="2FB5DEB0">
      <w:pPr>
        <w:ind w:firstLine="708"/>
        <w:jc w:val="both"/>
      </w:pPr>
      <w:r>
        <w:t>Twelve</w:t>
      </w:r>
      <w:r w:rsidR="3A03FBC2">
        <w:t xml:space="preserve"> of the 13 participants favored the use of other</w:t>
      </w:r>
      <w:r w:rsidR="3953EA33">
        <w:t>,</w:t>
      </w:r>
      <w:r w:rsidR="3A03FBC2">
        <w:t xml:space="preserve"> conventional</w:t>
      </w:r>
      <w:r w:rsidR="48E0D93B">
        <w:t>,</w:t>
      </w:r>
      <w:r w:rsidR="3A03FBC2">
        <w:t xml:space="preserve"> tools, such as search engines, online dictionaries, online encyclopedias, and </w:t>
      </w:r>
      <w:r w:rsidR="295751F3">
        <w:t>MT</w:t>
      </w:r>
      <w:r w:rsidR="3A03FBC2">
        <w:t xml:space="preserve"> tools</w:t>
      </w:r>
      <w:r w:rsidR="2ED5AC27">
        <w:t xml:space="preserve"> </w:t>
      </w:r>
      <w:r w:rsidR="3A03FBC2">
        <w:t xml:space="preserve">for schoolwork, with one participant remaining undecided. In addition, nine pupil participants indicated a desire to gain further insight into the potential applications of chatbots in school classes, while three remained undecided and one expressed opposition. Ten pupil participants utilize search engines very frequently, two use them frequently and one sometimes. Eleven pupil participants </w:t>
      </w:r>
      <w:r w:rsidR="1589FAA6">
        <w:t>found</w:t>
      </w:r>
      <w:r w:rsidR="3A03FBC2">
        <w:t xml:space="preserve"> search engines to be very helpful, while two found them somewhat helpful.</w:t>
      </w:r>
    </w:p>
    <w:p w14:paraId="7F67910C" w14:textId="3F78D8CD" w:rsidR="6C4F3EBB" w:rsidRDefault="3A03FBC2" w:rsidP="2FB5DEB0">
      <w:pPr>
        <w:ind w:firstLine="708"/>
        <w:jc w:val="both"/>
      </w:pPr>
      <w:r>
        <w:t>No pupil participant reported using online dictionaries very frequently; two d</w:t>
      </w:r>
      <w:r w:rsidR="1BDA1B25">
        <w:t xml:space="preserve">o </w:t>
      </w:r>
      <w:r>
        <w:t>so frequently, seven d</w:t>
      </w:r>
      <w:r w:rsidR="39FC9FB2">
        <w:t>o</w:t>
      </w:r>
      <w:r>
        <w:t xml:space="preserve"> so sometimes, two rarely, and two never do. This indicates that a total of 15.38% of the pupil participants use online dictionaries very frequently or frequently (see Table </w:t>
      </w:r>
      <w:r w:rsidR="5B16C796">
        <w:t>1</w:t>
      </w:r>
      <w:r>
        <w:t>). Four respondents indicated that they f</w:t>
      </w:r>
      <w:r w:rsidR="1AA100E3">
        <w:t xml:space="preserve">ind </w:t>
      </w:r>
      <w:r>
        <w:t xml:space="preserve">online dictionaries to be very helpful, eight rated them as somewhat helpful, and one rated them as not helpful. It is notable that online encyclopedias are not utilized very frequently by any of the pupils. Eight respondents indicated that they frequently use online </w:t>
      </w:r>
      <w:r w:rsidR="5048AA63">
        <w:t>encyclopedias</w:t>
      </w:r>
      <w:r>
        <w:t>, while five respondents indicated that they sometimes do so. Seven respondents stated that they find online encyclopedias to be very helpful, while six respondents indicated that they find them to be somewhat helpful.</w:t>
      </w:r>
    </w:p>
    <w:p w14:paraId="35033C74" w14:textId="7AE1A1D8" w:rsidR="6C4F3EBB" w:rsidRDefault="3A03FBC2" w:rsidP="2FB5DEB0">
      <w:pPr>
        <w:ind w:firstLine="708"/>
        <w:jc w:val="both"/>
      </w:pPr>
      <w:r>
        <w:t xml:space="preserve">Regarding </w:t>
      </w:r>
      <w:r w:rsidR="6E2F4B1F">
        <w:t>MT</w:t>
      </w:r>
      <w:r>
        <w:t xml:space="preserve"> tools, such as Google Translate or </w:t>
      </w:r>
      <w:proofErr w:type="spellStart"/>
      <w:r>
        <w:t>DeepL</w:t>
      </w:r>
      <w:proofErr w:type="spellEnd"/>
      <w:r>
        <w:t xml:space="preserve">, four respondents indicated that they use them very frequently, five respondents indicated that they use them frequently, three respondents indicated that they use them sometimes, and one respondent indicated that they use them rarely. This indicates that a total of 69.23% of </w:t>
      </w:r>
      <w:r w:rsidR="729A553F">
        <w:t xml:space="preserve">pupil participants </w:t>
      </w:r>
      <w:r>
        <w:t xml:space="preserve">use </w:t>
      </w:r>
      <w:r w:rsidR="6538EC0B">
        <w:t>MT</w:t>
      </w:r>
      <w:r>
        <w:t xml:space="preserve"> tools very frequently or frequently (see Table </w:t>
      </w:r>
      <w:r w:rsidR="598EA319">
        <w:t>1</w:t>
      </w:r>
      <w:r>
        <w:t xml:space="preserve">). </w:t>
      </w:r>
      <w:r w:rsidR="0049486F">
        <w:t>Ten</w:t>
      </w:r>
      <w:r w:rsidR="7A33B2A6">
        <w:t xml:space="preserve"> </w:t>
      </w:r>
      <w:r>
        <w:t xml:space="preserve">respondents indicated that they found </w:t>
      </w:r>
      <w:r w:rsidR="38689DBF">
        <w:t>MT</w:t>
      </w:r>
      <w:r>
        <w:t xml:space="preserve"> to be very helpful, while three respondents indicated that they found it to be somewhat helpful. In this section of the questionnaire, participants were permitted to select multiple options. </w:t>
      </w:r>
      <w:r w:rsidR="0049486F">
        <w:t>Twelve</w:t>
      </w:r>
      <w:r>
        <w:t xml:space="preserve"> participants utilize search engines for their schoolwork and homework, </w:t>
      </w:r>
      <w:r w:rsidR="40C9AC12">
        <w:t>five</w:t>
      </w:r>
      <w:r>
        <w:t xml:space="preserve"> also employ online dictionaries, </w:t>
      </w:r>
      <w:r w:rsidR="5EEB1318">
        <w:t>five</w:t>
      </w:r>
      <w:r>
        <w:t xml:space="preserve"> utilize </w:t>
      </w:r>
      <w:r w:rsidR="1CC5FC8E">
        <w:t>MT</w:t>
      </w:r>
      <w:r>
        <w:t xml:space="preserve">, </w:t>
      </w:r>
      <w:r w:rsidR="66F6660F">
        <w:t xml:space="preserve">seven </w:t>
      </w:r>
      <w:r>
        <w:t xml:space="preserve">utilize online encyclopedias, and only </w:t>
      </w:r>
      <w:r w:rsidR="65A5A93C">
        <w:t xml:space="preserve">four </w:t>
      </w:r>
      <w:r>
        <w:t xml:space="preserve">utilize chatbots. The primary reasons that the pupil participants utilize digital tools for their schoolwork were time savings (11), technological proficiency (2), a lack of knowledge (8), complex tasks (7), a lack of motivation (2), and other factors (1). </w:t>
      </w:r>
    </w:p>
    <w:p w14:paraId="4F3D7C8E" w14:textId="0029F8D4" w:rsidR="6C4F3EBB" w:rsidRDefault="3A03FBC2" w:rsidP="2FB5DEB0">
      <w:pPr>
        <w:ind w:firstLine="708"/>
        <w:jc w:val="both"/>
      </w:pPr>
      <w:r>
        <w:t xml:space="preserve">The student cohort from Faculty 06 of the Johannes Gutenberg University in </w:t>
      </w:r>
      <w:proofErr w:type="spellStart"/>
      <w:r>
        <w:t>Germersheim</w:t>
      </w:r>
      <w:proofErr w:type="spellEnd"/>
      <w:r>
        <w:t xml:space="preserve"> comprised 55 individuals</w:t>
      </w:r>
      <w:r w:rsidR="1E854B7C">
        <w:t xml:space="preserve"> (here: student </w:t>
      </w:r>
      <w:proofErr w:type="gramStart"/>
      <w:r w:rsidR="1E854B7C">
        <w:t>participants</w:t>
      </w:r>
      <w:r w:rsidR="55115D15">
        <w:t>, ‘</w:t>
      </w:r>
      <w:proofErr w:type="gramEnd"/>
      <w:r w:rsidR="55115D15">
        <w:t>SP’</w:t>
      </w:r>
      <w:r w:rsidR="1E854B7C">
        <w:t>)</w:t>
      </w:r>
      <w:r>
        <w:t xml:space="preserve">, with an age range between 19 and 48 years and an average age of 25 years. Of the total number of </w:t>
      </w:r>
      <w:r w:rsidR="74DDCE96">
        <w:t xml:space="preserve">this group of </w:t>
      </w:r>
      <w:r>
        <w:t xml:space="preserve">participants, 46 were female and </w:t>
      </w:r>
      <w:r w:rsidR="2D9176C3">
        <w:t>nine</w:t>
      </w:r>
      <w:r>
        <w:t xml:space="preserve"> </w:t>
      </w:r>
      <w:r w:rsidR="008328DD">
        <w:t xml:space="preserve">were </w:t>
      </w:r>
      <w:r>
        <w:t xml:space="preserve">male. </w:t>
      </w:r>
      <w:r w:rsidR="27CF87BA">
        <w:t>27</w:t>
      </w:r>
      <w:r>
        <w:t xml:space="preserve"> of the students were pursuing a bachelor’s degree, while 25 were </w:t>
      </w:r>
      <w:r w:rsidR="3C59BCBF">
        <w:t>pursuing their master’s</w:t>
      </w:r>
      <w:r>
        <w:t xml:space="preserve">. Three students did not respond to this inquiry. Of the total </w:t>
      </w:r>
      <w:r w:rsidR="6291E07B">
        <w:t xml:space="preserve">student </w:t>
      </w:r>
      <w:r>
        <w:t xml:space="preserve">sample, 25 </w:t>
      </w:r>
      <w:r w:rsidR="6BD864A5">
        <w:t xml:space="preserve">specified </w:t>
      </w:r>
      <w:r>
        <w:t xml:space="preserve">German as their native language (45.45%, see Table </w:t>
      </w:r>
      <w:r w:rsidR="758D0877">
        <w:t>1</w:t>
      </w:r>
      <w:r>
        <w:t xml:space="preserve">), while the remainder identified Spanish, Italian, Greek, Arabic, Portuguese, Russian, Turkish, Chinese, Polish, and Tamil as their native language. </w:t>
      </w:r>
    </w:p>
    <w:p w14:paraId="394A5542" w14:textId="0F318D88" w:rsidR="6C4F3EBB" w:rsidRDefault="6C4F3EBB" w:rsidP="2FB5DEB0">
      <w:pPr>
        <w:ind w:firstLine="708"/>
        <w:jc w:val="both"/>
      </w:pPr>
      <w:r>
        <w:t xml:space="preserve">Eight of the student participants have been attending English classes since the first grade, one since the second grade, eight since the third grade, four since the fourth grade, eight since the fifth grade and </w:t>
      </w:r>
      <w:r w:rsidR="6DBF3143">
        <w:t>one</w:t>
      </w:r>
      <w:r>
        <w:t xml:space="preserve"> since the sixth grade. Four respondents indicated that they had attended </w:t>
      </w:r>
      <w:r w:rsidR="1911C716">
        <w:t xml:space="preserve">English classes since </w:t>
      </w:r>
      <w:r>
        <w:t>primary school, which could be any of the first four grades. Additionally, 21 of the 55 participants did not respond to this question. Of the 55 respondents, 44 indicated that they had taken advanced language classes, 37 of whom had also taken advanced English classes.</w:t>
      </w:r>
    </w:p>
    <w:p w14:paraId="4076B7F8" w14:textId="63FAF82F" w:rsidR="6C4F3EBB" w:rsidRDefault="6C4F3EBB" w:rsidP="2FB5DEB0">
      <w:pPr>
        <w:ind w:firstLine="708"/>
        <w:jc w:val="both"/>
      </w:pPr>
      <w:r>
        <w:t xml:space="preserve">A total of 36 of the 55 student participants indicated that they consume English-language media very frequently, with </w:t>
      </w:r>
      <w:r w:rsidR="00C21443">
        <w:t>ten</w:t>
      </w:r>
      <w:r>
        <w:t xml:space="preserve"> participants reporting that they do so frequently</w:t>
      </w:r>
      <w:r w:rsidR="00C21443">
        <w:t>, f</w:t>
      </w:r>
      <w:r w:rsidR="12636750">
        <w:t xml:space="preserve">our </w:t>
      </w:r>
      <w:r>
        <w:t xml:space="preserve">participants </w:t>
      </w:r>
      <w:r w:rsidR="00C21443">
        <w:t xml:space="preserve">reporting </w:t>
      </w:r>
      <w:r>
        <w:t xml:space="preserve">that they do so sometimes, and </w:t>
      </w:r>
      <w:r w:rsidR="6FFC5644">
        <w:t>two</w:t>
      </w:r>
      <w:r>
        <w:t xml:space="preserve"> participants reporting that they do so rarely. This </w:t>
      </w:r>
      <w:r w:rsidR="1A3B3E43">
        <w:t xml:space="preserve">shows </w:t>
      </w:r>
      <w:r>
        <w:t xml:space="preserve">that a total of 83.64% of the student participants engage with media in English frequently or very frequently (see Table </w:t>
      </w:r>
      <w:r w:rsidR="5A805D09">
        <w:t>1</w:t>
      </w:r>
      <w:r>
        <w:t xml:space="preserve">). Additionally, </w:t>
      </w:r>
      <w:r w:rsidR="02BF6C82">
        <w:t>four</w:t>
      </w:r>
      <w:r>
        <w:t xml:space="preserve"> of the student participants utilize chatbots very frequently, while 16 students employ them frequently, 17 use them sometimes, </w:t>
      </w:r>
      <w:r w:rsidR="00C21443">
        <w:t>ten</w:t>
      </w:r>
      <w:r>
        <w:t xml:space="preserve"> utilize them rarely, and </w:t>
      </w:r>
      <w:r w:rsidR="76863024">
        <w:t>eight</w:t>
      </w:r>
      <w:r>
        <w:t xml:space="preserve"> never do so. This suggests that a total of 36.36% of the student participants interact with chatbots at a high frequency (see Table </w:t>
      </w:r>
      <w:r w:rsidR="5F8B9CDA">
        <w:t>1</w:t>
      </w:r>
      <w:r>
        <w:t>).</w:t>
      </w:r>
    </w:p>
    <w:p w14:paraId="5CE7BFE4" w14:textId="7D45C278" w:rsidR="6C4F3EBB" w:rsidRDefault="4919ED51" w:rsidP="00C21443">
      <w:pPr>
        <w:ind w:firstLine="708"/>
        <w:jc w:val="both"/>
      </w:pPr>
      <w:r>
        <w:t>21</w:t>
      </w:r>
      <w:r w:rsidR="3A03FBC2">
        <w:t xml:space="preserve"> students indicated that they f</w:t>
      </w:r>
      <w:r w:rsidR="2DA36294">
        <w:t xml:space="preserve">ind </w:t>
      </w:r>
      <w:r w:rsidR="3A03FBC2">
        <w:t>chatbots to be very helpful, while 27 students indicated that they f</w:t>
      </w:r>
      <w:r w:rsidR="14D296AA">
        <w:t>i</w:t>
      </w:r>
      <w:r w:rsidR="3A03FBC2">
        <w:t>nd them to be somewhat helpful. Five students indicated that they f</w:t>
      </w:r>
      <w:r w:rsidR="09972E5F">
        <w:t>i</w:t>
      </w:r>
      <w:r w:rsidR="3A03FBC2">
        <w:t xml:space="preserve">nd chatbots to be </w:t>
      </w:r>
      <w:r w:rsidR="0A8114FF">
        <w:t xml:space="preserve">not </w:t>
      </w:r>
      <w:r w:rsidR="3A03FBC2">
        <w:t xml:space="preserve">helpful, while two did not respond to the inquiry. </w:t>
      </w:r>
      <w:r w:rsidR="44D9EEF7">
        <w:t>25</w:t>
      </w:r>
      <w:r w:rsidR="3A03FBC2">
        <w:t xml:space="preserve"> students indicated that they believe chatbots should be utilized for academic purposes, while </w:t>
      </w:r>
      <w:r w:rsidR="00C21443">
        <w:t>twelve</w:t>
      </w:r>
      <w:r w:rsidR="3A03FBC2">
        <w:t xml:space="preserve"> expressed opposition, 17 remained undecided, and one did not respond to the inquiry. Nevertheless, 53 of the respondents expressed a preference for utilizing alternative conventional tools, including search engines, online dictionaries, online encyclopedias, and </w:t>
      </w:r>
      <w:r w:rsidR="22553321">
        <w:t>MT</w:t>
      </w:r>
      <w:r w:rsidR="3A03FBC2">
        <w:t xml:space="preserve"> tools, for academic purposes, while </w:t>
      </w:r>
      <w:r w:rsidR="2DB99AD9">
        <w:t>two</w:t>
      </w:r>
      <w:r w:rsidR="3A03FBC2">
        <w:t xml:space="preserve"> respondents were against this.</w:t>
      </w:r>
      <w:r w:rsidR="00C21443">
        <w:t xml:space="preserve"> </w:t>
      </w:r>
      <w:r w:rsidR="6C4F3EBB">
        <w:t xml:space="preserve">Additionally, 48 students expressed interest in learning more about integrating chatbots into the classroom, while </w:t>
      </w:r>
      <w:r w:rsidR="016D496A">
        <w:t>one</w:t>
      </w:r>
      <w:r w:rsidR="6C4F3EBB">
        <w:t xml:space="preserve"> student expressed no interest, and </w:t>
      </w:r>
      <w:r w:rsidR="3C786D63">
        <w:t>six</w:t>
      </w:r>
      <w:r w:rsidR="6C4F3EBB">
        <w:t xml:space="preserve"> students </w:t>
      </w:r>
      <w:r w:rsidR="44ED339E">
        <w:t>remained</w:t>
      </w:r>
      <w:r w:rsidR="6C4F3EBB">
        <w:t xml:space="preserve"> undecided.</w:t>
      </w:r>
      <w:r w:rsidR="243E5800">
        <w:t xml:space="preserve"> </w:t>
      </w:r>
    </w:p>
    <w:p w14:paraId="6491BD37" w14:textId="437AB71D" w:rsidR="6C4F3EBB" w:rsidRDefault="553DAE88" w:rsidP="2FB5DEB0">
      <w:pPr>
        <w:ind w:firstLine="708"/>
        <w:jc w:val="both"/>
      </w:pPr>
      <w:r>
        <w:t>45</w:t>
      </w:r>
      <w:r w:rsidR="3A03FBC2">
        <w:t xml:space="preserve"> of the student participants utilize search engines very frequently, nine do </w:t>
      </w:r>
      <w:r w:rsidR="7733D8BB">
        <w:t>so</w:t>
      </w:r>
      <w:r w:rsidR="3A03FBC2">
        <w:t xml:space="preserve"> frequently, and one does so sometimes. </w:t>
      </w:r>
      <w:r w:rsidR="60ED2F0A">
        <w:t>48</w:t>
      </w:r>
      <w:r w:rsidR="3A03FBC2">
        <w:t xml:space="preserve"> of the students find search engines to be very helpful, seven find them somewhat helpful. </w:t>
      </w:r>
      <w:r w:rsidR="1712E161">
        <w:t>27</w:t>
      </w:r>
      <w:r w:rsidR="3A03FBC2">
        <w:t xml:space="preserve"> of the students employ online dictionaries very frequently, </w:t>
      </w:r>
      <w:r w:rsidR="023F5ABB">
        <w:t>22</w:t>
      </w:r>
      <w:r w:rsidR="3A03FBC2">
        <w:t xml:space="preserve"> frequently, four sometimes, and two rarely. This indicates that 89.09% of </w:t>
      </w:r>
      <w:r w:rsidR="15A06319">
        <w:t xml:space="preserve">the </w:t>
      </w:r>
      <w:r w:rsidR="3A03FBC2">
        <w:t>student</w:t>
      </w:r>
      <w:r w:rsidR="4B5B1F61">
        <w:t xml:space="preserve"> group</w:t>
      </w:r>
      <w:r w:rsidR="3A03FBC2">
        <w:t xml:space="preserve"> utilize online dictionaries very frequently or frequently (see Table </w:t>
      </w:r>
      <w:r w:rsidR="1E5E410F">
        <w:t>1</w:t>
      </w:r>
      <w:r w:rsidR="3A03FBC2">
        <w:t xml:space="preserve">). </w:t>
      </w:r>
      <w:r w:rsidR="62A99F1A">
        <w:t>43</w:t>
      </w:r>
      <w:r w:rsidR="3A03FBC2">
        <w:t xml:space="preserve"> of the students surveyed indicated that they find online dictionaries to be very helpful. A further </w:t>
      </w:r>
      <w:r w:rsidR="00470B9A">
        <w:t>twelve</w:t>
      </w:r>
      <w:r w:rsidR="3A03FBC2">
        <w:t xml:space="preserve"> respondents indicated that they f</w:t>
      </w:r>
      <w:r w:rsidR="5A46EFF3">
        <w:t xml:space="preserve">ind </w:t>
      </w:r>
      <w:r w:rsidR="00470B9A">
        <w:t>online</w:t>
      </w:r>
      <w:r w:rsidR="3A03FBC2">
        <w:t xml:space="preserve"> dictionaries </w:t>
      </w:r>
      <w:r w:rsidR="315796AE">
        <w:t xml:space="preserve">somewhat </w:t>
      </w:r>
      <w:r w:rsidR="3A03FBC2">
        <w:t xml:space="preserve">helpful. </w:t>
      </w:r>
      <w:r w:rsidR="00470B9A">
        <w:t>Eleven</w:t>
      </w:r>
      <w:r w:rsidR="3A03FBC2">
        <w:t xml:space="preserve"> of the participating students utilize online encyclopedias very frequently, 23 do so frequently, 17 sometimes, and four rarely. A total of 30 students indicated that they find online encyclopedias to be very helpful, while 25 students indicated that they find them to be somewhat helpful.</w:t>
      </w:r>
    </w:p>
    <w:p w14:paraId="4A040CD8" w14:textId="2BAC96D6" w:rsidR="6C4F3EBB" w:rsidRDefault="3A03FBC2" w:rsidP="003134A6">
      <w:pPr>
        <w:keepNext/>
        <w:keepLines/>
        <w:spacing w:line="259" w:lineRule="auto"/>
        <w:ind w:firstLine="709"/>
        <w:jc w:val="both"/>
      </w:pPr>
      <w:r>
        <w:t xml:space="preserve">Regarding </w:t>
      </w:r>
      <w:r w:rsidR="6E00B421">
        <w:t>MT</w:t>
      </w:r>
      <w:r>
        <w:t xml:space="preserve"> tools, such as Google Translate or </w:t>
      </w:r>
      <w:proofErr w:type="spellStart"/>
      <w:r>
        <w:t>DeepL</w:t>
      </w:r>
      <w:proofErr w:type="spellEnd"/>
      <w:r>
        <w:t xml:space="preserve">, 18 students indicated that they use these tools very frequently, 20 students indicated that they use them frequently, 15 students indicated that they use them sometimes, </w:t>
      </w:r>
      <w:r w:rsidR="2174338A">
        <w:t xml:space="preserve">one </w:t>
      </w:r>
      <w:r>
        <w:t xml:space="preserve">student indicated that they use them rarely, and </w:t>
      </w:r>
      <w:r w:rsidR="12AFA871">
        <w:t xml:space="preserve">one </w:t>
      </w:r>
      <w:r>
        <w:t xml:space="preserve">student indicated that they never use them. This means that a total of 69.09% of the participating students use </w:t>
      </w:r>
      <w:r w:rsidR="32E359F1">
        <w:t>MT</w:t>
      </w:r>
      <w:r>
        <w:t xml:space="preserve"> tools very frequently or frequently (see Table </w:t>
      </w:r>
      <w:r w:rsidR="3959CAB5">
        <w:t>1</w:t>
      </w:r>
      <w:r>
        <w:t>). A total of 33 students participating in the study indicated that they f</w:t>
      </w:r>
      <w:r w:rsidR="38ADD8A7">
        <w:t xml:space="preserve">ind </w:t>
      </w:r>
      <w:r w:rsidR="28AC2C92">
        <w:t>MT</w:t>
      </w:r>
      <w:r>
        <w:t xml:space="preserve"> to be very helpful, while 21 students </w:t>
      </w:r>
      <w:r w:rsidR="040EAB2E">
        <w:t>f</w:t>
      </w:r>
      <w:r w:rsidR="77F416DC">
        <w:t xml:space="preserve">ind </w:t>
      </w:r>
      <w:r>
        <w:t xml:space="preserve">it helpful. In response to the question of which tools they regularly employ for the completion of homework and assignments, 52 students indicated the use of search engines, 49 the use of online dictionaries, 41 the use of </w:t>
      </w:r>
      <w:r w:rsidR="70F3B7B7">
        <w:t>MT</w:t>
      </w:r>
      <w:r>
        <w:t>, 34 the use of online encyclopedias, and 25 the use of chatbots. The primary motivations for utilizing digital tools for academic endeavors were identified as time savings (45), technological proficiency (18), a lack of knowledge (41), complex tasks (27), a lack of motivation (10), and other factors (5).</w:t>
      </w:r>
      <w:r w:rsidR="55662182">
        <w:t xml:space="preserve"> </w:t>
      </w:r>
    </w:p>
    <w:p w14:paraId="0CAB19E4" w14:textId="12DF2DA8" w:rsidR="486B9463" w:rsidRPr="00E70C59" w:rsidRDefault="66D66960" w:rsidP="00E70C59">
      <w:pPr>
        <w:pStyle w:val="ListParagraph"/>
        <w:numPr>
          <w:ilvl w:val="0"/>
          <w:numId w:val="9"/>
        </w:numPr>
        <w:spacing w:before="560" w:after="280"/>
        <w:ind w:left="425" w:hanging="425"/>
        <w:rPr>
          <w:b/>
          <w:lang w:eastAsia="ru-RU"/>
        </w:rPr>
      </w:pPr>
      <w:r w:rsidRPr="00E70C59">
        <w:rPr>
          <w:b/>
          <w:lang w:eastAsia="ru-RU"/>
        </w:rPr>
        <w:t>Results</w:t>
      </w:r>
    </w:p>
    <w:p w14:paraId="3E9CACA9" w14:textId="54FF69F1" w:rsidR="486B9463" w:rsidRPr="00E70C59" w:rsidRDefault="4B7DDEF4" w:rsidP="007975E7">
      <w:pPr>
        <w:pStyle w:val="ListParagraph"/>
        <w:numPr>
          <w:ilvl w:val="1"/>
          <w:numId w:val="9"/>
        </w:numPr>
        <w:spacing w:before="280" w:after="280"/>
        <w:ind w:left="850" w:hanging="425"/>
        <w:rPr>
          <w:rFonts w:eastAsiaTheme="minorEastAsia"/>
          <w:i/>
        </w:rPr>
      </w:pPr>
      <w:r w:rsidRPr="00E70C59">
        <w:rPr>
          <w:rFonts w:eastAsiaTheme="minorEastAsia"/>
          <w:i/>
        </w:rPr>
        <w:t xml:space="preserve">Errors in </w:t>
      </w:r>
      <w:r w:rsidR="008328DD">
        <w:rPr>
          <w:rFonts w:eastAsiaTheme="minorEastAsia"/>
          <w:i/>
        </w:rPr>
        <w:t>t</w:t>
      </w:r>
      <w:r w:rsidRPr="00E70C59">
        <w:rPr>
          <w:rFonts w:eastAsiaTheme="minorEastAsia"/>
          <w:i/>
        </w:rPr>
        <w:t>ranslation</w:t>
      </w:r>
    </w:p>
    <w:p w14:paraId="3EB1DD2C" w14:textId="553CC6DF" w:rsidR="00AB353B" w:rsidRDefault="2454532F" w:rsidP="009D4F59">
      <w:pPr>
        <w:jc w:val="both"/>
      </w:pPr>
      <w:r>
        <w:t xml:space="preserve">In this chapter we </w:t>
      </w:r>
      <w:r w:rsidR="05B49586">
        <w:t xml:space="preserve">examine </w:t>
      </w:r>
      <w:r>
        <w:t xml:space="preserve">the </w:t>
      </w:r>
      <w:r w:rsidR="7AE9F602">
        <w:t>results of the experiment</w:t>
      </w:r>
      <w:r w:rsidR="18DD5C55">
        <w:t>.</w:t>
      </w:r>
      <w:r w:rsidR="7AE9F602">
        <w:t xml:space="preserve"> </w:t>
      </w:r>
      <w:r w:rsidR="4FD6DE2E">
        <w:t>W</w:t>
      </w:r>
      <w:r w:rsidR="332CA3C2">
        <w:t>e will focus on translation competence</w:t>
      </w:r>
      <w:r w:rsidR="6C07796A">
        <w:t xml:space="preserve"> and how it is reflected in research strategies and final output quality.</w:t>
      </w:r>
      <w:r w:rsidR="009D4F59">
        <w:t xml:space="preserve"> </w:t>
      </w:r>
      <w:r w:rsidR="0D1A7ED4">
        <w:t>Figure 1</w:t>
      </w:r>
      <w:r w:rsidR="00AB353B">
        <w:t xml:space="preserve"> shows the quality analysis of the translation task.</w:t>
      </w:r>
    </w:p>
    <w:p w14:paraId="2668D76A" w14:textId="548B7DB0" w:rsidR="00E8785C" w:rsidRDefault="00E8785C" w:rsidP="2FB5DEB0">
      <w:pPr>
        <w:jc w:val="both"/>
      </w:pPr>
    </w:p>
    <w:p w14:paraId="2B17A136" w14:textId="39E04016" w:rsidR="00E8785C" w:rsidRPr="009D4F59" w:rsidRDefault="0786EE79" w:rsidP="009D4F59">
      <w:pPr>
        <w:keepNext/>
        <w:spacing w:before="120" w:after="240"/>
        <w:jc w:val="both"/>
        <w:rPr>
          <w:rFonts w:eastAsiaTheme="minorEastAsia"/>
          <w:iCs/>
          <w:sz w:val="22"/>
          <w:szCs w:val="22"/>
          <w:lang w:val="en-GB"/>
        </w:rPr>
      </w:pPr>
      <w:r>
        <w:rPr>
          <w:noProof/>
        </w:rPr>
        <w:drawing>
          <wp:anchor distT="0" distB="0" distL="114300" distR="114300" simplePos="0" relativeHeight="251659264" behindDoc="0" locked="0" layoutInCell="1" allowOverlap="1" wp14:anchorId="7B6154D6" wp14:editId="32E4D210">
            <wp:simplePos x="0" y="0"/>
            <wp:positionH relativeFrom="margin">
              <wp:align>left</wp:align>
            </wp:positionH>
            <wp:positionV relativeFrom="paragraph">
              <wp:posOffset>0</wp:posOffset>
            </wp:positionV>
            <wp:extent cx="5724524" cy="2886075"/>
            <wp:effectExtent l="0" t="0" r="0" b="0"/>
            <wp:wrapTopAndBottom/>
            <wp:docPr id="763523391" name="Picture 76352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3523391"/>
                    <pic:cNvPicPr/>
                  </pic:nvPicPr>
                  <pic:blipFill>
                    <a:blip r:embed="rId8">
                      <a:extLst>
                        <a:ext uri="{28A0092B-C50C-407E-A947-70E740481C1C}">
                          <a14:useLocalDpi xmlns:a14="http://schemas.microsoft.com/office/drawing/2010/main" val="0"/>
                        </a:ext>
                      </a:extLst>
                    </a:blip>
                    <a:stretch>
                      <a:fillRect/>
                    </a:stretch>
                  </pic:blipFill>
                  <pic:spPr>
                    <a:xfrm>
                      <a:off x="0" y="0"/>
                      <a:ext cx="5724524" cy="2886075"/>
                    </a:xfrm>
                    <a:prstGeom prst="rect">
                      <a:avLst/>
                    </a:prstGeom>
                  </pic:spPr>
                </pic:pic>
              </a:graphicData>
            </a:graphic>
          </wp:anchor>
        </w:drawing>
      </w:r>
      <w:r w:rsidR="00BB74F7" w:rsidRPr="009D4F59">
        <w:rPr>
          <w:rFonts w:eastAsiaTheme="minorEastAsia"/>
          <w:iCs/>
          <w:sz w:val="22"/>
          <w:szCs w:val="22"/>
          <w:lang w:val="en-GB"/>
        </w:rPr>
        <w:t xml:space="preserve">Figure </w:t>
      </w:r>
      <w:r w:rsidR="00BB74F7" w:rsidRPr="009D4F59">
        <w:rPr>
          <w:rFonts w:eastAsiaTheme="minorEastAsia"/>
          <w:iCs/>
          <w:sz w:val="22"/>
          <w:szCs w:val="22"/>
          <w:lang w:val="en-GB"/>
        </w:rPr>
        <w:fldChar w:fldCharType="begin"/>
      </w:r>
      <w:r w:rsidR="00BB74F7" w:rsidRPr="009D4F59">
        <w:rPr>
          <w:rFonts w:eastAsiaTheme="minorEastAsia"/>
          <w:iCs/>
          <w:sz w:val="22"/>
          <w:szCs w:val="22"/>
          <w:lang w:val="en-GB"/>
        </w:rPr>
        <w:instrText xml:space="preserve"> SEQ Figure \* ARABIC </w:instrText>
      </w:r>
      <w:r w:rsidR="00BB74F7" w:rsidRPr="009D4F59">
        <w:rPr>
          <w:rFonts w:eastAsiaTheme="minorEastAsia"/>
          <w:iCs/>
          <w:sz w:val="22"/>
          <w:szCs w:val="22"/>
          <w:lang w:val="en-GB"/>
        </w:rPr>
        <w:fldChar w:fldCharType="separate"/>
      </w:r>
      <w:r w:rsidR="00E51A81">
        <w:rPr>
          <w:rFonts w:eastAsiaTheme="minorEastAsia"/>
          <w:iCs/>
          <w:noProof/>
          <w:sz w:val="22"/>
          <w:szCs w:val="22"/>
          <w:lang w:val="en-GB"/>
        </w:rPr>
        <w:t>1</w:t>
      </w:r>
      <w:r w:rsidR="00BB74F7" w:rsidRPr="009D4F59">
        <w:rPr>
          <w:rFonts w:eastAsiaTheme="minorEastAsia"/>
          <w:iCs/>
          <w:sz w:val="22"/>
          <w:szCs w:val="22"/>
          <w:lang w:val="en-GB"/>
        </w:rPr>
        <w:fldChar w:fldCharType="end"/>
      </w:r>
      <w:r w:rsidR="00BB74F7" w:rsidRPr="009D4F59">
        <w:rPr>
          <w:rFonts w:eastAsiaTheme="minorEastAsia"/>
          <w:iCs/>
          <w:sz w:val="22"/>
          <w:szCs w:val="22"/>
          <w:lang w:val="en-GB"/>
        </w:rPr>
        <w:t>: Average number of errors in both conditions</w:t>
      </w:r>
      <w:r w:rsidR="009432FE" w:rsidRPr="009D4F59">
        <w:rPr>
          <w:rFonts w:eastAsiaTheme="minorEastAsia"/>
          <w:iCs/>
          <w:sz w:val="22"/>
          <w:szCs w:val="22"/>
          <w:lang w:val="en-GB"/>
        </w:rPr>
        <w:t xml:space="preserve"> (</w:t>
      </w:r>
      <w:r w:rsidR="00BB74F7" w:rsidRPr="009D4F59">
        <w:rPr>
          <w:rFonts w:eastAsiaTheme="minorEastAsia"/>
          <w:iCs/>
          <w:sz w:val="22"/>
          <w:szCs w:val="22"/>
          <w:lang w:val="en-GB"/>
        </w:rPr>
        <w:t>Quality</w:t>
      </w:r>
      <w:r w:rsidR="009432FE" w:rsidRPr="009D4F59">
        <w:rPr>
          <w:rFonts w:eastAsiaTheme="minorEastAsia"/>
          <w:iCs/>
          <w:sz w:val="22"/>
          <w:szCs w:val="22"/>
          <w:lang w:val="en-GB"/>
        </w:rPr>
        <w:t>)</w:t>
      </w:r>
      <w:r w:rsidR="00BB74F7" w:rsidRPr="009D4F59">
        <w:rPr>
          <w:rFonts w:eastAsiaTheme="minorEastAsia"/>
          <w:iCs/>
          <w:sz w:val="22"/>
          <w:szCs w:val="22"/>
          <w:lang w:val="en-GB"/>
        </w:rPr>
        <w:t>. Both participant groups</w:t>
      </w:r>
    </w:p>
    <w:p w14:paraId="36120B68" w14:textId="0DA10C32" w:rsidR="7057C451" w:rsidRDefault="31493C78" w:rsidP="2FB5DEB0">
      <w:pPr>
        <w:ind w:firstLine="708"/>
        <w:jc w:val="both"/>
      </w:pPr>
      <w:r>
        <w:t xml:space="preserve">The average number of errors is shown on the Y-axis. The dark blue bar represents the number of errors made by pupils in the ChatGPT condition, while the dark orange bar represents the number of errors made by pupils in the Other Tools condition. The light blue bar represents the number of errors made by students in the ChatGPT condition, while the light orange bar represents the number of errors made by students in the Other Tools condition. In the ChatGPT condition, </w:t>
      </w:r>
      <w:r w:rsidR="7E925974">
        <w:t>pupils made</w:t>
      </w:r>
      <w:r w:rsidR="70184C21">
        <w:t xml:space="preserve"> an average of</w:t>
      </w:r>
      <w:r w:rsidR="7E925974">
        <w:t xml:space="preserve"> 6</w:t>
      </w:r>
      <w:r w:rsidR="68ADAB02">
        <w:t>.</w:t>
      </w:r>
      <w:r w:rsidR="7E925974">
        <w:t xml:space="preserve">92 errors. </w:t>
      </w:r>
      <w:r w:rsidR="1CF8EAF6">
        <w:t>In the Other Tools condition, pupils made 8.67 errors on average. In the ChatGPT condition, students made an average of 3.94 errors whilst making 4.29 errors on average in the Other Tools condition</w:t>
      </w:r>
      <w:r w:rsidR="45B1D568">
        <w:t>.</w:t>
      </w:r>
      <w:r w:rsidR="1CF8EAF6">
        <w:t xml:space="preserve"> </w:t>
      </w:r>
      <w:r>
        <w:t>Figure</w:t>
      </w:r>
      <w:r w:rsidR="0C35AF24">
        <w:t>s</w:t>
      </w:r>
      <w:r>
        <w:t xml:space="preserve"> 2</w:t>
      </w:r>
      <w:r w:rsidR="38CEF7FD">
        <w:t xml:space="preserve">a </w:t>
      </w:r>
      <w:r w:rsidR="0B0467A6">
        <w:t>and</w:t>
      </w:r>
      <w:r w:rsidR="38CEF7FD">
        <w:t xml:space="preserve"> 2b</w:t>
      </w:r>
      <w:r>
        <w:t xml:space="preserve"> show the average detailed error annotation scores for both groups </w:t>
      </w:r>
      <w:r w:rsidR="19F430A7">
        <w:t>per participant</w:t>
      </w:r>
      <w:r>
        <w:t xml:space="preserve"> in both conditions. The dark blue bar</w:t>
      </w:r>
      <w:r w:rsidR="461C0BB7">
        <w:t>s</w:t>
      </w:r>
      <w:r>
        <w:t xml:space="preserve"> represent the average number of errors in each annotation category for the </w:t>
      </w:r>
      <w:r w:rsidR="11600151">
        <w:t xml:space="preserve">pupil </w:t>
      </w:r>
      <w:r>
        <w:t>participant group in the ChatGPT condition, while the dark orange bar</w:t>
      </w:r>
      <w:r w:rsidR="3008937A">
        <w:t>s</w:t>
      </w:r>
      <w:r>
        <w:t xml:space="preserve"> represent the average number of errors in each annotation category for the </w:t>
      </w:r>
      <w:r w:rsidR="395545D0">
        <w:t xml:space="preserve">pupil </w:t>
      </w:r>
      <w:r>
        <w:t xml:space="preserve">participant group in the Other Tools condition. </w:t>
      </w:r>
    </w:p>
    <w:p w14:paraId="15357056" w14:textId="527E027D" w:rsidR="7057C451" w:rsidRDefault="46EE0A68" w:rsidP="2FB5DEB0">
      <w:pPr>
        <w:ind w:firstLine="708"/>
        <w:jc w:val="both"/>
      </w:pPr>
      <w:r>
        <w:t>The light blue bar</w:t>
      </w:r>
      <w:r w:rsidR="46FFB1D0">
        <w:t>s</w:t>
      </w:r>
      <w:r>
        <w:t xml:space="preserve"> represent the average number of errors in the respective annotation category of the student participant group in the ChatGPT condition, while the light orange bar</w:t>
      </w:r>
      <w:r w:rsidR="73C479B5">
        <w:t>s</w:t>
      </w:r>
      <w:r w:rsidR="1B90295A">
        <w:t xml:space="preserve"> </w:t>
      </w:r>
      <w:r>
        <w:t>represent the average number of errors in the respective annotation category of the student participant group in the Other Tools condition.</w:t>
      </w:r>
    </w:p>
    <w:p w14:paraId="03E2DC00" w14:textId="72F3B8D2" w:rsidR="7462A84D" w:rsidRDefault="7462A84D" w:rsidP="2FB5DEB0">
      <w:pPr>
        <w:ind w:firstLine="708"/>
        <w:jc w:val="both"/>
      </w:pPr>
    </w:p>
    <w:p w14:paraId="580440A8" w14:textId="39600302" w:rsidR="3FA6E0E4" w:rsidRPr="00700EA9" w:rsidRDefault="007A2413" w:rsidP="007A2413">
      <w:pPr>
        <w:keepNext/>
        <w:spacing w:before="120" w:after="240"/>
        <w:ind w:left="426" w:right="379"/>
        <w:jc w:val="both"/>
        <w:rPr>
          <w:rFonts w:eastAsiaTheme="minorEastAsia"/>
          <w:iCs/>
          <w:sz w:val="22"/>
          <w:szCs w:val="22"/>
          <w:lang w:val="en-GB"/>
        </w:rPr>
      </w:pPr>
      <w:r>
        <w:rPr>
          <w:noProof/>
        </w:rPr>
        <w:drawing>
          <wp:anchor distT="0" distB="0" distL="114300" distR="114300" simplePos="0" relativeHeight="251661312" behindDoc="0" locked="0" layoutInCell="1" allowOverlap="1" wp14:anchorId="12041A5B" wp14:editId="7801FE64">
            <wp:simplePos x="0" y="0"/>
            <wp:positionH relativeFrom="margin">
              <wp:align>center</wp:align>
            </wp:positionH>
            <wp:positionV relativeFrom="paragraph">
              <wp:posOffset>4274820</wp:posOffset>
            </wp:positionV>
            <wp:extent cx="5273040" cy="3639820"/>
            <wp:effectExtent l="0" t="0" r="3810" b="0"/>
            <wp:wrapTopAndBottom/>
            <wp:docPr id="170716044" name="Picture 170716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716044"/>
                    <pic:cNvPicPr/>
                  </pic:nvPicPr>
                  <pic:blipFill>
                    <a:blip r:embed="rId9">
                      <a:extLst>
                        <a:ext uri="{28A0092B-C50C-407E-A947-70E740481C1C}">
                          <a14:useLocalDpi xmlns:a14="http://schemas.microsoft.com/office/drawing/2010/main" val="0"/>
                        </a:ext>
                      </a:extLst>
                    </a:blip>
                    <a:stretch>
                      <a:fillRect/>
                    </a:stretch>
                  </pic:blipFill>
                  <pic:spPr>
                    <a:xfrm>
                      <a:off x="0" y="0"/>
                      <a:ext cx="5273040" cy="363982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0288" behindDoc="0" locked="0" layoutInCell="1" allowOverlap="1" wp14:anchorId="68EE935F" wp14:editId="10F073C2">
            <wp:simplePos x="0" y="0"/>
            <wp:positionH relativeFrom="margin">
              <wp:align>center</wp:align>
            </wp:positionH>
            <wp:positionV relativeFrom="paragraph">
              <wp:posOffset>0</wp:posOffset>
            </wp:positionV>
            <wp:extent cx="5280660" cy="3646805"/>
            <wp:effectExtent l="0" t="0" r="0" b="0"/>
            <wp:wrapTopAndBottom/>
            <wp:docPr id="1402693555" name="Picture 140269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693555"/>
                    <pic:cNvPicPr/>
                  </pic:nvPicPr>
                  <pic:blipFill>
                    <a:blip r:embed="rId10">
                      <a:extLst>
                        <a:ext uri="{28A0092B-C50C-407E-A947-70E740481C1C}">
                          <a14:useLocalDpi xmlns:a14="http://schemas.microsoft.com/office/drawing/2010/main" val="0"/>
                        </a:ext>
                      </a:extLst>
                    </a:blip>
                    <a:stretch>
                      <a:fillRect/>
                    </a:stretch>
                  </pic:blipFill>
                  <pic:spPr>
                    <a:xfrm>
                      <a:off x="0" y="0"/>
                      <a:ext cx="5280660" cy="3646805"/>
                    </a:xfrm>
                    <a:prstGeom prst="rect">
                      <a:avLst/>
                    </a:prstGeom>
                  </pic:spPr>
                </pic:pic>
              </a:graphicData>
            </a:graphic>
            <wp14:sizeRelH relativeFrom="margin">
              <wp14:pctWidth>0</wp14:pctWidth>
            </wp14:sizeRelH>
            <wp14:sizeRelV relativeFrom="margin">
              <wp14:pctHeight>0</wp14:pctHeight>
            </wp14:sizeRelV>
          </wp:anchor>
        </w:drawing>
      </w:r>
      <w:r w:rsidR="4BDB11E5" w:rsidRPr="00700EA9">
        <w:rPr>
          <w:rFonts w:eastAsiaTheme="minorEastAsia"/>
          <w:iCs/>
          <w:sz w:val="22"/>
          <w:szCs w:val="22"/>
          <w:lang w:val="en-GB"/>
        </w:rPr>
        <w:t xml:space="preserve">Figure </w:t>
      </w:r>
      <w:r w:rsidR="009432FE" w:rsidRPr="00700EA9">
        <w:rPr>
          <w:rFonts w:eastAsiaTheme="minorEastAsia"/>
          <w:iCs/>
          <w:sz w:val="22"/>
          <w:szCs w:val="22"/>
          <w:lang w:val="en-GB"/>
        </w:rPr>
        <w:fldChar w:fldCharType="begin"/>
      </w:r>
      <w:r w:rsidR="009432FE" w:rsidRPr="00700EA9">
        <w:rPr>
          <w:rFonts w:eastAsiaTheme="minorEastAsia"/>
          <w:iCs/>
          <w:sz w:val="22"/>
          <w:szCs w:val="22"/>
          <w:lang w:val="en-GB"/>
        </w:rPr>
        <w:instrText xml:space="preserve"> SEQ Figure \* ARABIC </w:instrText>
      </w:r>
      <w:r w:rsidR="009432FE" w:rsidRPr="00700EA9">
        <w:rPr>
          <w:rFonts w:eastAsiaTheme="minorEastAsia"/>
          <w:iCs/>
          <w:sz w:val="22"/>
          <w:szCs w:val="22"/>
          <w:lang w:val="en-GB"/>
        </w:rPr>
        <w:fldChar w:fldCharType="separate"/>
      </w:r>
      <w:r w:rsidR="00E51A81">
        <w:rPr>
          <w:rFonts w:eastAsiaTheme="minorEastAsia"/>
          <w:iCs/>
          <w:noProof/>
          <w:sz w:val="22"/>
          <w:szCs w:val="22"/>
          <w:lang w:val="en-GB"/>
        </w:rPr>
        <w:t>2</w:t>
      </w:r>
      <w:r w:rsidR="009432FE" w:rsidRPr="00700EA9">
        <w:rPr>
          <w:rFonts w:eastAsiaTheme="minorEastAsia"/>
          <w:iCs/>
          <w:sz w:val="22"/>
          <w:szCs w:val="22"/>
          <w:lang w:val="en-GB"/>
        </w:rPr>
        <w:fldChar w:fldCharType="end"/>
      </w:r>
      <w:r w:rsidR="3D04407A" w:rsidRPr="00700EA9">
        <w:rPr>
          <w:rFonts w:eastAsiaTheme="minorEastAsia"/>
          <w:iCs/>
          <w:sz w:val="22"/>
          <w:szCs w:val="22"/>
          <w:lang w:val="en-GB"/>
        </w:rPr>
        <w:t>a</w:t>
      </w:r>
      <w:r w:rsidR="4BDB11E5" w:rsidRPr="00700EA9">
        <w:rPr>
          <w:rFonts w:eastAsiaTheme="minorEastAsia"/>
          <w:iCs/>
          <w:sz w:val="22"/>
          <w:szCs w:val="22"/>
          <w:lang w:val="en-GB"/>
        </w:rPr>
        <w:t xml:space="preserve">: Average number of errors in the respective annotation category in both conditions (Quality) </w:t>
      </w:r>
      <w:r w:rsidR="1C80C37E" w:rsidRPr="00700EA9">
        <w:rPr>
          <w:rFonts w:eastAsiaTheme="minorEastAsia"/>
          <w:iCs/>
          <w:sz w:val="22"/>
          <w:szCs w:val="22"/>
          <w:lang w:val="en-GB"/>
        </w:rPr>
        <w:t>p</w:t>
      </w:r>
      <w:r w:rsidR="4A2902DB" w:rsidRPr="00700EA9">
        <w:rPr>
          <w:rFonts w:eastAsiaTheme="minorEastAsia"/>
          <w:iCs/>
          <w:sz w:val="22"/>
          <w:szCs w:val="22"/>
          <w:lang w:val="en-GB"/>
        </w:rPr>
        <w:t>er participant</w:t>
      </w:r>
    </w:p>
    <w:p w14:paraId="42EF40F8" w14:textId="6EE83B0A" w:rsidR="2857AB6B" w:rsidRPr="00700EA9" w:rsidRDefault="3D04407A" w:rsidP="007A2413">
      <w:pPr>
        <w:keepNext/>
        <w:spacing w:before="120" w:after="240"/>
        <w:ind w:left="426" w:right="379"/>
        <w:jc w:val="both"/>
        <w:rPr>
          <w:rFonts w:eastAsiaTheme="minorEastAsia"/>
          <w:iCs/>
          <w:sz w:val="22"/>
          <w:szCs w:val="22"/>
          <w:lang w:val="en-GB"/>
        </w:rPr>
      </w:pPr>
      <w:r w:rsidRPr="00700EA9">
        <w:rPr>
          <w:rFonts w:eastAsiaTheme="minorEastAsia"/>
          <w:iCs/>
          <w:sz w:val="22"/>
          <w:szCs w:val="22"/>
          <w:lang w:val="en-GB"/>
        </w:rPr>
        <w:t>Figure 2b: Average number of errors in the respective annotation category in both conditions (Quality)</w:t>
      </w:r>
      <w:r w:rsidR="1D8FB178" w:rsidRPr="00700EA9">
        <w:rPr>
          <w:rFonts w:eastAsiaTheme="minorEastAsia"/>
          <w:iCs/>
          <w:sz w:val="22"/>
          <w:szCs w:val="22"/>
          <w:lang w:val="en-GB"/>
        </w:rPr>
        <w:t xml:space="preserve"> per participant</w:t>
      </w:r>
    </w:p>
    <w:p w14:paraId="4A365C25" w14:textId="08FAAA30" w:rsidR="2963FDD7" w:rsidRDefault="62F4653C" w:rsidP="2FB5DEB0">
      <w:pPr>
        <w:ind w:firstLine="708"/>
        <w:jc w:val="both"/>
      </w:pPr>
      <w:r>
        <w:t>The Y-axis shows the average number of errors, on the X-axis from left to right:</w:t>
      </w:r>
      <w:r w:rsidR="17E87E79">
        <w:t xml:space="preserve"> </w:t>
      </w:r>
      <w:r>
        <w:t>Grammar (GRAM), Syntax (SYN), Word Form (WF), Spelling (SP), Character (CH), Capitalization (C), Punctuation (P), Addition (A), Omission (O), Terminology (T), Verb Form (VF), Cohesion (COH), Faithfulness (F), Literalness (L), Misunderstanding (MU), Indecision (IND), Usage (U), Register (R),</w:t>
      </w:r>
      <w:r w:rsidR="00033D2E">
        <w:t xml:space="preserve"> and</w:t>
      </w:r>
      <w:r>
        <w:t xml:space="preserve"> Style (ST).</w:t>
      </w:r>
    </w:p>
    <w:p w14:paraId="0886A673" w14:textId="6EFD2DB5" w:rsidR="51A5B975" w:rsidRDefault="62F4653C" w:rsidP="1B0AB7B8">
      <w:pPr>
        <w:spacing w:after="160"/>
        <w:ind w:firstLine="708"/>
        <w:jc w:val="both"/>
      </w:pPr>
      <w:r>
        <w:t xml:space="preserve">In the category of terminology, it </w:t>
      </w:r>
      <w:r w:rsidR="759E7FD9">
        <w:t xml:space="preserve">is </w:t>
      </w:r>
      <w:r>
        <w:t>found that pupils in the ChatGPT condition made 2</w:t>
      </w:r>
      <w:r w:rsidR="1945E031">
        <w:t>.</w:t>
      </w:r>
      <w:r>
        <w:t xml:space="preserve">58 errors </w:t>
      </w:r>
      <w:r w:rsidR="420BCF22">
        <w:t xml:space="preserve">on average </w:t>
      </w:r>
      <w:r>
        <w:t>compared to the students’ average of 0</w:t>
      </w:r>
      <w:r w:rsidR="3D69691F">
        <w:t>.</w:t>
      </w:r>
      <w:r>
        <w:t>67 errors. In the Other Tools condition, pupils made 2</w:t>
      </w:r>
      <w:r w:rsidR="4754EB2D">
        <w:t>.</w:t>
      </w:r>
      <w:r>
        <w:t xml:space="preserve">42 errors </w:t>
      </w:r>
      <w:r w:rsidR="035D69D3">
        <w:t xml:space="preserve">on average </w:t>
      </w:r>
      <w:r>
        <w:t>compared to the students’ average of 0</w:t>
      </w:r>
      <w:r w:rsidR="20604B71">
        <w:t>.</w:t>
      </w:r>
      <w:r>
        <w:t xml:space="preserve">52 errors. In the category of faithfulness, it </w:t>
      </w:r>
      <w:r w:rsidR="2043196A">
        <w:t xml:space="preserve">is </w:t>
      </w:r>
      <w:r>
        <w:t xml:space="preserve">found that pupils in the </w:t>
      </w:r>
      <w:proofErr w:type="gramStart"/>
      <w:r>
        <w:t>ChatGPT condition</w:t>
      </w:r>
      <w:proofErr w:type="gramEnd"/>
      <w:r>
        <w:t xml:space="preserve"> made 0</w:t>
      </w:r>
      <w:r w:rsidR="185063B7">
        <w:t>.</w:t>
      </w:r>
      <w:r>
        <w:t xml:space="preserve">08 errors </w:t>
      </w:r>
      <w:r w:rsidR="30442506">
        <w:t xml:space="preserve">on average </w:t>
      </w:r>
      <w:r>
        <w:t>compared to the students’ average of 0</w:t>
      </w:r>
      <w:r w:rsidR="3A491663">
        <w:t>.</w:t>
      </w:r>
      <w:r>
        <w:t>79 errors. In the Other Tools condition, pupils made no errors, while the students’ average was 0</w:t>
      </w:r>
      <w:r w:rsidR="1A2D160E">
        <w:t>.</w:t>
      </w:r>
      <w:r>
        <w:t>62.</w:t>
      </w:r>
    </w:p>
    <w:p w14:paraId="679A7B9D" w14:textId="14ADFF81" w:rsidR="4AA701FC" w:rsidRPr="00E70C59" w:rsidRDefault="1A757995" w:rsidP="007975E7">
      <w:pPr>
        <w:pStyle w:val="ListParagraph"/>
        <w:numPr>
          <w:ilvl w:val="1"/>
          <w:numId w:val="9"/>
        </w:numPr>
        <w:spacing w:before="280" w:after="280"/>
        <w:ind w:left="850" w:hanging="425"/>
        <w:rPr>
          <w:rFonts w:eastAsiaTheme="minorEastAsia"/>
          <w:i/>
        </w:rPr>
      </w:pPr>
      <w:r w:rsidRPr="00E70C59">
        <w:rPr>
          <w:rFonts w:eastAsiaTheme="minorEastAsia"/>
          <w:i/>
        </w:rPr>
        <w:t xml:space="preserve">Research </w:t>
      </w:r>
      <w:r w:rsidR="1AD481A5" w:rsidRPr="00E70C59">
        <w:rPr>
          <w:rFonts w:eastAsiaTheme="minorEastAsia"/>
          <w:i/>
        </w:rPr>
        <w:t>s</w:t>
      </w:r>
      <w:r w:rsidRPr="00E70C59">
        <w:rPr>
          <w:rFonts w:eastAsiaTheme="minorEastAsia"/>
          <w:i/>
        </w:rPr>
        <w:t>trategies</w:t>
      </w:r>
    </w:p>
    <w:p w14:paraId="5200DB19" w14:textId="79349F74" w:rsidR="4A6E784D" w:rsidRDefault="4A6E784D" w:rsidP="592904C9">
      <w:pPr>
        <w:spacing w:line="259" w:lineRule="auto"/>
        <w:jc w:val="both"/>
      </w:pPr>
      <w:r>
        <w:t>Next, we analyzed the target groups’ research strategies.</w:t>
      </w:r>
      <w:r w:rsidR="5719C289">
        <w:t xml:space="preserve"> Students use a much greater variety of different tools than pupils do. </w:t>
      </w:r>
      <w:r w:rsidR="6E6C00D7">
        <w:t>The 13 pupils used seven different tools</w:t>
      </w:r>
      <w:r w:rsidR="4681D915">
        <w:t xml:space="preserve"> in total. </w:t>
      </w:r>
      <w:r w:rsidR="53E79B40">
        <w:t>55</w:t>
      </w:r>
      <w:r w:rsidR="4681D915">
        <w:t xml:space="preserve"> students used </w:t>
      </w:r>
      <w:r w:rsidR="481AE48D">
        <w:t xml:space="preserve">23 tools in total. </w:t>
      </w:r>
      <w:r w:rsidR="4CD0A83E">
        <w:t>On average, students used twice as many tools as pupils: While pupils used on average only 1.77 different tools per translation session, students used 3.15 different tools.</w:t>
      </w:r>
      <w:r w:rsidR="5719C289">
        <w:t xml:space="preserve"> </w:t>
      </w:r>
      <w:r w:rsidR="3C801CF7">
        <w:t xml:space="preserve">The sheer number of different tools used by students is indicative of their translation competence. They search and choose an appropriate tool to solve a given translation problem. In contrast, pupil participants resorted to one-size-fits-all solutions, the </w:t>
      </w:r>
      <w:r w:rsidR="751653A4">
        <w:t>MT</w:t>
      </w:r>
      <w:r w:rsidR="3C801CF7">
        <w:t xml:space="preserve"> tools. And as the average number of tools used is smaller than 2, it means that many pupils just used the </w:t>
      </w:r>
      <w:r w:rsidR="770C2AB8">
        <w:t xml:space="preserve">MT </w:t>
      </w:r>
      <w:r w:rsidR="3C801CF7">
        <w:t>output as their only problem</w:t>
      </w:r>
      <w:r w:rsidR="05121412">
        <w:t>-</w:t>
      </w:r>
      <w:r w:rsidR="3C801CF7">
        <w:t>solving strategy.</w:t>
      </w:r>
    </w:p>
    <w:p w14:paraId="79E031F7" w14:textId="2641A63F" w:rsidR="006E69B2" w:rsidRDefault="0BDE1415" w:rsidP="006E69B2">
      <w:pPr>
        <w:keepNext/>
        <w:ind w:firstLine="708"/>
        <w:jc w:val="both"/>
      </w:pPr>
      <w:r>
        <w:t xml:space="preserve">These findings are summed up in Figures </w:t>
      </w:r>
      <w:r w:rsidR="4610F03A">
        <w:t>3</w:t>
      </w:r>
      <w:r>
        <w:t xml:space="preserve"> and </w:t>
      </w:r>
      <w:r w:rsidR="628346B4">
        <w:t>4</w:t>
      </w:r>
      <w:r>
        <w:t xml:space="preserve">. </w:t>
      </w:r>
      <w:r w:rsidR="005F7207">
        <w:t xml:space="preserve">Figure 4 is analogous to Figure 3 but focuses on the student participants. </w:t>
      </w:r>
      <w:r w:rsidR="71D1BA3D">
        <w:t xml:space="preserve">These figures </w:t>
      </w:r>
      <w:r w:rsidR="1D8BD8F2">
        <w:t>do not take into consideration how many times one specific tool was accessed by a participant but rather show the number of participants who utilized a tool at least once as part of their problem</w:t>
      </w:r>
      <w:r w:rsidR="7F369C46">
        <w:t>-</w:t>
      </w:r>
      <w:r w:rsidR="1D8BD8F2">
        <w:t xml:space="preserve">solving strategy to create a final translation. </w:t>
      </w:r>
      <w:r w:rsidR="5DD8A3AF">
        <w:t>In addition, of course one participant can use more than just one tool</w:t>
      </w:r>
      <w:r w:rsidR="0B885900">
        <w:t xml:space="preserve">, </w:t>
      </w:r>
      <w:r w:rsidR="2837E0EA">
        <w:t>i.e.,</w:t>
      </w:r>
      <w:r w:rsidR="0B885900">
        <w:t xml:space="preserve"> the basic quantity of Figures 3 and 4 </w:t>
      </w:r>
      <w:r w:rsidR="52B4FAB6">
        <w:t xml:space="preserve">can be </w:t>
      </w:r>
      <w:r w:rsidR="0B885900">
        <w:t xml:space="preserve">higher than the actual number of unique participants. </w:t>
      </w:r>
      <w:r>
        <w:t xml:space="preserve">This enables us to see the relation of the types of tools used rather than the individual tools, which is analogous to the methodology of Daems et al. (2016). </w:t>
      </w:r>
      <w:r w:rsidR="43E24684">
        <w:t>Thus,</w:t>
      </w:r>
      <w:r w:rsidR="56CA42FA">
        <w:t xml:space="preserve"> we can </w:t>
      </w:r>
      <w:r>
        <w:t xml:space="preserve">compare </w:t>
      </w:r>
      <w:r w:rsidR="40368F2E">
        <w:t xml:space="preserve">the </w:t>
      </w:r>
      <w:r>
        <w:t xml:space="preserve">types of tools the </w:t>
      </w:r>
      <w:r w:rsidR="3593EC30">
        <w:t>two</w:t>
      </w:r>
      <w:r>
        <w:t xml:space="preserve"> target groups access to translate the source texts. For example, Bing and Google are both search </w:t>
      </w:r>
      <w:r w:rsidR="0FEF70AE">
        <w:t>engines;</w:t>
      </w:r>
      <w:r>
        <w:t xml:space="preserve"> Google Translate, </w:t>
      </w:r>
      <w:proofErr w:type="spellStart"/>
      <w:r>
        <w:t>DeepL</w:t>
      </w:r>
      <w:proofErr w:type="spellEnd"/>
      <w:r>
        <w:t xml:space="preserve"> Translate</w:t>
      </w:r>
      <w:r w:rsidR="005F7207">
        <w:t>,</w:t>
      </w:r>
      <w:r>
        <w:t xml:space="preserve"> and </w:t>
      </w:r>
      <w:proofErr w:type="spellStart"/>
      <w:r>
        <w:t>Youdao</w:t>
      </w:r>
      <w:proofErr w:type="spellEnd"/>
      <w:r>
        <w:t xml:space="preserve"> Translate are all neural </w:t>
      </w:r>
      <w:r w:rsidR="2D74268E">
        <w:t>MT</w:t>
      </w:r>
      <w:r>
        <w:t xml:space="preserve"> tools etc</w:t>
      </w:r>
      <w:r w:rsidR="374BFDDE">
        <w:t xml:space="preserve">. Pupil participants only used </w:t>
      </w:r>
      <w:r w:rsidR="58867A1C">
        <w:t>MT</w:t>
      </w:r>
      <w:r w:rsidR="374BFDDE">
        <w:t xml:space="preserve"> tools, search engines and online dictionaries</w:t>
      </w:r>
      <w:r w:rsidR="2A3A00E1">
        <w:t>.</w:t>
      </w:r>
      <w:r w:rsidR="374BFDDE">
        <w:t xml:space="preserve"> 13 individual pupils accessed </w:t>
      </w:r>
      <w:r w:rsidR="005F7207">
        <w:t>seven</w:t>
      </w:r>
      <w:r w:rsidR="374BFDDE">
        <w:t xml:space="preserve"> different tools. In sum 23 pupil participants accessed all tools combined at least once. Roughly 69% of all tools accessed at least once by the pupil participants were MT tools, 22% were search engines and 9% were online dictionaries.</w:t>
      </w:r>
      <w:r w:rsidR="5EE8FADE">
        <w:t xml:space="preserve"> Moreover, it is interesting to note that </w:t>
      </w:r>
      <w:r w:rsidR="7A3DB7E8">
        <w:t>MT</w:t>
      </w:r>
      <w:r w:rsidR="5EE8FADE">
        <w:t xml:space="preserve"> tools were the most accessed </w:t>
      </w:r>
      <w:r w:rsidR="005F7207">
        <w:t xml:space="preserve">across both target groups </w:t>
      </w:r>
      <w:r w:rsidR="5EE8FADE">
        <w:t xml:space="preserve">(16 in total for pupils and 53 for students). Almost every student used </w:t>
      </w:r>
      <w:proofErr w:type="spellStart"/>
      <w:r w:rsidR="5EE8FADE">
        <w:t>DeepL</w:t>
      </w:r>
      <w:proofErr w:type="spellEnd"/>
      <w:r w:rsidR="5EE8FADE">
        <w:t xml:space="preserve"> to complete the translation task, showing that </w:t>
      </w:r>
      <w:proofErr w:type="spellStart"/>
      <w:r w:rsidR="5EE8FADE">
        <w:t>DeepL</w:t>
      </w:r>
      <w:proofErr w:type="spellEnd"/>
      <w:r w:rsidR="5EE8FADE">
        <w:t xml:space="preserve"> is the preferred NMT tool for problem solving. </w:t>
      </w:r>
      <w:r w:rsidR="50E3DE0F">
        <w:t>The pupils did not use any other NMT tool, so we can conclude that they are aware of the existence of MT tools</w:t>
      </w:r>
      <w:r w:rsidR="005F7207">
        <w:t>,</w:t>
      </w:r>
      <w:r w:rsidR="50E3DE0F">
        <w:t xml:space="preserve"> and the overwhelming majority </w:t>
      </w:r>
      <w:proofErr w:type="gramStart"/>
      <w:r w:rsidR="50E3DE0F">
        <w:t>choose</w:t>
      </w:r>
      <w:proofErr w:type="gramEnd"/>
      <w:r w:rsidR="50E3DE0F">
        <w:t xml:space="preserve"> </w:t>
      </w:r>
      <w:proofErr w:type="spellStart"/>
      <w:r w:rsidR="75F19974">
        <w:t>DeepL</w:t>
      </w:r>
      <w:proofErr w:type="spellEnd"/>
      <w:r w:rsidR="75F19974">
        <w:t xml:space="preserve"> </w:t>
      </w:r>
      <w:r w:rsidR="50E3DE0F">
        <w:t>to translate the source text.</w:t>
      </w:r>
      <w:r w:rsidR="006E69B2" w:rsidRPr="006E69B2">
        <w:t xml:space="preserve"> </w:t>
      </w:r>
    </w:p>
    <w:p w14:paraId="3BCAA8C0" w14:textId="77777777" w:rsidR="009727BC" w:rsidRDefault="009727BC" w:rsidP="006E69B2">
      <w:pPr>
        <w:jc w:val="both"/>
      </w:pPr>
    </w:p>
    <w:p w14:paraId="2ED083CF" w14:textId="41178A16" w:rsidR="00773DBC" w:rsidRPr="00773DBC" w:rsidRDefault="00DA7E42" w:rsidP="00DA7E42">
      <w:pPr>
        <w:spacing w:before="120" w:after="240"/>
        <w:ind w:left="1276" w:right="1229"/>
        <w:jc w:val="both"/>
        <w:rPr>
          <w:rFonts w:eastAsiaTheme="minorEastAsia"/>
          <w:iCs/>
          <w:sz w:val="22"/>
          <w:szCs w:val="22"/>
          <w:lang w:val="en-GB"/>
        </w:rPr>
      </w:pPr>
      <w:r>
        <w:rPr>
          <w:noProof/>
        </w:rPr>
        <w:drawing>
          <wp:anchor distT="0" distB="0" distL="114300" distR="114300" simplePos="0" relativeHeight="251662336" behindDoc="0" locked="0" layoutInCell="1" allowOverlap="1" wp14:anchorId="161B9CFA" wp14:editId="14AF60EA">
            <wp:simplePos x="0" y="0"/>
            <wp:positionH relativeFrom="margin">
              <wp:align>center</wp:align>
            </wp:positionH>
            <wp:positionV relativeFrom="paragraph">
              <wp:posOffset>3093720</wp:posOffset>
            </wp:positionV>
            <wp:extent cx="4231640" cy="2543175"/>
            <wp:effectExtent l="0" t="0" r="0" b="0"/>
            <wp:wrapTopAndBottom/>
            <wp:docPr id="904391184" name="Picture 904391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391184"/>
                    <pic:cNvPicPr/>
                  </pic:nvPicPr>
                  <pic:blipFill>
                    <a:blip r:embed="rId11">
                      <a:extLst>
                        <a:ext uri="{28A0092B-C50C-407E-A947-70E740481C1C}">
                          <a14:useLocalDpi xmlns:a14="http://schemas.microsoft.com/office/drawing/2010/main" val="0"/>
                        </a:ext>
                      </a:extLst>
                    </a:blip>
                    <a:stretch>
                      <a:fillRect/>
                    </a:stretch>
                  </pic:blipFill>
                  <pic:spPr>
                    <a:xfrm>
                      <a:off x="0" y="0"/>
                      <a:ext cx="4231640" cy="2543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BF822FC" wp14:editId="3891E6BC">
            <wp:simplePos x="0" y="0"/>
            <wp:positionH relativeFrom="margin">
              <wp:align>center</wp:align>
            </wp:positionH>
            <wp:positionV relativeFrom="paragraph">
              <wp:posOffset>0</wp:posOffset>
            </wp:positionV>
            <wp:extent cx="4225925" cy="2542540"/>
            <wp:effectExtent l="0" t="0" r="3175" b="0"/>
            <wp:wrapTopAndBottom/>
            <wp:docPr id="204494182" name="Picture 2044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494182"/>
                    <pic:cNvPicPr/>
                  </pic:nvPicPr>
                  <pic:blipFill>
                    <a:blip r:embed="rId12">
                      <a:extLst>
                        <a:ext uri="{28A0092B-C50C-407E-A947-70E740481C1C}">
                          <a14:useLocalDpi xmlns:a14="http://schemas.microsoft.com/office/drawing/2010/main" val="0"/>
                        </a:ext>
                      </a:extLst>
                    </a:blip>
                    <a:stretch>
                      <a:fillRect/>
                    </a:stretch>
                  </pic:blipFill>
                  <pic:spPr>
                    <a:xfrm>
                      <a:off x="0" y="0"/>
                      <a:ext cx="4225925" cy="2542540"/>
                    </a:xfrm>
                    <a:prstGeom prst="rect">
                      <a:avLst/>
                    </a:prstGeom>
                  </pic:spPr>
                </pic:pic>
              </a:graphicData>
            </a:graphic>
            <wp14:sizeRelH relativeFrom="page">
              <wp14:pctWidth>0</wp14:pctWidth>
            </wp14:sizeRelH>
            <wp14:sizeRelV relativeFrom="page">
              <wp14:pctHeight>0</wp14:pctHeight>
            </wp14:sizeRelV>
          </wp:anchor>
        </w:drawing>
      </w:r>
      <w:r w:rsidR="00773DBC" w:rsidRPr="00773DBC">
        <w:rPr>
          <w:rFonts w:eastAsiaTheme="minorEastAsia"/>
          <w:iCs/>
          <w:sz w:val="22"/>
          <w:szCs w:val="22"/>
          <w:lang w:val="en-GB"/>
        </w:rPr>
        <w:t xml:space="preserve">Figure </w:t>
      </w:r>
      <w:r w:rsidR="00773DBC" w:rsidRPr="00773DBC">
        <w:rPr>
          <w:rFonts w:eastAsiaTheme="minorEastAsia"/>
          <w:iCs/>
          <w:sz w:val="22"/>
          <w:szCs w:val="22"/>
          <w:lang w:val="en-GB"/>
        </w:rPr>
        <w:fldChar w:fldCharType="begin"/>
      </w:r>
      <w:r w:rsidR="00773DBC" w:rsidRPr="00773DBC">
        <w:rPr>
          <w:rFonts w:eastAsiaTheme="minorEastAsia"/>
          <w:iCs/>
          <w:sz w:val="22"/>
          <w:szCs w:val="22"/>
          <w:lang w:val="en-GB"/>
        </w:rPr>
        <w:instrText xml:space="preserve"> SEQ Figure \* ARABIC </w:instrText>
      </w:r>
      <w:r w:rsidR="00773DBC" w:rsidRPr="00773DBC">
        <w:rPr>
          <w:rFonts w:eastAsiaTheme="minorEastAsia"/>
          <w:iCs/>
          <w:sz w:val="22"/>
          <w:szCs w:val="22"/>
          <w:lang w:val="en-GB"/>
        </w:rPr>
        <w:fldChar w:fldCharType="separate"/>
      </w:r>
      <w:r w:rsidR="00E51A81">
        <w:rPr>
          <w:rFonts w:eastAsiaTheme="minorEastAsia"/>
          <w:iCs/>
          <w:noProof/>
          <w:sz w:val="22"/>
          <w:szCs w:val="22"/>
          <w:lang w:val="en-GB"/>
        </w:rPr>
        <w:t>3</w:t>
      </w:r>
      <w:r w:rsidR="00773DBC" w:rsidRPr="00773DBC">
        <w:rPr>
          <w:rFonts w:eastAsiaTheme="minorEastAsia"/>
          <w:iCs/>
          <w:sz w:val="22"/>
          <w:szCs w:val="22"/>
          <w:lang w:val="en-GB"/>
        </w:rPr>
        <w:fldChar w:fldCharType="end"/>
      </w:r>
      <w:r w:rsidR="00773DBC" w:rsidRPr="00773DBC">
        <w:rPr>
          <w:rFonts w:eastAsiaTheme="minorEastAsia"/>
          <w:iCs/>
          <w:sz w:val="22"/>
          <w:szCs w:val="22"/>
          <w:lang w:val="en-GB"/>
        </w:rPr>
        <w:t>: Tools used by the pupil group in the Other Tools conditio</w:t>
      </w:r>
      <w:r w:rsidR="006368D6">
        <w:rPr>
          <w:rFonts w:eastAsiaTheme="minorEastAsia"/>
          <w:iCs/>
          <w:sz w:val="22"/>
          <w:szCs w:val="22"/>
          <w:lang w:val="en-GB"/>
        </w:rPr>
        <w:t>n. I</w:t>
      </w:r>
      <w:r w:rsidR="00773DBC" w:rsidRPr="00773DBC">
        <w:rPr>
          <w:rFonts w:eastAsiaTheme="minorEastAsia"/>
          <w:iCs/>
          <w:sz w:val="22"/>
          <w:szCs w:val="22"/>
          <w:lang w:val="en-GB"/>
        </w:rPr>
        <w:t>n percentage</w:t>
      </w:r>
      <w:r w:rsidR="006E69B2">
        <w:rPr>
          <w:rFonts w:eastAsiaTheme="minorEastAsia"/>
          <w:iCs/>
          <w:sz w:val="22"/>
          <w:szCs w:val="22"/>
          <w:lang w:val="en-GB"/>
        </w:rPr>
        <w:t>s</w:t>
      </w:r>
    </w:p>
    <w:p w14:paraId="6DCF32DC" w14:textId="3EF71E3A" w:rsidR="1A3FE496" w:rsidRPr="006E69B2" w:rsidRDefault="0DBEA62E" w:rsidP="00DA7E42">
      <w:pPr>
        <w:spacing w:before="120" w:after="240"/>
        <w:ind w:left="1276" w:right="1229"/>
        <w:jc w:val="both"/>
        <w:rPr>
          <w:rFonts w:eastAsiaTheme="minorEastAsia"/>
          <w:iCs/>
          <w:sz w:val="22"/>
          <w:szCs w:val="22"/>
          <w:lang w:val="en-GB"/>
        </w:rPr>
      </w:pPr>
      <w:r w:rsidRPr="006E69B2">
        <w:rPr>
          <w:rFonts w:eastAsiaTheme="minorEastAsia"/>
          <w:iCs/>
          <w:sz w:val="22"/>
          <w:szCs w:val="22"/>
          <w:lang w:val="en-GB"/>
        </w:rPr>
        <w:t xml:space="preserve">Figure </w:t>
      </w:r>
      <w:r w:rsidR="009727BC" w:rsidRPr="006E69B2">
        <w:rPr>
          <w:rFonts w:eastAsiaTheme="minorEastAsia"/>
          <w:iCs/>
          <w:sz w:val="22"/>
          <w:szCs w:val="22"/>
          <w:lang w:val="en-GB"/>
        </w:rPr>
        <w:fldChar w:fldCharType="begin"/>
      </w:r>
      <w:r w:rsidR="009727BC" w:rsidRPr="006E69B2">
        <w:rPr>
          <w:rFonts w:eastAsiaTheme="minorEastAsia"/>
          <w:iCs/>
          <w:sz w:val="22"/>
          <w:szCs w:val="22"/>
          <w:lang w:val="en-GB"/>
        </w:rPr>
        <w:instrText xml:space="preserve"> SEQ Figure \* ARABIC </w:instrText>
      </w:r>
      <w:r w:rsidR="009727BC" w:rsidRPr="006E69B2">
        <w:rPr>
          <w:rFonts w:eastAsiaTheme="minorEastAsia"/>
          <w:iCs/>
          <w:sz w:val="22"/>
          <w:szCs w:val="22"/>
          <w:lang w:val="en-GB"/>
        </w:rPr>
        <w:fldChar w:fldCharType="separate"/>
      </w:r>
      <w:r w:rsidR="00E51A81">
        <w:rPr>
          <w:rFonts w:eastAsiaTheme="minorEastAsia"/>
          <w:iCs/>
          <w:noProof/>
          <w:sz w:val="22"/>
          <w:szCs w:val="22"/>
          <w:lang w:val="en-GB"/>
        </w:rPr>
        <w:t>4</w:t>
      </w:r>
      <w:r w:rsidR="009727BC" w:rsidRPr="006E69B2">
        <w:rPr>
          <w:rFonts w:eastAsiaTheme="minorEastAsia"/>
          <w:iCs/>
          <w:sz w:val="22"/>
          <w:szCs w:val="22"/>
          <w:lang w:val="en-GB"/>
        </w:rPr>
        <w:fldChar w:fldCharType="end"/>
      </w:r>
      <w:r w:rsidRPr="006E69B2">
        <w:rPr>
          <w:rFonts w:eastAsiaTheme="minorEastAsia"/>
          <w:iCs/>
          <w:sz w:val="22"/>
          <w:szCs w:val="22"/>
          <w:lang w:val="en-GB"/>
        </w:rPr>
        <w:t>: Tools used by the student group in the Other Tools condition</w:t>
      </w:r>
      <w:r w:rsidR="006368D6">
        <w:rPr>
          <w:rFonts w:eastAsiaTheme="minorEastAsia"/>
          <w:iCs/>
          <w:sz w:val="22"/>
          <w:szCs w:val="22"/>
          <w:lang w:val="en-GB"/>
        </w:rPr>
        <w:t>. I</w:t>
      </w:r>
      <w:r w:rsidRPr="006E69B2">
        <w:rPr>
          <w:rFonts w:eastAsiaTheme="minorEastAsia"/>
          <w:iCs/>
          <w:sz w:val="22"/>
          <w:szCs w:val="22"/>
          <w:lang w:val="en-GB"/>
        </w:rPr>
        <w:t>n percentage</w:t>
      </w:r>
      <w:r w:rsidR="007B0A77">
        <w:rPr>
          <w:rFonts w:eastAsiaTheme="minorEastAsia"/>
          <w:iCs/>
          <w:sz w:val="22"/>
          <w:szCs w:val="22"/>
          <w:lang w:val="en-GB"/>
        </w:rPr>
        <w:t>s</w:t>
      </w:r>
    </w:p>
    <w:p w14:paraId="464B1698" w14:textId="6697ECFC" w:rsidR="0753D2EF" w:rsidRDefault="6801F3B9" w:rsidP="00266D34">
      <w:pPr>
        <w:spacing w:before="240"/>
        <w:ind w:firstLine="709"/>
        <w:jc w:val="both"/>
      </w:pPr>
      <w:r>
        <w:t>R</w:t>
      </w:r>
      <w:r w:rsidR="0609744F">
        <w:t xml:space="preserve">oughly </w:t>
      </w:r>
      <w:r w:rsidR="16037BAA">
        <w:t xml:space="preserve">33% of the student participants used MT, 25% search engines, 33% online </w:t>
      </w:r>
      <w:r w:rsidR="4D2056DB">
        <w:t>d</w:t>
      </w:r>
      <w:r w:rsidR="16037BAA">
        <w:t>ictionaries, 2% (onl</w:t>
      </w:r>
      <w:r w:rsidR="6E2A4D4A">
        <w:t xml:space="preserve">ine) </w:t>
      </w:r>
      <w:r w:rsidR="457D5507">
        <w:t>encyclopedias</w:t>
      </w:r>
      <w:r w:rsidR="6E2A4D4A">
        <w:t xml:space="preserve">, 1% AI writing assistants and 1% did not use any tool at all. </w:t>
      </w:r>
      <w:r w:rsidR="1033D087">
        <w:t xml:space="preserve">As elaborated upon before, students did not just use more tools on average, but also </w:t>
      </w:r>
      <w:r w:rsidR="4D865356">
        <w:t xml:space="preserve">a greater </w:t>
      </w:r>
      <w:r w:rsidR="47A91B9C">
        <w:t>variety</w:t>
      </w:r>
      <w:r w:rsidR="4D865356">
        <w:t xml:space="preserve"> of tools</w:t>
      </w:r>
      <w:r w:rsidR="5D200F3C">
        <w:t xml:space="preserve"> (see Figure 4</w:t>
      </w:r>
      <w:r w:rsidR="53296F0C">
        <w:t xml:space="preserve"> legend</w:t>
      </w:r>
      <w:r w:rsidR="5D200F3C">
        <w:t>).</w:t>
      </w:r>
      <w:r w:rsidR="4D865356">
        <w:t xml:space="preserve"> </w:t>
      </w:r>
      <w:r w:rsidR="65B28B35">
        <w:t>This is indicative of translation competence</w:t>
      </w:r>
      <w:r w:rsidR="30F1372D">
        <w:t xml:space="preserve">, as solving different translation problems </w:t>
      </w:r>
      <w:r w:rsidR="6D92F560">
        <w:t>calls</w:t>
      </w:r>
      <w:r w:rsidR="2390637A">
        <w:t xml:space="preserve"> for</w:t>
      </w:r>
      <w:r w:rsidR="30F1372D">
        <w:t xml:space="preserve"> different tools</w:t>
      </w:r>
      <w:r w:rsidR="19AD3D02">
        <w:t>. Also, depending on the translation stage (drafting, translation, revision etc.</w:t>
      </w:r>
      <w:r w:rsidR="005F7207">
        <w:t>;</w:t>
      </w:r>
      <w:r w:rsidR="269FE7F5">
        <w:t xml:space="preserve"> see EMT </w:t>
      </w:r>
      <w:r w:rsidR="00941FBE">
        <w:t xml:space="preserve">Board and Competence </w:t>
      </w:r>
      <w:proofErr w:type="gramStart"/>
      <w:r w:rsidR="00941FBE">
        <w:t>Task-Force</w:t>
      </w:r>
      <w:proofErr w:type="gramEnd"/>
      <w:r w:rsidR="00941FBE">
        <w:t xml:space="preserve"> </w:t>
      </w:r>
      <w:r w:rsidR="269FE7F5">
        <w:t>2022</w:t>
      </w:r>
      <w:r w:rsidR="19AD3D02">
        <w:t>) different tools may be considered</w:t>
      </w:r>
      <w:r w:rsidR="1CDAA479">
        <w:t>.</w:t>
      </w:r>
    </w:p>
    <w:p w14:paraId="20824CAE" w14:textId="2261E850" w:rsidR="005E5384" w:rsidRDefault="7910B07D" w:rsidP="00530C9F">
      <w:pPr>
        <w:ind w:firstLine="709"/>
        <w:jc w:val="both"/>
      </w:pPr>
      <w:r>
        <w:t>Furthermore</w:t>
      </w:r>
      <w:r w:rsidR="466821E3">
        <w:t>, we also looked at the translation strategies in the ChatGPT condition</w:t>
      </w:r>
      <w:r w:rsidR="0B7BD63B">
        <w:t>, where we also expected to find indicators for translation competence development.</w:t>
      </w:r>
      <w:r w:rsidR="466821E3">
        <w:t xml:space="preserve"> </w:t>
      </w:r>
      <w:r w:rsidR="0B6EC4F7">
        <w:t xml:space="preserve">Figures </w:t>
      </w:r>
      <w:r w:rsidR="40F11558">
        <w:t>5</w:t>
      </w:r>
      <w:r w:rsidR="0B6EC4F7">
        <w:t xml:space="preserve"> and </w:t>
      </w:r>
      <w:r w:rsidR="3EC13EC8">
        <w:t>6</w:t>
      </w:r>
      <w:r w:rsidR="466821E3">
        <w:t xml:space="preserve"> </w:t>
      </w:r>
      <w:r w:rsidR="2024672E">
        <w:t xml:space="preserve">refer to the </w:t>
      </w:r>
      <w:r w:rsidR="1EB4FAED">
        <w:t>prompting behavior in the translation task when using ChatGPT only.</w:t>
      </w:r>
      <w:r w:rsidR="0038427F">
        <w:t xml:space="preserve"> </w:t>
      </w:r>
      <w:r w:rsidR="26CADF91">
        <w:t xml:space="preserve">Figure </w:t>
      </w:r>
      <w:r w:rsidR="1EB8A128">
        <w:t>5</w:t>
      </w:r>
      <w:r w:rsidR="26CADF91">
        <w:t xml:space="preserve"> show</w:t>
      </w:r>
      <w:r w:rsidR="169F9D7F">
        <w:t xml:space="preserve">s the average number of prompts pupils and students wrote when translating the texts in </w:t>
      </w:r>
      <w:r w:rsidR="4CAA133C">
        <w:t xml:space="preserve">the ChatGPT condition. </w:t>
      </w:r>
    </w:p>
    <w:p w14:paraId="6070BA55" w14:textId="018EA580" w:rsidR="00AC5965" w:rsidRDefault="00DA7E42" w:rsidP="00DA7E42">
      <w:pPr>
        <w:ind w:left="1985" w:right="2080"/>
        <w:jc w:val="both"/>
        <w:rPr>
          <w:noProof/>
        </w:rPr>
      </w:pPr>
      <w:r>
        <w:rPr>
          <w:noProof/>
        </w:rPr>
        <w:drawing>
          <wp:anchor distT="0" distB="0" distL="114300" distR="114300" simplePos="0" relativeHeight="251663360" behindDoc="0" locked="0" layoutInCell="1" allowOverlap="1" wp14:anchorId="4D19056C" wp14:editId="04233B2D">
            <wp:simplePos x="0" y="0"/>
            <wp:positionH relativeFrom="margin">
              <wp:posOffset>1234440</wp:posOffset>
            </wp:positionH>
            <wp:positionV relativeFrom="paragraph">
              <wp:posOffset>0</wp:posOffset>
            </wp:positionV>
            <wp:extent cx="3025140" cy="2897505"/>
            <wp:effectExtent l="0" t="0" r="3810" b="0"/>
            <wp:wrapTopAndBottom/>
            <wp:docPr id="163384849" name="Picture 163384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384849"/>
                    <pic:cNvPicPr/>
                  </pic:nvPicPr>
                  <pic:blipFill>
                    <a:blip r:embed="rId13">
                      <a:extLst>
                        <a:ext uri="{28A0092B-C50C-407E-A947-70E740481C1C}">
                          <a14:useLocalDpi xmlns:a14="http://schemas.microsoft.com/office/drawing/2010/main" val="0"/>
                        </a:ext>
                      </a:extLst>
                    </a:blip>
                    <a:stretch>
                      <a:fillRect/>
                    </a:stretch>
                  </pic:blipFill>
                  <pic:spPr>
                    <a:xfrm>
                      <a:off x="0" y="0"/>
                      <a:ext cx="3025140" cy="2897505"/>
                    </a:xfrm>
                    <a:prstGeom prst="rect">
                      <a:avLst/>
                    </a:prstGeom>
                  </pic:spPr>
                </pic:pic>
              </a:graphicData>
            </a:graphic>
            <wp14:sizeRelH relativeFrom="margin">
              <wp14:pctWidth>0</wp14:pctWidth>
            </wp14:sizeRelH>
            <wp14:sizeRelV relativeFrom="margin">
              <wp14:pctHeight>0</wp14:pctHeight>
            </wp14:sizeRelV>
          </wp:anchor>
        </w:drawing>
      </w:r>
      <w:r w:rsidR="00AC5965" w:rsidRPr="0038427F">
        <w:rPr>
          <w:rFonts w:eastAsiaTheme="minorEastAsia"/>
          <w:iCs/>
          <w:sz w:val="22"/>
          <w:szCs w:val="22"/>
          <w:lang w:val="en-GB"/>
        </w:rPr>
        <w:t xml:space="preserve">Figure </w:t>
      </w:r>
      <w:r w:rsidR="00AC5965" w:rsidRPr="0038427F">
        <w:rPr>
          <w:rFonts w:eastAsiaTheme="minorEastAsia"/>
          <w:iCs/>
          <w:sz w:val="22"/>
          <w:szCs w:val="22"/>
          <w:lang w:val="en-GB"/>
        </w:rPr>
        <w:fldChar w:fldCharType="begin"/>
      </w:r>
      <w:r w:rsidR="00AC5965" w:rsidRPr="0038427F">
        <w:rPr>
          <w:rFonts w:eastAsiaTheme="minorEastAsia"/>
          <w:iCs/>
          <w:sz w:val="22"/>
          <w:szCs w:val="22"/>
          <w:lang w:val="en-GB"/>
        </w:rPr>
        <w:instrText xml:space="preserve"> SEQ Figure \* ARABIC </w:instrText>
      </w:r>
      <w:r w:rsidR="00AC5965" w:rsidRPr="0038427F">
        <w:rPr>
          <w:rFonts w:eastAsiaTheme="minorEastAsia"/>
          <w:iCs/>
          <w:sz w:val="22"/>
          <w:szCs w:val="22"/>
          <w:lang w:val="en-GB"/>
        </w:rPr>
        <w:fldChar w:fldCharType="separate"/>
      </w:r>
      <w:r w:rsidR="00E51A81">
        <w:rPr>
          <w:rFonts w:eastAsiaTheme="minorEastAsia"/>
          <w:iCs/>
          <w:noProof/>
          <w:sz w:val="22"/>
          <w:szCs w:val="22"/>
          <w:lang w:val="en-GB"/>
        </w:rPr>
        <w:t>5</w:t>
      </w:r>
      <w:r w:rsidR="00AC5965" w:rsidRPr="0038427F">
        <w:rPr>
          <w:rFonts w:eastAsiaTheme="minorEastAsia"/>
          <w:iCs/>
          <w:sz w:val="22"/>
          <w:szCs w:val="22"/>
          <w:lang w:val="en-GB"/>
        </w:rPr>
        <w:fldChar w:fldCharType="end"/>
      </w:r>
      <w:r w:rsidR="00AC5965" w:rsidRPr="0038427F">
        <w:rPr>
          <w:rFonts w:eastAsiaTheme="minorEastAsia"/>
          <w:iCs/>
          <w:sz w:val="22"/>
          <w:szCs w:val="22"/>
          <w:lang w:val="en-GB"/>
        </w:rPr>
        <w:t>: Number of prompts written on average. Both groups, ChatGPT condition</w:t>
      </w:r>
    </w:p>
    <w:p w14:paraId="4E6F04FF" w14:textId="3B31A224" w:rsidR="592904C9" w:rsidRPr="00AC5965" w:rsidRDefault="00DA7E42" w:rsidP="00D51564">
      <w:pPr>
        <w:spacing w:before="240"/>
        <w:ind w:firstLine="709"/>
        <w:jc w:val="both"/>
      </w:pPr>
      <w:r>
        <w:rPr>
          <w:noProof/>
        </w:rPr>
        <w:drawing>
          <wp:anchor distT="0" distB="0" distL="114300" distR="114300" simplePos="0" relativeHeight="251664384" behindDoc="0" locked="0" layoutInCell="1" allowOverlap="1" wp14:anchorId="5DDD2EB7" wp14:editId="2425D998">
            <wp:simplePos x="0" y="0"/>
            <wp:positionH relativeFrom="margin">
              <wp:posOffset>1242060</wp:posOffset>
            </wp:positionH>
            <wp:positionV relativeFrom="paragraph">
              <wp:posOffset>841375</wp:posOffset>
            </wp:positionV>
            <wp:extent cx="2994660" cy="2869565"/>
            <wp:effectExtent l="0" t="0" r="0" b="6985"/>
            <wp:wrapTopAndBottom/>
            <wp:docPr id="18138832" name="Picture 18138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38832"/>
                    <pic:cNvPicPr/>
                  </pic:nvPicPr>
                  <pic:blipFill>
                    <a:blip r:embed="rId14">
                      <a:extLst>
                        <a:ext uri="{28A0092B-C50C-407E-A947-70E740481C1C}">
                          <a14:useLocalDpi xmlns:a14="http://schemas.microsoft.com/office/drawing/2010/main" val="0"/>
                        </a:ext>
                      </a:extLst>
                    </a:blip>
                    <a:stretch>
                      <a:fillRect/>
                    </a:stretch>
                  </pic:blipFill>
                  <pic:spPr>
                    <a:xfrm>
                      <a:off x="0" y="0"/>
                      <a:ext cx="2994660" cy="2869565"/>
                    </a:xfrm>
                    <a:prstGeom prst="rect">
                      <a:avLst/>
                    </a:prstGeom>
                  </pic:spPr>
                </pic:pic>
              </a:graphicData>
            </a:graphic>
            <wp14:sizeRelH relativeFrom="margin">
              <wp14:pctWidth>0</wp14:pctWidth>
            </wp14:sizeRelH>
            <wp14:sizeRelV relativeFrom="margin">
              <wp14:pctHeight>0</wp14:pctHeight>
            </wp14:sizeRelV>
          </wp:anchor>
        </w:drawing>
      </w:r>
      <w:r w:rsidR="005E5384">
        <w:t>On average, pupils wrote 3.58 prompts, while students wrote 6.25 prompts. This suggests that students engaged in significantly more back-and-forth interactions with the tool compared to pupils. Next, we examined the average number of words per prompt.</w:t>
      </w:r>
    </w:p>
    <w:p w14:paraId="72CBFF3A" w14:textId="0EE1FECF" w:rsidR="0D33A2DF" w:rsidRPr="00092D87" w:rsidRDefault="0DBEA62E" w:rsidP="00DA7E42">
      <w:pPr>
        <w:spacing w:before="120" w:after="240"/>
        <w:ind w:left="1985" w:right="2080"/>
        <w:jc w:val="both"/>
        <w:rPr>
          <w:rFonts w:eastAsiaTheme="minorEastAsia"/>
          <w:iCs/>
          <w:sz w:val="22"/>
          <w:szCs w:val="22"/>
          <w:lang w:val="en-GB"/>
        </w:rPr>
      </w:pPr>
      <w:r w:rsidRPr="00092D87">
        <w:rPr>
          <w:rFonts w:eastAsiaTheme="minorEastAsia"/>
          <w:iCs/>
          <w:sz w:val="22"/>
          <w:szCs w:val="22"/>
          <w:lang w:val="en-GB"/>
        </w:rPr>
        <w:t xml:space="preserve">Figure </w:t>
      </w:r>
      <w:r w:rsidR="009727BC" w:rsidRPr="00092D87">
        <w:rPr>
          <w:rFonts w:eastAsiaTheme="minorEastAsia"/>
          <w:iCs/>
          <w:sz w:val="22"/>
          <w:szCs w:val="22"/>
          <w:lang w:val="en-GB"/>
        </w:rPr>
        <w:fldChar w:fldCharType="begin"/>
      </w:r>
      <w:r w:rsidR="009727BC" w:rsidRPr="00092D87">
        <w:rPr>
          <w:rFonts w:eastAsiaTheme="minorEastAsia"/>
          <w:iCs/>
          <w:sz w:val="22"/>
          <w:szCs w:val="22"/>
          <w:lang w:val="en-GB"/>
        </w:rPr>
        <w:instrText xml:space="preserve"> SEQ Figure \* ARABIC </w:instrText>
      </w:r>
      <w:r w:rsidR="009727BC" w:rsidRPr="00092D87">
        <w:rPr>
          <w:rFonts w:eastAsiaTheme="minorEastAsia"/>
          <w:iCs/>
          <w:sz w:val="22"/>
          <w:szCs w:val="22"/>
          <w:lang w:val="en-GB"/>
        </w:rPr>
        <w:fldChar w:fldCharType="separate"/>
      </w:r>
      <w:r w:rsidR="00E51A81">
        <w:rPr>
          <w:rFonts w:eastAsiaTheme="minorEastAsia"/>
          <w:iCs/>
          <w:noProof/>
          <w:sz w:val="22"/>
          <w:szCs w:val="22"/>
          <w:lang w:val="en-GB"/>
        </w:rPr>
        <w:t>6</w:t>
      </w:r>
      <w:r w:rsidR="009727BC" w:rsidRPr="00092D87">
        <w:rPr>
          <w:rFonts w:eastAsiaTheme="minorEastAsia"/>
          <w:iCs/>
          <w:sz w:val="22"/>
          <w:szCs w:val="22"/>
          <w:lang w:val="en-GB"/>
        </w:rPr>
        <w:fldChar w:fldCharType="end"/>
      </w:r>
      <w:r w:rsidRPr="00092D87">
        <w:rPr>
          <w:rFonts w:eastAsiaTheme="minorEastAsia"/>
          <w:iCs/>
          <w:sz w:val="22"/>
          <w:szCs w:val="22"/>
          <w:lang w:val="en-GB"/>
        </w:rPr>
        <w:t>: Number of words per prompt written. Both groups, ChatGPT condition</w:t>
      </w:r>
    </w:p>
    <w:p w14:paraId="3DED0740" w14:textId="61A4F73A" w:rsidR="486B9463" w:rsidRDefault="007100A7" w:rsidP="00C9208C">
      <w:pPr>
        <w:ind w:firstLine="709"/>
        <w:jc w:val="both"/>
      </w:pPr>
      <w:r>
        <w:t>Figure 6 shows</w:t>
      </w:r>
      <w:r w:rsidR="7B397CFB">
        <w:t xml:space="preserve"> that</w:t>
      </w:r>
      <w:r w:rsidR="5E082C45">
        <w:t>,</w:t>
      </w:r>
      <w:r w:rsidR="7B397CFB">
        <w:t xml:space="preserve"> on average</w:t>
      </w:r>
      <w:r w:rsidR="23C05644">
        <w:t>,</w:t>
      </w:r>
      <w:r w:rsidR="7B397CFB">
        <w:t xml:space="preserve"> each of the pupil</w:t>
      </w:r>
      <w:r w:rsidR="187D7CC8">
        <w:t>s’ prompts was 10 words long, whereas the students’ prompts were almost 3 times longer at 28</w:t>
      </w:r>
      <w:r w:rsidR="469BA3A6">
        <w:t>.</w:t>
      </w:r>
      <w:r w:rsidR="187D7CC8">
        <w:t xml:space="preserve">17. </w:t>
      </w:r>
      <w:r w:rsidR="06D98850">
        <w:t>These results are indicative of the students’ increased interactivity. Not only did they prompt more</w:t>
      </w:r>
      <w:r w:rsidR="3E837865">
        <w:t xml:space="preserve">, but their prompts were more elaborate. </w:t>
      </w:r>
      <w:r w:rsidR="30A1D182">
        <w:t>Providing more (relevant) context to the LLM yields more favorable results, a te</w:t>
      </w:r>
      <w:r w:rsidR="71B2ED12">
        <w:t xml:space="preserve">chnique referred to as prompt engineering: </w:t>
      </w:r>
    </w:p>
    <w:p w14:paraId="05415DC5" w14:textId="43402994" w:rsidR="486B9463" w:rsidRPr="00092D87" w:rsidRDefault="737A4D7F" w:rsidP="00092D87">
      <w:pPr>
        <w:spacing w:before="160" w:after="160"/>
        <w:ind w:left="709" w:right="709"/>
        <w:jc w:val="both"/>
        <w:rPr>
          <w:sz w:val="22"/>
          <w:szCs w:val="22"/>
        </w:rPr>
      </w:pPr>
      <w:r w:rsidRPr="00092D87">
        <w:rPr>
          <w:sz w:val="22"/>
          <w:szCs w:val="22"/>
        </w:rPr>
        <w:t xml:space="preserve">By employing prompt engineering techniques, academic writers and researchers can unlock the full potential of language models, harnessing their capabilities across various domains. This discipline </w:t>
      </w:r>
      <w:proofErr w:type="gramStart"/>
      <w:r w:rsidRPr="00092D87">
        <w:rPr>
          <w:sz w:val="22"/>
          <w:szCs w:val="22"/>
        </w:rPr>
        <w:t>opens up</w:t>
      </w:r>
      <w:proofErr w:type="gramEnd"/>
      <w:r w:rsidRPr="00092D87">
        <w:rPr>
          <w:sz w:val="22"/>
          <w:szCs w:val="22"/>
        </w:rPr>
        <w:t xml:space="preserve"> new avenues for improving AI systems and enhancing their performance in a range of applications, from text generation to image synthesis and beyond.</w:t>
      </w:r>
      <w:r w:rsidR="6C5479BB" w:rsidRPr="00092D87">
        <w:rPr>
          <w:sz w:val="22"/>
          <w:szCs w:val="22"/>
        </w:rPr>
        <w:t xml:space="preserve"> (Giray</w:t>
      </w:r>
      <w:r w:rsidR="5B34E07D" w:rsidRPr="00092D87">
        <w:rPr>
          <w:sz w:val="22"/>
          <w:szCs w:val="22"/>
        </w:rPr>
        <w:t xml:space="preserve"> 2023: 2629)</w:t>
      </w:r>
    </w:p>
    <w:p w14:paraId="5E2A265F" w14:textId="0BFCD212" w:rsidR="4D7B6BF7" w:rsidRDefault="1818D6C6" w:rsidP="592904C9">
      <w:pPr>
        <w:spacing w:after="160"/>
        <w:jc w:val="both"/>
      </w:pPr>
      <w:r>
        <w:t>T</w:t>
      </w:r>
      <w:r w:rsidR="3D9A6D54">
        <w:t xml:space="preserve">hus, we </w:t>
      </w:r>
      <w:r w:rsidR="62F56EA1">
        <w:t>obser</w:t>
      </w:r>
      <w:r w:rsidR="62F56EA1" w:rsidRPr="592904C9">
        <w:t>ve</w:t>
      </w:r>
      <w:r w:rsidR="3D9A6D54" w:rsidRPr="592904C9">
        <w:t xml:space="preserve"> that student</w:t>
      </w:r>
      <w:r w:rsidR="23627B5A" w:rsidRPr="592904C9">
        <w:t>s’</w:t>
      </w:r>
      <w:r w:rsidR="0B20F110" w:rsidRPr="592904C9">
        <w:t xml:space="preserve"> trans</w:t>
      </w:r>
      <w:r w:rsidR="7AA25D48" w:rsidRPr="592904C9">
        <w:t>l</w:t>
      </w:r>
      <w:r w:rsidR="0B20F110" w:rsidRPr="592904C9">
        <w:t>ation competence</w:t>
      </w:r>
      <w:r w:rsidR="0F305A4E" w:rsidRPr="592904C9">
        <w:t xml:space="preserve"> is adaptable to innovative tools like ChatGPT. </w:t>
      </w:r>
    </w:p>
    <w:p w14:paraId="1EFFFE93" w14:textId="422F2A68" w:rsidR="2857AB6B" w:rsidRPr="00E70C59" w:rsidRDefault="209B3B73" w:rsidP="00E70C59">
      <w:pPr>
        <w:pStyle w:val="ListParagraph"/>
        <w:numPr>
          <w:ilvl w:val="0"/>
          <w:numId w:val="9"/>
        </w:numPr>
        <w:spacing w:before="560" w:after="280"/>
        <w:ind w:left="425" w:hanging="425"/>
        <w:rPr>
          <w:b/>
          <w:lang w:eastAsia="ru-RU"/>
        </w:rPr>
      </w:pPr>
      <w:r w:rsidRPr="00E70C59">
        <w:rPr>
          <w:b/>
          <w:lang w:eastAsia="ru-RU"/>
        </w:rPr>
        <w:t>Discussion</w:t>
      </w:r>
    </w:p>
    <w:p w14:paraId="3F027E76" w14:textId="1BA6889D" w:rsidR="2857AB6B" w:rsidRDefault="5020D755" w:rsidP="2FB5DEB0">
      <w:pPr>
        <w:jc w:val="both"/>
      </w:pPr>
      <w:r>
        <w:t xml:space="preserve">These results </w:t>
      </w:r>
      <w:r w:rsidR="47468B2B">
        <w:t xml:space="preserve">clearly </w:t>
      </w:r>
      <w:r>
        <w:t xml:space="preserve">show the effect of translation competence </w:t>
      </w:r>
      <w:r w:rsidR="0155A0D9">
        <w:t xml:space="preserve">development. In all our analyses, university students performed better than school pupils. </w:t>
      </w:r>
    </w:p>
    <w:p w14:paraId="4C20DD57" w14:textId="245F39AB" w:rsidR="2857AB6B" w:rsidRDefault="189C78C5" w:rsidP="592904C9">
      <w:pPr>
        <w:spacing w:line="259" w:lineRule="auto"/>
        <w:ind w:firstLine="708"/>
        <w:jc w:val="both"/>
      </w:pPr>
      <w:r>
        <w:t>One interesting source of errors in both target groups was terminology</w:t>
      </w:r>
      <w:r w:rsidR="46404E6D">
        <w:t>.</w:t>
      </w:r>
      <w:r w:rsidR="2827AB54">
        <w:t xml:space="preserve"> </w:t>
      </w:r>
      <w:r w:rsidR="4426745B">
        <w:t>On average, approximately 28% of all errors made by pupils in the Other Tools condition were terminology errors</w:t>
      </w:r>
      <w:r w:rsidR="47079522">
        <w:t xml:space="preserve"> in contrast to the students’ average of 12%</w:t>
      </w:r>
      <w:r w:rsidR="2827AB54">
        <w:t>.</w:t>
      </w:r>
      <w:r w:rsidR="46404E6D">
        <w:t xml:space="preserve"> In sum, the majority of the pupils’ and students’ mistakes were terminology errors. </w:t>
      </w:r>
      <w:r w:rsidR="6CD70F5E">
        <w:t xml:space="preserve">Moreover, </w:t>
      </w:r>
      <w:r w:rsidR="4BAA6357">
        <w:t>both target groups made</w:t>
      </w:r>
      <w:r w:rsidR="7BABC6B8">
        <w:t xml:space="preserve"> </w:t>
      </w:r>
      <w:r w:rsidR="4BAA6357">
        <w:t>more terminology errors</w:t>
      </w:r>
      <w:r w:rsidR="19FE6224">
        <w:t xml:space="preserve"> on average</w:t>
      </w:r>
      <w:r w:rsidR="4BAA6357">
        <w:t xml:space="preserve"> when using ChatGPT</w:t>
      </w:r>
      <w:r w:rsidR="569821AE">
        <w:t xml:space="preserve"> </w:t>
      </w:r>
      <w:r w:rsidR="4BAA6357">
        <w:t>than when not using ChatGPT</w:t>
      </w:r>
      <w:r w:rsidR="58D86797">
        <w:t xml:space="preserve"> (see </w:t>
      </w:r>
      <w:r w:rsidR="356071A1">
        <w:t>Figures 2a and 2b</w:t>
      </w:r>
      <w:r w:rsidR="58D86797">
        <w:t>)</w:t>
      </w:r>
      <w:r w:rsidR="4BAA6357">
        <w:t>.</w:t>
      </w:r>
      <w:r w:rsidR="6518B6A5">
        <w:t xml:space="preserve"> On average, roughly 37% of all errors pupils made in the ChatGPT condition were terminology errors. In contrast, on average only 1</w:t>
      </w:r>
      <w:r w:rsidR="3CB6D98B">
        <w:t>7</w:t>
      </w:r>
      <w:r w:rsidR="6518B6A5">
        <w:t>% of all errors made by students</w:t>
      </w:r>
      <w:r w:rsidR="4D170AD6">
        <w:t xml:space="preserve"> in the ChatGPT condition</w:t>
      </w:r>
      <w:r w:rsidR="6518B6A5">
        <w:t xml:space="preserve"> were terminology errors.</w:t>
      </w:r>
    </w:p>
    <w:p w14:paraId="6A1DFE75" w14:textId="6DB5DA14" w:rsidR="32D34590" w:rsidRDefault="32D34590" w:rsidP="592904C9">
      <w:pPr>
        <w:spacing w:line="259" w:lineRule="auto"/>
        <w:ind w:firstLine="708"/>
        <w:jc w:val="both"/>
        <w:rPr>
          <w:color w:val="0F1114"/>
        </w:rPr>
      </w:pPr>
      <w:proofErr w:type="spellStart"/>
      <w:r w:rsidRPr="00C250DF">
        <w:rPr>
          <w:lang w:val="de-AT"/>
        </w:rPr>
        <w:t>For</w:t>
      </w:r>
      <w:proofErr w:type="spellEnd"/>
      <w:r w:rsidRPr="00C250DF">
        <w:rPr>
          <w:lang w:val="de-AT"/>
        </w:rPr>
        <w:t xml:space="preserve"> </w:t>
      </w:r>
      <w:proofErr w:type="spellStart"/>
      <w:r w:rsidRPr="00C250DF">
        <w:rPr>
          <w:lang w:val="de-AT"/>
        </w:rPr>
        <w:t>example</w:t>
      </w:r>
      <w:proofErr w:type="spellEnd"/>
      <w:r w:rsidRPr="00C250DF">
        <w:rPr>
          <w:lang w:val="de-AT"/>
        </w:rPr>
        <w:t xml:space="preserve">, P10 </w:t>
      </w:r>
      <w:proofErr w:type="spellStart"/>
      <w:r w:rsidRPr="00C250DF">
        <w:rPr>
          <w:lang w:val="de-AT"/>
        </w:rPr>
        <w:t>translated</w:t>
      </w:r>
      <w:proofErr w:type="spellEnd"/>
      <w:r w:rsidRPr="00C250DF">
        <w:rPr>
          <w:lang w:val="de-AT"/>
        </w:rPr>
        <w:t xml:space="preserve"> </w:t>
      </w:r>
      <w:r w:rsidR="3E384137" w:rsidRPr="00C250DF">
        <w:rPr>
          <w:lang w:val="de-AT"/>
        </w:rPr>
        <w:t>“</w:t>
      </w:r>
      <w:r w:rsidR="0D396EF4" w:rsidRPr="00C250DF">
        <w:rPr>
          <w:lang w:val="de-AT"/>
        </w:rPr>
        <w:t xml:space="preserve">Das </w:t>
      </w:r>
      <w:proofErr w:type="spellStart"/>
      <w:r w:rsidR="0D396EF4" w:rsidRPr="00C250DF">
        <w:rPr>
          <w:lang w:val="de-AT"/>
        </w:rPr>
        <w:t>Gefühl</w:t>
      </w:r>
      <w:proofErr w:type="spellEnd"/>
      <w:r w:rsidR="0D396EF4" w:rsidRPr="00C250DF">
        <w:rPr>
          <w:lang w:val="de-AT"/>
        </w:rPr>
        <w:t xml:space="preserve"> hoffnungsloser Traurigkeit entsteht in den </w:t>
      </w:r>
      <w:proofErr w:type="spellStart"/>
      <w:r w:rsidR="0D396EF4" w:rsidRPr="00C250DF">
        <w:rPr>
          <w:lang w:val="de-AT"/>
        </w:rPr>
        <w:t>unzähligen</w:t>
      </w:r>
      <w:proofErr w:type="spellEnd"/>
      <w:r w:rsidR="0D396EF4" w:rsidRPr="00C250DF">
        <w:rPr>
          <w:lang w:val="de-AT"/>
        </w:rPr>
        <w:t xml:space="preserve"> </w:t>
      </w:r>
      <w:r w:rsidR="0D396EF4" w:rsidRPr="00C250DF">
        <w:rPr>
          <w:b/>
          <w:bCs/>
          <w:lang w:val="de-AT"/>
        </w:rPr>
        <w:t xml:space="preserve">mittleren </w:t>
      </w:r>
      <w:r w:rsidR="0D396EF4" w:rsidRPr="00C250DF">
        <w:rPr>
          <w:lang w:val="de-AT"/>
        </w:rPr>
        <w:t xml:space="preserve">[...] </w:t>
      </w:r>
      <w:proofErr w:type="spellStart"/>
      <w:r w:rsidR="0D396EF4">
        <w:t>Städten</w:t>
      </w:r>
      <w:proofErr w:type="spellEnd"/>
      <w:r w:rsidR="1C25FFD3">
        <w:t>”</w:t>
      </w:r>
      <w:r>
        <w:t xml:space="preserve"> as </w:t>
      </w:r>
      <w:r w:rsidR="21D38036">
        <w:t>“</w:t>
      </w:r>
      <w:r w:rsidRPr="592904C9">
        <w:rPr>
          <w:color w:val="0F1114"/>
        </w:rPr>
        <w:t xml:space="preserve">The feeling of hopeless sadness arises in countless </w:t>
      </w:r>
      <w:r w:rsidRPr="592904C9">
        <w:rPr>
          <w:b/>
          <w:bCs/>
          <w:color w:val="0F1114"/>
        </w:rPr>
        <w:t>medium sized</w:t>
      </w:r>
      <w:r w:rsidRPr="592904C9">
        <w:rPr>
          <w:color w:val="0F1114"/>
        </w:rPr>
        <w:t xml:space="preserve"> [...] </w:t>
      </w:r>
      <w:proofErr w:type="spellStart"/>
      <w:r w:rsidRPr="592904C9">
        <w:rPr>
          <w:color w:val="0F1114"/>
        </w:rPr>
        <w:t>citys</w:t>
      </w:r>
      <w:proofErr w:type="spellEnd"/>
      <w:r w:rsidR="5FCB832E" w:rsidRPr="592904C9">
        <w:rPr>
          <w:color w:val="0F1114"/>
        </w:rPr>
        <w:t>[sic!]</w:t>
      </w:r>
      <w:r w:rsidR="664F50B5" w:rsidRPr="592904C9">
        <w:rPr>
          <w:color w:val="0F1114"/>
        </w:rPr>
        <w:t>”</w:t>
      </w:r>
      <w:r w:rsidR="70A6A48B" w:rsidRPr="592904C9">
        <w:rPr>
          <w:color w:val="0F1114"/>
        </w:rPr>
        <w:t xml:space="preserve"> (boldface by authors)</w:t>
      </w:r>
      <w:r w:rsidR="2FFF7543" w:rsidRPr="592904C9">
        <w:rPr>
          <w:color w:val="0F1114"/>
        </w:rPr>
        <w:t xml:space="preserve"> in the ChatGPT condition</w:t>
      </w:r>
      <w:r w:rsidRPr="592904C9">
        <w:rPr>
          <w:color w:val="0F1114"/>
        </w:rPr>
        <w:t xml:space="preserve">. </w:t>
      </w:r>
      <w:r w:rsidR="420DD0FF" w:rsidRPr="592904C9">
        <w:rPr>
          <w:color w:val="0F1114"/>
        </w:rPr>
        <w:t xml:space="preserve">The terminologically sound translation would be </w:t>
      </w:r>
      <w:r w:rsidR="6623E0F3" w:rsidRPr="592904C9">
        <w:rPr>
          <w:color w:val="0F1114"/>
        </w:rPr>
        <w:t>‘</w:t>
      </w:r>
      <w:r w:rsidR="420DD0FF" w:rsidRPr="592904C9">
        <w:rPr>
          <w:color w:val="0F1114"/>
        </w:rPr>
        <w:t>middle-sized</w:t>
      </w:r>
      <w:r w:rsidR="462697F5" w:rsidRPr="592904C9">
        <w:rPr>
          <w:color w:val="0F1114"/>
        </w:rPr>
        <w:t>’.</w:t>
      </w:r>
      <w:r w:rsidR="1902CF06" w:rsidRPr="592904C9">
        <w:rPr>
          <w:color w:val="0F1114"/>
        </w:rPr>
        <w:t xml:space="preserve"> Vardaro et al. (2019) argue that terminology errors are amongst the most prevalent error categories in NMT output</w:t>
      </w:r>
      <w:r w:rsidR="5262DBDF" w:rsidRPr="592904C9">
        <w:rPr>
          <w:color w:val="0F1114"/>
        </w:rPr>
        <w:t xml:space="preserve">. </w:t>
      </w:r>
      <w:r w:rsidR="0F162031" w:rsidRPr="592904C9">
        <w:rPr>
          <w:color w:val="0F1114"/>
        </w:rPr>
        <w:t xml:space="preserve">It is not possible to comment on the prevalence of terminology errors in the raw ChatGPT output. However, it can be assumed that the participants in this study exhibited a level of trust comparable to that reported by </w:t>
      </w:r>
      <w:proofErr w:type="spellStart"/>
      <w:r w:rsidR="0F162031" w:rsidRPr="592904C9">
        <w:rPr>
          <w:color w:val="0F1114"/>
        </w:rPr>
        <w:t>Huschens</w:t>
      </w:r>
      <w:proofErr w:type="spellEnd"/>
      <w:r w:rsidR="0F162031" w:rsidRPr="592904C9">
        <w:rPr>
          <w:color w:val="0F1114"/>
        </w:rPr>
        <w:t xml:space="preserve"> et al. (2023). In their study, they presented</w:t>
      </w:r>
      <w:r w:rsidR="7A1CC4E9" w:rsidRPr="592904C9">
        <w:rPr>
          <w:color w:val="0F1114"/>
        </w:rPr>
        <w:t xml:space="preserve"> participants with</w:t>
      </w:r>
      <w:r w:rsidR="0F162031" w:rsidRPr="592904C9">
        <w:rPr>
          <w:color w:val="0F1114"/>
        </w:rPr>
        <w:t xml:space="preserve"> the same texts </w:t>
      </w:r>
      <w:r w:rsidR="41F60D05" w:rsidRPr="592904C9">
        <w:rPr>
          <w:color w:val="0F1114"/>
        </w:rPr>
        <w:t>in different UI conditions</w:t>
      </w:r>
      <w:r w:rsidR="36CED8EE" w:rsidRPr="592904C9">
        <w:rPr>
          <w:color w:val="0F1114"/>
        </w:rPr>
        <w:t xml:space="preserve"> and found that “participants tend to attribute similar levels of credibility” to either UI condition</w:t>
      </w:r>
      <w:r w:rsidR="4A76AAE6" w:rsidRPr="592904C9">
        <w:rPr>
          <w:color w:val="0F1114"/>
        </w:rPr>
        <w:t xml:space="preserve"> (</w:t>
      </w:r>
      <w:proofErr w:type="spellStart"/>
      <w:r w:rsidR="4A76AAE6" w:rsidRPr="592904C9">
        <w:rPr>
          <w:color w:val="0F1114"/>
        </w:rPr>
        <w:t>Huschens</w:t>
      </w:r>
      <w:proofErr w:type="spellEnd"/>
      <w:r w:rsidR="4A76AAE6" w:rsidRPr="592904C9">
        <w:rPr>
          <w:color w:val="0F1114"/>
        </w:rPr>
        <w:t xml:space="preserve"> et al. 2023: 1)</w:t>
      </w:r>
      <w:r w:rsidR="36CED8EE" w:rsidRPr="592904C9">
        <w:rPr>
          <w:color w:val="0F1114"/>
        </w:rPr>
        <w:t>.</w:t>
      </w:r>
      <w:r w:rsidR="1E762E87" w:rsidRPr="592904C9">
        <w:rPr>
          <w:color w:val="0F1114"/>
        </w:rPr>
        <w:t xml:space="preserve"> Furthermore, participants rated “AI-generated content as being clear and more engaging” (</w:t>
      </w:r>
      <w:proofErr w:type="spellStart"/>
      <w:r w:rsidR="1E762E87" w:rsidRPr="592904C9">
        <w:rPr>
          <w:color w:val="0F1114"/>
        </w:rPr>
        <w:t>Huschens</w:t>
      </w:r>
      <w:proofErr w:type="spellEnd"/>
      <w:r w:rsidR="1E762E87" w:rsidRPr="592904C9">
        <w:rPr>
          <w:color w:val="0F1114"/>
        </w:rPr>
        <w:t xml:space="preserve"> et al. 2023: 1).</w:t>
      </w:r>
      <w:r w:rsidR="60B8F977" w:rsidRPr="592904C9">
        <w:rPr>
          <w:color w:val="0F1114"/>
        </w:rPr>
        <w:t xml:space="preserve"> We therefore speculate that our participants </w:t>
      </w:r>
      <w:r w:rsidR="7E3BC454" w:rsidRPr="592904C9">
        <w:rPr>
          <w:color w:val="0F1114"/>
        </w:rPr>
        <w:t xml:space="preserve">possibly overlooked terminological issues due to the </w:t>
      </w:r>
      <w:r w:rsidR="4A5EAB2F" w:rsidRPr="592904C9">
        <w:rPr>
          <w:color w:val="0F1114"/>
        </w:rPr>
        <w:t xml:space="preserve">false sense of </w:t>
      </w:r>
      <w:r w:rsidR="7E3BC454" w:rsidRPr="592904C9">
        <w:rPr>
          <w:color w:val="0F1114"/>
        </w:rPr>
        <w:t xml:space="preserve">credibility </w:t>
      </w:r>
      <w:r w:rsidR="38644403" w:rsidRPr="592904C9">
        <w:rPr>
          <w:color w:val="0F1114"/>
        </w:rPr>
        <w:t xml:space="preserve">attributed to </w:t>
      </w:r>
      <w:r w:rsidR="7E3BC454" w:rsidRPr="592904C9">
        <w:rPr>
          <w:color w:val="0F1114"/>
        </w:rPr>
        <w:t>the ChatGPT output.</w:t>
      </w:r>
    </w:p>
    <w:p w14:paraId="646FBF7E" w14:textId="6431612C" w:rsidR="02E39E9A" w:rsidRDefault="02E39E9A" w:rsidP="592904C9">
      <w:pPr>
        <w:spacing w:line="259" w:lineRule="auto"/>
        <w:ind w:firstLine="708"/>
        <w:jc w:val="both"/>
      </w:pPr>
      <w:r>
        <w:t xml:space="preserve">An interesting observation in Figure 2b is that student participants made more faithfulness errors than pupils. </w:t>
      </w:r>
      <w:proofErr w:type="spellStart"/>
      <w:r w:rsidRPr="00546D12">
        <w:rPr>
          <w:lang w:val="de-AT"/>
        </w:rPr>
        <w:t>For</w:t>
      </w:r>
      <w:proofErr w:type="spellEnd"/>
      <w:r w:rsidRPr="00546D12">
        <w:rPr>
          <w:lang w:val="de-AT"/>
        </w:rPr>
        <w:t xml:space="preserve"> </w:t>
      </w:r>
      <w:proofErr w:type="spellStart"/>
      <w:r w:rsidRPr="00546D12">
        <w:rPr>
          <w:lang w:val="de-AT"/>
        </w:rPr>
        <w:t>example</w:t>
      </w:r>
      <w:proofErr w:type="spellEnd"/>
      <w:r w:rsidRPr="00546D12">
        <w:rPr>
          <w:lang w:val="de-AT"/>
        </w:rPr>
        <w:t xml:space="preserve">, SP03 </w:t>
      </w:r>
      <w:proofErr w:type="spellStart"/>
      <w:r w:rsidRPr="00546D12">
        <w:rPr>
          <w:lang w:val="de-AT"/>
        </w:rPr>
        <w:t>translated</w:t>
      </w:r>
      <w:proofErr w:type="spellEnd"/>
      <w:r w:rsidRPr="00546D12">
        <w:rPr>
          <w:lang w:val="de-AT"/>
        </w:rPr>
        <w:t xml:space="preserve"> </w:t>
      </w:r>
      <w:proofErr w:type="spellStart"/>
      <w:r w:rsidRPr="00546D12">
        <w:rPr>
          <w:lang w:val="de-AT"/>
        </w:rPr>
        <w:t>this</w:t>
      </w:r>
      <w:proofErr w:type="spellEnd"/>
      <w:r w:rsidRPr="00546D12">
        <w:rPr>
          <w:lang w:val="de-AT"/>
        </w:rPr>
        <w:t xml:space="preserve"> source </w:t>
      </w:r>
      <w:proofErr w:type="spellStart"/>
      <w:r w:rsidRPr="00546D12">
        <w:rPr>
          <w:lang w:val="de-AT"/>
        </w:rPr>
        <w:t>sentence</w:t>
      </w:r>
      <w:proofErr w:type="spellEnd"/>
      <w:r w:rsidRPr="00C250DF">
        <w:rPr>
          <w:lang w:val="de-AT"/>
        </w:rPr>
        <w:t xml:space="preserve"> </w:t>
      </w:r>
      <w:r w:rsidR="0398C136" w:rsidRPr="00C250DF">
        <w:rPr>
          <w:lang w:val="de-AT"/>
        </w:rPr>
        <w:t>“</w:t>
      </w:r>
      <w:r w:rsidRPr="00C250DF">
        <w:rPr>
          <w:lang w:val="de-AT"/>
        </w:rPr>
        <w:t xml:space="preserve">Die moderne Zivilisation auf einen nachhaltigen Weg zu bringen, </w:t>
      </w:r>
      <w:r w:rsidRPr="00C250DF">
        <w:rPr>
          <w:b/>
          <w:bCs/>
          <w:lang w:val="de-AT"/>
        </w:rPr>
        <w:t xml:space="preserve">gleicht mehr und mehr </w:t>
      </w:r>
      <w:r w:rsidRPr="00C250DF">
        <w:rPr>
          <w:lang w:val="de-AT"/>
        </w:rPr>
        <w:t xml:space="preserve">dem Versuch, einen Deich zu halten, gegen den die Flut </w:t>
      </w:r>
      <w:proofErr w:type="spellStart"/>
      <w:r w:rsidRPr="00C250DF">
        <w:rPr>
          <w:lang w:val="de-AT"/>
        </w:rPr>
        <w:t>drückt</w:t>
      </w:r>
      <w:proofErr w:type="spellEnd"/>
      <w:r w:rsidRPr="00C250DF">
        <w:rPr>
          <w:lang w:val="de-AT"/>
        </w:rPr>
        <w:t>.</w:t>
      </w:r>
      <w:r w:rsidR="7A653042" w:rsidRPr="00C250DF">
        <w:rPr>
          <w:lang w:val="de-AT"/>
        </w:rPr>
        <w:t>”</w:t>
      </w:r>
      <w:r w:rsidRPr="00C250DF">
        <w:rPr>
          <w:lang w:val="de-AT"/>
        </w:rPr>
        <w:t xml:space="preserve"> </w:t>
      </w:r>
      <w:r>
        <w:t xml:space="preserve">(boldface by authors) as </w:t>
      </w:r>
      <w:r w:rsidR="51FCFB90">
        <w:t>“</w:t>
      </w:r>
      <w:r>
        <w:t xml:space="preserve">Trying to make our modern world more sustainable </w:t>
      </w:r>
      <w:r w:rsidRPr="592904C9">
        <w:rPr>
          <w:b/>
          <w:bCs/>
        </w:rPr>
        <w:t>is a bit like</w:t>
      </w:r>
      <w:r>
        <w:t xml:space="preserve"> trying to patch up a leaking dam against an oncoming flood</w:t>
      </w:r>
      <w:r w:rsidR="2EAA51E8">
        <w:t>”</w:t>
      </w:r>
      <w:r>
        <w:t xml:space="preserve"> (boldface by authors). The annotators marked the bold phrase in the target text as a faithfulness error, as it should have been something like </w:t>
      </w:r>
      <w:r w:rsidR="4B836997">
        <w:t>‘</w:t>
      </w:r>
      <w:r>
        <w:t>more and more</w:t>
      </w:r>
      <w:r w:rsidR="2E08AFA8">
        <w:t>’</w:t>
      </w:r>
      <w:r>
        <w:t xml:space="preserve"> or </w:t>
      </w:r>
      <w:r w:rsidR="69374611">
        <w:t>‘</w:t>
      </w:r>
      <w:r>
        <w:t>continuously more</w:t>
      </w:r>
      <w:r w:rsidR="033B902B">
        <w:t>’</w:t>
      </w:r>
      <w:r>
        <w:t xml:space="preserve"> and not just </w:t>
      </w:r>
      <w:r w:rsidR="7B4C0A86">
        <w:t>‘</w:t>
      </w:r>
      <w:r>
        <w:t>a bit</w:t>
      </w:r>
      <w:r w:rsidR="34DBB6CD">
        <w:t>’</w:t>
      </w:r>
      <w:r>
        <w:t xml:space="preserve">, albeit not being completely wrong as is. </w:t>
      </w:r>
      <w:r w:rsidRPr="00C250DF">
        <w:rPr>
          <w:lang w:val="de-AT"/>
        </w:rPr>
        <w:t xml:space="preserve">Also, </w:t>
      </w:r>
      <w:proofErr w:type="spellStart"/>
      <w:r w:rsidRPr="0088692B">
        <w:rPr>
          <w:lang w:val="de-AT"/>
        </w:rPr>
        <w:t>for</w:t>
      </w:r>
      <w:proofErr w:type="spellEnd"/>
      <w:r w:rsidRPr="0088692B">
        <w:rPr>
          <w:lang w:val="de-AT"/>
        </w:rPr>
        <w:t xml:space="preserve"> </w:t>
      </w:r>
      <w:proofErr w:type="spellStart"/>
      <w:r w:rsidRPr="0088692B">
        <w:rPr>
          <w:lang w:val="de-AT"/>
        </w:rPr>
        <w:t>example</w:t>
      </w:r>
      <w:proofErr w:type="spellEnd"/>
      <w:r w:rsidRPr="0088692B">
        <w:rPr>
          <w:lang w:val="de-AT"/>
        </w:rPr>
        <w:t xml:space="preserve"> SP07 </w:t>
      </w:r>
      <w:proofErr w:type="spellStart"/>
      <w:r w:rsidRPr="0088692B">
        <w:rPr>
          <w:lang w:val="de-AT"/>
        </w:rPr>
        <w:t>translated</w:t>
      </w:r>
      <w:proofErr w:type="spellEnd"/>
      <w:r w:rsidRPr="0088692B">
        <w:rPr>
          <w:lang w:val="de-AT"/>
        </w:rPr>
        <w:t xml:space="preserve"> </w:t>
      </w:r>
      <w:proofErr w:type="spellStart"/>
      <w:r w:rsidRPr="0088692B">
        <w:rPr>
          <w:lang w:val="de-AT"/>
        </w:rPr>
        <w:t>the</w:t>
      </w:r>
      <w:proofErr w:type="spellEnd"/>
      <w:r w:rsidRPr="0088692B">
        <w:rPr>
          <w:lang w:val="de-AT"/>
        </w:rPr>
        <w:t xml:space="preserve"> source </w:t>
      </w:r>
      <w:proofErr w:type="spellStart"/>
      <w:r w:rsidRPr="0088692B">
        <w:rPr>
          <w:lang w:val="de-AT"/>
        </w:rPr>
        <w:t>sentence</w:t>
      </w:r>
      <w:proofErr w:type="spellEnd"/>
      <w:r w:rsidRPr="00C250DF">
        <w:rPr>
          <w:lang w:val="de-AT"/>
        </w:rPr>
        <w:t xml:space="preserve"> </w:t>
      </w:r>
      <w:r w:rsidR="180FC660" w:rsidRPr="00C250DF">
        <w:rPr>
          <w:lang w:val="de-AT"/>
        </w:rPr>
        <w:t>“</w:t>
      </w:r>
      <w:r w:rsidRPr="00C250DF">
        <w:rPr>
          <w:lang w:val="de-AT"/>
        </w:rPr>
        <w:t xml:space="preserve">Vielleicht entsteht dieses Gefühl nicht in den inneren Zirkeln der Metropolen, deren Zentren </w:t>
      </w:r>
      <w:r w:rsidRPr="00C250DF">
        <w:rPr>
          <w:b/>
          <w:bCs/>
          <w:lang w:val="de-AT"/>
        </w:rPr>
        <w:t xml:space="preserve">immer noch begeistern </w:t>
      </w:r>
      <w:proofErr w:type="spellStart"/>
      <w:r w:rsidRPr="00C250DF">
        <w:rPr>
          <w:b/>
          <w:bCs/>
          <w:lang w:val="de-AT"/>
        </w:rPr>
        <w:t>können</w:t>
      </w:r>
      <w:proofErr w:type="spellEnd"/>
      <w:r w:rsidRPr="00C250DF">
        <w:rPr>
          <w:lang w:val="de-AT"/>
        </w:rPr>
        <w:t>.</w:t>
      </w:r>
      <w:r w:rsidR="4740E1D6" w:rsidRPr="00C250DF">
        <w:rPr>
          <w:lang w:val="de-AT"/>
        </w:rPr>
        <w:t>”</w:t>
      </w:r>
      <w:r w:rsidRPr="00C250DF">
        <w:rPr>
          <w:lang w:val="de-AT"/>
        </w:rPr>
        <w:t xml:space="preserve"> </w:t>
      </w:r>
      <w:r>
        <w:t xml:space="preserve">(boldface by authors) as </w:t>
      </w:r>
      <w:r w:rsidR="2F20D440">
        <w:t>“</w:t>
      </w:r>
      <w:r>
        <w:t xml:space="preserve">This feeling might not arise in the inner circles of the metropolises, whose city centers are </w:t>
      </w:r>
      <w:r w:rsidRPr="592904C9">
        <w:rPr>
          <w:b/>
          <w:bCs/>
        </w:rPr>
        <w:t>still cause for wonder</w:t>
      </w:r>
      <w:r w:rsidR="463ADF72">
        <w:t>”</w:t>
      </w:r>
      <w:r>
        <w:t xml:space="preserve"> (boldface by authors). There is no causal relationship in the source text. The target text </w:t>
      </w:r>
      <w:r w:rsidR="2A27E0D2">
        <w:t>is not</w:t>
      </w:r>
      <w:r>
        <w:t xml:space="preserve"> completely wrong either, it simply adds a nuance that </w:t>
      </w:r>
      <w:r w:rsidR="0FEA18E3">
        <w:t>is not</w:t>
      </w:r>
      <w:r>
        <w:t xml:space="preserve"> present in the source text. Pupil participants did not make such mistakes</w:t>
      </w:r>
      <w:r w:rsidR="7C5564D1">
        <w:t>, which</w:t>
      </w:r>
      <w:r>
        <w:t xml:space="preserve"> leads us to assume that the students who display a greater translation competence in comparison to the pupils tend to choose formulations that are farther away from the source material and therefore not entirely accurate. During their studies, they learn about equivalence (Catford 1965) and </w:t>
      </w:r>
      <w:proofErr w:type="spellStart"/>
      <w:r w:rsidR="0088692B">
        <w:t>S</w:t>
      </w:r>
      <w:r>
        <w:t>kopos</w:t>
      </w:r>
      <w:proofErr w:type="spellEnd"/>
      <w:r>
        <w:t xml:space="preserve"> theory (Vermeer 2006), which may lead them to take greater risks to translate the </w:t>
      </w:r>
      <w:r w:rsidRPr="592904C9">
        <w:rPr>
          <w:i/>
          <w:iCs/>
        </w:rPr>
        <w:t xml:space="preserve">meaning </w:t>
      </w:r>
      <w:r>
        <w:t xml:space="preserve">of the text and not </w:t>
      </w:r>
      <w:r w:rsidRPr="592904C9">
        <w:rPr>
          <w:i/>
          <w:iCs/>
        </w:rPr>
        <w:t xml:space="preserve">just </w:t>
      </w:r>
      <w:r>
        <w:t xml:space="preserve">the words. Put differently, pupils resorted to more literal translation solutions, while students tended to allow themselves to deviate from the literal and textual constraints of the source text. We believe that this has implications concerning the literal translation hypothesis theorized by </w:t>
      </w:r>
      <w:proofErr w:type="spellStart"/>
      <w:r>
        <w:t>Malmkjaer</w:t>
      </w:r>
      <w:proofErr w:type="spellEnd"/>
      <w:r>
        <w:t xml:space="preserve"> (2005) and Chesterman (2011). Schaeffer et al. (2016) define it as follows: “A literal translation is the first or default solution a translator applies to the source text, often only as an interim solution before a less literal translation is considered or produced</w:t>
      </w:r>
      <w:r w:rsidR="00D304D4">
        <w:t>”</w:t>
      </w:r>
      <w:r>
        <w:t xml:space="preserve"> (Schaeffer et al. 2016</w:t>
      </w:r>
      <w:r w:rsidR="00083D90">
        <w:t>: 189</w:t>
      </w:r>
      <w:r>
        <w:t>). We believe that literality interacts with translation competence development and plan to conduct further research into this matter.</w:t>
      </w:r>
    </w:p>
    <w:p w14:paraId="658A10B5" w14:textId="20AE522F" w:rsidR="2857AB6B" w:rsidRDefault="007C513B" w:rsidP="2FB5DEB0">
      <w:pPr>
        <w:ind w:firstLine="708"/>
        <w:jc w:val="both"/>
      </w:pPr>
      <w:r>
        <w:rPr>
          <w:noProof/>
        </w:rPr>
        <w:drawing>
          <wp:anchor distT="0" distB="0" distL="114300" distR="114300" simplePos="0" relativeHeight="251665408" behindDoc="0" locked="0" layoutInCell="1" allowOverlap="1" wp14:anchorId="7717A9CC" wp14:editId="7C331527">
            <wp:simplePos x="0" y="0"/>
            <wp:positionH relativeFrom="margin">
              <wp:align>right</wp:align>
            </wp:positionH>
            <wp:positionV relativeFrom="paragraph">
              <wp:posOffset>853143</wp:posOffset>
            </wp:positionV>
            <wp:extent cx="5724524" cy="3048000"/>
            <wp:effectExtent l="0" t="0" r="0" b="0"/>
            <wp:wrapTopAndBottom/>
            <wp:docPr id="699766227" name="Picture 69976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766227"/>
                    <pic:cNvPicPr/>
                  </pic:nvPicPr>
                  <pic:blipFill>
                    <a:blip r:embed="rId15">
                      <a:extLst>
                        <a:ext uri="{28A0092B-C50C-407E-A947-70E740481C1C}">
                          <a14:useLocalDpi xmlns:a14="http://schemas.microsoft.com/office/drawing/2010/main" val="0"/>
                        </a:ext>
                      </a:extLst>
                    </a:blip>
                    <a:stretch>
                      <a:fillRect/>
                    </a:stretch>
                  </pic:blipFill>
                  <pic:spPr>
                    <a:xfrm>
                      <a:off x="0" y="0"/>
                      <a:ext cx="5724524" cy="3048000"/>
                    </a:xfrm>
                    <a:prstGeom prst="rect">
                      <a:avLst/>
                    </a:prstGeom>
                  </pic:spPr>
                </pic:pic>
              </a:graphicData>
            </a:graphic>
            <wp14:sizeRelH relativeFrom="margin">
              <wp14:pctWidth>0</wp14:pctWidth>
            </wp14:sizeRelH>
            <wp14:sizeRelV relativeFrom="margin">
              <wp14:pctHeight>0</wp14:pctHeight>
            </wp14:sizeRelV>
          </wp:anchor>
        </w:drawing>
      </w:r>
      <w:r w:rsidR="1A1882BC">
        <w:t>University students display a more sophisticated us</w:t>
      </w:r>
      <w:r w:rsidR="28DC9754">
        <w:t xml:space="preserve">e </w:t>
      </w:r>
      <w:r w:rsidR="1A1882BC">
        <w:t xml:space="preserve">of tools which is indicative of better translation strategies. </w:t>
      </w:r>
      <w:r w:rsidR="5E652904">
        <w:t xml:space="preserve">As has been shown in </w:t>
      </w:r>
      <w:r w:rsidR="0ACC1CA2">
        <w:t>F</w:t>
      </w:r>
      <w:r w:rsidR="5E652904">
        <w:t>igure</w:t>
      </w:r>
      <w:r w:rsidR="0DECA79F">
        <w:t>s</w:t>
      </w:r>
      <w:r w:rsidR="5E652904">
        <w:t xml:space="preserve"> </w:t>
      </w:r>
      <w:r w:rsidR="67CC325A">
        <w:t>3</w:t>
      </w:r>
      <w:r w:rsidR="71FFEA2C">
        <w:t xml:space="preserve"> and 4</w:t>
      </w:r>
      <w:r w:rsidR="5E652904">
        <w:t xml:space="preserve">, students not only use a wider variety of tools but also </w:t>
      </w:r>
      <w:r w:rsidR="14737CED">
        <w:t>use</w:t>
      </w:r>
      <w:r w:rsidR="2991BB3E">
        <w:t>,</w:t>
      </w:r>
      <w:r w:rsidR="14737CED">
        <w:t xml:space="preserve"> on average</w:t>
      </w:r>
      <w:r w:rsidR="0E0DE993">
        <w:t>,</w:t>
      </w:r>
      <w:r w:rsidR="14737CED">
        <w:t xml:space="preserve"> more tools per task than pupils. </w:t>
      </w:r>
      <w:r w:rsidR="4AE21811">
        <w:t>To better illustrate these findings, we will present examples of the translation sessions</w:t>
      </w:r>
      <w:r w:rsidR="6B810B78">
        <w:t>.</w:t>
      </w:r>
    </w:p>
    <w:p w14:paraId="260D560B" w14:textId="23C8A386" w:rsidR="2857AB6B" w:rsidRPr="00D60E0A" w:rsidRDefault="0DBEA62E" w:rsidP="00D60E0A">
      <w:pPr>
        <w:keepNext/>
        <w:spacing w:before="120" w:after="240"/>
        <w:jc w:val="both"/>
        <w:rPr>
          <w:rFonts w:eastAsiaTheme="minorEastAsia"/>
          <w:iCs/>
          <w:sz w:val="22"/>
          <w:szCs w:val="22"/>
          <w:lang w:val="en-GB"/>
        </w:rPr>
      </w:pPr>
      <w:r w:rsidRPr="00D60E0A">
        <w:rPr>
          <w:rFonts w:eastAsiaTheme="minorEastAsia"/>
          <w:iCs/>
          <w:sz w:val="22"/>
          <w:szCs w:val="22"/>
          <w:lang w:val="en-GB"/>
        </w:rPr>
        <w:t xml:space="preserve">Figure </w:t>
      </w:r>
      <w:r w:rsidR="009727BC" w:rsidRPr="00D60E0A">
        <w:rPr>
          <w:rFonts w:eastAsiaTheme="minorEastAsia"/>
          <w:iCs/>
          <w:sz w:val="22"/>
          <w:szCs w:val="22"/>
          <w:lang w:val="en-GB"/>
        </w:rPr>
        <w:fldChar w:fldCharType="begin"/>
      </w:r>
      <w:r w:rsidR="009727BC" w:rsidRPr="00D60E0A">
        <w:rPr>
          <w:rFonts w:eastAsiaTheme="minorEastAsia"/>
          <w:iCs/>
          <w:sz w:val="22"/>
          <w:szCs w:val="22"/>
          <w:lang w:val="en-GB"/>
        </w:rPr>
        <w:instrText xml:space="preserve"> SEQ Figure \* ARABIC </w:instrText>
      </w:r>
      <w:r w:rsidR="009727BC" w:rsidRPr="00D60E0A">
        <w:rPr>
          <w:rFonts w:eastAsiaTheme="minorEastAsia"/>
          <w:iCs/>
          <w:sz w:val="22"/>
          <w:szCs w:val="22"/>
          <w:lang w:val="en-GB"/>
        </w:rPr>
        <w:fldChar w:fldCharType="separate"/>
      </w:r>
      <w:r w:rsidR="00E51A81">
        <w:rPr>
          <w:rFonts w:eastAsiaTheme="minorEastAsia"/>
          <w:iCs/>
          <w:noProof/>
          <w:sz w:val="22"/>
          <w:szCs w:val="22"/>
          <w:lang w:val="en-GB"/>
        </w:rPr>
        <w:t>7</w:t>
      </w:r>
      <w:r w:rsidR="009727BC" w:rsidRPr="00D60E0A">
        <w:rPr>
          <w:rFonts w:eastAsiaTheme="minorEastAsia"/>
          <w:iCs/>
          <w:sz w:val="22"/>
          <w:szCs w:val="22"/>
          <w:lang w:val="en-GB"/>
        </w:rPr>
        <w:fldChar w:fldCharType="end"/>
      </w:r>
      <w:r w:rsidRPr="00D60E0A">
        <w:rPr>
          <w:rFonts w:eastAsiaTheme="minorEastAsia"/>
          <w:iCs/>
          <w:sz w:val="22"/>
          <w:szCs w:val="22"/>
          <w:lang w:val="en-GB"/>
        </w:rPr>
        <w:t>: P01, Other Tools condition</w:t>
      </w:r>
    </w:p>
    <w:p w14:paraId="58614708" w14:textId="3AC570BA" w:rsidR="5A2768AB" w:rsidRPr="00A92AD4" w:rsidRDefault="65E7911E" w:rsidP="006A586E">
      <w:pPr>
        <w:ind w:firstLine="709"/>
        <w:jc w:val="both"/>
        <w:rPr>
          <w:highlight w:val="yellow"/>
        </w:rPr>
      </w:pPr>
      <w:r>
        <w:t xml:space="preserve">In </w:t>
      </w:r>
      <w:r w:rsidR="1121F6F0">
        <w:t>F</w:t>
      </w:r>
      <w:r w:rsidR="5EE91B2B">
        <w:t xml:space="preserve">igure </w:t>
      </w:r>
      <w:r w:rsidR="410BD69A">
        <w:t>7</w:t>
      </w:r>
      <w:r w:rsidR="03154FDB">
        <w:t xml:space="preserve">, P01 typed </w:t>
      </w:r>
      <w:proofErr w:type="spellStart"/>
      <w:r w:rsidR="03154FDB" w:rsidRPr="00601FA0">
        <w:rPr>
          <w:i/>
          <w:iCs/>
        </w:rPr>
        <w:t>zivillation</w:t>
      </w:r>
      <w:proofErr w:type="spellEnd"/>
      <w:r w:rsidR="03154FDB" w:rsidRPr="00601FA0">
        <w:rPr>
          <w:i/>
          <w:iCs/>
        </w:rPr>
        <w:t xml:space="preserve"> </w:t>
      </w:r>
      <w:proofErr w:type="spellStart"/>
      <w:r w:rsidR="03154FDB" w:rsidRPr="00601FA0">
        <w:rPr>
          <w:i/>
          <w:iCs/>
        </w:rPr>
        <w:t>engl</w:t>
      </w:r>
      <w:r w:rsidR="7310A1CC" w:rsidRPr="00601FA0">
        <w:rPr>
          <w:i/>
          <w:iCs/>
        </w:rPr>
        <w:t>ish</w:t>
      </w:r>
      <w:proofErr w:type="spellEnd"/>
      <w:r w:rsidR="7310A1CC">
        <w:t xml:space="preserve"> in the Google search bar. Google’s first result was its own translation program, Google </w:t>
      </w:r>
      <w:r w:rsidR="084D2F7B">
        <w:t>T</w:t>
      </w:r>
      <w:r w:rsidR="7310A1CC">
        <w:t>ranslate. We observe</w:t>
      </w:r>
      <w:r w:rsidR="66FB59FD">
        <w:t>d</w:t>
      </w:r>
      <w:r w:rsidR="7310A1CC">
        <w:t xml:space="preserve"> that the pupil did not specifically look for </w:t>
      </w:r>
      <w:r w:rsidR="00601FA0">
        <w:t>an MT</w:t>
      </w:r>
      <w:r w:rsidR="162C6CCC">
        <w:t xml:space="preserve"> tool, they just wanted to solve the translation problem</w:t>
      </w:r>
      <w:r w:rsidR="2224413E">
        <w:t xml:space="preserve">. </w:t>
      </w:r>
      <w:r w:rsidR="1BE700E5">
        <w:t xml:space="preserve">This goes to say, that the participant did not </w:t>
      </w:r>
      <w:r w:rsidR="0956B428">
        <w:t>think about which tool would best suit their needs and</w:t>
      </w:r>
      <w:r w:rsidR="1BE700E5">
        <w:t xml:space="preserve"> just chose an arbitrary solution </w:t>
      </w:r>
      <w:r w:rsidR="6FC6DEB9">
        <w:t>provided</w:t>
      </w:r>
      <w:r w:rsidR="1BE700E5">
        <w:t xml:space="preserve"> by Google. </w:t>
      </w:r>
      <w:r w:rsidR="2381BBE8">
        <w:t xml:space="preserve">This is critical, because </w:t>
      </w:r>
      <w:r w:rsidR="3F285FE3">
        <w:t xml:space="preserve">in this example </w:t>
      </w:r>
      <w:r w:rsidR="2381BBE8">
        <w:t>the pupil used an NMT-program as a dictionary</w:t>
      </w:r>
      <w:r w:rsidR="316DABD4">
        <w:t xml:space="preserve"> and did not provide any context for the tool</w:t>
      </w:r>
      <w:r w:rsidR="5B5DA83B">
        <w:t>, which</w:t>
      </w:r>
      <w:r w:rsidR="316DABD4">
        <w:t xml:space="preserve"> can lead to mistran</w:t>
      </w:r>
      <w:r w:rsidR="1FD45641">
        <w:t>slation</w:t>
      </w:r>
      <w:r w:rsidR="34EBB0CC">
        <w:t>s</w:t>
      </w:r>
      <w:r w:rsidR="1FD45641">
        <w:t xml:space="preserve">. </w:t>
      </w:r>
      <w:r w:rsidR="7B2F729A">
        <w:t>In addition</w:t>
      </w:r>
      <w:r w:rsidR="1FD45641">
        <w:t xml:space="preserve">, the participant did not copy the word directly from the source document into the search bar, but </w:t>
      </w:r>
      <w:r w:rsidR="23F95324">
        <w:t xml:space="preserve">chose </w:t>
      </w:r>
      <w:r w:rsidR="1FD45641">
        <w:t>to type it in</w:t>
      </w:r>
      <w:r w:rsidR="56394AC0">
        <w:t xml:space="preserve"> manually</w:t>
      </w:r>
      <w:r w:rsidR="1FD45641">
        <w:t xml:space="preserve">, </w:t>
      </w:r>
      <w:r w:rsidR="359D8FB5">
        <w:t>resulting</w:t>
      </w:r>
      <w:r w:rsidR="1FD45641">
        <w:t xml:space="preserve"> </w:t>
      </w:r>
      <w:r w:rsidR="1A35567B">
        <w:t xml:space="preserve">in a spelling error. </w:t>
      </w:r>
      <w:r w:rsidR="41F6F29B">
        <w:t xml:space="preserve">The spelling error did not </w:t>
      </w:r>
      <w:r w:rsidR="1E54BA7F">
        <w:t>affect the performance of the tool</w:t>
      </w:r>
      <w:r w:rsidR="41F6F29B">
        <w:t xml:space="preserve">, as Google </w:t>
      </w:r>
      <w:r w:rsidR="1353A258">
        <w:t>T</w:t>
      </w:r>
      <w:r w:rsidR="41F6F29B">
        <w:t xml:space="preserve">ranslate correctly </w:t>
      </w:r>
      <w:r w:rsidR="6EA23A36">
        <w:t>identified</w:t>
      </w:r>
      <w:r w:rsidR="41F6F29B">
        <w:t xml:space="preserve"> the word and </w:t>
      </w:r>
      <w:r w:rsidR="5BF0B3C4">
        <w:t xml:space="preserve">provided </w:t>
      </w:r>
      <w:r w:rsidR="41F6F29B">
        <w:t>a correct tra</w:t>
      </w:r>
      <w:r w:rsidR="553EE7A1">
        <w:t xml:space="preserve">nslation of the otherwise </w:t>
      </w:r>
      <w:r w:rsidR="1CD8DAE5">
        <w:t xml:space="preserve">misspelled word. </w:t>
      </w:r>
      <w:r w:rsidR="4089B184">
        <w:t xml:space="preserve">This performance is attributed to the NMT-architecture, as a statistical </w:t>
      </w:r>
      <w:r w:rsidR="3C4F5075">
        <w:t>MT</w:t>
      </w:r>
      <w:r w:rsidR="4089B184">
        <w:t xml:space="preserve"> tool would most likely not be able to </w:t>
      </w:r>
      <w:r w:rsidR="2ECC36D5">
        <w:t>correctly identify the word (</w:t>
      </w:r>
      <w:r w:rsidR="7B309221">
        <w:t>Bertoldi</w:t>
      </w:r>
      <w:r w:rsidR="7A7969CB">
        <w:t xml:space="preserve"> et al.</w:t>
      </w:r>
      <w:r w:rsidR="7B309221">
        <w:t xml:space="preserve"> 2010). </w:t>
      </w:r>
      <w:r w:rsidR="3D3185F2">
        <w:t xml:space="preserve">The lack of translation competence also </w:t>
      </w:r>
      <w:r w:rsidR="00A92AD4">
        <w:rPr>
          <w:noProof/>
        </w:rPr>
        <w:drawing>
          <wp:anchor distT="0" distB="0" distL="114300" distR="114300" simplePos="0" relativeHeight="251666432" behindDoc="0" locked="0" layoutInCell="1" allowOverlap="1" wp14:anchorId="4DCFFA0E" wp14:editId="2426F1AC">
            <wp:simplePos x="0" y="0"/>
            <wp:positionH relativeFrom="margin">
              <wp:align>left</wp:align>
            </wp:positionH>
            <wp:positionV relativeFrom="paragraph">
              <wp:posOffset>1882140</wp:posOffset>
            </wp:positionV>
            <wp:extent cx="5724524" cy="2152650"/>
            <wp:effectExtent l="0" t="0" r="0" b="0"/>
            <wp:wrapTopAndBottom/>
            <wp:docPr id="1590752985" name="Picture 1590752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0752985"/>
                    <pic:cNvPicPr/>
                  </pic:nvPicPr>
                  <pic:blipFill>
                    <a:blip r:embed="rId16">
                      <a:extLst>
                        <a:ext uri="{28A0092B-C50C-407E-A947-70E740481C1C}">
                          <a14:useLocalDpi xmlns:a14="http://schemas.microsoft.com/office/drawing/2010/main" val="0"/>
                        </a:ext>
                      </a:extLst>
                    </a:blip>
                    <a:stretch>
                      <a:fillRect/>
                    </a:stretch>
                  </pic:blipFill>
                  <pic:spPr>
                    <a:xfrm>
                      <a:off x="0" y="0"/>
                      <a:ext cx="5724524" cy="2152650"/>
                    </a:xfrm>
                    <a:prstGeom prst="rect">
                      <a:avLst/>
                    </a:prstGeom>
                  </pic:spPr>
                </pic:pic>
              </a:graphicData>
            </a:graphic>
          </wp:anchor>
        </w:drawing>
      </w:r>
      <w:r w:rsidR="3D3185F2">
        <w:t>becomes evident in the ChatGPT condit</w:t>
      </w:r>
      <w:r w:rsidR="15C7003D">
        <w:t xml:space="preserve">ion in </w:t>
      </w:r>
      <w:r w:rsidR="0984B688">
        <w:t>F</w:t>
      </w:r>
      <w:r w:rsidR="72F8C3BC">
        <w:t xml:space="preserve">igure </w:t>
      </w:r>
      <w:r w:rsidR="7CE169EB">
        <w:t>8</w:t>
      </w:r>
      <w:r w:rsidR="00A92AD4">
        <w:t>.</w:t>
      </w:r>
    </w:p>
    <w:p w14:paraId="72FBC2CB" w14:textId="55ED28E9" w:rsidR="2FB5DEB0" w:rsidRPr="00A92AD4" w:rsidRDefault="0DBEA62E" w:rsidP="00A92AD4">
      <w:pPr>
        <w:keepNext/>
        <w:spacing w:before="120" w:after="240"/>
        <w:jc w:val="both"/>
        <w:rPr>
          <w:rFonts w:eastAsiaTheme="minorEastAsia"/>
          <w:iCs/>
          <w:sz w:val="22"/>
          <w:szCs w:val="22"/>
          <w:lang w:val="en-GB"/>
        </w:rPr>
      </w:pPr>
      <w:r w:rsidRPr="00A92AD4">
        <w:rPr>
          <w:rFonts w:eastAsiaTheme="minorEastAsia"/>
          <w:iCs/>
          <w:sz w:val="22"/>
          <w:szCs w:val="22"/>
          <w:lang w:val="en-GB"/>
        </w:rPr>
        <w:t xml:space="preserve">Figure </w:t>
      </w:r>
      <w:r w:rsidR="009727BC" w:rsidRPr="00A92AD4">
        <w:rPr>
          <w:rFonts w:eastAsiaTheme="minorEastAsia"/>
          <w:iCs/>
          <w:sz w:val="22"/>
          <w:szCs w:val="22"/>
          <w:lang w:val="en-GB"/>
        </w:rPr>
        <w:fldChar w:fldCharType="begin"/>
      </w:r>
      <w:r w:rsidR="009727BC" w:rsidRPr="00A92AD4">
        <w:rPr>
          <w:rFonts w:eastAsiaTheme="minorEastAsia"/>
          <w:iCs/>
          <w:sz w:val="22"/>
          <w:szCs w:val="22"/>
          <w:lang w:val="en-GB"/>
        </w:rPr>
        <w:instrText xml:space="preserve"> SEQ Figure \* ARABIC </w:instrText>
      </w:r>
      <w:r w:rsidR="009727BC" w:rsidRPr="00A92AD4">
        <w:rPr>
          <w:rFonts w:eastAsiaTheme="minorEastAsia"/>
          <w:iCs/>
          <w:sz w:val="22"/>
          <w:szCs w:val="22"/>
          <w:lang w:val="en-GB"/>
        </w:rPr>
        <w:fldChar w:fldCharType="separate"/>
      </w:r>
      <w:r w:rsidR="00E51A81">
        <w:rPr>
          <w:rFonts w:eastAsiaTheme="minorEastAsia"/>
          <w:iCs/>
          <w:noProof/>
          <w:sz w:val="22"/>
          <w:szCs w:val="22"/>
          <w:lang w:val="en-GB"/>
        </w:rPr>
        <w:t>8</w:t>
      </w:r>
      <w:r w:rsidR="009727BC" w:rsidRPr="00A92AD4">
        <w:rPr>
          <w:rFonts w:eastAsiaTheme="minorEastAsia"/>
          <w:iCs/>
          <w:sz w:val="22"/>
          <w:szCs w:val="22"/>
          <w:lang w:val="en-GB"/>
        </w:rPr>
        <w:fldChar w:fldCharType="end"/>
      </w:r>
      <w:r w:rsidRPr="00A92AD4">
        <w:rPr>
          <w:rFonts w:eastAsiaTheme="minorEastAsia"/>
          <w:iCs/>
          <w:sz w:val="22"/>
          <w:szCs w:val="22"/>
          <w:lang w:val="en-GB"/>
        </w:rPr>
        <w:t>: P03, ChatGPT condition</w:t>
      </w:r>
    </w:p>
    <w:p w14:paraId="2661642B" w14:textId="2CBF154C" w:rsidR="660E956F" w:rsidRDefault="5CD7AEDA" w:rsidP="006A586E">
      <w:pPr>
        <w:ind w:firstLine="709"/>
        <w:jc w:val="both"/>
      </w:pPr>
      <w:r>
        <w:t>P03</w:t>
      </w:r>
      <w:r w:rsidR="176930F0">
        <w:t xml:space="preserve"> asked ChatGPT to provide a synonym for the word </w:t>
      </w:r>
      <w:r w:rsidR="176930F0" w:rsidRPr="00A92AD4">
        <w:rPr>
          <w:i/>
          <w:iCs/>
        </w:rPr>
        <w:t>encroaching</w:t>
      </w:r>
      <w:r w:rsidR="176930F0">
        <w:t xml:space="preserve">. While it is </w:t>
      </w:r>
      <w:r w:rsidR="104058C5">
        <w:t>spelled</w:t>
      </w:r>
      <w:r w:rsidR="176930F0">
        <w:t xml:space="preserve"> correctly, </w:t>
      </w:r>
      <w:r w:rsidR="0775D4BD">
        <w:t>the context or register in which the target word should be placed was not specified.</w:t>
      </w:r>
      <w:r w:rsidR="4FAB2A5F">
        <w:t xml:space="preserve"> Not every synonym </w:t>
      </w:r>
      <w:r w:rsidR="4C422929">
        <w:t>for</w:t>
      </w:r>
      <w:r w:rsidR="4D5DA0F8">
        <w:t xml:space="preserve"> a word </w:t>
      </w:r>
      <w:r w:rsidR="4FAB2A5F">
        <w:t>can replace any other in every context and situation.</w:t>
      </w:r>
      <w:r w:rsidR="0E4D3F73">
        <w:t xml:space="preserve"> Furthermore, the participant did not </w:t>
      </w:r>
      <w:r w:rsidR="50E0CC2C">
        <w:t>further</w:t>
      </w:r>
      <w:r w:rsidR="0E4D3F73">
        <w:t xml:space="preserve"> research/prompt to assess whether </w:t>
      </w:r>
      <w:r w:rsidR="12FCC3BB" w:rsidRPr="00A92AD4">
        <w:rPr>
          <w:i/>
          <w:iCs/>
        </w:rPr>
        <w:t>intruding</w:t>
      </w:r>
      <w:r w:rsidR="12FCC3BB">
        <w:t xml:space="preserve"> c</w:t>
      </w:r>
      <w:r w:rsidR="3143A2F8">
        <w:t xml:space="preserve">ould </w:t>
      </w:r>
      <w:r w:rsidR="12FCC3BB">
        <w:t xml:space="preserve">be used synonymously in the same context as </w:t>
      </w:r>
      <w:r w:rsidR="12FCC3BB" w:rsidRPr="00A92AD4">
        <w:rPr>
          <w:i/>
          <w:iCs/>
        </w:rPr>
        <w:t>encroaching</w:t>
      </w:r>
      <w:r w:rsidR="12FCC3BB">
        <w:t xml:space="preserve"> can</w:t>
      </w:r>
      <w:r w:rsidR="0F70D8A5">
        <w:t xml:space="preserve">, which resulted in </w:t>
      </w:r>
      <w:r w:rsidR="14721529">
        <w:t xml:space="preserve">a terminology error. The German source sentence </w:t>
      </w:r>
      <w:r w:rsidR="4046E524">
        <w:t>“</w:t>
      </w:r>
      <w:r w:rsidR="185C54C6" w:rsidRPr="00546D12">
        <w:t>[d]</w:t>
      </w:r>
      <w:proofErr w:type="spellStart"/>
      <w:r w:rsidR="14721529" w:rsidRPr="00546D12">
        <w:t>ie</w:t>
      </w:r>
      <w:proofErr w:type="spellEnd"/>
      <w:r w:rsidR="14721529" w:rsidRPr="00546D12">
        <w:t xml:space="preserve"> </w:t>
      </w:r>
      <w:proofErr w:type="spellStart"/>
      <w:r w:rsidR="14721529" w:rsidRPr="00546D12">
        <w:t>moderne</w:t>
      </w:r>
      <w:proofErr w:type="spellEnd"/>
      <w:r w:rsidR="14721529" w:rsidRPr="00546D12">
        <w:t xml:space="preserve"> </w:t>
      </w:r>
      <w:proofErr w:type="spellStart"/>
      <w:r w:rsidR="14721529" w:rsidRPr="00546D12">
        <w:t>Zivilisation</w:t>
      </w:r>
      <w:proofErr w:type="spellEnd"/>
      <w:r w:rsidR="14721529" w:rsidRPr="00546D12">
        <w:t xml:space="preserve"> auf </w:t>
      </w:r>
      <w:proofErr w:type="spellStart"/>
      <w:r w:rsidR="14721529" w:rsidRPr="00546D12">
        <w:t>einen</w:t>
      </w:r>
      <w:proofErr w:type="spellEnd"/>
      <w:r w:rsidR="14721529" w:rsidRPr="00546D12">
        <w:t xml:space="preserve"> </w:t>
      </w:r>
      <w:proofErr w:type="spellStart"/>
      <w:r w:rsidR="14721529" w:rsidRPr="00546D12">
        <w:t>nachhaltigen</w:t>
      </w:r>
      <w:proofErr w:type="spellEnd"/>
      <w:r w:rsidR="14721529" w:rsidRPr="00546D12">
        <w:t xml:space="preserve"> Weg </w:t>
      </w:r>
      <w:proofErr w:type="spellStart"/>
      <w:r w:rsidR="14721529" w:rsidRPr="00546D12">
        <w:t>zu</w:t>
      </w:r>
      <w:proofErr w:type="spellEnd"/>
      <w:r w:rsidR="14721529" w:rsidRPr="00546D12">
        <w:t xml:space="preserve"> </w:t>
      </w:r>
      <w:proofErr w:type="spellStart"/>
      <w:r w:rsidR="14721529" w:rsidRPr="00546D12">
        <w:t>bringen</w:t>
      </w:r>
      <w:proofErr w:type="spellEnd"/>
      <w:r w:rsidR="14721529" w:rsidRPr="00546D12">
        <w:t xml:space="preserve">, </w:t>
      </w:r>
      <w:proofErr w:type="spellStart"/>
      <w:r w:rsidR="14721529" w:rsidRPr="00546D12">
        <w:t>gleicht</w:t>
      </w:r>
      <w:proofErr w:type="spellEnd"/>
      <w:r w:rsidR="14721529" w:rsidRPr="00546D12">
        <w:t xml:space="preserve"> </w:t>
      </w:r>
      <w:proofErr w:type="spellStart"/>
      <w:r w:rsidR="14721529" w:rsidRPr="00546D12">
        <w:t>mehr</w:t>
      </w:r>
      <w:proofErr w:type="spellEnd"/>
      <w:r w:rsidR="14721529" w:rsidRPr="00546D12">
        <w:t xml:space="preserve"> und </w:t>
      </w:r>
      <w:proofErr w:type="spellStart"/>
      <w:r w:rsidR="14721529" w:rsidRPr="00546D12">
        <w:t>mehr</w:t>
      </w:r>
      <w:proofErr w:type="spellEnd"/>
      <w:r w:rsidR="14721529" w:rsidRPr="00546D12">
        <w:t xml:space="preserve"> dem </w:t>
      </w:r>
      <w:proofErr w:type="spellStart"/>
      <w:r w:rsidR="14721529" w:rsidRPr="00546D12">
        <w:t>Versuch</w:t>
      </w:r>
      <w:proofErr w:type="spellEnd"/>
      <w:r w:rsidR="14721529" w:rsidRPr="00546D12">
        <w:t xml:space="preserve">, </w:t>
      </w:r>
      <w:proofErr w:type="spellStart"/>
      <w:r w:rsidR="14721529" w:rsidRPr="00546D12">
        <w:t>einen</w:t>
      </w:r>
      <w:proofErr w:type="spellEnd"/>
      <w:r w:rsidR="14721529" w:rsidRPr="00546D12">
        <w:t xml:space="preserve"> Deich </w:t>
      </w:r>
      <w:proofErr w:type="spellStart"/>
      <w:r w:rsidR="14721529" w:rsidRPr="00546D12">
        <w:t>zu</w:t>
      </w:r>
      <w:proofErr w:type="spellEnd"/>
      <w:r w:rsidR="14721529" w:rsidRPr="00546D12">
        <w:t xml:space="preserve"> </w:t>
      </w:r>
      <w:proofErr w:type="spellStart"/>
      <w:r w:rsidR="14721529" w:rsidRPr="00546D12">
        <w:t>halten</w:t>
      </w:r>
      <w:proofErr w:type="spellEnd"/>
      <w:r w:rsidR="14721529" w:rsidRPr="00546D12">
        <w:t xml:space="preserve">, </w:t>
      </w:r>
      <w:proofErr w:type="spellStart"/>
      <w:r w:rsidR="14721529" w:rsidRPr="00546D12">
        <w:t>gegen</w:t>
      </w:r>
      <w:proofErr w:type="spellEnd"/>
      <w:r w:rsidR="14721529" w:rsidRPr="00546D12">
        <w:t xml:space="preserve"> den die </w:t>
      </w:r>
      <w:proofErr w:type="spellStart"/>
      <w:r w:rsidR="14721529" w:rsidRPr="00546D12">
        <w:t>Flut</w:t>
      </w:r>
      <w:proofErr w:type="spellEnd"/>
      <w:r w:rsidR="14721529" w:rsidRPr="00546D12">
        <w:t xml:space="preserve"> </w:t>
      </w:r>
      <w:proofErr w:type="spellStart"/>
      <w:r w:rsidR="14721529" w:rsidRPr="00546D12">
        <w:t>drückt</w:t>
      </w:r>
      <w:proofErr w:type="spellEnd"/>
      <w:r w:rsidR="14721529" w:rsidRPr="00546D12">
        <w:t>.</w:t>
      </w:r>
      <w:r w:rsidR="6F91C0D5" w:rsidRPr="00546D12">
        <w:t>”</w:t>
      </w:r>
      <w:r w:rsidR="14721529" w:rsidRPr="00546D12">
        <w:t xml:space="preserve"> </w:t>
      </w:r>
      <w:r w:rsidR="14721529">
        <w:t xml:space="preserve">was translated as </w:t>
      </w:r>
      <w:r w:rsidR="127B4DB7">
        <w:t>“</w:t>
      </w:r>
      <w:r w:rsidR="6B9B87C2">
        <w:t>Trying to steer modern civilization onto a sustainable path increasingly resembles attempting to maintain a levee against an intruding flood</w:t>
      </w:r>
      <w:r w:rsidR="0050251E">
        <w:t>.</w:t>
      </w:r>
      <w:r w:rsidR="531DDA55">
        <w:t>”</w:t>
      </w:r>
      <w:r w:rsidR="6B9B87C2">
        <w:t xml:space="preserve"> While there are other </w:t>
      </w:r>
      <w:r w:rsidR="3786E11A">
        <w:t xml:space="preserve">errors </w:t>
      </w:r>
      <w:r w:rsidR="6B9B87C2">
        <w:t xml:space="preserve">in this translation, we </w:t>
      </w:r>
      <w:r w:rsidR="4B7119DF">
        <w:t>will focus on the</w:t>
      </w:r>
      <w:r w:rsidR="6B9B87C2">
        <w:t xml:space="preserve"> word </w:t>
      </w:r>
      <w:r w:rsidR="6B9B87C2" w:rsidRPr="0050251E">
        <w:rPr>
          <w:i/>
          <w:iCs/>
        </w:rPr>
        <w:t>intruding</w:t>
      </w:r>
      <w:r w:rsidR="6B9B87C2">
        <w:t xml:space="preserve">. </w:t>
      </w:r>
      <w:r w:rsidR="3082122E">
        <w:t xml:space="preserve">Surprisingly, the participant had already copied the entire text into ChatGPT and kindly asked the tool to translate the text. After ChatGPT provided the translation, the participant wrote the prompt shown above. We cannot know why the </w:t>
      </w:r>
      <w:proofErr w:type="gramStart"/>
      <w:r w:rsidR="3082122E">
        <w:t>participant</w:t>
      </w:r>
      <w:proofErr w:type="gramEnd"/>
      <w:r w:rsidR="3082122E">
        <w:t xml:space="preserve"> decided to ask whether </w:t>
      </w:r>
      <w:r w:rsidR="3082122E" w:rsidRPr="0050251E">
        <w:rPr>
          <w:i/>
          <w:iCs/>
        </w:rPr>
        <w:t>intruding</w:t>
      </w:r>
      <w:r w:rsidR="3082122E">
        <w:t xml:space="preserve"> was a good fit or not. Something motivated the participant to look for an alternative. What is also </w:t>
      </w:r>
      <w:r w:rsidR="69CFEE9F">
        <w:t>interesting</w:t>
      </w:r>
      <w:r w:rsidR="3082122E">
        <w:t xml:space="preserve"> is that ChatGPT had context in a previous prompt. ChatGPT did not make </w:t>
      </w:r>
      <w:r w:rsidR="0050251E">
        <w:t>a</w:t>
      </w:r>
      <w:r w:rsidR="3082122E">
        <w:t xml:space="preserve"> connection to the previous </w:t>
      </w:r>
      <w:r w:rsidR="0050251E">
        <w:t>prompt,</w:t>
      </w:r>
      <w:r w:rsidR="3082122E">
        <w:t xml:space="preserve"> and the participant did not verify the result.</w:t>
      </w:r>
      <w:r w:rsidR="51E5184C">
        <w:t xml:space="preserve"> Instead</w:t>
      </w:r>
      <w:r w:rsidR="09DD586B">
        <w:t>, they blindly trusted the tool’s output, which is in line with previous studies (</w:t>
      </w:r>
      <w:r w:rsidR="595F10AE">
        <w:t>e.g.</w:t>
      </w:r>
      <w:r w:rsidR="3BDB16C2">
        <w:t xml:space="preserve"> </w:t>
      </w:r>
      <w:proofErr w:type="spellStart"/>
      <w:r w:rsidR="7C10823E">
        <w:t>Huschens</w:t>
      </w:r>
      <w:proofErr w:type="spellEnd"/>
      <w:r w:rsidR="7C10823E">
        <w:t xml:space="preserve"> et al. 2023)</w:t>
      </w:r>
      <w:r w:rsidR="37DF96A6">
        <w:t>.</w:t>
      </w:r>
    </w:p>
    <w:p w14:paraId="42EB7296" w14:textId="1C2EB1B0" w:rsidR="00DC67F6" w:rsidRDefault="67FD95BB" w:rsidP="0050251E">
      <w:pPr>
        <w:keepNext/>
        <w:keepLines/>
        <w:ind w:firstLine="709"/>
        <w:jc w:val="both"/>
      </w:pPr>
      <w:r>
        <w:t xml:space="preserve">Of course, </w:t>
      </w:r>
      <w:r w:rsidR="10C674A1">
        <w:t>student participants also had to deal with the problem of finding the correct word for the given context.</w:t>
      </w:r>
      <w:r w:rsidR="36D52E40">
        <w:t xml:space="preserve"> </w:t>
      </w:r>
      <w:r w:rsidR="5566AA6A">
        <w:t>SP06 demonstrated their translation competence by asking ChatGPT to verify that the machine output was applicable to the specific context</w:t>
      </w:r>
      <w:r w:rsidR="00801C77">
        <w:t>, as shown in Figure 9</w:t>
      </w:r>
      <w:r w:rsidR="0050251E">
        <w:t>.</w:t>
      </w:r>
    </w:p>
    <w:p w14:paraId="7F56DFA0" w14:textId="241EDB36" w:rsidR="1B0AB7B8" w:rsidRPr="006A586E" w:rsidRDefault="006A586E" w:rsidP="006A586E">
      <w:pPr>
        <w:keepNext/>
        <w:spacing w:before="120" w:after="240"/>
        <w:jc w:val="both"/>
        <w:rPr>
          <w:rFonts w:eastAsiaTheme="minorEastAsia"/>
          <w:iCs/>
          <w:sz w:val="22"/>
          <w:szCs w:val="22"/>
          <w:lang w:val="en-GB"/>
        </w:rPr>
      </w:pPr>
      <w:r w:rsidRPr="006A586E">
        <w:rPr>
          <w:rFonts w:eastAsiaTheme="minorEastAsia"/>
          <w:iCs/>
          <w:noProof/>
          <w:sz w:val="22"/>
          <w:szCs w:val="22"/>
          <w:lang w:val="en-GB"/>
        </w:rPr>
        <w:drawing>
          <wp:anchor distT="0" distB="0" distL="114300" distR="114300" simplePos="0" relativeHeight="251667456" behindDoc="0" locked="0" layoutInCell="1" allowOverlap="1" wp14:anchorId="3BD911C7" wp14:editId="5B2428EC">
            <wp:simplePos x="0" y="0"/>
            <wp:positionH relativeFrom="margin">
              <wp:align>left</wp:align>
            </wp:positionH>
            <wp:positionV relativeFrom="paragraph">
              <wp:posOffset>121920</wp:posOffset>
            </wp:positionV>
            <wp:extent cx="5723890" cy="5629275"/>
            <wp:effectExtent l="0" t="0" r="0" b="9525"/>
            <wp:wrapTopAndBottom/>
            <wp:docPr id="286213588" name="Picture 28621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213588"/>
                    <pic:cNvPicPr/>
                  </pic:nvPicPr>
                  <pic:blipFill>
                    <a:blip r:embed="rId17">
                      <a:extLst>
                        <a:ext uri="{28A0092B-C50C-407E-A947-70E740481C1C}">
                          <a14:useLocalDpi xmlns:a14="http://schemas.microsoft.com/office/drawing/2010/main" val="0"/>
                        </a:ext>
                      </a:extLst>
                    </a:blip>
                    <a:stretch>
                      <a:fillRect/>
                    </a:stretch>
                  </pic:blipFill>
                  <pic:spPr>
                    <a:xfrm>
                      <a:off x="0" y="0"/>
                      <a:ext cx="5723890" cy="5629275"/>
                    </a:xfrm>
                    <a:prstGeom prst="rect">
                      <a:avLst/>
                    </a:prstGeom>
                  </pic:spPr>
                </pic:pic>
              </a:graphicData>
            </a:graphic>
            <wp14:sizeRelV relativeFrom="margin">
              <wp14:pctHeight>0</wp14:pctHeight>
            </wp14:sizeRelV>
          </wp:anchor>
        </w:drawing>
      </w:r>
      <w:r w:rsidR="3E38116A" w:rsidRPr="006A586E">
        <w:rPr>
          <w:rFonts w:eastAsiaTheme="minorEastAsia"/>
          <w:iCs/>
          <w:sz w:val="22"/>
          <w:szCs w:val="22"/>
          <w:lang w:val="en-GB"/>
        </w:rPr>
        <w:t xml:space="preserve">Figure </w:t>
      </w:r>
      <w:r w:rsidR="6B3DBD31" w:rsidRPr="006A586E">
        <w:rPr>
          <w:rFonts w:eastAsiaTheme="minorEastAsia"/>
          <w:iCs/>
          <w:sz w:val="22"/>
          <w:szCs w:val="22"/>
          <w:lang w:val="en-GB"/>
        </w:rPr>
        <w:t>9</w:t>
      </w:r>
      <w:r w:rsidR="3E38116A" w:rsidRPr="006A586E">
        <w:rPr>
          <w:rFonts w:eastAsiaTheme="minorEastAsia"/>
          <w:iCs/>
          <w:sz w:val="22"/>
          <w:szCs w:val="22"/>
          <w:lang w:val="en-GB"/>
        </w:rPr>
        <w:t>: SP06, ChatGPT condition</w:t>
      </w:r>
    </w:p>
    <w:p w14:paraId="1F7D6F66" w14:textId="3721EAA0" w:rsidR="2857AB6B" w:rsidRPr="00D91D36" w:rsidRDefault="4C10FC0A" w:rsidP="00D91D36">
      <w:pPr>
        <w:spacing w:line="259" w:lineRule="auto"/>
        <w:ind w:firstLine="709"/>
        <w:jc w:val="both"/>
      </w:pPr>
      <w:r>
        <w:t xml:space="preserve">Not only did they request multiple synonyms, </w:t>
      </w:r>
      <w:r w:rsidR="4F0928BD">
        <w:t>but they</w:t>
      </w:r>
      <w:r>
        <w:t xml:space="preserve"> also </w:t>
      </w:r>
      <w:r w:rsidR="773A3DBE">
        <w:t xml:space="preserve">checked whether a new word, that was not included in ChatGPT’s reply, would still work in that context. We also observe that </w:t>
      </w:r>
      <w:r w:rsidR="5E5E0252">
        <w:t xml:space="preserve">SP06 asks questions. </w:t>
      </w:r>
      <w:r w:rsidR="73E45868">
        <w:t xml:space="preserve">These </w:t>
      </w:r>
      <w:r w:rsidR="5E5E0252">
        <w:t xml:space="preserve">questions are addressed </w:t>
      </w:r>
      <w:r w:rsidR="6486B13E">
        <w:t xml:space="preserve">to </w:t>
      </w:r>
      <w:r w:rsidR="5E5E0252">
        <w:t xml:space="preserve">ChatGPT as if ChatGPT </w:t>
      </w:r>
      <w:r w:rsidR="7D0B93B0">
        <w:t xml:space="preserve">were </w:t>
      </w:r>
      <w:r w:rsidR="3E5C3033">
        <w:t xml:space="preserve">a real person. Notice the difference: P03 wrote </w:t>
      </w:r>
      <w:r w:rsidR="3651E0F2">
        <w:t>“</w:t>
      </w:r>
      <w:r w:rsidR="3E5C3033">
        <w:t>what is a synonym for encroaching</w:t>
      </w:r>
      <w:r w:rsidR="348AFC3E">
        <w:t>”</w:t>
      </w:r>
      <w:r w:rsidR="3E5C3033">
        <w:t xml:space="preserve"> vs. </w:t>
      </w:r>
      <w:r w:rsidR="6040EC5D">
        <w:t>“</w:t>
      </w:r>
      <w:r w:rsidR="3E5C3033">
        <w:t xml:space="preserve">do </w:t>
      </w:r>
      <w:r w:rsidR="3E5C3033" w:rsidRPr="592904C9">
        <w:rPr>
          <w:b/>
          <w:bCs/>
        </w:rPr>
        <w:t xml:space="preserve">you </w:t>
      </w:r>
      <w:r w:rsidR="3E5C3033">
        <w:t>have any synonyms or [sic!] the word?</w:t>
      </w:r>
      <w:r w:rsidR="066B8DD2">
        <w:t>”</w:t>
      </w:r>
      <w:r w:rsidR="4E18BF64">
        <w:t xml:space="preserve"> (</w:t>
      </w:r>
      <w:proofErr w:type="gramStart"/>
      <w:r w:rsidR="4E18BF64">
        <w:t>boldface</w:t>
      </w:r>
      <w:proofErr w:type="gramEnd"/>
      <w:r w:rsidR="4E18BF64">
        <w:t xml:space="preserve"> by authors). </w:t>
      </w:r>
      <w:r w:rsidR="23FE64BC">
        <w:t xml:space="preserve">This </w:t>
      </w:r>
      <w:r w:rsidR="23FE64BC" w:rsidRPr="592904C9">
        <w:rPr>
          <w:i/>
          <w:iCs/>
        </w:rPr>
        <w:t>humanization</w:t>
      </w:r>
      <w:r w:rsidR="23FE64BC">
        <w:t xml:space="preserve"> of the tool is a novel form of interactivity, which conventional AI tools like NMT cannot achieve. Furthermore, this is in line with what </w:t>
      </w:r>
      <w:proofErr w:type="spellStart"/>
      <w:r w:rsidR="149D89D1">
        <w:t>Kußmaul</w:t>
      </w:r>
      <w:proofErr w:type="spellEnd"/>
      <w:r w:rsidR="149D89D1">
        <w:t xml:space="preserve"> refers to as </w:t>
      </w:r>
      <w:r w:rsidR="149D89D1" w:rsidRPr="592904C9">
        <w:rPr>
          <w:i/>
          <w:iCs/>
        </w:rPr>
        <w:t>learning buddy</w:t>
      </w:r>
      <w:r w:rsidR="09EA2CCD">
        <w:t xml:space="preserve"> (see </w:t>
      </w:r>
      <w:proofErr w:type="spellStart"/>
      <w:r w:rsidR="09EA2CCD">
        <w:t>Kußmaul</w:t>
      </w:r>
      <w:proofErr w:type="spellEnd"/>
      <w:r w:rsidR="09EA2CCD">
        <w:t xml:space="preserve"> 2015).</w:t>
      </w:r>
    </w:p>
    <w:p w14:paraId="255CF45E" w14:textId="28C4D18B" w:rsidR="00D91D36" w:rsidRDefault="00D91D36" w:rsidP="00D91D36">
      <w:pPr>
        <w:spacing w:line="259" w:lineRule="auto"/>
        <w:ind w:firstLine="708"/>
        <w:jc w:val="both"/>
      </w:pPr>
      <w:r>
        <w:rPr>
          <w:noProof/>
        </w:rPr>
        <w:drawing>
          <wp:anchor distT="0" distB="0" distL="114300" distR="114300" simplePos="0" relativeHeight="251668480" behindDoc="0" locked="0" layoutInCell="1" allowOverlap="1" wp14:anchorId="3031DFE8" wp14:editId="41B1BF5B">
            <wp:simplePos x="0" y="0"/>
            <wp:positionH relativeFrom="margin">
              <wp:align>center</wp:align>
            </wp:positionH>
            <wp:positionV relativeFrom="paragraph">
              <wp:posOffset>2555240</wp:posOffset>
            </wp:positionV>
            <wp:extent cx="4705350" cy="5501005"/>
            <wp:effectExtent l="0" t="0" r="0" b="4445"/>
            <wp:wrapTopAndBottom/>
            <wp:docPr id="2063839765" name="Picture 206383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3839765"/>
                    <pic:cNvPicPr/>
                  </pic:nvPicPr>
                  <pic:blipFill>
                    <a:blip r:embed="rId18">
                      <a:extLst>
                        <a:ext uri="{28A0092B-C50C-407E-A947-70E740481C1C}">
                          <a14:useLocalDpi xmlns:a14="http://schemas.microsoft.com/office/drawing/2010/main" val="0"/>
                        </a:ext>
                      </a:extLst>
                    </a:blip>
                    <a:stretch>
                      <a:fillRect/>
                    </a:stretch>
                  </pic:blipFill>
                  <pic:spPr>
                    <a:xfrm>
                      <a:off x="0" y="0"/>
                      <a:ext cx="4705350" cy="5501005"/>
                    </a:xfrm>
                    <a:prstGeom prst="rect">
                      <a:avLst/>
                    </a:prstGeom>
                  </pic:spPr>
                </pic:pic>
              </a:graphicData>
            </a:graphic>
            <wp14:sizeRelH relativeFrom="margin">
              <wp14:pctWidth>0</wp14:pctWidth>
            </wp14:sizeRelH>
            <wp14:sizeRelV relativeFrom="margin">
              <wp14:pctHeight>0</wp14:pctHeight>
            </wp14:sizeRelV>
          </wp:anchor>
        </w:drawing>
      </w:r>
      <w:r w:rsidR="32B8EEE0">
        <w:t xml:space="preserve">This </w:t>
      </w:r>
      <w:r w:rsidR="32B8EEE0" w:rsidRPr="592904C9">
        <w:rPr>
          <w:i/>
          <w:iCs/>
        </w:rPr>
        <w:t>learning budd</w:t>
      </w:r>
      <w:r w:rsidR="7867E5D9" w:rsidRPr="592904C9">
        <w:rPr>
          <w:i/>
          <w:iCs/>
        </w:rPr>
        <w:t>y</w:t>
      </w:r>
      <w:r w:rsidR="32B8EEE0">
        <w:t xml:space="preserve"> phenomenon can be observ</w:t>
      </w:r>
      <w:r w:rsidR="36C8816E">
        <w:t xml:space="preserve">ed in </w:t>
      </w:r>
      <w:r w:rsidR="2A51194F">
        <w:t>Figure 1</w:t>
      </w:r>
      <w:r w:rsidR="51CBC6BA">
        <w:t>0</w:t>
      </w:r>
      <w:r w:rsidR="2A51194F">
        <w:t xml:space="preserve"> as well</w:t>
      </w:r>
      <w:r w:rsidR="36C8816E">
        <w:t xml:space="preserve">. </w:t>
      </w:r>
      <w:r w:rsidR="16C5F9F8">
        <w:t xml:space="preserve">For example, SP10 primarily translated </w:t>
      </w:r>
      <w:r w:rsidR="16C5F9F8" w:rsidRPr="592904C9">
        <w:rPr>
          <w:i/>
          <w:iCs/>
        </w:rPr>
        <w:t>from scratch</w:t>
      </w:r>
      <w:r w:rsidR="16C5F9F8">
        <w:t xml:space="preserve"> and used C</w:t>
      </w:r>
      <w:r w:rsidR="0C353F79">
        <w:t>h</w:t>
      </w:r>
      <w:r w:rsidR="16C5F9F8">
        <w:t>a</w:t>
      </w:r>
      <w:r w:rsidR="107C6241">
        <w:t xml:space="preserve">tGPT </w:t>
      </w:r>
      <w:r w:rsidR="03C55768">
        <w:t>very sparingly only to verify individual words or phrases. However,</w:t>
      </w:r>
      <w:r w:rsidR="7D0BF963">
        <w:t xml:space="preserve"> when they finished their </w:t>
      </w:r>
      <w:r w:rsidR="7BB600C3">
        <w:t>translation,</w:t>
      </w:r>
      <w:r w:rsidR="7D0BF963">
        <w:t xml:space="preserve"> they pasted their entire translation into ChatGPT and </w:t>
      </w:r>
      <w:r w:rsidR="22F30356">
        <w:t>asked whether it would improve anything</w:t>
      </w:r>
      <w:r w:rsidR="0B3A2C77">
        <w:t xml:space="preserve"> </w:t>
      </w:r>
      <w:r w:rsidR="5B430C6E">
        <w:t>(</w:t>
      </w:r>
      <w:r w:rsidR="218FEAD0">
        <w:t>“</w:t>
      </w:r>
      <w:proofErr w:type="spellStart"/>
      <w:r w:rsidR="5B430C6E">
        <w:t>würdest</w:t>
      </w:r>
      <w:proofErr w:type="spellEnd"/>
      <w:r w:rsidR="5B430C6E">
        <w:t xml:space="preserve"> du an </w:t>
      </w:r>
      <w:proofErr w:type="spellStart"/>
      <w:r w:rsidR="5B430C6E">
        <w:t>meiner</w:t>
      </w:r>
      <w:proofErr w:type="spellEnd"/>
      <w:r w:rsidR="5B430C6E">
        <w:t xml:space="preserve"> </w:t>
      </w:r>
      <w:proofErr w:type="spellStart"/>
      <w:r w:rsidR="5B430C6E">
        <w:t>Übersetzung</w:t>
      </w:r>
      <w:proofErr w:type="spellEnd"/>
      <w:r w:rsidR="5B430C6E">
        <w:t xml:space="preserve"> </w:t>
      </w:r>
      <w:proofErr w:type="spellStart"/>
      <w:r w:rsidR="5B430C6E">
        <w:t>bzw</w:t>
      </w:r>
      <w:proofErr w:type="spellEnd"/>
      <w:r w:rsidR="5B430C6E">
        <w:t xml:space="preserve">. der Grammatik was </w:t>
      </w:r>
      <w:proofErr w:type="spellStart"/>
      <w:r w:rsidR="5B430C6E">
        <w:t>verbessern</w:t>
      </w:r>
      <w:proofErr w:type="spellEnd"/>
      <w:r w:rsidR="5B430C6E">
        <w:t>?</w:t>
      </w:r>
      <w:r w:rsidR="02BF584B">
        <w:t>”</w:t>
      </w:r>
      <w:r w:rsidR="1BE2E892">
        <w:t xml:space="preserve">, </w:t>
      </w:r>
      <w:r w:rsidR="6042E1D4">
        <w:t>‘</w:t>
      </w:r>
      <w:r w:rsidR="1BE2E892">
        <w:t>would you improve anything regarding my translation or grammar?’</w:t>
      </w:r>
      <w:r w:rsidR="001834DB">
        <w:t>;</w:t>
      </w:r>
      <w:r w:rsidR="1BE2E892">
        <w:t xml:space="preserve"> translated </w:t>
      </w:r>
      <w:r w:rsidR="5C68EF7B">
        <w:t xml:space="preserve">by authors). </w:t>
      </w:r>
      <w:r w:rsidR="0DF371F7">
        <w:t>ChatGPT</w:t>
      </w:r>
      <w:r w:rsidR="4817F462">
        <w:t xml:space="preserve"> </w:t>
      </w:r>
      <w:r w:rsidR="38201292">
        <w:t>took the additional</w:t>
      </w:r>
      <w:r w:rsidR="4817F462">
        <w:t xml:space="preserve"> context </w:t>
      </w:r>
      <w:r w:rsidR="38201292">
        <w:t>into consideration</w:t>
      </w:r>
      <w:r w:rsidR="4817F462">
        <w:t xml:space="preserve"> and</w:t>
      </w:r>
      <w:r w:rsidR="0DF371F7">
        <w:t xml:space="preserve"> then </w:t>
      </w:r>
      <w:r w:rsidR="759113A5">
        <w:t xml:space="preserve">replied </w:t>
      </w:r>
      <w:r w:rsidR="1C0B874E">
        <w:t xml:space="preserve">with a revised version and details on what had been changed. </w:t>
      </w:r>
      <w:r w:rsidR="4B49FF0A">
        <w:t>The student then copied that text into t</w:t>
      </w:r>
      <w:r w:rsidR="2D2EF52D">
        <w:t>he</w:t>
      </w:r>
      <w:r w:rsidR="4B49FF0A">
        <w:t xml:space="preserve"> </w:t>
      </w:r>
      <w:r w:rsidR="49DDD970">
        <w:t>W</w:t>
      </w:r>
      <w:r w:rsidR="4B49FF0A">
        <w:t>ord document and made final adjustments</w:t>
      </w:r>
      <w:r w:rsidR="2D1DE84B">
        <w:t xml:space="preserve"> before submitting their final translation</w:t>
      </w:r>
      <w:r w:rsidR="4B49FF0A">
        <w:t xml:space="preserve">. </w:t>
      </w:r>
      <w:r w:rsidR="758B39AA">
        <w:t>Of course, this did not lead to a flawless translation, as there are still many mistakes</w:t>
      </w:r>
      <w:r w:rsidR="7463940D">
        <w:t xml:space="preserve"> that ChatGPT did not correct</w:t>
      </w:r>
      <w:r w:rsidR="19E71061">
        <w:t xml:space="preserve">, </w:t>
      </w:r>
      <w:r w:rsidR="451047FA">
        <w:t>e.g.,</w:t>
      </w:r>
      <w:r w:rsidR="19E71061">
        <w:t xml:space="preserve"> terminology,</w:t>
      </w:r>
      <w:r w:rsidR="55079649">
        <w:t xml:space="preserve"> </w:t>
      </w:r>
      <w:r w:rsidR="42FC1E67">
        <w:t>style,</w:t>
      </w:r>
      <w:r w:rsidR="19E71061">
        <w:t xml:space="preserve"> and register. The tool does not constitute a panacea for </w:t>
      </w:r>
      <w:r w:rsidR="7A1D8085">
        <w:t>correcting deficiencies</w:t>
      </w:r>
      <w:r w:rsidR="1619857A">
        <w:t xml:space="preserve">. It </w:t>
      </w:r>
      <w:r w:rsidR="001834DB">
        <w:t>is, however,</w:t>
      </w:r>
      <w:r w:rsidR="1619857A">
        <w:t xml:space="preserve"> </w:t>
      </w:r>
      <w:proofErr w:type="gramStart"/>
      <w:r w:rsidR="1619857A">
        <w:t>possible,</w:t>
      </w:r>
      <w:proofErr w:type="gramEnd"/>
      <w:r w:rsidR="1619857A">
        <w:t xml:space="preserve"> that if the participant had more critically examined the tool output and prompted</w:t>
      </w:r>
      <w:r w:rsidR="373554C0">
        <w:t xml:space="preserve"> more concisely, more errors could have been avoided. </w:t>
      </w:r>
    </w:p>
    <w:p w14:paraId="0A1524B9" w14:textId="2EDBABFB" w:rsidR="00D91D36" w:rsidRPr="00D91D36" w:rsidRDefault="00D91D36" w:rsidP="007C513B">
      <w:pPr>
        <w:spacing w:before="120" w:after="240" w:line="259" w:lineRule="auto"/>
        <w:ind w:left="993"/>
        <w:jc w:val="both"/>
      </w:pPr>
      <w:r w:rsidRPr="00D91D36">
        <w:rPr>
          <w:rFonts w:eastAsiaTheme="minorEastAsia"/>
          <w:iCs/>
          <w:sz w:val="22"/>
          <w:szCs w:val="22"/>
          <w:lang w:val="en-GB"/>
        </w:rPr>
        <w:t xml:space="preserve">Figure </w:t>
      </w:r>
      <w:r w:rsidRPr="00D91D36">
        <w:rPr>
          <w:rFonts w:eastAsiaTheme="minorEastAsia"/>
          <w:iCs/>
          <w:sz w:val="22"/>
          <w:szCs w:val="22"/>
          <w:lang w:val="en-GB"/>
        </w:rPr>
        <w:fldChar w:fldCharType="begin"/>
      </w:r>
      <w:r w:rsidRPr="00D91D36">
        <w:rPr>
          <w:rFonts w:eastAsiaTheme="minorEastAsia"/>
          <w:iCs/>
          <w:sz w:val="22"/>
          <w:szCs w:val="22"/>
          <w:lang w:val="en-GB"/>
        </w:rPr>
        <w:instrText xml:space="preserve"> SEQ Figure \* ARABIC </w:instrText>
      </w:r>
      <w:r w:rsidRPr="00D91D36">
        <w:rPr>
          <w:rFonts w:eastAsiaTheme="minorEastAsia"/>
          <w:iCs/>
          <w:sz w:val="22"/>
          <w:szCs w:val="22"/>
          <w:lang w:val="en-GB"/>
        </w:rPr>
        <w:fldChar w:fldCharType="separate"/>
      </w:r>
      <w:r w:rsidR="00E51A81">
        <w:rPr>
          <w:rFonts w:eastAsiaTheme="minorEastAsia"/>
          <w:iCs/>
          <w:noProof/>
          <w:sz w:val="22"/>
          <w:szCs w:val="22"/>
          <w:lang w:val="en-GB"/>
        </w:rPr>
        <w:t>9</w:t>
      </w:r>
      <w:r w:rsidRPr="00D91D36">
        <w:rPr>
          <w:rFonts w:eastAsiaTheme="minorEastAsia"/>
          <w:iCs/>
          <w:sz w:val="22"/>
          <w:szCs w:val="22"/>
          <w:lang w:val="en-GB"/>
        </w:rPr>
        <w:fldChar w:fldCharType="end"/>
      </w:r>
      <w:r w:rsidRPr="00D91D36">
        <w:rPr>
          <w:rFonts w:eastAsiaTheme="minorEastAsia"/>
          <w:iCs/>
          <w:sz w:val="22"/>
          <w:szCs w:val="22"/>
          <w:lang w:val="en-GB"/>
        </w:rPr>
        <w:t>: SP10, ChatGPT condition</w:t>
      </w:r>
    </w:p>
    <w:p w14:paraId="1BDADFC7" w14:textId="77390618" w:rsidR="4F789569" w:rsidRDefault="001827FA" w:rsidP="1B0AB7B8">
      <w:pPr>
        <w:ind w:firstLine="708"/>
        <w:jc w:val="both"/>
      </w:pPr>
      <w:r>
        <w:rPr>
          <w:noProof/>
        </w:rPr>
        <w:drawing>
          <wp:anchor distT="0" distB="0" distL="114300" distR="114300" simplePos="0" relativeHeight="251669504" behindDoc="0" locked="0" layoutInCell="1" allowOverlap="1" wp14:anchorId="20045FC5" wp14:editId="755A9BD3">
            <wp:simplePos x="0" y="0"/>
            <wp:positionH relativeFrom="margin">
              <wp:align>center</wp:align>
            </wp:positionH>
            <wp:positionV relativeFrom="paragraph">
              <wp:posOffset>1790700</wp:posOffset>
            </wp:positionV>
            <wp:extent cx="5467985" cy="5486400"/>
            <wp:effectExtent l="0" t="0" r="0" b="0"/>
            <wp:wrapTopAndBottom/>
            <wp:docPr id="2033991386" name="Picture 2033991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3991386"/>
                    <pic:cNvPicPr/>
                  </pic:nvPicPr>
                  <pic:blipFill>
                    <a:blip r:embed="rId19">
                      <a:extLst>
                        <a:ext uri="{28A0092B-C50C-407E-A947-70E740481C1C}">
                          <a14:useLocalDpi xmlns:a14="http://schemas.microsoft.com/office/drawing/2010/main" val="0"/>
                        </a:ext>
                      </a:extLst>
                    </a:blip>
                    <a:stretch>
                      <a:fillRect/>
                    </a:stretch>
                  </pic:blipFill>
                  <pic:spPr>
                    <a:xfrm>
                      <a:off x="0" y="0"/>
                      <a:ext cx="5467985" cy="5486400"/>
                    </a:xfrm>
                    <a:prstGeom prst="rect">
                      <a:avLst/>
                    </a:prstGeom>
                  </pic:spPr>
                </pic:pic>
              </a:graphicData>
            </a:graphic>
            <wp14:sizeRelH relativeFrom="margin">
              <wp14:pctWidth>0</wp14:pctWidth>
            </wp14:sizeRelH>
            <wp14:sizeRelV relativeFrom="margin">
              <wp14:pctHeight>0</wp14:pctHeight>
            </wp14:sizeRelV>
          </wp:anchor>
        </w:drawing>
      </w:r>
      <w:r w:rsidR="53268312">
        <w:t xml:space="preserve">In </w:t>
      </w:r>
      <w:r w:rsidR="735AA744">
        <w:t>F</w:t>
      </w:r>
      <w:r w:rsidR="26D11F58">
        <w:t>igure 1</w:t>
      </w:r>
      <w:r w:rsidR="348AB05F">
        <w:t>1</w:t>
      </w:r>
      <w:r w:rsidR="53268312">
        <w:t xml:space="preserve">, SP26 effectively </w:t>
      </w:r>
      <w:r w:rsidR="5186A134">
        <w:t>interacted with</w:t>
      </w:r>
      <w:r w:rsidR="53268312">
        <w:t xml:space="preserve"> ChatGPT as a </w:t>
      </w:r>
      <w:r w:rsidR="3B65955F">
        <w:t>MT</w:t>
      </w:r>
      <w:r w:rsidR="53268312">
        <w:t xml:space="preserve"> tool an</w:t>
      </w:r>
      <w:r w:rsidR="72147D55">
        <w:t xml:space="preserve">d as a </w:t>
      </w:r>
      <w:r w:rsidR="72147D55" w:rsidRPr="592904C9">
        <w:t xml:space="preserve">learning buddy </w:t>
      </w:r>
      <w:r w:rsidR="72147D55">
        <w:t xml:space="preserve">to </w:t>
      </w:r>
      <w:r w:rsidR="793E120D">
        <w:t>find a solution to a lexical problem. First</w:t>
      </w:r>
      <w:r w:rsidR="0DFFED6F">
        <w:t>, the participant pasted the entire source text into ChatGPT and requested an English translation</w:t>
      </w:r>
      <w:r w:rsidR="7B7C78D5">
        <w:t xml:space="preserve"> </w:t>
      </w:r>
      <w:r w:rsidR="0DFFED6F">
        <w:t>and ChatGPT complied. Next, the participan</w:t>
      </w:r>
      <w:r w:rsidR="5F552623">
        <w:t xml:space="preserve">t </w:t>
      </w:r>
      <w:r w:rsidR="7FFA9B87">
        <w:t>demanded a more idiomatic translation. The participant compared the two outputs and post</w:t>
      </w:r>
      <w:r w:rsidR="5BF86A6A">
        <w:t>-</w:t>
      </w:r>
      <w:r w:rsidR="7FFA9B87">
        <w:t xml:space="preserve">edited in the </w:t>
      </w:r>
      <w:r w:rsidR="19C731DA">
        <w:t>W</w:t>
      </w:r>
      <w:r w:rsidR="7FFA9B87">
        <w:t>ord window accordingly. Finally, the participant noticed th</w:t>
      </w:r>
      <w:r w:rsidR="0DF9E957">
        <w:t xml:space="preserve">at in the first machine output, ChatGPT had translated </w:t>
      </w:r>
      <w:proofErr w:type="spellStart"/>
      <w:r w:rsidR="0DF9E957" w:rsidRPr="001827FA">
        <w:rPr>
          <w:i/>
          <w:iCs/>
        </w:rPr>
        <w:t>Selbstbewus</w:t>
      </w:r>
      <w:r w:rsidR="532B5A95" w:rsidRPr="001827FA">
        <w:rPr>
          <w:i/>
          <w:iCs/>
        </w:rPr>
        <w:t>s</w:t>
      </w:r>
      <w:r w:rsidR="0DF9E957" w:rsidRPr="001827FA">
        <w:rPr>
          <w:i/>
          <w:iCs/>
        </w:rPr>
        <w:t>tsein</w:t>
      </w:r>
      <w:proofErr w:type="spellEnd"/>
      <w:r w:rsidR="0DF9E957">
        <w:t xml:space="preserve"> with </w:t>
      </w:r>
      <w:r>
        <w:t>‘</w:t>
      </w:r>
      <w:r w:rsidR="0DF9E957">
        <w:t>self-confidence</w:t>
      </w:r>
      <w:r>
        <w:t>’</w:t>
      </w:r>
      <w:r w:rsidR="0DF9E957">
        <w:t xml:space="preserve"> but in the second output as </w:t>
      </w:r>
      <w:r>
        <w:t>‘</w:t>
      </w:r>
      <w:r w:rsidR="0DF9E957">
        <w:t>self-assurance</w:t>
      </w:r>
      <w:r>
        <w:t>’</w:t>
      </w:r>
      <w:r w:rsidR="0DF9E957">
        <w:t xml:space="preserve">. The participant then </w:t>
      </w:r>
      <w:r w:rsidR="5F552623">
        <w:t>challenged the tool’s</w:t>
      </w:r>
      <w:r w:rsidR="23A4EAF9">
        <w:t xml:space="preserve"> inconsistent</w:t>
      </w:r>
      <w:r w:rsidR="5F552623">
        <w:t xml:space="preserve"> choice of words by demanding to know the difference between self-confidence and self-assurance.</w:t>
      </w:r>
      <w:r w:rsidR="32E764D6">
        <w:t xml:space="preserve"> This strategy is called </w:t>
      </w:r>
      <w:r w:rsidR="68DE5187" w:rsidRPr="00850F5F">
        <w:rPr>
          <w:i/>
          <w:iCs/>
        </w:rPr>
        <w:t>chain prompting</w:t>
      </w:r>
      <w:r w:rsidR="32E764D6">
        <w:t xml:space="preserve"> and </w:t>
      </w:r>
      <w:r w:rsidR="4E68783F">
        <w:t>is used to improve the quality of ChatGPT’s output</w:t>
      </w:r>
      <w:r w:rsidR="3E5E43B1">
        <w:t xml:space="preserve"> (Sawalha</w:t>
      </w:r>
      <w:r w:rsidR="75D4830E">
        <w:t xml:space="preserve"> et al.</w:t>
      </w:r>
      <w:r w:rsidR="3E5E43B1">
        <w:t xml:space="preserve"> 2024)</w:t>
      </w:r>
      <w:r w:rsidR="4E68783F">
        <w:t>.</w:t>
      </w:r>
    </w:p>
    <w:p w14:paraId="07042C03" w14:textId="2014BA09" w:rsidR="75F504A4" w:rsidRPr="001827FA" w:rsidRDefault="3E38116A" w:rsidP="001845EA">
      <w:pPr>
        <w:spacing w:before="120" w:after="240" w:line="259" w:lineRule="auto"/>
        <w:ind w:left="284"/>
        <w:jc w:val="both"/>
        <w:rPr>
          <w:rFonts w:eastAsiaTheme="minorEastAsia"/>
          <w:iCs/>
          <w:sz w:val="22"/>
          <w:szCs w:val="22"/>
          <w:lang w:val="en-GB"/>
        </w:rPr>
      </w:pPr>
      <w:r w:rsidRPr="001827FA">
        <w:rPr>
          <w:rFonts w:eastAsiaTheme="minorEastAsia"/>
          <w:iCs/>
          <w:sz w:val="22"/>
          <w:szCs w:val="22"/>
          <w:lang w:val="en-GB"/>
        </w:rPr>
        <w:t xml:space="preserve">Figure </w:t>
      </w:r>
      <w:r w:rsidR="00DC67F6" w:rsidRPr="001827FA">
        <w:rPr>
          <w:rFonts w:eastAsiaTheme="minorEastAsia"/>
          <w:iCs/>
          <w:sz w:val="22"/>
          <w:szCs w:val="22"/>
          <w:lang w:val="en-GB"/>
        </w:rPr>
        <w:fldChar w:fldCharType="begin"/>
      </w:r>
      <w:r w:rsidR="00DC67F6" w:rsidRPr="001827FA">
        <w:rPr>
          <w:rFonts w:eastAsiaTheme="minorEastAsia"/>
          <w:iCs/>
          <w:sz w:val="22"/>
          <w:szCs w:val="22"/>
          <w:lang w:val="en-GB"/>
        </w:rPr>
        <w:instrText xml:space="preserve"> SEQ Figure \* ARABIC </w:instrText>
      </w:r>
      <w:r w:rsidR="00DC67F6" w:rsidRPr="001827FA">
        <w:rPr>
          <w:rFonts w:eastAsiaTheme="minorEastAsia"/>
          <w:iCs/>
          <w:sz w:val="22"/>
          <w:szCs w:val="22"/>
          <w:lang w:val="en-GB"/>
        </w:rPr>
        <w:fldChar w:fldCharType="separate"/>
      </w:r>
      <w:r w:rsidR="00E51A81">
        <w:rPr>
          <w:rFonts w:eastAsiaTheme="minorEastAsia"/>
          <w:iCs/>
          <w:noProof/>
          <w:sz w:val="22"/>
          <w:szCs w:val="22"/>
          <w:lang w:val="en-GB"/>
        </w:rPr>
        <w:t>10</w:t>
      </w:r>
      <w:r w:rsidR="00DC67F6" w:rsidRPr="001827FA">
        <w:rPr>
          <w:rFonts w:eastAsiaTheme="minorEastAsia"/>
          <w:iCs/>
          <w:sz w:val="22"/>
          <w:szCs w:val="22"/>
          <w:lang w:val="en-GB"/>
        </w:rPr>
        <w:fldChar w:fldCharType="end"/>
      </w:r>
      <w:r w:rsidR="24ACA9B9" w:rsidRPr="001827FA">
        <w:rPr>
          <w:rFonts w:eastAsiaTheme="minorEastAsia"/>
          <w:iCs/>
          <w:sz w:val="22"/>
          <w:szCs w:val="22"/>
          <w:lang w:val="en-GB"/>
        </w:rPr>
        <w:t>1</w:t>
      </w:r>
      <w:r w:rsidRPr="001827FA">
        <w:rPr>
          <w:rFonts w:eastAsiaTheme="minorEastAsia"/>
          <w:iCs/>
          <w:sz w:val="22"/>
          <w:szCs w:val="22"/>
          <w:lang w:val="en-GB"/>
        </w:rPr>
        <w:t>: SP26, ChatGPT condition</w:t>
      </w:r>
    </w:p>
    <w:p w14:paraId="62146D90" w14:textId="7C0E5855" w:rsidR="6A21C5E9" w:rsidRDefault="10827D1C" w:rsidP="00F306BB">
      <w:pPr>
        <w:keepNext/>
        <w:keepLines/>
        <w:ind w:firstLine="709"/>
        <w:jc w:val="both"/>
      </w:pPr>
      <w:r>
        <w:t>In sum, SP26</w:t>
      </w:r>
      <w:r w:rsidR="3187F34E">
        <w:t xml:space="preserve"> </w:t>
      </w:r>
      <w:r w:rsidR="4342AFA3">
        <w:t xml:space="preserve">first </w:t>
      </w:r>
      <w:r w:rsidR="3187F34E">
        <w:t xml:space="preserve">used ChatGPT as </w:t>
      </w:r>
      <w:r w:rsidR="00F306BB">
        <w:t>an MT</w:t>
      </w:r>
      <w:r w:rsidR="3187F34E">
        <w:t xml:space="preserve"> tool by providing the entire source text</w:t>
      </w:r>
      <w:r w:rsidR="66D0282A">
        <w:t>. Then they leveraged the advantages of LLMs by requesting a second variant of the same source text, something simple NMT systems are not capable of</w:t>
      </w:r>
      <w:r w:rsidR="4A2F2FB2">
        <w:t xml:space="preserve">. </w:t>
      </w:r>
      <w:r w:rsidR="4845A05F">
        <w:t>By cross-referencing the two machine outputs</w:t>
      </w:r>
      <w:r w:rsidR="2F489AD8">
        <w:t xml:space="preserve"> and choosing the </w:t>
      </w:r>
      <w:r w:rsidR="15D78EFC">
        <w:t xml:space="preserve">more </w:t>
      </w:r>
      <w:r w:rsidR="6648B14A">
        <w:t>suitable</w:t>
      </w:r>
      <w:r w:rsidR="15D78EFC">
        <w:t xml:space="preserve"> </w:t>
      </w:r>
      <w:r w:rsidR="2F489AD8">
        <w:t>variant,</w:t>
      </w:r>
      <w:r w:rsidR="64FEDA6D">
        <w:t xml:space="preserve"> this participant avoided</w:t>
      </w:r>
      <w:r w:rsidR="7D6C6025">
        <w:t xml:space="preserve"> </w:t>
      </w:r>
      <w:r w:rsidR="64FEDA6D">
        <w:t xml:space="preserve">some mistakes. </w:t>
      </w:r>
      <w:r w:rsidR="2D1ACE7B">
        <w:t>Then they used ChatGPT as a</w:t>
      </w:r>
      <w:r w:rsidR="2D1ACE7B" w:rsidRPr="592904C9">
        <w:t xml:space="preserve"> learning buddy </w:t>
      </w:r>
      <w:r w:rsidR="2D1ACE7B">
        <w:t xml:space="preserve">to </w:t>
      </w:r>
      <w:r w:rsidR="74169A33">
        <w:t xml:space="preserve">better understand </w:t>
      </w:r>
      <w:r w:rsidR="06E16096">
        <w:t>the meaning of</w:t>
      </w:r>
      <w:r w:rsidR="601959E4">
        <w:t xml:space="preserve"> a</w:t>
      </w:r>
      <w:r w:rsidR="06E16096">
        <w:t xml:space="preserve"> certain word</w:t>
      </w:r>
      <w:r w:rsidR="3BF69B95">
        <w:t xml:space="preserve"> </w:t>
      </w:r>
      <w:r w:rsidR="6BB9D8F6">
        <w:t xml:space="preserve">and make an informed decision. This troubleshooting process </w:t>
      </w:r>
      <w:r w:rsidR="7DE11414">
        <w:t xml:space="preserve">would have </w:t>
      </w:r>
      <w:r w:rsidR="5986EB79">
        <w:t xml:space="preserve">required the usage of </w:t>
      </w:r>
      <w:r w:rsidR="7DE11414">
        <w:t>many different tools in the non-ChatGPT condition</w:t>
      </w:r>
      <w:r w:rsidR="7CC6810F">
        <w:t>.</w:t>
      </w:r>
    </w:p>
    <w:p w14:paraId="1E7140AC" w14:textId="49C3AD3F" w:rsidR="486B9463" w:rsidRPr="00E70C59" w:rsidRDefault="62A9EB24" w:rsidP="00E70C59">
      <w:pPr>
        <w:pStyle w:val="ListParagraph"/>
        <w:numPr>
          <w:ilvl w:val="0"/>
          <w:numId w:val="9"/>
        </w:numPr>
        <w:spacing w:before="560" w:after="280"/>
        <w:ind w:left="425" w:hanging="425"/>
        <w:rPr>
          <w:b/>
          <w:lang w:eastAsia="ru-RU"/>
        </w:rPr>
      </w:pPr>
      <w:r w:rsidRPr="00E70C59">
        <w:rPr>
          <w:b/>
          <w:lang w:eastAsia="ru-RU"/>
        </w:rPr>
        <w:t>Conclusion</w:t>
      </w:r>
    </w:p>
    <w:p w14:paraId="2E2D4C8D" w14:textId="0AFBB055" w:rsidR="063D5E2E" w:rsidRDefault="495BA700" w:rsidP="000371B2">
      <w:pPr>
        <w:jc w:val="both"/>
      </w:pPr>
      <w:r>
        <w:t>The study presented in this paper compare</w:t>
      </w:r>
      <w:r w:rsidR="4787B77B">
        <w:t>s</w:t>
      </w:r>
      <w:r>
        <w:t xml:space="preserve"> the use of </w:t>
      </w:r>
      <w:r w:rsidR="2938EA2A">
        <w:t>Gen</w:t>
      </w:r>
      <w:r>
        <w:t>AI vs. traditional translation tools in foreign language learning</w:t>
      </w:r>
      <w:r w:rsidR="66890DBB">
        <w:t xml:space="preserve"> in two groups, a group of pupils with little to no translation competence, and a group of </w:t>
      </w:r>
      <w:r w:rsidR="3F313533">
        <w:t xml:space="preserve">translation students, who are developing their translation competence by studying translation </w:t>
      </w:r>
      <w:r w:rsidR="067724B8">
        <w:t xml:space="preserve">at </w:t>
      </w:r>
      <w:r w:rsidR="60E4DB34">
        <w:t>the Johannes Gutenberg University Mainz</w:t>
      </w:r>
      <w:r w:rsidR="067724B8">
        <w:t>.</w:t>
      </w:r>
      <w:r>
        <w:t xml:space="preserve"> </w:t>
      </w:r>
      <w:r w:rsidR="3713D4A1">
        <w:t xml:space="preserve">From a methodological point of view, a scientifically valid and replicable experimental environment was successfully created, wherein all groups were subjected to identical conditions and comparable settings. However, internet connectivity issues did arise, though they did not impact the output of the translation process and thus the scope of the study. The number of pupil participants could be considered a limitation to the study. </w:t>
      </w:r>
    </w:p>
    <w:p w14:paraId="08A4AA83" w14:textId="4BFD42BD" w:rsidR="063D5E2E" w:rsidRDefault="495BA700" w:rsidP="592904C9">
      <w:pPr>
        <w:ind w:firstLine="708"/>
        <w:jc w:val="both"/>
      </w:pPr>
      <w:r>
        <w:t xml:space="preserve">The results show that </w:t>
      </w:r>
      <w:r w:rsidR="2049F207">
        <w:t>Gen</w:t>
      </w:r>
      <w:r>
        <w:t xml:space="preserve">AI has a positive effect on translation tasks. </w:t>
      </w:r>
      <w:r w:rsidR="420CA251">
        <w:t xml:space="preserve">In terms of quality, we can gather two things from the results: </w:t>
      </w:r>
      <w:r w:rsidR="3AE2F81B">
        <w:t>1</w:t>
      </w:r>
      <w:r w:rsidR="420CA251">
        <w:t xml:space="preserve">) that </w:t>
      </w:r>
      <w:r w:rsidR="7FF89D07">
        <w:t xml:space="preserve">the usage of ChatGPT boosted both </w:t>
      </w:r>
      <w:r w:rsidR="00E36126">
        <w:t>groups’</w:t>
      </w:r>
      <w:r w:rsidR="7FF89D07">
        <w:t xml:space="preserve"> final translation quality</w:t>
      </w:r>
      <w:r w:rsidR="001E3928">
        <w:t>,</w:t>
      </w:r>
      <w:r w:rsidR="7FF89D07">
        <w:t xml:space="preserve"> and </w:t>
      </w:r>
      <w:r w:rsidR="63C9942F">
        <w:t>2</w:t>
      </w:r>
      <w:r w:rsidR="7FF89D07">
        <w:t xml:space="preserve">) </w:t>
      </w:r>
      <w:r w:rsidR="66F857FB">
        <w:t>the more sophisticated translation strategies employed by students improve quality in both conditions (</w:t>
      </w:r>
      <w:r w:rsidR="230F73E4">
        <w:t>i.e.</w:t>
      </w:r>
      <w:r w:rsidR="1FD38930">
        <w:t xml:space="preserve"> </w:t>
      </w:r>
      <w:r w:rsidR="02C06CB0">
        <w:t>all</w:t>
      </w:r>
      <w:r w:rsidR="451DE9AB">
        <w:t xml:space="preserve"> online tools allowed except ChatGPT and only ChatGPT allowed)</w:t>
      </w:r>
      <w:r w:rsidR="06ED05D1">
        <w:t>.</w:t>
      </w:r>
      <w:r w:rsidR="66F857FB">
        <w:t xml:space="preserve"> </w:t>
      </w:r>
      <w:r w:rsidR="3B7945EB">
        <w:t xml:space="preserve">Students </w:t>
      </w:r>
      <w:r w:rsidR="001E3928">
        <w:t>generally</w:t>
      </w:r>
      <w:r w:rsidR="3B7945EB">
        <w:t xml:space="preserve"> make fewer mistakes across both conditions, except in </w:t>
      </w:r>
      <w:r w:rsidR="5517001C">
        <w:t>som</w:t>
      </w:r>
      <w:r w:rsidR="3B7945EB">
        <w:t>e categories</w:t>
      </w:r>
      <w:r w:rsidR="1262C0D0">
        <w:t xml:space="preserve">, </w:t>
      </w:r>
      <w:r w:rsidR="2A83D2F7">
        <w:t>e.g.,</w:t>
      </w:r>
      <w:r w:rsidR="3B7945EB">
        <w:t xml:space="preserve"> Faithfulness. The </w:t>
      </w:r>
      <w:r w:rsidR="7D10BD70">
        <w:t>greater the</w:t>
      </w:r>
      <w:r w:rsidR="3B3E58F3">
        <w:t xml:space="preserve"> translation competence, the less literal the translations are, which might be explained </w:t>
      </w:r>
      <w:r w:rsidR="75F25946">
        <w:t xml:space="preserve">with </w:t>
      </w:r>
      <w:r w:rsidR="3B3E58F3">
        <w:t xml:space="preserve">the literal translation hypothesis. This is grounds for further research. </w:t>
      </w:r>
    </w:p>
    <w:p w14:paraId="3C1F1B77" w14:textId="1731C1EB" w:rsidR="06967884" w:rsidRPr="00C250DF" w:rsidRDefault="6ECEEA4F" w:rsidP="2FB5DEB0">
      <w:pPr>
        <w:ind w:firstLine="708"/>
        <w:jc w:val="both"/>
        <w:rPr>
          <w:lang w:val="en-GB"/>
        </w:rPr>
      </w:pPr>
      <w:r>
        <w:t xml:space="preserve">We also gather that students </w:t>
      </w:r>
      <w:r w:rsidR="1AA65E02">
        <w:t xml:space="preserve">employ more sophisticated research strategies in both conditions: in the ChatGPT condition by prompting more </w:t>
      </w:r>
      <w:r w:rsidR="7C12FBF9">
        <w:t>and</w:t>
      </w:r>
      <w:r w:rsidR="1AA65E02">
        <w:t xml:space="preserve"> </w:t>
      </w:r>
      <w:r w:rsidR="03D62883">
        <w:t>prompting more detailed</w:t>
      </w:r>
      <w:r w:rsidR="4FA17A55">
        <w:t>. We can observe strategies</w:t>
      </w:r>
      <w:r w:rsidR="0B8AE8A5">
        <w:t xml:space="preserve"> of prompt engineering </w:t>
      </w:r>
      <w:r w:rsidR="4FA17A55">
        <w:t>since they use chain</w:t>
      </w:r>
      <w:r w:rsidR="180BEA8F">
        <w:t xml:space="preserve"> prompting</w:t>
      </w:r>
      <w:r w:rsidR="4FA17A55">
        <w:t xml:space="preserve"> to refine their prompts or to let</w:t>
      </w:r>
      <w:r>
        <w:t xml:space="preserve"> ChatGPT </w:t>
      </w:r>
      <w:r w:rsidR="4FA17A55">
        <w:t>revise their texts.</w:t>
      </w:r>
      <w:r w:rsidR="62229A15">
        <w:t xml:space="preserve"> I</w:t>
      </w:r>
      <w:r w:rsidR="0971FFE0">
        <w:t>n the Other Tools condition</w:t>
      </w:r>
      <w:r w:rsidR="7FCC7D30">
        <w:t>, the students show their research competence</w:t>
      </w:r>
      <w:r w:rsidR="0971FFE0">
        <w:t xml:space="preserve"> by using a wider </w:t>
      </w:r>
      <w:r w:rsidR="3B1086C4">
        <w:t xml:space="preserve">and more </w:t>
      </w:r>
      <w:r w:rsidR="639462B4">
        <w:t>suitable</w:t>
      </w:r>
      <w:r w:rsidR="3B1086C4">
        <w:t xml:space="preserve"> array of tools.</w:t>
      </w:r>
    </w:p>
    <w:p w14:paraId="53BE6064" w14:textId="0662E8CE" w:rsidR="7CC0D332" w:rsidRDefault="0C31AEAC" w:rsidP="1B0AB7B8">
      <w:pPr>
        <w:ind w:firstLine="708"/>
        <w:jc w:val="both"/>
      </w:pPr>
      <w:r>
        <w:t>The results show that the existing competence models</w:t>
      </w:r>
      <w:r w:rsidR="443B5C90">
        <w:t xml:space="preserve"> and standards</w:t>
      </w:r>
      <w:r>
        <w:t xml:space="preserve"> need to be extended in such a way that AI literacy </w:t>
      </w:r>
      <w:r w:rsidR="06D9E0B3">
        <w:t>i</w:t>
      </w:r>
      <w:r w:rsidR="64FADC86">
        <w:t xml:space="preserve">s included alongside </w:t>
      </w:r>
      <w:r>
        <w:t>competencies that involve re</w:t>
      </w:r>
      <w:r w:rsidR="60B7DD40">
        <w:t>search, translation</w:t>
      </w:r>
      <w:r w:rsidR="52866BEB">
        <w:t>,</w:t>
      </w:r>
      <w:r w:rsidR="60B7DD40">
        <w:t xml:space="preserve"> </w:t>
      </w:r>
      <w:r w:rsidR="67EBE388">
        <w:t>and</w:t>
      </w:r>
      <w:r w:rsidR="60B7DD40">
        <w:t xml:space="preserve"> revision.</w:t>
      </w:r>
      <w:r w:rsidR="06D57C5D">
        <w:t xml:space="preserve"> Furthermore, the previous knowledge of the new generations of students </w:t>
      </w:r>
      <w:r w:rsidR="28E1BA8D">
        <w:t>must</w:t>
      </w:r>
      <w:r w:rsidR="06D57C5D">
        <w:t xml:space="preserve"> be </w:t>
      </w:r>
      <w:r w:rsidR="348F3BA5">
        <w:t>considered</w:t>
      </w:r>
      <w:r w:rsidR="06D57C5D">
        <w:t>.</w:t>
      </w:r>
      <w:r w:rsidR="60B7DD40">
        <w:t xml:space="preserve"> In addition, the</w:t>
      </w:r>
      <w:r w:rsidR="74C55B08">
        <w:t xml:space="preserve"> PE </w:t>
      </w:r>
      <w:r w:rsidR="60B7DD40">
        <w:t xml:space="preserve">competence models </w:t>
      </w:r>
      <w:r w:rsidR="47E8ACB2">
        <w:t>and standards m</w:t>
      </w:r>
      <w:r w:rsidR="1371BAE4">
        <w:t xml:space="preserve">ay have to be updated, </w:t>
      </w:r>
      <w:r w:rsidR="47E8ACB2">
        <w:t xml:space="preserve">since effective interaction with </w:t>
      </w:r>
      <w:r w:rsidR="72CECEC0">
        <w:t>Gen</w:t>
      </w:r>
      <w:r w:rsidR="47E8ACB2">
        <w:t>AI-tools might make</w:t>
      </w:r>
      <w:r w:rsidR="5EF8DF68">
        <w:t xml:space="preserve"> (conventional)</w:t>
      </w:r>
      <w:r w:rsidR="47E8ACB2">
        <w:t xml:space="preserve"> </w:t>
      </w:r>
      <w:r w:rsidR="3A77F63C">
        <w:t>PE</w:t>
      </w:r>
      <w:r w:rsidR="47E8ACB2">
        <w:t xml:space="preserve"> of MT obsolete. </w:t>
      </w:r>
      <w:r w:rsidR="3FC2C990">
        <w:t>O</w:t>
      </w:r>
      <w:r w:rsidR="61F17D7E">
        <w:t xml:space="preserve">ur results might indicate a paradigm shift </w:t>
      </w:r>
      <w:r w:rsidR="00D5CCC1">
        <w:t xml:space="preserve">away </w:t>
      </w:r>
      <w:r w:rsidR="61F17D7E">
        <w:t xml:space="preserve">from MT as </w:t>
      </w:r>
      <w:r w:rsidR="363B6E63">
        <w:t>a tool producing draft translations</w:t>
      </w:r>
      <w:r w:rsidR="68A304A7">
        <w:t xml:space="preserve"> – </w:t>
      </w:r>
      <w:r w:rsidR="363B6E63">
        <w:t xml:space="preserve">whose quality </w:t>
      </w:r>
      <w:r w:rsidR="5777FFB8">
        <w:t>must be checked</w:t>
      </w:r>
      <w:r w:rsidR="66738884">
        <w:t xml:space="preserve"> – </w:t>
      </w:r>
      <w:r w:rsidR="363B6E63">
        <w:t>to</w:t>
      </w:r>
      <w:r w:rsidR="0AAB67F1">
        <w:t>wards</w:t>
      </w:r>
      <w:r w:rsidR="363B6E63">
        <w:t xml:space="preserve"> </w:t>
      </w:r>
      <w:r w:rsidR="14B06869">
        <w:t xml:space="preserve">collaborating </w:t>
      </w:r>
      <w:r w:rsidR="363B6E63">
        <w:t xml:space="preserve">with </w:t>
      </w:r>
      <w:r w:rsidR="65A54F5B">
        <w:t>Gen</w:t>
      </w:r>
      <w:r w:rsidR="363B6E63">
        <w:t>AI as a translation and revision buddy.</w:t>
      </w:r>
      <w:r w:rsidR="30DA978A">
        <w:t xml:space="preserve"> There is still room for research concerning whether the</w:t>
      </w:r>
      <w:r w:rsidR="30DA978A" w:rsidRPr="592904C9">
        <w:t xml:space="preserve">se learning buddy </w:t>
      </w:r>
      <w:r w:rsidR="30DA978A">
        <w:t xml:space="preserve">scenarios </w:t>
      </w:r>
      <w:r w:rsidR="498F1A4A">
        <w:t xml:space="preserve">result </w:t>
      </w:r>
      <w:r w:rsidR="30DA978A">
        <w:t>in more efficient processes and products of higher quality. There is also still room for technological developmen</w:t>
      </w:r>
      <w:r w:rsidR="6B6E19A9">
        <w:t xml:space="preserve">ts </w:t>
      </w:r>
      <w:r w:rsidR="51712270">
        <w:t xml:space="preserve">that integrate </w:t>
      </w:r>
      <w:r w:rsidR="6B6E19A9">
        <w:t>or combin</w:t>
      </w:r>
      <w:r w:rsidR="2EE570CB">
        <w:t>e</w:t>
      </w:r>
      <w:r w:rsidR="6B6E19A9">
        <w:t xml:space="preserve"> </w:t>
      </w:r>
      <w:r w:rsidR="1244D8CA">
        <w:t>Gen</w:t>
      </w:r>
      <w:r w:rsidR="6B6E19A9">
        <w:t>AI with traditional CAT environments.</w:t>
      </w:r>
      <w:r w:rsidR="363B6E63">
        <w:t xml:space="preserve"> </w:t>
      </w:r>
    </w:p>
    <w:p w14:paraId="64CC95EA" w14:textId="7584D1C5" w:rsidR="3DA9A3EB" w:rsidRPr="00C250DF" w:rsidRDefault="3DA9A3EB" w:rsidP="00A86F42">
      <w:pPr>
        <w:keepNext/>
        <w:keepLines/>
        <w:ind w:firstLine="709"/>
        <w:jc w:val="both"/>
        <w:rPr>
          <w:lang w:val="en-GB"/>
        </w:rPr>
      </w:pPr>
      <w:r w:rsidRPr="2FB5DEB0">
        <w:t>Nevertheless, the research underscores the transformative potential of AI technologies, such as ChatGPT, in the field of education. It highlights the necessity to equip educators with targeted information regarding the potential applications and constraints of these technologies to guarantee their meaningful integration into the everyday teaching process.</w:t>
      </w:r>
    </w:p>
    <w:p w14:paraId="676C4DC5" w14:textId="5B86941E" w:rsidR="4B17281B" w:rsidRPr="00C250DF" w:rsidRDefault="3C3CB53C" w:rsidP="592904C9">
      <w:pPr>
        <w:spacing w:line="259" w:lineRule="auto"/>
        <w:ind w:firstLine="708"/>
        <w:jc w:val="both"/>
        <w:rPr>
          <w:lang w:val="en-GB"/>
        </w:rPr>
      </w:pPr>
      <w:r>
        <w:t>Regarding</w:t>
      </w:r>
      <w:r w:rsidR="084E1198">
        <w:t xml:space="preserve"> the next steps </w:t>
      </w:r>
      <w:r w:rsidR="616D6EC0">
        <w:t>of our study</w:t>
      </w:r>
      <w:r w:rsidR="084E1198">
        <w:t xml:space="preserve">, it is necessary to evaluate the data gathered from keylogging </w:t>
      </w:r>
      <w:r w:rsidR="276B45DD">
        <w:t>to</w:t>
      </w:r>
      <w:r w:rsidR="084E1198">
        <w:t xml:space="preserve"> ascertain the extent of the technical </w:t>
      </w:r>
      <w:r w:rsidR="1EE0AF8B">
        <w:t xml:space="preserve">and temporal </w:t>
      </w:r>
      <w:r w:rsidR="084E1198">
        <w:t>effort involved. This may be achieved by analyzing the number of keystrokes per working window, the number of window switches, and the time taken to complete each task.</w:t>
      </w:r>
      <w:r w:rsidR="2525B0BB">
        <w:t xml:space="preserve"> </w:t>
      </w:r>
      <w:r w:rsidR="084E1198">
        <w:t xml:space="preserve">The results of our study demonstrated that the student participants exhibited superior quality output. If we were to </w:t>
      </w:r>
      <w:r w:rsidR="5AAB0C91">
        <w:t xml:space="preserve">verify </w:t>
      </w:r>
      <w:r w:rsidR="084E1198">
        <w:t>that this was achieved with fewer keystrokes, it would serve as a definitive indicator of translation competence.</w:t>
      </w:r>
    </w:p>
    <w:p w14:paraId="5FB6DAFD" w14:textId="100071D0" w:rsidR="0753D2EF" w:rsidRPr="00C250DF" w:rsidRDefault="05BD0509" w:rsidP="1B0AB7B8">
      <w:pPr>
        <w:ind w:firstLine="708"/>
        <w:jc w:val="both"/>
        <w:rPr>
          <w:lang w:val="en-GB"/>
        </w:rPr>
      </w:pPr>
      <w:r>
        <w:t>Another crucial element of the study is the acknowledgment that AI-backed tools, such as ChatGPT, have the capacity to enhance the learning process by offering tailored assistance for challenging tasks. The research results indicate that by involving a larger and more diverse group of subjects, the identified limitations can be addressed and a more comprehensive understanding of the potential benefits and challenges of using these technologies can be gained. A comparison with other AI tools could also be carried out to achieve these goals. Furthermore, the long-term effects of the integration of AI tools into educational contexts should be investigated. In addition, specific error categories and the effects of targeted training measures or model adaptations on the performance of ChatGPT in the classroom should be researched.</w:t>
      </w:r>
    </w:p>
    <w:p w14:paraId="572B6488" w14:textId="4C3B9AB1" w:rsidR="592904C9" w:rsidRDefault="592904C9">
      <w:r>
        <w:br w:type="page"/>
      </w:r>
    </w:p>
    <w:p w14:paraId="41BDFD33" w14:textId="5F2ECF22" w:rsidR="6600281A" w:rsidRPr="009865D1" w:rsidRDefault="27B3BB3C" w:rsidP="009865D1">
      <w:pPr>
        <w:pStyle w:val="Heading1"/>
        <w:spacing w:after="280" w:line="259" w:lineRule="auto"/>
        <w:jc w:val="both"/>
        <w:rPr>
          <w:lang w:val="de-AT"/>
        </w:rPr>
      </w:pPr>
      <w:r w:rsidRPr="009865D1">
        <w:rPr>
          <w:lang w:val="de-AT"/>
        </w:rPr>
        <w:t>Appendix</w:t>
      </w:r>
      <w:r w:rsidR="009865D1" w:rsidRPr="009865D1">
        <w:rPr>
          <w:lang w:val="de-AT"/>
        </w:rPr>
        <w:t xml:space="preserve"> A: </w:t>
      </w:r>
      <w:r w:rsidRPr="009865D1">
        <w:rPr>
          <w:b w:val="0"/>
          <w:bCs w:val="0"/>
          <w:lang w:val="de-DE"/>
        </w:rPr>
        <w:t>Fragebogen zur Studie „Einsatz von (KI-gestützten) Tools im Fremdsprachenunterricht“</w:t>
      </w:r>
    </w:p>
    <w:p w14:paraId="64BEF0B6" w14:textId="50E7D78C" w:rsidR="27B3BB3C" w:rsidRDefault="27B3BB3C" w:rsidP="6600281A">
      <w:pPr>
        <w:spacing w:after="160" w:line="259" w:lineRule="auto"/>
        <w:rPr>
          <w:sz w:val="22"/>
          <w:szCs w:val="22"/>
        </w:rPr>
      </w:pPr>
      <w:r w:rsidRPr="6600281A">
        <w:rPr>
          <w:sz w:val="22"/>
          <w:szCs w:val="22"/>
          <w:lang w:val="de-DE"/>
        </w:rPr>
        <w:t>Vom Versuchsleiter auszufüllen</w:t>
      </w: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3294"/>
        <w:gridCol w:w="5721"/>
      </w:tblGrid>
      <w:tr w:rsidR="6600281A" w14:paraId="7AC6B6D4" w14:textId="77777777" w:rsidTr="6600281A">
        <w:trPr>
          <w:trHeight w:val="300"/>
        </w:trPr>
        <w:tc>
          <w:tcPr>
            <w:tcW w:w="32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515F3F" w14:textId="26CD5C09" w:rsidR="6600281A" w:rsidRDefault="6600281A" w:rsidP="6600281A">
            <w:pPr>
              <w:spacing w:line="100" w:lineRule="atLeast"/>
              <w:rPr>
                <w:sz w:val="22"/>
                <w:szCs w:val="22"/>
              </w:rPr>
            </w:pPr>
            <w:r w:rsidRPr="6600281A">
              <w:rPr>
                <w:sz w:val="22"/>
                <w:szCs w:val="22"/>
                <w:lang w:val="de-DE"/>
              </w:rPr>
              <w:t>Datum:</w:t>
            </w:r>
          </w:p>
        </w:tc>
        <w:tc>
          <w:tcPr>
            <w:tcW w:w="5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6D23699" w14:textId="3AD1451C" w:rsidR="6600281A" w:rsidRDefault="6600281A" w:rsidP="6600281A">
            <w:pPr>
              <w:spacing w:line="100" w:lineRule="atLeast"/>
              <w:rPr>
                <w:sz w:val="22"/>
                <w:szCs w:val="22"/>
              </w:rPr>
            </w:pPr>
          </w:p>
          <w:p w14:paraId="36B70362" w14:textId="52148F54" w:rsidR="6600281A" w:rsidRDefault="6600281A" w:rsidP="6600281A">
            <w:pPr>
              <w:spacing w:line="100" w:lineRule="atLeast"/>
              <w:rPr>
                <w:sz w:val="22"/>
                <w:szCs w:val="22"/>
              </w:rPr>
            </w:pPr>
          </w:p>
        </w:tc>
      </w:tr>
      <w:tr w:rsidR="6600281A" w14:paraId="5A52CA0C" w14:textId="77777777" w:rsidTr="6600281A">
        <w:trPr>
          <w:trHeight w:val="300"/>
        </w:trPr>
        <w:tc>
          <w:tcPr>
            <w:tcW w:w="32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C4DEBD" w14:textId="7F809E16" w:rsidR="6600281A" w:rsidRDefault="6600281A" w:rsidP="6600281A">
            <w:pPr>
              <w:spacing w:line="100" w:lineRule="atLeast"/>
              <w:rPr>
                <w:sz w:val="22"/>
                <w:szCs w:val="22"/>
              </w:rPr>
            </w:pPr>
            <w:r w:rsidRPr="6600281A">
              <w:rPr>
                <w:sz w:val="22"/>
                <w:szCs w:val="22"/>
                <w:lang w:val="de-DE"/>
              </w:rPr>
              <w:t>VP-Nr.:</w:t>
            </w:r>
          </w:p>
        </w:tc>
        <w:tc>
          <w:tcPr>
            <w:tcW w:w="5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E586397" w14:textId="71434378" w:rsidR="6600281A" w:rsidRDefault="6600281A" w:rsidP="6600281A">
            <w:pPr>
              <w:spacing w:line="100" w:lineRule="atLeast"/>
              <w:rPr>
                <w:sz w:val="22"/>
                <w:szCs w:val="22"/>
              </w:rPr>
            </w:pPr>
          </w:p>
          <w:p w14:paraId="2108AA94" w14:textId="545958CB" w:rsidR="6600281A" w:rsidRDefault="6600281A" w:rsidP="6600281A">
            <w:pPr>
              <w:spacing w:line="100" w:lineRule="atLeast"/>
              <w:rPr>
                <w:sz w:val="22"/>
                <w:szCs w:val="22"/>
              </w:rPr>
            </w:pPr>
          </w:p>
        </w:tc>
      </w:tr>
      <w:tr w:rsidR="6600281A" w14:paraId="750B2E39" w14:textId="77777777" w:rsidTr="6600281A">
        <w:trPr>
          <w:trHeight w:val="300"/>
        </w:trPr>
        <w:tc>
          <w:tcPr>
            <w:tcW w:w="3294"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A7240DB" w14:textId="4AFEB141" w:rsidR="6600281A" w:rsidRDefault="6600281A" w:rsidP="6600281A">
            <w:pPr>
              <w:spacing w:line="100" w:lineRule="atLeast"/>
              <w:rPr>
                <w:sz w:val="22"/>
                <w:szCs w:val="22"/>
              </w:rPr>
            </w:pPr>
            <w:r w:rsidRPr="6600281A">
              <w:rPr>
                <w:sz w:val="22"/>
                <w:szCs w:val="22"/>
                <w:lang w:val="de-DE"/>
              </w:rPr>
              <w:t>Score Sprachtest</w:t>
            </w:r>
          </w:p>
        </w:tc>
        <w:tc>
          <w:tcPr>
            <w:tcW w:w="5721"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BE48580" w14:textId="509A6CA0" w:rsidR="6600281A" w:rsidRDefault="6600281A" w:rsidP="6600281A">
            <w:pPr>
              <w:spacing w:line="100" w:lineRule="atLeast"/>
              <w:rPr>
                <w:sz w:val="22"/>
                <w:szCs w:val="22"/>
              </w:rPr>
            </w:pPr>
          </w:p>
          <w:p w14:paraId="7C722805" w14:textId="6A81ABC5" w:rsidR="6600281A" w:rsidRDefault="6600281A" w:rsidP="6600281A">
            <w:pPr>
              <w:spacing w:line="100" w:lineRule="atLeast"/>
              <w:rPr>
                <w:sz w:val="22"/>
                <w:szCs w:val="22"/>
              </w:rPr>
            </w:pPr>
          </w:p>
        </w:tc>
      </w:tr>
    </w:tbl>
    <w:p w14:paraId="209EA9F1" w14:textId="67C255AC" w:rsidR="7B975277" w:rsidRPr="00C250DF" w:rsidRDefault="7B975277" w:rsidP="009865D1">
      <w:pPr>
        <w:spacing w:before="280" w:after="280" w:line="100" w:lineRule="atLeast"/>
        <w:rPr>
          <w:sz w:val="22"/>
          <w:szCs w:val="22"/>
          <w:lang w:val="de-AT"/>
        </w:rPr>
      </w:pPr>
      <w:r w:rsidRPr="6600281A">
        <w:rPr>
          <w:sz w:val="22"/>
          <w:szCs w:val="22"/>
          <w:lang w:val="de-DE"/>
        </w:rPr>
        <w:t>Bitte füllen Sie den nachfolgenden Teil aus.</w:t>
      </w:r>
    </w:p>
    <w:tbl>
      <w:tblPr>
        <w:tblW w:w="9015" w:type="dxa"/>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02"/>
        <w:gridCol w:w="4913"/>
      </w:tblGrid>
      <w:tr w:rsidR="6600281A" w14:paraId="0579C6AB" w14:textId="77777777" w:rsidTr="009865D1">
        <w:trPr>
          <w:trHeight w:val="300"/>
        </w:trPr>
        <w:tc>
          <w:tcPr>
            <w:tcW w:w="4102"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37F3A5E" w14:textId="09411773" w:rsidR="6600281A" w:rsidRDefault="6600281A" w:rsidP="6600281A">
            <w:pPr>
              <w:spacing w:line="100" w:lineRule="atLeast"/>
              <w:rPr>
                <w:sz w:val="22"/>
                <w:szCs w:val="22"/>
              </w:rPr>
            </w:pPr>
            <w:r w:rsidRPr="6600281A">
              <w:rPr>
                <w:sz w:val="22"/>
                <w:szCs w:val="22"/>
                <w:lang w:val="de-DE"/>
              </w:rPr>
              <w:t>Alter</w:t>
            </w:r>
          </w:p>
        </w:tc>
        <w:tc>
          <w:tcPr>
            <w:tcW w:w="4913"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05AE8FC" w14:textId="256DC00D" w:rsidR="6600281A" w:rsidRDefault="6600281A" w:rsidP="6600281A">
            <w:pPr>
              <w:spacing w:line="100" w:lineRule="atLeast"/>
              <w:rPr>
                <w:sz w:val="22"/>
                <w:szCs w:val="22"/>
              </w:rPr>
            </w:pPr>
          </w:p>
        </w:tc>
      </w:tr>
      <w:tr w:rsidR="6600281A" w14:paraId="4F623ACC" w14:textId="77777777" w:rsidTr="009865D1">
        <w:trPr>
          <w:trHeight w:val="300"/>
        </w:trPr>
        <w:tc>
          <w:tcPr>
            <w:tcW w:w="4102"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3E324DB" w14:textId="37A2186C" w:rsidR="6600281A" w:rsidRDefault="6600281A" w:rsidP="6600281A">
            <w:pPr>
              <w:spacing w:line="100" w:lineRule="atLeast"/>
              <w:rPr>
                <w:sz w:val="22"/>
                <w:szCs w:val="22"/>
              </w:rPr>
            </w:pPr>
            <w:r w:rsidRPr="6600281A">
              <w:rPr>
                <w:sz w:val="22"/>
                <w:szCs w:val="22"/>
                <w:lang w:val="de-DE"/>
              </w:rPr>
              <w:t>Studiengang</w:t>
            </w:r>
          </w:p>
        </w:tc>
        <w:tc>
          <w:tcPr>
            <w:tcW w:w="4913"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A55C3AC" w14:textId="3074B4CE" w:rsidR="6600281A" w:rsidRDefault="6600281A" w:rsidP="6600281A">
            <w:pPr>
              <w:spacing w:line="100" w:lineRule="atLeast"/>
              <w:rPr>
                <w:sz w:val="22"/>
                <w:szCs w:val="22"/>
              </w:rPr>
            </w:pPr>
            <w:r w:rsidRPr="6600281A">
              <w:rPr>
                <w:sz w:val="22"/>
                <w:szCs w:val="22"/>
                <w:lang w:val="de-DE"/>
              </w:rPr>
              <w:t xml:space="preserve">□ BA        □ MA       □ Sonstiges: </w:t>
            </w:r>
          </w:p>
        </w:tc>
      </w:tr>
      <w:tr w:rsidR="6600281A" w14:paraId="25AAB9A4" w14:textId="77777777" w:rsidTr="009865D1">
        <w:trPr>
          <w:trHeight w:val="300"/>
        </w:trPr>
        <w:tc>
          <w:tcPr>
            <w:tcW w:w="4102"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0531FA" w14:textId="5097FDD0" w:rsidR="6600281A" w:rsidRDefault="6600281A" w:rsidP="6600281A">
            <w:pPr>
              <w:spacing w:line="100" w:lineRule="atLeast"/>
              <w:rPr>
                <w:sz w:val="22"/>
                <w:szCs w:val="22"/>
              </w:rPr>
            </w:pPr>
            <w:r w:rsidRPr="6600281A">
              <w:rPr>
                <w:sz w:val="22"/>
                <w:szCs w:val="22"/>
                <w:lang w:val="de-DE"/>
              </w:rPr>
              <w:t>Fachsemester</w:t>
            </w:r>
          </w:p>
        </w:tc>
        <w:tc>
          <w:tcPr>
            <w:tcW w:w="4913" w:type="dxa"/>
            <w:tcBorders>
              <w:top w:val="single" w:sz="6" w:space="0" w:color="auto"/>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7C2FCA" w14:textId="6B4F723B" w:rsidR="6600281A" w:rsidRDefault="6600281A" w:rsidP="6600281A">
            <w:pPr>
              <w:spacing w:line="100" w:lineRule="atLeast"/>
              <w:rPr>
                <w:sz w:val="22"/>
                <w:szCs w:val="22"/>
              </w:rPr>
            </w:pPr>
          </w:p>
        </w:tc>
      </w:tr>
      <w:tr w:rsidR="6600281A" w14:paraId="7C7543AE" w14:textId="77777777" w:rsidTr="009865D1">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03FA872" w14:textId="4B2D4C49" w:rsidR="6600281A" w:rsidRDefault="6600281A" w:rsidP="6600281A">
            <w:pPr>
              <w:spacing w:line="100" w:lineRule="atLeast"/>
              <w:rPr>
                <w:sz w:val="22"/>
                <w:szCs w:val="22"/>
              </w:rPr>
            </w:pPr>
            <w:r w:rsidRPr="6600281A">
              <w:rPr>
                <w:sz w:val="22"/>
                <w:szCs w:val="22"/>
                <w:lang w:val="de-DE"/>
              </w:rPr>
              <w:t>Geschlecht</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6CC8CFB" w14:textId="18AA8185" w:rsidR="6600281A" w:rsidRDefault="6600281A" w:rsidP="6600281A">
            <w:pPr>
              <w:spacing w:line="100" w:lineRule="atLeast"/>
              <w:rPr>
                <w:sz w:val="22"/>
                <w:szCs w:val="22"/>
              </w:rPr>
            </w:pPr>
            <w:r w:rsidRPr="6600281A">
              <w:rPr>
                <w:sz w:val="22"/>
                <w:szCs w:val="22"/>
                <w:lang w:val="de-DE"/>
              </w:rPr>
              <w:t>□ m          □ w         □ divers</w:t>
            </w:r>
          </w:p>
        </w:tc>
      </w:tr>
      <w:tr w:rsidR="6600281A" w14:paraId="4175E405" w14:textId="77777777" w:rsidTr="009865D1">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6EF3E6" w14:textId="4F11B90C" w:rsidR="6600281A" w:rsidRDefault="6600281A" w:rsidP="6600281A">
            <w:pPr>
              <w:spacing w:line="100" w:lineRule="atLeast"/>
              <w:rPr>
                <w:sz w:val="22"/>
                <w:szCs w:val="22"/>
              </w:rPr>
            </w:pPr>
            <w:r w:rsidRPr="6600281A">
              <w:rPr>
                <w:sz w:val="22"/>
                <w:szCs w:val="22"/>
                <w:lang w:val="de-DE"/>
              </w:rPr>
              <w:t>Muttersprache</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DFB968B" w14:textId="02E294A8" w:rsidR="6600281A" w:rsidRDefault="6600281A" w:rsidP="6600281A">
            <w:pPr>
              <w:spacing w:line="100" w:lineRule="atLeast"/>
              <w:rPr>
                <w:sz w:val="22"/>
                <w:szCs w:val="22"/>
              </w:rPr>
            </w:pPr>
          </w:p>
        </w:tc>
      </w:tr>
      <w:tr w:rsidR="6600281A" w14:paraId="1E97BD8A" w14:textId="77777777" w:rsidTr="009865D1">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5965C63" w14:textId="302F1045" w:rsidR="6600281A" w:rsidRDefault="6600281A" w:rsidP="6600281A">
            <w:pPr>
              <w:spacing w:line="100" w:lineRule="atLeast"/>
              <w:rPr>
                <w:sz w:val="22"/>
                <w:szCs w:val="22"/>
              </w:rPr>
            </w:pPr>
            <w:r w:rsidRPr="6600281A">
              <w:rPr>
                <w:sz w:val="22"/>
                <w:szCs w:val="22"/>
                <w:lang w:val="de-DE"/>
              </w:rPr>
              <w:t xml:space="preserve">Englisch als Studiensprache </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65E7CC7" w14:textId="1D45CBEA" w:rsidR="6600281A" w:rsidRDefault="6600281A" w:rsidP="6600281A">
            <w:pPr>
              <w:spacing w:line="100" w:lineRule="atLeast"/>
              <w:rPr>
                <w:sz w:val="22"/>
                <w:szCs w:val="22"/>
              </w:rPr>
            </w:pPr>
            <w:r w:rsidRPr="6600281A">
              <w:rPr>
                <w:sz w:val="22"/>
                <w:szCs w:val="22"/>
                <w:lang w:val="de-DE"/>
              </w:rPr>
              <w:t xml:space="preserve">□ ja          □ nein   </w:t>
            </w:r>
          </w:p>
        </w:tc>
      </w:tr>
      <w:tr w:rsidR="6600281A" w:rsidRPr="00B677C6" w14:paraId="5B2E18E6" w14:textId="77777777" w:rsidTr="009865D1">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D2CD2C9" w14:textId="1EF16D11" w:rsidR="6600281A" w:rsidRPr="00C250DF" w:rsidRDefault="6600281A" w:rsidP="6600281A">
            <w:pPr>
              <w:spacing w:line="100" w:lineRule="atLeast"/>
              <w:rPr>
                <w:sz w:val="22"/>
                <w:szCs w:val="22"/>
                <w:lang w:val="de-AT"/>
              </w:rPr>
            </w:pPr>
            <w:r w:rsidRPr="6600281A">
              <w:rPr>
                <w:sz w:val="22"/>
                <w:szCs w:val="22"/>
                <w:lang w:val="de-DE"/>
              </w:rPr>
              <w:t xml:space="preserve">Konsumieren Sie Medien (z.B. Filme, Bücher, soziale Medien, Videospiele, Musik) in englischer Sprache? </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573518" w14:textId="65F9612E" w:rsidR="6600281A" w:rsidRPr="00C250DF" w:rsidRDefault="6600281A" w:rsidP="6600281A">
            <w:pPr>
              <w:spacing w:line="100" w:lineRule="atLeast"/>
              <w:rPr>
                <w:sz w:val="22"/>
                <w:szCs w:val="22"/>
                <w:lang w:val="de-AT"/>
              </w:rPr>
            </w:pPr>
            <w:r w:rsidRPr="6600281A">
              <w:rPr>
                <w:sz w:val="22"/>
                <w:szCs w:val="22"/>
                <w:lang w:val="de-DE"/>
              </w:rPr>
              <w:t xml:space="preserve">□ sehr oft       </w:t>
            </w:r>
            <w:r w:rsidRPr="6600281A">
              <w:rPr>
                <w:color w:val="000000" w:themeColor="text1"/>
                <w:sz w:val="22"/>
                <w:szCs w:val="22"/>
                <w:lang w:val="de-DE"/>
              </w:rPr>
              <w:t>□</w:t>
            </w:r>
            <w:r w:rsidRPr="6600281A">
              <w:rPr>
                <w:sz w:val="22"/>
                <w:szCs w:val="22"/>
                <w:lang w:val="de-DE"/>
              </w:rPr>
              <w:t xml:space="preserve"> oft          □manchmal </w:t>
            </w:r>
          </w:p>
          <w:p w14:paraId="5782B9F9" w14:textId="28F65D8D" w:rsidR="6600281A" w:rsidRPr="00C250DF" w:rsidRDefault="6600281A" w:rsidP="6600281A">
            <w:pPr>
              <w:spacing w:line="100" w:lineRule="atLeast"/>
              <w:rPr>
                <w:sz w:val="22"/>
                <w:szCs w:val="22"/>
                <w:lang w:val="de-AT"/>
              </w:rPr>
            </w:pPr>
            <w:r w:rsidRPr="6600281A">
              <w:rPr>
                <w:sz w:val="22"/>
                <w:szCs w:val="22"/>
                <w:lang w:val="de-DE"/>
              </w:rPr>
              <w:t xml:space="preserve">□ selten         □ nie        </w:t>
            </w:r>
          </w:p>
        </w:tc>
      </w:tr>
    </w:tbl>
    <w:p w14:paraId="6D816077" w14:textId="5C0E64C3" w:rsidR="6600281A" w:rsidRPr="00C250DF" w:rsidRDefault="6600281A" w:rsidP="6600281A">
      <w:pPr>
        <w:spacing w:after="160" w:line="259" w:lineRule="auto"/>
        <w:rPr>
          <w:sz w:val="22"/>
          <w:szCs w:val="22"/>
          <w:lang w:val="de-A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02"/>
        <w:gridCol w:w="4913"/>
      </w:tblGrid>
      <w:tr w:rsidR="6600281A" w:rsidRPr="00B677C6" w14:paraId="3BB9D64C"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E08C0DF" w14:textId="6E2B0EDA" w:rsidR="6600281A" w:rsidRPr="00C250DF" w:rsidRDefault="6600281A" w:rsidP="6600281A">
            <w:pPr>
              <w:spacing w:line="100" w:lineRule="atLeast"/>
              <w:rPr>
                <w:sz w:val="22"/>
                <w:szCs w:val="22"/>
                <w:lang w:val="de-AT"/>
              </w:rPr>
            </w:pPr>
            <w:r w:rsidRPr="6600281A">
              <w:rPr>
                <w:sz w:val="22"/>
                <w:szCs w:val="22"/>
                <w:lang w:val="de-DE"/>
              </w:rPr>
              <w:t xml:space="preserve">Nutzen Sie Suchmaschinen </w:t>
            </w:r>
          </w:p>
          <w:p w14:paraId="1628A015" w14:textId="13915907" w:rsidR="6600281A" w:rsidRPr="00C250DF" w:rsidRDefault="6600281A" w:rsidP="6600281A">
            <w:pPr>
              <w:spacing w:line="100" w:lineRule="atLeast"/>
              <w:rPr>
                <w:sz w:val="22"/>
                <w:szCs w:val="22"/>
                <w:lang w:val="de-AT"/>
              </w:rPr>
            </w:pPr>
            <w:r w:rsidRPr="6600281A">
              <w:rPr>
                <w:sz w:val="22"/>
                <w:szCs w:val="22"/>
                <w:lang w:val="de-DE"/>
              </w:rPr>
              <w:t xml:space="preserve">(z.B. Google, Bing, </w:t>
            </w:r>
            <w:proofErr w:type="spellStart"/>
            <w:r w:rsidRPr="6600281A">
              <w:rPr>
                <w:sz w:val="22"/>
                <w:szCs w:val="22"/>
                <w:lang w:val="de-DE"/>
              </w:rPr>
              <w:t>Ecosia</w:t>
            </w:r>
            <w:proofErr w:type="spellEnd"/>
            <w:r w:rsidRPr="6600281A">
              <w:rPr>
                <w:sz w:val="22"/>
                <w:szCs w:val="22"/>
                <w:lang w:val="de-DE"/>
              </w:rPr>
              <w:t>)?</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52402E" w14:textId="31C20BAA" w:rsidR="6600281A" w:rsidRPr="00C250DF" w:rsidRDefault="6600281A" w:rsidP="6600281A">
            <w:pPr>
              <w:spacing w:line="100" w:lineRule="atLeast"/>
              <w:rPr>
                <w:sz w:val="22"/>
                <w:szCs w:val="22"/>
                <w:lang w:val="de-AT"/>
              </w:rPr>
            </w:pPr>
            <w:r w:rsidRPr="6600281A">
              <w:rPr>
                <w:sz w:val="22"/>
                <w:szCs w:val="22"/>
                <w:lang w:val="de-DE"/>
              </w:rPr>
              <w:t xml:space="preserve">□ sehr oft       </w:t>
            </w:r>
            <w:r w:rsidRPr="6600281A">
              <w:rPr>
                <w:color w:val="000000" w:themeColor="text1"/>
                <w:sz w:val="22"/>
                <w:szCs w:val="22"/>
                <w:lang w:val="de-DE"/>
              </w:rPr>
              <w:t>□</w:t>
            </w:r>
            <w:r w:rsidRPr="6600281A">
              <w:rPr>
                <w:sz w:val="22"/>
                <w:szCs w:val="22"/>
                <w:lang w:val="de-DE"/>
              </w:rPr>
              <w:t xml:space="preserve"> oft          □manchmal </w:t>
            </w:r>
          </w:p>
          <w:p w14:paraId="656A5213" w14:textId="46A62469" w:rsidR="6600281A" w:rsidRPr="00C250DF" w:rsidRDefault="6600281A" w:rsidP="6600281A">
            <w:pPr>
              <w:spacing w:line="100" w:lineRule="atLeast"/>
              <w:rPr>
                <w:sz w:val="22"/>
                <w:szCs w:val="22"/>
                <w:lang w:val="de-AT"/>
              </w:rPr>
            </w:pPr>
            <w:r w:rsidRPr="6600281A">
              <w:rPr>
                <w:sz w:val="22"/>
                <w:szCs w:val="22"/>
                <w:lang w:val="de-DE"/>
              </w:rPr>
              <w:t xml:space="preserve">□ selten         □ nie        </w:t>
            </w:r>
          </w:p>
        </w:tc>
      </w:tr>
      <w:tr w:rsidR="6600281A" w14:paraId="3E54B02E"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A891DB9" w14:textId="3AA2A5F0" w:rsidR="6600281A" w:rsidRPr="00C250DF" w:rsidRDefault="6600281A" w:rsidP="6600281A">
            <w:pPr>
              <w:spacing w:line="100" w:lineRule="atLeast"/>
              <w:rPr>
                <w:sz w:val="22"/>
                <w:szCs w:val="22"/>
                <w:lang w:val="de-AT"/>
              </w:rPr>
            </w:pPr>
            <w:r w:rsidRPr="6600281A">
              <w:rPr>
                <w:sz w:val="22"/>
                <w:szCs w:val="22"/>
                <w:lang w:val="de-DE"/>
              </w:rPr>
              <w:t>Wie hilfreich finden Sie Suchmaschinen?</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90E4B7" w14:textId="0E465AC1" w:rsidR="6600281A" w:rsidRDefault="6600281A" w:rsidP="6600281A">
            <w:pPr>
              <w:spacing w:line="100" w:lineRule="atLeast"/>
              <w:rPr>
                <w:sz w:val="22"/>
                <w:szCs w:val="22"/>
              </w:rPr>
            </w:pPr>
            <w:r w:rsidRPr="6600281A">
              <w:rPr>
                <w:sz w:val="22"/>
                <w:szCs w:val="22"/>
                <w:lang w:val="de-DE"/>
              </w:rPr>
              <w:t xml:space="preserve">□ sehr            □ etwas    □ gar nicht </w:t>
            </w:r>
          </w:p>
        </w:tc>
      </w:tr>
      <w:tr w:rsidR="6600281A" w:rsidRPr="00B677C6" w14:paraId="21F0FF60"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896AF8" w14:textId="1F7F4E05" w:rsidR="6600281A" w:rsidRPr="00C250DF" w:rsidRDefault="6600281A" w:rsidP="6600281A">
            <w:pPr>
              <w:spacing w:line="100" w:lineRule="atLeast"/>
              <w:rPr>
                <w:sz w:val="22"/>
                <w:szCs w:val="22"/>
                <w:lang w:val="de-AT"/>
              </w:rPr>
            </w:pPr>
            <w:r w:rsidRPr="6600281A">
              <w:rPr>
                <w:sz w:val="22"/>
                <w:szCs w:val="22"/>
                <w:lang w:val="de-DE"/>
              </w:rPr>
              <w:t xml:space="preserve">Nutzen Sie Online-Wörterbücher </w:t>
            </w:r>
          </w:p>
          <w:p w14:paraId="08E5A5BE" w14:textId="1705357E" w:rsidR="6600281A" w:rsidRPr="00C250DF" w:rsidRDefault="6600281A" w:rsidP="6600281A">
            <w:pPr>
              <w:spacing w:line="100" w:lineRule="atLeast"/>
              <w:rPr>
                <w:sz w:val="22"/>
                <w:szCs w:val="22"/>
                <w:lang w:val="de-AT"/>
              </w:rPr>
            </w:pPr>
            <w:r w:rsidRPr="6600281A">
              <w:rPr>
                <w:sz w:val="22"/>
                <w:szCs w:val="22"/>
                <w:lang w:val="de-DE"/>
              </w:rPr>
              <w:t>(z.B. Leo, Pons, Linguee)?</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7FDBBE" w14:textId="075B893E" w:rsidR="6600281A" w:rsidRPr="00C250DF" w:rsidRDefault="6600281A" w:rsidP="6600281A">
            <w:pPr>
              <w:spacing w:line="100" w:lineRule="atLeast"/>
              <w:rPr>
                <w:sz w:val="22"/>
                <w:szCs w:val="22"/>
                <w:lang w:val="de-AT"/>
              </w:rPr>
            </w:pPr>
            <w:r w:rsidRPr="6600281A">
              <w:rPr>
                <w:sz w:val="22"/>
                <w:szCs w:val="22"/>
                <w:lang w:val="de-DE"/>
              </w:rPr>
              <w:t xml:space="preserve">□ sehr oft       </w:t>
            </w:r>
            <w:r w:rsidRPr="6600281A">
              <w:rPr>
                <w:color w:val="000000" w:themeColor="text1"/>
                <w:sz w:val="22"/>
                <w:szCs w:val="22"/>
                <w:lang w:val="de-DE"/>
              </w:rPr>
              <w:t>□</w:t>
            </w:r>
            <w:r w:rsidRPr="6600281A">
              <w:rPr>
                <w:sz w:val="22"/>
                <w:szCs w:val="22"/>
                <w:lang w:val="de-DE"/>
              </w:rPr>
              <w:t xml:space="preserve"> oft          □manchmal </w:t>
            </w:r>
          </w:p>
          <w:p w14:paraId="5F685F87" w14:textId="144333E7" w:rsidR="6600281A" w:rsidRPr="00C250DF" w:rsidRDefault="6600281A" w:rsidP="6600281A">
            <w:pPr>
              <w:spacing w:line="100" w:lineRule="atLeast"/>
              <w:rPr>
                <w:sz w:val="22"/>
                <w:szCs w:val="22"/>
                <w:lang w:val="de-AT"/>
              </w:rPr>
            </w:pPr>
            <w:r w:rsidRPr="6600281A">
              <w:rPr>
                <w:sz w:val="22"/>
                <w:szCs w:val="22"/>
                <w:lang w:val="de-DE"/>
              </w:rPr>
              <w:t xml:space="preserve">□ selten         □ nie        </w:t>
            </w:r>
          </w:p>
        </w:tc>
      </w:tr>
      <w:tr w:rsidR="6600281A" w14:paraId="0E03225D"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37471C" w14:textId="48A0A9D6" w:rsidR="6600281A" w:rsidRPr="00C250DF" w:rsidRDefault="6600281A" w:rsidP="6600281A">
            <w:pPr>
              <w:spacing w:line="100" w:lineRule="atLeast"/>
              <w:rPr>
                <w:sz w:val="22"/>
                <w:szCs w:val="22"/>
                <w:lang w:val="de-AT"/>
              </w:rPr>
            </w:pPr>
            <w:r w:rsidRPr="6600281A">
              <w:rPr>
                <w:sz w:val="22"/>
                <w:szCs w:val="22"/>
                <w:lang w:val="de-DE"/>
              </w:rPr>
              <w:t>Wie hilfreich finden Sie Online-Wörterbücher?</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47FC203" w14:textId="3422A7A1" w:rsidR="6600281A" w:rsidRDefault="6600281A" w:rsidP="6600281A">
            <w:pPr>
              <w:spacing w:line="100" w:lineRule="atLeast"/>
              <w:rPr>
                <w:sz w:val="22"/>
                <w:szCs w:val="22"/>
              </w:rPr>
            </w:pPr>
            <w:r w:rsidRPr="6600281A">
              <w:rPr>
                <w:sz w:val="22"/>
                <w:szCs w:val="22"/>
                <w:lang w:val="de-DE"/>
              </w:rPr>
              <w:t xml:space="preserve">□ sehr            □ etwas    □ gar nicht </w:t>
            </w:r>
          </w:p>
        </w:tc>
      </w:tr>
      <w:tr w:rsidR="6600281A" w:rsidRPr="00B677C6" w14:paraId="239883EC"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2D4C35A" w14:textId="174E4685" w:rsidR="6600281A" w:rsidRPr="00C250DF" w:rsidRDefault="6600281A" w:rsidP="6600281A">
            <w:pPr>
              <w:spacing w:line="100" w:lineRule="atLeast"/>
              <w:rPr>
                <w:sz w:val="22"/>
                <w:szCs w:val="22"/>
                <w:lang w:val="de-AT"/>
              </w:rPr>
            </w:pPr>
            <w:r w:rsidRPr="6600281A">
              <w:rPr>
                <w:sz w:val="22"/>
                <w:szCs w:val="22"/>
                <w:lang w:val="de-DE"/>
              </w:rPr>
              <w:t>Nutzen Sie Online-Enzyklopädien (z.B. Wikipedia)?</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E4A225E" w14:textId="1315601C" w:rsidR="6600281A" w:rsidRPr="00C250DF" w:rsidRDefault="6600281A" w:rsidP="6600281A">
            <w:pPr>
              <w:spacing w:line="100" w:lineRule="atLeast"/>
              <w:rPr>
                <w:sz w:val="22"/>
                <w:szCs w:val="22"/>
                <w:lang w:val="de-AT"/>
              </w:rPr>
            </w:pPr>
            <w:r w:rsidRPr="6600281A">
              <w:rPr>
                <w:sz w:val="22"/>
                <w:szCs w:val="22"/>
                <w:lang w:val="de-DE"/>
              </w:rPr>
              <w:t xml:space="preserve">□ sehr oft       </w:t>
            </w:r>
            <w:r w:rsidRPr="6600281A">
              <w:rPr>
                <w:color w:val="000000" w:themeColor="text1"/>
                <w:sz w:val="22"/>
                <w:szCs w:val="22"/>
                <w:lang w:val="de-DE"/>
              </w:rPr>
              <w:t>□</w:t>
            </w:r>
            <w:r w:rsidRPr="6600281A">
              <w:rPr>
                <w:sz w:val="22"/>
                <w:szCs w:val="22"/>
                <w:lang w:val="de-DE"/>
              </w:rPr>
              <w:t xml:space="preserve"> oft          □manchmal </w:t>
            </w:r>
          </w:p>
          <w:p w14:paraId="3E44F4C1" w14:textId="3869C383" w:rsidR="6600281A" w:rsidRPr="00C250DF" w:rsidRDefault="6600281A" w:rsidP="6600281A">
            <w:pPr>
              <w:spacing w:line="100" w:lineRule="atLeast"/>
              <w:rPr>
                <w:sz w:val="22"/>
                <w:szCs w:val="22"/>
                <w:lang w:val="de-AT"/>
              </w:rPr>
            </w:pPr>
            <w:r w:rsidRPr="6600281A">
              <w:rPr>
                <w:sz w:val="22"/>
                <w:szCs w:val="22"/>
                <w:lang w:val="de-DE"/>
              </w:rPr>
              <w:t xml:space="preserve">□ selten         □ nie      </w:t>
            </w:r>
          </w:p>
        </w:tc>
      </w:tr>
      <w:tr w:rsidR="6600281A" w14:paraId="203A4FE5"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F0E54B1" w14:textId="6396B52A" w:rsidR="6600281A" w:rsidRPr="00C250DF" w:rsidRDefault="6600281A" w:rsidP="6600281A">
            <w:pPr>
              <w:spacing w:line="100" w:lineRule="atLeast"/>
              <w:rPr>
                <w:sz w:val="22"/>
                <w:szCs w:val="22"/>
                <w:lang w:val="de-AT"/>
              </w:rPr>
            </w:pPr>
            <w:r w:rsidRPr="6600281A">
              <w:rPr>
                <w:sz w:val="22"/>
                <w:szCs w:val="22"/>
                <w:lang w:val="de-DE"/>
              </w:rPr>
              <w:t>Wie hilfreich finden Sie Online-Enzyklopädien?</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6243DB" w14:textId="39FB43E1" w:rsidR="6600281A" w:rsidRDefault="6600281A" w:rsidP="6600281A">
            <w:pPr>
              <w:spacing w:line="100" w:lineRule="atLeast"/>
              <w:rPr>
                <w:sz w:val="22"/>
                <w:szCs w:val="22"/>
              </w:rPr>
            </w:pPr>
            <w:r w:rsidRPr="6600281A">
              <w:rPr>
                <w:sz w:val="22"/>
                <w:szCs w:val="22"/>
                <w:lang w:val="de-DE"/>
              </w:rPr>
              <w:t xml:space="preserve">□ sehr            □ etwas    □ gar nicht </w:t>
            </w:r>
          </w:p>
        </w:tc>
      </w:tr>
      <w:tr w:rsidR="6600281A" w:rsidRPr="00B677C6" w14:paraId="4CEBCB55"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D9A935E" w14:textId="0D27423D" w:rsidR="6600281A" w:rsidRPr="00C250DF" w:rsidRDefault="6600281A" w:rsidP="6600281A">
            <w:pPr>
              <w:spacing w:line="100" w:lineRule="atLeast"/>
              <w:rPr>
                <w:sz w:val="22"/>
                <w:szCs w:val="22"/>
                <w:lang w:val="de-AT"/>
              </w:rPr>
            </w:pPr>
            <w:r w:rsidRPr="6600281A">
              <w:rPr>
                <w:sz w:val="22"/>
                <w:szCs w:val="22"/>
                <w:lang w:val="de-DE"/>
              </w:rPr>
              <w:t xml:space="preserve">Nutzen Sie Online-Übersetzungstools </w:t>
            </w:r>
          </w:p>
          <w:p w14:paraId="7B6E3C70" w14:textId="305EF612" w:rsidR="6600281A" w:rsidRPr="00C250DF" w:rsidRDefault="6600281A" w:rsidP="6600281A">
            <w:pPr>
              <w:spacing w:line="100" w:lineRule="atLeast"/>
              <w:rPr>
                <w:sz w:val="22"/>
                <w:szCs w:val="22"/>
                <w:lang w:val="de-AT"/>
              </w:rPr>
            </w:pPr>
            <w:r w:rsidRPr="6600281A">
              <w:rPr>
                <w:sz w:val="22"/>
                <w:szCs w:val="22"/>
                <w:lang w:val="de-DE"/>
              </w:rPr>
              <w:t xml:space="preserve">(z.B. Google </w:t>
            </w:r>
            <w:proofErr w:type="spellStart"/>
            <w:r w:rsidRPr="6600281A">
              <w:rPr>
                <w:sz w:val="22"/>
                <w:szCs w:val="22"/>
                <w:lang w:val="de-DE"/>
              </w:rPr>
              <w:t>Translate</w:t>
            </w:r>
            <w:proofErr w:type="spellEnd"/>
            <w:r w:rsidRPr="6600281A">
              <w:rPr>
                <w:sz w:val="22"/>
                <w:szCs w:val="22"/>
                <w:lang w:val="de-DE"/>
              </w:rPr>
              <w:t xml:space="preserve"> oder DeepL)?</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E9971F6" w14:textId="0854E2AD" w:rsidR="6600281A" w:rsidRPr="00C250DF" w:rsidRDefault="6600281A" w:rsidP="6600281A">
            <w:pPr>
              <w:spacing w:line="100" w:lineRule="atLeast"/>
              <w:rPr>
                <w:sz w:val="22"/>
                <w:szCs w:val="22"/>
                <w:lang w:val="de-AT"/>
              </w:rPr>
            </w:pPr>
            <w:r w:rsidRPr="6600281A">
              <w:rPr>
                <w:sz w:val="22"/>
                <w:szCs w:val="22"/>
                <w:lang w:val="de-DE"/>
              </w:rPr>
              <w:t xml:space="preserve">□ sehr oft       </w:t>
            </w:r>
            <w:r w:rsidRPr="6600281A">
              <w:rPr>
                <w:color w:val="000000" w:themeColor="text1"/>
                <w:sz w:val="22"/>
                <w:szCs w:val="22"/>
                <w:lang w:val="de-DE"/>
              </w:rPr>
              <w:t>□</w:t>
            </w:r>
            <w:r w:rsidRPr="6600281A">
              <w:rPr>
                <w:sz w:val="22"/>
                <w:szCs w:val="22"/>
                <w:lang w:val="de-DE"/>
              </w:rPr>
              <w:t xml:space="preserve"> oft          □manchmal </w:t>
            </w:r>
          </w:p>
          <w:p w14:paraId="476CB7E8" w14:textId="48EC8D63" w:rsidR="6600281A" w:rsidRPr="00C250DF" w:rsidRDefault="6600281A" w:rsidP="6600281A">
            <w:pPr>
              <w:spacing w:line="100" w:lineRule="atLeast"/>
              <w:rPr>
                <w:sz w:val="22"/>
                <w:szCs w:val="22"/>
                <w:lang w:val="de-AT"/>
              </w:rPr>
            </w:pPr>
            <w:r w:rsidRPr="6600281A">
              <w:rPr>
                <w:sz w:val="22"/>
                <w:szCs w:val="22"/>
                <w:lang w:val="de-DE"/>
              </w:rPr>
              <w:t xml:space="preserve">□ selten         □ nie            </w:t>
            </w:r>
          </w:p>
        </w:tc>
      </w:tr>
      <w:tr w:rsidR="6600281A" w14:paraId="0832A910"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AF70299" w14:textId="2FCC210B" w:rsidR="6600281A" w:rsidRPr="00C250DF" w:rsidRDefault="6600281A" w:rsidP="6600281A">
            <w:pPr>
              <w:spacing w:line="100" w:lineRule="atLeast"/>
              <w:rPr>
                <w:sz w:val="22"/>
                <w:szCs w:val="22"/>
                <w:lang w:val="de-AT"/>
              </w:rPr>
            </w:pPr>
            <w:r w:rsidRPr="6600281A">
              <w:rPr>
                <w:sz w:val="22"/>
                <w:szCs w:val="22"/>
                <w:lang w:val="de-DE"/>
              </w:rPr>
              <w:t>Wie hilfreich finden Sie Online-Übersetzungstools?</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9BCDF71" w14:textId="6824C5CE" w:rsidR="6600281A" w:rsidRDefault="6600281A" w:rsidP="6600281A">
            <w:pPr>
              <w:spacing w:line="100" w:lineRule="atLeast"/>
              <w:rPr>
                <w:sz w:val="22"/>
                <w:szCs w:val="22"/>
              </w:rPr>
            </w:pPr>
            <w:r w:rsidRPr="6600281A">
              <w:rPr>
                <w:sz w:val="22"/>
                <w:szCs w:val="22"/>
                <w:lang w:val="de-DE"/>
              </w:rPr>
              <w:t xml:space="preserve">□ sehr            □ etwas    □ gar nicht </w:t>
            </w:r>
          </w:p>
        </w:tc>
      </w:tr>
      <w:tr w:rsidR="6600281A" w:rsidRPr="00B677C6" w14:paraId="62277724"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F7F7AC3" w14:textId="423E2E4F" w:rsidR="6600281A" w:rsidRPr="00C250DF" w:rsidRDefault="6600281A" w:rsidP="6600281A">
            <w:pPr>
              <w:spacing w:line="100" w:lineRule="atLeast"/>
              <w:rPr>
                <w:sz w:val="22"/>
                <w:szCs w:val="22"/>
                <w:lang w:val="de-AT"/>
              </w:rPr>
            </w:pPr>
            <w:r w:rsidRPr="6600281A">
              <w:rPr>
                <w:sz w:val="22"/>
                <w:szCs w:val="22"/>
                <w:lang w:val="de-DE"/>
              </w:rPr>
              <w:t>Nutzen Sie Chatbots (z.B. ChatGPT)?</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18B8254" w14:textId="2F382005" w:rsidR="6600281A" w:rsidRPr="00C250DF" w:rsidRDefault="6600281A" w:rsidP="6600281A">
            <w:pPr>
              <w:spacing w:line="100" w:lineRule="atLeast"/>
              <w:rPr>
                <w:sz w:val="22"/>
                <w:szCs w:val="22"/>
                <w:lang w:val="de-AT"/>
              </w:rPr>
            </w:pPr>
            <w:r w:rsidRPr="6600281A">
              <w:rPr>
                <w:sz w:val="22"/>
                <w:szCs w:val="22"/>
                <w:lang w:val="de-DE"/>
              </w:rPr>
              <w:t xml:space="preserve">□ sehr oft       </w:t>
            </w:r>
            <w:r w:rsidRPr="6600281A">
              <w:rPr>
                <w:color w:val="000000" w:themeColor="text1"/>
                <w:sz w:val="22"/>
                <w:szCs w:val="22"/>
                <w:lang w:val="de-DE"/>
              </w:rPr>
              <w:t>□</w:t>
            </w:r>
            <w:r w:rsidRPr="6600281A">
              <w:rPr>
                <w:sz w:val="22"/>
                <w:szCs w:val="22"/>
                <w:lang w:val="de-DE"/>
              </w:rPr>
              <w:t xml:space="preserve"> oft          □manchmal </w:t>
            </w:r>
          </w:p>
          <w:p w14:paraId="4CA411CF" w14:textId="71491B62" w:rsidR="6600281A" w:rsidRPr="00C250DF" w:rsidRDefault="6600281A" w:rsidP="6600281A">
            <w:pPr>
              <w:spacing w:line="100" w:lineRule="atLeast"/>
              <w:rPr>
                <w:sz w:val="22"/>
                <w:szCs w:val="22"/>
                <w:lang w:val="de-AT"/>
              </w:rPr>
            </w:pPr>
            <w:r w:rsidRPr="6600281A">
              <w:rPr>
                <w:sz w:val="22"/>
                <w:szCs w:val="22"/>
                <w:lang w:val="de-DE"/>
              </w:rPr>
              <w:t xml:space="preserve">□ selten         □ nie      </w:t>
            </w:r>
          </w:p>
        </w:tc>
      </w:tr>
      <w:tr w:rsidR="6600281A" w14:paraId="52103149"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CA48328" w14:textId="5C7D3365" w:rsidR="6600281A" w:rsidRPr="00C250DF" w:rsidRDefault="6600281A" w:rsidP="6600281A">
            <w:pPr>
              <w:spacing w:line="100" w:lineRule="atLeast"/>
              <w:rPr>
                <w:sz w:val="22"/>
                <w:szCs w:val="22"/>
                <w:lang w:val="de-AT"/>
              </w:rPr>
            </w:pPr>
            <w:r w:rsidRPr="6600281A">
              <w:rPr>
                <w:sz w:val="22"/>
                <w:szCs w:val="22"/>
                <w:lang w:val="de-DE"/>
              </w:rPr>
              <w:t>Wie hilfreich finden Sie Chatbots?</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FBE26BA" w14:textId="27689F25" w:rsidR="6600281A" w:rsidRDefault="6600281A" w:rsidP="6600281A">
            <w:pPr>
              <w:spacing w:line="100" w:lineRule="atLeast"/>
              <w:rPr>
                <w:sz w:val="22"/>
                <w:szCs w:val="22"/>
              </w:rPr>
            </w:pPr>
            <w:r w:rsidRPr="6600281A">
              <w:rPr>
                <w:sz w:val="22"/>
                <w:szCs w:val="22"/>
                <w:lang w:val="de-DE"/>
              </w:rPr>
              <w:t xml:space="preserve">□ sehr            □ etwas    □ gar nicht </w:t>
            </w:r>
          </w:p>
        </w:tc>
      </w:tr>
      <w:tr w:rsidR="6600281A" w:rsidRPr="00B677C6" w14:paraId="65DB3082" w14:textId="77777777" w:rsidTr="6600281A">
        <w:trPr>
          <w:trHeight w:val="300"/>
        </w:trPr>
        <w:tc>
          <w:tcPr>
            <w:tcW w:w="410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12D0A85" w14:textId="137653C8" w:rsidR="6600281A" w:rsidRPr="00C250DF" w:rsidRDefault="6600281A" w:rsidP="6600281A">
            <w:pPr>
              <w:spacing w:line="259" w:lineRule="auto"/>
              <w:rPr>
                <w:sz w:val="22"/>
                <w:szCs w:val="22"/>
                <w:lang w:val="de-AT"/>
              </w:rPr>
            </w:pPr>
            <w:r w:rsidRPr="6600281A">
              <w:rPr>
                <w:sz w:val="22"/>
                <w:szCs w:val="22"/>
                <w:lang w:val="de-DE"/>
              </w:rPr>
              <w:t>Wie lange nutzen Sie schon Chatbots?</w:t>
            </w:r>
          </w:p>
        </w:tc>
        <w:tc>
          <w:tcPr>
            <w:tcW w:w="491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B6F7F5C" w14:textId="76F809A4" w:rsidR="6600281A" w:rsidRPr="00C250DF" w:rsidRDefault="6600281A" w:rsidP="6600281A">
            <w:pPr>
              <w:spacing w:line="100" w:lineRule="atLeast"/>
              <w:rPr>
                <w:sz w:val="22"/>
                <w:szCs w:val="22"/>
                <w:lang w:val="de-AT"/>
              </w:rPr>
            </w:pPr>
            <w:r w:rsidRPr="6600281A">
              <w:rPr>
                <w:sz w:val="22"/>
                <w:szCs w:val="22"/>
                <w:lang w:val="de-DE"/>
              </w:rPr>
              <w:t>□ Heute zum 1. Mal davon gehört</w:t>
            </w:r>
          </w:p>
          <w:p w14:paraId="5AB6021E" w14:textId="7369E226" w:rsidR="6600281A" w:rsidRPr="00C250DF" w:rsidRDefault="6600281A" w:rsidP="6600281A">
            <w:pPr>
              <w:spacing w:line="100" w:lineRule="atLeast"/>
              <w:rPr>
                <w:sz w:val="22"/>
                <w:szCs w:val="22"/>
                <w:lang w:val="de-AT"/>
              </w:rPr>
            </w:pPr>
            <w:r w:rsidRPr="6600281A">
              <w:rPr>
                <w:sz w:val="22"/>
                <w:szCs w:val="22"/>
                <w:lang w:val="de-DE"/>
              </w:rPr>
              <w:t>□ Seit 3 Monaten</w:t>
            </w:r>
          </w:p>
          <w:p w14:paraId="7D997B68" w14:textId="0E24B94B" w:rsidR="6600281A" w:rsidRPr="00C250DF" w:rsidRDefault="6600281A" w:rsidP="6600281A">
            <w:pPr>
              <w:spacing w:line="259" w:lineRule="auto"/>
              <w:rPr>
                <w:sz w:val="22"/>
                <w:szCs w:val="22"/>
                <w:lang w:val="de-AT"/>
              </w:rPr>
            </w:pPr>
            <w:r w:rsidRPr="6600281A">
              <w:rPr>
                <w:sz w:val="22"/>
                <w:szCs w:val="22"/>
                <w:lang w:val="de-DE"/>
              </w:rPr>
              <w:t>□ Seit 6 Monaten</w:t>
            </w:r>
          </w:p>
          <w:p w14:paraId="43F41915" w14:textId="68C39B65" w:rsidR="6600281A" w:rsidRPr="00C250DF" w:rsidRDefault="6600281A" w:rsidP="6600281A">
            <w:pPr>
              <w:spacing w:line="100" w:lineRule="atLeast"/>
              <w:rPr>
                <w:sz w:val="22"/>
                <w:szCs w:val="22"/>
                <w:lang w:val="de-AT"/>
              </w:rPr>
            </w:pPr>
            <w:r w:rsidRPr="6600281A">
              <w:rPr>
                <w:sz w:val="22"/>
                <w:szCs w:val="22"/>
                <w:lang w:val="de-DE"/>
              </w:rPr>
              <w:t>□ Länger als 6 Monate</w:t>
            </w:r>
          </w:p>
        </w:tc>
      </w:tr>
    </w:tbl>
    <w:p w14:paraId="693941D6" w14:textId="49747C07" w:rsidR="6600281A" w:rsidRPr="00C250DF" w:rsidRDefault="6600281A" w:rsidP="6600281A">
      <w:pPr>
        <w:spacing w:after="160" w:line="259" w:lineRule="auto"/>
        <w:rPr>
          <w:sz w:val="22"/>
          <w:szCs w:val="22"/>
          <w:lang w:val="de-A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4146"/>
        <w:gridCol w:w="4869"/>
      </w:tblGrid>
      <w:tr w:rsidR="6600281A" w14:paraId="1A1CB44B" w14:textId="77777777" w:rsidTr="6600281A">
        <w:trPr>
          <w:trHeight w:val="300"/>
        </w:trPr>
        <w:tc>
          <w:tcPr>
            <w:tcW w:w="4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8F4D244" w14:textId="74643A38" w:rsidR="6600281A" w:rsidRPr="00C250DF" w:rsidRDefault="6600281A" w:rsidP="6600281A">
            <w:pPr>
              <w:spacing w:line="100" w:lineRule="atLeast"/>
              <w:rPr>
                <w:sz w:val="22"/>
                <w:szCs w:val="22"/>
                <w:lang w:val="de-AT"/>
              </w:rPr>
            </w:pPr>
            <w:r w:rsidRPr="6600281A">
              <w:rPr>
                <w:sz w:val="22"/>
                <w:szCs w:val="22"/>
                <w:lang w:val="de-DE"/>
              </w:rPr>
              <w:t>Welche dieser Tools nutzen Sie regelmäßig für die Schule und/oder Hausaufgaben?</w:t>
            </w:r>
          </w:p>
        </w:tc>
        <w:tc>
          <w:tcPr>
            <w:tcW w:w="4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F7F2746" w14:textId="47289AEF" w:rsidR="6600281A" w:rsidRPr="00C250DF" w:rsidRDefault="6600281A" w:rsidP="6600281A">
            <w:pPr>
              <w:spacing w:line="100" w:lineRule="atLeast"/>
              <w:rPr>
                <w:sz w:val="22"/>
                <w:szCs w:val="22"/>
                <w:lang w:val="de-AT"/>
              </w:rPr>
            </w:pPr>
            <w:r w:rsidRPr="6600281A">
              <w:rPr>
                <w:sz w:val="22"/>
                <w:szCs w:val="22"/>
                <w:lang w:val="de-DE"/>
              </w:rPr>
              <w:t xml:space="preserve">□ Suchmaschinen </w:t>
            </w:r>
          </w:p>
          <w:p w14:paraId="22A35F4D" w14:textId="31FCB684" w:rsidR="6600281A" w:rsidRPr="00C250DF" w:rsidRDefault="6600281A" w:rsidP="6600281A">
            <w:pPr>
              <w:spacing w:line="100" w:lineRule="atLeast"/>
              <w:rPr>
                <w:sz w:val="22"/>
                <w:szCs w:val="22"/>
                <w:lang w:val="de-AT"/>
              </w:rPr>
            </w:pPr>
            <w:r w:rsidRPr="6600281A">
              <w:rPr>
                <w:sz w:val="22"/>
                <w:szCs w:val="22"/>
                <w:lang w:val="de-DE"/>
              </w:rPr>
              <w:t>□ Online-Wörterbücher</w:t>
            </w:r>
          </w:p>
          <w:p w14:paraId="3289A3F5" w14:textId="6D6989E9" w:rsidR="6600281A" w:rsidRPr="00C250DF" w:rsidRDefault="6600281A" w:rsidP="6600281A">
            <w:pPr>
              <w:spacing w:line="100" w:lineRule="atLeast"/>
              <w:rPr>
                <w:sz w:val="22"/>
                <w:szCs w:val="22"/>
                <w:lang w:val="de-AT"/>
              </w:rPr>
            </w:pPr>
            <w:r w:rsidRPr="6600281A">
              <w:rPr>
                <w:sz w:val="22"/>
                <w:szCs w:val="22"/>
                <w:lang w:val="de-DE"/>
              </w:rPr>
              <w:t>□ Online-Enzyklopädien</w:t>
            </w:r>
          </w:p>
          <w:p w14:paraId="09BE2C9C" w14:textId="2ED0711F" w:rsidR="6600281A" w:rsidRPr="00C250DF" w:rsidRDefault="6600281A" w:rsidP="6600281A">
            <w:pPr>
              <w:spacing w:line="100" w:lineRule="atLeast"/>
              <w:rPr>
                <w:sz w:val="22"/>
                <w:szCs w:val="22"/>
                <w:lang w:val="de-AT"/>
              </w:rPr>
            </w:pPr>
            <w:r w:rsidRPr="6600281A">
              <w:rPr>
                <w:sz w:val="22"/>
                <w:szCs w:val="22"/>
                <w:lang w:val="de-DE"/>
              </w:rPr>
              <w:t>□ Online-Übersetzungstools</w:t>
            </w:r>
          </w:p>
          <w:p w14:paraId="1FED8B45" w14:textId="16536FAE" w:rsidR="6600281A" w:rsidRDefault="6600281A" w:rsidP="6600281A">
            <w:pPr>
              <w:spacing w:line="100" w:lineRule="atLeast"/>
              <w:rPr>
                <w:sz w:val="22"/>
                <w:szCs w:val="22"/>
              </w:rPr>
            </w:pPr>
            <w:r w:rsidRPr="6600281A">
              <w:rPr>
                <w:sz w:val="22"/>
                <w:szCs w:val="22"/>
                <w:lang w:val="de-DE"/>
              </w:rPr>
              <w:t>□ Chatbots</w:t>
            </w:r>
          </w:p>
          <w:p w14:paraId="7F845569" w14:textId="0FE35302" w:rsidR="6600281A" w:rsidRDefault="6600281A" w:rsidP="6600281A">
            <w:pPr>
              <w:spacing w:line="100" w:lineRule="atLeast"/>
              <w:rPr>
                <w:sz w:val="22"/>
                <w:szCs w:val="22"/>
              </w:rPr>
            </w:pPr>
            <w:r w:rsidRPr="6600281A">
              <w:rPr>
                <w:sz w:val="22"/>
                <w:szCs w:val="22"/>
                <w:lang w:val="de-DE"/>
              </w:rPr>
              <w:t>□ Andere:</w:t>
            </w:r>
          </w:p>
          <w:p w14:paraId="14EB2B25" w14:textId="3228EB3F" w:rsidR="6600281A" w:rsidRDefault="6600281A" w:rsidP="6600281A">
            <w:pPr>
              <w:spacing w:line="100" w:lineRule="atLeast"/>
              <w:rPr>
                <w:sz w:val="22"/>
                <w:szCs w:val="22"/>
              </w:rPr>
            </w:pPr>
          </w:p>
        </w:tc>
      </w:tr>
      <w:tr w:rsidR="6600281A" w:rsidRPr="00B677C6" w14:paraId="4D0A429B" w14:textId="77777777" w:rsidTr="6600281A">
        <w:trPr>
          <w:trHeight w:val="300"/>
        </w:trPr>
        <w:tc>
          <w:tcPr>
            <w:tcW w:w="4146"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922EC80" w14:textId="7DA6E924" w:rsidR="6600281A" w:rsidRPr="00C250DF" w:rsidRDefault="6600281A" w:rsidP="6600281A">
            <w:pPr>
              <w:spacing w:line="100" w:lineRule="atLeast"/>
              <w:rPr>
                <w:sz w:val="22"/>
                <w:szCs w:val="22"/>
                <w:lang w:val="de-AT"/>
              </w:rPr>
            </w:pPr>
            <w:r w:rsidRPr="6600281A">
              <w:rPr>
                <w:sz w:val="22"/>
                <w:szCs w:val="22"/>
                <w:lang w:val="de-DE"/>
              </w:rPr>
              <w:t>Kreuzen Sie die Hauptgründe an, warum Sie Tools nutzen.</w:t>
            </w:r>
          </w:p>
        </w:tc>
        <w:tc>
          <w:tcPr>
            <w:tcW w:w="4869"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BA8F24" w14:textId="7BD38C73" w:rsidR="6600281A" w:rsidRPr="00C250DF" w:rsidRDefault="6600281A" w:rsidP="6600281A">
            <w:pPr>
              <w:spacing w:line="100" w:lineRule="atLeast"/>
              <w:rPr>
                <w:sz w:val="22"/>
                <w:szCs w:val="22"/>
                <w:lang w:val="de-AT"/>
              </w:rPr>
            </w:pPr>
            <w:r w:rsidRPr="6600281A">
              <w:rPr>
                <w:sz w:val="22"/>
                <w:szCs w:val="22"/>
                <w:lang w:val="de-DE"/>
              </w:rPr>
              <w:t xml:space="preserve">□ Zeitersparnis </w:t>
            </w:r>
          </w:p>
          <w:p w14:paraId="278AB228" w14:textId="67BACF12" w:rsidR="6600281A" w:rsidRPr="00C250DF" w:rsidRDefault="6600281A" w:rsidP="6600281A">
            <w:pPr>
              <w:spacing w:line="100" w:lineRule="atLeast"/>
              <w:rPr>
                <w:sz w:val="22"/>
                <w:szCs w:val="22"/>
                <w:lang w:val="de-AT"/>
              </w:rPr>
            </w:pPr>
            <w:r w:rsidRPr="6600281A">
              <w:rPr>
                <w:sz w:val="22"/>
                <w:szCs w:val="22"/>
                <w:lang w:val="de-DE"/>
              </w:rPr>
              <w:t>□ Technologie-Interesse</w:t>
            </w:r>
          </w:p>
          <w:p w14:paraId="0960F888" w14:textId="4A1D68AE" w:rsidR="6600281A" w:rsidRPr="00C250DF" w:rsidRDefault="6600281A" w:rsidP="6600281A">
            <w:pPr>
              <w:spacing w:line="100" w:lineRule="atLeast"/>
              <w:rPr>
                <w:sz w:val="22"/>
                <w:szCs w:val="22"/>
                <w:lang w:val="de-AT"/>
              </w:rPr>
            </w:pPr>
            <w:r w:rsidRPr="6600281A">
              <w:rPr>
                <w:sz w:val="22"/>
                <w:szCs w:val="22"/>
                <w:lang w:val="de-DE"/>
              </w:rPr>
              <w:t>□ Fehlendes eigenes Wissen</w:t>
            </w:r>
          </w:p>
          <w:p w14:paraId="1894EA21" w14:textId="676E24E6" w:rsidR="6600281A" w:rsidRPr="00C250DF" w:rsidRDefault="6600281A" w:rsidP="6600281A">
            <w:pPr>
              <w:spacing w:line="100" w:lineRule="atLeast"/>
              <w:rPr>
                <w:sz w:val="22"/>
                <w:szCs w:val="22"/>
                <w:lang w:val="de-AT"/>
              </w:rPr>
            </w:pPr>
            <w:r w:rsidRPr="6600281A">
              <w:rPr>
                <w:sz w:val="22"/>
                <w:szCs w:val="22"/>
                <w:lang w:val="de-DE"/>
              </w:rPr>
              <w:t>□ Schwierige Aufgaben</w:t>
            </w:r>
          </w:p>
          <w:p w14:paraId="711E951F" w14:textId="0E5F1FE7" w:rsidR="6600281A" w:rsidRPr="00C250DF" w:rsidRDefault="6600281A" w:rsidP="6600281A">
            <w:pPr>
              <w:spacing w:line="100" w:lineRule="atLeast"/>
              <w:rPr>
                <w:sz w:val="22"/>
                <w:szCs w:val="22"/>
                <w:lang w:val="de-AT"/>
              </w:rPr>
            </w:pPr>
            <w:r w:rsidRPr="6600281A">
              <w:rPr>
                <w:sz w:val="22"/>
                <w:szCs w:val="22"/>
                <w:lang w:val="de-DE"/>
              </w:rPr>
              <w:t>□ Mangel an Motivation</w:t>
            </w:r>
          </w:p>
          <w:p w14:paraId="40B3C572" w14:textId="2CC273B7" w:rsidR="6600281A" w:rsidRPr="00C250DF" w:rsidRDefault="6600281A" w:rsidP="6600281A">
            <w:pPr>
              <w:spacing w:line="100" w:lineRule="atLeast"/>
              <w:rPr>
                <w:sz w:val="22"/>
                <w:szCs w:val="22"/>
                <w:lang w:val="de-AT"/>
              </w:rPr>
            </w:pPr>
            <w:r w:rsidRPr="6600281A">
              <w:rPr>
                <w:sz w:val="22"/>
                <w:szCs w:val="22"/>
                <w:lang w:val="de-DE"/>
              </w:rPr>
              <w:t xml:space="preserve">□ Andere: </w:t>
            </w:r>
          </w:p>
          <w:p w14:paraId="003AB3DF" w14:textId="69F515B7" w:rsidR="6600281A" w:rsidRPr="00C250DF" w:rsidRDefault="6600281A" w:rsidP="6600281A">
            <w:pPr>
              <w:spacing w:line="100" w:lineRule="atLeast"/>
              <w:rPr>
                <w:sz w:val="22"/>
                <w:szCs w:val="22"/>
                <w:lang w:val="de-AT"/>
              </w:rPr>
            </w:pPr>
          </w:p>
        </w:tc>
      </w:tr>
    </w:tbl>
    <w:p w14:paraId="7376BC7F" w14:textId="509A8140" w:rsidR="6600281A" w:rsidRPr="00C250DF" w:rsidRDefault="6600281A" w:rsidP="6600281A">
      <w:pPr>
        <w:spacing w:after="160" w:line="259" w:lineRule="auto"/>
        <w:rPr>
          <w:sz w:val="22"/>
          <w:szCs w:val="22"/>
          <w:lang w:val="de-AT"/>
        </w:rPr>
      </w:pPr>
    </w:p>
    <w:tbl>
      <w:tblPr>
        <w:tblW w:w="0" w:type="auto"/>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5533"/>
        <w:gridCol w:w="3482"/>
      </w:tblGrid>
      <w:tr w:rsidR="6600281A" w14:paraId="0A06A1D7"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8784AB4" w14:textId="7B11CFE1" w:rsidR="6600281A" w:rsidRPr="00C250DF" w:rsidRDefault="6600281A" w:rsidP="6600281A">
            <w:pPr>
              <w:spacing w:line="100" w:lineRule="atLeast"/>
              <w:rPr>
                <w:sz w:val="22"/>
                <w:szCs w:val="22"/>
                <w:lang w:val="de-AT"/>
              </w:rPr>
            </w:pPr>
            <w:r w:rsidRPr="6600281A">
              <w:rPr>
                <w:sz w:val="22"/>
                <w:szCs w:val="22"/>
                <w:lang w:val="de-DE"/>
              </w:rPr>
              <w:t>Befürworten Sie die Nutzung von Chatbots im Studium?</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6152F42" w14:textId="5C47B01A" w:rsidR="6600281A" w:rsidRDefault="6600281A" w:rsidP="6600281A">
            <w:pPr>
              <w:spacing w:line="100" w:lineRule="atLeast"/>
              <w:rPr>
                <w:sz w:val="22"/>
                <w:szCs w:val="22"/>
              </w:rPr>
            </w:pPr>
            <w:r w:rsidRPr="6600281A">
              <w:rPr>
                <w:sz w:val="22"/>
                <w:szCs w:val="22"/>
                <w:lang w:val="de-DE"/>
              </w:rPr>
              <w:t>□ ja         □ nein     □ weiß nicht</w:t>
            </w:r>
          </w:p>
        </w:tc>
      </w:tr>
      <w:tr w:rsidR="6600281A" w14:paraId="43B63EB7"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8A8B8FF" w14:textId="4B773FA5" w:rsidR="6600281A" w:rsidRPr="00C250DF" w:rsidRDefault="6600281A" w:rsidP="6600281A">
            <w:pPr>
              <w:spacing w:line="100" w:lineRule="atLeast"/>
              <w:rPr>
                <w:sz w:val="22"/>
                <w:szCs w:val="22"/>
                <w:lang w:val="de-AT"/>
              </w:rPr>
            </w:pPr>
            <w:r w:rsidRPr="6600281A">
              <w:rPr>
                <w:sz w:val="22"/>
                <w:szCs w:val="22"/>
                <w:lang w:val="de-DE"/>
              </w:rPr>
              <w:t>Befürworten Sie die Nutzung von Suchmaschinen, Online-Wörterbüchern, -Enzyklopädien und -Übersetzungstools im Studium?</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493DE28" w14:textId="48A36F29" w:rsidR="6600281A" w:rsidRDefault="6600281A" w:rsidP="6600281A">
            <w:pPr>
              <w:spacing w:line="100" w:lineRule="atLeast"/>
              <w:rPr>
                <w:sz w:val="22"/>
                <w:szCs w:val="22"/>
              </w:rPr>
            </w:pPr>
            <w:r w:rsidRPr="6600281A">
              <w:rPr>
                <w:sz w:val="22"/>
                <w:szCs w:val="22"/>
                <w:lang w:val="de-DE"/>
              </w:rPr>
              <w:t>□ ja         □ nein     □ weiß nicht</w:t>
            </w:r>
          </w:p>
        </w:tc>
      </w:tr>
      <w:tr w:rsidR="6600281A" w14:paraId="65E9DE05"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5C75E2CF" w14:textId="030457A5" w:rsidR="6600281A" w:rsidRPr="00C250DF" w:rsidRDefault="6600281A" w:rsidP="6600281A">
            <w:pPr>
              <w:spacing w:line="100" w:lineRule="atLeast"/>
              <w:rPr>
                <w:sz w:val="22"/>
                <w:szCs w:val="22"/>
                <w:lang w:val="de-AT"/>
              </w:rPr>
            </w:pPr>
            <w:r w:rsidRPr="6600281A">
              <w:rPr>
                <w:sz w:val="22"/>
                <w:szCs w:val="22"/>
                <w:lang w:val="de-DE"/>
              </w:rPr>
              <w:t>Möchten Sie mehr über den Umgang mit Chatbots im Unterricht lernen?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25C1B08" w14:textId="7AB96B48" w:rsidR="6600281A" w:rsidRDefault="6600281A" w:rsidP="6600281A">
            <w:pPr>
              <w:spacing w:line="100" w:lineRule="atLeast"/>
              <w:rPr>
                <w:sz w:val="22"/>
                <w:szCs w:val="22"/>
              </w:rPr>
            </w:pPr>
            <w:r w:rsidRPr="6600281A">
              <w:rPr>
                <w:sz w:val="22"/>
                <w:szCs w:val="22"/>
                <w:lang w:val="de-DE"/>
              </w:rPr>
              <w:t>□ ja         □ nein     □ weiß nicht</w:t>
            </w:r>
          </w:p>
          <w:p w14:paraId="4FE4CA3F" w14:textId="609CEB1A" w:rsidR="6600281A" w:rsidRDefault="6600281A" w:rsidP="6600281A">
            <w:pPr>
              <w:spacing w:line="100" w:lineRule="atLeast"/>
              <w:rPr>
                <w:sz w:val="22"/>
                <w:szCs w:val="22"/>
              </w:rPr>
            </w:pPr>
          </w:p>
        </w:tc>
      </w:tr>
      <w:tr w:rsidR="6600281A" w14:paraId="5698FC0F"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AA7F5F2" w14:textId="7F805A70" w:rsidR="6600281A" w:rsidRPr="00C250DF" w:rsidRDefault="3B960B35" w:rsidP="6600281A">
            <w:pPr>
              <w:spacing w:line="100" w:lineRule="atLeast"/>
              <w:rPr>
                <w:sz w:val="22"/>
                <w:szCs w:val="22"/>
                <w:lang w:val="de-AT"/>
              </w:rPr>
            </w:pPr>
            <w:r w:rsidRPr="592904C9">
              <w:rPr>
                <w:sz w:val="22"/>
                <w:szCs w:val="22"/>
                <w:lang w:val="de-DE"/>
              </w:rPr>
              <w:t>Möchten Sie mehr über den Umgang mit Suchmaschinen, Online-Wörterbüchern, -Enzyklopädien und -Übersetzungstools im Unterricht lernen?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99CBFA4" w14:textId="200805E9" w:rsidR="6600281A" w:rsidRDefault="6600281A" w:rsidP="6600281A">
            <w:pPr>
              <w:spacing w:line="100" w:lineRule="atLeast"/>
              <w:rPr>
                <w:sz w:val="22"/>
                <w:szCs w:val="22"/>
              </w:rPr>
            </w:pPr>
            <w:r w:rsidRPr="6600281A">
              <w:rPr>
                <w:sz w:val="22"/>
                <w:szCs w:val="22"/>
                <w:lang w:val="de-DE"/>
              </w:rPr>
              <w:t>□ ja         □ nein     □ weiß nicht</w:t>
            </w:r>
          </w:p>
        </w:tc>
      </w:tr>
      <w:tr w:rsidR="6600281A" w14:paraId="685CD681"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6219BE58" w14:textId="04A9DFA8" w:rsidR="6600281A" w:rsidRPr="00C250DF" w:rsidRDefault="6600281A" w:rsidP="6600281A">
            <w:pPr>
              <w:spacing w:line="100" w:lineRule="atLeast"/>
              <w:rPr>
                <w:sz w:val="22"/>
                <w:szCs w:val="22"/>
                <w:lang w:val="de-AT"/>
              </w:rPr>
            </w:pPr>
            <w:r w:rsidRPr="6600281A">
              <w:rPr>
                <w:sz w:val="22"/>
                <w:szCs w:val="22"/>
                <w:lang w:val="de-DE"/>
              </w:rPr>
              <w:t>Möchten Sie, dass Chatbots häufiger im Unterricht verwendet werden?</w:t>
            </w:r>
          </w:p>
          <w:p w14:paraId="39D939CA" w14:textId="1468B053" w:rsidR="6600281A" w:rsidRPr="00C250DF" w:rsidRDefault="6600281A" w:rsidP="6600281A">
            <w:pPr>
              <w:spacing w:line="100" w:lineRule="atLeast"/>
              <w:rPr>
                <w:sz w:val="22"/>
                <w:szCs w:val="22"/>
                <w:lang w:val="de-AT"/>
              </w:rPr>
            </w:pP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75E28A44" w14:textId="225CBFD6" w:rsidR="6600281A" w:rsidRDefault="6600281A" w:rsidP="6600281A">
            <w:pPr>
              <w:spacing w:line="100" w:lineRule="atLeast"/>
              <w:rPr>
                <w:sz w:val="22"/>
                <w:szCs w:val="22"/>
              </w:rPr>
            </w:pPr>
            <w:r w:rsidRPr="6600281A">
              <w:rPr>
                <w:sz w:val="22"/>
                <w:szCs w:val="22"/>
                <w:lang w:val="de-DE"/>
              </w:rPr>
              <w:t>□ ja         □ nein     □ weiß nicht</w:t>
            </w:r>
          </w:p>
          <w:p w14:paraId="080626FC" w14:textId="551F98D4" w:rsidR="6600281A" w:rsidRDefault="6600281A" w:rsidP="6600281A">
            <w:pPr>
              <w:spacing w:line="100" w:lineRule="atLeast"/>
              <w:rPr>
                <w:sz w:val="22"/>
                <w:szCs w:val="22"/>
              </w:rPr>
            </w:pPr>
          </w:p>
        </w:tc>
      </w:tr>
      <w:tr w:rsidR="6600281A" w14:paraId="1509D6E6"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DB0A6AC" w14:textId="4B4D149A" w:rsidR="6600281A" w:rsidRPr="00C250DF" w:rsidRDefault="6600281A" w:rsidP="6600281A">
            <w:pPr>
              <w:spacing w:line="100" w:lineRule="atLeast"/>
              <w:rPr>
                <w:sz w:val="22"/>
                <w:szCs w:val="22"/>
                <w:lang w:val="de-AT"/>
              </w:rPr>
            </w:pPr>
            <w:r w:rsidRPr="6600281A">
              <w:rPr>
                <w:sz w:val="22"/>
                <w:szCs w:val="22"/>
                <w:lang w:val="de-DE"/>
              </w:rPr>
              <w:t>Möchten Sie, dass Suchmaschinen, Online-Wörterbüchern, -Enzyklopädien und -Übersetzungs-tools häufiger im Unterricht verwendet werden?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32A7EE0A" w14:textId="12FAE913" w:rsidR="6600281A" w:rsidRDefault="6600281A" w:rsidP="6600281A">
            <w:pPr>
              <w:spacing w:line="100" w:lineRule="atLeast"/>
              <w:rPr>
                <w:sz w:val="22"/>
                <w:szCs w:val="22"/>
              </w:rPr>
            </w:pPr>
            <w:r w:rsidRPr="6600281A">
              <w:rPr>
                <w:sz w:val="22"/>
                <w:szCs w:val="22"/>
                <w:lang w:val="de-DE"/>
              </w:rPr>
              <w:t>□ ja         □ nein     □ weiß nicht</w:t>
            </w:r>
          </w:p>
        </w:tc>
      </w:tr>
      <w:tr w:rsidR="6600281A" w14:paraId="6CC9D981"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400594BD" w14:textId="13564F86" w:rsidR="6600281A" w:rsidRPr="00C250DF" w:rsidRDefault="6600281A" w:rsidP="6600281A">
            <w:pPr>
              <w:spacing w:line="100" w:lineRule="atLeast"/>
              <w:rPr>
                <w:sz w:val="22"/>
                <w:szCs w:val="22"/>
                <w:lang w:val="de-AT"/>
              </w:rPr>
            </w:pPr>
            <w:r w:rsidRPr="6600281A">
              <w:rPr>
                <w:sz w:val="22"/>
                <w:szCs w:val="22"/>
                <w:lang w:val="de-DE"/>
              </w:rPr>
              <w:t>Denken Sie, dass Chatbots in Ihrer Berufspraxis eine Rolle spielen werden?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0C738DF1" w14:textId="7509FA40" w:rsidR="6600281A" w:rsidRDefault="6600281A" w:rsidP="6600281A">
            <w:pPr>
              <w:spacing w:line="100" w:lineRule="atLeast"/>
              <w:rPr>
                <w:sz w:val="22"/>
                <w:szCs w:val="22"/>
              </w:rPr>
            </w:pPr>
            <w:r w:rsidRPr="6600281A">
              <w:rPr>
                <w:sz w:val="22"/>
                <w:szCs w:val="22"/>
                <w:lang w:val="de-DE"/>
              </w:rPr>
              <w:t>□ ja         □ nein     □ weiß nicht</w:t>
            </w:r>
          </w:p>
        </w:tc>
      </w:tr>
      <w:tr w:rsidR="6600281A" w14:paraId="620E0A16" w14:textId="77777777" w:rsidTr="592904C9">
        <w:trPr>
          <w:trHeight w:val="300"/>
        </w:trPr>
        <w:tc>
          <w:tcPr>
            <w:tcW w:w="553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2E7C78C6" w14:textId="54198E43" w:rsidR="6600281A" w:rsidRPr="00C250DF" w:rsidRDefault="6600281A" w:rsidP="6600281A">
            <w:pPr>
              <w:spacing w:line="100" w:lineRule="atLeast"/>
              <w:rPr>
                <w:sz w:val="22"/>
                <w:szCs w:val="22"/>
                <w:lang w:val="de-AT"/>
              </w:rPr>
            </w:pPr>
            <w:r w:rsidRPr="6600281A">
              <w:rPr>
                <w:sz w:val="22"/>
                <w:szCs w:val="22"/>
                <w:lang w:val="de-DE"/>
              </w:rPr>
              <w:t>Denken Sie, dass Suchmaschinen, Online-Wörterbüchern, -Enzyklopädien und -Übersetzungs-tools in Ihrer Berufspraxis eine Rolle spielen werden?</w:t>
            </w:r>
          </w:p>
        </w:tc>
        <w:tc>
          <w:tcPr>
            <w:tcW w:w="348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left w:w="105" w:type="dxa"/>
              <w:right w:w="105" w:type="dxa"/>
            </w:tcMar>
            <w:vAlign w:val="center"/>
          </w:tcPr>
          <w:p w14:paraId="1826A006" w14:textId="6610AE9A" w:rsidR="6600281A" w:rsidRDefault="6600281A" w:rsidP="6600281A">
            <w:pPr>
              <w:spacing w:line="100" w:lineRule="atLeast"/>
              <w:rPr>
                <w:sz w:val="22"/>
                <w:szCs w:val="22"/>
              </w:rPr>
            </w:pPr>
            <w:r w:rsidRPr="6600281A">
              <w:rPr>
                <w:sz w:val="22"/>
                <w:szCs w:val="22"/>
                <w:lang w:val="de-DE"/>
              </w:rPr>
              <w:t>□ ja         □ nein     □ weiß nicht</w:t>
            </w:r>
          </w:p>
        </w:tc>
      </w:tr>
    </w:tbl>
    <w:p w14:paraId="4E86FB82" w14:textId="53C747C0" w:rsidR="7B975277" w:rsidRPr="00C250DF" w:rsidRDefault="7B975277" w:rsidP="6600281A">
      <w:pPr>
        <w:spacing w:line="259" w:lineRule="auto"/>
        <w:jc w:val="both"/>
        <w:rPr>
          <w:rFonts w:ascii="Arial" w:eastAsia="Arial" w:hAnsi="Arial" w:cs="Arial"/>
          <w:sz w:val="22"/>
          <w:szCs w:val="22"/>
          <w:lang w:val="de-AT"/>
        </w:rPr>
      </w:pPr>
      <w:r w:rsidRPr="6600281A">
        <w:rPr>
          <w:b/>
          <w:bCs/>
          <w:sz w:val="22"/>
          <w:szCs w:val="22"/>
          <w:lang w:val="de-DE"/>
        </w:rPr>
        <w:t>Vielen Dank für die Teilnahme an unserer Studie!</w:t>
      </w:r>
    </w:p>
    <w:p w14:paraId="245CCAEB" w14:textId="62708A7F" w:rsidR="009865D1" w:rsidRDefault="009865D1" w:rsidP="6600281A">
      <w:pPr>
        <w:pStyle w:val="Subtitle"/>
        <w:jc w:val="both"/>
        <w:rPr>
          <w:b w:val="0"/>
          <w:bCs w:val="0"/>
          <w:i/>
          <w:iCs/>
          <w:sz w:val="22"/>
          <w:szCs w:val="22"/>
          <w:lang w:val="de-AT"/>
        </w:rPr>
      </w:pPr>
      <w:r>
        <w:rPr>
          <w:b w:val="0"/>
          <w:bCs w:val="0"/>
          <w:i/>
          <w:iCs/>
          <w:sz w:val="22"/>
          <w:szCs w:val="22"/>
          <w:lang w:val="de-AT"/>
        </w:rPr>
        <w:br w:type="page"/>
      </w:r>
    </w:p>
    <w:p w14:paraId="0DB1D700" w14:textId="2BD83D72" w:rsidR="7D6C6011" w:rsidRPr="009865D1" w:rsidRDefault="7D6C6011" w:rsidP="009865D1">
      <w:pPr>
        <w:spacing w:after="280"/>
        <w:jc w:val="both"/>
        <w:rPr>
          <w:b/>
          <w:bCs/>
        </w:rPr>
      </w:pPr>
      <w:r w:rsidRPr="009865D1">
        <w:rPr>
          <w:b/>
          <w:bCs/>
        </w:rPr>
        <w:t xml:space="preserve">Appendix B: </w:t>
      </w:r>
      <w:r w:rsidRPr="009865D1">
        <w:t>Pseudo-Randomization Scheme</w:t>
      </w:r>
    </w:p>
    <w:p w14:paraId="2D5A6CE7" w14:textId="73ED6346" w:rsidR="007D6603" w:rsidRDefault="007D6603" w:rsidP="6600281A">
      <w:pPr>
        <w:jc w:val="both"/>
      </w:pPr>
      <w:r>
        <w:rPr>
          <w:noProof/>
        </w:rPr>
        <w:drawing>
          <wp:inline distT="0" distB="0" distL="0" distR="0" wp14:anchorId="750665A5" wp14:editId="224A41B6">
            <wp:extent cx="5437220" cy="4587240"/>
            <wp:effectExtent l="0" t="0" r="0" b="3810"/>
            <wp:docPr id="223296727" name="Grafik 1" descr="Ein Bild, das Text, Screenshot, parallel, Farbigk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296727" name="Grafik 1" descr="Ein Bild, das Text, Screenshot, parallel, Farbigkeit enthält.&#10;&#10;KI-generierte Inhalte können fehlerhaft sein."/>
                    <pic:cNvPicPr/>
                  </pic:nvPicPr>
                  <pic:blipFill>
                    <a:blip r:embed="rId20"/>
                    <a:stretch>
                      <a:fillRect/>
                    </a:stretch>
                  </pic:blipFill>
                  <pic:spPr>
                    <a:xfrm>
                      <a:off x="0" y="0"/>
                      <a:ext cx="5441952" cy="4591233"/>
                    </a:xfrm>
                    <a:prstGeom prst="rect">
                      <a:avLst/>
                    </a:prstGeom>
                  </pic:spPr>
                </pic:pic>
              </a:graphicData>
            </a:graphic>
          </wp:inline>
        </w:drawing>
      </w:r>
    </w:p>
    <w:p w14:paraId="7775C0CB" w14:textId="419B0182" w:rsidR="009865D1" w:rsidRDefault="009865D1" w:rsidP="592904C9">
      <w:pPr>
        <w:pStyle w:val="Subtitle"/>
        <w:jc w:val="both"/>
        <w:rPr>
          <w:b w:val="0"/>
          <w:bCs w:val="0"/>
          <w:i/>
          <w:iCs/>
          <w:sz w:val="22"/>
          <w:szCs w:val="22"/>
        </w:rPr>
      </w:pPr>
      <w:r>
        <w:rPr>
          <w:b w:val="0"/>
          <w:bCs w:val="0"/>
          <w:i/>
          <w:iCs/>
          <w:sz w:val="22"/>
          <w:szCs w:val="22"/>
        </w:rPr>
        <w:br w:type="page"/>
      </w:r>
    </w:p>
    <w:p w14:paraId="465105BF" w14:textId="721F5CE9" w:rsidR="39436FE8" w:rsidRPr="009865D1" w:rsidRDefault="39436FE8" w:rsidP="009865D1">
      <w:pPr>
        <w:spacing w:after="280"/>
        <w:jc w:val="both"/>
      </w:pPr>
      <w:r w:rsidRPr="009865D1">
        <w:rPr>
          <w:b/>
          <w:bCs/>
        </w:rPr>
        <w:t xml:space="preserve">Appendix C: </w:t>
      </w:r>
      <w:r w:rsidR="4E3AEC54" w:rsidRPr="009865D1">
        <w:t>Source texts for translation</w:t>
      </w:r>
    </w:p>
    <w:p w14:paraId="1575A2CB" w14:textId="5BA3922A" w:rsidR="0748455C" w:rsidRDefault="0748455C" w:rsidP="592904C9">
      <w:pPr>
        <w:spacing w:line="259" w:lineRule="auto"/>
        <w:jc w:val="both"/>
        <w:rPr>
          <w:lang w:val="de-DE"/>
        </w:rPr>
      </w:pPr>
      <w:r w:rsidRPr="592904C9">
        <w:rPr>
          <w:lang w:val="de-DE"/>
        </w:rPr>
        <w:t xml:space="preserve">Translation </w:t>
      </w:r>
      <w:r w:rsidR="4CBBA2DD" w:rsidRPr="592904C9">
        <w:rPr>
          <w:lang w:val="de-DE"/>
        </w:rPr>
        <w:t>B</w:t>
      </w:r>
      <w:r w:rsidRPr="592904C9">
        <w:rPr>
          <w:lang w:val="de-DE"/>
        </w:rPr>
        <w:t xml:space="preserve">rief 1 – Other Tools </w:t>
      </w:r>
      <w:proofErr w:type="spellStart"/>
      <w:r w:rsidR="7D9D10E6" w:rsidRPr="592904C9">
        <w:rPr>
          <w:lang w:val="de-DE"/>
        </w:rPr>
        <w:t>C</w:t>
      </w:r>
      <w:r w:rsidRPr="592904C9">
        <w:rPr>
          <w:lang w:val="de-DE"/>
        </w:rPr>
        <w:t>ondition</w:t>
      </w:r>
      <w:proofErr w:type="spellEnd"/>
    </w:p>
    <w:p w14:paraId="54660F05" w14:textId="0A528241" w:rsidR="0748455C" w:rsidRDefault="0748455C" w:rsidP="00BF2C6A">
      <w:pPr>
        <w:spacing w:after="280" w:line="259" w:lineRule="auto"/>
        <w:jc w:val="both"/>
        <w:rPr>
          <w:lang w:val="de-DE"/>
        </w:rPr>
      </w:pPr>
      <w:r w:rsidRPr="592904C9">
        <w:rPr>
          <w:lang w:val="de-DE"/>
        </w:rPr>
        <w:t xml:space="preserve">Aufgabe: Übersetzen Sie diesen Text ins Englische. Der Text ist sehr schwer – versuchen Sie trotzdem, Ihr Bestes zu geben. Die Übersetzung soll in der Schülerzeitung veröffentlicht werden. Sie dürfen alle Tools nutzen, die Sie kennen </w:t>
      </w:r>
      <w:proofErr w:type="spellStart"/>
      <w:r w:rsidRPr="592904C9">
        <w:rPr>
          <w:b/>
          <w:bCs/>
          <w:lang w:val="de-DE"/>
        </w:rPr>
        <w:t>AUßER</w:t>
      </w:r>
      <w:proofErr w:type="spellEnd"/>
      <w:r w:rsidRPr="592904C9">
        <w:rPr>
          <w:b/>
          <w:bCs/>
          <w:lang w:val="de-DE"/>
        </w:rPr>
        <w:t xml:space="preserve"> </w:t>
      </w:r>
      <w:r w:rsidRPr="592904C9">
        <w:rPr>
          <w:lang w:val="de-DE"/>
        </w:rPr>
        <w:t xml:space="preserve">Chatbots (z.B. ChatGPT). Erlaubt sind zum Beispiel Suchmaschinen (Google etc.), Online-Wörterbücher (Leo, Pons, Linguee etc.), Online-Enzyklopädien (Wikipedia etc.), Online-Übersetzungstools (Google </w:t>
      </w:r>
      <w:proofErr w:type="spellStart"/>
      <w:r w:rsidRPr="592904C9">
        <w:rPr>
          <w:lang w:val="de-DE"/>
        </w:rPr>
        <w:t>Translate</w:t>
      </w:r>
      <w:proofErr w:type="spellEnd"/>
      <w:r w:rsidRPr="592904C9">
        <w:rPr>
          <w:lang w:val="de-DE"/>
        </w:rPr>
        <w:t xml:space="preserve"> etc.). Es bleibt Ihnen überlassen, wie Sie mit diesen Tools interagieren, ob Sie Wörter, Fragen, Sätze oder ganze Textpassagen in die Tools eingeben. Sie dürfen selbst entscheiden, wie oft und wie lange Sie welche Tools nutzen. Sie haben maximal 20 Minuten Zeit. Bitte nutzen den von uns vorgegebenen Browser. Minimieren Sie bitte keine Fenster; springen Sie zwischen den Fenstern hin und her.</w:t>
      </w:r>
    </w:p>
    <w:p w14:paraId="432A7B6B" w14:textId="2B7B2207" w:rsidR="0748455C" w:rsidRDefault="0748455C" w:rsidP="592904C9">
      <w:pPr>
        <w:spacing w:line="259" w:lineRule="auto"/>
        <w:jc w:val="both"/>
        <w:rPr>
          <w:lang w:val="de-DE"/>
        </w:rPr>
      </w:pPr>
      <w:r w:rsidRPr="592904C9">
        <w:rPr>
          <w:lang w:val="de-DE"/>
        </w:rPr>
        <w:t>Transl</w:t>
      </w:r>
      <w:r w:rsidR="1DD6B2CB" w:rsidRPr="592904C9">
        <w:rPr>
          <w:lang w:val="de-DE"/>
        </w:rPr>
        <w:t>ation Brief 2</w:t>
      </w:r>
      <w:r w:rsidR="5C9AAB94" w:rsidRPr="592904C9">
        <w:rPr>
          <w:lang w:val="de-DE"/>
        </w:rPr>
        <w:t xml:space="preserve"> – ChatGPT </w:t>
      </w:r>
      <w:proofErr w:type="spellStart"/>
      <w:r w:rsidR="5C9AAB94" w:rsidRPr="592904C9">
        <w:rPr>
          <w:lang w:val="de-DE"/>
        </w:rPr>
        <w:t>Condition</w:t>
      </w:r>
      <w:proofErr w:type="spellEnd"/>
    </w:p>
    <w:p w14:paraId="4C2BFDF0" w14:textId="0CACDA3E" w:rsidR="0748455C" w:rsidRDefault="0748455C" w:rsidP="00BF2C6A">
      <w:pPr>
        <w:spacing w:after="560" w:line="259" w:lineRule="auto"/>
        <w:jc w:val="both"/>
        <w:rPr>
          <w:lang w:val="de-DE"/>
        </w:rPr>
      </w:pPr>
      <w:r w:rsidRPr="592904C9">
        <w:rPr>
          <w:lang w:val="de-DE"/>
        </w:rPr>
        <w:t xml:space="preserve">Aufgabe: Übersetzen Sie diesen Text ins Englische. Der Text ist sehr schwer – versuchen Sie trotzdem, Ihr Bestes zu geben. Die Übersetzung soll in der Schülerzeitung veröffentlicht werden. Sie dürfen </w:t>
      </w:r>
      <w:r w:rsidRPr="592904C9">
        <w:rPr>
          <w:b/>
          <w:bCs/>
          <w:lang w:val="de-DE"/>
        </w:rPr>
        <w:t xml:space="preserve">NUR </w:t>
      </w:r>
      <w:r w:rsidRPr="592904C9">
        <w:rPr>
          <w:lang w:val="de-DE"/>
        </w:rPr>
        <w:t>Chatbots (z.B. ChatGPT) verwenden. Es sind KEINE anderen Tools erlaubt. Es bleibt Ihnen überlassen, wie Sie mit dem Chatbot interagieren, ob Sie Wörter, Fragen, Sätze oder ganze Textpassagen in das Tool eingeben. Sie dürfen selbst entscheiden, wie oft und wie lange Sie den Chatbot nutzen. Sie haben maximal 20 Minuten Zeit. Bitte nutzen den von uns vorgegebenen Browser. Minimieren Sie bitte keine Fenster; springen Sie zwischen den Fenstern hin und her.</w:t>
      </w:r>
    </w:p>
    <w:p w14:paraId="0D162DD6" w14:textId="3D7119B7" w:rsidR="3D4D54DB" w:rsidRPr="00C250DF" w:rsidRDefault="3D4D54DB" w:rsidP="00BF2C6A">
      <w:pPr>
        <w:spacing w:line="259" w:lineRule="auto"/>
        <w:jc w:val="both"/>
        <w:rPr>
          <w:lang w:val="de-AT"/>
        </w:rPr>
      </w:pPr>
      <w:r w:rsidRPr="00C250DF">
        <w:rPr>
          <w:lang w:val="de-AT"/>
        </w:rPr>
        <w:t>Text</w:t>
      </w:r>
      <w:r w:rsidR="0748455C" w:rsidRPr="00C250DF">
        <w:rPr>
          <w:lang w:val="de-AT"/>
        </w:rPr>
        <w:t xml:space="preserve"> </w:t>
      </w:r>
      <w:r w:rsidR="772F012E" w:rsidRPr="00C250DF">
        <w:rPr>
          <w:lang w:val="de-AT"/>
        </w:rPr>
        <w:t>1</w:t>
      </w:r>
    </w:p>
    <w:p w14:paraId="3AF5AF1A" w14:textId="08F69CDD" w:rsidR="0748455C" w:rsidRDefault="0748455C" w:rsidP="00BF2C6A">
      <w:pPr>
        <w:spacing w:after="280" w:line="259" w:lineRule="auto"/>
        <w:jc w:val="both"/>
        <w:rPr>
          <w:lang w:val="de-DE"/>
        </w:rPr>
      </w:pPr>
      <w:r w:rsidRPr="592904C9">
        <w:rPr>
          <w:lang w:val="de-DE"/>
        </w:rPr>
        <w:t xml:space="preserve">Die moderne Zivilisation auf einen nachhaltigen Weg zu bringen, gleicht mehr und mehr dem Versuch, einen Deich zu halten, gegen den die Flut </w:t>
      </w:r>
      <w:proofErr w:type="spellStart"/>
      <w:r w:rsidRPr="592904C9">
        <w:rPr>
          <w:lang w:val="de-DE"/>
        </w:rPr>
        <w:t>drückt</w:t>
      </w:r>
      <w:proofErr w:type="spellEnd"/>
      <w:r w:rsidRPr="592904C9">
        <w:rPr>
          <w:lang w:val="de-DE"/>
        </w:rPr>
        <w:t xml:space="preserve">. Hat man gerade noch mit bloßen </w:t>
      </w:r>
      <w:r w:rsidR="3D6DA40B" w:rsidRPr="592904C9">
        <w:rPr>
          <w:lang w:val="de-DE"/>
        </w:rPr>
        <w:t>Händen</w:t>
      </w:r>
      <w:r w:rsidRPr="592904C9">
        <w:rPr>
          <w:lang w:val="de-DE"/>
        </w:rPr>
        <w:t xml:space="preserve"> den einen Riss gestopft, tun sich daneben schon die </w:t>
      </w:r>
      <w:r w:rsidR="135572AE" w:rsidRPr="592904C9">
        <w:rPr>
          <w:lang w:val="de-DE"/>
        </w:rPr>
        <w:t>nächsten</w:t>
      </w:r>
      <w:r w:rsidRPr="592904C9">
        <w:rPr>
          <w:lang w:val="de-DE"/>
        </w:rPr>
        <w:t xml:space="preserve"> auf. Der </w:t>
      </w:r>
      <w:r w:rsidR="103EB481" w:rsidRPr="592904C9">
        <w:rPr>
          <w:lang w:val="de-DE"/>
        </w:rPr>
        <w:t>jüngste</w:t>
      </w:r>
      <w:r w:rsidRPr="592904C9">
        <w:rPr>
          <w:lang w:val="de-DE"/>
        </w:rPr>
        <w:t xml:space="preserve"> Fall: Pflanzen als Energiequelle der Zukunft. Vor zwei Jahren noch gepriesen, vergeht nun kaum ein Monat, in dem nicht Umwelt- und Entwicklungsorganisationen vor dramatischen Konsequenzen </w:t>
      </w:r>
      <w:r w:rsidR="2C866818" w:rsidRPr="592904C9">
        <w:rPr>
          <w:lang w:val="de-DE"/>
        </w:rPr>
        <w:t>für</w:t>
      </w:r>
      <w:r w:rsidRPr="592904C9">
        <w:rPr>
          <w:lang w:val="de-DE"/>
        </w:rPr>
        <w:t xml:space="preserve"> Klima, Umwelt und </w:t>
      </w:r>
      <w:proofErr w:type="spellStart"/>
      <w:r w:rsidRPr="592904C9">
        <w:rPr>
          <w:lang w:val="de-DE"/>
        </w:rPr>
        <w:t>Ernährungssicherheit</w:t>
      </w:r>
      <w:proofErr w:type="spellEnd"/>
      <w:r w:rsidRPr="592904C9">
        <w:rPr>
          <w:lang w:val="de-DE"/>
        </w:rPr>
        <w:t xml:space="preserve"> warnen. </w:t>
      </w:r>
      <w:r w:rsidR="0053055B">
        <w:rPr>
          <w:lang w:val="de-DE"/>
        </w:rPr>
        <w:t xml:space="preserve">(Goethe Institut </w:t>
      </w:r>
      <w:r w:rsidR="00FE36DC">
        <w:rPr>
          <w:lang w:val="el-GR"/>
        </w:rPr>
        <w:t>2017</w:t>
      </w:r>
      <w:r w:rsidR="0053055B">
        <w:rPr>
          <w:lang w:val="de-DE"/>
        </w:rPr>
        <w:t>)</w:t>
      </w:r>
    </w:p>
    <w:p w14:paraId="761642B3" w14:textId="7DB8B6EC" w:rsidR="1AB0F7D3" w:rsidRDefault="1AB0F7D3" w:rsidP="592904C9">
      <w:pPr>
        <w:spacing w:line="259" w:lineRule="auto"/>
        <w:jc w:val="both"/>
        <w:rPr>
          <w:lang w:val="de-DE"/>
        </w:rPr>
      </w:pPr>
      <w:r w:rsidRPr="592904C9">
        <w:rPr>
          <w:lang w:val="de-DE"/>
        </w:rPr>
        <w:t>Text 2</w:t>
      </w:r>
    </w:p>
    <w:p w14:paraId="3B3AF125" w14:textId="092F3CE5" w:rsidR="1AB0F7D3" w:rsidRPr="009E2895" w:rsidRDefault="1AB0F7D3" w:rsidP="592904C9">
      <w:pPr>
        <w:spacing w:line="259" w:lineRule="auto"/>
        <w:jc w:val="both"/>
        <w:rPr>
          <w:color w:val="211E1E"/>
          <w:sz w:val="20"/>
          <w:szCs w:val="20"/>
          <w:lang w:val="el-GR"/>
        </w:rPr>
      </w:pPr>
      <w:r w:rsidRPr="592904C9">
        <w:rPr>
          <w:lang w:val="de-DE"/>
        </w:rPr>
        <w:t xml:space="preserve">Wer heute durch die </w:t>
      </w:r>
      <w:r w:rsidR="33462948" w:rsidRPr="592904C9">
        <w:rPr>
          <w:lang w:val="de-DE"/>
        </w:rPr>
        <w:t>Städte</w:t>
      </w:r>
      <w:r w:rsidRPr="592904C9">
        <w:rPr>
          <w:lang w:val="de-DE"/>
        </w:rPr>
        <w:t xml:space="preserve"> Europas </w:t>
      </w:r>
      <w:r w:rsidR="48ACA0C1" w:rsidRPr="592904C9">
        <w:rPr>
          <w:lang w:val="de-DE"/>
        </w:rPr>
        <w:t>fährt</w:t>
      </w:r>
      <w:r w:rsidRPr="592904C9">
        <w:rPr>
          <w:lang w:val="de-DE"/>
        </w:rPr>
        <w:t xml:space="preserve">, der wird traurig. Vielleicht entsteht dieses </w:t>
      </w:r>
      <w:proofErr w:type="spellStart"/>
      <w:r w:rsidRPr="592904C9">
        <w:rPr>
          <w:lang w:val="de-DE"/>
        </w:rPr>
        <w:t>Gefühl</w:t>
      </w:r>
      <w:proofErr w:type="spellEnd"/>
      <w:r w:rsidRPr="592904C9">
        <w:rPr>
          <w:lang w:val="de-DE"/>
        </w:rPr>
        <w:t xml:space="preserve"> nicht in den inneren Zirkeln der Metropolen, deren Zentren immer noch begeistern </w:t>
      </w:r>
      <w:proofErr w:type="spellStart"/>
      <w:r w:rsidRPr="592904C9">
        <w:rPr>
          <w:lang w:val="de-DE"/>
        </w:rPr>
        <w:t>können</w:t>
      </w:r>
      <w:proofErr w:type="spellEnd"/>
      <w:r w:rsidRPr="592904C9">
        <w:rPr>
          <w:lang w:val="de-DE"/>
        </w:rPr>
        <w:t xml:space="preserve">. Das </w:t>
      </w:r>
      <w:proofErr w:type="spellStart"/>
      <w:r w:rsidRPr="592904C9">
        <w:rPr>
          <w:lang w:val="de-DE"/>
        </w:rPr>
        <w:t>Gefühl</w:t>
      </w:r>
      <w:proofErr w:type="spellEnd"/>
      <w:r w:rsidRPr="592904C9">
        <w:rPr>
          <w:lang w:val="de-DE"/>
        </w:rPr>
        <w:t xml:space="preserve"> hoffnungsloser Traurigkeit entsteht in den </w:t>
      </w:r>
      <w:proofErr w:type="spellStart"/>
      <w:r w:rsidRPr="592904C9">
        <w:rPr>
          <w:lang w:val="de-DE"/>
        </w:rPr>
        <w:t>unzähligen</w:t>
      </w:r>
      <w:proofErr w:type="spellEnd"/>
      <w:r w:rsidRPr="592904C9">
        <w:rPr>
          <w:lang w:val="de-DE"/>
        </w:rPr>
        <w:t xml:space="preserve"> mittleren und kleineren </w:t>
      </w:r>
      <w:proofErr w:type="spellStart"/>
      <w:r w:rsidRPr="592904C9">
        <w:rPr>
          <w:lang w:val="de-DE"/>
        </w:rPr>
        <w:t>Städten</w:t>
      </w:r>
      <w:proofErr w:type="spellEnd"/>
      <w:r w:rsidRPr="592904C9">
        <w:rPr>
          <w:lang w:val="de-DE"/>
        </w:rPr>
        <w:t xml:space="preserve"> sowie in allen </w:t>
      </w:r>
      <w:r w:rsidR="5CA97B51" w:rsidRPr="592904C9">
        <w:rPr>
          <w:lang w:val="de-DE"/>
        </w:rPr>
        <w:t>Vorstädten</w:t>
      </w:r>
      <w:r w:rsidRPr="592904C9">
        <w:rPr>
          <w:lang w:val="de-DE"/>
        </w:rPr>
        <w:t xml:space="preserve"> und Agglomerationen. Einst war jede Stadt ein eigener Kosmos mit eigener Ordnung. Einst formten die Bewohner einer jeden Stadt eine stolze </w:t>
      </w:r>
      <w:r w:rsidR="601DA2A0" w:rsidRPr="592904C9">
        <w:rPr>
          <w:lang w:val="de-DE"/>
        </w:rPr>
        <w:t>Bürgerschaft</w:t>
      </w:r>
      <w:r w:rsidRPr="592904C9">
        <w:rPr>
          <w:lang w:val="de-DE"/>
        </w:rPr>
        <w:t xml:space="preserve"> – die ihr Selbstbewusstsein in </w:t>
      </w:r>
      <w:r w:rsidR="5FFEE67D" w:rsidRPr="592904C9">
        <w:rPr>
          <w:lang w:val="de-DE"/>
        </w:rPr>
        <w:t>städtischer</w:t>
      </w:r>
      <w:r w:rsidRPr="592904C9">
        <w:rPr>
          <w:lang w:val="de-DE"/>
        </w:rPr>
        <w:t xml:space="preserve"> Architektur zum Ausdruck brachte.</w:t>
      </w:r>
      <w:r w:rsidR="0748455C" w:rsidRPr="00C250DF">
        <w:rPr>
          <w:color w:val="211E1E"/>
          <w:sz w:val="20"/>
          <w:szCs w:val="20"/>
          <w:lang w:val="de-AT"/>
        </w:rPr>
        <w:t xml:space="preserve"> </w:t>
      </w:r>
      <w:r w:rsidR="000C2785" w:rsidRPr="00BB65C5">
        <w:rPr>
          <w:color w:val="211E1E"/>
          <w:lang w:val="en-GB"/>
        </w:rPr>
        <w:t xml:space="preserve">(Goethe </w:t>
      </w:r>
      <w:proofErr w:type="spellStart"/>
      <w:r w:rsidR="000C2785" w:rsidRPr="00BB65C5">
        <w:rPr>
          <w:color w:val="211E1E"/>
          <w:lang w:val="en-GB"/>
        </w:rPr>
        <w:t>Institut</w:t>
      </w:r>
      <w:proofErr w:type="spellEnd"/>
      <w:r w:rsidR="000C2785" w:rsidRPr="00BB65C5">
        <w:rPr>
          <w:color w:val="211E1E"/>
          <w:lang w:val="en-GB"/>
        </w:rPr>
        <w:t xml:space="preserve"> </w:t>
      </w:r>
      <w:r w:rsidR="00FE36DC">
        <w:rPr>
          <w:color w:val="211E1E"/>
          <w:lang w:val="el-GR"/>
        </w:rPr>
        <w:t>2011</w:t>
      </w:r>
      <w:r w:rsidR="000C2785" w:rsidRPr="00BB65C5">
        <w:rPr>
          <w:color w:val="211E1E"/>
          <w:lang w:val="en-GB"/>
        </w:rPr>
        <w:t>)</w:t>
      </w:r>
    </w:p>
    <w:p w14:paraId="214BB39F" w14:textId="77522D2C" w:rsidR="0748455C" w:rsidRDefault="0748455C" w:rsidP="00BF2C6A">
      <w:pPr>
        <w:shd w:val="clear" w:color="auto" w:fill="FFFFFF" w:themeFill="background1"/>
        <w:spacing w:before="240" w:after="240"/>
        <w:jc w:val="both"/>
        <w:rPr>
          <w:rFonts w:ascii="Segoe UI" w:eastAsia="Segoe UI" w:hAnsi="Segoe UI" w:cs="Segoe UI"/>
          <w:b/>
          <w:bCs/>
          <w:color w:val="0F1114"/>
          <w:sz w:val="20"/>
          <w:szCs w:val="20"/>
        </w:rPr>
      </w:pPr>
      <w:r w:rsidRPr="592904C9">
        <w:rPr>
          <w:rFonts w:ascii="Segoe UI" w:eastAsia="Segoe UI" w:hAnsi="Segoe UI" w:cs="Segoe UI"/>
          <w:b/>
          <w:bCs/>
          <w:color w:val="0F1114"/>
          <w:sz w:val="20"/>
          <w:szCs w:val="20"/>
        </w:rPr>
        <w:t>Please type in your translation here:</w:t>
      </w:r>
    </w:p>
    <w:p w14:paraId="6B316DF5" w14:textId="545FB7FD" w:rsidR="000105EF" w:rsidRDefault="000105EF" w:rsidP="00BF2C6A">
      <w:pPr>
        <w:shd w:val="clear" w:color="auto" w:fill="FFFFFF" w:themeFill="background1"/>
        <w:spacing w:before="240" w:after="240"/>
        <w:jc w:val="both"/>
        <w:rPr>
          <w:rFonts w:ascii="Segoe UI" w:eastAsia="Segoe UI" w:hAnsi="Segoe UI" w:cs="Segoe UI"/>
          <w:b/>
          <w:bCs/>
          <w:color w:val="0F1114"/>
          <w:sz w:val="20"/>
          <w:szCs w:val="20"/>
        </w:rPr>
      </w:pPr>
      <w:r>
        <w:rPr>
          <w:rFonts w:ascii="Segoe UI" w:eastAsia="Segoe UI" w:hAnsi="Segoe UI" w:cs="Segoe UI"/>
          <w:b/>
          <w:bCs/>
          <w:color w:val="0F1114"/>
          <w:sz w:val="20"/>
          <w:szCs w:val="20"/>
        </w:rPr>
        <w:br w:type="page"/>
      </w:r>
    </w:p>
    <w:p w14:paraId="2FA890C5" w14:textId="77777777" w:rsidR="00A86F42" w:rsidRPr="00E70C59" w:rsidRDefault="00A86F42" w:rsidP="00A86F42">
      <w:pPr>
        <w:spacing w:before="560" w:after="280"/>
        <w:rPr>
          <w:b/>
          <w:lang w:eastAsia="ru-RU"/>
        </w:rPr>
      </w:pPr>
      <w:r w:rsidRPr="00E70C59">
        <w:rPr>
          <w:b/>
          <w:lang w:eastAsia="ru-RU"/>
        </w:rPr>
        <w:t>References</w:t>
      </w:r>
    </w:p>
    <w:p w14:paraId="7CD1A310" w14:textId="648AFC60" w:rsidR="007C157E" w:rsidRPr="007C157E" w:rsidRDefault="007C157E" w:rsidP="00693035">
      <w:pPr>
        <w:spacing w:after="200"/>
        <w:ind w:left="709" w:hanging="709"/>
        <w:jc w:val="both"/>
        <w:rPr>
          <w:rFonts w:eastAsia="MS Mincho"/>
          <w:sz w:val="22"/>
          <w:szCs w:val="22"/>
          <w:lang w:eastAsia="en-US"/>
        </w:rPr>
      </w:pPr>
      <w:r w:rsidRPr="007C157E">
        <w:rPr>
          <w:rFonts w:eastAsia="MS Mincho"/>
          <w:sz w:val="22"/>
          <w:szCs w:val="22"/>
          <w:lang w:eastAsia="en-US"/>
        </w:rPr>
        <w:t xml:space="preserve">American Translators Association. </w:t>
      </w:r>
      <w:r w:rsidR="00455A24">
        <w:rPr>
          <w:rFonts w:eastAsia="MS Mincho"/>
          <w:sz w:val="22"/>
          <w:szCs w:val="22"/>
          <w:lang w:eastAsia="en-US"/>
        </w:rPr>
        <w:t xml:space="preserve">Explanation of </w:t>
      </w:r>
      <w:r w:rsidR="00F6046A">
        <w:rPr>
          <w:rFonts w:eastAsia="MS Mincho"/>
          <w:sz w:val="22"/>
          <w:szCs w:val="22"/>
          <w:lang w:eastAsia="en-US"/>
        </w:rPr>
        <w:t>e</w:t>
      </w:r>
      <w:r w:rsidR="00455A24">
        <w:rPr>
          <w:rFonts w:eastAsia="MS Mincho"/>
          <w:sz w:val="22"/>
          <w:szCs w:val="22"/>
          <w:lang w:eastAsia="en-US"/>
        </w:rPr>
        <w:t xml:space="preserve">rror </w:t>
      </w:r>
      <w:r w:rsidR="00F6046A">
        <w:rPr>
          <w:rFonts w:eastAsia="MS Mincho"/>
          <w:sz w:val="22"/>
          <w:szCs w:val="22"/>
          <w:lang w:eastAsia="en-US"/>
        </w:rPr>
        <w:t>c</w:t>
      </w:r>
      <w:r w:rsidR="00455A24">
        <w:rPr>
          <w:rFonts w:eastAsia="MS Mincho"/>
          <w:sz w:val="22"/>
          <w:szCs w:val="22"/>
          <w:lang w:eastAsia="en-US"/>
        </w:rPr>
        <w:t xml:space="preserve">ategories, Version </w:t>
      </w:r>
      <w:r w:rsidR="00455A24" w:rsidRPr="007C157E">
        <w:rPr>
          <w:rFonts w:eastAsia="MS Mincho"/>
          <w:sz w:val="22"/>
          <w:szCs w:val="22"/>
          <w:lang w:eastAsia="en-US"/>
        </w:rPr>
        <w:t>202</w:t>
      </w:r>
      <w:r w:rsidR="00455A24">
        <w:rPr>
          <w:rFonts w:eastAsia="MS Mincho"/>
          <w:sz w:val="22"/>
          <w:szCs w:val="22"/>
          <w:lang w:eastAsia="en-US"/>
        </w:rPr>
        <w:t>2</w:t>
      </w:r>
      <w:r w:rsidRPr="007C157E">
        <w:rPr>
          <w:rFonts w:eastAsia="MS Mincho"/>
          <w:sz w:val="22"/>
          <w:szCs w:val="22"/>
          <w:lang w:eastAsia="en-US"/>
        </w:rPr>
        <w:t xml:space="preserve">. (https://www.atanet.org/certification/how-the-exam-is-graded/error-categories/) (Accessed </w:t>
      </w:r>
      <w:r w:rsidR="00455A24">
        <w:rPr>
          <w:rFonts w:eastAsia="MS Mincho"/>
          <w:sz w:val="22"/>
          <w:szCs w:val="22"/>
          <w:lang w:eastAsia="en-US"/>
        </w:rPr>
        <w:t>2025</w:t>
      </w:r>
      <w:r w:rsidRPr="007C157E">
        <w:rPr>
          <w:rFonts w:eastAsia="MS Mincho"/>
          <w:sz w:val="22"/>
          <w:szCs w:val="22"/>
          <w:lang w:eastAsia="en-US"/>
        </w:rPr>
        <w:t>-</w:t>
      </w:r>
      <w:r w:rsidR="00455A24">
        <w:rPr>
          <w:rFonts w:eastAsia="MS Mincho"/>
          <w:sz w:val="22"/>
          <w:szCs w:val="22"/>
          <w:lang w:eastAsia="en-US"/>
        </w:rPr>
        <w:t>09</w:t>
      </w:r>
      <w:r w:rsidRPr="007C157E">
        <w:rPr>
          <w:rFonts w:eastAsia="MS Mincho"/>
          <w:sz w:val="22"/>
          <w:szCs w:val="22"/>
          <w:lang w:eastAsia="en-US"/>
        </w:rPr>
        <w:t>-</w:t>
      </w:r>
      <w:r w:rsidR="00455A24">
        <w:rPr>
          <w:rFonts w:eastAsia="MS Mincho"/>
          <w:sz w:val="22"/>
          <w:szCs w:val="22"/>
          <w:lang w:eastAsia="en-US"/>
        </w:rPr>
        <w:t>10</w:t>
      </w:r>
      <w:r w:rsidRPr="007C157E">
        <w:rPr>
          <w:rFonts w:eastAsia="MS Mincho"/>
          <w:sz w:val="22"/>
          <w:szCs w:val="22"/>
          <w:lang w:eastAsia="en-US"/>
        </w:rPr>
        <w:t>).</w:t>
      </w:r>
    </w:p>
    <w:p w14:paraId="11699E5E" w14:textId="730150B7" w:rsidR="007C157E" w:rsidRPr="00BB65C5" w:rsidRDefault="007C157E" w:rsidP="00693035">
      <w:pPr>
        <w:spacing w:after="200"/>
        <w:ind w:left="709" w:hanging="709"/>
        <w:jc w:val="both"/>
        <w:rPr>
          <w:rFonts w:eastAsia="MS Mincho"/>
          <w:sz w:val="22"/>
          <w:szCs w:val="22"/>
          <w:lang w:val="de-AT" w:eastAsia="en-US"/>
        </w:rPr>
      </w:pPr>
      <w:r w:rsidRPr="007C157E">
        <w:rPr>
          <w:rFonts w:eastAsia="MS Mincho"/>
          <w:sz w:val="22"/>
          <w:szCs w:val="22"/>
          <w:lang w:eastAsia="en-US"/>
        </w:rPr>
        <w:t xml:space="preserve">Bertoldi, Nicola &amp; </w:t>
      </w:r>
      <w:proofErr w:type="spellStart"/>
      <w:r w:rsidRPr="007C157E">
        <w:rPr>
          <w:rFonts w:eastAsia="MS Mincho"/>
          <w:sz w:val="22"/>
          <w:szCs w:val="22"/>
          <w:lang w:eastAsia="en-US"/>
        </w:rPr>
        <w:t>Cettolo</w:t>
      </w:r>
      <w:proofErr w:type="spellEnd"/>
      <w:r w:rsidRPr="007C157E">
        <w:rPr>
          <w:rFonts w:eastAsia="MS Mincho"/>
          <w:sz w:val="22"/>
          <w:szCs w:val="22"/>
          <w:lang w:eastAsia="en-US"/>
        </w:rPr>
        <w:t xml:space="preserve">, Mauro &amp; Federico, Marcello. 2010. Statistical machine translation of texts with misspelled words. In </w:t>
      </w:r>
      <w:r w:rsidRPr="007C157E">
        <w:rPr>
          <w:rFonts w:eastAsia="MS Mincho"/>
          <w:i/>
          <w:iCs/>
          <w:sz w:val="22"/>
          <w:szCs w:val="22"/>
          <w:lang w:eastAsia="en-US"/>
        </w:rPr>
        <w:t>Human Language Technologies</w:t>
      </w:r>
      <w:r>
        <w:rPr>
          <w:rFonts w:eastAsia="MS Mincho"/>
          <w:i/>
          <w:iCs/>
          <w:sz w:val="22"/>
          <w:szCs w:val="22"/>
          <w:lang w:eastAsia="en-US"/>
        </w:rPr>
        <w:t>.</w:t>
      </w:r>
      <w:r w:rsidRPr="007C157E">
        <w:rPr>
          <w:rFonts w:eastAsia="MS Mincho"/>
          <w:i/>
          <w:iCs/>
          <w:sz w:val="22"/>
          <w:szCs w:val="22"/>
          <w:lang w:eastAsia="en-US"/>
        </w:rPr>
        <w:t xml:space="preserve"> The 2010 Annual Conference of the North American Chapter of the ACL</w:t>
      </w:r>
      <w:r w:rsidRPr="007C157E">
        <w:rPr>
          <w:rFonts w:eastAsia="MS Mincho"/>
          <w:sz w:val="22"/>
          <w:szCs w:val="22"/>
          <w:lang w:eastAsia="en-US"/>
        </w:rPr>
        <w:t xml:space="preserve">. </w:t>
      </w:r>
      <w:r w:rsidRPr="00BB65C5">
        <w:rPr>
          <w:rFonts w:eastAsia="MS Mincho"/>
          <w:sz w:val="22"/>
          <w:szCs w:val="22"/>
          <w:lang w:val="de-AT" w:eastAsia="en-US"/>
        </w:rPr>
        <w:t>(https://aclanthology.org/N10-1064.pdf) (</w:t>
      </w:r>
      <w:proofErr w:type="spellStart"/>
      <w:r w:rsidRPr="00BB65C5">
        <w:rPr>
          <w:rFonts w:eastAsia="MS Mincho"/>
          <w:sz w:val="22"/>
          <w:szCs w:val="22"/>
          <w:lang w:val="de-AT" w:eastAsia="en-US"/>
        </w:rPr>
        <w:t>Accessed</w:t>
      </w:r>
      <w:proofErr w:type="spellEnd"/>
      <w:r w:rsidRPr="00BB65C5">
        <w:rPr>
          <w:rFonts w:eastAsia="MS Mincho"/>
          <w:sz w:val="22"/>
          <w:szCs w:val="22"/>
          <w:lang w:val="de-AT" w:eastAsia="en-US"/>
        </w:rPr>
        <w:t xml:space="preserve"> 2024-12-19).</w:t>
      </w:r>
    </w:p>
    <w:p w14:paraId="3EDB0C72" w14:textId="7721A7F2" w:rsidR="008362E3" w:rsidRDefault="008362E3" w:rsidP="00693035">
      <w:pPr>
        <w:spacing w:after="200"/>
        <w:ind w:left="709" w:hanging="709"/>
        <w:jc w:val="both"/>
        <w:rPr>
          <w:rFonts w:eastAsia="MS Mincho"/>
          <w:sz w:val="22"/>
          <w:szCs w:val="22"/>
          <w:lang w:eastAsia="en-US"/>
        </w:rPr>
      </w:pPr>
      <w:r w:rsidRPr="003808BC">
        <w:rPr>
          <w:rFonts w:eastAsia="MS Mincho"/>
          <w:sz w:val="22"/>
          <w:szCs w:val="22"/>
          <w:lang w:val="de-DE" w:eastAsia="en-US"/>
        </w:rPr>
        <w:t>Bucher,</w:t>
      </w:r>
      <w:r>
        <w:rPr>
          <w:rFonts w:eastAsia="MS Mincho"/>
          <w:sz w:val="22"/>
          <w:szCs w:val="22"/>
          <w:lang w:val="de-DE" w:eastAsia="en-US"/>
        </w:rPr>
        <w:t xml:space="preserve"> Benedikt &amp;</w:t>
      </w:r>
      <w:r w:rsidRPr="003808BC">
        <w:rPr>
          <w:rFonts w:eastAsia="MS Mincho"/>
          <w:sz w:val="22"/>
          <w:szCs w:val="22"/>
          <w:lang w:val="de-DE" w:eastAsia="en-US"/>
        </w:rPr>
        <w:t xml:space="preserve"> </w:t>
      </w:r>
      <w:proofErr w:type="spellStart"/>
      <w:r w:rsidRPr="003808BC">
        <w:rPr>
          <w:rFonts w:eastAsia="MS Mincho"/>
          <w:sz w:val="22"/>
          <w:szCs w:val="22"/>
          <w:lang w:val="de-DE" w:eastAsia="en-US"/>
        </w:rPr>
        <w:t>Humpa</w:t>
      </w:r>
      <w:proofErr w:type="spellEnd"/>
      <w:r>
        <w:rPr>
          <w:rFonts w:eastAsia="MS Mincho"/>
          <w:sz w:val="22"/>
          <w:szCs w:val="22"/>
          <w:lang w:val="de-DE" w:eastAsia="en-US"/>
        </w:rPr>
        <w:t>, Michael</w:t>
      </w:r>
      <w:r w:rsidRPr="003808BC">
        <w:rPr>
          <w:rFonts w:eastAsia="MS Mincho"/>
          <w:sz w:val="22"/>
          <w:szCs w:val="22"/>
          <w:lang w:val="de-DE" w:eastAsia="en-US"/>
        </w:rPr>
        <w:t>. ChatGPT Anleitung</w:t>
      </w:r>
      <w:r w:rsidR="00D51564">
        <w:rPr>
          <w:rFonts w:eastAsia="MS Mincho"/>
          <w:sz w:val="22"/>
          <w:szCs w:val="22"/>
          <w:lang w:val="de-DE" w:eastAsia="en-US"/>
        </w:rPr>
        <w:t>.</w:t>
      </w:r>
      <w:r w:rsidRPr="003808BC">
        <w:rPr>
          <w:rFonts w:eastAsia="MS Mincho"/>
          <w:sz w:val="22"/>
          <w:szCs w:val="22"/>
          <w:lang w:val="de-DE" w:eastAsia="en-US"/>
        </w:rPr>
        <w:t xml:space="preserve"> KI auf Deutsch nutzen. </w:t>
      </w:r>
      <w:r w:rsidRPr="00693035">
        <w:rPr>
          <w:rFonts w:eastAsia="MS Mincho"/>
          <w:i/>
          <w:iCs/>
          <w:sz w:val="22"/>
          <w:szCs w:val="22"/>
          <w:lang w:val="de-AT" w:eastAsia="en-US"/>
        </w:rPr>
        <w:t>Chip</w:t>
      </w:r>
      <w:r w:rsidRPr="00693035">
        <w:rPr>
          <w:rFonts w:eastAsia="MS Mincho"/>
          <w:sz w:val="22"/>
          <w:szCs w:val="22"/>
          <w:lang w:val="de-AT" w:eastAsia="en-US"/>
        </w:rPr>
        <w:t xml:space="preserve">, 14 </w:t>
      </w:r>
      <w:proofErr w:type="spellStart"/>
      <w:r w:rsidRPr="00693035">
        <w:rPr>
          <w:rFonts w:eastAsia="MS Mincho"/>
          <w:sz w:val="22"/>
          <w:szCs w:val="22"/>
          <w:lang w:val="de-AT" w:eastAsia="en-US"/>
        </w:rPr>
        <w:t>July</w:t>
      </w:r>
      <w:proofErr w:type="spellEnd"/>
      <w:r w:rsidRPr="00693035">
        <w:rPr>
          <w:rFonts w:eastAsia="MS Mincho"/>
          <w:sz w:val="22"/>
          <w:szCs w:val="22"/>
          <w:lang w:val="de-AT" w:eastAsia="en-US"/>
        </w:rPr>
        <w:t xml:space="preserve"> 2023. </w:t>
      </w:r>
      <w:r w:rsidRPr="002B070F">
        <w:rPr>
          <w:rFonts w:eastAsia="MS Mincho"/>
          <w:sz w:val="22"/>
          <w:szCs w:val="22"/>
          <w:lang w:eastAsia="en-US"/>
        </w:rPr>
        <w:t xml:space="preserve">(https://www.chip.de/news/ChatGPT-Anleitung-KI-auf-Deutsch-nutzen_184795765.html) (Accessed </w:t>
      </w:r>
      <w:r>
        <w:rPr>
          <w:rFonts w:eastAsia="MS Mincho"/>
          <w:sz w:val="22"/>
          <w:szCs w:val="22"/>
          <w:lang w:eastAsia="en-US"/>
        </w:rPr>
        <w:t>2025</w:t>
      </w:r>
      <w:r w:rsidRPr="002B070F">
        <w:rPr>
          <w:rFonts w:eastAsia="MS Mincho"/>
          <w:sz w:val="22"/>
          <w:szCs w:val="22"/>
          <w:lang w:eastAsia="en-US"/>
        </w:rPr>
        <w:t>-</w:t>
      </w:r>
      <w:r>
        <w:rPr>
          <w:rFonts w:eastAsia="MS Mincho"/>
          <w:sz w:val="22"/>
          <w:szCs w:val="22"/>
          <w:lang w:eastAsia="en-US"/>
        </w:rPr>
        <w:t>09</w:t>
      </w:r>
      <w:r w:rsidRPr="002B070F">
        <w:rPr>
          <w:rFonts w:eastAsia="MS Mincho"/>
          <w:sz w:val="22"/>
          <w:szCs w:val="22"/>
          <w:lang w:eastAsia="en-US"/>
        </w:rPr>
        <w:t>-</w:t>
      </w:r>
      <w:r>
        <w:rPr>
          <w:rFonts w:eastAsia="MS Mincho"/>
          <w:sz w:val="22"/>
          <w:szCs w:val="22"/>
          <w:lang w:eastAsia="en-US"/>
        </w:rPr>
        <w:t>10</w:t>
      </w:r>
      <w:r w:rsidRPr="002B070F">
        <w:rPr>
          <w:rFonts w:eastAsia="MS Mincho"/>
          <w:sz w:val="22"/>
          <w:szCs w:val="22"/>
          <w:lang w:eastAsia="en-US"/>
        </w:rPr>
        <w:t>).</w:t>
      </w:r>
    </w:p>
    <w:p w14:paraId="3714934A" w14:textId="684367E7" w:rsidR="00A86F42" w:rsidRPr="007C157E" w:rsidRDefault="007C157E" w:rsidP="00693035">
      <w:pPr>
        <w:spacing w:after="200"/>
        <w:ind w:left="709" w:hanging="709"/>
        <w:jc w:val="both"/>
        <w:rPr>
          <w:rFonts w:eastAsia="MS Mincho"/>
          <w:sz w:val="22"/>
          <w:szCs w:val="22"/>
          <w:lang w:eastAsia="en-US"/>
        </w:rPr>
      </w:pPr>
      <w:r w:rsidRPr="007C157E">
        <w:rPr>
          <w:rFonts w:eastAsia="MS Mincho"/>
          <w:sz w:val="22"/>
          <w:szCs w:val="22"/>
          <w:lang w:eastAsia="en-US"/>
        </w:rPr>
        <w:t xml:space="preserve">Cambridge University Press &amp; Assessment. </w:t>
      </w:r>
      <w:r w:rsidR="007F7DA5">
        <w:rPr>
          <w:rFonts w:eastAsia="MS Mincho"/>
          <w:sz w:val="22"/>
          <w:szCs w:val="22"/>
          <w:lang w:eastAsia="en-US"/>
        </w:rPr>
        <w:t xml:space="preserve">2024. </w:t>
      </w:r>
      <w:r w:rsidRPr="007C157E">
        <w:rPr>
          <w:rFonts w:eastAsia="MS Mincho"/>
          <w:sz w:val="22"/>
          <w:szCs w:val="22"/>
          <w:lang w:eastAsia="en-US"/>
        </w:rPr>
        <w:t>(https://www.cambridgeenglish.org/de/test-your-english/for-schools/) (Accessed 2024-12-09).</w:t>
      </w:r>
    </w:p>
    <w:p w14:paraId="10436A1D" w14:textId="3AF8FD5A" w:rsidR="002648E1" w:rsidRDefault="002648E1" w:rsidP="00693035">
      <w:pPr>
        <w:spacing w:after="200"/>
        <w:ind w:left="709" w:hanging="709"/>
        <w:jc w:val="both"/>
        <w:rPr>
          <w:rFonts w:eastAsia="MS Mincho"/>
          <w:sz w:val="22"/>
          <w:szCs w:val="22"/>
          <w:lang w:eastAsia="en-US"/>
        </w:rPr>
      </w:pPr>
      <w:r>
        <w:rPr>
          <w:rFonts w:eastAsia="MS Mincho"/>
          <w:sz w:val="22"/>
          <w:szCs w:val="22"/>
          <w:lang w:eastAsia="en-US"/>
        </w:rPr>
        <w:t>Carr, Paul. 2023. Generative AI</w:t>
      </w:r>
      <w:r w:rsidR="00D51564">
        <w:rPr>
          <w:rFonts w:eastAsia="MS Mincho"/>
          <w:sz w:val="22"/>
          <w:szCs w:val="22"/>
          <w:lang w:eastAsia="en-US"/>
        </w:rPr>
        <w:t>.</w:t>
      </w:r>
      <w:r>
        <w:rPr>
          <w:rFonts w:eastAsia="MS Mincho"/>
          <w:sz w:val="22"/>
          <w:szCs w:val="22"/>
          <w:lang w:eastAsia="en-US"/>
        </w:rPr>
        <w:t xml:space="preserve"> Friend or </w:t>
      </w:r>
      <w:r w:rsidR="00D51564">
        <w:rPr>
          <w:rFonts w:eastAsia="MS Mincho"/>
          <w:sz w:val="22"/>
          <w:szCs w:val="22"/>
          <w:lang w:eastAsia="en-US"/>
        </w:rPr>
        <w:t>f</w:t>
      </w:r>
      <w:r>
        <w:rPr>
          <w:rFonts w:eastAsia="MS Mincho"/>
          <w:sz w:val="22"/>
          <w:szCs w:val="22"/>
          <w:lang w:eastAsia="en-US"/>
        </w:rPr>
        <w:t xml:space="preserve">oe </w:t>
      </w:r>
      <w:r w:rsidR="00D51564">
        <w:rPr>
          <w:rFonts w:eastAsia="MS Mincho"/>
          <w:sz w:val="22"/>
          <w:szCs w:val="22"/>
          <w:lang w:eastAsia="en-US"/>
        </w:rPr>
        <w:t>f</w:t>
      </w:r>
      <w:r>
        <w:rPr>
          <w:rFonts w:eastAsia="MS Mincho"/>
          <w:sz w:val="22"/>
          <w:szCs w:val="22"/>
          <w:lang w:eastAsia="en-US"/>
        </w:rPr>
        <w:t xml:space="preserve">or </w:t>
      </w:r>
      <w:r w:rsidR="00D51564">
        <w:rPr>
          <w:rFonts w:eastAsia="MS Mincho"/>
          <w:sz w:val="22"/>
          <w:szCs w:val="22"/>
          <w:lang w:eastAsia="en-US"/>
        </w:rPr>
        <w:t>t</w:t>
      </w:r>
      <w:r>
        <w:rPr>
          <w:rFonts w:eastAsia="MS Mincho"/>
          <w:sz w:val="22"/>
          <w:szCs w:val="22"/>
          <w:lang w:eastAsia="en-US"/>
        </w:rPr>
        <w:t xml:space="preserve">he </w:t>
      </w:r>
      <w:r w:rsidR="00D51564">
        <w:rPr>
          <w:rFonts w:eastAsia="MS Mincho"/>
          <w:sz w:val="22"/>
          <w:szCs w:val="22"/>
          <w:lang w:eastAsia="en-US"/>
        </w:rPr>
        <w:t>t</w:t>
      </w:r>
      <w:r>
        <w:rPr>
          <w:rFonts w:eastAsia="MS Mincho"/>
          <w:sz w:val="22"/>
          <w:szCs w:val="22"/>
          <w:lang w:eastAsia="en-US"/>
        </w:rPr>
        <w:t xml:space="preserve">ranslation </w:t>
      </w:r>
      <w:r w:rsidR="00D51564">
        <w:rPr>
          <w:rFonts w:eastAsia="MS Mincho"/>
          <w:sz w:val="22"/>
          <w:szCs w:val="22"/>
          <w:lang w:eastAsia="en-US"/>
        </w:rPr>
        <w:t>i</w:t>
      </w:r>
      <w:r>
        <w:rPr>
          <w:rFonts w:eastAsia="MS Mincho"/>
          <w:sz w:val="22"/>
          <w:szCs w:val="22"/>
          <w:lang w:eastAsia="en-US"/>
        </w:rPr>
        <w:t xml:space="preserve">ndustry? </w:t>
      </w:r>
      <w:r w:rsidRPr="00D51564">
        <w:rPr>
          <w:rFonts w:eastAsia="MS Mincho"/>
          <w:i/>
          <w:iCs/>
          <w:sz w:val="22"/>
          <w:szCs w:val="22"/>
          <w:lang w:eastAsia="en-US"/>
        </w:rPr>
        <w:t>Forbes</w:t>
      </w:r>
      <w:r>
        <w:rPr>
          <w:rFonts w:eastAsia="MS Mincho"/>
          <w:sz w:val="22"/>
          <w:szCs w:val="22"/>
          <w:lang w:eastAsia="en-US"/>
        </w:rPr>
        <w:t>, 11 Aug. 2023.</w:t>
      </w:r>
      <w:r w:rsidRPr="009A0DD1">
        <w:rPr>
          <w:rFonts w:eastAsia="MS Mincho"/>
          <w:sz w:val="22"/>
          <w:szCs w:val="22"/>
          <w:lang w:eastAsia="en-US"/>
        </w:rPr>
        <w:t xml:space="preserve"> (https://www.forbes.com/councils/forbestechcouncil/2023/08/11/generative-ai-friend-or-foe-for-the-translation-industry/) (Accessed 202</w:t>
      </w:r>
      <w:r>
        <w:rPr>
          <w:rFonts w:eastAsia="MS Mincho"/>
          <w:sz w:val="22"/>
          <w:szCs w:val="22"/>
          <w:lang w:eastAsia="en-US"/>
        </w:rPr>
        <w:t>5</w:t>
      </w:r>
      <w:r w:rsidRPr="009A0DD1">
        <w:rPr>
          <w:rFonts w:eastAsia="MS Mincho"/>
          <w:sz w:val="22"/>
          <w:szCs w:val="22"/>
          <w:lang w:eastAsia="en-US"/>
        </w:rPr>
        <w:t>-</w:t>
      </w:r>
      <w:r>
        <w:rPr>
          <w:rFonts w:eastAsia="MS Mincho"/>
          <w:sz w:val="22"/>
          <w:szCs w:val="22"/>
          <w:lang w:eastAsia="en-US"/>
        </w:rPr>
        <w:t>09</w:t>
      </w:r>
      <w:r w:rsidRPr="009A0DD1">
        <w:rPr>
          <w:rFonts w:eastAsia="MS Mincho"/>
          <w:sz w:val="22"/>
          <w:szCs w:val="22"/>
          <w:lang w:eastAsia="en-US"/>
        </w:rPr>
        <w:t>-</w:t>
      </w:r>
      <w:r>
        <w:rPr>
          <w:rFonts w:eastAsia="MS Mincho"/>
          <w:sz w:val="22"/>
          <w:szCs w:val="22"/>
          <w:lang w:eastAsia="en-US"/>
        </w:rPr>
        <w:t>10</w:t>
      </w:r>
      <w:r w:rsidRPr="009A0DD1">
        <w:rPr>
          <w:rFonts w:eastAsia="MS Mincho"/>
          <w:sz w:val="22"/>
          <w:szCs w:val="22"/>
          <w:lang w:eastAsia="en-US"/>
        </w:rPr>
        <w:t>).</w:t>
      </w:r>
    </w:p>
    <w:p w14:paraId="64454B18" w14:textId="0832646D" w:rsidR="007C157E" w:rsidRPr="007C157E" w:rsidRDefault="007C157E" w:rsidP="00693035">
      <w:pPr>
        <w:spacing w:after="200"/>
        <w:ind w:left="709" w:hanging="709"/>
        <w:jc w:val="both"/>
        <w:rPr>
          <w:rFonts w:eastAsia="MS Mincho"/>
          <w:sz w:val="22"/>
          <w:szCs w:val="22"/>
          <w:lang w:eastAsia="en-US"/>
        </w:rPr>
      </w:pPr>
      <w:r w:rsidRPr="007C157E">
        <w:rPr>
          <w:rFonts w:eastAsia="MS Mincho"/>
          <w:sz w:val="22"/>
          <w:szCs w:val="22"/>
          <w:lang w:eastAsia="en-US"/>
        </w:rPr>
        <w:t xml:space="preserve">Carl, Michael. 2012. </w:t>
      </w:r>
      <w:proofErr w:type="spellStart"/>
      <w:r w:rsidRPr="007C157E">
        <w:rPr>
          <w:rFonts w:eastAsia="MS Mincho"/>
          <w:sz w:val="22"/>
          <w:szCs w:val="22"/>
          <w:lang w:eastAsia="en-US"/>
        </w:rPr>
        <w:t>Translog</w:t>
      </w:r>
      <w:proofErr w:type="spellEnd"/>
      <w:r w:rsidRPr="007C157E">
        <w:rPr>
          <w:rFonts w:eastAsia="MS Mincho"/>
          <w:sz w:val="22"/>
          <w:szCs w:val="22"/>
          <w:lang w:eastAsia="en-US"/>
        </w:rPr>
        <w:t>-II</w:t>
      </w:r>
      <w:r>
        <w:rPr>
          <w:rFonts w:eastAsia="MS Mincho"/>
          <w:sz w:val="22"/>
          <w:szCs w:val="22"/>
          <w:lang w:eastAsia="en-US"/>
        </w:rPr>
        <w:t>.</w:t>
      </w:r>
      <w:r w:rsidRPr="007C157E">
        <w:rPr>
          <w:rFonts w:eastAsia="MS Mincho"/>
          <w:sz w:val="22"/>
          <w:szCs w:val="22"/>
          <w:lang w:eastAsia="en-US"/>
        </w:rPr>
        <w:t xml:space="preserve"> A program for recording user activity data for empirical reading and writing research. In </w:t>
      </w:r>
      <w:r w:rsidRPr="007C157E">
        <w:rPr>
          <w:rFonts w:eastAsia="MS Mincho"/>
          <w:i/>
          <w:iCs/>
          <w:sz w:val="22"/>
          <w:szCs w:val="22"/>
          <w:lang w:eastAsia="en-US"/>
        </w:rPr>
        <w:t>Proceedings of the 8th International Conference on Language Resources and Evaluation (LREC</w:t>
      </w:r>
      <w:r w:rsidR="00B82285">
        <w:rPr>
          <w:rFonts w:eastAsia="MS Mincho"/>
          <w:i/>
          <w:iCs/>
          <w:sz w:val="22"/>
          <w:szCs w:val="22"/>
          <w:lang w:eastAsia="en-US"/>
        </w:rPr>
        <w:t>)</w:t>
      </w:r>
      <w:r w:rsidRPr="007C157E">
        <w:rPr>
          <w:rFonts w:eastAsia="MS Mincho"/>
          <w:sz w:val="22"/>
          <w:szCs w:val="22"/>
          <w:lang w:eastAsia="en-US"/>
        </w:rPr>
        <w:t>. Istanbul: European Language Resources Association (ELRA).</w:t>
      </w:r>
      <w:r w:rsidR="00B82285" w:rsidRPr="00B82285">
        <w:rPr>
          <w:rFonts w:eastAsia="MS Mincho"/>
          <w:sz w:val="22"/>
          <w:szCs w:val="22"/>
          <w:lang w:eastAsia="en-US"/>
        </w:rPr>
        <w:t xml:space="preserve"> </w:t>
      </w:r>
      <w:r w:rsidR="00B82285" w:rsidRPr="007C157E">
        <w:rPr>
          <w:rFonts w:eastAsia="MS Mincho"/>
          <w:sz w:val="22"/>
          <w:szCs w:val="22"/>
          <w:lang w:eastAsia="en-US"/>
        </w:rPr>
        <w:t>4108–12</w:t>
      </w:r>
      <w:r w:rsidR="002B070F">
        <w:rPr>
          <w:rFonts w:eastAsia="MS Mincho"/>
          <w:sz w:val="22"/>
          <w:szCs w:val="22"/>
          <w:lang w:eastAsia="en-US"/>
        </w:rPr>
        <w:t>.</w:t>
      </w:r>
    </w:p>
    <w:p w14:paraId="515EC5F0" w14:textId="588C4976" w:rsidR="007C157E" w:rsidRPr="007C157E" w:rsidRDefault="007C157E" w:rsidP="00693035">
      <w:pPr>
        <w:spacing w:after="200"/>
        <w:ind w:left="709" w:hanging="709"/>
        <w:jc w:val="both"/>
        <w:rPr>
          <w:rFonts w:eastAsia="MS Mincho"/>
          <w:sz w:val="22"/>
          <w:szCs w:val="22"/>
          <w:lang w:eastAsia="en-US"/>
        </w:rPr>
      </w:pPr>
      <w:r w:rsidRPr="007C157E">
        <w:rPr>
          <w:rFonts w:eastAsia="MS Mincho"/>
          <w:sz w:val="22"/>
          <w:szCs w:val="22"/>
          <w:lang w:eastAsia="en-US"/>
        </w:rPr>
        <w:t xml:space="preserve">Carl, Michael &amp; Bangalore, Srinivas &amp; Schaeffer, Moritz. 2016. </w:t>
      </w:r>
      <w:r w:rsidRPr="007C157E">
        <w:rPr>
          <w:rFonts w:eastAsia="MS Mincho"/>
          <w:i/>
          <w:iCs/>
          <w:sz w:val="22"/>
          <w:szCs w:val="22"/>
          <w:lang w:eastAsia="en-US"/>
        </w:rPr>
        <w:t>New directions in empirical translation process research</w:t>
      </w:r>
      <w:r w:rsidR="002B070F" w:rsidRPr="002B070F">
        <w:rPr>
          <w:rFonts w:eastAsia="MS Mincho"/>
          <w:i/>
          <w:iCs/>
          <w:sz w:val="22"/>
          <w:szCs w:val="22"/>
          <w:lang w:eastAsia="en-US"/>
        </w:rPr>
        <w:t>.</w:t>
      </w:r>
      <w:r w:rsidRPr="007C157E">
        <w:rPr>
          <w:rFonts w:eastAsia="MS Mincho"/>
          <w:i/>
          <w:iCs/>
          <w:sz w:val="22"/>
          <w:szCs w:val="22"/>
          <w:lang w:eastAsia="en-US"/>
        </w:rPr>
        <w:t xml:space="preserve"> Exploring the CRITT TPR-DB. </w:t>
      </w:r>
      <w:r w:rsidRPr="007C157E">
        <w:rPr>
          <w:rFonts w:eastAsia="MS Mincho"/>
          <w:sz w:val="22"/>
          <w:szCs w:val="22"/>
          <w:lang w:eastAsia="en-US"/>
        </w:rPr>
        <w:t>Cham: Springer.</w:t>
      </w:r>
      <w:r w:rsidR="0085272B">
        <w:rPr>
          <w:rFonts w:eastAsia="MS Mincho"/>
          <w:sz w:val="22"/>
          <w:szCs w:val="22"/>
          <w:lang w:eastAsia="en-US"/>
        </w:rPr>
        <w:t xml:space="preserve"> </w:t>
      </w:r>
      <w:proofErr w:type="spellStart"/>
      <w:r w:rsidR="002C62DC">
        <w:rPr>
          <w:rFonts w:eastAsia="MS Mincho"/>
          <w:sz w:val="22"/>
          <w:szCs w:val="22"/>
          <w:lang w:eastAsia="en-US"/>
        </w:rPr>
        <w:t>doi</w:t>
      </w:r>
      <w:proofErr w:type="spellEnd"/>
      <w:r w:rsidR="0085272B">
        <w:rPr>
          <w:rFonts w:eastAsia="MS Mincho"/>
          <w:sz w:val="22"/>
          <w:szCs w:val="22"/>
          <w:lang w:eastAsia="en-US"/>
        </w:rPr>
        <w:t>:</w:t>
      </w:r>
      <w:r w:rsidR="00F6046A">
        <w:rPr>
          <w:rFonts w:eastAsia="MS Mincho"/>
          <w:sz w:val="22"/>
          <w:szCs w:val="22"/>
          <w:lang w:eastAsia="en-US"/>
        </w:rPr>
        <w:t> </w:t>
      </w:r>
      <w:r w:rsidR="0085272B" w:rsidRPr="0085272B">
        <w:rPr>
          <w:rFonts w:eastAsia="MS Mincho"/>
          <w:sz w:val="22"/>
          <w:szCs w:val="22"/>
          <w:lang w:eastAsia="en-US"/>
        </w:rPr>
        <w:t>10.1007/978-3-319-20358-4</w:t>
      </w:r>
      <w:r w:rsidR="00F6046A">
        <w:rPr>
          <w:rFonts w:eastAsia="MS Mincho"/>
          <w:sz w:val="22"/>
          <w:szCs w:val="22"/>
          <w:lang w:eastAsia="en-US"/>
        </w:rPr>
        <w:t>.</w:t>
      </w:r>
    </w:p>
    <w:p w14:paraId="3BDC6972" w14:textId="1A97A5FF" w:rsidR="007C157E" w:rsidRPr="007C157E" w:rsidRDefault="007C157E" w:rsidP="00693035">
      <w:pPr>
        <w:spacing w:after="200"/>
        <w:ind w:left="709" w:hanging="709"/>
        <w:jc w:val="both"/>
        <w:rPr>
          <w:rFonts w:eastAsia="MS Mincho"/>
          <w:sz w:val="22"/>
          <w:szCs w:val="22"/>
          <w:lang w:eastAsia="en-US"/>
        </w:rPr>
      </w:pPr>
      <w:r w:rsidRPr="007C157E">
        <w:rPr>
          <w:rFonts w:eastAsia="MS Mincho"/>
          <w:sz w:val="22"/>
          <w:szCs w:val="22"/>
          <w:lang w:eastAsia="en-US"/>
        </w:rPr>
        <w:t xml:space="preserve">Carl, Michael. 2021. </w:t>
      </w:r>
      <w:r w:rsidRPr="007C157E">
        <w:rPr>
          <w:rFonts w:eastAsia="MS Mincho"/>
          <w:i/>
          <w:iCs/>
          <w:sz w:val="22"/>
          <w:szCs w:val="22"/>
          <w:lang w:eastAsia="en-US"/>
        </w:rPr>
        <w:t>Explorations in empirical translation process research</w:t>
      </w:r>
      <w:r w:rsidRPr="007C157E">
        <w:rPr>
          <w:rFonts w:eastAsia="MS Mincho"/>
          <w:sz w:val="22"/>
          <w:szCs w:val="22"/>
          <w:lang w:eastAsia="en-US"/>
        </w:rPr>
        <w:t>. Cham: Springer.</w:t>
      </w:r>
      <w:r w:rsidR="0085272B">
        <w:rPr>
          <w:rFonts w:eastAsia="MS Mincho"/>
          <w:sz w:val="22"/>
          <w:szCs w:val="22"/>
          <w:lang w:eastAsia="en-US"/>
        </w:rPr>
        <w:t xml:space="preserve"> </w:t>
      </w:r>
      <w:proofErr w:type="spellStart"/>
      <w:r w:rsidR="002C62DC">
        <w:rPr>
          <w:rFonts w:eastAsia="MS Mincho"/>
          <w:sz w:val="22"/>
          <w:szCs w:val="22"/>
          <w:lang w:eastAsia="en-US"/>
        </w:rPr>
        <w:t>doi</w:t>
      </w:r>
      <w:proofErr w:type="spellEnd"/>
      <w:r w:rsidR="0085272B">
        <w:rPr>
          <w:rFonts w:eastAsia="MS Mincho"/>
          <w:sz w:val="22"/>
          <w:szCs w:val="22"/>
          <w:lang w:eastAsia="en-US"/>
        </w:rPr>
        <w:t>:</w:t>
      </w:r>
      <w:r w:rsidR="00F6046A">
        <w:rPr>
          <w:rFonts w:eastAsia="MS Mincho"/>
          <w:sz w:val="22"/>
          <w:szCs w:val="22"/>
          <w:lang w:eastAsia="en-US"/>
        </w:rPr>
        <w:t> </w:t>
      </w:r>
      <w:r w:rsidR="0085272B" w:rsidRPr="0085272B">
        <w:rPr>
          <w:rFonts w:eastAsia="MS Mincho"/>
          <w:sz w:val="22"/>
          <w:szCs w:val="22"/>
          <w:lang w:eastAsia="en-US"/>
        </w:rPr>
        <w:t>10.1007/978-3-030-69777-8</w:t>
      </w:r>
      <w:r w:rsidR="00F6046A">
        <w:rPr>
          <w:rFonts w:eastAsia="MS Mincho"/>
          <w:sz w:val="22"/>
          <w:szCs w:val="22"/>
          <w:lang w:eastAsia="en-US"/>
        </w:rPr>
        <w:t>.</w:t>
      </w:r>
    </w:p>
    <w:p w14:paraId="5E686500" w14:textId="0CBCD141" w:rsidR="002B070F" w:rsidRPr="002B070F" w:rsidRDefault="002B070F" w:rsidP="00693035">
      <w:pPr>
        <w:spacing w:after="200"/>
        <w:ind w:left="709" w:hanging="709"/>
        <w:jc w:val="both"/>
        <w:rPr>
          <w:rFonts w:eastAsia="MS Mincho"/>
          <w:sz w:val="22"/>
          <w:szCs w:val="22"/>
          <w:lang w:eastAsia="en-US"/>
        </w:rPr>
      </w:pPr>
      <w:r w:rsidRPr="002B070F">
        <w:rPr>
          <w:rFonts w:eastAsia="MS Mincho"/>
          <w:sz w:val="22"/>
          <w:szCs w:val="22"/>
          <w:lang w:eastAsia="en-US"/>
        </w:rPr>
        <w:t xml:space="preserve">Catford, John C. 1965. </w:t>
      </w:r>
      <w:r w:rsidRPr="002B070F">
        <w:rPr>
          <w:rFonts w:eastAsia="MS Mincho"/>
          <w:i/>
          <w:iCs/>
          <w:sz w:val="22"/>
          <w:szCs w:val="22"/>
          <w:lang w:eastAsia="en-US"/>
        </w:rPr>
        <w:t>A linguistic theory of translation. An essay on Applied Linguistics</w:t>
      </w:r>
      <w:r w:rsidRPr="002B070F">
        <w:rPr>
          <w:rFonts w:eastAsia="MS Mincho"/>
          <w:sz w:val="22"/>
          <w:szCs w:val="22"/>
          <w:lang w:eastAsia="en-US"/>
        </w:rPr>
        <w:t>. London:</w:t>
      </w:r>
      <w:r>
        <w:rPr>
          <w:rFonts w:eastAsia="MS Mincho"/>
          <w:sz w:val="22"/>
          <w:szCs w:val="22"/>
          <w:lang w:eastAsia="en-US"/>
        </w:rPr>
        <w:t> </w:t>
      </w:r>
      <w:r w:rsidRPr="002B070F">
        <w:rPr>
          <w:rFonts w:eastAsia="MS Mincho"/>
          <w:sz w:val="22"/>
          <w:szCs w:val="22"/>
          <w:lang w:eastAsia="en-US"/>
        </w:rPr>
        <w:t>Oxford University Press.</w:t>
      </w:r>
    </w:p>
    <w:p w14:paraId="6761EB93" w14:textId="0DD17FB0" w:rsidR="002B070F" w:rsidRPr="002B070F" w:rsidRDefault="002B070F" w:rsidP="00693035">
      <w:pPr>
        <w:spacing w:after="200"/>
        <w:ind w:left="709" w:hanging="709"/>
        <w:jc w:val="both"/>
        <w:rPr>
          <w:rFonts w:eastAsia="MS Mincho"/>
          <w:sz w:val="22"/>
          <w:szCs w:val="22"/>
          <w:lang w:eastAsia="en-US"/>
        </w:rPr>
      </w:pPr>
      <w:r w:rsidRPr="002B070F">
        <w:rPr>
          <w:rFonts w:eastAsia="MS Mincho"/>
          <w:sz w:val="22"/>
          <w:szCs w:val="22"/>
          <w:lang w:eastAsia="en-US"/>
        </w:rPr>
        <w:t xml:space="preserve">Chesterman, Andrew. 2011. Reflections on the literal translation hypothesis. In Alvstad, Cecilia &amp; Hild, Adelina &amp; Tiselius, Elisabet (eds.), </w:t>
      </w:r>
      <w:r w:rsidRPr="002B070F">
        <w:rPr>
          <w:rFonts w:eastAsia="MS Mincho"/>
          <w:i/>
          <w:iCs/>
          <w:sz w:val="22"/>
          <w:szCs w:val="22"/>
          <w:lang w:eastAsia="en-US"/>
        </w:rPr>
        <w:t>Methods and strategies of process research: Integrative approaches in translation studies</w:t>
      </w:r>
      <w:r w:rsidRPr="002B070F">
        <w:rPr>
          <w:rFonts w:eastAsia="MS Mincho"/>
          <w:sz w:val="22"/>
          <w:szCs w:val="22"/>
          <w:lang w:eastAsia="en-US"/>
        </w:rPr>
        <w:t>. Amsterdam: John Benjamins.</w:t>
      </w:r>
      <w:r w:rsidR="00F514B1">
        <w:rPr>
          <w:rFonts w:eastAsia="MS Mincho"/>
          <w:sz w:val="22"/>
          <w:szCs w:val="22"/>
          <w:lang w:eastAsia="en-US"/>
        </w:rPr>
        <w:t xml:space="preserve"> </w:t>
      </w:r>
      <w:proofErr w:type="spellStart"/>
      <w:r w:rsidR="002C62DC">
        <w:rPr>
          <w:rFonts w:eastAsia="MS Mincho"/>
          <w:sz w:val="22"/>
          <w:szCs w:val="22"/>
          <w:lang w:eastAsia="en-US"/>
        </w:rPr>
        <w:t>doi</w:t>
      </w:r>
      <w:proofErr w:type="spellEnd"/>
      <w:r w:rsidR="00F21FC3">
        <w:rPr>
          <w:rFonts w:eastAsia="MS Mincho"/>
          <w:sz w:val="22"/>
          <w:szCs w:val="22"/>
          <w:lang w:eastAsia="en-US"/>
        </w:rPr>
        <w:t>:</w:t>
      </w:r>
      <w:r w:rsidR="00F6046A">
        <w:rPr>
          <w:rFonts w:eastAsia="MS Mincho"/>
          <w:sz w:val="22"/>
          <w:szCs w:val="22"/>
          <w:lang w:eastAsia="en-US"/>
        </w:rPr>
        <w:t> </w:t>
      </w:r>
      <w:r w:rsidR="00F21FC3" w:rsidRPr="00F514B1">
        <w:rPr>
          <w:rFonts w:eastAsia="MS Mincho"/>
          <w:sz w:val="22"/>
          <w:szCs w:val="22"/>
          <w:lang w:eastAsia="en-US"/>
        </w:rPr>
        <w:t>10.1075/btl.94.05che</w:t>
      </w:r>
      <w:r w:rsidR="00F6046A">
        <w:rPr>
          <w:rFonts w:eastAsia="MS Mincho"/>
          <w:sz w:val="22"/>
          <w:szCs w:val="22"/>
          <w:lang w:eastAsia="en-US"/>
        </w:rPr>
        <w:t>.</w:t>
      </w:r>
    </w:p>
    <w:p w14:paraId="78411783" w14:textId="4B20D74F" w:rsidR="00A86F42" w:rsidRPr="00391DA0" w:rsidRDefault="00CA66D8" w:rsidP="00693035">
      <w:pPr>
        <w:spacing w:after="200"/>
        <w:ind w:left="709" w:hanging="709"/>
        <w:jc w:val="both"/>
        <w:rPr>
          <w:rFonts w:eastAsia="MS Mincho"/>
          <w:sz w:val="22"/>
          <w:szCs w:val="22"/>
          <w:lang w:eastAsia="en-US"/>
        </w:rPr>
      </w:pPr>
      <w:r w:rsidRPr="00CA66D8">
        <w:rPr>
          <w:rFonts w:eastAsia="MS Mincho"/>
          <w:sz w:val="22"/>
          <w:szCs w:val="22"/>
          <w:lang w:eastAsia="en-US"/>
        </w:rPr>
        <w:t xml:space="preserve">Chodkiewicz, Marta. 2015. Undergraduate students’ use of external sources in revising and justifying their translation decisions based on instructor feedback. </w:t>
      </w:r>
      <w:r w:rsidRPr="00CA66D8">
        <w:rPr>
          <w:rFonts w:eastAsia="MS Mincho"/>
          <w:i/>
          <w:iCs/>
          <w:sz w:val="22"/>
          <w:szCs w:val="22"/>
          <w:lang w:eastAsia="en-US"/>
        </w:rPr>
        <w:t>Lublin Studies in Modern Languages and Literature</w:t>
      </w:r>
      <w:r w:rsidRPr="00CA66D8">
        <w:rPr>
          <w:rFonts w:eastAsia="MS Mincho"/>
          <w:sz w:val="22"/>
          <w:szCs w:val="22"/>
          <w:lang w:eastAsia="en-US"/>
        </w:rPr>
        <w:t xml:space="preserve"> 39(2)</w:t>
      </w:r>
      <w:r>
        <w:rPr>
          <w:rFonts w:eastAsia="MS Mincho"/>
          <w:sz w:val="22"/>
          <w:szCs w:val="22"/>
          <w:lang w:eastAsia="en-US"/>
        </w:rPr>
        <w:t>:</w:t>
      </w:r>
      <w:r w:rsidRPr="00CA66D8">
        <w:rPr>
          <w:rFonts w:eastAsia="MS Mincho"/>
          <w:sz w:val="22"/>
          <w:szCs w:val="22"/>
          <w:lang w:eastAsia="en-US"/>
        </w:rPr>
        <w:t xml:space="preserve"> 124–41. (https://journals.umcs.pl/lsmll/article/viewFile/2713/1943) (Accessed 2024-11-26).</w:t>
      </w:r>
    </w:p>
    <w:p w14:paraId="6E6C7BCD" w14:textId="7F641C77" w:rsidR="00A86F42" w:rsidRPr="009A0DD1" w:rsidRDefault="00391DA0" w:rsidP="00693035">
      <w:pPr>
        <w:spacing w:after="200"/>
        <w:ind w:left="709" w:hanging="709"/>
        <w:jc w:val="both"/>
        <w:rPr>
          <w:rFonts w:eastAsia="MS Mincho"/>
          <w:sz w:val="22"/>
          <w:szCs w:val="22"/>
          <w:lang w:eastAsia="en-US"/>
        </w:rPr>
      </w:pPr>
      <w:r w:rsidRPr="00391DA0">
        <w:rPr>
          <w:rFonts w:eastAsia="MS Mincho"/>
          <w:sz w:val="22"/>
          <w:szCs w:val="22"/>
          <w:lang w:eastAsia="en-US"/>
        </w:rPr>
        <w:t>Daems</w:t>
      </w:r>
      <w:r w:rsidR="00A86F42" w:rsidRPr="592904C9">
        <w:rPr>
          <w:sz w:val="22"/>
          <w:szCs w:val="22"/>
        </w:rPr>
        <w:t>, Joke</w:t>
      </w:r>
      <w:r>
        <w:rPr>
          <w:sz w:val="22"/>
          <w:szCs w:val="22"/>
        </w:rPr>
        <w:t xml:space="preserve"> &amp; </w:t>
      </w:r>
      <w:r w:rsidRPr="592904C9">
        <w:rPr>
          <w:sz w:val="22"/>
          <w:szCs w:val="22"/>
        </w:rPr>
        <w:t>Carl</w:t>
      </w:r>
      <w:r w:rsidR="00A86F42" w:rsidRPr="592904C9">
        <w:rPr>
          <w:sz w:val="22"/>
          <w:szCs w:val="22"/>
        </w:rPr>
        <w:t>, Michael</w:t>
      </w:r>
      <w:r>
        <w:rPr>
          <w:sz w:val="22"/>
          <w:szCs w:val="22"/>
        </w:rPr>
        <w:t xml:space="preserve"> &amp;</w:t>
      </w:r>
      <w:r w:rsidR="00A86F42" w:rsidRPr="592904C9">
        <w:rPr>
          <w:sz w:val="22"/>
          <w:szCs w:val="22"/>
        </w:rPr>
        <w:t xml:space="preserve"> </w:t>
      </w:r>
      <w:proofErr w:type="spellStart"/>
      <w:r w:rsidRPr="592904C9">
        <w:rPr>
          <w:sz w:val="22"/>
          <w:szCs w:val="22"/>
        </w:rPr>
        <w:t>Vandepitte</w:t>
      </w:r>
      <w:proofErr w:type="spellEnd"/>
      <w:r w:rsidR="00A86F42" w:rsidRPr="592904C9">
        <w:rPr>
          <w:sz w:val="22"/>
          <w:szCs w:val="22"/>
        </w:rPr>
        <w:t>, Sonia</w:t>
      </w:r>
      <w:r>
        <w:rPr>
          <w:sz w:val="22"/>
          <w:szCs w:val="22"/>
        </w:rPr>
        <w:t xml:space="preserve"> &amp;</w:t>
      </w:r>
      <w:r w:rsidR="00A86F42" w:rsidRPr="592904C9">
        <w:rPr>
          <w:sz w:val="22"/>
          <w:szCs w:val="22"/>
        </w:rPr>
        <w:t xml:space="preserve"> </w:t>
      </w:r>
      <w:proofErr w:type="spellStart"/>
      <w:r w:rsidRPr="592904C9">
        <w:rPr>
          <w:sz w:val="22"/>
          <w:szCs w:val="22"/>
        </w:rPr>
        <w:t>Hartsuiker</w:t>
      </w:r>
      <w:proofErr w:type="spellEnd"/>
      <w:r w:rsidR="00A86F42" w:rsidRPr="592904C9">
        <w:rPr>
          <w:sz w:val="22"/>
          <w:szCs w:val="22"/>
        </w:rPr>
        <w:t xml:space="preserve">, Robert &amp; </w:t>
      </w:r>
      <w:r w:rsidRPr="592904C9">
        <w:rPr>
          <w:sz w:val="22"/>
          <w:szCs w:val="22"/>
        </w:rPr>
        <w:t>Macken</w:t>
      </w:r>
      <w:r w:rsidR="00A86F42" w:rsidRPr="592904C9">
        <w:rPr>
          <w:sz w:val="22"/>
          <w:szCs w:val="22"/>
        </w:rPr>
        <w:t>, Lieve. 2016.</w:t>
      </w:r>
      <w:r>
        <w:rPr>
          <w:sz w:val="22"/>
          <w:szCs w:val="22"/>
        </w:rPr>
        <w:t xml:space="preserve"> </w:t>
      </w:r>
      <w:r w:rsidRPr="00391DA0">
        <w:rPr>
          <w:rFonts w:eastAsia="MS Mincho"/>
          <w:sz w:val="22"/>
          <w:szCs w:val="22"/>
          <w:lang w:eastAsia="en-US"/>
        </w:rPr>
        <w:t xml:space="preserve">The effectiveness of consulting external resources during translation and post-editing of general text types. In Carl, Michael &amp; Bangalore, Srinivas &amp; Schaeffer, Moritz (eds.), </w:t>
      </w:r>
      <w:r w:rsidRPr="00391DA0">
        <w:rPr>
          <w:rFonts w:eastAsia="MS Mincho"/>
          <w:i/>
          <w:iCs/>
          <w:sz w:val="22"/>
          <w:szCs w:val="22"/>
          <w:lang w:eastAsia="en-US"/>
        </w:rPr>
        <w:t>New directions in empirical translation process research</w:t>
      </w:r>
      <w:r w:rsidR="009A0DD1">
        <w:rPr>
          <w:rFonts w:eastAsia="MS Mincho"/>
          <w:i/>
          <w:iCs/>
          <w:sz w:val="22"/>
          <w:szCs w:val="22"/>
          <w:lang w:eastAsia="en-US"/>
        </w:rPr>
        <w:t>.</w:t>
      </w:r>
      <w:r w:rsidRPr="00391DA0">
        <w:rPr>
          <w:rFonts w:eastAsia="MS Mincho"/>
          <w:i/>
          <w:iCs/>
          <w:sz w:val="22"/>
          <w:szCs w:val="22"/>
          <w:lang w:eastAsia="en-US"/>
        </w:rPr>
        <w:t xml:space="preserve"> Exploring the CRITT TPR-DB</w:t>
      </w:r>
      <w:r w:rsidR="009A0DD1">
        <w:rPr>
          <w:rFonts w:eastAsia="MS Mincho"/>
          <w:sz w:val="22"/>
          <w:szCs w:val="22"/>
          <w:lang w:eastAsia="en-US"/>
        </w:rPr>
        <w:t>.</w:t>
      </w:r>
      <w:r w:rsidRPr="00391DA0">
        <w:rPr>
          <w:rFonts w:eastAsia="MS Mincho"/>
          <w:sz w:val="22"/>
          <w:szCs w:val="22"/>
          <w:lang w:eastAsia="en-US"/>
        </w:rPr>
        <w:t xml:space="preserve"> Cham: Springer.</w:t>
      </w:r>
      <w:r w:rsidR="009A0DD1" w:rsidRPr="009A0DD1">
        <w:rPr>
          <w:rFonts w:eastAsia="MS Mincho"/>
          <w:sz w:val="22"/>
          <w:szCs w:val="22"/>
          <w:lang w:eastAsia="en-US"/>
        </w:rPr>
        <w:t xml:space="preserve"> </w:t>
      </w:r>
      <w:r w:rsidR="009A0DD1" w:rsidRPr="00391DA0">
        <w:rPr>
          <w:rFonts w:eastAsia="MS Mincho"/>
          <w:sz w:val="22"/>
          <w:szCs w:val="22"/>
          <w:lang w:eastAsia="en-US"/>
        </w:rPr>
        <w:t>111–33.</w:t>
      </w:r>
      <w:r w:rsidR="00310DE5">
        <w:rPr>
          <w:rFonts w:eastAsia="MS Mincho"/>
          <w:sz w:val="22"/>
          <w:szCs w:val="22"/>
          <w:lang w:eastAsia="en-US"/>
        </w:rPr>
        <w:t xml:space="preserve"> </w:t>
      </w:r>
      <w:proofErr w:type="spellStart"/>
      <w:r w:rsidR="002C62DC">
        <w:rPr>
          <w:rFonts w:eastAsia="MS Mincho"/>
          <w:sz w:val="22"/>
          <w:szCs w:val="22"/>
          <w:lang w:eastAsia="en-US"/>
        </w:rPr>
        <w:t>doi</w:t>
      </w:r>
      <w:proofErr w:type="spellEnd"/>
      <w:r w:rsidR="00823E78">
        <w:rPr>
          <w:rFonts w:eastAsia="MS Mincho"/>
          <w:sz w:val="22"/>
          <w:szCs w:val="22"/>
          <w:lang w:eastAsia="en-US"/>
        </w:rPr>
        <w:t>:</w:t>
      </w:r>
      <w:r w:rsidR="00F21FC3">
        <w:rPr>
          <w:rFonts w:eastAsia="MS Mincho"/>
          <w:sz w:val="22"/>
          <w:szCs w:val="22"/>
          <w:lang w:eastAsia="en-US"/>
        </w:rPr>
        <w:t xml:space="preserve"> </w:t>
      </w:r>
      <w:r w:rsidR="00310DE5" w:rsidRPr="00310DE5">
        <w:rPr>
          <w:rFonts w:eastAsia="MS Mincho"/>
          <w:sz w:val="22"/>
          <w:szCs w:val="22"/>
          <w:lang w:eastAsia="en-US"/>
        </w:rPr>
        <w:t>10.1007/978-3-319-20358-4</w:t>
      </w:r>
      <w:r w:rsidR="00F6046A">
        <w:rPr>
          <w:rFonts w:eastAsia="MS Mincho"/>
          <w:sz w:val="22"/>
          <w:szCs w:val="22"/>
          <w:lang w:eastAsia="en-US"/>
        </w:rPr>
        <w:t>.</w:t>
      </w:r>
    </w:p>
    <w:p w14:paraId="4F1DC9B9" w14:textId="7863581D" w:rsidR="009A0DD1" w:rsidRPr="00A163ED" w:rsidRDefault="009A0DD1" w:rsidP="00693035">
      <w:pPr>
        <w:spacing w:after="200"/>
        <w:ind w:left="709" w:hanging="709"/>
        <w:jc w:val="both"/>
        <w:rPr>
          <w:rFonts w:eastAsia="MS Mincho"/>
          <w:sz w:val="22"/>
          <w:szCs w:val="22"/>
          <w:lang w:val="de-DE" w:eastAsia="en-US"/>
        </w:rPr>
      </w:pPr>
      <w:r w:rsidRPr="009A0DD1">
        <w:rPr>
          <w:rFonts w:eastAsia="MS Mincho"/>
          <w:sz w:val="22"/>
          <w:szCs w:val="22"/>
          <w:lang w:eastAsia="en-US"/>
        </w:rPr>
        <w:t>DIN ISO 18587. 201</w:t>
      </w:r>
      <w:r w:rsidR="00FA51CA">
        <w:rPr>
          <w:rFonts w:eastAsia="MS Mincho"/>
          <w:sz w:val="22"/>
          <w:szCs w:val="22"/>
          <w:lang w:eastAsia="en-US"/>
        </w:rPr>
        <w:t>7</w:t>
      </w:r>
      <w:r w:rsidRPr="009A0DD1">
        <w:rPr>
          <w:rFonts w:eastAsia="MS Mincho"/>
          <w:sz w:val="22"/>
          <w:szCs w:val="22"/>
          <w:lang w:eastAsia="en-US"/>
        </w:rPr>
        <w:t xml:space="preserve">. Translation services – post-editing of machine translation output – requirements. </w:t>
      </w:r>
      <w:r w:rsidRPr="00A163ED">
        <w:rPr>
          <w:rFonts w:eastAsia="MS Mincho"/>
          <w:sz w:val="22"/>
          <w:szCs w:val="22"/>
          <w:lang w:val="de-DE" w:eastAsia="en-US"/>
        </w:rPr>
        <w:t>(https://www.iso.org/standard/62970.html) (</w:t>
      </w:r>
      <w:proofErr w:type="spellStart"/>
      <w:r w:rsidRPr="00A163ED">
        <w:rPr>
          <w:rFonts w:eastAsia="MS Mincho"/>
          <w:sz w:val="22"/>
          <w:szCs w:val="22"/>
          <w:lang w:val="de-DE" w:eastAsia="en-US"/>
        </w:rPr>
        <w:t>Accessed</w:t>
      </w:r>
      <w:proofErr w:type="spellEnd"/>
      <w:r w:rsidRPr="00A163ED">
        <w:rPr>
          <w:rFonts w:eastAsia="MS Mincho"/>
          <w:sz w:val="22"/>
          <w:szCs w:val="22"/>
          <w:lang w:val="de-DE" w:eastAsia="en-US"/>
        </w:rPr>
        <w:t xml:space="preserve"> </w:t>
      </w:r>
      <w:r w:rsidR="00FA51CA">
        <w:rPr>
          <w:rFonts w:eastAsia="MS Mincho"/>
          <w:sz w:val="22"/>
          <w:szCs w:val="22"/>
          <w:lang w:val="de-DE" w:eastAsia="en-US"/>
        </w:rPr>
        <w:t>2025</w:t>
      </w:r>
      <w:r w:rsidRPr="00A163ED">
        <w:rPr>
          <w:rFonts w:eastAsia="MS Mincho"/>
          <w:sz w:val="22"/>
          <w:szCs w:val="22"/>
          <w:lang w:val="de-DE" w:eastAsia="en-US"/>
        </w:rPr>
        <w:t>-</w:t>
      </w:r>
      <w:r w:rsidR="00FA51CA">
        <w:rPr>
          <w:rFonts w:eastAsia="MS Mincho"/>
          <w:sz w:val="22"/>
          <w:szCs w:val="22"/>
          <w:lang w:val="de-DE" w:eastAsia="en-US"/>
        </w:rPr>
        <w:t>09</w:t>
      </w:r>
      <w:r w:rsidRPr="00A163ED">
        <w:rPr>
          <w:rFonts w:eastAsia="MS Mincho"/>
          <w:sz w:val="22"/>
          <w:szCs w:val="22"/>
          <w:lang w:val="de-DE" w:eastAsia="en-US"/>
        </w:rPr>
        <w:t>-</w:t>
      </w:r>
      <w:r w:rsidR="00FA51CA">
        <w:rPr>
          <w:rFonts w:eastAsia="MS Mincho"/>
          <w:sz w:val="22"/>
          <w:szCs w:val="22"/>
          <w:lang w:val="de-DE" w:eastAsia="en-US"/>
        </w:rPr>
        <w:t>10</w:t>
      </w:r>
      <w:r w:rsidRPr="00A163ED">
        <w:rPr>
          <w:rFonts w:eastAsia="MS Mincho"/>
          <w:sz w:val="22"/>
          <w:szCs w:val="22"/>
          <w:lang w:val="de-DE" w:eastAsia="en-US"/>
        </w:rPr>
        <w:t>).</w:t>
      </w:r>
    </w:p>
    <w:p w14:paraId="44D09C3E" w14:textId="6A5183CA" w:rsidR="009A0DD1" w:rsidRPr="00546D12" w:rsidRDefault="009A0DD1" w:rsidP="00693035">
      <w:pPr>
        <w:spacing w:after="200"/>
        <w:ind w:left="709" w:hanging="709"/>
        <w:jc w:val="both"/>
        <w:rPr>
          <w:rFonts w:eastAsia="MS Mincho"/>
          <w:sz w:val="22"/>
          <w:szCs w:val="22"/>
          <w:lang w:val="de-AT" w:eastAsia="en-US"/>
        </w:rPr>
      </w:pPr>
      <w:r w:rsidRPr="00A163ED">
        <w:rPr>
          <w:rFonts w:eastAsia="MS Mincho"/>
          <w:sz w:val="22"/>
          <w:szCs w:val="22"/>
          <w:lang w:val="de-DE" w:eastAsia="en-US"/>
        </w:rPr>
        <w:t xml:space="preserve">DIN ISO 17100. 2015. </w:t>
      </w:r>
      <w:r w:rsidRPr="009A0DD1">
        <w:rPr>
          <w:rFonts w:eastAsia="MS Mincho"/>
          <w:sz w:val="22"/>
          <w:szCs w:val="22"/>
          <w:lang w:val="de-AT" w:eastAsia="en-US"/>
        </w:rPr>
        <w:t>Übersetzungsdienstleistungen</w:t>
      </w:r>
      <w:r>
        <w:rPr>
          <w:rFonts w:eastAsia="MS Mincho"/>
          <w:sz w:val="22"/>
          <w:szCs w:val="22"/>
          <w:lang w:val="de-AT" w:eastAsia="en-US"/>
        </w:rPr>
        <w:t>.</w:t>
      </w:r>
      <w:r w:rsidRPr="009A0DD1">
        <w:rPr>
          <w:rFonts w:eastAsia="MS Mincho"/>
          <w:sz w:val="22"/>
          <w:szCs w:val="22"/>
          <w:lang w:val="de-AT" w:eastAsia="en-US"/>
        </w:rPr>
        <w:t xml:space="preserve"> Anforderungen an Übersetzungsdienstleistungen. </w:t>
      </w:r>
      <w:r w:rsidRPr="00546D12">
        <w:rPr>
          <w:rFonts w:eastAsia="MS Mincho"/>
          <w:sz w:val="22"/>
          <w:szCs w:val="22"/>
          <w:lang w:val="de-AT" w:eastAsia="en-US"/>
        </w:rPr>
        <w:t>(https://www.din.de/de/mitwirken/normenausschuesse/nat/veroeffentlichungen/wdc-beuth:din21:246682286) (</w:t>
      </w:r>
      <w:proofErr w:type="spellStart"/>
      <w:r w:rsidRPr="00546D12">
        <w:rPr>
          <w:rFonts w:eastAsia="MS Mincho"/>
          <w:sz w:val="22"/>
          <w:szCs w:val="22"/>
          <w:lang w:val="de-AT" w:eastAsia="en-US"/>
        </w:rPr>
        <w:t>Accessed</w:t>
      </w:r>
      <w:proofErr w:type="spellEnd"/>
      <w:r w:rsidRPr="00546D12">
        <w:rPr>
          <w:rFonts w:eastAsia="MS Mincho"/>
          <w:sz w:val="22"/>
          <w:szCs w:val="22"/>
          <w:lang w:val="de-AT" w:eastAsia="en-US"/>
        </w:rPr>
        <w:t xml:space="preserve"> 2024-12-20).</w:t>
      </w:r>
    </w:p>
    <w:p w14:paraId="1206CECB" w14:textId="46670CB2" w:rsidR="009A0DD1" w:rsidRPr="009A0DD1" w:rsidRDefault="009A0DD1" w:rsidP="00693035">
      <w:pPr>
        <w:spacing w:after="200"/>
        <w:ind w:left="709" w:hanging="709"/>
        <w:jc w:val="both"/>
        <w:rPr>
          <w:rFonts w:eastAsia="MS Mincho"/>
          <w:sz w:val="22"/>
          <w:szCs w:val="22"/>
          <w:lang w:eastAsia="en-US"/>
        </w:rPr>
      </w:pPr>
      <w:r w:rsidRPr="009A0DD1">
        <w:rPr>
          <w:rFonts w:eastAsia="MS Mincho"/>
          <w:sz w:val="22"/>
          <w:szCs w:val="22"/>
          <w:lang w:eastAsia="en-US"/>
        </w:rPr>
        <w:t>EMT</w:t>
      </w:r>
      <w:r w:rsidR="004A25BA">
        <w:rPr>
          <w:rFonts w:eastAsia="MS Mincho"/>
          <w:sz w:val="22"/>
          <w:szCs w:val="22"/>
          <w:lang w:eastAsia="en-US"/>
        </w:rPr>
        <w:t xml:space="preserve"> Board and Competence </w:t>
      </w:r>
      <w:proofErr w:type="gramStart"/>
      <w:r w:rsidR="004A25BA">
        <w:rPr>
          <w:rFonts w:eastAsia="MS Mincho"/>
          <w:sz w:val="22"/>
          <w:szCs w:val="22"/>
          <w:lang w:eastAsia="en-US"/>
        </w:rPr>
        <w:t>Task-Force</w:t>
      </w:r>
      <w:proofErr w:type="gramEnd"/>
      <w:r w:rsidRPr="009A0DD1">
        <w:rPr>
          <w:rFonts w:eastAsia="MS Mincho"/>
          <w:sz w:val="22"/>
          <w:szCs w:val="22"/>
          <w:lang w:eastAsia="en-US"/>
        </w:rPr>
        <w:t>. European Master</w:t>
      </w:r>
      <w:r w:rsidR="00F6046A">
        <w:rPr>
          <w:rFonts w:eastAsia="MS Mincho"/>
          <w:sz w:val="22"/>
          <w:szCs w:val="22"/>
          <w:lang w:eastAsia="en-US"/>
        </w:rPr>
        <w:t>’</w:t>
      </w:r>
      <w:r w:rsidRPr="009A0DD1">
        <w:rPr>
          <w:rFonts w:eastAsia="MS Mincho"/>
          <w:sz w:val="22"/>
          <w:szCs w:val="22"/>
          <w:lang w:eastAsia="en-US"/>
        </w:rPr>
        <w:t>s in Translation – Competence Framework</w:t>
      </w:r>
      <w:r w:rsidR="004A25BA">
        <w:rPr>
          <w:rFonts w:eastAsia="MS Mincho"/>
          <w:sz w:val="22"/>
          <w:szCs w:val="22"/>
          <w:lang w:eastAsia="en-US"/>
        </w:rPr>
        <w:t>, Oct. 2022.</w:t>
      </w:r>
      <w:r w:rsidRPr="009A0DD1">
        <w:rPr>
          <w:rFonts w:eastAsia="MS Mincho"/>
          <w:sz w:val="22"/>
          <w:szCs w:val="22"/>
          <w:lang w:eastAsia="en-US"/>
        </w:rPr>
        <w:t xml:space="preserve"> (https://commission.europa.eu/system/files/2022-11/emt_competence_fwk_2022_en.pdf) (Accessed </w:t>
      </w:r>
      <w:r w:rsidR="004A25BA">
        <w:rPr>
          <w:rFonts w:eastAsia="MS Mincho"/>
          <w:sz w:val="22"/>
          <w:szCs w:val="22"/>
          <w:lang w:eastAsia="en-US"/>
        </w:rPr>
        <w:t>2025</w:t>
      </w:r>
      <w:r w:rsidRPr="009A0DD1">
        <w:rPr>
          <w:rFonts w:eastAsia="MS Mincho"/>
          <w:sz w:val="22"/>
          <w:szCs w:val="22"/>
          <w:lang w:eastAsia="en-US"/>
        </w:rPr>
        <w:t>-</w:t>
      </w:r>
      <w:r w:rsidR="004A25BA">
        <w:rPr>
          <w:rFonts w:eastAsia="MS Mincho"/>
          <w:sz w:val="22"/>
          <w:szCs w:val="22"/>
          <w:lang w:eastAsia="en-US"/>
        </w:rPr>
        <w:t>09</w:t>
      </w:r>
      <w:r w:rsidRPr="009A0DD1">
        <w:rPr>
          <w:rFonts w:eastAsia="MS Mincho"/>
          <w:sz w:val="22"/>
          <w:szCs w:val="22"/>
          <w:lang w:eastAsia="en-US"/>
        </w:rPr>
        <w:t>-</w:t>
      </w:r>
      <w:r w:rsidR="004A25BA">
        <w:rPr>
          <w:rFonts w:eastAsia="MS Mincho"/>
          <w:sz w:val="22"/>
          <w:szCs w:val="22"/>
          <w:lang w:eastAsia="en-US"/>
        </w:rPr>
        <w:t>1</w:t>
      </w:r>
      <w:r w:rsidR="004A25BA" w:rsidRPr="009A0DD1">
        <w:rPr>
          <w:rFonts w:eastAsia="MS Mincho"/>
          <w:sz w:val="22"/>
          <w:szCs w:val="22"/>
          <w:lang w:eastAsia="en-US"/>
        </w:rPr>
        <w:t>0</w:t>
      </w:r>
      <w:r w:rsidRPr="009A0DD1">
        <w:rPr>
          <w:rFonts w:eastAsia="MS Mincho"/>
          <w:sz w:val="22"/>
          <w:szCs w:val="22"/>
          <w:lang w:eastAsia="en-US"/>
        </w:rPr>
        <w:t>).</w:t>
      </w:r>
    </w:p>
    <w:p w14:paraId="3F9F1F31" w14:textId="7B585200" w:rsidR="009A0DD1" w:rsidRPr="009A0DD1" w:rsidRDefault="009A0DD1" w:rsidP="00693035">
      <w:pPr>
        <w:spacing w:after="200"/>
        <w:ind w:left="709" w:hanging="709"/>
        <w:jc w:val="both"/>
        <w:rPr>
          <w:rFonts w:eastAsia="MS Mincho"/>
          <w:sz w:val="22"/>
          <w:szCs w:val="22"/>
          <w:lang w:eastAsia="en-US"/>
        </w:rPr>
      </w:pPr>
      <w:proofErr w:type="spellStart"/>
      <w:r w:rsidRPr="009A0DD1">
        <w:rPr>
          <w:rFonts w:eastAsia="MS Mincho"/>
          <w:sz w:val="22"/>
          <w:szCs w:val="22"/>
          <w:lang w:eastAsia="en-US"/>
        </w:rPr>
        <w:t>Forthem</w:t>
      </w:r>
      <w:proofErr w:type="spellEnd"/>
      <w:r w:rsidRPr="009A0DD1">
        <w:rPr>
          <w:rFonts w:eastAsia="MS Mincho"/>
          <w:sz w:val="22"/>
          <w:szCs w:val="22"/>
          <w:lang w:eastAsia="en-US"/>
        </w:rPr>
        <w:t>.</w:t>
      </w:r>
      <w:r w:rsidR="008328DD">
        <w:rPr>
          <w:rFonts w:eastAsia="MS Mincho"/>
          <w:sz w:val="22"/>
          <w:szCs w:val="22"/>
          <w:lang w:eastAsia="en-US"/>
        </w:rPr>
        <w:t xml:space="preserve"> n.d.</w:t>
      </w:r>
      <w:r w:rsidRPr="009A0DD1">
        <w:rPr>
          <w:rFonts w:eastAsia="MS Mincho"/>
          <w:sz w:val="22"/>
          <w:szCs w:val="22"/>
          <w:lang w:eastAsia="en-US"/>
        </w:rPr>
        <w:t xml:space="preserve"> (https://www.forthem-alliance.eu) (Accessed 2024-12-09).</w:t>
      </w:r>
    </w:p>
    <w:p w14:paraId="1BA407AC" w14:textId="2D9B0084" w:rsidR="009A0DD1" w:rsidRPr="009A0DD1" w:rsidRDefault="009A0DD1" w:rsidP="00693035">
      <w:pPr>
        <w:spacing w:after="200"/>
        <w:ind w:left="709" w:hanging="709"/>
        <w:jc w:val="both"/>
        <w:rPr>
          <w:rFonts w:eastAsia="MS Mincho"/>
          <w:sz w:val="22"/>
          <w:szCs w:val="22"/>
          <w:lang w:eastAsia="en-US"/>
        </w:rPr>
      </w:pPr>
      <w:r w:rsidRPr="009A0DD1">
        <w:rPr>
          <w:rFonts w:eastAsia="MS Mincho"/>
          <w:sz w:val="22"/>
          <w:szCs w:val="22"/>
          <w:lang w:eastAsia="en-US"/>
        </w:rPr>
        <w:t>Giray, Louie. 2023. Prompt engineering with ChatGPT</w:t>
      </w:r>
      <w:r w:rsidR="00F6046A">
        <w:rPr>
          <w:rFonts w:eastAsia="MS Mincho"/>
          <w:sz w:val="22"/>
          <w:szCs w:val="22"/>
          <w:lang w:eastAsia="en-US"/>
        </w:rPr>
        <w:t>.</w:t>
      </w:r>
      <w:r w:rsidRPr="009A0DD1">
        <w:rPr>
          <w:rFonts w:eastAsia="MS Mincho"/>
          <w:sz w:val="22"/>
          <w:szCs w:val="22"/>
          <w:lang w:eastAsia="en-US"/>
        </w:rPr>
        <w:t xml:space="preserve"> A guide for academic writers. </w:t>
      </w:r>
      <w:r w:rsidRPr="009A0DD1">
        <w:rPr>
          <w:rFonts w:eastAsia="MS Mincho"/>
          <w:i/>
          <w:iCs/>
          <w:sz w:val="22"/>
          <w:szCs w:val="22"/>
          <w:lang w:eastAsia="en-US"/>
        </w:rPr>
        <w:t>Annals of Biomedical Engineering</w:t>
      </w:r>
      <w:r w:rsidRPr="009A0DD1">
        <w:rPr>
          <w:rFonts w:eastAsia="MS Mincho"/>
          <w:sz w:val="22"/>
          <w:szCs w:val="22"/>
          <w:lang w:eastAsia="en-US"/>
        </w:rPr>
        <w:t xml:space="preserve"> 51</w:t>
      </w:r>
      <w:r>
        <w:rPr>
          <w:rFonts w:eastAsia="MS Mincho"/>
          <w:sz w:val="22"/>
          <w:szCs w:val="22"/>
          <w:lang w:eastAsia="en-US"/>
        </w:rPr>
        <w:t>:</w:t>
      </w:r>
      <w:r w:rsidRPr="009A0DD1">
        <w:rPr>
          <w:rFonts w:eastAsia="MS Mincho"/>
          <w:sz w:val="22"/>
          <w:szCs w:val="22"/>
          <w:lang w:eastAsia="en-US"/>
        </w:rPr>
        <w:t xml:space="preserve"> 2629–33.</w:t>
      </w:r>
      <w:r w:rsidR="005F6E2F">
        <w:rPr>
          <w:rFonts w:eastAsia="MS Mincho"/>
          <w:sz w:val="22"/>
          <w:szCs w:val="22"/>
          <w:lang w:eastAsia="en-US"/>
        </w:rPr>
        <w:t xml:space="preserve"> </w:t>
      </w:r>
      <w:proofErr w:type="spellStart"/>
      <w:r w:rsidR="002C62DC">
        <w:rPr>
          <w:rFonts w:eastAsia="MS Mincho"/>
          <w:sz w:val="22"/>
          <w:szCs w:val="22"/>
          <w:lang w:eastAsia="en-US"/>
        </w:rPr>
        <w:t>doi</w:t>
      </w:r>
      <w:proofErr w:type="spellEnd"/>
      <w:r w:rsidR="00823E78">
        <w:rPr>
          <w:rFonts w:eastAsia="MS Mincho"/>
          <w:sz w:val="22"/>
          <w:szCs w:val="22"/>
          <w:lang w:eastAsia="en-US"/>
        </w:rPr>
        <w:t>:</w:t>
      </w:r>
      <w:r w:rsidR="00F21FC3">
        <w:rPr>
          <w:rFonts w:eastAsia="MS Mincho"/>
          <w:sz w:val="22"/>
          <w:szCs w:val="22"/>
          <w:lang w:eastAsia="en-US"/>
        </w:rPr>
        <w:t xml:space="preserve"> </w:t>
      </w:r>
      <w:r w:rsidR="0060781B" w:rsidRPr="0060781B">
        <w:rPr>
          <w:rFonts w:eastAsia="MS Mincho"/>
          <w:sz w:val="22"/>
          <w:szCs w:val="22"/>
          <w:lang w:eastAsia="en-US"/>
        </w:rPr>
        <w:t>10.1007/s10439-023-03272-4</w:t>
      </w:r>
      <w:r w:rsidR="00F6046A">
        <w:rPr>
          <w:rFonts w:eastAsia="MS Mincho"/>
          <w:sz w:val="22"/>
          <w:szCs w:val="22"/>
          <w:lang w:eastAsia="en-US"/>
        </w:rPr>
        <w:t>.</w:t>
      </w:r>
    </w:p>
    <w:p w14:paraId="7EC71D88" w14:textId="047C47DF" w:rsidR="009A0DD1" w:rsidRPr="009A0DD1" w:rsidRDefault="009A0DD1" w:rsidP="00693035">
      <w:pPr>
        <w:spacing w:after="200"/>
        <w:ind w:left="709" w:hanging="709"/>
        <w:jc w:val="both"/>
        <w:rPr>
          <w:rFonts w:eastAsia="MS Mincho"/>
          <w:sz w:val="22"/>
          <w:szCs w:val="22"/>
          <w:lang w:eastAsia="en-US"/>
        </w:rPr>
      </w:pPr>
      <w:proofErr w:type="spellStart"/>
      <w:r w:rsidRPr="009A0DD1">
        <w:rPr>
          <w:rFonts w:eastAsia="MS Mincho"/>
          <w:sz w:val="22"/>
          <w:szCs w:val="22"/>
          <w:lang w:eastAsia="en-US"/>
        </w:rPr>
        <w:t>Göpferich</w:t>
      </w:r>
      <w:proofErr w:type="spellEnd"/>
      <w:r w:rsidRPr="009A0DD1">
        <w:rPr>
          <w:rFonts w:eastAsia="MS Mincho"/>
          <w:sz w:val="22"/>
          <w:szCs w:val="22"/>
          <w:lang w:eastAsia="en-US"/>
        </w:rPr>
        <w:t>, Susanne. 2009. Towards a model of translation competence and its acquisition</w:t>
      </w:r>
      <w:r w:rsidR="00E1687F">
        <w:rPr>
          <w:rFonts w:eastAsia="MS Mincho"/>
          <w:sz w:val="22"/>
          <w:szCs w:val="22"/>
          <w:lang w:eastAsia="en-US"/>
        </w:rPr>
        <w:t>.</w:t>
      </w:r>
      <w:r w:rsidRPr="009A0DD1">
        <w:rPr>
          <w:rFonts w:eastAsia="MS Mincho"/>
          <w:sz w:val="22"/>
          <w:szCs w:val="22"/>
          <w:lang w:eastAsia="en-US"/>
        </w:rPr>
        <w:t xml:space="preserve"> The longitudinal study </w:t>
      </w:r>
      <w:proofErr w:type="spellStart"/>
      <w:r w:rsidRPr="009A0DD1">
        <w:rPr>
          <w:rFonts w:eastAsia="MS Mincho"/>
          <w:sz w:val="22"/>
          <w:szCs w:val="22"/>
          <w:lang w:eastAsia="en-US"/>
        </w:rPr>
        <w:t>TransComp</w:t>
      </w:r>
      <w:proofErr w:type="spellEnd"/>
      <w:r w:rsidRPr="009A0DD1">
        <w:rPr>
          <w:rFonts w:eastAsia="MS Mincho"/>
          <w:sz w:val="22"/>
          <w:szCs w:val="22"/>
          <w:lang w:eastAsia="en-US"/>
        </w:rPr>
        <w:t xml:space="preserve">. In </w:t>
      </w:r>
      <w:proofErr w:type="spellStart"/>
      <w:r w:rsidRPr="009A0DD1">
        <w:rPr>
          <w:rFonts w:eastAsia="MS Mincho"/>
          <w:sz w:val="22"/>
          <w:szCs w:val="22"/>
          <w:lang w:eastAsia="en-US"/>
        </w:rPr>
        <w:t>Göpferich</w:t>
      </w:r>
      <w:proofErr w:type="spellEnd"/>
      <w:r w:rsidRPr="009A0DD1">
        <w:rPr>
          <w:rFonts w:eastAsia="MS Mincho"/>
          <w:sz w:val="22"/>
          <w:szCs w:val="22"/>
          <w:lang w:eastAsia="en-US"/>
        </w:rPr>
        <w:t xml:space="preserve">, Susanne &amp; Jakobsen, Arndt Lykke &amp; Mees, Inger (eds.), </w:t>
      </w:r>
      <w:r w:rsidRPr="009A0DD1">
        <w:rPr>
          <w:rFonts w:eastAsia="MS Mincho"/>
          <w:i/>
          <w:iCs/>
          <w:sz w:val="22"/>
          <w:szCs w:val="22"/>
          <w:lang w:eastAsia="en-US"/>
        </w:rPr>
        <w:t>Behind the mind</w:t>
      </w:r>
      <w:r w:rsidR="00E1687F">
        <w:rPr>
          <w:rFonts w:eastAsia="MS Mincho"/>
          <w:i/>
          <w:iCs/>
          <w:sz w:val="22"/>
          <w:szCs w:val="22"/>
          <w:lang w:eastAsia="en-US"/>
        </w:rPr>
        <w:t>.</w:t>
      </w:r>
      <w:r w:rsidRPr="009A0DD1">
        <w:rPr>
          <w:rFonts w:eastAsia="MS Mincho"/>
          <w:i/>
          <w:iCs/>
          <w:sz w:val="22"/>
          <w:szCs w:val="22"/>
          <w:lang w:eastAsia="en-US"/>
        </w:rPr>
        <w:t xml:space="preserve"> Methods, models and results in translation process research</w:t>
      </w:r>
      <w:r w:rsidRPr="009A0DD1">
        <w:rPr>
          <w:rFonts w:eastAsia="MS Mincho"/>
          <w:sz w:val="22"/>
          <w:szCs w:val="22"/>
          <w:lang w:eastAsia="en-US"/>
        </w:rPr>
        <w:t xml:space="preserve">. Copenhagen: </w:t>
      </w:r>
      <w:proofErr w:type="spellStart"/>
      <w:r w:rsidRPr="009A0DD1">
        <w:rPr>
          <w:rFonts w:eastAsia="MS Mincho"/>
          <w:sz w:val="22"/>
          <w:szCs w:val="22"/>
          <w:lang w:eastAsia="en-US"/>
        </w:rPr>
        <w:t>Samfundslitteratur</w:t>
      </w:r>
      <w:proofErr w:type="spellEnd"/>
      <w:r w:rsidRPr="009A0DD1">
        <w:rPr>
          <w:rFonts w:eastAsia="MS Mincho"/>
          <w:sz w:val="22"/>
          <w:szCs w:val="22"/>
          <w:lang w:eastAsia="en-US"/>
        </w:rPr>
        <w:t>.</w:t>
      </w:r>
    </w:p>
    <w:p w14:paraId="6A2173AB" w14:textId="3ADA4C7D" w:rsidR="00DD5CCB" w:rsidRPr="00F6046A" w:rsidRDefault="00DD5CCB" w:rsidP="00693035">
      <w:pPr>
        <w:spacing w:after="200"/>
        <w:ind w:left="709" w:hanging="709"/>
        <w:jc w:val="both"/>
        <w:rPr>
          <w:rFonts w:eastAsia="MS Mincho"/>
          <w:sz w:val="22"/>
          <w:szCs w:val="22"/>
          <w:lang w:val="en-GB" w:eastAsia="en-US"/>
        </w:rPr>
      </w:pPr>
      <w:r w:rsidRPr="009A0DD1">
        <w:rPr>
          <w:rFonts w:eastAsia="MS Mincho"/>
          <w:sz w:val="22"/>
          <w:szCs w:val="22"/>
          <w:lang w:eastAsia="en-US"/>
        </w:rPr>
        <w:t xml:space="preserve">Goethe </w:t>
      </w:r>
      <w:proofErr w:type="spellStart"/>
      <w:r w:rsidRPr="009A0DD1">
        <w:rPr>
          <w:rFonts w:eastAsia="MS Mincho"/>
          <w:sz w:val="22"/>
          <w:szCs w:val="22"/>
          <w:lang w:eastAsia="en-US"/>
        </w:rPr>
        <w:t>Institut</w:t>
      </w:r>
      <w:proofErr w:type="spellEnd"/>
      <w:r w:rsidRPr="009A0DD1">
        <w:rPr>
          <w:rFonts w:eastAsia="MS Mincho"/>
          <w:sz w:val="22"/>
          <w:szCs w:val="22"/>
          <w:lang w:eastAsia="en-US"/>
        </w:rPr>
        <w:t>.</w:t>
      </w:r>
      <w:r w:rsidRPr="003808BC">
        <w:rPr>
          <w:rFonts w:eastAsia="MS Mincho"/>
          <w:sz w:val="22"/>
          <w:szCs w:val="22"/>
          <w:lang w:eastAsia="en-US"/>
        </w:rPr>
        <w:t xml:space="preserve"> 2011.</w:t>
      </w:r>
      <w:r w:rsidRPr="009A0DD1">
        <w:rPr>
          <w:rFonts w:eastAsia="MS Mincho"/>
          <w:sz w:val="22"/>
          <w:szCs w:val="22"/>
          <w:lang w:eastAsia="en-US"/>
        </w:rPr>
        <w:t xml:space="preserve"> C2 </w:t>
      </w:r>
      <w:proofErr w:type="spellStart"/>
      <w:r w:rsidRPr="009A0DD1">
        <w:rPr>
          <w:rFonts w:eastAsia="MS Mincho"/>
          <w:sz w:val="22"/>
          <w:szCs w:val="22"/>
          <w:lang w:eastAsia="en-US"/>
        </w:rPr>
        <w:t>Modellsatz</w:t>
      </w:r>
      <w:proofErr w:type="spellEnd"/>
      <w:r w:rsidRPr="003808BC">
        <w:rPr>
          <w:rFonts w:eastAsia="MS Mincho"/>
          <w:sz w:val="22"/>
          <w:szCs w:val="22"/>
          <w:lang w:eastAsia="en-US"/>
        </w:rPr>
        <w:t xml:space="preserve">. </w:t>
      </w:r>
      <w:r w:rsidRPr="009A0DD1">
        <w:rPr>
          <w:rFonts w:eastAsia="MS Mincho"/>
          <w:sz w:val="22"/>
          <w:szCs w:val="22"/>
          <w:lang w:eastAsia="en-US"/>
        </w:rPr>
        <w:t xml:space="preserve">(https://www.goethe.de/pro/relaunch/prf/materialien/C2/c2_modellsatz.pdf) (Accessed </w:t>
      </w:r>
      <w:r>
        <w:rPr>
          <w:rFonts w:eastAsia="MS Mincho"/>
          <w:sz w:val="22"/>
          <w:szCs w:val="22"/>
          <w:lang w:eastAsia="en-US"/>
        </w:rPr>
        <w:t>2025</w:t>
      </w:r>
      <w:r w:rsidRPr="009A0DD1">
        <w:rPr>
          <w:rFonts w:eastAsia="MS Mincho"/>
          <w:sz w:val="22"/>
          <w:szCs w:val="22"/>
          <w:lang w:eastAsia="en-US"/>
        </w:rPr>
        <w:t>-</w:t>
      </w:r>
      <w:r>
        <w:rPr>
          <w:rFonts w:eastAsia="MS Mincho"/>
          <w:sz w:val="22"/>
          <w:szCs w:val="22"/>
          <w:lang w:eastAsia="en-US"/>
        </w:rPr>
        <w:t>09</w:t>
      </w:r>
      <w:r w:rsidRPr="009A0DD1">
        <w:rPr>
          <w:rFonts w:eastAsia="MS Mincho"/>
          <w:sz w:val="22"/>
          <w:szCs w:val="22"/>
          <w:lang w:eastAsia="en-US"/>
        </w:rPr>
        <w:t>-</w:t>
      </w:r>
      <w:r>
        <w:rPr>
          <w:rFonts w:eastAsia="MS Mincho"/>
          <w:sz w:val="22"/>
          <w:szCs w:val="22"/>
          <w:lang w:eastAsia="en-US"/>
        </w:rPr>
        <w:t>10</w:t>
      </w:r>
      <w:r w:rsidRPr="009A0DD1">
        <w:rPr>
          <w:rFonts w:eastAsia="MS Mincho"/>
          <w:sz w:val="22"/>
          <w:szCs w:val="22"/>
          <w:lang w:eastAsia="en-US"/>
        </w:rPr>
        <w:t>).</w:t>
      </w:r>
    </w:p>
    <w:p w14:paraId="37C4F89F" w14:textId="3C3DE417" w:rsidR="009A0DD1" w:rsidRPr="00DD5CCB" w:rsidRDefault="009A0DD1" w:rsidP="00693035">
      <w:pPr>
        <w:spacing w:after="200"/>
        <w:ind w:left="709" w:hanging="709"/>
        <w:jc w:val="both"/>
        <w:rPr>
          <w:rFonts w:eastAsia="MS Mincho"/>
          <w:sz w:val="22"/>
          <w:szCs w:val="22"/>
          <w:lang w:eastAsia="en-US"/>
        </w:rPr>
      </w:pPr>
      <w:r w:rsidRPr="00F6046A">
        <w:rPr>
          <w:rFonts w:eastAsia="MS Mincho"/>
          <w:sz w:val="22"/>
          <w:szCs w:val="22"/>
          <w:lang w:val="en-GB" w:eastAsia="en-US"/>
        </w:rPr>
        <w:t xml:space="preserve">Goethe </w:t>
      </w:r>
      <w:proofErr w:type="spellStart"/>
      <w:r w:rsidRPr="00F6046A">
        <w:rPr>
          <w:rFonts w:eastAsia="MS Mincho"/>
          <w:sz w:val="22"/>
          <w:szCs w:val="22"/>
          <w:lang w:val="en-GB" w:eastAsia="en-US"/>
        </w:rPr>
        <w:t>Institut</w:t>
      </w:r>
      <w:proofErr w:type="spellEnd"/>
      <w:r w:rsidRPr="00F6046A">
        <w:rPr>
          <w:rFonts w:eastAsia="MS Mincho"/>
          <w:sz w:val="22"/>
          <w:szCs w:val="22"/>
          <w:lang w:val="en-GB" w:eastAsia="en-US"/>
        </w:rPr>
        <w:t>.</w:t>
      </w:r>
      <w:r w:rsidR="00DD5CCB">
        <w:rPr>
          <w:rFonts w:eastAsia="MS Mincho"/>
          <w:sz w:val="22"/>
          <w:szCs w:val="22"/>
          <w:lang w:val="el-GR" w:eastAsia="en-US"/>
        </w:rPr>
        <w:t xml:space="preserve"> 2017.</w:t>
      </w:r>
      <w:r w:rsidRPr="00F6046A">
        <w:rPr>
          <w:rFonts w:eastAsia="MS Mincho"/>
          <w:sz w:val="22"/>
          <w:szCs w:val="22"/>
          <w:lang w:val="en-GB" w:eastAsia="en-US"/>
        </w:rPr>
        <w:t xml:space="preserve"> C2 </w:t>
      </w:r>
      <w:proofErr w:type="spellStart"/>
      <w:r w:rsidRPr="00F6046A">
        <w:rPr>
          <w:rFonts w:eastAsia="MS Mincho"/>
          <w:sz w:val="22"/>
          <w:szCs w:val="22"/>
          <w:lang w:val="en-GB" w:eastAsia="en-US"/>
        </w:rPr>
        <w:t>Übungssatz</w:t>
      </w:r>
      <w:proofErr w:type="spellEnd"/>
      <w:r w:rsidR="00FE36DC">
        <w:rPr>
          <w:rFonts w:eastAsia="MS Mincho"/>
          <w:sz w:val="22"/>
          <w:szCs w:val="22"/>
          <w:lang w:val="el-GR" w:eastAsia="en-US"/>
        </w:rPr>
        <w:t xml:space="preserve">. </w:t>
      </w:r>
      <w:r w:rsidRPr="005D2DBC">
        <w:rPr>
          <w:rFonts w:eastAsia="MS Mincho"/>
          <w:sz w:val="22"/>
          <w:szCs w:val="22"/>
          <w:lang w:eastAsia="en-US"/>
        </w:rPr>
        <w:t xml:space="preserve">(https://www.goethe.de/pro/relaunch/prf/materialien/C2/c2-uebungssatz.pdf) (Accessed </w:t>
      </w:r>
      <w:r w:rsidR="00254264">
        <w:rPr>
          <w:rFonts w:eastAsia="MS Mincho"/>
          <w:sz w:val="22"/>
          <w:szCs w:val="22"/>
          <w:lang w:eastAsia="en-US"/>
        </w:rPr>
        <w:t>2025</w:t>
      </w:r>
      <w:r w:rsidRPr="005D2DBC">
        <w:rPr>
          <w:rFonts w:eastAsia="MS Mincho"/>
          <w:sz w:val="22"/>
          <w:szCs w:val="22"/>
          <w:lang w:eastAsia="en-US"/>
        </w:rPr>
        <w:t>-</w:t>
      </w:r>
      <w:r w:rsidR="00254264">
        <w:rPr>
          <w:rFonts w:eastAsia="MS Mincho"/>
          <w:sz w:val="22"/>
          <w:szCs w:val="22"/>
          <w:lang w:eastAsia="en-US"/>
        </w:rPr>
        <w:t>09</w:t>
      </w:r>
      <w:r w:rsidRPr="005D2DBC">
        <w:rPr>
          <w:rFonts w:eastAsia="MS Mincho"/>
          <w:sz w:val="22"/>
          <w:szCs w:val="22"/>
          <w:lang w:eastAsia="en-US"/>
        </w:rPr>
        <w:t>-</w:t>
      </w:r>
      <w:r w:rsidR="00254264">
        <w:rPr>
          <w:rFonts w:eastAsia="MS Mincho"/>
          <w:sz w:val="22"/>
          <w:szCs w:val="22"/>
          <w:lang w:eastAsia="en-US"/>
        </w:rPr>
        <w:t>10</w:t>
      </w:r>
      <w:r w:rsidRPr="005D2DBC">
        <w:rPr>
          <w:rFonts w:eastAsia="MS Mincho"/>
          <w:sz w:val="22"/>
          <w:szCs w:val="22"/>
          <w:lang w:eastAsia="en-US"/>
        </w:rPr>
        <w:t>).</w:t>
      </w:r>
    </w:p>
    <w:p w14:paraId="4B251841" w14:textId="5E5A7D30" w:rsidR="00E1687F" w:rsidRDefault="00E1687F" w:rsidP="00693035">
      <w:pPr>
        <w:spacing w:after="200"/>
        <w:ind w:left="709" w:hanging="709"/>
        <w:jc w:val="both"/>
        <w:rPr>
          <w:rFonts w:eastAsia="MS Mincho"/>
          <w:sz w:val="22"/>
          <w:szCs w:val="22"/>
          <w:lang w:eastAsia="en-US"/>
        </w:rPr>
      </w:pPr>
      <w:proofErr w:type="spellStart"/>
      <w:r w:rsidRPr="00F6046A">
        <w:rPr>
          <w:rFonts w:eastAsia="MS Mincho"/>
          <w:sz w:val="22"/>
          <w:szCs w:val="22"/>
          <w:lang w:val="en-GB" w:eastAsia="en-US"/>
        </w:rPr>
        <w:t>Huschens</w:t>
      </w:r>
      <w:proofErr w:type="spellEnd"/>
      <w:r w:rsidRPr="00F6046A">
        <w:rPr>
          <w:rFonts w:eastAsia="MS Mincho"/>
          <w:sz w:val="22"/>
          <w:szCs w:val="22"/>
          <w:lang w:val="en-GB" w:eastAsia="en-US"/>
        </w:rPr>
        <w:t xml:space="preserve">, Martin &amp; Briesch, Martin &amp; Sobania, Dominik &amp; </w:t>
      </w:r>
      <w:proofErr w:type="spellStart"/>
      <w:r w:rsidRPr="00F6046A">
        <w:rPr>
          <w:rFonts w:eastAsia="MS Mincho"/>
          <w:sz w:val="22"/>
          <w:szCs w:val="22"/>
          <w:lang w:val="en-GB" w:eastAsia="en-US"/>
        </w:rPr>
        <w:t>Rothlauf</w:t>
      </w:r>
      <w:proofErr w:type="spellEnd"/>
      <w:r w:rsidRPr="00F6046A">
        <w:rPr>
          <w:rFonts w:eastAsia="MS Mincho"/>
          <w:sz w:val="22"/>
          <w:szCs w:val="22"/>
          <w:lang w:val="en-GB" w:eastAsia="en-US"/>
        </w:rPr>
        <w:t xml:space="preserve">, Franz. </w:t>
      </w:r>
      <w:r w:rsidRPr="00E1687F">
        <w:rPr>
          <w:rFonts w:eastAsia="MS Mincho"/>
          <w:sz w:val="22"/>
          <w:szCs w:val="22"/>
          <w:lang w:eastAsia="en-US"/>
        </w:rPr>
        <w:t xml:space="preserve">2023. Do you trust ChatGPT? – Perceived credibility of human and AI-generated content. </w:t>
      </w:r>
      <w:proofErr w:type="spellStart"/>
      <w:r w:rsidRPr="00E1687F">
        <w:rPr>
          <w:rFonts w:eastAsia="MS Mincho"/>
          <w:sz w:val="22"/>
          <w:szCs w:val="22"/>
          <w:lang w:eastAsia="en-US"/>
        </w:rPr>
        <w:t>ArXiv</w:t>
      </w:r>
      <w:proofErr w:type="spellEnd"/>
      <w:r w:rsidRPr="00E1687F">
        <w:rPr>
          <w:rFonts w:eastAsia="MS Mincho"/>
          <w:sz w:val="22"/>
          <w:szCs w:val="22"/>
          <w:lang w:eastAsia="en-US"/>
        </w:rPr>
        <w:t>.</w:t>
      </w:r>
      <w:r>
        <w:rPr>
          <w:rFonts w:eastAsia="MS Mincho"/>
          <w:sz w:val="22"/>
          <w:szCs w:val="22"/>
          <w:lang w:eastAsia="en-US"/>
        </w:rPr>
        <w:t xml:space="preserve"> </w:t>
      </w:r>
      <w:proofErr w:type="spellStart"/>
      <w:r w:rsidR="002C62DC">
        <w:rPr>
          <w:rFonts w:eastAsia="MS Mincho"/>
          <w:sz w:val="22"/>
          <w:szCs w:val="22"/>
          <w:lang w:eastAsia="en-US"/>
        </w:rPr>
        <w:t>doi</w:t>
      </w:r>
      <w:proofErr w:type="spellEnd"/>
      <w:r w:rsidR="00B32FC0">
        <w:rPr>
          <w:rFonts w:eastAsia="MS Mincho"/>
          <w:sz w:val="22"/>
          <w:szCs w:val="22"/>
          <w:lang w:eastAsia="en-US"/>
        </w:rPr>
        <w:t>:</w:t>
      </w:r>
      <w:r w:rsidR="00F6046A">
        <w:rPr>
          <w:rFonts w:eastAsia="MS Mincho"/>
          <w:sz w:val="22"/>
          <w:szCs w:val="22"/>
          <w:lang w:eastAsia="en-US"/>
        </w:rPr>
        <w:t> </w:t>
      </w:r>
      <w:r w:rsidRPr="00E1687F">
        <w:rPr>
          <w:rFonts w:eastAsia="MS Mincho"/>
          <w:sz w:val="22"/>
          <w:szCs w:val="22"/>
          <w:lang w:eastAsia="en-US"/>
        </w:rPr>
        <w:t>10.48550/arXiv.2309.02524</w:t>
      </w:r>
      <w:r>
        <w:rPr>
          <w:rFonts w:eastAsia="MS Mincho"/>
          <w:sz w:val="22"/>
          <w:szCs w:val="22"/>
          <w:lang w:eastAsia="en-US"/>
        </w:rPr>
        <w:t>.</w:t>
      </w:r>
    </w:p>
    <w:p w14:paraId="15E0B4F5" w14:textId="0AEAF92B" w:rsidR="00E1687F" w:rsidRPr="00E1687F" w:rsidRDefault="00E1687F" w:rsidP="00693035">
      <w:pPr>
        <w:spacing w:after="200"/>
        <w:ind w:left="709" w:hanging="709"/>
        <w:jc w:val="both"/>
        <w:rPr>
          <w:rFonts w:eastAsia="MS Mincho"/>
          <w:sz w:val="22"/>
          <w:szCs w:val="22"/>
          <w:lang w:eastAsia="en-US"/>
        </w:rPr>
      </w:pPr>
      <w:r w:rsidRPr="00E1687F">
        <w:rPr>
          <w:rFonts w:eastAsia="MS Mincho"/>
          <w:sz w:val="22"/>
          <w:szCs w:val="22"/>
          <w:lang w:eastAsia="en-US"/>
        </w:rPr>
        <w:t xml:space="preserve">Jakobsen, Arnt Lykke. 2003. Effects of think aloud on translation speed, revision and segmentation. In Alves, Fabio (ed.), </w:t>
      </w:r>
      <w:r w:rsidRPr="00E1687F">
        <w:rPr>
          <w:rFonts w:eastAsia="MS Mincho"/>
          <w:i/>
          <w:iCs/>
          <w:sz w:val="22"/>
          <w:szCs w:val="22"/>
          <w:lang w:eastAsia="en-US"/>
        </w:rPr>
        <w:t>Triangulating translation</w:t>
      </w:r>
      <w:r w:rsidR="001A7639">
        <w:rPr>
          <w:rFonts w:eastAsia="MS Mincho"/>
          <w:i/>
          <w:iCs/>
          <w:sz w:val="22"/>
          <w:szCs w:val="22"/>
          <w:lang w:eastAsia="en-US"/>
        </w:rPr>
        <w:t>.</w:t>
      </w:r>
      <w:r w:rsidRPr="00E1687F">
        <w:rPr>
          <w:rFonts w:eastAsia="MS Mincho"/>
          <w:i/>
          <w:iCs/>
          <w:sz w:val="22"/>
          <w:szCs w:val="22"/>
          <w:lang w:eastAsia="en-US"/>
        </w:rPr>
        <w:t xml:space="preserve"> Perspectives in </w:t>
      </w:r>
      <w:r w:rsidR="001A7639" w:rsidRPr="00E1687F">
        <w:rPr>
          <w:rFonts w:eastAsia="MS Mincho"/>
          <w:i/>
          <w:iCs/>
          <w:sz w:val="22"/>
          <w:szCs w:val="22"/>
          <w:lang w:eastAsia="en-US"/>
        </w:rPr>
        <w:t>process-oriented</w:t>
      </w:r>
      <w:r w:rsidRPr="00E1687F">
        <w:rPr>
          <w:rFonts w:eastAsia="MS Mincho"/>
          <w:i/>
          <w:iCs/>
          <w:sz w:val="22"/>
          <w:szCs w:val="22"/>
          <w:lang w:eastAsia="en-US"/>
        </w:rPr>
        <w:t xml:space="preserve"> research</w:t>
      </w:r>
      <w:r w:rsidR="001A7639">
        <w:rPr>
          <w:rFonts w:eastAsia="MS Mincho"/>
          <w:sz w:val="22"/>
          <w:szCs w:val="22"/>
          <w:lang w:eastAsia="en-US"/>
        </w:rPr>
        <w:t>.</w:t>
      </w:r>
      <w:r w:rsidRPr="00E1687F">
        <w:rPr>
          <w:rFonts w:eastAsia="MS Mincho"/>
          <w:sz w:val="22"/>
          <w:szCs w:val="22"/>
          <w:lang w:eastAsia="en-US"/>
        </w:rPr>
        <w:t xml:space="preserve"> Amsterdam: Benjamins.</w:t>
      </w:r>
      <w:r w:rsidR="001A7639" w:rsidRPr="001A7639">
        <w:rPr>
          <w:rFonts w:eastAsia="MS Mincho"/>
          <w:sz w:val="22"/>
          <w:szCs w:val="22"/>
          <w:lang w:eastAsia="en-US"/>
        </w:rPr>
        <w:t xml:space="preserve"> </w:t>
      </w:r>
      <w:r w:rsidR="001A7639" w:rsidRPr="00E1687F">
        <w:rPr>
          <w:rFonts w:eastAsia="MS Mincho"/>
          <w:sz w:val="22"/>
          <w:szCs w:val="22"/>
          <w:lang w:eastAsia="en-US"/>
        </w:rPr>
        <w:t>69–95.</w:t>
      </w:r>
      <w:r w:rsidR="00F21FC3">
        <w:rPr>
          <w:rFonts w:eastAsia="MS Mincho"/>
          <w:sz w:val="22"/>
          <w:szCs w:val="22"/>
          <w:lang w:eastAsia="en-US"/>
        </w:rPr>
        <w:t xml:space="preserve"> </w:t>
      </w:r>
      <w:proofErr w:type="spellStart"/>
      <w:r w:rsidR="002C62DC">
        <w:rPr>
          <w:rFonts w:eastAsia="MS Mincho"/>
          <w:sz w:val="22"/>
          <w:szCs w:val="22"/>
          <w:lang w:eastAsia="en-US"/>
        </w:rPr>
        <w:t>doi</w:t>
      </w:r>
      <w:proofErr w:type="spellEnd"/>
      <w:r w:rsidR="00F21FC3" w:rsidRPr="00F21FC3">
        <w:rPr>
          <w:rFonts w:eastAsia="MS Mincho"/>
          <w:sz w:val="22"/>
          <w:szCs w:val="22"/>
          <w:lang w:eastAsia="en-US"/>
        </w:rPr>
        <w:t>: 10.1075/btl.45.08jak</w:t>
      </w:r>
      <w:r w:rsidR="00F6046A">
        <w:rPr>
          <w:rFonts w:eastAsia="MS Mincho"/>
          <w:sz w:val="22"/>
          <w:szCs w:val="22"/>
          <w:lang w:eastAsia="en-US"/>
        </w:rPr>
        <w:t>.</w:t>
      </w:r>
    </w:p>
    <w:p w14:paraId="688AD406" w14:textId="4EC62094" w:rsidR="00E1687F" w:rsidRPr="00E1687F" w:rsidRDefault="00E1687F" w:rsidP="00693035">
      <w:pPr>
        <w:spacing w:after="200"/>
        <w:ind w:left="709" w:hanging="709"/>
        <w:jc w:val="both"/>
        <w:rPr>
          <w:rFonts w:eastAsia="MS Mincho"/>
          <w:sz w:val="22"/>
          <w:szCs w:val="22"/>
          <w:lang w:eastAsia="en-US"/>
        </w:rPr>
      </w:pPr>
      <w:r w:rsidRPr="00E1687F">
        <w:rPr>
          <w:rFonts w:eastAsia="MS Mincho"/>
          <w:sz w:val="22"/>
          <w:szCs w:val="22"/>
          <w:lang w:eastAsia="en-US"/>
        </w:rPr>
        <w:t xml:space="preserve">Jakobsen, Arnt Lykke &amp; Schou, Lasse. 1999. </w:t>
      </w:r>
      <w:proofErr w:type="spellStart"/>
      <w:r w:rsidRPr="00E1687F">
        <w:rPr>
          <w:rFonts w:eastAsia="MS Mincho"/>
          <w:sz w:val="22"/>
          <w:szCs w:val="22"/>
          <w:lang w:eastAsia="en-US"/>
        </w:rPr>
        <w:t>Translog</w:t>
      </w:r>
      <w:proofErr w:type="spellEnd"/>
      <w:r w:rsidRPr="00E1687F">
        <w:rPr>
          <w:rFonts w:eastAsia="MS Mincho"/>
          <w:sz w:val="22"/>
          <w:szCs w:val="22"/>
          <w:lang w:eastAsia="en-US"/>
        </w:rPr>
        <w:t xml:space="preserve"> documentation. In Hansen, G</w:t>
      </w:r>
      <w:r w:rsidR="001A7639">
        <w:rPr>
          <w:rFonts w:eastAsia="MS Mincho"/>
          <w:sz w:val="22"/>
          <w:szCs w:val="22"/>
          <w:lang w:eastAsia="en-US"/>
        </w:rPr>
        <w:t>yde</w:t>
      </w:r>
      <w:r w:rsidRPr="00E1687F">
        <w:rPr>
          <w:rFonts w:eastAsia="MS Mincho"/>
          <w:sz w:val="22"/>
          <w:szCs w:val="22"/>
          <w:lang w:eastAsia="en-US"/>
        </w:rPr>
        <w:t xml:space="preserve"> (ed.), </w:t>
      </w:r>
      <w:r w:rsidRPr="00E1687F">
        <w:rPr>
          <w:rFonts w:eastAsia="MS Mincho"/>
          <w:i/>
          <w:iCs/>
          <w:sz w:val="22"/>
          <w:szCs w:val="22"/>
          <w:lang w:eastAsia="en-US"/>
        </w:rPr>
        <w:t>Probing the process in translation methods and results</w:t>
      </w:r>
      <w:r w:rsidR="001A7639">
        <w:rPr>
          <w:rFonts w:eastAsia="MS Mincho"/>
          <w:sz w:val="22"/>
          <w:szCs w:val="22"/>
          <w:lang w:eastAsia="en-US"/>
        </w:rPr>
        <w:t>.</w:t>
      </w:r>
      <w:r w:rsidRPr="00E1687F">
        <w:rPr>
          <w:rFonts w:eastAsia="MS Mincho"/>
          <w:sz w:val="22"/>
          <w:szCs w:val="22"/>
          <w:lang w:eastAsia="en-US"/>
        </w:rPr>
        <w:t xml:space="preserve"> Copenhagen: </w:t>
      </w:r>
      <w:proofErr w:type="spellStart"/>
      <w:r w:rsidRPr="00E1687F">
        <w:rPr>
          <w:rFonts w:eastAsia="MS Mincho"/>
          <w:sz w:val="22"/>
          <w:szCs w:val="22"/>
          <w:lang w:eastAsia="en-US"/>
        </w:rPr>
        <w:t>Samfundslitteratur</w:t>
      </w:r>
      <w:proofErr w:type="spellEnd"/>
      <w:r w:rsidRPr="00E1687F">
        <w:rPr>
          <w:rFonts w:eastAsia="MS Mincho"/>
          <w:sz w:val="22"/>
          <w:szCs w:val="22"/>
          <w:lang w:eastAsia="en-US"/>
        </w:rPr>
        <w:t>.</w:t>
      </w:r>
      <w:r w:rsidR="001A7639" w:rsidRPr="001A7639">
        <w:rPr>
          <w:rFonts w:eastAsia="MS Mincho"/>
          <w:sz w:val="22"/>
          <w:szCs w:val="22"/>
          <w:lang w:eastAsia="en-US"/>
        </w:rPr>
        <w:t xml:space="preserve"> </w:t>
      </w:r>
      <w:r w:rsidR="001A7639" w:rsidRPr="00E1687F">
        <w:rPr>
          <w:rFonts w:eastAsia="MS Mincho"/>
          <w:sz w:val="22"/>
          <w:szCs w:val="22"/>
          <w:lang w:eastAsia="en-US"/>
        </w:rPr>
        <w:t>1</w:t>
      </w:r>
      <w:r w:rsidR="001A7639">
        <w:rPr>
          <w:rFonts w:eastAsia="MS Mincho"/>
          <w:sz w:val="22"/>
          <w:szCs w:val="22"/>
          <w:lang w:eastAsia="en-US"/>
        </w:rPr>
        <w:t>–</w:t>
      </w:r>
      <w:r w:rsidR="001A7639" w:rsidRPr="00E1687F">
        <w:rPr>
          <w:rFonts w:eastAsia="MS Mincho"/>
          <w:sz w:val="22"/>
          <w:szCs w:val="22"/>
          <w:lang w:eastAsia="en-US"/>
        </w:rPr>
        <w:t>36.</w:t>
      </w:r>
    </w:p>
    <w:p w14:paraId="30F4CCC9" w14:textId="7B144F8D" w:rsidR="00E1687F" w:rsidRPr="00E1687F" w:rsidRDefault="00E1687F" w:rsidP="00693035">
      <w:pPr>
        <w:spacing w:after="200"/>
        <w:ind w:left="709" w:hanging="709"/>
        <w:jc w:val="both"/>
        <w:rPr>
          <w:rFonts w:eastAsia="MS Mincho"/>
          <w:sz w:val="22"/>
          <w:szCs w:val="22"/>
          <w:lang w:eastAsia="en-US"/>
        </w:rPr>
      </w:pPr>
      <w:proofErr w:type="spellStart"/>
      <w:r w:rsidRPr="00E1687F">
        <w:rPr>
          <w:rFonts w:eastAsia="MS Mincho"/>
          <w:sz w:val="22"/>
          <w:szCs w:val="22"/>
          <w:lang w:eastAsia="en-US"/>
        </w:rPr>
        <w:t>Khanmigo</w:t>
      </w:r>
      <w:proofErr w:type="spellEnd"/>
      <w:r w:rsidRPr="00E1687F">
        <w:rPr>
          <w:rFonts w:eastAsia="MS Mincho"/>
          <w:sz w:val="22"/>
          <w:szCs w:val="22"/>
          <w:lang w:eastAsia="en-US"/>
        </w:rPr>
        <w:t>.</w:t>
      </w:r>
      <w:r w:rsidR="005A51EA">
        <w:rPr>
          <w:rFonts w:eastAsia="MS Mincho"/>
          <w:sz w:val="22"/>
          <w:szCs w:val="22"/>
          <w:lang w:eastAsia="en-US"/>
        </w:rPr>
        <w:t xml:space="preserve"> n.d.</w:t>
      </w:r>
      <w:r w:rsidR="00D13DA7">
        <w:rPr>
          <w:rFonts w:eastAsia="MS Mincho"/>
          <w:sz w:val="22"/>
          <w:szCs w:val="22"/>
          <w:lang w:eastAsia="en-US"/>
        </w:rPr>
        <w:t xml:space="preserve"> </w:t>
      </w:r>
      <w:r w:rsidRPr="00E1687F">
        <w:rPr>
          <w:rFonts w:eastAsia="MS Mincho"/>
          <w:sz w:val="22"/>
          <w:szCs w:val="22"/>
          <w:lang w:eastAsia="en-US"/>
        </w:rPr>
        <w:t>(https://www.khanmigo.ai/) (Accessed 2024-11-28).</w:t>
      </w:r>
    </w:p>
    <w:p w14:paraId="0B148427" w14:textId="1A0C3536" w:rsidR="00A86F42" w:rsidRPr="00A163ED" w:rsidRDefault="00E1687F" w:rsidP="00693035">
      <w:pPr>
        <w:spacing w:after="200"/>
        <w:ind w:left="709" w:hanging="709"/>
        <w:jc w:val="both"/>
        <w:rPr>
          <w:rFonts w:eastAsia="MS Mincho"/>
          <w:sz w:val="22"/>
          <w:szCs w:val="22"/>
          <w:lang w:val="de-DE" w:eastAsia="en-US"/>
        </w:rPr>
      </w:pPr>
      <w:r w:rsidRPr="00E1687F">
        <w:rPr>
          <w:rFonts w:eastAsia="MS Mincho"/>
          <w:sz w:val="22"/>
          <w:szCs w:val="22"/>
          <w:lang w:eastAsia="en-US"/>
        </w:rPr>
        <w:t xml:space="preserve">Krüger, Ralph &amp; </w:t>
      </w:r>
      <w:proofErr w:type="spellStart"/>
      <w:r w:rsidRPr="00E1687F">
        <w:rPr>
          <w:rFonts w:eastAsia="MS Mincho"/>
          <w:sz w:val="22"/>
          <w:szCs w:val="22"/>
          <w:lang w:eastAsia="en-US"/>
        </w:rPr>
        <w:t>Hackenbuchner</w:t>
      </w:r>
      <w:proofErr w:type="spellEnd"/>
      <w:r w:rsidRPr="00E1687F">
        <w:rPr>
          <w:rFonts w:eastAsia="MS Mincho"/>
          <w:sz w:val="22"/>
          <w:szCs w:val="22"/>
          <w:lang w:eastAsia="en-US"/>
        </w:rPr>
        <w:t xml:space="preserve">, </w:t>
      </w:r>
      <w:proofErr w:type="spellStart"/>
      <w:r w:rsidRPr="00E1687F">
        <w:rPr>
          <w:rFonts w:eastAsia="MS Mincho"/>
          <w:sz w:val="22"/>
          <w:szCs w:val="22"/>
          <w:lang w:eastAsia="en-US"/>
        </w:rPr>
        <w:t>Janiça</w:t>
      </w:r>
      <w:proofErr w:type="spellEnd"/>
      <w:r w:rsidRPr="00E1687F">
        <w:rPr>
          <w:rFonts w:eastAsia="MS Mincho"/>
          <w:sz w:val="22"/>
          <w:szCs w:val="22"/>
          <w:lang w:eastAsia="en-US"/>
        </w:rPr>
        <w:t xml:space="preserve">. 2024. A competence matrix for machine translation-oriented data literacy teaching. </w:t>
      </w:r>
      <w:r w:rsidRPr="00A163ED">
        <w:rPr>
          <w:rFonts w:eastAsia="MS Mincho"/>
          <w:i/>
          <w:iCs/>
          <w:sz w:val="22"/>
          <w:szCs w:val="22"/>
          <w:lang w:val="de-DE" w:eastAsia="en-US"/>
        </w:rPr>
        <w:t>Target</w:t>
      </w:r>
      <w:r w:rsidRPr="00A163ED">
        <w:rPr>
          <w:rFonts w:eastAsia="MS Mincho"/>
          <w:sz w:val="22"/>
          <w:szCs w:val="22"/>
          <w:lang w:val="de-DE" w:eastAsia="en-US"/>
        </w:rPr>
        <w:t xml:space="preserve"> 36(2)</w:t>
      </w:r>
      <w:r w:rsidR="005247EA" w:rsidRPr="00A163ED">
        <w:rPr>
          <w:rFonts w:eastAsia="MS Mincho"/>
          <w:sz w:val="22"/>
          <w:szCs w:val="22"/>
          <w:lang w:val="de-DE" w:eastAsia="en-US"/>
        </w:rPr>
        <w:t>:</w:t>
      </w:r>
      <w:r w:rsidRPr="00A163ED">
        <w:rPr>
          <w:rFonts w:eastAsia="MS Mincho"/>
          <w:sz w:val="22"/>
          <w:szCs w:val="22"/>
          <w:lang w:val="de-DE" w:eastAsia="en-US"/>
        </w:rPr>
        <w:t xml:space="preserve"> 245–275.</w:t>
      </w:r>
      <w:r w:rsidR="000F52F0">
        <w:rPr>
          <w:rFonts w:eastAsia="MS Mincho"/>
          <w:sz w:val="22"/>
          <w:szCs w:val="22"/>
          <w:lang w:val="de-DE" w:eastAsia="en-US"/>
        </w:rPr>
        <w:t xml:space="preserve"> </w:t>
      </w:r>
      <w:proofErr w:type="spellStart"/>
      <w:r w:rsidR="002C62DC">
        <w:rPr>
          <w:rFonts w:eastAsia="MS Mincho"/>
          <w:sz w:val="22"/>
          <w:szCs w:val="22"/>
          <w:lang w:val="de-DE" w:eastAsia="en-US"/>
        </w:rPr>
        <w:t>doi</w:t>
      </w:r>
      <w:proofErr w:type="spellEnd"/>
      <w:r w:rsidR="000F52F0" w:rsidRPr="000F52F0">
        <w:rPr>
          <w:rFonts w:eastAsia="MS Mincho"/>
          <w:sz w:val="22"/>
          <w:szCs w:val="22"/>
          <w:lang w:val="de-DE" w:eastAsia="en-US"/>
        </w:rPr>
        <w:t>: 10.1075/target.22127.kru</w:t>
      </w:r>
      <w:r w:rsidR="00F6046A">
        <w:rPr>
          <w:rFonts w:eastAsia="MS Mincho"/>
          <w:sz w:val="22"/>
          <w:szCs w:val="22"/>
          <w:lang w:val="de-DE" w:eastAsia="en-US"/>
        </w:rPr>
        <w:t>.</w:t>
      </w:r>
    </w:p>
    <w:p w14:paraId="1547C8BF" w14:textId="4C10DF23" w:rsidR="005247EA" w:rsidRPr="00A163ED" w:rsidRDefault="005247EA" w:rsidP="00693035">
      <w:pPr>
        <w:spacing w:after="200"/>
        <w:ind w:left="709" w:hanging="709"/>
        <w:jc w:val="both"/>
        <w:rPr>
          <w:rFonts w:eastAsia="MS Mincho"/>
          <w:sz w:val="22"/>
          <w:szCs w:val="22"/>
          <w:lang w:eastAsia="en-US"/>
        </w:rPr>
      </w:pPr>
      <w:r w:rsidRPr="00A163ED">
        <w:rPr>
          <w:rFonts w:eastAsia="MS Mincho"/>
          <w:sz w:val="22"/>
          <w:szCs w:val="22"/>
          <w:lang w:val="de-DE" w:eastAsia="en-US"/>
        </w:rPr>
        <w:t>Kussmaul, Paul. 2015</w:t>
      </w:r>
      <w:r w:rsidRPr="00A163ED">
        <w:rPr>
          <w:rFonts w:eastAsia="MS Mincho"/>
          <w:i/>
          <w:iCs/>
          <w:sz w:val="22"/>
          <w:szCs w:val="22"/>
          <w:lang w:val="de-DE" w:eastAsia="en-US"/>
        </w:rPr>
        <w:t xml:space="preserve">. </w:t>
      </w:r>
      <w:r w:rsidRPr="005247EA">
        <w:rPr>
          <w:rFonts w:eastAsia="MS Mincho"/>
          <w:i/>
          <w:iCs/>
          <w:sz w:val="22"/>
          <w:szCs w:val="22"/>
          <w:lang w:val="de-AT" w:eastAsia="en-US"/>
        </w:rPr>
        <w:t>Verstehen und Übersetzen. Ein Lehr- und Arbeitsbuch</w:t>
      </w:r>
      <w:r w:rsidRPr="005247EA">
        <w:rPr>
          <w:rFonts w:eastAsia="MS Mincho"/>
          <w:sz w:val="22"/>
          <w:szCs w:val="22"/>
          <w:lang w:val="de-AT" w:eastAsia="en-US"/>
        </w:rPr>
        <w:t xml:space="preserve">. </w:t>
      </w:r>
      <w:r w:rsidRPr="00A163ED">
        <w:rPr>
          <w:rFonts w:eastAsia="MS Mincho"/>
          <w:sz w:val="22"/>
          <w:szCs w:val="22"/>
          <w:lang w:eastAsia="en-US"/>
        </w:rPr>
        <w:t>Tübingen: Narr Francke Attempto.</w:t>
      </w:r>
    </w:p>
    <w:p w14:paraId="7DECFDA2" w14:textId="28180DF5" w:rsidR="005247EA" w:rsidRPr="005247EA" w:rsidRDefault="005247EA" w:rsidP="00693035">
      <w:pPr>
        <w:spacing w:after="200"/>
        <w:ind w:left="709" w:hanging="709"/>
        <w:jc w:val="both"/>
        <w:rPr>
          <w:rFonts w:eastAsia="MS Mincho"/>
          <w:sz w:val="22"/>
          <w:szCs w:val="22"/>
          <w:lang w:eastAsia="en-US"/>
        </w:rPr>
      </w:pPr>
      <w:proofErr w:type="spellStart"/>
      <w:r w:rsidRPr="005247EA">
        <w:rPr>
          <w:rFonts w:eastAsia="MS Mincho"/>
          <w:sz w:val="22"/>
          <w:szCs w:val="22"/>
          <w:lang w:eastAsia="en-US"/>
        </w:rPr>
        <w:t>Leijten</w:t>
      </w:r>
      <w:proofErr w:type="spellEnd"/>
      <w:r w:rsidRPr="005247EA">
        <w:rPr>
          <w:rFonts w:eastAsia="MS Mincho"/>
          <w:sz w:val="22"/>
          <w:szCs w:val="22"/>
          <w:lang w:eastAsia="en-US"/>
        </w:rPr>
        <w:t xml:space="preserve">, Mariëlle &amp; Van </w:t>
      </w:r>
      <w:proofErr w:type="spellStart"/>
      <w:r w:rsidRPr="005247EA">
        <w:rPr>
          <w:rFonts w:eastAsia="MS Mincho"/>
          <w:sz w:val="22"/>
          <w:szCs w:val="22"/>
          <w:lang w:eastAsia="en-US"/>
        </w:rPr>
        <w:t>Waes</w:t>
      </w:r>
      <w:proofErr w:type="spellEnd"/>
      <w:r w:rsidRPr="005247EA">
        <w:rPr>
          <w:rFonts w:eastAsia="MS Mincho"/>
          <w:sz w:val="22"/>
          <w:szCs w:val="22"/>
          <w:lang w:eastAsia="en-US"/>
        </w:rPr>
        <w:t>, Luuk. Keystroke logging in writing research</w:t>
      </w:r>
      <w:r>
        <w:rPr>
          <w:rFonts w:eastAsia="MS Mincho"/>
          <w:sz w:val="22"/>
          <w:szCs w:val="22"/>
          <w:lang w:eastAsia="en-US"/>
        </w:rPr>
        <w:t>.</w:t>
      </w:r>
      <w:r w:rsidRPr="005247EA">
        <w:rPr>
          <w:rFonts w:eastAsia="MS Mincho"/>
          <w:sz w:val="22"/>
          <w:szCs w:val="22"/>
          <w:lang w:eastAsia="en-US"/>
        </w:rPr>
        <w:t xml:space="preserve"> Using </w:t>
      </w:r>
      <w:proofErr w:type="spellStart"/>
      <w:r w:rsidRPr="005247EA">
        <w:rPr>
          <w:rFonts w:eastAsia="MS Mincho"/>
          <w:sz w:val="22"/>
          <w:szCs w:val="22"/>
          <w:lang w:eastAsia="en-US"/>
        </w:rPr>
        <w:t>Inputlog</w:t>
      </w:r>
      <w:proofErr w:type="spellEnd"/>
      <w:r w:rsidRPr="005247EA">
        <w:rPr>
          <w:rFonts w:eastAsia="MS Mincho"/>
          <w:sz w:val="22"/>
          <w:szCs w:val="22"/>
          <w:lang w:eastAsia="en-US"/>
        </w:rPr>
        <w:t xml:space="preserve"> to analyze and visualize writing processes</w:t>
      </w:r>
      <w:r w:rsidR="001923CE">
        <w:rPr>
          <w:rFonts w:eastAsia="MS Mincho"/>
          <w:sz w:val="22"/>
          <w:szCs w:val="22"/>
          <w:lang w:eastAsia="en-US"/>
        </w:rPr>
        <w:t>, 29 June 2013.</w:t>
      </w:r>
      <w:r w:rsidRPr="005247EA">
        <w:rPr>
          <w:rFonts w:eastAsia="MS Mincho"/>
          <w:sz w:val="22"/>
          <w:szCs w:val="22"/>
          <w:lang w:eastAsia="en-US"/>
        </w:rPr>
        <w:t xml:space="preserve"> </w:t>
      </w:r>
      <w:r w:rsidRPr="005247EA">
        <w:rPr>
          <w:rFonts w:eastAsia="MS Mincho"/>
          <w:i/>
          <w:iCs/>
          <w:sz w:val="22"/>
          <w:szCs w:val="22"/>
          <w:lang w:eastAsia="en-US"/>
        </w:rPr>
        <w:t>Written Communication</w:t>
      </w:r>
      <w:r w:rsidRPr="005247EA">
        <w:rPr>
          <w:rFonts w:eastAsia="MS Mincho"/>
          <w:sz w:val="22"/>
          <w:szCs w:val="22"/>
          <w:lang w:eastAsia="en-US"/>
        </w:rPr>
        <w:t xml:space="preserve"> 30(3)</w:t>
      </w:r>
      <w:r>
        <w:rPr>
          <w:rFonts w:eastAsia="MS Mincho"/>
          <w:sz w:val="22"/>
          <w:szCs w:val="22"/>
          <w:lang w:eastAsia="en-US"/>
        </w:rPr>
        <w:t>:</w:t>
      </w:r>
      <w:r w:rsidRPr="005247EA">
        <w:rPr>
          <w:rFonts w:eastAsia="MS Mincho"/>
          <w:sz w:val="22"/>
          <w:szCs w:val="22"/>
          <w:lang w:eastAsia="en-US"/>
        </w:rPr>
        <w:t xml:space="preserve"> 358–392. (https://journals.sagepub.com/doi/10.1177/0741088313491692) (Accessed </w:t>
      </w:r>
      <w:r w:rsidR="00EF6FCA">
        <w:rPr>
          <w:rFonts w:eastAsia="MS Mincho"/>
          <w:sz w:val="22"/>
          <w:szCs w:val="22"/>
          <w:lang w:eastAsia="en-US"/>
        </w:rPr>
        <w:t>2025</w:t>
      </w:r>
      <w:r w:rsidRPr="005247EA">
        <w:rPr>
          <w:rFonts w:eastAsia="MS Mincho"/>
          <w:sz w:val="22"/>
          <w:szCs w:val="22"/>
          <w:lang w:eastAsia="en-US"/>
        </w:rPr>
        <w:t>-</w:t>
      </w:r>
      <w:r w:rsidR="00EF6FCA">
        <w:rPr>
          <w:rFonts w:eastAsia="MS Mincho"/>
          <w:sz w:val="22"/>
          <w:szCs w:val="22"/>
          <w:lang w:eastAsia="en-US"/>
        </w:rPr>
        <w:t>09</w:t>
      </w:r>
      <w:r w:rsidRPr="005247EA">
        <w:rPr>
          <w:rFonts w:eastAsia="MS Mincho"/>
          <w:sz w:val="22"/>
          <w:szCs w:val="22"/>
          <w:lang w:eastAsia="en-US"/>
        </w:rPr>
        <w:t>-</w:t>
      </w:r>
      <w:r w:rsidR="00EF6FCA">
        <w:rPr>
          <w:rFonts w:eastAsia="MS Mincho"/>
          <w:sz w:val="22"/>
          <w:szCs w:val="22"/>
          <w:lang w:eastAsia="en-US"/>
        </w:rPr>
        <w:t>10</w:t>
      </w:r>
      <w:r w:rsidRPr="005247EA">
        <w:rPr>
          <w:rFonts w:eastAsia="MS Mincho"/>
          <w:sz w:val="22"/>
          <w:szCs w:val="22"/>
          <w:lang w:eastAsia="en-US"/>
        </w:rPr>
        <w:t>).</w:t>
      </w:r>
      <w:r w:rsidR="00EF6FCA">
        <w:rPr>
          <w:rFonts w:eastAsia="MS Mincho"/>
          <w:sz w:val="22"/>
          <w:szCs w:val="22"/>
          <w:lang w:eastAsia="en-US"/>
        </w:rPr>
        <w:t xml:space="preserve"> </w:t>
      </w:r>
      <w:proofErr w:type="spellStart"/>
      <w:r w:rsidR="002C62DC">
        <w:rPr>
          <w:rFonts w:eastAsia="MS Mincho"/>
          <w:sz w:val="22"/>
          <w:szCs w:val="22"/>
          <w:lang w:eastAsia="en-US"/>
        </w:rPr>
        <w:t>doi</w:t>
      </w:r>
      <w:proofErr w:type="spellEnd"/>
      <w:r w:rsidR="00EF6FCA">
        <w:rPr>
          <w:rFonts w:eastAsia="MS Mincho"/>
          <w:sz w:val="22"/>
          <w:szCs w:val="22"/>
          <w:lang w:eastAsia="en-US"/>
        </w:rPr>
        <w:t xml:space="preserve">: </w:t>
      </w:r>
      <w:r w:rsidR="00EF6FCA" w:rsidRPr="00EF6FCA">
        <w:rPr>
          <w:rFonts w:eastAsia="MS Mincho"/>
          <w:sz w:val="22"/>
          <w:szCs w:val="22"/>
          <w:lang w:eastAsia="en-US"/>
        </w:rPr>
        <w:t>10.1177/0741088313491692</w:t>
      </w:r>
      <w:r w:rsidR="009E2895">
        <w:rPr>
          <w:rFonts w:eastAsia="MS Mincho"/>
          <w:sz w:val="22"/>
          <w:szCs w:val="22"/>
          <w:lang w:eastAsia="en-US"/>
        </w:rPr>
        <w:t>.</w:t>
      </w:r>
    </w:p>
    <w:p w14:paraId="07CB1D2D" w14:textId="4C668F96" w:rsidR="005247EA" w:rsidRPr="005247EA" w:rsidRDefault="005247EA" w:rsidP="00693035">
      <w:pPr>
        <w:spacing w:after="200"/>
        <w:ind w:left="709" w:hanging="709"/>
        <w:jc w:val="both"/>
        <w:rPr>
          <w:rFonts w:eastAsia="MS Mincho"/>
          <w:sz w:val="22"/>
          <w:szCs w:val="22"/>
          <w:lang w:eastAsia="en-US"/>
        </w:rPr>
      </w:pPr>
      <w:r w:rsidRPr="005247EA">
        <w:rPr>
          <w:rFonts w:eastAsia="MS Mincho"/>
          <w:sz w:val="22"/>
          <w:szCs w:val="22"/>
          <w:lang w:eastAsia="en-US"/>
        </w:rPr>
        <w:t>Lionbridge.</w:t>
      </w:r>
      <w:r w:rsidR="005A51EA">
        <w:rPr>
          <w:rFonts w:eastAsia="MS Mincho"/>
          <w:sz w:val="22"/>
          <w:szCs w:val="22"/>
          <w:lang w:eastAsia="en-US"/>
        </w:rPr>
        <w:t xml:space="preserve"> 2025.</w:t>
      </w:r>
      <w:r w:rsidRPr="005247EA">
        <w:rPr>
          <w:rFonts w:eastAsia="MS Mincho"/>
          <w:sz w:val="22"/>
          <w:szCs w:val="22"/>
          <w:lang w:eastAsia="en-US"/>
        </w:rPr>
        <w:t xml:space="preserve"> (https://www.lionbridge.com/generative-ai/) (Accessed 2024-11-28).</w:t>
      </w:r>
    </w:p>
    <w:p w14:paraId="162AFB6D" w14:textId="0BDF76A2" w:rsidR="005247EA" w:rsidRPr="005247EA" w:rsidRDefault="005247EA" w:rsidP="00693035">
      <w:pPr>
        <w:spacing w:after="200"/>
        <w:ind w:left="709" w:hanging="709"/>
        <w:jc w:val="both"/>
        <w:rPr>
          <w:rFonts w:eastAsia="MS Mincho"/>
          <w:sz w:val="22"/>
          <w:szCs w:val="22"/>
          <w:lang w:eastAsia="en-US"/>
        </w:rPr>
      </w:pPr>
      <w:proofErr w:type="spellStart"/>
      <w:r w:rsidRPr="005247EA">
        <w:rPr>
          <w:rFonts w:eastAsia="MS Mincho"/>
          <w:sz w:val="22"/>
          <w:szCs w:val="22"/>
          <w:lang w:eastAsia="en-US"/>
        </w:rPr>
        <w:t>Malmkjaer</w:t>
      </w:r>
      <w:proofErr w:type="spellEnd"/>
      <w:r w:rsidRPr="005247EA">
        <w:rPr>
          <w:rFonts w:eastAsia="MS Mincho"/>
          <w:sz w:val="22"/>
          <w:szCs w:val="22"/>
          <w:lang w:eastAsia="en-US"/>
        </w:rPr>
        <w:t xml:space="preserve">, Kirsten. 2005. Norms and nature in translation studies. </w:t>
      </w:r>
      <w:proofErr w:type="spellStart"/>
      <w:r w:rsidRPr="005247EA">
        <w:rPr>
          <w:rFonts w:eastAsia="MS Mincho"/>
          <w:i/>
          <w:iCs/>
          <w:sz w:val="22"/>
          <w:szCs w:val="22"/>
          <w:lang w:eastAsia="en-US"/>
        </w:rPr>
        <w:t>Synaps</w:t>
      </w:r>
      <w:proofErr w:type="spellEnd"/>
      <w:r w:rsidRPr="005247EA">
        <w:rPr>
          <w:rFonts w:eastAsia="MS Mincho"/>
          <w:sz w:val="22"/>
          <w:szCs w:val="22"/>
          <w:lang w:eastAsia="en-US"/>
        </w:rPr>
        <w:t xml:space="preserve"> 16</w:t>
      </w:r>
      <w:r>
        <w:rPr>
          <w:rFonts w:eastAsia="MS Mincho"/>
          <w:sz w:val="22"/>
          <w:szCs w:val="22"/>
          <w:lang w:eastAsia="en-US"/>
        </w:rPr>
        <w:t>:</w:t>
      </w:r>
      <w:r w:rsidRPr="005247EA">
        <w:rPr>
          <w:rFonts w:eastAsia="MS Mincho"/>
          <w:sz w:val="22"/>
          <w:szCs w:val="22"/>
          <w:lang w:eastAsia="en-US"/>
        </w:rPr>
        <w:t xml:space="preserve"> 13–19.</w:t>
      </w:r>
    </w:p>
    <w:p w14:paraId="7F2E10BD" w14:textId="3910FB86" w:rsidR="005247EA" w:rsidRPr="005247EA" w:rsidRDefault="005247EA" w:rsidP="00693035">
      <w:pPr>
        <w:spacing w:after="200"/>
        <w:ind w:left="709" w:hanging="709"/>
        <w:jc w:val="both"/>
        <w:rPr>
          <w:rFonts w:eastAsia="MS Mincho"/>
          <w:sz w:val="22"/>
          <w:szCs w:val="22"/>
          <w:lang w:eastAsia="en-US"/>
        </w:rPr>
      </w:pPr>
      <w:r w:rsidRPr="005247EA">
        <w:rPr>
          <w:rFonts w:eastAsia="MS Mincho"/>
          <w:sz w:val="22"/>
          <w:szCs w:val="22"/>
          <w:lang w:eastAsia="en-US"/>
        </w:rPr>
        <w:t>MQM Council</w:t>
      </w:r>
      <w:r w:rsidR="005C7ED0">
        <w:rPr>
          <w:rFonts w:eastAsia="MS Mincho"/>
          <w:sz w:val="22"/>
          <w:szCs w:val="22"/>
          <w:lang w:eastAsia="en-US"/>
        </w:rPr>
        <w:t>. 2023.</w:t>
      </w:r>
      <w:r w:rsidR="00D13DA7">
        <w:rPr>
          <w:rFonts w:eastAsia="MS Mincho"/>
          <w:sz w:val="22"/>
          <w:szCs w:val="22"/>
          <w:lang w:eastAsia="en-US"/>
        </w:rPr>
        <w:t xml:space="preserve"> </w:t>
      </w:r>
      <w:r w:rsidRPr="005247EA">
        <w:rPr>
          <w:rFonts w:eastAsia="MS Mincho"/>
          <w:sz w:val="22"/>
          <w:szCs w:val="22"/>
          <w:lang w:eastAsia="en-US"/>
        </w:rPr>
        <w:t xml:space="preserve">(https://themqm.org/error-types-2/typology/) (Accessed </w:t>
      </w:r>
      <w:r w:rsidR="005C7ED0">
        <w:rPr>
          <w:rFonts w:eastAsia="MS Mincho"/>
          <w:sz w:val="22"/>
          <w:szCs w:val="22"/>
          <w:lang w:eastAsia="en-US"/>
        </w:rPr>
        <w:t>2025</w:t>
      </w:r>
      <w:r w:rsidRPr="005247EA">
        <w:rPr>
          <w:rFonts w:eastAsia="MS Mincho"/>
          <w:sz w:val="22"/>
          <w:szCs w:val="22"/>
          <w:lang w:eastAsia="en-US"/>
        </w:rPr>
        <w:t>-</w:t>
      </w:r>
      <w:r w:rsidR="005C7ED0">
        <w:rPr>
          <w:rFonts w:eastAsia="MS Mincho"/>
          <w:sz w:val="22"/>
          <w:szCs w:val="22"/>
          <w:lang w:eastAsia="en-US"/>
        </w:rPr>
        <w:t>09</w:t>
      </w:r>
      <w:r w:rsidRPr="005247EA">
        <w:rPr>
          <w:rFonts w:eastAsia="MS Mincho"/>
          <w:sz w:val="22"/>
          <w:szCs w:val="22"/>
          <w:lang w:eastAsia="en-US"/>
        </w:rPr>
        <w:t>-</w:t>
      </w:r>
      <w:r w:rsidR="005C7ED0">
        <w:rPr>
          <w:rFonts w:eastAsia="MS Mincho"/>
          <w:sz w:val="22"/>
          <w:szCs w:val="22"/>
          <w:lang w:eastAsia="en-US"/>
        </w:rPr>
        <w:t>10</w:t>
      </w:r>
      <w:r w:rsidRPr="005247EA">
        <w:rPr>
          <w:rFonts w:eastAsia="MS Mincho"/>
          <w:sz w:val="22"/>
          <w:szCs w:val="22"/>
          <w:lang w:eastAsia="en-US"/>
        </w:rPr>
        <w:t>).</w:t>
      </w:r>
    </w:p>
    <w:p w14:paraId="254512D4" w14:textId="632D7259" w:rsidR="005247EA" w:rsidRPr="009E2895" w:rsidRDefault="005247EA" w:rsidP="00693035">
      <w:pPr>
        <w:spacing w:after="200"/>
        <w:ind w:left="709" w:hanging="709"/>
        <w:jc w:val="both"/>
        <w:rPr>
          <w:rFonts w:eastAsia="MS Mincho"/>
          <w:sz w:val="22"/>
          <w:szCs w:val="22"/>
          <w:lang w:val="en-GB" w:eastAsia="en-US"/>
        </w:rPr>
      </w:pPr>
      <w:proofErr w:type="spellStart"/>
      <w:r w:rsidRPr="005247EA">
        <w:rPr>
          <w:rFonts w:eastAsia="MS Mincho"/>
          <w:sz w:val="22"/>
          <w:szCs w:val="22"/>
          <w:lang w:val="de-AT" w:eastAsia="en-US"/>
        </w:rPr>
        <w:t>Nitzke</w:t>
      </w:r>
      <w:proofErr w:type="spellEnd"/>
      <w:r w:rsidRPr="005247EA">
        <w:rPr>
          <w:rFonts w:eastAsia="MS Mincho"/>
          <w:sz w:val="22"/>
          <w:szCs w:val="22"/>
          <w:lang w:val="de-AT" w:eastAsia="en-US"/>
        </w:rPr>
        <w:t xml:space="preserve">, Jean &amp; Hansen-Schirra, Silvia. </w:t>
      </w:r>
      <w:r w:rsidRPr="005247EA">
        <w:rPr>
          <w:rFonts w:eastAsia="MS Mincho"/>
          <w:sz w:val="22"/>
          <w:szCs w:val="22"/>
          <w:lang w:eastAsia="en-US"/>
        </w:rPr>
        <w:t xml:space="preserve">2021. </w:t>
      </w:r>
      <w:r w:rsidRPr="005247EA">
        <w:rPr>
          <w:rFonts w:eastAsia="MS Mincho"/>
          <w:i/>
          <w:iCs/>
          <w:sz w:val="22"/>
          <w:szCs w:val="22"/>
          <w:lang w:eastAsia="en-US"/>
        </w:rPr>
        <w:t>A short guide to post-editing</w:t>
      </w:r>
      <w:r w:rsidRPr="005247EA">
        <w:rPr>
          <w:rFonts w:eastAsia="MS Mincho"/>
          <w:sz w:val="22"/>
          <w:szCs w:val="22"/>
          <w:lang w:eastAsia="en-US"/>
        </w:rPr>
        <w:t>. Berlin: Language Science Press.</w:t>
      </w:r>
      <w:r w:rsidR="00DD58E3">
        <w:rPr>
          <w:rFonts w:eastAsia="MS Mincho"/>
          <w:sz w:val="22"/>
          <w:szCs w:val="22"/>
          <w:lang w:val="el-GR" w:eastAsia="en-US"/>
        </w:rPr>
        <w:t xml:space="preserve"> </w:t>
      </w:r>
      <w:proofErr w:type="spellStart"/>
      <w:r w:rsidR="002C62DC" w:rsidRPr="00BB65C5">
        <w:rPr>
          <w:rFonts w:eastAsia="MS Mincho"/>
          <w:sz w:val="22"/>
          <w:szCs w:val="22"/>
          <w:lang w:val="en-GB" w:eastAsia="en-US"/>
        </w:rPr>
        <w:t>doi</w:t>
      </w:r>
      <w:proofErr w:type="spellEnd"/>
      <w:r w:rsidR="00DD58E3" w:rsidRPr="00BB65C5">
        <w:rPr>
          <w:rFonts w:eastAsia="MS Mincho"/>
          <w:sz w:val="22"/>
          <w:szCs w:val="22"/>
          <w:lang w:val="en-GB" w:eastAsia="en-US"/>
        </w:rPr>
        <w:t>: 10.5281/zenodo.5646896</w:t>
      </w:r>
      <w:r w:rsidR="009E2895">
        <w:rPr>
          <w:rFonts w:eastAsia="MS Mincho"/>
          <w:sz w:val="22"/>
          <w:szCs w:val="22"/>
          <w:lang w:val="en-GB" w:eastAsia="en-US"/>
        </w:rPr>
        <w:t>.</w:t>
      </w:r>
    </w:p>
    <w:p w14:paraId="65F025B5" w14:textId="58A87951" w:rsidR="005247EA" w:rsidRPr="005247EA" w:rsidRDefault="005247EA" w:rsidP="00693035">
      <w:pPr>
        <w:spacing w:after="200"/>
        <w:ind w:left="709" w:hanging="709"/>
        <w:jc w:val="both"/>
        <w:rPr>
          <w:rFonts w:eastAsia="MS Mincho"/>
          <w:sz w:val="22"/>
          <w:szCs w:val="22"/>
          <w:lang w:eastAsia="en-US"/>
        </w:rPr>
      </w:pPr>
      <w:r w:rsidRPr="005247EA">
        <w:rPr>
          <w:rFonts w:eastAsia="MS Mincho"/>
          <w:sz w:val="22"/>
          <w:szCs w:val="22"/>
          <w:lang w:eastAsia="en-US"/>
        </w:rPr>
        <w:t xml:space="preserve">Oster, Katharina. 2019. Lexical activation and inhibition of cognates among translation students. Mainz: Johannes Gutenberg-Universität. </w:t>
      </w:r>
      <w:r w:rsidR="00EC7DFF">
        <w:rPr>
          <w:rFonts w:eastAsia="MS Mincho"/>
          <w:sz w:val="22"/>
          <w:szCs w:val="22"/>
          <w:lang w:eastAsia="en-US"/>
        </w:rPr>
        <w:t xml:space="preserve">(Doctoral dissertation.) </w:t>
      </w:r>
      <w:proofErr w:type="spellStart"/>
      <w:r w:rsidR="002C62DC">
        <w:rPr>
          <w:rFonts w:eastAsia="MS Mincho"/>
          <w:sz w:val="22"/>
          <w:szCs w:val="22"/>
          <w:lang w:eastAsia="en-US"/>
        </w:rPr>
        <w:t>doi</w:t>
      </w:r>
      <w:proofErr w:type="spellEnd"/>
      <w:r w:rsidR="00EC7DFF">
        <w:rPr>
          <w:rFonts w:eastAsia="MS Mincho"/>
          <w:sz w:val="22"/>
          <w:szCs w:val="22"/>
          <w:lang w:eastAsia="en-US"/>
        </w:rPr>
        <w:t>: </w:t>
      </w:r>
      <w:r w:rsidRPr="005247EA">
        <w:rPr>
          <w:rFonts w:eastAsia="MS Mincho"/>
          <w:sz w:val="22"/>
          <w:szCs w:val="22"/>
          <w:lang w:eastAsia="en-US"/>
        </w:rPr>
        <w:t>10.25358/openscience-3748</w:t>
      </w:r>
      <w:r w:rsidR="00EC7DFF">
        <w:rPr>
          <w:rFonts w:eastAsia="MS Mincho"/>
          <w:sz w:val="22"/>
          <w:szCs w:val="22"/>
          <w:lang w:eastAsia="en-US"/>
        </w:rPr>
        <w:t>.</w:t>
      </w:r>
    </w:p>
    <w:p w14:paraId="48E370A9" w14:textId="605438A3" w:rsidR="005247EA" w:rsidRPr="005247EA" w:rsidRDefault="005247EA" w:rsidP="00693035">
      <w:pPr>
        <w:spacing w:after="200"/>
        <w:ind w:left="709" w:hanging="709"/>
        <w:jc w:val="both"/>
        <w:rPr>
          <w:rFonts w:eastAsia="MS Mincho"/>
          <w:sz w:val="22"/>
          <w:szCs w:val="22"/>
          <w:lang w:eastAsia="en-US"/>
        </w:rPr>
      </w:pPr>
      <w:r w:rsidRPr="005247EA">
        <w:rPr>
          <w:rFonts w:eastAsia="MS Mincho"/>
          <w:sz w:val="22"/>
          <w:szCs w:val="22"/>
          <w:lang w:eastAsia="en-US"/>
        </w:rPr>
        <w:t>PACTE. 2000. Acquiring translation competence</w:t>
      </w:r>
      <w:r w:rsidR="00F54559">
        <w:rPr>
          <w:rFonts w:eastAsia="MS Mincho"/>
          <w:sz w:val="22"/>
          <w:szCs w:val="22"/>
          <w:lang w:eastAsia="en-US"/>
        </w:rPr>
        <w:t>.</w:t>
      </w:r>
      <w:r w:rsidRPr="005247EA">
        <w:rPr>
          <w:rFonts w:eastAsia="MS Mincho"/>
          <w:sz w:val="22"/>
          <w:szCs w:val="22"/>
          <w:lang w:eastAsia="en-US"/>
        </w:rPr>
        <w:t xml:space="preserve"> Hypotheses and methodological problems of a research project. In Beeby, Allison &amp; Ensinger, Doris &amp; Presas, Marisa (eds.), </w:t>
      </w:r>
      <w:r w:rsidRPr="005247EA">
        <w:rPr>
          <w:rFonts w:eastAsia="MS Mincho"/>
          <w:i/>
          <w:iCs/>
          <w:sz w:val="22"/>
          <w:szCs w:val="22"/>
          <w:lang w:eastAsia="en-US"/>
        </w:rPr>
        <w:t>Investigating translation</w:t>
      </w:r>
      <w:r w:rsidR="00F54559">
        <w:rPr>
          <w:rFonts w:eastAsia="MS Mincho"/>
          <w:sz w:val="22"/>
          <w:szCs w:val="22"/>
          <w:lang w:eastAsia="en-US"/>
        </w:rPr>
        <w:t xml:space="preserve">. </w:t>
      </w:r>
      <w:r w:rsidR="00F54559" w:rsidRPr="00F54559">
        <w:rPr>
          <w:rFonts w:eastAsia="MS Mincho"/>
          <w:i/>
          <w:iCs/>
          <w:sz w:val="22"/>
          <w:szCs w:val="22"/>
          <w:lang w:eastAsia="en-US"/>
        </w:rPr>
        <w:t>Selected papers from the 4th International Congress on Translation, Barcelona, 1998</w:t>
      </w:r>
      <w:r w:rsidRPr="005247EA">
        <w:rPr>
          <w:rFonts w:eastAsia="MS Mincho"/>
          <w:sz w:val="22"/>
          <w:szCs w:val="22"/>
          <w:lang w:eastAsia="en-US"/>
        </w:rPr>
        <w:t>. Amsterdam: John Benjamins.</w:t>
      </w:r>
      <w:r w:rsidR="00F54559">
        <w:rPr>
          <w:rFonts w:eastAsia="MS Mincho"/>
          <w:sz w:val="22"/>
          <w:szCs w:val="22"/>
          <w:lang w:eastAsia="en-US"/>
        </w:rPr>
        <w:t xml:space="preserve"> 99–106. </w:t>
      </w:r>
      <w:proofErr w:type="spellStart"/>
      <w:r w:rsidR="002C62DC">
        <w:rPr>
          <w:rFonts w:eastAsia="MS Mincho"/>
          <w:sz w:val="22"/>
          <w:szCs w:val="22"/>
          <w:lang w:eastAsia="en-US"/>
        </w:rPr>
        <w:t>doi</w:t>
      </w:r>
      <w:proofErr w:type="spellEnd"/>
      <w:r w:rsidR="00F54559">
        <w:rPr>
          <w:rFonts w:eastAsia="MS Mincho"/>
          <w:sz w:val="22"/>
          <w:szCs w:val="22"/>
          <w:lang w:eastAsia="en-US"/>
        </w:rPr>
        <w:t>: </w:t>
      </w:r>
      <w:r w:rsidR="00F54559" w:rsidRPr="00F54559">
        <w:rPr>
          <w:rFonts w:eastAsia="MS Mincho"/>
          <w:sz w:val="22"/>
          <w:szCs w:val="22"/>
          <w:lang w:eastAsia="en-US"/>
        </w:rPr>
        <w:t>10.1075/btl.32.13pac</w:t>
      </w:r>
      <w:r w:rsidR="00F54559">
        <w:rPr>
          <w:rFonts w:eastAsia="MS Mincho"/>
          <w:sz w:val="22"/>
          <w:szCs w:val="22"/>
          <w:lang w:eastAsia="en-US"/>
        </w:rPr>
        <w:t>.</w:t>
      </w:r>
    </w:p>
    <w:p w14:paraId="5865F06A" w14:textId="1AF96479" w:rsidR="005247EA" w:rsidRPr="005247EA" w:rsidRDefault="005247EA" w:rsidP="00693035">
      <w:pPr>
        <w:spacing w:after="200"/>
        <w:ind w:left="709" w:hanging="709"/>
        <w:jc w:val="both"/>
        <w:rPr>
          <w:rFonts w:eastAsia="MS Mincho"/>
          <w:sz w:val="22"/>
          <w:szCs w:val="22"/>
          <w:lang w:eastAsia="en-US"/>
        </w:rPr>
      </w:pPr>
      <w:r w:rsidRPr="005247EA">
        <w:rPr>
          <w:rFonts w:eastAsia="MS Mincho"/>
          <w:sz w:val="22"/>
          <w:szCs w:val="22"/>
          <w:lang w:eastAsia="en-US"/>
        </w:rPr>
        <w:t xml:space="preserve">PACTE. 2003. Building a translation competence model. In Alves, Fabio (ed.), </w:t>
      </w:r>
      <w:r w:rsidRPr="005247EA">
        <w:rPr>
          <w:rFonts w:eastAsia="MS Mincho"/>
          <w:i/>
          <w:iCs/>
          <w:sz w:val="22"/>
          <w:szCs w:val="22"/>
          <w:lang w:eastAsia="en-US"/>
        </w:rPr>
        <w:t>Triangulating translation</w:t>
      </w:r>
      <w:r w:rsidR="001019D1">
        <w:rPr>
          <w:rFonts w:eastAsia="MS Mincho"/>
          <w:i/>
          <w:iCs/>
          <w:sz w:val="22"/>
          <w:szCs w:val="22"/>
          <w:lang w:eastAsia="en-US"/>
        </w:rPr>
        <w:t>.</w:t>
      </w:r>
      <w:r w:rsidRPr="005247EA">
        <w:rPr>
          <w:rFonts w:eastAsia="MS Mincho"/>
          <w:i/>
          <w:iCs/>
          <w:sz w:val="22"/>
          <w:szCs w:val="22"/>
          <w:lang w:eastAsia="en-US"/>
        </w:rPr>
        <w:t xml:space="preserve"> Perspectives in </w:t>
      </w:r>
      <w:r w:rsidR="001019D1" w:rsidRPr="005247EA">
        <w:rPr>
          <w:rFonts w:eastAsia="MS Mincho"/>
          <w:i/>
          <w:iCs/>
          <w:sz w:val="22"/>
          <w:szCs w:val="22"/>
          <w:lang w:eastAsia="en-US"/>
        </w:rPr>
        <w:t>process-oriented</w:t>
      </w:r>
      <w:r w:rsidRPr="005247EA">
        <w:rPr>
          <w:rFonts w:eastAsia="MS Mincho"/>
          <w:i/>
          <w:iCs/>
          <w:sz w:val="22"/>
          <w:szCs w:val="22"/>
          <w:lang w:eastAsia="en-US"/>
        </w:rPr>
        <w:t xml:space="preserve"> research</w:t>
      </w:r>
      <w:r w:rsidRPr="005247EA">
        <w:rPr>
          <w:rFonts w:eastAsia="MS Mincho"/>
          <w:sz w:val="22"/>
          <w:szCs w:val="22"/>
          <w:lang w:eastAsia="en-US"/>
        </w:rPr>
        <w:t>. Amsterdam: John Benjamins.</w:t>
      </w:r>
      <w:r w:rsidR="001019D1">
        <w:rPr>
          <w:rFonts w:eastAsia="MS Mincho"/>
          <w:sz w:val="22"/>
          <w:szCs w:val="22"/>
          <w:lang w:eastAsia="en-US"/>
        </w:rPr>
        <w:t xml:space="preserve"> 43–66. </w:t>
      </w:r>
      <w:proofErr w:type="spellStart"/>
      <w:r w:rsidR="002C62DC">
        <w:rPr>
          <w:rFonts w:eastAsia="MS Mincho"/>
          <w:sz w:val="22"/>
          <w:szCs w:val="22"/>
          <w:lang w:eastAsia="en-US"/>
        </w:rPr>
        <w:t>doi</w:t>
      </w:r>
      <w:proofErr w:type="spellEnd"/>
      <w:r w:rsidR="001019D1">
        <w:rPr>
          <w:rFonts w:eastAsia="MS Mincho"/>
          <w:sz w:val="22"/>
          <w:szCs w:val="22"/>
          <w:lang w:eastAsia="en-US"/>
        </w:rPr>
        <w:t>: </w:t>
      </w:r>
      <w:r w:rsidR="001019D1" w:rsidRPr="001019D1">
        <w:rPr>
          <w:rFonts w:eastAsia="MS Mincho"/>
          <w:sz w:val="22"/>
          <w:szCs w:val="22"/>
          <w:lang w:eastAsia="en-US"/>
        </w:rPr>
        <w:t>10.1075/btl.45.06pac</w:t>
      </w:r>
      <w:r w:rsidR="001019D1">
        <w:rPr>
          <w:rFonts w:eastAsia="MS Mincho"/>
          <w:sz w:val="22"/>
          <w:szCs w:val="22"/>
          <w:lang w:eastAsia="en-US"/>
        </w:rPr>
        <w:t>.</w:t>
      </w:r>
    </w:p>
    <w:p w14:paraId="2C9A5C4A" w14:textId="4B444BA8" w:rsidR="001019D1" w:rsidRPr="00BB65C5" w:rsidRDefault="001019D1" w:rsidP="00693035">
      <w:pPr>
        <w:spacing w:after="200"/>
        <w:ind w:left="709" w:hanging="709"/>
        <w:jc w:val="both"/>
        <w:rPr>
          <w:rFonts w:eastAsia="MS Mincho"/>
          <w:sz w:val="22"/>
          <w:szCs w:val="22"/>
          <w:lang w:val="en-GB" w:eastAsia="en-US"/>
        </w:rPr>
      </w:pPr>
      <w:r w:rsidRPr="001019D1">
        <w:rPr>
          <w:rFonts w:eastAsia="MS Mincho"/>
          <w:sz w:val="22"/>
          <w:szCs w:val="22"/>
          <w:lang w:eastAsia="en-US"/>
        </w:rPr>
        <w:t xml:space="preserve">Plitt, Mirko &amp; </w:t>
      </w:r>
      <w:proofErr w:type="spellStart"/>
      <w:r w:rsidRPr="001019D1">
        <w:rPr>
          <w:rFonts w:eastAsia="MS Mincho"/>
          <w:sz w:val="22"/>
          <w:szCs w:val="22"/>
          <w:lang w:eastAsia="en-US"/>
        </w:rPr>
        <w:t>Masselot</w:t>
      </w:r>
      <w:proofErr w:type="spellEnd"/>
      <w:r w:rsidRPr="001019D1">
        <w:rPr>
          <w:rFonts w:eastAsia="MS Mincho"/>
          <w:sz w:val="22"/>
          <w:szCs w:val="22"/>
          <w:lang w:eastAsia="en-US"/>
        </w:rPr>
        <w:t xml:space="preserve">, François. 2010. A productivity test of statistical machine translation post-editing in a typical localization context. </w:t>
      </w:r>
      <w:r w:rsidRPr="00BB65C5">
        <w:rPr>
          <w:rFonts w:eastAsia="MS Mincho"/>
          <w:i/>
          <w:iCs/>
          <w:sz w:val="22"/>
          <w:szCs w:val="22"/>
          <w:lang w:val="en-GB" w:eastAsia="en-US"/>
        </w:rPr>
        <w:t>Prague Bulletin of Mathematical Linguistics</w:t>
      </w:r>
      <w:r w:rsidRPr="00BB65C5">
        <w:rPr>
          <w:rFonts w:eastAsia="MS Mincho"/>
          <w:sz w:val="22"/>
          <w:szCs w:val="22"/>
          <w:lang w:val="en-GB" w:eastAsia="en-US"/>
        </w:rPr>
        <w:t xml:space="preserve"> 93: 7–16.</w:t>
      </w:r>
      <w:r w:rsidR="00FF4C66" w:rsidRPr="00BB65C5">
        <w:rPr>
          <w:rFonts w:eastAsia="MS Mincho"/>
          <w:sz w:val="22"/>
          <w:szCs w:val="22"/>
          <w:lang w:val="en-GB" w:eastAsia="en-US"/>
        </w:rPr>
        <w:t xml:space="preserve"> </w:t>
      </w:r>
      <w:proofErr w:type="spellStart"/>
      <w:r w:rsidR="002C62DC" w:rsidRPr="00BB65C5">
        <w:rPr>
          <w:rFonts w:eastAsia="MS Mincho"/>
          <w:sz w:val="22"/>
          <w:szCs w:val="22"/>
          <w:lang w:val="en-GB" w:eastAsia="en-US"/>
        </w:rPr>
        <w:t>doi</w:t>
      </w:r>
      <w:proofErr w:type="spellEnd"/>
      <w:r w:rsidR="00FF4C66" w:rsidRPr="00BB65C5">
        <w:rPr>
          <w:rFonts w:eastAsia="MS Mincho"/>
          <w:sz w:val="22"/>
          <w:szCs w:val="22"/>
          <w:lang w:val="en-GB" w:eastAsia="en-US"/>
        </w:rPr>
        <w:t>: 10.2478/v10108-010-0010-x</w:t>
      </w:r>
      <w:r w:rsidR="009E2895">
        <w:rPr>
          <w:rFonts w:eastAsia="MS Mincho"/>
          <w:sz w:val="22"/>
          <w:szCs w:val="22"/>
          <w:lang w:val="en-GB" w:eastAsia="en-US"/>
        </w:rPr>
        <w:t>.</w:t>
      </w:r>
    </w:p>
    <w:p w14:paraId="38D34B6A" w14:textId="3500E074" w:rsidR="001019D1" w:rsidRPr="001019D1" w:rsidRDefault="001019D1" w:rsidP="00693035">
      <w:pPr>
        <w:spacing w:after="200"/>
        <w:ind w:left="709" w:hanging="709"/>
        <w:jc w:val="both"/>
        <w:rPr>
          <w:rFonts w:eastAsia="MS Mincho"/>
          <w:sz w:val="22"/>
          <w:szCs w:val="22"/>
          <w:lang w:eastAsia="en-US"/>
        </w:rPr>
      </w:pPr>
      <w:proofErr w:type="spellStart"/>
      <w:r w:rsidRPr="00BB65C5">
        <w:rPr>
          <w:rFonts w:eastAsia="MS Mincho"/>
          <w:sz w:val="22"/>
          <w:szCs w:val="22"/>
          <w:lang w:val="en-GB" w:eastAsia="en-US"/>
        </w:rPr>
        <w:t>Risku</w:t>
      </w:r>
      <w:proofErr w:type="spellEnd"/>
      <w:r w:rsidRPr="00BB65C5">
        <w:rPr>
          <w:rFonts w:eastAsia="MS Mincho"/>
          <w:sz w:val="22"/>
          <w:szCs w:val="22"/>
          <w:lang w:val="en-GB" w:eastAsia="en-US"/>
        </w:rPr>
        <w:t xml:space="preserve">, Hanna. </w:t>
      </w:r>
      <w:r w:rsidRPr="00A163ED">
        <w:rPr>
          <w:rFonts w:eastAsia="MS Mincho"/>
          <w:sz w:val="22"/>
          <w:szCs w:val="22"/>
          <w:lang w:val="de-DE" w:eastAsia="en-US"/>
        </w:rPr>
        <w:t xml:space="preserve">1998. </w:t>
      </w:r>
      <w:r w:rsidRPr="001019D1">
        <w:rPr>
          <w:rFonts w:eastAsia="MS Mincho"/>
          <w:i/>
          <w:iCs/>
          <w:sz w:val="22"/>
          <w:szCs w:val="22"/>
          <w:lang w:val="de-AT" w:eastAsia="en-US"/>
        </w:rPr>
        <w:t>Translatorische Kompetenz. Kognitive Grundlagen des Übersetzens als Expertentätigkeit</w:t>
      </w:r>
      <w:r w:rsidRPr="001019D1">
        <w:rPr>
          <w:rFonts w:eastAsia="MS Mincho"/>
          <w:sz w:val="22"/>
          <w:szCs w:val="22"/>
          <w:lang w:val="de-AT" w:eastAsia="en-US"/>
        </w:rPr>
        <w:t xml:space="preserve">. </w:t>
      </w:r>
      <w:r w:rsidRPr="001019D1">
        <w:rPr>
          <w:rFonts w:eastAsia="MS Mincho"/>
          <w:sz w:val="22"/>
          <w:szCs w:val="22"/>
          <w:lang w:eastAsia="en-US"/>
        </w:rPr>
        <w:t xml:space="preserve">Tübingen: </w:t>
      </w:r>
      <w:proofErr w:type="spellStart"/>
      <w:r w:rsidRPr="001019D1">
        <w:rPr>
          <w:rFonts w:eastAsia="MS Mincho"/>
          <w:sz w:val="22"/>
          <w:szCs w:val="22"/>
          <w:lang w:eastAsia="en-US"/>
        </w:rPr>
        <w:t>Stauffenburg</w:t>
      </w:r>
      <w:proofErr w:type="spellEnd"/>
      <w:r w:rsidRPr="001019D1">
        <w:rPr>
          <w:rFonts w:eastAsia="MS Mincho"/>
          <w:sz w:val="22"/>
          <w:szCs w:val="22"/>
          <w:lang w:eastAsia="en-US"/>
        </w:rPr>
        <w:t>.</w:t>
      </w:r>
    </w:p>
    <w:p w14:paraId="1D00F4C1" w14:textId="712B76DC" w:rsidR="001019D1" w:rsidRPr="001019D1" w:rsidRDefault="001019D1" w:rsidP="00693035">
      <w:pPr>
        <w:spacing w:after="200"/>
        <w:ind w:left="709" w:hanging="709"/>
        <w:jc w:val="both"/>
        <w:rPr>
          <w:rFonts w:eastAsia="MS Mincho"/>
          <w:sz w:val="22"/>
          <w:szCs w:val="22"/>
          <w:lang w:eastAsia="en-US"/>
        </w:rPr>
      </w:pPr>
      <w:r w:rsidRPr="001019D1">
        <w:rPr>
          <w:rFonts w:eastAsia="MS Mincho"/>
          <w:sz w:val="22"/>
          <w:szCs w:val="22"/>
          <w:lang w:eastAsia="en-US"/>
        </w:rPr>
        <w:t xml:space="preserve">Robert, Isabelle &amp; </w:t>
      </w:r>
      <w:proofErr w:type="spellStart"/>
      <w:r w:rsidRPr="001019D1">
        <w:rPr>
          <w:rFonts w:eastAsia="MS Mincho"/>
          <w:sz w:val="22"/>
          <w:szCs w:val="22"/>
          <w:lang w:eastAsia="en-US"/>
        </w:rPr>
        <w:t>Remael</w:t>
      </w:r>
      <w:proofErr w:type="spellEnd"/>
      <w:r w:rsidRPr="001019D1">
        <w:rPr>
          <w:rFonts w:eastAsia="MS Mincho"/>
          <w:sz w:val="22"/>
          <w:szCs w:val="22"/>
          <w:lang w:eastAsia="en-US"/>
        </w:rPr>
        <w:t xml:space="preserve">, Aline &amp; Ureel, Jim JJ. 2017. Towards a model of translation revision competence. </w:t>
      </w:r>
      <w:r w:rsidRPr="001019D1">
        <w:rPr>
          <w:rFonts w:eastAsia="MS Mincho"/>
          <w:i/>
          <w:iCs/>
          <w:sz w:val="22"/>
          <w:szCs w:val="22"/>
          <w:lang w:eastAsia="en-US"/>
        </w:rPr>
        <w:t>The Interpreter and Translator Trainer</w:t>
      </w:r>
      <w:r w:rsidRPr="001019D1">
        <w:rPr>
          <w:rFonts w:eastAsia="MS Mincho"/>
          <w:sz w:val="22"/>
          <w:szCs w:val="22"/>
          <w:lang w:eastAsia="en-US"/>
        </w:rPr>
        <w:t xml:space="preserve"> 11(1)</w:t>
      </w:r>
      <w:r w:rsidR="00B556E7">
        <w:rPr>
          <w:rFonts w:eastAsia="MS Mincho"/>
          <w:sz w:val="22"/>
          <w:szCs w:val="22"/>
          <w:lang w:eastAsia="en-US"/>
        </w:rPr>
        <w:t>:</w:t>
      </w:r>
      <w:r w:rsidRPr="001019D1">
        <w:rPr>
          <w:rFonts w:eastAsia="MS Mincho"/>
          <w:sz w:val="22"/>
          <w:szCs w:val="22"/>
          <w:lang w:eastAsia="en-US"/>
        </w:rPr>
        <w:t xml:space="preserve"> 1–19</w:t>
      </w:r>
      <w:r w:rsidR="00B556E7">
        <w:rPr>
          <w:rFonts w:eastAsia="MS Mincho"/>
          <w:sz w:val="22"/>
          <w:szCs w:val="22"/>
          <w:lang w:eastAsia="en-US"/>
        </w:rPr>
        <w:t xml:space="preserve">. </w:t>
      </w:r>
      <w:proofErr w:type="spellStart"/>
      <w:r w:rsidR="002C62DC">
        <w:rPr>
          <w:rFonts w:eastAsia="MS Mincho"/>
          <w:sz w:val="22"/>
          <w:szCs w:val="22"/>
          <w:lang w:eastAsia="en-US"/>
        </w:rPr>
        <w:t>doi</w:t>
      </w:r>
      <w:proofErr w:type="spellEnd"/>
      <w:r w:rsidR="00B556E7">
        <w:rPr>
          <w:rFonts w:eastAsia="MS Mincho"/>
          <w:sz w:val="22"/>
          <w:szCs w:val="22"/>
          <w:lang w:eastAsia="en-US"/>
        </w:rPr>
        <w:t>: </w:t>
      </w:r>
      <w:r w:rsidRPr="001019D1">
        <w:rPr>
          <w:rFonts w:eastAsia="MS Mincho"/>
          <w:sz w:val="22"/>
          <w:szCs w:val="22"/>
          <w:lang w:eastAsia="en-US"/>
        </w:rPr>
        <w:t>10.1080/1750399X.2016.1198183</w:t>
      </w:r>
      <w:r w:rsidR="00B556E7">
        <w:rPr>
          <w:rFonts w:eastAsia="MS Mincho"/>
          <w:sz w:val="22"/>
          <w:szCs w:val="22"/>
          <w:lang w:eastAsia="en-US"/>
        </w:rPr>
        <w:t>.</w:t>
      </w:r>
    </w:p>
    <w:p w14:paraId="6A06929B" w14:textId="64971A50" w:rsidR="00B556E7" w:rsidRPr="00B556E7" w:rsidRDefault="00B556E7" w:rsidP="00693035">
      <w:pPr>
        <w:spacing w:after="200"/>
        <w:ind w:left="709" w:hanging="709"/>
        <w:jc w:val="both"/>
        <w:rPr>
          <w:rFonts w:eastAsia="MS Mincho"/>
          <w:sz w:val="22"/>
          <w:szCs w:val="22"/>
          <w:lang w:eastAsia="en-US"/>
        </w:rPr>
      </w:pPr>
      <w:r w:rsidRPr="00B556E7">
        <w:rPr>
          <w:rFonts w:eastAsia="MS Mincho"/>
          <w:sz w:val="22"/>
          <w:szCs w:val="22"/>
          <w:lang w:eastAsia="en-US"/>
        </w:rPr>
        <w:t xml:space="preserve">Sawalha, Ghadeer &amp; Taj, Imran &amp; </w:t>
      </w:r>
      <w:proofErr w:type="spellStart"/>
      <w:r w:rsidRPr="00B556E7">
        <w:rPr>
          <w:rFonts w:eastAsia="MS Mincho"/>
          <w:sz w:val="22"/>
          <w:szCs w:val="22"/>
          <w:lang w:eastAsia="en-US"/>
        </w:rPr>
        <w:t>Shoufan</w:t>
      </w:r>
      <w:proofErr w:type="spellEnd"/>
      <w:r w:rsidRPr="00B556E7">
        <w:rPr>
          <w:rFonts w:eastAsia="MS Mincho"/>
          <w:sz w:val="22"/>
          <w:szCs w:val="22"/>
          <w:lang w:eastAsia="en-US"/>
        </w:rPr>
        <w:t xml:space="preserve">, Abdulhadi. 2024. Analyzing student prompts and their effect on ChatGPT’s performance. </w:t>
      </w:r>
      <w:r w:rsidRPr="00B556E7">
        <w:rPr>
          <w:rFonts w:eastAsia="MS Mincho"/>
          <w:i/>
          <w:iCs/>
          <w:sz w:val="22"/>
          <w:szCs w:val="22"/>
          <w:lang w:eastAsia="en-US"/>
        </w:rPr>
        <w:t>Cogent Education</w:t>
      </w:r>
      <w:r w:rsidRPr="00B556E7">
        <w:rPr>
          <w:rFonts w:eastAsia="MS Mincho"/>
          <w:sz w:val="22"/>
          <w:szCs w:val="22"/>
          <w:lang w:eastAsia="en-US"/>
        </w:rPr>
        <w:t xml:space="preserve"> 11(1)</w:t>
      </w:r>
      <w:r>
        <w:rPr>
          <w:rFonts w:eastAsia="MS Mincho"/>
          <w:sz w:val="22"/>
          <w:szCs w:val="22"/>
          <w:lang w:eastAsia="en-US"/>
        </w:rPr>
        <w:t>:</w:t>
      </w:r>
      <w:r w:rsidRPr="00B556E7">
        <w:rPr>
          <w:rFonts w:eastAsia="MS Mincho"/>
          <w:sz w:val="22"/>
          <w:szCs w:val="22"/>
          <w:lang w:eastAsia="en-US"/>
        </w:rPr>
        <w:t xml:space="preserve"> 2397200</w:t>
      </w:r>
      <w:r>
        <w:rPr>
          <w:rFonts w:eastAsia="MS Mincho"/>
          <w:sz w:val="22"/>
          <w:szCs w:val="22"/>
          <w:lang w:eastAsia="en-US"/>
        </w:rPr>
        <w:t xml:space="preserve">. </w:t>
      </w:r>
      <w:proofErr w:type="spellStart"/>
      <w:r>
        <w:rPr>
          <w:rFonts w:eastAsia="MS Mincho"/>
          <w:sz w:val="22"/>
          <w:szCs w:val="22"/>
          <w:lang w:eastAsia="en-US"/>
        </w:rPr>
        <w:t>doi</w:t>
      </w:r>
      <w:proofErr w:type="spellEnd"/>
      <w:r>
        <w:rPr>
          <w:rFonts w:eastAsia="MS Mincho"/>
          <w:sz w:val="22"/>
          <w:szCs w:val="22"/>
          <w:lang w:eastAsia="en-US"/>
        </w:rPr>
        <w:t>: </w:t>
      </w:r>
      <w:r w:rsidRPr="00B556E7">
        <w:rPr>
          <w:rFonts w:eastAsia="MS Mincho"/>
          <w:sz w:val="22"/>
          <w:szCs w:val="22"/>
          <w:lang w:eastAsia="en-US"/>
        </w:rPr>
        <w:t>10.1080/2331186X.2024.2397200</w:t>
      </w:r>
      <w:r>
        <w:rPr>
          <w:rFonts w:eastAsia="MS Mincho"/>
          <w:sz w:val="22"/>
          <w:szCs w:val="22"/>
          <w:lang w:eastAsia="en-US"/>
        </w:rPr>
        <w:t>.</w:t>
      </w:r>
    </w:p>
    <w:p w14:paraId="19332306" w14:textId="1DCECA5F" w:rsidR="00B556E7" w:rsidRPr="00B556E7" w:rsidRDefault="00B556E7" w:rsidP="00693035">
      <w:pPr>
        <w:spacing w:after="200"/>
        <w:ind w:left="709" w:hanging="709"/>
        <w:jc w:val="both"/>
        <w:rPr>
          <w:rFonts w:eastAsia="MS Mincho"/>
          <w:sz w:val="22"/>
          <w:szCs w:val="22"/>
          <w:lang w:eastAsia="en-US"/>
        </w:rPr>
      </w:pPr>
      <w:proofErr w:type="spellStart"/>
      <w:r w:rsidRPr="00B556E7">
        <w:rPr>
          <w:rFonts w:eastAsia="MS Mincho"/>
          <w:sz w:val="22"/>
          <w:szCs w:val="22"/>
          <w:lang w:eastAsia="en-US"/>
        </w:rPr>
        <w:t>Sengar</w:t>
      </w:r>
      <w:proofErr w:type="spellEnd"/>
      <w:r w:rsidRPr="00B556E7">
        <w:rPr>
          <w:rFonts w:eastAsia="MS Mincho"/>
          <w:sz w:val="22"/>
          <w:szCs w:val="22"/>
          <w:lang w:eastAsia="en-US"/>
        </w:rPr>
        <w:t>, Sandeep Singh &amp; Hasan, Affan Bin &amp; Kumar, Sanjay &amp; Carroll, Fiona. 2024. Generative artificial intelligence</w:t>
      </w:r>
      <w:r w:rsidR="00CC09D2">
        <w:rPr>
          <w:rFonts w:eastAsia="MS Mincho"/>
          <w:sz w:val="22"/>
          <w:szCs w:val="22"/>
          <w:lang w:eastAsia="en-US"/>
        </w:rPr>
        <w:t>.</w:t>
      </w:r>
      <w:r w:rsidRPr="00B556E7">
        <w:rPr>
          <w:rFonts w:eastAsia="MS Mincho"/>
          <w:sz w:val="22"/>
          <w:szCs w:val="22"/>
          <w:lang w:eastAsia="en-US"/>
        </w:rPr>
        <w:t xml:space="preserve"> A systematic review and applications. </w:t>
      </w:r>
      <w:r w:rsidRPr="00B556E7">
        <w:rPr>
          <w:rFonts w:eastAsia="MS Mincho"/>
          <w:i/>
          <w:iCs/>
          <w:sz w:val="22"/>
          <w:szCs w:val="22"/>
          <w:lang w:eastAsia="en-US"/>
        </w:rPr>
        <w:t>Multimedia Tools and Applications</w:t>
      </w:r>
      <w:r w:rsidR="00CC09D2">
        <w:rPr>
          <w:rFonts w:eastAsia="MS Mincho"/>
          <w:sz w:val="22"/>
          <w:szCs w:val="22"/>
          <w:lang w:eastAsia="en-US"/>
        </w:rPr>
        <w:t xml:space="preserve"> 83: </w:t>
      </w:r>
      <w:r w:rsidR="007F565E">
        <w:rPr>
          <w:rFonts w:eastAsia="MS Mincho"/>
          <w:sz w:val="22"/>
          <w:szCs w:val="22"/>
          <w:lang w:eastAsia="en-US"/>
        </w:rPr>
        <w:t>23661–700.</w:t>
      </w:r>
      <w:r w:rsidRPr="00B556E7">
        <w:rPr>
          <w:rFonts w:eastAsia="MS Mincho"/>
          <w:sz w:val="22"/>
          <w:szCs w:val="22"/>
          <w:lang w:eastAsia="en-US"/>
        </w:rPr>
        <w:t xml:space="preserve"> </w:t>
      </w:r>
      <w:proofErr w:type="spellStart"/>
      <w:r w:rsidR="007F565E">
        <w:rPr>
          <w:rFonts w:eastAsia="MS Mincho"/>
          <w:sz w:val="22"/>
          <w:szCs w:val="22"/>
          <w:lang w:eastAsia="en-US"/>
        </w:rPr>
        <w:t>doi</w:t>
      </w:r>
      <w:proofErr w:type="spellEnd"/>
      <w:r w:rsidR="007F565E">
        <w:rPr>
          <w:rFonts w:eastAsia="MS Mincho"/>
          <w:sz w:val="22"/>
          <w:szCs w:val="22"/>
          <w:lang w:eastAsia="en-US"/>
        </w:rPr>
        <w:t>: </w:t>
      </w:r>
      <w:r w:rsidRPr="00B556E7">
        <w:rPr>
          <w:rFonts w:eastAsia="MS Mincho"/>
          <w:sz w:val="22"/>
          <w:szCs w:val="22"/>
          <w:lang w:eastAsia="en-US"/>
        </w:rPr>
        <w:t>10.1007/s11042-024-20016-1</w:t>
      </w:r>
      <w:r w:rsidR="007F565E">
        <w:rPr>
          <w:rFonts w:eastAsia="MS Mincho"/>
          <w:sz w:val="22"/>
          <w:szCs w:val="22"/>
          <w:lang w:eastAsia="en-US"/>
        </w:rPr>
        <w:t>.</w:t>
      </w:r>
    </w:p>
    <w:p w14:paraId="59D34F75" w14:textId="53D3B4F9" w:rsidR="00B556E7" w:rsidRPr="00B556E7" w:rsidRDefault="00B556E7" w:rsidP="00693035">
      <w:pPr>
        <w:spacing w:after="200"/>
        <w:ind w:left="709" w:hanging="709"/>
        <w:jc w:val="both"/>
        <w:rPr>
          <w:rFonts w:eastAsia="MS Mincho"/>
          <w:sz w:val="22"/>
          <w:szCs w:val="22"/>
          <w:lang w:eastAsia="en-US"/>
        </w:rPr>
      </w:pPr>
      <w:r w:rsidRPr="00B556E7">
        <w:rPr>
          <w:rFonts w:eastAsia="MS Mincho"/>
          <w:sz w:val="22"/>
          <w:szCs w:val="22"/>
          <w:lang w:eastAsia="en-US"/>
        </w:rPr>
        <w:t>Schaeffer, Moritz &amp; Dragsted, Barbara &amp; Hvelplund, Kristian Tangsgaard &amp; Balling, Laura Winther &amp; Carl, Michael. 2016. Word translation entropy</w:t>
      </w:r>
      <w:r w:rsidR="0016243F">
        <w:rPr>
          <w:rFonts w:eastAsia="MS Mincho"/>
          <w:sz w:val="22"/>
          <w:szCs w:val="22"/>
          <w:lang w:eastAsia="en-US"/>
        </w:rPr>
        <w:t>.</w:t>
      </w:r>
      <w:r w:rsidRPr="00B556E7">
        <w:rPr>
          <w:rFonts w:eastAsia="MS Mincho"/>
          <w:sz w:val="22"/>
          <w:szCs w:val="22"/>
          <w:lang w:eastAsia="en-US"/>
        </w:rPr>
        <w:t xml:space="preserve"> Evidence of early target language activation during reading for translation. In Carl, Michael &amp; Bangalore, Srinivas &amp; Schaeffer, Moritz (eds.), </w:t>
      </w:r>
      <w:r w:rsidRPr="00B556E7">
        <w:rPr>
          <w:rFonts w:eastAsia="MS Mincho"/>
          <w:i/>
          <w:iCs/>
          <w:sz w:val="22"/>
          <w:szCs w:val="22"/>
          <w:lang w:eastAsia="en-US"/>
        </w:rPr>
        <w:t>New directions in empirical translation process research</w:t>
      </w:r>
      <w:r w:rsidR="0016243F">
        <w:rPr>
          <w:rFonts w:eastAsia="MS Mincho"/>
          <w:i/>
          <w:iCs/>
          <w:sz w:val="22"/>
          <w:szCs w:val="22"/>
          <w:lang w:eastAsia="en-US"/>
        </w:rPr>
        <w:t>.</w:t>
      </w:r>
      <w:r w:rsidRPr="00B556E7">
        <w:rPr>
          <w:rFonts w:eastAsia="MS Mincho"/>
          <w:i/>
          <w:iCs/>
          <w:sz w:val="22"/>
          <w:szCs w:val="22"/>
          <w:lang w:eastAsia="en-US"/>
        </w:rPr>
        <w:t xml:space="preserve"> Exploring the CRITT TPR-DB</w:t>
      </w:r>
      <w:r w:rsidRPr="00B556E7">
        <w:rPr>
          <w:rFonts w:eastAsia="MS Mincho"/>
          <w:sz w:val="22"/>
          <w:szCs w:val="22"/>
          <w:lang w:eastAsia="en-US"/>
        </w:rPr>
        <w:t>. Cham: Springer</w:t>
      </w:r>
      <w:r w:rsidR="0016243F">
        <w:rPr>
          <w:rFonts w:eastAsia="MS Mincho"/>
          <w:sz w:val="22"/>
          <w:szCs w:val="22"/>
          <w:lang w:eastAsia="en-US"/>
        </w:rPr>
        <w:t xml:space="preserve"> International Publishing</w:t>
      </w:r>
      <w:r w:rsidRPr="00B556E7">
        <w:rPr>
          <w:rFonts w:eastAsia="MS Mincho"/>
          <w:sz w:val="22"/>
          <w:szCs w:val="22"/>
          <w:lang w:eastAsia="en-US"/>
        </w:rPr>
        <w:t>.</w:t>
      </w:r>
      <w:r w:rsidR="0016243F">
        <w:rPr>
          <w:rFonts w:eastAsia="MS Mincho"/>
          <w:sz w:val="22"/>
          <w:szCs w:val="22"/>
          <w:lang w:eastAsia="en-US"/>
        </w:rPr>
        <w:t xml:space="preserve"> 183–210.</w:t>
      </w:r>
      <w:r w:rsidR="00345C0A">
        <w:rPr>
          <w:rFonts w:eastAsia="MS Mincho"/>
          <w:sz w:val="22"/>
          <w:szCs w:val="22"/>
          <w:lang w:eastAsia="en-US"/>
        </w:rPr>
        <w:t xml:space="preserve"> </w:t>
      </w:r>
      <w:proofErr w:type="spellStart"/>
      <w:r w:rsidR="00345C0A">
        <w:rPr>
          <w:rFonts w:eastAsia="MS Mincho"/>
          <w:sz w:val="22"/>
          <w:szCs w:val="22"/>
          <w:lang w:eastAsia="en-US"/>
        </w:rPr>
        <w:t>doi</w:t>
      </w:r>
      <w:proofErr w:type="spellEnd"/>
      <w:r w:rsidR="00345C0A">
        <w:rPr>
          <w:rFonts w:eastAsia="MS Mincho"/>
          <w:sz w:val="22"/>
          <w:szCs w:val="22"/>
          <w:lang w:eastAsia="en-US"/>
        </w:rPr>
        <w:t xml:space="preserve">: </w:t>
      </w:r>
      <w:r w:rsidR="00345C0A" w:rsidRPr="00345C0A">
        <w:rPr>
          <w:rFonts w:eastAsia="MS Mincho"/>
          <w:sz w:val="22"/>
          <w:szCs w:val="22"/>
          <w:lang w:eastAsia="en-US"/>
        </w:rPr>
        <w:t>10.1007/978-3-319-20358-4_9</w:t>
      </w:r>
      <w:r w:rsidR="009E2895">
        <w:rPr>
          <w:rFonts w:eastAsia="MS Mincho"/>
          <w:sz w:val="22"/>
          <w:szCs w:val="22"/>
          <w:lang w:eastAsia="en-US"/>
        </w:rPr>
        <w:t>.</w:t>
      </w:r>
    </w:p>
    <w:p w14:paraId="3C222D06" w14:textId="6DE0109D" w:rsidR="004A1FA7" w:rsidRPr="004A1FA7" w:rsidRDefault="004A1FA7" w:rsidP="00693035">
      <w:pPr>
        <w:spacing w:after="200"/>
        <w:ind w:left="709" w:hanging="709"/>
        <w:jc w:val="both"/>
        <w:rPr>
          <w:rFonts w:eastAsia="MS Mincho"/>
          <w:sz w:val="22"/>
          <w:szCs w:val="22"/>
          <w:lang w:eastAsia="en-US"/>
        </w:rPr>
      </w:pPr>
      <w:proofErr w:type="spellStart"/>
      <w:r w:rsidRPr="00BB65C5">
        <w:rPr>
          <w:rFonts w:eastAsia="MS Mincho"/>
          <w:sz w:val="22"/>
          <w:szCs w:val="22"/>
          <w:lang w:val="de-AT" w:eastAsia="en-US"/>
        </w:rPr>
        <w:t>Vardaro</w:t>
      </w:r>
      <w:proofErr w:type="spellEnd"/>
      <w:r w:rsidRPr="00BB65C5">
        <w:rPr>
          <w:rFonts w:eastAsia="MS Mincho"/>
          <w:sz w:val="22"/>
          <w:szCs w:val="22"/>
          <w:lang w:val="de-AT" w:eastAsia="en-US"/>
        </w:rPr>
        <w:t xml:space="preserve">, Jennifer &amp; Schaeffer, Moritz &amp; Hansen-Schirra, Silvia. </w:t>
      </w:r>
      <w:r w:rsidRPr="004A1FA7">
        <w:rPr>
          <w:rFonts w:eastAsia="MS Mincho"/>
          <w:sz w:val="22"/>
          <w:szCs w:val="22"/>
          <w:lang w:eastAsia="en-US"/>
        </w:rPr>
        <w:t xml:space="preserve">2019. Comparing the quality of neural machine translation and professional post-editing. </w:t>
      </w:r>
      <w:r w:rsidR="00F21897">
        <w:rPr>
          <w:rFonts w:eastAsia="MS Mincho"/>
          <w:sz w:val="22"/>
          <w:szCs w:val="22"/>
          <w:lang w:eastAsia="en-US"/>
        </w:rPr>
        <w:t xml:space="preserve">In </w:t>
      </w:r>
      <w:r w:rsidRPr="004A1FA7">
        <w:rPr>
          <w:rFonts w:eastAsia="MS Mincho"/>
          <w:i/>
          <w:iCs/>
          <w:sz w:val="22"/>
          <w:szCs w:val="22"/>
          <w:lang w:eastAsia="en-US"/>
        </w:rPr>
        <w:t>Eleventh International Conference of Quality of Multimedia Experience (</w:t>
      </w:r>
      <w:proofErr w:type="spellStart"/>
      <w:r w:rsidRPr="004A1FA7">
        <w:rPr>
          <w:rFonts w:eastAsia="MS Mincho"/>
          <w:i/>
          <w:iCs/>
          <w:sz w:val="22"/>
          <w:szCs w:val="22"/>
          <w:lang w:eastAsia="en-US"/>
        </w:rPr>
        <w:t>QoMEX</w:t>
      </w:r>
      <w:proofErr w:type="spellEnd"/>
      <w:r w:rsidRPr="004A1FA7">
        <w:rPr>
          <w:rFonts w:eastAsia="MS Mincho"/>
          <w:i/>
          <w:iCs/>
          <w:sz w:val="22"/>
          <w:szCs w:val="22"/>
          <w:lang w:eastAsia="en-US"/>
        </w:rPr>
        <w:t>)</w:t>
      </w:r>
      <w:r w:rsidR="00F21897">
        <w:rPr>
          <w:rFonts w:eastAsia="MS Mincho"/>
          <w:i/>
          <w:iCs/>
          <w:sz w:val="22"/>
          <w:szCs w:val="22"/>
          <w:lang w:eastAsia="en-US"/>
        </w:rPr>
        <w:t>, 2019</w:t>
      </w:r>
      <w:r w:rsidRPr="004A1FA7">
        <w:rPr>
          <w:rFonts w:eastAsia="MS Mincho"/>
          <w:sz w:val="22"/>
          <w:szCs w:val="22"/>
          <w:lang w:eastAsia="en-US"/>
        </w:rPr>
        <w:t>.</w:t>
      </w:r>
      <w:r w:rsidR="00F21897">
        <w:rPr>
          <w:rFonts w:eastAsia="MS Mincho"/>
          <w:sz w:val="22"/>
          <w:szCs w:val="22"/>
          <w:lang w:eastAsia="en-US"/>
        </w:rPr>
        <w:t xml:space="preserve"> Berlin, Germany. 1–3.</w:t>
      </w:r>
      <w:r w:rsidRPr="004A1FA7">
        <w:rPr>
          <w:rFonts w:eastAsia="MS Mincho"/>
          <w:sz w:val="22"/>
          <w:szCs w:val="22"/>
          <w:lang w:eastAsia="en-US"/>
        </w:rPr>
        <w:t xml:space="preserve"> (https://ieeexplore.ieee.org/abstract/document/8743218) (Accessed 2025-</w:t>
      </w:r>
      <w:r w:rsidR="00AF30B1">
        <w:rPr>
          <w:rFonts w:eastAsia="MS Mincho"/>
          <w:sz w:val="22"/>
          <w:szCs w:val="22"/>
          <w:lang w:eastAsia="en-US"/>
        </w:rPr>
        <w:t>09</w:t>
      </w:r>
      <w:r w:rsidRPr="004A1FA7">
        <w:rPr>
          <w:rFonts w:eastAsia="MS Mincho"/>
          <w:sz w:val="22"/>
          <w:szCs w:val="22"/>
          <w:lang w:eastAsia="en-US"/>
        </w:rPr>
        <w:t>-</w:t>
      </w:r>
      <w:r w:rsidR="00AF30B1" w:rsidRPr="004A1FA7">
        <w:rPr>
          <w:rFonts w:eastAsia="MS Mincho"/>
          <w:sz w:val="22"/>
          <w:szCs w:val="22"/>
          <w:lang w:eastAsia="en-US"/>
        </w:rPr>
        <w:t>1</w:t>
      </w:r>
      <w:r w:rsidR="00AF30B1">
        <w:rPr>
          <w:rFonts w:eastAsia="MS Mincho"/>
          <w:sz w:val="22"/>
          <w:szCs w:val="22"/>
          <w:lang w:eastAsia="en-US"/>
        </w:rPr>
        <w:t>0</w:t>
      </w:r>
      <w:r w:rsidRPr="004A1FA7">
        <w:rPr>
          <w:rFonts w:eastAsia="MS Mincho"/>
          <w:sz w:val="22"/>
          <w:szCs w:val="22"/>
          <w:lang w:eastAsia="en-US"/>
        </w:rPr>
        <w:t>).</w:t>
      </w:r>
      <w:r w:rsidR="00345C0A">
        <w:rPr>
          <w:rFonts w:eastAsia="MS Mincho"/>
          <w:sz w:val="22"/>
          <w:szCs w:val="22"/>
          <w:lang w:eastAsia="en-US"/>
        </w:rPr>
        <w:t xml:space="preserve"> </w:t>
      </w:r>
      <w:proofErr w:type="spellStart"/>
      <w:r w:rsidR="00345C0A">
        <w:rPr>
          <w:rFonts w:eastAsia="MS Mincho"/>
          <w:sz w:val="22"/>
          <w:szCs w:val="22"/>
          <w:lang w:eastAsia="en-US"/>
        </w:rPr>
        <w:t>doi</w:t>
      </w:r>
      <w:proofErr w:type="spellEnd"/>
      <w:r w:rsidR="00345C0A">
        <w:rPr>
          <w:rFonts w:eastAsia="MS Mincho"/>
          <w:sz w:val="22"/>
          <w:szCs w:val="22"/>
          <w:lang w:eastAsia="en-US"/>
        </w:rPr>
        <w:t>:</w:t>
      </w:r>
      <w:r w:rsidR="009E2895">
        <w:rPr>
          <w:rFonts w:eastAsia="MS Mincho"/>
          <w:sz w:val="22"/>
          <w:szCs w:val="22"/>
          <w:lang w:eastAsia="en-US"/>
        </w:rPr>
        <w:t> </w:t>
      </w:r>
      <w:r w:rsidR="00345C0A" w:rsidRPr="00345C0A">
        <w:rPr>
          <w:rFonts w:eastAsia="MS Mincho"/>
          <w:sz w:val="22"/>
          <w:szCs w:val="22"/>
          <w:lang w:eastAsia="en-US"/>
        </w:rPr>
        <w:t>10.1109/QoMEX.2019.8743218</w:t>
      </w:r>
      <w:r w:rsidR="009E2895">
        <w:rPr>
          <w:rFonts w:eastAsia="MS Mincho"/>
          <w:sz w:val="22"/>
          <w:szCs w:val="22"/>
          <w:lang w:eastAsia="en-US"/>
        </w:rPr>
        <w:t>.</w:t>
      </w:r>
    </w:p>
    <w:p w14:paraId="0626113B" w14:textId="77777777" w:rsidR="004A1FA7" w:rsidRPr="004A1FA7" w:rsidRDefault="004A1FA7" w:rsidP="00693035">
      <w:pPr>
        <w:spacing w:after="200"/>
        <w:ind w:left="709" w:hanging="709"/>
        <w:jc w:val="both"/>
        <w:rPr>
          <w:rFonts w:eastAsia="MS Mincho"/>
          <w:sz w:val="22"/>
          <w:szCs w:val="22"/>
          <w:lang w:eastAsia="en-US"/>
        </w:rPr>
      </w:pPr>
      <w:r w:rsidRPr="00BB65C5">
        <w:rPr>
          <w:rFonts w:eastAsia="MS Mincho"/>
          <w:sz w:val="22"/>
          <w:szCs w:val="22"/>
          <w:lang w:val="de-AT" w:eastAsia="en-US"/>
        </w:rPr>
        <w:t xml:space="preserve">Vermeer, Hans J. 2006. </w:t>
      </w:r>
      <w:r w:rsidRPr="004A1FA7">
        <w:rPr>
          <w:rFonts w:eastAsia="MS Mincho"/>
          <w:i/>
          <w:iCs/>
          <w:sz w:val="22"/>
          <w:szCs w:val="22"/>
          <w:lang w:val="de-AT" w:eastAsia="en-US"/>
        </w:rPr>
        <w:t>Versuch einer Intertheorie der Translation</w:t>
      </w:r>
      <w:r w:rsidRPr="004A1FA7">
        <w:rPr>
          <w:rFonts w:eastAsia="MS Mincho"/>
          <w:sz w:val="22"/>
          <w:szCs w:val="22"/>
          <w:lang w:val="de-AT" w:eastAsia="en-US"/>
        </w:rPr>
        <w:t xml:space="preserve">. </w:t>
      </w:r>
      <w:r w:rsidRPr="004A1FA7">
        <w:rPr>
          <w:rFonts w:eastAsia="MS Mincho"/>
          <w:sz w:val="22"/>
          <w:szCs w:val="22"/>
          <w:lang w:eastAsia="en-US"/>
        </w:rPr>
        <w:t>Berlin: Frank &amp; Timme.</w:t>
      </w:r>
    </w:p>
    <w:p w14:paraId="7D6FB3EF" w14:textId="2F3CFE05" w:rsidR="004A1FA7" w:rsidRPr="004A1FA7" w:rsidRDefault="004A1FA7" w:rsidP="00693035">
      <w:pPr>
        <w:spacing w:after="200"/>
        <w:ind w:left="709" w:hanging="709"/>
        <w:jc w:val="both"/>
        <w:rPr>
          <w:rFonts w:eastAsia="MS Mincho"/>
          <w:sz w:val="22"/>
          <w:szCs w:val="22"/>
          <w:lang w:eastAsia="en-US"/>
        </w:rPr>
      </w:pPr>
      <w:r w:rsidRPr="004A1FA7">
        <w:rPr>
          <w:rFonts w:eastAsia="MS Mincho"/>
          <w:sz w:val="22"/>
          <w:szCs w:val="22"/>
          <w:lang w:eastAsia="en-US"/>
        </w:rPr>
        <w:t xml:space="preserve">Xu, </w:t>
      </w:r>
      <w:proofErr w:type="spellStart"/>
      <w:r w:rsidRPr="004A1FA7">
        <w:rPr>
          <w:rFonts w:eastAsia="MS Mincho"/>
          <w:sz w:val="22"/>
          <w:szCs w:val="22"/>
          <w:lang w:eastAsia="en-US"/>
        </w:rPr>
        <w:t>Ziwei</w:t>
      </w:r>
      <w:proofErr w:type="spellEnd"/>
      <w:r w:rsidRPr="004A1FA7">
        <w:rPr>
          <w:rFonts w:eastAsia="MS Mincho"/>
          <w:sz w:val="22"/>
          <w:szCs w:val="22"/>
          <w:lang w:eastAsia="en-US"/>
        </w:rPr>
        <w:t xml:space="preserve"> &amp; Jain, Sanjay &amp; </w:t>
      </w:r>
      <w:proofErr w:type="spellStart"/>
      <w:r w:rsidRPr="004A1FA7">
        <w:rPr>
          <w:rFonts w:eastAsia="MS Mincho"/>
          <w:sz w:val="22"/>
          <w:szCs w:val="22"/>
          <w:lang w:eastAsia="en-US"/>
        </w:rPr>
        <w:t>Kankanhalli</w:t>
      </w:r>
      <w:proofErr w:type="spellEnd"/>
      <w:r w:rsidRPr="004A1FA7">
        <w:rPr>
          <w:rFonts w:eastAsia="MS Mincho"/>
          <w:sz w:val="22"/>
          <w:szCs w:val="22"/>
          <w:lang w:eastAsia="en-US"/>
        </w:rPr>
        <w:t>, Mohan. 2024. Hallucination is inevitable</w:t>
      </w:r>
      <w:r w:rsidR="008F2F47">
        <w:rPr>
          <w:rFonts w:eastAsia="MS Mincho"/>
          <w:sz w:val="22"/>
          <w:szCs w:val="22"/>
          <w:lang w:eastAsia="en-US"/>
        </w:rPr>
        <w:t>.</w:t>
      </w:r>
      <w:r w:rsidRPr="004A1FA7">
        <w:rPr>
          <w:rFonts w:eastAsia="MS Mincho"/>
          <w:sz w:val="22"/>
          <w:szCs w:val="22"/>
          <w:lang w:eastAsia="en-US"/>
        </w:rPr>
        <w:t xml:space="preserve"> An innate limitation of large language models. </w:t>
      </w:r>
      <w:proofErr w:type="spellStart"/>
      <w:r w:rsidRPr="004A1FA7">
        <w:rPr>
          <w:rFonts w:eastAsia="MS Mincho"/>
          <w:sz w:val="22"/>
          <w:szCs w:val="22"/>
          <w:lang w:eastAsia="en-US"/>
        </w:rPr>
        <w:t>ArXiv</w:t>
      </w:r>
      <w:proofErr w:type="spellEnd"/>
      <w:r w:rsidRPr="004A1FA7">
        <w:rPr>
          <w:rFonts w:eastAsia="MS Mincho"/>
          <w:sz w:val="22"/>
          <w:szCs w:val="22"/>
          <w:lang w:eastAsia="en-US"/>
        </w:rPr>
        <w:t>. (https://arxiv.org/abs/2401.11817) (Accessed 2024-11-29).</w:t>
      </w:r>
      <w:r w:rsidR="00241C63">
        <w:rPr>
          <w:rFonts w:eastAsia="MS Mincho"/>
          <w:sz w:val="22"/>
          <w:szCs w:val="22"/>
          <w:lang w:eastAsia="en-US"/>
        </w:rPr>
        <w:t xml:space="preserve"> </w:t>
      </w:r>
      <w:proofErr w:type="spellStart"/>
      <w:r w:rsidR="00241C63">
        <w:rPr>
          <w:rFonts w:eastAsia="MS Mincho"/>
          <w:sz w:val="22"/>
          <w:szCs w:val="22"/>
          <w:lang w:eastAsia="en-US"/>
        </w:rPr>
        <w:t>doi</w:t>
      </w:r>
      <w:proofErr w:type="spellEnd"/>
      <w:r w:rsidR="00241C63">
        <w:rPr>
          <w:rFonts w:eastAsia="MS Mincho"/>
          <w:sz w:val="22"/>
          <w:szCs w:val="22"/>
          <w:lang w:eastAsia="en-US"/>
        </w:rPr>
        <w:t xml:space="preserve">: </w:t>
      </w:r>
      <w:r w:rsidR="009E2895">
        <w:rPr>
          <w:rFonts w:eastAsia="MS Mincho"/>
          <w:sz w:val="22"/>
          <w:szCs w:val="22"/>
          <w:lang w:eastAsia="en-US"/>
        </w:rPr>
        <w:t>1</w:t>
      </w:r>
      <w:r w:rsidR="00241C63" w:rsidRPr="00241C63">
        <w:rPr>
          <w:rFonts w:eastAsia="MS Mincho"/>
          <w:sz w:val="22"/>
          <w:szCs w:val="22"/>
          <w:lang w:eastAsia="en-US"/>
        </w:rPr>
        <w:t>0.48550/arXiv.2401.11817</w:t>
      </w:r>
      <w:r w:rsidR="009E2895">
        <w:rPr>
          <w:rFonts w:eastAsia="MS Mincho"/>
          <w:sz w:val="22"/>
          <w:szCs w:val="22"/>
          <w:lang w:eastAsia="en-US"/>
        </w:rPr>
        <w:t>.</w:t>
      </w:r>
    </w:p>
    <w:p w14:paraId="710DD84E" w14:textId="08AEE1FD" w:rsidR="00A86F42" w:rsidRPr="00546D12" w:rsidRDefault="004A1FA7" w:rsidP="00693035">
      <w:pPr>
        <w:spacing w:after="200"/>
        <w:ind w:left="709" w:hanging="709"/>
        <w:jc w:val="both"/>
        <w:rPr>
          <w:rFonts w:eastAsia="MS Mincho"/>
          <w:sz w:val="22"/>
          <w:szCs w:val="22"/>
          <w:lang w:val="de-AT" w:eastAsia="en-US"/>
        </w:rPr>
      </w:pPr>
      <w:r w:rsidRPr="004A1FA7">
        <w:rPr>
          <w:rFonts w:eastAsia="MS Mincho"/>
          <w:sz w:val="22"/>
          <w:szCs w:val="22"/>
          <w:lang w:eastAsia="en-US"/>
        </w:rPr>
        <w:t xml:space="preserve">Yamada, Masaru. 2015. Can college students be post-editors? An investigation into employing language learners in machine translation plus post-editing settings. </w:t>
      </w:r>
      <w:proofErr w:type="spellStart"/>
      <w:r w:rsidRPr="00546D12">
        <w:rPr>
          <w:rFonts w:eastAsia="MS Mincho"/>
          <w:i/>
          <w:iCs/>
          <w:sz w:val="22"/>
          <w:szCs w:val="22"/>
          <w:lang w:val="de-AT" w:eastAsia="en-US"/>
        </w:rPr>
        <w:t>Machine</w:t>
      </w:r>
      <w:proofErr w:type="spellEnd"/>
      <w:r w:rsidRPr="00546D12">
        <w:rPr>
          <w:rFonts w:eastAsia="MS Mincho"/>
          <w:i/>
          <w:iCs/>
          <w:sz w:val="22"/>
          <w:szCs w:val="22"/>
          <w:lang w:val="de-AT" w:eastAsia="en-US"/>
        </w:rPr>
        <w:t xml:space="preserve"> Translation</w:t>
      </w:r>
      <w:r w:rsidRPr="00546D12">
        <w:rPr>
          <w:rFonts w:eastAsia="MS Mincho"/>
          <w:sz w:val="22"/>
          <w:szCs w:val="22"/>
          <w:lang w:val="de-AT" w:eastAsia="en-US"/>
        </w:rPr>
        <w:t xml:space="preserve"> 29</w:t>
      </w:r>
      <w:r w:rsidR="008F2F47" w:rsidRPr="00546D12">
        <w:rPr>
          <w:rFonts w:eastAsia="MS Mincho"/>
          <w:sz w:val="22"/>
          <w:szCs w:val="22"/>
          <w:lang w:val="de-AT" w:eastAsia="en-US"/>
        </w:rPr>
        <w:t>:</w:t>
      </w:r>
      <w:r w:rsidRPr="00546D12">
        <w:rPr>
          <w:rFonts w:eastAsia="MS Mincho"/>
          <w:sz w:val="22"/>
          <w:szCs w:val="22"/>
          <w:lang w:val="de-AT" w:eastAsia="en-US"/>
        </w:rPr>
        <w:t xml:space="preserve"> 49–67.</w:t>
      </w:r>
      <w:r w:rsidR="00501C39">
        <w:rPr>
          <w:rFonts w:eastAsia="MS Mincho"/>
          <w:sz w:val="22"/>
          <w:szCs w:val="22"/>
          <w:lang w:val="de-AT" w:eastAsia="en-US"/>
        </w:rPr>
        <w:t xml:space="preserve"> </w:t>
      </w:r>
      <w:proofErr w:type="spellStart"/>
      <w:r w:rsidR="00501C39">
        <w:rPr>
          <w:rFonts w:eastAsia="MS Mincho"/>
          <w:sz w:val="22"/>
          <w:szCs w:val="22"/>
          <w:lang w:val="de-AT" w:eastAsia="en-US"/>
        </w:rPr>
        <w:t>doi</w:t>
      </w:r>
      <w:proofErr w:type="spellEnd"/>
      <w:r w:rsidR="00501C39">
        <w:rPr>
          <w:rFonts w:eastAsia="MS Mincho"/>
          <w:sz w:val="22"/>
          <w:szCs w:val="22"/>
          <w:lang w:val="de-AT" w:eastAsia="en-US"/>
        </w:rPr>
        <w:t xml:space="preserve">: </w:t>
      </w:r>
      <w:r w:rsidR="00501C39" w:rsidRPr="00501C39">
        <w:rPr>
          <w:rFonts w:eastAsia="MS Mincho"/>
          <w:sz w:val="22"/>
          <w:szCs w:val="22"/>
          <w:lang w:val="de-AT" w:eastAsia="en-US"/>
        </w:rPr>
        <w:t>10.1007/s10590-014-9167-7</w:t>
      </w:r>
      <w:r w:rsidR="009E2895">
        <w:rPr>
          <w:rFonts w:eastAsia="MS Mincho"/>
          <w:sz w:val="22"/>
          <w:szCs w:val="22"/>
          <w:lang w:val="de-AT" w:eastAsia="en-US"/>
        </w:rPr>
        <w:t>.</w:t>
      </w:r>
    </w:p>
    <w:p w14:paraId="76046FDE" w14:textId="655421C5" w:rsidR="00C97B55" w:rsidRPr="009E2895" w:rsidRDefault="2D37D606" w:rsidP="008F2F47">
      <w:pPr>
        <w:pStyle w:val="Subtitle"/>
        <w:spacing w:before="560"/>
        <w:jc w:val="both"/>
        <w:rPr>
          <w:b w:val="0"/>
          <w:sz w:val="22"/>
          <w:szCs w:val="22"/>
          <w:lang w:val="de-DE"/>
        </w:rPr>
      </w:pPr>
      <w:r w:rsidRPr="00C250DF">
        <w:rPr>
          <w:b w:val="0"/>
          <w:bCs w:val="0"/>
          <w:i/>
          <w:iCs/>
          <w:sz w:val="22"/>
          <w:szCs w:val="22"/>
          <w:lang w:val="de-AT"/>
        </w:rPr>
        <w:t xml:space="preserve">Athanasios </w:t>
      </w:r>
      <w:proofErr w:type="spellStart"/>
      <w:r w:rsidRPr="00C250DF">
        <w:rPr>
          <w:b w:val="0"/>
          <w:bCs w:val="0"/>
          <w:i/>
          <w:iCs/>
          <w:sz w:val="22"/>
          <w:szCs w:val="22"/>
          <w:lang w:val="de-AT"/>
        </w:rPr>
        <w:t>Breskas</w:t>
      </w:r>
      <w:proofErr w:type="spellEnd"/>
    </w:p>
    <w:p w14:paraId="0F7DB1AA" w14:textId="57D817C7" w:rsidR="00C97B55" w:rsidRPr="00C250DF" w:rsidRDefault="2D37D606" w:rsidP="1B0AB7B8">
      <w:pPr>
        <w:pStyle w:val="Subtitle"/>
        <w:jc w:val="both"/>
        <w:rPr>
          <w:lang w:val="de-AT"/>
        </w:rPr>
      </w:pPr>
      <w:r w:rsidRPr="00C250DF">
        <w:rPr>
          <w:b w:val="0"/>
          <w:bCs w:val="0"/>
          <w:i/>
          <w:iCs/>
          <w:sz w:val="22"/>
          <w:szCs w:val="22"/>
          <w:lang w:val="de-AT"/>
        </w:rPr>
        <w:t>An der Hochschule 2</w:t>
      </w:r>
    </w:p>
    <w:p w14:paraId="0FFA452E" w14:textId="022B5959" w:rsidR="00C97B55" w:rsidRPr="00C250DF" w:rsidRDefault="2D37D606" w:rsidP="1B0AB7B8">
      <w:pPr>
        <w:pStyle w:val="Subtitle"/>
        <w:jc w:val="both"/>
        <w:rPr>
          <w:b w:val="0"/>
          <w:bCs w:val="0"/>
          <w:i/>
          <w:iCs/>
          <w:sz w:val="22"/>
          <w:szCs w:val="22"/>
          <w:lang w:val="de-AT"/>
        </w:rPr>
      </w:pPr>
      <w:r w:rsidRPr="00C250DF">
        <w:rPr>
          <w:b w:val="0"/>
          <w:bCs w:val="0"/>
          <w:i/>
          <w:iCs/>
          <w:sz w:val="22"/>
          <w:szCs w:val="22"/>
          <w:lang w:val="de-AT"/>
        </w:rPr>
        <w:t>76726 Germersheim</w:t>
      </w:r>
    </w:p>
    <w:p w14:paraId="3421C5F5" w14:textId="28C12010" w:rsidR="00C97B55" w:rsidRPr="00C250DF" w:rsidRDefault="2D37D606" w:rsidP="1B0AB7B8">
      <w:pPr>
        <w:pStyle w:val="Subtitle"/>
        <w:jc w:val="both"/>
        <w:rPr>
          <w:b w:val="0"/>
          <w:bCs w:val="0"/>
          <w:i/>
          <w:iCs/>
          <w:sz w:val="22"/>
          <w:szCs w:val="22"/>
          <w:lang w:val="de-AT"/>
        </w:rPr>
      </w:pPr>
      <w:r w:rsidRPr="00C250DF">
        <w:rPr>
          <w:b w:val="0"/>
          <w:bCs w:val="0"/>
          <w:i/>
          <w:iCs/>
          <w:sz w:val="22"/>
          <w:szCs w:val="22"/>
          <w:lang w:val="de-AT"/>
        </w:rPr>
        <w:t>Germany</w:t>
      </w:r>
    </w:p>
    <w:p w14:paraId="547ECD80" w14:textId="18649A30" w:rsidR="00C97B55" w:rsidRPr="00C250DF" w:rsidRDefault="00C97B55" w:rsidP="1B0AB7B8">
      <w:pPr>
        <w:pStyle w:val="Subtitle"/>
        <w:jc w:val="both"/>
        <w:rPr>
          <w:b w:val="0"/>
          <w:bCs w:val="0"/>
          <w:i/>
          <w:iCs/>
          <w:sz w:val="22"/>
          <w:szCs w:val="22"/>
          <w:lang w:val="de-AT"/>
        </w:rPr>
      </w:pPr>
      <w:proofErr w:type="spellStart"/>
      <w:r w:rsidRPr="00C250DF">
        <w:rPr>
          <w:b w:val="0"/>
          <w:bCs w:val="0"/>
          <w:i/>
          <w:iCs/>
          <w:sz w:val="22"/>
          <w:szCs w:val="22"/>
          <w:lang w:val="de-AT"/>
        </w:rPr>
        <w:t>e-mail</w:t>
      </w:r>
      <w:proofErr w:type="spellEnd"/>
      <w:r w:rsidRPr="00C250DF">
        <w:rPr>
          <w:b w:val="0"/>
          <w:bCs w:val="0"/>
          <w:i/>
          <w:iCs/>
          <w:sz w:val="22"/>
          <w:szCs w:val="22"/>
          <w:lang w:val="de-AT"/>
        </w:rPr>
        <w:t xml:space="preserve">: </w:t>
      </w:r>
      <w:r w:rsidR="4C7C4CA0" w:rsidRPr="00C250DF">
        <w:rPr>
          <w:b w:val="0"/>
          <w:bCs w:val="0"/>
          <w:i/>
          <w:iCs/>
          <w:sz w:val="22"/>
          <w:szCs w:val="22"/>
          <w:lang w:val="de-AT"/>
        </w:rPr>
        <w:t>atbreska</w:t>
      </w:r>
      <w:r w:rsidRPr="00C250DF">
        <w:rPr>
          <w:b w:val="0"/>
          <w:bCs w:val="0"/>
          <w:i/>
          <w:iCs/>
          <w:sz w:val="22"/>
          <w:szCs w:val="22"/>
          <w:lang w:val="de-AT"/>
        </w:rPr>
        <w:t>@</w:t>
      </w:r>
      <w:r w:rsidR="05FE01E6" w:rsidRPr="00C250DF">
        <w:rPr>
          <w:b w:val="0"/>
          <w:bCs w:val="0"/>
          <w:i/>
          <w:iCs/>
          <w:sz w:val="22"/>
          <w:szCs w:val="22"/>
          <w:lang w:val="de-AT"/>
        </w:rPr>
        <w:t>uni-mainz.de</w:t>
      </w:r>
    </w:p>
    <w:p w14:paraId="7AB1F8BD" w14:textId="458B632E" w:rsidR="0A295A84" w:rsidRPr="00C250DF" w:rsidRDefault="0A295A84" w:rsidP="009622A6">
      <w:pPr>
        <w:pStyle w:val="Subtitle"/>
        <w:spacing w:before="280"/>
        <w:jc w:val="both"/>
        <w:rPr>
          <w:lang w:val="de-AT"/>
        </w:rPr>
      </w:pPr>
      <w:r w:rsidRPr="00C250DF">
        <w:rPr>
          <w:b w:val="0"/>
          <w:bCs w:val="0"/>
          <w:i/>
          <w:iCs/>
          <w:sz w:val="22"/>
          <w:szCs w:val="22"/>
          <w:lang w:val="de-AT"/>
        </w:rPr>
        <w:t>Silvia Hansen-Schirra</w:t>
      </w:r>
    </w:p>
    <w:p w14:paraId="2AB17D1A" w14:textId="57D817C7" w:rsidR="1800FC7E" w:rsidRPr="00C250DF" w:rsidRDefault="1800FC7E" w:rsidP="1B0AB7B8">
      <w:pPr>
        <w:pStyle w:val="Subtitle"/>
        <w:jc w:val="both"/>
        <w:rPr>
          <w:lang w:val="de-AT"/>
        </w:rPr>
      </w:pPr>
      <w:r w:rsidRPr="00C250DF">
        <w:rPr>
          <w:b w:val="0"/>
          <w:bCs w:val="0"/>
          <w:i/>
          <w:iCs/>
          <w:sz w:val="22"/>
          <w:szCs w:val="22"/>
          <w:lang w:val="de-AT"/>
        </w:rPr>
        <w:t>An der Hochschule 2</w:t>
      </w:r>
    </w:p>
    <w:p w14:paraId="402BF87C" w14:textId="022B5959" w:rsidR="1800FC7E" w:rsidRPr="00C250DF" w:rsidRDefault="1800FC7E" w:rsidP="1B0AB7B8">
      <w:pPr>
        <w:pStyle w:val="Subtitle"/>
        <w:jc w:val="both"/>
        <w:rPr>
          <w:b w:val="0"/>
          <w:bCs w:val="0"/>
          <w:i/>
          <w:iCs/>
          <w:sz w:val="22"/>
          <w:szCs w:val="22"/>
          <w:lang w:val="de-AT"/>
        </w:rPr>
      </w:pPr>
      <w:r w:rsidRPr="00C250DF">
        <w:rPr>
          <w:b w:val="0"/>
          <w:bCs w:val="0"/>
          <w:i/>
          <w:iCs/>
          <w:sz w:val="22"/>
          <w:szCs w:val="22"/>
          <w:lang w:val="de-AT"/>
        </w:rPr>
        <w:t>76726 Germersheim</w:t>
      </w:r>
    </w:p>
    <w:p w14:paraId="583ABA2A" w14:textId="2CD038C5" w:rsidR="1800FC7E" w:rsidRPr="00C250DF" w:rsidRDefault="1800FC7E" w:rsidP="1B0AB7B8">
      <w:pPr>
        <w:pStyle w:val="Subtitle"/>
        <w:jc w:val="both"/>
        <w:rPr>
          <w:b w:val="0"/>
          <w:bCs w:val="0"/>
          <w:i/>
          <w:iCs/>
          <w:sz w:val="22"/>
          <w:szCs w:val="22"/>
          <w:lang w:val="de-AT"/>
        </w:rPr>
      </w:pPr>
      <w:r w:rsidRPr="00C250DF">
        <w:rPr>
          <w:b w:val="0"/>
          <w:bCs w:val="0"/>
          <w:i/>
          <w:iCs/>
          <w:sz w:val="22"/>
          <w:szCs w:val="22"/>
          <w:lang w:val="de-AT"/>
        </w:rPr>
        <w:t>Germany</w:t>
      </w:r>
    </w:p>
    <w:p w14:paraId="02512B62" w14:textId="68302AA8" w:rsidR="3DD32ACB" w:rsidRPr="00C250DF" w:rsidRDefault="3DD32ACB" w:rsidP="2FB5DEB0">
      <w:pPr>
        <w:pStyle w:val="Subtitle"/>
        <w:jc w:val="both"/>
        <w:rPr>
          <w:b w:val="0"/>
          <w:bCs w:val="0"/>
          <w:i/>
          <w:iCs/>
          <w:sz w:val="22"/>
          <w:szCs w:val="22"/>
          <w:lang w:val="de-AT"/>
        </w:rPr>
      </w:pPr>
      <w:proofErr w:type="spellStart"/>
      <w:r w:rsidRPr="00C250DF">
        <w:rPr>
          <w:b w:val="0"/>
          <w:bCs w:val="0"/>
          <w:i/>
          <w:iCs/>
          <w:sz w:val="22"/>
          <w:szCs w:val="22"/>
          <w:lang w:val="de-AT"/>
        </w:rPr>
        <w:t>e-mail</w:t>
      </w:r>
      <w:proofErr w:type="spellEnd"/>
      <w:r w:rsidRPr="00C250DF">
        <w:rPr>
          <w:b w:val="0"/>
          <w:bCs w:val="0"/>
          <w:i/>
          <w:iCs/>
          <w:sz w:val="22"/>
          <w:szCs w:val="22"/>
          <w:lang w:val="de-AT"/>
        </w:rPr>
        <w:t xml:space="preserve">: </w:t>
      </w:r>
      <w:r w:rsidR="36F90C03" w:rsidRPr="00C250DF">
        <w:rPr>
          <w:b w:val="0"/>
          <w:bCs w:val="0"/>
          <w:i/>
          <w:iCs/>
          <w:sz w:val="22"/>
          <w:szCs w:val="22"/>
          <w:lang w:val="de-AT"/>
        </w:rPr>
        <w:t>hansenss</w:t>
      </w:r>
      <w:r w:rsidRPr="00C250DF">
        <w:rPr>
          <w:b w:val="0"/>
          <w:bCs w:val="0"/>
          <w:i/>
          <w:iCs/>
          <w:sz w:val="22"/>
          <w:szCs w:val="22"/>
          <w:lang w:val="de-AT"/>
        </w:rPr>
        <w:t>@</w:t>
      </w:r>
      <w:r w:rsidR="164D5505" w:rsidRPr="00C250DF">
        <w:rPr>
          <w:b w:val="0"/>
          <w:bCs w:val="0"/>
          <w:i/>
          <w:iCs/>
          <w:sz w:val="22"/>
          <w:szCs w:val="22"/>
          <w:lang w:val="de-AT"/>
        </w:rPr>
        <w:t>uni-mainz.de</w:t>
      </w:r>
    </w:p>
    <w:p w14:paraId="1BB9EBDC" w14:textId="49ED6CFB" w:rsidR="3DD32ACB" w:rsidRPr="00C250DF" w:rsidRDefault="6615C2AE" w:rsidP="009622A6">
      <w:pPr>
        <w:pStyle w:val="Subtitle"/>
        <w:spacing w:before="280"/>
        <w:jc w:val="both"/>
        <w:rPr>
          <w:b w:val="0"/>
          <w:bCs w:val="0"/>
          <w:i/>
          <w:iCs/>
          <w:sz w:val="22"/>
          <w:szCs w:val="22"/>
          <w:lang w:val="de-AT"/>
        </w:rPr>
      </w:pPr>
      <w:r w:rsidRPr="00C250DF">
        <w:rPr>
          <w:b w:val="0"/>
          <w:bCs w:val="0"/>
          <w:i/>
          <w:iCs/>
          <w:sz w:val="22"/>
          <w:szCs w:val="22"/>
          <w:lang w:val="de-AT"/>
        </w:rPr>
        <w:t xml:space="preserve">Dimitrios </w:t>
      </w:r>
      <w:proofErr w:type="spellStart"/>
      <w:r w:rsidRPr="00C250DF">
        <w:rPr>
          <w:b w:val="0"/>
          <w:bCs w:val="0"/>
          <w:i/>
          <w:iCs/>
          <w:sz w:val="22"/>
          <w:szCs w:val="22"/>
          <w:lang w:val="de-AT"/>
        </w:rPr>
        <w:t>Kapnas</w:t>
      </w:r>
      <w:proofErr w:type="spellEnd"/>
    </w:p>
    <w:p w14:paraId="4A463B20" w14:textId="57D817C7" w:rsidR="6615C2AE" w:rsidRPr="00C250DF" w:rsidRDefault="6615C2AE" w:rsidP="1B0AB7B8">
      <w:pPr>
        <w:pStyle w:val="Subtitle"/>
        <w:jc w:val="both"/>
        <w:rPr>
          <w:lang w:val="de-AT"/>
        </w:rPr>
      </w:pPr>
      <w:r w:rsidRPr="00C250DF">
        <w:rPr>
          <w:b w:val="0"/>
          <w:bCs w:val="0"/>
          <w:i/>
          <w:iCs/>
          <w:sz w:val="22"/>
          <w:szCs w:val="22"/>
          <w:lang w:val="de-AT"/>
        </w:rPr>
        <w:t>An der Hochschule 2</w:t>
      </w:r>
    </w:p>
    <w:p w14:paraId="196A6B4D" w14:textId="022B5959" w:rsidR="6615C2AE" w:rsidRPr="00546D12" w:rsidRDefault="6615C2AE" w:rsidP="1B0AB7B8">
      <w:pPr>
        <w:pStyle w:val="Subtitle"/>
        <w:jc w:val="both"/>
        <w:rPr>
          <w:b w:val="0"/>
          <w:bCs w:val="0"/>
          <w:i/>
          <w:iCs/>
          <w:sz w:val="22"/>
          <w:szCs w:val="22"/>
          <w:lang w:val="de-AT"/>
        </w:rPr>
      </w:pPr>
      <w:r w:rsidRPr="00546D12">
        <w:rPr>
          <w:b w:val="0"/>
          <w:bCs w:val="0"/>
          <w:i/>
          <w:iCs/>
          <w:sz w:val="22"/>
          <w:szCs w:val="22"/>
          <w:lang w:val="de-AT"/>
        </w:rPr>
        <w:t>76726 Germersheim</w:t>
      </w:r>
    </w:p>
    <w:p w14:paraId="4D6FEA63" w14:textId="2D3EB994" w:rsidR="6615C2AE" w:rsidRPr="00546D12" w:rsidRDefault="6615C2AE" w:rsidP="1B0AB7B8">
      <w:pPr>
        <w:pStyle w:val="Subtitle"/>
        <w:jc w:val="both"/>
        <w:rPr>
          <w:b w:val="0"/>
          <w:bCs w:val="0"/>
          <w:i/>
          <w:iCs/>
          <w:sz w:val="22"/>
          <w:szCs w:val="22"/>
          <w:lang w:val="de-AT"/>
        </w:rPr>
      </w:pPr>
      <w:r w:rsidRPr="00546D12">
        <w:rPr>
          <w:b w:val="0"/>
          <w:bCs w:val="0"/>
          <w:i/>
          <w:iCs/>
          <w:sz w:val="22"/>
          <w:szCs w:val="22"/>
          <w:lang w:val="de-AT"/>
        </w:rPr>
        <w:t>Germany</w:t>
      </w:r>
    </w:p>
    <w:p w14:paraId="61205829" w14:textId="68F4A843" w:rsidR="2FB5DEB0" w:rsidRPr="00546D12" w:rsidRDefault="3DD32ACB" w:rsidP="2FB5DEB0">
      <w:pPr>
        <w:pStyle w:val="Subtitle"/>
        <w:jc w:val="both"/>
        <w:rPr>
          <w:b w:val="0"/>
          <w:bCs w:val="0"/>
          <w:i/>
          <w:iCs/>
          <w:sz w:val="22"/>
          <w:szCs w:val="22"/>
          <w:lang w:val="de-AT"/>
        </w:rPr>
      </w:pPr>
      <w:proofErr w:type="spellStart"/>
      <w:r w:rsidRPr="00546D12">
        <w:rPr>
          <w:b w:val="0"/>
          <w:bCs w:val="0"/>
          <w:i/>
          <w:iCs/>
          <w:sz w:val="22"/>
          <w:szCs w:val="22"/>
          <w:lang w:val="de-AT"/>
        </w:rPr>
        <w:t>e-mail</w:t>
      </w:r>
      <w:proofErr w:type="spellEnd"/>
      <w:r w:rsidRPr="00546D12">
        <w:rPr>
          <w:b w:val="0"/>
          <w:bCs w:val="0"/>
          <w:i/>
          <w:iCs/>
          <w:sz w:val="22"/>
          <w:szCs w:val="22"/>
          <w:lang w:val="de-AT"/>
        </w:rPr>
        <w:t xml:space="preserve">: </w:t>
      </w:r>
      <w:r w:rsidR="524B0FB6" w:rsidRPr="00546D12">
        <w:rPr>
          <w:b w:val="0"/>
          <w:bCs w:val="0"/>
          <w:i/>
          <w:iCs/>
          <w:sz w:val="22"/>
          <w:szCs w:val="22"/>
          <w:lang w:val="de-AT"/>
        </w:rPr>
        <w:t>dikapnas</w:t>
      </w:r>
      <w:r w:rsidRPr="00546D12">
        <w:rPr>
          <w:b w:val="0"/>
          <w:bCs w:val="0"/>
          <w:i/>
          <w:iCs/>
          <w:sz w:val="22"/>
          <w:szCs w:val="22"/>
          <w:lang w:val="de-AT"/>
        </w:rPr>
        <w:t>@</w:t>
      </w:r>
      <w:r w:rsidR="296BFA54" w:rsidRPr="00546D12">
        <w:rPr>
          <w:b w:val="0"/>
          <w:bCs w:val="0"/>
          <w:i/>
          <w:iCs/>
          <w:sz w:val="22"/>
          <w:szCs w:val="22"/>
          <w:lang w:val="de-AT"/>
        </w:rPr>
        <w:t>uni-mainz.de</w:t>
      </w:r>
    </w:p>
    <w:sectPr w:rsidR="2FB5DEB0" w:rsidRPr="00546D12" w:rsidSect="00C76441">
      <w:headerReference w:type="even" r:id="rId21"/>
      <w:headerReference w:type="default" r:id="rId22"/>
      <w:footerReference w:type="even" r:id="rId23"/>
      <w:footerReference w:type="default" r:id="rId24"/>
      <w:headerReference w:type="first" r:id="rId25"/>
      <w:footerReference w:type="first" r:id="rId26"/>
      <w:pgSz w:w="11906" w:h="16838" w:code="9"/>
      <w:pgMar w:top="1440" w:right="1440" w:bottom="2268" w:left="1440" w:header="709" w:footer="709" w:gutter="0"/>
      <w:pgNumType w:start="11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E13E79" w14:textId="77777777" w:rsidR="00A10770" w:rsidRDefault="00A10770">
      <w:r>
        <w:separator/>
      </w:r>
    </w:p>
  </w:endnote>
  <w:endnote w:type="continuationSeparator" w:id="0">
    <w:p w14:paraId="478229F7" w14:textId="77777777" w:rsidR="00A10770" w:rsidRDefault="00A10770">
      <w:r>
        <w:continuationSeparator/>
      </w:r>
    </w:p>
  </w:endnote>
  <w:endnote w:type="continuationNotice" w:id="1">
    <w:p w14:paraId="354EE630" w14:textId="77777777" w:rsidR="00A10770" w:rsidRDefault="00A107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TimesNewRoman">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7591962"/>
      <w:docPartObj>
        <w:docPartGallery w:val="Page Numbers (Bottom of Page)"/>
        <w:docPartUnique/>
      </w:docPartObj>
    </w:sdtPr>
    <w:sdtEndPr>
      <w:rPr>
        <w:noProof/>
      </w:rPr>
    </w:sdtEndPr>
    <w:sdtContent>
      <w:p w14:paraId="49D3C0C2" w14:textId="6D29C37C" w:rsidR="00C76441" w:rsidRDefault="00C76441">
        <w:pPr>
          <w:pStyle w:val="Footer"/>
          <w:jc w:val="right"/>
        </w:pPr>
        <w:r w:rsidRPr="00C76441">
          <w:rPr>
            <w:sz w:val="22"/>
            <w:szCs w:val="22"/>
          </w:rPr>
          <w:fldChar w:fldCharType="begin"/>
        </w:r>
        <w:r w:rsidRPr="00C76441">
          <w:rPr>
            <w:sz w:val="22"/>
            <w:szCs w:val="22"/>
          </w:rPr>
          <w:instrText xml:space="preserve"> PAGE   \* MERGEFORMAT </w:instrText>
        </w:r>
        <w:r w:rsidRPr="00C76441">
          <w:rPr>
            <w:sz w:val="22"/>
            <w:szCs w:val="22"/>
          </w:rPr>
          <w:fldChar w:fldCharType="separate"/>
        </w:r>
        <w:r w:rsidRPr="00C76441">
          <w:rPr>
            <w:noProof/>
            <w:sz w:val="22"/>
            <w:szCs w:val="22"/>
          </w:rPr>
          <w:t>2</w:t>
        </w:r>
        <w:r w:rsidRPr="00C76441">
          <w:rPr>
            <w:noProof/>
            <w:sz w:val="22"/>
            <w:szCs w:val="22"/>
          </w:rPr>
          <w:fldChar w:fldCharType="end"/>
        </w:r>
      </w:p>
    </w:sdtContent>
  </w:sdt>
  <w:p w14:paraId="70848AF8" w14:textId="77777777" w:rsidR="00C76441" w:rsidRDefault="00C7644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54893452"/>
      <w:docPartObj>
        <w:docPartGallery w:val="Page Numbers (Bottom of Page)"/>
        <w:docPartUnique/>
      </w:docPartObj>
    </w:sdtPr>
    <w:sdtEndPr>
      <w:rPr>
        <w:noProof/>
      </w:rPr>
    </w:sdtEndPr>
    <w:sdtContent>
      <w:p w14:paraId="3682A84F" w14:textId="2FD0B996" w:rsidR="00C76441" w:rsidRDefault="00C76441">
        <w:pPr>
          <w:pStyle w:val="Footer"/>
          <w:jc w:val="right"/>
        </w:pPr>
        <w:r w:rsidRPr="00C76441">
          <w:rPr>
            <w:sz w:val="22"/>
            <w:szCs w:val="22"/>
          </w:rPr>
          <w:fldChar w:fldCharType="begin"/>
        </w:r>
        <w:r w:rsidRPr="00C76441">
          <w:rPr>
            <w:sz w:val="22"/>
            <w:szCs w:val="22"/>
          </w:rPr>
          <w:instrText xml:space="preserve"> PAGE   \* MERGEFORMAT </w:instrText>
        </w:r>
        <w:r w:rsidRPr="00C76441">
          <w:rPr>
            <w:sz w:val="22"/>
            <w:szCs w:val="22"/>
          </w:rPr>
          <w:fldChar w:fldCharType="separate"/>
        </w:r>
        <w:r w:rsidRPr="00C76441">
          <w:rPr>
            <w:noProof/>
            <w:sz w:val="22"/>
            <w:szCs w:val="22"/>
          </w:rPr>
          <w:t>2</w:t>
        </w:r>
        <w:r w:rsidRPr="00C76441">
          <w:rPr>
            <w:noProof/>
            <w:sz w:val="22"/>
            <w:szCs w:val="22"/>
          </w:rPr>
          <w:fldChar w:fldCharType="end"/>
        </w:r>
      </w:p>
    </w:sdtContent>
  </w:sdt>
  <w:p w14:paraId="137EE3EB" w14:textId="77777777" w:rsidR="00C76441" w:rsidRDefault="00C7644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620963"/>
      <w:docPartObj>
        <w:docPartGallery w:val="Page Numbers (Bottom of Page)"/>
        <w:docPartUnique/>
      </w:docPartObj>
    </w:sdtPr>
    <w:sdtEndPr>
      <w:rPr>
        <w:noProof/>
      </w:rPr>
    </w:sdtEndPr>
    <w:sdtContent>
      <w:p w14:paraId="1C63AAEA" w14:textId="61DD5CA6" w:rsidR="00C76441" w:rsidRDefault="00C76441">
        <w:pPr>
          <w:pStyle w:val="Footer"/>
          <w:jc w:val="right"/>
        </w:pPr>
        <w:r w:rsidRPr="00C76441">
          <w:rPr>
            <w:sz w:val="22"/>
            <w:szCs w:val="22"/>
          </w:rPr>
          <w:fldChar w:fldCharType="begin"/>
        </w:r>
        <w:r w:rsidRPr="00C76441">
          <w:rPr>
            <w:sz w:val="22"/>
            <w:szCs w:val="22"/>
          </w:rPr>
          <w:instrText xml:space="preserve"> PAGE   \* MERGEFORMAT </w:instrText>
        </w:r>
        <w:r w:rsidRPr="00C76441">
          <w:rPr>
            <w:sz w:val="22"/>
            <w:szCs w:val="22"/>
          </w:rPr>
          <w:fldChar w:fldCharType="separate"/>
        </w:r>
        <w:r w:rsidRPr="00C76441">
          <w:rPr>
            <w:noProof/>
            <w:sz w:val="22"/>
            <w:szCs w:val="22"/>
          </w:rPr>
          <w:t>2</w:t>
        </w:r>
        <w:r w:rsidRPr="00C76441">
          <w:rPr>
            <w:noProof/>
            <w:sz w:val="22"/>
            <w:szCs w:val="22"/>
          </w:rPr>
          <w:fldChar w:fldCharType="end"/>
        </w:r>
      </w:p>
    </w:sdtContent>
  </w:sdt>
  <w:p w14:paraId="290BE9BA" w14:textId="77777777" w:rsidR="00C76441" w:rsidRDefault="00C7644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C765A" w14:textId="77777777" w:rsidR="00A10770" w:rsidRDefault="00A10770">
      <w:r>
        <w:separator/>
      </w:r>
    </w:p>
  </w:footnote>
  <w:footnote w:type="continuationSeparator" w:id="0">
    <w:p w14:paraId="556347F9" w14:textId="77777777" w:rsidR="00A10770" w:rsidRDefault="00A10770">
      <w:r>
        <w:continuationSeparator/>
      </w:r>
    </w:p>
  </w:footnote>
  <w:footnote w:type="continuationNotice" w:id="1">
    <w:p w14:paraId="41ED681D" w14:textId="77777777" w:rsidR="00A10770" w:rsidRDefault="00A1077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C4698" w14:textId="23FF3D23" w:rsidR="00C76441" w:rsidRDefault="00C76441">
    <w:pPr>
      <w:pStyle w:val="Header"/>
    </w:pPr>
    <w:r w:rsidRPr="00630E3A">
      <w:rPr>
        <w:i/>
        <w:iCs/>
        <w:sz w:val="22"/>
        <w:szCs w:val="22"/>
      </w:rPr>
      <w:t>SKASE Journal of Translation and Interpretation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F2092" w14:textId="5F4B07F0" w:rsidR="00C76441" w:rsidRPr="00EC6B11" w:rsidRDefault="00EC6B11" w:rsidP="00EC6B11">
    <w:pPr>
      <w:pStyle w:val="Header"/>
      <w:jc w:val="right"/>
      <w:rPr>
        <w:i/>
        <w:iCs/>
        <w:sz w:val="22"/>
        <w:szCs w:val="22"/>
        <w:lang w:val="de-AT"/>
      </w:rPr>
    </w:pPr>
    <w:r w:rsidRPr="00EC6B11">
      <w:rPr>
        <w:i/>
        <w:iCs/>
        <w:sz w:val="22"/>
        <w:szCs w:val="22"/>
        <w:lang w:val="de-AT"/>
      </w:rPr>
      <w:t xml:space="preserve">Athanasios </w:t>
    </w:r>
    <w:proofErr w:type="spellStart"/>
    <w:r w:rsidRPr="00EC6B11">
      <w:rPr>
        <w:i/>
        <w:iCs/>
        <w:sz w:val="22"/>
        <w:szCs w:val="22"/>
        <w:lang w:val="de-AT"/>
      </w:rPr>
      <w:t>Breskas</w:t>
    </w:r>
    <w:proofErr w:type="spellEnd"/>
    <w:r w:rsidRPr="00EC6B11">
      <w:rPr>
        <w:i/>
        <w:iCs/>
        <w:sz w:val="22"/>
        <w:szCs w:val="22"/>
        <w:lang w:val="de-AT"/>
      </w:rPr>
      <w:t xml:space="preserve">, Silvia Hansen-Schirra, Dimitrios </w:t>
    </w:r>
    <w:proofErr w:type="spellStart"/>
    <w:r w:rsidRPr="00EC6B11">
      <w:rPr>
        <w:i/>
        <w:iCs/>
        <w:sz w:val="22"/>
        <w:szCs w:val="22"/>
        <w:lang w:val="de-AT"/>
      </w:rPr>
      <w:t>Kapnas</w:t>
    </w:r>
    <w:proofErr w:type="spellEnd"/>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538DC3" w14:textId="47113C8C" w:rsidR="00C76441" w:rsidRPr="00630E3A" w:rsidRDefault="00C76441" w:rsidP="00C76441">
    <w:pPr>
      <w:pStyle w:val="Header"/>
      <w:tabs>
        <w:tab w:val="center" w:pos="4536"/>
        <w:tab w:val="right" w:pos="9072"/>
      </w:tabs>
      <w:rPr>
        <w:sz w:val="22"/>
        <w:szCs w:val="22"/>
      </w:rPr>
    </w:pPr>
    <w:r w:rsidRPr="00630E3A">
      <w:rPr>
        <w:i/>
        <w:iCs/>
        <w:sz w:val="22"/>
        <w:szCs w:val="22"/>
      </w:rPr>
      <w:t>SKASE Journal of Translation and Interpretation</w:t>
    </w:r>
    <w:r w:rsidRPr="00630E3A">
      <w:rPr>
        <w:sz w:val="22"/>
        <w:szCs w:val="22"/>
      </w:rPr>
      <w:t xml:space="preserve">, 2025; 18(2): </w:t>
    </w:r>
    <w:r>
      <w:rPr>
        <w:sz w:val="22"/>
        <w:szCs w:val="22"/>
      </w:rPr>
      <w:t>117–48</w:t>
    </w:r>
  </w:p>
  <w:p w14:paraId="0A9A524A" w14:textId="48D0C7CF" w:rsidR="00C76441" w:rsidRDefault="00C76441" w:rsidP="00C76441">
    <w:pPr>
      <w:pStyle w:val="Header"/>
    </w:pPr>
    <w:proofErr w:type="spellStart"/>
    <w:r w:rsidRPr="00630E3A">
      <w:rPr>
        <w:sz w:val="22"/>
        <w:szCs w:val="22"/>
      </w:rPr>
      <w:t>doi</w:t>
    </w:r>
    <w:proofErr w:type="spellEnd"/>
    <w:r w:rsidRPr="00630E3A">
      <w:rPr>
        <w:sz w:val="22"/>
        <w:szCs w:val="22"/>
      </w:rPr>
      <w:t>:</w:t>
    </w:r>
    <w:r>
      <w:rPr>
        <w:sz w:val="22"/>
        <w:szCs w:val="22"/>
      </w:rPr>
      <w:t xml:space="preserve"> </w:t>
    </w:r>
    <w:r w:rsidRPr="00C76441">
      <w:rPr>
        <w:sz w:val="22"/>
        <w:szCs w:val="22"/>
      </w:rPr>
      <w:t>10.33542/JTI2025-S-7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241E05"/>
    <w:multiLevelType w:val="hybridMultilevel"/>
    <w:tmpl w:val="FFFFFFFF"/>
    <w:lvl w:ilvl="0" w:tplc="F2764CF6">
      <w:start w:val="1"/>
      <w:numFmt w:val="bullet"/>
      <w:lvlText w:val=""/>
      <w:lvlJc w:val="left"/>
      <w:pPr>
        <w:ind w:left="720" w:hanging="360"/>
      </w:pPr>
      <w:rPr>
        <w:rFonts w:ascii="Symbol" w:hAnsi="Symbol" w:hint="default"/>
      </w:rPr>
    </w:lvl>
    <w:lvl w:ilvl="1" w:tplc="E6FE3352">
      <w:start w:val="1"/>
      <w:numFmt w:val="bullet"/>
      <w:lvlText w:val="o"/>
      <w:lvlJc w:val="left"/>
      <w:pPr>
        <w:ind w:left="1440" w:hanging="360"/>
      </w:pPr>
      <w:rPr>
        <w:rFonts w:ascii="Courier New" w:hAnsi="Courier New" w:hint="default"/>
      </w:rPr>
    </w:lvl>
    <w:lvl w:ilvl="2" w:tplc="2014E0EC">
      <w:start w:val="1"/>
      <w:numFmt w:val="bullet"/>
      <w:lvlText w:val=""/>
      <w:lvlJc w:val="left"/>
      <w:pPr>
        <w:ind w:left="2160" w:hanging="360"/>
      </w:pPr>
      <w:rPr>
        <w:rFonts w:ascii="Wingdings" w:hAnsi="Wingdings" w:hint="default"/>
      </w:rPr>
    </w:lvl>
    <w:lvl w:ilvl="3" w:tplc="79A04A22">
      <w:start w:val="1"/>
      <w:numFmt w:val="bullet"/>
      <w:lvlText w:val=""/>
      <w:lvlJc w:val="left"/>
      <w:pPr>
        <w:ind w:left="2880" w:hanging="360"/>
      </w:pPr>
      <w:rPr>
        <w:rFonts w:ascii="Symbol" w:hAnsi="Symbol" w:hint="default"/>
      </w:rPr>
    </w:lvl>
    <w:lvl w:ilvl="4" w:tplc="72AA550C">
      <w:start w:val="1"/>
      <w:numFmt w:val="bullet"/>
      <w:lvlText w:val="o"/>
      <w:lvlJc w:val="left"/>
      <w:pPr>
        <w:ind w:left="3600" w:hanging="360"/>
      </w:pPr>
      <w:rPr>
        <w:rFonts w:ascii="Courier New" w:hAnsi="Courier New" w:hint="default"/>
      </w:rPr>
    </w:lvl>
    <w:lvl w:ilvl="5" w:tplc="FE000BF6">
      <w:start w:val="1"/>
      <w:numFmt w:val="bullet"/>
      <w:lvlText w:val=""/>
      <w:lvlJc w:val="left"/>
      <w:pPr>
        <w:ind w:left="4320" w:hanging="360"/>
      </w:pPr>
      <w:rPr>
        <w:rFonts w:ascii="Wingdings" w:hAnsi="Wingdings" w:hint="default"/>
      </w:rPr>
    </w:lvl>
    <w:lvl w:ilvl="6" w:tplc="4F803EEA">
      <w:start w:val="1"/>
      <w:numFmt w:val="bullet"/>
      <w:lvlText w:val=""/>
      <w:lvlJc w:val="left"/>
      <w:pPr>
        <w:ind w:left="5040" w:hanging="360"/>
      </w:pPr>
      <w:rPr>
        <w:rFonts w:ascii="Symbol" w:hAnsi="Symbol" w:hint="default"/>
      </w:rPr>
    </w:lvl>
    <w:lvl w:ilvl="7" w:tplc="F3B29608">
      <w:start w:val="1"/>
      <w:numFmt w:val="bullet"/>
      <w:lvlText w:val="o"/>
      <w:lvlJc w:val="left"/>
      <w:pPr>
        <w:ind w:left="5760" w:hanging="360"/>
      </w:pPr>
      <w:rPr>
        <w:rFonts w:ascii="Courier New" w:hAnsi="Courier New" w:hint="default"/>
      </w:rPr>
    </w:lvl>
    <w:lvl w:ilvl="8" w:tplc="590A4A6A">
      <w:start w:val="1"/>
      <w:numFmt w:val="bullet"/>
      <w:lvlText w:val=""/>
      <w:lvlJc w:val="left"/>
      <w:pPr>
        <w:ind w:left="6480" w:hanging="360"/>
      </w:pPr>
      <w:rPr>
        <w:rFonts w:ascii="Wingdings" w:hAnsi="Wingdings" w:hint="default"/>
      </w:rPr>
    </w:lvl>
  </w:abstractNum>
  <w:abstractNum w:abstractNumId="1" w15:restartNumberingAfterBreak="0">
    <w:nsid w:val="0ED8EBA3"/>
    <w:multiLevelType w:val="hybridMultilevel"/>
    <w:tmpl w:val="FFFFFFFF"/>
    <w:lvl w:ilvl="0" w:tplc="DC16DDF2">
      <w:start w:val="1"/>
      <w:numFmt w:val="bullet"/>
      <w:lvlText w:val=""/>
      <w:lvlJc w:val="left"/>
      <w:pPr>
        <w:ind w:left="720" w:hanging="360"/>
      </w:pPr>
      <w:rPr>
        <w:rFonts w:ascii="Symbol" w:hAnsi="Symbol" w:hint="default"/>
      </w:rPr>
    </w:lvl>
    <w:lvl w:ilvl="1" w:tplc="4EE2A500">
      <w:start w:val="1"/>
      <w:numFmt w:val="bullet"/>
      <w:lvlText w:val="·"/>
      <w:lvlJc w:val="left"/>
      <w:pPr>
        <w:ind w:left="1440" w:hanging="360"/>
      </w:pPr>
      <w:rPr>
        <w:rFonts w:ascii="Symbol" w:hAnsi="Symbol" w:hint="default"/>
      </w:rPr>
    </w:lvl>
    <w:lvl w:ilvl="2" w:tplc="8A8A7C00">
      <w:start w:val="1"/>
      <w:numFmt w:val="bullet"/>
      <w:lvlText w:val=""/>
      <w:lvlJc w:val="left"/>
      <w:pPr>
        <w:ind w:left="2160" w:hanging="360"/>
      </w:pPr>
      <w:rPr>
        <w:rFonts w:ascii="Wingdings" w:hAnsi="Wingdings" w:hint="default"/>
      </w:rPr>
    </w:lvl>
    <w:lvl w:ilvl="3" w:tplc="980A2948">
      <w:start w:val="1"/>
      <w:numFmt w:val="bullet"/>
      <w:lvlText w:val=""/>
      <w:lvlJc w:val="left"/>
      <w:pPr>
        <w:ind w:left="2880" w:hanging="360"/>
      </w:pPr>
      <w:rPr>
        <w:rFonts w:ascii="Symbol" w:hAnsi="Symbol" w:hint="default"/>
      </w:rPr>
    </w:lvl>
    <w:lvl w:ilvl="4" w:tplc="1AF20850">
      <w:start w:val="1"/>
      <w:numFmt w:val="bullet"/>
      <w:lvlText w:val="o"/>
      <w:lvlJc w:val="left"/>
      <w:pPr>
        <w:ind w:left="3600" w:hanging="360"/>
      </w:pPr>
      <w:rPr>
        <w:rFonts w:ascii="Courier New" w:hAnsi="Courier New" w:hint="default"/>
      </w:rPr>
    </w:lvl>
    <w:lvl w:ilvl="5" w:tplc="1FE266AC">
      <w:start w:val="1"/>
      <w:numFmt w:val="bullet"/>
      <w:lvlText w:val=""/>
      <w:lvlJc w:val="left"/>
      <w:pPr>
        <w:ind w:left="4320" w:hanging="360"/>
      </w:pPr>
      <w:rPr>
        <w:rFonts w:ascii="Wingdings" w:hAnsi="Wingdings" w:hint="default"/>
      </w:rPr>
    </w:lvl>
    <w:lvl w:ilvl="6" w:tplc="3B9422A6">
      <w:start w:val="1"/>
      <w:numFmt w:val="bullet"/>
      <w:lvlText w:val=""/>
      <w:lvlJc w:val="left"/>
      <w:pPr>
        <w:ind w:left="5040" w:hanging="360"/>
      </w:pPr>
      <w:rPr>
        <w:rFonts w:ascii="Symbol" w:hAnsi="Symbol" w:hint="default"/>
      </w:rPr>
    </w:lvl>
    <w:lvl w:ilvl="7" w:tplc="A822B5F6">
      <w:start w:val="1"/>
      <w:numFmt w:val="bullet"/>
      <w:lvlText w:val="o"/>
      <w:lvlJc w:val="left"/>
      <w:pPr>
        <w:ind w:left="5760" w:hanging="360"/>
      </w:pPr>
      <w:rPr>
        <w:rFonts w:ascii="Courier New" w:hAnsi="Courier New" w:hint="default"/>
      </w:rPr>
    </w:lvl>
    <w:lvl w:ilvl="8" w:tplc="3954ABE6">
      <w:start w:val="1"/>
      <w:numFmt w:val="bullet"/>
      <w:lvlText w:val=""/>
      <w:lvlJc w:val="left"/>
      <w:pPr>
        <w:ind w:left="6480" w:hanging="360"/>
      </w:pPr>
      <w:rPr>
        <w:rFonts w:ascii="Wingdings" w:hAnsi="Wingdings" w:hint="default"/>
      </w:rPr>
    </w:lvl>
  </w:abstractNum>
  <w:abstractNum w:abstractNumId="2" w15:restartNumberingAfterBreak="0">
    <w:nsid w:val="24C53208"/>
    <w:multiLevelType w:val="hybridMultilevel"/>
    <w:tmpl w:val="FFFFFFFF"/>
    <w:lvl w:ilvl="0" w:tplc="F3FA6CBE">
      <w:start w:val="1"/>
      <w:numFmt w:val="bullet"/>
      <w:lvlText w:val="·"/>
      <w:lvlJc w:val="left"/>
      <w:pPr>
        <w:ind w:left="720" w:hanging="360"/>
      </w:pPr>
      <w:rPr>
        <w:rFonts w:ascii="Symbol" w:hAnsi="Symbol" w:hint="default"/>
      </w:rPr>
    </w:lvl>
    <w:lvl w:ilvl="1" w:tplc="5678B718">
      <w:start w:val="1"/>
      <w:numFmt w:val="bullet"/>
      <w:lvlText w:val="o"/>
      <w:lvlJc w:val="left"/>
      <w:pPr>
        <w:ind w:left="1440" w:hanging="360"/>
      </w:pPr>
      <w:rPr>
        <w:rFonts w:ascii="Courier New" w:hAnsi="Courier New" w:hint="default"/>
      </w:rPr>
    </w:lvl>
    <w:lvl w:ilvl="2" w:tplc="C31A5D0E">
      <w:start w:val="1"/>
      <w:numFmt w:val="bullet"/>
      <w:lvlText w:val=""/>
      <w:lvlJc w:val="left"/>
      <w:pPr>
        <w:ind w:left="2160" w:hanging="360"/>
      </w:pPr>
      <w:rPr>
        <w:rFonts w:ascii="Wingdings" w:hAnsi="Wingdings" w:hint="default"/>
      </w:rPr>
    </w:lvl>
    <w:lvl w:ilvl="3" w:tplc="343C46E8">
      <w:start w:val="1"/>
      <w:numFmt w:val="bullet"/>
      <w:lvlText w:val=""/>
      <w:lvlJc w:val="left"/>
      <w:pPr>
        <w:ind w:left="2880" w:hanging="360"/>
      </w:pPr>
      <w:rPr>
        <w:rFonts w:ascii="Symbol" w:hAnsi="Symbol" w:hint="default"/>
      </w:rPr>
    </w:lvl>
    <w:lvl w:ilvl="4" w:tplc="8D5EEC32">
      <w:start w:val="1"/>
      <w:numFmt w:val="bullet"/>
      <w:lvlText w:val="o"/>
      <w:lvlJc w:val="left"/>
      <w:pPr>
        <w:ind w:left="3600" w:hanging="360"/>
      </w:pPr>
      <w:rPr>
        <w:rFonts w:ascii="Courier New" w:hAnsi="Courier New" w:hint="default"/>
      </w:rPr>
    </w:lvl>
    <w:lvl w:ilvl="5" w:tplc="DE5C0ADC">
      <w:start w:val="1"/>
      <w:numFmt w:val="bullet"/>
      <w:lvlText w:val=""/>
      <w:lvlJc w:val="left"/>
      <w:pPr>
        <w:ind w:left="4320" w:hanging="360"/>
      </w:pPr>
      <w:rPr>
        <w:rFonts w:ascii="Wingdings" w:hAnsi="Wingdings" w:hint="default"/>
      </w:rPr>
    </w:lvl>
    <w:lvl w:ilvl="6" w:tplc="EB7212EC">
      <w:start w:val="1"/>
      <w:numFmt w:val="bullet"/>
      <w:lvlText w:val=""/>
      <w:lvlJc w:val="left"/>
      <w:pPr>
        <w:ind w:left="5040" w:hanging="360"/>
      </w:pPr>
      <w:rPr>
        <w:rFonts w:ascii="Symbol" w:hAnsi="Symbol" w:hint="default"/>
      </w:rPr>
    </w:lvl>
    <w:lvl w:ilvl="7" w:tplc="58F4E1C2">
      <w:start w:val="1"/>
      <w:numFmt w:val="bullet"/>
      <w:lvlText w:val="o"/>
      <w:lvlJc w:val="left"/>
      <w:pPr>
        <w:ind w:left="5760" w:hanging="360"/>
      </w:pPr>
      <w:rPr>
        <w:rFonts w:ascii="Courier New" w:hAnsi="Courier New" w:hint="default"/>
      </w:rPr>
    </w:lvl>
    <w:lvl w:ilvl="8" w:tplc="896A1FAC">
      <w:start w:val="1"/>
      <w:numFmt w:val="bullet"/>
      <w:lvlText w:val=""/>
      <w:lvlJc w:val="left"/>
      <w:pPr>
        <w:ind w:left="6480" w:hanging="360"/>
      </w:pPr>
      <w:rPr>
        <w:rFonts w:ascii="Wingdings" w:hAnsi="Wingdings" w:hint="default"/>
      </w:rPr>
    </w:lvl>
  </w:abstractNum>
  <w:abstractNum w:abstractNumId="3" w15:restartNumberingAfterBreak="0">
    <w:nsid w:val="2FAC814E"/>
    <w:multiLevelType w:val="hybridMultilevel"/>
    <w:tmpl w:val="FFFFFFFF"/>
    <w:lvl w:ilvl="0" w:tplc="45B8330C">
      <w:start w:val="1"/>
      <w:numFmt w:val="bullet"/>
      <w:lvlText w:val=""/>
      <w:lvlJc w:val="left"/>
      <w:pPr>
        <w:ind w:left="720" w:hanging="360"/>
      </w:pPr>
      <w:rPr>
        <w:rFonts w:ascii="Symbol" w:hAnsi="Symbol" w:hint="default"/>
      </w:rPr>
    </w:lvl>
    <w:lvl w:ilvl="1" w:tplc="DFBA6138">
      <w:start w:val="1"/>
      <w:numFmt w:val="bullet"/>
      <w:lvlText w:val="o"/>
      <w:lvlJc w:val="left"/>
      <w:pPr>
        <w:ind w:left="1440" w:hanging="360"/>
      </w:pPr>
      <w:rPr>
        <w:rFonts w:ascii="Courier New" w:hAnsi="Courier New" w:hint="default"/>
      </w:rPr>
    </w:lvl>
    <w:lvl w:ilvl="2" w:tplc="F7529EE4">
      <w:start w:val="1"/>
      <w:numFmt w:val="bullet"/>
      <w:lvlText w:val=""/>
      <w:lvlJc w:val="left"/>
      <w:pPr>
        <w:ind w:left="2160" w:hanging="360"/>
      </w:pPr>
      <w:rPr>
        <w:rFonts w:ascii="Wingdings" w:hAnsi="Wingdings" w:hint="default"/>
      </w:rPr>
    </w:lvl>
    <w:lvl w:ilvl="3" w:tplc="047C6E3A">
      <w:start w:val="1"/>
      <w:numFmt w:val="bullet"/>
      <w:lvlText w:val=""/>
      <w:lvlJc w:val="left"/>
      <w:pPr>
        <w:ind w:left="2880" w:hanging="360"/>
      </w:pPr>
      <w:rPr>
        <w:rFonts w:ascii="Symbol" w:hAnsi="Symbol" w:hint="default"/>
      </w:rPr>
    </w:lvl>
    <w:lvl w:ilvl="4" w:tplc="FEAA7368">
      <w:start w:val="1"/>
      <w:numFmt w:val="bullet"/>
      <w:lvlText w:val="o"/>
      <w:lvlJc w:val="left"/>
      <w:pPr>
        <w:ind w:left="3600" w:hanging="360"/>
      </w:pPr>
      <w:rPr>
        <w:rFonts w:ascii="Courier New" w:hAnsi="Courier New" w:hint="default"/>
      </w:rPr>
    </w:lvl>
    <w:lvl w:ilvl="5" w:tplc="F5929696">
      <w:start w:val="1"/>
      <w:numFmt w:val="bullet"/>
      <w:lvlText w:val=""/>
      <w:lvlJc w:val="left"/>
      <w:pPr>
        <w:ind w:left="4320" w:hanging="360"/>
      </w:pPr>
      <w:rPr>
        <w:rFonts w:ascii="Wingdings" w:hAnsi="Wingdings" w:hint="default"/>
      </w:rPr>
    </w:lvl>
    <w:lvl w:ilvl="6" w:tplc="A15243BA">
      <w:start w:val="1"/>
      <w:numFmt w:val="bullet"/>
      <w:lvlText w:val=""/>
      <w:lvlJc w:val="left"/>
      <w:pPr>
        <w:ind w:left="5040" w:hanging="360"/>
      </w:pPr>
      <w:rPr>
        <w:rFonts w:ascii="Symbol" w:hAnsi="Symbol" w:hint="default"/>
      </w:rPr>
    </w:lvl>
    <w:lvl w:ilvl="7" w:tplc="A85C6AEA">
      <w:start w:val="1"/>
      <w:numFmt w:val="bullet"/>
      <w:lvlText w:val="o"/>
      <w:lvlJc w:val="left"/>
      <w:pPr>
        <w:ind w:left="5760" w:hanging="360"/>
      </w:pPr>
      <w:rPr>
        <w:rFonts w:ascii="Courier New" w:hAnsi="Courier New" w:hint="default"/>
      </w:rPr>
    </w:lvl>
    <w:lvl w:ilvl="8" w:tplc="F1362562">
      <w:start w:val="1"/>
      <w:numFmt w:val="bullet"/>
      <w:lvlText w:val=""/>
      <w:lvlJc w:val="left"/>
      <w:pPr>
        <w:ind w:left="6480" w:hanging="360"/>
      </w:pPr>
      <w:rPr>
        <w:rFonts w:ascii="Wingdings" w:hAnsi="Wingdings" w:hint="default"/>
      </w:rPr>
    </w:lvl>
  </w:abstractNum>
  <w:abstractNum w:abstractNumId="4" w15:restartNumberingAfterBreak="0">
    <w:nsid w:val="3E861AC4"/>
    <w:multiLevelType w:val="hybridMultilevel"/>
    <w:tmpl w:val="FFFFFFFF"/>
    <w:lvl w:ilvl="0" w:tplc="B0F087B0">
      <w:start w:val="1"/>
      <w:numFmt w:val="bullet"/>
      <w:lvlText w:val=""/>
      <w:lvlJc w:val="left"/>
      <w:pPr>
        <w:ind w:left="720" w:hanging="360"/>
      </w:pPr>
      <w:rPr>
        <w:rFonts w:ascii="Symbol" w:hAnsi="Symbol" w:hint="default"/>
      </w:rPr>
    </w:lvl>
    <w:lvl w:ilvl="1" w:tplc="E4089546">
      <w:start w:val="1"/>
      <w:numFmt w:val="bullet"/>
      <w:lvlText w:val="o"/>
      <w:lvlJc w:val="left"/>
      <w:pPr>
        <w:ind w:left="1440" w:hanging="360"/>
      </w:pPr>
      <w:rPr>
        <w:rFonts w:ascii="Courier New" w:hAnsi="Courier New" w:hint="default"/>
      </w:rPr>
    </w:lvl>
    <w:lvl w:ilvl="2" w:tplc="0B9225E2">
      <w:start w:val="1"/>
      <w:numFmt w:val="bullet"/>
      <w:lvlText w:val=""/>
      <w:lvlJc w:val="left"/>
      <w:pPr>
        <w:ind w:left="2160" w:hanging="360"/>
      </w:pPr>
      <w:rPr>
        <w:rFonts w:ascii="Wingdings" w:hAnsi="Wingdings" w:hint="default"/>
      </w:rPr>
    </w:lvl>
    <w:lvl w:ilvl="3" w:tplc="B4E42778">
      <w:start w:val="1"/>
      <w:numFmt w:val="bullet"/>
      <w:lvlText w:val=""/>
      <w:lvlJc w:val="left"/>
      <w:pPr>
        <w:ind w:left="2880" w:hanging="360"/>
      </w:pPr>
      <w:rPr>
        <w:rFonts w:ascii="Symbol" w:hAnsi="Symbol" w:hint="default"/>
      </w:rPr>
    </w:lvl>
    <w:lvl w:ilvl="4" w:tplc="90267938">
      <w:start w:val="1"/>
      <w:numFmt w:val="bullet"/>
      <w:lvlText w:val="o"/>
      <w:lvlJc w:val="left"/>
      <w:pPr>
        <w:ind w:left="3600" w:hanging="360"/>
      </w:pPr>
      <w:rPr>
        <w:rFonts w:ascii="Courier New" w:hAnsi="Courier New" w:hint="default"/>
      </w:rPr>
    </w:lvl>
    <w:lvl w:ilvl="5" w:tplc="EE7223B4">
      <w:start w:val="1"/>
      <w:numFmt w:val="bullet"/>
      <w:lvlText w:val=""/>
      <w:lvlJc w:val="left"/>
      <w:pPr>
        <w:ind w:left="4320" w:hanging="360"/>
      </w:pPr>
      <w:rPr>
        <w:rFonts w:ascii="Wingdings" w:hAnsi="Wingdings" w:hint="default"/>
      </w:rPr>
    </w:lvl>
    <w:lvl w:ilvl="6" w:tplc="10C476C6">
      <w:start w:val="1"/>
      <w:numFmt w:val="bullet"/>
      <w:lvlText w:val=""/>
      <w:lvlJc w:val="left"/>
      <w:pPr>
        <w:ind w:left="5040" w:hanging="360"/>
      </w:pPr>
      <w:rPr>
        <w:rFonts w:ascii="Symbol" w:hAnsi="Symbol" w:hint="default"/>
      </w:rPr>
    </w:lvl>
    <w:lvl w:ilvl="7" w:tplc="01F2F7F6">
      <w:start w:val="1"/>
      <w:numFmt w:val="bullet"/>
      <w:lvlText w:val="o"/>
      <w:lvlJc w:val="left"/>
      <w:pPr>
        <w:ind w:left="5760" w:hanging="360"/>
      </w:pPr>
      <w:rPr>
        <w:rFonts w:ascii="Courier New" w:hAnsi="Courier New" w:hint="default"/>
      </w:rPr>
    </w:lvl>
    <w:lvl w:ilvl="8" w:tplc="39CE1A90">
      <w:start w:val="1"/>
      <w:numFmt w:val="bullet"/>
      <w:lvlText w:val=""/>
      <w:lvlJc w:val="left"/>
      <w:pPr>
        <w:ind w:left="6480" w:hanging="360"/>
      </w:pPr>
      <w:rPr>
        <w:rFonts w:ascii="Wingdings" w:hAnsi="Wingdings" w:hint="default"/>
      </w:rPr>
    </w:lvl>
  </w:abstractNum>
  <w:abstractNum w:abstractNumId="5" w15:restartNumberingAfterBreak="0">
    <w:nsid w:val="3F06A80C"/>
    <w:multiLevelType w:val="hybridMultilevel"/>
    <w:tmpl w:val="FFFFFFFF"/>
    <w:lvl w:ilvl="0" w:tplc="7A8A626E">
      <w:start w:val="1"/>
      <w:numFmt w:val="bullet"/>
      <w:lvlText w:val=""/>
      <w:lvlJc w:val="left"/>
      <w:pPr>
        <w:ind w:left="720" w:hanging="360"/>
      </w:pPr>
      <w:rPr>
        <w:rFonts w:ascii="Symbol" w:hAnsi="Symbol" w:hint="default"/>
      </w:rPr>
    </w:lvl>
    <w:lvl w:ilvl="1" w:tplc="7B2264E6">
      <w:start w:val="1"/>
      <w:numFmt w:val="bullet"/>
      <w:lvlText w:val="o"/>
      <w:lvlJc w:val="left"/>
      <w:pPr>
        <w:ind w:left="1440" w:hanging="360"/>
      </w:pPr>
      <w:rPr>
        <w:rFonts w:ascii="Courier New" w:hAnsi="Courier New" w:hint="default"/>
      </w:rPr>
    </w:lvl>
    <w:lvl w:ilvl="2" w:tplc="2B023734">
      <w:start w:val="1"/>
      <w:numFmt w:val="bullet"/>
      <w:lvlText w:val=""/>
      <w:lvlJc w:val="left"/>
      <w:pPr>
        <w:ind w:left="2160" w:hanging="360"/>
      </w:pPr>
      <w:rPr>
        <w:rFonts w:ascii="Wingdings" w:hAnsi="Wingdings" w:hint="default"/>
      </w:rPr>
    </w:lvl>
    <w:lvl w:ilvl="3" w:tplc="273ED718">
      <w:start w:val="1"/>
      <w:numFmt w:val="bullet"/>
      <w:lvlText w:val=""/>
      <w:lvlJc w:val="left"/>
      <w:pPr>
        <w:ind w:left="2880" w:hanging="360"/>
      </w:pPr>
      <w:rPr>
        <w:rFonts w:ascii="Symbol" w:hAnsi="Symbol" w:hint="default"/>
      </w:rPr>
    </w:lvl>
    <w:lvl w:ilvl="4" w:tplc="553668F2">
      <w:start w:val="1"/>
      <w:numFmt w:val="bullet"/>
      <w:lvlText w:val="o"/>
      <w:lvlJc w:val="left"/>
      <w:pPr>
        <w:ind w:left="3600" w:hanging="360"/>
      </w:pPr>
      <w:rPr>
        <w:rFonts w:ascii="Courier New" w:hAnsi="Courier New" w:hint="default"/>
      </w:rPr>
    </w:lvl>
    <w:lvl w:ilvl="5" w:tplc="AD2E35B6">
      <w:start w:val="1"/>
      <w:numFmt w:val="bullet"/>
      <w:lvlText w:val=""/>
      <w:lvlJc w:val="left"/>
      <w:pPr>
        <w:ind w:left="4320" w:hanging="360"/>
      </w:pPr>
      <w:rPr>
        <w:rFonts w:ascii="Wingdings" w:hAnsi="Wingdings" w:hint="default"/>
      </w:rPr>
    </w:lvl>
    <w:lvl w:ilvl="6" w:tplc="F8DE190A">
      <w:start w:val="1"/>
      <w:numFmt w:val="bullet"/>
      <w:lvlText w:val=""/>
      <w:lvlJc w:val="left"/>
      <w:pPr>
        <w:ind w:left="5040" w:hanging="360"/>
      </w:pPr>
      <w:rPr>
        <w:rFonts w:ascii="Symbol" w:hAnsi="Symbol" w:hint="default"/>
      </w:rPr>
    </w:lvl>
    <w:lvl w:ilvl="7" w:tplc="F086F7C8">
      <w:start w:val="1"/>
      <w:numFmt w:val="bullet"/>
      <w:lvlText w:val="o"/>
      <w:lvlJc w:val="left"/>
      <w:pPr>
        <w:ind w:left="5760" w:hanging="360"/>
      </w:pPr>
      <w:rPr>
        <w:rFonts w:ascii="Courier New" w:hAnsi="Courier New" w:hint="default"/>
      </w:rPr>
    </w:lvl>
    <w:lvl w:ilvl="8" w:tplc="69380806">
      <w:start w:val="1"/>
      <w:numFmt w:val="bullet"/>
      <w:lvlText w:val=""/>
      <w:lvlJc w:val="left"/>
      <w:pPr>
        <w:ind w:left="6480" w:hanging="360"/>
      </w:pPr>
      <w:rPr>
        <w:rFonts w:ascii="Wingdings" w:hAnsi="Wingdings" w:hint="default"/>
      </w:rPr>
    </w:lvl>
  </w:abstractNum>
  <w:abstractNum w:abstractNumId="6" w15:restartNumberingAfterBreak="0">
    <w:nsid w:val="4F51EA10"/>
    <w:multiLevelType w:val="hybridMultilevel"/>
    <w:tmpl w:val="FFFFFFFF"/>
    <w:lvl w:ilvl="0" w:tplc="F3AEE7B6">
      <w:start w:val="1"/>
      <w:numFmt w:val="bullet"/>
      <w:lvlText w:val="·"/>
      <w:lvlJc w:val="left"/>
      <w:pPr>
        <w:ind w:left="720" w:hanging="360"/>
      </w:pPr>
      <w:rPr>
        <w:rFonts w:ascii="Symbol" w:hAnsi="Symbol" w:hint="default"/>
      </w:rPr>
    </w:lvl>
    <w:lvl w:ilvl="1" w:tplc="BCF6D098">
      <w:start w:val="1"/>
      <w:numFmt w:val="bullet"/>
      <w:lvlText w:val="o"/>
      <w:lvlJc w:val="left"/>
      <w:pPr>
        <w:ind w:left="1440" w:hanging="360"/>
      </w:pPr>
      <w:rPr>
        <w:rFonts w:ascii="Courier New" w:hAnsi="Courier New" w:hint="default"/>
      </w:rPr>
    </w:lvl>
    <w:lvl w:ilvl="2" w:tplc="EEB8B2C0">
      <w:start w:val="1"/>
      <w:numFmt w:val="bullet"/>
      <w:lvlText w:val=""/>
      <w:lvlJc w:val="left"/>
      <w:pPr>
        <w:ind w:left="2160" w:hanging="360"/>
      </w:pPr>
      <w:rPr>
        <w:rFonts w:ascii="Wingdings" w:hAnsi="Wingdings" w:hint="default"/>
      </w:rPr>
    </w:lvl>
    <w:lvl w:ilvl="3" w:tplc="FE00EB74">
      <w:start w:val="1"/>
      <w:numFmt w:val="bullet"/>
      <w:lvlText w:val=""/>
      <w:lvlJc w:val="left"/>
      <w:pPr>
        <w:ind w:left="2880" w:hanging="360"/>
      </w:pPr>
      <w:rPr>
        <w:rFonts w:ascii="Symbol" w:hAnsi="Symbol" w:hint="default"/>
      </w:rPr>
    </w:lvl>
    <w:lvl w:ilvl="4" w:tplc="66B0E6BE">
      <w:start w:val="1"/>
      <w:numFmt w:val="bullet"/>
      <w:lvlText w:val="o"/>
      <w:lvlJc w:val="left"/>
      <w:pPr>
        <w:ind w:left="3600" w:hanging="360"/>
      </w:pPr>
      <w:rPr>
        <w:rFonts w:ascii="Courier New" w:hAnsi="Courier New" w:hint="default"/>
      </w:rPr>
    </w:lvl>
    <w:lvl w:ilvl="5" w:tplc="A00A1626">
      <w:start w:val="1"/>
      <w:numFmt w:val="bullet"/>
      <w:lvlText w:val=""/>
      <w:lvlJc w:val="left"/>
      <w:pPr>
        <w:ind w:left="4320" w:hanging="360"/>
      </w:pPr>
      <w:rPr>
        <w:rFonts w:ascii="Wingdings" w:hAnsi="Wingdings" w:hint="default"/>
      </w:rPr>
    </w:lvl>
    <w:lvl w:ilvl="6" w:tplc="2FC28B26">
      <w:start w:val="1"/>
      <w:numFmt w:val="bullet"/>
      <w:lvlText w:val=""/>
      <w:lvlJc w:val="left"/>
      <w:pPr>
        <w:ind w:left="5040" w:hanging="360"/>
      </w:pPr>
      <w:rPr>
        <w:rFonts w:ascii="Symbol" w:hAnsi="Symbol" w:hint="default"/>
      </w:rPr>
    </w:lvl>
    <w:lvl w:ilvl="7" w:tplc="A6E2A280">
      <w:start w:val="1"/>
      <w:numFmt w:val="bullet"/>
      <w:lvlText w:val="o"/>
      <w:lvlJc w:val="left"/>
      <w:pPr>
        <w:ind w:left="5760" w:hanging="360"/>
      </w:pPr>
      <w:rPr>
        <w:rFonts w:ascii="Courier New" w:hAnsi="Courier New" w:hint="default"/>
      </w:rPr>
    </w:lvl>
    <w:lvl w:ilvl="8" w:tplc="810406E0">
      <w:start w:val="1"/>
      <w:numFmt w:val="bullet"/>
      <w:lvlText w:val=""/>
      <w:lvlJc w:val="left"/>
      <w:pPr>
        <w:ind w:left="6480" w:hanging="360"/>
      </w:pPr>
      <w:rPr>
        <w:rFonts w:ascii="Wingdings" w:hAnsi="Wingdings" w:hint="default"/>
      </w:rPr>
    </w:lvl>
  </w:abstractNum>
  <w:abstractNum w:abstractNumId="7" w15:restartNumberingAfterBreak="0">
    <w:nsid w:val="5CD4480C"/>
    <w:multiLevelType w:val="multilevel"/>
    <w:tmpl w:val="943ADB70"/>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8" w15:restartNumberingAfterBreak="0">
    <w:nsid w:val="62793CD2"/>
    <w:multiLevelType w:val="hybridMultilevel"/>
    <w:tmpl w:val="FFFFFFFF"/>
    <w:lvl w:ilvl="0" w:tplc="7618046E">
      <w:start w:val="1"/>
      <w:numFmt w:val="bullet"/>
      <w:lvlText w:val=""/>
      <w:lvlJc w:val="left"/>
      <w:pPr>
        <w:ind w:left="720" w:hanging="360"/>
      </w:pPr>
      <w:rPr>
        <w:rFonts w:ascii="Symbol" w:hAnsi="Symbol" w:hint="default"/>
      </w:rPr>
    </w:lvl>
    <w:lvl w:ilvl="1" w:tplc="73285714">
      <w:start w:val="1"/>
      <w:numFmt w:val="bullet"/>
      <w:lvlText w:val="o"/>
      <w:lvlJc w:val="left"/>
      <w:pPr>
        <w:ind w:left="1440" w:hanging="360"/>
      </w:pPr>
      <w:rPr>
        <w:rFonts w:ascii="Courier New" w:hAnsi="Courier New" w:hint="default"/>
      </w:rPr>
    </w:lvl>
    <w:lvl w:ilvl="2" w:tplc="2B326728">
      <w:start w:val="1"/>
      <w:numFmt w:val="bullet"/>
      <w:lvlText w:val=""/>
      <w:lvlJc w:val="left"/>
      <w:pPr>
        <w:ind w:left="2160" w:hanging="360"/>
      </w:pPr>
      <w:rPr>
        <w:rFonts w:ascii="Wingdings" w:hAnsi="Wingdings" w:hint="default"/>
      </w:rPr>
    </w:lvl>
    <w:lvl w:ilvl="3" w:tplc="E2486564">
      <w:start w:val="1"/>
      <w:numFmt w:val="bullet"/>
      <w:lvlText w:val=""/>
      <w:lvlJc w:val="left"/>
      <w:pPr>
        <w:ind w:left="2880" w:hanging="360"/>
      </w:pPr>
      <w:rPr>
        <w:rFonts w:ascii="Symbol" w:hAnsi="Symbol" w:hint="default"/>
      </w:rPr>
    </w:lvl>
    <w:lvl w:ilvl="4" w:tplc="499655AA">
      <w:start w:val="1"/>
      <w:numFmt w:val="bullet"/>
      <w:lvlText w:val="o"/>
      <w:lvlJc w:val="left"/>
      <w:pPr>
        <w:ind w:left="3600" w:hanging="360"/>
      </w:pPr>
      <w:rPr>
        <w:rFonts w:ascii="Courier New" w:hAnsi="Courier New" w:hint="default"/>
      </w:rPr>
    </w:lvl>
    <w:lvl w:ilvl="5" w:tplc="F2CACB0E">
      <w:start w:val="1"/>
      <w:numFmt w:val="bullet"/>
      <w:lvlText w:val=""/>
      <w:lvlJc w:val="left"/>
      <w:pPr>
        <w:ind w:left="4320" w:hanging="360"/>
      </w:pPr>
      <w:rPr>
        <w:rFonts w:ascii="Wingdings" w:hAnsi="Wingdings" w:hint="default"/>
      </w:rPr>
    </w:lvl>
    <w:lvl w:ilvl="6" w:tplc="6C4ABF22">
      <w:start w:val="1"/>
      <w:numFmt w:val="bullet"/>
      <w:lvlText w:val=""/>
      <w:lvlJc w:val="left"/>
      <w:pPr>
        <w:ind w:left="5040" w:hanging="360"/>
      </w:pPr>
      <w:rPr>
        <w:rFonts w:ascii="Symbol" w:hAnsi="Symbol" w:hint="default"/>
      </w:rPr>
    </w:lvl>
    <w:lvl w:ilvl="7" w:tplc="ED60FFF0">
      <w:start w:val="1"/>
      <w:numFmt w:val="bullet"/>
      <w:lvlText w:val="o"/>
      <w:lvlJc w:val="left"/>
      <w:pPr>
        <w:ind w:left="5760" w:hanging="360"/>
      </w:pPr>
      <w:rPr>
        <w:rFonts w:ascii="Courier New" w:hAnsi="Courier New" w:hint="default"/>
      </w:rPr>
    </w:lvl>
    <w:lvl w:ilvl="8" w:tplc="2E422994">
      <w:start w:val="1"/>
      <w:numFmt w:val="bullet"/>
      <w:lvlText w:val=""/>
      <w:lvlJc w:val="left"/>
      <w:pPr>
        <w:ind w:left="6480" w:hanging="360"/>
      </w:pPr>
      <w:rPr>
        <w:rFonts w:ascii="Wingdings" w:hAnsi="Wingdings" w:hint="default"/>
      </w:rPr>
    </w:lvl>
  </w:abstractNum>
  <w:num w:numId="1" w16cid:durableId="1176310349">
    <w:abstractNumId w:val="1"/>
  </w:num>
  <w:num w:numId="2" w16cid:durableId="1812289469">
    <w:abstractNumId w:val="5"/>
  </w:num>
  <w:num w:numId="3" w16cid:durableId="1149710783">
    <w:abstractNumId w:val="0"/>
  </w:num>
  <w:num w:numId="4" w16cid:durableId="736899301">
    <w:abstractNumId w:val="8"/>
  </w:num>
  <w:num w:numId="5" w16cid:durableId="1545673883">
    <w:abstractNumId w:val="6"/>
  </w:num>
  <w:num w:numId="6" w16cid:durableId="170724403">
    <w:abstractNumId w:val="2"/>
  </w:num>
  <w:num w:numId="7" w16cid:durableId="1189291516">
    <w:abstractNumId w:val="3"/>
  </w:num>
  <w:num w:numId="8" w16cid:durableId="1246840087">
    <w:abstractNumId w:val="4"/>
  </w:num>
  <w:num w:numId="9" w16cid:durableId="14181389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SystemFonts/>
  <w:proofState w:spelling="clean" w:grammar="clean"/>
  <w:defaultTabStop w:val="708"/>
  <w:hyphenationZone w:val="425"/>
  <w:evenAndOddHeaders/>
  <w:characterSpacingControl w:val="doNotCompress"/>
  <w:savePreviewPicture/>
  <w:doNotValidateAgainstSchema/>
  <w:doNotDemarcateInvalidXml/>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E142F"/>
    <w:rsid w:val="00007718"/>
    <w:rsid w:val="000105EF"/>
    <w:rsid w:val="0001B0FB"/>
    <w:rsid w:val="0002041F"/>
    <w:rsid w:val="00032147"/>
    <w:rsid w:val="00033D2E"/>
    <w:rsid w:val="0003482A"/>
    <w:rsid w:val="0003577F"/>
    <w:rsid w:val="000371B2"/>
    <w:rsid w:val="00038DAB"/>
    <w:rsid w:val="00046174"/>
    <w:rsid w:val="00054596"/>
    <w:rsid w:val="00055E20"/>
    <w:rsid w:val="0006141C"/>
    <w:rsid w:val="00067015"/>
    <w:rsid w:val="000803F6"/>
    <w:rsid w:val="00083D90"/>
    <w:rsid w:val="00085F7F"/>
    <w:rsid w:val="0008711D"/>
    <w:rsid w:val="00092D87"/>
    <w:rsid w:val="00094633"/>
    <w:rsid w:val="000C2785"/>
    <w:rsid w:val="000D1F89"/>
    <w:rsid w:val="000E29DA"/>
    <w:rsid w:val="000F52F0"/>
    <w:rsid w:val="001019D1"/>
    <w:rsid w:val="0010471E"/>
    <w:rsid w:val="001156D9"/>
    <w:rsid w:val="0012437F"/>
    <w:rsid w:val="00125EB8"/>
    <w:rsid w:val="00126AE1"/>
    <w:rsid w:val="001342E9"/>
    <w:rsid w:val="00157564"/>
    <w:rsid w:val="00162428"/>
    <w:rsid w:val="0016243F"/>
    <w:rsid w:val="00172731"/>
    <w:rsid w:val="001827FA"/>
    <w:rsid w:val="001834DB"/>
    <w:rsid w:val="001845EA"/>
    <w:rsid w:val="001923CE"/>
    <w:rsid w:val="00192B13"/>
    <w:rsid w:val="001A7639"/>
    <w:rsid w:val="001B57CB"/>
    <w:rsid w:val="001E3928"/>
    <w:rsid w:val="00200888"/>
    <w:rsid w:val="00201919"/>
    <w:rsid w:val="00205D81"/>
    <w:rsid w:val="00217FCB"/>
    <w:rsid w:val="00224F59"/>
    <w:rsid w:val="00241C63"/>
    <w:rsid w:val="002465C1"/>
    <w:rsid w:val="00247073"/>
    <w:rsid w:val="00253794"/>
    <w:rsid w:val="00254264"/>
    <w:rsid w:val="00257DA3"/>
    <w:rsid w:val="00263400"/>
    <w:rsid w:val="002648E1"/>
    <w:rsid w:val="00266D34"/>
    <w:rsid w:val="00276C3E"/>
    <w:rsid w:val="002B070F"/>
    <w:rsid w:val="002B33C2"/>
    <w:rsid w:val="002C4272"/>
    <w:rsid w:val="002C62DC"/>
    <w:rsid w:val="002CCFFA"/>
    <w:rsid w:val="002D110D"/>
    <w:rsid w:val="00310DE5"/>
    <w:rsid w:val="003134A6"/>
    <w:rsid w:val="00320548"/>
    <w:rsid w:val="003455CE"/>
    <w:rsid w:val="00345C0A"/>
    <w:rsid w:val="00350F91"/>
    <w:rsid w:val="00370A4A"/>
    <w:rsid w:val="0038427F"/>
    <w:rsid w:val="00386EFE"/>
    <w:rsid w:val="00391DA0"/>
    <w:rsid w:val="00392A77"/>
    <w:rsid w:val="00397120"/>
    <w:rsid w:val="003A00A2"/>
    <w:rsid w:val="003A5079"/>
    <w:rsid w:val="003AB7C7"/>
    <w:rsid w:val="003B2C6D"/>
    <w:rsid w:val="003B4ABD"/>
    <w:rsid w:val="003C26EA"/>
    <w:rsid w:val="003D2E33"/>
    <w:rsid w:val="003D4ADE"/>
    <w:rsid w:val="003D518C"/>
    <w:rsid w:val="003E2B5A"/>
    <w:rsid w:val="003E317C"/>
    <w:rsid w:val="003E66B6"/>
    <w:rsid w:val="003ED61E"/>
    <w:rsid w:val="003F2547"/>
    <w:rsid w:val="00403D99"/>
    <w:rsid w:val="0041097F"/>
    <w:rsid w:val="00412D08"/>
    <w:rsid w:val="00415244"/>
    <w:rsid w:val="00417524"/>
    <w:rsid w:val="00427F8E"/>
    <w:rsid w:val="0042F4FA"/>
    <w:rsid w:val="0043690B"/>
    <w:rsid w:val="00436F86"/>
    <w:rsid w:val="00441C9C"/>
    <w:rsid w:val="00446F5B"/>
    <w:rsid w:val="00447F62"/>
    <w:rsid w:val="00449752"/>
    <w:rsid w:val="004550EC"/>
    <w:rsid w:val="00455A24"/>
    <w:rsid w:val="00459819"/>
    <w:rsid w:val="004601FC"/>
    <w:rsid w:val="00466ECC"/>
    <w:rsid w:val="00467D67"/>
    <w:rsid w:val="00470B9A"/>
    <w:rsid w:val="00473296"/>
    <w:rsid w:val="00480552"/>
    <w:rsid w:val="0049486F"/>
    <w:rsid w:val="00494C83"/>
    <w:rsid w:val="0049643D"/>
    <w:rsid w:val="004A1FA7"/>
    <w:rsid w:val="004A25BA"/>
    <w:rsid w:val="004A75B3"/>
    <w:rsid w:val="004B3610"/>
    <w:rsid w:val="004B4977"/>
    <w:rsid w:val="004C5073"/>
    <w:rsid w:val="004D6693"/>
    <w:rsid w:val="004E26CA"/>
    <w:rsid w:val="004F21C2"/>
    <w:rsid w:val="00501C39"/>
    <w:rsid w:val="0050251E"/>
    <w:rsid w:val="005059C0"/>
    <w:rsid w:val="00505BE6"/>
    <w:rsid w:val="005139D1"/>
    <w:rsid w:val="00520775"/>
    <w:rsid w:val="005222EC"/>
    <w:rsid w:val="005247EA"/>
    <w:rsid w:val="0053055B"/>
    <w:rsid w:val="00530C9F"/>
    <w:rsid w:val="00542F18"/>
    <w:rsid w:val="00546D12"/>
    <w:rsid w:val="005476F6"/>
    <w:rsid w:val="0059287C"/>
    <w:rsid w:val="005A2095"/>
    <w:rsid w:val="005A2D4F"/>
    <w:rsid w:val="005A3C23"/>
    <w:rsid w:val="005A51EA"/>
    <w:rsid w:val="005C7ED0"/>
    <w:rsid w:val="005D2DBC"/>
    <w:rsid w:val="005D3B09"/>
    <w:rsid w:val="005D4298"/>
    <w:rsid w:val="005D7DC3"/>
    <w:rsid w:val="005E4740"/>
    <w:rsid w:val="005E5384"/>
    <w:rsid w:val="005E6C70"/>
    <w:rsid w:val="005F6E2F"/>
    <w:rsid w:val="005F7207"/>
    <w:rsid w:val="00601FA0"/>
    <w:rsid w:val="0060781B"/>
    <w:rsid w:val="00612525"/>
    <w:rsid w:val="00617ACD"/>
    <w:rsid w:val="00626FC6"/>
    <w:rsid w:val="006368D6"/>
    <w:rsid w:val="00641048"/>
    <w:rsid w:val="00641D02"/>
    <w:rsid w:val="00645B5E"/>
    <w:rsid w:val="00651389"/>
    <w:rsid w:val="00652B4F"/>
    <w:rsid w:val="00662D62"/>
    <w:rsid w:val="00680D1D"/>
    <w:rsid w:val="00693035"/>
    <w:rsid w:val="006A49B7"/>
    <w:rsid w:val="006A586E"/>
    <w:rsid w:val="006E4ED8"/>
    <w:rsid w:val="006E69B2"/>
    <w:rsid w:val="006ED0D5"/>
    <w:rsid w:val="006F5E02"/>
    <w:rsid w:val="00700EA9"/>
    <w:rsid w:val="00704767"/>
    <w:rsid w:val="007047BD"/>
    <w:rsid w:val="007100A7"/>
    <w:rsid w:val="00725D88"/>
    <w:rsid w:val="00730F84"/>
    <w:rsid w:val="007377A5"/>
    <w:rsid w:val="0074AAD1"/>
    <w:rsid w:val="00766A1F"/>
    <w:rsid w:val="00773DBC"/>
    <w:rsid w:val="0077493A"/>
    <w:rsid w:val="00783049"/>
    <w:rsid w:val="007862BC"/>
    <w:rsid w:val="007975E7"/>
    <w:rsid w:val="007A2413"/>
    <w:rsid w:val="007A2DD6"/>
    <w:rsid w:val="007A3AC5"/>
    <w:rsid w:val="007A3F4A"/>
    <w:rsid w:val="007B0A77"/>
    <w:rsid w:val="007B35BF"/>
    <w:rsid w:val="007C157E"/>
    <w:rsid w:val="007C513B"/>
    <w:rsid w:val="007C738A"/>
    <w:rsid w:val="007D6603"/>
    <w:rsid w:val="007F565E"/>
    <w:rsid w:val="007F7DA5"/>
    <w:rsid w:val="00801C77"/>
    <w:rsid w:val="008108DF"/>
    <w:rsid w:val="008225E9"/>
    <w:rsid w:val="00823528"/>
    <w:rsid w:val="00823E78"/>
    <w:rsid w:val="008305F3"/>
    <w:rsid w:val="008328DD"/>
    <w:rsid w:val="0083300D"/>
    <w:rsid w:val="008362E3"/>
    <w:rsid w:val="00844F25"/>
    <w:rsid w:val="00850F5F"/>
    <w:rsid w:val="0085272B"/>
    <w:rsid w:val="0085623E"/>
    <w:rsid w:val="0085790F"/>
    <w:rsid w:val="008649B9"/>
    <w:rsid w:val="00865283"/>
    <w:rsid w:val="008718AA"/>
    <w:rsid w:val="00883A53"/>
    <w:rsid w:val="008850CC"/>
    <w:rsid w:val="0088692B"/>
    <w:rsid w:val="008A0F64"/>
    <w:rsid w:val="008A1436"/>
    <w:rsid w:val="008B62E7"/>
    <w:rsid w:val="008B6667"/>
    <w:rsid w:val="008E2333"/>
    <w:rsid w:val="008F24EE"/>
    <w:rsid w:val="008F29C6"/>
    <w:rsid w:val="008F2F47"/>
    <w:rsid w:val="0091094E"/>
    <w:rsid w:val="00914571"/>
    <w:rsid w:val="00922225"/>
    <w:rsid w:val="00926E16"/>
    <w:rsid w:val="0093149D"/>
    <w:rsid w:val="0093DE6F"/>
    <w:rsid w:val="00941FBE"/>
    <w:rsid w:val="009432FE"/>
    <w:rsid w:val="00948FEC"/>
    <w:rsid w:val="009528C6"/>
    <w:rsid w:val="009622A6"/>
    <w:rsid w:val="00967425"/>
    <w:rsid w:val="009727BC"/>
    <w:rsid w:val="009865D1"/>
    <w:rsid w:val="00992AB9"/>
    <w:rsid w:val="00995F08"/>
    <w:rsid w:val="009A09CF"/>
    <w:rsid w:val="009A0DD1"/>
    <w:rsid w:val="009B5015"/>
    <w:rsid w:val="009D4F59"/>
    <w:rsid w:val="009D6A2C"/>
    <w:rsid w:val="009E2895"/>
    <w:rsid w:val="009E6C8D"/>
    <w:rsid w:val="009F6C04"/>
    <w:rsid w:val="009F78FA"/>
    <w:rsid w:val="00A0192F"/>
    <w:rsid w:val="00A026DE"/>
    <w:rsid w:val="00A10770"/>
    <w:rsid w:val="00A163ED"/>
    <w:rsid w:val="00A215F1"/>
    <w:rsid w:val="00A22526"/>
    <w:rsid w:val="00A2370A"/>
    <w:rsid w:val="00A35010"/>
    <w:rsid w:val="00A45297"/>
    <w:rsid w:val="00A46363"/>
    <w:rsid w:val="00A4B32E"/>
    <w:rsid w:val="00A54C25"/>
    <w:rsid w:val="00A6EA03"/>
    <w:rsid w:val="00A86F42"/>
    <w:rsid w:val="00A92A38"/>
    <w:rsid w:val="00A92AD4"/>
    <w:rsid w:val="00A941C6"/>
    <w:rsid w:val="00AB2AF9"/>
    <w:rsid w:val="00AB353B"/>
    <w:rsid w:val="00AC5965"/>
    <w:rsid w:val="00AC7713"/>
    <w:rsid w:val="00AD6EF8"/>
    <w:rsid w:val="00AF30B1"/>
    <w:rsid w:val="00B01EE8"/>
    <w:rsid w:val="00B036F8"/>
    <w:rsid w:val="00B108B8"/>
    <w:rsid w:val="00B1455F"/>
    <w:rsid w:val="00B14A5C"/>
    <w:rsid w:val="00B28105"/>
    <w:rsid w:val="00B32FC0"/>
    <w:rsid w:val="00B4749B"/>
    <w:rsid w:val="00B4BF0B"/>
    <w:rsid w:val="00B556E7"/>
    <w:rsid w:val="00B578BC"/>
    <w:rsid w:val="00B677C6"/>
    <w:rsid w:val="00B82285"/>
    <w:rsid w:val="00B87756"/>
    <w:rsid w:val="00B87A6D"/>
    <w:rsid w:val="00B929D9"/>
    <w:rsid w:val="00B93C6F"/>
    <w:rsid w:val="00BAA75F"/>
    <w:rsid w:val="00BB65C5"/>
    <w:rsid w:val="00BB74F7"/>
    <w:rsid w:val="00BBF0B5"/>
    <w:rsid w:val="00BC2E7A"/>
    <w:rsid w:val="00BC5CAC"/>
    <w:rsid w:val="00BD0027"/>
    <w:rsid w:val="00BD3AC2"/>
    <w:rsid w:val="00BE142F"/>
    <w:rsid w:val="00BE3A84"/>
    <w:rsid w:val="00BE3CD9"/>
    <w:rsid w:val="00BE43F8"/>
    <w:rsid w:val="00BF2C6A"/>
    <w:rsid w:val="00BF7682"/>
    <w:rsid w:val="00C02418"/>
    <w:rsid w:val="00C059C6"/>
    <w:rsid w:val="00C176A5"/>
    <w:rsid w:val="00C20AE3"/>
    <w:rsid w:val="00C21443"/>
    <w:rsid w:val="00C250DF"/>
    <w:rsid w:val="00C2BA0A"/>
    <w:rsid w:val="00C322C5"/>
    <w:rsid w:val="00C34A04"/>
    <w:rsid w:val="00C40451"/>
    <w:rsid w:val="00C45A13"/>
    <w:rsid w:val="00C55298"/>
    <w:rsid w:val="00C652F4"/>
    <w:rsid w:val="00C72AB8"/>
    <w:rsid w:val="00C76441"/>
    <w:rsid w:val="00C8749B"/>
    <w:rsid w:val="00C91084"/>
    <w:rsid w:val="00C9208C"/>
    <w:rsid w:val="00C95A37"/>
    <w:rsid w:val="00C9762E"/>
    <w:rsid w:val="00C97B55"/>
    <w:rsid w:val="00CA66D8"/>
    <w:rsid w:val="00CB0DF2"/>
    <w:rsid w:val="00CC09D2"/>
    <w:rsid w:val="00CC2226"/>
    <w:rsid w:val="00CD2592"/>
    <w:rsid w:val="00CFE642"/>
    <w:rsid w:val="00D0248F"/>
    <w:rsid w:val="00D13DA7"/>
    <w:rsid w:val="00D20601"/>
    <w:rsid w:val="00D24523"/>
    <w:rsid w:val="00D304D4"/>
    <w:rsid w:val="00D51564"/>
    <w:rsid w:val="00D52B2E"/>
    <w:rsid w:val="00D5CCC1"/>
    <w:rsid w:val="00D60E0A"/>
    <w:rsid w:val="00D74FF7"/>
    <w:rsid w:val="00D91D36"/>
    <w:rsid w:val="00D97B26"/>
    <w:rsid w:val="00DA7E42"/>
    <w:rsid w:val="00DB0C7A"/>
    <w:rsid w:val="00DB47AA"/>
    <w:rsid w:val="00DB5C53"/>
    <w:rsid w:val="00DC67F6"/>
    <w:rsid w:val="00DD58E3"/>
    <w:rsid w:val="00DD5CCB"/>
    <w:rsid w:val="00DD79DA"/>
    <w:rsid w:val="00DEF874"/>
    <w:rsid w:val="00E1687F"/>
    <w:rsid w:val="00E1779D"/>
    <w:rsid w:val="00E270D3"/>
    <w:rsid w:val="00E278C2"/>
    <w:rsid w:val="00E36126"/>
    <w:rsid w:val="00E3AB5D"/>
    <w:rsid w:val="00E44A84"/>
    <w:rsid w:val="00E46903"/>
    <w:rsid w:val="00E515C1"/>
    <w:rsid w:val="00E51736"/>
    <w:rsid w:val="00E51A81"/>
    <w:rsid w:val="00E60ED5"/>
    <w:rsid w:val="00E65F14"/>
    <w:rsid w:val="00E70C59"/>
    <w:rsid w:val="00E8785C"/>
    <w:rsid w:val="00E97A83"/>
    <w:rsid w:val="00EC0533"/>
    <w:rsid w:val="00EC3110"/>
    <w:rsid w:val="00EC6B11"/>
    <w:rsid w:val="00EC7DFF"/>
    <w:rsid w:val="00ED169D"/>
    <w:rsid w:val="00EE12D6"/>
    <w:rsid w:val="00EE6F9D"/>
    <w:rsid w:val="00EF17A7"/>
    <w:rsid w:val="00EF41AB"/>
    <w:rsid w:val="00EF6FCA"/>
    <w:rsid w:val="00F0400A"/>
    <w:rsid w:val="00F05AD6"/>
    <w:rsid w:val="00F21897"/>
    <w:rsid w:val="00F21FC3"/>
    <w:rsid w:val="00F24026"/>
    <w:rsid w:val="00F306BB"/>
    <w:rsid w:val="00F42BFF"/>
    <w:rsid w:val="00F514B1"/>
    <w:rsid w:val="00F54559"/>
    <w:rsid w:val="00F6046A"/>
    <w:rsid w:val="00F708EE"/>
    <w:rsid w:val="00F75F31"/>
    <w:rsid w:val="00F816E2"/>
    <w:rsid w:val="00F82E34"/>
    <w:rsid w:val="00F848E2"/>
    <w:rsid w:val="00F93962"/>
    <w:rsid w:val="00FA51CA"/>
    <w:rsid w:val="00FA7990"/>
    <w:rsid w:val="00FB418A"/>
    <w:rsid w:val="00FC1ED6"/>
    <w:rsid w:val="00FD2900"/>
    <w:rsid w:val="00FD666E"/>
    <w:rsid w:val="00FE36DC"/>
    <w:rsid w:val="00FE57A1"/>
    <w:rsid w:val="00FF1AD5"/>
    <w:rsid w:val="00FF2557"/>
    <w:rsid w:val="00FF4C66"/>
    <w:rsid w:val="0101076A"/>
    <w:rsid w:val="0103C538"/>
    <w:rsid w:val="010ECB3D"/>
    <w:rsid w:val="0117A40A"/>
    <w:rsid w:val="011AE7A5"/>
    <w:rsid w:val="0128D88D"/>
    <w:rsid w:val="0135B073"/>
    <w:rsid w:val="013AF480"/>
    <w:rsid w:val="0141F8FE"/>
    <w:rsid w:val="01470014"/>
    <w:rsid w:val="0155A0D9"/>
    <w:rsid w:val="0159D831"/>
    <w:rsid w:val="01667AAA"/>
    <w:rsid w:val="0169CAD2"/>
    <w:rsid w:val="016D496A"/>
    <w:rsid w:val="0176E604"/>
    <w:rsid w:val="017CF525"/>
    <w:rsid w:val="01816FFD"/>
    <w:rsid w:val="0181B7FF"/>
    <w:rsid w:val="0183E3F4"/>
    <w:rsid w:val="0187ADE9"/>
    <w:rsid w:val="018A4AD8"/>
    <w:rsid w:val="0193ABDF"/>
    <w:rsid w:val="0193D1C4"/>
    <w:rsid w:val="019615FD"/>
    <w:rsid w:val="019C084E"/>
    <w:rsid w:val="01B310A9"/>
    <w:rsid w:val="01C7B5F7"/>
    <w:rsid w:val="01CD6364"/>
    <w:rsid w:val="01D452C8"/>
    <w:rsid w:val="01DBA7BF"/>
    <w:rsid w:val="01E0C434"/>
    <w:rsid w:val="01F1AA1D"/>
    <w:rsid w:val="01F8F47F"/>
    <w:rsid w:val="01F9A581"/>
    <w:rsid w:val="01FEA16E"/>
    <w:rsid w:val="0208F0E6"/>
    <w:rsid w:val="020A3A96"/>
    <w:rsid w:val="02122CF3"/>
    <w:rsid w:val="0214C34A"/>
    <w:rsid w:val="021B9E4A"/>
    <w:rsid w:val="021D0AAF"/>
    <w:rsid w:val="0222828C"/>
    <w:rsid w:val="022BE78D"/>
    <w:rsid w:val="022EF8C4"/>
    <w:rsid w:val="022F3468"/>
    <w:rsid w:val="023923FD"/>
    <w:rsid w:val="023F5ABB"/>
    <w:rsid w:val="0249834A"/>
    <w:rsid w:val="024F080E"/>
    <w:rsid w:val="02543BF6"/>
    <w:rsid w:val="0266245A"/>
    <w:rsid w:val="02724E3B"/>
    <w:rsid w:val="02A0B0B7"/>
    <w:rsid w:val="02A84F1F"/>
    <w:rsid w:val="02A9D49A"/>
    <w:rsid w:val="02ABE264"/>
    <w:rsid w:val="02AF0606"/>
    <w:rsid w:val="02B1C485"/>
    <w:rsid w:val="02BA7FAE"/>
    <w:rsid w:val="02BF584B"/>
    <w:rsid w:val="02BF5AB6"/>
    <w:rsid w:val="02BF6C82"/>
    <w:rsid w:val="02C06CB0"/>
    <w:rsid w:val="02CCDC52"/>
    <w:rsid w:val="02D859F3"/>
    <w:rsid w:val="02DAF71B"/>
    <w:rsid w:val="02E39E9A"/>
    <w:rsid w:val="02ED3DCD"/>
    <w:rsid w:val="02F327E6"/>
    <w:rsid w:val="02F5C4C8"/>
    <w:rsid w:val="02F7B352"/>
    <w:rsid w:val="02FBAC5B"/>
    <w:rsid w:val="03005F4E"/>
    <w:rsid w:val="030B2052"/>
    <w:rsid w:val="030C3F90"/>
    <w:rsid w:val="0311EA72"/>
    <w:rsid w:val="03123B2D"/>
    <w:rsid w:val="03154FDB"/>
    <w:rsid w:val="031F3EF9"/>
    <w:rsid w:val="03256750"/>
    <w:rsid w:val="032BDB0F"/>
    <w:rsid w:val="03339682"/>
    <w:rsid w:val="0337D868"/>
    <w:rsid w:val="033B902B"/>
    <w:rsid w:val="0341AE67"/>
    <w:rsid w:val="034B3F6A"/>
    <w:rsid w:val="034CFF62"/>
    <w:rsid w:val="035637F9"/>
    <w:rsid w:val="035D69D3"/>
    <w:rsid w:val="035EE3B8"/>
    <w:rsid w:val="0363FD47"/>
    <w:rsid w:val="037ADB51"/>
    <w:rsid w:val="03834012"/>
    <w:rsid w:val="03864332"/>
    <w:rsid w:val="038E3884"/>
    <w:rsid w:val="0393B883"/>
    <w:rsid w:val="0398C136"/>
    <w:rsid w:val="039F8CD5"/>
    <w:rsid w:val="03B715FE"/>
    <w:rsid w:val="03BBFDDE"/>
    <w:rsid w:val="03BC9A19"/>
    <w:rsid w:val="03BE7204"/>
    <w:rsid w:val="03BF94B5"/>
    <w:rsid w:val="03C55768"/>
    <w:rsid w:val="03D24B3D"/>
    <w:rsid w:val="03D3C9CC"/>
    <w:rsid w:val="03D62883"/>
    <w:rsid w:val="03E7D665"/>
    <w:rsid w:val="03F53E6E"/>
    <w:rsid w:val="03F99FF1"/>
    <w:rsid w:val="03FDAECB"/>
    <w:rsid w:val="040045F4"/>
    <w:rsid w:val="04041A44"/>
    <w:rsid w:val="0407029A"/>
    <w:rsid w:val="040773CB"/>
    <w:rsid w:val="040EAB2E"/>
    <w:rsid w:val="04109EAB"/>
    <w:rsid w:val="04201F95"/>
    <w:rsid w:val="04360432"/>
    <w:rsid w:val="04422EB5"/>
    <w:rsid w:val="044DD880"/>
    <w:rsid w:val="0452E366"/>
    <w:rsid w:val="0453EA45"/>
    <w:rsid w:val="0465F060"/>
    <w:rsid w:val="046A16CB"/>
    <w:rsid w:val="047115F8"/>
    <w:rsid w:val="0477AF40"/>
    <w:rsid w:val="047C33DF"/>
    <w:rsid w:val="047DA9B4"/>
    <w:rsid w:val="048378D8"/>
    <w:rsid w:val="0486ADC4"/>
    <w:rsid w:val="04AA648D"/>
    <w:rsid w:val="04B4E79D"/>
    <w:rsid w:val="04C34D34"/>
    <w:rsid w:val="04C9BE9A"/>
    <w:rsid w:val="04D14E57"/>
    <w:rsid w:val="04D26A73"/>
    <w:rsid w:val="04D2E984"/>
    <w:rsid w:val="04E4AE17"/>
    <w:rsid w:val="04F226BF"/>
    <w:rsid w:val="0502BAC1"/>
    <w:rsid w:val="0504AC0A"/>
    <w:rsid w:val="05121412"/>
    <w:rsid w:val="0519178B"/>
    <w:rsid w:val="051D10C5"/>
    <w:rsid w:val="0534B4AA"/>
    <w:rsid w:val="05362FFE"/>
    <w:rsid w:val="0536985B"/>
    <w:rsid w:val="053A6BED"/>
    <w:rsid w:val="053D78B8"/>
    <w:rsid w:val="0540AAAE"/>
    <w:rsid w:val="05485279"/>
    <w:rsid w:val="05544A9A"/>
    <w:rsid w:val="0555AA53"/>
    <w:rsid w:val="055957DA"/>
    <w:rsid w:val="05630391"/>
    <w:rsid w:val="05721CD4"/>
    <w:rsid w:val="05788B8F"/>
    <w:rsid w:val="057A8173"/>
    <w:rsid w:val="058D2D02"/>
    <w:rsid w:val="058F6BBD"/>
    <w:rsid w:val="0594D608"/>
    <w:rsid w:val="0599CCA8"/>
    <w:rsid w:val="059A7AEF"/>
    <w:rsid w:val="05A4CEB5"/>
    <w:rsid w:val="05B43A81"/>
    <w:rsid w:val="05B49586"/>
    <w:rsid w:val="05B4EFD6"/>
    <w:rsid w:val="05B588E9"/>
    <w:rsid w:val="05BD0509"/>
    <w:rsid w:val="05D2A8EB"/>
    <w:rsid w:val="05DFBAE6"/>
    <w:rsid w:val="05E3D7A4"/>
    <w:rsid w:val="05E81DB9"/>
    <w:rsid w:val="05FE01E6"/>
    <w:rsid w:val="05FF5AE6"/>
    <w:rsid w:val="05FFF9EC"/>
    <w:rsid w:val="060323F6"/>
    <w:rsid w:val="0609744F"/>
    <w:rsid w:val="060D44D2"/>
    <w:rsid w:val="060D90F6"/>
    <w:rsid w:val="0619AC2B"/>
    <w:rsid w:val="061B4610"/>
    <w:rsid w:val="062A08B7"/>
    <w:rsid w:val="062B951F"/>
    <w:rsid w:val="06310B80"/>
    <w:rsid w:val="06312164"/>
    <w:rsid w:val="063D5E2E"/>
    <w:rsid w:val="06434554"/>
    <w:rsid w:val="0669572A"/>
    <w:rsid w:val="066B8DD2"/>
    <w:rsid w:val="067349F3"/>
    <w:rsid w:val="067724B8"/>
    <w:rsid w:val="06818E9D"/>
    <w:rsid w:val="068C3E08"/>
    <w:rsid w:val="068DE885"/>
    <w:rsid w:val="06950A1A"/>
    <w:rsid w:val="06967884"/>
    <w:rsid w:val="069B5103"/>
    <w:rsid w:val="06A0E466"/>
    <w:rsid w:val="06A90515"/>
    <w:rsid w:val="06AAC9B2"/>
    <w:rsid w:val="06B68247"/>
    <w:rsid w:val="06C039B8"/>
    <w:rsid w:val="06C8C096"/>
    <w:rsid w:val="06CB9C90"/>
    <w:rsid w:val="06CF52ED"/>
    <w:rsid w:val="06D22AF5"/>
    <w:rsid w:val="06D26E2E"/>
    <w:rsid w:val="06D57C5D"/>
    <w:rsid w:val="06D98850"/>
    <w:rsid w:val="06D9E0B3"/>
    <w:rsid w:val="06DCA254"/>
    <w:rsid w:val="06E16096"/>
    <w:rsid w:val="06E67D7D"/>
    <w:rsid w:val="06E90989"/>
    <w:rsid w:val="06ED05D1"/>
    <w:rsid w:val="0708D241"/>
    <w:rsid w:val="070A1A81"/>
    <w:rsid w:val="070D9439"/>
    <w:rsid w:val="0715CBD6"/>
    <w:rsid w:val="071A0CC1"/>
    <w:rsid w:val="07317A26"/>
    <w:rsid w:val="0741997C"/>
    <w:rsid w:val="0742FCB8"/>
    <w:rsid w:val="0748455C"/>
    <w:rsid w:val="0748D725"/>
    <w:rsid w:val="0750C86D"/>
    <w:rsid w:val="0753D2EF"/>
    <w:rsid w:val="07581633"/>
    <w:rsid w:val="075AF676"/>
    <w:rsid w:val="07643188"/>
    <w:rsid w:val="0767D793"/>
    <w:rsid w:val="07680881"/>
    <w:rsid w:val="07701F6B"/>
    <w:rsid w:val="0775D4BD"/>
    <w:rsid w:val="07775A5B"/>
    <w:rsid w:val="0777A2FA"/>
    <w:rsid w:val="077B816C"/>
    <w:rsid w:val="077C8D46"/>
    <w:rsid w:val="077EE293"/>
    <w:rsid w:val="078073DD"/>
    <w:rsid w:val="07864C0B"/>
    <w:rsid w:val="0786EE79"/>
    <w:rsid w:val="07910C2C"/>
    <w:rsid w:val="07922671"/>
    <w:rsid w:val="0793BC93"/>
    <w:rsid w:val="07A7812A"/>
    <w:rsid w:val="07A8E8FF"/>
    <w:rsid w:val="07AA71E5"/>
    <w:rsid w:val="07B1178E"/>
    <w:rsid w:val="07B6459C"/>
    <w:rsid w:val="07BD3C35"/>
    <w:rsid w:val="07BE05F9"/>
    <w:rsid w:val="07C0E97B"/>
    <w:rsid w:val="07D3B757"/>
    <w:rsid w:val="07E5C76A"/>
    <w:rsid w:val="07E84C53"/>
    <w:rsid w:val="07F8C0C7"/>
    <w:rsid w:val="0800867A"/>
    <w:rsid w:val="08024659"/>
    <w:rsid w:val="081C5575"/>
    <w:rsid w:val="081C5EF6"/>
    <w:rsid w:val="0822ACD7"/>
    <w:rsid w:val="0822F289"/>
    <w:rsid w:val="082A1773"/>
    <w:rsid w:val="082DBA3E"/>
    <w:rsid w:val="08314A68"/>
    <w:rsid w:val="08388EDA"/>
    <w:rsid w:val="083A8F09"/>
    <w:rsid w:val="083FDC55"/>
    <w:rsid w:val="0843A739"/>
    <w:rsid w:val="084D2F7B"/>
    <w:rsid w:val="084D4D2C"/>
    <w:rsid w:val="084E1198"/>
    <w:rsid w:val="08522AC7"/>
    <w:rsid w:val="08603E2A"/>
    <w:rsid w:val="0861AC1F"/>
    <w:rsid w:val="08655968"/>
    <w:rsid w:val="086AE95A"/>
    <w:rsid w:val="0876EC6D"/>
    <w:rsid w:val="087B09A5"/>
    <w:rsid w:val="087CF3C6"/>
    <w:rsid w:val="087FD81B"/>
    <w:rsid w:val="088223F0"/>
    <w:rsid w:val="0884B75E"/>
    <w:rsid w:val="08A20759"/>
    <w:rsid w:val="08AA0329"/>
    <w:rsid w:val="08B113B4"/>
    <w:rsid w:val="08BBC4D2"/>
    <w:rsid w:val="08C89375"/>
    <w:rsid w:val="08D6D775"/>
    <w:rsid w:val="08DE4703"/>
    <w:rsid w:val="08EE8C06"/>
    <w:rsid w:val="08FB53D1"/>
    <w:rsid w:val="08FF3FDC"/>
    <w:rsid w:val="09081617"/>
    <w:rsid w:val="0916110E"/>
    <w:rsid w:val="09161358"/>
    <w:rsid w:val="093B919C"/>
    <w:rsid w:val="0944A71D"/>
    <w:rsid w:val="0947060C"/>
    <w:rsid w:val="094CEBC3"/>
    <w:rsid w:val="094E5BC8"/>
    <w:rsid w:val="0956B428"/>
    <w:rsid w:val="0956D49A"/>
    <w:rsid w:val="095FFB35"/>
    <w:rsid w:val="0968D604"/>
    <w:rsid w:val="096DC92D"/>
    <w:rsid w:val="0971FFE0"/>
    <w:rsid w:val="097361CF"/>
    <w:rsid w:val="0978B537"/>
    <w:rsid w:val="0984B688"/>
    <w:rsid w:val="09972E5F"/>
    <w:rsid w:val="09A7B016"/>
    <w:rsid w:val="09B06C6E"/>
    <w:rsid w:val="09B1F6F2"/>
    <w:rsid w:val="09DD586B"/>
    <w:rsid w:val="09EA2CCD"/>
    <w:rsid w:val="09EC26F4"/>
    <w:rsid w:val="09F7B1CB"/>
    <w:rsid w:val="09F81B17"/>
    <w:rsid w:val="09FA9BD8"/>
    <w:rsid w:val="09FC4C62"/>
    <w:rsid w:val="09FEE758"/>
    <w:rsid w:val="0A008AD8"/>
    <w:rsid w:val="0A05D25C"/>
    <w:rsid w:val="0A0AEE7E"/>
    <w:rsid w:val="0A0F67F8"/>
    <w:rsid w:val="0A19E451"/>
    <w:rsid w:val="0A295A84"/>
    <w:rsid w:val="0A345F07"/>
    <w:rsid w:val="0A349A34"/>
    <w:rsid w:val="0A3848DD"/>
    <w:rsid w:val="0A40A602"/>
    <w:rsid w:val="0A40DB7C"/>
    <w:rsid w:val="0A42D519"/>
    <w:rsid w:val="0A4CF0F6"/>
    <w:rsid w:val="0A5CD159"/>
    <w:rsid w:val="0A6419FB"/>
    <w:rsid w:val="0A6828E4"/>
    <w:rsid w:val="0A6D3C2C"/>
    <w:rsid w:val="0A704F50"/>
    <w:rsid w:val="0A7DBBE6"/>
    <w:rsid w:val="0A8114FF"/>
    <w:rsid w:val="0A87A89D"/>
    <w:rsid w:val="0A888509"/>
    <w:rsid w:val="0A894EC8"/>
    <w:rsid w:val="0A9624E0"/>
    <w:rsid w:val="0A9B36CE"/>
    <w:rsid w:val="0A9DA8FA"/>
    <w:rsid w:val="0AAB67F1"/>
    <w:rsid w:val="0AB1B01F"/>
    <w:rsid w:val="0AB81EFE"/>
    <w:rsid w:val="0AC1312C"/>
    <w:rsid w:val="0AC19A87"/>
    <w:rsid w:val="0ACC1CA2"/>
    <w:rsid w:val="0AD0BA40"/>
    <w:rsid w:val="0AD390CF"/>
    <w:rsid w:val="0AD76B98"/>
    <w:rsid w:val="0ADA1326"/>
    <w:rsid w:val="0AE6AD43"/>
    <w:rsid w:val="0AE840FB"/>
    <w:rsid w:val="0AF8F2C3"/>
    <w:rsid w:val="0B0467A6"/>
    <w:rsid w:val="0B1B9A36"/>
    <w:rsid w:val="0B20F110"/>
    <w:rsid w:val="0B230A25"/>
    <w:rsid w:val="0B3A2C77"/>
    <w:rsid w:val="0B3E54B4"/>
    <w:rsid w:val="0B3EABB2"/>
    <w:rsid w:val="0B43652D"/>
    <w:rsid w:val="0B47251B"/>
    <w:rsid w:val="0B479DD7"/>
    <w:rsid w:val="0B4F9DC8"/>
    <w:rsid w:val="0B4FA0D0"/>
    <w:rsid w:val="0B50E96F"/>
    <w:rsid w:val="0B5326F6"/>
    <w:rsid w:val="0B61D89C"/>
    <w:rsid w:val="0B6EC4F7"/>
    <w:rsid w:val="0B72FCC4"/>
    <w:rsid w:val="0B7812F4"/>
    <w:rsid w:val="0B7A30C3"/>
    <w:rsid w:val="0B7BD63B"/>
    <w:rsid w:val="0B885900"/>
    <w:rsid w:val="0B8AE8A5"/>
    <w:rsid w:val="0B8F6DDB"/>
    <w:rsid w:val="0B95A6A2"/>
    <w:rsid w:val="0B98991C"/>
    <w:rsid w:val="0B98AAAF"/>
    <w:rsid w:val="0B9DBE88"/>
    <w:rsid w:val="0BB30CC3"/>
    <w:rsid w:val="0BB59380"/>
    <w:rsid w:val="0BCAD191"/>
    <w:rsid w:val="0BD6D00B"/>
    <w:rsid w:val="0BDE1415"/>
    <w:rsid w:val="0BE072D6"/>
    <w:rsid w:val="0BE214B0"/>
    <w:rsid w:val="0BEAE902"/>
    <w:rsid w:val="0BF19AEF"/>
    <w:rsid w:val="0BF2687E"/>
    <w:rsid w:val="0BF8D0D2"/>
    <w:rsid w:val="0C097208"/>
    <w:rsid w:val="0C1AD7C9"/>
    <w:rsid w:val="0C1BA4DC"/>
    <w:rsid w:val="0C314463"/>
    <w:rsid w:val="0C31AEAC"/>
    <w:rsid w:val="0C32EE04"/>
    <w:rsid w:val="0C353F79"/>
    <w:rsid w:val="0C35AF24"/>
    <w:rsid w:val="0C3677BE"/>
    <w:rsid w:val="0C39F620"/>
    <w:rsid w:val="0C3AA1C8"/>
    <w:rsid w:val="0C3EEDEE"/>
    <w:rsid w:val="0C3FF93E"/>
    <w:rsid w:val="0C535199"/>
    <w:rsid w:val="0C537875"/>
    <w:rsid w:val="0C59DF5C"/>
    <w:rsid w:val="0C68ADE4"/>
    <w:rsid w:val="0C6D16F1"/>
    <w:rsid w:val="0C6D270D"/>
    <w:rsid w:val="0C6DB324"/>
    <w:rsid w:val="0C734686"/>
    <w:rsid w:val="0C84EA1C"/>
    <w:rsid w:val="0C876DA4"/>
    <w:rsid w:val="0C8E7D8F"/>
    <w:rsid w:val="0C91BA1D"/>
    <w:rsid w:val="0C947479"/>
    <w:rsid w:val="0CA006B0"/>
    <w:rsid w:val="0CAD4B87"/>
    <w:rsid w:val="0CBA8B28"/>
    <w:rsid w:val="0CBDF0FC"/>
    <w:rsid w:val="0CC3570F"/>
    <w:rsid w:val="0CC4B19E"/>
    <w:rsid w:val="0CDCFDE7"/>
    <w:rsid w:val="0CFA4BDE"/>
    <w:rsid w:val="0CFF5870"/>
    <w:rsid w:val="0D04BDC1"/>
    <w:rsid w:val="0D09541F"/>
    <w:rsid w:val="0D0D3ACB"/>
    <w:rsid w:val="0D11491E"/>
    <w:rsid w:val="0D1A13F8"/>
    <w:rsid w:val="0D1A7ED4"/>
    <w:rsid w:val="0D1CCFE0"/>
    <w:rsid w:val="0D225A99"/>
    <w:rsid w:val="0D261476"/>
    <w:rsid w:val="0D33A2DF"/>
    <w:rsid w:val="0D396EF4"/>
    <w:rsid w:val="0D45002C"/>
    <w:rsid w:val="0D468BB5"/>
    <w:rsid w:val="0D614E05"/>
    <w:rsid w:val="0D66AC5A"/>
    <w:rsid w:val="0D6FF7CF"/>
    <w:rsid w:val="0D71BB39"/>
    <w:rsid w:val="0D740162"/>
    <w:rsid w:val="0D7B4F28"/>
    <w:rsid w:val="0D99A11E"/>
    <w:rsid w:val="0DA5EF07"/>
    <w:rsid w:val="0DB666FE"/>
    <w:rsid w:val="0DBBD961"/>
    <w:rsid w:val="0DBEA62E"/>
    <w:rsid w:val="0DC1CDF2"/>
    <w:rsid w:val="0DC2EA80"/>
    <w:rsid w:val="0DC38598"/>
    <w:rsid w:val="0DD0FD2D"/>
    <w:rsid w:val="0DD150A1"/>
    <w:rsid w:val="0DE478C6"/>
    <w:rsid w:val="0DE72BF1"/>
    <w:rsid w:val="0DEAFB42"/>
    <w:rsid w:val="0DEB1E11"/>
    <w:rsid w:val="0DECA79F"/>
    <w:rsid w:val="0DF23053"/>
    <w:rsid w:val="0DF371F7"/>
    <w:rsid w:val="0DF3F316"/>
    <w:rsid w:val="0DF9E957"/>
    <w:rsid w:val="0DFFED6F"/>
    <w:rsid w:val="0E0DE993"/>
    <w:rsid w:val="0E234C57"/>
    <w:rsid w:val="0E241D92"/>
    <w:rsid w:val="0E2478E2"/>
    <w:rsid w:val="0E270169"/>
    <w:rsid w:val="0E271399"/>
    <w:rsid w:val="0E2D58F5"/>
    <w:rsid w:val="0E31E1AD"/>
    <w:rsid w:val="0E3572E6"/>
    <w:rsid w:val="0E35A448"/>
    <w:rsid w:val="0E3E0CA3"/>
    <w:rsid w:val="0E40B1E0"/>
    <w:rsid w:val="0E4D3F73"/>
    <w:rsid w:val="0E5F7D88"/>
    <w:rsid w:val="0E68FEDE"/>
    <w:rsid w:val="0E6A84CD"/>
    <w:rsid w:val="0E7B4AB2"/>
    <w:rsid w:val="0E7DD27B"/>
    <w:rsid w:val="0E8D3DC4"/>
    <w:rsid w:val="0E90128B"/>
    <w:rsid w:val="0E911F69"/>
    <w:rsid w:val="0E9AE535"/>
    <w:rsid w:val="0EA3DC36"/>
    <w:rsid w:val="0EAED3C8"/>
    <w:rsid w:val="0EB95D2C"/>
    <w:rsid w:val="0EBFE6AE"/>
    <w:rsid w:val="0EBFFE07"/>
    <w:rsid w:val="0EC95365"/>
    <w:rsid w:val="0EC97701"/>
    <w:rsid w:val="0ECED726"/>
    <w:rsid w:val="0ED17874"/>
    <w:rsid w:val="0ED2BDF4"/>
    <w:rsid w:val="0ED67936"/>
    <w:rsid w:val="0ED7F2FA"/>
    <w:rsid w:val="0EDAC086"/>
    <w:rsid w:val="0EDDD04E"/>
    <w:rsid w:val="0EEA56AD"/>
    <w:rsid w:val="0EEBD477"/>
    <w:rsid w:val="0EEDE0EF"/>
    <w:rsid w:val="0EF47EFC"/>
    <w:rsid w:val="0F0338E1"/>
    <w:rsid w:val="0F04826D"/>
    <w:rsid w:val="0F162031"/>
    <w:rsid w:val="0F1AB950"/>
    <w:rsid w:val="0F28E170"/>
    <w:rsid w:val="0F2A01D7"/>
    <w:rsid w:val="0F2A883C"/>
    <w:rsid w:val="0F305A4E"/>
    <w:rsid w:val="0F32B896"/>
    <w:rsid w:val="0F3B81E2"/>
    <w:rsid w:val="0F440DCA"/>
    <w:rsid w:val="0F4E1259"/>
    <w:rsid w:val="0F684917"/>
    <w:rsid w:val="0F70D8A5"/>
    <w:rsid w:val="0F73CB0D"/>
    <w:rsid w:val="0F78B17D"/>
    <w:rsid w:val="0F7D1D44"/>
    <w:rsid w:val="0F833F53"/>
    <w:rsid w:val="0F893696"/>
    <w:rsid w:val="0FB2F34F"/>
    <w:rsid w:val="0FCB1C19"/>
    <w:rsid w:val="0FCE4422"/>
    <w:rsid w:val="0FCE6E92"/>
    <w:rsid w:val="0FEA18E3"/>
    <w:rsid w:val="0FEBD85E"/>
    <w:rsid w:val="0FED5CC6"/>
    <w:rsid w:val="0FEF70AE"/>
    <w:rsid w:val="0FF321DE"/>
    <w:rsid w:val="10062BC0"/>
    <w:rsid w:val="101ABAC6"/>
    <w:rsid w:val="10285513"/>
    <w:rsid w:val="102F5E76"/>
    <w:rsid w:val="10324BAF"/>
    <w:rsid w:val="1033D087"/>
    <w:rsid w:val="10352969"/>
    <w:rsid w:val="10381057"/>
    <w:rsid w:val="1038623C"/>
    <w:rsid w:val="103EB481"/>
    <w:rsid w:val="104058C5"/>
    <w:rsid w:val="1042B3D3"/>
    <w:rsid w:val="1042B408"/>
    <w:rsid w:val="104314C6"/>
    <w:rsid w:val="1045BA59"/>
    <w:rsid w:val="104923E4"/>
    <w:rsid w:val="1055335E"/>
    <w:rsid w:val="105D1C7B"/>
    <w:rsid w:val="106BD9F7"/>
    <w:rsid w:val="1072CF8B"/>
    <w:rsid w:val="107C6241"/>
    <w:rsid w:val="10827D1C"/>
    <w:rsid w:val="108B5369"/>
    <w:rsid w:val="108CEE77"/>
    <w:rsid w:val="108E06A6"/>
    <w:rsid w:val="108F534D"/>
    <w:rsid w:val="1093D9A7"/>
    <w:rsid w:val="1095FFE2"/>
    <w:rsid w:val="10A9A6BE"/>
    <w:rsid w:val="10B3F444"/>
    <w:rsid w:val="10BF2C1E"/>
    <w:rsid w:val="10C674A1"/>
    <w:rsid w:val="10DD5BB2"/>
    <w:rsid w:val="10E5E150"/>
    <w:rsid w:val="10F27163"/>
    <w:rsid w:val="10FF252C"/>
    <w:rsid w:val="11144801"/>
    <w:rsid w:val="1116FD8F"/>
    <w:rsid w:val="1120A088"/>
    <w:rsid w:val="1121F6F0"/>
    <w:rsid w:val="1121F85B"/>
    <w:rsid w:val="1143D73C"/>
    <w:rsid w:val="114E01B3"/>
    <w:rsid w:val="1159989E"/>
    <w:rsid w:val="11600151"/>
    <w:rsid w:val="1173C939"/>
    <w:rsid w:val="117E6CAA"/>
    <w:rsid w:val="11857226"/>
    <w:rsid w:val="1191D252"/>
    <w:rsid w:val="1193ADF4"/>
    <w:rsid w:val="11B4A1A5"/>
    <w:rsid w:val="11B6F011"/>
    <w:rsid w:val="11B91399"/>
    <w:rsid w:val="11C152CD"/>
    <w:rsid w:val="11C317D0"/>
    <w:rsid w:val="11C549BA"/>
    <w:rsid w:val="11C57642"/>
    <w:rsid w:val="11CDB6CD"/>
    <w:rsid w:val="11D00291"/>
    <w:rsid w:val="11D221F8"/>
    <w:rsid w:val="11D404DF"/>
    <w:rsid w:val="11D7A668"/>
    <w:rsid w:val="11F52E40"/>
    <w:rsid w:val="12061B0D"/>
    <w:rsid w:val="12062358"/>
    <w:rsid w:val="120AA64A"/>
    <w:rsid w:val="120C23EB"/>
    <w:rsid w:val="120C8AEC"/>
    <w:rsid w:val="121194EB"/>
    <w:rsid w:val="1212E3CA"/>
    <w:rsid w:val="121BF0FA"/>
    <w:rsid w:val="1230F2F2"/>
    <w:rsid w:val="123BF652"/>
    <w:rsid w:val="1244D8CA"/>
    <w:rsid w:val="12489CC9"/>
    <w:rsid w:val="1252DD8F"/>
    <w:rsid w:val="12571285"/>
    <w:rsid w:val="125D6623"/>
    <w:rsid w:val="125EBDDA"/>
    <w:rsid w:val="1262C0D0"/>
    <w:rsid w:val="12636750"/>
    <w:rsid w:val="126582DB"/>
    <w:rsid w:val="1266EDAC"/>
    <w:rsid w:val="126AD4FB"/>
    <w:rsid w:val="1271FC90"/>
    <w:rsid w:val="1275C2F0"/>
    <w:rsid w:val="12776C7A"/>
    <w:rsid w:val="127B4DB7"/>
    <w:rsid w:val="12927151"/>
    <w:rsid w:val="129454D3"/>
    <w:rsid w:val="129EF75D"/>
    <w:rsid w:val="12A0D6F8"/>
    <w:rsid w:val="12A171EE"/>
    <w:rsid w:val="12A9C355"/>
    <w:rsid w:val="12ADF3F4"/>
    <w:rsid w:val="12AE090A"/>
    <w:rsid w:val="12AFA871"/>
    <w:rsid w:val="12B054EB"/>
    <w:rsid w:val="12B6C3BA"/>
    <w:rsid w:val="12BDBEC7"/>
    <w:rsid w:val="12C20E0B"/>
    <w:rsid w:val="12C98797"/>
    <w:rsid w:val="12CCA0FC"/>
    <w:rsid w:val="12D08822"/>
    <w:rsid w:val="12D7B5F7"/>
    <w:rsid w:val="12D94511"/>
    <w:rsid w:val="12E6D9A8"/>
    <w:rsid w:val="12F0CBDE"/>
    <w:rsid w:val="12F7E824"/>
    <w:rsid w:val="12FBB628"/>
    <w:rsid w:val="12FCC3BB"/>
    <w:rsid w:val="1301BF65"/>
    <w:rsid w:val="13032E30"/>
    <w:rsid w:val="13052C84"/>
    <w:rsid w:val="130DF25F"/>
    <w:rsid w:val="131EFAEF"/>
    <w:rsid w:val="1320084F"/>
    <w:rsid w:val="132D4C4F"/>
    <w:rsid w:val="1338E0A9"/>
    <w:rsid w:val="133A99C4"/>
    <w:rsid w:val="133ECE27"/>
    <w:rsid w:val="133F0548"/>
    <w:rsid w:val="1353A258"/>
    <w:rsid w:val="135572AE"/>
    <w:rsid w:val="1364E734"/>
    <w:rsid w:val="1371BAE4"/>
    <w:rsid w:val="13721BE0"/>
    <w:rsid w:val="1376D1A6"/>
    <w:rsid w:val="137BC6C2"/>
    <w:rsid w:val="1385469E"/>
    <w:rsid w:val="1394ACEC"/>
    <w:rsid w:val="1398F166"/>
    <w:rsid w:val="139D268F"/>
    <w:rsid w:val="139E0CC3"/>
    <w:rsid w:val="139E4FAC"/>
    <w:rsid w:val="139EF9C9"/>
    <w:rsid w:val="139F679B"/>
    <w:rsid w:val="13AD9750"/>
    <w:rsid w:val="13B06363"/>
    <w:rsid w:val="13B6F689"/>
    <w:rsid w:val="13BD9DAE"/>
    <w:rsid w:val="13D358D8"/>
    <w:rsid w:val="13F8F2EA"/>
    <w:rsid w:val="140912F6"/>
    <w:rsid w:val="1411D14F"/>
    <w:rsid w:val="1415283A"/>
    <w:rsid w:val="14155627"/>
    <w:rsid w:val="141A118B"/>
    <w:rsid w:val="141D61B0"/>
    <w:rsid w:val="14359174"/>
    <w:rsid w:val="1444F673"/>
    <w:rsid w:val="144922A0"/>
    <w:rsid w:val="144AFCF6"/>
    <w:rsid w:val="146A77CD"/>
    <w:rsid w:val="1470B257"/>
    <w:rsid w:val="14721529"/>
    <w:rsid w:val="14737CED"/>
    <w:rsid w:val="149D89D1"/>
    <w:rsid w:val="14AD6002"/>
    <w:rsid w:val="14AD90FF"/>
    <w:rsid w:val="14AE755D"/>
    <w:rsid w:val="14AE9F6A"/>
    <w:rsid w:val="14B06869"/>
    <w:rsid w:val="14BBDCE7"/>
    <w:rsid w:val="14D296AA"/>
    <w:rsid w:val="14D383C9"/>
    <w:rsid w:val="14D48745"/>
    <w:rsid w:val="14D4D11D"/>
    <w:rsid w:val="14D5684E"/>
    <w:rsid w:val="14E2E1BD"/>
    <w:rsid w:val="14F07CF0"/>
    <w:rsid w:val="14F14353"/>
    <w:rsid w:val="15013E5A"/>
    <w:rsid w:val="150525BF"/>
    <w:rsid w:val="15190697"/>
    <w:rsid w:val="154203DF"/>
    <w:rsid w:val="154F33F0"/>
    <w:rsid w:val="154FBCED"/>
    <w:rsid w:val="154FCF07"/>
    <w:rsid w:val="155266F2"/>
    <w:rsid w:val="1563F47F"/>
    <w:rsid w:val="15744BE2"/>
    <w:rsid w:val="157ACB62"/>
    <w:rsid w:val="157C8D8E"/>
    <w:rsid w:val="158228DF"/>
    <w:rsid w:val="1584FEDE"/>
    <w:rsid w:val="15863F08"/>
    <w:rsid w:val="1589FAA6"/>
    <w:rsid w:val="158B8F8D"/>
    <w:rsid w:val="1591FE04"/>
    <w:rsid w:val="15A06319"/>
    <w:rsid w:val="15A7B117"/>
    <w:rsid w:val="15AEC5D1"/>
    <w:rsid w:val="15B53473"/>
    <w:rsid w:val="15C3D223"/>
    <w:rsid w:val="15C3F91E"/>
    <w:rsid w:val="15C7003D"/>
    <w:rsid w:val="15C93B92"/>
    <w:rsid w:val="15C95373"/>
    <w:rsid w:val="15CB9958"/>
    <w:rsid w:val="15D78EFC"/>
    <w:rsid w:val="15DFEC0C"/>
    <w:rsid w:val="15E33C8D"/>
    <w:rsid w:val="15E706E3"/>
    <w:rsid w:val="16037BAA"/>
    <w:rsid w:val="16060F4F"/>
    <w:rsid w:val="1619857A"/>
    <w:rsid w:val="161A5810"/>
    <w:rsid w:val="1622C551"/>
    <w:rsid w:val="1622CC10"/>
    <w:rsid w:val="162665C3"/>
    <w:rsid w:val="162B1B51"/>
    <w:rsid w:val="162C6CCC"/>
    <w:rsid w:val="163D1FB4"/>
    <w:rsid w:val="1649A973"/>
    <w:rsid w:val="164C320E"/>
    <w:rsid w:val="164D5505"/>
    <w:rsid w:val="1672E23E"/>
    <w:rsid w:val="16844D2B"/>
    <w:rsid w:val="16864F30"/>
    <w:rsid w:val="168A70E9"/>
    <w:rsid w:val="168D067E"/>
    <w:rsid w:val="168DEB8C"/>
    <w:rsid w:val="16972536"/>
    <w:rsid w:val="16987ABF"/>
    <w:rsid w:val="169F9D7F"/>
    <w:rsid w:val="169FCEE9"/>
    <w:rsid w:val="16A0FEC5"/>
    <w:rsid w:val="16A46CB4"/>
    <w:rsid w:val="16AC9A91"/>
    <w:rsid w:val="16B0B779"/>
    <w:rsid w:val="16B24E79"/>
    <w:rsid w:val="16B54D0B"/>
    <w:rsid w:val="16B74A51"/>
    <w:rsid w:val="16BF51D3"/>
    <w:rsid w:val="16C1A584"/>
    <w:rsid w:val="16C5F9F8"/>
    <w:rsid w:val="16D0ABBD"/>
    <w:rsid w:val="16D5BCD4"/>
    <w:rsid w:val="16D8C05E"/>
    <w:rsid w:val="16DC38E9"/>
    <w:rsid w:val="16DED12B"/>
    <w:rsid w:val="16E00283"/>
    <w:rsid w:val="16E1A58A"/>
    <w:rsid w:val="16E1E18A"/>
    <w:rsid w:val="16E619BE"/>
    <w:rsid w:val="16E97637"/>
    <w:rsid w:val="16EBB7C3"/>
    <w:rsid w:val="16EC384C"/>
    <w:rsid w:val="16F25777"/>
    <w:rsid w:val="16F36FEC"/>
    <w:rsid w:val="16F59A3E"/>
    <w:rsid w:val="16F71B92"/>
    <w:rsid w:val="16FD8006"/>
    <w:rsid w:val="17005EA0"/>
    <w:rsid w:val="17095C41"/>
    <w:rsid w:val="171181CA"/>
    <w:rsid w:val="1712E161"/>
    <w:rsid w:val="1713DA70"/>
    <w:rsid w:val="17168E2A"/>
    <w:rsid w:val="171BADF4"/>
    <w:rsid w:val="171DF565"/>
    <w:rsid w:val="1722D932"/>
    <w:rsid w:val="1747F9DA"/>
    <w:rsid w:val="1756740C"/>
    <w:rsid w:val="1759B884"/>
    <w:rsid w:val="175D8878"/>
    <w:rsid w:val="176439B8"/>
    <w:rsid w:val="1765246B"/>
    <w:rsid w:val="176930F0"/>
    <w:rsid w:val="17706BEE"/>
    <w:rsid w:val="17721EC3"/>
    <w:rsid w:val="17756987"/>
    <w:rsid w:val="17881948"/>
    <w:rsid w:val="17884381"/>
    <w:rsid w:val="178CCB6E"/>
    <w:rsid w:val="17C401F9"/>
    <w:rsid w:val="17D22727"/>
    <w:rsid w:val="17D90A78"/>
    <w:rsid w:val="17D9E674"/>
    <w:rsid w:val="17DA9383"/>
    <w:rsid w:val="17DD8299"/>
    <w:rsid w:val="17E2F67F"/>
    <w:rsid w:val="17E87E79"/>
    <w:rsid w:val="17FC2C8F"/>
    <w:rsid w:val="17FCAFF7"/>
    <w:rsid w:val="17FD4A79"/>
    <w:rsid w:val="1800FC7E"/>
    <w:rsid w:val="1801F23D"/>
    <w:rsid w:val="180BEA8F"/>
    <w:rsid w:val="180E5D1C"/>
    <w:rsid w:val="180FC660"/>
    <w:rsid w:val="1818D6C6"/>
    <w:rsid w:val="182731DF"/>
    <w:rsid w:val="184F57E6"/>
    <w:rsid w:val="185063B7"/>
    <w:rsid w:val="185BD2F4"/>
    <w:rsid w:val="185C54C6"/>
    <w:rsid w:val="1861AB8A"/>
    <w:rsid w:val="1863FBA8"/>
    <w:rsid w:val="187D7CC8"/>
    <w:rsid w:val="188E568B"/>
    <w:rsid w:val="188EE486"/>
    <w:rsid w:val="18921333"/>
    <w:rsid w:val="1897B9F3"/>
    <w:rsid w:val="189A7650"/>
    <w:rsid w:val="189C78C5"/>
    <w:rsid w:val="18AFC16E"/>
    <w:rsid w:val="18B68BF3"/>
    <w:rsid w:val="18BE8768"/>
    <w:rsid w:val="18C1FD64"/>
    <w:rsid w:val="18CBAC8C"/>
    <w:rsid w:val="18CDF35D"/>
    <w:rsid w:val="18CE5A76"/>
    <w:rsid w:val="18CE6CC2"/>
    <w:rsid w:val="18D0E8C1"/>
    <w:rsid w:val="18D85108"/>
    <w:rsid w:val="18DD02C2"/>
    <w:rsid w:val="18DD5C55"/>
    <w:rsid w:val="18E3C5A4"/>
    <w:rsid w:val="18ECAA8E"/>
    <w:rsid w:val="18ED35A7"/>
    <w:rsid w:val="18FB21D4"/>
    <w:rsid w:val="1902B501"/>
    <w:rsid w:val="1902CF06"/>
    <w:rsid w:val="190AF327"/>
    <w:rsid w:val="1911C716"/>
    <w:rsid w:val="19175247"/>
    <w:rsid w:val="191AB77E"/>
    <w:rsid w:val="191FEF34"/>
    <w:rsid w:val="1923A6AD"/>
    <w:rsid w:val="1927FC84"/>
    <w:rsid w:val="193A385A"/>
    <w:rsid w:val="193E0ABA"/>
    <w:rsid w:val="194196EA"/>
    <w:rsid w:val="1945E031"/>
    <w:rsid w:val="19573098"/>
    <w:rsid w:val="1961C0EF"/>
    <w:rsid w:val="19626EB6"/>
    <w:rsid w:val="1965FBDF"/>
    <w:rsid w:val="19690EA0"/>
    <w:rsid w:val="196A4EAD"/>
    <w:rsid w:val="196DB37D"/>
    <w:rsid w:val="1985CF8B"/>
    <w:rsid w:val="1991428C"/>
    <w:rsid w:val="1994765C"/>
    <w:rsid w:val="19998C26"/>
    <w:rsid w:val="19AD3D02"/>
    <w:rsid w:val="19B09745"/>
    <w:rsid w:val="19B76E9A"/>
    <w:rsid w:val="19C731DA"/>
    <w:rsid w:val="19C895CD"/>
    <w:rsid w:val="19CFE17F"/>
    <w:rsid w:val="19D61D4A"/>
    <w:rsid w:val="19D6350D"/>
    <w:rsid w:val="19D747C4"/>
    <w:rsid w:val="19D8E789"/>
    <w:rsid w:val="19DA2393"/>
    <w:rsid w:val="19DB7AE1"/>
    <w:rsid w:val="19E61781"/>
    <w:rsid w:val="19E71061"/>
    <w:rsid w:val="19E77887"/>
    <w:rsid w:val="19F0CC3E"/>
    <w:rsid w:val="19F41E0A"/>
    <w:rsid w:val="19F430A7"/>
    <w:rsid w:val="19F76012"/>
    <w:rsid w:val="19FE6224"/>
    <w:rsid w:val="1A03DEA5"/>
    <w:rsid w:val="1A067A12"/>
    <w:rsid w:val="1A0E70AA"/>
    <w:rsid w:val="1A1720DA"/>
    <w:rsid w:val="1A1882BC"/>
    <w:rsid w:val="1A202DE7"/>
    <w:rsid w:val="1A21B1FD"/>
    <w:rsid w:val="1A2D160E"/>
    <w:rsid w:val="1A35567B"/>
    <w:rsid w:val="1A37B128"/>
    <w:rsid w:val="1A3B3E43"/>
    <w:rsid w:val="1A3E86B0"/>
    <w:rsid w:val="1A3FE496"/>
    <w:rsid w:val="1A4582D0"/>
    <w:rsid w:val="1A493C06"/>
    <w:rsid w:val="1A4C6EBC"/>
    <w:rsid w:val="1A5871FC"/>
    <w:rsid w:val="1A7215C2"/>
    <w:rsid w:val="1A757995"/>
    <w:rsid w:val="1A76F93A"/>
    <w:rsid w:val="1A7836F9"/>
    <w:rsid w:val="1A813F7C"/>
    <w:rsid w:val="1A86DF27"/>
    <w:rsid w:val="1A8EEBFB"/>
    <w:rsid w:val="1AA00895"/>
    <w:rsid w:val="1AA100E3"/>
    <w:rsid w:val="1AA53C4B"/>
    <w:rsid w:val="1AA65E02"/>
    <w:rsid w:val="1AB0F7D3"/>
    <w:rsid w:val="1AB3EFAC"/>
    <w:rsid w:val="1ABFE461"/>
    <w:rsid w:val="1ACFC79D"/>
    <w:rsid w:val="1AD0B671"/>
    <w:rsid w:val="1AD2EB89"/>
    <w:rsid w:val="1AD481A5"/>
    <w:rsid w:val="1ADE3420"/>
    <w:rsid w:val="1AE32DCC"/>
    <w:rsid w:val="1AF3A303"/>
    <w:rsid w:val="1AFC9A4B"/>
    <w:rsid w:val="1B0AB7B8"/>
    <w:rsid w:val="1B0D3EE0"/>
    <w:rsid w:val="1B0FF613"/>
    <w:rsid w:val="1B167598"/>
    <w:rsid w:val="1B239C9F"/>
    <w:rsid w:val="1B359B14"/>
    <w:rsid w:val="1B38E6D3"/>
    <w:rsid w:val="1B3B63C3"/>
    <w:rsid w:val="1B3D4620"/>
    <w:rsid w:val="1B533B52"/>
    <w:rsid w:val="1B5572F2"/>
    <w:rsid w:val="1B56F151"/>
    <w:rsid w:val="1B64E85B"/>
    <w:rsid w:val="1B65E4A5"/>
    <w:rsid w:val="1B753E91"/>
    <w:rsid w:val="1B7757E8"/>
    <w:rsid w:val="1B7A79CE"/>
    <w:rsid w:val="1B8B9437"/>
    <w:rsid w:val="1B90295A"/>
    <w:rsid w:val="1B9402E3"/>
    <w:rsid w:val="1BA5F091"/>
    <w:rsid w:val="1BA6EC05"/>
    <w:rsid w:val="1BADB618"/>
    <w:rsid w:val="1BBE5E2A"/>
    <w:rsid w:val="1BC2E43E"/>
    <w:rsid w:val="1BC5A5F0"/>
    <w:rsid w:val="1BCEDA3D"/>
    <w:rsid w:val="1BD2A074"/>
    <w:rsid w:val="1BD341F7"/>
    <w:rsid w:val="1BD60A30"/>
    <w:rsid w:val="1BD7FAF4"/>
    <w:rsid w:val="1BDA1B25"/>
    <w:rsid w:val="1BE098D0"/>
    <w:rsid w:val="1BE2D6B4"/>
    <w:rsid w:val="1BE2E892"/>
    <w:rsid w:val="1BE42922"/>
    <w:rsid w:val="1BE700E5"/>
    <w:rsid w:val="1BFD0D49"/>
    <w:rsid w:val="1BFEC1F7"/>
    <w:rsid w:val="1C0B874E"/>
    <w:rsid w:val="1C180C21"/>
    <w:rsid w:val="1C1F633B"/>
    <w:rsid w:val="1C25FFD3"/>
    <w:rsid w:val="1C26FF6E"/>
    <w:rsid w:val="1C2BBC24"/>
    <w:rsid w:val="1C2C2E40"/>
    <w:rsid w:val="1C30FA79"/>
    <w:rsid w:val="1C347D57"/>
    <w:rsid w:val="1C394724"/>
    <w:rsid w:val="1C3B61F8"/>
    <w:rsid w:val="1C41D81A"/>
    <w:rsid w:val="1C5160F7"/>
    <w:rsid w:val="1C534273"/>
    <w:rsid w:val="1C57A0B0"/>
    <w:rsid w:val="1C585428"/>
    <w:rsid w:val="1C62CA26"/>
    <w:rsid w:val="1C6A1EBC"/>
    <w:rsid w:val="1C6AC3A9"/>
    <w:rsid w:val="1C6F5306"/>
    <w:rsid w:val="1C74EE84"/>
    <w:rsid w:val="1C7CC2FD"/>
    <w:rsid w:val="1C7E8251"/>
    <w:rsid w:val="1C7F55C4"/>
    <w:rsid w:val="1C80C37E"/>
    <w:rsid w:val="1C8615A8"/>
    <w:rsid w:val="1CAD5618"/>
    <w:rsid w:val="1CB91164"/>
    <w:rsid w:val="1CC5FC8E"/>
    <w:rsid w:val="1CC67848"/>
    <w:rsid w:val="1CCA92E8"/>
    <w:rsid w:val="1CD2C68E"/>
    <w:rsid w:val="1CD8DAE5"/>
    <w:rsid w:val="1CDAA479"/>
    <w:rsid w:val="1CEB9FD5"/>
    <w:rsid w:val="1CF4FF5E"/>
    <w:rsid w:val="1CF8EAF6"/>
    <w:rsid w:val="1D039F7A"/>
    <w:rsid w:val="1D0EF062"/>
    <w:rsid w:val="1D0F65C8"/>
    <w:rsid w:val="1D13FBED"/>
    <w:rsid w:val="1D156A29"/>
    <w:rsid w:val="1D1F4F1B"/>
    <w:rsid w:val="1D20B6EE"/>
    <w:rsid w:val="1D27E090"/>
    <w:rsid w:val="1D5DC612"/>
    <w:rsid w:val="1D76AFC1"/>
    <w:rsid w:val="1D889C75"/>
    <w:rsid w:val="1D892B99"/>
    <w:rsid w:val="1D8AD8CB"/>
    <w:rsid w:val="1D8BD8F2"/>
    <w:rsid w:val="1D8FB178"/>
    <w:rsid w:val="1D9CB5F6"/>
    <w:rsid w:val="1D9D58B0"/>
    <w:rsid w:val="1DAD9CA4"/>
    <w:rsid w:val="1DB02A88"/>
    <w:rsid w:val="1DBA9ED9"/>
    <w:rsid w:val="1DCE1215"/>
    <w:rsid w:val="1DD6B2CB"/>
    <w:rsid w:val="1DDEF707"/>
    <w:rsid w:val="1DE39DFB"/>
    <w:rsid w:val="1DE54CE7"/>
    <w:rsid w:val="1DE6B6DE"/>
    <w:rsid w:val="1DEDC4A8"/>
    <w:rsid w:val="1DF16483"/>
    <w:rsid w:val="1DF1A745"/>
    <w:rsid w:val="1DF6735B"/>
    <w:rsid w:val="1DF84CF8"/>
    <w:rsid w:val="1DFB3176"/>
    <w:rsid w:val="1DFBFC49"/>
    <w:rsid w:val="1E0643C4"/>
    <w:rsid w:val="1E079881"/>
    <w:rsid w:val="1E25DFD3"/>
    <w:rsid w:val="1E27BB4A"/>
    <w:rsid w:val="1E2F875E"/>
    <w:rsid w:val="1E3854B4"/>
    <w:rsid w:val="1E3C0FF0"/>
    <w:rsid w:val="1E40EAE4"/>
    <w:rsid w:val="1E4A43E4"/>
    <w:rsid w:val="1E51A3AF"/>
    <w:rsid w:val="1E54BA7F"/>
    <w:rsid w:val="1E5857E7"/>
    <w:rsid w:val="1E59199F"/>
    <w:rsid w:val="1E5E410F"/>
    <w:rsid w:val="1E721C98"/>
    <w:rsid w:val="1E762E87"/>
    <w:rsid w:val="1E79E1E6"/>
    <w:rsid w:val="1E7D9E07"/>
    <w:rsid w:val="1E8146D2"/>
    <w:rsid w:val="1E854B7C"/>
    <w:rsid w:val="1E8B2112"/>
    <w:rsid w:val="1E8D7741"/>
    <w:rsid w:val="1E96A891"/>
    <w:rsid w:val="1E9950A4"/>
    <w:rsid w:val="1E9CFC35"/>
    <w:rsid w:val="1EA21DF5"/>
    <w:rsid w:val="1EA39BFE"/>
    <w:rsid w:val="1EA3FA69"/>
    <w:rsid w:val="1EA9716C"/>
    <w:rsid w:val="1EAAB7C4"/>
    <w:rsid w:val="1EB4FAED"/>
    <w:rsid w:val="1EB8A128"/>
    <w:rsid w:val="1EBF458B"/>
    <w:rsid w:val="1EC1A599"/>
    <w:rsid w:val="1EC3425C"/>
    <w:rsid w:val="1ECB7BF6"/>
    <w:rsid w:val="1ED086C7"/>
    <w:rsid w:val="1ED55EBF"/>
    <w:rsid w:val="1EE0AF8B"/>
    <w:rsid w:val="1EED387C"/>
    <w:rsid w:val="1EF4C326"/>
    <w:rsid w:val="1EF7A1B8"/>
    <w:rsid w:val="1EF86897"/>
    <w:rsid w:val="1F0B26C1"/>
    <w:rsid w:val="1F0BD653"/>
    <w:rsid w:val="1F0DCF2D"/>
    <w:rsid w:val="1F1311BA"/>
    <w:rsid w:val="1F1572D8"/>
    <w:rsid w:val="1F1B5A0E"/>
    <w:rsid w:val="1F1D6316"/>
    <w:rsid w:val="1F1DA253"/>
    <w:rsid w:val="1F23A532"/>
    <w:rsid w:val="1F243F55"/>
    <w:rsid w:val="1F2A20DF"/>
    <w:rsid w:val="1F2A442C"/>
    <w:rsid w:val="1F2E09C2"/>
    <w:rsid w:val="1F44D754"/>
    <w:rsid w:val="1F478618"/>
    <w:rsid w:val="1F47B86A"/>
    <w:rsid w:val="1F4D7462"/>
    <w:rsid w:val="1F50A478"/>
    <w:rsid w:val="1F56B4EB"/>
    <w:rsid w:val="1F5A0F21"/>
    <w:rsid w:val="1F623137"/>
    <w:rsid w:val="1F64CCC9"/>
    <w:rsid w:val="1F67EAEC"/>
    <w:rsid w:val="1F6A6150"/>
    <w:rsid w:val="1F7BC2D5"/>
    <w:rsid w:val="1F878123"/>
    <w:rsid w:val="1F883270"/>
    <w:rsid w:val="1F88F939"/>
    <w:rsid w:val="1F8A4163"/>
    <w:rsid w:val="1F9EDDF0"/>
    <w:rsid w:val="1FA3764E"/>
    <w:rsid w:val="1FA9DFC8"/>
    <w:rsid w:val="1FB3B7A7"/>
    <w:rsid w:val="1FB7D550"/>
    <w:rsid w:val="1FC16C57"/>
    <w:rsid w:val="1FC5CA99"/>
    <w:rsid w:val="1FCEEF5B"/>
    <w:rsid w:val="1FD38930"/>
    <w:rsid w:val="1FD45641"/>
    <w:rsid w:val="1FDA54B8"/>
    <w:rsid w:val="1FECAB65"/>
    <w:rsid w:val="1FEDA0A6"/>
    <w:rsid w:val="1FFE54EB"/>
    <w:rsid w:val="2000887E"/>
    <w:rsid w:val="2010F860"/>
    <w:rsid w:val="20178D42"/>
    <w:rsid w:val="2019C130"/>
    <w:rsid w:val="2024672E"/>
    <w:rsid w:val="2034DBCF"/>
    <w:rsid w:val="203A5E73"/>
    <w:rsid w:val="203B4292"/>
    <w:rsid w:val="2043196A"/>
    <w:rsid w:val="2049F207"/>
    <w:rsid w:val="205347A5"/>
    <w:rsid w:val="20604B71"/>
    <w:rsid w:val="20683B14"/>
    <w:rsid w:val="2073E4EA"/>
    <w:rsid w:val="2074E648"/>
    <w:rsid w:val="2081A97A"/>
    <w:rsid w:val="209B3B73"/>
    <w:rsid w:val="209D0B4A"/>
    <w:rsid w:val="20B44297"/>
    <w:rsid w:val="20C5DEB8"/>
    <w:rsid w:val="20C98B2F"/>
    <w:rsid w:val="20CAF113"/>
    <w:rsid w:val="20D1E5F2"/>
    <w:rsid w:val="20DE1200"/>
    <w:rsid w:val="20DEA005"/>
    <w:rsid w:val="20E30A6D"/>
    <w:rsid w:val="20E9010C"/>
    <w:rsid w:val="20FB8782"/>
    <w:rsid w:val="21098319"/>
    <w:rsid w:val="210B5786"/>
    <w:rsid w:val="210F65A1"/>
    <w:rsid w:val="2118E5B9"/>
    <w:rsid w:val="2123B4A6"/>
    <w:rsid w:val="2136619D"/>
    <w:rsid w:val="213733A2"/>
    <w:rsid w:val="213752A6"/>
    <w:rsid w:val="214509B0"/>
    <w:rsid w:val="2154AB47"/>
    <w:rsid w:val="215DB3CE"/>
    <w:rsid w:val="216D8330"/>
    <w:rsid w:val="2174338A"/>
    <w:rsid w:val="2184D119"/>
    <w:rsid w:val="218B13EF"/>
    <w:rsid w:val="218B772A"/>
    <w:rsid w:val="218FEAD0"/>
    <w:rsid w:val="219CCB5A"/>
    <w:rsid w:val="21AD9150"/>
    <w:rsid w:val="21C131E8"/>
    <w:rsid w:val="21C146AC"/>
    <w:rsid w:val="21C232AB"/>
    <w:rsid w:val="21C2696D"/>
    <w:rsid w:val="21C34A05"/>
    <w:rsid w:val="21D38036"/>
    <w:rsid w:val="21DA5830"/>
    <w:rsid w:val="21E3E0F6"/>
    <w:rsid w:val="21E48DAF"/>
    <w:rsid w:val="21EA1EC6"/>
    <w:rsid w:val="21ECF7E3"/>
    <w:rsid w:val="2201F82A"/>
    <w:rsid w:val="22080BD3"/>
    <w:rsid w:val="220A7C84"/>
    <w:rsid w:val="220B8ABC"/>
    <w:rsid w:val="220EB204"/>
    <w:rsid w:val="220F7BC6"/>
    <w:rsid w:val="220F86E2"/>
    <w:rsid w:val="221C3C2E"/>
    <w:rsid w:val="221D8674"/>
    <w:rsid w:val="221DBE6F"/>
    <w:rsid w:val="2224413E"/>
    <w:rsid w:val="222C7BC7"/>
    <w:rsid w:val="223138E9"/>
    <w:rsid w:val="2239AD49"/>
    <w:rsid w:val="223BAE66"/>
    <w:rsid w:val="22423C92"/>
    <w:rsid w:val="2245CF09"/>
    <w:rsid w:val="224B7962"/>
    <w:rsid w:val="2250ABE0"/>
    <w:rsid w:val="22553321"/>
    <w:rsid w:val="225840FE"/>
    <w:rsid w:val="2259651B"/>
    <w:rsid w:val="225F0428"/>
    <w:rsid w:val="22674D35"/>
    <w:rsid w:val="2269B71C"/>
    <w:rsid w:val="2277D494"/>
    <w:rsid w:val="22858127"/>
    <w:rsid w:val="2296A66A"/>
    <w:rsid w:val="2298F510"/>
    <w:rsid w:val="22A4BE63"/>
    <w:rsid w:val="22A8C901"/>
    <w:rsid w:val="22A93905"/>
    <w:rsid w:val="22A9BDAB"/>
    <w:rsid w:val="22B06675"/>
    <w:rsid w:val="22B56553"/>
    <w:rsid w:val="22CE47D6"/>
    <w:rsid w:val="22DAF15C"/>
    <w:rsid w:val="22EA333E"/>
    <w:rsid w:val="22EC1D6D"/>
    <w:rsid w:val="22EC8D7F"/>
    <w:rsid w:val="22ECBD85"/>
    <w:rsid w:val="22F30356"/>
    <w:rsid w:val="22F75BE8"/>
    <w:rsid w:val="2305705A"/>
    <w:rsid w:val="230F73E4"/>
    <w:rsid w:val="231C23B8"/>
    <w:rsid w:val="2323900B"/>
    <w:rsid w:val="232557E6"/>
    <w:rsid w:val="23313799"/>
    <w:rsid w:val="2339061E"/>
    <w:rsid w:val="233B6CE0"/>
    <w:rsid w:val="233ED9FC"/>
    <w:rsid w:val="23412176"/>
    <w:rsid w:val="2355F537"/>
    <w:rsid w:val="235BA735"/>
    <w:rsid w:val="235C8370"/>
    <w:rsid w:val="23627B5A"/>
    <w:rsid w:val="2364BD8C"/>
    <w:rsid w:val="236804C3"/>
    <w:rsid w:val="2369A2B9"/>
    <w:rsid w:val="236BD3BE"/>
    <w:rsid w:val="2373FD18"/>
    <w:rsid w:val="23763F8B"/>
    <w:rsid w:val="2381BBE8"/>
    <w:rsid w:val="2383AAF3"/>
    <w:rsid w:val="2390637A"/>
    <w:rsid w:val="239112D6"/>
    <w:rsid w:val="23A1AED2"/>
    <w:rsid w:val="23A4EAF9"/>
    <w:rsid w:val="23ABE4D5"/>
    <w:rsid w:val="23B19850"/>
    <w:rsid w:val="23B21806"/>
    <w:rsid w:val="23BE063F"/>
    <w:rsid w:val="23C05644"/>
    <w:rsid w:val="23C42F75"/>
    <w:rsid w:val="23CB901F"/>
    <w:rsid w:val="23D954CE"/>
    <w:rsid w:val="23DD9EEE"/>
    <w:rsid w:val="23E95FD7"/>
    <w:rsid w:val="23F95324"/>
    <w:rsid w:val="23F96718"/>
    <w:rsid w:val="23FE64BC"/>
    <w:rsid w:val="2402A2A9"/>
    <w:rsid w:val="2411919B"/>
    <w:rsid w:val="2416787E"/>
    <w:rsid w:val="241AE8C3"/>
    <w:rsid w:val="2427D34B"/>
    <w:rsid w:val="242B0A28"/>
    <w:rsid w:val="242FC3C4"/>
    <w:rsid w:val="243D81B5"/>
    <w:rsid w:val="243E5800"/>
    <w:rsid w:val="2440021E"/>
    <w:rsid w:val="244A356B"/>
    <w:rsid w:val="244F8835"/>
    <w:rsid w:val="2454532F"/>
    <w:rsid w:val="2457217A"/>
    <w:rsid w:val="2460FF2A"/>
    <w:rsid w:val="24622341"/>
    <w:rsid w:val="24682159"/>
    <w:rsid w:val="248203EA"/>
    <w:rsid w:val="248913E0"/>
    <w:rsid w:val="248982CD"/>
    <w:rsid w:val="248C36FA"/>
    <w:rsid w:val="249BEC0F"/>
    <w:rsid w:val="24ACA9B9"/>
    <w:rsid w:val="24B43921"/>
    <w:rsid w:val="24C19729"/>
    <w:rsid w:val="24C56191"/>
    <w:rsid w:val="24C8FAD5"/>
    <w:rsid w:val="24D69C08"/>
    <w:rsid w:val="24D782EE"/>
    <w:rsid w:val="24EAAA10"/>
    <w:rsid w:val="24FB0D70"/>
    <w:rsid w:val="24FC526F"/>
    <w:rsid w:val="24FF7950"/>
    <w:rsid w:val="25025132"/>
    <w:rsid w:val="25066B6A"/>
    <w:rsid w:val="2514EEDD"/>
    <w:rsid w:val="2525B0BB"/>
    <w:rsid w:val="252742BD"/>
    <w:rsid w:val="252AF609"/>
    <w:rsid w:val="252DF04F"/>
    <w:rsid w:val="25392921"/>
    <w:rsid w:val="2543AD12"/>
    <w:rsid w:val="2549ECCF"/>
    <w:rsid w:val="2551C998"/>
    <w:rsid w:val="256B156C"/>
    <w:rsid w:val="257CA6C8"/>
    <w:rsid w:val="2585A708"/>
    <w:rsid w:val="2585FE89"/>
    <w:rsid w:val="2591179E"/>
    <w:rsid w:val="25954589"/>
    <w:rsid w:val="259BF53A"/>
    <w:rsid w:val="259EFCA3"/>
    <w:rsid w:val="25A7E664"/>
    <w:rsid w:val="25AA08BD"/>
    <w:rsid w:val="25BA98EC"/>
    <w:rsid w:val="25CA40ED"/>
    <w:rsid w:val="25CAFA8A"/>
    <w:rsid w:val="25D3EF8D"/>
    <w:rsid w:val="25D92A4F"/>
    <w:rsid w:val="25E577DB"/>
    <w:rsid w:val="25F65B61"/>
    <w:rsid w:val="25FDB2B5"/>
    <w:rsid w:val="26017B5E"/>
    <w:rsid w:val="2602F3CA"/>
    <w:rsid w:val="26042F4B"/>
    <w:rsid w:val="2622A2A6"/>
    <w:rsid w:val="2624C563"/>
    <w:rsid w:val="263E5D99"/>
    <w:rsid w:val="2647AAC3"/>
    <w:rsid w:val="264B616F"/>
    <w:rsid w:val="264B97FB"/>
    <w:rsid w:val="26505A96"/>
    <w:rsid w:val="2661C716"/>
    <w:rsid w:val="26675490"/>
    <w:rsid w:val="26691D56"/>
    <w:rsid w:val="2672BAA8"/>
    <w:rsid w:val="2672F61F"/>
    <w:rsid w:val="267D16B4"/>
    <w:rsid w:val="26858357"/>
    <w:rsid w:val="268EEB4A"/>
    <w:rsid w:val="26912526"/>
    <w:rsid w:val="269BC5EB"/>
    <w:rsid w:val="269FE7F5"/>
    <w:rsid w:val="26A5BCA4"/>
    <w:rsid w:val="26B69119"/>
    <w:rsid w:val="26BB939D"/>
    <w:rsid w:val="26BE2B16"/>
    <w:rsid w:val="26C1FB38"/>
    <w:rsid w:val="26C2078E"/>
    <w:rsid w:val="26CADF91"/>
    <w:rsid w:val="26CB09FA"/>
    <w:rsid w:val="26D11F58"/>
    <w:rsid w:val="26DA1B52"/>
    <w:rsid w:val="26DBC2F7"/>
    <w:rsid w:val="26DD7EB4"/>
    <w:rsid w:val="26EB2B28"/>
    <w:rsid w:val="26EC6C73"/>
    <w:rsid w:val="26EF7ED4"/>
    <w:rsid w:val="26F2F307"/>
    <w:rsid w:val="26FE91B5"/>
    <w:rsid w:val="26FFA80B"/>
    <w:rsid w:val="2703216A"/>
    <w:rsid w:val="270715FC"/>
    <w:rsid w:val="27084347"/>
    <w:rsid w:val="2714D4B4"/>
    <w:rsid w:val="2717151E"/>
    <w:rsid w:val="27174B2D"/>
    <w:rsid w:val="272153F9"/>
    <w:rsid w:val="2723B4A5"/>
    <w:rsid w:val="272B86C0"/>
    <w:rsid w:val="27395BB8"/>
    <w:rsid w:val="273B95DD"/>
    <w:rsid w:val="274AB546"/>
    <w:rsid w:val="274E5465"/>
    <w:rsid w:val="275C0F5D"/>
    <w:rsid w:val="275F4100"/>
    <w:rsid w:val="276B45DD"/>
    <w:rsid w:val="2773DB43"/>
    <w:rsid w:val="2775FDCF"/>
    <w:rsid w:val="2777194D"/>
    <w:rsid w:val="27772C58"/>
    <w:rsid w:val="27776076"/>
    <w:rsid w:val="277AA70C"/>
    <w:rsid w:val="2795411F"/>
    <w:rsid w:val="2799314D"/>
    <w:rsid w:val="279F2334"/>
    <w:rsid w:val="27ADBA1C"/>
    <w:rsid w:val="27AECE09"/>
    <w:rsid w:val="27B3BB3C"/>
    <w:rsid w:val="27C686EF"/>
    <w:rsid w:val="27CB9586"/>
    <w:rsid w:val="27CF87BA"/>
    <w:rsid w:val="27D419B4"/>
    <w:rsid w:val="27D8AD09"/>
    <w:rsid w:val="27D90DBD"/>
    <w:rsid w:val="27E2BAF8"/>
    <w:rsid w:val="27E4FF2E"/>
    <w:rsid w:val="27E88729"/>
    <w:rsid w:val="27F419DB"/>
    <w:rsid w:val="27F729C9"/>
    <w:rsid w:val="27F7A7D9"/>
    <w:rsid w:val="27F9E497"/>
    <w:rsid w:val="28081224"/>
    <w:rsid w:val="2809D80B"/>
    <w:rsid w:val="280AE027"/>
    <w:rsid w:val="280F184D"/>
    <w:rsid w:val="28188ED8"/>
    <w:rsid w:val="2822DE9C"/>
    <w:rsid w:val="2827AB54"/>
    <w:rsid w:val="2827ECB5"/>
    <w:rsid w:val="282F26EA"/>
    <w:rsid w:val="2836F00C"/>
    <w:rsid w:val="2837E0EA"/>
    <w:rsid w:val="284CF5BD"/>
    <w:rsid w:val="2857AB6B"/>
    <w:rsid w:val="2858951A"/>
    <w:rsid w:val="287E87DD"/>
    <w:rsid w:val="28813610"/>
    <w:rsid w:val="28883918"/>
    <w:rsid w:val="288D18AD"/>
    <w:rsid w:val="2895B04F"/>
    <w:rsid w:val="289B1B9B"/>
    <w:rsid w:val="28A07FFA"/>
    <w:rsid w:val="28AC2C92"/>
    <w:rsid w:val="28AEA775"/>
    <w:rsid w:val="28B46B8B"/>
    <w:rsid w:val="28BD3737"/>
    <w:rsid w:val="28C0CC39"/>
    <w:rsid w:val="28C2A187"/>
    <w:rsid w:val="28C5F203"/>
    <w:rsid w:val="28C77E37"/>
    <w:rsid w:val="28CA0671"/>
    <w:rsid w:val="28CBC68F"/>
    <w:rsid w:val="28CC0370"/>
    <w:rsid w:val="28CF0AC4"/>
    <w:rsid w:val="28DC9754"/>
    <w:rsid w:val="28E1BA8D"/>
    <w:rsid w:val="28E55089"/>
    <w:rsid w:val="28E58AEE"/>
    <w:rsid w:val="28EEF7C3"/>
    <w:rsid w:val="29142387"/>
    <w:rsid w:val="291A075D"/>
    <w:rsid w:val="29226544"/>
    <w:rsid w:val="2929108E"/>
    <w:rsid w:val="292C640C"/>
    <w:rsid w:val="29363FA8"/>
    <w:rsid w:val="2938EA2A"/>
    <w:rsid w:val="2945365D"/>
    <w:rsid w:val="295751F3"/>
    <w:rsid w:val="2958D616"/>
    <w:rsid w:val="2959B90D"/>
    <w:rsid w:val="295F45C0"/>
    <w:rsid w:val="2963FDD7"/>
    <w:rsid w:val="29698FA2"/>
    <w:rsid w:val="296BFA54"/>
    <w:rsid w:val="296DA7BF"/>
    <w:rsid w:val="297822C6"/>
    <w:rsid w:val="297C0B29"/>
    <w:rsid w:val="2982A8F1"/>
    <w:rsid w:val="298775B8"/>
    <w:rsid w:val="2991BB3E"/>
    <w:rsid w:val="2992C6E5"/>
    <w:rsid w:val="29960A11"/>
    <w:rsid w:val="2999F2C0"/>
    <w:rsid w:val="299BE6AE"/>
    <w:rsid w:val="299CB015"/>
    <w:rsid w:val="29B291D7"/>
    <w:rsid w:val="29BDD644"/>
    <w:rsid w:val="29D2FAB9"/>
    <w:rsid w:val="29DF8790"/>
    <w:rsid w:val="29DFC626"/>
    <w:rsid w:val="2A045D94"/>
    <w:rsid w:val="2A0EF2ED"/>
    <w:rsid w:val="2A155092"/>
    <w:rsid w:val="2A1A34F6"/>
    <w:rsid w:val="2A276B69"/>
    <w:rsid w:val="2A27E0D2"/>
    <w:rsid w:val="2A3704B0"/>
    <w:rsid w:val="2A3A00E1"/>
    <w:rsid w:val="2A4499A3"/>
    <w:rsid w:val="2A456E91"/>
    <w:rsid w:val="2A4A6B3F"/>
    <w:rsid w:val="2A51194F"/>
    <w:rsid w:val="2A5B3893"/>
    <w:rsid w:val="2A5EA4C7"/>
    <w:rsid w:val="2A6BE3D9"/>
    <w:rsid w:val="2A709D6F"/>
    <w:rsid w:val="2A7279EB"/>
    <w:rsid w:val="2A73863A"/>
    <w:rsid w:val="2A819A05"/>
    <w:rsid w:val="2A83D2F7"/>
    <w:rsid w:val="2A974D6C"/>
    <w:rsid w:val="2A98D0EC"/>
    <w:rsid w:val="2A9D7E27"/>
    <w:rsid w:val="2AABE253"/>
    <w:rsid w:val="2AADD79E"/>
    <w:rsid w:val="2AB1F12E"/>
    <w:rsid w:val="2AB2AFEE"/>
    <w:rsid w:val="2AB36CB7"/>
    <w:rsid w:val="2AC3C899"/>
    <w:rsid w:val="2AC582A5"/>
    <w:rsid w:val="2AC5ED9A"/>
    <w:rsid w:val="2ADB4E12"/>
    <w:rsid w:val="2ADF8AFB"/>
    <w:rsid w:val="2AE0BAD2"/>
    <w:rsid w:val="2AF0C492"/>
    <w:rsid w:val="2AFAE2F8"/>
    <w:rsid w:val="2B02A240"/>
    <w:rsid w:val="2B042645"/>
    <w:rsid w:val="2B083266"/>
    <w:rsid w:val="2B310568"/>
    <w:rsid w:val="2B31B31E"/>
    <w:rsid w:val="2B356A18"/>
    <w:rsid w:val="2B42A52E"/>
    <w:rsid w:val="2B43AB25"/>
    <w:rsid w:val="2B43BB00"/>
    <w:rsid w:val="2B4F20C2"/>
    <w:rsid w:val="2B59CB6F"/>
    <w:rsid w:val="2B7E30FA"/>
    <w:rsid w:val="2B84FAF0"/>
    <w:rsid w:val="2B909B95"/>
    <w:rsid w:val="2B96D5BD"/>
    <w:rsid w:val="2B9A0D68"/>
    <w:rsid w:val="2B9FADBC"/>
    <w:rsid w:val="2BA05A48"/>
    <w:rsid w:val="2BA666B3"/>
    <w:rsid w:val="2BA97D27"/>
    <w:rsid w:val="2BAA3CCD"/>
    <w:rsid w:val="2BD250BC"/>
    <w:rsid w:val="2BD44E4C"/>
    <w:rsid w:val="2BDAE028"/>
    <w:rsid w:val="2BE0BD27"/>
    <w:rsid w:val="2BE1E622"/>
    <w:rsid w:val="2BEDD98A"/>
    <w:rsid w:val="2BEFC848"/>
    <w:rsid w:val="2BF54AC8"/>
    <w:rsid w:val="2BF91E3B"/>
    <w:rsid w:val="2C099A35"/>
    <w:rsid w:val="2C235E63"/>
    <w:rsid w:val="2C245B3C"/>
    <w:rsid w:val="2C2D4DA4"/>
    <w:rsid w:val="2C2DFFD9"/>
    <w:rsid w:val="2C39B838"/>
    <w:rsid w:val="2C485E4B"/>
    <w:rsid w:val="2C4B02F3"/>
    <w:rsid w:val="2C4F1CFB"/>
    <w:rsid w:val="2C507899"/>
    <w:rsid w:val="2C514D81"/>
    <w:rsid w:val="2C5CC7D7"/>
    <w:rsid w:val="2C60E41B"/>
    <w:rsid w:val="2C860FE2"/>
    <w:rsid w:val="2C866818"/>
    <w:rsid w:val="2C8A473F"/>
    <w:rsid w:val="2C8A9DF6"/>
    <w:rsid w:val="2C8B00D1"/>
    <w:rsid w:val="2C98BDDD"/>
    <w:rsid w:val="2C998263"/>
    <w:rsid w:val="2C9DD602"/>
    <w:rsid w:val="2CAAED84"/>
    <w:rsid w:val="2CAC291F"/>
    <w:rsid w:val="2CAC4104"/>
    <w:rsid w:val="2CB290B0"/>
    <w:rsid w:val="2CB4F2A0"/>
    <w:rsid w:val="2CBC0FA6"/>
    <w:rsid w:val="2CC15283"/>
    <w:rsid w:val="2CC68D05"/>
    <w:rsid w:val="2CC93938"/>
    <w:rsid w:val="2CD293AE"/>
    <w:rsid w:val="2CE0C035"/>
    <w:rsid w:val="2CE3E33D"/>
    <w:rsid w:val="2CE8D7B4"/>
    <w:rsid w:val="2CEA3E01"/>
    <w:rsid w:val="2CEAB93A"/>
    <w:rsid w:val="2CEC8BDE"/>
    <w:rsid w:val="2CF24EDD"/>
    <w:rsid w:val="2CF307DA"/>
    <w:rsid w:val="2CFB368C"/>
    <w:rsid w:val="2CFBB321"/>
    <w:rsid w:val="2D0521EB"/>
    <w:rsid w:val="2D05E691"/>
    <w:rsid w:val="2D0E7AF3"/>
    <w:rsid w:val="2D0F1F60"/>
    <w:rsid w:val="2D0F20FB"/>
    <w:rsid w:val="2D1ACE7B"/>
    <w:rsid w:val="2D1DE84B"/>
    <w:rsid w:val="2D2EF52D"/>
    <w:rsid w:val="2D3525FF"/>
    <w:rsid w:val="2D37D606"/>
    <w:rsid w:val="2D387E7E"/>
    <w:rsid w:val="2D3ABCE8"/>
    <w:rsid w:val="2D3B7761"/>
    <w:rsid w:val="2D41A2C2"/>
    <w:rsid w:val="2D41F16F"/>
    <w:rsid w:val="2D4716FF"/>
    <w:rsid w:val="2D4E3588"/>
    <w:rsid w:val="2D50AA49"/>
    <w:rsid w:val="2D5493C5"/>
    <w:rsid w:val="2D5A1981"/>
    <w:rsid w:val="2D5C6A5A"/>
    <w:rsid w:val="2D6737CA"/>
    <w:rsid w:val="2D6D9138"/>
    <w:rsid w:val="2D74268E"/>
    <w:rsid w:val="2D77A8A2"/>
    <w:rsid w:val="2D7C7291"/>
    <w:rsid w:val="2D7DA611"/>
    <w:rsid w:val="2D854698"/>
    <w:rsid w:val="2D9176C3"/>
    <w:rsid w:val="2D965469"/>
    <w:rsid w:val="2D999FE9"/>
    <w:rsid w:val="2D99C843"/>
    <w:rsid w:val="2D9DFEE7"/>
    <w:rsid w:val="2DA1D038"/>
    <w:rsid w:val="2DA36294"/>
    <w:rsid w:val="2DA9CBA2"/>
    <w:rsid w:val="2DADE124"/>
    <w:rsid w:val="2DB7FFB8"/>
    <w:rsid w:val="2DB99AD9"/>
    <w:rsid w:val="2DBF1D63"/>
    <w:rsid w:val="2DCCC3D4"/>
    <w:rsid w:val="2DD18379"/>
    <w:rsid w:val="2DECF8E6"/>
    <w:rsid w:val="2DF4B75F"/>
    <w:rsid w:val="2DF4F2FB"/>
    <w:rsid w:val="2DF5816F"/>
    <w:rsid w:val="2DF7B692"/>
    <w:rsid w:val="2DFFB60A"/>
    <w:rsid w:val="2E03DA13"/>
    <w:rsid w:val="2E07428C"/>
    <w:rsid w:val="2E08AFA8"/>
    <w:rsid w:val="2E2B538D"/>
    <w:rsid w:val="2E311020"/>
    <w:rsid w:val="2E3464D1"/>
    <w:rsid w:val="2E347AF3"/>
    <w:rsid w:val="2E37AFDE"/>
    <w:rsid w:val="2E380F9D"/>
    <w:rsid w:val="2E3F7134"/>
    <w:rsid w:val="2E41613C"/>
    <w:rsid w:val="2E5E9C71"/>
    <w:rsid w:val="2E65B828"/>
    <w:rsid w:val="2E688C30"/>
    <w:rsid w:val="2E73CF3E"/>
    <w:rsid w:val="2E773972"/>
    <w:rsid w:val="2E78DE29"/>
    <w:rsid w:val="2E7AEDBF"/>
    <w:rsid w:val="2E7CB001"/>
    <w:rsid w:val="2E7F920A"/>
    <w:rsid w:val="2E81CD37"/>
    <w:rsid w:val="2E8E220F"/>
    <w:rsid w:val="2E90576E"/>
    <w:rsid w:val="2EA94CA1"/>
    <w:rsid w:val="2EAA51E8"/>
    <w:rsid w:val="2EAB2C8B"/>
    <w:rsid w:val="2EAD1870"/>
    <w:rsid w:val="2EAD5085"/>
    <w:rsid w:val="2EAD7B20"/>
    <w:rsid w:val="2EBB86EB"/>
    <w:rsid w:val="2EBDFE6F"/>
    <w:rsid w:val="2EC0F68D"/>
    <w:rsid w:val="2ECC36D5"/>
    <w:rsid w:val="2ED5AC27"/>
    <w:rsid w:val="2ED71177"/>
    <w:rsid w:val="2ED87451"/>
    <w:rsid w:val="2EE0E4B3"/>
    <w:rsid w:val="2EE2851C"/>
    <w:rsid w:val="2EE570CB"/>
    <w:rsid w:val="2EF87334"/>
    <w:rsid w:val="2EFFBE9F"/>
    <w:rsid w:val="2F0B0075"/>
    <w:rsid w:val="2F1F94A9"/>
    <w:rsid w:val="2F20D440"/>
    <w:rsid w:val="2F320A86"/>
    <w:rsid w:val="2F334B68"/>
    <w:rsid w:val="2F3D87FD"/>
    <w:rsid w:val="2F4232BD"/>
    <w:rsid w:val="2F489AD8"/>
    <w:rsid w:val="2F49133D"/>
    <w:rsid w:val="2F498BCF"/>
    <w:rsid w:val="2F4B83B1"/>
    <w:rsid w:val="2F61615A"/>
    <w:rsid w:val="2F641319"/>
    <w:rsid w:val="2F703E2B"/>
    <w:rsid w:val="2F732072"/>
    <w:rsid w:val="2F7D8719"/>
    <w:rsid w:val="2F7FAFF7"/>
    <w:rsid w:val="2F81A0CB"/>
    <w:rsid w:val="2F846C3E"/>
    <w:rsid w:val="2F8ED612"/>
    <w:rsid w:val="2F97F353"/>
    <w:rsid w:val="2F9EC5E5"/>
    <w:rsid w:val="2FA6E5A0"/>
    <w:rsid w:val="2FB2CAFB"/>
    <w:rsid w:val="2FB5DEB0"/>
    <w:rsid w:val="2FB6D0C9"/>
    <w:rsid w:val="2FC0130C"/>
    <w:rsid w:val="2FC36EEE"/>
    <w:rsid w:val="2FC4D2D8"/>
    <w:rsid w:val="2FC86500"/>
    <w:rsid w:val="2FCF4389"/>
    <w:rsid w:val="2FFF7543"/>
    <w:rsid w:val="30034BDB"/>
    <w:rsid w:val="3003B41F"/>
    <w:rsid w:val="3004E4FE"/>
    <w:rsid w:val="3008937A"/>
    <w:rsid w:val="300DAFBB"/>
    <w:rsid w:val="300E9136"/>
    <w:rsid w:val="30181089"/>
    <w:rsid w:val="30210AED"/>
    <w:rsid w:val="302C9CEB"/>
    <w:rsid w:val="3038D4CD"/>
    <w:rsid w:val="303D234D"/>
    <w:rsid w:val="303E1092"/>
    <w:rsid w:val="30421531"/>
    <w:rsid w:val="30442506"/>
    <w:rsid w:val="3061DCA0"/>
    <w:rsid w:val="30690883"/>
    <w:rsid w:val="306B11A2"/>
    <w:rsid w:val="306EBEBC"/>
    <w:rsid w:val="30703B16"/>
    <w:rsid w:val="3075D941"/>
    <w:rsid w:val="3082122E"/>
    <w:rsid w:val="30834663"/>
    <w:rsid w:val="308FA410"/>
    <w:rsid w:val="30A1D182"/>
    <w:rsid w:val="30AB70E3"/>
    <w:rsid w:val="30AD886C"/>
    <w:rsid w:val="30B37A9C"/>
    <w:rsid w:val="30BACCA0"/>
    <w:rsid w:val="30BAE060"/>
    <w:rsid w:val="30BAFA06"/>
    <w:rsid w:val="30C0CA18"/>
    <w:rsid w:val="30C62D41"/>
    <w:rsid w:val="30CA4695"/>
    <w:rsid w:val="30D18ACF"/>
    <w:rsid w:val="30D30F72"/>
    <w:rsid w:val="30D566DC"/>
    <w:rsid w:val="30DA978A"/>
    <w:rsid w:val="30E44EAB"/>
    <w:rsid w:val="30F1372D"/>
    <w:rsid w:val="30F8F155"/>
    <w:rsid w:val="30F954E1"/>
    <w:rsid w:val="30FD0FE9"/>
    <w:rsid w:val="30FD5E0F"/>
    <w:rsid w:val="31004D2E"/>
    <w:rsid w:val="31037574"/>
    <w:rsid w:val="3114CA1D"/>
    <w:rsid w:val="3116E90F"/>
    <w:rsid w:val="312173F6"/>
    <w:rsid w:val="3122B628"/>
    <w:rsid w:val="3127EC2D"/>
    <w:rsid w:val="312A99BF"/>
    <w:rsid w:val="312D2F05"/>
    <w:rsid w:val="3130DDBD"/>
    <w:rsid w:val="3131AE74"/>
    <w:rsid w:val="3134437E"/>
    <w:rsid w:val="3138087D"/>
    <w:rsid w:val="313F5F70"/>
    <w:rsid w:val="31431A54"/>
    <w:rsid w:val="3143A2F8"/>
    <w:rsid w:val="31493C78"/>
    <w:rsid w:val="314FD362"/>
    <w:rsid w:val="31558B6D"/>
    <w:rsid w:val="315796AE"/>
    <w:rsid w:val="315AC426"/>
    <w:rsid w:val="316BE723"/>
    <w:rsid w:val="316DABD4"/>
    <w:rsid w:val="3175BAFC"/>
    <w:rsid w:val="317C36A6"/>
    <w:rsid w:val="317F3C85"/>
    <w:rsid w:val="3187F34E"/>
    <w:rsid w:val="318CC382"/>
    <w:rsid w:val="31937F88"/>
    <w:rsid w:val="3199BEFD"/>
    <w:rsid w:val="31A2B086"/>
    <w:rsid w:val="31A63AC6"/>
    <w:rsid w:val="31ACA97B"/>
    <w:rsid w:val="31BCCE2F"/>
    <w:rsid w:val="31D2960D"/>
    <w:rsid w:val="31DC8CE9"/>
    <w:rsid w:val="31ED3D7C"/>
    <w:rsid w:val="31EF7F31"/>
    <w:rsid w:val="31F0F6CE"/>
    <w:rsid w:val="31F65100"/>
    <w:rsid w:val="31F8682F"/>
    <w:rsid w:val="31FB96AA"/>
    <w:rsid w:val="321325AD"/>
    <w:rsid w:val="321EB990"/>
    <w:rsid w:val="32249F26"/>
    <w:rsid w:val="32283B2B"/>
    <w:rsid w:val="32370998"/>
    <w:rsid w:val="32392C70"/>
    <w:rsid w:val="323B7425"/>
    <w:rsid w:val="32417AC2"/>
    <w:rsid w:val="32470593"/>
    <w:rsid w:val="324B298A"/>
    <w:rsid w:val="324FB67C"/>
    <w:rsid w:val="32554082"/>
    <w:rsid w:val="326E8FE5"/>
    <w:rsid w:val="3272203D"/>
    <w:rsid w:val="328454B1"/>
    <w:rsid w:val="3289FAF9"/>
    <w:rsid w:val="328B44C6"/>
    <w:rsid w:val="328E8C64"/>
    <w:rsid w:val="32B50A5B"/>
    <w:rsid w:val="32B8EEE0"/>
    <w:rsid w:val="32C14430"/>
    <w:rsid w:val="32D34590"/>
    <w:rsid w:val="32D7475B"/>
    <w:rsid w:val="32E359F1"/>
    <w:rsid w:val="32E764D6"/>
    <w:rsid w:val="32F035E1"/>
    <w:rsid w:val="32F52240"/>
    <w:rsid w:val="32F7F971"/>
    <w:rsid w:val="32FDC752"/>
    <w:rsid w:val="33031298"/>
    <w:rsid w:val="330D0970"/>
    <w:rsid w:val="331970C6"/>
    <w:rsid w:val="331AE9D5"/>
    <w:rsid w:val="332CA3C2"/>
    <w:rsid w:val="332E345A"/>
    <w:rsid w:val="332EC424"/>
    <w:rsid w:val="3333C44C"/>
    <w:rsid w:val="33361D34"/>
    <w:rsid w:val="3339ABC8"/>
    <w:rsid w:val="33442756"/>
    <w:rsid w:val="3345B5CB"/>
    <w:rsid w:val="33462948"/>
    <w:rsid w:val="334E7D2F"/>
    <w:rsid w:val="335F8181"/>
    <w:rsid w:val="336DB66D"/>
    <w:rsid w:val="337E9750"/>
    <w:rsid w:val="3391DE6C"/>
    <w:rsid w:val="3396FA60"/>
    <w:rsid w:val="33A1FA0A"/>
    <w:rsid w:val="33A3C247"/>
    <w:rsid w:val="33A96C5C"/>
    <w:rsid w:val="33AF6330"/>
    <w:rsid w:val="33C173BC"/>
    <w:rsid w:val="33C4DCDA"/>
    <w:rsid w:val="33C888D7"/>
    <w:rsid w:val="33D48AAE"/>
    <w:rsid w:val="33F314AA"/>
    <w:rsid w:val="340649F7"/>
    <w:rsid w:val="340A9C2B"/>
    <w:rsid w:val="340BA747"/>
    <w:rsid w:val="341BC43A"/>
    <w:rsid w:val="34218017"/>
    <w:rsid w:val="3423FA2B"/>
    <w:rsid w:val="342800DD"/>
    <w:rsid w:val="343B2480"/>
    <w:rsid w:val="343F75B4"/>
    <w:rsid w:val="3440B030"/>
    <w:rsid w:val="344279BA"/>
    <w:rsid w:val="3446BA6F"/>
    <w:rsid w:val="34556111"/>
    <w:rsid w:val="3457FD38"/>
    <w:rsid w:val="345CA3BC"/>
    <w:rsid w:val="3463F3FA"/>
    <w:rsid w:val="34647435"/>
    <w:rsid w:val="34677DF7"/>
    <w:rsid w:val="347DC73D"/>
    <w:rsid w:val="3484C3AC"/>
    <w:rsid w:val="348AB05F"/>
    <w:rsid w:val="348AFC3E"/>
    <w:rsid w:val="348CF8A3"/>
    <w:rsid w:val="348F3BA5"/>
    <w:rsid w:val="349AD10C"/>
    <w:rsid w:val="34AFBED1"/>
    <w:rsid w:val="34B1B56C"/>
    <w:rsid w:val="34B71FED"/>
    <w:rsid w:val="34B953C0"/>
    <w:rsid w:val="34BA5789"/>
    <w:rsid w:val="34C9917C"/>
    <w:rsid w:val="34D09BA3"/>
    <w:rsid w:val="34DBB6CD"/>
    <w:rsid w:val="34E86A50"/>
    <w:rsid w:val="34E8BE53"/>
    <w:rsid w:val="34E99F1E"/>
    <w:rsid w:val="34EBB0CC"/>
    <w:rsid w:val="34F0B326"/>
    <w:rsid w:val="34F6BCD2"/>
    <w:rsid w:val="35110012"/>
    <w:rsid w:val="35169FD0"/>
    <w:rsid w:val="351BD6E0"/>
    <w:rsid w:val="351E99F4"/>
    <w:rsid w:val="35224874"/>
    <w:rsid w:val="3538C0B4"/>
    <w:rsid w:val="3538D34E"/>
    <w:rsid w:val="3541115F"/>
    <w:rsid w:val="3545BF07"/>
    <w:rsid w:val="354E2420"/>
    <w:rsid w:val="356071A1"/>
    <w:rsid w:val="356AD93C"/>
    <w:rsid w:val="3573F33E"/>
    <w:rsid w:val="3581D4F4"/>
    <w:rsid w:val="358CFA86"/>
    <w:rsid w:val="359011DC"/>
    <w:rsid w:val="3590C77C"/>
    <w:rsid w:val="3593EC30"/>
    <w:rsid w:val="35973A52"/>
    <w:rsid w:val="359D655E"/>
    <w:rsid w:val="359D8FB5"/>
    <w:rsid w:val="359FD28E"/>
    <w:rsid w:val="35A805FE"/>
    <w:rsid w:val="35AF1EBA"/>
    <w:rsid w:val="35B03822"/>
    <w:rsid w:val="35B18DFC"/>
    <w:rsid w:val="35B8A9FA"/>
    <w:rsid w:val="35BF77C2"/>
    <w:rsid w:val="35C9A423"/>
    <w:rsid w:val="35D706EE"/>
    <w:rsid w:val="35E069C1"/>
    <w:rsid w:val="35E85795"/>
    <w:rsid w:val="35EB7A1A"/>
    <w:rsid w:val="35F0AC3A"/>
    <w:rsid w:val="35FB6E73"/>
    <w:rsid w:val="35FEA1B5"/>
    <w:rsid w:val="360F3534"/>
    <w:rsid w:val="36214B19"/>
    <w:rsid w:val="36217D03"/>
    <w:rsid w:val="362B6A3F"/>
    <w:rsid w:val="362FF06F"/>
    <w:rsid w:val="36335C94"/>
    <w:rsid w:val="363A68FA"/>
    <w:rsid w:val="363B6E63"/>
    <w:rsid w:val="363DF1D9"/>
    <w:rsid w:val="3640C30E"/>
    <w:rsid w:val="3641D0B8"/>
    <w:rsid w:val="3651523B"/>
    <w:rsid w:val="3651E0F2"/>
    <w:rsid w:val="365B2898"/>
    <w:rsid w:val="365DFFDB"/>
    <w:rsid w:val="36634AE6"/>
    <w:rsid w:val="366A91D0"/>
    <w:rsid w:val="36731893"/>
    <w:rsid w:val="367D8CE3"/>
    <w:rsid w:val="3688668E"/>
    <w:rsid w:val="368DE167"/>
    <w:rsid w:val="3699B71F"/>
    <w:rsid w:val="36B0D48D"/>
    <w:rsid w:val="36C83BE4"/>
    <w:rsid w:val="36C8816E"/>
    <w:rsid w:val="36CED8EE"/>
    <w:rsid w:val="36D282CC"/>
    <w:rsid w:val="36D3A5D3"/>
    <w:rsid w:val="36D52E40"/>
    <w:rsid w:val="36DB5F1B"/>
    <w:rsid w:val="36E1F733"/>
    <w:rsid w:val="36EB15EF"/>
    <w:rsid w:val="36F15D36"/>
    <w:rsid w:val="36F90C03"/>
    <w:rsid w:val="37058616"/>
    <w:rsid w:val="370604AA"/>
    <w:rsid w:val="3713D4A1"/>
    <w:rsid w:val="371B0B7E"/>
    <w:rsid w:val="3726FC32"/>
    <w:rsid w:val="372A7429"/>
    <w:rsid w:val="37331CA6"/>
    <w:rsid w:val="3733F1FD"/>
    <w:rsid w:val="373554C0"/>
    <w:rsid w:val="3746826A"/>
    <w:rsid w:val="37484AFC"/>
    <w:rsid w:val="3749CF16"/>
    <w:rsid w:val="374BFDDE"/>
    <w:rsid w:val="375CE386"/>
    <w:rsid w:val="3764DF19"/>
    <w:rsid w:val="3765D913"/>
    <w:rsid w:val="376A2229"/>
    <w:rsid w:val="37744BC8"/>
    <w:rsid w:val="37771D2E"/>
    <w:rsid w:val="37781F4D"/>
    <w:rsid w:val="377D2D87"/>
    <w:rsid w:val="3786E11A"/>
    <w:rsid w:val="37903C75"/>
    <w:rsid w:val="3792E864"/>
    <w:rsid w:val="37A0BCEA"/>
    <w:rsid w:val="37A401D7"/>
    <w:rsid w:val="37AF37CF"/>
    <w:rsid w:val="37B2812C"/>
    <w:rsid w:val="37C14742"/>
    <w:rsid w:val="37C1F0D6"/>
    <w:rsid w:val="37D4E14B"/>
    <w:rsid w:val="37DF96A6"/>
    <w:rsid w:val="37E388E7"/>
    <w:rsid w:val="37E8DA32"/>
    <w:rsid w:val="37FCB632"/>
    <w:rsid w:val="37FDADFA"/>
    <w:rsid w:val="38004C06"/>
    <w:rsid w:val="38020739"/>
    <w:rsid w:val="38051692"/>
    <w:rsid w:val="381BA750"/>
    <w:rsid w:val="381DDC8E"/>
    <w:rsid w:val="38201292"/>
    <w:rsid w:val="382F8B7A"/>
    <w:rsid w:val="383EBDD9"/>
    <w:rsid w:val="38409D68"/>
    <w:rsid w:val="3862842F"/>
    <w:rsid w:val="38644403"/>
    <w:rsid w:val="38689DBF"/>
    <w:rsid w:val="388F6F6E"/>
    <w:rsid w:val="38A22091"/>
    <w:rsid w:val="38A25165"/>
    <w:rsid w:val="38A40D89"/>
    <w:rsid w:val="38A8E458"/>
    <w:rsid w:val="38ADD8A7"/>
    <w:rsid w:val="38B95456"/>
    <w:rsid w:val="38BED9FE"/>
    <w:rsid w:val="38C1E907"/>
    <w:rsid w:val="38C805E4"/>
    <w:rsid w:val="38CEF7FD"/>
    <w:rsid w:val="38D23F98"/>
    <w:rsid w:val="38D44EF7"/>
    <w:rsid w:val="38E2C1BF"/>
    <w:rsid w:val="38E71218"/>
    <w:rsid w:val="38EBF670"/>
    <w:rsid w:val="38EE624D"/>
    <w:rsid w:val="38F5E898"/>
    <w:rsid w:val="38FB90D4"/>
    <w:rsid w:val="39198F12"/>
    <w:rsid w:val="391BA031"/>
    <w:rsid w:val="393B988A"/>
    <w:rsid w:val="393D1698"/>
    <w:rsid w:val="39436FE8"/>
    <w:rsid w:val="39437A43"/>
    <w:rsid w:val="39438AAD"/>
    <w:rsid w:val="395270CC"/>
    <w:rsid w:val="39530539"/>
    <w:rsid w:val="3953EA33"/>
    <w:rsid w:val="395545D0"/>
    <w:rsid w:val="39582186"/>
    <w:rsid w:val="3959CAB5"/>
    <w:rsid w:val="39613054"/>
    <w:rsid w:val="39673ACE"/>
    <w:rsid w:val="396EE25C"/>
    <w:rsid w:val="397FD468"/>
    <w:rsid w:val="3983A8FE"/>
    <w:rsid w:val="39840516"/>
    <w:rsid w:val="398AB843"/>
    <w:rsid w:val="398ADA84"/>
    <w:rsid w:val="39A7935C"/>
    <w:rsid w:val="39AFB127"/>
    <w:rsid w:val="39B5BE25"/>
    <w:rsid w:val="39B6DADD"/>
    <w:rsid w:val="39BC8C2D"/>
    <w:rsid w:val="39C0F95C"/>
    <w:rsid w:val="39C1C8EC"/>
    <w:rsid w:val="39C7E81D"/>
    <w:rsid w:val="39D56AE8"/>
    <w:rsid w:val="39D9DDE1"/>
    <w:rsid w:val="39E07E5F"/>
    <w:rsid w:val="39EC99C8"/>
    <w:rsid w:val="39F51AC3"/>
    <w:rsid w:val="39F602DE"/>
    <w:rsid w:val="39F6D496"/>
    <w:rsid w:val="39FB2C42"/>
    <w:rsid w:val="39FC9FB2"/>
    <w:rsid w:val="3A03FBC2"/>
    <w:rsid w:val="3A1E1E51"/>
    <w:rsid w:val="3A200155"/>
    <w:rsid w:val="3A249C20"/>
    <w:rsid w:val="3A2544F4"/>
    <w:rsid w:val="3A33ACBC"/>
    <w:rsid w:val="3A342917"/>
    <w:rsid w:val="3A39DC8A"/>
    <w:rsid w:val="3A3EC3ED"/>
    <w:rsid w:val="3A491663"/>
    <w:rsid w:val="3A49EB2D"/>
    <w:rsid w:val="3A51B614"/>
    <w:rsid w:val="3A5457CB"/>
    <w:rsid w:val="3A55A1C0"/>
    <w:rsid w:val="3A5E0740"/>
    <w:rsid w:val="3A612614"/>
    <w:rsid w:val="3A67CB4D"/>
    <w:rsid w:val="3A6EB001"/>
    <w:rsid w:val="3A6F50A9"/>
    <w:rsid w:val="3A7199A0"/>
    <w:rsid w:val="3A750712"/>
    <w:rsid w:val="3A77F63C"/>
    <w:rsid w:val="3A7BADE4"/>
    <w:rsid w:val="3A88EB6A"/>
    <w:rsid w:val="3A8B9884"/>
    <w:rsid w:val="3A972001"/>
    <w:rsid w:val="3A9C03AB"/>
    <w:rsid w:val="3AA03677"/>
    <w:rsid w:val="3ABD325A"/>
    <w:rsid w:val="3ACD33F4"/>
    <w:rsid w:val="3ACDDEBE"/>
    <w:rsid w:val="3AD379E7"/>
    <w:rsid w:val="3AD6A990"/>
    <w:rsid w:val="3AE2F81B"/>
    <w:rsid w:val="3AE4D300"/>
    <w:rsid w:val="3AE8A798"/>
    <w:rsid w:val="3AED8B89"/>
    <w:rsid w:val="3AF464A0"/>
    <w:rsid w:val="3AF70215"/>
    <w:rsid w:val="3B0436CE"/>
    <w:rsid w:val="3B06E35A"/>
    <w:rsid w:val="3B0DA9F0"/>
    <w:rsid w:val="3B1086C4"/>
    <w:rsid w:val="3B22686A"/>
    <w:rsid w:val="3B2EBB9F"/>
    <w:rsid w:val="3B2F5DBF"/>
    <w:rsid w:val="3B3E58F3"/>
    <w:rsid w:val="3B585B0E"/>
    <w:rsid w:val="3B65955F"/>
    <w:rsid w:val="3B720700"/>
    <w:rsid w:val="3B7945EB"/>
    <w:rsid w:val="3B9363BD"/>
    <w:rsid w:val="3B960B35"/>
    <w:rsid w:val="3B990EA8"/>
    <w:rsid w:val="3B9EE991"/>
    <w:rsid w:val="3BB41DF9"/>
    <w:rsid w:val="3BB61A70"/>
    <w:rsid w:val="3BC07C78"/>
    <w:rsid w:val="3BC4E6FE"/>
    <w:rsid w:val="3BC6CF84"/>
    <w:rsid w:val="3BD8694F"/>
    <w:rsid w:val="3BDA0A78"/>
    <w:rsid w:val="3BDA9848"/>
    <w:rsid w:val="3BDB16C2"/>
    <w:rsid w:val="3BDB660C"/>
    <w:rsid w:val="3BDF038C"/>
    <w:rsid w:val="3BE716D6"/>
    <w:rsid w:val="3BEBFD7E"/>
    <w:rsid w:val="3BF69B95"/>
    <w:rsid w:val="3BFB51DB"/>
    <w:rsid w:val="3BFED111"/>
    <w:rsid w:val="3BFFBD66"/>
    <w:rsid w:val="3C08118F"/>
    <w:rsid w:val="3C0B44D1"/>
    <w:rsid w:val="3C0D236E"/>
    <w:rsid w:val="3C0FA6A5"/>
    <w:rsid w:val="3C10173D"/>
    <w:rsid w:val="3C26A016"/>
    <w:rsid w:val="3C287A04"/>
    <w:rsid w:val="3C28B5AC"/>
    <w:rsid w:val="3C2E51BC"/>
    <w:rsid w:val="3C3B3F27"/>
    <w:rsid w:val="3C3CB53C"/>
    <w:rsid w:val="3C44DF49"/>
    <w:rsid w:val="3C4F5075"/>
    <w:rsid w:val="3C51ED53"/>
    <w:rsid w:val="3C59BCBF"/>
    <w:rsid w:val="3C5F2340"/>
    <w:rsid w:val="3C615954"/>
    <w:rsid w:val="3C619DB3"/>
    <w:rsid w:val="3C682F7E"/>
    <w:rsid w:val="3C6D6B25"/>
    <w:rsid w:val="3C7324FD"/>
    <w:rsid w:val="3C786D63"/>
    <w:rsid w:val="3C7D19E5"/>
    <w:rsid w:val="3C801CF7"/>
    <w:rsid w:val="3C82FC54"/>
    <w:rsid w:val="3C87C0EA"/>
    <w:rsid w:val="3C89D6C4"/>
    <w:rsid w:val="3C8C9C5A"/>
    <w:rsid w:val="3C9CB64C"/>
    <w:rsid w:val="3CA64066"/>
    <w:rsid w:val="3CAE8222"/>
    <w:rsid w:val="3CB6D98B"/>
    <w:rsid w:val="3CCAFB73"/>
    <w:rsid w:val="3CD0DAEB"/>
    <w:rsid w:val="3CDB6C53"/>
    <w:rsid w:val="3CEFAFDE"/>
    <w:rsid w:val="3D000A2F"/>
    <w:rsid w:val="3D04407A"/>
    <w:rsid w:val="3D09EB33"/>
    <w:rsid w:val="3D10D401"/>
    <w:rsid w:val="3D176A5A"/>
    <w:rsid w:val="3D187DE5"/>
    <w:rsid w:val="3D191010"/>
    <w:rsid w:val="3D2374DC"/>
    <w:rsid w:val="3D294A8E"/>
    <w:rsid w:val="3D3185F2"/>
    <w:rsid w:val="3D33B306"/>
    <w:rsid w:val="3D3481D8"/>
    <w:rsid w:val="3D400842"/>
    <w:rsid w:val="3D4B193F"/>
    <w:rsid w:val="3D4D54DB"/>
    <w:rsid w:val="3D56647B"/>
    <w:rsid w:val="3D5720AA"/>
    <w:rsid w:val="3D59F6EB"/>
    <w:rsid w:val="3D5B47EC"/>
    <w:rsid w:val="3D602A72"/>
    <w:rsid w:val="3D61F8E3"/>
    <w:rsid w:val="3D69691F"/>
    <w:rsid w:val="3D6DA40B"/>
    <w:rsid w:val="3D7CA0C4"/>
    <w:rsid w:val="3D81A7AC"/>
    <w:rsid w:val="3D83607B"/>
    <w:rsid w:val="3D856EE7"/>
    <w:rsid w:val="3D8DE20E"/>
    <w:rsid w:val="3D8EB16F"/>
    <w:rsid w:val="3D9A6D54"/>
    <w:rsid w:val="3D9C4C04"/>
    <w:rsid w:val="3DA44A6B"/>
    <w:rsid w:val="3DA60BBA"/>
    <w:rsid w:val="3DA9A3EB"/>
    <w:rsid w:val="3DAC89E7"/>
    <w:rsid w:val="3DB4BB33"/>
    <w:rsid w:val="3DBB5C35"/>
    <w:rsid w:val="3DBC05AC"/>
    <w:rsid w:val="3DBDDD39"/>
    <w:rsid w:val="3DC1C5A9"/>
    <w:rsid w:val="3DC3865F"/>
    <w:rsid w:val="3DCCBAC2"/>
    <w:rsid w:val="3DD32ACB"/>
    <w:rsid w:val="3DDBD27D"/>
    <w:rsid w:val="3DEBD3E2"/>
    <w:rsid w:val="3DF413B9"/>
    <w:rsid w:val="3E088634"/>
    <w:rsid w:val="3E117E70"/>
    <w:rsid w:val="3E1888A9"/>
    <w:rsid w:val="3E2F5EDA"/>
    <w:rsid w:val="3E38116A"/>
    <w:rsid w:val="3E384137"/>
    <w:rsid w:val="3E40D52B"/>
    <w:rsid w:val="3E45CDE0"/>
    <w:rsid w:val="3E54AC22"/>
    <w:rsid w:val="3E5C3033"/>
    <w:rsid w:val="3E5D66ED"/>
    <w:rsid w:val="3E5E43B1"/>
    <w:rsid w:val="3E60A203"/>
    <w:rsid w:val="3E785198"/>
    <w:rsid w:val="3E837865"/>
    <w:rsid w:val="3E89CE1F"/>
    <w:rsid w:val="3E92F8E5"/>
    <w:rsid w:val="3E98444D"/>
    <w:rsid w:val="3E988EAF"/>
    <w:rsid w:val="3EA3B6C2"/>
    <w:rsid w:val="3EACD2F4"/>
    <w:rsid w:val="3EAD2B05"/>
    <w:rsid w:val="3EAE6F32"/>
    <w:rsid w:val="3EC13EC8"/>
    <w:rsid w:val="3EC32984"/>
    <w:rsid w:val="3EDF2C20"/>
    <w:rsid w:val="3EE27244"/>
    <w:rsid w:val="3EE9AA65"/>
    <w:rsid w:val="3EF0A244"/>
    <w:rsid w:val="3F022EA6"/>
    <w:rsid w:val="3F164869"/>
    <w:rsid w:val="3F285FE3"/>
    <w:rsid w:val="3F2D76EA"/>
    <w:rsid w:val="3F2F7E1B"/>
    <w:rsid w:val="3F313533"/>
    <w:rsid w:val="3F4A6FF8"/>
    <w:rsid w:val="3F54D0A4"/>
    <w:rsid w:val="3F553FB1"/>
    <w:rsid w:val="3F595277"/>
    <w:rsid w:val="3F5CD8AA"/>
    <w:rsid w:val="3F60888F"/>
    <w:rsid w:val="3F60AF5D"/>
    <w:rsid w:val="3F61B643"/>
    <w:rsid w:val="3F85A93A"/>
    <w:rsid w:val="3F8CE18F"/>
    <w:rsid w:val="3F8D0592"/>
    <w:rsid w:val="3F8E4A6A"/>
    <w:rsid w:val="3F90B8F7"/>
    <w:rsid w:val="3F942253"/>
    <w:rsid w:val="3F95DD36"/>
    <w:rsid w:val="3F99341C"/>
    <w:rsid w:val="3F9F3221"/>
    <w:rsid w:val="3FA0AF1F"/>
    <w:rsid w:val="3FA6E0E4"/>
    <w:rsid w:val="3FB814E4"/>
    <w:rsid w:val="3FB88AB6"/>
    <w:rsid w:val="3FBA6142"/>
    <w:rsid w:val="3FC2C990"/>
    <w:rsid w:val="3FD19F39"/>
    <w:rsid w:val="3FD4B271"/>
    <w:rsid w:val="3FE536EC"/>
    <w:rsid w:val="3FEF6464"/>
    <w:rsid w:val="3FF24E0A"/>
    <w:rsid w:val="3FF2BB41"/>
    <w:rsid w:val="3FF58D5B"/>
    <w:rsid w:val="3FF60C16"/>
    <w:rsid w:val="40010B7A"/>
    <w:rsid w:val="400E369B"/>
    <w:rsid w:val="40106A60"/>
    <w:rsid w:val="40168E51"/>
    <w:rsid w:val="401E83C8"/>
    <w:rsid w:val="40368F2E"/>
    <w:rsid w:val="403D7B76"/>
    <w:rsid w:val="40439438"/>
    <w:rsid w:val="4046E524"/>
    <w:rsid w:val="404E330B"/>
    <w:rsid w:val="404FF1C9"/>
    <w:rsid w:val="4053D3D8"/>
    <w:rsid w:val="40580EB7"/>
    <w:rsid w:val="4060A00F"/>
    <w:rsid w:val="406AA1F2"/>
    <w:rsid w:val="40734BCC"/>
    <w:rsid w:val="40752DD2"/>
    <w:rsid w:val="40778C5B"/>
    <w:rsid w:val="407872FC"/>
    <w:rsid w:val="407BD36E"/>
    <w:rsid w:val="4089B184"/>
    <w:rsid w:val="409304D4"/>
    <w:rsid w:val="4094980E"/>
    <w:rsid w:val="409652D2"/>
    <w:rsid w:val="409716EE"/>
    <w:rsid w:val="4098FFCF"/>
    <w:rsid w:val="409BAE53"/>
    <w:rsid w:val="409CAB91"/>
    <w:rsid w:val="409D1FAE"/>
    <w:rsid w:val="40B382FD"/>
    <w:rsid w:val="40BB0A5E"/>
    <w:rsid w:val="40C9AC12"/>
    <w:rsid w:val="40CDDD1E"/>
    <w:rsid w:val="40D5B9F7"/>
    <w:rsid w:val="40DAA07E"/>
    <w:rsid w:val="40F11558"/>
    <w:rsid w:val="4109F0BA"/>
    <w:rsid w:val="410B14E3"/>
    <w:rsid w:val="410BD69A"/>
    <w:rsid w:val="410CBAF5"/>
    <w:rsid w:val="411F34B3"/>
    <w:rsid w:val="412D6B70"/>
    <w:rsid w:val="41304B5D"/>
    <w:rsid w:val="41474938"/>
    <w:rsid w:val="4148DB71"/>
    <w:rsid w:val="4161ECBC"/>
    <w:rsid w:val="41687A6E"/>
    <w:rsid w:val="4177A83D"/>
    <w:rsid w:val="4179108C"/>
    <w:rsid w:val="4179E70C"/>
    <w:rsid w:val="417B52BD"/>
    <w:rsid w:val="4181A054"/>
    <w:rsid w:val="41867F06"/>
    <w:rsid w:val="4189275D"/>
    <w:rsid w:val="41951252"/>
    <w:rsid w:val="419D060E"/>
    <w:rsid w:val="41A0E2F5"/>
    <w:rsid w:val="41A2425B"/>
    <w:rsid w:val="41B1B06F"/>
    <w:rsid w:val="41B6C8DB"/>
    <w:rsid w:val="41BDFA27"/>
    <w:rsid w:val="41D0213A"/>
    <w:rsid w:val="41D3ACCC"/>
    <w:rsid w:val="41D8F488"/>
    <w:rsid w:val="41F60D05"/>
    <w:rsid w:val="41F6F29B"/>
    <w:rsid w:val="41F7197A"/>
    <w:rsid w:val="41F92718"/>
    <w:rsid w:val="41FE9D0D"/>
    <w:rsid w:val="4206C725"/>
    <w:rsid w:val="420BCF22"/>
    <w:rsid w:val="420C11A5"/>
    <w:rsid w:val="420C47AC"/>
    <w:rsid w:val="420CA251"/>
    <w:rsid w:val="420DD0FF"/>
    <w:rsid w:val="422105EE"/>
    <w:rsid w:val="42298140"/>
    <w:rsid w:val="42306C02"/>
    <w:rsid w:val="4230F2F8"/>
    <w:rsid w:val="423154F8"/>
    <w:rsid w:val="4232F859"/>
    <w:rsid w:val="42361149"/>
    <w:rsid w:val="42370AD8"/>
    <w:rsid w:val="423DD54A"/>
    <w:rsid w:val="424CD0B1"/>
    <w:rsid w:val="424E69FD"/>
    <w:rsid w:val="425B0C09"/>
    <w:rsid w:val="42715F95"/>
    <w:rsid w:val="42765C00"/>
    <w:rsid w:val="427FB3F5"/>
    <w:rsid w:val="4283DC43"/>
    <w:rsid w:val="428C137C"/>
    <w:rsid w:val="428DB0B5"/>
    <w:rsid w:val="42962D0B"/>
    <w:rsid w:val="42A4A669"/>
    <w:rsid w:val="42AD6B80"/>
    <w:rsid w:val="42BBB3C0"/>
    <w:rsid w:val="42C382A8"/>
    <w:rsid w:val="42C4715B"/>
    <w:rsid w:val="42CFFFC0"/>
    <w:rsid w:val="42D071DE"/>
    <w:rsid w:val="42FA95ED"/>
    <w:rsid w:val="42FC1E67"/>
    <w:rsid w:val="43115ABB"/>
    <w:rsid w:val="4329ED81"/>
    <w:rsid w:val="4336EC22"/>
    <w:rsid w:val="433B557B"/>
    <w:rsid w:val="433C4669"/>
    <w:rsid w:val="433E7C91"/>
    <w:rsid w:val="4340C897"/>
    <w:rsid w:val="43424444"/>
    <w:rsid w:val="4342AFA3"/>
    <w:rsid w:val="434DBF90"/>
    <w:rsid w:val="43588558"/>
    <w:rsid w:val="4358E6EB"/>
    <w:rsid w:val="4361244B"/>
    <w:rsid w:val="43750AE7"/>
    <w:rsid w:val="43754616"/>
    <w:rsid w:val="43831BB1"/>
    <w:rsid w:val="4386BC10"/>
    <w:rsid w:val="4387CE5B"/>
    <w:rsid w:val="439021A3"/>
    <w:rsid w:val="43912223"/>
    <w:rsid w:val="43AFC9C9"/>
    <w:rsid w:val="43C3645A"/>
    <w:rsid w:val="43CC4AED"/>
    <w:rsid w:val="43D48CE0"/>
    <w:rsid w:val="43DBDCCC"/>
    <w:rsid w:val="43E24684"/>
    <w:rsid w:val="43EC2C9D"/>
    <w:rsid w:val="43ED0FDE"/>
    <w:rsid w:val="43EFEDD9"/>
    <w:rsid w:val="4406EA56"/>
    <w:rsid w:val="440B7795"/>
    <w:rsid w:val="44100C4D"/>
    <w:rsid w:val="44100FD3"/>
    <w:rsid w:val="4411E7DC"/>
    <w:rsid w:val="441359C4"/>
    <w:rsid w:val="4418D89F"/>
    <w:rsid w:val="4422901D"/>
    <w:rsid w:val="4422D944"/>
    <w:rsid w:val="44232ECB"/>
    <w:rsid w:val="4426745B"/>
    <w:rsid w:val="44267672"/>
    <w:rsid w:val="4427F480"/>
    <w:rsid w:val="4430285E"/>
    <w:rsid w:val="4433847D"/>
    <w:rsid w:val="4438ECD2"/>
    <w:rsid w:val="443B5C90"/>
    <w:rsid w:val="4445A7E2"/>
    <w:rsid w:val="44505340"/>
    <w:rsid w:val="44513EC6"/>
    <w:rsid w:val="4454A266"/>
    <w:rsid w:val="447C2AB6"/>
    <w:rsid w:val="447D6512"/>
    <w:rsid w:val="44811F06"/>
    <w:rsid w:val="448B97EE"/>
    <w:rsid w:val="44969DED"/>
    <w:rsid w:val="4497B6EF"/>
    <w:rsid w:val="449B68B4"/>
    <w:rsid w:val="449D989B"/>
    <w:rsid w:val="44B3C949"/>
    <w:rsid w:val="44B4900B"/>
    <w:rsid w:val="44BEA115"/>
    <w:rsid w:val="44BF03A2"/>
    <w:rsid w:val="44C2F667"/>
    <w:rsid w:val="44C5EDFC"/>
    <w:rsid w:val="44C7D9AD"/>
    <w:rsid w:val="44D24529"/>
    <w:rsid w:val="44D5EDBD"/>
    <w:rsid w:val="44D9EEF7"/>
    <w:rsid w:val="44E68A29"/>
    <w:rsid w:val="44E6C3C5"/>
    <w:rsid w:val="44E6D69A"/>
    <w:rsid w:val="44ED339E"/>
    <w:rsid w:val="44F75DA2"/>
    <w:rsid w:val="44F98C81"/>
    <w:rsid w:val="44FD4143"/>
    <w:rsid w:val="451047FA"/>
    <w:rsid w:val="45174C29"/>
    <w:rsid w:val="45180BB6"/>
    <w:rsid w:val="451B6F8A"/>
    <w:rsid w:val="451DE9AB"/>
    <w:rsid w:val="4520B3E2"/>
    <w:rsid w:val="45290E95"/>
    <w:rsid w:val="452B3CEB"/>
    <w:rsid w:val="452F76C1"/>
    <w:rsid w:val="452FEBD6"/>
    <w:rsid w:val="4543EF1F"/>
    <w:rsid w:val="45526130"/>
    <w:rsid w:val="4555578A"/>
    <w:rsid w:val="45556CA9"/>
    <w:rsid w:val="455E8110"/>
    <w:rsid w:val="455FA803"/>
    <w:rsid w:val="456A4EA4"/>
    <w:rsid w:val="456BB941"/>
    <w:rsid w:val="456BFFC6"/>
    <w:rsid w:val="456C772E"/>
    <w:rsid w:val="457CAE55"/>
    <w:rsid w:val="457D5507"/>
    <w:rsid w:val="45908270"/>
    <w:rsid w:val="4590856E"/>
    <w:rsid w:val="45992F4B"/>
    <w:rsid w:val="459A11AE"/>
    <w:rsid w:val="45A49C32"/>
    <w:rsid w:val="45A802F9"/>
    <w:rsid w:val="45B1D568"/>
    <w:rsid w:val="45BBC34B"/>
    <w:rsid w:val="45C514F9"/>
    <w:rsid w:val="45C96B13"/>
    <w:rsid w:val="45CB6BEA"/>
    <w:rsid w:val="45CF90F1"/>
    <w:rsid w:val="45D90194"/>
    <w:rsid w:val="45DE43A2"/>
    <w:rsid w:val="45DEF01E"/>
    <w:rsid w:val="45E5CAFE"/>
    <w:rsid w:val="45EB6030"/>
    <w:rsid w:val="45ECA81F"/>
    <w:rsid w:val="45EF0E23"/>
    <w:rsid w:val="45F85E55"/>
    <w:rsid w:val="45F8AC3A"/>
    <w:rsid w:val="460878D2"/>
    <w:rsid w:val="4608DD7B"/>
    <w:rsid w:val="460C7EE3"/>
    <w:rsid w:val="460FBD53"/>
    <w:rsid w:val="461053D5"/>
    <w:rsid w:val="4610F03A"/>
    <w:rsid w:val="4610F70A"/>
    <w:rsid w:val="4611B4B2"/>
    <w:rsid w:val="461C0BB7"/>
    <w:rsid w:val="461D4876"/>
    <w:rsid w:val="462697F5"/>
    <w:rsid w:val="462E7B1D"/>
    <w:rsid w:val="463ADF72"/>
    <w:rsid w:val="463B3EAC"/>
    <w:rsid w:val="46404E6D"/>
    <w:rsid w:val="46456728"/>
    <w:rsid w:val="4647AA79"/>
    <w:rsid w:val="465785C5"/>
    <w:rsid w:val="4667A17C"/>
    <w:rsid w:val="466821E3"/>
    <w:rsid w:val="4676DD6D"/>
    <w:rsid w:val="46784CA4"/>
    <w:rsid w:val="467A4E37"/>
    <w:rsid w:val="4681D915"/>
    <w:rsid w:val="4684E5C9"/>
    <w:rsid w:val="46923514"/>
    <w:rsid w:val="469A0BDD"/>
    <w:rsid w:val="469BA3A6"/>
    <w:rsid w:val="46A3760A"/>
    <w:rsid w:val="46A48041"/>
    <w:rsid w:val="46AC73AE"/>
    <w:rsid w:val="46AF4411"/>
    <w:rsid w:val="46B21EB3"/>
    <w:rsid w:val="46B72613"/>
    <w:rsid w:val="46C4A4DF"/>
    <w:rsid w:val="46C59B2D"/>
    <w:rsid w:val="46CBB112"/>
    <w:rsid w:val="46CCD11C"/>
    <w:rsid w:val="46CCDCC7"/>
    <w:rsid w:val="46DE47C3"/>
    <w:rsid w:val="46DEC2F4"/>
    <w:rsid w:val="46E1F28B"/>
    <w:rsid w:val="46EA9198"/>
    <w:rsid w:val="46ED369B"/>
    <w:rsid w:val="46EE0A68"/>
    <w:rsid w:val="46F12F14"/>
    <w:rsid w:val="46F9F0AF"/>
    <w:rsid w:val="46FE5F68"/>
    <w:rsid w:val="46FFB1D0"/>
    <w:rsid w:val="4704B30A"/>
    <w:rsid w:val="47079522"/>
    <w:rsid w:val="470A1EC2"/>
    <w:rsid w:val="4716E3C9"/>
    <w:rsid w:val="4718DA11"/>
    <w:rsid w:val="4726CC89"/>
    <w:rsid w:val="472B629D"/>
    <w:rsid w:val="47347469"/>
    <w:rsid w:val="4740E1D6"/>
    <w:rsid w:val="4744EEBB"/>
    <w:rsid w:val="4746198E"/>
    <w:rsid w:val="47468B2B"/>
    <w:rsid w:val="474831AD"/>
    <w:rsid w:val="474EB6FC"/>
    <w:rsid w:val="47518D3F"/>
    <w:rsid w:val="4752E762"/>
    <w:rsid w:val="4754EB2D"/>
    <w:rsid w:val="475E0AE8"/>
    <w:rsid w:val="476D1E1C"/>
    <w:rsid w:val="477042C1"/>
    <w:rsid w:val="4777F24A"/>
    <w:rsid w:val="477DC4CB"/>
    <w:rsid w:val="477DDBF6"/>
    <w:rsid w:val="4785B225"/>
    <w:rsid w:val="4787B77B"/>
    <w:rsid w:val="4788CC08"/>
    <w:rsid w:val="478C72E3"/>
    <w:rsid w:val="47935F88"/>
    <w:rsid w:val="479C4EB9"/>
    <w:rsid w:val="479CCC93"/>
    <w:rsid w:val="47A6E376"/>
    <w:rsid w:val="47A91B9C"/>
    <w:rsid w:val="47B1526A"/>
    <w:rsid w:val="47B2FF1C"/>
    <w:rsid w:val="47BB18BB"/>
    <w:rsid w:val="47CE0E6A"/>
    <w:rsid w:val="47CF3B33"/>
    <w:rsid w:val="47CF94A8"/>
    <w:rsid w:val="47D4AD91"/>
    <w:rsid w:val="47DDCA26"/>
    <w:rsid w:val="47E64BDD"/>
    <w:rsid w:val="47E8ACB2"/>
    <w:rsid w:val="47F1BB2C"/>
    <w:rsid w:val="47F6B606"/>
    <w:rsid w:val="47F74D9A"/>
    <w:rsid w:val="480AAF2D"/>
    <w:rsid w:val="48151FD5"/>
    <w:rsid w:val="4815E906"/>
    <w:rsid w:val="4817F462"/>
    <w:rsid w:val="481AE48D"/>
    <w:rsid w:val="481E9686"/>
    <w:rsid w:val="4825F402"/>
    <w:rsid w:val="48446C1A"/>
    <w:rsid w:val="4845A05F"/>
    <w:rsid w:val="48473D30"/>
    <w:rsid w:val="4848ACF6"/>
    <w:rsid w:val="4850CA51"/>
    <w:rsid w:val="4852142A"/>
    <w:rsid w:val="48691054"/>
    <w:rsid w:val="486B9463"/>
    <w:rsid w:val="4877948B"/>
    <w:rsid w:val="4878C2BD"/>
    <w:rsid w:val="489D5735"/>
    <w:rsid w:val="48A335B3"/>
    <w:rsid w:val="48A694E6"/>
    <w:rsid w:val="48A80F48"/>
    <w:rsid w:val="48ACA0C1"/>
    <w:rsid w:val="48B0A1A3"/>
    <w:rsid w:val="48B183CF"/>
    <w:rsid w:val="48B46E44"/>
    <w:rsid w:val="48B873C8"/>
    <w:rsid w:val="48B9D579"/>
    <w:rsid w:val="48D21384"/>
    <w:rsid w:val="48D495FC"/>
    <w:rsid w:val="48DFFEEC"/>
    <w:rsid w:val="48E0D93B"/>
    <w:rsid w:val="48E2D593"/>
    <w:rsid w:val="48E5463F"/>
    <w:rsid w:val="48EFDE22"/>
    <w:rsid w:val="48F7E1DC"/>
    <w:rsid w:val="48FDCF48"/>
    <w:rsid w:val="49104C55"/>
    <w:rsid w:val="4919ED51"/>
    <w:rsid w:val="491E9BC1"/>
    <w:rsid w:val="4933E774"/>
    <w:rsid w:val="4934A406"/>
    <w:rsid w:val="49356E47"/>
    <w:rsid w:val="493E909A"/>
    <w:rsid w:val="493FBD8F"/>
    <w:rsid w:val="493FF5CC"/>
    <w:rsid w:val="4946502B"/>
    <w:rsid w:val="494D26C7"/>
    <w:rsid w:val="495BA700"/>
    <w:rsid w:val="4965CF7A"/>
    <w:rsid w:val="49781C73"/>
    <w:rsid w:val="497EC427"/>
    <w:rsid w:val="4986D17C"/>
    <w:rsid w:val="49897D13"/>
    <w:rsid w:val="498E3E06"/>
    <w:rsid w:val="498F1A4A"/>
    <w:rsid w:val="4992E939"/>
    <w:rsid w:val="499DADD5"/>
    <w:rsid w:val="499DCE4E"/>
    <w:rsid w:val="499E6A8F"/>
    <w:rsid w:val="49A4704F"/>
    <w:rsid w:val="49C0828B"/>
    <w:rsid w:val="49CE05EF"/>
    <w:rsid w:val="49DAE8D3"/>
    <w:rsid w:val="49DDD970"/>
    <w:rsid w:val="4A08204D"/>
    <w:rsid w:val="4A19499F"/>
    <w:rsid w:val="4A2902DB"/>
    <w:rsid w:val="4A2F2FB2"/>
    <w:rsid w:val="4A39EE73"/>
    <w:rsid w:val="4A3A2166"/>
    <w:rsid w:val="4A3C06A8"/>
    <w:rsid w:val="4A41788E"/>
    <w:rsid w:val="4A4431F1"/>
    <w:rsid w:val="4A564D49"/>
    <w:rsid w:val="4A5ADE00"/>
    <w:rsid w:val="4A5AFE5B"/>
    <w:rsid w:val="4A5CD276"/>
    <w:rsid w:val="4A5EAB2F"/>
    <w:rsid w:val="4A63431A"/>
    <w:rsid w:val="4A6E784D"/>
    <w:rsid w:val="4A6FEF96"/>
    <w:rsid w:val="4A76AAE6"/>
    <w:rsid w:val="4A7B06D3"/>
    <w:rsid w:val="4A852082"/>
    <w:rsid w:val="4A9B67FB"/>
    <w:rsid w:val="4AA26A6C"/>
    <w:rsid w:val="4AA701FC"/>
    <w:rsid w:val="4AADB9AE"/>
    <w:rsid w:val="4AAF98C3"/>
    <w:rsid w:val="4AB08E8B"/>
    <w:rsid w:val="4AB74349"/>
    <w:rsid w:val="4ABF80F0"/>
    <w:rsid w:val="4AC487E9"/>
    <w:rsid w:val="4AD4523C"/>
    <w:rsid w:val="4AD7C11C"/>
    <w:rsid w:val="4AE21811"/>
    <w:rsid w:val="4AEC1C98"/>
    <w:rsid w:val="4AEDFE73"/>
    <w:rsid w:val="4AEE557F"/>
    <w:rsid w:val="4AF61352"/>
    <w:rsid w:val="4AF7E98B"/>
    <w:rsid w:val="4AFE868A"/>
    <w:rsid w:val="4B039208"/>
    <w:rsid w:val="4B06193C"/>
    <w:rsid w:val="4B0B5AB7"/>
    <w:rsid w:val="4B0FCA6C"/>
    <w:rsid w:val="4B17281B"/>
    <w:rsid w:val="4B23682F"/>
    <w:rsid w:val="4B2E1E4A"/>
    <w:rsid w:val="4B2FBC34"/>
    <w:rsid w:val="4B3F5B71"/>
    <w:rsid w:val="4B461774"/>
    <w:rsid w:val="4B49FF0A"/>
    <w:rsid w:val="4B4BF939"/>
    <w:rsid w:val="4B5A9434"/>
    <w:rsid w:val="4B5B1F61"/>
    <w:rsid w:val="4B665C97"/>
    <w:rsid w:val="4B694730"/>
    <w:rsid w:val="4B6B3674"/>
    <w:rsid w:val="4B7119DF"/>
    <w:rsid w:val="4B7635C0"/>
    <w:rsid w:val="4B7766BD"/>
    <w:rsid w:val="4B7B9C2C"/>
    <w:rsid w:val="4B7DDEF4"/>
    <w:rsid w:val="4B7F2F98"/>
    <w:rsid w:val="4B836997"/>
    <w:rsid w:val="4B841752"/>
    <w:rsid w:val="4B856227"/>
    <w:rsid w:val="4B8C6887"/>
    <w:rsid w:val="4B8F003C"/>
    <w:rsid w:val="4B9291BC"/>
    <w:rsid w:val="4B980BCC"/>
    <w:rsid w:val="4B9BC2E5"/>
    <w:rsid w:val="4BA46283"/>
    <w:rsid w:val="4BA81497"/>
    <w:rsid w:val="4BAA6357"/>
    <w:rsid w:val="4BAC7E74"/>
    <w:rsid w:val="4BAD773D"/>
    <w:rsid w:val="4BB71ED1"/>
    <w:rsid w:val="4BB9646D"/>
    <w:rsid w:val="4BBDC8E9"/>
    <w:rsid w:val="4BC2AEC2"/>
    <w:rsid w:val="4BC7CB49"/>
    <w:rsid w:val="4BCF64F8"/>
    <w:rsid w:val="4BCF7A5C"/>
    <w:rsid w:val="4BDB11E5"/>
    <w:rsid w:val="4BE38DA5"/>
    <w:rsid w:val="4BE8FF5B"/>
    <w:rsid w:val="4BF5905F"/>
    <w:rsid w:val="4BFF793B"/>
    <w:rsid w:val="4C01E08E"/>
    <w:rsid w:val="4C0CC9FF"/>
    <w:rsid w:val="4C10FC0A"/>
    <w:rsid w:val="4C1C7B32"/>
    <w:rsid w:val="4C248B34"/>
    <w:rsid w:val="4C331293"/>
    <w:rsid w:val="4C33E30E"/>
    <w:rsid w:val="4C3BAD9D"/>
    <w:rsid w:val="4C422929"/>
    <w:rsid w:val="4C437108"/>
    <w:rsid w:val="4C470ABC"/>
    <w:rsid w:val="4C54587E"/>
    <w:rsid w:val="4C7B4116"/>
    <w:rsid w:val="4C7C4CA0"/>
    <w:rsid w:val="4C9D6F08"/>
    <w:rsid w:val="4CA04D71"/>
    <w:rsid w:val="4CA2126A"/>
    <w:rsid w:val="4CA64069"/>
    <w:rsid w:val="4CAA133C"/>
    <w:rsid w:val="4CAEABB6"/>
    <w:rsid w:val="4CB1CA5D"/>
    <w:rsid w:val="4CB5EFD9"/>
    <w:rsid w:val="4CBBA2DD"/>
    <w:rsid w:val="4CC02A38"/>
    <w:rsid w:val="4CC141BD"/>
    <w:rsid w:val="4CC775E1"/>
    <w:rsid w:val="4CC776B9"/>
    <w:rsid w:val="4CCA1F58"/>
    <w:rsid w:val="4CD0A83E"/>
    <w:rsid w:val="4CD1C3A6"/>
    <w:rsid w:val="4CDD70D3"/>
    <w:rsid w:val="4CDDC441"/>
    <w:rsid w:val="4CE91CBC"/>
    <w:rsid w:val="4CEE84AC"/>
    <w:rsid w:val="4CF72C06"/>
    <w:rsid w:val="4D170AD6"/>
    <w:rsid w:val="4D1A0D09"/>
    <w:rsid w:val="4D1BCEDF"/>
    <w:rsid w:val="4D2056DB"/>
    <w:rsid w:val="4D2BAC21"/>
    <w:rsid w:val="4D3F0DC3"/>
    <w:rsid w:val="4D5DA0F8"/>
    <w:rsid w:val="4D72BB46"/>
    <w:rsid w:val="4D73FA9C"/>
    <w:rsid w:val="4D75F25D"/>
    <w:rsid w:val="4D7B6BF7"/>
    <w:rsid w:val="4D824CD5"/>
    <w:rsid w:val="4D850A2D"/>
    <w:rsid w:val="4D865356"/>
    <w:rsid w:val="4DA0BEDA"/>
    <w:rsid w:val="4DA66DEB"/>
    <w:rsid w:val="4DA6B36F"/>
    <w:rsid w:val="4DAD194E"/>
    <w:rsid w:val="4DB404DA"/>
    <w:rsid w:val="4DC1D27E"/>
    <w:rsid w:val="4DC7C247"/>
    <w:rsid w:val="4DC87662"/>
    <w:rsid w:val="4DCC8947"/>
    <w:rsid w:val="4DD52B05"/>
    <w:rsid w:val="4DD9153C"/>
    <w:rsid w:val="4DD97F98"/>
    <w:rsid w:val="4DDE77C6"/>
    <w:rsid w:val="4DE34B24"/>
    <w:rsid w:val="4DF5E560"/>
    <w:rsid w:val="4DF837DD"/>
    <w:rsid w:val="4E00D748"/>
    <w:rsid w:val="4E0F3C6C"/>
    <w:rsid w:val="4E150773"/>
    <w:rsid w:val="4E182F44"/>
    <w:rsid w:val="4E18BF64"/>
    <w:rsid w:val="4E2C6E88"/>
    <w:rsid w:val="4E2D2105"/>
    <w:rsid w:val="4E3231C1"/>
    <w:rsid w:val="4E342806"/>
    <w:rsid w:val="4E347C87"/>
    <w:rsid w:val="4E3AEC54"/>
    <w:rsid w:val="4E420AAC"/>
    <w:rsid w:val="4E432A30"/>
    <w:rsid w:val="4E4C2BF2"/>
    <w:rsid w:val="4E50B998"/>
    <w:rsid w:val="4E603C6E"/>
    <w:rsid w:val="4E61D843"/>
    <w:rsid w:val="4E68783F"/>
    <w:rsid w:val="4E711BEC"/>
    <w:rsid w:val="4E77FFD2"/>
    <w:rsid w:val="4E7947F2"/>
    <w:rsid w:val="4E83BE53"/>
    <w:rsid w:val="4E8433D1"/>
    <w:rsid w:val="4E925B40"/>
    <w:rsid w:val="4E96D200"/>
    <w:rsid w:val="4E9E41A0"/>
    <w:rsid w:val="4EA0B45D"/>
    <w:rsid w:val="4EA7D117"/>
    <w:rsid w:val="4EA9E350"/>
    <w:rsid w:val="4EAF9B0E"/>
    <w:rsid w:val="4EB8D22A"/>
    <w:rsid w:val="4EB8E330"/>
    <w:rsid w:val="4EC78B99"/>
    <w:rsid w:val="4ED13405"/>
    <w:rsid w:val="4EF8A77C"/>
    <w:rsid w:val="4EFF5D55"/>
    <w:rsid w:val="4F040B1B"/>
    <w:rsid w:val="4F0928BD"/>
    <w:rsid w:val="4F0C81C3"/>
    <w:rsid w:val="4F12B0BF"/>
    <w:rsid w:val="4F1792D8"/>
    <w:rsid w:val="4F195FBB"/>
    <w:rsid w:val="4F1BD6E5"/>
    <w:rsid w:val="4F1E8B54"/>
    <w:rsid w:val="4F279BEB"/>
    <w:rsid w:val="4F2C16A2"/>
    <w:rsid w:val="4F2E5698"/>
    <w:rsid w:val="4F36B080"/>
    <w:rsid w:val="4F3B0C4C"/>
    <w:rsid w:val="4F3C8273"/>
    <w:rsid w:val="4F3D0DCD"/>
    <w:rsid w:val="4F3E2C41"/>
    <w:rsid w:val="4F413DA7"/>
    <w:rsid w:val="4F427971"/>
    <w:rsid w:val="4F4473F7"/>
    <w:rsid w:val="4F4E36A2"/>
    <w:rsid w:val="4F512C1C"/>
    <w:rsid w:val="4F515AB0"/>
    <w:rsid w:val="4F5AC0C7"/>
    <w:rsid w:val="4F5D070D"/>
    <w:rsid w:val="4F789569"/>
    <w:rsid w:val="4F7CACCB"/>
    <w:rsid w:val="4F87AC54"/>
    <w:rsid w:val="4F8AE427"/>
    <w:rsid w:val="4F8D0383"/>
    <w:rsid w:val="4F9D571D"/>
    <w:rsid w:val="4FA17A55"/>
    <w:rsid w:val="4FA84241"/>
    <w:rsid w:val="4FA88AA4"/>
    <w:rsid w:val="4FAB2A5F"/>
    <w:rsid w:val="4FAD7ECC"/>
    <w:rsid w:val="4FB3006D"/>
    <w:rsid w:val="4FB4EFA1"/>
    <w:rsid w:val="4FBC33A2"/>
    <w:rsid w:val="4FBC4F33"/>
    <w:rsid w:val="4FBDFEC8"/>
    <w:rsid w:val="4FD6DE2E"/>
    <w:rsid w:val="4FEBFDD3"/>
    <w:rsid w:val="4FEFE859"/>
    <w:rsid w:val="4FF091A5"/>
    <w:rsid w:val="4FF38D8F"/>
    <w:rsid w:val="4FF65387"/>
    <w:rsid w:val="4FF6EE9E"/>
    <w:rsid w:val="500400BB"/>
    <w:rsid w:val="5005C97C"/>
    <w:rsid w:val="50077785"/>
    <w:rsid w:val="5007E215"/>
    <w:rsid w:val="500B5DCC"/>
    <w:rsid w:val="500F2DE3"/>
    <w:rsid w:val="5020D755"/>
    <w:rsid w:val="50210660"/>
    <w:rsid w:val="502D046A"/>
    <w:rsid w:val="5038F470"/>
    <w:rsid w:val="50444A4E"/>
    <w:rsid w:val="5048AA63"/>
    <w:rsid w:val="504B748E"/>
    <w:rsid w:val="504FDEA7"/>
    <w:rsid w:val="50513D6B"/>
    <w:rsid w:val="50521BB5"/>
    <w:rsid w:val="50551A67"/>
    <w:rsid w:val="5058CD4A"/>
    <w:rsid w:val="5066F8C2"/>
    <w:rsid w:val="506C6C7B"/>
    <w:rsid w:val="506D2348"/>
    <w:rsid w:val="506E86DF"/>
    <w:rsid w:val="50721D6A"/>
    <w:rsid w:val="5072C3CC"/>
    <w:rsid w:val="507F234C"/>
    <w:rsid w:val="5091CB39"/>
    <w:rsid w:val="509B1D5A"/>
    <w:rsid w:val="50A3AD0E"/>
    <w:rsid w:val="50AFC975"/>
    <w:rsid w:val="50BF55BE"/>
    <w:rsid w:val="50C9A9A2"/>
    <w:rsid w:val="50D257FD"/>
    <w:rsid w:val="50D2D064"/>
    <w:rsid w:val="50D60B1A"/>
    <w:rsid w:val="50DA52C1"/>
    <w:rsid w:val="50E0CC2C"/>
    <w:rsid w:val="50E190F0"/>
    <w:rsid w:val="50E3DE0F"/>
    <w:rsid w:val="50E43A7B"/>
    <w:rsid w:val="50E87994"/>
    <w:rsid w:val="50EBB034"/>
    <w:rsid w:val="50F9A162"/>
    <w:rsid w:val="50FB0229"/>
    <w:rsid w:val="50FCA5CF"/>
    <w:rsid w:val="5103D426"/>
    <w:rsid w:val="51053910"/>
    <w:rsid w:val="510A21C9"/>
    <w:rsid w:val="510E8F72"/>
    <w:rsid w:val="511A0BFA"/>
    <w:rsid w:val="5121A5F8"/>
    <w:rsid w:val="51281236"/>
    <w:rsid w:val="512D0E4F"/>
    <w:rsid w:val="51427F29"/>
    <w:rsid w:val="5147B1F0"/>
    <w:rsid w:val="514DCB50"/>
    <w:rsid w:val="515BBC00"/>
    <w:rsid w:val="5161E6E7"/>
    <w:rsid w:val="51652991"/>
    <w:rsid w:val="5167D0AF"/>
    <w:rsid w:val="51689F15"/>
    <w:rsid w:val="51712270"/>
    <w:rsid w:val="51775A6D"/>
    <w:rsid w:val="517A62FD"/>
    <w:rsid w:val="517F1CDC"/>
    <w:rsid w:val="5186A134"/>
    <w:rsid w:val="5188D4E3"/>
    <w:rsid w:val="518A481D"/>
    <w:rsid w:val="5197A3A0"/>
    <w:rsid w:val="519A71C4"/>
    <w:rsid w:val="51A5B975"/>
    <w:rsid w:val="51B87CF9"/>
    <w:rsid w:val="51BA8A94"/>
    <w:rsid w:val="51CB0474"/>
    <w:rsid w:val="51CBC6BA"/>
    <w:rsid w:val="51CCC3DB"/>
    <w:rsid w:val="51DA8C9A"/>
    <w:rsid w:val="51E5184C"/>
    <w:rsid w:val="51F16D60"/>
    <w:rsid w:val="51FCFB90"/>
    <w:rsid w:val="52062D40"/>
    <w:rsid w:val="5209B117"/>
    <w:rsid w:val="52102DCA"/>
    <w:rsid w:val="521B83CA"/>
    <w:rsid w:val="5225357D"/>
    <w:rsid w:val="5227BFBE"/>
    <w:rsid w:val="5227C567"/>
    <w:rsid w:val="523113A4"/>
    <w:rsid w:val="5234B722"/>
    <w:rsid w:val="524AD031"/>
    <w:rsid w:val="524B0FB6"/>
    <w:rsid w:val="52522ECB"/>
    <w:rsid w:val="52542BAD"/>
    <w:rsid w:val="525F356F"/>
    <w:rsid w:val="5262DBDF"/>
    <w:rsid w:val="5263182A"/>
    <w:rsid w:val="528235C8"/>
    <w:rsid w:val="52866BEB"/>
    <w:rsid w:val="528C9BD3"/>
    <w:rsid w:val="5291F6D8"/>
    <w:rsid w:val="529604B1"/>
    <w:rsid w:val="5297E4CF"/>
    <w:rsid w:val="52A1FE12"/>
    <w:rsid w:val="52AC0123"/>
    <w:rsid w:val="52B08C87"/>
    <w:rsid w:val="52B4FAB6"/>
    <w:rsid w:val="52B9A805"/>
    <w:rsid w:val="52CC2ED0"/>
    <w:rsid w:val="52D7A942"/>
    <w:rsid w:val="52EDFA31"/>
    <w:rsid w:val="52FD4A18"/>
    <w:rsid w:val="530EB481"/>
    <w:rsid w:val="530FEA97"/>
    <w:rsid w:val="531A700B"/>
    <w:rsid w:val="531C1AC0"/>
    <w:rsid w:val="531DDA55"/>
    <w:rsid w:val="53268312"/>
    <w:rsid w:val="53296F0C"/>
    <w:rsid w:val="532B5A95"/>
    <w:rsid w:val="53370B67"/>
    <w:rsid w:val="533BF37B"/>
    <w:rsid w:val="533C6565"/>
    <w:rsid w:val="534D632A"/>
    <w:rsid w:val="534FF0E7"/>
    <w:rsid w:val="5355C789"/>
    <w:rsid w:val="53581FC0"/>
    <w:rsid w:val="536524EF"/>
    <w:rsid w:val="536B17A4"/>
    <w:rsid w:val="536B2AFD"/>
    <w:rsid w:val="536CF16E"/>
    <w:rsid w:val="536D6736"/>
    <w:rsid w:val="5372A7EE"/>
    <w:rsid w:val="5378EB6A"/>
    <w:rsid w:val="538E8EDD"/>
    <w:rsid w:val="5396988E"/>
    <w:rsid w:val="539AD7F2"/>
    <w:rsid w:val="53A4D1B7"/>
    <w:rsid w:val="53B0FCA1"/>
    <w:rsid w:val="53D76322"/>
    <w:rsid w:val="53D97289"/>
    <w:rsid w:val="53DD0EC0"/>
    <w:rsid w:val="53E79B40"/>
    <w:rsid w:val="53EEECB0"/>
    <w:rsid w:val="54094BE7"/>
    <w:rsid w:val="5429F7F0"/>
    <w:rsid w:val="543E050C"/>
    <w:rsid w:val="5445CA03"/>
    <w:rsid w:val="54483222"/>
    <w:rsid w:val="545658E6"/>
    <w:rsid w:val="54572CCB"/>
    <w:rsid w:val="54587966"/>
    <w:rsid w:val="545CDE2C"/>
    <w:rsid w:val="5470BACF"/>
    <w:rsid w:val="5474658C"/>
    <w:rsid w:val="5478021D"/>
    <w:rsid w:val="547C1924"/>
    <w:rsid w:val="548CD389"/>
    <w:rsid w:val="5497B4FE"/>
    <w:rsid w:val="54A607C0"/>
    <w:rsid w:val="54ACE43C"/>
    <w:rsid w:val="54AD1962"/>
    <w:rsid w:val="54E93CF4"/>
    <w:rsid w:val="54F2A18A"/>
    <w:rsid w:val="5500AA79"/>
    <w:rsid w:val="55070DFD"/>
    <w:rsid w:val="55079649"/>
    <w:rsid w:val="55107140"/>
    <w:rsid w:val="55115D15"/>
    <w:rsid w:val="5517001C"/>
    <w:rsid w:val="5522F901"/>
    <w:rsid w:val="552D1A7D"/>
    <w:rsid w:val="5535B6A0"/>
    <w:rsid w:val="553D0222"/>
    <w:rsid w:val="553DAE88"/>
    <w:rsid w:val="553EE7A1"/>
    <w:rsid w:val="55437758"/>
    <w:rsid w:val="5544BDA9"/>
    <w:rsid w:val="5545162E"/>
    <w:rsid w:val="554C57F5"/>
    <w:rsid w:val="554EF957"/>
    <w:rsid w:val="554F9199"/>
    <w:rsid w:val="5555BAF6"/>
    <w:rsid w:val="55589112"/>
    <w:rsid w:val="55662182"/>
    <w:rsid w:val="5566AA6A"/>
    <w:rsid w:val="55679982"/>
    <w:rsid w:val="557026BD"/>
    <w:rsid w:val="557542DE"/>
    <w:rsid w:val="55871955"/>
    <w:rsid w:val="5591948B"/>
    <w:rsid w:val="55934C7A"/>
    <w:rsid w:val="55969CC6"/>
    <w:rsid w:val="5599284E"/>
    <w:rsid w:val="559D9B60"/>
    <w:rsid w:val="55B42BE1"/>
    <w:rsid w:val="55DA2F6B"/>
    <w:rsid w:val="55DB8515"/>
    <w:rsid w:val="55E0531F"/>
    <w:rsid w:val="55E1C79F"/>
    <w:rsid w:val="55EA9A35"/>
    <w:rsid w:val="55EB4790"/>
    <w:rsid w:val="55F4E400"/>
    <w:rsid w:val="55F8B8F8"/>
    <w:rsid w:val="56136C79"/>
    <w:rsid w:val="56155698"/>
    <w:rsid w:val="5619AE13"/>
    <w:rsid w:val="56344302"/>
    <w:rsid w:val="56394AC0"/>
    <w:rsid w:val="5643B8E0"/>
    <w:rsid w:val="565F2CF7"/>
    <w:rsid w:val="565FBA80"/>
    <w:rsid w:val="5676EFEB"/>
    <w:rsid w:val="567C1A49"/>
    <w:rsid w:val="567E9DFF"/>
    <w:rsid w:val="5685D599"/>
    <w:rsid w:val="5692AB4A"/>
    <w:rsid w:val="56931220"/>
    <w:rsid w:val="56978731"/>
    <w:rsid w:val="569821AE"/>
    <w:rsid w:val="56A6037E"/>
    <w:rsid w:val="56AC262A"/>
    <w:rsid w:val="56BE0097"/>
    <w:rsid w:val="56C1385B"/>
    <w:rsid w:val="56C3048B"/>
    <w:rsid w:val="56CA42FA"/>
    <w:rsid w:val="56CCDA32"/>
    <w:rsid w:val="56CCF678"/>
    <w:rsid w:val="56CDF261"/>
    <w:rsid w:val="56CF1FEE"/>
    <w:rsid w:val="56D65366"/>
    <w:rsid w:val="56E145B4"/>
    <w:rsid w:val="56E6A6F8"/>
    <w:rsid w:val="56EAACF0"/>
    <w:rsid w:val="570FBE9D"/>
    <w:rsid w:val="57102B4E"/>
    <w:rsid w:val="57123622"/>
    <w:rsid w:val="5719C289"/>
    <w:rsid w:val="571C731E"/>
    <w:rsid w:val="571E63AA"/>
    <w:rsid w:val="571ECBB0"/>
    <w:rsid w:val="572A5D76"/>
    <w:rsid w:val="5735F67C"/>
    <w:rsid w:val="576AAE49"/>
    <w:rsid w:val="5777FFB8"/>
    <w:rsid w:val="578978C8"/>
    <w:rsid w:val="578C1129"/>
    <w:rsid w:val="578D2216"/>
    <w:rsid w:val="578D6BCE"/>
    <w:rsid w:val="5793C11F"/>
    <w:rsid w:val="579A1690"/>
    <w:rsid w:val="57A0E045"/>
    <w:rsid w:val="57A13B3E"/>
    <w:rsid w:val="57A6A72C"/>
    <w:rsid w:val="57AF54AF"/>
    <w:rsid w:val="57B48C9D"/>
    <w:rsid w:val="57BDF75C"/>
    <w:rsid w:val="57D8E8BE"/>
    <w:rsid w:val="57DCEE35"/>
    <w:rsid w:val="57DDCB1F"/>
    <w:rsid w:val="57EE9EC2"/>
    <w:rsid w:val="57F1CD39"/>
    <w:rsid w:val="57FB196F"/>
    <w:rsid w:val="5802B1D9"/>
    <w:rsid w:val="580BF57C"/>
    <w:rsid w:val="5810D35E"/>
    <w:rsid w:val="5820FB37"/>
    <w:rsid w:val="58232383"/>
    <w:rsid w:val="5844DE28"/>
    <w:rsid w:val="5849D650"/>
    <w:rsid w:val="5865A53A"/>
    <w:rsid w:val="586B2B28"/>
    <w:rsid w:val="586BB467"/>
    <w:rsid w:val="5873AA0E"/>
    <w:rsid w:val="58867A1C"/>
    <w:rsid w:val="588A8111"/>
    <w:rsid w:val="588DC7DA"/>
    <w:rsid w:val="589B95C6"/>
    <w:rsid w:val="58A11DA9"/>
    <w:rsid w:val="58A72C7C"/>
    <w:rsid w:val="58B30DA1"/>
    <w:rsid w:val="58B82505"/>
    <w:rsid w:val="58B9E780"/>
    <w:rsid w:val="58BD85D6"/>
    <w:rsid w:val="58C3F870"/>
    <w:rsid w:val="58CEFD41"/>
    <w:rsid w:val="58D0449D"/>
    <w:rsid w:val="58D86797"/>
    <w:rsid w:val="58D933CD"/>
    <w:rsid w:val="58EDF884"/>
    <w:rsid w:val="58F29CD6"/>
    <w:rsid w:val="590B5D38"/>
    <w:rsid w:val="5918736B"/>
    <w:rsid w:val="59287633"/>
    <w:rsid w:val="592904C9"/>
    <w:rsid w:val="593D1549"/>
    <w:rsid w:val="59482FDF"/>
    <w:rsid w:val="594ACB41"/>
    <w:rsid w:val="595F10AE"/>
    <w:rsid w:val="59669C22"/>
    <w:rsid w:val="59707050"/>
    <w:rsid w:val="5970850C"/>
    <w:rsid w:val="5986EB79"/>
    <w:rsid w:val="598B1723"/>
    <w:rsid w:val="598B1919"/>
    <w:rsid w:val="598B7E73"/>
    <w:rsid w:val="598EA319"/>
    <w:rsid w:val="598F83FD"/>
    <w:rsid w:val="59AFEEB8"/>
    <w:rsid w:val="59B07309"/>
    <w:rsid w:val="59B122C6"/>
    <w:rsid w:val="59BAAE37"/>
    <w:rsid w:val="59BF1E1E"/>
    <w:rsid w:val="59C2DC5E"/>
    <w:rsid w:val="59D101C0"/>
    <w:rsid w:val="59D1A477"/>
    <w:rsid w:val="59D895D9"/>
    <w:rsid w:val="59D9444A"/>
    <w:rsid w:val="59E86027"/>
    <w:rsid w:val="59F5C3AF"/>
    <w:rsid w:val="5A023FCF"/>
    <w:rsid w:val="5A039BC5"/>
    <w:rsid w:val="5A062388"/>
    <w:rsid w:val="5A063CC1"/>
    <w:rsid w:val="5A09D98C"/>
    <w:rsid w:val="5A116815"/>
    <w:rsid w:val="5A15FD3D"/>
    <w:rsid w:val="5A180F14"/>
    <w:rsid w:val="5A1986B6"/>
    <w:rsid w:val="5A1B8453"/>
    <w:rsid w:val="5A2768AB"/>
    <w:rsid w:val="5A353CF2"/>
    <w:rsid w:val="5A3CDD8A"/>
    <w:rsid w:val="5A4662A6"/>
    <w:rsid w:val="5A46EFF3"/>
    <w:rsid w:val="5A4A45A6"/>
    <w:rsid w:val="5A5262C9"/>
    <w:rsid w:val="5A53DD23"/>
    <w:rsid w:val="5A57AE2B"/>
    <w:rsid w:val="5A5E847B"/>
    <w:rsid w:val="5A71CF1C"/>
    <w:rsid w:val="5A74952C"/>
    <w:rsid w:val="5A7DE1AE"/>
    <w:rsid w:val="5A805D09"/>
    <w:rsid w:val="5A927FB6"/>
    <w:rsid w:val="5AA21319"/>
    <w:rsid w:val="5AA3820C"/>
    <w:rsid w:val="5AA8FB08"/>
    <w:rsid w:val="5AAB0C91"/>
    <w:rsid w:val="5AB3CF62"/>
    <w:rsid w:val="5ABAC10B"/>
    <w:rsid w:val="5ABC11C9"/>
    <w:rsid w:val="5ABCAE40"/>
    <w:rsid w:val="5ACC6340"/>
    <w:rsid w:val="5ACD910E"/>
    <w:rsid w:val="5AD20C9E"/>
    <w:rsid w:val="5AD50B88"/>
    <w:rsid w:val="5ADA9C04"/>
    <w:rsid w:val="5AE89B4A"/>
    <w:rsid w:val="5AEB165E"/>
    <w:rsid w:val="5AEB1DFE"/>
    <w:rsid w:val="5AEBFB90"/>
    <w:rsid w:val="5AECFA06"/>
    <w:rsid w:val="5B124E7E"/>
    <w:rsid w:val="5B16C796"/>
    <w:rsid w:val="5B2F150C"/>
    <w:rsid w:val="5B332F44"/>
    <w:rsid w:val="5B34E07D"/>
    <w:rsid w:val="5B41CB82"/>
    <w:rsid w:val="5B430C6E"/>
    <w:rsid w:val="5B4E2843"/>
    <w:rsid w:val="5B57D422"/>
    <w:rsid w:val="5B5DA83B"/>
    <w:rsid w:val="5B782214"/>
    <w:rsid w:val="5B79959C"/>
    <w:rsid w:val="5B811E2F"/>
    <w:rsid w:val="5B86E036"/>
    <w:rsid w:val="5B914909"/>
    <w:rsid w:val="5B95D469"/>
    <w:rsid w:val="5B9B96A0"/>
    <w:rsid w:val="5BB4D340"/>
    <w:rsid w:val="5BB9C089"/>
    <w:rsid w:val="5BBE5E9A"/>
    <w:rsid w:val="5BBFA8B7"/>
    <w:rsid w:val="5BC037B2"/>
    <w:rsid w:val="5BC66F1D"/>
    <w:rsid w:val="5BC89975"/>
    <w:rsid w:val="5BD05743"/>
    <w:rsid w:val="5BD2A431"/>
    <w:rsid w:val="5BE10A3C"/>
    <w:rsid w:val="5BE322D2"/>
    <w:rsid w:val="5BE814B0"/>
    <w:rsid w:val="5BE9A00F"/>
    <w:rsid w:val="5BECD7BE"/>
    <w:rsid w:val="5BEE3B5A"/>
    <w:rsid w:val="5BF0B3C4"/>
    <w:rsid w:val="5BF40485"/>
    <w:rsid w:val="5BF86A6A"/>
    <w:rsid w:val="5C0EFDBC"/>
    <w:rsid w:val="5C146E72"/>
    <w:rsid w:val="5C14AC5F"/>
    <w:rsid w:val="5C16CBC1"/>
    <w:rsid w:val="5C397372"/>
    <w:rsid w:val="5C408213"/>
    <w:rsid w:val="5C484331"/>
    <w:rsid w:val="5C4BB712"/>
    <w:rsid w:val="5C4E4DB0"/>
    <w:rsid w:val="5C53BD50"/>
    <w:rsid w:val="5C5B4845"/>
    <w:rsid w:val="5C5E556E"/>
    <w:rsid w:val="5C6143B5"/>
    <w:rsid w:val="5C642790"/>
    <w:rsid w:val="5C68EF7B"/>
    <w:rsid w:val="5C6EC163"/>
    <w:rsid w:val="5C764A4F"/>
    <w:rsid w:val="5C829FBC"/>
    <w:rsid w:val="5C875A5F"/>
    <w:rsid w:val="5C8E07FA"/>
    <w:rsid w:val="5C8F5DA3"/>
    <w:rsid w:val="5C9AAB94"/>
    <w:rsid w:val="5CA56DCA"/>
    <w:rsid w:val="5CA78491"/>
    <w:rsid w:val="5CA97B51"/>
    <w:rsid w:val="5CADC493"/>
    <w:rsid w:val="5CAEB5E4"/>
    <w:rsid w:val="5CB0BD2C"/>
    <w:rsid w:val="5CBF40BB"/>
    <w:rsid w:val="5CC3FA47"/>
    <w:rsid w:val="5CC69F6A"/>
    <w:rsid w:val="5CCFC5A0"/>
    <w:rsid w:val="5CD0FF2A"/>
    <w:rsid w:val="5CD7AEDA"/>
    <w:rsid w:val="5CDE1BFF"/>
    <w:rsid w:val="5CE021D8"/>
    <w:rsid w:val="5CE06948"/>
    <w:rsid w:val="5CE8AE96"/>
    <w:rsid w:val="5CEB9BF4"/>
    <w:rsid w:val="5CF5F2EF"/>
    <w:rsid w:val="5D013D4E"/>
    <w:rsid w:val="5D02AA09"/>
    <w:rsid w:val="5D0B34AC"/>
    <w:rsid w:val="5D11CCCD"/>
    <w:rsid w:val="5D18597A"/>
    <w:rsid w:val="5D1B3E8C"/>
    <w:rsid w:val="5D1EF7FB"/>
    <w:rsid w:val="5D200F3C"/>
    <w:rsid w:val="5D2B6CE3"/>
    <w:rsid w:val="5D3A913D"/>
    <w:rsid w:val="5D4DA1FC"/>
    <w:rsid w:val="5D50B854"/>
    <w:rsid w:val="5D58D8E7"/>
    <w:rsid w:val="5D65BBAE"/>
    <w:rsid w:val="5D6681BD"/>
    <w:rsid w:val="5D6D9476"/>
    <w:rsid w:val="5D6FF701"/>
    <w:rsid w:val="5D803B65"/>
    <w:rsid w:val="5D8D8019"/>
    <w:rsid w:val="5D92CC11"/>
    <w:rsid w:val="5DD7C531"/>
    <w:rsid w:val="5DD8A3AF"/>
    <w:rsid w:val="5DDDF46F"/>
    <w:rsid w:val="5DE041F5"/>
    <w:rsid w:val="5DE34649"/>
    <w:rsid w:val="5DE3C795"/>
    <w:rsid w:val="5DE6E010"/>
    <w:rsid w:val="5DFCFFF7"/>
    <w:rsid w:val="5DFF85EA"/>
    <w:rsid w:val="5E082C45"/>
    <w:rsid w:val="5E113F76"/>
    <w:rsid w:val="5E14B733"/>
    <w:rsid w:val="5E15FBA8"/>
    <w:rsid w:val="5E25C6C3"/>
    <w:rsid w:val="5E297791"/>
    <w:rsid w:val="5E3F3627"/>
    <w:rsid w:val="5E40D163"/>
    <w:rsid w:val="5E5017D8"/>
    <w:rsid w:val="5E58DF8A"/>
    <w:rsid w:val="5E5E0252"/>
    <w:rsid w:val="5E652904"/>
    <w:rsid w:val="5E903FCE"/>
    <w:rsid w:val="5E973333"/>
    <w:rsid w:val="5EA3DBE0"/>
    <w:rsid w:val="5EB34741"/>
    <w:rsid w:val="5EB666D7"/>
    <w:rsid w:val="5EBB566B"/>
    <w:rsid w:val="5EBC6353"/>
    <w:rsid w:val="5EC10882"/>
    <w:rsid w:val="5EC46605"/>
    <w:rsid w:val="5EC827F9"/>
    <w:rsid w:val="5EC8F1B8"/>
    <w:rsid w:val="5ECEC71C"/>
    <w:rsid w:val="5EDE69B9"/>
    <w:rsid w:val="5EE8FADE"/>
    <w:rsid w:val="5EE91B2B"/>
    <w:rsid w:val="5EEB1318"/>
    <w:rsid w:val="5EEFF955"/>
    <w:rsid w:val="5EF142AD"/>
    <w:rsid w:val="5EF3A9C1"/>
    <w:rsid w:val="5EF8DF68"/>
    <w:rsid w:val="5EFA48C3"/>
    <w:rsid w:val="5F128A8D"/>
    <w:rsid w:val="5F1F8193"/>
    <w:rsid w:val="5F21CC93"/>
    <w:rsid w:val="5F27E54E"/>
    <w:rsid w:val="5F30FA2A"/>
    <w:rsid w:val="5F33C44E"/>
    <w:rsid w:val="5F39FE4B"/>
    <w:rsid w:val="5F3C0F19"/>
    <w:rsid w:val="5F48A627"/>
    <w:rsid w:val="5F4E4EB4"/>
    <w:rsid w:val="5F4F3656"/>
    <w:rsid w:val="5F552623"/>
    <w:rsid w:val="5F5FA66F"/>
    <w:rsid w:val="5F620D24"/>
    <w:rsid w:val="5F7C5707"/>
    <w:rsid w:val="5F80697F"/>
    <w:rsid w:val="5F888156"/>
    <w:rsid w:val="5F8B9CDA"/>
    <w:rsid w:val="5F8F6FF3"/>
    <w:rsid w:val="5F915FBD"/>
    <w:rsid w:val="5F9311D6"/>
    <w:rsid w:val="5F957D15"/>
    <w:rsid w:val="5F9C1253"/>
    <w:rsid w:val="5F9E890F"/>
    <w:rsid w:val="5FA09402"/>
    <w:rsid w:val="5FB10F38"/>
    <w:rsid w:val="5FB9C6E5"/>
    <w:rsid w:val="5FBD119F"/>
    <w:rsid w:val="5FCB832E"/>
    <w:rsid w:val="5FCD241B"/>
    <w:rsid w:val="5FD68DCE"/>
    <w:rsid w:val="5FDE05AA"/>
    <w:rsid w:val="5FF84FDB"/>
    <w:rsid w:val="5FFEE67D"/>
    <w:rsid w:val="6005E7D5"/>
    <w:rsid w:val="60066016"/>
    <w:rsid w:val="601959E4"/>
    <w:rsid w:val="601B2C86"/>
    <w:rsid w:val="601C7A8E"/>
    <w:rsid w:val="601DA2A0"/>
    <w:rsid w:val="6022BC8B"/>
    <w:rsid w:val="603C98D1"/>
    <w:rsid w:val="6040EC5D"/>
    <w:rsid w:val="6042E1D4"/>
    <w:rsid w:val="6048AB18"/>
    <w:rsid w:val="605A50BB"/>
    <w:rsid w:val="6062F313"/>
    <w:rsid w:val="6063BDF1"/>
    <w:rsid w:val="6066E274"/>
    <w:rsid w:val="606A3BBA"/>
    <w:rsid w:val="60811AD5"/>
    <w:rsid w:val="6081BCEA"/>
    <w:rsid w:val="6086DD0E"/>
    <w:rsid w:val="6087F200"/>
    <w:rsid w:val="608DE03B"/>
    <w:rsid w:val="609BC7DD"/>
    <w:rsid w:val="609EF927"/>
    <w:rsid w:val="60A74CF8"/>
    <w:rsid w:val="60A9B4F8"/>
    <w:rsid w:val="60AC74B2"/>
    <w:rsid w:val="60B7DD40"/>
    <w:rsid w:val="60B8F977"/>
    <w:rsid w:val="60BF2F05"/>
    <w:rsid w:val="60C6AA8C"/>
    <w:rsid w:val="60C9C41F"/>
    <w:rsid w:val="60CB26FF"/>
    <w:rsid w:val="60CC390D"/>
    <w:rsid w:val="60E4DB34"/>
    <w:rsid w:val="60E8AEBD"/>
    <w:rsid w:val="60ED2F0A"/>
    <w:rsid w:val="60EF5542"/>
    <w:rsid w:val="60EFD528"/>
    <w:rsid w:val="60F2D516"/>
    <w:rsid w:val="61001DE3"/>
    <w:rsid w:val="6101E2FB"/>
    <w:rsid w:val="61083C29"/>
    <w:rsid w:val="6110DEEF"/>
    <w:rsid w:val="6117D245"/>
    <w:rsid w:val="61193447"/>
    <w:rsid w:val="611F54E2"/>
    <w:rsid w:val="6123A51D"/>
    <w:rsid w:val="612C7B4F"/>
    <w:rsid w:val="6136CF7E"/>
    <w:rsid w:val="61399BEE"/>
    <w:rsid w:val="613CCFA0"/>
    <w:rsid w:val="614F1F20"/>
    <w:rsid w:val="6157534C"/>
    <w:rsid w:val="616D6EC0"/>
    <w:rsid w:val="61701400"/>
    <w:rsid w:val="61791C36"/>
    <w:rsid w:val="619421D1"/>
    <w:rsid w:val="61949D67"/>
    <w:rsid w:val="6195CFB6"/>
    <w:rsid w:val="61A55A6B"/>
    <w:rsid w:val="61A7AF48"/>
    <w:rsid w:val="61AFC721"/>
    <w:rsid w:val="61B1017A"/>
    <w:rsid w:val="61BD4273"/>
    <w:rsid w:val="61CAE987"/>
    <w:rsid w:val="61D068EC"/>
    <w:rsid w:val="61D7353C"/>
    <w:rsid w:val="61EBE5FE"/>
    <w:rsid w:val="61ED89C5"/>
    <w:rsid w:val="61F17D7E"/>
    <w:rsid w:val="61F90398"/>
    <w:rsid w:val="61FB822C"/>
    <w:rsid w:val="62012356"/>
    <w:rsid w:val="62082058"/>
    <w:rsid w:val="6210A898"/>
    <w:rsid w:val="621B342F"/>
    <w:rsid w:val="62229A15"/>
    <w:rsid w:val="6223280B"/>
    <w:rsid w:val="6224EDB4"/>
    <w:rsid w:val="62264E92"/>
    <w:rsid w:val="622F91AC"/>
    <w:rsid w:val="6237639B"/>
    <w:rsid w:val="623974ED"/>
    <w:rsid w:val="623C4BCA"/>
    <w:rsid w:val="62402C61"/>
    <w:rsid w:val="624AC826"/>
    <w:rsid w:val="624BAA05"/>
    <w:rsid w:val="62548BEC"/>
    <w:rsid w:val="6258566A"/>
    <w:rsid w:val="6259FDDA"/>
    <w:rsid w:val="625EBEB3"/>
    <w:rsid w:val="627A31B3"/>
    <w:rsid w:val="6281B56B"/>
    <w:rsid w:val="62826917"/>
    <w:rsid w:val="628346B4"/>
    <w:rsid w:val="6291E07B"/>
    <w:rsid w:val="62951C75"/>
    <w:rsid w:val="62A210FF"/>
    <w:rsid w:val="62A99F1A"/>
    <w:rsid w:val="62A9EB24"/>
    <w:rsid w:val="62AE56FD"/>
    <w:rsid w:val="62B0D658"/>
    <w:rsid w:val="62BC285C"/>
    <w:rsid w:val="62BC3023"/>
    <w:rsid w:val="62BF41F0"/>
    <w:rsid w:val="62C27E10"/>
    <w:rsid w:val="62C5014E"/>
    <w:rsid w:val="62C8539A"/>
    <w:rsid w:val="62CB1101"/>
    <w:rsid w:val="62CF8EB5"/>
    <w:rsid w:val="62E19883"/>
    <w:rsid w:val="62E30837"/>
    <w:rsid w:val="62E353BE"/>
    <w:rsid w:val="62E4633C"/>
    <w:rsid w:val="62EFEA47"/>
    <w:rsid w:val="62F4653C"/>
    <w:rsid w:val="62F56EA1"/>
    <w:rsid w:val="630FA545"/>
    <w:rsid w:val="63158996"/>
    <w:rsid w:val="63188C8B"/>
    <w:rsid w:val="63257697"/>
    <w:rsid w:val="6326A12A"/>
    <w:rsid w:val="633899FB"/>
    <w:rsid w:val="634BDA4F"/>
    <w:rsid w:val="634DA47D"/>
    <w:rsid w:val="63519C6C"/>
    <w:rsid w:val="6369BA4F"/>
    <w:rsid w:val="637C57C7"/>
    <w:rsid w:val="63839FBC"/>
    <w:rsid w:val="638A366E"/>
    <w:rsid w:val="639462B4"/>
    <w:rsid w:val="63962522"/>
    <w:rsid w:val="639E6486"/>
    <w:rsid w:val="63AA5D9D"/>
    <w:rsid w:val="63ABFEBD"/>
    <w:rsid w:val="63BC5E54"/>
    <w:rsid w:val="63C74707"/>
    <w:rsid w:val="63C74C58"/>
    <w:rsid w:val="63C7AFE8"/>
    <w:rsid w:val="63C9942F"/>
    <w:rsid w:val="63CA3E81"/>
    <w:rsid w:val="63CFEF95"/>
    <w:rsid w:val="63E01AB5"/>
    <w:rsid w:val="63E95E4A"/>
    <w:rsid w:val="63F52AD8"/>
    <w:rsid w:val="640A25BE"/>
    <w:rsid w:val="64147047"/>
    <w:rsid w:val="64216BF5"/>
    <w:rsid w:val="64233959"/>
    <w:rsid w:val="64258100"/>
    <w:rsid w:val="642A4897"/>
    <w:rsid w:val="642DAFEE"/>
    <w:rsid w:val="64334E10"/>
    <w:rsid w:val="64343168"/>
    <w:rsid w:val="643862AB"/>
    <w:rsid w:val="643A030B"/>
    <w:rsid w:val="6443AAB6"/>
    <w:rsid w:val="644C411F"/>
    <w:rsid w:val="6458BD6E"/>
    <w:rsid w:val="645C4710"/>
    <w:rsid w:val="6465953F"/>
    <w:rsid w:val="64672976"/>
    <w:rsid w:val="6468ACC2"/>
    <w:rsid w:val="647187A9"/>
    <w:rsid w:val="6475E2C5"/>
    <w:rsid w:val="6477034A"/>
    <w:rsid w:val="648332AC"/>
    <w:rsid w:val="6486B13E"/>
    <w:rsid w:val="648914DF"/>
    <w:rsid w:val="64913432"/>
    <w:rsid w:val="6499710B"/>
    <w:rsid w:val="649C267A"/>
    <w:rsid w:val="649DC7D4"/>
    <w:rsid w:val="64AA7164"/>
    <w:rsid w:val="64AAED9D"/>
    <w:rsid w:val="64B2E84D"/>
    <w:rsid w:val="64BBA9E3"/>
    <w:rsid w:val="64DCC6C6"/>
    <w:rsid w:val="64ED1C30"/>
    <w:rsid w:val="64F100CD"/>
    <w:rsid w:val="64FADC86"/>
    <w:rsid w:val="64FEDA6D"/>
    <w:rsid w:val="650E2DE4"/>
    <w:rsid w:val="650FE949"/>
    <w:rsid w:val="65136E4B"/>
    <w:rsid w:val="6518B6A5"/>
    <w:rsid w:val="651BA871"/>
    <w:rsid w:val="651C6E4C"/>
    <w:rsid w:val="652A0D86"/>
    <w:rsid w:val="6538EC0B"/>
    <w:rsid w:val="653B9D13"/>
    <w:rsid w:val="6547D1F6"/>
    <w:rsid w:val="65483CCA"/>
    <w:rsid w:val="65511FDA"/>
    <w:rsid w:val="65642FA5"/>
    <w:rsid w:val="6569BF3D"/>
    <w:rsid w:val="657D7068"/>
    <w:rsid w:val="6588FF30"/>
    <w:rsid w:val="658A57A7"/>
    <w:rsid w:val="65935952"/>
    <w:rsid w:val="659A7F49"/>
    <w:rsid w:val="659DB65F"/>
    <w:rsid w:val="65A54F5B"/>
    <w:rsid w:val="65A562B7"/>
    <w:rsid w:val="65A5A93C"/>
    <w:rsid w:val="65AD8C43"/>
    <w:rsid w:val="65AFB1F1"/>
    <w:rsid w:val="65B28B35"/>
    <w:rsid w:val="65B94BB7"/>
    <w:rsid w:val="65BB1121"/>
    <w:rsid w:val="65C959E7"/>
    <w:rsid w:val="65CE751D"/>
    <w:rsid w:val="65CEBFDD"/>
    <w:rsid w:val="65D03FD0"/>
    <w:rsid w:val="65DDD4EF"/>
    <w:rsid w:val="65E03823"/>
    <w:rsid w:val="65E75178"/>
    <w:rsid w:val="65E7911E"/>
    <w:rsid w:val="65ECD782"/>
    <w:rsid w:val="65F69AFE"/>
    <w:rsid w:val="6600281A"/>
    <w:rsid w:val="6603F75B"/>
    <w:rsid w:val="66062CF0"/>
    <w:rsid w:val="6607DD31"/>
    <w:rsid w:val="660E956F"/>
    <w:rsid w:val="6615C2AE"/>
    <w:rsid w:val="661695E8"/>
    <w:rsid w:val="661861D1"/>
    <w:rsid w:val="6619BEFD"/>
    <w:rsid w:val="6619C585"/>
    <w:rsid w:val="661B2D66"/>
    <w:rsid w:val="661D910D"/>
    <w:rsid w:val="6621BDEB"/>
    <w:rsid w:val="6623E0F3"/>
    <w:rsid w:val="6625F75B"/>
    <w:rsid w:val="6626A85D"/>
    <w:rsid w:val="662E952B"/>
    <w:rsid w:val="6648B14A"/>
    <w:rsid w:val="6648CAD4"/>
    <w:rsid w:val="664EFC0D"/>
    <w:rsid w:val="664F50B5"/>
    <w:rsid w:val="665A64FC"/>
    <w:rsid w:val="6662EF88"/>
    <w:rsid w:val="6663D917"/>
    <w:rsid w:val="66711E93"/>
    <w:rsid w:val="667319DF"/>
    <w:rsid w:val="66738884"/>
    <w:rsid w:val="6674BC2E"/>
    <w:rsid w:val="667CB46D"/>
    <w:rsid w:val="667D0FA3"/>
    <w:rsid w:val="6682CA0C"/>
    <w:rsid w:val="6684F934"/>
    <w:rsid w:val="66882118"/>
    <w:rsid w:val="66890DBB"/>
    <w:rsid w:val="6693D70D"/>
    <w:rsid w:val="66991CCF"/>
    <w:rsid w:val="669C8E6A"/>
    <w:rsid w:val="66B9D8D4"/>
    <w:rsid w:val="66C1633F"/>
    <w:rsid w:val="66C1F13A"/>
    <w:rsid w:val="66C49791"/>
    <w:rsid w:val="66D0282A"/>
    <w:rsid w:val="66D66960"/>
    <w:rsid w:val="66D99352"/>
    <w:rsid w:val="66DD8C2A"/>
    <w:rsid w:val="66E39AA1"/>
    <w:rsid w:val="66E54D21"/>
    <w:rsid w:val="66F397DF"/>
    <w:rsid w:val="66F6660F"/>
    <w:rsid w:val="66F857FB"/>
    <w:rsid w:val="66FB59FD"/>
    <w:rsid w:val="6714C8F6"/>
    <w:rsid w:val="671811EB"/>
    <w:rsid w:val="672867C6"/>
    <w:rsid w:val="6730025A"/>
    <w:rsid w:val="673BE89D"/>
    <w:rsid w:val="674222CF"/>
    <w:rsid w:val="67480F22"/>
    <w:rsid w:val="674FE521"/>
    <w:rsid w:val="67576168"/>
    <w:rsid w:val="675DE513"/>
    <w:rsid w:val="6761D3AB"/>
    <w:rsid w:val="67642BA3"/>
    <w:rsid w:val="677C1249"/>
    <w:rsid w:val="678BAAC2"/>
    <w:rsid w:val="679180AB"/>
    <w:rsid w:val="67919A80"/>
    <w:rsid w:val="67957F03"/>
    <w:rsid w:val="679C2B0C"/>
    <w:rsid w:val="67A58E22"/>
    <w:rsid w:val="67A6580E"/>
    <w:rsid w:val="67B03C54"/>
    <w:rsid w:val="67BC2B36"/>
    <w:rsid w:val="67CBFCB8"/>
    <w:rsid w:val="67CC325A"/>
    <w:rsid w:val="67D052C5"/>
    <w:rsid w:val="67D5A6D5"/>
    <w:rsid w:val="67DCB046"/>
    <w:rsid w:val="67E20F20"/>
    <w:rsid w:val="67EBE388"/>
    <w:rsid w:val="67F24373"/>
    <w:rsid w:val="67FD7951"/>
    <w:rsid w:val="67FD95BB"/>
    <w:rsid w:val="67FFD45F"/>
    <w:rsid w:val="6801F3B9"/>
    <w:rsid w:val="681343C0"/>
    <w:rsid w:val="6818D5B3"/>
    <w:rsid w:val="682D0189"/>
    <w:rsid w:val="68475D5C"/>
    <w:rsid w:val="684A335D"/>
    <w:rsid w:val="68566395"/>
    <w:rsid w:val="6858F602"/>
    <w:rsid w:val="685D5A5F"/>
    <w:rsid w:val="685DE37B"/>
    <w:rsid w:val="68684206"/>
    <w:rsid w:val="688D7362"/>
    <w:rsid w:val="6897F7C0"/>
    <w:rsid w:val="68A304A7"/>
    <w:rsid w:val="68AC3799"/>
    <w:rsid w:val="68ADAB02"/>
    <w:rsid w:val="68B26A51"/>
    <w:rsid w:val="68B5A5CD"/>
    <w:rsid w:val="68C3BBF8"/>
    <w:rsid w:val="68C606B6"/>
    <w:rsid w:val="68CB064B"/>
    <w:rsid w:val="68D06841"/>
    <w:rsid w:val="68D30AF3"/>
    <w:rsid w:val="68D341D9"/>
    <w:rsid w:val="68DCEB5D"/>
    <w:rsid w:val="68DE5187"/>
    <w:rsid w:val="68E7E8E9"/>
    <w:rsid w:val="68F240B4"/>
    <w:rsid w:val="68F4470B"/>
    <w:rsid w:val="68F79996"/>
    <w:rsid w:val="6905B39D"/>
    <w:rsid w:val="69088E15"/>
    <w:rsid w:val="690E0EAA"/>
    <w:rsid w:val="690E10ED"/>
    <w:rsid w:val="6910EB08"/>
    <w:rsid w:val="6915E2AD"/>
    <w:rsid w:val="691DEC8A"/>
    <w:rsid w:val="6922487F"/>
    <w:rsid w:val="69262018"/>
    <w:rsid w:val="69278B5A"/>
    <w:rsid w:val="69316F88"/>
    <w:rsid w:val="69374611"/>
    <w:rsid w:val="693A102F"/>
    <w:rsid w:val="6956FD87"/>
    <w:rsid w:val="69645A5D"/>
    <w:rsid w:val="697599F5"/>
    <w:rsid w:val="69784112"/>
    <w:rsid w:val="697E000E"/>
    <w:rsid w:val="69896EF9"/>
    <w:rsid w:val="69B02869"/>
    <w:rsid w:val="69B58933"/>
    <w:rsid w:val="69BA3856"/>
    <w:rsid w:val="69C2A0CC"/>
    <w:rsid w:val="69CF736A"/>
    <w:rsid w:val="69CFD5B6"/>
    <w:rsid w:val="69CFEE9F"/>
    <w:rsid w:val="69D78755"/>
    <w:rsid w:val="69D9579E"/>
    <w:rsid w:val="69E06D8D"/>
    <w:rsid w:val="69E35499"/>
    <w:rsid w:val="69EAD20A"/>
    <w:rsid w:val="69F134B6"/>
    <w:rsid w:val="69F83AAF"/>
    <w:rsid w:val="69FF6CE9"/>
    <w:rsid w:val="6A015A8E"/>
    <w:rsid w:val="6A05E65E"/>
    <w:rsid w:val="6A20715F"/>
    <w:rsid w:val="6A21C5E9"/>
    <w:rsid w:val="6A21F34D"/>
    <w:rsid w:val="6A229AA9"/>
    <w:rsid w:val="6A34B3B9"/>
    <w:rsid w:val="6A36BE10"/>
    <w:rsid w:val="6A386A52"/>
    <w:rsid w:val="6A48E6E3"/>
    <w:rsid w:val="6A4D0710"/>
    <w:rsid w:val="6A4EA0D1"/>
    <w:rsid w:val="6A536FAA"/>
    <w:rsid w:val="6A56B3E4"/>
    <w:rsid w:val="6A61D92B"/>
    <w:rsid w:val="6A6F3781"/>
    <w:rsid w:val="6A70A685"/>
    <w:rsid w:val="6A71BCF6"/>
    <w:rsid w:val="6A740F26"/>
    <w:rsid w:val="6A7495EC"/>
    <w:rsid w:val="6A8B811D"/>
    <w:rsid w:val="6A8CB7CC"/>
    <w:rsid w:val="6A8F71CE"/>
    <w:rsid w:val="6A90AC43"/>
    <w:rsid w:val="6A917BD5"/>
    <w:rsid w:val="6A993E3D"/>
    <w:rsid w:val="6A9FADCB"/>
    <w:rsid w:val="6AA91B1F"/>
    <w:rsid w:val="6AB99215"/>
    <w:rsid w:val="6ACC6D3A"/>
    <w:rsid w:val="6AD66361"/>
    <w:rsid w:val="6ADFCB69"/>
    <w:rsid w:val="6AF37C4B"/>
    <w:rsid w:val="6AF8426C"/>
    <w:rsid w:val="6B0234EF"/>
    <w:rsid w:val="6B244B07"/>
    <w:rsid w:val="6B3DBD31"/>
    <w:rsid w:val="6B4043FF"/>
    <w:rsid w:val="6B4E9872"/>
    <w:rsid w:val="6B50EA04"/>
    <w:rsid w:val="6B510ED7"/>
    <w:rsid w:val="6B53AD41"/>
    <w:rsid w:val="6B5486EA"/>
    <w:rsid w:val="6B6E19A9"/>
    <w:rsid w:val="6B7278A6"/>
    <w:rsid w:val="6B75CE70"/>
    <w:rsid w:val="6B78D3E6"/>
    <w:rsid w:val="6B810B78"/>
    <w:rsid w:val="6B8B03B0"/>
    <w:rsid w:val="6B96E9ED"/>
    <w:rsid w:val="6B97833E"/>
    <w:rsid w:val="6B9B87C2"/>
    <w:rsid w:val="6B9E351E"/>
    <w:rsid w:val="6BA35950"/>
    <w:rsid w:val="6BB1061A"/>
    <w:rsid w:val="6BB9D8F6"/>
    <w:rsid w:val="6BCA7B47"/>
    <w:rsid w:val="6BD864A5"/>
    <w:rsid w:val="6BE36A04"/>
    <w:rsid w:val="6BEA8916"/>
    <w:rsid w:val="6BF05B8C"/>
    <w:rsid w:val="6BF61A5C"/>
    <w:rsid w:val="6C07796A"/>
    <w:rsid w:val="6C07DCED"/>
    <w:rsid w:val="6C08D33A"/>
    <w:rsid w:val="6C0E4A53"/>
    <w:rsid w:val="6C24ADA2"/>
    <w:rsid w:val="6C2C9B5B"/>
    <w:rsid w:val="6C369467"/>
    <w:rsid w:val="6C397076"/>
    <w:rsid w:val="6C42ABA5"/>
    <w:rsid w:val="6C476C90"/>
    <w:rsid w:val="6C4867B0"/>
    <w:rsid w:val="6C4F3EBB"/>
    <w:rsid w:val="6C5479BB"/>
    <w:rsid w:val="6C72CB6D"/>
    <w:rsid w:val="6C73D5C9"/>
    <w:rsid w:val="6C7A8C75"/>
    <w:rsid w:val="6C887DAB"/>
    <w:rsid w:val="6C8917CD"/>
    <w:rsid w:val="6C94E0BA"/>
    <w:rsid w:val="6CA296ED"/>
    <w:rsid w:val="6CADF07C"/>
    <w:rsid w:val="6CAFFB7D"/>
    <w:rsid w:val="6CB4CC17"/>
    <w:rsid w:val="6CB50D75"/>
    <w:rsid w:val="6CCC3642"/>
    <w:rsid w:val="6CD70F5E"/>
    <w:rsid w:val="6CE36493"/>
    <w:rsid w:val="6CFDFEE5"/>
    <w:rsid w:val="6D0F712B"/>
    <w:rsid w:val="6D1EA075"/>
    <w:rsid w:val="6D2151BC"/>
    <w:rsid w:val="6D28C9E4"/>
    <w:rsid w:val="6D33B17A"/>
    <w:rsid w:val="6D41E650"/>
    <w:rsid w:val="6D448799"/>
    <w:rsid w:val="6D50CB1F"/>
    <w:rsid w:val="6D690674"/>
    <w:rsid w:val="6D7C9312"/>
    <w:rsid w:val="6D83BE6A"/>
    <w:rsid w:val="6D89B73F"/>
    <w:rsid w:val="6D92F560"/>
    <w:rsid w:val="6D9E9ADD"/>
    <w:rsid w:val="6DB8C5E6"/>
    <w:rsid w:val="6DBF3143"/>
    <w:rsid w:val="6DC7256B"/>
    <w:rsid w:val="6DC8BD83"/>
    <w:rsid w:val="6DD34193"/>
    <w:rsid w:val="6DD950CE"/>
    <w:rsid w:val="6DECB507"/>
    <w:rsid w:val="6DF44145"/>
    <w:rsid w:val="6DF6456A"/>
    <w:rsid w:val="6DF89169"/>
    <w:rsid w:val="6E00B421"/>
    <w:rsid w:val="6E00CB51"/>
    <w:rsid w:val="6E05839A"/>
    <w:rsid w:val="6E0EC0D9"/>
    <w:rsid w:val="6E0FAC31"/>
    <w:rsid w:val="6E115731"/>
    <w:rsid w:val="6E17A479"/>
    <w:rsid w:val="6E1AF323"/>
    <w:rsid w:val="6E1F07CE"/>
    <w:rsid w:val="6E2614CD"/>
    <w:rsid w:val="6E2A4D4A"/>
    <w:rsid w:val="6E2F4B1F"/>
    <w:rsid w:val="6E3D4936"/>
    <w:rsid w:val="6E5493F1"/>
    <w:rsid w:val="6E591472"/>
    <w:rsid w:val="6E5C9011"/>
    <w:rsid w:val="6E655C13"/>
    <w:rsid w:val="6E69B1EF"/>
    <w:rsid w:val="6E6A9951"/>
    <w:rsid w:val="6E6C00D7"/>
    <w:rsid w:val="6E72F33F"/>
    <w:rsid w:val="6E735C07"/>
    <w:rsid w:val="6E74E0B9"/>
    <w:rsid w:val="6E78300D"/>
    <w:rsid w:val="6E7AA861"/>
    <w:rsid w:val="6E825471"/>
    <w:rsid w:val="6E83CDA5"/>
    <w:rsid w:val="6E84DE37"/>
    <w:rsid w:val="6E92ED99"/>
    <w:rsid w:val="6E9BF014"/>
    <w:rsid w:val="6EA1A6F3"/>
    <w:rsid w:val="6EA23A36"/>
    <w:rsid w:val="6EA76304"/>
    <w:rsid w:val="6EBA4293"/>
    <w:rsid w:val="6EBC0D51"/>
    <w:rsid w:val="6EC21D2C"/>
    <w:rsid w:val="6EC3F833"/>
    <w:rsid w:val="6EC5180C"/>
    <w:rsid w:val="6EC85D7E"/>
    <w:rsid w:val="6ECC6009"/>
    <w:rsid w:val="6ECEEA4F"/>
    <w:rsid w:val="6ED4FA06"/>
    <w:rsid w:val="6EEAE824"/>
    <w:rsid w:val="6EEE3DC8"/>
    <w:rsid w:val="6EEE489D"/>
    <w:rsid w:val="6EFCE048"/>
    <w:rsid w:val="6F03ED17"/>
    <w:rsid w:val="6F0604BF"/>
    <w:rsid w:val="6F0606D5"/>
    <w:rsid w:val="6F09CAC5"/>
    <w:rsid w:val="6F0A56C6"/>
    <w:rsid w:val="6F13CBBA"/>
    <w:rsid w:val="6F145687"/>
    <w:rsid w:val="6F353ECF"/>
    <w:rsid w:val="6F3811F9"/>
    <w:rsid w:val="6F3C4A57"/>
    <w:rsid w:val="6F56F9F3"/>
    <w:rsid w:val="6F5772B3"/>
    <w:rsid w:val="6F5F901B"/>
    <w:rsid w:val="6F679E95"/>
    <w:rsid w:val="6F6FC7D7"/>
    <w:rsid w:val="6F7482C3"/>
    <w:rsid w:val="6F7DD3D3"/>
    <w:rsid w:val="6F80303C"/>
    <w:rsid w:val="6F82D387"/>
    <w:rsid w:val="6F87A365"/>
    <w:rsid w:val="6F91C0D5"/>
    <w:rsid w:val="6FA51B47"/>
    <w:rsid w:val="6FB3B009"/>
    <w:rsid w:val="6FC5FCAA"/>
    <w:rsid w:val="6FC6DEB9"/>
    <w:rsid w:val="6FCB2C48"/>
    <w:rsid w:val="6FD03777"/>
    <w:rsid w:val="6FD231A1"/>
    <w:rsid w:val="6FD5AEB3"/>
    <w:rsid w:val="6FDE6108"/>
    <w:rsid w:val="6FEC7093"/>
    <w:rsid w:val="6FFC5644"/>
    <w:rsid w:val="6FFF766E"/>
    <w:rsid w:val="700499CF"/>
    <w:rsid w:val="700C9053"/>
    <w:rsid w:val="70184C21"/>
    <w:rsid w:val="701990BD"/>
    <w:rsid w:val="7023496D"/>
    <w:rsid w:val="7026F972"/>
    <w:rsid w:val="702F4D8D"/>
    <w:rsid w:val="7030A792"/>
    <w:rsid w:val="703BDD35"/>
    <w:rsid w:val="7041670A"/>
    <w:rsid w:val="70440848"/>
    <w:rsid w:val="704C3733"/>
    <w:rsid w:val="704EF5EA"/>
    <w:rsid w:val="7057C451"/>
    <w:rsid w:val="705A997C"/>
    <w:rsid w:val="706ADD96"/>
    <w:rsid w:val="706C418F"/>
    <w:rsid w:val="706DA7F9"/>
    <w:rsid w:val="7070ABC0"/>
    <w:rsid w:val="707467B8"/>
    <w:rsid w:val="707568F3"/>
    <w:rsid w:val="707DE9FD"/>
    <w:rsid w:val="707E5606"/>
    <w:rsid w:val="707FB7C7"/>
    <w:rsid w:val="7082CA26"/>
    <w:rsid w:val="70841A3D"/>
    <w:rsid w:val="709497D1"/>
    <w:rsid w:val="7095E6CD"/>
    <w:rsid w:val="70A6A48B"/>
    <w:rsid w:val="70B3DA36"/>
    <w:rsid w:val="70B7EA82"/>
    <w:rsid w:val="70C11730"/>
    <w:rsid w:val="70CCCBE1"/>
    <w:rsid w:val="70F2A3D1"/>
    <w:rsid w:val="70F3B7B7"/>
    <w:rsid w:val="70F66C4D"/>
    <w:rsid w:val="70FFA8BF"/>
    <w:rsid w:val="7100A241"/>
    <w:rsid w:val="7100CA19"/>
    <w:rsid w:val="71022D5F"/>
    <w:rsid w:val="71032B4F"/>
    <w:rsid w:val="710BC597"/>
    <w:rsid w:val="710C40B5"/>
    <w:rsid w:val="710FCAF4"/>
    <w:rsid w:val="7113177E"/>
    <w:rsid w:val="711352DD"/>
    <w:rsid w:val="713101A5"/>
    <w:rsid w:val="713CBD73"/>
    <w:rsid w:val="713E9C5B"/>
    <w:rsid w:val="7143CE1B"/>
    <w:rsid w:val="71586A13"/>
    <w:rsid w:val="71663EC6"/>
    <w:rsid w:val="716803BB"/>
    <w:rsid w:val="716F79C4"/>
    <w:rsid w:val="71941B1B"/>
    <w:rsid w:val="71B2ED12"/>
    <w:rsid w:val="71B6D335"/>
    <w:rsid w:val="71B93C1B"/>
    <w:rsid w:val="71B955B4"/>
    <w:rsid w:val="71BCE1C0"/>
    <w:rsid w:val="71D1BA3D"/>
    <w:rsid w:val="71D40A5D"/>
    <w:rsid w:val="71DCD7F5"/>
    <w:rsid w:val="71E4DAE2"/>
    <w:rsid w:val="71F7F77C"/>
    <w:rsid w:val="71FFEA2C"/>
    <w:rsid w:val="72003867"/>
    <w:rsid w:val="72075033"/>
    <w:rsid w:val="72147D55"/>
    <w:rsid w:val="721A7182"/>
    <w:rsid w:val="7222EAB4"/>
    <w:rsid w:val="72290569"/>
    <w:rsid w:val="72321A64"/>
    <w:rsid w:val="72409CFF"/>
    <w:rsid w:val="72484B6B"/>
    <w:rsid w:val="7248A162"/>
    <w:rsid w:val="7255B486"/>
    <w:rsid w:val="7255CC39"/>
    <w:rsid w:val="7258077C"/>
    <w:rsid w:val="7260BDA4"/>
    <w:rsid w:val="72637A08"/>
    <w:rsid w:val="72677CA2"/>
    <w:rsid w:val="726AADD5"/>
    <w:rsid w:val="726D75D8"/>
    <w:rsid w:val="7276ED4D"/>
    <w:rsid w:val="727B55A5"/>
    <w:rsid w:val="727FA560"/>
    <w:rsid w:val="728727EC"/>
    <w:rsid w:val="728DC125"/>
    <w:rsid w:val="72981B41"/>
    <w:rsid w:val="729A553F"/>
    <w:rsid w:val="729F2B8B"/>
    <w:rsid w:val="72A00979"/>
    <w:rsid w:val="72BC7583"/>
    <w:rsid w:val="72BDD943"/>
    <w:rsid w:val="72C20FBF"/>
    <w:rsid w:val="72CECEC0"/>
    <w:rsid w:val="72D0E444"/>
    <w:rsid w:val="72D1FC2C"/>
    <w:rsid w:val="72D3D413"/>
    <w:rsid w:val="72D9E708"/>
    <w:rsid w:val="72E05AFF"/>
    <w:rsid w:val="72E4C03E"/>
    <w:rsid w:val="72EC7195"/>
    <w:rsid w:val="72EDE932"/>
    <w:rsid w:val="72EF7D54"/>
    <w:rsid w:val="72F8C3BC"/>
    <w:rsid w:val="72FB070E"/>
    <w:rsid w:val="73015F74"/>
    <w:rsid w:val="7305F661"/>
    <w:rsid w:val="7310A1CC"/>
    <w:rsid w:val="731ADA53"/>
    <w:rsid w:val="7324136B"/>
    <w:rsid w:val="73276AAD"/>
    <w:rsid w:val="7328C144"/>
    <w:rsid w:val="73295378"/>
    <w:rsid w:val="732A7032"/>
    <w:rsid w:val="73311800"/>
    <w:rsid w:val="73335978"/>
    <w:rsid w:val="73355D3E"/>
    <w:rsid w:val="733A8B1F"/>
    <w:rsid w:val="734C2E12"/>
    <w:rsid w:val="7359CD0A"/>
    <w:rsid w:val="735AA744"/>
    <w:rsid w:val="73625D5D"/>
    <w:rsid w:val="736428DB"/>
    <w:rsid w:val="736E1606"/>
    <w:rsid w:val="737687F1"/>
    <w:rsid w:val="7376C4FE"/>
    <w:rsid w:val="737A4D7F"/>
    <w:rsid w:val="737B2E65"/>
    <w:rsid w:val="7382851B"/>
    <w:rsid w:val="73922B0A"/>
    <w:rsid w:val="73960CC0"/>
    <w:rsid w:val="73978F9A"/>
    <w:rsid w:val="739943FD"/>
    <w:rsid w:val="739B607A"/>
    <w:rsid w:val="739C3410"/>
    <w:rsid w:val="73A20B87"/>
    <w:rsid w:val="73A6FBA1"/>
    <w:rsid w:val="73B9A93D"/>
    <w:rsid w:val="73BC70DD"/>
    <w:rsid w:val="73BFBAB9"/>
    <w:rsid w:val="73C479B5"/>
    <w:rsid w:val="73D13820"/>
    <w:rsid w:val="73D6A98E"/>
    <w:rsid w:val="73DB3795"/>
    <w:rsid w:val="73E45868"/>
    <w:rsid w:val="73E7B468"/>
    <w:rsid w:val="73E8ED3E"/>
    <w:rsid w:val="73EA7E5D"/>
    <w:rsid w:val="74046576"/>
    <w:rsid w:val="740C6E4D"/>
    <w:rsid w:val="74169A33"/>
    <w:rsid w:val="741A900F"/>
    <w:rsid w:val="741BE500"/>
    <w:rsid w:val="741E18AC"/>
    <w:rsid w:val="741FE669"/>
    <w:rsid w:val="7423B6E4"/>
    <w:rsid w:val="7431DF88"/>
    <w:rsid w:val="7440212A"/>
    <w:rsid w:val="745A63DD"/>
    <w:rsid w:val="7462A84D"/>
    <w:rsid w:val="7463940D"/>
    <w:rsid w:val="7471B809"/>
    <w:rsid w:val="7478BDA6"/>
    <w:rsid w:val="7483FF4D"/>
    <w:rsid w:val="7487A16F"/>
    <w:rsid w:val="7488F211"/>
    <w:rsid w:val="7489E125"/>
    <w:rsid w:val="748D23E8"/>
    <w:rsid w:val="748F6AB9"/>
    <w:rsid w:val="748FCB82"/>
    <w:rsid w:val="749028AE"/>
    <w:rsid w:val="74906043"/>
    <w:rsid w:val="7495D4C9"/>
    <w:rsid w:val="749D08E9"/>
    <w:rsid w:val="74A2FC58"/>
    <w:rsid w:val="74BC40EB"/>
    <w:rsid w:val="74C55B08"/>
    <w:rsid w:val="74C94868"/>
    <w:rsid w:val="74C97A1E"/>
    <w:rsid w:val="74CF00EF"/>
    <w:rsid w:val="74CF7494"/>
    <w:rsid w:val="74D61590"/>
    <w:rsid w:val="74DA55BC"/>
    <w:rsid w:val="74DDCE96"/>
    <w:rsid w:val="74E09ECE"/>
    <w:rsid w:val="74E2FC79"/>
    <w:rsid w:val="74E7ACCB"/>
    <w:rsid w:val="74E8A4C5"/>
    <w:rsid w:val="74EF3E03"/>
    <w:rsid w:val="75034274"/>
    <w:rsid w:val="750EFD15"/>
    <w:rsid w:val="7513AC90"/>
    <w:rsid w:val="751653A4"/>
    <w:rsid w:val="751C80D5"/>
    <w:rsid w:val="75219BD3"/>
    <w:rsid w:val="7525A3A0"/>
    <w:rsid w:val="752CABD0"/>
    <w:rsid w:val="75361E12"/>
    <w:rsid w:val="7537C845"/>
    <w:rsid w:val="753A3725"/>
    <w:rsid w:val="7540DFE2"/>
    <w:rsid w:val="754743EC"/>
    <w:rsid w:val="7549639B"/>
    <w:rsid w:val="754E35AB"/>
    <w:rsid w:val="7551579A"/>
    <w:rsid w:val="7579F662"/>
    <w:rsid w:val="757A6DA5"/>
    <w:rsid w:val="757C507F"/>
    <w:rsid w:val="7588917D"/>
    <w:rsid w:val="7588CC1E"/>
    <w:rsid w:val="758B39AA"/>
    <w:rsid w:val="758D0877"/>
    <w:rsid w:val="759087BD"/>
    <w:rsid w:val="759113A5"/>
    <w:rsid w:val="7596AD5A"/>
    <w:rsid w:val="759E7FD9"/>
    <w:rsid w:val="759ED6D9"/>
    <w:rsid w:val="75A0FEC8"/>
    <w:rsid w:val="75A348E9"/>
    <w:rsid w:val="75B08FA7"/>
    <w:rsid w:val="75B147CD"/>
    <w:rsid w:val="75B5C9D1"/>
    <w:rsid w:val="75C19E4E"/>
    <w:rsid w:val="75CD17E1"/>
    <w:rsid w:val="75D29FA1"/>
    <w:rsid w:val="75D431E3"/>
    <w:rsid w:val="75D4830E"/>
    <w:rsid w:val="75D81829"/>
    <w:rsid w:val="75DBFF98"/>
    <w:rsid w:val="75E94206"/>
    <w:rsid w:val="75F19974"/>
    <w:rsid w:val="75F25946"/>
    <w:rsid w:val="75F504A4"/>
    <w:rsid w:val="75FEFBDF"/>
    <w:rsid w:val="76023BA4"/>
    <w:rsid w:val="76096DE3"/>
    <w:rsid w:val="760AC29E"/>
    <w:rsid w:val="7612FCAA"/>
    <w:rsid w:val="76135694"/>
    <w:rsid w:val="7613EBAE"/>
    <w:rsid w:val="762381C6"/>
    <w:rsid w:val="76274877"/>
    <w:rsid w:val="762BE80F"/>
    <w:rsid w:val="762BFFDE"/>
    <w:rsid w:val="763CC9F6"/>
    <w:rsid w:val="7649E70F"/>
    <w:rsid w:val="764A9927"/>
    <w:rsid w:val="765381FA"/>
    <w:rsid w:val="7669F9E1"/>
    <w:rsid w:val="7670A0F6"/>
    <w:rsid w:val="76722514"/>
    <w:rsid w:val="7676FE3C"/>
    <w:rsid w:val="76863024"/>
    <w:rsid w:val="76A44F88"/>
    <w:rsid w:val="76ABBCA9"/>
    <w:rsid w:val="76D7FF08"/>
    <w:rsid w:val="76DE06FA"/>
    <w:rsid w:val="76EAF603"/>
    <w:rsid w:val="76FAA01D"/>
    <w:rsid w:val="7705E8A9"/>
    <w:rsid w:val="77072D67"/>
    <w:rsid w:val="770C2AB8"/>
    <w:rsid w:val="772F012E"/>
    <w:rsid w:val="772F87FE"/>
    <w:rsid w:val="7733D8BB"/>
    <w:rsid w:val="773A3DBE"/>
    <w:rsid w:val="7743294E"/>
    <w:rsid w:val="7747DBC2"/>
    <w:rsid w:val="774D1B65"/>
    <w:rsid w:val="77533558"/>
    <w:rsid w:val="775376C8"/>
    <w:rsid w:val="77669EFA"/>
    <w:rsid w:val="776E4C47"/>
    <w:rsid w:val="77703885"/>
    <w:rsid w:val="7772FB96"/>
    <w:rsid w:val="777625D6"/>
    <w:rsid w:val="7788ED52"/>
    <w:rsid w:val="778F8AF1"/>
    <w:rsid w:val="7792A429"/>
    <w:rsid w:val="779C66E6"/>
    <w:rsid w:val="779C6D1C"/>
    <w:rsid w:val="77A97EFB"/>
    <w:rsid w:val="77AE4DA2"/>
    <w:rsid w:val="77AF3729"/>
    <w:rsid w:val="77B9F532"/>
    <w:rsid w:val="77BCF495"/>
    <w:rsid w:val="77C881EE"/>
    <w:rsid w:val="77CA4961"/>
    <w:rsid w:val="77DABF9E"/>
    <w:rsid w:val="77E970EF"/>
    <w:rsid w:val="77E996B5"/>
    <w:rsid w:val="77F32E7C"/>
    <w:rsid w:val="77F416DC"/>
    <w:rsid w:val="77F7F86C"/>
    <w:rsid w:val="77FD9C1E"/>
    <w:rsid w:val="7800EE9F"/>
    <w:rsid w:val="7804032F"/>
    <w:rsid w:val="780FECB8"/>
    <w:rsid w:val="7812005E"/>
    <w:rsid w:val="782E3482"/>
    <w:rsid w:val="7830E140"/>
    <w:rsid w:val="7837647E"/>
    <w:rsid w:val="78425DA6"/>
    <w:rsid w:val="78459B51"/>
    <w:rsid w:val="784FA13A"/>
    <w:rsid w:val="785FD55C"/>
    <w:rsid w:val="7867E5D9"/>
    <w:rsid w:val="78699A0F"/>
    <w:rsid w:val="786DD20E"/>
    <w:rsid w:val="7870FBD0"/>
    <w:rsid w:val="78714580"/>
    <w:rsid w:val="78795907"/>
    <w:rsid w:val="7885A7E0"/>
    <w:rsid w:val="7887D73A"/>
    <w:rsid w:val="789048EA"/>
    <w:rsid w:val="7891689E"/>
    <w:rsid w:val="78964C50"/>
    <w:rsid w:val="78A5C7E6"/>
    <w:rsid w:val="78AC2848"/>
    <w:rsid w:val="78AC5AD6"/>
    <w:rsid w:val="78B50B1E"/>
    <w:rsid w:val="78C9CECD"/>
    <w:rsid w:val="78CD4E1B"/>
    <w:rsid w:val="78CF5975"/>
    <w:rsid w:val="78D036E5"/>
    <w:rsid w:val="78D3E231"/>
    <w:rsid w:val="78D5A46A"/>
    <w:rsid w:val="78D6D000"/>
    <w:rsid w:val="78DF9323"/>
    <w:rsid w:val="78E04908"/>
    <w:rsid w:val="78E3BEC2"/>
    <w:rsid w:val="78E7C140"/>
    <w:rsid w:val="78EAD7FE"/>
    <w:rsid w:val="78EE3FE1"/>
    <w:rsid w:val="78F4A650"/>
    <w:rsid w:val="78FD97AD"/>
    <w:rsid w:val="7910B07D"/>
    <w:rsid w:val="79192C35"/>
    <w:rsid w:val="791C538D"/>
    <w:rsid w:val="7928E41C"/>
    <w:rsid w:val="7929E2A7"/>
    <w:rsid w:val="792EDFC5"/>
    <w:rsid w:val="793E120D"/>
    <w:rsid w:val="795FC3B3"/>
    <w:rsid w:val="796D31F6"/>
    <w:rsid w:val="7976F472"/>
    <w:rsid w:val="7987DEE0"/>
    <w:rsid w:val="7993549A"/>
    <w:rsid w:val="79952656"/>
    <w:rsid w:val="7995B82A"/>
    <w:rsid w:val="799951D5"/>
    <w:rsid w:val="799C55A5"/>
    <w:rsid w:val="799DED48"/>
    <w:rsid w:val="79A4B576"/>
    <w:rsid w:val="79CA8F53"/>
    <w:rsid w:val="79CB77CF"/>
    <w:rsid w:val="79CDED2B"/>
    <w:rsid w:val="79D1F691"/>
    <w:rsid w:val="79D3862C"/>
    <w:rsid w:val="79D761FD"/>
    <w:rsid w:val="79D84901"/>
    <w:rsid w:val="79DDEF20"/>
    <w:rsid w:val="79EFE517"/>
    <w:rsid w:val="79F770BB"/>
    <w:rsid w:val="79FA907D"/>
    <w:rsid w:val="79FC1098"/>
    <w:rsid w:val="7A06CB76"/>
    <w:rsid w:val="7A0D985A"/>
    <w:rsid w:val="7A1CC4E9"/>
    <w:rsid w:val="7A1D28C8"/>
    <w:rsid w:val="7A1D8085"/>
    <w:rsid w:val="7A271967"/>
    <w:rsid w:val="7A28FE5E"/>
    <w:rsid w:val="7A2A8EDA"/>
    <w:rsid w:val="7A31848D"/>
    <w:rsid w:val="7A33B2A6"/>
    <w:rsid w:val="7A388E3F"/>
    <w:rsid w:val="7A3DB7E8"/>
    <w:rsid w:val="7A406021"/>
    <w:rsid w:val="7A44D580"/>
    <w:rsid w:val="7A4D1D0A"/>
    <w:rsid w:val="7A518B93"/>
    <w:rsid w:val="7A5B2FF8"/>
    <w:rsid w:val="7A5F9F9E"/>
    <w:rsid w:val="7A6173AA"/>
    <w:rsid w:val="7A653042"/>
    <w:rsid w:val="7A6C9011"/>
    <w:rsid w:val="7A6C9777"/>
    <w:rsid w:val="7A732EF1"/>
    <w:rsid w:val="7A7969CB"/>
    <w:rsid w:val="7A8041A1"/>
    <w:rsid w:val="7A93FA08"/>
    <w:rsid w:val="7AA25D48"/>
    <w:rsid w:val="7AA75F5B"/>
    <w:rsid w:val="7AB2C729"/>
    <w:rsid w:val="7AB386C8"/>
    <w:rsid w:val="7AC5E63B"/>
    <w:rsid w:val="7AD1A3B4"/>
    <w:rsid w:val="7AD1DCAA"/>
    <w:rsid w:val="7AD9F24E"/>
    <w:rsid w:val="7AE9F602"/>
    <w:rsid w:val="7AEE965F"/>
    <w:rsid w:val="7AF28686"/>
    <w:rsid w:val="7AF899BC"/>
    <w:rsid w:val="7AFE6210"/>
    <w:rsid w:val="7B1E9DD5"/>
    <w:rsid w:val="7B1EAD54"/>
    <w:rsid w:val="7B21ABB4"/>
    <w:rsid w:val="7B27E4C4"/>
    <w:rsid w:val="7B2F729A"/>
    <w:rsid w:val="7B309221"/>
    <w:rsid w:val="7B379C9C"/>
    <w:rsid w:val="7B397CFB"/>
    <w:rsid w:val="7B4C0A86"/>
    <w:rsid w:val="7B4CC8B2"/>
    <w:rsid w:val="7B52F803"/>
    <w:rsid w:val="7B629749"/>
    <w:rsid w:val="7B6586FD"/>
    <w:rsid w:val="7B681285"/>
    <w:rsid w:val="7B6C9299"/>
    <w:rsid w:val="7B72C64D"/>
    <w:rsid w:val="7B779D54"/>
    <w:rsid w:val="7B77E97D"/>
    <w:rsid w:val="7B7C78D5"/>
    <w:rsid w:val="7B89B02D"/>
    <w:rsid w:val="7B8FA5EB"/>
    <w:rsid w:val="7B91E988"/>
    <w:rsid w:val="7B975277"/>
    <w:rsid w:val="7B9932C0"/>
    <w:rsid w:val="7B997327"/>
    <w:rsid w:val="7BA441C6"/>
    <w:rsid w:val="7BA94980"/>
    <w:rsid w:val="7BABC6B8"/>
    <w:rsid w:val="7BB0341C"/>
    <w:rsid w:val="7BB393BF"/>
    <w:rsid w:val="7BB600C3"/>
    <w:rsid w:val="7BC3CED9"/>
    <w:rsid w:val="7BCC4695"/>
    <w:rsid w:val="7BE2EAB4"/>
    <w:rsid w:val="7BF574E7"/>
    <w:rsid w:val="7BF577A1"/>
    <w:rsid w:val="7BF709B0"/>
    <w:rsid w:val="7BF95FFC"/>
    <w:rsid w:val="7BFFAEF0"/>
    <w:rsid w:val="7C04B28A"/>
    <w:rsid w:val="7C072D9B"/>
    <w:rsid w:val="7C09EB86"/>
    <w:rsid w:val="7C10823E"/>
    <w:rsid w:val="7C12CEEE"/>
    <w:rsid w:val="7C12FBF9"/>
    <w:rsid w:val="7C2210F9"/>
    <w:rsid w:val="7C28DCF5"/>
    <w:rsid w:val="7C293376"/>
    <w:rsid w:val="7C298E30"/>
    <w:rsid w:val="7C32E53C"/>
    <w:rsid w:val="7C444E89"/>
    <w:rsid w:val="7C4FD2AE"/>
    <w:rsid w:val="7C5239DA"/>
    <w:rsid w:val="7C5564D1"/>
    <w:rsid w:val="7C6488AA"/>
    <w:rsid w:val="7C7E23E6"/>
    <w:rsid w:val="7C8B25A9"/>
    <w:rsid w:val="7C96EF4E"/>
    <w:rsid w:val="7CA2DC56"/>
    <w:rsid w:val="7CA9C846"/>
    <w:rsid w:val="7CACD64A"/>
    <w:rsid w:val="7CB0B159"/>
    <w:rsid w:val="7CB39F41"/>
    <w:rsid w:val="7CB470E1"/>
    <w:rsid w:val="7CC0D332"/>
    <w:rsid w:val="7CC6810F"/>
    <w:rsid w:val="7CCC2E12"/>
    <w:rsid w:val="7CDBF8F7"/>
    <w:rsid w:val="7CE169EB"/>
    <w:rsid w:val="7CE3AAC5"/>
    <w:rsid w:val="7CEA6172"/>
    <w:rsid w:val="7CEE1274"/>
    <w:rsid w:val="7D06E90E"/>
    <w:rsid w:val="7D07B65A"/>
    <w:rsid w:val="7D0B93B0"/>
    <w:rsid w:val="7D0BF963"/>
    <w:rsid w:val="7D10BD70"/>
    <w:rsid w:val="7D114240"/>
    <w:rsid w:val="7D1198CB"/>
    <w:rsid w:val="7D12DD10"/>
    <w:rsid w:val="7D14929E"/>
    <w:rsid w:val="7D18FCE4"/>
    <w:rsid w:val="7D2345AB"/>
    <w:rsid w:val="7D25BE0A"/>
    <w:rsid w:val="7D27E714"/>
    <w:rsid w:val="7D2970BE"/>
    <w:rsid w:val="7D29A5DD"/>
    <w:rsid w:val="7D2E0654"/>
    <w:rsid w:val="7D3AFBC6"/>
    <w:rsid w:val="7D4973F5"/>
    <w:rsid w:val="7D579D60"/>
    <w:rsid w:val="7D5AE9CB"/>
    <w:rsid w:val="7D5B833B"/>
    <w:rsid w:val="7D6277DE"/>
    <w:rsid w:val="7D6A376F"/>
    <w:rsid w:val="7D6C6011"/>
    <w:rsid w:val="7D6C6025"/>
    <w:rsid w:val="7D6E9128"/>
    <w:rsid w:val="7D797A5E"/>
    <w:rsid w:val="7D7C3DAA"/>
    <w:rsid w:val="7D7FBD0D"/>
    <w:rsid w:val="7D8A47A7"/>
    <w:rsid w:val="7D91430C"/>
    <w:rsid w:val="7D93F6BC"/>
    <w:rsid w:val="7D9BB841"/>
    <w:rsid w:val="7D9D10E6"/>
    <w:rsid w:val="7DA3300A"/>
    <w:rsid w:val="7DA7217D"/>
    <w:rsid w:val="7DBB7648"/>
    <w:rsid w:val="7DBE45B4"/>
    <w:rsid w:val="7DBFA5B6"/>
    <w:rsid w:val="7DC7651F"/>
    <w:rsid w:val="7DCBED19"/>
    <w:rsid w:val="7DD0A2A7"/>
    <w:rsid w:val="7DD59C45"/>
    <w:rsid w:val="7DD6D80D"/>
    <w:rsid w:val="7DDBBA20"/>
    <w:rsid w:val="7DDBBFD4"/>
    <w:rsid w:val="7DE0F564"/>
    <w:rsid w:val="7DE11414"/>
    <w:rsid w:val="7DEB7E2B"/>
    <w:rsid w:val="7DEEFBA9"/>
    <w:rsid w:val="7DEFE038"/>
    <w:rsid w:val="7DF0C279"/>
    <w:rsid w:val="7E00B92F"/>
    <w:rsid w:val="7E1215AF"/>
    <w:rsid w:val="7E17C44F"/>
    <w:rsid w:val="7E1F43E7"/>
    <w:rsid w:val="7E2BC96C"/>
    <w:rsid w:val="7E38256E"/>
    <w:rsid w:val="7E3BC454"/>
    <w:rsid w:val="7E424003"/>
    <w:rsid w:val="7E4625F8"/>
    <w:rsid w:val="7E65B1B0"/>
    <w:rsid w:val="7E775878"/>
    <w:rsid w:val="7E7F63AA"/>
    <w:rsid w:val="7E925974"/>
    <w:rsid w:val="7E9671C5"/>
    <w:rsid w:val="7EA4655B"/>
    <w:rsid w:val="7EA72703"/>
    <w:rsid w:val="7EA7A4B9"/>
    <w:rsid w:val="7EAAD79A"/>
    <w:rsid w:val="7EB48D49"/>
    <w:rsid w:val="7EB85632"/>
    <w:rsid w:val="7EBAA1F6"/>
    <w:rsid w:val="7ECB3922"/>
    <w:rsid w:val="7ED22DB6"/>
    <w:rsid w:val="7EDCCC81"/>
    <w:rsid w:val="7EDD416D"/>
    <w:rsid w:val="7EDE1F07"/>
    <w:rsid w:val="7EDFE31C"/>
    <w:rsid w:val="7EE767AE"/>
    <w:rsid w:val="7EEFC777"/>
    <w:rsid w:val="7F02F2D5"/>
    <w:rsid w:val="7F139A7A"/>
    <w:rsid w:val="7F1845A6"/>
    <w:rsid w:val="7F1BF1D2"/>
    <w:rsid w:val="7F1E5A15"/>
    <w:rsid w:val="7F2C782F"/>
    <w:rsid w:val="7F2E5F8D"/>
    <w:rsid w:val="7F320629"/>
    <w:rsid w:val="7F369C46"/>
    <w:rsid w:val="7F4581C8"/>
    <w:rsid w:val="7F5A74AE"/>
    <w:rsid w:val="7F7F0E05"/>
    <w:rsid w:val="7F844EA0"/>
    <w:rsid w:val="7F84C0B6"/>
    <w:rsid w:val="7F98CF5E"/>
    <w:rsid w:val="7FA3461E"/>
    <w:rsid w:val="7FAA1261"/>
    <w:rsid w:val="7FAAE50A"/>
    <w:rsid w:val="7FBF511B"/>
    <w:rsid w:val="7FCB69C6"/>
    <w:rsid w:val="7FCC7D30"/>
    <w:rsid w:val="7FD79131"/>
    <w:rsid w:val="7FDD6636"/>
    <w:rsid w:val="7FE128C1"/>
    <w:rsid w:val="7FF89D07"/>
    <w:rsid w:val="7FFA9B87"/>
  </w:rsids>
  <m:mathPr>
    <m:mathFont m:val="Cambria Math"/>
    <m:brkBin m:val="before"/>
    <m:brkBinSub m:val="--"/>
    <m:smallFrac m:val="0"/>
    <m:dispDef/>
    <m:lMargin m:val="0"/>
    <m:rMargin m:val="0"/>
    <m:defJc m:val="centerGroup"/>
    <m:wrapIndent m:val="1440"/>
    <m:intLim m:val="subSup"/>
    <m:naryLim m:val="undOvr"/>
  </m:mathPr>
  <w:themeFontLang w:val="sk-SK"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645DF3"/>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5073"/>
    <w:rPr>
      <w:rFonts w:ascii="Times New Roman" w:hAnsi="Times New Roman"/>
      <w:sz w:val="24"/>
      <w:szCs w:val="24"/>
      <w:lang w:val="en-US" w:eastAsia="cs-CZ"/>
    </w:rPr>
  </w:style>
  <w:style w:type="paragraph" w:styleId="Heading1">
    <w:name w:val="heading 1"/>
    <w:basedOn w:val="Subtitle"/>
    <w:next w:val="Normal"/>
    <w:link w:val="Heading1Char"/>
    <w:uiPriority w:val="9"/>
    <w:qFormat/>
    <w:rsid w:val="00BE142F"/>
    <w:pPr>
      <w:keepNext/>
      <w:spacing w:before="360" w:after="360"/>
      <w:jc w:val="left"/>
      <w:outlineLvl w:val="0"/>
    </w:pPr>
    <w:rPr>
      <w:lang w:val="en-GB"/>
    </w:rPr>
  </w:style>
  <w:style w:type="paragraph" w:styleId="Heading2">
    <w:name w:val="heading 2"/>
    <w:basedOn w:val="Heading1"/>
    <w:next w:val="Normal"/>
    <w:link w:val="Heading2Char"/>
    <w:uiPriority w:val="9"/>
    <w:unhideWhenUsed/>
    <w:qFormat/>
    <w:rsid w:val="00BE142F"/>
    <w:pPr>
      <w:outlineLvl w:val="1"/>
    </w:pPr>
    <w:rPr>
      <w:b w:val="0"/>
      <w:i/>
    </w:rPr>
  </w:style>
  <w:style w:type="paragraph" w:styleId="Heading3">
    <w:name w:val="heading 3"/>
    <w:basedOn w:val="Subtitle"/>
    <w:next w:val="Normal"/>
    <w:link w:val="Heading3Char"/>
    <w:uiPriority w:val="9"/>
    <w:unhideWhenUsed/>
    <w:qFormat/>
    <w:rsid w:val="00BE142F"/>
    <w:pPr>
      <w:keepNext/>
      <w:spacing w:before="360"/>
      <w:jc w:val="both"/>
      <w:outlineLvl w:val="2"/>
    </w:pPr>
    <w:rPr>
      <w:b w:val="0"/>
      <w:bCs w:val="0"/>
      <w:i/>
      <w:iCs/>
      <w:lang w:val="en-GB"/>
    </w:rPr>
  </w:style>
  <w:style w:type="paragraph" w:styleId="Heading4">
    <w:name w:val="heading 4"/>
    <w:basedOn w:val="Subtitle"/>
    <w:next w:val="Normal"/>
    <w:link w:val="Heading4Char"/>
    <w:uiPriority w:val="9"/>
    <w:unhideWhenUsed/>
    <w:qFormat/>
    <w:rsid w:val="00BE142F"/>
    <w:pPr>
      <w:jc w:val="both"/>
      <w:outlineLvl w:val="3"/>
    </w:pPr>
    <w:rPr>
      <w:b w:val="0"/>
      <w:bCs w:val="0"/>
      <w:i/>
      <w:iCs/>
      <w:lang w:val="en-GB"/>
    </w:rPr>
  </w:style>
  <w:style w:type="paragraph" w:styleId="Heading5">
    <w:name w:val="heading 5"/>
    <w:basedOn w:val="Normal"/>
    <w:next w:val="Normal"/>
    <w:uiPriority w:val="9"/>
    <w:unhideWhenUsed/>
    <w:qFormat/>
    <w:rsid w:val="0BF2687E"/>
    <w:pPr>
      <w:keepNext/>
      <w:keepLines/>
      <w:spacing w:before="40"/>
      <w:outlineLvl w:val="4"/>
    </w:pPr>
    <w:rPr>
      <w:rFonts w:ascii="Calibri Light" w:hAnsi="Calibri Light"/>
      <w:color w:val="2F5496"/>
    </w:rPr>
  </w:style>
  <w:style w:type="paragraph" w:styleId="Heading6">
    <w:name w:val="heading 6"/>
    <w:basedOn w:val="Normal"/>
    <w:next w:val="Normal"/>
    <w:uiPriority w:val="9"/>
    <w:unhideWhenUsed/>
    <w:qFormat/>
    <w:rsid w:val="0BF2687E"/>
    <w:pPr>
      <w:keepNext/>
      <w:keepLines/>
      <w:spacing w:before="40"/>
      <w:outlineLvl w:val="5"/>
    </w:pPr>
    <w:rPr>
      <w:rFonts w:ascii="Calibri Light" w:hAnsi="Calibri Light"/>
      <w:color w:val="1F3763"/>
    </w:rPr>
  </w:style>
  <w:style w:type="paragraph" w:styleId="Heading7">
    <w:name w:val="heading 7"/>
    <w:basedOn w:val="Normal"/>
    <w:next w:val="Normal"/>
    <w:uiPriority w:val="9"/>
    <w:unhideWhenUsed/>
    <w:qFormat/>
    <w:rsid w:val="0BF2687E"/>
    <w:pPr>
      <w:keepNext/>
      <w:keepLines/>
      <w:spacing w:before="40"/>
      <w:outlineLvl w:val="6"/>
    </w:pPr>
    <w:rPr>
      <w:rFonts w:ascii="Calibri Light" w:hAnsi="Calibri Light"/>
      <w:i/>
      <w:iCs/>
      <w:color w:val="1F3763"/>
    </w:rPr>
  </w:style>
  <w:style w:type="paragraph" w:styleId="Heading8">
    <w:name w:val="heading 8"/>
    <w:basedOn w:val="Normal"/>
    <w:next w:val="Normal"/>
    <w:uiPriority w:val="9"/>
    <w:unhideWhenUsed/>
    <w:qFormat/>
    <w:rsid w:val="0BF2687E"/>
    <w:pPr>
      <w:keepNext/>
      <w:keepLines/>
      <w:spacing w:before="40"/>
      <w:outlineLvl w:val="7"/>
    </w:pPr>
    <w:rPr>
      <w:rFonts w:ascii="Calibri Light" w:hAnsi="Calibri Light"/>
      <w:color w:val="272727"/>
      <w:sz w:val="21"/>
      <w:szCs w:val="21"/>
    </w:rPr>
  </w:style>
  <w:style w:type="paragraph" w:styleId="Heading9">
    <w:name w:val="heading 9"/>
    <w:basedOn w:val="Normal"/>
    <w:next w:val="Normal"/>
    <w:uiPriority w:val="9"/>
    <w:unhideWhenUsed/>
    <w:qFormat/>
    <w:rsid w:val="0BF2687E"/>
    <w:pPr>
      <w:keepNext/>
      <w:keepLines/>
      <w:spacing w:before="40"/>
      <w:outlineLvl w:val="8"/>
    </w:pPr>
    <w:rPr>
      <w:rFonts w:ascii="Calibri Light" w:hAnsi="Calibri Light"/>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
    <w:locked/>
    <w:rsid w:val="00BE142F"/>
    <w:rPr>
      <w:rFonts w:ascii="Times New Roman" w:hAnsi="Times New Roman" w:cs="Times New Roman"/>
      <w:bCs/>
      <w:i/>
      <w:sz w:val="24"/>
      <w:szCs w:val="24"/>
      <w:lang w:val="en-GB" w:eastAsia="cs-CZ"/>
    </w:rPr>
  </w:style>
  <w:style w:type="character" w:customStyle="1" w:styleId="Heading3Char">
    <w:name w:val="Heading 3 Char"/>
    <w:link w:val="Heading3"/>
    <w:uiPriority w:val="9"/>
    <w:locked/>
    <w:rsid w:val="00BE142F"/>
    <w:rPr>
      <w:rFonts w:ascii="Times New Roman" w:hAnsi="Times New Roman" w:cs="Times New Roman"/>
      <w:i/>
      <w:iCs/>
      <w:sz w:val="24"/>
      <w:szCs w:val="24"/>
      <w:lang w:val="en-GB" w:eastAsia="cs-CZ"/>
    </w:rPr>
  </w:style>
  <w:style w:type="paragraph" w:customStyle="1" w:styleId="abstract">
    <w:name w:val="abstract"/>
    <w:basedOn w:val="Subtitle"/>
    <w:link w:val="abstractChar"/>
    <w:qFormat/>
    <w:rsid w:val="00BE142F"/>
    <w:pPr>
      <w:ind w:left="709" w:right="709"/>
      <w:jc w:val="both"/>
    </w:pPr>
    <w:rPr>
      <w:b w:val="0"/>
      <w:bCs w:val="0"/>
      <w:i/>
      <w:iCs/>
      <w:sz w:val="22"/>
      <w:szCs w:val="22"/>
      <w:lang w:val="en-GB"/>
    </w:rPr>
  </w:style>
  <w:style w:type="character" w:customStyle="1" w:styleId="abstractChar">
    <w:name w:val="abstract Char"/>
    <w:link w:val="abstract"/>
    <w:locked/>
    <w:rsid w:val="00BE142F"/>
    <w:rPr>
      <w:rFonts w:ascii="Times New Roman" w:eastAsia="Times New Roman" w:hAnsi="Times New Roman" w:cs="Times New Roman"/>
      <w:i/>
      <w:iCs/>
      <w:sz w:val="24"/>
      <w:szCs w:val="24"/>
      <w:lang w:val="en-GB" w:eastAsia="cs-CZ"/>
    </w:rPr>
  </w:style>
  <w:style w:type="paragraph" w:styleId="Title">
    <w:name w:val="Title"/>
    <w:basedOn w:val="Normal"/>
    <w:link w:val="TitleChar"/>
    <w:uiPriority w:val="99"/>
    <w:qFormat/>
    <w:rsid w:val="0BF2687E"/>
    <w:pPr>
      <w:jc w:val="center"/>
    </w:pPr>
    <w:rPr>
      <w:b/>
      <w:bCs/>
      <w:sz w:val="28"/>
      <w:szCs w:val="28"/>
      <w:lang w:val="en-GB"/>
    </w:rPr>
  </w:style>
  <w:style w:type="paragraph" w:styleId="Subtitle">
    <w:name w:val="Subtitle"/>
    <w:basedOn w:val="Normal"/>
    <w:link w:val="SubtitleChar"/>
    <w:uiPriority w:val="99"/>
    <w:qFormat/>
    <w:rsid w:val="0BF2687E"/>
    <w:pPr>
      <w:jc w:val="center"/>
    </w:pPr>
    <w:rPr>
      <w:b/>
      <w:bCs/>
    </w:rPr>
  </w:style>
  <w:style w:type="character" w:customStyle="1" w:styleId="TitleChar">
    <w:name w:val="Title Char"/>
    <w:link w:val="Title"/>
    <w:uiPriority w:val="99"/>
    <w:locked/>
    <w:rsid w:val="00BE142F"/>
    <w:rPr>
      <w:rFonts w:ascii="Times New Roman" w:hAnsi="Times New Roman" w:cs="Times New Roman"/>
      <w:b/>
      <w:bCs/>
      <w:sz w:val="28"/>
      <w:szCs w:val="28"/>
      <w:lang w:val="en-GB" w:eastAsia="cs-CZ"/>
    </w:rPr>
  </w:style>
  <w:style w:type="paragraph" w:customStyle="1" w:styleId="normal-predsun-okrzatvmedzera">
    <w:name w:val="normal-predsun-okrzatvmedzera"/>
    <w:basedOn w:val="Normal"/>
    <w:uiPriority w:val="99"/>
    <w:rsid w:val="0BF2687E"/>
    <w:pPr>
      <w:spacing w:beforeAutospacing="1" w:afterAutospacing="1"/>
    </w:pPr>
  </w:style>
  <w:style w:type="character" w:customStyle="1" w:styleId="SubtitleChar">
    <w:name w:val="Subtitle Char"/>
    <w:link w:val="Subtitle"/>
    <w:uiPriority w:val="11"/>
    <w:locked/>
    <w:rPr>
      <w:rFonts w:ascii="Calibri Light" w:eastAsia="Times New Roman" w:hAnsi="Calibri Light" w:cs="Times New Roman"/>
      <w:sz w:val="24"/>
      <w:szCs w:val="24"/>
      <w:lang w:val="cs-CZ" w:eastAsia="cs-CZ"/>
    </w:rPr>
  </w:style>
  <w:style w:type="character" w:customStyle="1" w:styleId="Heading1Char">
    <w:name w:val="Heading 1 Char"/>
    <w:link w:val="Heading1"/>
    <w:uiPriority w:val="9"/>
    <w:locked/>
    <w:rsid w:val="00BE142F"/>
    <w:rPr>
      <w:rFonts w:ascii="Times New Roman" w:hAnsi="Times New Roman" w:cs="Times New Roman"/>
      <w:b/>
      <w:bCs/>
      <w:sz w:val="24"/>
      <w:szCs w:val="24"/>
      <w:lang w:val="en-GB" w:eastAsia="cs-CZ"/>
    </w:rPr>
  </w:style>
  <w:style w:type="character" w:customStyle="1" w:styleId="Heading4Char">
    <w:name w:val="Heading 4 Char"/>
    <w:link w:val="Heading4"/>
    <w:uiPriority w:val="9"/>
    <w:locked/>
    <w:rsid w:val="00BE142F"/>
    <w:rPr>
      <w:rFonts w:ascii="Times New Roman" w:hAnsi="Times New Roman" w:cs="Times New Roman"/>
      <w:i/>
      <w:iCs/>
      <w:sz w:val="24"/>
      <w:szCs w:val="24"/>
      <w:lang w:val="en-GB" w:eastAsia="cs-CZ"/>
    </w:rPr>
  </w:style>
  <w:style w:type="paragraph" w:customStyle="1" w:styleId="figures">
    <w:name w:val="figures"/>
    <w:basedOn w:val="ListParagraph"/>
    <w:link w:val="figuresChar"/>
    <w:qFormat/>
    <w:rsid w:val="00BE142F"/>
    <w:pPr>
      <w:spacing w:before="60" w:after="120" w:line="360" w:lineRule="auto"/>
      <w:ind w:left="0"/>
      <w:jc w:val="center"/>
    </w:pPr>
    <w:rPr>
      <w:i/>
      <w:lang w:eastAsia="en-US"/>
    </w:rPr>
  </w:style>
  <w:style w:type="character" w:customStyle="1" w:styleId="figuresChar">
    <w:name w:val="figures Char"/>
    <w:link w:val="figures"/>
    <w:locked/>
    <w:rsid w:val="00BE142F"/>
    <w:rPr>
      <w:rFonts w:ascii="Times New Roman" w:hAnsi="Times New Roman"/>
      <w:i/>
      <w:sz w:val="24"/>
      <w:lang w:val="en-US" w:eastAsia="en-US"/>
    </w:rPr>
  </w:style>
  <w:style w:type="paragraph" w:styleId="ListParagraph">
    <w:name w:val="List Paragraph"/>
    <w:basedOn w:val="Normal"/>
    <w:uiPriority w:val="34"/>
    <w:qFormat/>
    <w:rsid w:val="0BF2687E"/>
    <w:pPr>
      <w:ind w:left="708"/>
    </w:pPr>
  </w:style>
  <w:style w:type="paragraph" w:styleId="Quote">
    <w:name w:val="Quote"/>
    <w:basedOn w:val="Normal"/>
    <w:next w:val="Normal"/>
    <w:uiPriority w:val="29"/>
    <w:qFormat/>
    <w:rsid w:val="0BF2687E"/>
    <w:pPr>
      <w:spacing w:before="200"/>
      <w:ind w:left="864" w:right="864"/>
      <w:jc w:val="center"/>
    </w:pPr>
    <w:rPr>
      <w:i/>
      <w:iCs/>
      <w:color w:val="404040"/>
    </w:rPr>
  </w:style>
  <w:style w:type="paragraph" w:styleId="IntenseQuote">
    <w:name w:val="Intense Quote"/>
    <w:basedOn w:val="Normal"/>
    <w:next w:val="Normal"/>
    <w:uiPriority w:val="30"/>
    <w:qFormat/>
    <w:rsid w:val="0BF2687E"/>
    <w:pPr>
      <w:pBdr>
        <w:top w:val="single" w:sz="4" w:space="10" w:color="4472C4"/>
        <w:bottom w:val="single" w:sz="4" w:space="10" w:color="4472C4"/>
      </w:pBdr>
      <w:spacing w:before="360" w:after="360"/>
      <w:ind w:left="864" w:right="864"/>
      <w:jc w:val="center"/>
    </w:pPr>
    <w:rPr>
      <w:i/>
      <w:iCs/>
      <w:color w:val="4472C4"/>
    </w:rPr>
  </w:style>
  <w:style w:type="paragraph" w:styleId="TOC1">
    <w:name w:val="toc 1"/>
    <w:basedOn w:val="Normal"/>
    <w:next w:val="Normal"/>
    <w:uiPriority w:val="39"/>
    <w:unhideWhenUsed/>
    <w:rsid w:val="0BF2687E"/>
    <w:pPr>
      <w:spacing w:after="100"/>
    </w:pPr>
  </w:style>
  <w:style w:type="paragraph" w:styleId="TOC2">
    <w:name w:val="toc 2"/>
    <w:basedOn w:val="Normal"/>
    <w:next w:val="Normal"/>
    <w:uiPriority w:val="39"/>
    <w:unhideWhenUsed/>
    <w:rsid w:val="0BF2687E"/>
    <w:pPr>
      <w:spacing w:after="100"/>
      <w:ind w:left="220"/>
    </w:pPr>
  </w:style>
  <w:style w:type="paragraph" w:styleId="TOC3">
    <w:name w:val="toc 3"/>
    <w:basedOn w:val="Normal"/>
    <w:next w:val="Normal"/>
    <w:uiPriority w:val="39"/>
    <w:unhideWhenUsed/>
    <w:rsid w:val="0BF2687E"/>
    <w:pPr>
      <w:spacing w:after="100"/>
      <w:ind w:left="440"/>
    </w:pPr>
  </w:style>
  <w:style w:type="paragraph" w:styleId="TOC4">
    <w:name w:val="toc 4"/>
    <w:basedOn w:val="Normal"/>
    <w:next w:val="Normal"/>
    <w:uiPriority w:val="39"/>
    <w:unhideWhenUsed/>
    <w:rsid w:val="0BF2687E"/>
    <w:pPr>
      <w:spacing w:after="100"/>
      <w:ind w:left="660"/>
    </w:pPr>
  </w:style>
  <w:style w:type="paragraph" w:styleId="TOC5">
    <w:name w:val="toc 5"/>
    <w:basedOn w:val="Normal"/>
    <w:next w:val="Normal"/>
    <w:uiPriority w:val="39"/>
    <w:unhideWhenUsed/>
    <w:rsid w:val="0BF2687E"/>
    <w:pPr>
      <w:spacing w:after="100"/>
      <w:ind w:left="880"/>
    </w:pPr>
  </w:style>
  <w:style w:type="paragraph" w:styleId="TOC6">
    <w:name w:val="toc 6"/>
    <w:basedOn w:val="Normal"/>
    <w:next w:val="Normal"/>
    <w:uiPriority w:val="39"/>
    <w:unhideWhenUsed/>
    <w:rsid w:val="0BF2687E"/>
    <w:pPr>
      <w:spacing w:after="100"/>
      <w:ind w:left="1100"/>
    </w:pPr>
  </w:style>
  <w:style w:type="paragraph" w:styleId="TOC7">
    <w:name w:val="toc 7"/>
    <w:basedOn w:val="Normal"/>
    <w:next w:val="Normal"/>
    <w:uiPriority w:val="39"/>
    <w:unhideWhenUsed/>
    <w:rsid w:val="0BF2687E"/>
    <w:pPr>
      <w:spacing w:after="100"/>
      <w:ind w:left="1320"/>
    </w:pPr>
  </w:style>
  <w:style w:type="paragraph" w:styleId="TOC8">
    <w:name w:val="toc 8"/>
    <w:basedOn w:val="Normal"/>
    <w:next w:val="Normal"/>
    <w:uiPriority w:val="39"/>
    <w:unhideWhenUsed/>
    <w:rsid w:val="0BF2687E"/>
    <w:pPr>
      <w:spacing w:after="100"/>
      <w:ind w:left="1540"/>
    </w:pPr>
  </w:style>
  <w:style w:type="paragraph" w:styleId="TOC9">
    <w:name w:val="toc 9"/>
    <w:basedOn w:val="Normal"/>
    <w:next w:val="Normal"/>
    <w:uiPriority w:val="39"/>
    <w:unhideWhenUsed/>
    <w:rsid w:val="0BF2687E"/>
    <w:pPr>
      <w:spacing w:after="100"/>
      <w:ind w:left="1760"/>
    </w:pPr>
  </w:style>
  <w:style w:type="paragraph" w:styleId="EndnoteText">
    <w:name w:val="endnote text"/>
    <w:basedOn w:val="Normal"/>
    <w:uiPriority w:val="99"/>
    <w:semiHidden/>
    <w:unhideWhenUsed/>
    <w:rsid w:val="0BF2687E"/>
    <w:rPr>
      <w:sz w:val="20"/>
      <w:szCs w:val="20"/>
    </w:rPr>
  </w:style>
  <w:style w:type="paragraph" w:styleId="Footer">
    <w:name w:val="footer"/>
    <w:basedOn w:val="Normal"/>
    <w:link w:val="FooterChar"/>
    <w:uiPriority w:val="99"/>
    <w:unhideWhenUsed/>
    <w:rsid w:val="0BF2687E"/>
    <w:pPr>
      <w:tabs>
        <w:tab w:val="center" w:pos="4680"/>
        <w:tab w:val="right" w:pos="9360"/>
      </w:tabs>
    </w:pPr>
  </w:style>
  <w:style w:type="paragraph" w:styleId="FootnoteText">
    <w:name w:val="footnote text"/>
    <w:basedOn w:val="Normal"/>
    <w:uiPriority w:val="99"/>
    <w:semiHidden/>
    <w:unhideWhenUsed/>
    <w:rsid w:val="0BF2687E"/>
    <w:rPr>
      <w:sz w:val="20"/>
      <w:szCs w:val="20"/>
    </w:rPr>
  </w:style>
  <w:style w:type="paragraph" w:styleId="Header">
    <w:name w:val="header"/>
    <w:basedOn w:val="Normal"/>
    <w:link w:val="HeaderChar"/>
    <w:uiPriority w:val="99"/>
    <w:unhideWhenUsed/>
    <w:rsid w:val="0BF2687E"/>
    <w:pPr>
      <w:tabs>
        <w:tab w:val="center" w:pos="4680"/>
        <w:tab w:val="right" w:pos="9360"/>
      </w:tabs>
    </w:pPr>
  </w:style>
  <w:style w:type="character" w:styleId="Hyperlink">
    <w:name w:val="Hyperlink"/>
    <w:uiPriority w:val="99"/>
    <w:unhideWhenUsed/>
    <w:rPr>
      <w:color w:val="0563C1"/>
      <w:u w:val="single"/>
    </w:rPr>
  </w:style>
  <w:style w:type="table" w:styleId="TableGrid">
    <w:name w:val="Table Grid"/>
    <w:basedOn w:val="TableNormal"/>
    <w:uiPriority w:val="59"/>
    <w:rsid w:val="00FB412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erChar">
    <w:name w:val="Header Char"/>
    <w:basedOn w:val="DefaultParagraphFont"/>
    <w:link w:val="Header"/>
    <w:uiPriority w:val="99"/>
  </w:style>
  <w:style w:type="character" w:customStyle="1" w:styleId="FooterChar">
    <w:name w:val="Footer Char"/>
    <w:basedOn w:val="DefaultParagraphFont"/>
    <w:link w:val="Footer"/>
    <w:uiPriority w:val="99"/>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link w:val="CommentText"/>
    <w:uiPriority w:val="99"/>
    <w:rPr>
      <w:rFonts w:ascii="Times New Roman" w:hAnsi="Times New Roman"/>
      <w:lang w:val="en-US" w:eastAsia="cs-CZ"/>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162428"/>
    <w:rPr>
      <w:b/>
      <w:bCs/>
    </w:rPr>
  </w:style>
  <w:style w:type="character" w:customStyle="1" w:styleId="CommentSubjectChar">
    <w:name w:val="Comment Subject Char"/>
    <w:link w:val="CommentSubject"/>
    <w:uiPriority w:val="99"/>
    <w:semiHidden/>
    <w:rsid w:val="00162428"/>
    <w:rPr>
      <w:rFonts w:ascii="Times New Roman" w:hAnsi="Times New Roman"/>
      <w:b/>
      <w:bCs/>
      <w:lang w:val="en-US" w:eastAsia="cs-CZ"/>
    </w:rPr>
  </w:style>
  <w:style w:type="character" w:styleId="FollowedHyperlink">
    <w:name w:val="FollowedHyperlink"/>
    <w:uiPriority w:val="99"/>
    <w:semiHidden/>
    <w:unhideWhenUsed/>
    <w:rsid w:val="00436F86"/>
    <w:rPr>
      <w:color w:val="954F72"/>
      <w:u w:val="single"/>
    </w:rPr>
  </w:style>
  <w:style w:type="character" w:styleId="FootnoteReference">
    <w:name w:val="footnote reference"/>
    <w:basedOn w:val="DefaultParagraphFont"/>
    <w:uiPriority w:val="99"/>
    <w:semiHidden/>
    <w:unhideWhenUsed/>
    <w:rPr>
      <w:vertAlign w:val="superscript"/>
    </w:rPr>
  </w:style>
  <w:style w:type="paragraph" w:styleId="Caption">
    <w:name w:val="caption"/>
    <w:basedOn w:val="Normal"/>
    <w:next w:val="Normal"/>
    <w:uiPriority w:val="35"/>
    <w:unhideWhenUsed/>
    <w:qFormat/>
    <w:rsid w:val="00A941C6"/>
    <w:pPr>
      <w:spacing w:after="200"/>
    </w:pPr>
    <w:rPr>
      <w:i/>
      <w:iCs/>
      <w:color w:val="44546A" w:themeColor="text2"/>
      <w:sz w:val="18"/>
      <w:szCs w:val="18"/>
    </w:rPr>
  </w:style>
  <w:style w:type="character" w:styleId="UnresolvedMention">
    <w:name w:val="Unresolved Mention"/>
    <w:basedOn w:val="DefaultParagraphFont"/>
    <w:uiPriority w:val="99"/>
    <w:semiHidden/>
    <w:unhideWhenUsed/>
    <w:rsid w:val="00F54559"/>
    <w:rPr>
      <w:color w:val="605E5C"/>
      <w:shd w:val="clear" w:color="auto" w:fill="E1DFDD"/>
    </w:rPr>
  </w:style>
  <w:style w:type="paragraph" w:styleId="Revision">
    <w:name w:val="Revision"/>
    <w:hidden/>
    <w:uiPriority w:val="99"/>
    <w:semiHidden/>
    <w:rsid w:val="00A163ED"/>
    <w:rPr>
      <w:rFonts w:ascii="Times New Roman" w:hAnsi="Times New Roman"/>
      <w:sz w:val="24"/>
      <w:szCs w:val="24"/>
      <w:lang w:val="en-U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Motív balík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32</Pages>
  <Words>11519</Words>
  <Characters>65661</Characters>
  <Application>Microsoft Office Word</Application>
  <DocSecurity>0</DocSecurity>
  <Lines>547</Lines>
  <Paragraphs>154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77026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2025-09-24T12:22:00Z</dcterms:created>
  <dcterms:modified xsi:type="dcterms:W3CDTF">2025-09-24T12:35:00Z</dcterms:modified>
</cp:coreProperties>
</file>