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08FB" w14:textId="714C1AF7" w:rsidR="008A1A14" w:rsidRDefault="00141521" w:rsidP="00047933">
      <w:pPr>
        <w:spacing w:before="280" w:after="0" w:line="240" w:lineRule="auto"/>
        <w:ind w:left="1440" w:right="1440"/>
        <w:jc w:val="center"/>
        <w:rPr>
          <w:rFonts w:ascii="Times New Roman" w:eastAsia="Times New Roman" w:hAnsi="Times New Roman" w:cs="Times New Roman"/>
          <w:b/>
          <w:sz w:val="28"/>
          <w:szCs w:val="28"/>
        </w:rPr>
      </w:pPr>
      <w:r w:rsidRPr="007C3828">
        <w:rPr>
          <w:rFonts w:ascii="Times New Roman" w:eastAsia="Times New Roman" w:hAnsi="Times New Roman" w:cs="Times New Roman"/>
          <w:b/>
          <w:sz w:val="28"/>
          <w:szCs w:val="28"/>
        </w:rPr>
        <w:t xml:space="preserve">Rhetorical Devices of </w:t>
      </w:r>
      <w:r w:rsidR="001E02E1" w:rsidRPr="007C3828">
        <w:rPr>
          <w:rFonts w:ascii="Times New Roman" w:eastAsia="Times New Roman" w:hAnsi="Times New Roman" w:cs="Times New Roman"/>
          <w:b/>
          <w:sz w:val="28"/>
          <w:szCs w:val="28"/>
        </w:rPr>
        <w:t xml:space="preserve">the </w:t>
      </w:r>
      <w:r w:rsidRPr="007C3828">
        <w:rPr>
          <w:rFonts w:ascii="Times New Roman" w:eastAsia="Times New Roman" w:hAnsi="Times New Roman" w:cs="Times New Roman"/>
          <w:b/>
          <w:sz w:val="28"/>
          <w:szCs w:val="28"/>
        </w:rPr>
        <w:t>Qur</w:t>
      </w:r>
      <w:r w:rsidR="004452F2">
        <w:rPr>
          <w:rFonts w:ascii="Times New Roman" w:eastAsia="Times New Roman" w:hAnsi="Times New Roman" w:cs="Times New Roman"/>
          <w:b/>
          <w:sz w:val="28"/>
          <w:szCs w:val="28"/>
        </w:rPr>
        <w:t>’</w:t>
      </w:r>
      <w:r w:rsidRPr="007C3828">
        <w:rPr>
          <w:rFonts w:ascii="Times New Roman" w:eastAsia="Times New Roman" w:hAnsi="Times New Roman" w:cs="Times New Roman"/>
          <w:b/>
          <w:sz w:val="28"/>
          <w:szCs w:val="28"/>
        </w:rPr>
        <w:t>an and their Translation into English and Russian</w:t>
      </w:r>
      <w:r w:rsidR="00F97FB2">
        <w:rPr>
          <w:rFonts w:ascii="Times New Roman" w:eastAsia="Times New Roman" w:hAnsi="Times New Roman" w:cs="Times New Roman"/>
          <w:b/>
          <w:sz w:val="28"/>
          <w:szCs w:val="28"/>
        </w:rPr>
        <w:t>:</w:t>
      </w:r>
      <w:r w:rsidRPr="007C3828">
        <w:rPr>
          <w:rFonts w:ascii="Times New Roman" w:eastAsia="Times New Roman" w:hAnsi="Times New Roman" w:cs="Times New Roman"/>
          <w:b/>
          <w:sz w:val="28"/>
          <w:szCs w:val="28"/>
        </w:rPr>
        <w:t xml:space="preserve"> Patterns of Social Behavior in the Focus</w:t>
      </w:r>
    </w:p>
    <w:p w14:paraId="74576A46" w14:textId="725B8805" w:rsidR="00A12352" w:rsidRPr="002F66A9" w:rsidRDefault="00A12352" w:rsidP="00BC12EC">
      <w:pPr>
        <w:spacing w:before="120" w:after="120" w:line="240" w:lineRule="auto"/>
        <w:ind w:left="1440" w:right="1440"/>
        <w:jc w:val="center"/>
        <w:rPr>
          <w:rFonts w:ascii="Times New Roman" w:eastAsia="Times New Roman" w:hAnsi="Times New Roman" w:cs="Times New Roman"/>
          <w:bCs/>
          <w:sz w:val="24"/>
          <w:szCs w:val="24"/>
        </w:rPr>
      </w:pPr>
      <w:r w:rsidRPr="002F66A9">
        <w:rPr>
          <w:rFonts w:ascii="Times New Roman" w:eastAsia="Times New Roman" w:hAnsi="Times New Roman" w:cs="Times New Roman"/>
          <w:bCs/>
          <w:sz w:val="24"/>
          <w:szCs w:val="24"/>
        </w:rPr>
        <w:t>Valentina V. Stepanova</w:t>
      </w:r>
      <w:r w:rsidR="00047933" w:rsidRPr="002F66A9">
        <w:rPr>
          <w:rFonts w:ascii="Times New Roman" w:eastAsia="Times New Roman" w:hAnsi="Times New Roman" w:cs="Times New Roman"/>
          <w:bCs/>
          <w:sz w:val="24"/>
          <w:szCs w:val="24"/>
        </w:rPr>
        <w:t xml:space="preserve">, </w:t>
      </w:r>
      <w:r w:rsidR="00047933" w:rsidRPr="002F66A9">
        <w:rPr>
          <w:rFonts w:ascii="Times New Roman" w:eastAsia="Times New Roman" w:hAnsi="Times New Roman" w:cs="Times New Roman"/>
          <w:sz w:val="24"/>
          <w:szCs w:val="24"/>
          <w:lang w:val="en-GB"/>
        </w:rPr>
        <w:t>Peoples</w:t>
      </w:r>
      <w:r w:rsidR="004452F2">
        <w:rPr>
          <w:rFonts w:ascii="Times New Roman" w:eastAsia="Times New Roman" w:hAnsi="Times New Roman" w:cs="Times New Roman"/>
          <w:sz w:val="24"/>
          <w:szCs w:val="24"/>
          <w:lang w:val="en-GB"/>
        </w:rPr>
        <w:t>’</w:t>
      </w:r>
      <w:r w:rsidR="002F66A9">
        <w:rPr>
          <w:rFonts w:ascii="Times New Roman" w:eastAsia="Times New Roman" w:hAnsi="Times New Roman" w:cs="Times New Roman"/>
          <w:sz w:val="24"/>
          <w:szCs w:val="24"/>
          <w:lang w:val="en-GB"/>
        </w:rPr>
        <w:t> </w:t>
      </w:r>
      <w:r w:rsidR="00047933" w:rsidRPr="002F66A9">
        <w:rPr>
          <w:rFonts w:ascii="Times New Roman" w:eastAsia="Times New Roman" w:hAnsi="Times New Roman" w:cs="Times New Roman"/>
          <w:sz w:val="24"/>
          <w:szCs w:val="24"/>
          <w:lang w:val="en-GB"/>
        </w:rPr>
        <w:t>Friendship</w:t>
      </w:r>
      <w:r w:rsidR="002F66A9">
        <w:rPr>
          <w:rFonts w:ascii="Times New Roman" w:eastAsia="Times New Roman" w:hAnsi="Times New Roman" w:cs="Times New Roman"/>
          <w:sz w:val="24"/>
          <w:szCs w:val="24"/>
          <w:lang w:val="en-GB"/>
        </w:rPr>
        <w:t> </w:t>
      </w:r>
      <w:r w:rsidR="00047933" w:rsidRPr="002F66A9">
        <w:rPr>
          <w:rFonts w:ascii="Times New Roman" w:eastAsia="Times New Roman" w:hAnsi="Times New Roman" w:cs="Times New Roman"/>
          <w:sz w:val="24"/>
          <w:szCs w:val="24"/>
          <w:lang w:val="en-GB"/>
        </w:rPr>
        <w:t>University</w:t>
      </w:r>
      <w:r w:rsidR="002F66A9">
        <w:rPr>
          <w:rFonts w:ascii="Times New Roman" w:eastAsia="Times New Roman" w:hAnsi="Times New Roman" w:cs="Times New Roman"/>
          <w:sz w:val="24"/>
          <w:szCs w:val="24"/>
          <w:lang w:val="en-GB"/>
        </w:rPr>
        <w:t> </w:t>
      </w:r>
      <w:r w:rsidR="00047933" w:rsidRPr="002F66A9">
        <w:rPr>
          <w:rFonts w:ascii="Times New Roman" w:eastAsia="Times New Roman" w:hAnsi="Times New Roman" w:cs="Times New Roman"/>
          <w:sz w:val="24"/>
          <w:szCs w:val="24"/>
          <w:lang w:val="en-GB"/>
        </w:rPr>
        <w:t>of</w:t>
      </w:r>
      <w:r w:rsidR="002F66A9">
        <w:rPr>
          <w:rFonts w:ascii="Times New Roman" w:eastAsia="Times New Roman" w:hAnsi="Times New Roman" w:cs="Times New Roman"/>
          <w:sz w:val="24"/>
          <w:szCs w:val="24"/>
          <w:lang w:val="en-GB"/>
        </w:rPr>
        <w:t> </w:t>
      </w:r>
      <w:r w:rsidR="00047933" w:rsidRPr="002F66A9">
        <w:rPr>
          <w:rFonts w:ascii="Times New Roman" w:eastAsia="Times New Roman" w:hAnsi="Times New Roman" w:cs="Times New Roman"/>
          <w:sz w:val="24"/>
          <w:szCs w:val="24"/>
          <w:lang w:val="en-GB"/>
        </w:rPr>
        <w:t>Russia</w:t>
      </w:r>
    </w:p>
    <w:p w14:paraId="3B8A5B40" w14:textId="4D5F4A52" w:rsidR="00A12352" w:rsidRPr="002F66A9" w:rsidRDefault="00A12352" w:rsidP="00A12352">
      <w:pPr>
        <w:spacing w:after="0" w:line="240" w:lineRule="auto"/>
        <w:ind w:left="1440" w:right="1440"/>
        <w:jc w:val="center"/>
        <w:rPr>
          <w:rFonts w:ascii="Times New Roman" w:eastAsia="Times New Roman" w:hAnsi="Times New Roman" w:cs="Times New Roman"/>
          <w:bCs/>
          <w:sz w:val="24"/>
          <w:szCs w:val="24"/>
        </w:rPr>
      </w:pPr>
      <w:r w:rsidRPr="002F66A9">
        <w:rPr>
          <w:rFonts w:ascii="Times New Roman" w:eastAsia="Times New Roman" w:hAnsi="Times New Roman" w:cs="Times New Roman"/>
          <w:bCs/>
          <w:sz w:val="24"/>
          <w:szCs w:val="24"/>
        </w:rPr>
        <w:t>Hachim Mohammed Ahmed Hachim</w:t>
      </w:r>
      <w:r w:rsidR="00047933" w:rsidRPr="002F66A9">
        <w:rPr>
          <w:rFonts w:ascii="Times New Roman" w:eastAsia="Times New Roman" w:hAnsi="Times New Roman" w:cs="Times New Roman"/>
          <w:bCs/>
          <w:sz w:val="24"/>
          <w:szCs w:val="24"/>
        </w:rPr>
        <w:t xml:space="preserve">, </w:t>
      </w:r>
      <w:r w:rsidR="00047933" w:rsidRPr="002F66A9">
        <w:rPr>
          <w:rFonts w:ascii="Times New Roman" w:eastAsia="Times New Roman" w:hAnsi="Times New Roman" w:cs="Times New Roman"/>
          <w:sz w:val="24"/>
          <w:szCs w:val="24"/>
          <w:lang w:val="en-GB"/>
        </w:rPr>
        <w:t>Peoples</w:t>
      </w:r>
      <w:r w:rsidR="004452F2">
        <w:rPr>
          <w:rFonts w:ascii="Times New Roman" w:eastAsia="Times New Roman" w:hAnsi="Times New Roman" w:cs="Times New Roman"/>
          <w:sz w:val="24"/>
          <w:szCs w:val="24"/>
          <w:lang w:val="en-GB"/>
        </w:rPr>
        <w:t>’</w:t>
      </w:r>
      <w:r w:rsidR="002F66A9">
        <w:rPr>
          <w:rFonts w:ascii="Times New Roman" w:eastAsia="Times New Roman" w:hAnsi="Times New Roman" w:cs="Times New Roman"/>
          <w:sz w:val="24"/>
          <w:szCs w:val="24"/>
          <w:lang w:val="en-GB"/>
        </w:rPr>
        <w:t> </w:t>
      </w:r>
      <w:r w:rsidR="00047933" w:rsidRPr="002F66A9">
        <w:rPr>
          <w:rFonts w:ascii="Times New Roman" w:eastAsia="Times New Roman" w:hAnsi="Times New Roman" w:cs="Times New Roman"/>
          <w:sz w:val="24"/>
          <w:szCs w:val="24"/>
          <w:lang w:val="en-GB"/>
        </w:rPr>
        <w:t>Friendship</w:t>
      </w:r>
      <w:r w:rsidR="002F66A9">
        <w:rPr>
          <w:rFonts w:ascii="Times New Roman" w:eastAsia="Times New Roman" w:hAnsi="Times New Roman" w:cs="Times New Roman"/>
          <w:sz w:val="24"/>
          <w:szCs w:val="24"/>
          <w:lang w:val="en-GB"/>
        </w:rPr>
        <w:t> </w:t>
      </w:r>
      <w:r w:rsidR="00047933" w:rsidRPr="002F66A9">
        <w:rPr>
          <w:rFonts w:ascii="Times New Roman" w:eastAsia="Times New Roman" w:hAnsi="Times New Roman" w:cs="Times New Roman"/>
          <w:sz w:val="24"/>
          <w:szCs w:val="24"/>
          <w:lang w:val="en-GB"/>
        </w:rPr>
        <w:t>University</w:t>
      </w:r>
      <w:r w:rsidR="002F66A9">
        <w:rPr>
          <w:rFonts w:ascii="Times New Roman" w:eastAsia="Times New Roman" w:hAnsi="Times New Roman" w:cs="Times New Roman"/>
          <w:sz w:val="24"/>
          <w:szCs w:val="24"/>
          <w:lang w:val="en-GB"/>
        </w:rPr>
        <w:t> </w:t>
      </w:r>
      <w:r w:rsidR="00047933" w:rsidRPr="002F66A9">
        <w:rPr>
          <w:rFonts w:ascii="Times New Roman" w:eastAsia="Times New Roman" w:hAnsi="Times New Roman" w:cs="Times New Roman"/>
          <w:sz w:val="24"/>
          <w:szCs w:val="24"/>
          <w:lang w:val="en-GB"/>
        </w:rPr>
        <w:t>of</w:t>
      </w:r>
      <w:r w:rsidR="002F66A9">
        <w:rPr>
          <w:rFonts w:ascii="Times New Roman" w:eastAsia="Times New Roman" w:hAnsi="Times New Roman" w:cs="Times New Roman"/>
          <w:sz w:val="24"/>
          <w:szCs w:val="24"/>
          <w:lang w:val="en-GB"/>
        </w:rPr>
        <w:t> </w:t>
      </w:r>
      <w:r w:rsidR="00047933" w:rsidRPr="002F66A9">
        <w:rPr>
          <w:rFonts w:ascii="Times New Roman" w:eastAsia="Times New Roman" w:hAnsi="Times New Roman" w:cs="Times New Roman"/>
          <w:sz w:val="24"/>
          <w:szCs w:val="24"/>
          <w:lang w:val="en-GB"/>
        </w:rPr>
        <w:t>Russia</w:t>
      </w:r>
    </w:p>
    <w:p w14:paraId="2A571782" w14:textId="77777777" w:rsidR="008A1A14" w:rsidRPr="002F66A9" w:rsidRDefault="00141521" w:rsidP="003E6B56">
      <w:pPr>
        <w:spacing w:before="560" w:after="0" w:line="240" w:lineRule="auto"/>
        <w:ind w:left="567" w:right="1134"/>
        <w:jc w:val="both"/>
        <w:rPr>
          <w:rFonts w:ascii="Times New Roman" w:eastAsia="Times New Roman" w:hAnsi="Times New Roman" w:cs="Times New Roman"/>
          <w:b/>
          <w:i/>
          <w:iCs/>
        </w:rPr>
      </w:pPr>
      <w:bookmarkStart w:id="0" w:name="_gjdgxs" w:colFirst="0" w:colLast="0"/>
      <w:bookmarkEnd w:id="0"/>
      <w:r w:rsidRPr="002F66A9">
        <w:rPr>
          <w:rFonts w:ascii="Times New Roman" w:eastAsia="Times New Roman" w:hAnsi="Times New Roman" w:cs="Times New Roman"/>
          <w:b/>
          <w:i/>
          <w:iCs/>
        </w:rPr>
        <w:t>Abstract</w:t>
      </w:r>
    </w:p>
    <w:p w14:paraId="7DBF8CF1" w14:textId="0DAAA572" w:rsidR="008A1A14" w:rsidRPr="003E6B56" w:rsidRDefault="00141521" w:rsidP="003E6B56">
      <w:pPr>
        <w:tabs>
          <w:tab w:val="left" w:pos="8317"/>
        </w:tabs>
        <w:spacing w:after="280" w:line="240" w:lineRule="auto"/>
        <w:ind w:left="567" w:right="567"/>
        <w:jc w:val="both"/>
        <w:rPr>
          <w:rFonts w:ascii="Times New Roman" w:eastAsia="Times New Roman" w:hAnsi="Times New Roman" w:cs="Times New Roman"/>
          <w:i/>
          <w:iCs/>
        </w:rPr>
      </w:pPr>
      <w:r w:rsidRPr="003E6B56">
        <w:rPr>
          <w:rFonts w:ascii="Times New Roman" w:eastAsia="Times New Roman" w:hAnsi="Times New Roman" w:cs="Times New Roman"/>
          <w:i/>
          <w:iCs/>
        </w:rPr>
        <w:t>This research paper focuses on analyzing the prominent use of rhetorical devices in the primary book of Muslims, particularly in its English and Russian translations. The relevance of this study is underscored by the contemporary context, characterized by the emergence of Islamic states, the significant influence of religion in political and other spheres in the Middle East, as well as the rapid global spread of Islam. The Holy Qur</w:t>
      </w:r>
      <w:r w:rsidR="004452F2">
        <w:rPr>
          <w:rFonts w:ascii="Times New Roman" w:eastAsia="Times New Roman" w:hAnsi="Times New Roman" w:cs="Times New Roman"/>
          <w:i/>
          <w:iCs/>
        </w:rPr>
        <w:t>’</w:t>
      </w:r>
      <w:r w:rsidRPr="003E6B56">
        <w:rPr>
          <w:rFonts w:ascii="Times New Roman" w:eastAsia="Times New Roman" w:hAnsi="Times New Roman" w:cs="Times New Roman"/>
          <w:i/>
          <w:iCs/>
        </w:rPr>
        <w:t>an and the Hadiths of the Prophet Mohammed</w:t>
      </w:r>
      <w:r w:rsidR="006155D0">
        <w:rPr>
          <w:rFonts w:ascii="Times New Roman" w:eastAsia="Times New Roman" w:hAnsi="Times New Roman" w:cs="Times New Roman"/>
          <w:i/>
          <w:iCs/>
        </w:rPr>
        <w:t xml:space="preserve">, </w:t>
      </w:r>
      <w:r w:rsidRPr="003E6B56">
        <w:rPr>
          <w:rFonts w:ascii="Times New Roman" w:eastAsia="Times New Roman" w:hAnsi="Times New Roman" w:cs="Times New Roman"/>
          <w:i/>
          <w:iCs/>
        </w:rPr>
        <w:t>recognized as the guiding principles for millions of Muslims worldwide, offer rich material for linguistic examination. The paper proposes classification of rhetorical tools into categories such as decorative, cognitive, instructive, argumentative</w:t>
      </w:r>
      <w:r w:rsidR="001B1025" w:rsidRPr="003E6B56">
        <w:rPr>
          <w:rFonts w:ascii="Times New Roman" w:eastAsia="Times New Roman" w:hAnsi="Times New Roman" w:cs="Times New Roman"/>
          <w:i/>
          <w:iCs/>
        </w:rPr>
        <w:t>,</w:t>
      </w:r>
      <w:r w:rsidRPr="003E6B56">
        <w:rPr>
          <w:rFonts w:ascii="Times New Roman" w:eastAsia="Times New Roman" w:hAnsi="Times New Roman" w:cs="Times New Roman"/>
          <w:i/>
          <w:iCs/>
        </w:rPr>
        <w:t xml:space="preserve"> and convenience. These linguistic devices serve to influence the reader, enhance </w:t>
      </w:r>
      <w:r w:rsidR="006155D0" w:rsidRPr="003E6B56">
        <w:rPr>
          <w:rFonts w:ascii="Times New Roman" w:eastAsia="Times New Roman" w:hAnsi="Times New Roman" w:cs="Times New Roman"/>
          <w:i/>
          <w:iCs/>
        </w:rPr>
        <w:t>their</w:t>
      </w:r>
      <w:r w:rsidRPr="003E6B56">
        <w:rPr>
          <w:rFonts w:ascii="Times New Roman" w:eastAsia="Times New Roman" w:hAnsi="Times New Roman" w:cs="Times New Roman"/>
          <w:i/>
          <w:iCs/>
        </w:rPr>
        <w:t xml:space="preserve"> impact, add aesthetic aspects and persuasive language, as well as prompt the reader to think, recall, compare, and discover new meanings within the text. Emphasizing the aspect of translation, the paper delves into the specifics of translating religious texts and highlights the challenges faced by translator. The analysis involves scrutinizing the original texts of the Holy Qur</w:t>
      </w:r>
      <w:r w:rsidR="004452F2">
        <w:rPr>
          <w:rFonts w:ascii="Times New Roman" w:eastAsia="Times New Roman" w:hAnsi="Times New Roman" w:cs="Times New Roman"/>
          <w:i/>
          <w:iCs/>
        </w:rPr>
        <w:t>’</w:t>
      </w:r>
      <w:r w:rsidRPr="003E6B56">
        <w:rPr>
          <w:rFonts w:ascii="Times New Roman" w:eastAsia="Times New Roman" w:hAnsi="Times New Roman" w:cs="Times New Roman"/>
          <w:i/>
          <w:iCs/>
        </w:rPr>
        <w:t>an and the Hadiths, along with their translations with a particular focus on figurative elements. The intended impact is achieved through rhetorical tools that serve diverse functions, ranging from cognitive devices that prompt specific mental analysis in creating images, to psychological and emotional elements that, when combined with distinct syntactical patterns, form a unique masterpiece intended for veneration and adherence in the Muslim world. The methodology employed in this study encompasses various tools, including historical analysis, method</w:t>
      </w:r>
      <w:r w:rsidR="000E6584">
        <w:rPr>
          <w:rFonts w:ascii="Times New Roman" w:eastAsia="Times New Roman" w:hAnsi="Times New Roman" w:cs="Times New Roman"/>
          <w:i/>
          <w:iCs/>
        </w:rPr>
        <w:t>s</w:t>
      </w:r>
      <w:r w:rsidRPr="003E6B56">
        <w:rPr>
          <w:rFonts w:ascii="Times New Roman" w:eastAsia="Times New Roman" w:hAnsi="Times New Roman" w:cs="Times New Roman"/>
          <w:i/>
          <w:iCs/>
        </w:rPr>
        <w:t xml:space="preserve"> of comparative studies, analytical examination, translation theory, as well as methods of interpretation and evaluation, which contribute to the logical progression of the investigation.</w:t>
      </w:r>
    </w:p>
    <w:p w14:paraId="6C6BC762" w14:textId="31693DEB" w:rsidR="008A1A14" w:rsidRPr="003E6B56" w:rsidRDefault="00141521" w:rsidP="003E6B56">
      <w:pPr>
        <w:tabs>
          <w:tab w:val="left" w:pos="8317"/>
        </w:tabs>
        <w:spacing w:after="560" w:line="240" w:lineRule="auto"/>
        <w:ind w:left="567" w:right="567"/>
        <w:jc w:val="both"/>
        <w:rPr>
          <w:rFonts w:ascii="Times New Roman" w:eastAsia="Times New Roman" w:hAnsi="Times New Roman" w:cs="Times New Roman"/>
          <w:i/>
          <w:iCs/>
        </w:rPr>
      </w:pPr>
      <w:r w:rsidRPr="003E6B56">
        <w:rPr>
          <w:rFonts w:ascii="Times New Roman" w:eastAsia="Times New Roman" w:hAnsi="Times New Roman" w:cs="Times New Roman"/>
          <w:b/>
          <w:bCs/>
          <w:i/>
          <w:iCs/>
        </w:rPr>
        <w:t>Keywords</w:t>
      </w:r>
      <w:r w:rsidRPr="003E6B56">
        <w:rPr>
          <w:rFonts w:ascii="Times New Roman" w:eastAsia="Times New Roman" w:hAnsi="Times New Roman" w:cs="Times New Roman"/>
          <w:i/>
          <w:iCs/>
        </w:rPr>
        <w:t>: Qur</w:t>
      </w:r>
      <w:r w:rsidR="004452F2">
        <w:rPr>
          <w:rFonts w:ascii="Times New Roman" w:eastAsia="Times New Roman" w:hAnsi="Times New Roman" w:cs="Times New Roman"/>
          <w:i/>
          <w:iCs/>
        </w:rPr>
        <w:t>’</w:t>
      </w:r>
      <w:r w:rsidRPr="003E6B56">
        <w:rPr>
          <w:rFonts w:ascii="Times New Roman" w:eastAsia="Times New Roman" w:hAnsi="Times New Roman" w:cs="Times New Roman"/>
          <w:i/>
          <w:iCs/>
        </w:rPr>
        <w:t>an</w:t>
      </w:r>
      <w:r w:rsidR="000E6584">
        <w:rPr>
          <w:rFonts w:ascii="Times New Roman" w:eastAsia="Times New Roman" w:hAnsi="Times New Roman" w:cs="Times New Roman"/>
          <w:i/>
          <w:iCs/>
        </w:rPr>
        <w:t>;</w:t>
      </w:r>
      <w:r w:rsidRPr="003E6B56">
        <w:rPr>
          <w:rFonts w:ascii="Times New Roman" w:eastAsia="Times New Roman" w:hAnsi="Times New Roman" w:cs="Times New Roman"/>
          <w:i/>
          <w:iCs/>
        </w:rPr>
        <w:t xml:space="preserve"> Rhetorical tools</w:t>
      </w:r>
      <w:r w:rsidR="000E6584">
        <w:rPr>
          <w:rFonts w:ascii="Times New Roman" w:eastAsia="Times New Roman" w:hAnsi="Times New Roman" w:cs="Times New Roman"/>
          <w:i/>
          <w:iCs/>
        </w:rPr>
        <w:t>;</w:t>
      </w:r>
      <w:r w:rsidRPr="003E6B56">
        <w:rPr>
          <w:rFonts w:ascii="Times New Roman" w:eastAsia="Times New Roman" w:hAnsi="Times New Roman" w:cs="Times New Roman"/>
          <w:i/>
          <w:iCs/>
        </w:rPr>
        <w:t xml:space="preserve"> Figurative language</w:t>
      </w:r>
      <w:r w:rsidR="000E6584">
        <w:rPr>
          <w:rFonts w:ascii="Times New Roman" w:eastAsia="Times New Roman" w:hAnsi="Times New Roman" w:cs="Times New Roman"/>
          <w:i/>
          <w:iCs/>
        </w:rPr>
        <w:t>;</w:t>
      </w:r>
      <w:r w:rsidRPr="003E6B56">
        <w:rPr>
          <w:rFonts w:ascii="Times New Roman" w:eastAsia="Times New Roman" w:hAnsi="Times New Roman" w:cs="Times New Roman"/>
          <w:i/>
          <w:iCs/>
        </w:rPr>
        <w:t xml:space="preserve"> Norms of behavior</w:t>
      </w:r>
      <w:r w:rsidR="000E6584">
        <w:rPr>
          <w:rFonts w:ascii="Times New Roman" w:eastAsia="Times New Roman" w:hAnsi="Times New Roman" w:cs="Times New Roman"/>
          <w:i/>
          <w:iCs/>
        </w:rPr>
        <w:t>;</w:t>
      </w:r>
      <w:r w:rsidRPr="003E6B56">
        <w:rPr>
          <w:rFonts w:ascii="Times New Roman" w:eastAsia="Times New Roman" w:hAnsi="Times New Roman" w:cs="Times New Roman"/>
          <w:i/>
          <w:iCs/>
        </w:rPr>
        <w:t xml:space="preserve"> Translation strategies</w:t>
      </w:r>
    </w:p>
    <w:p w14:paraId="7DCCE991" w14:textId="7A09F776" w:rsidR="008A1A14" w:rsidRPr="003E6B56" w:rsidRDefault="00141521" w:rsidP="003E6B56">
      <w:pPr>
        <w:pStyle w:val="Odsekzoznamu"/>
        <w:numPr>
          <w:ilvl w:val="0"/>
          <w:numId w:val="1"/>
        </w:numPr>
        <w:spacing w:after="280" w:line="240" w:lineRule="auto"/>
        <w:ind w:left="425" w:hanging="425"/>
        <w:contextualSpacing w:val="0"/>
        <w:rPr>
          <w:rFonts w:ascii="Times New Roman" w:eastAsia="Times New Roman" w:hAnsi="Times New Roman" w:cs="Times New Roman"/>
          <w:b/>
          <w:sz w:val="24"/>
          <w:szCs w:val="24"/>
        </w:rPr>
      </w:pPr>
      <w:r w:rsidRPr="003E6B56">
        <w:rPr>
          <w:rFonts w:ascii="Times New Roman" w:eastAsia="Times New Roman" w:hAnsi="Times New Roman" w:cs="Times New Roman"/>
          <w:b/>
          <w:sz w:val="24"/>
          <w:szCs w:val="24"/>
        </w:rPr>
        <w:t>Introduction</w:t>
      </w:r>
    </w:p>
    <w:p w14:paraId="39296054" w14:textId="1AB5E997" w:rsidR="008A1A14" w:rsidRPr="007C3828" w:rsidRDefault="00141521">
      <w:pPr>
        <w:spacing w:after="0" w:line="240" w:lineRule="auto"/>
        <w:jc w:val="both"/>
        <w:rPr>
          <w:rFonts w:ascii="Times New Roman" w:eastAsia="Times New Roman" w:hAnsi="Times New Roman" w:cs="Times New Roman"/>
          <w:sz w:val="24"/>
          <w:szCs w:val="24"/>
          <w:highlight w:val="yellow"/>
        </w:rPr>
      </w:pPr>
      <w:r w:rsidRPr="007C3828">
        <w:rPr>
          <w:rFonts w:ascii="Times New Roman" w:eastAsia="Times New Roman" w:hAnsi="Times New Roman" w:cs="Times New Roman"/>
          <w:sz w:val="24"/>
          <w:szCs w:val="24"/>
        </w:rPr>
        <w:t>Early attempts at translation can be traced back to ancient times with the translation of the Bible from Hebrew. The study, worship, and adherence to three holy books (Torah, Bible</w:t>
      </w:r>
      <w:r w:rsidR="00FD5BC5">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and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have guided millions of people across different regions. These texts have functioned as constitution and laws, mandating strict adherence and obedience. </w:t>
      </w:r>
    </w:p>
    <w:p w14:paraId="46A24CC0" w14:textId="54CF6610" w:rsidR="008A1A14" w:rsidRPr="00FD5BC5" w:rsidRDefault="00141521" w:rsidP="00FD5BC5">
      <w:pPr>
        <w:spacing w:after="0" w:line="240" w:lineRule="auto"/>
        <w:ind w:firstLine="709"/>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highlight w:val="white"/>
        </w:rPr>
        <w:t>The Holy Qur</w:t>
      </w:r>
      <w:r w:rsidR="004452F2">
        <w:rPr>
          <w:rFonts w:ascii="Times New Roman" w:eastAsia="Times New Roman" w:hAnsi="Times New Roman" w:cs="Times New Roman"/>
          <w:sz w:val="24"/>
          <w:szCs w:val="24"/>
          <w:highlight w:val="white"/>
        </w:rPr>
        <w:t>’</w:t>
      </w:r>
      <w:r w:rsidRPr="007C3828">
        <w:rPr>
          <w:rFonts w:ascii="Times New Roman" w:eastAsia="Times New Roman" w:hAnsi="Times New Roman" w:cs="Times New Roman"/>
          <w:sz w:val="24"/>
          <w:szCs w:val="24"/>
          <w:highlight w:val="white"/>
        </w:rPr>
        <w:t xml:space="preserve">an encouraged Muslim civilizations to seek knowledge across various domains as revealed in the text. </w:t>
      </w:r>
      <w:r w:rsidRPr="007C3828">
        <w:rPr>
          <w:rFonts w:ascii="Times New Roman" w:eastAsia="Times New Roman" w:hAnsi="Times New Roman" w:cs="Times New Roman"/>
          <w:sz w:val="24"/>
          <w:szCs w:val="24"/>
        </w:rPr>
        <w:t xml:space="preserve">It serves as a primary source of law for Muslim countries and the collection of truths that every Muslim is expected to study and follow. These texts establish </w:t>
      </w:r>
      <w:r w:rsidRPr="007C3828">
        <w:rPr>
          <w:rFonts w:ascii="Times New Roman" w:eastAsia="Times New Roman" w:hAnsi="Times New Roman" w:cs="Times New Roman"/>
          <w:sz w:val="24"/>
          <w:szCs w:val="24"/>
        </w:rPr>
        <w:lastRenderedPageBreak/>
        <w:t>norms of behavior in both public and private life, underscoring their utmost importance.</w:t>
      </w:r>
      <w:r w:rsidR="00FD5BC5">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highlight w:val="white"/>
        </w:rPr>
        <w:t xml:space="preserve">Religious and legal texts are regarded as the most sensitive in the realm of translation, posing challenges due to the potential consequences of translation errors. Scholars throughout history have developed translation methodologies, compiled dictionaries, and provided interpretations of the scriptures with the focus on accuracy. </w:t>
      </w:r>
    </w:p>
    <w:p w14:paraId="206078CF" w14:textId="77777777" w:rsidR="008A1A14" w:rsidRPr="007C3828" w:rsidRDefault="00141521" w:rsidP="000E6584">
      <w:pPr>
        <w:pStyle w:val="Odsekzoznamu"/>
        <w:numPr>
          <w:ilvl w:val="0"/>
          <w:numId w:val="1"/>
        </w:numPr>
        <w:spacing w:before="560" w:after="280" w:line="240" w:lineRule="auto"/>
        <w:ind w:left="425" w:hanging="425"/>
        <w:contextualSpacing w:val="0"/>
        <w:rPr>
          <w:rFonts w:ascii="Times New Roman" w:eastAsia="Times New Roman" w:hAnsi="Times New Roman" w:cs="Times New Roman"/>
          <w:b/>
          <w:sz w:val="24"/>
          <w:szCs w:val="24"/>
        </w:rPr>
      </w:pPr>
      <w:r w:rsidRPr="007C3828">
        <w:rPr>
          <w:rFonts w:ascii="Times New Roman" w:eastAsia="Times New Roman" w:hAnsi="Times New Roman" w:cs="Times New Roman"/>
          <w:b/>
          <w:sz w:val="24"/>
          <w:szCs w:val="24"/>
        </w:rPr>
        <w:t>Theoretical foundations and discussion</w:t>
      </w:r>
    </w:p>
    <w:p w14:paraId="258BF90E" w14:textId="18627F6C" w:rsidR="008A1A14" w:rsidRPr="007C3828" w:rsidRDefault="00141521">
      <w:pPr>
        <w:spacing w:after="0" w:line="240" w:lineRule="auto"/>
        <w:jc w:val="both"/>
        <w:rPr>
          <w:rFonts w:ascii="Times New Roman" w:eastAsia="Times New Roman" w:hAnsi="Times New Roman" w:cs="Times New Roman"/>
          <w:sz w:val="24"/>
          <w:szCs w:val="24"/>
        </w:rPr>
      </w:pPr>
      <w:bookmarkStart w:id="1" w:name="_1fob9te" w:colFirst="0" w:colLast="0"/>
      <w:bookmarkEnd w:id="1"/>
      <w:r w:rsidRPr="007C3828">
        <w:rPr>
          <w:rFonts w:ascii="Times New Roman" w:eastAsia="Times New Roman" w:hAnsi="Times New Roman" w:cs="Times New Roman"/>
          <w:sz w:val="24"/>
          <w:szCs w:val="24"/>
        </w:rPr>
        <w:t>Figurative language involves using language with hidden and effective meanings that should not be taken literally. It includes various forms, patterns, and linguistic devices. Writers and poets often utilize figurative language, such as exaggeration or alliteration</w:t>
      </w:r>
      <w:r w:rsidR="00C95D4C">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in place of literal language to create specific effects. This literary device is commonly found in poetry and other genres, </w:t>
      </w:r>
      <w:r w:rsidR="00AC6DD5" w:rsidRPr="007C3828">
        <w:rPr>
          <w:rFonts w:ascii="Times New Roman" w:eastAsia="Times New Roman" w:hAnsi="Times New Roman" w:cs="Times New Roman"/>
          <w:sz w:val="24"/>
          <w:szCs w:val="24"/>
        </w:rPr>
        <w:t xml:space="preserve">including </w:t>
      </w:r>
      <w:r w:rsidRPr="007C3828">
        <w:rPr>
          <w:rFonts w:ascii="Times New Roman" w:eastAsia="Times New Roman" w:hAnsi="Times New Roman" w:cs="Times New Roman"/>
          <w:sz w:val="24"/>
          <w:szCs w:val="24"/>
        </w:rPr>
        <w:t>prose, political writings, everyday speech</w:t>
      </w:r>
      <w:r w:rsidR="00C95D4C">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and writing (Frederik 2011: 37) as well as various media like advertising and cartoons.</w:t>
      </w:r>
    </w:p>
    <w:p w14:paraId="05DE478F" w14:textId="15D403F7" w:rsidR="008A1A14" w:rsidRPr="007C3828" w:rsidRDefault="00141521">
      <w:pPr>
        <w:spacing w:after="0" w:line="240" w:lineRule="auto"/>
        <w:ind w:firstLine="720"/>
        <w:jc w:val="both"/>
        <w:rPr>
          <w:rFonts w:ascii="Times New Roman" w:eastAsia="Times New Roman" w:hAnsi="Times New Roman" w:cs="Times New Roman"/>
          <w:sz w:val="24"/>
          <w:szCs w:val="24"/>
        </w:rPr>
      </w:pPr>
      <w:bookmarkStart w:id="2" w:name="_3znysh7" w:colFirst="0" w:colLast="0"/>
      <w:bookmarkEnd w:id="2"/>
      <w:r w:rsidRPr="007C3828">
        <w:rPr>
          <w:rFonts w:ascii="Times New Roman" w:eastAsia="Times New Roman" w:hAnsi="Times New Roman" w:cs="Times New Roman"/>
          <w:sz w:val="24"/>
          <w:szCs w:val="24"/>
        </w:rPr>
        <w:t>Figurative language originates from literal language but is more intricate</w:t>
      </w:r>
      <w:r w:rsidR="003527E7">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with certain expressions losing their figurative quality due to extensive usage (Glucksberg 2001: 2). It can be seen as a specific, poetic, and aesthetically valuable feature of language that enhances communication and is present across all human languages (</w:t>
      </w:r>
      <w:proofErr w:type="spellStart"/>
      <w:r w:rsidRPr="007C3828">
        <w:rPr>
          <w:rFonts w:ascii="Times New Roman" w:eastAsia="Times New Roman" w:hAnsi="Times New Roman" w:cs="Times New Roman"/>
          <w:sz w:val="24"/>
          <w:szCs w:val="24"/>
        </w:rPr>
        <w:t>Dancygier</w:t>
      </w:r>
      <w:proofErr w:type="spellEnd"/>
      <w:r w:rsidRPr="007C3828">
        <w:rPr>
          <w:rFonts w:ascii="Times New Roman" w:eastAsia="Times New Roman" w:hAnsi="Times New Roman" w:cs="Times New Roman"/>
          <w:sz w:val="24"/>
          <w:szCs w:val="24"/>
        </w:rPr>
        <w:t xml:space="preserve"> </w:t>
      </w:r>
      <w:r w:rsidR="004A6BA4">
        <w:rPr>
          <w:rFonts w:ascii="Times New Roman" w:eastAsia="Times New Roman" w:hAnsi="Times New Roman" w:cs="Times New Roman"/>
          <w:sz w:val="24"/>
          <w:szCs w:val="24"/>
        </w:rPr>
        <w:t>&amp;</w:t>
      </w:r>
      <w:r w:rsidRPr="007C3828">
        <w:rPr>
          <w:rFonts w:ascii="Times New Roman" w:eastAsia="Times New Roman" w:hAnsi="Times New Roman" w:cs="Times New Roman"/>
          <w:sz w:val="24"/>
          <w:szCs w:val="24"/>
        </w:rPr>
        <w:t xml:space="preserve"> Sweetser 2014: 1). </w:t>
      </w:r>
    </w:p>
    <w:p w14:paraId="3B6BF8A4" w14:textId="4D1FBC42" w:rsidR="008A1A14" w:rsidRPr="007C3828" w:rsidRDefault="00141521">
      <w:pPr>
        <w:spacing w:after="0" w:line="240" w:lineRule="auto"/>
        <w:ind w:firstLine="720"/>
        <w:jc w:val="both"/>
        <w:rPr>
          <w:rFonts w:ascii="Times New Roman" w:eastAsia="Times New Roman" w:hAnsi="Times New Roman" w:cs="Times New Roman"/>
          <w:sz w:val="24"/>
          <w:szCs w:val="24"/>
        </w:rPr>
      </w:pPr>
      <w:bookmarkStart w:id="3" w:name="_2et92p0" w:colFirst="0" w:colLast="0"/>
      <w:bookmarkEnd w:id="3"/>
      <w:r w:rsidRPr="007C3828">
        <w:rPr>
          <w:rFonts w:ascii="Times New Roman" w:eastAsia="Times New Roman" w:hAnsi="Times New Roman" w:cs="Times New Roman"/>
          <w:sz w:val="24"/>
          <w:szCs w:val="24"/>
        </w:rPr>
        <w:t>The essence of figurative language lies in comparing or associating one thing with another to make explanations more vivid, lively, and unique. It goes beyond or even against the traditional meanings of words, encouraging exploration of different connotations and filling gaps in semantic structure through new contexts. Translating figurative language word</w:t>
      </w:r>
      <w:r w:rsidR="00332677">
        <w:rPr>
          <w:rFonts w:ascii="Times New Roman" w:eastAsia="Times New Roman" w:hAnsi="Times New Roman" w:cs="Times New Roman"/>
          <w:sz w:val="24"/>
          <w:szCs w:val="24"/>
        </w:rPr>
        <w:noBreakHyphen/>
      </w:r>
      <w:r w:rsidRPr="007C3828">
        <w:rPr>
          <w:rFonts w:ascii="Times New Roman" w:eastAsia="Times New Roman" w:hAnsi="Times New Roman" w:cs="Times New Roman"/>
          <w:sz w:val="24"/>
          <w:szCs w:val="24"/>
        </w:rPr>
        <w:t>for</w:t>
      </w:r>
      <w:r w:rsidR="00332677">
        <w:rPr>
          <w:rFonts w:ascii="Times New Roman" w:eastAsia="Times New Roman" w:hAnsi="Times New Roman" w:cs="Times New Roman"/>
          <w:sz w:val="24"/>
          <w:szCs w:val="24"/>
        </w:rPr>
        <w:noBreakHyphen/>
      </w:r>
      <w:r w:rsidRPr="007C3828">
        <w:rPr>
          <w:rFonts w:ascii="Times New Roman" w:eastAsia="Times New Roman" w:hAnsi="Times New Roman" w:cs="Times New Roman"/>
          <w:sz w:val="24"/>
          <w:szCs w:val="24"/>
        </w:rPr>
        <w:t xml:space="preserve">word can lead to misinterpretations due to cultural differences, highlighting the importance of pre-translation analysis to capture the intended meaning in different languages. </w:t>
      </w:r>
    </w:p>
    <w:p w14:paraId="382E6E31" w14:textId="5E541F0A" w:rsidR="008A1A14" w:rsidRPr="007C3828" w:rsidRDefault="00141521" w:rsidP="00CA27E7">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In an Arabic context, figurative language encompasses word meaning, references, and connotations, forming an integral part of rhetorical studies that include syntax </w:t>
      </w:r>
      <w:r w:rsidR="00D351C9" w:rsidRPr="007C3828">
        <w:rPr>
          <w:rFonts w:ascii="Times New Roman" w:eastAsia="Times New Roman" w:hAnsi="Times New Roman" w:cs="Times New Roman" w:hint="cs"/>
          <w:sz w:val="24"/>
          <w:szCs w:val="24"/>
          <w:rtl/>
          <w:lang w:bidi="ar-LB"/>
        </w:rPr>
        <w:t>(</w:t>
      </w:r>
      <w:r w:rsidRPr="007C3828">
        <w:rPr>
          <w:rFonts w:ascii="Times New Roman" w:eastAsia="Times New Roman" w:hAnsi="Times New Roman" w:cs="Times New Roman"/>
          <w:sz w:val="24"/>
          <w:szCs w:val="24"/>
          <w:rtl/>
        </w:rPr>
        <w:t>علم المعاني</w:t>
      </w:r>
      <w:r w:rsidR="00D351C9" w:rsidRPr="007C3828">
        <w:rPr>
          <w:rFonts w:ascii="Times New Roman" w:eastAsia="Times New Roman" w:hAnsi="Times New Roman" w:cs="Times New Roman" w:hint="cs"/>
          <w:sz w:val="24"/>
          <w:szCs w:val="24"/>
          <w:rtl/>
        </w:rPr>
        <w:t>)</w:t>
      </w:r>
      <w:r w:rsidRPr="007C3828">
        <w:rPr>
          <w:rFonts w:ascii="Times New Roman" w:eastAsia="Times New Roman" w:hAnsi="Times New Roman" w:cs="Times New Roman"/>
          <w:sz w:val="24"/>
          <w:szCs w:val="24"/>
        </w:rPr>
        <w:t xml:space="preserve">, figures of speech </w:t>
      </w:r>
      <w:r w:rsidR="00D351C9" w:rsidRPr="007C3828">
        <w:rPr>
          <w:rFonts w:ascii="Times New Roman" w:eastAsia="Times New Roman" w:hAnsi="Times New Roman" w:cs="Times New Roman" w:hint="cs"/>
          <w:sz w:val="24"/>
          <w:szCs w:val="24"/>
          <w:rtl/>
        </w:rPr>
        <w:t>(</w:t>
      </w:r>
      <w:r w:rsidRPr="007C3828">
        <w:rPr>
          <w:rFonts w:ascii="Times New Roman" w:eastAsia="Times New Roman" w:hAnsi="Times New Roman" w:cs="Times New Roman"/>
          <w:sz w:val="24"/>
          <w:szCs w:val="24"/>
          <w:rtl/>
        </w:rPr>
        <w:t>علم البيان</w:t>
      </w:r>
      <w:r w:rsidR="00D351C9" w:rsidRPr="007C3828">
        <w:rPr>
          <w:rFonts w:ascii="Times New Roman" w:eastAsia="Times New Roman" w:hAnsi="Times New Roman" w:cs="Times New Roman" w:hint="cs"/>
          <w:sz w:val="24"/>
          <w:szCs w:val="24"/>
          <w:rtl/>
        </w:rPr>
        <w:t>)</w:t>
      </w:r>
      <w:r w:rsidRPr="007C3828">
        <w:rPr>
          <w:rFonts w:ascii="Times New Roman" w:eastAsia="Times New Roman" w:hAnsi="Times New Roman" w:cs="Times New Roman"/>
          <w:sz w:val="24"/>
          <w:szCs w:val="24"/>
        </w:rPr>
        <w:t xml:space="preserve">, and embellishments </w:t>
      </w:r>
      <w:r w:rsidR="00D351C9" w:rsidRPr="007C3828">
        <w:rPr>
          <w:rFonts w:ascii="Times New Roman" w:eastAsia="Times New Roman" w:hAnsi="Times New Roman" w:cs="Times New Roman" w:hint="cs"/>
          <w:sz w:val="24"/>
          <w:szCs w:val="24"/>
          <w:rtl/>
        </w:rPr>
        <w:t>(</w:t>
      </w:r>
      <w:r w:rsidRPr="007C3828">
        <w:rPr>
          <w:rFonts w:ascii="Times New Roman" w:eastAsia="Times New Roman" w:hAnsi="Times New Roman" w:cs="Times New Roman"/>
          <w:sz w:val="24"/>
          <w:szCs w:val="24"/>
          <w:rtl/>
        </w:rPr>
        <w:t>علم البديع</w:t>
      </w:r>
      <w:r w:rsidR="00D351C9" w:rsidRPr="007C3828">
        <w:rPr>
          <w:rFonts w:ascii="Times New Roman" w:eastAsia="Times New Roman" w:hAnsi="Times New Roman" w:cs="Times New Roman" w:hint="cs"/>
          <w:sz w:val="24"/>
          <w:szCs w:val="24"/>
          <w:rtl/>
        </w:rPr>
        <w:t>)</w:t>
      </w:r>
      <w:r w:rsidRPr="007C3828">
        <w:rPr>
          <w:rFonts w:ascii="Times New Roman" w:eastAsia="Times New Roman" w:hAnsi="Times New Roman" w:cs="Times New Roman"/>
          <w:sz w:val="24"/>
          <w:szCs w:val="24"/>
        </w:rPr>
        <w:t xml:space="preserve"> (Abdul-Raof </w:t>
      </w:r>
      <w:r w:rsidR="00CA27E7" w:rsidRPr="007C3828">
        <w:rPr>
          <w:rFonts w:ascii="Times New Roman" w:eastAsia="Times New Roman" w:hAnsi="Times New Roman" w:cs="Times New Roman"/>
          <w:sz w:val="24"/>
          <w:szCs w:val="24"/>
        </w:rPr>
        <w:t>200</w:t>
      </w:r>
      <w:r w:rsidR="00CA27E7">
        <w:rPr>
          <w:rFonts w:ascii="Times New Roman" w:eastAsia="Times New Roman" w:hAnsi="Times New Roman" w:cs="Times New Roman"/>
          <w:sz w:val="24"/>
          <w:szCs w:val="24"/>
        </w:rPr>
        <w:t>5</w:t>
      </w:r>
      <w:r w:rsidRPr="007C3828">
        <w:rPr>
          <w:rFonts w:ascii="Times New Roman" w:eastAsia="Times New Roman" w:hAnsi="Times New Roman" w:cs="Times New Roman"/>
          <w:sz w:val="24"/>
          <w:szCs w:val="24"/>
        </w:rPr>
        <w:t>: 15). These three disciplines have been used alternately. Figures like puns, exaggeration, antithesis, and comparisons play a significant role in organizing Arabic figurative language, influencing social interactions and conveying praise, criticism, or persuasive arguments. Figurative language is advantageous in refuting or deterring claims or substantiating arguments. As an influential and crucial technique</w:t>
      </w:r>
      <w:r w:rsidR="00332677">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this linguistic device is vital in eulogies, elegies, diatribes (a kind of strong criticizing speeches), and harangues (speaking in a forceful and/or angry way</w:t>
      </w:r>
      <w:r w:rsidR="00332677">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especially when trying to persuade someone in a speech, lecture</w:t>
      </w:r>
      <w:r w:rsidR="00332677">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or debate). </w:t>
      </w:r>
    </w:p>
    <w:p w14:paraId="684613A2" w14:textId="77777777"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From an English perspective, figurative language employs words in a non-literal, metaphoric manner to convey implicit meanings distinct from the literal statement. It is not initially obvious to the untrained, non-native ear. It utilizes various styles and patterns to imbue words with meanings that go beyond the surface, often becoming less figurative with frequent use.</w:t>
      </w:r>
    </w:p>
    <w:p w14:paraId="3EC7CFAE" w14:textId="217DDD3D" w:rsidR="00352C41" w:rsidRDefault="00352C41" w:rsidP="00352C41">
      <w:pPr>
        <w:pBdr>
          <w:top w:val="nil"/>
          <w:left w:val="nil"/>
          <w:bottom w:val="nil"/>
          <w:right w:val="nil"/>
          <w:between w:val="nil"/>
        </w:pBdr>
        <w:spacing w:after="0" w:line="240" w:lineRule="auto"/>
        <w:ind w:left="360"/>
        <w:jc w:val="both"/>
        <w:rPr>
          <w:rFonts w:ascii="Times New Roman" w:eastAsia="Times New Roman" w:hAnsi="Times New Roman" w:cs="Times New Roman"/>
          <w:i/>
          <w:sz w:val="24"/>
          <w:szCs w:val="24"/>
        </w:rPr>
      </w:pPr>
      <w:bookmarkStart w:id="4" w:name="_tyjcwt" w:colFirst="0" w:colLast="0"/>
      <w:bookmarkEnd w:id="4"/>
      <w:r>
        <w:rPr>
          <w:rFonts w:ascii="Times New Roman" w:eastAsia="Times New Roman" w:hAnsi="Times New Roman" w:cs="Times New Roman"/>
          <w:i/>
          <w:sz w:val="24"/>
          <w:szCs w:val="24"/>
        </w:rPr>
        <w:t xml:space="preserve"> </w:t>
      </w:r>
    </w:p>
    <w:p w14:paraId="749D413A" w14:textId="4BAAD647" w:rsidR="00352C41" w:rsidRPr="001640B5" w:rsidRDefault="00352C41" w:rsidP="001640B5">
      <w:pPr>
        <w:pStyle w:val="Odsekzoznamu"/>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Figures of speech allegedly used in </w:t>
      </w:r>
      <w:proofErr w:type="spellStart"/>
      <w:r>
        <w:rPr>
          <w:rFonts w:ascii="Times New Roman" w:eastAsia="Times New Roman" w:hAnsi="Times New Roman" w:cs="Times New Roman"/>
          <w:i/>
          <w:sz w:val="24"/>
          <w:szCs w:val="24"/>
        </w:rPr>
        <w:t>Quar’an</w:t>
      </w:r>
      <w:proofErr w:type="spellEnd"/>
    </w:p>
    <w:p w14:paraId="1F243C6D" w14:textId="77777777" w:rsidR="00352C41" w:rsidRDefault="00352C41">
      <w:pPr>
        <w:pBdr>
          <w:top w:val="nil"/>
          <w:left w:val="nil"/>
          <w:bottom w:val="nil"/>
          <w:right w:val="nil"/>
          <w:between w:val="nil"/>
        </w:pBdr>
        <w:spacing w:after="0" w:line="240" w:lineRule="auto"/>
        <w:ind w:firstLine="720"/>
        <w:jc w:val="both"/>
        <w:rPr>
          <w:rFonts w:ascii="Times New Roman" w:eastAsia="Times New Roman" w:hAnsi="Times New Roman" w:cs="Times New Roman"/>
          <w:i/>
          <w:sz w:val="24"/>
          <w:szCs w:val="24"/>
        </w:rPr>
      </w:pPr>
    </w:p>
    <w:p w14:paraId="636C12C7" w14:textId="61268E0C" w:rsidR="008A1A14" w:rsidRPr="007C3828" w:rsidRDefault="00141521" w:rsidP="001640B5">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sidRPr="007C3828">
        <w:rPr>
          <w:rFonts w:ascii="Times New Roman" w:eastAsia="Times New Roman" w:hAnsi="Times New Roman" w:cs="Times New Roman"/>
          <w:i/>
          <w:sz w:val="24"/>
          <w:szCs w:val="24"/>
        </w:rPr>
        <w:t>Simile</w:t>
      </w:r>
      <w:r w:rsidRPr="007C3828">
        <w:rPr>
          <w:rFonts w:ascii="Times New Roman" w:eastAsia="Times New Roman" w:hAnsi="Times New Roman" w:cs="Times New Roman"/>
          <w:sz w:val="24"/>
          <w:szCs w:val="24"/>
        </w:rPr>
        <w:t xml:space="preserve"> (Latin </w:t>
      </w:r>
      <w:proofErr w:type="spellStart"/>
      <w:r w:rsidRPr="007C3828">
        <w:rPr>
          <w:rFonts w:ascii="Times New Roman" w:eastAsia="Times New Roman" w:hAnsi="Times New Roman" w:cs="Times New Roman"/>
          <w:i/>
          <w:sz w:val="24"/>
          <w:szCs w:val="24"/>
        </w:rPr>
        <w:t>similis</w:t>
      </w:r>
      <w:proofErr w:type="spellEnd"/>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meaning </w:t>
      </w:r>
      <w:r w:rsidR="004452F2">
        <w:rPr>
          <w:rFonts w:ascii="Times New Roman" w:eastAsia="Times New Roman" w:hAnsi="Times New Roman" w:cs="Times New Roman"/>
          <w:sz w:val="24"/>
          <w:szCs w:val="24"/>
        </w:rPr>
        <w:t>‘</w:t>
      </w:r>
      <w:r w:rsidRPr="00332677">
        <w:rPr>
          <w:rFonts w:ascii="Times New Roman" w:eastAsia="Times New Roman" w:hAnsi="Times New Roman" w:cs="Times New Roman"/>
          <w:iCs/>
          <w:sz w:val="24"/>
          <w:szCs w:val="24"/>
        </w:rPr>
        <w:t>like</w:t>
      </w:r>
      <w:r w:rsidR="004452F2">
        <w:rPr>
          <w:rFonts w:ascii="Times New Roman" w:eastAsia="Times New Roman" w:hAnsi="Times New Roman" w:cs="Times New Roman"/>
          <w:iCs/>
          <w:sz w:val="24"/>
          <w:szCs w:val="24"/>
        </w:rPr>
        <w:t>’</w:t>
      </w:r>
      <w:r w:rsidRPr="00332677">
        <w:rPr>
          <w:rFonts w:ascii="Times New Roman" w:eastAsia="Times New Roman" w:hAnsi="Times New Roman" w:cs="Times New Roman"/>
          <w:iCs/>
          <w:sz w:val="24"/>
          <w:szCs w:val="24"/>
        </w:rPr>
        <w:t>)</w:t>
      </w:r>
      <w:r w:rsidRPr="007C3828">
        <w:rPr>
          <w:rFonts w:ascii="Times New Roman" w:eastAsia="Times New Roman" w:hAnsi="Times New Roman" w:cs="Times New Roman"/>
          <w:sz w:val="24"/>
          <w:szCs w:val="24"/>
        </w:rPr>
        <w:t xml:space="preserve"> is a comparison of one thing to another, expressing resemblance or similarity of objects, actions, or relations</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It is used to compare things that are essentially unlike (Perrine 2011: 61</w:t>
      </w:r>
      <w:r w:rsidR="00514DE3">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Kearns 1984:</w:t>
      </w:r>
      <w:r w:rsidR="00514DE3">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 xml:space="preserve">187), emphasizing their common features (Wren </w:t>
      </w:r>
      <w:r w:rsidR="0002180E">
        <w:rPr>
          <w:rFonts w:ascii="Times New Roman" w:eastAsia="Times New Roman" w:hAnsi="Times New Roman" w:cs="Times New Roman"/>
          <w:sz w:val="24"/>
          <w:szCs w:val="24"/>
        </w:rPr>
        <w:t>&amp;</w:t>
      </w:r>
      <w:r w:rsidRPr="007C3828">
        <w:rPr>
          <w:rFonts w:ascii="Times New Roman" w:eastAsia="Times New Roman" w:hAnsi="Times New Roman" w:cs="Times New Roman"/>
          <w:sz w:val="24"/>
          <w:szCs w:val="24"/>
        </w:rPr>
        <w:t xml:space="preserve"> Martin 1981). It is always termed as </w:t>
      </w:r>
      <w:r w:rsidRPr="007C3828">
        <w:rPr>
          <w:rFonts w:ascii="Times New Roman" w:eastAsia="Times New Roman" w:hAnsi="Times New Roman" w:cs="Times New Roman"/>
          <w:i/>
          <w:sz w:val="24"/>
          <w:szCs w:val="24"/>
        </w:rPr>
        <w:t xml:space="preserve">similarity in dissimilarity </w:t>
      </w:r>
      <w:r w:rsidRPr="007C3828">
        <w:rPr>
          <w:rFonts w:ascii="Times New Roman" w:eastAsia="Times New Roman" w:hAnsi="Times New Roman" w:cs="Times New Roman"/>
          <w:sz w:val="24"/>
          <w:szCs w:val="24"/>
        </w:rPr>
        <w:t>and accompanied with</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lastRenderedPageBreak/>
        <w:t xml:space="preserve">the words </w:t>
      </w:r>
      <w:r w:rsidRPr="007C3828">
        <w:rPr>
          <w:rFonts w:ascii="Times New Roman" w:eastAsia="Times New Roman" w:hAnsi="Times New Roman" w:cs="Times New Roman"/>
          <w:i/>
          <w:sz w:val="24"/>
          <w:szCs w:val="24"/>
        </w:rPr>
        <w:t>like, such,</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i/>
          <w:sz w:val="24"/>
          <w:szCs w:val="24"/>
        </w:rPr>
        <w:t>as</w:t>
      </w:r>
      <w:r w:rsidRPr="007C3828">
        <w:rPr>
          <w:rFonts w:ascii="Times New Roman" w:eastAsia="Times New Roman" w:hAnsi="Times New Roman" w:cs="Times New Roman"/>
          <w:sz w:val="24"/>
          <w:szCs w:val="24"/>
        </w:rPr>
        <w:t xml:space="preserve">, or communicated through </w:t>
      </w:r>
      <w:r w:rsidRPr="007C3828">
        <w:rPr>
          <w:rFonts w:ascii="Times New Roman" w:eastAsia="Times New Roman" w:hAnsi="Times New Roman" w:cs="Times New Roman"/>
          <w:i/>
          <w:sz w:val="24"/>
          <w:szCs w:val="24"/>
        </w:rPr>
        <w:t>appear,</w:t>
      </w:r>
      <w:r w:rsidRPr="007C3828">
        <w:rPr>
          <w:rFonts w:ascii="Times New Roman" w:eastAsia="Times New Roman" w:hAnsi="Times New Roman" w:cs="Times New Roman"/>
          <w:sz w:val="24"/>
          <w:szCs w:val="24"/>
        </w:rPr>
        <w:t xml:space="preserve"> </w:t>
      </w:r>
      <w:proofErr w:type="gramStart"/>
      <w:r w:rsidRPr="007C3828">
        <w:rPr>
          <w:rFonts w:ascii="Times New Roman" w:eastAsia="Times New Roman" w:hAnsi="Times New Roman" w:cs="Times New Roman"/>
          <w:i/>
          <w:sz w:val="24"/>
          <w:szCs w:val="24"/>
        </w:rPr>
        <w:t>than</w:t>
      </w:r>
      <w:proofErr w:type="gramEnd"/>
      <w:r w:rsidRPr="007C3828">
        <w:rPr>
          <w:rFonts w:ascii="Times New Roman" w:eastAsia="Times New Roman" w:hAnsi="Times New Roman" w:cs="Times New Roman"/>
          <w:sz w:val="24"/>
          <w:szCs w:val="24"/>
        </w:rPr>
        <w:t xml:space="preserve">, </w:t>
      </w:r>
      <w:proofErr w:type="gramStart"/>
      <w:r w:rsidRPr="007C3828">
        <w:rPr>
          <w:rFonts w:ascii="Times New Roman" w:eastAsia="Times New Roman" w:hAnsi="Times New Roman" w:cs="Times New Roman"/>
          <w:i/>
          <w:sz w:val="24"/>
          <w:szCs w:val="24"/>
        </w:rPr>
        <w:t>similar to</w:t>
      </w:r>
      <w:proofErr w:type="gramEnd"/>
      <w:r w:rsidRPr="007C3828">
        <w:rPr>
          <w:rFonts w:ascii="Times New Roman" w:eastAsia="Times New Roman" w:hAnsi="Times New Roman" w:cs="Times New Roman"/>
          <w:i/>
          <w:sz w:val="24"/>
          <w:szCs w:val="24"/>
        </w:rPr>
        <w:t>, resembles, more/less than</w:t>
      </w:r>
      <w:r w:rsidR="00514DE3">
        <w:rPr>
          <w:rFonts w:ascii="Times New Roman" w:eastAsia="Times New Roman" w:hAnsi="Times New Roman" w:cs="Times New Roman"/>
          <w:i/>
          <w:sz w:val="24"/>
          <w:szCs w:val="24"/>
        </w:rPr>
        <w:t>,</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or </w:t>
      </w:r>
      <w:r w:rsidRPr="007C3828">
        <w:rPr>
          <w:rFonts w:ascii="Times New Roman" w:eastAsia="Times New Roman" w:hAnsi="Times New Roman" w:cs="Times New Roman"/>
          <w:i/>
          <w:sz w:val="24"/>
          <w:szCs w:val="24"/>
        </w:rPr>
        <w:t xml:space="preserve">seems </w:t>
      </w:r>
      <w:r w:rsidRPr="007C3828">
        <w:rPr>
          <w:rFonts w:ascii="Times New Roman" w:eastAsia="Times New Roman" w:hAnsi="Times New Roman" w:cs="Times New Roman"/>
          <w:sz w:val="24"/>
          <w:szCs w:val="24"/>
        </w:rPr>
        <w:t>(Scott 1980: 268</w:t>
      </w:r>
      <w:r w:rsidR="00081184" w:rsidRPr="007C3828">
        <w:rPr>
          <w:rFonts w:ascii="Times New Roman" w:eastAsia="Times New Roman" w:hAnsi="Times New Roman" w:cs="Times New Roman"/>
          <w:sz w:val="24"/>
          <w:szCs w:val="24"/>
        </w:rPr>
        <w:t>)</w:t>
      </w:r>
      <w:r w:rsidR="00081184" w:rsidRPr="007C3828">
        <w:rPr>
          <w:rFonts w:ascii="Times New Roman" w:eastAsia="Times New Roman" w:hAnsi="Times New Roman" w:cs="Times New Roman"/>
          <w:i/>
          <w:sz w:val="24"/>
          <w:szCs w:val="24"/>
        </w:rPr>
        <w:t>.</w:t>
      </w:r>
    </w:p>
    <w:p w14:paraId="44194FD5" w14:textId="6651DED8" w:rsidR="008A1A14" w:rsidRPr="007C3828" w:rsidRDefault="00141521" w:rsidP="00514DE3">
      <w:pPr>
        <w:keepNext/>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is rich with instances of similes found in various verses, as in:</w:t>
      </w:r>
    </w:p>
    <w:p w14:paraId="1A187BAB" w14:textId="77777777" w:rsidR="008A1A14" w:rsidRPr="007C3828" w:rsidRDefault="00141521" w:rsidP="00600930">
      <w:pPr>
        <w:bidi/>
        <w:spacing w:before="160" w:after="0" w:line="240" w:lineRule="auto"/>
        <w:ind w:left="709" w:right="709"/>
        <w:jc w:val="both"/>
        <w:rPr>
          <w:rFonts w:ascii="Simplified Arabic" w:eastAsia="Simplified Arabic" w:hAnsi="Simplified Arabic" w:cs="Simplified Arabic"/>
          <w:i/>
          <w:sz w:val="24"/>
          <w:szCs w:val="24"/>
        </w:rPr>
      </w:pPr>
      <w:r w:rsidRPr="007C3828">
        <w:rPr>
          <w:rFonts w:ascii="Simplified Arabic" w:eastAsia="Simplified Arabic" w:hAnsi="Simplified Arabic" w:cs="Simplified Arabic"/>
          <w:i/>
          <w:sz w:val="24"/>
          <w:szCs w:val="24"/>
          <w:rtl/>
        </w:rPr>
        <w:t>(أَلَمْ تَرَ كَيْفَ ضَرَبَ اللَّهُ مَثَلًا كَلِمَةً طَيِّبَةً كَشَجَرَةٍ طَيِّبَةٍ أَصْلُهَا ثَابِتٌ وَفَرْعُهَا فِي السَّمَاءِ) (إبراهيم: 24)</w:t>
      </w:r>
    </w:p>
    <w:p w14:paraId="384D0811" w14:textId="46DFFF4A" w:rsidR="008A1A14" w:rsidRPr="007C3828" w:rsidRDefault="00141521" w:rsidP="00AF7154">
      <w:pPr>
        <w:pBdr>
          <w:top w:val="nil"/>
          <w:left w:val="nil"/>
          <w:bottom w:val="nil"/>
          <w:right w:val="nil"/>
          <w:between w:val="nil"/>
        </w:pBdr>
        <w:spacing w:before="100" w:after="0" w:line="240" w:lineRule="auto"/>
        <w:ind w:left="709" w:right="709"/>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See you not how Allah sets forth a parable example? – A goodly word as a goodly tree, whose root is firmly fixed, and its branches </w:t>
      </w:r>
      <w:r w:rsidR="00A1573A">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reach</w:t>
      </w:r>
      <w:r w:rsidR="00A1573A">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to the sky</w:t>
      </w:r>
      <w:r w:rsidR="0077407C">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(Surah: Ibrahim, Chapter </w:t>
      </w:r>
      <w:r w:rsidR="009A34EB" w:rsidRPr="007C3828">
        <w:rPr>
          <w:rFonts w:ascii="Times New Roman" w:eastAsia="Times New Roman" w:hAnsi="Times New Roman" w:cs="Times New Roman"/>
          <w:sz w:val="24"/>
          <w:szCs w:val="24"/>
        </w:rPr>
        <w:t>14,</w:t>
      </w:r>
      <w:r w:rsidRPr="007C3828">
        <w:rPr>
          <w:rFonts w:ascii="Times New Roman" w:eastAsia="Times New Roman" w:hAnsi="Times New Roman" w:cs="Times New Roman"/>
          <w:sz w:val="24"/>
          <w:szCs w:val="24"/>
        </w:rPr>
        <w:t xml:space="preserve"> verse 24) (Al-Hilali </w:t>
      </w:r>
      <w:r w:rsidR="00010AE7">
        <w:rPr>
          <w:rFonts w:ascii="Times New Roman" w:eastAsia="Times New Roman" w:hAnsi="Times New Roman" w:cs="Times New Roman"/>
          <w:sz w:val="24"/>
          <w:szCs w:val="24"/>
        </w:rPr>
        <w:t>&amp;</w:t>
      </w:r>
      <w:r w:rsidRPr="007C3828">
        <w:rPr>
          <w:rFonts w:ascii="Times New Roman" w:eastAsia="Times New Roman" w:hAnsi="Times New Roman" w:cs="Times New Roman"/>
          <w:sz w:val="24"/>
          <w:szCs w:val="24"/>
        </w:rPr>
        <w:t xml:space="preserve"> Khan 1996: 331)</w:t>
      </w:r>
    </w:p>
    <w:p w14:paraId="7E3B4FCF" w14:textId="797DF5A1" w:rsidR="008A1A14" w:rsidRPr="007C3828" w:rsidRDefault="00141521" w:rsidP="00AF7154">
      <w:pPr>
        <w:pBdr>
          <w:top w:val="nil"/>
          <w:left w:val="nil"/>
          <w:bottom w:val="nil"/>
          <w:right w:val="nil"/>
          <w:between w:val="nil"/>
        </w:pBdr>
        <w:spacing w:before="160" w:after="0" w:line="240" w:lineRule="auto"/>
        <w:ind w:firstLine="720"/>
        <w:jc w:val="both"/>
        <w:rPr>
          <w:rFonts w:ascii="Times New Roman" w:eastAsia="Times New Roman" w:hAnsi="Times New Roman" w:cs="Times New Roman"/>
          <w:sz w:val="24"/>
          <w:szCs w:val="24"/>
        </w:rPr>
      </w:pPr>
      <w:bookmarkStart w:id="5" w:name="_1t3h5sf" w:colFirst="0" w:colLast="0"/>
      <w:bookmarkEnd w:id="5"/>
      <w:r w:rsidRPr="007C3828">
        <w:rPr>
          <w:rFonts w:ascii="Times New Roman" w:eastAsia="Times New Roman" w:hAnsi="Times New Roman" w:cs="Times New Roman"/>
          <w:i/>
          <w:sz w:val="24"/>
          <w:szCs w:val="24"/>
        </w:rPr>
        <w:t xml:space="preserve">Metaphor </w:t>
      </w:r>
      <w:r w:rsidRPr="007C3828">
        <w:rPr>
          <w:rFonts w:ascii="Times New Roman" w:eastAsia="Times New Roman" w:hAnsi="Times New Roman" w:cs="Times New Roman"/>
          <w:sz w:val="24"/>
          <w:szCs w:val="24"/>
        </w:rPr>
        <w:t xml:space="preserve">(from the Greek </w:t>
      </w:r>
      <w:proofErr w:type="spellStart"/>
      <w:r w:rsidRPr="007C3828">
        <w:rPr>
          <w:rFonts w:ascii="Times New Roman" w:eastAsia="Times New Roman" w:hAnsi="Times New Roman" w:cs="Times New Roman"/>
          <w:i/>
          <w:sz w:val="24"/>
          <w:szCs w:val="24"/>
        </w:rPr>
        <w:t>metapherein</w:t>
      </w:r>
      <w:proofErr w:type="spellEnd"/>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meaning </w:t>
      </w:r>
      <w:r w:rsidR="004452F2">
        <w:rPr>
          <w:rFonts w:ascii="Times New Roman" w:eastAsia="Times New Roman" w:hAnsi="Times New Roman" w:cs="Times New Roman"/>
          <w:sz w:val="24"/>
          <w:szCs w:val="24"/>
        </w:rPr>
        <w:t>‘</w:t>
      </w:r>
      <w:r w:rsidRPr="00600930">
        <w:rPr>
          <w:rFonts w:ascii="Times New Roman" w:eastAsia="Times New Roman" w:hAnsi="Times New Roman" w:cs="Times New Roman"/>
          <w:iCs/>
          <w:sz w:val="24"/>
          <w:szCs w:val="24"/>
        </w:rPr>
        <w:t>to transfer</w:t>
      </w:r>
      <w:r w:rsidR="004452F2">
        <w:rPr>
          <w:rFonts w:ascii="Times New Roman" w:eastAsia="Times New Roman" w:hAnsi="Times New Roman" w:cs="Times New Roman"/>
          <w:iCs/>
          <w:sz w:val="24"/>
          <w:szCs w:val="24"/>
        </w:rPr>
        <w:t>’</w:t>
      </w:r>
      <w:r w:rsidRPr="00600930">
        <w:rPr>
          <w:rFonts w:ascii="Times New Roman" w:eastAsia="Times New Roman" w:hAnsi="Times New Roman" w:cs="Times New Roman"/>
          <w:iCs/>
          <w:sz w:val="24"/>
          <w:szCs w:val="24"/>
        </w:rPr>
        <w:t>)</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has evolved from its seemingly straightforward root to encompass various interpretations, often leading to temporary confusion among specialists when asked to define it</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(Glucksberg 2001: 3). Metaphor serves as an imaginative means of describing a person, object, or idea by referring to something else perceived to share similar qualities with the subject being described (Lazar 2003: 5). It relies on implicit comparison as exemplified by the phrase </w:t>
      </w:r>
      <w:r w:rsidRPr="007C3828">
        <w:rPr>
          <w:rFonts w:ascii="Times New Roman" w:eastAsia="Times New Roman" w:hAnsi="Times New Roman" w:cs="Times New Roman"/>
          <w:i/>
          <w:sz w:val="24"/>
          <w:szCs w:val="24"/>
        </w:rPr>
        <w:t xml:space="preserve">He was a lion in the fight </w:t>
      </w:r>
      <w:r w:rsidRPr="009A2E06">
        <w:rPr>
          <w:rFonts w:ascii="Times New Roman" w:eastAsia="Times New Roman" w:hAnsi="Times New Roman" w:cs="Times New Roman"/>
          <w:iCs/>
          <w:sz w:val="24"/>
          <w:szCs w:val="24"/>
        </w:rPr>
        <w:t>(</w:t>
      </w:r>
      <w:r w:rsidRPr="007C3828">
        <w:rPr>
          <w:rFonts w:ascii="Times New Roman" w:eastAsia="Times New Roman" w:hAnsi="Times New Roman" w:cs="Times New Roman"/>
          <w:sz w:val="24"/>
          <w:szCs w:val="24"/>
        </w:rPr>
        <w:t>Richard Webber). In this instance, multiple figures of speech are employed, including metaphor, simile, and personification.</w:t>
      </w:r>
    </w:p>
    <w:p w14:paraId="4471BE05" w14:textId="057C8EF6" w:rsidR="008A1A14" w:rsidRPr="007C3828" w:rsidRDefault="0014152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Metaphor is regarded as a significant component in the science of Arabic eloquence, often described through the term </w:t>
      </w:r>
      <w:r w:rsidRPr="007C3828">
        <w:rPr>
          <w:rFonts w:ascii="Times New Roman" w:eastAsia="Times New Roman" w:hAnsi="Times New Roman" w:cs="Times New Roman"/>
          <w:i/>
          <w:sz w:val="24"/>
          <w:szCs w:val="24"/>
        </w:rPr>
        <w:t>rhetoric</w:t>
      </w:r>
      <w:r w:rsidRPr="007C3828">
        <w:rPr>
          <w:rFonts w:ascii="Times New Roman" w:eastAsia="Times New Roman" w:hAnsi="Times New Roman" w:cs="Times New Roman"/>
          <w:sz w:val="24"/>
          <w:szCs w:val="24"/>
        </w:rPr>
        <w:t xml:space="preserve"> and frequently employed to impart a literary character, known in Arabic as </w:t>
      </w:r>
      <w:proofErr w:type="spellStart"/>
      <w:r w:rsidRPr="007C3828">
        <w:rPr>
          <w:rFonts w:ascii="Times New Roman" w:eastAsia="Times New Roman" w:hAnsi="Times New Roman" w:cs="Times New Roman"/>
          <w:sz w:val="24"/>
          <w:szCs w:val="24"/>
        </w:rPr>
        <w:t>majãz</w:t>
      </w:r>
      <w:proofErr w:type="spellEnd"/>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tl/>
        </w:rPr>
        <w:t>المجاز</w:t>
      </w:r>
      <w:r w:rsidRPr="007C3828">
        <w:rPr>
          <w:rFonts w:ascii="Times New Roman" w:eastAsia="Times New Roman" w:hAnsi="Times New Roman" w:cs="Times New Roman"/>
          <w:sz w:val="24"/>
          <w:szCs w:val="24"/>
        </w:rPr>
        <w:t>).</w:t>
      </w:r>
      <w:r w:rsidR="00081184"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Arabic scholars view metaphor as a form of imagination utilized in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to convey mental states, psychological conditions, and specific senses. Metaphors connect familiar objects or images with unfamiliar ones to achieve a particular literal effect. Common examples of Quranic metaphor include references to </w:t>
      </w:r>
      <w:r w:rsidRPr="007C3828">
        <w:rPr>
          <w:rFonts w:ascii="Times New Roman" w:eastAsia="Times New Roman" w:hAnsi="Times New Roman" w:cs="Times New Roman"/>
          <w:i/>
          <w:sz w:val="24"/>
          <w:szCs w:val="24"/>
        </w:rPr>
        <w:t>unbelievers</w:t>
      </w:r>
      <w:r w:rsidRPr="007C3828">
        <w:rPr>
          <w:rFonts w:ascii="Times New Roman" w:eastAsia="Times New Roman" w:hAnsi="Times New Roman" w:cs="Times New Roman"/>
          <w:sz w:val="24"/>
          <w:szCs w:val="24"/>
        </w:rPr>
        <w:t xml:space="preserve"> as being unable to hear or see, signifying their incapacity to recognize truth and/or guidance.</w:t>
      </w:r>
      <w:r w:rsidR="00244AEA">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 xml:space="preserve">They are vailed from the straight path, unable to comprehend the Holy Book, and are led by their passions. Their disobedience is met with punishment, of which they remain unaware. </w:t>
      </w:r>
    </w:p>
    <w:p w14:paraId="5A93AF8A" w14:textId="0C0DAB35" w:rsidR="008A1A14" w:rsidRPr="007C3828" w:rsidRDefault="00141521" w:rsidP="00AF7154">
      <w:pPr>
        <w:bidi/>
        <w:spacing w:before="160" w:after="0" w:line="240" w:lineRule="auto"/>
        <w:ind w:left="709" w:right="709"/>
        <w:jc w:val="both"/>
        <w:rPr>
          <w:rFonts w:ascii="Simplified Arabic" w:eastAsia="Simplified Arabic" w:hAnsi="Simplified Arabic" w:cs="Simplified Arabic"/>
          <w:i/>
          <w:sz w:val="24"/>
          <w:szCs w:val="24"/>
        </w:rPr>
      </w:pPr>
      <w:proofErr w:type="gramStart"/>
      <w:r w:rsidRPr="007C3828">
        <w:rPr>
          <w:rFonts w:ascii="Simplified Arabic" w:eastAsia="Simplified Arabic" w:hAnsi="Simplified Arabic" w:cs="Simplified Arabic"/>
          <w:sz w:val="24"/>
          <w:szCs w:val="24"/>
        </w:rPr>
        <w:t>)</w:t>
      </w:r>
      <w:r w:rsidRPr="007C3828">
        <w:rPr>
          <w:rFonts w:ascii="Simplified Arabic" w:eastAsia="Simplified Arabic" w:hAnsi="Simplified Arabic" w:cs="Simplified Arabic"/>
          <w:i/>
          <w:sz w:val="24"/>
          <w:szCs w:val="24"/>
          <w:rtl/>
        </w:rPr>
        <w:t>وَمَنْ</w:t>
      </w:r>
      <w:proofErr w:type="gramEnd"/>
      <w:r w:rsidRPr="007C3828">
        <w:rPr>
          <w:rFonts w:ascii="Simplified Arabic" w:eastAsia="Simplified Arabic" w:hAnsi="Simplified Arabic" w:cs="Simplified Arabic"/>
          <w:i/>
          <w:sz w:val="24"/>
          <w:szCs w:val="24"/>
          <w:rtl/>
        </w:rPr>
        <w:t xml:space="preserve"> أَظْلَمُ مِمَّن ذُكِّرَ بِآيَاتِ رَبِّهِ فَأَعْرَضَ عَنْهَا وَنَسِيَ مَا قَدَّمَتْ يَدَاهُ ۚ إِنَّا جَعَلْنَا على قُلُوبِهِمْ أَكِنَّةً أَن يَفْقَهُوهُ وَفِي آذَانِهِمْ وَقْرًا ۖ وَإِن تَدْعُهُمْ إِلَى الْهُدَىٰ فَلَن يَهْتَدُوا إِذًا </w:t>
      </w:r>
      <w:proofErr w:type="gramStart"/>
      <w:r w:rsidRPr="007C3828">
        <w:rPr>
          <w:rFonts w:ascii="Simplified Arabic" w:eastAsia="Simplified Arabic" w:hAnsi="Simplified Arabic" w:cs="Simplified Arabic"/>
          <w:i/>
          <w:sz w:val="24"/>
          <w:szCs w:val="24"/>
          <w:rtl/>
        </w:rPr>
        <w:t>أَبَدًا</w:t>
      </w:r>
      <w:r w:rsidRPr="007C3828">
        <w:rPr>
          <w:rFonts w:ascii="Simplified Arabic" w:eastAsia="Simplified Arabic" w:hAnsi="Simplified Arabic" w:cs="Simplified Arabic"/>
          <w:sz w:val="24"/>
          <w:szCs w:val="24"/>
        </w:rPr>
        <w:t>(</w:t>
      </w:r>
      <w:r w:rsidR="00244AEA">
        <w:rPr>
          <w:rFonts w:ascii="Simplified Arabic" w:eastAsia="Simplified Arabic" w:hAnsi="Simplified Arabic" w:cs="Simplified Arabic"/>
          <w:i/>
          <w:sz w:val="24"/>
          <w:szCs w:val="24"/>
          <w:rtl/>
        </w:rPr>
        <w:t xml:space="preserve"> </w:t>
      </w:r>
      <w:r w:rsidRPr="007C3828">
        <w:rPr>
          <w:rFonts w:ascii="Simplified Arabic" w:eastAsia="Simplified Arabic" w:hAnsi="Simplified Arabic" w:cs="Simplified Arabic"/>
          <w:i/>
          <w:sz w:val="24"/>
          <w:szCs w:val="24"/>
          <w:rtl/>
        </w:rPr>
        <w:t>(</w:t>
      </w:r>
      <w:proofErr w:type="gramEnd"/>
      <w:r w:rsidRPr="007C3828">
        <w:rPr>
          <w:rFonts w:ascii="Simplified Arabic" w:eastAsia="Simplified Arabic" w:hAnsi="Simplified Arabic" w:cs="Simplified Arabic"/>
          <w:i/>
          <w:sz w:val="24"/>
          <w:szCs w:val="24"/>
          <w:rtl/>
        </w:rPr>
        <w:t xml:space="preserve">الكهف: 57) </w:t>
      </w:r>
    </w:p>
    <w:p w14:paraId="6EC22649" w14:textId="6D53C7C9" w:rsidR="008A1A14" w:rsidRPr="007C3828" w:rsidRDefault="00141521" w:rsidP="00CA27E7">
      <w:pPr>
        <w:pBdr>
          <w:top w:val="nil"/>
          <w:left w:val="nil"/>
          <w:bottom w:val="nil"/>
          <w:right w:val="nil"/>
          <w:between w:val="nil"/>
        </w:pBdr>
        <w:spacing w:before="100" w:after="0" w:line="240" w:lineRule="auto"/>
        <w:ind w:left="709" w:right="709"/>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…Truly, we have set veils over their hearts lest they should understand this </w:t>
      </w:r>
      <w:r w:rsidR="00CA27E7">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the</w:t>
      </w:r>
      <w:r w:rsidR="00880E89">
        <w:rPr>
          <w:rFonts w:ascii="Times New Roman" w:eastAsia="Times New Roman" w:hAnsi="Times New Roman" w:cs="Times New Roman"/>
          <w:sz w:val="24"/>
          <w:szCs w:val="24"/>
        </w:rPr>
        <w:t> </w:t>
      </w:r>
      <w:r w:rsidRPr="007C3828">
        <w:rPr>
          <w:rFonts w:ascii="Times New Roman" w:eastAsia="Times New Roman" w:hAnsi="Times New Roman" w:cs="Times New Roman"/>
          <w:sz w:val="24"/>
          <w:szCs w:val="24"/>
        </w:rPr>
        <w:t>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w:t>
      </w:r>
      <w:r w:rsidR="00CA27E7">
        <w:rPr>
          <w:rFonts w:ascii="Times New Roman" w:eastAsia="Times New Roman" w:hAnsi="Times New Roman" w:cs="Times New Roman"/>
          <w:sz w:val="24"/>
          <w:szCs w:val="24"/>
        </w:rPr>
        <w:t>)</w:t>
      </w:r>
      <w:r w:rsidR="00CA27E7"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 xml:space="preserve">and in their ears, deafness. And if you </w:t>
      </w:r>
      <w:r w:rsidR="00A1573A">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O Muhammad peace be upon him</w:t>
      </w:r>
      <w:r w:rsidR="00A1573A">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call them to guidance, even then they will never be guided</w:t>
      </w:r>
      <w:r w:rsidR="0077407C">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(Surah Al-</w:t>
      </w:r>
      <w:proofErr w:type="spellStart"/>
      <w:r w:rsidRPr="007C3828">
        <w:rPr>
          <w:rFonts w:ascii="Times New Roman" w:eastAsia="Times New Roman" w:hAnsi="Times New Roman" w:cs="Times New Roman"/>
          <w:sz w:val="24"/>
          <w:szCs w:val="24"/>
        </w:rPr>
        <w:t>Kahf</w:t>
      </w:r>
      <w:proofErr w:type="spellEnd"/>
      <w:r w:rsidRPr="007C3828">
        <w:rPr>
          <w:rFonts w:ascii="Times New Roman" w:eastAsia="Times New Roman" w:hAnsi="Times New Roman" w:cs="Times New Roman"/>
          <w:sz w:val="24"/>
          <w:szCs w:val="24"/>
        </w:rPr>
        <w:t>, Chapter 18, Verse 57) (Ali 2021: 421)</w:t>
      </w:r>
    </w:p>
    <w:p w14:paraId="2943A09A" w14:textId="4E46088D" w:rsidR="008A1A14" w:rsidRPr="007C3828" w:rsidRDefault="00141521" w:rsidP="00AF7154">
      <w:pPr>
        <w:pBdr>
          <w:top w:val="nil"/>
          <w:left w:val="nil"/>
          <w:bottom w:val="nil"/>
          <w:right w:val="nil"/>
          <w:between w:val="nil"/>
        </w:pBdr>
        <w:spacing w:before="160" w:after="0" w:line="240" w:lineRule="auto"/>
        <w:ind w:firstLine="720"/>
        <w:jc w:val="both"/>
        <w:rPr>
          <w:rFonts w:ascii="Times New Roman" w:eastAsia="Times New Roman" w:hAnsi="Times New Roman" w:cs="Times New Roman"/>
          <w:sz w:val="24"/>
          <w:szCs w:val="24"/>
        </w:rPr>
      </w:pPr>
      <w:bookmarkStart w:id="6" w:name="_4d34og8" w:colFirst="0" w:colLast="0"/>
      <w:bookmarkEnd w:id="6"/>
      <w:r w:rsidRPr="007C3828">
        <w:rPr>
          <w:rFonts w:ascii="Times New Roman" w:eastAsia="Times New Roman" w:hAnsi="Times New Roman" w:cs="Times New Roman"/>
          <w:sz w:val="24"/>
          <w:szCs w:val="24"/>
        </w:rPr>
        <w:t>Leech (1969: 156) explains that a metaphor is subtle, unlike a simile, which is more direct</w:t>
      </w:r>
      <w:r w:rsidRPr="007C3828">
        <w:rPr>
          <w:rFonts w:ascii="Times New Roman" w:eastAsia="Times New Roman" w:hAnsi="Times New Roman" w:cs="Times New Roman"/>
          <w:i/>
          <w:sz w:val="24"/>
          <w:szCs w:val="24"/>
        </w:rPr>
        <w:t>.</w:t>
      </w:r>
      <w:r w:rsidRPr="007C3828">
        <w:rPr>
          <w:rFonts w:ascii="Times New Roman" w:eastAsia="Times New Roman" w:hAnsi="Times New Roman" w:cs="Times New Roman"/>
          <w:sz w:val="24"/>
          <w:szCs w:val="24"/>
        </w:rPr>
        <w:t xml:space="preserve"> Palmer (1976: 66) identifies metaphor as a common form of meaning relationship where words have both literal and symbolic meanings,</w:t>
      </w:r>
      <w:r w:rsidR="00611809">
        <w:rPr>
          <w:rFonts w:ascii="Times New Roman" w:eastAsia="Times New Roman" w:hAnsi="Times New Roman" w:cs="Times New Roman"/>
          <w:sz w:val="24"/>
          <w:szCs w:val="24"/>
        </w:rPr>
        <w:t xml:space="preserve"> for example</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i/>
          <w:sz w:val="24"/>
          <w:szCs w:val="24"/>
        </w:rPr>
        <w:t xml:space="preserve">the leg of a chair </w:t>
      </w:r>
      <w:r w:rsidRPr="007C3828">
        <w:rPr>
          <w:rFonts w:ascii="Times New Roman" w:eastAsia="Times New Roman" w:hAnsi="Times New Roman" w:cs="Times New Roman"/>
          <w:sz w:val="24"/>
          <w:szCs w:val="24"/>
        </w:rPr>
        <w:t>or</w:t>
      </w:r>
      <w:r w:rsidRPr="007C3828">
        <w:rPr>
          <w:rFonts w:ascii="Times New Roman" w:eastAsia="Times New Roman" w:hAnsi="Times New Roman" w:cs="Times New Roman"/>
          <w:i/>
          <w:sz w:val="24"/>
          <w:szCs w:val="24"/>
        </w:rPr>
        <w:t xml:space="preserve"> table</w:t>
      </w:r>
      <w:r w:rsidRPr="007C3828">
        <w:rPr>
          <w:rFonts w:ascii="Times New Roman" w:eastAsia="Times New Roman" w:hAnsi="Times New Roman" w:cs="Times New Roman"/>
          <w:sz w:val="24"/>
          <w:szCs w:val="24"/>
        </w:rPr>
        <w:t xml:space="preserve"> or </w:t>
      </w:r>
      <w:r w:rsidRPr="007C3828">
        <w:rPr>
          <w:rFonts w:ascii="Times New Roman" w:eastAsia="Times New Roman" w:hAnsi="Times New Roman" w:cs="Times New Roman"/>
          <w:i/>
          <w:sz w:val="24"/>
          <w:szCs w:val="24"/>
        </w:rPr>
        <w:t xml:space="preserve">the eye of a needle </w:t>
      </w:r>
      <w:r w:rsidRPr="007C3828">
        <w:rPr>
          <w:rFonts w:ascii="Times New Roman" w:eastAsia="Times New Roman" w:hAnsi="Times New Roman" w:cs="Times New Roman"/>
          <w:sz w:val="24"/>
          <w:szCs w:val="24"/>
        </w:rPr>
        <w:t>or</w:t>
      </w:r>
      <w:r w:rsidRPr="007C3828">
        <w:rPr>
          <w:rFonts w:ascii="Times New Roman" w:eastAsia="Times New Roman" w:hAnsi="Times New Roman" w:cs="Times New Roman"/>
          <w:i/>
          <w:sz w:val="24"/>
          <w:szCs w:val="24"/>
        </w:rPr>
        <w:t xml:space="preserve"> a potato</w:t>
      </w:r>
      <w:r w:rsidRPr="007C3828">
        <w:rPr>
          <w:rFonts w:ascii="Times New Roman" w:eastAsia="Times New Roman" w:hAnsi="Times New Roman" w:cs="Times New Roman"/>
          <w:sz w:val="24"/>
          <w:szCs w:val="24"/>
        </w:rPr>
        <w:t>. Aitchison (1992: 9</w:t>
      </w:r>
      <w:r w:rsidR="001327BF">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10) defines metaphor as using one word or phrase to imply similarities with another. Crystal (1992: 249) describes metaphor as a transfer of meaning between different conceptual domains using unique language, </w:t>
      </w:r>
      <w:r w:rsidR="001327BF">
        <w:rPr>
          <w:rFonts w:ascii="Times New Roman" w:eastAsia="Times New Roman" w:hAnsi="Times New Roman" w:cs="Times New Roman"/>
          <w:sz w:val="24"/>
          <w:szCs w:val="24"/>
        </w:rPr>
        <w:t>for example</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i/>
          <w:sz w:val="24"/>
          <w:szCs w:val="24"/>
        </w:rPr>
        <w:t>to lose the thread of an argument.</w:t>
      </w:r>
      <w:r w:rsidRPr="007C3828">
        <w:rPr>
          <w:rFonts w:ascii="Times New Roman" w:eastAsia="Times New Roman" w:hAnsi="Times New Roman" w:cs="Times New Roman"/>
          <w:sz w:val="24"/>
          <w:szCs w:val="24"/>
        </w:rPr>
        <w:t xml:space="preserve"> Baranov and </w:t>
      </w:r>
      <w:proofErr w:type="spellStart"/>
      <w:r w:rsidRPr="007C3828">
        <w:rPr>
          <w:rFonts w:ascii="Times New Roman" w:eastAsia="Times New Roman" w:hAnsi="Times New Roman" w:cs="Times New Roman"/>
          <w:sz w:val="24"/>
          <w:szCs w:val="24"/>
        </w:rPr>
        <w:t>Dobrovolsky</w:t>
      </w:r>
      <w:proofErr w:type="spellEnd"/>
      <w:r w:rsidRPr="007C3828">
        <w:rPr>
          <w:rFonts w:ascii="Times New Roman" w:eastAsia="Times New Roman" w:hAnsi="Times New Roman" w:cs="Times New Roman"/>
          <w:sz w:val="24"/>
          <w:szCs w:val="24"/>
        </w:rPr>
        <w:t xml:space="preserve"> view </w:t>
      </w:r>
      <w:proofErr w:type="gramStart"/>
      <w:r w:rsidRPr="007C3828">
        <w:rPr>
          <w:rFonts w:ascii="Times New Roman" w:eastAsia="Times New Roman" w:hAnsi="Times New Roman" w:cs="Times New Roman"/>
          <w:sz w:val="24"/>
          <w:szCs w:val="24"/>
        </w:rPr>
        <w:t>metaphor</w:t>
      </w:r>
      <w:proofErr w:type="gramEnd"/>
      <w:r w:rsidRPr="007C3828">
        <w:rPr>
          <w:rFonts w:ascii="Times New Roman" w:eastAsia="Times New Roman" w:hAnsi="Times New Roman" w:cs="Times New Roman"/>
          <w:sz w:val="24"/>
          <w:szCs w:val="24"/>
        </w:rPr>
        <w:t xml:space="preserve"> more as a conceptual rather than linguistic phenomenon resulting from the interplay of diverse knowledge structures (Baranov </w:t>
      </w:r>
      <w:r w:rsidR="000C7462">
        <w:rPr>
          <w:rFonts w:ascii="Times New Roman" w:eastAsia="Times New Roman" w:hAnsi="Times New Roman" w:cs="Times New Roman"/>
          <w:sz w:val="24"/>
          <w:szCs w:val="24"/>
        </w:rPr>
        <w:t>&amp;</w:t>
      </w:r>
      <w:r w:rsidRPr="007C3828">
        <w:rPr>
          <w:rFonts w:ascii="Times New Roman" w:eastAsia="Times New Roman" w:hAnsi="Times New Roman" w:cs="Times New Roman"/>
          <w:sz w:val="24"/>
          <w:szCs w:val="24"/>
        </w:rPr>
        <w:t xml:space="preserve"> </w:t>
      </w:r>
      <w:proofErr w:type="spellStart"/>
      <w:r w:rsidRPr="007C3828">
        <w:rPr>
          <w:rFonts w:ascii="Times New Roman" w:eastAsia="Times New Roman" w:hAnsi="Times New Roman" w:cs="Times New Roman"/>
          <w:sz w:val="24"/>
          <w:szCs w:val="24"/>
        </w:rPr>
        <w:t>Dobrovolsky</w:t>
      </w:r>
      <w:proofErr w:type="spellEnd"/>
      <w:r w:rsidRPr="007C3828">
        <w:rPr>
          <w:rFonts w:ascii="Times New Roman" w:eastAsia="Times New Roman" w:hAnsi="Times New Roman" w:cs="Times New Roman"/>
          <w:sz w:val="24"/>
          <w:szCs w:val="24"/>
        </w:rPr>
        <w:t xml:space="preserve"> 2008).</w:t>
      </w:r>
    </w:p>
    <w:p w14:paraId="227504F2" w14:textId="05B004ED"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i/>
          <w:sz w:val="24"/>
          <w:szCs w:val="24"/>
        </w:rPr>
        <w:t>Personification</w:t>
      </w:r>
      <w:r w:rsidRPr="007C3828">
        <w:rPr>
          <w:rFonts w:ascii="Times New Roman" w:eastAsia="Times New Roman" w:hAnsi="Times New Roman" w:cs="Times New Roman"/>
          <w:sz w:val="24"/>
          <w:szCs w:val="24"/>
        </w:rPr>
        <w:t xml:space="preserve"> (Latin </w:t>
      </w:r>
      <w:r w:rsidRPr="007C3828">
        <w:rPr>
          <w:rFonts w:ascii="Times New Roman" w:eastAsia="Times New Roman" w:hAnsi="Times New Roman" w:cs="Times New Roman"/>
          <w:i/>
          <w:sz w:val="24"/>
          <w:szCs w:val="24"/>
        </w:rPr>
        <w:t xml:space="preserve">persona </w:t>
      </w:r>
      <w:r w:rsidRPr="007C3828">
        <w:rPr>
          <w:rFonts w:ascii="Times New Roman" w:eastAsia="Times New Roman" w:hAnsi="Times New Roman" w:cs="Times New Roman"/>
          <w:sz w:val="24"/>
          <w:szCs w:val="24"/>
        </w:rPr>
        <w:t>meaning</w:t>
      </w:r>
      <w:r w:rsidRPr="007C3828">
        <w:rPr>
          <w:rFonts w:ascii="Times New Roman" w:eastAsia="Times New Roman" w:hAnsi="Times New Roman" w:cs="Times New Roman"/>
          <w:i/>
          <w:sz w:val="24"/>
          <w:szCs w:val="24"/>
        </w:rPr>
        <w:t xml:space="preserve"> </w:t>
      </w:r>
      <w:r w:rsidR="004452F2">
        <w:rPr>
          <w:rFonts w:ascii="Times New Roman" w:eastAsia="Times New Roman" w:hAnsi="Times New Roman" w:cs="Times New Roman"/>
          <w:iCs/>
          <w:sz w:val="24"/>
          <w:szCs w:val="24"/>
        </w:rPr>
        <w:t>‘</w:t>
      </w:r>
      <w:r w:rsidRPr="001327BF">
        <w:rPr>
          <w:rFonts w:ascii="Times New Roman" w:eastAsia="Times New Roman" w:hAnsi="Times New Roman" w:cs="Times New Roman"/>
          <w:iCs/>
          <w:sz w:val="24"/>
          <w:szCs w:val="24"/>
        </w:rPr>
        <w:t>person</w:t>
      </w:r>
      <w:r w:rsidR="004452F2">
        <w:rPr>
          <w:rFonts w:ascii="Times New Roman" w:eastAsia="Times New Roman" w:hAnsi="Times New Roman" w:cs="Times New Roman"/>
          <w:iCs/>
          <w:sz w:val="24"/>
          <w:szCs w:val="24"/>
        </w:rPr>
        <w:t>’</w:t>
      </w:r>
      <w:r w:rsidRPr="007C3828">
        <w:rPr>
          <w:rFonts w:ascii="Times New Roman" w:eastAsia="Times New Roman" w:hAnsi="Times New Roman" w:cs="Times New Roman"/>
          <w:sz w:val="24"/>
          <w:szCs w:val="24"/>
        </w:rPr>
        <w:t xml:space="preserve">, and </w:t>
      </w:r>
      <w:proofErr w:type="spellStart"/>
      <w:r w:rsidRPr="007C3828">
        <w:rPr>
          <w:rFonts w:ascii="Times New Roman" w:eastAsia="Times New Roman" w:hAnsi="Times New Roman" w:cs="Times New Roman"/>
          <w:i/>
          <w:sz w:val="24"/>
          <w:szCs w:val="24"/>
        </w:rPr>
        <w:t>facere</w:t>
      </w:r>
      <w:proofErr w:type="spellEnd"/>
      <w:r w:rsidRPr="007C3828">
        <w:rPr>
          <w:rFonts w:ascii="Times New Roman" w:eastAsia="Times New Roman" w:hAnsi="Times New Roman" w:cs="Times New Roman"/>
          <w:sz w:val="24"/>
          <w:szCs w:val="24"/>
        </w:rPr>
        <w:t xml:space="preserve"> meaning </w:t>
      </w:r>
      <w:r w:rsidR="004452F2">
        <w:rPr>
          <w:rFonts w:ascii="Times New Roman" w:eastAsia="Times New Roman" w:hAnsi="Times New Roman" w:cs="Times New Roman"/>
          <w:sz w:val="24"/>
          <w:szCs w:val="24"/>
        </w:rPr>
        <w:t>‘</w:t>
      </w:r>
      <w:r w:rsidRPr="001327BF">
        <w:rPr>
          <w:rFonts w:ascii="Times New Roman" w:eastAsia="Times New Roman" w:hAnsi="Times New Roman" w:cs="Times New Roman"/>
          <w:iCs/>
          <w:sz w:val="24"/>
          <w:szCs w:val="24"/>
        </w:rPr>
        <w:t>to make</w:t>
      </w:r>
      <w:r w:rsidR="004452F2">
        <w:rPr>
          <w:rFonts w:ascii="Times New Roman" w:eastAsia="Times New Roman" w:hAnsi="Times New Roman" w:cs="Times New Roman"/>
          <w:iCs/>
          <w:sz w:val="24"/>
          <w:szCs w:val="24"/>
        </w:rPr>
        <w:t>’</w:t>
      </w:r>
      <w:r w:rsidRPr="007C3828">
        <w:rPr>
          <w:rFonts w:ascii="Times New Roman" w:eastAsia="Times New Roman" w:hAnsi="Times New Roman" w:cs="Times New Roman"/>
          <w:sz w:val="24"/>
          <w:szCs w:val="24"/>
        </w:rPr>
        <w:t xml:space="preserve">) treats an inanimate object as if it were animate and is often considered the most beautiful and effective of literary devices. Perrine (2011: 64) defines personification as attributing human traits to </w:t>
      </w:r>
      <w:r w:rsidRPr="007C3828">
        <w:rPr>
          <w:rFonts w:ascii="Times New Roman" w:eastAsia="Times New Roman" w:hAnsi="Times New Roman" w:cs="Times New Roman"/>
          <w:sz w:val="24"/>
          <w:szCs w:val="24"/>
        </w:rPr>
        <w:lastRenderedPageBreak/>
        <w:t>animals, objects, or concepts. It is a subtype of metaphor with the implicit comparison always being a human being,</w:t>
      </w:r>
      <w:r w:rsidR="001327BF">
        <w:rPr>
          <w:rFonts w:ascii="Times New Roman" w:eastAsia="Times New Roman" w:hAnsi="Times New Roman" w:cs="Times New Roman"/>
          <w:sz w:val="24"/>
          <w:szCs w:val="24"/>
        </w:rPr>
        <w:t xml:space="preserve"> for example</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i/>
          <w:sz w:val="24"/>
          <w:szCs w:val="24"/>
        </w:rPr>
        <w:t>The stars danced around the night sky</w:t>
      </w:r>
      <w:r w:rsidR="00F919E5">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(Kennedy</w:t>
      </w:r>
      <w:r w:rsidR="00F21452">
        <w:rPr>
          <w:rFonts w:ascii="Times New Roman" w:eastAsia="Times New Roman" w:hAnsi="Times New Roman" w:cs="Times New Roman"/>
          <w:sz w:val="24"/>
          <w:szCs w:val="24"/>
        </w:rPr>
        <w:t xml:space="preserve"> &amp; Gioia</w:t>
      </w:r>
      <w:r w:rsidR="00F919E5">
        <w:rPr>
          <w:rFonts w:ascii="Times New Roman" w:eastAsia="Times New Roman" w:hAnsi="Times New Roman" w:cs="Times New Roman"/>
          <w:sz w:val="24"/>
          <w:szCs w:val="24"/>
        </w:rPr>
        <w:t> </w:t>
      </w:r>
      <w:r w:rsidRPr="007C3828">
        <w:rPr>
          <w:rFonts w:ascii="Times New Roman" w:eastAsia="Times New Roman" w:hAnsi="Times New Roman" w:cs="Times New Roman"/>
          <w:sz w:val="24"/>
          <w:szCs w:val="24"/>
        </w:rPr>
        <w:t>1983:</w:t>
      </w:r>
      <w:r w:rsidR="00F919E5">
        <w:rPr>
          <w:rFonts w:ascii="Times New Roman" w:eastAsia="Times New Roman" w:hAnsi="Times New Roman" w:cs="Times New Roman"/>
          <w:sz w:val="24"/>
          <w:szCs w:val="24"/>
        </w:rPr>
        <w:t> </w:t>
      </w:r>
      <w:r w:rsidRPr="007C3828">
        <w:rPr>
          <w:rFonts w:ascii="Times New Roman" w:eastAsia="Times New Roman" w:hAnsi="Times New Roman" w:cs="Times New Roman"/>
          <w:sz w:val="24"/>
          <w:szCs w:val="24"/>
        </w:rPr>
        <w:t>487).</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As a literary device, personification brings the text to life, adding vividness, color, and linguistic flourish to create the desired impact.</w:t>
      </w:r>
    </w:p>
    <w:p w14:paraId="7E4B78F3" w14:textId="4C38CFDB"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i/>
          <w:sz w:val="24"/>
          <w:szCs w:val="24"/>
        </w:rPr>
        <w:t>Metonymy,</w:t>
      </w:r>
      <w:r w:rsidRPr="007C3828">
        <w:rPr>
          <w:rFonts w:ascii="Times New Roman" w:eastAsia="Times New Roman" w:hAnsi="Times New Roman" w:cs="Times New Roman"/>
          <w:sz w:val="24"/>
          <w:szCs w:val="24"/>
        </w:rPr>
        <w:t xml:space="preserve"> derived from Greek </w:t>
      </w:r>
      <w:proofErr w:type="spellStart"/>
      <w:r w:rsidRPr="007C3828">
        <w:rPr>
          <w:rFonts w:ascii="Times New Roman" w:eastAsia="Times New Roman" w:hAnsi="Times New Roman" w:cs="Times New Roman"/>
          <w:i/>
          <w:sz w:val="24"/>
          <w:szCs w:val="24"/>
        </w:rPr>
        <w:t>metōnumía</w:t>
      </w:r>
      <w:proofErr w:type="spellEnd"/>
      <w:r w:rsidRPr="007C3828">
        <w:rPr>
          <w:rFonts w:ascii="Times New Roman" w:eastAsia="Times New Roman" w:hAnsi="Times New Roman" w:cs="Times New Roman"/>
          <w:sz w:val="24"/>
          <w:szCs w:val="24"/>
        </w:rPr>
        <w:t xml:space="preserve"> (</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change of name</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is a literary device widely utilized across different genres of writing. It involves the substitution of one word for another with a related meaning, serving specific stylistic purposes. Substitution extends or narrows the semantic scope of the concept as seen in the example </w:t>
      </w:r>
      <w:r w:rsidRPr="007C3828">
        <w:rPr>
          <w:rFonts w:ascii="Times New Roman" w:eastAsia="Times New Roman" w:hAnsi="Times New Roman" w:cs="Times New Roman"/>
          <w:i/>
          <w:sz w:val="24"/>
          <w:szCs w:val="24"/>
        </w:rPr>
        <w:t>We called American government as the White House</w:t>
      </w:r>
      <w:r w:rsidRPr="007C3828">
        <w:rPr>
          <w:rFonts w:ascii="Times New Roman" w:eastAsia="Times New Roman" w:hAnsi="Times New Roman" w:cs="Times New Roman"/>
          <w:sz w:val="24"/>
          <w:szCs w:val="24"/>
        </w:rPr>
        <w:t>. This figure of speech is based on the lexical phenomenon of polysemy (Dirven</w:t>
      </w:r>
      <w:r w:rsidR="002464F5">
        <w:rPr>
          <w:rFonts w:ascii="Times New Roman" w:eastAsia="Times New Roman" w:hAnsi="Times New Roman" w:cs="Times New Roman"/>
          <w:sz w:val="24"/>
          <w:szCs w:val="24"/>
        </w:rPr>
        <w:t xml:space="preserve"> &amp;</w:t>
      </w:r>
      <w:r w:rsidRPr="007C3828">
        <w:rPr>
          <w:rFonts w:ascii="Times New Roman" w:eastAsia="Times New Roman" w:hAnsi="Times New Roman" w:cs="Times New Roman"/>
          <w:sz w:val="24"/>
          <w:szCs w:val="24"/>
        </w:rPr>
        <w:t xml:space="preserve"> </w:t>
      </w:r>
      <w:proofErr w:type="spellStart"/>
      <w:r w:rsidRPr="007C3828">
        <w:rPr>
          <w:rFonts w:ascii="Times New Roman" w:eastAsia="Times New Roman" w:hAnsi="Times New Roman" w:cs="Times New Roman"/>
          <w:sz w:val="24"/>
          <w:szCs w:val="24"/>
          <w:highlight w:val="white"/>
        </w:rPr>
        <w:t>Pörings</w:t>
      </w:r>
      <w:proofErr w:type="spellEnd"/>
      <w:r w:rsidRPr="007C3828">
        <w:rPr>
          <w:rFonts w:ascii="Times New Roman" w:eastAsia="Times New Roman" w:hAnsi="Times New Roman" w:cs="Times New Roman"/>
          <w:sz w:val="24"/>
          <w:szCs w:val="24"/>
          <w:highlight w:val="white"/>
        </w:rPr>
        <w:t xml:space="preserve"> 2002)</w:t>
      </w:r>
      <w:r w:rsidRPr="007C3828">
        <w:rPr>
          <w:rFonts w:ascii="Times New Roman" w:eastAsia="Times New Roman" w:hAnsi="Times New Roman" w:cs="Times New Roman"/>
          <w:sz w:val="24"/>
          <w:szCs w:val="24"/>
        </w:rPr>
        <w:t xml:space="preserve"> and is closely related to metaphor in terms of </w:t>
      </w:r>
      <w:r w:rsidRPr="007C3828">
        <w:rPr>
          <w:rFonts w:ascii="Times New Roman" w:eastAsia="Times New Roman" w:hAnsi="Times New Roman" w:cs="Times New Roman"/>
          <w:sz w:val="24"/>
          <w:szCs w:val="24"/>
          <w:highlight w:val="white"/>
        </w:rPr>
        <w:t xml:space="preserve">linguistic nature. Metaphor involves substitution based on </w:t>
      </w:r>
      <w:r w:rsidR="00F03923">
        <w:rPr>
          <w:rFonts w:ascii="Times New Roman" w:eastAsia="Times New Roman" w:hAnsi="Times New Roman" w:cs="Times New Roman"/>
          <w:sz w:val="24"/>
          <w:szCs w:val="24"/>
          <w:highlight w:val="white"/>
        </w:rPr>
        <w:t xml:space="preserve">an </w:t>
      </w:r>
      <w:r w:rsidRPr="007C3828">
        <w:rPr>
          <w:rFonts w:ascii="Times New Roman" w:eastAsia="Times New Roman" w:hAnsi="Times New Roman" w:cs="Times New Roman"/>
          <w:sz w:val="24"/>
          <w:szCs w:val="24"/>
          <w:highlight w:val="white"/>
        </w:rPr>
        <w:t>analogy between two things, while metonymy is rooted in association or contiguity</w:t>
      </w:r>
      <w:r w:rsidR="00F03923">
        <w:rPr>
          <w:rFonts w:ascii="Times New Roman" w:eastAsia="Times New Roman" w:hAnsi="Times New Roman" w:cs="Times New Roman"/>
          <w:sz w:val="24"/>
          <w:szCs w:val="24"/>
          <w:highlight w:val="white"/>
        </w:rPr>
        <w:t>,</w:t>
      </w:r>
      <w:r w:rsidRPr="007C3828">
        <w:rPr>
          <w:rFonts w:ascii="Times New Roman" w:eastAsia="Times New Roman" w:hAnsi="Times New Roman" w:cs="Times New Roman"/>
          <w:sz w:val="24"/>
          <w:szCs w:val="24"/>
          <w:highlight w:val="white"/>
        </w:rPr>
        <w:t xml:space="preserve"> as depicted in </w:t>
      </w:r>
      <w:r w:rsidRPr="007C3828">
        <w:rPr>
          <w:rFonts w:ascii="Times New Roman" w:eastAsia="Times New Roman" w:hAnsi="Times New Roman" w:cs="Times New Roman"/>
          <w:i/>
          <w:sz w:val="24"/>
          <w:szCs w:val="24"/>
          <w:highlight w:val="white"/>
        </w:rPr>
        <w:t>All the world</w:t>
      </w:r>
      <w:r w:rsidR="004452F2">
        <w:rPr>
          <w:rFonts w:ascii="Times New Roman" w:eastAsia="Times New Roman" w:hAnsi="Times New Roman" w:cs="Times New Roman"/>
          <w:i/>
          <w:sz w:val="24"/>
          <w:szCs w:val="24"/>
          <w:highlight w:val="white"/>
        </w:rPr>
        <w:t>’</w:t>
      </w:r>
      <w:r w:rsidRPr="007C3828">
        <w:rPr>
          <w:rFonts w:ascii="Times New Roman" w:eastAsia="Times New Roman" w:hAnsi="Times New Roman" w:cs="Times New Roman"/>
          <w:i/>
          <w:sz w:val="24"/>
          <w:szCs w:val="24"/>
          <w:highlight w:val="white"/>
        </w:rPr>
        <w:t xml:space="preserve">s a stage, and all the men and women merely players (Shakespeare). </w:t>
      </w:r>
      <w:r w:rsidRPr="007C3828">
        <w:rPr>
          <w:rFonts w:ascii="Times New Roman" w:eastAsia="Times New Roman" w:hAnsi="Times New Roman" w:cs="Times New Roman"/>
          <w:i/>
          <w:sz w:val="24"/>
          <w:szCs w:val="24"/>
        </w:rPr>
        <w:t xml:space="preserve">Her voice is full of money </w:t>
      </w:r>
      <w:r w:rsidRPr="007C3828">
        <w:rPr>
          <w:rFonts w:ascii="Times New Roman" w:eastAsia="Times New Roman" w:hAnsi="Times New Roman" w:cs="Times New Roman"/>
          <w:sz w:val="24"/>
          <w:szCs w:val="24"/>
        </w:rPr>
        <w:t>(</w:t>
      </w:r>
      <w:r w:rsidRPr="007C3828">
        <w:rPr>
          <w:rFonts w:ascii="Times New Roman" w:eastAsia="Times New Roman" w:hAnsi="Times New Roman" w:cs="Times New Roman"/>
          <w:i/>
          <w:sz w:val="24"/>
          <w:szCs w:val="24"/>
        </w:rPr>
        <w:t>Fitzgerald)</w:t>
      </w:r>
      <w:r w:rsidRPr="007C3828">
        <w:rPr>
          <w:rFonts w:ascii="Times New Roman" w:eastAsia="Times New Roman" w:hAnsi="Times New Roman" w:cs="Times New Roman"/>
          <w:sz w:val="24"/>
          <w:szCs w:val="24"/>
        </w:rPr>
        <w:t>. Sometimes a trope can be classified as both metaphor and metonymy, as</w:t>
      </w:r>
      <w:r w:rsidR="00F03923">
        <w:rPr>
          <w:rFonts w:ascii="Times New Roman" w:eastAsia="Times New Roman" w:hAnsi="Times New Roman" w:cs="Times New Roman"/>
          <w:sz w:val="24"/>
          <w:szCs w:val="24"/>
        </w:rPr>
        <w:t>, for example, in</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i/>
          <w:sz w:val="24"/>
          <w:szCs w:val="24"/>
        </w:rPr>
        <w:t>The</w:t>
      </w:r>
      <w:r w:rsidR="00F03923">
        <w:rPr>
          <w:rFonts w:ascii="Times New Roman" w:eastAsia="Times New Roman" w:hAnsi="Times New Roman" w:cs="Times New Roman"/>
          <w:i/>
          <w:sz w:val="24"/>
          <w:szCs w:val="24"/>
        </w:rPr>
        <w:t> </w:t>
      </w:r>
      <w:r w:rsidRPr="007C3828">
        <w:rPr>
          <w:rFonts w:ascii="Times New Roman" w:eastAsia="Times New Roman" w:hAnsi="Times New Roman" w:cs="Times New Roman"/>
          <w:i/>
          <w:sz w:val="24"/>
          <w:szCs w:val="24"/>
        </w:rPr>
        <w:t xml:space="preserve">pen is mightier than the sword </w:t>
      </w:r>
      <w:r w:rsidRPr="007C3828">
        <w:rPr>
          <w:rFonts w:ascii="Times New Roman" w:eastAsia="Times New Roman" w:hAnsi="Times New Roman" w:cs="Times New Roman"/>
          <w:sz w:val="24"/>
          <w:szCs w:val="24"/>
        </w:rPr>
        <w:t>(</w:t>
      </w:r>
      <w:r w:rsidRPr="007C3828">
        <w:rPr>
          <w:rFonts w:ascii="Times New Roman" w:eastAsia="Times New Roman" w:hAnsi="Times New Roman" w:cs="Times New Roman"/>
          <w:i/>
          <w:sz w:val="24"/>
          <w:szCs w:val="24"/>
        </w:rPr>
        <w:t>Edward Bulwer-Lytton)</w:t>
      </w:r>
      <w:r w:rsidR="00F03923">
        <w:rPr>
          <w:rFonts w:ascii="Times New Roman" w:eastAsia="Times New Roman" w:hAnsi="Times New Roman" w:cs="Times New Roman"/>
          <w:i/>
          <w:sz w:val="24"/>
          <w:szCs w:val="24"/>
        </w:rPr>
        <w:t>,</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based on different cognitive mapping</w:t>
      </w:r>
      <w:r w:rsidR="00F03923">
        <w:rPr>
          <w:rFonts w:ascii="Times New Roman" w:eastAsia="Times New Roman" w:hAnsi="Times New Roman" w:cs="Times New Roman"/>
          <w:sz w:val="24"/>
          <w:szCs w:val="24"/>
        </w:rPr>
        <w:t>s</w:t>
      </w:r>
      <w:r w:rsidRPr="007C3828">
        <w:rPr>
          <w:rFonts w:ascii="Times New Roman" w:eastAsia="Times New Roman" w:hAnsi="Times New Roman" w:cs="Times New Roman"/>
          <w:sz w:val="24"/>
          <w:szCs w:val="24"/>
        </w:rPr>
        <w:t>.</w:t>
      </w:r>
    </w:p>
    <w:p w14:paraId="306BF598" w14:textId="2708D4D2"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Scholars assert that metonymy is a term used in semantics and syntax where the name of an attribute of entity is used in place of the entity itself (Crystal 1992: 291</w:t>
      </w:r>
      <w:r w:rsidR="00460DE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Perrine 2011:</w:t>
      </w:r>
      <w:r w:rsidR="00460DEC">
        <w:rPr>
          <w:rFonts w:ascii="Times New Roman" w:eastAsia="Times New Roman" w:hAnsi="Times New Roman" w:cs="Times New Roman"/>
          <w:sz w:val="24"/>
          <w:szCs w:val="24"/>
        </w:rPr>
        <w:t> </w:t>
      </w:r>
      <w:r w:rsidRPr="007C3828">
        <w:rPr>
          <w:rFonts w:ascii="Times New Roman" w:eastAsia="Times New Roman" w:hAnsi="Times New Roman" w:cs="Times New Roman"/>
          <w:sz w:val="24"/>
          <w:szCs w:val="24"/>
        </w:rPr>
        <w:t xml:space="preserve">65; Frederik 2011: 48). Hurford (2007: 338) confirms that metonymy is non-literal language </w:t>
      </w:r>
      <w:r w:rsidR="00460DEC">
        <w:rPr>
          <w:rFonts w:ascii="Times New Roman" w:eastAsia="Times New Roman" w:hAnsi="Times New Roman" w:cs="Times New Roman"/>
          <w:sz w:val="24"/>
          <w:szCs w:val="24"/>
        </w:rPr>
        <w:t>in which</w:t>
      </w:r>
      <w:r w:rsidRPr="007C3828">
        <w:rPr>
          <w:rFonts w:ascii="Times New Roman" w:eastAsia="Times New Roman" w:hAnsi="Times New Roman" w:cs="Times New Roman"/>
          <w:sz w:val="24"/>
          <w:szCs w:val="24"/>
        </w:rPr>
        <w:t xml:space="preserve"> an object is used to refer to another associated with it in some way: bottle / water</w:t>
      </w:r>
      <w:r w:rsidR="00460DEC">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can / juice</w:t>
      </w:r>
      <w:r w:rsidR="00460DEC">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car / wheels</w:t>
      </w:r>
      <w:r w:rsidR="00460DEC">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house / roof</w:t>
      </w:r>
      <w:r w:rsidR="00460DEC">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king / crown</w:t>
      </w:r>
      <w:r w:rsidR="00460DEC">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President / White House. There is a well</w:t>
      </w:r>
      <w:r w:rsidR="00460DEC">
        <w:rPr>
          <w:rFonts w:ascii="Times New Roman" w:eastAsia="Times New Roman" w:hAnsi="Times New Roman" w:cs="Times New Roman"/>
          <w:sz w:val="24"/>
          <w:szCs w:val="24"/>
        </w:rPr>
        <w:noBreakHyphen/>
      </w:r>
      <w:r w:rsidRPr="007C3828">
        <w:rPr>
          <w:rFonts w:ascii="Times New Roman" w:eastAsia="Times New Roman" w:hAnsi="Times New Roman" w:cs="Times New Roman"/>
          <w:sz w:val="24"/>
          <w:szCs w:val="24"/>
        </w:rPr>
        <w:t>developed classification of relations that may be expressed with metonymy such as containment (dish</w:t>
      </w:r>
      <w:r w:rsidR="00E71171">
        <w:rPr>
          <w:rFonts w:ascii="Times New Roman" w:eastAsia="Times New Roman" w:hAnsi="Times New Roman" w:cs="Times New Roman"/>
          <w:sz w:val="24"/>
          <w:szCs w:val="24"/>
        </w:rPr>
        <w:t xml:space="preserve"> </w:t>
      </w:r>
      <w:r w:rsidR="00460DEC" w:rsidRPr="007C3828">
        <w:rPr>
          <w:rFonts w:ascii="Times New Roman" w:eastAsia="Times New Roman" w:hAnsi="Times New Roman" w:cs="Times New Roman"/>
          <w:sz w:val="24"/>
          <w:szCs w:val="24"/>
        </w:rPr>
        <w:t>–</w:t>
      </w:r>
      <w:r w:rsidR="00E71171">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food), tools/instruments indicating profession, body parts related to a person (head</w:t>
      </w:r>
      <w:r w:rsidR="00E71171">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w:t>
      </w:r>
      <w:r w:rsidR="00E71171">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intelligence), product for process (case</w:t>
      </w:r>
      <w:r w:rsidR="00E71171">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w:t>
      </w:r>
      <w:r w:rsidR="00E71171">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court trial), toponyms for countries, governments, and institutions (Vegas – gambling</w:t>
      </w:r>
      <w:r w:rsidR="00E71171">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the Hague – the International Court of Justice), among others.</w:t>
      </w:r>
    </w:p>
    <w:p w14:paraId="38B990AD" w14:textId="77777777"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Ameen (1994: 207) notes that metonymy is often used to avoid explicit clarification by using an attribute of an object instead of its name. Consider the following verse: </w:t>
      </w:r>
    </w:p>
    <w:p w14:paraId="41F00920" w14:textId="58191608" w:rsidR="008A1A14" w:rsidRPr="007C3828" w:rsidRDefault="00141521" w:rsidP="00AF7154">
      <w:pPr>
        <w:bidi/>
        <w:spacing w:before="160" w:after="0" w:line="240" w:lineRule="auto"/>
        <w:ind w:left="709" w:right="709"/>
        <w:jc w:val="both"/>
        <w:rPr>
          <w:rFonts w:ascii="Simplified Arabic" w:eastAsia="Simplified Arabic" w:hAnsi="Simplified Arabic" w:cs="Simplified Arabic"/>
          <w:i/>
          <w:sz w:val="24"/>
          <w:szCs w:val="24"/>
        </w:rPr>
      </w:pPr>
      <w:proofErr w:type="gramStart"/>
      <w:r w:rsidRPr="007C3828">
        <w:rPr>
          <w:rFonts w:ascii="Simplified Arabic" w:eastAsia="Simplified Arabic" w:hAnsi="Simplified Arabic" w:cs="Simplified Arabic"/>
          <w:sz w:val="24"/>
          <w:szCs w:val="24"/>
        </w:rPr>
        <w:t>)</w:t>
      </w:r>
      <w:r w:rsidRPr="007C3828">
        <w:rPr>
          <w:rFonts w:ascii="Simplified Arabic" w:eastAsia="Simplified Arabic" w:hAnsi="Simplified Arabic" w:cs="Simplified Arabic"/>
          <w:i/>
          <w:sz w:val="24"/>
          <w:szCs w:val="24"/>
          <w:rtl/>
        </w:rPr>
        <w:t>نَزَّلَ</w:t>
      </w:r>
      <w:proofErr w:type="gramEnd"/>
      <w:r w:rsidRPr="007C3828">
        <w:rPr>
          <w:rFonts w:ascii="Simplified Arabic" w:eastAsia="Simplified Arabic" w:hAnsi="Simplified Arabic" w:cs="Simplified Arabic"/>
          <w:i/>
          <w:sz w:val="24"/>
          <w:szCs w:val="24"/>
          <w:rtl/>
        </w:rPr>
        <w:t xml:space="preserve"> عَلَيْكَ الْكِتَابَ بِالْحَقِّ مُصَدِّقًا لِّمَا بَيْنَ يَدَيْهِ وَأَنزَلَ التَّوْرَاةَ وَالْإِنجِيلَ) (</w:t>
      </w:r>
      <w:r w:rsidR="00D351C9" w:rsidRPr="007C3828">
        <w:rPr>
          <w:rFonts w:ascii="Simplified Arabic" w:eastAsia="Simplified Arabic" w:hAnsi="Simplified Arabic" w:cs="Simplified Arabic" w:hint="cs"/>
          <w:i/>
          <w:sz w:val="24"/>
          <w:szCs w:val="24"/>
          <w:rtl/>
        </w:rPr>
        <w:t>آ</w:t>
      </w:r>
      <w:r w:rsidR="00D351C9" w:rsidRPr="007C3828">
        <w:rPr>
          <w:rFonts w:ascii="Simplified Arabic" w:eastAsia="Simplified Arabic" w:hAnsi="Simplified Arabic" w:cs="Simplified Arabic"/>
          <w:i/>
          <w:sz w:val="24"/>
          <w:szCs w:val="24"/>
          <w:rtl/>
        </w:rPr>
        <w:t xml:space="preserve">ل </w:t>
      </w:r>
      <w:r w:rsidRPr="007C3828">
        <w:rPr>
          <w:rFonts w:ascii="Simplified Arabic" w:eastAsia="Simplified Arabic" w:hAnsi="Simplified Arabic" w:cs="Simplified Arabic"/>
          <w:i/>
          <w:sz w:val="24"/>
          <w:szCs w:val="24"/>
          <w:rtl/>
        </w:rPr>
        <w:t>عمران: 3)</w:t>
      </w:r>
    </w:p>
    <w:p w14:paraId="309AE705" w14:textId="1AACB29E" w:rsidR="008A1A14" w:rsidRPr="007C3828" w:rsidRDefault="00141521" w:rsidP="00CA27E7">
      <w:pPr>
        <w:spacing w:before="100" w:after="0" w:line="240" w:lineRule="auto"/>
        <w:ind w:left="709" w:right="709"/>
        <w:jc w:val="both"/>
        <w:rPr>
          <w:rFonts w:ascii="Times New Roman" w:eastAsia="Times New Roman" w:hAnsi="Times New Roman" w:cs="Times New Roman"/>
          <w:i/>
          <w:sz w:val="24"/>
          <w:szCs w:val="24"/>
        </w:rPr>
      </w:pPr>
      <w:r w:rsidRPr="007C3828">
        <w:rPr>
          <w:rFonts w:ascii="Times New Roman" w:eastAsia="Times New Roman" w:hAnsi="Times New Roman" w:cs="Times New Roman"/>
          <w:sz w:val="24"/>
          <w:szCs w:val="24"/>
        </w:rPr>
        <w:t xml:space="preserve">It is He Who has sent down the Book </w:t>
      </w:r>
      <w:r w:rsidR="00CA27E7">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the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w:t>
      </w:r>
      <w:r w:rsidR="00CA27E7">
        <w:rPr>
          <w:rFonts w:ascii="Times New Roman" w:eastAsia="Times New Roman" w:hAnsi="Times New Roman" w:cs="Times New Roman"/>
          <w:sz w:val="24"/>
          <w:szCs w:val="24"/>
        </w:rPr>
        <w:t>)</w:t>
      </w:r>
      <w:r w:rsidR="00880E89">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 xml:space="preserve">to you </w:t>
      </w:r>
      <w:r w:rsidR="00A1573A">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Muhammad peace be upon him</w:t>
      </w:r>
      <w:r w:rsidR="00A1573A">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with truth, confirming what came before it. And he sent down the </w:t>
      </w:r>
      <w:proofErr w:type="spellStart"/>
      <w:r w:rsidRPr="007C3828">
        <w:rPr>
          <w:rFonts w:ascii="Times New Roman" w:eastAsia="Times New Roman" w:hAnsi="Times New Roman" w:cs="Times New Roman"/>
          <w:sz w:val="24"/>
          <w:szCs w:val="24"/>
        </w:rPr>
        <w:t>Taurat</w:t>
      </w:r>
      <w:proofErr w:type="spellEnd"/>
      <w:r w:rsidRPr="007C3828">
        <w:rPr>
          <w:rFonts w:ascii="Times New Roman" w:eastAsia="Times New Roman" w:hAnsi="Times New Roman" w:cs="Times New Roman"/>
          <w:sz w:val="24"/>
          <w:szCs w:val="24"/>
        </w:rPr>
        <w:t xml:space="preserve"> </w:t>
      </w:r>
      <w:r w:rsidR="00E71171">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Torah</w:t>
      </w:r>
      <w:r w:rsidR="00E71171">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and the Injeel </w:t>
      </w:r>
      <w:r w:rsidR="00E71171">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Gospel</w:t>
      </w:r>
      <w:r w:rsidR="00E71171">
        <w:rPr>
          <w:rFonts w:ascii="Times New Roman" w:eastAsia="Times New Roman" w:hAnsi="Times New Roman" w:cs="Times New Roman"/>
          <w:sz w:val="24"/>
          <w:szCs w:val="24"/>
        </w:rPr>
        <w:t>”</w:t>
      </w:r>
      <w:r w:rsidR="0077407C">
        <w:rPr>
          <w:rFonts w:ascii="Times New Roman" w:eastAsia="Times New Roman" w:hAnsi="Times New Roman" w:cs="Times New Roman"/>
          <w:sz w:val="24"/>
          <w:szCs w:val="24"/>
        </w:rPr>
        <w:t>.</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(Surah Aal-Imran, Chapter 3, verse 3) (Al-Hilali </w:t>
      </w:r>
      <w:r w:rsidR="00010AE7">
        <w:rPr>
          <w:rFonts w:ascii="Times New Roman" w:eastAsia="Times New Roman" w:hAnsi="Times New Roman" w:cs="Times New Roman"/>
          <w:sz w:val="24"/>
          <w:szCs w:val="24"/>
        </w:rPr>
        <w:t>&amp;</w:t>
      </w:r>
      <w:r w:rsidRPr="007C3828">
        <w:rPr>
          <w:rFonts w:ascii="Times New Roman" w:eastAsia="Times New Roman" w:hAnsi="Times New Roman" w:cs="Times New Roman"/>
          <w:sz w:val="24"/>
          <w:szCs w:val="24"/>
        </w:rPr>
        <w:t xml:space="preserve"> Khan 1996: 67)</w:t>
      </w:r>
    </w:p>
    <w:p w14:paraId="419D6EDA" w14:textId="78A5574D" w:rsidR="008A1A14" w:rsidRPr="007C3828" w:rsidRDefault="00141521" w:rsidP="00AF7154">
      <w:pPr>
        <w:spacing w:before="160"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While metonymies are commonly used in everyday speech, there are fewer literature references compared to metaphor, leading to some ambiguity about its status, as noted by Ibanez (2003). Traditionally viewed as a mere embellishment, metonymy is considered referential and focuses on substitution between contiguous entities (Peters 2003; Wendland</w:t>
      </w:r>
      <w:r w:rsidR="00E71171">
        <w:rPr>
          <w:rFonts w:ascii="Times New Roman" w:eastAsia="Times New Roman" w:hAnsi="Times New Roman" w:cs="Times New Roman"/>
          <w:sz w:val="24"/>
          <w:szCs w:val="24"/>
        </w:rPr>
        <w:t> </w:t>
      </w:r>
      <w:r w:rsidRPr="007C3828">
        <w:rPr>
          <w:rFonts w:ascii="Times New Roman" w:eastAsia="Times New Roman" w:hAnsi="Times New Roman" w:cs="Times New Roman"/>
          <w:sz w:val="24"/>
          <w:szCs w:val="24"/>
        </w:rPr>
        <w:t>2003).</w:t>
      </w:r>
    </w:p>
    <w:p w14:paraId="4FB27856" w14:textId="2D9F256D" w:rsidR="008A1A14" w:rsidRPr="007C3828" w:rsidRDefault="00141521">
      <w:pPr>
        <w:spacing w:after="0" w:line="240" w:lineRule="auto"/>
        <w:ind w:firstLine="720"/>
        <w:jc w:val="both"/>
        <w:rPr>
          <w:rFonts w:ascii="Times New Roman" w:eastAsia="Times New Roman" w:hAnsi="Times New Roman" w:cs="Times New Roman"/>
          <w:sz w:val="24"/>
          <w:szCs w:val="24"/>
        </w:rPr>
      </w:pPr>
      <w:bookmarkStart w:id="7" w:name="_2s8eyo1" w:colFirst="0" w:colLast="0"/>
      <w:bookmarkEnd w:id="7"/>
      <w:r w:rsidRPr="007C3828">
        <w:rPr>
          <w:rFonts w:ascii="Times New Roman" w:eastAsia="Times New Roman" w:hAnsi="Times New Roman" w:cs="Times New Roman"/>
          <w:sz w:val="24"/>
          <w:szCs w:val="24"/>
        </w:rPr>
        <w:t xml:space="preserve">However, cognitive linguistics has shifted the perception of metonymy from merely a linguistic device to a fundamental aspect of cognition. Cognitive linguists argue that metonymy is not just about language but also about a way of thinking and conceptualizing as it involves understanding and accessing different conceptual entities within the same cognitive model (Radden </w:t>
      </w:r>
      <w:r w:rsidR="00753502">
        <w:rPr>
          <w:rFonts w:ascii="Times New Roman" w:eastAsia="Times New Roman" w:hAnsi="Times New Roman" w:cs="Times New Roman"/>
          <w:sz w:val="24"/>
          <w:szCs w:val="24"/>
        </w:rPr>
        <w:t>&amp;</w:t>
      </w:r>
      <w:r w:rsidRPr="007C3828">
        <w:rPr>
          <w:rFonts w:ascii="Times New Roman" w:eastAsia="Times New Roman" w:hAnsi="Times New Roman" w:cs="Times New Roman"/>
          <w:sz w:val="24"/>
          <w:szCs w:val="24"/>
        </w:rPr>
        <w:t xml:space="preserve"> Kövecses 1999;</w:t>
      </w:r>
      <w:r w:rsidR="00244AEA">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 xml:space="preserve">Lakoff </w:t>
      </w:r>
      <w:r w:rsidR="00753502">
        <w:rPr>
          <w:rFonts w:ascii="Times New Roman" w:eastAsia="Times New Roman" w:hAnsi="Times New Roman" w:cs="Times New Roman"/>
          <w:sz w:val="24"/>
          <w:szCs w:val="24"/>
        </w:rPr>
        <w:t>&amp;</w:t>
      </w:r>
      <w:r w:rsidRPr="007C3828">
        <w:rPr>
          <w:rFonts w:ascii="Times New Roman" w:eastAsia="Times New Roman" w:hAnsi="Times New Roman" w:cs="Times New Roman"/>
          <w:sz w:val="24"/>
          <w:szCs w:val="24"/>
        </w:rPr>
        <w:t xml:space="preserve"> </w:t>
      </w:r>
      <w:r w:rsidR="00753502" w:rsidRPr="00753502">
        <w:rPr>
          <w:rFonts w:ascii="Times New Roman" w:eastAsia="Times New Roman" w:hAnsi="Times New Roman" w:cs="Times New Roman"/>
          <w:sz w:val="24"/>
          <w:szCs w:val="24"/>
        </w:rPr>
        <w:t>Johnson</w:t>
      </w:r>
      <w:r w:rsidRPr="00753502">
        <w:rPr>
          <w:rFonts w:ascii="Times New Roman" w:eastAsia="Times New Roman" w:hAnsi="Times New Roman" w:cs="Times New Roman"/>
          <w:sz w:val="24"/>
          <w:szCs w:val="24"/>
        </w:rPr>
        <w:t xml:space="preserve"> 1980</w:t>
      </w:r>
      <w:r w:rsidR="00CC07B5" w:rsidRPr="007C3828">
        <w:rPr>
          <w:rFonts w:ascii="Times New Roman" w:eastAsia="Times New Roman" w:hAnsi="Times New Roman" w:cs="Times New Roman"/>
        </w:rPr>
        <w:t>;</w:t>
      </w:r>
      <w:r w:rsidR="00244AEA">
        <w:rPr>
          <w:rFonts w:ascii="Times New Roman" w:eastAsia="Times New Roman" w:hAnsi="Times New Roman" w:cs="Times New Roman"/>
          <w:sz w:val="24"/>
          <w:szCs w:val="24"/>
        </w:rPr>
        <w:t xml:space="preserve"> </w:t>
      </w:r>
      <w:proofErr w:type="spellStart"/>
      <w:r w:rsidRPr="007C3828">
        <w:rPr>
          <w:rFonts w:ascii="Times New Roman" w:eastAsia="Times New Roman" w:hAnsi="Times New Roman" w:cs="Times New Roman"/>
          <w:sz w:val="24"/>
          <w:szCs w:val="24"/>
        </w:rPr>
        <w:t>Papafragou</w:t>
      </w:r>
      <w:proofErr w:type="spellEnd"/>
      <w:r w:rsidRPr="007C3828">
        <w:rPr>
          <w:rFonts w:ascii="Times New Roman" w:eastAsia="Times New Roman" w:hAnsi="Times New Roman" w:cs="Times New Roman"/>
          <w:sz w:val="24"/>
          <w:szCs w:val="24"/>
        </w:rPr>
        <w:t xml:space="preserve"> 1996) in contrast to metaphor </w:t>
      </w:r>
      <w:r w:rsidR="00753502">
        <w:rPr>
          <w:rFonts w:ascii="Times New Roman" w:eastAsia="Times New Roman" w:hAnsi="Times New Roman" w:cs="Times New Roman"/>
          <w:sz w:val="24"/>
          <w:szCs w:val="24"/>
        </w:rPr>
        <w:t>which</w:t>
      </w:r>
      <w:r w:rsidRPr="007C3828">
        <w:rPr>
          <w:rFonts w:ascii="Times New Roman" w:eastAsia="Times New Roman" w:hAnsi="Times New Roman" w:cs="Times New Roman"/>
          <w:sz w:val="24"/>
          <w:szCs w:val="24"/>
        </w:rPr>
        <w:t xml:space="preserve"> embraces two different cognitive models. </w:t>
      </w:r>
    </w:p>
    <w:p w14:paraId="0CBF5E9A" w14:textId="77777777"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lastRenderedPageBreak/>
        <w:t xml:space="preserve">While the cognitive theory of metonymy has faced criticism for its limitations in fully explaining the phenomenon, particularly in terms of overlooking innate cognitive patterns and the impact of metonymies, it provides valuable insights into how conceptual frameworks operate. For instance, while metonymy relies on associations from experience and culture, it does not always account for the full implications of novel or unconventional metonymies like </w:t>
      </w:r>
      <w:r w:rsidRPr="007C3828">
        <w:rPr>
          <w:rFonts w:ascii="Times New Roman" w:eastAsia="Times New Roman" w:hAnsi="Times New Roman" w:cs="Times New Roman"/>
          <w:i/>
          <w:sz w:val="24"/>
          <w:szCs w:val="24"/>
        </w:rPr>
        <w:t>You should avoid marrying a sheep at all costs</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i/>
          <w:sz w:val="24"/>
          <w:szCs w:val="24"/>
        </w:rPr>
        <w:t>Sheep</w:t>
      </w:r>
      <w:r w:rsidRPr="007C3828">
        <w:rPr>
          <w:rFonts w:ascii="Times New Roman" w:eastAsia="Times New Roman" w:hAnsi="Times New Roman" w:cs="Times New Roman"/>
          <w:sz w:val="24"/>
          <w:szCs w:val="24"/>
        </w:rPr>
        <w:t xml:space="preserve"> is a horoscope) or </w:t>
      </w:r>
      <w:r w:rsidRPr="007C3828">
        <w:rPr>
          <w:rFonts w:ascii="Times New Roman" w:eastAsia="Times New Roman" w:hAnsi="Times New Roman" w:cs="Times New Roman"/>
          <w:i/>
          <w:sz w:val="24"/>
          <w:szCs w:val="24"/>
        </w:rPr>
        <w:t xml:space="preserve">The ham sandwich is getting restless </w:t>
      </w:r>
      <w:r w:rsidRPr="007C3828">
        <w:rPr>
          <w:rFonts w:ascii="Times New Roman" w:eastAsia="Times New Roman" w:hAnsi="Times New Roman" w:cs="Times New Roman"/>
          <w:sz w:val="24"/>
          <w:szCs w:val="24"/>
        </w:rPr>
        <w:t>(Here, a person is referred to by the kind of food he has ordered.)</w:t>
      </w:r>
    </w:p>
    <w:p w14:paraId="249CE7E1" w14:textId="63B92952" w:rsidR="008A1A14" w:rsidRPr="007C3828" w:rsidRDefault="00141521">
      <w:pPr>
        <w:spacing w:after="0" w:line="240" w:lineRule="auto"/>
        <w:ind w:firstLine="720"/>
        <w:jc w:val="both"/>
        <w:rPr>
          <w:rFonts w:ascii="Times New Roman" w:eastAsia="Times New Roman" w:hAnsi="Times New Roman" w:cs="Times New Roman"/>
          <w:i/>
          <w:sz w:val="24"/>
          <w:szCs w:val="24"/>
        </w:rPr>
      </w:pPr>
      <w:r w:rsidRPr="007C3828">
        <w:rPr>
          <w:rFonts w:ascii="Times New Roman" w:eastAsia="Times New Roman" w:hAnsi="Times New Roman" w:cs="Times New Roman"/>
          <w:i/>
          <w:sz w:val="24"/>
          <w:szCs w:val="24"/>
        </w:rPr>
        <w:t>Synecdoche,</w:t>
      </w:r>
      <w:r w:rsidRPr="007C3828">
        <w:rPr>
          <w:rFonts w:ascii="Times New Roman" w:eastAsia="Times New Roman" w:hAnsi="Times New Roman" w:cs="Times New Roman"/>
          <w:sz w:val="24"/>
          <w:szCs w:val="24"/>
        </w:rPr>
        <w:t xml:space="preserve"> a type of metonymy, involves using a term denoting one thing to refer to a related thing (Leech 1969: 148; Matthews 2007: 396), </w:t>
      </w:r>
      <w:r w:rsidR="00C010AA">
        <w:rPr>
          <w:rFonts w:ascii="Times New Roman" w:eastAsia="Times New Roman" w:hAnsi="Times New Roman" w:cs="Times New Roman"/>
          <w:sz w:val="24"/>
          <w:szCs w:val="24"/>
        </w:rPr>
        <w:t>whereby</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highlight w:val="white"/>
        </w:rPr>
        <w:t>a part represents the whole or vice versa. This type of figurative speech is favored by politicians for succinct description</w:t>
      </w:r>
      <w:r w:rsidR="00C010AA">
        <w:rPr>
          <w:rFonts w:ascii="Times New Roman" w:eastAsia="Times New Roman" w:hAnsi="Times New Roman" w:cs="Times New Roman"/>
          <w:sz w:val="24"/>
          <w:szCs w:val="24"/>
          <w:highlight w:val="white"/>
        </w:rPr>
        <w:t xml:space="preserve">, </w:t>
      </w:r>
      <w:r w:rsidRPr="007C3828">
        <w:rPr>
          <w:rFonts w:ascii="Times New Roman" w:eastAsia="Times New Roman" w:hAnsi="Times New Roman" w:cs="Times New Roman"/>
          <w:sz w:val="24"/>
          <w:szCs w:val="24"/>
          <w:highlight w:val="white"/>
        </w:rPr>
        <w:t>such as using the official title of a country or institution to refer to its government or headquarter (e.g. the Russian Federation for the Kremlin). While metonymy provides a new name related to the original thing or concept, synecdoche uses a part to represent the whole or vice versa.</w:t>
      </w:r>
      <w:r w:rsidRPr="007C3828">
        <w:rPr>
          <w:rFonts w:ascii="Times New Roman" w:eastAsia="Times New Roman" w:hAnsi="Times New Roman" w:cs="Times New Roman"/>
          <w:sz w:val="24"/>
          <w:szCs w:val="24"/>
        </w:rPr>
        <w:t xml:space="preserve"> Synecdoche is often employed to attribute human traits to nonhuman entities, as illustrated by Perrine (2011: 65) with examples like </w:t>
      </w:r>
      <w:r w:rsidRPr="007C3828">
        <w:rPr>
          <w:rFonts w:ascii="Times New Roman" w:eastAsia="Times New Roman" w:hAnsi="Times New Roman" w:cs="Times New Roman"/>
          <w:i/>
          <w:sz w:val="24"/>
          <w:szCs w:val="24"/>
        </w:rPr>
        <w:t xml:space="preserve">Twenty hands are employed in the factory </w:t>
      </w:r>
      <w:r w:rsidRPr="007C3828">
        <w:rPr>
          <w:rFonts w:ascii="Times New Roman" w:eastAsia="Times New Roman" w:hAnsi="Times New Roman" w:cs="Times New Roman"/>
          <w:sz w:val="24"/>
          <w:szCs w:val="24"/>
        </w:rPr>
        <w:t xml:space="preserve">or </w:t>
      </w:r>
      <w:r w:rsidRPr="007C3828">
        <w:rPr>
          <w:rFonts w:ascii="Times New Roman" w:eastAsia="Times New Roman" w:hAnsi="Times New Roman" w:cs="Times New Roman"/>
          <w:i/>
          <w:sz w:val="24"/>
          <w:szCs w:val="24"/>
        </w:rPr>
        <w:t>I am asking for your daughter</w:t>
      </w:r>
      <w:r w:rsidR="004452F2">
        <w:rPr>
          <w:rFonts w:ascii="Times New Roman" w:eastAsia="Times New Roman" w:hAnsi="Times New Roman" w:cs="Times New Roman"/>
          <w:i/>
          <w:sz w:val="24"/>
          <w:szCs w:val="24"/>
        </w:rPr>
        <w:t>’</w:t>
      </w:r>
      <w:r w:rsidRPr="007C3828">
        <w:rPr>
          <w:rFonts w:ascii="Times New Roman" w:eastAsia="Times New Roman" w:hAnsi="Times New Roman" w:cs="Times New Roman"/>
          <w:i/>
          <w:sz w:val="24"/>
          <w:szCs w:val="24"/>
        </w:rPr>
        <w:t xml:space="preserve">s hand. </w:t>
      </w:r>
    </w:p>
    <w:p w14:paraId="3278637A" w14:textId="49186C61"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also utilizes this trope in its text:</w:t>
      </w:r>
    </w:p>
    <w:p w14:paraId="4F8D16C3" w14:textId="77777777" w:rsidR="008A1A14" w:rsidRPr="007C3828" w:rsidRDefault="00141521" w:rsidP="00AF7154">
      <w:pPr>
        <w:bidi/>
        <w:spacing w:before="160" w:after="0" w:line="240" w:lineRule="auto"/>
        <w:ind w:left="709" w:right="709"/>
        <w:jc w:val="both"/>
        <w:rPr>
          <w:rFonts w:ascii="Simplified Arabic" w:eastAsia="Simplified Arabic" w:hAnsi="Simplified Arabic" w:cs="Simplified Arabic"/>
          <w:i/>
          <w:sz w:val="24"/>
          <w:szCs w:val="24"/>
        </w:rPr>
      </w:pPr>
      <w:r w:rsidRPr="007C3828">
        <w:rPr>
          <w:rFonts w:ascii="Simplified Arabic" w:eastAsia="Simplified Arabic" w:hAnsi="Simplified Arabic" w:cs="Simplified Arabic"/>
          <w:i/>
          <w:sz w:val="24"/>
          <w:szCs w:val="24"/>
          <w:rtl/>
        </w:rPr>
        <w:t>(إِنَّ الصَّفَا وَالْمَرْوَةَ مِنْ شَعَائِرِ اللَّهِ فَمَنْ حَجَّ الْبَيْتَ أَوِ اعْتَمَرَ فَلا جُنَاحَ عَلَيْهِ أَنْ يَطَّوَّفَ بِهِمَا وَمَنْ تَطَوَّعَ خَيْرًا فَإِنَّ اللَّهَ شَاكِرٌ عَلِيمٌ) (البقرة: 158)</w:t>
      </w:r>
    </w:p>
    <w:p w14:paraId="72AF0FB4" w14:textId="4EFCD627" w:rsidR="008A1A14" w:rsidRPr="007C3828" w:rsidRDefault="00141521" w:rsidP="00CA27E7">
      <w:pPr>
        <w:spacing w:before="100" w:after="0" w:line="240" w:lineRule="auto"/>
        <w:ind w:left="709" w:right="709"/>
        <w:jc w:val="both"/>
        <w:rPr>
          <w:rFonts w:ascii="Times New Roman" w:eastAsia="Times New Roman" w:hAnsi="Times New Roman" w:cs="Times New Roman"/>
          <w:i/>
          <w:sz w:val="24"/>
          <w:szCs w:val="24"/>
        </w:rPr>
      </w:pPr>
      <w:r w:rsidRPr="007C3828">
        <w:rPr>
          <w:rFonts w:ascii="Times New Roman" w:eastAsia="Times New Roman" w:hAnsi="Times New Roman" w:cs="Times New Roman"/>
          <w:sz w:val="24"/>
          <w:szCs w:val="24"/>
        </w:rPr>
        <w:t xml:space="preserve">Verily! As-Safa and Al-Marwah </w:t>
      </w:r>
      <w:r w:rsidR="00CA27E7">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two mountains in </w:t>
      </w:r>
      <w:r w:rsidR="00880E89" w:rsidRPr="007C3828">
        <w:rPr>
          <w:rFonts w:ascii="Times New Roman" w:eastAsia="Times New Roman" w:hAnsi="Times New Roman" w:cs="Times New Roman"/>
          <w:sz w:val="24"/>
          <w:szCs w:val="24"/>
        </w:rPr>
        <w:t>Makkah</w:t>
      </w:r>
      <w:r w:rsidR="00880E89">
        <w:rPr>
          <w:rFonts w:ascii="Times New Roman" w:eastAsia="Times New Roman" w:hAnsi="Times New Roman" w:cs="Times New Roman"/>
          <w:sz w:val="24"/>
          <w:szCs w:val="24"/>
        </w:rPr>
        <w:t>)</w:t>
      </w:r>
      <w:r w:rsidR="00880E89" w:rsidRPr="007C3828">
        <w:rPr>
          <w:rFonts w:ascii="Times New Roman" w:eastAsia="Times New Roman" w:hAnsi="Times New Roman" w:cs="Times New Roman"/>
          <w:sz w:val="24"/>
          <w:szCs w:val="24"/>
        </w:rPr>
        <w:t xml:space="preserve"> are</w:t>
      </w:r>
      <w:r w:rsidRPr="007C3828">
        <w:rPr>
          <w:rFonts w:ascii="Times New Roman" w:eastAsia="Times New Roman" w:hAnsi="Times New Roman" w:cs="Times New Roman"/>
          <w:sz w:val="24"/>
          <w:szCs w:val="24"/>
        </w:rPr>
        <w:t xml:space="preserve"> of the Symbols of Allah. So, it is not a sin on him who perform Hajj or Umrah </w:t>
      </w:r>
      <w:r w:rsidR="00683548">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pilgrimage</w:t>
      </w:r>
      <w:r w:rsidR="00683548">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of the House </w:t>
      </w:r>
      <w:r w:rsidR="00683548">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the sacred </w:t>
      </w:r>
      <w:proofErr w:type="spellStart"/>
      <w:r w:rsidRPr="007C3828">
        <w:rPr>
          <w:rFonts w:ascii="Times New Roman" w:eastAsia="Times New Roman" w:hAnsi="Times New Roman" w:cs="Times New Roman"/>
          <w:sz w:val="24"/>
          <w:szCs w:val="24"/>
        </w:rPr>
        <w:t>Ka</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bah</w:t>
      </w:r>
      <w:proofErr w:type="spellEnd"/>
      <w:r w:rsidRPr="007C3828">
        <w:rPr>
          <w:rFonts w:ascii="Times New Roman" w:eastAsia="Times New Roman" w:hAnsi="Times New Roman" w:cs="Times New Roman"/>
          <w:sz w:val="24"/>
          <w:szCs w:val="24"/>
        </w:rPr>
        <w:t xml:space="preserve"> at Makkah</w:t>
      </w:r>
      <w:r w:rsidR="00683548">
        <w:rPr>
          <w:rFonts w:ascii="Times New Roman" w:eastAsia="Times New Roman" w:hAnsi="Times New Roman" w:cs="Times New Roman"/>
          <w:sz w:val="24"/>
          <w:szCs w:val="24"/>
        </w:rPr>
        <w:t>]</w:t>
      </w:r>
      <w:r w:rsidR="0077407C">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(Surah: Al-</w:t>
      </w:r>
      <w:proofErr w:type="spellStart"/>
      <w:r w:rsidRPr="007C3828">
        <w:rPr>
          <w:rFonts w:ascii="Times New Roman" w:eastAsia="Times New Roman" w:hAnsi="Times New Roman" w:cs="Times New Roman"/>
          <w:sz w:val="24"/>
          <w:szCs w:val="24"/>
        </w:rPr>
        <w:t>Bqara</w:t>
      </w:r>
      <w:proofErr w:type="spellEnd"/>
      <w:r w:rsidRPr="007C3828">
        <w:rPr>
          <w:rFonts w:ascii="Times New Roman" w:eastAsia="Times New Roman" w:hAnsi="Times New Roman" w:cs="Times New Roman"/>
          <w:sz w:val="24"/>
          <w:szCs w:val="24"/>
        </w:rPr>
        <w:t>, Chapter 2, verse 158)</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Al-Hilali </w:t>
      </w:r>
      <w:r w:rsidR="00010AE7">
        <w:rPr>
          <w:rFonts w:ascii="Times New Roman" w:eastAsia="Times New Roman" w:hAnsi="Times New Roman" w:cs="Times New Roman"/>
          <w:sz w:val="24"/>
          <w:szCs w:val="24"/>
        </w:rPr>
        <w:t>&amp;</w:t>
      </w:r>
      <w:r w:rsidRPr="007C3828">
        <w:rPr>
          <w:rFonts w:ascii="Times New Roman" w:eastAsia="Times New Roman" w:hAnsi="Times New Roman" w:cs="Times New Roman"/>
          <w:sz w:val="24"/>
          <w:szCs w:val="24"/>
        </w:rPr>
        <w:t xml:space="preserve"> Khan</w:t>
      </w:r>
      <w:r w:rsidR="00010AE7">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1996: 32)</w:t>
      </w:r>
    </w:p>
    <w:p w14:paraId="40FA5690" w14:textId="30ACABC3" w:rsidR="008A1A14" w:rsidRPr="007C3828" w:rsidRDefault="00141521" w:rsidP="00AF7154">
      <w:pPr>
        <w:shd w:val="clear" w:color="auto" w:fill="FFFFFF"/>
        <w:spacing w:before="160"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i/>
          <w:sz w:val="24"/>
          <w:szCs w:val="24"/>
        </w:rPr>
        <w:t xml:space="preserve">Hyperbole, </w:t>
      </w:r>
      <w:r w:rsidRPr="007C3828">
        <w:rPr>
          <w:rFonts w:ascii="Times New Roman" w:eastAsia="Times New Roman" w:hAnsi="Times New Roman" w:cs="Times New Roman"/>
          <w:sz w:val="24"/>
          <w:szCs w:val="24"/>
        </w:rPr>
        <w:t xml:space="preserve">derived from Greek word meaning </w:t>
      </w:r>
      <w:r w:rsidR="004452F2">
        <w:rPr>
          <w:rFonts w:ascii="Times New Roman" w:eastAsia="Times New Roman" w:hAnsi="Times New Roman" w:cs="Times New Roman"/>
          <w:sz w:val="24"/>
          <w:szCs w:val="24"/>
        </w:rPr>
        <w:t>‘</w:t>
      </w:r>
      <w:r w:rsidRPr="00E228BE">
        <w:rPr>
          <w:rFonts w:ascii="Times New Roman" w:eastAsia="Times New Roman" w:hAnsi="Times New Roman" w:cs="Times New Roman"/>
          <w:iCs/>
          <w:sz w:val="24"/>
          <w:szCs w:val="24"/>
        </w:rPr>
        <w:t>overshooting</w:t>
      </w:r>
      <w:r w:rsidR="00E228BE">
        <w:rPr>
          <w:rFonts w:ascii="Times New Roman" w:eastAsia="Times New Roman" w:hAnsi="Times New Roman" w:cs="Times New Roman"/>
          <w:iCs/>
          <w:sz w:val="24"/>
          <w:szCs w:val="24"/>
        </w:rPr>
        <w:t>,</w:t>
      </w:r>
      <w:r w:rsidR="004452F2">
        <w:rPr>
          <w:rFonts w:ascii="Times New Roman" w:eastAsia="Times New Roman" w:hAnsi="Times New Roman" w:cs="Times New Roman"/>
          <w:iCs/>
          <w:sz w:val="24"/>
          <w:szCs w:val="24"/>
        </w:rPr>
        <w:t>’</w:t>
      </w:r>
      <w:r w:rsidRPr="007C3828">
        <w:rPr>
          <w:rFonts w:ascii="Times New Roman" w:eastAsia="Times New Roman" w:hAnsi="Times New Roman" w:cs="Times New Roman"/>
          <w:sz w:val="24"/>
          <w:szCs w:val="24"/>
        </w:rPr>
        <w:t xml:space="preserve"> is a figure of speech involving deliberate exaggeration for humorous or serious effect often conveying irony. It is characterized by an unbelievable exaggeration in everyday conversations (Leech 1969: 167). Similarly, Palmer (1976: 11) and Leech (1983: 145) note that a hyperbole is used to express a stronger meaning than the literal statement, such as </w:t>
      </w:r>
      <w:r w:rsidRPr="007C3828">
        <w:rPr>
          <w:rFonts w:ascii="Times New Roman" w:eastAsia="Times New Roman" w:hAnsi="Times New Roman" w:cs="Times New Roman"/>
          <w:i/>
          <w:sz w:val="24"/>
          <w:szCs w:val="24"/>
        </w:rPr>
        <w:t>it made my blood boil</w:t>
      </w:r>
      <w:r w:rsidRPr="007C3828">
        <w:rPr>
          <w:rFonts w:ascii="Times New Roman" w:eastAsia="Times New Roman" w:hAnsi="Times New Roman" w:cs="Times New Roman"/>
          <w:sz w:val="24"/>
          <w:szCs w:val="24"/>
        </w:rPr>
        <w:t>.</w:t>
      </w:r>
      <w:r w:rsidR="00244AEA">
        <w:rPr>
          <w:rFonts w:ascii="Times New Roman" w:eastAsia="Times New Roman" w:hAnsi="Times New Roman" w:cs="Times New Roman"/>
          <w:sz w:val="24"/>
          <w:szCs w:val="24"/>
        </w:rPr>
        <w:t xml:space="preserve"> </w:t>
      </w:r>
    </w:p>
    <w:p w14:paraId="5ED7BAFC" w14:textId="7F0F3054" w:rsidR="008A1A14" w:rsidRPr="007C3828" w:rsidRDefault="00141521">
      <w:pPr>
        <w:shd w:val="clear" w:color="auto" w:fill="FFFFFF"/>
        <w:spacing w:after="0" w:line="240" w:lineRule="auto"/>
        <w:ind w:firstLine="720"/>
        <w:jc w:val="both"/>
        <w:rPr>
          <w:rFonts w:ascii="Times New Roman" w:eastAsia="Times New Roman" w:hAnsi="Times New Roman" w:cs="Times New Roman"/>
          <w:i/>
          <w:sz w:val="24"/>
          <w:szCs w:val="24"/>
        </w:rPr>
      </w:pPr>
      <w:r w:rsidRPr="007C3828">
        <w:rPr>
          <w:rFonts w:ascii="Times New Roman" w:eastAsia="Times New Roman" w:hAnsi="Times New Roman" w:cs="Times New Roman"/>
          <w:sz w:val="24"/>
          <w:szCs w:val="24"/>
        </w:rPr>
        <w:t xml:space="preserve">While hyperbole and overstatement both involve exaggeration, they differ in the degree of exaggeration and the effect they produce (Perrine 2011: 101). Hyperbole is a clear overstatement, while overstatement may be taken literally or indirectly, emphasizing the importance of something. Hyperboles can produce a wide range of effects, from humorous to serious, fictional to restricted, and convincing to unconvincing, as evident in statements like </w:t>
      </w:r>
      <w:r w:rsidRPr="007C3828">
        <w:rPr>
          <w:rFonts w:ascii="Times New Roman" w:eastAsia="Times New Roman" w:hAnsi="Times New Roman" w:cs="Times New Roman"/>
          <w:i/>
          <w:sz w:val="24"/>
          <w:szCs w:val="24"/>
        </w:rPr>
        <w:t>They</w:t>
      </w:r>
      <w:r w:rsidR="004452F2">
        <w:rPr>
          <w:rFonts w:ascii="Times New Roman" w:eastAsia="Times New Roman" w:hAnsi="Times New Roman" w:cs="Times New Roman"/>
          <w:i/>
          <w:sz w:val="24"/>
          <w:szCs w:val="24"/>
        </w:rPr>
        <w:t>’</w:t>
      </w:r>
      <w:r w:rsidRPr="007C3828">
        <w:rPr>
          <w:rFonts w:ascii="Times New Roman" w:eastAsia="Times New Roman" w:hAnsi="Times New Roman" w:cs="Times New Roman"/>
          <w:i/>
          <w:sz w:val="24"/>
          <w:szCs w:val="24"/>
        </w:rPr>
        <w:t>ve got watermelons twice the size of a cow</w:t>
      </w:r>
      <w:r w:rsidR="004452F2">
        <w:rPr>
          <w:rFonts w:ascii="Times New Roman" w:eastAsia="Times New Roman" w:hAnsi="Times New Roman" w:cs="Times New Roman"/>
          <w:i/>
          <w:sz w:val="24"/>
          <w:szCs w:val="24"/>
        </w:rPr>
        <w:t>’</w:t>
      </w:r>
      <w:r w:rsidRPr="007C3828">
        <w:rPr>
          <w:rFonts w:ascii="Times New Roman" w:eastAsia="Times New Roman" w:hAnsi="Times New Roman" w:cs="Times New Roman"/>
          <w:i/>
          <w:sz w:val="24"/>
          <w:szCs w:val="24"/>
        </w:rPr>
        <w:t>s head and sweeter than syrup.</w:t>
      </w:r>
      <w:r w:rsidR="00244AEA">
        <w:rPr>
          <w:rFonts w:ascii="Times New Roman" w:eastAsia="Times New Roman" w:hAnsi="Times New Roman" w:cs="Times New Roman"/>
          <w:i/>
          <w:sz w:val="24"/>
          <w:szCs w:val="24"/>
        </w:rPr>
        <w:t xml:space="preserve"> </w:t>
      </w:r>
    </w:p>
    <w:p w14:paraId="152D4C3C" w14:textId="61512225"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According to Leech (1983: 145), overstatement is a rhetorical device aimed at achieving maximum impact, such as</w:t>
      </w:r>
      <w:r w:rsidRPr="007C3828">
        <w:rPr>
          <w:rFonts w:ascii="Times New Roman" w:eastAsia="Times New Roman" w:hAnsi="Times New Roman" w:cs="Times New Roman"/>
          <w:i/>
          <w:sz w:val="24"/>
          <w:szCs w:val="24"/>
        </w:rPr>
        <w:t xml:space="preserve"> I will die if you do not marry me.</w:t>
      </w:r>
      <w:r w:rsidRPr="007C3828">
        <w:rPr>
          <w:rFonts w:ascii="Times New Roman" w:eastAsia="Times New Roman" w:hAnsi="Times New Roman" w:cs="Times New Roman"/>
          <w:sz w:val="24"/>
          <w:szCs w:val="24"/>
        </w:rPr>
        <w:t xml:space="preserve"> In politics, advertising and entertainment, these tropes are commonly used to evoke strong emotions and create a dramatic effect on the audience.</w:t>
      </w:r>
    </w:p>
    <w:p w14:paraId="05D268DA" w14:textId="0097C594" w:rsidR="008A1A14" w:rsidRPr="007C3828" w:rsidRDefault="00141521">
      <w:pPr>
        <w:spacing w:after="0" w:line="240" w:lineRule="auto"/>
        <w:ind w:firstLine="720"/>
        <w:jc w:val="both"/>
        <w:rPr>
          <w:rFonts w:ascii="Times New Roman" w:eastAsia="Times New Roman" w:hAnsi="Times New Roman" w:cs="Times New Roman"/>
          <w:sz w:val="24"/>
          <w:szCs w:val="24"/>
        </w:rPr>
      </w:pPr>
      <w:bookmarkStart w:id="8" w:name="_17dp8vu" w:colFirst="0" w:colLast="0"/>
      <w:bookmarkEnd w:id="8"/>
      <w:r w:rsidRPr="007C3828">
        <w:rPr>
          <w:rFonts w:ascii="Times New Roman" w:eastAsia="Times New Roman" w:hAnsi="Times New Roman" w:cs="Times New Roman"/>
          <w:i/>
          <w:sz w:val="24"/>
          <w:szCs w:val="24"/>
        </w:rPr>
        <w:t xml:space="preserve">Allegory, </w:t>
      </w:r>
      <w:r w:rsidRPr="007C3828">
        <w:rPr>
          <w:rFonts w:ascii="Times New Roman" w:eastAsia="Times New Roman" w:hAnsi="Times New Roman" w:cs="Times New Roman"/>
          <w:sz w:val="24"/>
          <w:szCs w:val="24"/>
        </w:rPr>
        <w:t xml:space="preserve">as a literary genre, conveys meaning in a concealed manner, often hiding under the surface of another narrative, such as in </w:t>
      </w:r>
      <w:r w:rsidRPr="007C3828">
        <w:rPr>
          <w:rFonts w:ascii="Times New Roman" w:eastAsia="Times New Roman" w:hAnsi="Times New Roman" w:cs="Times New Roman"/>
          <w:i/>
          <w:sz w:val="24"/>
          <w:szCs w:val="24"/>
        </w:rPr>
        <w:t>The beauty has her own to love her lover, the beast</w:t>
      </w:r>
      <w:r w:rsidRPr="007C3828">
        <w:rPr>
          <w:rFonts w:ascii="Times New Roman" w:eastAsia="Times New Roman" w:hAnsi="Times New Roman" w:cs="Times New Roman"/>
          <w:sz w:val="24"/>
          <w:szCs w:val="24"/>
        </w:rPr>
        <w:t xml:space="preserve"> (</w:t>
      </w:r>
      <w:proofErr w:type="spellStart"/>
      <w:r w:rsidRPr="007C3828">
        <w:rPr>
          <w:rFonts w:ascii="Times New Roman" w:eastAsia="Times New Roman" w:hAnsi="Times New Roman" w:cs="Times New Roman"/>
          <w:sz w:val="24"/>
          <w:szCs w:val="24"/>
        </w:rPr>
        <w:t>Reaske</w:t>
      </w:r>
      <w:proofErr w:type="spellEnd"/>
      <w:r w:rsidRPr="007C3828">
        <w:rPr>
          <w:rFonts w:ascii="Times New Roman" w:eastAsia="Times New Roman" w:hAnsi="Times New Roman" w:cs="Times New Roman"/>
          <w:sz w:val="24"/>
          <w:szCs w:val="24"/>
        </w:rPr>
        <w:t xml:space="preserve"> 1996: 23). It involves narrating events, characters, or actions through abstract ideas, presenting a dual layer of literal and allegorical meaning. The emphasis lies on abstract ideas represented by symbols, ethical or religious themes. Fables with anthropomorphic characters are classic examples of allegory, offering instructive lessons on behavior and values.</w:t>
      </w:r>
    </w:p>
    <w:p w14:paraId="740D1882" w14:textId="710F56C7"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lastRenderedPageBreak/>
        <w:t xml:space="preserve">Perrine describes allegory as </w:t>
      </w:r>
      <w:r w:rsidR="007F1B67">
        <w:rPr>
          <w:rFonts w:ascii="Times New Roman" w:eastAsia="Times New Roman" w:hAnsi="Times New Roman" w:cs="Times New Roman"/>
          <w:sz w:val="24"/>
          <w:szCs w:val="24"/>
        </w:rPr>
        <w:t xml:space="preserve">an </w:t>
      </w:r>
      <w:r w:rsidR="007F1B67" w:rsidRPr="007C3828">
        <w:rPr>
          <w:rFonts w:ascii="Times New Roman" w:eastAsia="Times New Roman" w:hAnsi="Times New Roman" w:cs="Times New Roman"/>
          <w:sz w:val="24"/>
          <w:szCs w:val="24"/>
        </w:rPr>
        <w:t>extend</w:t>
      </w:r>
      <w:r w:rsidR="007F1B67">
        <w:rPr>
          <w:rFonts w:ascii="Times New Roman" w:eastAsia="Times New Roman" w:hAnsi="Times New Roman" w:cs="Times New Roman"/>
          <w:sz w:val="24"/>
          <w:szCs w:val="24"/>
        </w:rPr>
        <w:t>ed</w:t>
      </w:r>
      <w:r w:rsidRPr="007C3828">
        <w:rPr>
          <w:rFonts w:ascii="Times New Roman" w:eastAsia="Times New Roman" w:hAnsi="Times New Roman" w:cs="Times New Roman"/>
          <w:sz w:val="24"/>
          <w:szCs w:val="24"/>
        </w:rPr>
        <w:t xml:space="preserve"> metaphor with vague and ambiguous indications, using a series of symbols to convey abstract meanings (2011: 88). Unlike symbolism, allegory does not illuminate images for their own sake but utilizes symbols to convey broader meanings. Biblical allegory includes interpretations of the Bible, parables, and themes of good and evil. </w:t>
      </w:r>
    </w:p>
    <w:p w14:paraId="35721E9A" w14:textId="74810B66"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Through allegory, authors can explore controversial topics like religion, war, and human nature symbolically rather than explicitly. This literal device allows for deeper exploration of philosophical theories and complex ideas, as seem in works like </w:t>
      </w:r>
      <w:r w:rsidRPr="007C3828">
        <w:rPr>
          <w:rFonts w:ascii="Times New Roman" w:eastAsia="Times New Roman" w:hAnsi="Times New Roman" w:cs="Times New Roman"/>
          <w:i/>
          <w:sz w:val="24"/>
          <w:szCs w:val="24"/>
        </w:rPr>
        <w:t>Animal Farm</w:t>
      </w:r>
      <w:r w:rsidRPr="007C3828">
        <w:rPr>
          <w:rFonts w:ascii="Times New Roman" w:eastAsia="Times New Roman" w:hAnsi="Times New Roman" w:cs="Times New Roman"/>
          <w:sz w:val="24"/>
          <w:szCs w:val="24"/>
        </w:rPr>
        <w:t xml:space="preserve"> by George Orwell. While allegory can enhance reader interest and value by unveiling hidden meanings, its effectiveness may diminish if its symbols are unclear</w:t>
      </w:r>
      <w:r w:rsidR="007F1B67">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or the surface narrative is lacking. </w:t>
      </w:r>
    </w:p>
    <w:p w14:paraId="760CB8A8" w14:textId="346FA734"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i/>
          <w:sz w:val="24"/>
          <w:szCs w:val="24"/>
        </w:rPr>
        <w:t xml:space="preserve">Euphemism, </w:t>
      </w:r>
      <w:r w:rsidRPr="007C3828">
        <w:rPr>
          <w:rFonts w:ascii="Times New Roman" w:eastAsia="Times New Roman" w:hAnsi="Times New Roman" w:cs="Times New Roman"/>
          <w:sz w:val="24"/>
          <w:szCs w:val="24"/>
        </w:rPr>
        <w:t>derived from the</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Greek </w:t>
      </w:r>
      <w:proofErr w:type="spellStart"/>
      <w:r w:rsidRPr="007C3828">
        <w:rPr>
          <w:rFonts w:ascii="Times New Roman" w:eastAsia="Times New Roman" w:hAnsi="Times New Roman" w:cs="Times New Roman"/>
          <w:i/>
          <w:sz w:val="24"/>
          <w:szCs w:val="24"/>
        </w:rPr>
        <w:t>euphemia</w:t>
      </w:r>
      <w:proofErr w:type="spellEnd"/>
      <w:r w:rsidRPr="007C3828">
        <w:rPr>
          <w:rFonts w:ascii="Times New Roman" w:eastAsia="Times New Roman" w:hAnsi="Times New Roman" w:cs="Times New Roman"/>
          <w:sz w:val="24"/>
          <w:szCs w:val="24"/>
        </w:rPr>
        <w:t xml:space="preserve"> meaning </w:t>
      </w:r>
      <w:r w:rsidR="004452F2">
        <w:rPr>
          <w:rFonts w:ascii="Times New Roman" w:eastAsia="Times New Roman" w:hAnsi="Times New Roman" w:cs="Times New Roman"/>
          <w:sz w:val="24"/>
          <w:szCs w:val="24"/>
        </w:rPr>
        <w:t>‘</w:t>
      </w:r>
      <w:r w:rsidRPr="007F1B67">
        <w:rPr>
          <w:rFonts w:ascii="Times New Roman" w:eastAsia="Times New Roman" w:hAnsi="Times New Roman" w:cs="Times New Roman"/>
          <w:iCs/>
          <w:sz w:val="24"/>
          <w:szCs w:val="24"/>
        </w:rPr>
        <w:t>good</w:t>
      </w:r>
      <w:r w:rsidR="004452F2">
        <w:rPr>
          <w:rFonts w:ascii="Times New Roman" w:eastAsia="Times New Roman" w:hAnsi="Times New Roman" w:cs="Times New Roman"/>
          <w:iCs/>
          <w:sz w:val="24"/>
          <w:szCs w:val="24"/>
        </w:rPr>
        <w:t>’</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or </w:t>
      </w:r>
      <w:r w:rsidR="004452F2">
        <w:rPr>
          <w:rFonts w:ascii="Times New Roman" w:eastAsia="Times New Roman" w:hAnsi="Times New Roman" w:cs="Times New Roman"/>
          <w:sz w:val="24"/>
          <w:szCs w:val="24"/>
        </w:rPr>
        <w:t>‘</w:t>
      </w:r>
      <w:r w:rsidRPr="007F1B67">
        <w:rPr>
          <w:rFonts w:ascii="Times New Roman" w:eastAsia="Times New Roman" w:hAnsi="Times New Roman" w:cs="Times New Roman"/>
          <w:iCs/>
          <w:sz w:val="24"/>
          <w:szCs w:val="24"/>
        </w:rPr>
        <w:t>well</w:t>
      </w:r>
      <w:r w:rsidRPr="007C3828">
        <w:rPr>
          <w:rFonts w:ascii="Times New Roman" w:eastAsia="Times New Roman" w:hAnsi="Times New Roman" w:cs="Times New Roman"/>
          <w:sz w:val="24"/>
          <w:szCs w:val="24"/>
        </w:rPr>
        <w:t>,</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w:t>
      </w:r>
      <w:r w:rsidR="00920C04" w:rsidRPr="007C3828">
        <w:rPr>
          <w:rFonts w:ascii="Times New Roman" w:eastAsia="Times New Roman" w:hAnsi="Times New Roman" w:cs="Times New Roman"/>
          <w:sz w:val="24"/>
          <w:szCs w:val="24"/>
        </w:rPr>
        <w:t>i</w:t>
      </w:r>
      <w:r w:rsidRPr="007C3828">
        <w:rPr>
          <w:rFonts w:ascii="Times New Roman" w:eastAsia="Times New Roman" w:hAnsi="Times New Roman" w:cs="Times New Roman"/>
          <w:sz w:val="24"/>
          <w:szCs w:val="24"/>
        </w:rPr>
        <w:t>s a literary device that obscures the true meaning of a word or phrase. It is often employed to replace negative or offensive language with more gentle terms to avoid causing discomfort or offense to the audience. Euphemisms are used to soften the impact of sensitive or taboo topics without altering the overall meaning of the text. This indirect approach adds ambiguity, maintains decorum, and aligns with the audience</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s expectations.</w:t>
      </w:r>
    </w:p>
    <w:p w14:paraId="61150681" w14:textId="684EEB1D"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Crystal (1992: 128) defines euphemism as a subtle and deceptive expression used in place of impolite, harsh, or unpleasant language. People resort to euphemisms in everyday</w:t>
      </w:r>
      <w:r w:rsidR="00EA3041">
        <w:rPr>
          <w:rFonts w:ascii="Times New Roman" w:eastAsia="Times New Roman" w:hAnsi="Times New Roman" w:cs="Times New Roman"/>
          <w:sz w:val="24"/>
          <w:szCs w:val="24"/>
        </w:rPr>
        <w:t> </w:t>
      </w:r>
      <w:r w:rsidRPr="007C3828">
        <w:rPr>
          <w:rFonts w:ascii="Times New Roman" w:eastAsia="Times New Roman" w:hAnsi="Times New Roman" w:cs="Times New Roman"/>
          <w:sz w:val="24"/>
          <w:szCs w:val="24"/>
        </w:rPr>
        <w:t>communication to be considerate of others</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feelings when using phrases like </w:t>
      </w:r>
      <w:r w:rsidRPr="007C3828">
        <w:rPr>
          <w:rFonts w:ascii="Times New Roman" w:eastAsia="Times New Roman" w:hAnsi="Times New Roman" w:cs="Times New Roman"/>
          <w:i/>
          <w:sz w:val="24"/>
          <w:szCs w:val="24"/>
        </w:rPr>
        <w:t>pass away</w:t>
      </w:r>
      <w:r w:rsidRPr="007C3828">
        <w:rPr>
          <w:rFonts w:ascii="Times New Roman" w:eastAsia="Times New Roman" w:hAnsi="Times New Roman" w:cs="Times New Roman"/>
          <w:sz w:val="24"/>
          <w:szCs w:val="24"/>
        </w:rPr>
        <w:t xml:space="preserve"> instead of </w:t>
      </w:r>
      <w:r w:rsidRPr="007C3828">
        <w:rPr>
          <w:rFonts w:ascii="Times New Roman" w:eastAsia="Times New Roman" w:hAnsi="Times New Roman" w:cs="Times New Roman"/>
          <w:i/>
          <w:sz w:val="24"/>
          <w:szCs w:val="24"/>
        </w:rPr>
        <w:t>die</w:t>
      </w:r>
      <w:r w:rsidRPr="007C3828">
        <w:rPr>
          <w:rFonts w:ascii="Times New Roman" w:eastAsia="Times New Roman" w:hAnsi="Times New Roman" w:cs="Times New Roman"/>
          <w:sz w:val="24"/>
          <w:szCs w:val="24"/>
        </w:rPr>
        <w:t xml:space="preserve"> to convey the same meaning with more sensitivity (Fromkin </w:t>
      </w:r>
      <w:r w:rsidR="00055B11">
        <w:rPr>
          <w:rFonts w:ascii="Times New Roman" w:eastAsia="Times New Roman" w:hAnsi="Times New Roman" w:cs="Times New Roman"/>
          <w:sz w:val="24"/>
          <w:szCs w:val="24"/>
        </w:rPr>
        <w:t xml:space="preserve">et al. </w:t>
      </w:r>
      <w:r w:rsidRPr="007C3828">
        <w:rPr>
          <w:rFonts w:ascii="Times New Roman" w:eastAsia="Times New Roman" w:hAnsi="Times New Roman" w:cs="Times New Roman"/>
          <w:sz w:val="24"/>
          <w:szCs w:val="24"/>
        </w:rPr>
        <w:t>2003: 479). Euphemisms are common in discussing aging, sex, death, bodily functions</w:t>
      </w:r>
      <w:r w:rsidR="00EA3041">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and other delicate subjects, providing more acceptable alternatives like </w:t>
      </w:r>
      <w:r w:rsidRPr="007C3828">
        <w:rPr>
          <w:rFonts w:ascii="Times New Roman" w:eastAsia="Times New Roman" w:hAnsi="Times New Roman" w:cs="Times New Roman"/>
          <w:i/>
          <w:sz w:val="24"/>
          <w:szCs w:val="24"/>
        </w:rPr>
        <w:t xml:space="preserve">porcelain throne </w:t>
      </w:r>
      <w:r w:rsidRPr="007C3828">
        <w:rPr>
          <w:rFonts w:ascii="Times New Roman" w:eastAsia="Times New Roman" w:hAnsi="Times New Roman" w:cs="Times New Roman"/>
          <w:sz w:val="24"/>
          <w:szCs w:val="24"/>
        </w:rPr>
        <w:t>for</w:t>
      </w:r>
      <w:r w:rsidRPr="007C3828">
        <w:rPr>
          <w:rFonts w:ascii="Times New Roman" w:eastAsia="Times New Roman" w:hAnsi="Times New Roman" w:cs="Times New Roman"/>
          <w:i/>
          <w:sz w:val="24"/>
          <w:szCs w:val="24"/>
        </w:rPr>
        <w:t xml:space="preserve"> toilet </w:t>
      </w:r>
      <w:r w:rsidRPr="007C3828">
        <w:rPr>
          <w:rFonts w:ascii="Times New Roman" w:eastAsia="Times New Roman" w:hAnsi="Times New Roman" w:cs="Times New Roman"/>
          <w:sz w:val="24"/>
          <w:szCs w:val="24"/>
        </w:rPr>
        <w:t>or</w:t>
      </w:r>
      <w:r w:rsidRPr="007C3828">
        <w:rPr>
          <w:rFonts w:ascii="Times New Roman" w:eastAsia="Times New Roman" w:hAnsi="Times New Roman" w:cs="Times New Roman"/>
          <w:i/>
          <w:sz w:val="24"/>
          <w:szCs w:val="24"/>
        </w:rPr>
        <w:t xml:space="preserve"> between jobs </w:t>
      </w:r>
      <w:r w:rsidRPr="007C3828">
        <w:rPr>
          <w:rFonts w:ascii="Times New Roman" w:eastAsia="Times New Roman" w:hAnsi="Times New Roman" w:cs="Times New Roman"/>
          <w:sz w:val="24"/>
          <w:szCs w:val="24"/>
        </w:rPr>
        <w:t>for</w:t>
      </w:r>
      <w:r w:rsidRPr="007C3828">
        <w:rPr>
          <w:rFonts w:ascii="Times New Roman" w:eastAsia="Times New Roman" w:hAnsi="Times New Roman" w:cs="Times New Roman"/>
          <w:i/>
          <w:sz w:val="24"/>
          <w:szCs w:val="24"/>
        </w:rPr>
        <w:t xml:space="preserve"> unemployed</w:t>
      </w:r>
      <w:r w:rsidRPr="007C3828">
        <w:rPr>
          <w:rFonts w:ascii="Times New Roman" w:eastAsia="Times New Roman" w:hAnsi="Times New Roman" w:cs="Times New Roman"/>
          <w:sz w:val="24"/>
          <w:szCs w:val="24"/>
        </w:rPr>
        <w:t>.</w:t>
      </w:r>
    </w:p>
    <w:p w14:paraId="7EA77E44" w14:textId="44460509"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Euphemisms offer a way to indirectly convey swear words or taboo language using various linguistic techniques like abbreviation, omission, substitution, or clear descriptions.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also utilizes euphemisms as practical examples of moral teachings and virtues.</w:t>
      </w:r>
    </w:p>
    <w:p w14:paraId="7AA3FD1F" w14:textId="77777777" w:rsidR="008A1A14" w:rsidRPr="007C3828" w:rsidRDefault="00141521" w:rsidP="00AF7154">
      <w:pPr>
        <w:bidi/>
        <w:spacing w:before="160" w:after="0" w:line="240" w:lineRule="auto"/>
        <w:ind w:left="709" w:right="709"/>
        <w:jc w:val="both"/>
        <w:rPr>
          <w:rFonts w:ascii="Simplified Arabic" w:eastAsia="Simplified Arabic" w:hAnsi="Simplified Arabic" w:cs="Simplified Arabic"/>
          <w:i/>
          <w:sz w:val="24"/>
          <w:szCs w:val="24"/>
        </w:rPr>
      </w:pPr>
      <w:r w:rsidRPr="007C3828">
        <w:rPr>
          <w:rFonts w:ascii="Simplified Arabic" w:eastAsia="Simplified Arabic" w:hAnsi="Simplified Arabic" w:cs="Simplified Arabic"/>
          <w:i/>
          <w:sz w:val="24"/>
          <w:szCs w:val="24"/>
          <w:rtl/>
        </w:rPr>
        <w:t xml:space="preserve">(قالت أنَّى يكون لي غلام ولم يمسسني بشر) (مريم: 20) </w:t>
      </w:r>
    </w:p>
    <w:p w14:paraId="00328960" w14:textId="3B29D94F" w:rsidR="008A1A14" w:rsidRPr="007C3828" w:rsidRDefault="00141521" w:rsidP="00CA27E7">
      <w:pPr>
        <w:spacing w:before="100" w:after="0" w:line="240" w:lineRule="auto"/>
        <w:ind w:left="709" w:right="709"/>
        <w:jc w:val="both"/>
        <w:rPr>
          <w:rFonts w:ascii="Times New Roman" w:eastAsia="Times New Roman" w:hAnsi="Times New Roman" w:cs="Times New Roman"/>
          <w:i/>
          <w:sz w:val="24"/>
          <w:szCs w:val="24"/>
        </w:rPr>
      </w:pPr>
      <w:r w:rsidRPr="007C3828">
        <w:rPr>
          <w:rFonts w:ascii="Times New Roman" w:eastAsia="Times New Roman" w:hAnsi="Times New Roman" w:cs="Times New Roman"/>
          <w:sz w:val="24"/>
          <w:szCs w:val="24"/>
        </w:rPr>
        <w:t xml:space="preserve">She </w:t>
      </w:r>
      <w:r w:rsidR="00CA27E7">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Saint Mary</w:t>
      </w:r>
      <w:r w:rsidR="00CA27E7">
        <w:rPr>
          <w:rFonts w:ascii="Times New Roman" w:eastAsia="Times New Roman" w:hAnsi="Times New Roman" w:cs="Times New Roman"/>
          <w:sz w:val="24"/>
          <w:szCs w:val="24"/>
        </w:rPr>
        <w:t>)</w:t>
      </w:r>
      <w:r w:rsidR="00014FF2">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said: “How can I have a son, when no man has touched me, nor am I unchaste</w:t>
      </w:r>
      <w:r w:rsidR="00014FF2">
        <w:rPr>
          <w:rFonts w:ascii="Times New Roman" w:eastAsia="Times New Roman" w:hAnsi="Times New Roman" w:cs="Times New Roman"/>
          <w:sz w:val="24"/>
          <w:szCs w:val="24"/>
        </w:rPr>
        <w:t>?”</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(Surah: Maryam, Chapter 19, verse 20)</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(Al-Hilali </w:t>
      </w:r>
      <w:r w:rsidR="00EA3041">
        <w:rPr>
          <w:rFonts w:ascii="Times New Roman" w:eastAsia="Times New Roman" w:hAnsi="Times New Roman" w:cs="Times New Roman"/>
          <w:sz w:val="24"/>
          <w:szCs w:val="24"/>
        </w:rPr>
        <w:t>&amp;</w:t>
      </w:r>
      <w:r w:rsidRPr="007C3828">
        <w:rPr>
          <w:rFonts w:ascii="Times New Roman" w:eastAsia="Times New Roman" w:hAnsi="Times New Roman" w:cs="Times New Roman"/>
          <w:sz w:val="24"/>
          <w:szCs w:val="24"/>
        </w:rPr>
        <w:t xml:space="preserve"> Khan 1996: 404)</w:t>
      </w:r>
      <w:r w:rsidRPr="007C3828">
        <w:rPr>
          <w:rFonts w:ascii="Times New Roman" w:eastAsia="Times New Roman" w:hAnsi="Times New Roman" w:cs="Times New Roman"/>
          <w:i/>
          <w:sz w:val="24"/>
          <w:szCs w:val="24"/>
        </w:rPr>
        <w:t xml:space="preserve"> </w:t>
      </w:r>
    </w:p>
    <w:p w14:paraId="2DCCC5C6" w14:textId="2FFEB95B" w:rsidR="008A1A14" w:rsidRPr="007C3828" w:rsidRDefault="00141521" w:rsidP="00AF7154">
      <w:pPr>
        <w:spacing w:before="160"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i/>
          <w:sz w:val="24"/>
          <w:szCs w:val="24"/>
        </w:rPr>
        <w:t>Irony</w:t>
      </w:r>
      <w:r w:rsidRPr="007C3828">
        <w:rPr>
          <w:rFonts w:ascii="Times New Roman" w:eastAsia="Times New Roman" w:hAnsi="Times New Roman" w:cs="Times New Roman"/>
          <w:sz w:val="24"/>
          <w:szCs w:val="24"/>
        </w:rPr>
        <w:t xml:space="preserve"> is the contrast between what is said and what is meant, such as calling a </w:t>
      </w:r>
      <w:r w:rsidRPr="007C3828">
        <w:rPr>
          <w:rFonts w:ascii="Times New Roman" w:eastAsia="Times New Roman" w:hAnsi="Times New Roman" w:cs="Times New Roman"/>
          <w:i/>
          <w:sz w:val="24"/>
          <w:szCs w:val="24"/>
        </w:rPr>
        <w:t xml:space="preserve">stormy </w:t>
      </w:r>
      <w:r w:rsidRPr="007C3828">
        <w:rPr>
          <w:rFonts w:ascii="Times New Roman" w:eastAsia="Times New Roman" w:hAnsi="Times New Roman" w:cs="Times New Roman"/>
          <w:sz w:val="24"/>
          <w:szCs w:val="24"/>
        </w:rPr>
        <w:t xml:space="preserve">day </w:t>
      </w:r>
      <w:r w:rsidRPr="007C3828">
        <w:rPr>
          <w:rFonts w:ascii="Times New Roman" w:eastAsia="Times New Roman" w:hAnsi="Times New Roman" w:cs="Times New Roman"/>
          <w:i/>
          <w:sz w:val="24"/>
          <w:szCs w:val="24"/>
        </w:rPr>
        <w:t>sunny</w:t>
      </w:r>
      <w:r w:rsidRPr="007C3828">
        <w:rPr>
          <w:rFonts w:ascii="Times New Roman" w:eastAsia="Times New Roman" w:hAnsi="Times New Roman" w:cs="Times New Roman"/>
          <w:sz w:val="24"/>
          <w:szCs w:val="24"/>
        </w:rPr>
        <w:t xml:space="preserve"> (Xiang 2008: 5). Attardo (2001: 165) views irony as a complex strategy that creates a contradictory effect </w:t>
      </w:r>
      <w:proofErr w:type="gramStart"/>
      <w:r w:rsidRPr="007C3828">
        <w:rPr>
          <w:rFonts w:ascii="Times New Roman" w:eastAsia="Times New Roman" w:hAnsi="Times New Roman" w:cs="Times New Roman"/>
          <w:sz w:val="24"/>
          <w:szCs w:val="24"/>
        </w:rPr>
        <w:t>in</w:t>
      </w:r>
      <w:proofErr w:type="gramEnd"/>
      <w:r w:rsidRPr="007C3828">
        <w:rPr>
          <w:rFonts w:ascii="Times New Roman" w:eastAsia="Times New Roman" w:hAnsi="Times New Roman" w:cs="Times New Roman"/>
          <w:sz w:val="24"/>
          <w:szCs w:val="24"/>
        </w:rPr>
        <w:t xml:space="preserve"> communication by aligning the speaker and the listener at different levels.</w:t>
      </w:r>
    </w:p>
    <w:p w14:paraId="23CC029E" w14:textId="075FA640"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Irony, often accompanied by sarcasm, involves using words to convey a meaning opposite to the intended goal (Perrine 2011: 104).</w:t>
      </w:r>
      <w:r w:rsidR="00244AEA">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 xml:space="preserve">It can be mistaken for mockery or satire, which may be bitter or pleasant forms of criticism. Sarcasm is hurtful speech designed to offend, while satire serves as a warning, often found in literature. </w:t>
      </w:r>
    </w:p>
    <w:p w14:paraId="648D2669" w14:textId="77677634"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Verbal irony, dramatic irony, and situational irony are the three main types used in literature and communication. Skilled analysis is needed to identify irony and its various layers of meaning, which can involve absurdity, abuse, and complexity. </w:t>
      </w:r>
      <w:proofErr w:type="spellStart"/>
      <w:r w:rsidRPr="007C3828">
        <w:rPr>
          <w:rFonts w:ascii="Times New Roman" w:eastAsia="Times New Roman" w:hAnsi="Times New Roman" w:cs="Times New Roman"/>
          <w:sz w:val="24"/>
          <w:szCs w:val="24"/>
        </w:rPr>
        <w:t>Parington</w:t>
      </w:r>
      <w:proofErr w:type="spellEnd"/>
      <w:r w:rsidRPr="007C3828">
        <w:rPr>
          <w:rFonts w:ascii="Times New Roman" w:eastAsia="Times New Roman" w:hAnsi="Times New Roman" w:cs="Times New Roman"/>
          <w:sz w:val="24"/>
          <w:szCs w:val="24"/>
        </w:rPr>
        <w:t xml:space="preserve"> (2007) defines irony as a speech that contradicts its literal meaning, while Kennedy</w:t>
      </w:r>
      <w:r w:rsidR="00F21452">
        <w:rPr>
          <w:rFonts w:ascii="Times New Roman" w:eastAsia="Times New Roman" w:hAnsi="Times New Roman" w:cs="Times New Roman"/>
          <w:sz w:val="24"/>
          <w:szCs w:val="24"/>
        </w:rPr>
        <w:t xml:space="preserve"> &amp; Gioia</w:t>
      </w:r>
      <w:r w:rsidRPr="007C3828">
        <w:rPr>
          <w:rFonts w:ascii="Times New Roman" w:eastAsia="Times New Roman" w:hAnsi="Times New Roman" w:cs="Times New Roman"/>
          <w:sz w:val="24"/>
          <w:szCs w:val="24"/>
        </w:rPr>
        <w:t xml:space="preserve"> (1983) describes it as a form of figurative language characterized by a connection between words and their </w:t>
      </w:r>
      <w:r w:rsidRPr="007C3828">
        <w:rPr>
          <w:rFonts w:ascii="Times New Roman" w:eastAsia="Times New Roman" w:hAnsi="Times New Roman" w:cs="Times New Roman"/>
          <w:sz w:val="24"/>
          <w:szCs w:val="24"/>
        </w:rPr>
        <w:lastRenderedPageBreak/>
        <w:t xml:space="preserve">ridiculous opposite meanings, </w:t>
      </w:r>
      <w:r w:rsidR="00EB2C65">
        <w:rPr>
          <w:rFonts w:ascii="Times New Roman" w:eastAsia="Times New Roman" w:hAnsi="Times New Roman" w:cs="Times New Roman"/>
          <w:sz w:val="24"/>
          <w:szCs w:val="24"/>
        </w:rPr>
        <w:t>for example</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i/>
          <w:sz w:val="24"/>
          <w:szCs w:val="24"/>
        </w:rPr>
        <w:t>How fast did you do the work, until I waited for a long time</w:t>
      </w:r>
      <w:r w:rsidRPr="007C3828">
        <w:rPr>
          <w:rFonts w:ascii="Times New Roman" w:eastAsia="Times New Roman" w:hAnsi="Times New Roman" w:cs="Times New Roman"/>
          <w:sz w:val="24"/>
          <w:szCs w:val="24"/>
        </w:rPr>
        <w:t xml:space="preserve">. </w:t>
      </w:r>
    </w:p>
    <w:p w14:paraId="16078122" w14:textId="006F7892" w:rsidR="008A1A14" w:rsidRPr="007C3828" w:rsidRDefault="00141521">
      <w:pPr>
        <w:spacing w:after="0" w:line="240" w:lineRule="auto"/>
        <w:ind w:firstLine="720"/>
        <w:jc w:val="both"/>
        <w:rPr>
          <w:rFonts w:ascii="Times New Roman" w:eastAsia="Times New Roman" w:hAnsi="Times New Roman" w:cs="Times New Roman"/>
          <w:i/>
          <w:sz w:val="24"/>
          <w:szCs w:val="24"/>
        </w:rPr>
      </w:pPr>
      <w:r w:rsidRPr="007C3828">
        <w:rPr>
          <w:rFonts w:ascii="Times New Roman" w:eastAsia="Times New Roman" w:hAnsi="Times New Roman" w:cs="Times New Roman"/>
          <w:i/>
          <w:sz w:val="24"/>
          <w:szCs w:val="24"/>
        </w:rPr>
        <w:t xml:space="preserve">Antithesis </w:t>
      </w:r>
      <w:r w:rsidRPr="007C3828">
        <w:rPr>
          <w:rFonts w:ascii="Times New Roman" w:eastAsia="Times New Roman" w:hAnsi="Times New Roman" w:cs="Times New Roman"/>
          <w:sz w:val="24"/>
          <w:szCs w:val="24"/>
        </w:rPr>
        <w:t>is a figure of speech that is used to create a contrasting effect with words of opposite meaning, even though they may semantically overlap, thus causing certain confusion. Antithesis strengthens the contrast through parallel structures or clauses and often sounds provocative. For example</w:t>
      </w:r>
      <w:r w:rsidR="00EB2C65">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i/>
          <w:sz w:val="24"/>
          <w:szCs w:val="24"/>
        </w:rPr>
        <w:t>better to reign in Hell than serve in Heaven; man proposes, God disposes.</w:t>
      </w:r>
    </w:p>
    <w:p w14:paraId="38F1B9E9" w14:textId="495FF4A0"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employs multiple antitheses known as </w:t>
      </w:r>
      <w:proofErr w:type="spellStart"/>
      <w:r w:rsidRPr="007C3828">
        <w:rPr>
          <w:rFonts w:ascii="Times New Roman" w:eastAsia="Times New Roman" w:hAnsi="Times New Roman" w:cs="Times New Roman"/>
          <w:i/>
          <w:sz w:val="24"/>
          <w:szCs w:val="24"/>
        </w:rPr>
        <w:t>muqabala</w:t>
      </w:r>
      <w:proofErr w:type="spellEnd"/>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i/>
          <w:sz w:val="24"/>
          <w:szCs w:val="24"/>
          <w:rtl/>
        </w:rPr>
        <w:t>المقابلة</w:t>
      </w:r>
      <w:r w:rsidRPr="007C3828">
        <w:rPr>
          <w:rFonts w:ascii="Times New Roman" w:eastAsia="Times New Roman" w:hAnsi="Times New Roman" w:cs="Times New Roman"/>
          <w:i/>
          <w:sz w:val="24"/>
          <w:szCs w:val="24"/>
        </w:rPr>
        <w:t>)</w:t>
      </w:r>
      <w:r w:rsidRPr="007C3828">
        <w:rPr>
          <w:rFonts w:ascii="Times New Roman" w:eastAsia="Times New Roman" w:hAnsi="Times New Roman" w:cs="Times New Roman"/>
          <w:sz w:val="24"/>
          <w:szCs w:val="24"/>
        </w:rPr>
        <w:t>. Examples from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include: </w:t>
      </w:r>
    </w:p>
    <w:p w14:paraId="2C760134" w14:textId="77777777" w:rsidR="008A1A14" w:rsidRPr="007C3828" w:rsidRDefault="00141521" w:rsidP="00AF7154">
      <w:pPr>
        <w:bidi/>
        <w:spacing w:before="160" w:after="0" w:line="240" w:lineRule="auto"/>
        <w:ind w:left="709" w:right="709"/>
        <w:jc w:val="both"/>
        <w:rPr>
          <w:rFonts w:ascii="Simplified Arabic" w:eastAsia="Simplified Arabic" w:hAnsi="Simplified Arabic" w:cs="Simplified Arabic"/>
          <w:i/>
          <w:sz w:val="24"/>
          <w:szCs w:val="24"/>
        </w:rPr>
      </w:pPr>
      <w:r w:rsidRPr="007C3828">
        <w:rPr>
          <w:rFonts w:ascii="Simplified Arabic" w:eastAsia="Simplified Arabic" w:hAnsi="Simplified Arabic" w:cs="Simplified Arabic"/>
          <w:i/>
          <w:sz w:val="24"/>
          <w:szCs w:val="24"/>
          <w:rtl/>
        </w:rPr>
        <w:t>(فَلْيَضْحَكُوا قَلِيلًا وَلْيَبْكُوا كَثِيرًا) (التوبة:82)</w:t>
      </w:r>
    </w:p>
    <w:p w14:paraId="4618EE66" w14:textId="0651AE6D" w:rsidR="008A1A14" w:rsidRPr="007C3828" w:rsidRDefault="004452F2" w:rsidP="00AF7154">
      <w:pPr>
        <w:spacing w:before="100" w:line="240" w:lineRule="auto"/>
        <w:ind w:left="709" w:righ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06CE0" w:rsidRPr="002D4101">
        <w:rPr>
          <w:rFonts w:ascii="Times New Roman" w:eastAsia="Times New Roman" w:hAnsi="Times New Roman" w:cs="Times New Roman"/>
          <w:sz w:val="24"/>
          <w:szCs w:val="24"/>
        </w:rPr>
        <w:t>Let</w:t>
      </w:r>
      <w:r w:rsidR="00141521" w:rsidRPr="002D4101">
        <w:rPr>
          <w:rFonts w:ascii="Times New Roman" w:eastAsia="Times New Roman" w:hAnsi="Times New Roman" w:cs="Times New Roman"/>
          <w:sz w:val="24"/>
          <w:szCs w:val="24"/>
        </w:rPr>
        <w:t xml:space="preserve"> them laugh a little and then weep </w:t>
      </w:r>
      <w:proofErr w:type="gramStart"/>
      <w:r w:rsidR="00141521" w:rsidRPr="002D4101">
        <w:rPr>
          <w:rFonts w:ascii="Times New Roman" w:eastAsia="Times New Roman" w:hAnsi="Times New Roman" w:cs="Times New Roman"/>
          <w:sz w:val="24"/>
          <w:szCs w:val="24"/>
        </w:rPr>
        <w:t>much</w:t>
      </w:r>
      <w:proofErr w:type="gramEnd"/>
      <w:r>
        <w:rPr>
          <w:rFonts w:ascii="Times New Roman" w:eastAsia="Times New Roman" w:hAnsi="Times New Roman" w:cs="Times New Roman"/>
          <w:sz w:val="24"/>
          <w:szCs w:val="24"/>
        </w:rPr>
        <w:t>.</w:t>
      </w:r>
      <w:r>
        <w:rPr>
          <w:rFonts w:ascii="Times New Roman" w:eastAsia="Times New Roman" w:hAnsi="Times New Roman" w:cs="Times New Roman"/>
          <w:iCs/>
          <w:sz w:val="24"/>
          <w:szCs w:val="24"/>
        </w:rPr>
        <w:t>’</w:t>
      </w:r>
      <w:r w:rsidR="00141521" w:rsidRPr="007C3828">
        <w:rPr>
          <w:rFonts w:ascii="Times New Roman" w:eastAsia="Times New Roman" w:hAnsi="Times New Roman" w:cs="Times New Roman"/>
          <w:i/>
          <w:sz w:val="24"/>
          <w:szCs w:val="24"/>
        </w:rPr>
        <w:t xml:space="preserve"> </w:t>
      </w:r>
      <w:r w:rsidR="00141521" w:rsidRPr="007C3828">
        <w:rPr>
          <w:rFonts w:ascii="Times New Roman" w:eastAsia="Times New Roman" w:hAnsi="Times New Roman" w:cs="Times New Roman"/>
          <w:sz w:val="24"/>
          <w:szCs w:val="24"/>
        </w:rPr>
        <w:t>(Surah: At-</w:t>
      </w:r>
      <w:proofErr w:type="spellStart"/>
      <w:r w:rsidR="00141521" w:rsidRPr="007C3828">
        <w:rPr>
          <w:rFonts w:ascii="Times New Roman" w:eastAsia="Times New Roman" w:hAnsi="Times New Roman" w:cs="Times New Roman"/>
          <w:sz w:val="24"/>
          <w:szCs w:val="24"/>
        </w:rPr>
        <w:t>Tawba</w:t>
      </w:r>
      <w:proofErr w:type="spellEnd"/>
      <w:r w:rsidR="00141521" w:rsidRPr="007C3828">
        <w:rPr>
          <w:rFonts w:ascii="Times New Roman" w:eastAsia="Times New Roman" w:hAnsi="Times New Roman" w:cs="Times New Roman"/>
          <w:sz w:val="24"/>
          <w:szCs w:val="24"/>
        </w:rPr>
        <w:t xml:space="preserve">, Chapter 9, verse 82) </w:t>
      </w:r>
    </w:p>
    <w:p w14:paraId="244C3FE9" w14:textId="77777777" w:rsidR="008A1A14" w:rsidRPr="007C3828" w:rsidRDefault="00141521" w:rsidP="00AF7154">
      <w:pPr>
        <w:bidi/>
        <w:spacing w:before="280" w:after="100" w:line="240" w:lineRule="auto"/>
        <w:ind w:left="709" w:right="709"/>
        <w:jc w:val="both"/>
        <w:rPr>
          <w:rFonts w:ascii="Simplified Arabic" w:eastAsia="Simplified Arabic" w:hAnsi="Simplified Arabic" w:cs="Simplified Arabic"/>
          <w:i/>
          <w:sz w:val="24"/>
          <w:szCs w:val="24"/>
        </w:rPr>
      </w:pPr>
      <w:r w:rsidRPr="007C3828">
        <w:rPr>
          <w:rFonts w:ascii="Simplified Arabic" w:eastAsia="Simplified Arabic" w:hAnsi="Simplified Arabic" w:cs="Simplified Arabic"/>
          <w:i/>
          <w:sz w:val="24"/>
          <w:szCs w:val="24"/>
          <w:rtl/>
        </w:rPr>
        <w:t>(وَيُحِلُّ لَهُمُ الطَّيِّبَاتِ وَيُحَرِّمُ عَلَيْهِمُ الْخَبَائِثَ) (الأعراف: 157)</w:t>
      </w:r>
    </w:p>
    <w:p w14:paraId="1C3C87F1" w14:textId="5E0D3658" w:rsidR="008A1A14" w:rsidRPr="007C3828" w:rsidRDefault="004452F2" w:rsidP="00AF7154">
      <w:pPr>
        <w:pBdr>
          <w:top w:val="nil"/>
          <w:left w:val="nil"/>
          <w:bottom w:val="nil"/>
          <w:right w:val="nil"/>
          <w:between w:val="nil"/>
        </w:pBdr>
        <w:spacing w:line="240" w:lineRule="auto"/>
        <w:ind w:left="709" w:righ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1521" w:rsidRPr="007C3828">
        <w:rPr>
          <w:rFonts w:ascii="Times New Roman" w:eastAsia="Times New Roman" w:hAnsi="Times New Roman" w:cs="Times New Roman"/>
          <w:sz w:val="24"/>
          <w:szCs w:val="24"/>
        </w:rPr>
        <w:t>He permits them what is good and forbids them what is filthy</w:t>
      </w:r>
      <w:r w:rsidR="007740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141521" w:rsidRPr="007C3828">
        <w:rPr>
          <w:rFonts w:ascii="Times New Roman" w:eastAsia="Times New Roman" w:hAnsi="Times New Roman" w:cs="Times New Roman"/>
          <w:sz w:val="24"/>
          <w:szCs w:val="24"/>
        </w:rPr>
        <w:t xml:space="preserve"> (Surah: Al-</w:t>
      </w:r>
      <w:proofErr w:type="spellStart"/>
      <w:r w:rsidR="00141521" w:rsidRPr="007C3828">
        <w:rPr>
          <w:rFonts w:ascii="Times New Roman" w:eastAsia="Times New Roman" w:hAnsi="Times New Roman" w:cs="Times New Roman"/>
          <w:sz w:val="24"/>
          <w:szCs w:val="24"/>
        </w:rPr>
        <w:t>Araaf</w:t>
      </w:r>
      <w:proofErr w:type="spellEnd"/>
      <w:r w:rsidR="00141521" w:rsidRPr="007C3828">
        <w:rPr>
          <w:rFonts w:ascii="Times New Roman" w:eastAsia="Times New Roman" w:hAnsi="Times New Roman" w:cs="Times New Roman"/>
          <w:sz w:val="24"/>
          <w:szCs w:val="24"/>
        </w:rPr>
        <w:t>, Chapter 7, verse 157) (Ali 2021: 232)</w:t>
      </w:r>
    </w:p>
    <w:p w14:paraId="30821110" w14:textId="66CB3070" w:rsidR="006D0483" w:rsidRPr="00014FF2" w:rsidRDefault="006D0483" w:rsidP="00014FF2">
      <w:pPr>
        <w:pStyle w:val="Odsekzoznamu"/>
        <w:keepNext/>
        <w:numPr>
          <w:ilvl w:val="1"/>
          <w:numId w:val="3"/>
        </w:numPr>
        <w:spacing w:before="280" w:after="280" w:line="240" w:lineRule="auto"/>
        <w:ind w:left="714" w:hanging="35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014FF2">
        <w:rPr>
          <w:rFonts w:ascii="Times New Roman" w:eastAsia="Times New Roman" w:hAnsi="Times New Roman" w:cs="Times New Roman"/>
          <w:i/>
          <w:sz w:val="24"/>
          <w:szCs w:val="24"/>
        </w:rPr>
        <w:t>Findings</w:t>
      </w:r>
    </w:p>
    <w:p w14:paraId="34E97BA9" w14:textId="63F6CBB5" w:rsidR="008A1A14" w:rsidRPr="007C3828" w:rsidRDefault="00141521">
      <w:pPr>
        <w:spacing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Figurative language is a powerful tool designed by writers to captivate their audience and enhance the perceived quality of their work. It employs specific linguistic techniques to capture attention and influence readers</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perceptions and decisions through both argumentative appeals and rhetorical figures of speech (Lakhani 2008: 2).</w:t>
      </w:r>
    </w:p>
    <w:p w14:paraId="7C39C095" w14:textId="77777777" w:rsidR="008A1A14" w:rsidRPr="007C3828" w:rsidRDefault="00141521" w:rsidP="00DB308D">
      <w:pPr>
        <w:spacing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Based on this understanding and theoretical and practical investigation of figurative devices, we can formally categorize them into several groups: decorative, argumentative, cognitive, instructive, convenience and functional. </w:t>
      </w:r>
    </w:p>
    <w:p w14:paraId="4E9E0B30" w14:textId="72ED9251" w:rsidR="008A1A14" w:rsidRPr="00DB308D" w:rsidRDefault="00141521" w:rsidP="00781EEC">
      <w:pPr>
        <w:pStyle w:val="Odsekzoznamu"/>
        <w:numPr>
          <w:ilvl w:val="0"/>
          <w:numId w:val="2"/>
        </w:numPr>
        <w:spacing w:after="120" w:line="240" w:lineRule="auto"/>
        <w:ind w:left="709" w:hanging="425"/>
        <w:contextualSpacing w:val="0"/>
        <w:jc w:val="both"/>
        <w:rPr>
          <w:rFonts w:ascii="Times New Roman" w:eastAsia="Times New Roman" w:hAnsi="Times New Roman" w:cs="Times New Roman"/>
          <w:iCs/>
          <w:sz w:val="24"/>
          <w:szCs w:val="24"/>
        </w:rPr>
      </w:pPr>
      <w:r w:rsidRPr="00DB308D">
        <w:rPr>
          <w:rFonts w:ascii="Times New Roman" w:eastAsia="Times New Roman" w:hAnsi="Times New Roman" w:cs="Times New Roman"/>
          <w:iCs/>
          <w:sz w:val="24"/>
          <w:szCs w:val="24"/>
        </w:rPr>
        <w:t xml:space="preserve">Decorative figurative devices: These are most numerous and aim to add color and evoke stronger emotions. Examples include personification, apostrophe, overstatement, irony, understatement, sarcasm, and pleonasm. These devices enrich the text by enhancing its emotional and aesthetic appeal. </w:t>
      </w:r>
    </w:p>
    <w:p w14:paraId="20202268" w14:textId="179E1E4A" w:rsidR="008A1A14" w:rsidRPr="00DB308D" w:rsidRDefault="00141521" w:rsidP="00781EEC">
      <w:pPr>
        <w:pStyle w:val="Odsekzoznamu"/>
        <w:numPr>
          <w:ilvl w:val="0"/>
          <w:numId w:val="2"/>
        </w:numPr>
        <w:spacing w:after="120" w:line="240" w:lineRule="auto"/>
        <w:ind w:left="709" w:hanging="425"/>
        <w:contextualSpacing w:val="0"/>
        <w:jc w:val="both"/>
        <w:rPr>
          <w:rFonts w:ascii="Times New Roman" w:eastAsia="Times New Roman" w:hAnsi="Times New Roman" w:cs="Times New Roman"/>
          <w:iCs/>
          <w:sz w:val="24"/>
          <w:szCs w:val="24"/>
        </w:rPr>
      </w:pPr>
      <w:r w:rsidRPr="00DB308D">
        <w:rPr>
          <w:rFonts w:ascii="Times New Roman" w:eastAsia="Times New Roman" w:hAnsi="Times New Roman" w:cs="Times New Roman"/>
          <w:iCs/>
          <w:sz w:val="24"/>
          <w:szCs w:val="24"/>
        </w:rPr>
        <w:t>Argumentative instruments: While primarily decorative, hyperbole and antithesis serve as argumentative instruments when used to support reasoning and persuasion.</w:t>
      </w:r>
    </w:p>
    <w:p w14:paraId="0BD4ADD3" w14:textId="10E3E71F" w:rsidR="008A1A14" w:rsidRPr="00DB308D" w:rsidRDefault="00141521" w:rsidP="00781EEC">
      <w:pPr>
        <w:pStyle w:val="Odsekzoznamu"/>
        <w:numPr>
          <w:ilvl w:val="0"/>
          <w:numId w:val="2"/>
        </w:numPr>
        <w:spacing w:after="120" w:line="240" w:lineRule="auto"/>
        <w:ind w:left="709" w:hanging="425"/>
        <w:contextualSpacing w:val="0"/>
        <w:jc w:val="both"/>
        <w:rPr>
          <w:rFonts w:ascii="Times New Roman" w:eastAsia="Times New Roman" w:hAnsi="Times New Roman" w:cs="Times New Roman"/>
          <w:iCs/>
          <w:sz w:val="24"/>
          <w:szCs w:val="24"/>
        </w:rPr>
      </w:pPr>
      <w:r w:rsidRPr="00DB308D">
        <w:rPr>
          <w:rFonts w:ascii="Times New Roman" w:eastAsia="Times New Roman" w:hAnsi="Times New Roman" w:cs="Times New Roman"/>
          <w:iCs/>
          <w:sz w:val="24"/>
          <w:szCs w:val="24"/>
        </w:rPr>
        <w:t>Cognitive literary tools: These require mental engagement, often involving comparison to convey the author</w:t>
      </w:r>
      <w:r w:rsidR="004452F2">
        <w:rPr>
          <w:rFonts w:ascii="Times New Roman" w:eastAsia="Times New Roman" w:hAnsi="Times New Roman" w:cs="Times New Roman"/>
          <w:iCs/>
          <w:sz w:val="24"/>
          <w:szCs w:val="24"/>
        </w:rPr>
        <w:t>’</w:t>
      </w:r>
      <w:r w:rsidRPr="00DB308D">
        <w:rPr>
          <w:rFonts w:ascii="Times New Roman" w:eastAsia="Times New Roman" w:hAnsi="Times New Roman" w:cs="Times New Roman"/>
          <w:iCs/>
          <w:sz w:val="24"/>
          <w:szCs w:val="24"/>
        </w:rPr>
        <w:t>s intended message. This category encompasses simile, metaphor, metonymy, symbol, and allegory. They encourage readers to think deeply and draw connections between concepts.</w:t>
      </w:r>
    </w:p>
    <w:p w14:paraId="791D3A69" w14:textId="5C5A3226" w:rsidR="008A1A14" w:rsidRPr="00DB308D" w:rsidRDefault="00141521" w:rsidP="00781EEC">
      <w:pPr>
        <w:pStyle w:val="Odsekzoznamu"/>
        <w:numPr>
          <w:ilvl w:val="0"/>
          <w:numId w:val="2"/>
        </w:numPr>
        <w:spacing w:after="120" w:line="240" w:lineRule="auto"/>
        <w:ind w:left="709" w:hanging="425"/>
        <w:contextualSpacing w:val="0"/>
        <w:jc w:val="both"/>
        <w:rPr>
          <w:rFonts w:ascii="Times New Roman" w:eastAsia="Times New Roman" w:hAnsi="Times New Roman" w:cs="Times New Roman"/>
          <w:iCs/>
          <w:sz w:val="24"/>
          <w:szCs w:val="24"/>
        </w:rPr>
      </w:pPr>
      <w:r w:rsidRPr="00DB308D">
        <w:rPr>
          <w:rFonts w:ascii="Times New Roman" w:eastAsia="Times New Roman" w:hAnsi="Times New Roman" w:cs="Times New Roman"/>
          <w:iCs/>
          <w:sz w:val="24"/>
          <w:szCs w:val="24"/>
        </w:rPr>
        <w:t>Instructive figurative speech: This is exemplified by the parable, a self-contained narrative that imparts a moral lesson or principle to be learnt and followed.</w:t>
      </w:r>
    </w:p>
    <w:p w14:paraId="7156C846" w14:textId="4083E44B" w:rsidR="008A1A14" w:rsidRPr="00DB308D" w:rsidRDefault="00141521" w:rsidP="00781EEC">
      <w:pPr>
        <w:pStyle w:val="Odsekzoznamu"/>
        <w:numPr>
          <w:ilvl w:val="0"/>
          <w:numId w:val="2"/>
        </w:numPr>
        <w:spacing w:after="120" w:line="240" w:lineRule="auto"/>
        <w:ind w:left="709" w:hanging="425"/>
        <w:contextualSpacing w:val="0"/>
        <w:jc w:val="both"/>
        <w:rPr>
          <w:rFonts w:ascii="Times New Roman" w:eastAsia="Times New Roman" w:hAnsi="Times New Roman" w:cs="Times New Roman"/>
          <w:iCs/>
          <w:sz w:val="24"/>
          <w:szCs w:val="24"/>
        </w:rPr>
      </w:pPr>
      <w:r w:rsidRPr="00DB308D">
        <w:rPr>
          <w:rFonts w:ascii="Times New Roman" w:eastAsia="Times New Roman" w:hAnsi="Times New Roman" w:cs="Times New Roman"/>
          <w:iCs/>
          <w:sz w:val="24"/>
          <w:szCs w:val="24"/>
        </w:rPr>
        <w:t>Convenience figurative means: These devices simplify descriptions by invoking familiar senses or concepts. Synecdoche and allusion fall into this category, allowing writers to convey complex ideas succinctly.</w:t>
      </w:r>
    </w:p>
    <w:p w14:paraId="294E28A1" w14:textId="36B8E2D7" w:rsidR="008A1A14" w:rsidRPr="00DB308D" w:rsidRDefault="00141521" w:rsidP="00781EEC">
      <w:pPr>
        <w:pStyle w:val="Odsekzoznamu"/>
        <w:numPr>
          <w:ilvl w:val="0"/>
          <w:numId w:val="2"/>
        </w:numPr>
        <w:spacing w:after="120" w:line="240" w:lineRule="auto"/>
        <w:ind w:left="709" w:hanging="425"/>
        <w:contextualSpacing w:val="0"/>
        <w:jc w:val="both"/>
        <w:rPr>
          <w:rFonts w:ascii="Times New Roman" w:eastAsia="Times New Roman" w:hAnsi="Times New Roman" w:cs="Times New Roman"/>
          <w:iCs/>
          <w:sz w:val="24"/>
          <w:szCs w:val="24"/>
        </w:rPr>
      </w:pPr>
      <w:r w:rsidRPr="00DB308D">
        <w:rPr>
          <w:rFonts w:ascii="Times New Roman" w:eastAsia="Times New Roman" w:hAnsi="Times New Roman" w:cs="Times New Roman"/>
          <w:iCs/>
          <w:sz w:val="24"/>
          <w:szCs w:val="24"/>
        </w:rPr>
        <w:lastRenderedPageBreak/>
        <w:t>Functional devices: These do not fit neatly into the previous categories and serve specific purposes. Euphemism, for example, is used to soften language and avoid socially inappropriate or offensive terms thus helping to avoid negative social consequences.</w:t>
      </w:r>
    </w:p>
    <w:p w14:paraId="6EDA1E90" w14:textId="62ADC810" w:rsidR="008A1A14" w:rsidRPr="007C3828" w:rsidRDefault="00141521" w:rsidP="000E6584">
      <w:pPr>
        <w:spacing w:after="0" w:line="240" w:lineRule="auto"/>
        <w:ind w:firstLine="720"/>
        <w:jc w:val="both"/>
        <w:rPr>
          <w:rFonts w:ascii="Times New Roman" w:eastAsia="Times New Roman" w:hAnsi="Times New Roman" w:cs="Times New Roman"/>
          <w:sz w:val="24"/>
          <w:szCs w:val="24"/>
        </w:rPr>
      </w:pPr>
      <w:bookmarkStart w:id="9" w:name="_3rdcrjn" w:colFirst="0" w:colLast="0"/>
      <w:bookmarkEnd w:id="9"/>
      <w:r w:rsidRPr="007C3828">
        <w:rPr>
          <w:rFonts w:ascii="Times New Roman" w:eastAsia="Times New Roman" w:hAnsi="Times New Roman" w:cs="Times New Roman"/>
          <w:sz w:val="24"/>
          <w:szCs w:val="24"/>
        </w:rPr>
        <w:t>Overall, figurative language is employed to engage readers, achieve a greater impact, add aesthetic appeal and rhetoric, and prompt readers to reflect, recall, draw</w:t>
      </w:r>
      <w:r w:rsidR="008A4B9F" w:rsidRPr="007C3828">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compare, and explore new meanings. The selection of literary tools for further exploration was based on the potential relevance to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Further analysis will seek to confirm, refine, or challenge our initial hypothesis regarding their use. </w:t>
      </w:r>
    </w:p>
    <w:p w14:paraId="40D379C4" w14:textId="3209E481" w:rsidR="008A1A14" w:rsidRPr="007C3828" w:rsidRDefault="00141521" w:rsidP="00014FF2">
      <w:pPr>
        <w:pStyle w:val="Odsekzoznamu"/>
        <w:numPr>
          <w:ilvl w:val="0"/>
          <w:numId w:val="3"/>
        </w:numPr>
        <w:spacing w:before="560" w:after="280" w:line="240" w:lineRule="auto"/>
        <w:ind w:left="425" w:hanging="425"/>
        <w:contextualSpacing w:val="0"/>
        <w:rPr>
          <w:rFonts w:ascii="Times New Roman" w:eastAsia="Times New Roman" w:hAnsi="Times New Roman" w:cs="Times New Roman"/>
          <w:b/>
          <w:sz w:val="24"/>
          <w:szCs w:val="24"/>
        </w:rPr>
      </w:pPr>
      <w:r w:rsidRPr="007C3828">
        <w:rPr>
          <w:rFonts w:ascii="Times New Roman" w:eastAsia="Times New Roman" w:hAnsi="Times New Roman" w:cs="Times New Roman"/>
          <w:b/>
          <w:sz w:val="24"/>
          <w:szCs w:val="24"/>
        </w:rPr>
        <w:t xml:space="preserve">Challenges in translating the </w:t>
      </w:r>
      <w:r w:rsidRPr="000E6584">
        <w:rPr>
          <w:rFonts w:ascii="Times New Roman" w:eastAsia="Times New Roman" w:hAnsi="Times New Roman" w:cs="Times New Roman"/>
          <w:b/>
          <w:sz w:val="24"/>
          <w:szCs w:val="24"/>
        </w:rPr>
        <w:t xml:space="preserve">Holy </w:t>
      </w:r>
      <w:r w:rsidRPr="007C3828">
        <w:rPr>
          <w:rFonts w:ascii="Times New Roman" w:eastAsia="Times New Roman" w:hAnsi="Times New Roman" w:cs="Times New Roman"/>
          <w:b/>
          <w:sz w:val="24"/>
          <w:szCs w:val="24"/>
        </w:rPr>
        <w:t>Qur</w:t>
      </w:r>
      <w:r w:rsidR="004452F2">
        <w:rPr>
          <w:rFonts w:ascii="Times New Roman" w:eastAsia="Times New Roman" w:hAnsi="Times New Roman" w:cs="Times New Roman"/>
          <w:b/>
          <w:sz w:val="24"/>
          <w:szCs w:val="24"/>
        </w:rPr>
        <w:t>’</w:t>
      </w:r>
      <w:r w:rsidRPr="007C3828">
        <w:rPr>
          <w:rFonts w:ascii="Times New Roman" w:eastAsia="Times New Roman" w:hAnsi="Times New Roman" w:cs="Times New Roman"/>
          <w:b/>
          <w:sz w:val="24"/>
          <w:szCs w:val="24"/>
        </w:rPr>
        <w:t>an</w:t>
      </w:r>
    </w:p>
    <w:p w14:paraId="0B11EF7B" w14:textId="6F826809" w:rsidR="008A1A14" w:rsidRPr="007C3828" w:rsidRDefault="00141521">
      <w:pPr>
        <w:spacing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Translating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poses multiple challenges. As a revered religious text with a global following, even the slightest inaccuracies in meaning, style or impact can evoke strong reactions within the Muslim world. The specific nuances of its language, cultural disparities, linguistic complexities, and the array of literary devices make this task particularly formidable. This list can be expanded to include archaic forms, unique Arabic phonetics and textual rhythms, as well as the specific diction, rendering the search for equivalence nearly unattainable. </w:t>
      </w:r>
    </w:p>
    <w:p w14:paraId="4A1D080A" w14:textId="6DB77401" w:rsidR="008A1A14" w:rsidRPr="00014FF2" w:rsidRDefault="00137280" w:rsidP="00014FF2">
      <w:pPr>
        <w:keepNext/>
        <w:spacing w:before="280" w:after="280" w:line="240" w:lineRule="auto"/>
        <w:ind w:left="3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3.1.   </w:t>
      </w:r>
      <w:r w:rsidR="00141521" w:rsidRPr="00014FF2">
        <w:rPr>
          <w:rFonts w:ascii="Times New Roman" w:eastAsia="Times New Roman" w:hAnsi="Times New Roman" w:cs="Times New Roman"/>
          <w:i/>
          <w:sz w:val="24"/>
          <w:szCs w:val="24"/>
        </w:rPr>
        <w:t>Interpretation approaches to translation</w:t>
      </w:r>
    </w:p>
    <w:p w14:paraId="56CA56FA" w14:textId="5905C8A5" w:rsidR="008A1A14" w:rsidRPr="007C3828" w:rsidRDefault="00141521">
      <w:pPr>
        <w:spacing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The term </w:t>
      </w:r>
      <w:r w:rsidRPr="007C3828">
        <w:rPr>
          <w:rFonts w:ascii="Times New Roman" w:eastAsia="Times New Roman" w:hAnsi="Times New Roman" w:cs="Times New Roman"/>
          <w:i/>
          <w:sz w:val="24"/>
          <w:szCs w:val="24"/>
        </w:rPr>
        <w:t xml:space="preserve">interpretation </w:t>
      </w:r>
      <w:r w:rsidRPr="007C3828">
        <w:rPr>
          <w:rFonts w:ascii="Times New Roman" w:eastAsia="Times New Roman" w:hAnsi="Times New Roman" w:cs="Times New Roman"/>
          <w:sz w:val="24"/>
          <w:szCs w:val="24"/>
        </w:rPr>
        <w:t xml:space="preserve">is multifaceted in meaning and origin. Some scholars assert that it originated from the verb </w:t>
      </w:r>
      <w:proofErr w:type="spellStart"/>
      <w:r w:rsidRPr="007C3828">
        <w:rPr>
          <w:rFonts w:ascii="Times New Roman" w:eastAsia="Times New Roman" w:hAnsi="Times New Roman" w:cs="Times New Roman"/>
          <w:i/>
          <w:sz w:val="24"/>
          <w:szCs w:val="24"/>
        </w:rPr>
        <w:t>fasara</w:t>
      </w:r>
      <w:proofErr w:type="spellEnd"/>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and encompasses acts of</w:t>
      </w:r>
      <w:r w:rsidRPr="007C3828">
        <w:rPr>
          <w:rFonts w:ascii="Times New Roman" w:eastAsia="Times New Roman" w:hAnsi="Times New Roman" w:cs="Times New Roman"/>
          <w:i/>
          <w:sz w:val="24"/>
          <w:szCs w:val="24"/>
        </w:rPr>
        <w:t xml:space="preserve"> al-</w:t>
      </w:r>
      <w:proofErr w:type="spellStart"/>
      <w:proofErr w:type="gramStart"/>
      <w:r w:rsidRPr="007C3828">
        <w:rPr>
          <w:rFonts w:ascii="Times New Roman" w:eastAsia="Times New Roman" w:hAnsi="Times New Roman" w:cs="Times New Roman"/>
          <w:i/>
          <w:sz w:val="24"/>
          <w:szCs w:val="24"/>
        </w:rPr>
        <w:t>tabyin</w:t>
      </w:r>
      <w:proofErr w:type="spellEnd"/>
      <w:r w:rsidRPr="007C3828">
        <w:rPr>
          <w:rFonts w:ascii="Times New Roman" w:eastAsia="Times New Roman" w:hAnsi="Times New Roman" w:cs="Times New Roman"/>
          <w:i/>
          <w:sz w:val="24"/>
          <w:szCs w:val="24"/>
        </w:rPr>
        <w:t xml:space="preserve"> </w:t>
      </w:r>
      <w:r w:rsidRPr="0086430D">
        <w:rPr>
          <w:rFonts w:ascii="Times New Roman" w:eastAsia="Times New Roman" w:hAnsi="Times New Roman" w:cs="Times New Roman"/>
          <w:iCs/>
          <w:sz w:val="24"/>
          <w:szCs w:val="24"/>
        </w:rPr>
        <w:t>(</w:t>
      </w:r>
      <w:r w:rsidR="004452F2">
        <w:rPr>
          <w:rFonts w:ascii="Times New Roman" w:eastAsia="Times New Roman" w:hAnsi="Times New Roman" w:cs="Times New Roman"/>
          <w:iCs/>
          <w:sz w:val="24"/>
          <w:szCs w:val="24"/>
        </w:rPr>
        <w:t>‘</w:t>
      </w:r>
      <w:proofErr w:type="gramEnd"/>
      <w:r w:rsidRPr="0086430D">
        <w:rPr>
          <w:rFonts w:ascii="Times New Roman" w:eastAsia="Times New Roman" w:hAnsi="Times New Roman" w:cs="Times New Roman"/>
          <w:iCs/>
          <w:sz w:val="24"/>
          <w:szCs w:val="24"/>
        </w:rPr>
        <w:t>explaining</w:t>
      </w:r>
      <w:r w:rsidR="004452F2">
        <w:rPr>
          <w:rFonts w:ascii="Times New Roman" w:eastAsia="Times New Roman" w:hAnsi="Times New Roman" w:cs="Times New Roman"/>
          <w:iCs/>
          <w:sz w:val="24"/>
          <w:szCs w:val="24"/>
        </w:rPr>
        <w:t>’</w:t>
      </w:r>
      <w:r w:rsidRPr="0086430D">
        <w:rPr>
          <w:rFonts w:ascii="Times New Roman" w:eastAsia="Times New Roman" w:hAnsi="Times New Roman" w:cs="Times New Roman"/>
          <w:iCs/>
          <w:sz w:val="24"/>
          <w:szCs w:val="24"/>
        </w:rPr>
        <w:t>),</w:t>
      </w:r>
      <w:r w:rsidRPr="007C3828">
        <w:rPr>
          <w:rFonts w:ascii="Times New Roman" w:eastAsia="Times New Roman" w:hAnsi="Times New Roman" w:cs="Times New Roman"/>
          <w:i/>
          <w:sz w:val="24"/>
          <w:szCs w:val="24"/>
        </w:rPr>
        <w:t xml:space="preserve"> al-</w:t>
      </w:r>
      <w:proofErr w:type="spellStart"/>
      <w:proofErr w:type="gramStart"/>
      <w:r w:rsidRPr="007C3828">
        <w:rPr>
          <w:rFonts w:ascii="Times New Roman" w:eastAsia="Times New Roman" w:hAnsi="Times New Roman" w:cs="Times New Roman"/>
          <w:i/>
          <w:sz w:val="24"/>
          <w:szCs w:val="24"/>
        </w:rPr>
        <w:t>ibanah</w:t>
      </w:r>
      <w:proofErr w:type="spellEnd"/>
      <w:r w:rsidRPr="007C3828">
        <w:rPr>
          <w:rFonts w:ascii="Times New Roman" w:eastAsia="Times New Roman" w:hAnsi="Times New Roman" w:cs="Times New Roman"/>
          <w:i/>
          <w:sz w:val="24"/>
          <w:szCs w:val="24"/>
        </w:rPr>
        <w:t xml:space="preserve"> </w:t>
      </w:r>
      <w:r w:rsidRPr="0086430D">
        <w:rPr>
          <w:rFonts w:ascii="Times New Roman" w:eastAsia="Times New Roman" w:hAnsi="Times New Roman" w:cs="Times New Roman"/>
          <w:iCs/>
          <w:sz w:val="24"/>
          <w:szCs w:val="24"/>
        </w:rPr>
        <w:t>(</w:t>
      </w:r>
      <w:r w:rsidR="004452F2">
        <w:rPr>
          <w:rFonts w:ascii="Times New Roman" w:eastAsia="Times New Roman" w:hAnsi="Times New Roman" w:cs="Times New Roman"/>
          <w:iCs/>
          <w:sz w:val="24"/>
          <w:szCs w:val="24"/>
        </w:rPr>
        <w:t>‘</w:t>
      </w:r>
      <w:proofErr w:type="gramEnd"/>
      <w:r w:rsidRPr="0086430D">
        <w:rPr>
          <w:rFonts w:ascii="Times New Roman" w:eastAsia="Times New Roman" w:hAnsi="Times New Roman" w:cs="Times New Roman"/>
          <w:iCs/>
          <w:sz w:val="24"/>
          <w:szCs w:val="24"/>
        </w:rPr>
        <w:t>enlightening</w:t>
      </w:r>
      <w:r w:rsidR="004452F2">
        <w:rPr>
          <w:rFonts w:ascii="Times New Roman" w:eastAsia="Times New Roman" w:hAnsi="Times New Roman" w:cs="Times New Roman"/>
          <w:iCs/>
          <w:sz w:val="24"/>
          <w:szCs w:val="24"/>
        </w:rPr>
        <w:t>’</w:t>
      </w:r>
      <w:r w:rsidRPr="0086430D">
        <w:rPr>
          <w:rFonts w:ascii="Times New Roman" w:eastAsia="Times New Roman" w:hAnsi="Times New Roman" w:cs="Times New Roman"/>
          <w:iCs/>
          <w:sz w:val="24"/>
          <w:szCs w:val="24"/>
        </w:rPr>
        <w:t>),</w:t>
      </w:r>
      <w:r w:rsidRPr="007C3828">
        <w:rPr>
          <w:rFonts w:ascii="Times New Roman" w:eastAsia="Times New Roman" w:hAnsi="Times New Roman" w:cs="Times New Roman"/>
          <w:i/>
          <w:sz w:val="24"/>
          <w:szCs w:val="24"/>
        </w:rPr>
        <w:t xml:space="preserve"> al-</w:t>
      </w:r>
      <w:proofErr w:type="spellStart"/>
      <w:proofErr w:type="gramStart"/>
      <w:r w:rsidRPr="007C3828">
        <w:rPr>
          <w:rFonts w:ascii="Times New Roman" w:eastAsia="Times New Roman" w:hAnsi="Times New Roman" w:cs="Times New Roman"/>
          <w:i/>
          <w:sz w:val="24"/>
          <w:szCs w:val="24"/>
        </w:rPr>
        <w:t>idah</w:t>
      </w:r>
      <w:proofErr w:type="spellEnd"/>
      <w:r w:rsidRPr="007C3828">
        <w:rPr>
          <w:rFonts w:ascii="Times New Roman" w:eastAsia="Times New Roman" w:hAnsi="Times New Roman" w:cs="Times New Roman"/>
          <w:i/>
          <w:sz w:val="24"/>
          <w:szCs w:val="24"/>
        </w:rPr>
        <w:t xml:space="preserve"> </w:t>
      </w:r>
      <w:r w:rsidRPr="0086430D">
        <w:rPr>
          <w:rFonts w:ascii="Times New Roman" w:eastAsia="Times New Roman" w:hAnsi="Times New Roman" w:cs="Times New Roman"/>
          <w:iCs/>
          <w:sz w:val="24"/>
          <w:szCs w:val="24"/>
        </w:rPr>
        <w:t>(</w:t>
      </w:r>
      <w:r w:rsidR="004452F2">
        <w:rPr>
          <w:rFonts w:ascii="Times New Roman" w:eastAsia="Times New Roman" w:hAnsi="Times New Roman" w:cs="Times New Roman"/>
          <w:iCs/>
          <w:sz w:val="24"/>
          <w:szCs w:val="24"/>
        </w:rPr>
        <w:t>‘</w:t>
      </w:r>
      <w:proofErr w:type="gramEnd"/>
      <w:r w:rsidRPr="0086430D">
        <w:rPr>
          <w:rFonts w:ascii="Times New Roman" w:eastAsia="Times New Roman" w:hAnsi="Times New Roman" w:cs="Times New Roman"/>
          <w:iCs/>
          <w:sz w:val="24"/>
          <w:szCs w:val="24"/>
        </w:rPr>
        <w:t>clarifying</w:t>
      </w:r>
      <w:r w:rsidR="004452F2">
        <w:rPr>
          <w:rFonts w:ascii="Times New Roman" w:eastAsia="Times New Roman" w:hAnsi="Times New Roman" w:cs="Times New Roman"/>
          <w:iCs/>
          <w:sz w:val="24"/>
          <w:szCs w:val="24"/>
        </w:rPr>
        <w:t>’</w:t>
      </w:r>
      <w:r w:rsidRPr="0086430D">
        <w:rPr>
          <w:rFonts w:ascii="Times New Roman" w:eastAsia="Times New Roman" w:hAnsi="Times New Roman" w:cs="Times New Roman"/>
          <w:iCs/>
          <w:sz w:val="24"/>
          <w:szCs w:val="24"/>
        </w:rPr>
        <w:t>),</w:t>
      </w:r>
      <w:r w:rsidRPr="007C3828">
        <w:rPr>
          <w:rFonts w:ascii="Times New Roman" w:eastAsia="Times New Roman" w:hAnsi="Times New Roman" w:cs="Times New Roman"/>
          <w:i/>
          <w:sz w:val="24"/>
          <w:szCs w:val="24"/>
        </w:rPr>
        <w:t xml:space="preserve"> al-</w:t>
      </w:r>
      <w:proofErr w:type="spellStart"/>
      <w:proofErr w:type="gramStart"/>
      <w:r w:rsidRPr="007C3828">
        <w:rPr>
          <w:rFonts w:ascii="Times New Roman" w:eastAsia="Times New Roman" w:hAnsi="Times New Roman" w:cs="Times New Roman"/>
          <w:i/>
          <w:sz w:val="24"/>
          <w:szCs w:val="24"/>
        </w:rPr>
        <w:t>kasyf</w:t>
      </w:r>
      <w:proofErr w:type="spellEnd"/>
      <w:r w:rsidRPr="007C3828">
        <w:rPr>
          <w:rFonts w:ascii="Times New Roman" w:eastAsia="Times New Roman" w:hAnsi="Times New Roman" w:cs="Times New Roman"/>
          <w:i/>
          <w:sz w:val="24"/>
          <w:szCs w:val="24"/>
        </w:rPr>
        <w:t xml:space="preserve"> </w:t>
      </w:r>
      <w:r w:rsidRPr="0086430D">
        <w:rPr>
          <w:rFonts w:ascii="Times New Roman" w:eastAsia="Times New Roman" w:hAnsi="Times New Roman" w:cs="Times New Roman"/>
          <w:iCs/>
          <w:sz w:val="24"/>
          <w:szCs w:val="24"/>
        </w:rPr>
        <w:t>(</w:t>
      </w:r>
      <w:r w:rsidR="004452F2">
        <w:rPr>
          <w:rFonts w:ascii="Times New Roman" w:eastAsia="Times New Roman" w:hAnsi="Times New Roman" w:cs="Times New Roman"/>
          <w:iCs/>
          <w:sz w:val="24"/>
          <w:szCs w:val="24"/>
        </w:rPr>
        <w:t>‘</w:t>
      </w:r>
      <w:proofErr w:type="gramEnd"/>
      <w:r w:rsidRPr="0086430D">
        <w:rPr>
          <w:rFonts w:ascii="Times New Roman" w:eastAsia="Times New Roman" w:hAnsi="Times New Roman" w:cs="Times New Roman"/>
          <w:iCs/>
          <w:sz w:val="24"/>
          <w:szCs w:val="24"/>
        </w:rPr>
        <w:t>unveiling</w:t>
      </w:r>
      <w:r w:rsidR="004452F2">
        <w:rPr>
          <w:rFonts w:ascii="Times New Roman" w:eastAsia="Times New Roman" w:hAnsi="Times New Roman" w:cs="Times New Roman"/>
          <w:iCs/>
          <w:sz w:val="24"/>
          <w:szCs w:val="24"/>
        </w:rPr>
        <w:t>’</w:t>
      </w:r>
      <w:r w:rsidRPr="0086430D">
        <w:rPr>
          <w:rFonts w:ascii="Times New Roman" w:eastAsia="Times New Roman" w:hAnsi="Times New Roman" w:cs="Times New Roman"/>
          <w:iCs/>
          <w:sz w:val="24"/>
          <w:szCs w:val="24"/>
        </w:rPr>
        <w:t>),</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among other connotations (Embong </w:t>
      </w:r>
      <w:r w:rsidR="00CB29FB">
        <w:rPr>
          <w:rFonts w:ascii="Times New Roman" w:eastAsia="Times New Roman" w:hAnsi="Times New Roman" w:cs="Times New Roman"/>
          <w:sz w:val="24"/>
          <w:szCs w:val="24"/>
        </w:rPr>
        <w:t>&amp;</w:t>
      </w:r>
      <w:r w:rsidRPr="007C3828">
        <w:rPr>
          <w:rFonts w:ascii="Times New Roman" w:eastAsia="Times New Roman" w:hAnsi="Times New Roman" w:cs="Times New Roman"/>
          <w:sz w:val="24"/>
          <w:szCs w:val="24"/>
        </w:rPr>
        <w:t xml:space="preserve"> </w:t>
      </w:r>
      <w:proofErr w:type="spellStart"/>
      <w:r w:rsidRPr="007C3828">
        <w:rPr>
          <w:rFonts w:ascii="Times New Roman" w:eastAsia="Times New Roman" w:hAnsi="Times New Roman" w:cs="Times New Roman"/>
          <w:sz w:val="24"/>
          <w:szCs w:val="24"/>
        </w:rPr>
        <w:t>Hanapi</w:t>
      </w:r>
      <w:proofErr w:type="spellEnd"/>
      <w:r w:rsidRPr="007C3828">
        <w:rPr>
          <w:rFonts w:ascii="Times New Roman" w:eastAsia="Times New Roman" w:hAnsi="Times New Roman" w:cs="Times New Roman"/>
          <w:sz w:val="24"/>
          <w:szCs w:val="24"/>
        </w:rPr>
        <w:t xml:space="preserve"> 2017: 523).</w:t>
      </w:r>
    </w:p>
    <w:p w14:paraId="24300080" w14:textId="605FBF95" w:rsidR="008A1A14" w:rsidRPr="007C3828" w:rsidRDefault="00141521" w:rsidP="00781EEC">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Like laws, interpreting the Holy Book requires caution. Since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was revealed to the Prophet Muhammad, interpretation has been a key method of conveying its messages. Muhammad explained unclear messages and words to his Companions. Since then, various interpretative methods have been employed, resulting in numerous interpretations of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from ancient times to the present.</w:t>
      </w:r>
    </w:p>
    <w:p w14:paraId="608FF528" w14:textId="0B952EBE" w:rsidR="008A1A14" w:rsidRPr="007C3828" w:rsidRDefault="00141521" w:rsidP="00014FF2">
      <w:pPr>
        <w:pStyle w:val="Odsekzoznamu"/>
        <w:keepNext/>
        <w:numPr>
          <w:ilvl w:val="1"/>
          <w:numId w:val="3"/>
        </w:numPr>
        <w:spacing w:before="280" w:after="280" w:line="240" w:lineRule="auto"/>
        <w:ind w:left="850" w:hanging="425"/>
        <w:contextualSpacing w:val="0"/>
        <w:jc w:val="both"/>
        <w:rPr>
          <w:rFonts w:ascii="Times New Roman" w:eastAsia="Times New Roman" w:hAnsi="Times New Roman" w:cs="Times New Roman"/>
          <w:i/>
          <w:sz w:val="24"/>
          <w:szCs w:val="24"/>
        </w:rPr>
      </w:pPr>
      <w:r w:rsidRPr="007C3828">
        <w:rPr>
          <w:rFonts w:ascii="Times New Roman" w:eastAsia="Times New Roman" w:hAnsi="Times New Roman" w:cs="Times New Roman"/>
          <w:i/>
          <w:sz w:val="24"/>
          <w:szCs w:val="24"/>
        </w:rPr>
        <w:t>Pragmatic challenges in translating the Holy Qur</w:t>
      </w:r>
      <w:r w:rsidR="004452F2">
        <w:rPr>
          <w:rFonts w:ascii="Times New Roman" w:eastAsia="Times New Roman" w:hAnsi="Times New Roman" w:cs="Times New Roman"/>
          <w:i/>
          <w:sz w:val="24"/>
          <w:szCs w:val="24"/>
        </w:rPr>
        <w:t>’</w:t>
      </w:r>
      <w:r w:rsidRPr="007C3828">
        <w:rPr>
          <w:rFonts w:ascii="Times New Roman" w:eastAsia="Times New Roman" w:hAnsi="Times New Roman" w:cs="Times New Roman"/>
          <w:i/>
          <w:sz w:val="24"/>
          <w:szCs w:val="24"/>
        </w:rPr>
        <w:t>an</w:t>
      </w:r>
    </w:p>
    <w:p w14:paraId="0DBCE463" w14:textId="77777777" w:rsidR="008A1A14" w:rsidRPr="007C3828" w:rsidRDefault="00141521">
      <w:pPr>
        <w:spacing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Pragmatics </w:t>
      </w:r>
      <w:proofErr w:type="gramStart"/>
      <w:r w:rsidRPr="007C3828">
        <w:rPr>
          <w:rFonts w:ascii="Times New Roman" w:eastAsia="Times New Roman" w:hAnsi="Times New Roman" w:cs="Times New Roman"/>
          <w:sz w:val="24"/>
          <w:szCs w:val="24"/>
        </w:rPr>
        <w:t>studies</w:t>
      </w:r>
      <w:proofErr w:type="gramEnd"/>
      <w:r w:rsidRPr="007C3828">
        <w:rPr>
          <w:rFonts w:ascii="Times New Roman" w:eastAsia="Times New Roman" w:hAnsi="Times New Roman" w:cs="Times New Roman"/>
          <w:sz w:val="24"/>
          <w:szCs w:val="24"/>
        </w:rPr>
        <w:t xml:space="preserve"> language communication as influenced by society (Mey 2001). The Speech Acts Theory, developed by John Austin (1962) and expanded by John Searle (1965), significantly contributes to linguistic studies. This theory posits that when speakers communicate, they perform actions like complaining, apologizing, or promising, alongside their utterances. The speaker conveys a message that the listener must understand despite the personal, cultural, and contextual factors (Mey 2001). This challenge extends to translation, where greater structural and cultural differences between languages make conveying the message more difficult.</w:t>
      </w:r>
    </w:p>
    <w:p w14:paraId="2292702D" w14:textId="649F4248"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In translating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translators face challenges due to language specifics, literary tools like allegory, archaic forms, and unique diction from historical and cultural evolution.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encompasses past and future states of nations, presenting stories, lessons, laws, values, and morals, characterized by distinct cultural, semantic, grammatical</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lastRenderedPageBreak/>
        <w:t>and rhetorical features (Abdul-Raof 2010). Thus, translating it involves bridging significant linguistic and cultural gaps, a task achievable only by highly skilled linguists striving for semantic equivalence and similar psychological effects in the target texts.</w:t>
      </w:r>
    </w:p>
    <w:p w14:paraId="66E62964" w14:textId="2C8AFF70" w:rsidR="008A1A14" w:rsidRPr="007C3828" w:rsidRDefault="00141521" w:rsidP="004452F2">
      <w:pPr>
        <w:keepNext/>
        <w:spacing w:after="0" w:line="240" w:lineRule="auto"/>
        <w:ind w:firstLine="720"/>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The Creator, may He be glorified and exalted, said in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w:t>
      </w:r>
    </w:p>
    <w:p w14:paraId="26CEC044" w14:textId="05C1E845" w:rsidR="008A1A14" w:rsidRPr="007C3828" w:rsidRDefault="00141521" w:rsidP="004452F2">
      <w:pPr>
        <w:bidi/>
        <w:spacing w:before="160" w:after="0" w:line="240" w:lineRule="auto"/>
        <w:ind w:left="709" w:right="709"/>
        <w:jc w:val="both"/>
        <w:rPr>
          <w:rFonts w:ascii="Simplified Arabic" w:eastAsia="Simplified Arabic" w:hAnsi="Simplified Arabic" w:cs="Simplified Arabic"/>
          <w:i/>
          <w:sz w:val="24"/>
          <w:szCs w:val="24"/>
        </w:rPr>
      </w:pPr>
      <w:r w:rsidRPr="007C3828">
        <w:rPr>
          <w:rFonts w:ascii="Simplified Arabic" w:eastAsia="Simplified Arabic" w:hAnsi="Simplified Arabic" w:cs="Simplified Arabic"/>
          <w:i/>
          <w:sz w:val="24"/>
          <w:szCs w:val="24"/>
          <w:rtl/>
        </w:rPr>
        <w:t>(وَهَذَا لِسَانٌ عَرَبِيٌّ مُبِين)</w:t>
      </w:r>
      <w:r w:rsidR="00244AEA">
        <w:rPr>
          <w:rFonts w:ascii="Simplified Arabic" w:eastAsia="Simplified Arabic" w:hAnsi="Simplified Arabic" w:cs="Simplified Arabic"/>
          <w:i/>
          <w:sz w:val="24"/>
          <w:szCs w:val="24"/>
          <w:rtl/>
        </w:rPr>
        <w:t xml:space="preserve"> </w:t>
      </w:r>
      <w:r w:rsidRPr="007C3828">
        <w:rPr>
          <w:rFonts w:ascii="Simplified Arabic" w:eastAsia="Simplified Arabic" w:hAnsi="Simplified Arabic" w:cs="Simplified Arabic"/>
          <w:i/>
          <w:sz w:val="24"/>
          <w:szCs w:val="24"/>
          <w:rtl/>
        </w:rPr>
        <w:t>(النحل: 113)</w:t>
      </w:r>
    </w:p>
    <w:p w14:paraId="64B2A97F" w14:textId="735B35DF" w:rsidR="008A1A14" w:rsidRPr="007C3828" w:rsidRDefault="00141521" w:rsidP="00AF7154">
      <w:pPr>
        <w:spacing w:before="100" w:after="0" w:line="240" w:lineRule="auto"/>
        <w:ind w:left="709" w:right="709"/>
        <w:rPr>
          <w:rFonts w:ascii="Times New Roman" w:eastAsia="Times New Roman" w:hAnsi="Times New Roman" w:cs="Times New Roman"/>
          <w:i/>
          <w:sz w:val="24"/>
          <w:szCs w:val="24"/>
        </w:rPr>
      </w:pPr>
      <w:r w:rsidRPr="007C3828">
        <w:rPr>
          <w:rFonts w:ascii="Times New Roman" w:eastAsia="Times New Roman" w:hAnsi="Times New Roman" w:cs="Times New Roman"/>
          <w:sz w:val="24"/>
          <w:szCs w:val="24"/>
        </w:rPr>
        <w:t>This is Arabic, Pure and Clear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(Surah: An-Nahl, Chapter 16, verse 113) (Ali 2021: 392)</w:t>
      </w:r>
    </w:p>
    <w:p w14:paraId="351D6134" w14:textId="6CB6C84A" w:rsidR="008A1A14" w:rsidRPr="007C3828" w:rsidRDefault="00141521" w:rsidP="00AF7154">
      <w:pPr>
        <w:spacing w:before="160"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Translating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is challenging </w:t>
      </w:r>
      <w:r w:rsidR="008A4B9F" w:rsidRPr="007C3828">
        <w:rPr>
          <w:rFonts w:ascii="Times New Roman" w:eastAsia="Times New Roman" w:hAnsi="Times New Roman" w:cs="Times New Roman"/>
          <w:sz w:val="24"/>
          <w:szCs w:val="24"/>
        </w:rPr>
        <w:t xml:space="preserve">not </w:t>
      </w:r>
      <w:r w:rsidRPr="007C3828">
        <w:rPr>
          <w:rFonts w:ascii="Times New Roman" w:eastAsia="Times New Roman" w:hAnsi="Times New Roman" w:cs="Times New Roman"/>
          <w:sz w:val="24"/>
          <w:szCs w:val="24"/>
        </w:rPr>
        <w:t>only because it is a divine book containing the words of the Creator, Almighty and Sublime, but also due to its special effects and indications. Many Muslim scholars advocate for translating the interpretation rather than the text itself.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is highly rhetorical</w:t>
      </w:r>
      <w:r w:rsidR="002F634A">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employing unique figurative, artistic and literary tools, and is considered a linguistic marvel that challenges Arabic and foreign linguists. Inaccurate translations can hinder readers from grasping the original text</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s impact. </w:t>
      </w:r>
    </w:p>
    <w:p w14:paraId="4326C93A" w14:textId="52056746" w:rsidR="008A1A14" w:rsidRPr="007C3828" w:rsidRDefault="00141521" w:rsidP="00007D63">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The need for translation has grown with Islam</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s spread in non-Arab societies and increased scientific and academic interest in the religion. Numerous attempts have been made to achieve accurate translations, which are essentially interpretations rather than direct translations, such as Arthur Arberry</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s </w:t>
      </w:r>
      <w:r w:rsidR="00007D63" w:rsidRPr="0021670E">
        <w:rPr>
          <w:rFonts w:ascii="Times New Roman" w:eastAsia="Times New Roman" w:hAnsi="Times New Roman" w:cs="Times New Roman"/>
          <w:i/>
          <w:iCs/>
          <w:sz w:val="24"/>
          <w:szCs w:val="24"/>
        </w:rPr>
        <w:t>The Koran Interpreted</w:t>
      </w:r>
      <w:r w:rsidR="00007D63" w:rsidRPr="00007D63" w:rsidDel="00007D63">
        <w:rPr>
          <w:rFonts w:ascii="Times New Roman" w:eastAsia="Times New Roman" w:hAnsi="Times New Roman" w:cs="Times New Roman"/>
          <w:sz w:val="24"/>
          <w:szCs w:val="24"/>
        </w:rPr>
        <w:t xml:space="preserve"> </w:t>
      </w:r>
      <w:r w:rsidR="00244AEA">
        <w:rPr>
          <w:rFonts w:ascii="Times New Roman" w:eastAsia="Times New Roman" w:hAnsi="Times New Roman" w:cs="Times New Roman"/>
          <w:sz w:val="24"/>
          <w:szCs w:val="24"/>
        </w:rPr>
        <w:t xml:space="preserve">which is </w:t>
      </w:r>
      <w:r w:rsidRPr="007C3828">
        <w:rPr>
          <w:rFonts w:ascii="Times New Roman" w:eastAsia="Times New Roman" w:hAnsi="Times New Roman" w:cs="Times New Roman"/>
          <w:sz w:val="24"/>
          <w:szCs w:val="24"/>
        </w:rPr>
        <w:t>considered one of the best efforts to convey the implicit meaning of Arabic (Kidwai 1987).</w:t>
      </w:r>
    </w:p>
    <w:p w14:paraId="79969573" w14:textId="2153913E" w:rsidR="008A1A14" w:rsidRPr="007C3828" w:rsidRDefault="00141521" w:rsidP="00781EEC">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Scientific studies have explored the role of pragmatism in translation, such as </w:t>
      </w:r>
      <w:proofErr w:type="spellStart"/>
      <w:r w:rsidRPr="007C3828">
        <w:rPr>
          <w:rFonts w:ascii="Times New Roman" w:eastAsia="Times New Roman" w:hAnsi="Times New Roman" w:cs="Times New Roman"/>
          <w:sz w:val="24"/>
          <w:szCs w:val="24"/>
        </w:rPr>
        <w:t>Sharifabad</w:t>
      </w:r>
      <w:proofErr w:type="spellEnd"/>
      <w:r w:rsidRPr="007C3828">
        <w:rPr>
          <w:rFonts w:ascii="Times New Roman" w:eastAsia="Times New Roman" w:hAnsi="Times New Roman" w:cs="Times New Roman"/>
          <w:sz w:val="24"/>
          <w:szCs w:val="24"/>
        </w:rPr>
        <w:t xml:space="preserve"> </w:t>
      </w:r>
      <w:r w:rsidR="00244AEA">
        <w:rPr>
          <w:rFonts w:ascii="Times New Roman" w:eastAsia="Times New Roman" w:hAnsi="Times New Roman" w:cs="Times New Roman"/>
          <w:sz w:val="24"/>
          <w:szCs w:val="24"/>
        </w:rPr>
        <w:t>&amp;</w:t>
      </w:r>
      <w:r w:rsidRPr="007C3828">
        <w:rPr>
          <w:rFonts w:ascii="Times New Roman" w:eastAsia="Times New Roman" w:hAnsi="Times New Roman" w:cs="Times New Roman"/>
          <w:sz w:val="24"/>
          <w:szCs w:val="24"/>
        </w:rPr>
        <w:t xml:space="preserve"> </w:t>
      </w:r>
      <w:proofErr w:type="spellStart"/>
      <w:r w:rsidRPr="007C3828">
        <w:rPr>
          <w:rFonts w:ascii="Times New Roman" w:eastAsia="Times New Roman" w:hAnsi="Times New Roman" w:cs="Times New Roman"/>
          <w:sz w:val="24"/>
          <w:szCs w:val="24"/>
        </w:rPr>
        <w:t>Hazbavi</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s</w:t>
      </w:r>
      <w:proofErr w:type="spellEnd"/>
      <w:r w:rsidRPr="007C3828">
        <w:rPr>
          <w:rFonts w:ascii="Times New Roman" w:eastAsia="Times New Roman" w:hAnsi="Times New Roman" w:cs="Times New Roman"/>
          <w:sz w:val="24"/>
          <w:szCs w:val="24"/>
        </w:rPr>
        <w:t xml:space="preserve"> (2011) investigation of translation methods in Surat Yusuf. Their study focused on quantity, quality, style, and relationships, examining source and target languages. They found that English translators often use strategies like footnotes and brackets for their comments to make translations more accessible to foreign audiences in terms of language, culture</w:t>
      </w:r>
      <w:r w:rsidR="00244AEA">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and diction.</w:t>
      </w:r>
    </w:p>
    <w:p w14:paraId="20F049F3" w14:textId="6481F494" w:rsidR="008A1A14" w:rsidRPr="007C3828" w:rsidRDefault="00141521" w:rsidP="0021670E">
      <w:pPr>
        <w:pStyle w:val="Odsekzoznamu"/>
        <w:keepNext/>
        <w:numPr>
          <w:ilvl w:val="1"/>
          <w:numId w:val="3"/>
        </w:numPr>
        <w:spacing w:before="280" w:after="280" w:line="240" w:lineRule="auto"/>
        <w:ind w:left="850" w:hanging="425"/>
        <w:contextualSpacing w:val="0"/>
        <w:jc w:val="both"/>
        <w:rPr>
          <w:rFonts w:ascii="Times New Roman" w:eastAsia="Times New Roman" w:hAnsi="Times New Roman" w:cs="Times New Roman"/>
          <w:i/>
          <w:sz w:val="24"/>
          <w:szCs w:val="24"/>
        </w:rPr>
      </w:pPr>
      <w:r w:rsidRPr="007C3828">
        <w:rPr>
          <w:rFonts w:ascii="Times New Roman" w:eastAsia="Times New Roman" w:hAnsi="Times New Roman" w:cs="Times New Roman"/>
          <w:i/>
          <w:sz w:val="24"/>
          <w:szCs w:val="24"/>
        </w:rPr>
        <w:t>Linguistic and cultural challenges in translating the Holy Qur</w:t>
      </w:r>
      <w:r w:rsidR="004452F2">
        <w:rPr>
          <w:rFonts w:ascii="Times New Roman" w:eastAsia="Times New Roman" w:hAnsi="Times New Roman" w:cs="Times New Roman"/>
          <w:i/>
          <w:sz w:val="24"/>
          <w:szCs w:val="24"/>
        </w:rPr>
        <w:t>’</w:t>
      </w:r>
      <w:r w:rsidRPr="007C3828">
        <w:rPr>
          <w:rFonts w:ascii="Times New Roman" w:eastAsia="Times New Roman" w:hAnsi="Times New Roman" w:cs="Times New Roman"/>
          <w:i/>
          <w:sz w:val="24"/>
          <w:szCs w:val="24"/>
        </w:rPr>
        <w:t>an</w:t>
      </w:r>
    </w:p>
    <w:p w14:paraId="3D51BBC8" w14:textId="23EFE44A" w:rsidR="008A1A14" w:rsidRPr="007C3828" w:rsidRDefault="00141521">
      <w:pPr>
        <w:spacing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According to Muslim scholars,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is considered the final holy book of Islam from Adam to Mohammed. Mustapha (2009: 225) argues that strictness in translation is rooted in the words of the Creator, as it </w:t>
      </w:r>
      <w:r w:rsidR="00244AEA">
        <w:rPr>
          <w:rFonts w:ascii="Times New Roman" w:eastAsia="Times New Roman" w:hAnsi="Times New Roman" w:cs="Times New Roman"/>
          <w:sz w:val="24"/>
          <w:szCs w:val="24"/>
        </w:rPr>
        <w:t xml:space="preserve">is </w:t>
      </w:r>
      <w:r w:rsidRPr="007C3828">
        <w:rPr>
          <w:rFonts w:ascii="Times New Roman" w:eastAsia="Times New Roman" w:hAnsi="Times New Roman" w:cs="Times New Roman"/>
          <w:sz w:val="24"/>
          <w:szCs w:val="24"/>
        </w:rPr>
        <w:t>seen as a linguistic miracle that can lose meaning through translation. The Book was revealed to Prophet Muhammad over a span of twenty-two years through Angel Gabriel. Since the Prophet was illiterate,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was meant to be recited orally (Naudé 2010: 290). The true value of the Holy Book is believed to be in the language of revelation, Arabic, and many ancient scholars considered translations as mere aids for understanding the teachings, not possessing the sanctity of the original text. </w:t>
      </w:r>
    </w:p>
    <w:p w14:paraId="039DAC98" w14:textId="697FE1C2" w:rsidR="008A1A14" w:rsidRPr="007C3828" w:rsidRDefault="00141521" w:rsidP="00007D63">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The transfer of the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anic discourse from its unique Arabic and cultural context has been controversial. Many translators have attempted literal translations to preserve its sanctity, while others argue that archaization such as </w:t>
      </w:r>
      <w:r w:rsidRPr="007C3828">
        <w:rPr>
          <w:rFonts w:ascii="Times New Roman" w:eastAsia="Times New Roman" w:hAnsi="Times New Roman" w:cs="Times New Roman"/>
          <w:i/>
          <w:sz w:val="24"/>
          <w:szCs w:val="24"/>
        </w:rPr>
        <w:t>thee, hath</w:t>
      </w:r>
      <w:r w:rsidR="006D36BB">
        <w:rPr>
          <w:rFonts w:ascii="Times New Roman" w:eastAsia="Times New Roman" w:hAnsi="Times New Roman" w:cs="Times New Roman"/>
          <w:sz w:val="24"/>
          <w:szCs w:val="24"/>
        </w:rPr>
        <w:t xml:space="preserve">, etc. </w:t>
      </w:r>
      <w:r w:rsidRPr="007C3828">
        <w:rPr>
          <w:rFonts w:ascii="Times New Roman" w:eastAsia="Times New Roman" w:hAnsi="Times New Roman" w:cs="Times New Roman"/>
          <w:sz w:val="24"/>
          <w:szCs w:val="24"/>
        </w:rPr>
        <w:t>and word-for-word translation leads to ambiguities at the lexical and structural levels. Some scholars assert that the best way to preserve integrity of the text and</w:t>
      </w:r>
      <w:r w:rsidRPr="007C3828">
        <w:rPr>
          <w:rFonts w:ascii="Times New Roman" w:eastAsia="Times New Roman" w:hAnsi="Times New Roman" w:cs="Times New Roman"/>
          <w:sz w:val="28"/>
          <w:szCs w:val="28"/>
        </w:rPr>
        <w:t xml:space="preserve"> </w:t>
      </w:r>
      <w:r w:rsidRPr="007C3828">
        <w:rPr>
          <w:rFonts w:ascii="Times New Roman" w:eastAsia="Times New Roman" w:hAnsi="Times New Roman" w:cs="Times New Roman"/>
          <w:sz w:val="24"/>
          <w:szCs w:val="24"/>
        </w:rPr>
        <w:t xml:space="preserve">to avoid challenges for foreign </w:t>
      </w:r>
      <w:r w:rsidR="006D36BB" w:rsidRPr="007C3828">
        <w:rPr>
          <w:rFonts w:ascii="Times New Roman" w:eastAsia="Times New Roman" w:hAnsi="Times New Roman" w:cs="Times New Roman"/>
          <w:sz w:val="24"/>
          <w:szCs w:val="24"/>
        </w:rPr>
        <w:t>readers</w:t>
      </w:r>
      <w:r w:rsidRPr="007C3828">
        <w:rPr>
          <w:rFonts w:ascii="Times New Roman" w:eastAsia="Times New Roman" w:hAnsi="Times New Roman" w:cs="Times New Roman"/>
          <w:sz w:val="24"/>
          <w:szCs w:val="24"/>
        </w:rPr>
        <w:t xml:space="preserve"> is to use the theory of foreignizing and the strategy of resistance proposed by Venuti (2008: 18</w:t>
      </w:r>
      <w:r w:rsidR="006D36BB">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19). Additionally, there are challenges related to cultural gaps (such as animals and plants) and linguistic phenomena (such as word order and verbal sentence structure) that translators must bridge (Abdul-Raof 2005). </w:t>
      </w:r>
      <w:r w:rsidR="00007D63">
        <w:rPr>
          <w:rFonts w:ascii="Times New Roman" w:eastAsia="Times New Roman" w:hAnsi="Times New Roman" w:cs="Times New Roman"/>
          <w:sz w:val="24"/>
          <w:szCs w:val="24"/>
        </w:rPr>
        <w:t>Translators</w:t>
      </w:r>
      <w:r w:rsidR="00007D63"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 xml:space="preserve">suggest some solutions and methods to overcome them. </w:t>
      </w:r>
    </w:p>
    <w:p w14:paraId="52F2FAE4" w14:textId="58F8B18E"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lastRenderedPageBreak/>
        <w:t xml:space="preserve">Most often translators face difficulties with cultural terms, such as names of the prophets, clothes and food, and social habits. The translation of material culture generally poses fewer challenges, but certain words like </w:t>
      </w:r>
      <w:r w:rsidRPr="00B40E6C">
        <w:rPr>
          <w:rFonts w:ascii="Times New Roman" w:eastAsia="Times New Roman" w:hAnsi="Times New Roman" w:cs="Times New Roman"/>
          <w:i/>
          <w:iCs/>
          <w:sz w:val="24"/>
          <w:szCs w:val="24"/>
        </w:rPr>
        <w:t>hijab</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tl/>
        </w:rPr>
        <w:t>خمار</w:t>
      </w:r>
      <w:r w:rsidRPr="007C3828">
        <w:rPr>
          <w:rFonts w:ascii="Times New Roman" w:eastAsia="Times New Roman" w:hAnsi="Times New Roman" w:cs="Times New Roman"/>
          <w:sz w:val="24"/>
          <w:szCs w:val="24"/>
        </w:rPr>
        <w:t xml:space="preserve">), meaning </w:t>
      </w:r>
      <w:r w:rsidR="00901F93">
        <w:rPr>
          <w:rFonts w:ascii="Times New Roman" w:eastAsia="Times New Roman" w:hAnsi="Times New Roman" w:cs="Times New Roman"/>
          <w:sz w:val="24"/>
          <w:szCs w:val="24"/>
        </w:rPr>
        <w:t>‘</w:t>
      </w:r>
      <w:r w:rsidRPr="00901F93">
        <w:rPr>
          <w:rFonts w:ascii="Times New Roman" w:eastAsia="Times New Roman" w:hAnsi="Times New Roman" w:cs="Times New Roman"/>
          <w:iCs/>
          <w:sz w:val="24"/>
          <w:szCs w:val="24"/>
        </w:rPr>
        <w:t>head covering,</w:t>
      </w:r>
      <w:r w:rsidR="00901F93">
        <w:rPr>
          <w:rFonts w:ascii="Times New Roman" w:eastAsia="Times New Roman" w:hAnsi="Times New Roman" w:cs="Times New Roman"/>
          <w:iCs/>
          <w:sz w:val="24"/>
          <w:szCs w:val="24"/>
        </w:rPr>
        <w:t>’</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have been inaccurately</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translated as </w:t>
      </w:r>
      <w:r w:rsidR="00901F93">
        <w:rPr>
          <w:rFonts w:ascii="Times New Roman" w:eastAsia="Times New Roman" w:hAnsi="Times New Roman" w:cs="Times New Roman"/>
          <w:sz w:val="24"/>
          <w:szCs w:val="24"/>
        </w:rPr>
        <w:t>‘</w:t>
      </w:r>
      <w:r w:rsidRPr="00901F93">
        <w:rPr>
          <w:rFonts w:ascii="Times New Roman" w:eastAsia="Times New Roman" w:hAnsi="Times New Roman" w:cs="Times New Roman"/>
          <w:iCs/>
          <w:sz w:val="24"/>
          <w:szCs w:val="24"/>
        </w:rPr>
        <w:t>veil</w:t>
      </w:r>
      <w:r w:rsidR="00901F93">
        <w:rPr>
          <w:rFonts w:ascii="Times New Roman" w:eastAsia="Times New Roman" w:hAnsi="Times New Roman" w:cs="Times New Roman"/>
          <w:iCs/>
          <w:sz w:val="24"/>
          <w:szCs w:val="24"/>
        </w:rPr>
        <w:t>’</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(Abdul-Raof 2005: 169</w:t>
      </w:r>
      <w:r w:rsidR="00901F93">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170). Additionally, certain terms hold significant value in the source language but may not carry the same importance in the target language </w:t>
      </w:r>
      <w:proofErr w:type="gramStart"/>
      <w:r w:rsidRPr="007C3828">
        <w:rPr>
          <w:rFonts w:ascii="Times New Roman" w:eastAsia="Times New Roman" w:hAnsi="Times New Roman" w:cs="Times New Roman"/>
          <w:sz w:val="24"/>
          <w:szCs w:val="24"/>
        </w:rPr>
        <w:t>as a result of</w:t>
      </w:r>
      <w:proofErr w:type="gramEnd"/>
      <w:r w:rsidRPr="007C3828">
        <w:rPr>
          <w:rFonts w:ascii="Times New Roman" w:eastAsia="Times New Roman" w:hAnsi="Times New Roman" w:cs="Times New Roman"/>
          <w:sz w:val="24"/>
          <w:szCs w:val="24"/>
        </w:rPr>
        <w:t xml:space="preserve"> </w:t>
      </w:r>
      <w:proofErr w:type="gramStart"/>
      <w:r w:rsidRPr="007C3828">
        <w:rPr>
          <w:rFonts w:ascii="Times New Roman" w:eastAsia="Times New Roman" w:hAnsi="Times New Roman" w:cs="Times New Roman"/>
          <w:sz w:val="24"/>
          <w:szCs w:val="24"/>
        </w:rPr>
        <w:t>difference</w:t>
      </w:r>
      <w:proofErr w:type="gramEnd"/>
      <w:r w:rsidRPr="007C3828">
        <w:rPr>
          <w:rFonts w:ascii="Times New Roman" w:eastAsia="Times New Roman" w:hAnsi="Times New Roman" w:cs="Times New Roman"/>
          <w:sz w:val="24"/>
          <w:szCs w:val="24"/>
        </w:rPr>
        <w:t xml:space="preserve"> in cultures and ideologies. For instance, the concept of </w:t>
      </w:r>
      <w:r w:rsidRPr="007C3828">
        <w:rPr>
          <w:rFonts w:ascii="Times New Roman" w:eastAsia="Times New Roman" w:hAnsi="Times New Roman" w:cs="Times New Roman"/>
          <w:i/>
          <w:sz w:val="24"/>
          <w:szCs w:val="24"/>
        </w:rPr>
        <w:t>God Almighty</w:t>
      </w:r>
      <w:r w:rsidRPr="007C3828">
        <w:rPr>
          <w:rFonts w:ascii="Times New Roman" w:eastAsia="Times New Roman" w:hAnsi="Times New Roman" w:cs="Times New Roman"/>
          <w:sz w:val="24"/>
          <w:szCs w:val="24"/>
        </w:rPr>
        <w:t xml:space="preserve"> in Islam, referring to a single creator who</w:t>
      </w:r>
      <w:r w:rsidR="00901F93">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without a father, mother, or assistant, contrasts with Christian notion of the Trinity. Similarly, the term </w:t>
      </w:r>
      <w:r w:rsidRPr="007C3828">
        <w:rPr>
          <w:rFonts w:ascii="Times New Roman" w:eastAsia="Times New Roman" w:hAnsi="Times New Roman" w:cs="Times New Roman"/>
          <w:i/>
          <w:sz w:val="24"/>
          <w:szCs w:val="24"/>
        </w:rPr>
        <w:t xml:space="preserve">Hajj </w:t>
      </w:r>
      <w:r w:rsidRPr="007C3828">
        <w:rPr>
          <w:rFonts w:ascii="Times New Roman" w:eastAsia="Times New Roman" w:hAnsi="Times New Roman" w:cs="Times New Roman"/>
          <w:sz w:val="24"/>
          <w:szCs w:val="24"/>
        </w:rPr>
        <w:t>in Islam signifies a pilgrimage to Makkah Al-</w:t>
      </w:r>
      <w:proofErr w:type="spellStart"/>
      <w:r w:rsidRPr="007C3828">
        <w:rPr>
          <w:rFonts w:ascii="Times New Roman" w:eastAsia="Times New Roman" w:hAnsi="Times New Roman" w:cs="Times New Roman"/>
          <w:sz w:val="24"/>
          <w:szCs w:val="24"/>
        </w:rPr>
        <w:t>Mukarramah</w:t>
      </w:r>
      <w:proofErr w:type="spellEnd"/>
      <w:r w:rsidRPr="007C3828">
        <w:rPr>
          <w:rFonts w:ascii="Times New Roman" w:eastAsia="Times New Roman" w:hAnsi="Times New Roman" w:cs="Times New Roman"/>
          <w:sz w:val="24"/>
          <w:szCs w:val="24"/>
        </w:rPr>
        <w:t>, the holy place built by Abraham, while in other religions it refers to visiting any holy sites globally. Translating these cultural features requires maintaining a similar impact through functional equivalence. Another cultural challenge in translation is the acceptance of polygamy in Islam, which poses difficulties due to its prohibition in European societies.</w:t>
      </w:r>
    </w:p>
    <w:p w14:paraId="4E8FD518" w14:textId="5460580A"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In summary,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includes distinct features such as emotionally charged expressions related to social and political matters, battles, and Muslim leaders. It also incorporates religious elements unique to Islamic culture such as </w:t>
      </w:r>
      <w:r w:rsidRPr="004E517F">
        <w:rPr>
          <w:rFonts w:ascii="Times New Roman" w:eastAsia="Times New Roman" w:hAnsi="Times New Roman" w:cs="Times New Roman"/>
          <w:i/>
          <w:iCs/>
          <w:sz w:val="24"/>
          <w:szCs w:val="24"/>
        </w:rPr>
        <w:t>Sala</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tl/>
        </w:rPr>
        <w:t>صلاة</w:t>
      </w:r>
      <w:r w:rsidRPr="007C3828">
        <w:rPr>
          <w:rFonts w:ascii="Times New Roman" w:eastAsia="Times New Roman" w:hAnsi="Times New Roman" w:cs="Times New Roman"/>
          <w:sz w:val="24"/>
          <w:szCs w:val="24"/>
        </w:rPr>
        <w:t xml:space="preserve">) meaning </w:t>
      </w:r>
      <w:r w:rsidR="004E517F">
        <w:rPr>
          <w:rFonts w:ascii="Times New Roman" w:eastAsia="Times New Roman" w:hAnsi="Times New Roman" w:cs="Times New Roman"/>
          <w:sz w:val="24"/>
          <w:szCs w:val="24"/>
        </w:rPr>
        <w:t>‘</w:t>
      </w:r>
      <w:r w:rsidRPr="004E517F">
        <w:rPr>
          <w:rFonts w:ascii="Times New Roman" w:eastAsia="Times New Roman" w:hAnsi="Times New Roman" w:cs="Times New Roman"/>
          <w:iCs/>
          <w:sz w:val="24"/>
          <w:szCs w:val="24"/>
        </w:rPr>
        <w:t>prayer</w:t>
      </w:r>
      <w:r w:rsidR="004E517F">
        <w:rPr>
          <w:rFonts w:ascii="Times New Roman" w:eastAsia="Times New Roman" w:hAnsi="Times New Roman" w:cs="Times New Roman"/>
          <w:iCs/>
          <w:sz w:val="24"/>
          <w:szCs w:val="24"/>
        </w:rPr>
        <w:t>’</w:t>
      </w:r>
      <w:r w:rsidRPr="007C3828">
        <w:rPr>
          <w:rFonts w:ascii="Times New Roman" w:eastAsia="Times New Roman" w:hAnsi="Times New Roman" w:cs="Times New Roman"/>
          <w:sz w:val="24"/>
          <w:szCs w:val="24"/>
        </w:rPr>
        <w:t xml:space="preserve"> or </w:t>
      </w:r>
      <w:r w:rsidR="004E517F">
        <w:rPr>
          <w:rFonts w:ascii="Times New Roman" w:eastAsia="Times New Roman" w:hAnsi="Times New Roman" w:cs="Times New Roman"/>
          <w:sz w:val="24"/>
          <w:szCs w:val="24"/>
        </w:rPr>
        <w:t>‘</w:t>
      </w:r>
      <w:r w:rsidRPr="004E517F">
        <w:rPr>
          <w:rFonts w:ascii="Times New Roman" w:eastAsia="Times New Roman" w:hAnsi="Times New Roman" w:cs="Times New Roman"/>
          <w:iCs/>
          <w:sz w:val="24"/>
          <w:szCs w:val="24"/>
        </w:rPr>
        <w:t>supplication</w:t>
      </w:r>
      <w:r w:rsidR="004E517F">
        <w:rPr>
          <w:rFonts w:ascii="Times New Roman" w:eastAsia="Times New Roman" w:hAnsi="Times New Roman" w:cs="Times New Roman"/>
          <w:iCs/>
          <w:sz w:val="24"/>
          <w:szCs w:val="24"/>
        </w:rPr>
        <w:t>’</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as well as extensive semantic and structural repetitions, rhetorical devices like similes and metaphors, linguistic techniques encompassing morphology, phonetics, grammar, syntax, and pragmatics.</w:t>
      </w:r>
    </w:p>
    <w:p w14:paraId="2B0EA86F" w14:textId="042BAB08" w:rsidR="008A1A14" w:rsidRPr="00781EEC" w:rsidRDefault="00141521" w:rsidP="00781EEC">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Therefore, Arabic style, characterized by unique word choices, sentence structures, repetition, ellipses, conjugation, coordination and more, cannot be replicated in other languages. Metaphor, simile, assonance, euphemism, synecdoche and other rhetorical devices are at risk of being compromised when translated into a foreign language with distinct cultural nuances (Abdul-Raof 2004: 102</w:t>
      </w:r>
      <w:r w:rsidR="001C7EAB">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105).</w:t>
      </w:r>
    </w:p>
    <w:p w14:paraId="6C6070AE" w14:textId="77777777" w:rsidR="008A1A14" w:rsidRPr="007C3828" w:rsidRDefault="00141521" w:rsidP="0021670E">
      <w:pPr>
        <w:pStyle w:val="Odsekzoznamu"/>
        <w:keepNext/>
        <w:numPr>
          <w:ilvl w:val="1"/>
          <w:numId w:val="3"/>
        </w:numPr>
        <w:spacing w:before="280" w:after="280" w:line="240" w:lineRule="auto"/>
        <w:ind w:left="850" w:hanging="425"/>
        <w:contextualSpacing w:val="0"/>
        <w:jc w:val="both"/>
        <w:rPr>
          <w:rFonts w:ascii="Times New Roman" w:eastAsia="Times New Roman" w:hAnsi="Times New Roman" w:cs="Times New Roman"/>
          <w:i/>
          <w:sz w:val="24"/>
          <w:szCs w:val="24"/>
        </w:rPr>
      </w:pPr>
      <w:r w:rsidRPr="007C3828">
        <w:rPr>
          <w:rFonts w:ascii="Times New Roman" w:eastAsia="Times New Roman" w:hAnsi="Times New Roman" w:cs="Times New Roman"/>
          <w:i/>
          <w:sz w:val="24"/>
          <w:szCs w:val="24"/>
        </w:rPr>
        <w:t>Findings</w:t>
      </w:r>
    </w:p>
    <w:p w14:paraId="4ACFB28E" w14:textId="5B682C4E" w:rsidR="008A1A14" w:rsidRPr="007C3828" w:rsidRDefault="00141521">
      <w:pPr>
        <w:spacing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Translation of religious texts like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is a complex task that demands a deep understanding of linguistic and cultural nuances.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and the Hadiths of the Prophet Muhammad are revered in the Muslim world, serving as guides for daily life and artistic inspiration. </w:t>
      </w:r>
    </w:p>
    <w:p w14:paraId="1D01C86E" w14:textId="17EB8798"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Translating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presents significant challenges due to language and linguistic nuances, and literary devices like metaphor and simile. Archaic forms, unique Arabic phonetics, textual rhythms, and historical diction further complicate interpretation. Achieving linguistic and cultural equivalence between texts has proven difficult, leading to loss of meaning in many translations. Various translation techniques, such as literal translation, and functional equivalence, have been tested but none have fully captured the essence of the original texts.</w:t>
      </w:r>
    </w:p>
    <w:p w14:paraId="6872EB71" w14:textId="585E75DE"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Arabic terms often lose depth when borrowed into other </w:t>
      </w:r>
      <w:r w:rsidR="00FB04F8" w:rsidRPr="007C3828">
        <w:rPr>
          <w:rFonts w:ascii="Times New Roman" w:eastAsia="Times New Roman" w:hAnsi="Times New Roman" w:cs="Times New Roman"/>
          <w:sz w:val="24"/>
          <w:szCs w:val="24"/>
        </w:rPr>
        <w:t>cultures and</w:t>
      </w:r>
      <w:r w:rsidRPr="007C3828">
        <w:rPr>
          <w:rFonts w:ascii="Times New Roman" w:eastAsia="Times New Roman" w:hAnsi="Times New Roman" w:cs="Times New Roman"/>
          <w:sz w:val="24"/>
          <w:szCs w:val="24"/>
        </w:rPr>
        <w:t xml:space="preserve"> are replaced by local synonyms that diminish the text</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s diction, while structural, semantic, and grammatical differences across languages add further complexity. Conceptual structures may seem alien and are adjusted to </w:t>
      </w:r>
      <w:r w:rsidR="00FB04F8" w:rsidRPr="007C3828">
        <w:rPr>
          <w:rFonts w:ascii="Times New Roman" w:eastAsia="Times New Roman" w:hAnsi="Times New Roman" w:cs="Times New Roman"/>
          <w:sz w:val="24"/>
          <w:szCs w:val="24"/>
        </w:rPr>
        <w:t>meet</w:t>
      </w:r>
      <w:r w:rsidRPr="007C3828">
        <w:rPr>
          <w:rFonts w:ascii="Times New Roman" w:eastAsia="Times New Roman" w:hAnsi="Times New Roman" w:cs="Times New Roman"/>
          <w:sz w:val="24"/>
          <w:szCs w:val="24"/>
        </w:rPr>
        <w:t xml:space="preserve"> the target audience</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s expectations. Different </w:t>
      </w:r>
      <w:r w:rsidR="00FB04F8" w:rsidRPr="007C3828">
        <w:rPr>
          <w:rFonts w:ascii="Times New Roman" w:eastAsia="Times New Roman" w:hAnsi="Times New Roman" w:cs="Times New Roman"/>
          <w:sz w:val="24"/>
          <w:szCs w:val="24"/>
        </w:rPr>
        <w:t>systems</w:t>
      </w:r>
      <w:r w:rsidRPr="007C3828">
        <w:rPr>
          <w:rFonts w:ascii="Times New Roman" w:eastAsia="Times New Roman" w:hAnsi="Times New Roman" w:cs="Times New Roman"/>
          <w:sz w:val="24"/>
          <w:szCs w:val="24"/>
        </w:rPr>
        <w:t xml:space="preserve"> of letters, writing direction, sentence order, presence of singular, double and plural cases in the Arabic language pose another type of challenge.</w:t>
      </w:r>
      <w:r w:rsidR="00244AEA">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Literary devices linked to phonetics (assonance, alliteration, etc.) are often lost in translations, contributing to the view that translations of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are interpretations rather than authentic representations. </w:t>
      </w:r>
    </w:p>
    <w:p w14:paraId="110DD49F" w14:textId="33CE3549" w:rsidR="008A1A14" w:rsidRPr="007C3828" w:rsidRDefault="00141521" w:rsidP="0021670E">
      <w:pPr>
        <w:pStyle w:val="Odsekzoznamu"/>
        <w:keepNext/>
        <w:numPr>
          <w:ilvl w:val="0"/>
          <w:numId w:val="3"/>
        </w:numPr>
        <w:spacing w:before="560" w:after="280" w:line="240" w:lineRule="auto"/>
        <w:ind w:left="425" w:hanging="425"/>
        <w:contextualSpacing w:val="0"/>
        <w:rPr>
          <w:rFonts w:ascii="Times New Roman" w:eastAsia="Times New Roman" w:hAnsi="Times New Roman" w:cs="Times New Roman"/>
          <w:b/>
          <w:sz w:val="24"/>
          <w:szCs w:val="24"/>
        </w:rPr>
      </w:pPr>
      <w:r w:rsidRPr="007C3828">
        <w:rPr>
          <w:rFonts w:ascii="Times New Roman" w:eastAsia="Times New Roman" w:hAnsi="Times New Roman" w:cs="Times New Roman"/>
          <w:b/>
          <w:sz w:val="24"/>
          <w:szCs w:val="24"/>
        </w:rPr>
        <w:lastRenderedPageBreak/>
        <w:t>Analysis of Qur</w:t>
      </w:r>
      <w:r w:rsidR="004452F2">
        <w:rPr>
          <w:rFonts w:ascii="Times New Roman" w:eastAsia="Times New Roman" w:hAnsi="Times New Roman" w:cs="Times New Roman"/>
          <w:b/>
          <w:sz w:val="24"/>
          <w:szCs w:val="24"/>
        </w:rPr>
        <w:t>’</w:t>
      </w:r>
      <w:r w:rsidRPr="007C3828">
        <w:rPr>
          <w:rFonts w:ascii="Times New Roman" w:eastAsia="Times New Roman" w:hAnsi="Times New Roman" w:cs="Times New Roman"/>
          <w:b/>
          <w:sz w:val="24"/>
          <w:szCs w:val="24"/>
        </w:rPr>
        <w:t>anic rhetorical tools</w:t>
      </w:r>
    </w:p>
    <w:p w14:paraId="2A84E0A9" w14:textId="193BBF63" w:rsidR="008A1A14" w:rsidRPr="007C3828" w:rsidRDefault="00141521">
      <w:pPr>
        <w:spacing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The practical aspect of this research centers on the linguistic analysis of figurative language tools found in selected verses of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particularly those related to behavioral norms in Muslim countries. The text of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an is accessible online in its original Arabic as well as in English and Russian translations. Our objective was to compare the original Arabic verses with their English and Russian translations, focusing on figurative language employed in both the original text and its translations. </w:t>
      </w:r>
    </w:p>
    <w:p w14:paraId="46AB6FB6" w14:textId="6C7F123E" w:rsidR="008A1A14" w:rsidRPr="0021670E" w:rsidRDefault="00141521">
      <w:pPr>
        <w:spacing w:after="0" w:line="240" w:lineRule="auto"/>
        <w:ind w:firstLine="720"/>
        <w:jc w:val="both"/>
        <w:rPr>
          <w:rFonts w:ascii="Times New Roman" w:eastAsia="Times New Roman" w:hAnsi="Times New Roman" w:cs="Times New Roman"/>
          <w:sz w:val="24"/>
          <w:szCs w:val="24"/>
          <w:lang w:val="ru-RU"/>
        </w:rPr>
      </w:pPr>
      <w:r w:rsidRPr="007C3828">
        <w:rPr>
          <w:rFonts w:ascii="Times New Roman" w:eastAsia="Times New Roman" w:hAnsi="Times New Roman" w:cs="Times New Roman"/>
          <w:sz w:val="24"/>
          <w:szCs w:val="24"/>
        </w:rPr>
        <w:t>Given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s extensive content comprising 114 suras (or </w:t>
      </w:r>
      <w:r w:rsidRPr="00FB04F8">
        <w:rPr>
          <w:rFonts w:ascii="Times New Roman" w:eastAsia="Times New Roman" w:hAnsi="Times New Roman" w:cs="Times New Roman"/>
          <w:i/>
          <w:iCs/>
          <w:sz w:val="24"/>
          <w:szCs w:val="24"/>
        </w:rPr>
        <w:t>surahs</w:t>
      </w:r>
      <w:r w:rsidRPr="007C3828">
        <w:rPr>
          <w:rFonts w:ascii="Times New Roman" w:eastAsia="Times New Roman" w:hAnsi="Times New Roman" w:cs="Times New Roman"/>
          <w:sz w:val="24"/>
          <w:szCs w:val="24"/>
        </w:rPr>
        <w:t xml:space="preserve">, </w:t>
      </w:r>
      <w:r w:rsidR="00FB04F8">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chapters</w:t>
      </w:r>
      <w:r w:rsidR="00FB04F8">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and 6,236 verses excluding Bismillah and 6,348 verses including Bismillah, </w:t>
      </w:r>
      <w:r w:rsidR="00FB04F8">
        <w:rPr>
          <w:rFonts w:ascii="Times New Roman" w:eastAsia="Times New Roman" w:hAnsi="Times New Roman" w:cs="Times New Roman"/>
          <w:sz w:val="24"/>
          <w:szCs w:val="24"/>
        </w:rPr>
        <w:t xml:space="preserve">a </w:t>
      </w:r>
      <w:r w:rsidRPr="007C3828">
        <w:rPr>
          <w:rFonts w:ascii="Times New Roman" w:eastAsia="Times New Roman" w:hAnsi="Times New Roman" w:cs="Times New Roman"/>
          <w:sz w:val="24"/>
          <w:szCs w:val="24"/>
        </w:rPr>
        <w:t xml:space="preserve">comprehensive examination of the entire text was not feasible. Therefore, our selection process was guided by two primary criteria: the presence of literary devices and the relevance of the verses to social norms of behavior. We initially reviewed approximately 400 verses and hadiths, ultimately selecting 27 for detailed analysis. It is important to note that our analysis is not exhaustive but rather illustrative of broader trends. </w:t>
      </w:r>
    </w:p>
    <w:p w14:paraId="39E97B6C" w14:textId="2A86C31C" w:rsidR="008A1A14" w:rsidRDefault="00141521">
      <w:pPr>
        <w:spacing w:after="0" w:line="240" w:lineRule="auto"/>
        <w:ind w:firstLine="720"/>
        <w:jc w:val="both"/>
        <w:rPr>
          <w:rFonts w:ascii="Times New Roman" w:eastAsia="Times New Roman" w:hAnsi="Times New Roman" w:cs="Times New Roman"/>
          <w:sz w:val="24"/>
          <w:szCs w:val="24"/>
        </w:rPr>
      </w:pPr>
      <w:bookmarkStart w:id="10" w:name="_26in1rg" w:colFirst="0" w:colLast="0"/>
      <w:bookmarkStart w:id="11" w:name="_Hlk194159467"/>
      <w:bookmarkEnd w:id="10"/>
      <w:r w:rsidRPr="007C3828">
        <w:rPr>
          <w:rFonts w:ascii="Times New Roman" w:eastAsia="Times New Roman" w:hAnsi="Times New Roman" w:cs="Times New Roman"/>
          <w:sz w:val="24"/>
          <w:szCs w:val="24"/>
        </w:rPr>
        <w:t>The research also aims to test our initial hypothesis concerning the diversity and prevalence of figurative devices, as outlined in the theoretical framework. Through statistical analysis, we seek to identify the most common linguistic devices inherent to the original text and assess their presence or absence in the translated versions. This analysis will provide insights into how figurative language is adapted or lost in translation, which can have significant implications for understanding cultural and behavioral norms as conveyed through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w:t>
      </w:r>
    </w:p>
    <w:p w14:paraId="0EF7E364" w14:textId="5CEFC837" w:rsidR="008A1B5E" w:rsidRDefault="008A1B5E">
      <w:pPr>
        <w:spacing w:after="0" w:line="240" w:lineRule="auto"/>
        <w:ind w:firstLine="720"/>
        <w:jc w:val="both"/>
        <w:rPr>
          <w:rFonts w:ascii="Times New Roman" w:eastAsia="Times New Roman" w:hAnsi="Times New Roman" w:cs="Times New Roman"/>
          <w:sz w:val="24"/>
          <w:szCs w:val="24"/>
        </w:rPr>
      </w:pPr>
    </w:p>
    <w:p w14:paraId="75E0D087" w14:textId="5AFE84A8" w:rsidR="008A1B5E" w:rsidRDefault="0093353C" w:rsidP="0021670E">
      <w:pPr>
        <w:spacing w:before="280" w:after="280" w:line="240" w:lineRule="auto"/>
        <w:ind w:firstLine="720"/>
        <w:jc w:val="both"/>
        <w:rPr>
          <w:rFonts w:ascii="Times New Roman" w:eastAsia="Times New Roman" w:hAnsi="Times New Roman" w:cs="Times New Roman"/>
          <w:i/>
          <w:iCs/>
          <w:sz w:val="24"/>
          <w:szCs w:val="24"/>
        </w:rPr>
      </w:pPr>
      <w:r w:rsidRPr="0021670E">
        <w:rPr>
          <w:rFonts w:ascii="Times New Roman" w:eastAsia="Times New Roman" w:hAnsi="Times New Roman" w:cs="Times New Roman"/>
          <w:i/>
          <w:iCs/>
          <w:sz w:val="24"/>
          <w:szCs w:val="24"/>
        </w:rPr>
        <w:t>4.1.   Figurative language examples from the Qur’an</w:t>
      </w:r>
    </w:p>
    <w:bookmarkEnd w:id="11"/>
    <w:p w14:paraId="4D30C410" w14:textId="26283CF2" w:rsidR="008A1A14" w:rsidRPr="007C3828" w:rsidRDefault="00141521" w:rsidP="0021670E">
      <w:pPr>
        <w:spacing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Due to space constraints, we are unable to present the full scope of practical findings in this article. However, to illustrate our methodology and findings, we have included a few representative examples below.</w:t>
      </w:r>
      <w:r w:rsidRPr="007C3828">
        <w:rPr>
          <w:rFonts w:ascii="Quattrocento Sans" w:eastAsia="Quattrocento Sans" w:hAnsi="Quattrocento Sans" w:cs="Quattrocento Sans"/>
          <w:sz w:val="28"/>
          <w:szCs w:val="28"/>
        </w:rPr>
        <w:t xml:space="preserve"> </w:t>
      </w:r>
      <w:r w:rsidRPr="007C3828">
        <w:rPr>
          <w:rFonts w:ascii="Times New Roman" w:eastAsia="Quattrocento Sans" w:hAnsi="Times New Roman" w:cs="Times New Roman"/>
          <w:sz w:val="24"/>
          <w:szCs w:val="24"/>
        </w:rPr>
        <w:t>These examples highlight the intricate use of figurative language in the</w:t>
      </w:r>
      <w:r w:rsidRPr="007C3828">
        <w:rPr>
          <w:rFonts w:ascii="Times New Roman" w:eastAsia="Times New Roman" w:hAnsi="Times New Roman" w:cs="Times New Roman"/>
          <w:sz w:val="24"/>
          <w:szCs w:val="24"/>
        </w:rPr>
        <w:t xml:space="preserve"> Holy</w:t>
      </w:r>
      <w:r w:rsidRPr="007C3828">
        <w:rPr>
          <w:rFonts w:ascii="Times New Roman" w:eastAsia="Quattrocento Sans" w:hAnsi="Times New Roman" w:cs="Times New Roman"/>
          <w:sz w:val="24"/>
          <w:szCs w:val="24"/>
        </w:rPr>
        <w:t xml:space="preserve"> Qur</w:t>
      </w:r>
      <w:r w:rsidR="004452F2">
        <w:rPr>
          <w:rFonts w:ascii="Times New Roman" w:eastAsia="Quattrocento Sans" w:hAnsi="Times New Roman" w:cs="Times New Roman"/>
          <w:sz w:val="24"/>
          <w:szCs w:val="24"/>
        </w:rPr>
        <w:t>’</w:t>
      </w:r>
      <w:r w:rsidRPr="007C3828">
        <w:rPr>
          <w:rFonts w:ascii="Times New Roman" w:eastAsia="Quattrocento Sans" w:hAnsi="Times New Roman" w:cs="Times New Roman"/>
          <w:sz w:val="24"/>
          <w:szCs w:val="24"/>
        </w:rPr>
        <w:t>an and the challenges and nuances involved in translating such language across different cultures and languages. Through this study, we aim to contribute to a deeper understanding of the interplay between language, culture, and religious texts.</w:t>
      </w:r>
    </w:p>
    <w:p w14:paraId="62DE6DE1" w14:textId="77777777" w:rsidR="008A1A14" w:rsidRPr="007C3828" w:rsidRDefault="00141521" w:rsidP="00AF7154">
      <w:pPr>
        <w:bidi/>
        <w:spacing w:before="160" w:after="0" w:line="240" w:lineRule="auto"/>
        <w:ind w:left="709" w:right="709"/>
        <w:jc w:val="both"/>
        <w:rPr>
          <w:rFonts w:ascii="Simplified Arabic" w:eastAsia="Simplified Arabic" w:hAnsi="Simplified Arabic" w:cs="Simplified Arabic"/>
          <w:i/>
          <w:sz w:val="24"/>
          <w:szCs w:val="24"/>
        </w:rPr>
      </w:pPr>
      <w:r w:rsidRPr="007C3828">
        <w:rPr>
          <w:rFonts w:ascii="Simplified Arabic" w:eastAsia="Simplified Arabic" w:hAnsi="Simplified Arabic" w:cs="Simplified Arabic"/>
          <w:i/>
          <w:sz w:val="24"/>
          <w:szCs w:val="24"/>
          <w:rtl/>
        </w:rPr>
        <w:t xml:space="preserve"> (وَٱلنَّجۡمُ وَٱلشَّجَرُ يَسۡجُدَانِ) (الرحمن: 6)</w:t>
      </w:r>
    </w:p>
    <w:p w14:paraId="0A2A494D" w14:textId="4A6BE7A2" w:rsidR="008A1A14" w:rsidRPr="00AF7154" w:rsidRDefault="00141521" w:rsidP="00AF7154">
      <w:pPr>
        <w:spacing w:before="100" w:after="0" w:line="240" w:lineRule="auto"/>
        <w:ind w:left="709" w:right="709"/>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And the stemless plants and the trees humbly submit to His will</w:t>
      </w:r>
      <w:r w:rsidR="00D649E7" w:rsidRPr="007C3828">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(Surah: </w:t>
      </w:r>
      <w:proofErr w:type="spellStart"/>
      <w:r w:rsidRPr="007C3828">
        <w:rPr>
          <w:rFonts w:ascii="Times New Roman" w:eastAsia="Times New Roman" w:hAnsi="Times New Roman" w:cs="Times New Roman"/>
          <w:sz w:val="24"/>
          <w:szCs w:val="24"/>
        </w:rPr>
        <w:t>Ar-Rahmān</w:t>
      </w:r>
      <w:proofErr w:type="spellEnd"/>
      <w:r w:rsidRPr="007C3828">
        <w:rPr>
          <w:rFonts w:ascii="Times New Roman" w:eastAsia="Times New Roman" w:hAnsi="Times New Roman" w:cs="Times New Roman"/>
          <w:sz w:val="24"/>
          <w:szCs w:val="24"/>
        </w:rPr>
        <w:t>, Chapter 55, verse 6) (Ali 2021: 793)</w:t>
      </w:r>
    </w:p>
    <w:p w14:paraId="134ACC6B" w14:textId="45433181" w:rsidR="008A1A14" w:rsidRPr="0021670E" w:rsidRDefault="00141521" w:rsidP="00AF7154">
      <w:pPr>
        <w:spacing w:before="100" w:after="0" w:line="240" w:lineRule="auto"/>
        <w:ind w:left="709" w:right="709"/>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lang w:val="ru-RU"/>
        </w:rPr>
        <w:t>Травы</w:t>
      </w:r>
      <w:r w:rsidRPr="000F3F18">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или</w:t>
      </w:r>
      <w:r w:rsidRPr="000F3F18">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звезды</w:t>
      </w:r>
      <w:r w:rsidRPr="000F3F18">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и</w:t>
      </w:r>
      <w:r w:rsidRPr="000F3F18">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деревья</w:t>
      </w:r>
      <w:r w:rsidRPr="000F3F18">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совершают</w:t>
      </w:r>
      <w:r w:rsidRPr="000F3F18">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поклоны</w:t>
      </w:r>
      <w:r w:rsidRPr="000F3F18">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Творцу</w:t>
      </w:r>
      <w:r w:rsidRPr="000F3F18">
        <w:rPr>
          <w:rFonts w:ascii="Times New Roman" w:eastAsia="Times New Roman" w:hAnsi="Times New Roman" w:cs="Times New Roman"/>
          <w:sz w:val="24"/>
          <w:szCs w:val="24"/>
          <w:lang w:val="ru-RU"/>
        </w:rPr>
        <w:t>)</w:t>
      </w:r>
      <w:r w:rsidR="00BB572F" w:rsidRPr="000F3F18">
        <w:rPr>
          <w:rFonts w:ascii="Times New Roman" w:eastAsia="Times New Roman" w:hAnsi="Times New Roman" w:cs="Times New Roman"/>
          <w:sz w:val="24"/>
          <w:szCs w:val="24"/>
          <w:lang w:val="ru-RU"/>
        </w:rPr>
        <w:t>.</w:t>
      </w:r>
    </w:p>
    <w:p w14:paraId="3790D640" w14:textId="41FFA0D4" w:rsidR="008A1A14" w:rsidRPr="007C3828" w:rsidRDefault="00141521" w:rsidP="00AF7154">
      <w:pPr>
        <w:shd w:val="clear" w:color="auto" w:fill="FFFFFF"/>
        <w:spacing w:before="16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The most beautiful figure of speech creates the attractive image through vesting human characteristics to inanimate objects. </w:t>
      </w:r>
      <w:r w:rsidRPr="00B40E6C">
        <w:rPr>
          <w:rFonts w:ascii="Times New Roman" w:eastAsia="Times New Roman" w:hAnsi="Times New Roman" w:cs="Times New Roman"/>
          <w:iCs/>
          <w:sz w:val="24"/>
          <w:szCs w:val="24"/>
        </w:rPr>
        <w:t>Personification</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used in this verse is of a </w:t>
      </w:r>
      <w:r w:rsidRPr="00B40E6C">
        <w:rPr>
          <w:rFonts w:ascii="Times New Roman" w:eastAsia="Times New Roman" w:hAnsi="Times New Roman" w:cs="Times New Roman"/>
          <w:iCs/>
          <w:sz w:val="24"/>
          <w:szCs w:val="24"/>
        </w:rPr>
        <w:t>metaphorical</w:t>
      </w:r>
      <w:r w:rsidRPr="007C3828">
        <w:rPr>
          <w:rFonts w:ascii="Times New Roman" w:eastAsia="Times New Roman" w:hAnsi="Times New Roman" w:cs="Times New Roman"/>
          <w:i/>
          <w:sz w:val="24"/>
          <w:szCs w:val="24"/>
        </w:rPr>
        <w:t xml:space="preserve"> </w:t>
      </w:r>
      <w:r w:rsidRPr="00B40E6C">
        <w:rPr>
          <w:rFonts w:ascii="Times New Roman" w:eastAsia="Times New Roman" w:hAnsi="Times New Roman" w:cs="Times New Roman"/>
          <w:iCs/>
          <w:sz w:val="24"/>
          <w:szCs w:val="24"/>
        </w:rPr>
        <w:t>nature</w:t>
      </w:r>
      <w:r w:rsidRPr="007C3828">
        <w:rPr>
          <w:rFonts w:ascii="Times New Roman" w:eastAsia="Times New Roman" w:hAnsi="Times New Roman" w:cs="Times New Roman"/>
          <w:i/>
          <w:sz w:val="24"/>
          <w:szCs w:val="24"/>
        </w:rPr>
        <w:t>,</w:t>
      </w:r>
      <w:r w:rsidRPr="007C3828">
        <w:rPr>
          <w:rFonts w:ascii="Times New Roman" w:eastAsia="Times New Roman" w:hAnsi="Times New Roman" w:cs="Times New Roman"/>
          <w:sz w:val="24"/>
          <w:szCs w:val="24"/>
        </w:rPr>
        <w:t xml:space="preserve"> implicitly suggesting a </w:t>
      </w:r>
      <w:r w:rsidRPr="00B40E6C">
        <w:rPr>
          <w:rFonts w:ascii="Times New Roman" w:eastAsia="Times New Roman" w:hAnsi="Times New Roman" w:cs="Times New Roman"/>
          <w:iCs/>
          <w:sz w:val="24"/>
          <w:szCs w:val="24"/>
        </w:rPr>
        <w:t>comparison</w:t>
      </w:r>
      <w:r w:rsidRPr="007C3828">
        <w:rPr>
          <w:rFonts w:ascii="Times New Roman" w:eastAsia="Times New Roman" w:hAnsi="Times New Roman" w:cs="Times New Roman"/>
          <w:sz w:val="24"/>
          <w:szCs w:val="24"/>
        </w:rPr>
        <w:t xml:space="preserve">. </w:t>
      </w:r>
      <w:bookmarkStart w:id="12" w:name="_lnxbz9" w:colFirst="0" w:colLast="0"/>
      <w:bookmarkEnd w:id="12"/>
      <w:r w:rsidRPr="007C3828">
        <w:rPr>
          <w:rFonts w:ascii="Times New Roman" w:eastAsia="Times New Roman" w:hAnsi="Times New Roman" w:cs="Times New Roman"/>
          <w:sz w:val="24"/>
          <w:szCs w:val="24"/>
        </w:rPr>
        <w:t xml:space="preserve">It is difficult to discern any legal meaning in a standalone </w:t>
      </w:r>
      <w:proofErr w:type="gramStart"/>
      <w:r w:rsidRPr="007C3828">
        <w:rPr>
          <w:rFonts w:ascii="Times New Roman" w:eastAsia="Times New Roman" w:hAnsi="Times New Roman" w:cs="Times New Roman"/>
          <w:sz w:val="24"/>
          <w:szCs w:val="24"/>
        </w:rPr>
        <w:t>sentence,</w:t>
      </w:r>
      <w:proofErr w:type="gramEnd"/>
      <w:r w:rsidRPr="007C3828">
        <w:rPr>
          <w:rFonts w:ascii="Times New Roman" w:eastAsia="Times New Roman" w:hAnsi="Times New Roman" w:cs="Times New Roman"/>
          <w:sz w:val="24"/>
          <w:szCs w:val="24"/>
        </w:rPr>
        <w:t xml:space="preserve"> however, it can be interpreted as an exemplary model to follow. </w:t>
      </w:r>
      <w:r w:rsidR="00DC7448" w:rsidRPr="007C3828">
        <w:rPr>
          <w:rFonts w:ascii="Times New Roman" w:eastAsia="Times New Roman" w:hAnsi="Times New Roman" w:cs="Times New Roman"/>
          <w:sz w:val="24"/>
          <w:szCs w:val="24"/>
        </w:rPr>
        <w:t>Both translations follow the suggested trope and sentence structure.</w:t>
      </w:r>
    </w:p>
    <w:p w14:paraId="4A7823A0" w14:textId="526099A4" w:rsidR="008A1A14" w:rsidRPr="007C3828" w:rsidRDefault="00141521" w:rsidP="00BB572F">
      <w:pPr>
        <w:bidi/>
        <w:spacing w:after="0" w:line="240" w:lineRule="auto"/>
        <w:ind w:left="709" w:right="709"/>
        <w:jc w:val="both"/>
        <w:rPr>
          <w:rFonts w:ascii="Simplified Arabic" w:eastAsia="Simplified Arabic" w:hAnsi="Simplified Arabic" w:cs="Simplified Arabic"/>
          <w:i/>
          <w:sz w:val="24"/>
          <w:szCs w:val="24"/>
        </w:rPr>
      </w:pPr>
      <w:r w:rsidRPr="007C3828">
        <w:rPr>
          <w:rFonts w:ascii="Simplified Arabic" w:eastAsia="Simplified Arabic" w:hAnsi="Simplified Arabic" w:cs="Simplified Arabic"/>
          <w:i/>
          <w:sz w:val="24"/>
          <w:szCs w:val="24"/>
          <w:rtl/>
        </w:rPr>
        <w:t xml:space="preserve"> (وَيَ</w:t>
      </w:r>
      <w:r w:rsidR="00DF4DBD">
        <w:rPr>
          <w:rFonts w:ascii="Simplified Arabic" w:eastAsia="Simplified Arabic" w:hAnsi="Simplified Arabic" w:cs="Simplified Arabic" w:hint="cs"/>
          <w:i/>
          <w:sz w:val="24"/>
          <w:szCs w:val="24"/>
          <w:rtl/>
          <w:lang w:bidi="ar-IQ"/>
        </w:rPr>
        <w:t>ا</w:t>
      </w:r>
      <w:r w:rsidRPr="007C3828">
        <w:rPr>
          <w:rFonts w:ascii="Simplified Arabic" w:eastAsia="Simplified Arabic" w:hAnsi="Simplified Arabic" w:cs="Simplified Arabic"/>
          <w:i/>
          <w:sz w:val="24"/>
          <w:szCs w:val="24"/>
          <w:rtl/>
        </w:rPr>
        <w:t>ٰقَوۡمِ مَا لِيٓ أَدۡعُوكُمۡ إِلَى ٱلنَّج</w:t>
      </w:r>
      <w:r w:rsidR="00DF4DBD">
        <w:rPr>
          <w:rFonts w:ascii="Simplified Arabic" w:eastAsia="Simplified Arabic" w:hAnsi="Simplified Arabic" w:cs="Simplified Arabic" w:hint="cs"/>
          <w:i/>
          <w:sz w:val="24"/>
          <w:szCs w:val="24"/>
          <w:rtl/>
        </w:rPr>
        <w:t>ا</w:t>
      </w:r>
      <w:r w:rsidRPr="007C3828">
        <w:rPr>
          <w:rFonts w:ascii="Simplified Arabic" w:eastAsia="Simplified Arabic" w:hAnsi="Simplified Arabic" w:cs="Simplified Arabic"/>
          <w:i/>
          <w:sz w:val="24"/>
          <w:szCs w:val="24"/>
          <w:rtl/>
        </w:rPr>
        <w:t>ةِ وَتَدۡعُونَنِيٓ إِلَى ٱلنَّارِ) (غافر: 41)</w:t>
      </w:r>
    </w:p>
    <w:p w14:paraId="7DFB8AD0" w14:textId="153B5FE1" w:rsidR="008A1A14" w:rsidRPr="00EE4A3E" w:rsidRDefault="00141521" w:rsidP="00AF7154">
      <w:pPr>
        <w:spacing w:before="100" w:after="0" w:line="240" w:lineRule="auto"/>
        <w:ind w:left="709" w:right="709"/>
        <w:jc w:val="both"/>
        <w:rPr>
          <w:rFonts w:ascii="Times New Roman" w:eastAsia="Times New Roman" w:hAnsi="Times New Roman" w:cs="Times New Roman"/>
          <w:sz w:val="24"/>
          <w:szCs w:val="24"/>
          <w:lang w:val="ru-RU"/>
        </w:rPr>
      </w:pPr>
      <w:proofErr w:type="gramStart"/>
      <w:r w:rsidRPr="007C3828">
        <w:rPr>
          <w:rFonts w:ascii="Times New Roman" w:eastAsia="Times New Roman" w:hAnsi="Times New Roman" w:cs="Times New Roman"/>
          <w:sz w:val="24"/>
          <w:szCs w:val="24"/>
        </w:rPr>
        <w:lastRenderedPageBreak/>
        <w:t>And,</w:t>
      </w:r>
      <w:proofErr w:type="gramEnd"/>
      <w:r w:rsidRPr="007C3828">
        <w:rPr>
          <w:rFonts w:ascii="Times New Roman" w:eastAsia="Times New Roman" w:hAnsi="Times New Roman" w:cs="Times New Roman"/>
          <w:sz w:val="24"/>
          <w:szCs w:val="24"/>
        </w:rPr>
        <w:t xml:space="preserve"> O my people! How is it that I call you to salvation while you call me to the Fire</w:t>
      </w:r>
      <w:r w:rsidR="00DC7448" w:rsidRPr="007C3828">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w:t>
      </w:r>
      <w:r w:rsidRPr="00EE4A3E">
        <w:rPr>
          <w:rFonts w:ascii="Times New Roman" w:eastAsia="Times New Roman" w:hAnsi="Times New Roman" w:cs="Times New Roman"/>
          <w:sz w:val="24"/>
          <w:szCs w:val="24"/>
          <w:lang w:val="ru-RU"/>
        </w:rPr>
        <w:t>(</w:t>
      </w:r>
      <w:r w:rsidRPr="007C3828">
        <w:rPr>
          <w:rFonts w:ascii="Times New Roman" w:eastAsia="Times New Roman" w:hAnsi="Times New Roman" w:cs="Times New Roman"/>
          <w:sz w:val="24"/>
          <w:szCs w:val="24"/>
        </w:rPr>
        <w:t>Surah</w:t>
      </w:r>
      <w:r w:rsidRPr="00EE4A3E">
        <w:rPr>
          <w:rFonts w:ascii="Times New Roman" w:eastAsia="Times New Roman" w:hAnsi="Times New Roman" w:cs="Times New Roman"/>
          <w:sz w:val="24"/>
          <w:szCs w:val="24"/>
          <w:lang w:val="ru-RU"/>
        </w:rPr>
        <w:t xml:space="preserve">: </w:t>
      </w:r>
      <w:proofErr w:type="spellStart"/>
      <w:r w:rsidRPr="007C3828">
        <w:rPr>
          <w:rFonts w:ascii="Times New Roman" w:eastAsia="Times New Roman" w:hAnsi="Times New Roman" w:cs="Times New Roman"/>
          <w:sz w:val="24"/>
          <w:szCs w:val="24"/>
        </w:rPr>
        <w:t>Gh</w:t>
      </w:r>
      <w:proofErr w:type="spellEnd"/>
      <w:r w:rsidRPr="00EE4A3E">
        <w:rPr>
          <w:rFonts w:ascii="Times New Roman" w:eastAsia="Times New Roman" w:hAnsi="Times New Roman" w:cs="Times New Roman"/>
          <w:sz w:val="24"/>
          <w:szCs w:val="24"/>
          <w:lang w:val="ru-RU"/>
        </w:rPr>
        <w:t>ā</w:t>
      </w:r>
      <w:r w:rsidRPr="007C3828">
        <w:rPr>
          <w:rFonts w:ascii="Times New Roman" w:eastAsia="Times New Roman" w:hAnsi="Times New Roman" w:cs="Times New Roman"/>
          <w:sz w:val="24"/>
          <w:szCs w:val="24"/>
        </w:rPr>
        <w:t>fir</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rPr>
        <w:t>Chapter</w:t>
      </w:r>
      <w:r w:rsidRPr="00EE4A3E">
        <w:rPr>
          <w:rFonts w:ascii="Times New Roman" w:eastAsia="Times New Roman" w:hAnsi="Times New Roman" w:cs="Times New Roman"/>
          <w:sz w:val="24"/>
          <w:szCs w:val="24"/>
          <w:lang w:val="ru-RU"/>
        </w:rPr>
        <w:t xml:space="preserve"> 40, </w:t>
      </w:r>
      <w:r w:rsidRPr="007C3828">
        <w:rPr>
          <w:rFonts w:ascii="Times New Roman" w:eastAsia="Times New Roman" w:hAnsi="Times New Roman" w:cs="Times New Roman"/>
          <w:sz w:val="24"/>
          <w:szCs w:val="24"/>
        </w:rPr>
        <w:t>verse</w:t>
      </w:r>
      <w:r w:rsidRPr="00EE4A3E">
        <w:rPr>
          <w:rFonts w:ascii="Times New Roman" w:eastAsia="Times New Roman" w:hAnsi="Times New Roman" w:cs="Times New Roman"/>
          <w:sz w:val="24"/>
          <w:szCs w:val="24"/>
          <w:lang w:val="ru-RU"/>
        </w:rPr>
        <w:t xml:space="preserve"> 41) (</w:t>
      </w:r>
      <w:r w:rsidRPr="007C3828">
        <w:rPr>
          <w:rFonts w:ascii="Times New Roman" w:eastAsia="Times New Roman" w:hAnsi="Times New Roman" w:cs="Times New Roman"/>
          <w:sz w:val="24"/>
          <w:szCs w:val="24"/>
        </w:rPr>
        <w:t>Ali</w:t>
      </w:r>
      <w:r w:rsidRPr="00EE4A3E">
        <w:rPr>
          <w:rFonts w:ascii="Times New Roman" w:eastAsia="Times New Roman" w:hAnsi="Times New Roman" w:cs="Times New Roman"/>
          <w:sz w:val="24"/>
          <w:szCs w:val="24"/>
          <w:lang w:val="ru-RU"/>
        </w:rPr>
        <w:t xml:space="preserve"> 2021: 692)</w:t>
      </w:r>
    </w:p>
    <w:p w14:paraId="360937A9" w14:textId="67AF6C00" w:rsidR="008A1A14" w:rsidRPr="006B1DD3" w:rsidRDefault="00141521" w:rsidP="00AF7154">
      <w:pPr>
        <w:spacing w:before="100" w:after="0" w:line="240" w:lineRule="auto"/>
        <w:ind w:left="709" w:right="709"/>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lang w:val="ru-RU"/>
        </w:rPr>
        <w:t>О</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мой</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народ</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Почему</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я</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зову</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вас</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к</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спасению</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а</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вы</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зовете</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меня</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в</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lang w:val="ru-RU"/>
        </w:rPr>
        <w:t>Ад</w:t>
      </w:r>
      <w:r w:rsidRPr="00EE4A3E">
        <w:rPr>
          <w:rFonts w:ascii="Times New Roman" w:eastAsia="Times New Roman" w:hAnsi="Times New Roman" w:cs="Times New Roman"/>
          <w:sz w:val="24"/>
          <w:szCs w:val="24"/>
          <w:lang w:val="ru-RU"/>
        </w:rPr>
        <w:t>?</w:t>
      </w:r>
    </w:p>
    <w:p w14:paraId="1AA93007" w14:textId="32C27357" w:rsidR="008A1A14" w:rsidRPr="007C3828" w:rsidRDefault="00141521" w:rsidP="00BB572F">
      <w:pPr>
        <w:spacing w:before="160" w:after="0" w:line="240" w:lineRule="auto"/>
        <w:ind w:firstLine="720"/>
        <w:jc w:val="both"/>
        <w:rPr>
          <w:rFonts w:ascii="Times New Roman" w:eastAsia="Times New Roman" w:hAnsi="Times New Roman" w:cs="Times New Roman"/>
          <w:sz w:val="24"/>
          <w:szCs w:val="24"/>
        </w:rPr>
      </w:pPr>
      <w:r w:rsidRPr="00B40E6C">
        <w:rPr>
          <w:rFonts w:ascii="Times New Roman" w:eastAsia="Times New Roman" w:hAnsi="Times New Roman" w:cs="Times New Roman"/>
          <w:iCs/>
          <w:sz w:val="24"/>
          <w:szCs w:val="24"/>
        </w:rPr>
        <w:t>Antithesis</w:t>
      </w:r>
      <w:r w:rsidRPr="007C3828">
        <w:rPr>
          <w:rFonts w:ascii="Times New Roman" w:eastAsia="Times New Roman" w:hAnsi="Times New Roman" w:cs="Times New Roman"/>
          <w:sz w:val="24"/>
          <w:szCs w:val="24"/>
        </w:rPr>
        <w:t xml:space="preserve"> is applied to describe the situation when the Prophet, may God</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s prayers and peace be upon him, calls His people to follow the right path, and they call Him to the path of destruction. The path of sins, wrongdoing, corruption and disobedience. They will face trial on the Day of Resurrection, which </w:t>
      </w:r>
      <w:proofErr w:type="gramStart"/>
      <w:r w:rsidRPr="007C3828">
        <w:rPr>
          <w:rFonts w:ascii="Times New Roman" w:eastAsia="Times New Roman" w:hAnsi="Times New Roman" w:cs="Times New Roman"/>
          <w:sz w:val="24"/>
          <w:szCs w:val="24"/>
        </w:rPr>
        <w:t>takes into account</w:t>
      </w:r>
      <w:proofErr w:type="gramEnd"/>
      <w:r w:rsidRPr="007C3828">
        <w:rPr>
          <w:rFonts w:ascii="Times New Roman" w:eastAsia="Times New Roman" w:hAnsi="Times New Roman" w:cs="Times New Roman"/>
          <w:sz w:val="24"/>
          <w:szCs w:val="24"/>
        </w:rPr>
        <w:t xml:space="preserve"> all matters, big and small. Both translations have adhered to the original text and effectively employed the same rhetorical device to achieve equivalence and similar effect. </w:t>
      </w:r>
    </w:p>
    <w:p w14:paraId="67A44A04" w14:textId="77777777"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The Book of Good Manners. Book 1, Hadith 14:</w:t>
      </w:r>
    </w:p>
    <w:p w14:paraId="24B8749D" w14:textId="77777777" w:rsidR="008A1A14" w:rsidRPr="007C3828" w:rsidRDefault="00141521" w:rsidP="00E25AAE">
      <w:pPr>
        <w:bidi/>
        <w:spacing w:before="160" w:after="0" w:line="240" w:lineRule="auto"/>
        <w:ind w:left="709" w:right="709"/>
        <w:jc w:val="both"/>
        <w:rPr>
          <w:rFonts w:ascii="Simplified Arabic" w:eastAsia="Simplified Arabic" w:hAnsi="Simplified Arabic" w:cs="Simplified Arabic"/>
          <w:i/>
          <w:sz w:val="24"/>
          <w:szCs w:val="24"/>
        </w:rPr>
      </w:pPr>
      <w:r w:rsidRPr="007C3828">
        <w:rPr>
          <w:rFonts w:ascii="Simplified Arabic" w:eastAsia="Simplified Arabic" w:hAnsi="Simplified Arabic" w:cs="Simplified Arabic"/>
          <w:i/>
          <w:sz w:val="24"/>
          <w:szCs w:val="24"/>
          <w:rtl/>
        </w:rPr>
        <w:t>وعن أبي هريرة أن النبي (صلى الله عليه وسلم) قال‏:‏ ‏"والكلمة الطيبة صدقة‏"‏ ‏</w:t>
      </w:r>
    </w:p>
    <w:p w14:paraId="535E79DC" w14:textId="581A7BF0" w:rsidR="008A1A14" w:rsidRPr="007C3828" w:rsidRDefault="00141521" w:rsidP="00E25AAE">
      <w:pPr>
        <w:spacing w:before="100" w:after="0" w:line="240" w:lineRule="auto"/>
        <w:ind w:left="709" w:right="709"/>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The Prophet (Peace Be </w:t>
      </w:r>
      <w:r w:rsidR="00DC7448" w:rsidRPr="007C3828">
        <w:rPr>
          <w:rFonts w:ascii="Times New Roman" w:eastAsia="Times New Roman" w:hAnsi="Times New Roman" w:cs="Times New Roman"/>
          <w:sz w:val="24"/>
          <w:szCs w:val="24"/>
        </w:rPr>
        <w:t>upon</w:t>
      </w:r>
      <w:r w:rsidRPr="007C3828">
        <w:rPr>
          <w:rFonts w:ascii="Times New Roman" w:eastAsia="Times New Roman" w:hAnsi="Times New Roman" w:cs="Times New Roman"/>
          <w:sz w:val="24"/>
          <w:szCs w:val="24"/>
        </w:rPr>
        <w:t xml:space="preserve"> Him) said: “It is also charity to utter a good word</w:t>
      </w:r>
      <w:r w:rsidR="00DC7448" w:rsidRPr="007C3828">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w:t>
      </w:r>
    </w:p>
    <w:p w14:paraId="6A75CA0E" w14:textId="032533B2" w:rsidR="008A1A14" w:rsidRPr="006B1DD3" w:rsidRDefault="00141521" w:rsidP="00E25AAE">
      <w:pPr>
        <w:spacing w:before="100" w:after="0" w:line="240" w:lineRule="auto"/>
        <w:ind w:left="709" w:right="709"/>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lang w:val="ru-RU"/>
        </w:rPr>
        <w:t>Пророк (</w:t>
      </w:r>
      <w:r w:rsidRPr="007C3828">
        <w:rPr>
          <w:rFonts w:ascii="Times New Roman" w:eastAsia="Times New Roman" w:hAnsi="Times New Roman" w:cs="Times New Roman"/>
          <w:sz w:val="24"/>
          <w:szCs w:val="24"/>
          <w:rtl/>
        </w:rPr>
        <w:t>ﷺ</w:t>
      </w:r>
      <w:r w:rsidRPr="007C3828">
        <w:rPr>
          <w:rFonts w:ascii="Times New Roman" w:eastAsia="Times New Roman" w:hAnsi="Times New Roman" w:cs="Times New Roman"/>
          <w:sz w:val="24"/>
          <w:szCs w:val="24"/>
          <w:lang w:val="ru-RU"/>
        </w:rPr>
        <w:t xml:space="preserve">) сказал: </w:t>
      </w:r>
      <w:r w:rsidR="00E25AAE" w:rsidRPr="00B4154D">
        <w:rPr>
          <w:rFonts w:ascii="Times New Roman" w:eastAsia="Times New Roman" w:hAnsi="Times New Roman" w:cs="Times New Roman"/>
          <w:sz w:val="24"/>
          <w:szCs w:val="24"/>
          <w:lang w:val="ru-RU"/>
        </w:rPr>
        <w:t>“</w:t>
      </w:r>
      <w:r w:rsidRPr="007C3828">
        <w:rPr>
          <w:rFonts w:ascii="Times New Roman" w:eastAsia="Times New Roman" w:hAnsi="Times New Roman" w:cs="Times New Roman"/>
          <w:sz w:val="24"/>
          <w:szCs w:val="24"/>
          <w:lang w:val="ru-RU"/>
        </w:rPr>
        <w:t>Сказать доброе слово – тоже милосердие</w:t>
      </w:r>
      <w:r w:rsidR="00E25AAE" w:rsidRPr="00B4154D">
        <w:rPr>
          <w:rFonts w:ascii="Times New Roman" w:eastAsia="Times New Roman" w:hAnsi="Times New Roman" w:cs="Times New Roman"/>
          <w:sz w:val="24"/>
          <w:szCs w:val="24"/>
          <w:lang w:val="ru-RU"/>
        </w:rPr>
        <w:t>.“</w:t>
      </w:r>
    </w:p>
    <w:p w14:paraId="43D572D2" w14:textId="33DA96D1" w:rsidR="008A1A14" w:rsidRPr="007C3828" w:rsidRDefault="00141521" w:rsidP="00E25AAE">
      <w:pPr>
        <w:spacing w:before="160"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This hadith pertains to a </w:t>
      </w:r>
      <w:r w:rsidRPr="007C3828">
        <w:rPr>
          <w:rFonts w:ascii="Times New Roman" w:eastAsia="Times New Roman" w:hAnsi="Times New Roman" w:cs="Times New Roman"/>
          <w:i/>
          <w:sz w:val="24"/>
          <w:szCs w:val="24"/>
        </w:rPr>
        <w:t>metaphor</w:t>
      </w:r>
      <w:r w:rsidRPr="007C3828">
        <w:rPr>
          <w:rFonts w:ascii="Times New Roman" w:eastAsia="Times New Roman" w:hAnsi="Times New Roman" w:cs="Times New Roman"/>
          <w:sz w:val="24"/>
          <w:szCs w:val="24"/>
        </w:rPr>
        <w:t xml:space="preserve"> stating that a kind word is akin to charity. A comparison of the texts reveals that the original text is more stringent in terms of similarity, but due to structural and cultural variances between languages, translators domesticated the idea to communicate it in a manner conformed for the target reader. Although the wording was entirely modified, the message </w:t>
      </w:r>
      <w:r w:rsidR="00112F9B" w:rsidRPr="007C3828">
        <w:rPr>
          <w:rFonts w:ascii="Times New Roman" w:eastAsia="Times New Roman" w:hAnsi="Times New Roman" w:cs="Times New Roman"/>
          <w:sz w:val="24"/>
          <w:szCs w:val="24"/>
        </w:rPr>
        <w:t>was</w:t>
      </w:r>
      <w:r w:rsidRPr="007C3828">
        <w:rPr>
          <w:rFonts w:ascii="Times New Roman" w:eastAsia="Times New Roman" w:hAnsi="Times New Roman" w:cs="Times New Roman"/>
          <w:sz w:val="24"/>
          <w:szCs w:val="24"/>
        </w:rPr>
        <w:t xml:space="preserve"> effectively conveyed.</w:t>
      </w:r>
      <w:r w:rsidRPr="007C3828">
        <w:rPr>
          <w:rFonts w:ascii="Times New Roman" w:eastAsia="Times New Roman" w:hAnsi="Times New Roman" w:cs="Times New Roman"/>
          <w:sz w:val="24"/>
          <w:szCs w:val="24"/>
          <w:highlight w:val="yellow"/>
        </w:rPr>
        <w:t xml:space="preserve"> </w:t>
      </w:r>
    </w:p>
    <w:p w14:paraId="6EA2C62A" w14:textId="77777777"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Hadith on </w:t>
      </w:r>
      <w:proofErr w:type="spellStart"/>
      <w:r w:rsidRPr="00112F9B">
        <w:rPr>
          <w:rFonts w:ascii="Times New Roman" w:eastAsia="Times New Roman" w:hAnsi="Times New Roman" w:cs="Times New Roman"/>
          <w:i/>
          <w:iCs/>
          <w:sz w:val="24"/>
          <w:szCs w:val="24"/>
        </w:rPr>
        <w:t>wdouh</w:t>
      </w:r>
      <w:proofErr w:type="spellEnd"/>
      <w:r w:rsidRPr="007C3828">
        <w:rPr>
          <w:rFonts w:ascii="Times New Roman" w:eastAsia="Times New Roman" w:hAnsi="Times New Roman" w:cs="Times New Roman"/>
          <w:sz w:val="24"/>
          <w:szCs w:val="24"/>
        </w:rPr>
        <w:t xml:space="preserve"> (face, hands and feet washing before prayer):</w:t>
      </w:r>
    </w:p>
    <w:p w14:paraId="75993E54" w14:textId="77777777" w:rsidR="008A1A14" w:rsidRPr="007C3828" w:rsidRDefault="00141521" w:rsidP="00112F9B">
      <w:pPr>
        <w:bidi/>
        <w:spacing w:before="160" w:after="0" w:line="240" w:lineRule="auto"/>
        <w:ind w:left="709" w:right="709"/>
        <w:rPr>
          <w:rFonts w:ascii="Times New Roman" w:eastAsia="Times New Roman" w:hAnsi="Times New Roman" w:cs="Times New Roman"/>
          <w:sz w:val="24"/>
          <w:szCs w:val="24"/>
        </w:rPr>
      </w:pPr>
      <w:r w:rsidRPr="007C3828">
        <w:rPr>
          <w:rFonts w:ascii="Simplified Arabic" w:eastAsia="Simplified Arabic" w:hAnsi="Simplified Arabic" w:cs="Simplified Arabic"/>
          <w:i/>
          <w:sz w:val="24"/>
          <w:szCs w:val="24"/>
          <w:rtl/>
        </w:rPr>
        <w:t xml:space="preserve">عَنْ عَبْدِ اللَّهِ بْنِ عَمْرِو بْنِ الْعَاصِ (رضي الله عنهما) اَنَّ النَّبِيَّ صَلَّى اللَّهُ عَلَيْهِ وَسَلَّمَ مَرَّ بِسَعْدٍ وَهُوَ يَتَوَضَّأُ فَقَالَ: "مَا هَذَا السَّرَفُ يَا سَعْدُ ؟ قَالَ : أَفِي الْوُضُوءِ سَرَفٌ ؟ قَالَ : نَعَمْ ، وَإِنْ كُنْتَ عَلَى نَهْرٍ جَارٍ" </w:t>
      </w:r>
      <w:r w:rsidRPr="007C3828">
        <w:rPr>
          <w:rFonts w:ascii="Times New Roman" w:eastAsia="Times New Roman" w:hAnsi="Times New Roman" w:cs="Times New Roman"/>
          <w:sz w:val="24"/>
          <w:szCs w:val="24"/>
        </w:rPr>
        <w:t>.</w:t>
      </w:r>
    </w:p>
    <w:p w14:paraId="12F90D23" w14:textId="78118B20" w:rsidR="008A1A14" w:rsidRPr="007C3828" w:rsidRDefault="00141521" w:rsidP="00112F9B">
      <w:pPr>
        <w:spacing w:before="100" w:after="0" w:line="240" w:lineRule="auto"/>
        <w:ind w:left="709" w:right="709"/>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The Prophet (Peace Be </w:t>
      </w:r>
      <w:r w:rsidR="00DB61A9" w:rsidRPr="007C3828">
        <w:rPr>
          <w:rFonts w:ascii="Times New Roman" w:eastAsia="Times New Roman" w:hAnsi="Times New Roman" w:cs="Times New Roman"/>
          <w:sz w:val="24"/>
          <w:szCs w:val="24"/>
        </w:rPr>
        <w:t>upon</w:t>
      </w:r>
      <w:r w:rsidRPr="007C3828">
        <w:rPr>
          <w:rFonts w:ascii="Times New Roman" w:eastAsia="Times New Roman" w:hAnsi="Times New Roman" w:cs="Times New Roman"/>
          <w:sz w:val="24"/>
          <w:szCs w:val="24"/>
        </w:rPr>
        <w:t xml:space="preserve"> Him) said: “Do not waste water even if you were at a running stream</w:t>
      </w:r>
      <w:r w:rsidR="00112F9B">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w:t>
      </w:r>
    </w:p>
    <w:p w14:paraId="7779AB7D" w14:textId="04691E74" w:rsidR="008A1A14" w:rsidRPr="00EE4A3E" w:rsidRDefault="00141521" w:rsidP="00112F9B">
      <w:pPr>
        <w:spacing w:before="100" w:after="0" w:line="240" w:lineRule="auto"/>
        <w:ind w:left="709" w:right="709"/>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lang w:val="ru-RU"/>
        </w:rPr>
        <w:t>Не тратьте воду впустую, даже если вы были у ручья.</w:t>
      </w:r>
    </w:p>
    <w:p w14:paraId="11B4C7F5" w14:textId="475CBB7F" w:rsidR="008A1A14" w:rsidRPr="007C3828" w:rsidRDefault="00141521" w:rsidP="00112F9B">
      <w:pPr>
        <w:spacing w:before="160"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There is an implicit </w:t>
      </w:r>
      <w:r w:rsidRPr="00B40E6C">
        <w:rPr>
          <w:rFonts w:ascii="Times New Roman" w:eastAsia="Times New Roman" w:hAnsi="Times New Roman" w:cs="Times New Roman"/>
          <w:iCs/>
          <w:sz w:val="24"/>
          <w:szCs w:val="24"/>
        </w:rPr>
        <w:t>metaphor</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in this hadith, wherein the meaning clearly signifies a fundamental </w:t>
      </w:r>
      <w:r w:rsidR="00C27A29" w:rsidRPr="007C3828">
        <w:rPr>
          <w:rFonts w:ascii="Times New Roman" w:eastAsia="Times New Roman" w:hAnsi="Times New Roman" w:cs="Times New Roman"/>
          <w:sz w:val="24"/>
          <w:szCs w:val="24"/>
        </w:rPr>
        <w:t>objective:</w:t>
      </w:r>
      <w:r w:rsidR="00DB61A9"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not to waste water.</w:t>
      </w:r>
      <w:r w:rsidR="00DB61A9" w:rsidRPr="007C3828">
        <w:rPr>
          <w:rFonts w:ascii="Times New Roman" w:eastAsia="Times New Roman" w:hAnsi="Times New Roman" w:cs="Times New Roman"/>
          <w:sz w:val="24"/>
          <w:szCs w:val="24"/>
        </w:rPr>
        <w:t xml:space="preserve"> The deeper meaning is that</w:t>
      </w:r>
      <w:r w:rsidR="00DB61A9" w:rsidRPr="007C3828">
        <w:rPr>
          <w:rFonts w:ascii="Times New Roman" w:eastAsia="Times New Roman" w:hAnsi="Times New Roman" w:cs="Times New Roman"/>
          <w:i/>
          <w:sz w:val="24"/>
          <w:szCs w:val="24"/>
        </w:rPr>
        <w:t xml:space="preserve"> </w:t>
      </w:r>
      <w:r w:rsidR="00DB61A9" w:rsidRPr="00B40E6C">
        <w:rPr>
          <w:rFonts w:ascii="Times New Roman" w:eastAsia="Times New Roman" w:hAnsi="Times New Roman" w:cs="Times New Roman"/>
          <w:iCs/>
          <w:sz w:val="24"/>
          <w:szCs w:val="24"/>
        </w:rPr>
        <w:t>temperance is the golden rule.</w:t>
      </w:r>
      <w:r w:rsidRPr="007C3828">
        <w:rPr>
          <w:rFonts w:ascii="Times New Roman" w:eastAsia="Times New Roman" w:hAnsi="Times New Roman" w:cs="Times New Roman"/>
          <w:sz w:val="24"/>
          <w:szCs w:val="24"/>
        </w:rPr>
        <w:t xml:space="preserve"> In all three texts, the imperative is used, which can be perceived as a command in Arabic, and instruction in English and Russian</w:t>
      </w:r>
      <w:r w:rsidR="00DB61A9" w:rsidRPr="007C3828">
        <w:rPr>
          <w:rFonts w:ascii="Times New Roman" w:eastAsia="Times New Roman" w:hAnsi="Times New Roman" w:cs="Times New Roman"/>
          <w:sz w:val="24"/>
          <w:szCs w:val="24"/>
        </w:rPr>
        <w:t>, reflecting</w:t>
      </w:r>
      <w:r w:rsidRPr="007C3828">
        <w:rPr>
          <w:rFonts w:ascii="Times New Roman" w:eastAsia="Times New Roman" w:hAnsi="Times New Roman" w:cs="Times New Roman"/>
          <w:sz w:val="24"/>
          <w:szCs w:val="24"/>
        </w:rPr>
        <w:t xml:space="preserve"> norms of behavior.</w:t>
      </w:r>
    </w:p>
    <w:p w14:paraId="5F67CB0F" w14:textId="77777777" w:rsidR="008A1A14" w:rsidRPr="007C3828" w:rsidRDefault="00141521" w:rsidP="00C27A29">
      <w:pPr>
        <w:bidi/>
        <w:spacing w:before="160" w:after="0" w:line="240" w:lineRule="auto"/>
        <w:ind w:left="709" w:right="709"/>
        <w:jc w:val="both"/>
        <w:rPr>
          <w:rFonts w:ascii="Simplified Arabic" w:eastAsia="Simplified Arabic" w:hAnsi="Simplified Arabic" w:cs="Simplified Arabic"/>
          <w:i/>
          <w:sz w:val="24"/>
          <w:szCs w:val="24"/>
        </w:rPr>
      </w:pPr>
      <w:r w:rsidRPr="007C3828">
        <w:rPr>
          <w:rFonts w:ascii="Simplified Arabic" w:eastAsia="Simplified Arabic" w:hAnsi="Simplified Arabic" w:cs="Simplified Arabic"/>
          <w:i/>
          <w:sz w:val="24"/>
          <w:szCs w:val="24"/>
          <w:rtl/>
        </w:rPr>
        <w:t xml:space="preserve">(إِن يَرَوۡاْ كِسۡفٗا مِّنَ ٱلسَّمَآءِ سَاقِطٗا يَقُولُواْ سَحَابٞ مَّرۡكُومٞ) (الطور: 44) </w:t>
      </w:r>
    </w:p>
    <w:p w14:paraId="2BE5DC1C" w14:textId="65656667" w:rsidR="008A1A14" w:rsidRPr="007C3828" w:rsidRDefault="00141521" w:rsidP="00C27A29">
      <w:pPr>
        <w:spacing w:before="100" w:after="0" w:line="240" w:lineRule="auto"/>
        <w:ind w:left="709" w:right="709"/>
        <w:jc w:val="both"/>
        <w:rPr>
          <w:rFonts w:ascii="Times New Roman" w:eastAsia="Times New Roman" w:hAnsi="Times New Roman" w:cs="Times New Roman"/>
          <w:sz w:val="24"/>
          <w:szCs w:val="24"/>
          <w:lang w:val="ru-RU"/>
        </w:rPr>
      </w:pPr>
      <w:r w:rsidRPr="007C3828">
        <w:rPr>
          <w:rFonts w:ascii="Times New Roman" w:eastAsia="Times New Roman" w:hAnsi="Times New Roman" w:cs="Times New Roman"/>
          <w:sz w:val="24"/>
          <w:szCs w:val="24"/>
        </w:rPr>
        <w:t>And if they were to see a fragment from the sky falling, they would say: “[It is merely] clouds heaped up.</w:t>
      </w:r>
      <w:r w:rsidR="00A4461B">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lang w:val="ru-RU"/>
        </w:rPr>
        <w:t>(</w:t>
      </w:r>
      <w:r w:rsidRPr="007C3828">
        <w:rPr>
          <w:rFonts w:ascii="Times New Roman" w:eastAsia="Times New Roman" w:hAnsi="Times New Roman" w:cs="Times New Roman"/>
          <w:sz w:val="24"/>
          <w:szCs w:val="24"/>
        </w:rPr>
        <w:t>Surah</w:t>
      </w:r>
      <w:r w:rsidRPr="007C3828">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rPr>
        <w:t>At</w:t>
      </w:r>
      <w:r w:rsidRPr="007C3828">
        <w:rPr>
          <w:rFonts w:ascii="Times New Roman" w:eastAsia="Times New Roman" w:hAnsi="Times New Roman" w:cs="Times New Roman"/>
          <w:sz w:val="24"/>
          <w:szCs w:val="24"/>
          <w:lang w:val="ru-RU"/>
        </w:rPr>
        <w:t>-</w:t>
      </w:r>
      <w:proofErr w:type="spellStart"/>
      <w:r w:rsidRPr="007C3828">
        <w:rPr>
          <w:rFonts w:ascii="Times New Roman" w:eastAsia="Times New Roman" w:hAnsi="Times New Roman" w:cs="Times New Roman"/>
          <w:sz w:val="24"/>
          <w:szCs w:val="24"/>
        </w:rPr>
        <w:t>toor</w:t>
      </w:r>
      <w:proofErr w:type="spellEnd"/>
      <w:r w:rsidRPr="007C3828">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rPr>
        <w:t>Chapter</w:t>
      </w:r>
      <w:r w:rsidRPr="007C3828">
        <w:rPr>
          <w:rFonts w:ascii="Times New Roman" w:eastAsia="Times New Roman" w:hAnsi="Times New Roman" w:cs="Times New Roman"/>
          <w:sz w:val="24"/>
          <w:szCs w:val="24"/>
          <w:lang w:val="ru-RU"/>
        </w:rPr>
        <w:t xml:space="preserve"> 52, </w:t>
      </w:r>
      <w:r w:rsidRPr="007C3828">
        <w:rPr>
          <w:rFonts w:ascii="Times New Roman" w:eastAsia="Times New Roman" w:hAnsi="Times New Roman" w:cs="Times New Roman"/>
          <w:sz w:val="24"/>
          <w:szCs w:val="24"/>
        </w:rPr>
        <w:t>verse</w:t>
      </w:r>
      <w:r w:rsidRPr="007C3828">
        <w:rPr>
          <w:rFonts w:ascii="Times New Roman" w:eastAsia="Times New Roman" w:hAnsi="Times New Roman" w:cs="Times New Roman"/>
          <w:sz w:val="24"/>
          <w:szCs w:val="24"/>
          <w:lang w:val="ru-RU"/>
        </w:rPr>
        <w:t xml:space="preserve"> 44) (</w:t>
      </w:r>
      <w:r w:rsidRPr="007C3828">
        <w:rPr>
          <w:rFonts w:ascii="Times New Roman" w:eastAsia="Times New Roman" w:hAnsi="Times New Roman" w:cs="Times New Roman"/>
          <w:sz w:val="24"/>
          <w:szCs w:val="24"/>
        </w:rPr>
        <w:t>Ali</w:t>
      </w:r>
      <w:r w:rsidRPr="007C3828">
        <w:rPr>
          <w:rFonts w:ascii="Times New Roman" w:eastAsia="Times New Roman" w:hAnsi="Times New Roman" w:cs="Times New Roman"/>
          <w:sz w:val="24"/>
          <w:szCs w:val="24"/>
          <w:lang w:val="ru-RU"/>
        </w:rPr>
        <w:t xml:space="preserve"> 2021:781)</w:t>
      </w:r>
    </w:p>
    <w:p w14:paraId="2C39F9F6" w14:textId="21E542B7" w:rsidR="008A1A14" w:rsidRPr="003F4D3F" w:rsidRDefault="00141521" w:rsidP="00C27A29">
      <w:pPr>
        <w:spacing w:before="100" w:after="0" w:line="240" w:lineRule="auto"/>
        <w:ind w:left="709" w:right="709"/>
        <w:jc w:val="both"/>
        <w:rPr>
          <w:rFonts w:ascii="Times New Roman" w:eastAsia="Times New Roman" w:hAnsi="Times New Roman" w:cs="Times New Roman"/>
          <w:sz w:val="24"/>
          <w:szCs w:val="24"/>
          <w:lang w:val="ru-RU"/>
        </w:rPr>
      </w:pPr>
      <w:r w:rsidRPr="007C3828">
        <w:rPr>
          <w:rFonts w:ascii="Times New Roman" w:eastAsia="Times New Roman" w:hAnsi="Times New Roman" w:cs="Times New Roman"/>
          <w:sz w:val="24"/>
          <w:szCs w:val="24"/>
          <w:lang w:val="ru-RU"/>
        </w:rPr>
        <w:t xml:space="preserve">Даже если они увидят, как упадет кусок неба, то скажут: </w:t>
      </w:r>
      <w:r w:rsidR="003F4D3F" w:rsidRPr="003F4D3F">
        <w:rPr>
          <w:rFonts w:ascii="Times New Roman" w:eastAsia="Times New Roman" w:hAnsi="Times New Roman" w:cs="Times New Roman"/>
          <w:sz w:val="24"/>
          <w:szCs w:val="24"/>
          <w:lang w:val="ru-RU"/>
        </w:rPr>
        <w:t>“</w:t>
      </w:r>
      <w:r w:rsidRPr="007C3828">
        <w:rPr>
          <w:rFonts w:ascii="Times New Roman" w:eastAsia="Times New Roman" w:hAnsi="Times New Roman" w:cs="Times New Roman"/>
          <w:sz w:val="24"/>
          <w:szCs w:val="24"/>
          <w:lang w:val="ru-RU"/>
        </w:rPr>
        <w:t>Это — (всего лишь) скопление облаков!</w:t>
      </w:r>
      <w:r w:rsidR="003F4D3F" w:rsidRPr="003F4D3F">
        <w:rPr>
          <w:rFonts w:ascii="Times New Roman" w:eastAsia="Times New Roman" w:hAnsi="Times New Roman" w:cs="Times New Roman"/>
          <w:sz w:val="24"/>
          <w:szCs w:val="24"/>
          <w:lang w:val="ru-RU"/>
        </w:rPr>
        <w:t>“</w:t>
      </w:r>
    </w:p>
    <w:p w14:paraId="47371966" w14:textId="2CE1C5C4" w:rsidR="008A1A14" w:rsidRPr="007C3828" w:rsidRDefault="00141521" w:rsidP="00A4461B">
      <w:pPr>
        <w:spacing w:before="160"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This verse employs </w:t>
      </w:r>
      <w:r w:rsidRPr="00B40E6C">
        <w:rPr>
          <w:rFonts w:ascii="Times New Roman" w:eastAsia="Times New Roman" w:hAnsi="Times New Roman" w:cs="Times New Roman"/>
          <w:iCs/>
          <w:sz w:val="24"/>
          <w:szCs w:val="24"/>
        </w:rPr>
        <w:t>hyperbole</w:t>
      </w:r>
      <w:r w:rsidRPr="007C3828">
        <w:rPr>
          <w:rFonts w:ascii="Times New Roman" w:eastAsia="Times New Roman" w:hAnsi="Times New Roman" w:cs="Times New Roman"/>
          <w:sz w:val="24"/>
          <w:szCs w:val="24"/>
        </w:rPr>
        <w:t xml:space="preserve"> or deliberate exaggeration, as a powerful rhetorical device to enhance communication. The use of hyperbole here serves to create a dramatic stylistic effect </w:t>
      </w:r>
      <w:r w:rsidRPr="007C3828">
        <w:rPr>
          <w:rFonts w:ascii="Times New Roman" w:eastAsia="Times New Roman" w:hAnsi="Times New Roman" w:cs="Times New Roman"/>
          <w:sz w:val="24"/>
          <w:szCs w:val="24"/>
        </w:rPr>
        <w:lastRenderedPageBreak/>
        <w:t xml:space="preserve">and implies </w:t>
      </w:r>
      <w:r w:rsidRPr="00B40E6C">
        <w:rPr>
          <w:rFonts w:ascii="Times New Roman" w:eastAsia="Times New Roman" w:hAnsi="Times New Roman" w:cs="Times New Roman"/>
          <w:iCs/>
          <w:sz w:val="24"/>
          <w:szCs w:val="24"/>
        </w:rPr>
        <w:t>irony</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highlighting skepticism or denial of those who witness extraordinary events yet dismiss them as ordinary. From a legal perspective, this phrase can be seen as part of </w:t>
      </w:r>
      <w:r w:rsidR="003F4D3F" w:rsidRPr="007C3828">
        <w:rPr>
          <w:rFonts w:ascii="Times New Roman" w:eastAsia="Times New Roman" w:hAnsi="Times New Roman" w:cs="Times New Roman"/>
          <w:sz w:val="24"/>
          <w:szCs w:val="24"/>
        </w:rPr>
        <w:t>an argumentative</w:t>
      </w:r>
      <w:r w:rsidRPr="007C3828">
        <w:rPr>
          <w:rFonts w:ascii="Times New Roman" w:eastAsia="Times New Roman" w:hAnsi="Times New Roman" w:cs="Times New Roman"/>
          <w:sz w:val="24"/>
          <w:szCs w:val="24"/>
        </w:rPr>
        <w:t xml:space="preserve"> strategy in the pursuit of truth, illustrating how individuals might dismiss evidence that challenges their preconceived notions. Both the English and Russian translations effectively capture the original meaning, enhancing the verse</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s</w:t>
      </w:r>
      <w:r w:rsidR="00244AEA">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dramatic impact.</w:t>
      </w:r>
    </w:p>
    <w:p w14:paraId="614A90EE" w14:textId="77777777" w:rsidR="008A1A14" w:rsidRPr="007C3828" w:rsidRDefault="00141521" w:rsidP="00B064CC">
      <w:pPr>
        <w:bidi/>
        <w:spacing w:before="160" w:after="0" w:line="240" w:lineRule="auto"/>
        <w:ind w:left="709" w:right="709"/>
        <w:jc w:val="both"/>
        <w:rPr>
          <w:rFonts w:ascii="Simplified Arabic" w:eastAsia="Simplified Arabic" w:hAnsi="Simplified Arabic" w:cs="Simplified Arabic"/>
          <w:i/>
          <w:sz w:val="24"/>
          <w:szCs w:val="24"/>
        </w:rPr>
      </w:pPr>
      <w:r w:rsidRPr="007C3828">
        <w:rPr>
          <w:rFonts w:ascii="Simplified Arabic" w:eastAsia="Simplified Arabic" w:hAnsi="Simplified Arabic" w:cs="Simplified Arabic"/>
          <w:i/>
          <w:sz w:val="24"/>
          <w:szCs w:val="24"/>
          <w:rtl/>
        </w:rPr>
        <w:t>(مِن دُونِ ٱللَّهِ فَٱهۡدُوهُمۡ إِلَىٰ صِرَٰطِ ٱلۡجَحِيم) (الصافات: 23)</w:t>
      </w:r>
    </w:p>
    <w:p w14:paraId="04A6DDBF" w14:textId="56A64284" w:rsidR="008A1A14" w:rsidRPr="007C3828" w:rsidRDefault="00141521" w:rsidP="00B064CC">
      <w:pPr>
        <w:spacing w:before="100" w:after="0" w:line="240" w:lineRule="auto"/>
        <w:ind w:left="709" w:right="709"/>
        <w:jc w:val="both"/>
        <w:rPr>
          <w:rFonts w:ascii="Times New Roman" w:eastAsia="Times New Roman" w:hAnsi="Times New Roman" w:cs="Times New Roman"/>
          <w:sz w:val="24"/>
          <w:szCs w:val="24"/>
        </w:rPr>
      </w:pPr>
      <w:bookmarkStart w:id="13" w:name="_35nkun2" w:colFirst="0" w:colLast="0"/>
      <w:bookmarkEnd w:id="13"/>
      <w:r w:rsidRPr="007C3828">
        <w:rPr>
          <w:rFonts w:ascii="Times New Roman" w:eastAsia="Times New Roman" w:hAnsi="Times New Roman" w:cs="Times New Roman"/>
          <w:sz w:val="24"/>
          <w:szCs w:val="24"/>
        </w:rPr>
        <w:t xml:space="preserve">Beside </w:t>
      </w:r>
      <w:proofErr w:type="gramStart"/>
      <w:r w:rsidRPr="007C3828">
        <w:rPr>
          <w:rFonts w:ascii="Times New Roman" w:eastAsia="Times New Roman" w:hAnsi="Times New Roman" w:cs="Times New Roman"/>
          <w:sz w:val="24"/>
          <w:szCs w:val="24"/>
        </w:rPr>
        <w:t>Allah, and</w:t>
      </w:r>
      <w:proofErr w:type="gramEnd"/>
      <w:r w:rsidRPr="007C3828">
        <w:rPr>
          <w:rFonts w:ascii="Times New Roman" w:eastAsia="Times New Roman" w:hAnsi="Times New Roman" w:cs="Times New Roman"/>
          <w:sz w:val="24"/>
          <w:szCs w:val="24"/>
        </w:rPr>
        <w:t xml:space="preserve"> lead them on to the path of Fire. (Surah: As-</w:t>
      </w:r>
      <w:proofErr w:type="spellStart"/>
      <w:r w:rsidRPr="007C3828">
        <w:rPr>
          <w:rFonts w:ascii="Times New Roman" w:eastAsia="Times New Roman" w:hAnsi="Times New Roman" w:cs="Times New Roman"/>
          <w:sz w:val="24"/>
          <w:szCs w:val="24"/>
        </w:rPr>
        <w:t>Sāffāt</w:t>
      </w:r>
      <w:proofErr w:type="spellEnd"/>
      <w:r w:rsidRPr="007C3828">
        <w:rPr>
          <w:rFonts w:ascii="Times New Roman" w:eastAsia="Times New Roman" w:hAnsi="Times New Roman" w:cs="Times New Roman"/>
          <w:sz w:val="24"/>
          <w:szCs w:val="24"/>
        </w:rPr>
        <w:t>, Chapter: 37, verse 23) (Ali 2021: 654)</w:t>
      </w:r>
    </w:p>
    <w:p w14:paraId="10958F5A" w14:textId="71D2F551" w:rsidR="008A1A14" w:rsidRPr="00EE4A3E" w:rsidRDefault="00141521" w:rsidP="00B064CC">
      <w:pPr>
        <w:spacing w:before="100" w:after="0" w:line="240" w:lineRule="auto"/>
        <w:ind w:left="709" w:right="709"/>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lang w:val="ru-RU"/>
        </w:rPr>
        <w:t>Вместо Аллаха, и укажите им путь в Ад.</w:t>
      </w:r>
    </w:p>
    <w:p w14:paraId="54A9348E" w14:textId="1E66D6BB" w:rsidR="008A1A14" w:rsidRPr="007C3828" w:rsidRDefault="00141521" w:rsidP="00B064CC">
      <w:pPr>
        <w:spacing w:before="160"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In</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the</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given</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context</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the</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Arabic</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verb</w:t>
      </w:r>
      <w:r w:rsidRPr="00B064CC">
        <w:rPr>
          <w:rFonts w:ascii="Times New Roman" w:eastAsia="Times New Roman" w:hAnsi="Times New Roman" w:cs="Times New Roman"/>
          <w:sz w:val="24"/>
          <w:szCs w:val="24"/>
        </w:rPr>
        <w:t xml:space="preserve"> </w:t>
      </w:r>
      <w:r w:rsidRPr="00B064CC">
        <w:rPr>
          <w:rFonts w:ascii="Times New Roman" w:eastAsia="Times New Roman" w:hAnsi="Times New Roman" w:cs="Times New Roman"/>
          <w:i/>
          <w:iCs/>
          <w:sz w:val="24"/>
          <w:szCs w:val="24"/>
        </w:rPr>
        <w:t>Huda</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tl/>
        </w:rPr>
        <w:t>هدى</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typically</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translated</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as</w:t>
      </w:r>
      <w:r w:rsidRPr="00B064CC">
        <w:rPr>
          <w:rFonts w:ascii="Times New Roman" w:eastAsia="Times New Roman" w:hAnsi="Times New Roman" w:cs="Times New Roman"/>
          <w:sz w:val="24"/>
          <w:szCs w:val="24"/>
        </w:rPr>
        <w:t xml:space="preserve"> </w:t>
      </w:r>
      <w:r w:rsidR="00B064CC">
        <w:rPr>
          <w:rFonts w:ascii="Times New Roman" w:eastAsia="Times New Roman" w:hAnsi="Times New Roman" w:cs="Times New Roman"/>
          <w:sz w:val="24"/>
          <w:szCs w:val="24"/>
        </w:rPr>
        <w:t>‘</w:t>
      </w:r>
      <w:r w:rsidRPr="00B064CC">
        <w:rPr>
          <w:rFonts w:ascii="Times New Roman" w:eastAsia="Times New Roman" w:hAnsi="Times New Roman" w:cs="Times New Roman"/>
          <w:sz w:val="24"/>
          <w:szCs w:val="24"/>
        </w:rPr>
        <w:t>to lead</w:t>
      </w:r>
      <w:r w:rsidR="00A31AA4">
        <w:rPr>
          <w:rFonts w:ascii="Times New Roman" w:eastAsia="Times New Roman" w:hAnsi="Times New Roman" w:cs="Times New Roman"/>
          <w:sz w:val="24"/>
          <w:szCs w:val="24"/>
        </w:rPr>
        <w:t>,</w:t>
      </w:r>
      <w:r w:rsidR="00B064CC">
        <w:rPr>
          <w:rFonts w:ascii="Times New Roman" w:eastAsia="Times New Roman" w:hAnsi="Times New Roman" w:cs="Times New Roman"/>
          <w:sz w:val="24"/>
          <w:szCs w:val="24"/>
        </w:rPr>
        <w:t>’</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usually</w:t>
      </w:r>
      <w:r w:rsidRPr="00EE4A3E">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implies</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leading</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someone</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towards</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something</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beneficial</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or</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positive</w:t>
      </w:r>
      <w:r w:rsidRPr="00B064CC">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 xml:space="preserve">However, in this </w:t>
      </w:r>
      <w:proofErr w:type="gramStart"/>
      <w:r w:rsidRPr="007C3828">
        <w:rPr>
          <w:rFonts w:ascii="Times New Roman" w:eastAsia="Times New Roman" w:hAnsi="Times New Roman" w:cs="Times New Roman"/>
          <w:sz w:val="24"/>
          <w:szCs w:val="24"/>
        </w:rPr>
        <w:t>particular instance</w:t>
      </w:r>
      <w:proofErr w:type="gramEnd"/>
      <w:r w:rsidRPr="007C3828">
        <w:rPr>
          <w:rFonts w:ascii="Times New Roman" w:eastAsia="Times New Roman" w:hAnsi="Times New Roman" w:cs="Times New Roman"/>
          <w:sz w:val="24"/>
          <w:szCs w:val="24"/>
        </w:rPr>
        <w:t xml:space="preserve">, it is used in an ironic sense, indicating guidance towards a negative </w:t>
      </w:r>
      <w:proofErr w:type="gramStart"/>
      <w:r w:rsidRPr="007C3828">
        <w:rPr>
          <w:rFonts w:ascii="Times New Roman" w:eastAsia="Times New Roman" w:hAnsi="Times New Roman" w:cs="Times New Roman"/>
          <w:sz w:val="24"/>
          <w:szCs w:val="24"/>
        </w:rPr>
        <w:t>outcome</w:t>
      </w:r>
      <w:r w:rsidR="00B064CC" w:rsidRPr="00B064CC">
        <w:rPr>
          <w:rFonts w:ascii="Times New Roman" w:eastAsia="Times New Roman" w:hAnsi="Times New Roman" w:cs="Times New Roman"/>
          <w:sz w:val="24"/>
          <w:szCs w:val="24"/>
        </w:rPr>
        <w:t>—</w:t>
      </w:r>
      <w:proofErr w:type="gramEnd"/>
      <w:r w:rsidR="00B064CC">
        <w:rPr>
          <w:rFonts w:ascii="Times New Roman" w:eastAsia="Times New Roman" w:hAnsi="Times New Roman" w:cs="Times New Roman"/>
          <w:sz w:val="24"/>
          <w:szCs w:val="24"/>
        </w:rPr>
        <w:t>s</w:t>
      </w:r>
      <w:r w:rsidRPr="007C3828">
        <w:rPr>
          <w:rFonts w:ascii="Times New Roman" w:eastAsia="Times New Roman" w:hAnsi="Times New Roman" w:cs="Times New Roman"/>
          <w:sz w:val="24"/>
          <w:szCs w:val="24"/>
        </w:rPr>
        <w:t xml:space="preserve">pecifically, the way to Fire (Hell). This use of </w:t>
      </w:r>
      <w:r w:rsidRPr="00B40E6C">
        <w:rPr>
          <w:rFonts w:ascii="Times New Roman" w:eastAsia="Times New Roman" w:hAnsi="Times New Roman" w:cs="Times New Roman"/>
          <w:iCs/>
          <w:sz w:val="24"/>
          <w:szCs w:val="24"/>
        </w:rPr>
        <w:t>irony</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highlights the concept of just and fair punishment. The duality in the meaning of </w:t>
      </w:r>
      <w:r w:rsidRPr="007C3828">
        <w:rPr>
          <w:rFonts w:ascii="Times New Roman" w:eastAsia="Times New Roman" w:hAnsi="Times New Roman" w:cs="Times New Roman"/>
          <w:i/>
          <w:sz w:val="24"/>
          <w:szCs w:val="24"/>
        </w:rPr>
        <w:t>Huda</w:t>
      </w:r>
      <w:r w:rsidRPr="007C3828">
        <w:rPr>
          <w:rFonts w:ascii="Times New Roman" w:eastAsia="Times New Roman" w:hAnsi="Times New Roman" w:cs="Times New Roman"/>
          <w:sz w:val="24"/>
          <w:szCs w:val="24"/>
        </w:rPr>
        <w:t xml:space="preserve"> in this manner enriches the narrative, adding a layer of complexity to the concept of guidance. It reflects the broader theme of accountability and the moral implications of one</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s actions, reminding readers of the importance of making righteous choices. Both the English and Russian translations effectively convey the concept of punishment and capture the ironic twist of the verse.</w:t>
      </w:r>
      <w:r w:rsidRPr="007C3828">
        <w:rPr>
          <w:rFonts w:ascii="Quattrocento Sans" w:eastAsia="Quattrocento Sans" w:hAnsi="Quattrocento Sans" w:cs="Quattrocento Sans"/>
          <w:sz w:val="24"/>
          <w:szCs w:val="24"/>
        </w:rPr>
        <w:t xml:space="preserve"> </w:t>
      </w:r>
    </w:p>
    <w:p w14:paraId="7A5202A6" w14:textId="77777777" w:rsidR="008A1A14" w:rsidRPr="007C3828" w:rsidRDefault="00141521" w:rsidP="00F81214">
      <w:pPr>
        <w:bidi/>
        <w:spacing w:before="160" w:after="0" w:line="240" w:lineRule="auto"/>
        <w:ind w:left="709" w:right="709"/>
        <w:jc w:val="both"/>
        <w:rPr>
          <w:rFonts w:ascii="Simplified Arabic" w:eastAsia="Simplified Arabic" w:hAnsi="Simplified Arabic" w:cs="Simplified Arabic"/>
          <w:i/>
          <w:sz w:val="24"/>
          <w:szCs w:val="24"/>
        </w:rPr>
      </w:pPr>
      <w:bookmarkStart w:id="14" w:name="1ksv4uv" w:colFirst="0" w:colLast="0"/>
      <w:bookmarkEnd w:id="14"/>
      <w:r w:rsidRPr="007C3828">
        <w:rPr>
          <w:rFonts w:ascii="Simplified Arabic" w:eastAsia="Simplified Arabic" w:hAnsi="Simplified Arabic" w:cs="Simplified Arabic"/>
          <w:i/>
          <w:sz w:val="24"/>
          <w:szCs w:val="24"/>
          <w:rtl/>
        </w:rPr>
        <w:t>(وَيَوۡمَ تَقُومُ ٱلسَّاعَةُ يُقۡسِمُ ٱلۡمُجۡرِمُونَ مَا لَبِثُواْ غَيۡرَ سَاعَةٖۚ كَذَٰلِكَ كَانُواْ يُؤۡفَكُون) (الروم: 56)</w:t>
      </w:r>
    </w:p>
    <w:p w14:paraId="373C9D0E" w14:textId="35A5A302" w:rsidR="008A1A14" w:rsidRPr="00EE4A3E" w:rsidRDefault="00141521" w:rsidP="00F81214">
      <w:pPr>
        <w:spacing w:before="100" w:after="0" w:line="240" w:lineRule="auto"/>
        <w:ind w:left="709" w:right="709"/>
        <w:jc w:val="both"/>
        <w:rPr>
          <w:rFonts w:ascii="Times New Roman" w:eastAsia="Times New Roman" w:hAnsi="Times New Roman" w:cs="Times New Roman"/>
          <w:sz w:val="24"/>
          <w:szCs w:val="24"/>
          <w:lang w:val="ru-RU"/>
        </w:rPr>
      </w:pPr>
      <w:r w:rsidRPr="007C3828">
        <w:rPr>
          <w:rFonts w:ascii="Times New Roman" w:eastAsia="Times New Roman" w:hAnsi="Times New Roman" w:cs="Times New Roman"/>
          <w:sz w:val="24"/>
          <w:szCs w:val="24"/>
        </w:rPr>
        <w:t xml:space="preserve">And on the day when the </w:t>
      </w:r>
      <w:r w:rsidRPr="00F81214">
        <w:rPr>
          <w:rFonts w:ascii="Times New Roman" w:eastAsia="Times New Roman" w:hAnsi="Times New Roman" w:cs="Times New Roman"/>
          <w:i/>
          <w:iCs/>
          <w:sz w:val="24"/>
          <w:szCs w:val="24"/>
        </w:rPr>
        <w:t>Hour</w:t>
      </w:r>
      <w:r w:rsidRPr="007C3828">
        <w:rPr>
          <w:rFonts w:ascii="Times New Roman" w:eastAsia="Times New Roman" w:hAnsi="Times New Roman" w:cs="Times New Roman"/>
          <w:sz w:val="24"/>
          <w:szCs w:val="24"/>
        </w:rPr>
        <w:t xml:space="preserve"> shall arrive the guilty will swear that they </w:t>
      </w:r>
      <w:proofErr w:type="gramStart"/>
      <w:r w:rsidRPr="007C3828">
        <w:rPr>
          <w:rFonts w:ascii="Times New Roman" w:eastAsia="Times New Roman" w:hAnsi="Times New Roman" w:cs="Times New Roman"/>
          <w:sz w:val="24"/>
          <w:szCs w:val="24"/>
        </w:rPr>
        <w:t>tarried</w:t>
      </w:r>
      <w:proofErr w:type="gramEnd"/>
      <w:r w:rsidRPr="007C3828">
        <w:rPr>
          <w:rFonts w:ascii="Times New Roman" w:eastAsia="Times New Roman" w:hAnsi="Times New Roman" w:cs="Times New Roman"/>
          <w:sz w:val="24"/>
          <w:szCs w:val="24"/>
        </w:rPr>
        <w:t xml:space="preserve"> not save an </w:t>
      </w:r>
      <w:r w:rsidRPr="00F81214">
        <w:rPr>
          <w:rFonts w:ascii="Times New Roman" w:eastAsia="Times New Roman" w:hAnsi="Times New Roman" w:cs="Times New Roman"/>
          <w:i/>
          <w:iCs/>
          <w:sz w:val="24"/>
          <w:szCs w:val="24"/>
        </w:rPr>
        <w:t>hour</w:t>
      </w:r>
      <w:r w:rsidRPr="007C3828">
        <w:rPr>
          <w:rFonts w:ascii="Times New Roman" w:eastAsia="Times New Roman" w:hAnsi="Times New Roman" w:cs="Times New Roman"/>
          <w:sz w:val="24"/>
          <w:szCs w:val="24"/>
        </w:rPr>
        <w:t xml:space="preserve"> </w:t>
      </w:r>
      <w:proofErr w:type="gramStart"/>
      <w:r w:rsidRPr="007C3828">
        <w:rPr>
          <w:rFonts w:ascii="Times New Roman" w:eastAsia="Times New Roman" w:hAnsi="Times New Roman" w:cs="Times New Roman"/>
          <w:sz w:val="24"/>
          <w:szCs w:val="24"/>
        </w:rPr>
        <w:t>thus were</w:t>
      </w:r>
      <w:proofErr w:type="gramEnd"/>
      <w:r w:rsidRPr="007C3828">
        <w:rPr>
          <w:rFonts w:ascii="Times New Roman" w:eastAsia="Times New Roman" w:hAnsi="Times New Roman" w:cs="Times New Roman"/>
          <w:sz w:val="24"/>
          <w:szCs w:val="24"/>
        </w:rPr>
        <w:t xml:space="preserve"> they turned away from the right path</w:t>
      </w:r>
      <w:r w:rsidR="001B1025" w:rsidRPr="007C3828">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w:t>
      </w:r>
      <w:r w:rsidRPr="00EE4A3E">
        <w:rPr>
          <w:rFonts w:ascii="Times New Roman" w:eastAsia="Times New Roman" w:hAnsi="Times New Roman" w:cs="Times New Roman"/>
          <w:sz w:val="24"/>
          <w:szCs w:val="24"/>
          <w:lang w:val="ru-RU"/>
        </w:rPr>
        <w:t>(</w:t>
      </w:r>
      <w:r w:rsidRPr="007C3828">
        <w:rPr>
          <w:rFonts w:ascii="Times New Roman" w:eastAsia="Times New Roman" w:hAnsi="Times New Roman" w:cs="Times New Roman"/>
          <w:sz w:val="24"/>
          <w:szCs w:val="24"/>
        </w:rPr>
        <w:t>Surah</w:t>
      </w:r>
      <w:r w:rsidRPr="00EE4A3E">
        <w:rPr>
          <w:rFonts w:ascii="Times New Roman" w:eastAsia="Times New Roman" w:hAnsi="Times New Roman" w:cs="Times New Roman"/>
          <w:sz w:val="24"/>
          <w:szCs w:val="24"/>
          <w:lang w:val="ru-RU"/>
        </w:rPr>
        <w:t xml:space="preserve">: </w:t>
      </w:r>
      <w:proofErr w:type="spellStart"/>
      <w:r w:rsidRPr="007C3828">
        <w:rPr>
          <w:rFonts w:ascii="Times New Roman" w:eastAsia="Times New Roman" w:hAnsi="Times New Roman" w:cs="Times New Roman"/>
          <w:sz w:val="24"/>
          <w:szCs w:val="24"/>
        </w:rPr>
        <w:t>Ar</w:t>
      </w:r>
      <w:proofErr w:type="spellEnd"/>
      <w:r w:rsidRPr="00EE4A3E">
        <w:rPr>
          <w:rFonts w:ascii="Times New Roman" w:eastAsia="Times New Roman" w:hAnsi="Times New Roman" w:cs="Times New Roman"/>
          <w:sz w:val="24"/>
          <w:szCs w:val="24"/>
          <w:lang w:val="ru-RU"/>
        </w:rPr>
        <w:t>-</w:t>
      </w:r>
      <w:r w:rsidRPr="007C3828">
        <w:rPr>
          <w:rFonts w:ascii="Times New Roman" w:eastAsia="Times New Roman" w:hAnsi="Times New Roman" w:cs="Times New Roman"/>
          <w:sz w:val="24"/>
          <w:szCs w:val="24"/>
        </w:rPr>
        <w:t>R</w:t>
      </w:r>
      <w:r w:rsidRPr="00EE4A3E">
        <w:rPr>
          <w:rFonts w:ascii="Times New Roman" w:eastAsia="Times New Roman" w:hAnsi="Times New Roman" w:cs="Times New Roman"/>
          <w:sz w:val="24"/>
          <w:szCs w:val="24"/>
          <w:lang w:val="ru-RU"/>
        </w:rPr>
        <w:t>ū</w:t>
      </w:r>
      <w:r w:rsidRPr="007C3828">
        <w:rPr>
          <w:rFonts w:ascii="Times New Roman" w:eastAsia="Times New Roman" w:hAnsi="Times New Roman" w:cs="Times New Roman"/>
          <w:sz w:val="24"/>
          <w:szCs w:val="24"/>
        </w:rPr>
        <w:t>m</w:t>
      </w:r>
      <w:r w:rsidRPr="00EE4A3E">
        <w:rPr>
          <w:rFonts w:ascii="Times New Roman" w:eastAsia="Times New Roman" w:hAnsi="Times New Roman" w:cs="Times New Roman"/>
          <w:sz w:val="24"/>
          <w:szCs w:val="24"/>
          <w:lang w:val="ru-RU"/>
        </w:rPr>
        <w:t xml:space="preserve">, </w:t>
      </w:r>
      <w:r w:rsidRPr="007C3828">
        <w:rPr>
          <w:rFonts w:ascii="Times New Roman" w:eastAsia="Times New Roman" w:hAnsi="Times New Roman" w:cs="Times New Roman"/>
          <w:sz w:val="24"/>
          <w:szCs w:val="24"/>
        </w:rPr>
        <w:t>Chapter</w:t>
      </w:r>
      <w:r w:rsidRPr="00EE4A3E">
        <w:rPr>
          <w:rFonts w:ascii="Times New Roman" w:eastAsia="Times New Roman" w:hAnsi="Times New Roman" w:cs="Times New Roman"/>
          <w:sz w:val="24"/>
          <w:szCs w:val="24"/>
          <w:lang w:val="ru-RU"/>
        </w:rPr>
        <w:t xml:space="preserve"> 30, </w:t>
      </w:r>
      <w:r w:rsidRPr="007C3828">
        <w:rPr>
          <w:rFonts w:ascii="Times New Roman" w:eastAsia="Times New Roman" w:hAnsi="Times New Roman" w:cs="Times New Roman"/>
          <w:sz w:val="24"/>
          <w:szCs w:val="24"/>
        </w:rPr>
        <w:t>verse</w:t>
      </w:r>
      <w:r w:rsidRPr="00EE4A3E">
        <w:rPr>
          <w:rFonts w:ascii="Times New Roman" w:eastAsia="Times New Roman" w:hAnsi="Times New Roman" w:cs="Times New Roman"/>
          <w:sz w:val="24"/>
          <w:szCs w:val="24"/>
          <w:lang w:val="ru-RU"/>
        </w:rPr>
        <w:t xml:space="preserve"> 56) (</w:t>
      </w:r>
      <w:r w:rsidRPr="007C3828">
        <w:rPr>
          <w:rFonts w:ascii="Times New Roman" w:eastAsia="Times New Roman" w:hAnsi="Times New Roman" w:cs="Times New Roman"/>
          <w:sz w:val="24"/>
          <w:szCs w:val="24"/>
        </w:rPr>
        <w:t>Ali</w:t>
      </w:r>
      <w:r w:rsidRPr="00EE4A3E">
        <w:rPr>
          <w:rFonts w:ascii="Times New Roman" w:eastAsia="Times New Roman" w:hAnsi="Times New Roman" w:cs="Times New Roman"/>
          <w:sz w:val="24"/>
          <w:szCs w:val="24"/>
          <w:lang w:val="ru-RU"/>
        </w:rPr>
        <w:t xml:space="preserve"> 2021: 593)</w:t>
      </w:r>
    </w:p>
    <w:p w14:paraId="2B61FA94" w14:textId="02221062" w:rsidR="008A1A14" w:rsidRPr="007C3828" w:rsidRDefault="00141521" w:rsidP="00F81214">
      <w:pPr>
        <w:spacing w:before="100" w:after="0" w:line="240" w:lineRule="auto"/>
        <w:ind w:left="709" w:right="709"/>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lang w:val="ru-RU"/>
        </w:rPr>
        <w:t xml:space="preserve">И в День, когда настанет час [Судный], поклянутся грешники, что не оставались они [в могилах и] часа. </w:t>
      </w:r>
      <w:proofErr w:type="spellStart"/>
      <w:r w:rsidRPr="007C3828">
        <w:rPr>
          <w:rFonts w:ascii="Times New Roman" w:eastAsia="Times New Roman" w:hAnsi="Times New Roman" w:cs="Times New Roman"/>
          <w:sz w:val="24"/>
          <w:szCs w:val="24"/>
        </w:rPr>
        <w:t>Так</w:t>
      </w:r>
      <w:proofErr w:type="spellEnd"/>
      <w:r w:rsidRPr="007C3828">
        <w:rPr>
          <w:rFonts w:ascii="Times New Roman" w:eastAsia="Times New Roman" w:hAnsi="Times New Roman" w:cs="Times New Roman"/>
          <w:sz w:val="24"/>
          <w:szCs w:val="24"/>
        </w:rPr>
        <w:t xml:space="preserve"> </w:t>
      </w:r>
      <w:proofErr w:type="spellStart"/>
      <w:r w:rsidRPr="007C3828">
        <w:rPr>
          <w:rFonts w:ascii="Times New Roman" w:eastAsia="Times New Roman" w:hAnsi="Times New Roman" w:cs="Times New Roman"/>
          <w:sz w:val="24"/>
          <w:szCs w:val="24"/>
        </w:rPr>
        <w:t>были</w:t>
      </w:r>
      <w:proofErr w:type="spellEnd"/>
      <w:r w:rsidRPr="007C3828">
        <w:rPr>
          <w:rFonts w:ascii="Times New Roman" w:eastAsia="Times New Roman" w:hAnsi="Times New Roman" w:cs="Times New Roman"/>
          <w:sz w:val="24"/>
          <w:szCs w:val="24"/>
        </w:rPr>
        <w:t xml:space="preserve"> </w:t>
      </w:r>
      <w:proofErr w:type="spellStart"/>
      <w:r w:rsidRPr="007C3828">
        <w:rPr>
          <w:rFonts w:ascii="Times New Roman" w:eastAsia="Times New Roman" w:hAnsi="Times New Roman" w:cs="Times New Roman"/>
          <w:sz w:val="24"/>
          <w:szCs w:val="24"/>
        </w:rPr>
        <w:t>отвращены</w:t>
      </w:r>
      <w:proofErr w:type="spellEnd"/>
      <w:r w:rsidRPr="007C3828">
        <w:rPr>
          <w:rFonts w:ascii="Times New Roman" w:eastAsia="Times New Roman" w:hAnsi="Times New Roman" w:cs="Times New Roman"/>
          <w:sz w:val="24"/>
          <w:szCs w:val="24"/>
        </w:rPr>
        <w:t xml:space="preserve"> </w:t>
      </w:r>
      <w:proofErr w:type="spellStart"/>
      <w:r w:rsidRPr="007C3828">
        <w:rPr>
          <w:rFonts w:ascii="Times New Roman" w:eastAsia="Times New Roman" w:hAnsi="Times New Roman" w:cs="Times New Roman"/>
          <w:sz w:val="24"/>
          <w:szCs w:val="24"/>
        </w:rPr>
        <w:t>они</w:t>
      </w:r>
      <w:proofErr w:type="spellEnd"/>
      <w:r w:rsidRPr="007C3828">
        <w:rPr>
          <w:rFonts w:ascii="Times New Roman" w:eastAsia="Times New Roman" w:hAnsi="Times New Roman" w:cs="Times New Roman"/>
          <w:sz w:val="24"/>
          <w:szCs w:val="24"/>
        </w:rPr>
        <w:t xml:space="preserve"> [</w:t>
      </w:r>
      <w:proofErr w:type="spellStart"/>
      <w:r w:rsidRPr="007C3828">
        <w:rPr>
          <w:rFonts w:ascii="Times New Roman" w:eastAsia="Times New Roman" w:hAnsi="Times New Roman" w:cs="Times New Roman"/>
          <w:sz w:val="24"/>
          <w:szCs w:val="24"/>
        </w:rPr>
        <w:t>от</w:t>
      </w:r>
      <w:proofErr w:type="spellEnd"/>
      <w:r w:rsidRPr="007C3828">
        <w:rPr>
          <w:rFonts w:ascii="Times New Roman" w:eastAsia="Times New Roman" w:hAnsi="Times New Roman" w:cs="Times New Roman"/>
          <w:sz w:val="24"/>
          <w:szCs w:val="24"/>
        </w:rPr>
        <w:t xml:space="preserve"> </w:t>
      </w:r>
      <w:proofErr w:type="spellStart"/>
      <w:r w:rsidRPr="007C3828">
        <w:rPr>
          <w:rFonts w:ascii="Times New Roman" w:eastAsia="Times New Roman" w:hAnsi="Times New Roman" w:cs="Times New Roman"/>
          <w:sz w:val="24"/>
          <w:szCs w:val="24"/>
        </w:rPr>
        <w:t>истины</w:t>
      </w:r>
      <w:proofErr w:type="spellEnd"/>
      <w:r w:rsidRPr="007C3828">
        <w:rPr>
          <w:rFonts w:ascii="Times New Roman" w:eastAsia="Times New Roman" w:hAnsi="Times New Roman" w:cs="Times New Roman"/>
          <w:sz w:val="24"/>
          <w:szCs w:val="24"/>
        </w:rPr>
        <w:t>].</w:t>
      </w:r>
    </w:p>
    <w:p w14:paraId="68D6C718" w14:textId="7BF33384" w:rsidR="008A1A14" w:rsidRPr="007C3828" w:rsidRDefault="00141521" w:rsidP="00F81214">
      <w:pPr>
        <w:spacing w:before="160"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This verse employs a clever play on words, known as </w:t>
      </w:r>
      <w:r w:rsidRPr="00F81214">
        <w:rPr>
          <w:rFonts w:ascii="Times New Roman" w:eastAsia="Times New Roman" w:hAnsi="Times New Roman" w:cs="Times New Roman"/>
          <w:iCs/>
          <w:sz w:val="24"/>
          <w:szCs w:val="24"/>
        </w:rPr>
        <w:t>pun</w:t>
      </w:r>
      <w:r w:rsidRPr="007C3828">
        <w:rPr>
          <w:rFonts w:ascii="Times New Roman" w:eastAsia="Times New Roman" w:hAnsi="Times New Roman" w:cs="Times New Roman"/>
          <w:sz w:val="24"/>
          <w:szCs w:val="24"/>
        </w:rPr>
        <w:t xml:space="preserve">, by using the word </w:t>
      </w:r>
      <w:r w:rsidRPr="007C3828">
        <w:rPr>
          <w:rFonts w:ascii="Times New Roman" w:eastAsia="Times New Roman" w:hAnsi="Times New Roman" w:cs="Times New Roman"/>
          <w:i/>
          <w:sz w:val="24"/>
          <w:szCs w:val="24"/>
        </w:rPr>
        <w:t>Hour (hour)</w:t>
      </w:r>
      <w:r w:rsidRPr="007C3828">
        <w:rPr>
          <w:rFonts w:ascii="Times New Roman" w:eastAsia="Times New Roman" w:hAnsi="Times New Roman" w:cs="Times New Roman"/>
          <w:sz w:val="24"/>
          <w:szCs w:val="24"/>
        </w:rPr>
        <w:t xml:space="preserve"> in two different senses: the Day of Resurrection and an hour in time. This duality implies irony and regret concerning a sinful life. Initially, we did not include p</w:t>
      </w:r>
      <w:r w:rsidR="00F81214">
        <w:rPr>
          <w:rFonts w:ascii="Times New Roman" w:eastAsia="Times New Roman" w:hAnsi="Times New Roman" w:cs="Times New Roman"/>
          <w:sz w:val="24"/>
          <w:szCs w:val="24"/>
        </w:rPr>
        <w:t>u</w:t>
      </w:r>
      <w:r w:rsidRPr="007C3828">
        <w:rPr>
          <w:rFonts w:ascii="Times New Roman" w:eastAsia="Times New Roman" w:hAnsi="Times New Roman" w:cs="Times New Roman"/>
          <w:sz w:val="24"/>
          <w:szCs w:val="24"/>
        </w:rPr>
        <w:t>n in our hypothesis, which was an oversight. The use of such linguistic devices is consistent with the general tone and diction of the Holy Book, adding depth and layers of meaning to the text.</w:t>
      </w:r>
    </w:p>
    <w:p w14:paraId="12A0E0ED" w14:textId="1BB1D71D"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In terms of translation, the English version seems to capture the broader semantic range of the Arabic term </w:t>
      </w:r>
      <w:r w:rsidR="00F81214">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guilty</w:t>
      </w:r>
      <w:r w:rsidR="00F81214">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w:t>
      </w:r>
      <w:proofErr w:type="spellStart"/>
      <w:r w:rsidRPr="00F81214">
        <w:rPr>
          <w:rFonts w:ascii="Times New Roman" w:eastAsia="Times New Roman" w:hAnsi="Times New Roman" w:cs="Times New Roman"/>
          <w:i/>
          <w:iCs/>
          <w:sz w:val="24"/>
          <w:szCs w:val="24"/>
        </w:rPr>
        <w:t>Mujrimûn</w:t>
      </w:r>
      <w:proofErr w:type="spellEnd"/>
      <w:r w:rsidRPr="007C3828">
        <w:rPr>
          <w:rFonts w:ascii="Times New Roman" w:eastAsia="Times New Roman" w:hAnsi="Times New Roman" w:cs="Times New Roman"/>
          <w:sz w:val="24"/>
          <w:szCs w:val="24"/>
        </w:rPr>
        <w:t xml:space="preserve"> (</w:t>
      </w:r>
      <w:r w:rsidR="00D351C9" w:rsidRPr="007C3828">
        <w:rPr>
          <w:rFonts w:ascii="Times New Roman" w:eastAsia="Times New Roman" w:hAnsi="Times New Roman" w:cs="Times New Roman"/>
          <w:sz w:val="24"/>
          <w:szCs w:val="24"/>
          <w:rtl/>
        </w:rPr>
        <w:t>مجرم</w:t>
      </w:r>
      <w:r w:rsidR="00D351C9" w:rsidRPr="007C3828">
        <w:rPr>
          <w:rFonts w:ascii="Times New Roman" w:eastAsia="Times New Roman" w:hAnsi="Times New Roman" w:cs="Times New Roman" w:hint="cs"/>
          <w:sz w:val="24"/>
          <w:szCs w:val="24"/>
          <w:rtl/>
        </w:rPr>
        <w:t>و</w:t>
      </w:r>
      <w:r w:rsidR="00D351C9" w:rsidRPr="007C3828">
        <w:rPr>
          <w:rFonts w:ascii="Times New Roman" w:eastAsia="Times New Roman" w:hAnsi="Times New Roman" w:cs="Times New Roman"/>
          <w:sz w:val="24"/>
          <w:szCs w:val="24"/>
          <w:rtl/>
        </w:rPr>
        <w:t>ن</w:t>
      </w:r>
      <w:r w:rsidRPr="007C3828">
        <w:rPr>
          <w:rFonts w:ascii="Times New Roman" w:eastAsia="Times New Roman" w:hAnsi="Times New Roman" w:cs="Times New Roman"/>
          <w:sz w:val="24"/>
          <w:szCs w:val="24"/>
        </w:rPr>
        <w:t xml:space="preserve">), which encompasses disbelievers, polytheists and sinners. This is more accurate than the Russian translation, which uses </w:t>
      </w:r>
      <w:proofErr w:type="spellStart"/>
      <w:r w:rsidRPr="007C3828">
        <w:rPr>
          <w:rFonts w:ascii="Times New Roman" w:eastAsia="Times New Roman" w:hAnsi="Times New Roman" w:cs="Times New Roman"/>
          <w:i/>
          <w:sz w:val="24"/>
          <w:szCs w:val="24"/>
        </w:rPr>
        <w:t>грешники</w:t>
      </w:r>
      <w:proofErr w:type="spellEnd"/>
      <w:r w:rsidRPr="007C3828">
        <w:rPr>
          <w:rFonts w:ascii="Times New Roman" w:eastAsia="Times New Roman" w:hAnsi="Times New Roman" w:cs="Times New Roman"/>
          <w:sz w:val="24"/>
          <w:szCs w:val="24"/>
        </w:rPr>
        <w:t xml:space="preserve"> (</w:t>
      </w:r>
      <w:r w:rsidR="00A05C00">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sinners</w:t>
      </w:r>
      <w:r w:rsidR="00A05C00">
        <w:rPr>
          <w:rFonts w:ascii="Times New Roman" w:eastAsia="Times New Roman" w:hAnsi="Times New Roman" w:cs="Times New Roman"/>
          <w:sz w:val="24"/>
          <w:szCs w:val="24"/>
        </w:rPr>
        <w:t>’</w:t>
      </w:r>
      <w:r w:rsidRPr="00A05C00">
        <w:rPr>
          <w:rFonts w:ascii="Times New Roman" w:eastAsia="Times New Roman" w:hAnsi="Times New Roman" w:cs="Times New Roman"/>
          <w:iCs/>
          <w:sz w:val="24"/>
          <w:szCs w:val="24"/>
        </w:rPr>
        <w:t>)</w:t>
      </w:r>
      <w:r w:rsidRPr="007C3828">
        <w:rPr>
          <w:rFonts w:ascii="Times New Roman" w:eastAsia="Times New Roman" w:hAnsi="Times New Roman" w:cs="Times New Roman"/>
          <w:sz w:val="24"/>
          <w:szCs w:val="24"/>
        </w:rPr>
        <w:t xml:space="preserve">. </w:t>
      </w:r>
    </w:p>
    <w:p w14:paraId="40E1AB94" w14:textId="77777777"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In conclusion, we propose a qualitative analysis of the rhetoric devices employed in the Holy Book. Below is their distribution according to categories identified during the study.</w:t>
      </w:r>
    </w:p>
    <w:p w14:paraId="2C80318C" w14:textId="77777777" w:rsidR="007728D9" w:rsidRPr="007C3828" w:rsidRDefault="007728D9">
      <w:pPr>
        <w:spacing w:after="0" w:line="240" w:lineRule="auto"/>
        <w:ind w:firstLine="720"/>
        <w:jc w:val="both"/>
        <w:rPr>
          <w:rFonts w:ascii="Times New Roman" w:eastAsia="Times New Roman" w:hAnsi="Times New Roman" w:cs="Times New Roman"/>
          <w:sz w:val="24"/>
          <w:szCs w:val="24"/>
        </w:rPr>
      </w:pPr>
    </w:p>
    <w:p w14:paraId="3465F52D" w14:textId="543F0379" w:rsidR="003A5B3F" w:rsidRPr="00003BBC" w:rsidRDefault="00141521" w:rsidP="007F148D">
      <w:pPr>
        <w:spacing w:before="240" w:after="0" w:line="240" w:lineRule="auto"/>
        <w:jc w:val="both"/>
        <w:rPr>
          <w:rFonts w:ascii="Times New Roman" w:eastAsia="Times New Roman" w:hAnsi="Times New Roman" w:cs="Times New Roman"/>
          <w:sz w:val="24"/>
          <w:szCs w:val="24"/>
        </w:rPr>
      </w:pPr>
      <w:r w:rsidRPr="007C3828">
        <w:rPr>
          <w:noProof/>
          <w:lang w:eastAsia="en-US"/>
        </w:rPr>
        <w:lastRenderedPageBreak/>
        <w:drawing>
          <wp:anchor distT="0" distB="0" distL="114300" distR="114300" simplePos="0" relativeHeight="251658240" behindDoc="0" locked="0" layoutInCell="1" allowOverlap="1" wp14:anchorId="72936773" wp14:editId="37A2172C">
            <wp:simplePos x="0" y="0"/>
            <wp:positionH relativeFrom="margin">
              <wp:align>center</wp:align>
            </wp:positionH>
            <wp:positionV relativeFrom="paragraph">
              <wp:posOffset>0</wp:posOffset>
            </wp:positionV>
            <wp:extent cx="5409382" cy="3192780"/>
            <wp:effectExtent l="0" t="0" r="1270" b="7620"/>
            <wp:wrapTopAndBottom/>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8">
                      <a:extLst>
                        <a:ext uri="{28A0092B-C50C-407E-A947-70E740481C1C}">
                          <a14:useLocalDpi xmlns:a14="http://schemas.microsoft.com/office/drawing/2010/main" val="0"/>
                        </a:ext>
                      </a:extLst>
                    </a:blip>
                    <a:srcRect l="1389"/>
                    <a:stretch/>
                  </pic:blipFill>
                  <pic:spPr bwMode="auto">
                    <a:xfrm>
                      <a:off x="0" y="0"/>
                      <a:ext cx="5409382" cy="3192780"/>
                    </a:xfrm>
                    <a:prstGeom prst="rect">
                      <a:avLst/>
                    </a:prstGeom>
                    <a:ln>
                      <a:noFill/>
                    </a:ln>
                    <a:extLst>
                      <a:ext uri="{53640926-AAD7-44D8-BBD7-CCE9431645EC}">
                        <a14:shadowObscured xmlns:a14="http://schemas.microsoft.com/office/drawing/2010/main"/>
                      </a:ext>
                    </a:extLst>
                  </pic:spPr>
                </pic:pic>
              </a:graphicData>
            </a:graphic>
          </wp:anchor>
        </w:drawing>
      </w:r>
      <w:bookmarkStart w:id="15" w:name="_44sinio" w:colFirst="0" w:colLast="0"/>
      <w:bookmarkEnd w:id="15"/>
      <w:r w:rsidR="003A5B3F" w:rsidRPr="00003BBC">
        <w:rPr>
          <w:rFonts w:ascii="Times New Roman" w:eastAsia="Times New Roman" w:hAnsi="Times New Roman" w:cs="Times New Roman"/>
          <w:sz w:val="24"/>
          <w:szCs w:val="24"/>
        </w:rPr>
        <w:t>Figure 1:</w:t>
      </w:r>
      <w:r w:rsidR="0006760C" w:rsidRPr="00003BBC">
        <w:rPr>
          <w:rFonts w:ascii="Times New Roman" w:eastAsia="Times New Roman" w:hAnsi="Times New Roman" w:cs="Times New Roman"/>
          <w:sz w:val="24"/>
          <w:szCs w:val="24"/>
        </w:rPr>
        <w:t xml:space="preserve"> </w:t>
      </w:r>
      <w:r w:rsidR="004D453B">
        <w:rPr>
          <w:rFonts w:ascii="Times New Roman" w:eastAsia="Times New Roman" w:hAnsi="Times New Roman" w:cs="Times New Roman"/>
          <w:sz w:val="24"/>
          <w:szCs w:val="24"/>
        </w:rPr>
        <w:t xml:space="preserve">Literary </w:t>
      </w:r>
      <w:r w:rsidR="00003BBC" w:rsidRPr="00003BBC">
        <w:rPr>
          <w:rFonts w:ascii="Times New Roman" w:eastAsia="Times New Roman" w:hAnsi="Times New Roman" w:cs="Times New Roman"/>
          <w:sz w:val="24"/>
          <w:szCs w:val="24"/>
        </w:rPr>
        <w:t>devices in the Qur’an: Frequency and Focused Study</w:t>
      </w:r>
    </w:p>
    <w:p w14:paraId="0F05AED8" w14:textId="77777777" w:rsidR="008A1A14" w:rsidRPr="007C3828" w:rsidRDefault="00141521" w:rsidP="00EE4A3E">
      <w:pPr>
        <w:pStyle w:val="Odsekzoznamu"/>
        <w:keepNext/>
        <w:numPr>
          <w:ilvl w:val="1"/>
          <w:numId w:val="3"/>
        </w:numPr>
        <w:spacing w:before="280" w:after="280" w:line="240" w:lineRule="auto"/>
        <w:ind w:left="850" w:hanging="425"/>
        <w:contextualSpacing w:val="0"/>
        <w:jc w:val="both"/>
        <w:rPr>
          <w:rFonts w:ascii="Times New Roman" w:eastAsia="Times New Roman" w:hAnsi="Times New Roman" w:cs="Times New Roman"/>
          <w:i/>
          <w:sz w:val="24"/>
          <w:szCs w:val="24"/>
        </w:rPr>
      </w:pPr>
      <w:r w:rsidRPr="007C3828">
        <w:rPr>
          <w:rFonts w:ascii="Times New Roman" w:eastAsia="Times New Roman" w:hAnsi="Times New Roman" w:cs="Times New Roman"/>
          <w:i/>
          <w:sz w:val="24"/>
          <w:szCs w:val="24"/>
        </w:rPr>
        <w:t>Findings</w:t>
      </w:r>
    </w:p>
    <w:p w14:paraId="0DF1EE7E" w14:textId="504CEA1D" w:rsidR="00262022" w:rsidRDefault="00141521" w:rsidP="00262022">
      <w:pPr>
        <w:spacing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The analysis of the </w:t>
      </w:r>
      <w:r w:rsidR="004D453B">
        <w:rPr>
          <w:rFonts w:ascii="Times New Roman" w:eastAsia="Times New Roman" w:hAnsi="Times New Roman" w:cs="Times New Roman"/>
          <w:sz w:val="24"/>
          <w:szCs w:val="24"/>
        </w:rPr>
        <w:t xml:space="preserve">literary </w:t>
      </w:r>
      <w:r w:rsidRPr="007C3828">
        <w:rPr>
          <w:rFonts w:ascii="Times New Roman" w:eastAsia="Times New Roman" w:hAnsi="Times New Roman" w:cs="Times New Roman"/>
          <w:sz w:val="24"/>
          <w:szCs w:val="24"/>
        </w:rPr>
        <w:t>devices reveals that the language of the Holy Book is easy to read but challenging to comprehend, as the text encourages deep reflection and derivation of wisdom. It serves as substantial nourishment for the intellect and stands as an authoritative text to be adhered to.</w:t>
      </w:r>
      <w:r w:rsidR="00262022">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The issues addressed within the verses span various aspects of the legal domain, including behavioral norms, morality, philosophical considerations of good and evil, justice, punishment, and the dichotomy of right and wrong.</w:t>
      </w:r>
      <w:r w:rsidR="00262022">
        <w:rPr>
          <w:rFonts w:ascii="Times New Roman" w:eastAsia="Times New Roman" w:hAnsi="Times New Roman" w:cs="Times New Roman"/>
          <w:sz w:val="24"/>
          <w:szCs w:val="24"/>
        </w:rPr>
        <w:t xml:space="preserve"> </w:t>
      </w:r>
    </w:p>
    <w:p w14:paraId="7A747167" w14:textId="6FD37170" w:rsidR="008A1A14" w:rsidRPr="007C3828" w:rsidRDefault="00141521" w:rsidP="00D518BA">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The text employs a range of literary devices to convey its messages and engage the reader emotionally. Among these, simile </w:t>
      </w:r>
      <w:r w:rsidR="00685EBF" w:rsidRPr="007C3828">
        <w:rPr>
          <w:rFonts w:ascii="Times New Roman" w:eastAsia="Times New Roman" w:hAnsi="Times New Roman" w:cs="Times New Roman"/>
          <w:sz w:val="24"/>
          <w:szCs w:val="24"/>
        </w:rPr>
        <w:t xml:space="preserve">and personification </w:t>
      </w:r>
      <w:r w:rsidRPr="007C3828">
        <w:rPr>
          <w:rFonts w:ascii="Times New Roman" w:eastAsia="Times New Roman" w:hAnsi="Times New Roman" w:cs="Times New Roman"/>
          <w:sz w:val="24"/>
          <w:szCs w:val="24"/>
        </w:rPr>
        <w:t>are particularly effective and frequently used.</w:t>
      </w:r>
      <w:r w:rsidR="00262022">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Metaphor functions as a cognitive tool for mapping the world but is often amplified by simile, another device that prompts a particular mental analysis. Together they create a sense that is both verbal and visual, thus enriching the emotional and cultural dimensions of communication.</w:t>
      </w:r>
      <w:bookmarkStart w:id="16" w:name="_2jxsxqh" w:colFirst="0" w:colLast="0"/>
      <w:bookmarkEnd w:id="16"/>
      <w:r w:rsidR="00262022">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Less frequent but equally significant are hyperbole and antithesis, which belong to the realm of argumentative instruments.</w:t>
      </w:r>
      <w:r w:rsidR="00262022">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 xml:space="preserve">Allegory and euphemism significantly contribute to </w:t>
      </w:r>
      <w:r w:rsidR="00262022">
        <w:rPr>
          <w:rFonts w:ascii="Times New Roman" w:eastAsia="Times New Roman" w:hAnsi="Times New Roman" w:cs="Times New Roman"/>
          <w:sz w:val="24"/>
          <w:szCs w:val="24"/>
        </w:rPr>
        <w:t xml:space="preserve">the </w:t>
      </w:r>
      <w:r w:rsidRPr="007C3828">
        <w:rPr>
          <w:rFonts w:ascii="Times New Roman" w:eastAsia="Times New Roman" w:hAnsi="Times New Roman" w:cs="Times New Roman"/>
          <w:sz w:val="24"/>
          <w:szCs w:val="24"/>
        </w:rPr>
        <w:t>psychological appeal of the text, inviting readers to extract wisdom according to their capacities.</w:t>
      </w:r>
      <w:r w:rsidR="00262022">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Irony is employed as a standalone device and in conjunction with other literary techniques to add an emotional dimension to the message.</w:t>
      </w:r>
      <w:r w:rsidR="00262022">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Synecdoche, though relatively rare, contributes to character development, whereas personification enhances the emotional resonance of the text.</w:t>
      </w:r>
      <w:r w:rsidR="00262022">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Some cases present difficulties in identification, such as ambiguous uses of metaphor/simile, simile/parable, and personification/metaphor/comparison, which point to the intricate implied semantics within the verses.</w:t>
      </w:r>
      <w:r w:rsidR="00D518BA">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Despite differences in sense and organization, the verses collectively form a cohesive whole, resembling a picturesque design. Each narrative compliments the others in terms of wisdom, teachings, reasoning, admonition and instruction, thereby forming a unified conceptual structure.</w:t>
      </w:r>
      <w:r w:rsidR="00D518BA">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 xml:space="preserve">Various linguistic techniques employed in the text enhance its </w:t>
      </w:r>
      <w:r w:rsidRPr="007C3828">
        <w:rPr>
          <w:rFonts w:ascii="Times New Roman" w:eastAsia="Times New Roman" w:hAnsi="Times New Roman" w:cs="Times New Roman"/>
          <w:sz w:val="24"/>
          <w:szCs w:val="24"/>
        </w:rPr>
        <w:lastRenderedPageBreak/>
        <w:t>psychological and emotional dimensions, contributing to dramatic intended effect of complete submission.</w:t>
      </w:r>
    </w:p>
    <w:p w14:paraId="602F76A0" w14:textId="7B475FE2"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Regarding the hypothesis, it is evident that not all anticipated figurative tools were identified in the text under study. Surprisingly, apostrophe, symbol, allusion, pleonasm, and parable did not feature in the verses of the Holy Book being studied. This may be attributed to the unique choice of language, focus, and a desire to avoid undue mental pressure</w:t>
      </w:r>
      <w:r w:rsidRPr="007C3828">
        <w:rPr>
          <w:rFonts w:ascii="Times New Roman" w:eastAsia="Times New Roman" w:hAnsi="Times New Roman" w:cs="Times New Roman"/>
          <w:i/>
          <w:sz w:val="24"/>
          <w:szCs w:val="24"/>
        </w:rPr>
        <w:t xml:space="preserve">. </w:t>
      </w:r>
      <w:r w:rsidRPr="007C3828">
        <w:rPr>
          <w:rFonts w:ascii="Times New Roman" w:eastAsia="Times New Roman" w:hAnsi="Times New Roman" w:cs="Times New Roman"/>
          <w:sz w:val="24"/>
          <w:szCs w:val="24"/>
        </w:rPr>
        <w:t xml:space="preserve">Conversely, overlooked </w:t>
      </w:r>
      <w:r w:rsidR="006D0944" w:rsidRPr="007C3828">
        <w:rPr>
          <w:rFonts w:ascii="Times New Roman" w:eastAsia="Times New Roman" w:hAnsi="Times New Roman" w:cs="Times New Roman"/>
          <w:sz w:val="24"/>
          <w:szCs w:val="24"/>
        </w:rPr>
        <w:t>devices</w:t>
      </w:r>
      <w:r w:rsidRPr="007C3828">
        <w:rPr>
          <w:rFonts w:ascii="Times New Roman" w:eastAsia="Times New Roman" w:hAnsi="Times New Roman" w:cs="Times New Roman"/>
          <w:sz w:val="24"/>
          <w:szCs w:val="24"/>
        </w:rPr>
        <w:t xml:space="preserve"> such as puns extend the perception of the message through </w:t>
      </w:r>
      <w:r w:rsidRPr="006D0944">
        <w:rPr>
          <w:rFonts w:ascii="Times New Roman" w:eastAsia="Times New Roman" w:hAnsi="Times New Roman" w:cs="Times New Roman"/>
          <w:iCs/>
          <w:sz w:val="24"/>
          <w:szCs w:val="24"/>
        </w:rPr>
        <w:t>wordplay</w:t>
      </w:r>
      <w:r w:rsidRPr="007C3828">
        <w:rPr>
          <w:rFonts w:ascii="Times New Roman" w:eastAsia="Times New Roman" w:hAnsi="Times New Roman" w:cs="Times New Roman"/>
          <w:sz w:val="24"/>
          <w:szCs w:val="24"/>
        </w:rPr>
        <w:t>.</w:t>
      </w:r>
    </w:p>
    <w:p w14:paraId="7EA60830" w14:textId="38C89AC0" w:rsidR="008A1A14" w:rsidRPr="000E6584" w:rsidRDefault="00141521" w:rsidP="00846E3A">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 xml:space="preserve">The translation into English and Russian can be described as exceptionally loyal and respectful. In instances where lexical equivalence was challenging to achieve, translators implemented techniques that ensure semantic and emotional equivalence in a manner comfortable for the reader. Cultural disparities were carefully addressed through strategies tailored to the target </w:t>
      </w:r>
      <w:r w:rsidR="00846E3A" w:rsidRPr="007C3828">
        <w:rPr>
          <w:rFonts w:ascii="Times New Roman" w:eastAsia="Times New Roman" w:hAnsi="Times New Roman" w:cs="Times New Roman"/>
          <w:sz w:val="24"/>
          <w:szCs w:val="24"/>
        </w:rPr>
        <w:t>audience,</w:t>
      </w:r>
      <w:r w:rsidRPr="007C3828">
        <w:rPr>
          <w:rFonts w:ascii="Times New Roman" w:eastAsia="Times New Roman" w:hAnsi="Times New Roman" w:cs="Times New Roman"/>
          <w:sz w:val="24"/>
          <w:szCs w:val="24"/>
        </w:rPr>
        <w:t xml:space="preserve"> achieving an effect equal to that of the original text.</w:t>
      </w:r>
      <w:r w:rsidR="00846E3A">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 xml:space="preserve">Syntactical equivalence was attained </w:t>
      </w:r>
      <w:proofErr w:type="gramStart"/>
      <w:r w:rsidRPr="007C3828">
        <w:rPr>
          <w:rFonts w:ascii="Times New Roman" w:eastAsia="Times New Roman" w:hAnsi="Times New Roman" w:cs="Times New Roman"/>
          <w:sz w:val="24"/>
          <w:szCs w:val="24"/>
        </w:rPr>
        <w:t>through the use of</w:t>
      </w:r>
      <w:proofErr w:type="gramEnd"/>
      <w:r w:rsidRPr="007C3828">
        <w:rPr>
          <w:rFonts w:ascii="Times New Roman" w:eastAsia="Times New Roman" w:hAnsi="Times New Roman" w:cs="Times New Roman"/>
          <w:sz w:val="24"/>
          <w:szCs w:val="24"/>
        </w:rPr>
        <w:t xml:space="preserve"> parallel constructions and clauses that faithfully adhered to the original text.</w:t>
      </w:r>
    </w:p>
    <w:p w14:paraId="4295070F" w14:textId="77777777" w:rsidR="008A1A14" w:rsidRPr="007C3828" w:rsidRDefault="00141521" w:rsidP="00EE4A3E">
      <w:pPr>
        <w:pStyle w:val="Odsekzoznamu"/>
        <w:numPr>
          <w:ilvl w:val="0"/>
          <w:numId w:val="3"/>
        </w:numPr>
        <w:spacing w:before="560" w:after="280" w:line="240" w:lineRule="auto"/>
        <w:ind w:left="425" w:hanging="425"/>
        <w:contextualSpacing w:val="0"/>
        <w:rPr>
          <w:rFonts w:ascii="Times New Roman" w:eastAsia="Times New Roman" w:hAnsi="Times New Roman" w:cs="Times New Roman"/>
          <w:b/>
          <w:sz w:val="24"/>
          <w:szCs w:val="24"/>
        </w:rPr>
      </w:pPr>
      <w:r w:rsidRPr="007C3828">
        <w:rPr>
          <w:rFonts w:ascii="Times New Roman" w:eastAsia="Times New Roman" w:hAnsi="Times New Roman" w:cs="Times New Roman"/>
          <w:b/>
          <w:sz w:val="24"/>
          <w:szCs w:val="24"/>
        </w:rPr>
        <w:t xml:space="preserve">Conclusion </w:t>
      </w:r>
    </w:p>
    <w:p w14:paraId="31FC0DA0" w14:textId="1306180C" w:rsidR="008A1A14" w:rsidRPr="007C3828" w:rsidRDefault="00141521">
      <w:pPr>
        <w:spacing w:after="0" w:line="240" w:lineRule="auto"/>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and the Hadiths of the Prophet have significantly influenced the development of ancient civilizations and the emergence of numerous countries throughout history. These texts are recognized as the primary sources of Islamic legislation and continue to garner interest as Islam spreads globally, including its more radical interpretations.</w:t>
      </w:r>
      <w:r w:rsidR="00244AEA">
        <w:rPr>
          <w:rFonts w:ascii="Times New Roman" w:eastAsia="Times New Roman" w:hAnsi="Times New Roman" w:cs="Times New Roman"/>
          <w:sz w:val="24"/>
          <w:szCs w:val="24"/>
        </w:rPr>
        <w:t xml:space="preserve"> </w:t>
      </w:r>
    </w:p>
    <w:p w14:paraId="775AE647" w14:textId="39F87795" w:rsidR="008A1A14" w:rsidRPr="007C3828" w:rsidRDefault="00141521" w:rsidP="00846E3A">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and Hadiths are rich in rhetorical tools and linguistic features, representing the pinnacle of Arabic language norms and artistic expression.</w:t>
      </w:r>
      <w:bookmarkStart w:id="17" w:name="_z337ya" w:colFirst="0" w:colLast="0"/>
      <w:bookmarkEnd w:id="17"/>
      <w:r w:rsidR="00846E3A">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 xml:space="preserve">Our research focused on the theory of rhetorical instruments, leading to the classification of literary devices into five functional groups: </w:t>
      </w:r>
      <w:r w:rsidRPr="007C3828">
        <w:rPr>
          <w:rFonts w:ascii="Times New Roman" w:eastAsia="Times New Roman" w:hAnsi="Times New Roman" w:cs="Times New Roman"/>
          <w:i/>
          <w:sz w:val="24"/>
          <w:szCs w:val="24"/>
        </w:rPr>
        <w:t>decorative, argumentative,</w:t>
      </w:r>
      <w:r w:rsidRPr="007C3828">
        <w:rPr>
          <w:rFonts w:ascii="Times New Roman" w:eastAsia="Times New Roman" w:hAnsi="Times New Roman" w:cs="Times New Roman"/>
          <w:sz w:val="24"/>
          <w:szCs w:val="24"/>
        </w:rPr>
        <w:t xml:space="preserve"> </w:t>
      </w:r>
      <w:r w:rsidRPr="007C3828">
        <w:rPr>
          <w:rFonts w:ascii="Times New Roman" w:eastAsia="Times New Roman" w:hAnsi="Times New Roman" w:cs="Times New Roman"/>
          <w:i/>
          <w:sz w:val="24"/>
          <w:szCs w:val="24"/>
        </w:rPr>
        <w:t xml:space="preserve">cognitive, instructive, </w:t>
      </w:r>
      <w:r w:rsidRPr="00846E3A">
        <w:rPr>
          <w:rFonts w:ascii="Times New Roman" w:eastAsia="Times New Roman" w:hAnsi="Times New Roman" w:cs="Times New Roman"/>
          <w:iCs/>
          <w:sz w:val="24"/>
          <w:szCs w:val="24"/>
        </w:rPr>
        <w:t>and</w:t>
      </w:r>
      <w:r w:rsidRPr="007C3828">
        <w:rPr>
          <w:rFonts w:ascii="Times New Roman" w:eastAsia="Times New Roman" w:hAnsi="Times New Roman" w:cs="Times New Roman"/>
          <w:i/>
          <w:sz w:val="24"/>
          <w:szCs w:val="24"/>
        </w:rPr>
        <w:t xml:space="preserve"> convenience</w:t>
      </w:r>
      <w:r w:rsidRPr="007C3828">
        <w:rPr>
          <w:rFonts w:ascii="Times New Roman" w:eastAsia="Times New Roman" w:hAnsi="Times New Roman" w:cs="Times New Roman"/>
          <w:sz w:val="24"/>
          <w:szCs w:val="24"/>
        </w:rPr>
        <w:t xml:space="preserve">. These devices serve various purposes, from enhancing emotional impact and creating imagery to providing instructive narratives and referencing familiar concepts. Euphemism, among others, exemplifies </w:t>
      </w:r>
      <w:r w:rsidRPr="007C3828">
        <w:rPr>
          <w:rFonts w:ascii="Times New Roman" w:eastAsia="Times New Roman" w:hAnsi="Times New Roman" w:cs="Times New Roman"/>
          <w:i/>
          <w:sz w:val="24"/>
          <w:szCs w:val="24"/>
        </w:rPr>
        <w:t>functional</w:t>
      </w:r>
      <w:r w:rsidRPr="007C3828">
        <w:rPr>
          <w:rFonts w:ascii="Times New Roman" w:eastAsia="Times New Roman" w:hAnsi="Times New Roman" w:cs="Times New Roman"/>
          <w:sz w:val="24"/>
          <w:szCs w:val="24"/>
        </w:rPr>
        <w:t xml:space="preserve"> devices that do not fit neatly into these categories.</w:t>
      </w:r>
    </w:p>
    <w:p w14:paraId="75412867" w14:textId="70C2BC45"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Translating highly rhetorical texts, particularly divine books like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poses significant challenges. The Holy Qur</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an is a foundational book in the political, cultural, social and legal spheres of many Muslim countries, with some Islamic states aligning their constitutions with its principles. The necessity of disseminating Allah</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s word to non-Arabic has driven translation efforts, yet these often fall short due to linguistic, cultural, and content-related challenges. Consequently, translations are typically seen as interpretations rather than authentic renditions of the original text.</w:t>
      </w:r>
      <w:r w:rsidR="00244AEA">
        <w:rPr>
          <w:rFonts w:ascii="Times New Roman" w:eastAsia="Times New Roman" w:hAnsi="Times New Roman" w:cs="Times New Roman"/>
          <w:sz w:val="24"/>
          <w:szCs w:val="24"/>
        </w:rPr>
        <w:t xml:space="preserve"> </w:t>
      </w:r>
    </w:p>
    <w:p w14:paraId="5FB7E5F0" w14:textId="4213F24D" w:rsidR="008A1A14" w:rsidRPr="007C3828" w:rsidRDefault="00141521">
      <w:pPr>
        <w:spacing w:after="0" w:line="240" w:lineRule="auto"/>
        <w:ind w:firstLine="720"/>
        <w:jc w:val="both"/>
        <w:rPr>
          <w:rFonts w:ascii="Times New Roman" w:eastAsia="Times New Roman" w:hAnsi="Times New Roman" w:cs="Times New Roman"/>
          <w:sz w:val="24"/>
          <w:szCs w:val="24"/>
        </w:rPr>
      </w:pPr>
      <w:bookmarkStart w:id="18" w:name="_3j2qqm3" w:colFirst="0" w:colLast="0"/>
      <w:bookmarkEnd w:id="18"/>
      <w:r w:rsidRPr="007C3828">
        <w:rPr>
          <w:rFonts w:ascii="Times New Roman" w:eastAsia="Times New Roman" w:hAnsi="Times New Roman" w:cs="Times New Roman"/>
          <w:sz w:val="24"/>
          <w:szCs w:val="24"/>
        </w:rPr>
        <w:t>The Arabic language</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s unique features, such as its literary devices, grammar forms, phonetics, and textual rhyme, pose additional translation difficulties. The distinct letter system</w:t>
      </w:r>
      <w:r w:rsidR="00974F69">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 writing direction, sentence structure and grammatical nuances further complicate the process. Various translation techniques, including literal translation, functional equivalence, and foreignization, have been tested, but achieving semantic and lexical equivalence remains challenging. Cultural elements often become diluted whereas conceptual, structural, semantic and grammatical features sometimes seem alien, affecting the text</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s authenticity. </w:t>
      </w:r>
    </w:p>
    <w:p w14:paraId="5C8C35A0" w14:textId="35217C8C" w:rsidR="008A1A14" w:rsidRPr="007C3828" w:rsidRDefault="00141521" w:rsidP="00974F69">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Our study revealed that, while the Holy Book is accessible in terms of readability, its comprehension is complex due to its unique portrayal of the world and the intricacies of human relationships. The text aims not only to convey messages across but also to profoundly impact the reader.</w:t>
      </w:r>
      <w:r w:rsidR="00974F69">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 xml:space="preserve">Cognitive tools like simile and metaphor, often layered with additional </w:t>
      </w:r>
      <w:r w:rsidRPr="007C3828">
        <w:rPr>
          <w:rFonts w:ascii="Times New Roman" w:eastAsia="Times New Roman" w:hAnsi="Times New Roman" w:cs="Times New Roman"/>
          <w:sz w:val="24"/>
          <w:szCs w:val="24"/>
        </w:rPr>
        <w:lastRenderedPageBreak/>
        <w:t>complexities, create both verbal and visual senses, enhancing emotional and cultural aspects of communication. Their frequent use underscores their importance in the conceptual structure of the revelation. The emotional tools such as irony, synecdoche, and personification amplify the text</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s impact, contributing to a masterpiece of wisdom, reasoning, discipline, and guidance. Together these rhetorical elements form a cohesive conceptual framework that demands adherence.</w:t>
      </w:r>
      <w:r w:rsidR="00974F69">
        <w:rPr>
          <w:rFonts w:ascii="Times New Roman" w:eastAsia="Times New Roman" w:hAnsi="Times New Roman" w:cs="Times New Roman"/>
          <w:sz w:val="24"/>
          <w:szCs w:val="24"/>
        </w:rPr>
        <w:t xml:space="preserve"> </w:t>
      </w:r>
      <w:r w:rsidRPr="007C3828">
        <w:rPr>
          <w:rFonts w:ascii="Times New Roman" w:eastAsia="Times New Roman" w:hAnsi="Times New Roman" w:cs="Times New Roman"/>
          <w:sz w:val="24"/>
          <w:szCs w:val="24"/>
        </w:rPr>
        <w:t>For academic purposes, it is crucial to explore these literary devices not only in isolation but also in their interplay, as they collectively enrich the text</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 xml:space="preserve">s interpretative depth and emotional impact. </w:t>
      </w:r>
    </w:p>
    <w:p w14:paraId="09F22C1F" w14:textId="622F72FD" w:rsidR="008A1A14" w:rsidRPr="007C3828" w:rsidRDefault="00141521">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The comparative analysis of English and Russian translations reveals a high degree of loyalty and respect. When complete semantic or lexical equivalence is unattainable, translators employ strategies to achieve comfortable reading experience. Cultural challenges are addressed through domestication techniques, ensuring an effect comparable to the original. Parallel constructions were faithfully maintained in both translations, underscoring the text</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s structural integrity.</w:t>
      </w:r>
    </w:p>
    <w:p w14:paraId="7EFA6B13" w14:textId="35E2234A" w:rsidR="008A1A14" w:rsidRPr="007C3828" w:rsidRDefault="00141521" w:rsidP="000E6584">
      <w:pPr>
        <w:spacing w:after="0" w:line="240" w:lineRule="auto"/>
        <w:ind w:firstLine="720"/>
        <w:jc w:val="both"/>
        <w:rPr>
          <w:rFonts w:ascii="Times New Roman" w:eastAsia="Times New Roman" w:hAnsi="Times New Roman" w:cs="Times New Roman"/>
          <w:sz w:val="24"/>
          <w:szCs w:val="24"/>
        </w:rPr>
      </w:pPr>
      <w:r w:rsidRPr="007C3828">
        <w:rPr>
          <w:rFonts w:ascii="Times New Roman" w:eastAsia="Times New Roman" w:hAnsi="Times New Roman" w:cs="Times New Roman"/>
          <w:sz w:val="24"/>
          <w:szCs w:val="24"/>
        </w:rPr>
        <w:t>The study can provide insights into the multifaceted nature of the Holly Book, offering a deeper appreciation of its literary, philosophical and cultural dimensions. Understanding these elements is significant for comprehending the text</w:t>
      </w:r>
      <w:r w:rsidR="004452F2">
        <w:rPr>
          <w:rFonts w:ascii="Times New Roman" w:eastAsia="Times New Roman" w:hAnsi="Times New Roman" w:cs="Times New Roman"/>
          <w:sz w:val="24"/>
          <w:szCs w:val="24"/>
        </w:rPr>
        <w:t>’</w:t>
      </w:r>
      <w:r w:rsidRPr="007C3828">
        <w:rPr>
          <w:rFonts w:ascii="Times New Roman" w:eastAsia="Times New Roman" w:hAnsi="Times New Roman" w:cs="Times New Roman"/>
          <w:sz w:val="24"/>
          <w:szCs w:val="24"/>
        </w:rPr>
        <w:t>s enduring influence and its ability to convey profound wisdom across different languages and cultures.</w:t>
      </w:r>
    </w:p>
    <w:p w14:paraId="67EAC271" w14:textId="77777777" w:rsidR="008A1A14" w:rsidRPr="000E6584" w:rsidRDefault="00141521" w:rsidP="000E6584">
      <w:pPr>
        <w:spacing w:before="560" w:after="280" w:line="240" w:lineRule="auto"/>
        <w:rPr>
          <w:rFonts w:ascii="Times New Roman" w:eastAsia="Times New Roman" w:hAnsi="Times New Roman" w:cs="Times New Roman"/>
          <w:b/>
          <w:sz w:val="24"/>
          <w:szCs w:val="24"/>
        </w:rPr>
      </w:pPr>
      <w:r w:rsidRPr="000E6584">
        <w:rPr>
          <w:rFonts w:ascii="Times New Roman" w:eastAsia="Times New Roman" w:hAnsi="Times New Roman" w:cs="Times New Roman"/>
          <w:b/>
          <w:sz w:val="24"/>
          <w:szCs w:val="24"/>
        </w:rPr>
        <w:t>References</w:t>
      </w:r>
    </w:p>
    <w:p w14:paraId="0C27FDDC" w14:textId="2CA47888" w:rsidR="008A1A14" w:rsidRPr="00356DA5" w:rsidRDefault="00141521" w:rsidP="00356DA5">
      <w:pPr>
        <w:spacing w:line="240" w:lineRule="auto"/>
        <w:ind w:left="709" w:hanging="709"/>
        <w:jc w:val="both"/>
        <w:rPr>
          <w:rFonts w:ascii="Times New Roman" w:eastAsia="Times New Roman" w:hAnsi="Times New Roman" w:cs="Times New Roman"/>
          <w:highlight w:val="yellow"/>
        </w:rPr>
      </w:pPr>
      <w:r w:rsidRPr="00356DA5">
        <w:rPr>
          <w:rFonts w:ascii="Times New Roman" w:eastAsia="Times New Roman" w:hAnsi="Times New Roman" w:cs="Times New Roman"/>
        </w:rPr>
        <w:t>Abdul-Raof, Hussein. 2004. The Qur</w:t>
      </w:r>
      <w:r w:rsidR="004452F2" w:rsidRPr="00356DA5">
        <w:rPr>
          <w:rFonts w:ascii="Times New Roman" w:eastAsia="Times New Roman" w:hAnsi="Times New Roman" w:cs="Times New Roman"/>
        </w:rPr>
        <w:t>’</w:t>
      </w:r>
      <w:r w:rsidRPr="00356DA5">
        <w:rPr>
          <w:rFonts w:ascii="Times New Roman" w:eastAsia="Times New Roman" w:hAnsi="Times New Roman" w:cs="Times New Roman"/>
        </w:rPr>
        <w:t>an</w:t>
      </w:r>
      <w:r w:rsidR="00D10024">
        <w:rPr>
          <w:rFonts w:ascii="Times New Roman" w:eastAsia="Times New Roman" w:hAnsi="Times New Roman" w:cs="Times New Roman"/>
        </w:rPr>
        <w:t>.</w:t>
      </w:r>
      <w:r w:rsidRPr="00356DA5">
        <w:rPr>
          <w:rFonts w:ascii="Times New Roman" w:eastAsia="Times New Roman" w:hAnsi="Times New Roman" w:cs="Times New Roman"/>
        </w:rPr>
        <w:t xml:space="preserve"> Limits of translatability. In </w:t>
      </w:r>
      <w:r w:rsidR="006F2179" w:rsidRPr="00356DA5">
        <w:rPr>
          <w:rFonts w:ascii="Times New Roman" w:eastAsia="Times New Roman" w:hAnsi="Times New Roman" w:cs="Times New Roman"/>
        </w:rPr>
        <w:t xml:space="preserve">Faiq, </w:t>
      </w:r>
      <w:r w:rsidRPr="00356DA5">
        <w:rPr>
          <w:rFonts w:ascii="Times New Roman" w:eastAsia="Times New Roman" w:hAnsi="Times New Roman" w:cs="Times New Roman"/>
        </w:rPr>
        <w:t>Said (ed</w:t>
      </w:r>
      <w:r w:rsidR="00D10024">
        <w:rPr>
          <w:rFonts w:ascii="Times New Roman" w:eastAsia="Times New Roman" w:hAnsi="Times New Roman" w:cs="Times New Roman"/>
        </w:rPr>
        <w:t>.</w:t>
      </w:r>
      <w:r w:rsidRPr="00356DA5">
        <w:rPr>
          <w:rFonts w:ascii="Times New Roman" w:eastAsia="Times New Roman" w:hAnsi="Times New Roman" w:cs="Times New Roman"/>
        </w:rPr>
        <w:t>)</w:t>
      </w:r>
      <w:r w:rsidR="006F2179" w:rsidRPr="00356DA5">
        <w:rPr>
          <w:rFonts w:ascii="Times New Roman" w:eastAsia="Times New Roman" w:hAnsi="Times New Roman" w:cs="Times New Roman"/>
        </w:rPr>
        <w:t>,</w:t>
      </w:r>
      <w:r w:rsidRPr="00356DA5">
        <w:rPr>
          <w:rFonts w:ascii="Times New Roman" w:eastAsia="Times New Roman" w:hAnsi="Times New Roman" w:cs="Times New Roman"/>
        </w:rPr>
        <w:t xml:space="preserve"> </w:t>
      </w:r>
      <w:r w:rsidRPr="00356DA5">
        <w:rPr>
          <w:rFonts w:ascii="Times New Roman" w:eastAsia="Times New Roman" w:hAnsi="Times New Roman" w:cs="Times New Roman"/>
          <w:i/>
          <w:iCs/>
        </w:rPr>
        <w:t>Cultural encounters in translation from Arabic</w:t>
      </w:r>
      <w:r w:rsidRPr="00356DA5">
        <w:rPr>
          <w:rFonts w:ascii="Times New Roman" w:eastAsia="Times New Roman" w:hAnsi="Times New Roman" w:cs="Times New Roman"/>
        </w:rPr>
        <w:t>. Clevedon: Multilingual Matters. 91</w:t>
      </w:r>
      <w:r w:rsidR="006F2179" w:rsidRPr="00356DA5">
        <w:rPr>
          <w:rFonts w:ascii="Times New Roman" w:eastAsia="Times New Roman" w:hAnsi="Times New Roman" w:cs="Times New Roman"/>
        </w:rPr>
        <w:t>–</w:t>
      </w:r>
      <w:r w:rsidRPr="00356DA5">
        <w:rPr>
          <w:rFonts w:ascii="Times New Roman" w:eastAsia="Times New Roman" w:hAnsi="Times New Roman" w:cs="Times New Roman"/>
        </w:rPr>
        <w:t>106</w:t>
      </w:r>
      <w:r w:rsidR="006F2179" w:rsidRPr="00356DA5">
        <w:rPr>
          <w:rFonts w:ascii="Times New Roman" w:eastAsia="Times New Roman" w:hAnsi="Times New Roman" w:cs="Times New Roman"/>
        </w:rPr>
        <w:t>.</w:t>
      </w:r>
    </w:p>
    <w:p w14:paraId="754291FF" w14:textId="3CB0B74C"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Abdul-Raof, Hussein. 2005. Cultural Aspects in Qur</w:t>
      </w:r>
      <w:r w:rsidR="004452F2" w:rsidRPr="00356DA5">
        <w:rPr>
          <w:rFonts w:ascii="Times New Roman" w:eastAsia="Times New Roman" w:hAnsi="Times New Roman" w:cs="Times New Roman"/>
        </w:rPr>
        <w:t>’</w:t>
      </w:r>
      <w:r w:rsidRPr="00356DA5">
        <w:rPr>
          <w:rFonts w:ascii="Times New Roman" w:eastAsia="Times New Roman" w:hAnsi="Times New Roman" w:cs="Times New Roman"/>
        </w:rPr>
        <w:t>an translation. In Long</w:t>
      </w:r>
      <w:r w:rsidR="001054DE" w:rsidRPr="00356DA5">
        <w:rPr>
          <w:rFonts w:ascii="Times New Roman" w:eastAsia="Times New Roman" w:hAnsi="Times New Roman" w:cs="Times New Roman"/>
        </w:rPr>
        <w:t>,</w:t>
      </w:r>
      <w:r w:rsidRPr="00356DA5">
        <w:rPr>
          <w:rFonts w:ascii="Times New Roman" w:eastAsia="Times New Roman" w:hAnsi="Times New Roman" w:cs="Times New Roman"/>
        </w:rPr>
        <w:t xml:space="preserve"> L</w:t>
      </w:r>
      <w:r w:rsidR="001054DE" w:rsidRPr="00356DA5">
        <w:rPr>
          <w:rFonts w:ascii="Times New Roman" w:eastAsia="Times New Roman" w:hAnsi="Times New Roman" w:cs="Times New Roman"/>
        </w:rPr>
        <w:t>ynne</w:t>
      </w:r>
      <w:r w:rsidRPr="00356DA5">
        <w:rPr>
          <w:rFonts w:ascii="Times New Roman" w:eastAsia="Times New Roman" w:hAnsi="Times New Roman" w:cs="Times New Roman"/>
        </w:rPr>
        <w:t xml:space="preserve"> (ed</w:t>
      </w:r>
      <w:r w:rsidR="00D10024">
        <w:rPr>
          <w:rFonts w:ascii="Times New Roman" w:eastAsia="Times New Roman" w:hAnsi="Times New Roman" w:cs="Times New Roman"/>
        </w:rPr>
        <w:t>.</w:t>
      </w:r>
      <w:r w:rsidRPr="00356DA5">
        <w:rPr>
          <w:rFonts w:ascii="Times New Roman" w:eastAsia="Times New Roman" w:hAnsi="Times New Roman" w:cs="Times New Roman"/>
        </w:rPr>
        <w:t xml:space="preserve">), </w:t>
      </w:r>
      <w:r w:rsidRPr="00356DA5">
        <w:rPr>
          <w:rFonts w:ascii="Times New Roman" w:eastAsia="Times New Roman" w:hAnsi="Times New Roman" w:cs="Times New Roman"/>
          <w:i/>
          <w:iCs/>
        </w:rPr>
        <w:t>Translation and religion: Holy untranslatable?</w:t>
      </w:r>
      <w:r w:rsidRPr="00356DA5">
        <w:rPr>
          <w:rFonts w:ascii="Times New Roman" w:eastAsia="Times New Roman" w:hAnsi="Times New Roman" w:cs="Times New Roman"/>
        </w:rPr>
        <w:t xml:space="preserve"> Clevedon: Multilingual Matters. 162</w:t>
      </w:r>
      <w:r w:rsidR="001054DE" w:rsidRPr="00356DA5">
        <w:rPr>
          <w:rFonts w:ascii="Times New Roman" w:eastAsia="Times New Roman" w:hAnsi="Times New Roman" w:cs="Times New Roman"/>
        </w:rPr>
        <w:t>–</w:t>
      </w:r>
      <w:r w:rsidRPr="00356DA5">
        <w:rPr>
          <w:rFonts w:ascii="Times New Roman" w:eastAsia="Times New Roman" w:hAnsi="Times New Roman" w:cs="Times New Roman"/>
        </w:rPr>
        <w:t>172.</w:t>
      </w:r>
    </w:p>
    <w:p w14:paraId="15E7E2DE" w14:textId="3BFC000B" w:rsidR="008A1A14" w:rsidRPr="00356DA5" w:rsidRDefault="00141521" w:rsidP="00356DA5">
      <w:pPr>
        <w:spacing w:line="240" w:lineRule="auto"/>
        <w:jc w:val="both"/>
        <w:rPr>
          <w:rFonts w:ascii="Times New Roman" w:eastAsia="Times New Roman" w:hAnsi="Times New Roman" w:cs="Times New Roman"/>
        </w:rPr>
      </w:pPr>
      <w:bookmarkStart w:id="19" w:name="_1y810tw" w:colFirst="0" w:colLast="0"/>
      <w:bookmarkEnd w:id="19"/>
      <w:r w:rsidRPr="00356DA5">
        <w:rPr>
          <w:rFonts w:ascii="Times New Roman" w:eastAsia="Times New Roman" w:hAnsi="Times New Roman" w:cs="Times New Roman"/>
        </w:rPr>
        <w:t xml:space="preserve">Abdul-Raof, Hussein. 2010. </w:t>
      </w:r>
      <w:r w:rsidRPr="00356DA5">
        <w:rPr>
          <w:rFonts w:ascii="Times New Roman" w:eastAsia="Times New Roman" w:hAnsi="Times New Roman" w:cs="Times New Roman"/>
          <w:i/>
          <w:iCs/>
        </w:rPr>
        <w:t>Quran translation</w:t>
      </w:r>
      <w:r w:rsidR="001054DE" w:rsidRPr="00356DA5">
        <w:rPr>
          <w:rFonts w:ascii="Times New Roman" w:eastAsia="Times New Roman" w:hAnsi="Times New Roman" w:cs="Times New Roman"/>
          <w:i/>
          <w:iCs/>
        </w:rPr>
        <w:t>.</w:t>
      </w:r>
      <w:r w:rsidRPr="00356DA5">
        <w:rPr>
          <w:rFonts w:ascii="Times New Roman" w:eastAsia="Times New Roman" w:hAnsi="Times New Roman" w:cs="Times New Roman"/>
          <w:i/>
          <w:iCs/>
        </w:rPr>
        <w:t xml:space="preserve"> Discourse, texture and exegesis</w:t>
      </w:r>
      <w:r w:rsidRPr="00356DA5">
        <w:rPr>
          <w:rFonts w:ascii="Times New Roman" w:eastAsia="Times New Roman" w:hAnsi="Times New Roman" w:cs="Times New Roman"/>
        </w:rPr>
        <w:t>. London</w:t>
      </w:r>
      <w:r w:rsidR="001054DE" w:rsidRPr="00356DA5">
        <w:rPr>
          <w:rFonts w:ascii="Times New Roman" w:eastAsia="Times New Roman" w:hAnsi="Times New Roman" w:cs="Times New Roman"/>
        </w:rPr>
        <w:t>:</w:t>
      </w:r>
      <w:r w:rsidRPr="00356DA5">
        <w:rPr>
          <w:rFonts w:ascii="Times New Roman" w:eastAsia="Times New Roman" w:hAnsi="Times New Roman" w:cs="Times New Roman"/>
        </w:rPr>
        <w:t xml:space="preserve"> Routledge.</w:t>
      </w:r>
    </w:p>
    <w:p w14:paraId="7BF7229B" w14:textId="0DED115F" w:rsidR="008A1A14" w:rsidRPr="00356DA5" w:rsidRDefault="00141521" w:rsidP="00356DA5">
      <w:pPr>
        <w:spacing w:line="240" w:lineRule="auto"/>
        <w:jc w:val="both"/>
        <w:rPr>
          <w:rFonts w:ascii="Times New Roman" w:eastAsia="Times New Roman" w:hAnsi="Times New Roman" w:cs="Times New Roman"/>
        </w:rPr>
      </w:pPr>
      <w:r w:rsidRPr="00356DA5">
        <w:rPr>
          <w:rFonts w:ascii="Times New Roman" w:eastAsia="Times New Roman" w:hAnsi="Times New Roman" w:cs="Times New Roman"/>
        </w:rPr>
        <w:t xml:space="preserve">Aitchison, Jean. 1992. </w:t>
      </w:r>
      <w:r w:rsidRPr="00356DA5">
        <w:rPr>
          <w:rFonts w:ascii="Times New Roman" w:eastAsia="Times New Roman" w:hAnsi="Times New Roman" w:cs="Times New Roman"/>
          <w:i/>
          <w:iCs/>
        </w:rPr>
        <w:t>Linguistics (Teach yourself)</w:t>
      </w:r>
      <w:r w:rsidR="00930355" w:rsidRPr="00356DA5">
        <w:rPr>
          <w:rFonts w:ascii="Times New Roman" w:eastAsia="Times New Roman" w:hAnsi="Times New Roman" w:cs="Times New Roman"/>
        </w:rPr>
        <w:t xml:space="preserve"> (</w:t>
      </w:r>
      <w:r w:rsidRPr="00356DA5">
        <w:rPr>
          <w:rFonts w:ascii="Times New Roman" w:eastAsia="Times New Roman" w:hAnsi="Times New Roman" w:cs="Times New Roman"/>
        </w:rPr>
        <w:t>4</w:t>
      </w:r>
      <w:r w:rsidRPr="00356DA5">
        <w:rPr>
          <w:rFonts w:ascii="Times New Roman" w:eastAsia="Times New Roman" w:hAnsi="Times New Roman" w:cs="Times New Roman"/>
          <w:vertAlign w:val="superscript"/>
        </w:rPr>
        <w:t>th</w:t>
      </w:r>
      <w:r w:rsidRPr="00356DA5">
        <w:rPr>
          <w:rFonts w:ascii="Times New Roman" w:eastAsia="Times New Roman" w:hAnsi="Times New Roman" w:cs="Times New Roman"/>
        </w:rPr>
        <w:t xml:space="preserve"> edition</w:t>
      </w:r>
      <w:r w:rsidR="00930355" w:rsidRPr="00356DA5">
        <w:rPr>
          <w:rFonts w:ascii="Times New Roman" w:eastAsia="Times New Roman" w:hAnsi="Times New Roman" w:cs="Times New Roman"/>
        </w:rPr>
        <w:t>)</w:t>
      </w:r>
      <w:r w:rsidRPr="00356DA5">
        <w:rPr>
          <w:rFonts w:ascii="Times New Roman" w:eastAsia="Times New Roman" w:hAnsi="Times New Roman" w:cs="Times New Roman"/>
        </w:rPr>
        <w:t xml:space="preserve">. Hodder Arnold. </w:t>
      </w:r>
    </w:p>
    <w:p w14:paraId="52F78AD8" w14:textId="2E329794"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Al-Hilali, M</w:t>
      </w:r>
      <w:r w:rsidR="00942A48" w:rsidRPr="00356DA5">
        <w:rPr>
          <w:rFonts w:ascii="Times New Roman" w:eastAsia="Times New Roman" w:hAnsi="Times New Roman" w:cs="Times New Roman"/>
        </w:rPr>
        <w:t>uhammad Taqi-</w:t>
      </w:r>
      <w:proofErr w:type="spellStart"/>
      <w:r w:rsidR="00942A48" w:rsidRPr="00356DA5">
        <w:rPr>
          <w:rFonts w:ascii="Times New Roman" w:eastAsia="Times New Roman" w:hAnsi="Times New Roman" w:cs="Times New Roman"/>
        </w:rPr>
        <w:t>ud</w:t>
      </w:r>
      <w:proofErr w:type="spellEnd"/>
      <w:r w:rsidR="00942A48" w:rsidRPr="00356DA5">
        <w:rPr>
          <w:rFonts w:ascii="Times New Roman" w:eastAsia="Times New Roman" w:hAnsi="Times New Roman" w:cs="Times New Roman"/>
        </w:rPr>
        <w:t>-Din</w:t>
      </w:r>
      <w:r w:rsidRPr="00356DA5">
        <w:rPr>
          <w:rFonts w:ascii="Times New Roman" w:eastAsia="Times New Roman" w:hAnsi="Times New Roman" w:cs="Times New Roman"/>
        </w:rPr>
        <w:t xml:space="preserve"> &amp; Khan, </w:t>
      </w:r>
      <w:r w:rsidR="00942A48" w:rsidRPr="00356DA5">
        <w:rPr>
          <w:rFonts w:ascii="Times New Roman" w:eastAsia="Times New Roman" w:hAnsi="Times New Roman" w:cs="Times New Roman"/>
        </w:rPr>
        <w:t>Muhammad Muhsin.</w:t>
      </w:r>
      <w:r w:rsidRPr="00356DA5">
        <w:rPr>
          <w:rFonts w:ascii="Times New Roman" w:eastAsia="Times New Roman" w:hAnsi="Times New Roman" w:cs="Times New Roman"/>
        </w:rPr>
        <w:t xml:space="preserve"> 1996. </w:t>
      </w:r>
      <w:r w:rsidRPr="00356DA5">
        <w:rPr>
          <w:rFonts w:ascii="Times New Roman" w:eastAsia="Times New Roman" w:hAnsi="Times New Roman" w:cs="Times New Roman"/>
          <w:i/>
          <w:iCs/>
        </w:rPr>
        <w:t>Interpretation of the meaning of the Qur</w:t>
      </w:r>
      <w:r w:rsidR="004452F2" w:rsidRPr="00356DA5">
        <w:rPr>
          <w:rFonts w:ascii="Times New Roman" w:eastAsia="Times New Roman" w:hAnsi="Times New Roman" w:cs="Times New Roman"/>
          <w:i/>
          <w:iCs/>
        </w:rPr>
        <w:t>’</w:t>
      </w:r>
      <w:r w:rsidRPr="00356DA5">
        <w:rPr>
          <w:rFonts w:ascii="Times New Roman" w:eastAsia="Times New Roman" w:hAnsi="Times New Roman" w:cs="Times New Roman"/>
          <w:i/>
          <w:iCs/>
        </w:rPr>
        <w:t>an in the English language</w:t>
      </w:r>
      <w:r w:rsidRPr="00356DA5">
        <w:rPr>
          <w:rFonts w:ascii="Times New Roman" w:eastAsia="Times New Roman" w:hAnsi="Times New Roman" w:cs="Times New Roman"/>
        </w:rPr>
        <w:t>.</w:t>
      </w:r>
      <w:r w:rsidR="00B85CB3">
        <w:rPr>
          <w:rFonts w:ascii="Times New Roman" w:eastAsia="Times New Roman" w:hAnsi="Times New Roman" w:cs="Times New Roman"/>
        </w:rPr>
        <w:t xml:space="preserve"> Retrieved from: </w:t>
      </w:r>
      <w:r w:rsidR="004A09B5">
        <w:rPr>
          <w:rFonts w:ascii="Times New Roman" w:eastAsia="Times New Roman" w:hAnsi="Times New Roman" w:cs="Times New Roman"/>
        </w:rPr>
        <w:t>(</w:t>
      </w:r>
      <w:r w:rsidR="004A09B5" w:rsidRPr="00D16D51">
        <w:rPr>
          <w:rFonts w:ascii="Times New Roman" w:eastAsia="Times New Roman" w:hAnsi="Times New Roman" w:cs="Times New Roman"/>
        </w:rPr>
        <w:t>https://www.ziaraat.com/books/QuranTranslationMuhsin.pdf</w:t>
      </w:r>
      <w:r w:rsidR="004A09B5">
        <w:rPr>
          <w:rFonts w:ascii="Times New Roman" w:eastAsia="Times New Roman" w:hAnsi="Times New Roman" w:cs="Times New Roman"/>
        </w:rPr>
        <w:t>) (last accessed 2025-05-07).</w:t>
      </w:r>
      <w:r w:rsidR="00B85CB3">
        <w:rPr>
          <w:rFonts w:ascii="Times New Roman" w:eastAsia="Times New Roman" w:hAnsi="Times New Roman" w:cs="Times New Roman"/>
        </w:rPr>
        <w:t xml:space="preserve"> </w:t>
      </w:r>
    </w:p>
    <w:p w14:paraId="7D966817" w14:textId="4F40DFB2"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Ali</w:t>
      </w:r>
      <w:r w:rsidR="00B85CB3">
        <w:rPr>
          <w:rFonts w:ascii="Times New Roman" w:eastAsia="Times New Roman" w:hAnsi="Times New Roman" w:cs="Times New Roman"/>
        </w:rPr>
        <w:t>,</w:t>
      </w:r>
      <w:r w:rsidRPr="00356DA5">
        <w:rPr>
          <w:rFonts w:ascii="Times New Roman" w:eastAsia="Times New Roman" w:hAnsi="Times New Roman" w:cs="Times New Roman"/>
        </w:rPr>
        <w:t xml:space="preserve"> </w:t>
      </w:r>
      <w:proofErr w:type="spellStart"/>
      <w:r w:rsidRPr="00356DA5">
        <w:rPr>
          <w:rFonts w:ascii="Times New Roman" w:eastAsia="Times New Roman" w:hAnsi="Times New Roman" w:cs="Times New Roman"/>
        </w:rPr>
        <w:t>Maulaw</w:t>
      </w:r>
      <w:r w:rsidR="000004A4" w:rsidRPr="00356DA5">
        <w:rPr>
          <w:rFonts w:ascii="Times New Roman" w:eastAsia="Times New Roman" w:hAnsi="Times New Roman" w:cs="Times New Roman"/>
        </w:rPr>
        <w:t>i</w:t>
      </w:r>
      <w:proofErr w:type="spellEnd"/>
      <w:r w:rsidRPr="00356DA5">
        <w:rPr>
          <w:rFonts w:ascii="Times New Roman" w:eastAsia="Times New Roman" w:hAnsi="Times New Roman" w:cs="Times New Roman"/>
        </w:rPr>
        <w:t xml:space="preserve"> Sher.</w:t>
      </w:r>
      <w:r w:rsidR="000004A4" w:rsidRPr="00356DA5">
        <w:rPr>
          <w:rFonts w:ascii="Times New Roman" w:eastAsia="Times New Roman" w:hAnsi="Times New Roman" w:cs="Times New Roman"/>
        </w:rPr>
        <w:t xml:space="preserve"> </w:t>
      </w:r>
      <w:r w:rsidRPr="00356DA5">
        <w:rPr>
          <w:rFonts w:ascii="Times New Roman" w:eastAsia="Times New Roman" w:hAnsi="Times New Roman" w:cs="Times New Roman"/>
        </w:rPr>
        <w:t xml:space="preserve">2021. </w:t>
      </w:r>
      <w:r w:rsidRPr="00356DA5">
        <w:rPr>
          <w:rFonts w:ascii="Times New Roman" w:eastAsia="Times New Roman" w:hAnsi="Times New Roman" w:cs="Times New Roman"/>
          <w:i/>
          <w:iCs/>
        </w:rPr>
        <w:t>The Holy Qur</w:t>
      </w:r>
      <w:r w:rsidR="004452F2" w:rsidRPr="00356DA5">
        <w:rPr>
          <w:rFonts w:ascii="Times New Roman" w:eastAsia="Times New Roman" w:hAnsi="Times New Roman" w:cs="Times New Roman"/>
          <w:i/>
          <w:iCs/>
        </w:rPr>
        <w:t>’</w:t>
      </w:r>
      <w:r w:rsidRPr="00356DA5">
        <w:rPr>
          <w:rFonts w:ascii="Times New Roman" w:eastAsia="Times New Roman" w:hAnsi="Times New Roman" w:cs="Times New Roman"/>
          <w:i/>
          <w:iCs/>
        </w:rPr>
        <w:t>an</w:t>
      </w:r>
      <w:r w:rsidR="000004A4" w:rsidRPr="00356DA5">
        <w:rPr>
          <w:rFonts w:ascii="Times New Roman" w:eastAsia="Times New Roman" w:hAnsi="Times New Roman" w:cs="Times New Roman"/>
          <w:i/>
          <w:iCs/>
        </w:rPr>
        <w:t>.</w:t>
      </w:r>
      <w:r w:rsidRPr="00356DA5">
        <w:rPr>
          <w:rFonts w:ascii="Times New Roman" w:eastAsia="Times New Roman" w:hAnsi="Times New Roman" w:cs="Times New Roman"/>
          <w:i/>
          <w:iCs/>
        </w:rPr>
        <w:t xml:space="preserve"> Arabic Text and English Translation</w:t>
      </w:r>
      <w:r w:rsidRPr="00356DA5">
        <w:rPr>
          <w:rFonts w:ascii="Times New Roman" w:eastAsia="Times New Roman" w:hAnsi="Times New Roman" w:cs="Times New Roman"/>
        </w:rPr>
        <w:t>. UK: Islam International Publications Ltd.</w:t>
      </w:r>
    </w:p>
    <w:p w14:paraId="0E244294" w14:textId="75953835" w:rsidR="008A1A14" w:rsidRPr="00356DA5" w:rsidRDefault="00833D9D" w:rsidP="00356DA5">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Arberry, A. J. </w:t>
      </w:r>
      <w:r w:rsidR="00C6428D">
        <w:rPr>
          <w:rFonts w:ascii="Times New Roman" w:eastAsia="Times New Roman" w:hAnsi="Times New Roman" w:cs="Times New Roman"/>
        </w:rPr>
        <w:t>(Trans.)</w:t>
      </w:r>
      <w:r w:rsidR="00F849EB">
        <w:rPr>
          <w:rFonts w:ascii="Times New Roman" w:eastAsia="Times New Roman" w:hAnsi="Times New Roman" w:cs="Times New Roman"/>
        </w:rPr>
        <w:t xml:space="preserve"> </w:t>
      </w:r>
      <w:r>
        <w:rPr>
          <w:rFonts w:ascii="Times New Roman" w:eastAsia="Times New Roman" w:hAnsi="Times New Roman" w:cs="Times New Roman"/>
        </w:rPr>
        <w:t>1955</w:t>
      </w:r>
      <w:r w:rsidR="00CA27E7" w:rsidRPr="00CA27E7">
        <w:rPr>
          <w:rFonts w:ascii="Times New Roman" w:eastAsia="Times New Roman" w:hAnsi="Times New Roman" w:cs="Times New Roman"/>
        </w:rPr>
        <w:t xml:space="preserve">. </w:t>
      </w:r>
      <w:r w:rsidR="00CA27E7" w:rsidRPr="00D16D51">
        <w:rPr>
          <w:rFonts w:ascii="Times New Roman" w:eastAsia="Times New Roman" w:hAnsi="Times New Roman" w:cs="Times New Roman"/>
          <w:i/>
          <w:iCs/>
        </w:rPr>
        <w:t>The Koran Interpreted</w:t>
      </w:r>
      <w:r w:rsidR="00CA27E7" w:rsidRPr="00CA27E7">
        <w:rPr>
          <w:rFonts w:ascii="Times New Roman" w:eastAsia="Times New Roman" w:hAnsi="Times New Roman" w:cs="Times New Roman"/>
        </w:rPr>
        <w:t>. London/New York: George Unwin &amp; Unwin, Ltd</w:t>
      </w:r>
      <w:r w:rsidR="00141521" w:rsidRPr="00356DA5">
        <w:rPr>
          <w:rFonts w:ascii="Times New Roman" w:eastAsia="Times New Roman" w:hAnsi="Times New Roman" w:cs="Times New Roman"/>
        </w:rPr>
        <w:t>.</w:t>
      </w:r>
    </w:p>
    <w:p w14:paraId="201AE3EF" w14:textId="65538618"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 xml:space="preserve">Attardo, Salvatore. 2001. </w:t>
      </w:r>
      <w:r w:rsidRPr="00356DA5">
        <w:rPr>
          <w:rFonts w:ascii="Times New Roman" w:eastAsia="Times New Roman" w:hAnsi="Times New Roman" w:cs="Times New Roman"/>
          <w:i/>
          <w:iCs/>
        </w:rPr>
        <w:t>Humor and irony in interaction</w:t>
      </w:r>
      <w:r w:rsidR="000004A4" w:rsidRPr="00356DA5">
        <w:rPr>
          <w:rFonts w:ascii="Times New Roman" w:eastAsia="Times New Roman" w:hAnsi="Times New Roman" w:cs="Times New Roman"/>
          <w:i/>
          <w:iCs/>
        </w:rPr>
        <w:t>.</w:t>
      </w:r>
      <w:r w:rsidRPr="00356DA5">
        <w:rPr>
          <w:rFonts w:ascii="Times New Roman" w:eastAsia="Times New Roman" w:hAnsi="Times New Roman" w:cs="Times New Roman"/>
          <w:i/>
          <w:iCs/>
        </w:rPr>
        <w:t xml:space="preserve"> From mode adoption to failure of de</w:t>
      </w:r>
      <w:r w:rsidR="0020055B">
        <w:rPr>
          <w:rFonts w:ascii="Times New Roman" w:eastAsia="Times New Roman" w:hAnsi="Times New Roman" w:cs="Times New Roman"/>
          <w:i/>
          <w:iCs/>
        </w:rPr>
        <w:t>tec</w:t>
      </w:r>
      <w:r w:rsidRPr="00356DA5">
        <w:rPr>
          <w:rFonts w:ascii="Times New Roman" w:eastAsia="Times New Roman" w:hAnsi="Times New Roman" w:cs="Times New Roman"/>
          <w:i/>
          <w:iCs/>
        </w:rPr>
        <w:t>tion</w:t>
      </w:r>
      <w:r w:rsidRPr="00356DA5">
        <w:rPr>
          <w:rFonts w:ascii="Times New Roman" w:eastAsia="Times New Roman" w:hAnsi="Times New Roman" w:cs="Times New Roman"/>
        </w:rPr>
        <w:t>.</w:t>
      </w:r>
      <w:r w:rsidR="0020055B">
        <w:rPr>
          <w:rFonts w:ascii="Times New Roman" w:eastAsia="Times New Roman" w:hAnsi="Times New Roman" w:cs="Times New Roman"/>
        </w:rPr>
        <w:t xml:space="preserve"> </w:t>
      </w:r>
      <w:r w:rsidR="0020055B" w:rsidRPr="0020055B">
        <w:rPr>
          <w:rFonts w:ascii="Times New Roman" w:eastAsia="Times New Roman" w:hAnsi="Times New Roman" w:cs="Times New Roman"/>
        </w:rPr>
        <w:t xml:space="preserve">In </w:t>
      </w:r>
      <w:proofErr w:type="spellStart"/>
      <w:r w:rsidR="0020055B" w:rsidRPr="0020055B">
        <w:rPr>
          <w:rFonts w:ascii="Times New Roman" w:eastAsia="Times New Roman" w:hAnsi="Times New Roman" w:cs="Times New Roman"/>
        </w:rPr>
        <w:t>Anolli</w:t>
      </w:r>
      <w:proofErr w:type="spellEnd"/>
      <w:r w:rsidR="0020055B" w:rsidRPr="0020055B">
        <w:rPr>
          <w:rFonts w:ascii="Times New Roman" w:eastAsia="Times New Roman" w:hAnsi="Times New Roman" w:cs="Times New Roman"/>
        </w:rPr>
        <w:t>,</w:t>
      </w:r>
      <w:r w:rsidR="0020055B">
        <w:rPr>
          <w:rFonts w:ascii="Times New Roman" w:eastAsia="Times New Roman" w:hAnsi="Times New Roman" w:cs="Times New Roman"/>
        </w:rPr>
        <w:t xml:space="preserve"> Luigi &amp; </w:t>
      </w:r>
      <w:proofErr w:type="spellStart"/>
      <w:r w:rsidR="0020055B" w:rsidRPr="0020055B">
        <w:rPr>
          <w:rFonts w:ascii="Times New Roman" w:eastAsia="Times New Roman" w:hAnsi="Times New Roman" w:cs="Times New Roman"/>
        </w:rPr>
        <w:t>Ciceri</w:t>
      </w:r>
      <w:proofErr w:type="spellEnd"/>
      <w:r w:rsidR="0020055B" w:rsidRPr="0020055B">
        <w:rPr>
          <w:rFonts w:ascii="Times New Roman" w:eastAsia="Times New Roman" w:hAnsi="Times New Roman" w:cs="Times New Roman"/>
        </w:rPr>
        <w:t>,</w:t>
      </w:r>
      <w:r w:rsidR="0020055B">
        <w:rPr>
          <w:rFonts w:ascii="Times New Roman" w:eastAsia="Times New Roman" w:hAnsi="Times New Roman" w:cs="Times New Roman"/>
        </w:rPr>
        <w:t xml:space="preserve"> Rita</w:t>
      </w:r>
      <w:r w:rsidR="0020055B" w:rsidRPr="0020055B">
        <w:rPr>
          <w:rFonts w:ascii="Times New Roman" w:eastAsia="Times New Roman" w:hAnsi="Times New Roman" w:cs="Times New Roman"/>
        </w:rPr>
        <w:t xml:space="preserve"> &amp; </w:t>
      </w:r>
      <w:r w:rsidR="0020055B">
        <w:rPr>
          <w:rFonts w:ascii="Times New Roman" w:eastAsia="Times New Roman" w:hAnsi="Times New Roman" w:cs="Times New Roman"/>
        </w:rPr>
        <w:t>R</w:t>
      </w:r>
      <w:r w:rsidR="0020055B" w:rsidRPr="0020055B">
        <w:rPr>
          <w:rFonts w:ascii="Times New Roman" w:eastAsia="Times New Roman" w:hAnsi="Times New Roman" w:cs="Times New Roman"/>
        </w:rPr>
        <w:t>iva</w:t>
      </w:r>
      <w:r w:rsidR="0020055B">
        <w:rPr>
          <w:rFonts w:ascii="Times New Roman" w:eastAsia="Times New Roman" w:hAnsi="Times New Roman" w:cs="Times New Roman"/>
        </w:rPr>
        <w:t>, Guiseppe</w:t>
      </w:r>
      <w:r w:rsidR="0020055B" w:rsidRPr="0020055B">
        <w:rPr>
          <w:rFonts w:ascii="Times New Roman" w:eastAsia="Times New Roman" w:hAnsi="Times New Roman" w:cs="Times New Roman"/>
        </w:rPr>
        <w:t xml:space="preserve"> (</w:t>
      </w:r>
      <w:r w:rsidR="0020055B">
        <w:rPr>
          <w:rFonts w:ascii="Times New Roman" w:eastAsia="Times New Roman" w:hAnsi="Times New Roman" w:cs="Times New Roman"/>
        </w:rPr>
        <w:t>e</w:t>
      </w:r>
      <w:r w:rsidR="0020055B" w:rsidRPr="0020055B">
        <w:rPr>
          <w:rFonts w:ascii="Times New Roman" w:eastAsia="Times New Roman" w:hAnsi="Times New Roman" w:cs="Times New Roman"/>
        </w:rPr>
        <w:t>ds.), </w:t>
      </w:r>
      <w:r w:rsidR="0020055B" w:rsidRPr="0020055B">
        <w:rPr>
          <w:rFonts w:ascii="Times New Roman" w:eastAsia="Times New Roman" w:hAnsi="Times New Roman" w:cs="Times New Roman"/>
          <w:i/>
          <w:iCs/>
        </w:rPr>
        <w:t>Say not to say: New perspectives on miscommunication</w:t>
      </w:r>
      <w:r w:rsidR="0020055B">
        <w:rPr>
          <w:rFonts w:ascii="Times New Roman" w:eastAsia="Times New Roman" w:hAnsi="Times New Roman" w:cs="Times New Roman"/>
          <w:i/>
          <w:iCs/>
        </w:rPr>
        <w:t>.</w:t>
      </w:r>
      <w:r w:rsidRPr="00356DA5">
        <w:rPr>
          <w:rFonts w:ascii="Times New Roman" w:eastAsia="Times New Roman" w:hAnsi="Times New Roman" w:cs="Times New Roman"/>
        </w:rPr>
        <w:t xml:space="preserve"> ISO Press. 166</w:t>
      </w:r>
      <w:r w:rsidR="000004A4" w:rsidRPr="00356DA5">
        <w:rPr>
          <w:rFonts w:ascii="Times New Roman" w:eastAsia="Times New Roman" w:hAnsi="Times New Roman" w:cs="Times New Roman"/>
        </w:rPr>
        <w:t>–</w:t>
      </w:r>
      <w:r w:rsidRPr="00356DA5">
        <w:rPr>
          <w:rFonts w:ascii="Times New Roman" w:eastAsia="Times New Roman" w:hAnsi="Times New Roman" w:cs="Times New Roman"/>
        </w:rPr>
        <w:t>185.</w:t>
      </w:r>
    </w:p>
    <w:p w14:paraId="42A71C32" w14:textId="10870CC3" w:rsidR="008A1A14" w:rsidRPr="00356DA5" w:rsidRDefault="00141521" w:rsidP="00356DA5">
      <w:pPr>
        <w:spacing w:line="240" w:lineRule="auto"/>
        <w:jc w:val="both"/>
        <w:rPr>
          <w:rFonts w:ascii="Times New Roman" w:eastAsia="Times New Roman" w:hAnsi="Times New Roman" w:cs="Times New Roman"/>
        </w:rPr>
      </w:pPr>
      <w:r w:rsidRPr="00356DA5">
        <w:rPr>
          <w:rFonts w:ascii="Times New Roman" w:eastAsia="Times New Roman" w:hAnsi="Times New Roman" w:cs="Times New Roman"/>
        </w:rPr>
        <w:t xml:space="preserve">Austin, John </w:t>
      </w:r>
      <w:proofErr w:type="spellStart"/>
      <w:r w:rsidRPr="00356DA5">
        <w:rPr>
          <w:rFonts w:ascii="Times New Roman" w:eastAsia="Times New Roman" w:hAnsi="Times New Roman" w:cs="Times New Roman"/>
        </w:rPr>
        <w:t>Lanfshaw</w:t>
      </w:r>
      <w:proofErr w:type="spellEnd"/>
      <w:r w:rsidRPr="00356DA5">
        <w:rPr>
          <w:rFonts w:ascii="Times New Roman" w:eastAsia="Times New Roman" w:hAnsi="Times New Roman" w:cs="Times New Roman"/>
        </w:rPr>
        <w:t xml:space="preserve">. 1962. </w:t>
      </w:r>
      <w:r w:rsidRPr="00356DA5">
        <w:rPr>
          <w:rFonts w:ascii="Times New Roman" w:eastAsia="Times New Roman" w:hAnsi="Times New Roman" w:cs="Times New Roman"/>
          <w:i/>
          <w:iCs/>
        </w:rPr>
        <w:t>How to do things with words</w:t>
      </w:r>
      <w:r w:rsidRPr="00356DA5">
        <w:rPr>
          <w:rFonts w:ascii="Times New Roman" w:eastAsia="Times New Roman" w:hAnsi="Times New Roman" w:cs="Times New Roman"/>
        </w:rPr>
        <w:t xml:space="preserve">. </w:t>
      </w:r>
      <w:r w:rsidR="0000573D" w:rsidRPr="00356DA5">
        <w:rPr>
          <w:rFonts w:ascii="Times New Roman" w:eastAsia="Times New Roman" w:hAnsi="Times New Roman" w:cs="Times New Roman"/>
        </w:rPr>
        <w:t xml:space="preserve">Oxford: </w:t>
      </w:r>
      <w:r w:rsidRPr="00356DA5">
        <w:rPr>
          <w:rFonts w:ascii="Times New Roman" w:eastAsia="Times New Roman" w:hAnsi="Times New Roman" w:cs="Times New Roman"/>
        </w:rPr>
        <w:t xml:space="preserve">Oxford University Press. </w:t>
      </w:r>
    </w:p>
    <w:p w14:paraId="1FF171DF" w14:textId="028FAD7B"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Baranov</w:t>
      </w:r>
      <w:r w:rsidR="00004B3F" w:rsidRPr="00356DA5">
        <w:rPr>
          <w:rFonts w:ascii="Times New Roman" w:eastAsia="Times New Roman" w:hAnsi="Times New Roman" w:cs="Times New Roman"/>
        </w:rPr>
        <w:t>,</w:t>
      </w:r>
      <w:r w:rsidRPr="00356DA5">
        <w:rPr>
          <w:rFonts w:ascii="Times New Roman" w:eastAsia="Times New Roman" w:hAnsi="Times New Roman" w:cs="Times New Roman"/>
        </w:rPr>
        <w:t xml:space="preserve"> Anatoliy N. &amp; </w:t>
      </w:r>
      <w:proofErr w:type="spellStart"/>
      <w:r w:rsidRPr="00356DA5">
        <w:rPr>
          <w:rFonts w:ascii="Times New Roman" w:eastAsia="Times New Roman" w:hAnsi="Times New Roman" w:cs="Times New Roman"/>
        </w:rPr>
        <w:t>Dobrovolsky</w:t>
      </w:r>
      <w:proofErr w:type="spellEnd"/>
      <w:r w:rsidR="00004B3F" w:rsidRPr="00356DA5">
        <w:rPr>
          <w:rFonts w:ascii="Times New Roman" w:eastAsia="Times New Roman" w:hAnsi="Times New Roman" w:cs="Times New Roman"/>
        </w:rPr>
        <w:t>,</w:t>
      </w:r>
      <w:r w:rsidRPr="00356DA5">
        <w:rPr>
          <w:rFonts w:ascii="Times New Roman" w:eastAsia="Times New Roman" w:hAnsi="Times New Roman" w:cs="Times New Roman"/>
        </w:rPr>
        <w:t xml:space="preserve"> Dmitriy O. 2008. </w:t>
      </w:r>
      <w:r w:rsidRPr="00356DA5">
        <w:rPr>
          <w:rFonts w:ascii="Times New Roman" w:eastAsia="Times New Roman" w:hAnsi="Times New Roman" w:cs="Times New Roman"/>
          <w:i/>
          <w:iCs/>
        </w:rPr>
        <w:t>Aspects of phraseological theory</w:t>
      </w:r>
      <w:r w:rsidRPr="00356DA5">
        <w:rPr>
          <w:rFonts w:ascii="Times New Roman" w:eastAsia="Times New Roman" w:hAnsi="Times New Roman" w:cs="Times New Roman"/>
        </w:rPr>
        <w:t>. Moscow: Znak.</w:t>
      </w:r>
    </w:p>
    <w:p w14:paraId="5FB4C68C" w14:textId="39B67221"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Crystal, David. 1992</w:t>
      </w:r>
      <w:r w:rsidR="004A6BA4" w:rsidRPr="00356DA5">
        <w:rPr>
          <w:rFonts w:ascii="Times New Roman" w:eastAsia="Times New Roman" w:hAnsi="Times New Roman" w:cs="Times New Roman"/>
        </w:rPr>
        <w:t>.</w:t>
      </w:r>
      <w:r w:rsidRPr="00356DA5">
        <w:rPr>
          <w:rFonts w:ascii="Times New Roman" w:eastAsia="Times New Roman" w:hAnsi="Times New Roman" w:cs="Times New Roman"/>
        </w:rPr>
        <w:t xml:space="preserve"> </w:t>
      </w:r>
      <w:r w:rsidRPr="00356DA5">
        <w:rPr>
          <w:rFonts w:ascii="Times New Roman" w:eastAsia="Times New Roman" w:hAnsi="Times New Roman" w:cs="Times New Roman"/>
          <w:i/>
          <w:iCs/>
        </w:rPr>
        <w:t>An encyclopedic dictionary of language and languages</w:t>
      </w:r>
      <w:r w:rsidRPr="00356DA5">
        <w:rPr>
          <w:rFonts w:ascii="Times New Roman" w:eastAsia="Times New Roman" w:hAnsi="Times New Roman" w:cs="Times New Roman"/>
        </w:rPr>
        <w:t>. Oxford: Blackwell Publishing.</w:t>
      </w:r>
    </w:p>
    <w:p w14:paraId="3531E35E" w14:textId="77777777" w:rsidR="008A1A14" w:rsidRPr="00356DA5" w:rsidRDefault="00141521" w:rsidP="00356DA5">
      <w:pPr>
        <w:spacing w:line="240" w:lineRule="auto"/>
        <w:jc w:val="both"/>
        <w:rPr>
          <w:rFonts w:ascii="Times New Roman" w:eastAsia="Times New Roman" w:hAnsi="Times New Roman" w:cs="Times New Roman"/>
        </w:rPr>
      </w:pPr>
      <w:proofErr w:type="spellStart"/>
      <w:r w:rsidRPr="00356DA5">
        <w:rPr>
          <w:rFonts w:ascii="Times New Roman" w:eastAsia="Times New Roman" w:hAnsi="Times New Roman" w:cs="Times New Roman"/>
        </w:rPr>
        <w:lastRenderedPageBreak/>
        <w:t>Dancygier</w:t>
      </w:r>
      <w:proofErr w:type="spellEnd"/>
      <w:r w:rsidRPr="00356DA5">
        <w:rPr>
          <w:rFonts w:ascii="Times New Roman" w:eastAsia="Times New Roman" w:hAnsi="Times New Roman" w:cs="Times New Roman"/>
        </w:rPr>
        <w:t xml:space="preserve">, Barbara &amp; Sweetser, Eve. 2014. </w:t>
      </w:r>
      <w:r w:rsidRPr="00356DA5">
        <w:rPr>
          <w:rFonts w:ascii="Times New Roman" w:eastAsia="Times New Roman" w:hAnsi="Times New Roman" w:cs="Times New Roman"/>
          <w:i/>
          <w:iCs/>
        </w:rPr>
        <w:t>Figurative language</w:t>
      </w:r>
      <w:r w:rsidRPr="00356DA5">
        <w:rPr>
          <w:rFonts w:ascii="Times New Roman" w:eastAsia="Times New Roman" w:hAnsi="Times New Roman" w:cs="Times New Roman"/>
        </w:rPr>
        <w:t>. Cambridge: Cambridge University Press.</w:t>
      </w:r>
    </w:p>
    <w:p w14:paraId="55EC6650" w14:textId="77777777"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 xml:space="preserve">Dirven, René &amp; </w:t>
      </w:r>
      <w:proofErr w:type="spellStart"/>
      <w:r w:rsidRPr="00356DA5">
        <w:rPr>
          <w:rFonts w:ascii="Times New Roman" w:eastAsia="Times New Roman" w:hAnsi="Times New Roman" w:cs="Times New Roman"/>
        </w:rPr>
        <w:t>Pörings</w:t>
      </w:r>
      <w:proofErr w:type="spellEnd"/>
      <w:r w:rsidRPr="00356DA5">
        <w:rPr>
          <w:rFonts w:ascii="Times New Roman" w:eastAsia="Times New Roman" w:hAnsi="Times New Roman" w:cs="Times New Roman"/>
        </w:rPr>
        <w:t xml:space="preserve">, Ralf (eds.). 2002. </w:t>
      </w:r>
      <w:r w:rsidRPr="00356DA5">
        <w:rPr>
          <w:rFonts w:ascii="Times New Roman" w:eastAsia="Times New Roman" w:hAnsi="Times New Roman" w:cs="Times New Roman"/>
          <w:i/>
          <w:iCs/>
        </w:rPr>
        <w:t>Metaphor and metonymy in comparison and contrast</w:t>
      </w:r>
      <w:r w:rsidRPr="00356DA5">
        <w:rPr>
          <w:rFonts w:ascii="Times New Roman" w:eastAsia="Times New Roman" w:hAnsi="Times New Roman" w:cs="Times New Roman"/>
        </w:rPr>
        <w:t>. Berlin: Mouton de Gruyter.</w:t>
      </w:r>
    </w:p>
    <w:p w14:paraId="691DEABE" w14:textId="322776B4"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Embong, Abdul Hanis</w:t>
      </w:r>
      <w:r w:rsidR="004A6BA4" w:rsidRPr="00356DA5">
        <w:rPr>
          <w:rFonts w:ascii="Times New Roman" w:eastAsia="Times New Roman" w:hAnsi="Times New Roman" w:cs="Times New Roman"/>
        </w:rPr>
        <w:t xml:space="preserve"> &amp;</w:t>
      </w:r>
      <w:r w:rsidRPr="00356DA5">
        <w:rPr>
          <w:rFonts w:ascii="Times New Roman" w:eastAsia="Times New Roman" w:hAnsi="Times New Roman" w:cs="Times New Roman"/>
        </w:rPr>
        <w:t xml:space="preserve"> </w:t>
      </w:r>
      <w:proofErr w:type="spellStart"/>
      <w:r w:rsidRPr="00356DA5">
        <w:rPr>
          <w:rFonts w:ascii="Times New Roman" w:eastAsia="Times New Roman" w:hAnsi="Times New Roman" w:cs="Times New Roman"/>
        </w:rPr>
        <w:t>Hanapi</w:t>
      </w:r>
      <w:proofErr w:type="spellEnd"/>
      <w:r w:rsidRPr="00356DA5">
        <w:rPr>
          <w:rFonts w:ascii="Times New Roman" w:eastAsia="Times New Roman" w:hAnsi="Times New Roman" w:cs="Times New Roman"/>
        </w:rPr>
        <w:t>, Mohd Shukri. 2017. The application methods of the Holy Quaran</w:t>
      </w:r>
      <w:r w:rsidR="004452F2" w:rsidRPr="00356DA5">
        <w:rPr>
          <w:rFonts w:ascii="Times New Roman" w:eastAsia="Times New Roman" w:hAnsi="Times New Roman" w:cs="Times New Roman"/>
        </w:rPr>
        <w:t>’</w:t>
      </w:r>
      <w:r w:rsidRPr="00356DA5">
        <w:rPr>
          <w:rFonts w:ascii="Times New Roman" w:eastAsia="Times New Roman" w:hAnsi="Times New Roman" w:cs="Times New Roman"/>
        </w:rPr>
        <w:t xml:space="preserve">s interpretations in Islamic-related research. </w:t>
      </w:r>
      <w:r w:rsidRPr="00356DA5">
        <w:rPr>
          <w:rFonts w:ascii="Times New Roman" w:eastAsia="Times New Roman" w:hAnsi="Times New Roman" w:cs="Times New Roman"/>
          <w:i/>
          <w:iCs/>
        </w:rPr>
        <w:t>International Journal of Academic Research in Business and Social Sciences</w:t>
      </w:r>
      <w:r w:rsidR="004A6BA4" w:rsidRPr="00356DA5">
        <w:rPr>
          <w:rFonts w:ascii="Times New Roman" w:eastAsia="Times New Roman" w:hAnsi="Times New Roman" w:cs="Times New Roman"/>
        </w:rPr>
        <w:t xml:space="preserve"> </w:t>
      </w:r>
      <w:r w:rsidRPr="00356DA5">
        <w:rPr>
          <w:rFonts w:ascii="Times New Roman" w:eastAsia="Times New Roman" w:hAnsi="Times New Roman" w:cs="Times New Roman"/>
        </w:rPr>
        <w:t>7</w:t>
      </w:r>
      <w:r w:rsidR="004A6BA4" w:rsidRPr="00356DA5">
        <w:rPr>
          <w:rFonts w:ascii="Times New Roman" w:eastAsia="Times New Roman" w:hAnsi="Times New Roman" w:cs="Times New Roman"/>
        </w:rPr>
        <w:t>(</w:t>
      </w:r>
      <w:r w:rsidRPr="00356DA5">
        <w:rPr>
          <w:rFonts w:ascii="Times New Roman" w:eastAsia="Times New Roman" w:hAnsi="Times New Roman" w:cs="Times New Roman"/>
        </w:rPr>
        <w:t>2</w:t>
      </w:r>
      <w:r w:rsidR="004A6BA4" w:rsidRPr="00356DA5">
        <w:rPr>
          <w:rFonts w:ascii="Times New Roman" w:eastAsia="Times New Roman" w:hAnsi="Times New Roman" w:cs="Times New Roman"/>
        </w:rPr>
        <w:t>):</w:t>
      </w:r>
      <w:r w:rsidRPr="00356DA5">
        <w:rPr>
          <w:rFonts w:ascii="Times New Roman" w:eastAsia="Times New Roman" w:hAnsi="Times New Roman" w:cs="Times New Roman"/>
        </w:rPr>
        <w:t xml:space="preserve"> 521</w:t>
      </w:r>
      <w:r w:rsidR="004A6BA4" w:rsidRPr="00356DA5">
        <w:rPr>
          <w:rFonts w:ascii="Times New Roman" w:eastAsia="Times New Roman" w:hAnsi="Times New Roman" w:cs="Times New Roman"/>
        </w:rPr>
        <w:t>–</w:t>
      </w:r>
      <w:r w:rsidRPr="00356DA5">
        <w:rPr>
          <w:rFonts w:ascii="Times New Roman" w:eastAsia="Times New Roman" w:hAnsi="Times New Roman" w:cs="Times New Roman"/>
        </w:rPr>
        <w:t>535.</w:t>
      </w:r>
      <w:r w:rsidR="00833D9D">
        <w:rPr>
          <w:rFonts w:ascii="Times New Roman" w:eastAsia="Times New Roman" w:hAnsi="Times New Roman" w:cs="Times New Roman"/>
        </w:rPr>
        <w:t xml:space="preserve"> </w:t>
      </w:r>
      <w:proofErr w:type="spellStart"/>
      <w:r w:rsidR="006B1DD3">
        <w:rPr>
          <w:rFonts w:ascii="Times New Roman" w:eastAsia="Times New Roman" w:hAnsi="Times New Roman" w:cs="Times New Roman"/>
        </w:rPr>
        <w:t>doi</w:t>
      </w:r>
      <w:proofErr w:type="spellEnd"/>
      <w:r w:rsidR="00833D9D" w:rsidRPr="00833D9D">
        <w:rPr>
          <w:rFonts w:ascii="Times New Roman" w:eastAsia="Times New Roman" w:hAnsi="Times New Roman" w:cs="Times New Roman"/>
        </w:rPr>
        <w:t>: 10.6007/IJARBSS/v7-i2/2661</w:t>
      </w:r>
      <w:r w:rsidR="006B1DD3">
        <w:rPr>
          <w:rFonts w:ascii="Times New Roman" w:eastAsia="Times New Roman" w:hAnsi="Times New Roman" w:cs="Times New Roman"/>
        </w:rPr>
        <w:t>.</w:t>
      </w:r>
    </w:p>
    <w:p w14:paraId="3BC37981" w14:textId="4DEF5076"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Frederik</w:t>
      </w:r>
      <w:r w:rsidR="00CB29FB" w:rsidRPr="00356DA5">
        <w:rPr>
          <w:rFonts w:ascii="Times New Roman" w:eastAsia="Times New Roman" w:hAnsi="Times New Roman" w:cs="Times New Roman"/>
        </w:rPr>
        <w:t>,</w:t>
      </w:r>
      <w:r w:rsidRPr="00356DA5">
        <w:rPr>
          <w:rFonts w:ascii="Times New Roman" w:eastAsia="Times New Roman" w:hAnsi="Times New Roman" w:cs="Times New Roman"/>
        </w:rPr>
        <w:t xml:space="preserve"> T. Juliana. 2011</w:t>
      </w:r>
      <w:r w:rsidRPr="00356DA5">
        <w:rPr>
          <w:rFonts w:ascii="Times New Roman" w:eastAsia="Times New Roman" w:hAnsi="Times New Roman" w:cs="Times New Roman"/>
          <w:i/>
          <w:iCs/>
        </w:rPr>
        <w:t>. English poetry. An introduction to Indonesia students</w:t>
      </w:r>
      <w:r w:rsidRPr="00356DA5">
        <w:rPr>
          <w:rFonts w:ascii="Times New Roman" w:eastAsia="Times New Roman" w:hAnsi="Times New Roman" w:cs="Times New Roman"/>
        </w:rPr>
        <w:t xml:space="preserve">. Jakarta: </w:t>
      </w:r>
      <w:proofErr w:type="spellStart"/>
      <w:r w:rsidRPr="00356DA5">
        <w:rPr>
          <w:rFonts w:ascii="Times New Roman" w:eastAsia="Times New Roman" w:hAnsi="Times New Roman" w:cs="Times New Roman"/>
        </w:rPr>
        <w:t>Departemen</w:t>
      </w:r>
      <w:proofErr w:type="spellEnd"/>
      <w:r w:rsidRPr="00356DA5">
        <w:rPr>
          <w:rFonts w:ascii="Times New Roman" w:eastAsia="Times New Roman" w:hAnsi="Times New Roman" w:cs="Times New Roman"/>
        </w:rPr>
        <w:t xml:space="preserve"> Pendidikan dan </w:t>
      </w:r>
      <w:proofErr w:type="spellStart"/>
      <w:r w:rsidRPr="00356DA5">
        <w:rPr>
          <w:rFonts w:ascii="Times New Roman" w:eastAsia="Times New Roman" w:hAnsi="Times New Roman" w:cs="Times New Roman"/>
        </w:rPr>
        <w:t>Kebudayaan</w:t>
      </w:r>
      <w:proofErr w:type="spellEnd"/>
      <w:r w:rsidRPr="00356DA5">
        <w:rPr>
          <w:rFonts w:ascii="Times New Roman" w:eastAsia="Times New Roman" w:hAnsi="Times New Roman" w:cs="Times New Roman"/>
        </w:rPr>
        <w:t xml:space="preserve">. </w:t>
      </w:r>
    </w:p>
    <w:p w14:paraId="551914B7" w14:textId="2DFA8B0E"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Fromkin, Victoria</w:t>
      </w:r>
      <w:r w:rsidR="00055B11" w:rsidRPr="00356DA5">
        <w:rPr>
          <w:rFonts w:ascii="Times New Roman" w:eastAsia="Times New Roman" w:hAnsi="Times New Roman" w:cs="Times New Roman"/>
        </w:rPr>
        <w:t xml:space="preserve"> &amp;</w:t>
      </w:r>
      <w:r w:rsidRPr="00356DA5">
        <w:rPr>
          <w:rFonts w:ascii="Times New Roman" w:eastAsia="Times New Roman" w:hAnsi="Times New Roman" w:cs="Times New Roman"/>
        </w:rPr>
        <w:t xml:space="preserve"> Rodman, Robert &amp; Hyams, Nina. 2003</w:t>
      </w:r>
      <w:r w:rsidRPr="00356DA5">
        <w:rPr>
          <w:rFonts w:ascii="Times New Roman" w:eastAsia="Times New Roman" w:hAnsi="Times New Roman" w:cs="Times New Roman"/>
          <w:i/>
          <w:iCs/>
        </w:rPr>
        <w:t>. An introduction to language</w:t>
      </w:r>
      <w:r w:rsidRPr="00356DA5">
        <w:rPr>
          <w:rFonts w:ascii="Times New Roman" w:eastAsia="Times New Roman" w:hAnsi="Times New Roman" w:cs="Times New Roman"/>
        </w:rPr>
        <w:t xml:space="preserve">. Thomson and Heinle. </w:t>
      </w:r>
    </w:p>
    <w:p w14:paraId="3A0F9EDA" w14:textId="25F6150D" w:rsidR="008A1A14" w:rsidRPr="00356DA5" w:rsidRDefault="00141521" w:rsidP="006B1DD3">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 xml:space="preserve">Glucksberg, Sam. 2001. </w:t>
      </w:r>
      <w:r w:rsidRPr="00356DA5">
        <w:rPr>
          <w:rFonts w:ascii="Times New Roman" w:eastAsia="Times New Roman" w:hAnsi="Times New Roman" w:cs="Times New Roman"/>
          <w:i/>
          <w:iCs/>
        </w:rPr>
        <w:t>Understanding figurative language</w:t>
      </w:r>
      <w:r w:rsidR="007240E4" w:rsidRPr="00356DA5">
        <w:rPr>
          <w:rFonts w:ascii="Times New Roman" w:eastAsia="Times New Roman" w:hAnsi="Times New Roman" w:cs="Times New Roman"/>
          <w:i/>
          <w:iCs/>
        </w:rPr>
        <w:t>.</w:t>
      </w:r>
      <w:r w:rsidRPr="00356DA5">
        <w:rPr>
          <w:rFonts w:ascii="Times New Roman" w:eastAsia="Times New Roman" w:hAnsi="Times New Roman" w:cs="Times New Roman"/>
          <w:i/>
          <w:iCs/>
        </w:rPr>
        <w:t xml:space="preserve"> From metaphor to idioms</w:t>
      </w:r>
      <w:r w:rsidRPr="00356DA5">
        <w:rPr>
          <w:rFonts w:ascii="Times New Roman" w:eastAsia="Times New Roman" w:hAnsi="Times New Roman" w:cs="Times New Roman"/>
        </w:rPr>
        <w:t xml:space="preserve">. Oxford: University Press. </w:t>
      </w:r>
    </w:p>
    <w:p w14:paraId="044DED70" w14:textId="32BAB2EA"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 xml:space="preserve">Ibanez, Ruiz de Mendoza. 2003. The role of mappings and domains in understanding metonymy. </w:t>
      </w:r>
      <w:r w:rsidR="005B3A12" w:rsidRPr="00356DA5">
        <w:rPr>
          <w:rFonts w:ascii="Times New Roman" w:eastAsia="Times New Roman" w:hAnsi="Times New Roman" w:cs="Times New Roman"/>
        </w:rPr>
        <w:t>In </w:t>
      </w:r>
      <w:r w:rsidRPr="00356DA5">
        <w:rPr>
          <w:rFonts w:ascii="Times New Roman" w:eastAsia="Times New Roman" w:hAnsi="Times New Roman" w:cs="Times New Roman"/>
        </w:rPr>
        <w:t>Barcelona</w:t>
      </w:r>
      <w:r w:rsidR="005B3A12" w:rsidRPr="00356DA5">
        <w:rPr>
          <w:rFonts w:ascii="Times New Roman" w:eastAsia="Times New Roman" w:hAnsi="Times New Roman" w:cs="Times New Roman"/>
        </w:rPr>
        <w:t>, Antonio</w:t>
      </w:r>
      <w:r w:rsidRPr="00356DA5">
        <w:rPr>
          <w:rFonts w:ascii="Times New Roman" w:eastAsia="Times New Roman" w:hAnsi="Times New Roman" w:cs="Times New Roman"/>
        </w:rPr>
        <w:t xml:space="preserve"> (ed.)</w:t>
      </w:r>
      <w:r w:rsidR="005B3A12" w:rsidRPr="00356DA5">
        <w:rPr>
          <w:rFonts w:ascii="Times New Roman" w:eastAsia="Times New Roman" w:hAnsi="Times New Roman" w:cs="Times New Roman"/>
        </w:rPr>
        <w:t>,</w:t>
      </w:r>
      <w:r w:rsidRPr="00356DA5">
        <w:rPr>
          <w:rFonts w:ascii="Times New Roman" w:eastAsia="Times New Roman" w:hAnsi="Times New Roman" w:cs="Times New Roman"/>
        </w:rPr>
        <w:t xml:space="preserve"> </w:t>
      </w:r>
      <w:r w:rsidRPr="00356DA5">
        <w:rPr>
          <w:rFonts w:ascii="Times New Roman" w:eastAsia="Times New Roman" w:hAnsi="Times New Roman" w:cs="Times New Roman"/>
          <w:i/>
          <w:iCs/>
        </w:rPr>
        <w:t>Metaphor and metonymy at the crossroads</w:t>
      </w:r>
      <w:r w:rsidRPr="00356DA5">
        <w:rPr>
          <w:rFonts w:ascii="Times New Roman" w:eastAsia="Times New Roman" w:hAnsi="Times New Roman" w:cs="Times New Roman"/>
        </w:rPr>
        <w:t>. Berlin: Walter de Gruyter GmbH &amp; Co.</w:t>
      </w:r>
      <w:r w:rsidR="00F21452" w:rsidRPr="00356DA5">
        <w:rPr>
          <w:rFonts w:ascii="Times New Roman" w:eastAsia="Times New Roman" w:hAnsi="Times New Roman" w:cs="Times New Roman"/>
        </w:rPr>
        <w:t xml:space="preserve"> 109–132.</w:t>
      </w:r>
    </w:p>
    <w:p w14:paraId="3C9A85CE" w14:textId="77777777" w:rsidR="008A1A14" w:rsidRPr="00614602" w:rsidRDefault="00141521" w:rsidP="00356DA5">
      <w:pPr>
        <w:spacing w:line="240" w:lineRule="auto"/>
        <w:jc w:val="both"/>
        <w:rPr>
          <w:rFonts w:ascii="Times New Roman" w:eastAsia="Times New Roman" w:hAnsi="Times New Roman" w:cs="Times New Roman"/>
          <w:lang w:val="de-AT"/>
        </w:rPr>
      </w:pPr>
      <w:r w:rsidRPr="00356DA5">
        <w:rPr>
          <w:rFonts w:ascii="Times New Roman" w:eastAsia="Times New Roman" w:hAnsi="Times New Roman" w:cs="Times New Roman"/>
        </w:rPr>
        <w:t xml:space="preserve">Kearns, George. 1984. </w:t>
      </w:r>
      <w:r w:rsidRPr="00356DA5">
        <w:rPr>
          <w:rFonts w:ascii="Times New Roman" w:eastAsia="Times New Roman" w:hAnsi="Times New Roman" w:cs="Times New Roman"/>
          <w:i/>
          <w:iCs/>
        </w:rPr>
        <w:t>English and Western Literature.</w:t>
      </w:r>
      <w:r w:rsidRPr="00356DA5">
        <w:rPr>
          <w:rFonts w:ascii="Times New Roman" w:eastAsia="Times New Roman" w:hAnsi="Times New Roman" w:cs="Times New Roman"/>
        </w:rPr>
        <w:t xml:space="preserve"> </w:t>
      </w:r>
      <w:r w:rsidRPr="00614602">
        <w:rPr>
          <w:rFonts w:ascii="Times New Roman" w:eastAsia="Times New Roman" w:hAnsi="Times New Roman" w:cs="Times New Roman"/>
          <w:lang w:val="de-AT"/>
        </w:rPr>
        <w:t>MacMillan.</w:t>
      </w:r>
    </w:p>
    <w:p w14:paraId="0F0BF872" w14:textId="664999E2" w:rsidR="008A1A14" w:rsidRPr="00356DA5" w:rsidRDefault="00141521" w:rsidP="00356DA5">
      <w:pPr>
        <w:spacing w:line="240" w:lineRule="auto"/>
        <w:ind w:left="709" w:hanging="709"/>
        <w:jc w:val="both"/>
        <w:rPr>
          <w:rFonts w:ascii="Times New Roman" w:eastAsia="Times New Roman" w:hAnsi="Times New Roman" w:cs="Times New Roman"/>
        </w:rPr>
      </w:pPr>
      <w:r w:rsidRPr="00614602">
        <w:rPr>
          <w:rFonts w:ascii="Times New Roman" w:eastAsia="Times New Roman" w:hAnsi="Times New Roman" w:cs="Times New Roman"/>
          <w:lang w:val="de-AT"/>
        </w:rPr>
        <w:t>Kennedy, X.J.</w:t>
      </w:r>
      <w:r w:rsidR="00F21452" w:rsidRPr="00614602">
        <w:rPr>
          <w:rFonts w:ascii="Times New Roman" w:eastAsia="Times New Roman" w:hAnsi="Times New Roman" w:cs="Times New Roman"/>
          <w:lang w:val="de-AT"/>
        </w:rPr>
        <w:t xml:space="preserve"> &amp; Gioia, Dana.</w:t>
      </w:r>
      <w:r w:rsidRPr="00614602">
        <w:rPr>
          <w:rFonts w:ascii="Times New Roman" w:eastAsia="Times New Roman" w:hAnsi="Times New Roman" w:cs="Times New Roman"/>
          <w:lang w:val="de-AT"/>
        </w:rPr>
        <w:t xml:space="preserve"> 1983. </w:t>
      </w:r>
      <w:r w:rsidRPr="00356DA5">
        <w:rPr>
          <w:rFonts w:ascii="Times New Roman" w:eastAsia="Times New Roman" w:hAnsi="Times New Roman" w:cs="Times New Roman"/>
          <w:i/>
          <w:iCs/>
          <w:lang w:val="en-GB"/>
        </w:rPr>
        <w:t xml:space="preserve">Literature. </w:t>
      </w:r>
      <w:r w:rsidRPr="00356DA5">
        <w:rPr>
          <w:rFonts w:ascii="Times New Roman" w:eastAsia="Times New Roman" w:hAnsi="Times New Roman" w:cs="Times New Roman"/>
          <w:i/>
          <w:iCs/>
        </w:rPr>
        <w:t>An introduction to fiction, poetry and drama</w:t>
      </w:r>
      <w:r w:rsidRPr="00356DA5">
        <w:rPr>
          <w:rFonts w:ascii="Times New Roman" w:eastAsia="Times New Roman" w:hAnsi="Times New Roman" w:cs="Times New Roman"/>
        </w:rPr>
        <w:t>. Boston: Little, Brown and Company.</w:t>
      </w:r>
    </w:p>
    <w:p w14:paraId="5946E143" w14:textId="59C73A7A"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Kidwai, Abdur Raheem. 1987. Translating the untranslatable</w:t>
      </w:r>
      <w:r w:rsidR="00DA2D33" w:rsidRPr="00356DA5">
        <w:rPr>
          <w:rFonts w:ascii="Times New Roman" w:eastAsia="Times New Roman" w:hAnsi="Times New Roman" w:cs="Times New Roman"/>
        </w:rPr>
        <w:t>.</w:t>
      </w:r>
      <w:r w:rsidRPr="00356DA5">
        <w:rPr>
          <w:rFonts w:ascii="Times New Roman" w:eastAsia="Times New Roman" w:hAnsi="Times New Roman" w:cs="Times New Roman"/>
        </w:rPr>
        <w:t xml:space="preserve"> A survey of English translations of the Quran. </w:t>
      </w:r>
      <w:r w:rsidRPr="00356DA5">
        <w:rPr>
          <w:rFonts w:ascii="Times New Roman" w:eastAsia="Times New Roman" w:hAnsi="Times New Roman" w:cs="Times New Roman"/>
          <w:i/>
          <w:iCs/>
        </w:rPr>
        <w:t>The Muslim World Book Review</w:t>
      </w:r>
      <w:r w:rsidR="00F21452" w:rsidRPr="00356DA5">
        <w:rPr>
          <w:rFonts w:ascii="Times New Roman" w:eastAsia="Times New Roman" w:hAnsi="Times New Roman" w:cs="Times New Roman"/>
        </w:rPr>
        <w:t xml:space="preserve"> </w:t>
      </w:r>
      <w:r w:rsidRPr="00356DA5">
        <w:rPr>
          <w:rFonts w:ascii="Times New Roman" w:eastAsia="Times New Roman" w:hAnsi="Times New Roman" w:cs="Times New Roman"/>
        </w:rPr>
        <w:t>7(4)</w:t>
      </w:r>
      <w:r w:rsidR="00DA2D33" w:rsidRPr="00356DA5">
        <w:rPr>
          <w:rFonts w:ascii="Times New Roman" w:eastAsia="Times New Roman" w:hAnsi="Times New Roman" w:cs="Times New Roman"/>
        </w:rPr>
        <w:t>: 66–71.</w:t>
      </w:r>
      <w:r w:rsidRPr="00356DA5">
        <w:rPr>
          <w:rFonts w:ascii="Times New Roman" w:eastAsia="Times New Roman" w:hAnsi="Times New Roman" w:cs="Times New Roman"/>
        </w:rPr>
        <w:t xml:space="preserve"> </w:t>
      </w:r>
    </w:p>
    <w:p w14:paraId="0F3CBBDB" w14:textId="71786EDA"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 xml:space="preserve">Lakhani, Dave. 2008. </w:t>
      </w:r>
      <w:r w:rsidRPr="00356DA5">
        <w:rPr>
          <w:rFonts w:ascii="Times New Roman" w:eastAsia="Times New Roman" w:hAnsi="Times New Roman" w:cs="Times New Roman"/>
          <w:i/>
          <w:iCs/>
        </w:rPr>
        <w:t>Subliminal Persuasion</w:t>
      </w:r>
      <w:r w:rsidR="00DA2D33" w:rsidRPr="00356DA5">
        <w:rPr>
          <w:rFonts w:ascii="Times New Roman" w:eastAsia="Times New Roman" w:hAnsi="Times New Roman" w:cs="Times New Roman"/>
          <w:i/>
          <w:iCs/>
        </w:rPr>
        <w:t>.</w:t>
      </w:r>
      <w:r w:rsidRPr="00356DA5">
        <w:rPr>
          <w:rFonts w:ascii="Times New Roman" w:eastAsia="Times New Roman" w:hAnsi="Times New Roman" w:cs="Times New Roman"/>
          <w:i/>
          <w:iCs/>
        </w:rPr>
        <w:t xml:space="preserve"> Influence and Marketing secrets they don</w:t>
      </w:r>
      <w:r w:rsidR="004452F2" w:rsidRPr="00356DA5">
        <w:rPr>
          <w:rFonts w:ascii="Times New Roman" w:eastAsia="Times New Roman" w:hAnsi="Times New Roman" w:cs="Times New Roman"/>
          <w:i/>
          <w:iCs/>
        </w:rPr>
        <w:t>’</w:t>
      </w:r>
      <w:r w:rsidRPr="00356DA5">
        <w:rPr>
          <w:rFonts w:ascii="Times New Roman" w:eastAsia="Times New Roman" w:hAnsi="Times New Roman" w:cs="Times New Roman"/>
          <w:i/>
          <w:iCs/>
        </w:rPr>
        <w:t>t want you to know</w:t>
      </w:r>
      <w:r w:rsidRPr="00356DA5">
        <w:rPr>
          <w:rFonts w:ascii="Times New Roman" w:eastAsia="Times New Roman" w:hAnsi="Times New Roman" w:cs="Times New Roman"/>
        </w:rPr>
        <w:t xml:space="preserve">. New Jersey: John Wiley &amp; Sons. </w:t>
      </w:r>
    </w:p>
    <w:p w14:paraId="27FF8558" w14:textId="77777777"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 xml:space="preserve">Lakoff, George &amp; Johnson, Mark. 1980. </w:t>
      </w:r>
      <w:r w:rsidRPr="00356DA5">
        <w:rPr>
          <w:rFonts w:ascii="Times New Roman" w:eastAsia="Times New Roman" w:hAnsi="Times New Roman" w:cs="Times New Roman"/>
          <w:i/>
          <w:iCs/>
        </w:rPr>
        <w:t>Metaphors we live by</w:t>
      </w:r>
      <w:r w:rsidRPr="00356DA5">
        <w:rPr>
          <w:rFonts w:ascii="Times New Roman" w:eastAsia="Times New Roman" w:hAnsi="Times New Roman" w:cs="Times New Roman"/>
        </w:rPr>
        <w:t xml:space="preserve">. London: The University of Chicago Press. </w:t>
      </w:r>
    </w:p>
    <w:p w14:paraId="10AB5112" w14:textId="5D491724"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 xml:space="preserve">Lazar, Gillian. 2003. </w:t>
      </w:r>
      <w:r w:rsidRPr="00356DA5">
        <w:rPr>
          <w:rFonts w:ascii="Times New Roman" w:eastAsia="Times New Roman" w:hAnsi="Times New Roman" w:cs="Times New Roman"/>
          <w:i/>
          <w:iCs/>
        </w:rPr>
        <w:t>Meanings and metaphors</w:t>
      </w:r>
      <w:r w:rsidR="002A5181" w:rsidRPr="00356DA5">
        <w:rPr>
          <w:rFonts w:ascii="Times New Roman" w:eastAsia="Times New Roman" w:hAnsi="Times New Roman" w:cs="Times New Roman"/>
          <w:i/>
          <w:iCs/>
        </w:rPr>
        <w:t>.</w:t>
      </w:r>
      <w:r w:rsidRPr="00356DA5">
        <w:rPr>
          <w:rFonts w:ascii="Times New Roman" w:eastAsia="Times New Roman" w:hAnsi="Times New Roman" w:cs="Times New Roman"/>
          <w:i/>
          <w:iCs/>
        </w:rPr>
        <w:t xml:space="preserve"> Activities to </w:t>
      </w:r>
      <w:proofErr w:type="spellStart"/>
      <w:r w:rsidRPr="00356DA5">
        <w:rPr>
          <w:rFonts w:ascii="Times New Roman" w:eastAsia="Times New Roman" w:hAnsi="Times New Roman" w:cs="Times New Roman"/>
          <w:i/>
          <w:iCs/>
        </w:rPr>
        <w:t>practise</w:t>
      </w:r>
      <w:proofErr w:type="spellEnd"/>
      <w:r w:rsidRPr="00356DA5">
        <w:rPr>
          <w:rFonts w:ascii="Times New Roman" w:eastAsia="Times New Roman" w:hAnsi="Times New Roman" w:cs="Times New Roman"/>
          <w:i/>
          <w:iCs/>
        </w:rPr>
        <w:t xml:space="preserve"> figurative language</w:t>
      </w:r>
      <w:r w:rsidRPr="00356DA5">
        <w:rPr>
          <w:rFonts w:ascii="Times New Roman" w:eastAsia="Times New Roman" w:hAnsi="Times New Roman" w:cs="Times New Roman"/>
        </w:rPr>
        <w:t>. Cambridge: Cambridge University Press</w:t>
      </w:r>
    </w:p>
    <w:p w14:paraId="1751D9B0" w14:textId="77777777" w:rsidR="008A1A14" w:rsidRPr="00356DA5" w:rsidRDefault="00141521" w:rsidP="00356DA5">
      <w:pPr>
        <w:pBdr>
          <w:top w:val="nil"/>
          <w:left w:val="nil"/>
          <w:bottom w:val="nil"/>
          <w:right w:val="nil"/>
          <w:between w:val="nil"/>
        </w:pBdr>
        <w:spacing w:line="240" w:lineRule="auto"/>
        <w:jc w:val="both"/>
        <w:rPr>
          <w:rFonts w:ascii="Times New Roman" w:eastAsia="Times New Roman" w:hAnsi="Times New Roman" w:cs="Times New Roman"/>
        </w:rPr>
      </w:pPr>
      <w:r w:rsidRPr="00356DA5">
        <w:rPr>
          <w:rFonts w:ascii="Times New Roman" w:eastAsia="Times New Roman" w:hAnsi="Times New Roman" w:cs="Times New Roman"/>
        </w:rPr>
        <w:t xml:space="preserve">Leech, Geoffrey N.A. 1983. </w:t>
      </w:r>
      <w:r w:rsidRPr="00356DA5">
        <w:rPr>
          <w:rFonts w:ascii="Times New Roman" w:eastAsia="Times New Roman" w:hAnsi="Times New Roman" w:cs="Times New Roman"/>
          <w:i/>
          <w:iCs/>
        </w:rPr>
        <w:t>Principles of pragmatics</w:t>
      </w:r>
      <w:r w:rsidRPr="00356DA5">
        <w:rPr>
          <w:rFonts w:ascii="Times New Roman" w:eastAsia="Times New Roman" w:hAnsi="Times New Roman" w:cs="Times New Roman"/>
        </w:rPr>
        <w:t xml:space="preserve">. London: Longman. </w:t>
      </w:r>
    </w:p>
    <w:p w14:paraId="3A18E69E" w14:textId="77777777" w:rsidR="008A1A14" w:rsidRPr="00356DA5" w:rsidRDefault="00141521" w:rsidP="00356DA5">
      <w:pPr>
        <w:pBdr>
          <w:top w:val="nil"/>
          <w:left w:val="nil"/>
          <w:bottom w:val="nil"/>
          <w:right w:val="nil"/>
          <w:between w:val="nil"/>
        </w:pBdr>
        <w:spacing w:line="240" w:lineRule="auto"/>
        <w:jc w:val="both"/>
        <w:rPr>
          <w:rFonts w:ascii="Times New Roman" w:eastAsia="Times New Roman" w:hAnsi="Times New Roman" w:cs="Times New Roman"/>
        </w:rPr>
      </w:pPr>
      <w:bookmarkStart w:id="20" w:name="_4i7ojhp" w:colFirst="0" w:colLast="0"/>
      <w:bookmarkEnd w:id="20"/>
      <w:r w:rsidRPr="00356DA5">
        <w:rPr>
          <w:rFonts w:ascii="Times New Roman" w:eastAsia="Times New Roman" w:hAnsi="Times New Roman" w:cs="Times New Roman"/>
        </w:rPr>
        <w:t xml:space="preserve">Leech, Geoffrey N.A. 1969. </w:t>
      </w:r>
      <w:r w:rsidRPr="00356DA5">
        <w:rPr>
          <w:rFonts w:ascii="Times New Roman" w:eastAsia="Times New Roman" w:hAnsi="Times New Roman" w:cs="Times New Roman"/>
          <w:i/>
          <w:iCs/>
        </w:rPr>
        <w:t>Linguistic guide to English poetry</w:t>
      </w:r>
      <w:r w:rsidRPr="00356DA5">
        <w:rPr>
          <w:rFonts w:ascii="Times New Roman" w:eastAsia="Times New Roman" w:hAnsi="Times New Roman" w:cs="Times New Roman"/>
        </w:rPr>
        <w:t>. London: Longman.</w:t>
      </w:r>
    </w:p>
    <w:p w14:paraId="6853FF48" w14:textId="35F9B9F4" w:rsidR="008A1A14" w:rsidRPr="00356DA5" w:rsidRDefault="00141521" w:rsidP="00356DA5">
      <w:pPr>
        <w:pBdr>
          <w:top w:val="nil"/>
          <w:left w:val="nil"/>
          <w:bottom w:val="nil"/>
          <w:right w:val="nil"/>
          <w:between w:val="nil"/>
        </w:pBd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 xml:space="preserve">Matthews, Peter Р. 2007. </w:t>
      </w:r>
      <w:r w:rsidRPr="00356DA5">
        <w:rPr>
          <w:rFonts w:ascii="Times New Roman" w:eastAsia="Times New Roman" w:hAnsi="Times New Roman" w:cs="Times New Roman"/>
          <w:i/>
          <w:iCs/>
        </w:rPr>
        <w:t>The concise Oxford dictionary of linguistics</w:t>
      </w:r>
      <w:r w:rsidRPr="00356DA5">
        <w:rPr>
          <w:rFonts w:ascii="Times New Roman" w:eastAsia="Times New Roman" w:hAnsi="Times New Roman" w:cs="Times New Roman"/>
        </w:rPr>
        <w:t>. Oxford: Oxford University Press.</w:t>
      </w:r>
      <w:r w:rsidR="00244AEA" w:rsidRPr="00356DA5">
        <w:rPr>
          <w:rFonts w:ascii="Times New Roman" w:eastAsia="Times New Roman" w:hAnsi="Times New Roman" w:cs="Times New Roman"/>
        </w:rPr>
        <w:t xml:space="preserve"> </w:t>
      </w:r>
    </w:p>
    <w:p w14:paraId="79755CB9" w14:textId="559B1343" w:rsidR="008A1A14" w:rsidRPr="00356DA5" w:rsidRDefault="00141521" w:rsidP="00356DA5">
      <w:pPr>
        <w:pBdr>
          <w:top w:val="nil"/>
          <w:left w:val="nil"/>
          <w:bottom w:val="nil"/>
          <w:right w:val="nil"/>
          <w:between w:val="nil"/>
        </w:pBdr>
        <w:spacing w:line="240" w:lineRule="auto"/>
        <w:jc w:val="both"/>
        <w:rPr>
          <w:rFonts w:ascii="Times New Roman" w:eastAsia="Times New Roman" w:hAnsi="Times New Roman" w:cs="Times New Roman"/>
        </w:rPr>
      </w:pPr>
      <w:r w:rsidRPr="00356DA5">
        <w:rPr>
          <w:rFonts w:ascii="Times New Roman" w:eastAsia="Times New Roman" w:hAnsi="Times New Roman" w:cs="Times New Roman"/>
        </w:rPr>
        <w:t xml:space="preserve">Mey, Jacob L. 2001. </w:t>
      </w:r>
      <w:r w:rsidRPr="00356DA5">
        <w:rPr>
          <w:rFonts w:ascii="Times New Roman" w:eastAsia="Times New Roman" w:hAnsi="Times New Roman" w:cs="Times New Roman"/>
          <w:i/>
          <w:iCs/>
        </w:rPr>
        <w:t>Pragmatics</w:t>
      </w:r>
      <w:r w:rsidR="002A5181" w:rsidRPr="00356DA5">
        <w:rPr>
          <w:rFonts w:ascii="Times New Roman" w:eastAsia="Times New Roman" w:hAnsi="Times New Roman" w:cs="Times New Roman"/>
          <w:i/>
          <w:iCs/>
        </w:rPr>
        <w:t xml:space="preserve">. </w:t>
      </w:r>
      <w:r w:rsidRPr="00356DA5">
        <w:rPr>
          <w:rFonts w:ascii="Times New Roman" w:eastAsia="Times New Roman" w:hAnsi="Times New Roman" w:cs="Times New Roman"/>
          <w:i/>
          <w:iCs/>
        </w:rPr>
        <w:t>An introduction</w:t>
      </w:r>
      <w:r w:rsidRPr="00356DA5">
        <w:rPr>
          <w:rFonts w:ascii="Times New Roman" w:eastAsia="Times New Roman" w:hAnsi="Times New Roman" w:cs="Times New Roman"/>
        </w:rPr>
        <w:t>. Oxford: Blackwell.</w:t>
      </w:r>
    </w:p>
    <w:p w14:paraId="267310CE" w14:textId="14476418" w:rsidR="008A1A14" w:rsidRPr="00356DA5" w:rsidRDefault="00141521" w:rsidP="00356DA5">
      <w:pPr>
        <w:pBdr>
          <w:top w:val="nil"/>
          <w:left w:val="nil"/>
          <w:bottom w:val="nil"/>
          <w:right w:val="nil"/>
          <w:between w:val="nil"/>
        </w:pBd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Mustapha, Hassan. 2009. Qur</w:t>
      </w:r>
      <w:r w:rsidR="004452F2" w:rsidRPr="00356DA5">
        <w:rPr>
          <w:rFonts w:ascii="Times New Roman" w:eastAsia="Times New Roman" w:hAnsi="Times New Roman" w:cs="Times New Roman"/>
        </w:rPr>
        <w:t>’</w:t>
      </w:r>
      <w:r w:rsidRPr="00356DA5">
        <w:rPr>
          <w:rFonts w:ascii="Times New Roman" w:eastAsia="Times New Roman" w:hAnsi="Times New Roman" w:cs="Times New Roman"/>
        </w:rPr>
        <w:t>an (Koran). In Baker, Mona &amp; Saldanha, Gabriela (eds.)</w:t>
      </w:r>
      <w:r w:rsidR="002A5181" w:rsidRPr="00356DA5">
        <w:rPr>
          <w:rFonts w:ascii="Times New Roman" w:eastAsia="Times New Roman" w:hAnsi="Times New Roman" w:cs="Times New Roman"/>
        </w:rPr>
        <w:t>,</w:t>
      </w:r>
      <w:r w:rsidRPr="00356DA5">
        <w:rPr>
          <w:rFonts w:ascii="Times New Roman" w:eastAsia="Times New Roman" w:hAnsi="Times New Roman" w:cs="Times New Roman"/>
        </w:rPr>
        <w:t xml:space="preserve"> </w:t>
      </w:r>
      <w:r w:rsidRPr="00356DA5">
        <w:rPr>
          <w:rFonts w:ascii="Times New Roman" w:eastAsia="Times New Roman" w:hAnsi="Times New Roman" w:cs="Times New Roman"/>
          <w:i/>
          <w:iCs/>
        </w:rPr>
        <w:t xml:space="preserve">Routledge </w:t>
      </w:r>
      <w:r w:rsidR="002A5181" w:rsidRPr="00356DA5">
        <w:rPr>
          <w:rFonts w:ascii="Times New Roman" w:eastAsia="Times New Roman" w:hAnsi="Times New Roman" w:cs="Times New Roman"/>
          <w:i/>
          <w:iCs/>
        </w:rPr>
        <w:t>e</w:t>
      </w:r>
      <w:r w:rsidRPr="00356DA5">
        <w:rPr>
          <w:rFonts w:ascii="Times New Roman" w:eastAsia="Times New Roman" w:hAnsi="Times New Roman" w:cs="Times New Roman"/>
          <w:i/>
          <w:iCs/>
        </w:rPr>
        <w:t xml:space="preserve">ncyclopedia of </w:t>
      </w:r>
      <w:r w:rsidR="002A5181" w:rsidRPr="00356DA5">
        <w:rPr>
          <w:rFonts w:ascii="Times New Roman" w:eastAsia="Times New Roman" w:hAnsi="Times New Roman" w:cs="Times New Roman"/>
          <w:i/>
          <w:iCs/>
        </w:rPr>
        <w:t>t</w:t>
      </w:r>
      <w:r w:rsidRPr="00356DA5">
        <w:rPr>
          <w:rFonts w:ascii="Times New Roman" w:eastAsia="Times New Roman" w:hAnsi="Times New Roman" w:cs="Times New Roman"/>
          <w:i/>
          <w:iCs/>
        </w:rPr>
        <w:t xml:space="preserve">ranslation </w:t>
      </w:r>
      <w:r w:rsidR="002A5181" w:rsidRPr="00356DA5">
        <w:rPr>
          <w:rFonts w:ascii="Times New Roman" w:eastAsia="Times New Roman" w:hAnsi="Times New Roman" w:cs="Times New Roman"/>
          <w:i/>
          <w:iCs/>
        </w:rPr>
        <w:t>s</w:t>
      </w:r>
      <w:r w:rsidRPr="00356DA5">
        <w:rPr>
          <w:rFonts w:ascii="Times New Roman" w:eastAsia="Times New Roman" w:hAnsi="Times New Roman" w:cs="Times New Roman"/>
          <w:i/>
          <w:iCs/>
        </w:rPr>
        <w:t>tudies</w:t>
      </w:r>
      <w:r w:rsidRPr="00356DA5">
        <w:rPr>
          <w:rFonts w:ascii="Times New Roman" w:eastAsia="Times New Roman" w:hAnsi="Times New Roman" w:cs="Times New Roman"/>
        </w:rPr>
        <w:t xml:space="preserve"> </w:t>
      </w:r>
      <w:r w:rsidR="002A5181" w:rsidRPr="00356DA5">
        <w:rPr>
          <w:rFonts w:ascii="Times New Roman" w:eastAsia="Times New Roman" w:hAnsi="Times New Roman" w:cs="Times New Roman"/>
        </w:rPr>
        <w:t>(</w:t>
      </w:r>
      <w:r w:rsidRPr="00356DA5">
        <w:rPr>
          <w:rFonts w:ascii="Times New Roman" w:eastAsia="Times New Roman" w:hAnsi="Times New Roman" w:cs="Times New Roman"/>
        </w:rPr>
        <w:t>2</w:t>
      </w:r>
      <w:r w:rsidRPr="00356DA5">
        <w:rPr>
          <w:rFonts w:ascii="Times New Roman" w:eastAsia="Times New Roman" w:hAnsi="Times New Roman" w:cs="Times New Roman"/>
          <w:vertAlign w:val="superscript"/>
        </w:rPr>
        <w:t>nd</w:t>
      </w:r>
      <w:r w:rsidRPr="00356DA5">
        <w:rPr>
          <w:rFonts w:ascii="Times New Roman" w:eastAsia="Times New Roman" w:hAnsi="Times New Roman" w:cs="Times New Roman"/>
        </w:rPr>
        <w:t xml:space="preserve"> ed</w:t>
      </w:r>
      <w:r w:rsidR="002A5181" w:rsidRPr="00356DA5">
        <w:rPr>
          <w:rFonts w:ascii="Times New Roman" w:eastAsia="Times New Roman" w:hAnsi="Times New Roman" w:cs="Times New Roman"/>
        </w:rPr>
        <w:t>ition)</w:t>
      </w:r>
      <w:r w:rsidRPr="00356DA5">
        <w:rPr>
          <w:rFonts w:ascii="Times New Roman" w:eastAsia="Times New Roman" w:hAnsi="Times New Roman" w:cs="Times New Roman"/>
        </w:rPr>
        <w:t>.</w:t>
      </w:r>
      <w:r w:rsidR="002A5181" w:rsidRPr="00356DA5">
        <w:rPr>
          <w:rFonts w:ascii="Times New Roman" w:eastAsia="Times New Roman" w:hAnsi="Times New Roman" w:cs="Times New Roman"/>
        </w:rPr>
        <w:t xml:space="preserve"> </w:t>
      </w:r>
      <w:r w:rsidRPr="00356DA5">
        <w:rPr>
          <w:rFonts w:ascii="Times New Roman" w:eastAsia="Times New Roman" w:hAnsi="Times New Roman" w:cs="Times New Roman"/>
        </w:rPr>
        <w:t>Routledge: Taylor and Francis Group</w:t>
      </w:r>
      <w:r w:rsidR="00930355" w:rsidRPr="00356DA5">
        <w:rPr>
          <w:rFonts w:ascii="Times New Roman" w:eastAsia="Times New Roman" w:hAnsi="Times New Roman" w:cs="Times New Roman"/>
        </w:rPr>
        <w:t>.</w:t>
      </w:r>
      <w:r w:rsidRPr="00356DA5">
        <w:rPr>
          <w:rFonts w:ascii="Times New Roman" w:eastAsia="Times New Roman" w:hAnsi="Times New Roman" w:cs="Times New Roman"/>
        </w:rPr>
        <w:t xml:space="preserve"> 225</w:t>
      </w:r>
      <w:r w:rsidR="00930355" w:rsidRPr="00356DA5">
        <w:rPr>
          <w:rFonts w:ascii="Times New Roman" w:eastAsia="Times New Roman" w:hAnsi="Times New Roman" w:cs="Times New Roman"/>
        </w:rPr>
        <w:t>–</w:t>
      </w:r>
      <w:r w:rsidRPr="00356DA5">
        <w:rPr>
          <w:rFonts w:ascii="Times New Roman" w:eastAsia="Times New Roman" w:hAnsi="Times New Roman" w:cs="Times New Roman"/>
        </w:rPr>
        <w:t>229.</w:t>
      </w:r>
    </w:p>
    <w:p w14:paraId="27588262" w14:textId="3580A7B2" w:rsidR="008A1A14" w:rsidRPr="00356DA5" w:rsidRDefault="00141521" w:rsidP="00356DA5">
      <w:pPr>
        <w:pBdr>
          <w:top w:val="nil"/>
          <w:left w:val="nil"/>
          <w:bottom w:val="nil"/>
          <w:right w:val="nil"/>
          <w:between w:val="nil"/>
        </w:pBd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Naudé, Jacobus. 2010. Religious translation. In Gambier, Yves &amp; Doorslaer, Luc (eds.)</w:t>
      </w:r>
      <w:r w:rsidR="00EB0D7D" w:rsidRPr="00356DA5">
        <w:rPr>
          <w:rFonts w:ascii="Times New Roman" w:eastAsia="Times New Roman" w:hAnsi="Times New Roman" w:cs="Times New Roman"/>
        </w:rPr>
        <w:t>,</w:t>
      </w:r>
      <w:r w:rsidRPr="00356DA5">
        <w:rPr>
          <w:rFonts w:ascii="Times New Roman" w:eastAsia="Times New Roman" w:hAnsi="Times New Roman" w:cs="Times New Roman"/>
        </w:rPr>
        <w:t xml:space="preserve"> </w:t>
      </w:r>
      <w:r w:rsidRPr="00356DA5">
        <w:rPr>
          <w:rFonts w:ascii="Times New Roman" w:eastAsia="Times New Roman" w:hAnsi="Times New Roman" w:cs="Times New Roman"/>
          <w:i/>
          <w:iCs/>
        </w:rPr>
        <w:t>Handbook of translation studies</w:t>
      </w:r>
      <w:r w:rsidR="00EB0D7D" w:rsidRPr="00356DA5">
        <w:rPr>
          <w:rFonts w:ascii="Times New Roman" w:eastAsia="Times New Roman" w:hAnsi="Times New Roman" w:cs="Times New Roman"/>
        </w:rPr>
        <w:t xml:space="preserve"> (</w:t>
      </w:r>
      <w:r w:rsidRPr="00356DA5">
        <w:rPr>
          <w:rFonts w:ascii="Times New Roman" w:eastAsia="Times New Roman" w:hAnsi="Times New Roman" w:cs="Times New Roman"/>
        </w:rPr>
        <w:t>Vol</w:t>
      </w:r>
      <w:r w:rsidR="00EB0D7D" w:rsidRPr="00356DA5">
        <w:rPr>
          <w:rFonts w:ascii="Times New Roman" w:eastAsia="Times New Roman" w:hAnsi="Times New Roman" w:cs="Times New Roman"/>
        </w:rPr>
        <w:t>ume</w:t>
      </w:r>
      <w:r w:rsidRPr="00356DA5">
        <w:rPr>
          <w:rFonts w:ascii="Times New Roman" w:eastAsia="Times New Roman" w:hAnsi="Times New Roman" w:cs="Times New Roman"/>
        </w:rPr>
        <w:t xml:space="preserve"> 1</w:t>
      </w:r>
      <w:r w:rsidR="00EB0D7D" w:rsidRPr="00356DA5">
        <w:rPr>
          <w:rFonts w:ascii="Times New Roman" w:eastAsia="Times New Roman" w:hAnsi="Times New Roman" w:cs="Times New Roman"/>
        </w:rPr>
        <w:t>)</w:t>
      </w:r>
      <w:r w:rsidRPr="00356DA5">
        <w:rPr>
          <w:rFonts w:ascii="Times New Roman" w:eastAsia="Times New Roman" w:hAnsi="Times New Roman" w:cs="Times New Roman"/>
        </w:rPr>
        <w:t>. Amsterdam and Philadelphia: John Benjamins Publishing Company, 285</w:t>
      </w:r>
      <w:r w:rsidR="00EB0D7D" w:rsidRPr="00356DA5">
        <w:rPr>
          <w:rFonts w:ascii="Times New Roman" w:eastAsia="Times New Roman" w:hAnsi="Times New Roman" w:cs="Times New Roman"/>
        </w:rPr>
        <w:t>–</w:t>
      </w:r>
      <w:r w:rsidRPr="00356DA5">
        <w:rPr>
          <w:rFonts w:ascii="Times New Roman" w:eastAsia="Times New Roman" w:hAnsi="Times New Roman" w:cs="Times New Roman"/>
        </w:rPr>
        <w:t>293.</w:t>
      </w:r>
    </w:p>
    <w:p w14:paraId="098EB163" w14:textId="77777777" w:rsidR="008A1A14" w:rsidRPr="00356DA5" w:rsidRDefault="00141521" w:rsidP="00356DA5">
      <w:pPr>
        <w:spacing w:line="240" w:lineRule="auto"/>
        <w:jc w:val="both"/>
        <w:rPr>
          <w:rFonts w:ascii="Times New Roman" w:eastAsia="Times New Roman" w:hAnsi="Times New Roman" w:cs="Times New Roman"/>
        </w:rPr>
      </w:pPr>
      <w:bookmarkStart w:id="21" w:name="_2xcytpi" w:colFirst="0" w:colLast="0"/>
      <w:bookmarkEnd w:id="21"/>
      <w:r w:rsidRPr="00356DA5">
        <w:rPr>
          <w:rFonts w:ascii="Times New Roman" w:eastAsia="Times New Roman" w:hAnsi="Times New Roman" w:cs="Times New Roman"/>
        </w:rPr>
        <w:t xml:space="preserve">Palmer, Frank Robert. 1976. </w:t>
      </w:r>
      <w:r w:rsidRPr="00356DA5">
        <w:rPr>
          <w:rFonts w:ascii="Times New Roman" w:eastAsia="Times New Roman" w:hAnsi="Times New Roman" w:cs="Times New Roman"/>
          <w:i/>
          <w:iCs/>
        </w:rPr>
        <w:t>Semantics</w:t>
      </w:r>
      <w:r w:rsidRPr="00356DA5">
        <w:rPr>
          <w:rFonts w:ascii="Times New Roman" w:eastAsia="Times New Roman" w:hAnsi="Times New Roman" w:cs="Times New Roman"/>
        </w:rPr>
        <w:t xml:space="preserve">. Cambridge: Cambridge University Press. </w:t>
      </w:r>
    </w:p>
    <w:p w14:paraId="4237D6E4" w14:textId="00006975" w:rsidR="008A1A14" w:rsidRPr="00356DA5" w:rsidRDefault="00141521" w:rsidP="00356DA5">
      <w:pPr>
        <w:spacing w:line="240" w:lineRule="auto"/>
        <w:jc w:val="both"/>
        <w:rPr>
          <w:rFonts w:ascii="Times New Roman" w:eastAsia="Times New Roman" w:hAnsi="Times New Roman" w:cs="Times New Roman"/>
        </w:rPr>
      </w:pPr>
      <w:proofErr w:type="spellStart"/>
      <w:r w:rsidRPr="00356DA5">
        <w:rPr>
          <w:rFonts w:ascii="Times New Roman" w:eastAsia="Times New Roman" w:hAnsi="Times New Roman" w:cs="Times New Roman"/>
        </w:rPr>
        <w:t>Papafragou</w:t>
      </w:r>
      <w:proofErr w:type="spellEnd"/>
      <w:r w:rsidRPr="00356DA5">
        <w:rPr>
          <w:rFonts w:ascii="Times New Roman" w:eastAsia="Times New Roman" w:hAnsi="Times New Roman" w:cs="Times New Roman"/>
        </w:rPr>
        <w:t xml:space="preserve">, Anna. 1996. On metonymy. </w:t>
      </w:r>
      <w:r w:rsidRPr="00356DA5">
        <w:rPr>
          <w:rFonts w:ascii="Times New Roman" w:eastAsia="Times New Roman" w:hAnsi="Times New Roman" w:cs="Times New Roman"/>
          <w:i/>
          <w:iCs/>
        </w:rPr>
        <w:t>Lingua</w:t>
      </w:r>
      <w:r w:rsidR="00EB0D7D" w:rsidRPr="00356DA5">
        <w:rPr>
          <w:rFonts w:ascii="Times New Roman" w:eastAsia="Times New Roman" w:hAnsi="Times New Roman" w:cs="Times New Roman"/>
        </w:rPr>
        <w:t xml:space="preserve"> </w:t>
      </w:r>
      <w:r w:rsidRPr="00356DA5">
        <w:rPr>
          <w:rFonts w:ascii="Times New Roman" w:eastAsia="Times New Roman" w:hAnsi="Times New Roman" w:cs="Times New Roman"/>
        </w:rPr>
        <w:t>99</w:t>
      </w:r>
      <w:r w:rsidR="00EB0D7D" w:rsidRPr="00356DA5">
        <w:rPr>
          <w:rFonts w:ascii="Times New Roman" w:eastAsia="Times New Roman" w:hAnsi="Times New Roman" w:cs="Times New Roman"/>
        </w:rPr>
        <w:t>(4):</w:t>
      </w:r>
      <w:r w:rsidRPr="00356DA5">
        <w:rPr>
          <w:rFonts w:ascii="Times New Roman" w:eastAsia="Times New Roman" w:hAnsi="Times New Roman" w:cs="Times New Roman"/>
        </w:rPr>
        <w:t xml:space="preserve"> 169</w:t>
      </w:r>
      <w:r w:rsidR="00EB0D7D" w:rsidRPr="00356DA5">
        <w:rPr>
          <w:rFonts w:ascii="Times New Roman" w:eastAsia="Times New Roman" w:hAnsi="Times New Roman" w:cs="Times New Roman"/>
        </w:rPr>
        <w:t>–</w:t>
      </w:r>
      <w:r w:rsidRPr="00356DA5">
        <w:rPr>
          <w:rFonts w:ascii="Times New Roman" w:eastAsia="Times New Roman" w:hAnsi="Times New Roman" w:cs="Times New Roman"/>
        </w:rPr>
        <w:t>195.</w:t>
      </w:r>
    </w:p>
    <w:p w14:paraId="733BBDF2" w14:textId="656555AE"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lastRenderedPageBreak/>
        <w:t xml:space="preserve">Perrine, Laurence. 2011. </w:t>
      </w:r>
      <w:r w:rsidRPr="00356DA5">
        <w:rPr>
          <w:rFonts w:ascii="Times New Roman" w:eastAsia="Times New Roman" w:hAnsi="Times New Roman" w:cs="Times New Roman"/>
          <w:i/>
          <w:iCs/>
        </w:rPr>
        <w:t>Sound and sense</w:t>
      </w:r>
      <w:r w:rsidR="002A1A86" w:rsidRPr="00356DA5">
        <w:rPr>
          <w:rFonts w:ascii="Times New Roman" w:eastAsia="Times New Roman" w:hAnsi="Times New Roman" w:cs="Times New Roman"/>
          <w:i/>
          <w:iCs/>
        </w:rPr>
        <w:t>.</w:t>
      </w:r>
      <w:r w:rsidRPr="00356DA5">
        <w:rPr>
          <w:rFonts w:ascii="Times New Roman" w:eastAsia="Times New Roman" w:hAnsi="Times New Roman" w:cs="Times New Roman"/>
          <w:i/>
          <w:iCs/>
        </w:rPr>
        <w:t xml:space="preserve"> An introduction to poetry</w:t>
      </w:r>
      <w:r w:rsidRPr="00356DA5">
        <w:rPr>
          <w:rFonts w:ascii="Times New Roman" w:eastAsia="Times New Roman" w:hAnsi="Times New Roman" w:cs="Times New Roman"/>
        </w:rPr>
        <w:t>. Florida: Harcourt Brace College Publishers.</w:t>
      </w:r>
    </w:p>
    <w:p w14:paraId="55F2D3F1" w14:textId="77777777"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 xml:space="preserve">Peters, Wim. 2003. </w:t>
      </w:r>
      <w:r w:rsidRPr="00356DA5">
        <w:rPr>
          <w:rFonts w:ascii="Times New Roman" w:eastAsia="Times New Roman" w:hAnsi="Times New Roman" w:cs="Times New Roman"/>
          <w:i/>
          <w:iCs/>
        </w:rPr>
        <w:t>Metonymy as a cross-lingual phenomenon</w:t>
      </w:r>
      <w:r w:rsidRPr="00356DA5">
        <w:rPr>
          <w:rFonts w:ascii="Times New Roman" w:eastAsia="Times New Roman" w:hAnsi="Times New Roman" w:cs="Times New Roman"/>
        </w:rPr>
        <w:t>. Proceedings of the ACL 2003 Workshop on Lexicon and Figurative Language. Sapporo, Japan.</w:t>
      </w:r>
    </w:p>
    <w:p w14:paraId="5FB99519" w14:textId="0DBCF49E"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Radden, G</w:t>
      </w:r>
      <w:r w:rsidR="002A1A86" w:rsidRPr="00356DA5">
        <w:rPr>
          <w:rFonts w:ascii="Times New Roman" w:eastAsia="Times New Roman" w:hAnsi="Times New Roman" w:cs="Times New Roman"/>
        </w:rPr>
        <w:t>ü</w:t>
      </w:r>
      <w:r w:rsidRPr="00356DA5">
        <w:rPr>
          <w:rFonts w:ascii="Times New Roman" w:eastAsia="Times New Roman" w:hAnsi="Times New Roman" w:cs="Times New Roman"/>
        </w:rPr>
        <w:t>nter &amp; Kövecses, Zoltán. 2007. Towards a theory of metonymy. In</w:t>
      </w:r>
      <w:r w:rsidR="009764C1" w:rsidRPr="00356DA5">
        <w:rPr>
          <w:rFonts w:ascii="Times New Roman" w:eastAsia="Times New Roman" w:hAnsi="Times New Roman" w:cs="Times New Roman"/>
        </w:rPr>
        <w:t xml:space="preserve"> Evans, Vyvyan &amp; Bergen, Benjamin K. &amp; Zinken, Jörg (eds.),</w:t>
      </w:r>
      <w:r w:rsidRPr="00356DA5">
        <w:rPr>
          <w:rFonts w:ascii="Times New Roman" w:eastAsia="Times New Roman" w:hAnsi="Times New Roman" w:cs="Times New Roman"/>
        </w:rPr>
        <w:t xml:space="preserve"> </w:t>
      </w:r>
      <w:r w:rsidRPr="00356DA5">
        <w:rPr>
          <w:rFonts w:ascii="Times New Roman" w:eastAsia="Times New Roman" w:hAnsi="Times New Roman" w:cs="Times New Roman"/>
          <w:i/>
          <w:iCs/>
        </w:rPr>
        <w:t>The Cognitive Linguistics Reader</w:t>
      </w:r>
      <w:r w:rsidRPr="00356DA5">
        <w:rPr>
          <w:rFonts w:ascii="Times New Roman" w:eastAsia="Times New Roman" w:hAnsi="Times New Roman" w:cs="Times New Roman"/>
        </w:rPr>
        <w:t>. London: Equinox</w:t>
      </w:r>
      <w:r w:rsidR="002B2EDA" w:rsidRPr="00356DA5">
        <w:rPr>
          <w:rFonts w:ascii="Times New Roman" w:eastAsia="Times New Roman" w:hAnsi="Times New Roman" w:cs="Times New Roman"/>
        </w:rPr>
        <w:t xml:space="preserve"> Publishing Ltd.</w:t>
      </w:r>
      <w:r w:rsidRPr="00356DA5">
        <w:rPr>
          <w:rFonts w:ascii="Times New Roman" w:eastAsia="Times New Roman" w:hAnsi="Times New Roman" w:cs="Times New Roman"/>
        </w:rPr>
        <w:t xml:space="preserve"> 335</w:t>
      </w:r>
      <w:r w:rsidR="00EB0D7D" w:rsidRPr="00356DA5">
        <w:rPr>
          <w:rFonts w:ascii="Times New Roman" w:eastAsia="Times New Roman" w:hAnsi="Times New Roman" w:cs="Times New Roman"/>
        </w:rPr>
        <w:t>–</w:t>
      </w:r>
      <w:r w:rsidRPr="00356DA5">
        <w:rPr>
          <w:rFonts w:ascii="Times New Roman" w:eastAsia="Times New Roman" w:hAnsi="Times New Roman" w:cs="Times New Roman"/>
        </w:rPr>
        <w:t>359.</w:t>
      </w:r>
    </w:p>
    <w:p w14:paraId="6D99C409" w14:textId="77777777" w:rsidR="008A1A14" w:rsidRPr="00356DA5" w:rsidRDefault="00141521" w:rsidP="00356DA5">
      <w:pPr>
        <w:spacing w:line="240" w:lineRule="auto"/>
        <w:jc w:val="both"/>
        <w:rPr>
          <w:rFonts w:ascii="Times New Roman" w:eastAsia="Times New Roman" w:hAnsi="Times New Roman" w:cs="Times New Roman"/>
        </w:rPr>
      </w:pPr>
      <w:proofErr w:type="spellStart"/>
      <w:r w:rsidRPr="00356DA5">
        <w:rPr>
          <w:rFonts w:ascii="Times New Roman" w:eastAsia="Times New Roman" w:hAnsi="Times New Roman" w:cs="Times New Roman"/>
        </w:rPr>
        <w:t>Reaske</w:t>
      </w:r>
      <w:proofErr w:type="spellEnd"/>
      <w:r w:rsidRPr="00356DA5">
        <w:rPr>
          <w:rFonts w:ascii="Times New Roman" w:eastAsia="Times New Roman" w:hAnsi="Times New Roman" w:cs="Times New Roman"/>
        </w:rPr>
        <w:t xml:space="preserve">, Christopher Russel. 1996. </w:t>
      </w:r>
      <w:r w:rsidRPr="00356DA5">
        <w:rPr>
          <w:rFonts w:ascii="Times New Roman" w:eastAsia="Times New Roman" w:hAnsi="Times New Roman" w:cs="Times New Roman"/>
          <w:i/>
          <w:iCs/>
        </w:rPr>
        <w:t>How to analyze poetry</w:t>
      </w:r>
      <w:r w:rsidRPr="00356DA5">
        <w:rPr>
          <w:rFonts w:ascii="Times New Roman" w:eastAsia="Times New Roman" w:hAnsi="Times New Roman" w:cs="Times New Roman"/>
        </w:rPr>
        <w:t>. New York: Monarch Press.</w:t>
      </w:r>
    </w:p>
    <w:p w14:paraId="3F0272F3" w14:textId="3B5A13D8"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 xml:space="preserve">Scott, Arthur Finley. 1980. </w:t>
      </w:r>
      <w:r w:rsidRPr="00356DA5">
        <w:rPr>
          <w:rFonts w:ascii="Times New Roman" w:eastAsia="Times New Roman" w:hAnsi="Times New Roman" w:cs="Times New Roman"/>
          <w:i/>
          <w:iCs/>
        </w:rPr>
        <w:t>Current literary terms</w:t>
      </w:r>
      <w:r w:rsidR="00123663" w:rsidRPr="00356DA5">
        <w:rPr>
          <w:rFonts w:ascii="Times New Roman" w:eastAsia="Times New Roman" w:hAnsi="Times New Roman" w:cs="Times New Roman"/>
          <w:i/>
          <w:iCs/>
        </w:rPr>
        <w:t>.</w:t>
      </w:r>
      <w:r w:rsidRPr="00356DA5">
        <w:rPr>
          <w:rFonts w:ascii="Times New Roman" w:eastAsia="Times New Roman" w:hAnsi="Times New Roman" w:cs="Times New Roman"/>
          <w:i/>
          <w:iCs/>
        </w:rPr>
        <w:t xml:space="preserve"> A concise dictionary of their origin and use</w:t>
      </w:r>
      <w:r w:rsidRPr="00356DA5">
        <w:rPr>
          <w:rFonts w:ascii="Times New Roman" w:eastAsia="Times New Roman" w:hAnsi="Times New Roman" w:cs="Times New Roman"/>
        </w:rPr>
        <w:t>.</w:t>
      </w:r>
      <w:r w:rsidR="00244AEA" w:rsidRPr="00356DA5">
        <w:rPr>
          <w:rFonts w:ascii="Times New Roman" w:eastAsia="Times New Roman" w:hAnsi="Times New Roman" w:cs="Times New Roman"/>
        </w:rPr>
        <w:t xml:space="preserve"> </w:t>
      </w:r>
      <w:r w:rsidRPr="00356DA5">
        <w:rPr>
          <w:rFonts w:ascii="Times New Roman" w:eastAsia="Times New Roman" w:hAnsi="Times New Roman" w:cs="Times New Roman"/>
        </w:rPr>
        <w:t>London: Macmillan Press.</w:t>
      </w:r>
    </w:p>
    <w:p w14:paraId="5C009A7C" w14:textId="57DF2E31" w:rsidR="008A1A14" w:rsidRPr="00356DA5" w:rsidRDefault="00141521" w:rsidP="00356DA5">
      <w:pPr>
        <w:spacing w:line="240" w:lineRule="auto"/>
        <w:ind w:left="709" w:hanging="709"/>
        <w:jc w:val="both"/>
        <w:rPr>
          <w:rFonts w:ascii="Times New Roman" w:eastAsia="Times New Roman" w:hAnsi="Times New Roman" w:cs="Times New Roman"/>
          <w:highlight w:val="white"/>
        </w:rPr>
      </w:pPr>
      <w:r w:rsidRPr="00356DA5">
        <w:rPr>
          <w:rFonts w:ascii="Times New Roman" w:eastAsia="Times New Roman" w:hAnsi="Times New Roman" w:cs="Times New Roman"/>
          <w:highlight w:val="white"/>
        </w:rPr>
        <w:t xml:space="preserve">Searle, John Rogers. 1965. What is a speech act? </w:t>
      </w:r>
      <w:r w:rsidR="00123663" w:rsidRPr="00356DA5">
        <w:rPr>
          <w:rFonts w:ascii="Times New Roman" w:eastAsia="Times New Roman" w:hAnsi="Times New Roman" w:cs="Times New Roman"/>
          <w:highlight w:val="white"/>
        </w:rPr>
        <w:t xml:space="preserve">In Black, </w:t>
      </w:r>
      <w:r w:rsidRPr="00356DA5">
        <w:rPr>
          <w:rFonts w:ascii="Times New Roman" w:eastAsia="Times New Roman" w:hAnsi="Times New Roman" w:cs="Times New Roman"/>
          <w:highlight w:val="white"/>
        </w:rPr>
        <w:t>Maurice (ed</w:t>
      </w:r>
      <w:r w:rsidR="00123663" w:rsidRPr="00356DA5">
        <w:rPr>
          <w:rFonts w:ascii="Times New Roman" w:eastAsia="Times New Roman" w:hAnsi="Times New Roman" w:cs="Times New Roman"/>
          <w:highlight w:val="white"/>
        </w:rPr>
        <w:t>.</w:t>
      </w:r>
      <w:r w:rsidRPr="00356DA5">
        <w:rPr>
          <w:rFonts w:ascii="Times New Roman" w:eastAsia="Times New Roman" w:hAnsi="Times New Roman" w:cs="Times New Roman"/>
          <w:highlight w:val="white"/>
        </w:rPr>
        <w:t xml:space="preserve">), </w:t>
      </w:r>
      <w:r w:rsidRPr="00356DA5">
        <w:rPr>
          <w:rFonts w:ascii="Times New Roman" w:eastAsia="Times New Roman" w:hAnsi="Times New Roman" w:cs="Times New Roman"/>
          <w:i/>
          <w:iCs/>
          <w:highlight w:val="white"/>
        </w:rPr>
        <w:t>Philosophy in America</w:t>
      </w:r>
      <w:r w:rsidRPr="00356DA5">
        <w:rPr>
          <w:rFonts w:ascii="Times New Roman" w:eastAsia="Times New Roman" w:hAnsi="Times New Roman" w:cs="Times New Roman"/>
          <w:highlight w:val="white"/>
        </w:rPr>
        <w:t>. London: Allen and Unwin. 221</w:t>
      </w:r>
      <w:r w:rsidR="006A49A4" w:rsidRPr="00356DA5">
        <w:rPr>
          <w:rFonts w:ascii="Times New Roman" w:eastAsia="Times New Roman" w:hAnsi="Times New Roman" w:cs="Times New Roman"/>
        </w:rPr>
        <w:t>–</w:t>
      </w:r>
      <w:r w:rsidRPr="00356DA5">
        <w:rPr>
          <w:rFonts w:ascii="Times New Roman" w:eastAsia="Times New Roman" w:hAnsi="Times New Roman" w:cs="Times New Roman"/>
          <w:highlight w:val="white"/>
        </w:rPr>
        <w:t>239.</w:t>
      </w:r>
    </w:p>
    <w:p w14:paraId="1E336875" w14:textId="19D3AFDA" w:rsidR="008A1A14" w:rsidRPr="00356DA5" w:rsidRDefault="00141521" w:rsidP="00356DA5">
      <w:pPr>
        <w:spacing w:line="240" w:lineRule="auto"/>
        <w:ind w:left="709" w:hanging="709"/>
        <w:jc w:val="both"/>
        <w:rPr>
          <w:rFonts w:ascii="Times New Roman" w:eastAsia="Times New Roman" w:hAnsi="Times New Roman" w:cs="Times New Roman"/>
          <w:highlight w:val="white"/>
        </w:rPr>
      </w:pPr>
      <w:proofErr w:type="spellStart"/>
      <w:r w:rsidRPr="00356DA5">
        <w:rPr>
          <w:rFonts w:ascii="Times New Roman" w:eastAsia="Times New Roman" w:hAnsi="Times New Roman" w:cs="Times New Roman"/>
          <w:highlight w:val="white"/>
        </w:rPr>
        <w:t>Sharifabad</w:t>
      </w:r>
      <w:proofErr w:type="spellEnd"/>
      <w:r w:rsidRPr="00356DA5">
        <w:rPr>
          <w:rFonts w:ascii="Times New Roman" w:eastAsia="Times New Roman" w:hAnsi="Times New Roman" w:cs="Times New Roman"/>
          <w:highlight w:val="white"/>
        </w:rPr>
        <w:t xml:space="preserve">, Ebrahim D. &amp; </w:t>
      </w:r>
      <w:proofErr w:type="spellStart"/>
      <w:r w:rsidRPr="00356DA5">
        <w:rPr>
          <w:rFonts w:ascii="Times New Roman" w:eastAsia="Times New Roman" w:hAnsi="Times New Roman" w:cs="Times New Roman"/>
          <w:highlight w:val="white"/>
        </w:rPr>
        <w:t>Hazbavi</w:t>
      </w:r>
      <w:proofErr w:type="spellEnd"/>
      <w:r w:rsidRPr="00356DA5">
        <w:rPr>
          <w:rFonts w:ascii="Times New Roman" w:eastAsia="Times New Roman" w:hAnsi="Times New Roman" w:cs="Times New Roman"/>
          <w:highlight w:val="white"/>
        </w:rPr>
        <w:t>, Abdul A. 2011. The Quran translators</w:t>
      </w:r>
      <w:r w:rsidR="004452F2" w:rsidRPr="00356DA5">
        <w:rPr>
          <w:rFonts w:ascii="Times New Roman" w:eastAsia="Times New Roman" w:hAnsi="Times New Roman" w:cs="Times New Roman"/>
          <w:highlight w:val="white"/>
        </w:rPr>
        <w:t>’</w:t>
      </w:r>
      <w:r w:rsidRPr="00356DA5">
        <w:rPr>
          <w:rFonts w:ascii="Times New Roman" w:eastAsia="Times New Roman" w:hAnsi="Times New Roman" w:cs="Times New Roman"/>
          <w:highlight w:val="white"/>
        </w:rPr>
        <w:t xml:space="preserve"> </w:t>
      </w:r>
      <w:proofErr w:type="spellStart"/>
      <w:r w:rsidRPr="00356DA5">
        <w:rPr>
          <w:rFonts w:ascii="Times New Roman" w:eastAsia="Times New Roman" w:hAnsi="Times New Roman" w:cs="Times New Roman"/>
          <w:highlight w:val="white"/>
        </w:rPr>
        <w:t>explicitation</w:t>
      </w:r>
      <w:proofErr w:type="spellEnd"/>
      <w:r w:rsidRPr="00356DA5">
        <w:rPr>
          <w:rFonts w:ascii="Times New Roman" w:eastAsia="Times New Roman" w:hAnsi="Times New Roman" w:cs="Times New Roman"/>
          <w:highlight w:val="white"/>
        </w:rPr>
        <w:t xml:space="preserve"> procedures in translating. Implicature in Chapter Yusuf. </w:t>
      </w:r>
      <w:r w:rsidRPr="00356DA5">
        <w:rPr>
          <w:rFonts w:ascii="Times New Roman" w:eastAsia="Times New Roman" w:hAnsi="Times New Roman" w:cs="Times New Roman"/>
          <w:i/>
          <w:iCs/>
          <w:highlight w:val="white"/>
        </w:rPr>
        <w:t>International Conference on Languages, Literature and Linguistics IPEDR</w:t>
      </w:r>
      <w:r w:rsidR="00224202" w:rsidRPr="00356DA5">
        <w:rPr>
          <w:rFonts w:ascii="Times New Roman" w:eastAsia="Times New Roman" w:hAnsi="Times New Roman" w:cs="Times New Roman"/>
          <w:highlight w:val="white"/>
        </w:rPr>
        <w:t xml:space="preserve"> </w:t>
      </w:r>
      <w:r w:rsidRPr="00356DA5">
        <w:rPr>
          <w:rFonts w:ascii="Times New Roman" w:eastAsia="Times New Roman" w:hAnsi="Times New Roman" w:cs="Times New Roman"/>
          <w:highlight w:val="white"/>
        </w:rPr>
        <w:t>26</w:t>
      </w:r>
      <w:r w:rsidR="00224202" w:rsidRPr="00356DA5">
        <w:rPr>
          <w:rFonts w:ascii="Times New Roman" w:eastAsia="Times New Roman" w:hAnsi="Times New Roman" w:cs="Times New Roman"/>
          <w:highlight w:val="white"/>
        </w:rPr>
        <w:t>:</w:t>
      </w:r>
      <w:r w:rsidRPr="00356DA5">
        <w:rPr>
          <w:rFonts w:ascii="Times New Roman" w:eastAsia="Times New Roman" w:hAnsi="Times New Roman" w:cs="Times New Roman"/>
          <w:highlight w:val="white"/>
        </w:rPr>
        <w:t xml:space="preserve"> 376</w:t>
      </w:r>
      <w:r w:rsidR="00224202" w:rsidRPr="00356DA5">
        <w:rPr>
          <w:rFonts w:ascii="Times New Roman" w:eastAsia="Times New Roman" w:hAnsi="Times New Roman" w:cs="Times New Roman"/>
        </w:rPr>
        <w:t>–</w:t>
      </w:r>
      <w:r w:rsidRPr="00356DA5">
        <w:rPr>
          <w:rFonts w:ascii="Times New Roman" w:eastAsia="Times New Roman" w:hAnsi="Times New Roman" w:cs="Times New Roman"/>
          <w:highlight w:val="white"/>
        </w:rPr>
        <w:t>383.</w:t>
      </w:r>
    </w:p>
    <w:p w14:paraId="34D7FD10" w14:textId="72108D7E"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 xml:space="preserve">Venuti, Lawrence. 2008. </w:t>
      </w:r>
      <w:r w:rsidRPr="00356DA5">
        <w:rPr>
          <w:rFonts w:ascii="Times New Roman" w:eastAsia="Times New Roman" w:hAnsi="Times New Roman" w:cs="Times New Roman"/>
          <w:i/>
          <w:iCs/>
        </w:rPr>
        <w:t>The translator</w:t>
      </w:r>
      <w:r w:rsidR="00224202" w:rsidRPr="00356DA5">
        <w:rPr>
          <w:rFonts w:ascii="Times New Roman" w:eastAsia="Times New Roman" w:hAnsi="Times New Roman" w:cs="Times New Roman"/>
          <w:i/>
          <w:iCs/>
        </w:rPr>
        <w:t>’</w:t>
      </w:r>
      <w:r w:rsidRPr="00356DA5">
        <w:rPr>
          <w:rFonts w:ascii="Times New Roman" w:eastAsia="Times New Roman" w:hAnsi="Times New Roman" w:cs="Times New Roman"/>
          <w:i/>
          <w:iCs/>
        </w:rPr>
        <w:t>s invisibility</w:t>
      </w:r>
      <w:r w:rsidR="00224202" w:rsidRPr="00356DA5">
        <w:rPr>
          <w:rFonts w:ascii="Times New Roman" w:eastAsia="Times New Roman" w:hAnsi="Times New Roman" w:cs="Times New Roman"/>
          <w:i/>
          <w:iCs/>
        </w:rPr>
        <w:t>.</w:t>
      </w:r>
      <w:r w:rsidRPr="00356DA5">
        <w:rPr>
          <w:rFonts w:ascii="Times New Roman" w:eastAsia="Times New Roman" w:hAnsi="Times New Roman" w:cs="Times New Roman"/>
          <w:i/>
          <w:iCs/>
        </w:rPr>
        <w:t xml:space="preserve"> History of translation</w:t>
      </w:r>
      <w:r w:rsidR="00224202" w:rsidRPr="00356DA5">
        <w:rPr>
          <w:rFonts w:ascii="Times New Roman" w:eastAsia="Times New Roman" w:hAnsi="Times New Roman" w:cs="Times New Roman"/>
        </w:rPr>
        <w:t xml:space="preserve"> (</w:t>
      </w:r>
      <w:r w:rsidRPr="00356DA5">
        <w:rPr>
          <w:rFonts w:ascii="Times New Roman" w:eastAsia="Times New Roman" w:hAnsi="Times New Roman" w:cs="Times New Roman"/>
        </w:rPr>
        <w:t>2</w:t>
      </w:r>
      <w:r w:rsidRPr="00356DA5">
        <w:rPr>
          <w:rFonts w:ascii="Times New Roman" w:eastAsia="Times New Roman" w:hAnsi="Times New Roman" w:cs="Times New Roman"/>
          <w:vertAlign w:val="superscript"/>
        </w:rPr>
        <w:t>nd</w:t>
      </w:r>
      <w:r w:rsidRPr="00356DA5">
        <w:rPr>
          <w:rFonts w:ascii="Times New Roman" w:eastAsia="Times New Roman" w:hAnsi="Times New Roman" w:cs="Times New Roman"/>
        </w:rPr>
        <w:t xml:space="preserve"> ed</w:t>
      </w:r>
      <w:r w:rsidR="00224202" w:rsidRPr="00356DA5">
        <w:rPr>
          <w:rFonts w:ascii="Times New Roman" w:eastAsia="Times New Roman" w:hAnsi="Times New Roman" w:cs="Times New Roman"/>
        </w:rPr>
        <w:t>ition)</w:t>
      </w:r>
      <w:r w:rsidRPr="00356DA5">
        <w:rPr>
          <w:rFonts w:ascii="Times New Roman" w:eastAsia="Times New Roman" w:hAnsi="Times New Roman" w:cs="Times New Roman"/>
        </w:rPr>
        <w:t xml:space="preserve">. London and New York: Routledge. </w:t>
      </w:r>
    </w:p>
    <w:p w14:paraId="5D141C83" w14:textId="2EC8441F"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Wendland, Ernst. 2003. A literary approach to Bible translation. In Wilt</w:t>
      </w:r>
      <w:r w:rsidR="0002180E" w:rsidRPr="00356DA5">
        <w:rPr>
          <w:rFonts w:ascii="Times New Roman" w:eastAsia="Times New Roman" w:hAnsi="Times New Roman" w:cs="Times New Roman"/>
        </w:rPr>
        <w:t>, Timothy</w:t>
      </w:r>
      <w:r w:rsidRPr="00356DA5">
        <w:rPr>
          <w:rFonts w:ascii="Times New Roman" w:eastAsia="Times New Roman" w:hAnsi="Times New Roman" w:cs="Times New Roman"/>
        </w:rPr>
        <w:t xml:space="preserve"> (ed.), </w:t>
      </w:r>
      <w:r w:rsidRPr="00356DA5">
        <w:rPr>
          <w:rFonts w:ascii="Times New Roman" w:eastAsia="Times New Roman" w:hAnsi="Times New Roman" w:cs="Times New Roman"/>
          <w:i/>
          <w:iCs/>
        </w:rPr>
        <w:t>Bible translation</w:t>
      </w:r>
      <w:r w:rsidR="0002180E" w:rsidRPr="00356DA5">
        <w:rPr>
          <w:rFonts w:ascii="Times New Roman" w:eastAsia="Times New Roman" w:hAnsi="Times New Roman" w:cs="Times New Roman"/>
          <w:i/>
          <w:iCs/>
        </w:rPr>
        <w:t>.</w:t>
      </w:r>
      <w:r w:rsidRPr="00356DA5">
        <w:rPr>
          <w:rFonts w:ascii="Times New Roman" w:eastAsia="Times New Roman" w:hAnsi="Times New Roman" w:cs="Times New Roman"/>
          <w:i/>
          <w:iCs/>
        </w:rPr>
        <w:t xml:space="preserve"> Frames of Reference</w:t>
      </w:r>
      <w:r w:rsidRPr="00356DA5">
        <w:rPr>
          <w:rFonts w:ascii="Times New Roman" w:eastAsia="Times New Roman" w:hAnsi="Times New Roman" w:cs="Times New Roman"/>
        </w:rPr>
        <w:t>. Manchester: St. Jerome Publishing</w:t>
      </w:r>
      <w:r w:rsidR="0002180E" w:rsidRPr="00356DA5">
        <w:rPr>
          <w:rFonts w:ascii="Times New Roman" w:eastAsia="Times New Roman" w:hAnsi="Times New Roman" w:cs="Times New Roman"/>
        </w:rPr>
        <w:t xml:space="preserve">. </w:t>
      </w:r>
      <w:r w:rsidRPr="00356DA5">
        <w:rPr>
          <w:rFonts w:ascii="Times New Roman" w:eastAsia="Times New Roman" w:hAnsi="Times New Roman" w:cs="Times New Roman"/>
        </w:rPr>
        <w:t>179</w:t>
      </w:r>
      <w:r w:rsidR="0002180E" w:rsidRPr="00356DA5">
        <w:rPr>
          <w:rFonts w:ascii="Times New Roman" w:eastAsia="Times New Roman" w:hAnsi="Times New Roman" w:cs="Times New Roman"/>
        </w:rPr>
        <w:t>–</w:t>
      </w:r>
      <w:r w:rsidRPr="00356DA5">
        <w:rPr>
          <w:rFonts w:ascii="Times New Roman" w:eastAsia="Times New Roman" w:hAnsi="Times New Roman" w:cs="Times New Roman"/>
        </w:rPr>
        <w:t>230.</w:t>
      </w:r>
    </w:p>
    <w:p w14:paraId="6796B54A" w14:textId="66CBE3DA" w:rsidR="008A1A14" w:rsidRPr="00356DA5" w:rsidRDefault="00141521" w:rsidP="00356DA5">
      <w:pPr>
        <w:spacing w:line="240" w:lineRule="auto"/>
        <w:ind w:left="709" w:hanging="709"/>
        <w:jc w:val="both"/>
        <w:rPr>
          <w:rFonts w:ascii="Times New Roman" w:eastAsia="Times New Roman" w:hAnsi="Times New Roman" w:cs="Times New Roman"/>
        </w:rPr>
      </w:pPr>
      <w:r w:rsidRPr="00356DA5">
        <w:rPr>
          <w:rFonts w:ascii="Times New Roman" w:eastAsia="Times New Roman" w:hAnsi="Times New Roman" w:cs="Times New Roman"/>
        </w:rPr>
        <w:t>Wren, P</w:t>
      </w:r>
      <w:r w:rsidR="0002180E" w:rsidRPr="00356DA5">
        <w:rPr>
          <w:rFonts w:ascii="Times New Roman" w:eastAsia="Times New Roman" w:hAnsi="Times New Roman" w:cs="Times New Roman"/>
        </w:rPr>
        <w:t xml:space="preserve">ercival </w:t>
      </w:r>
      <w:r w:rsidRPr="00356DA5">
        <w:rPr>
          <w:rFonts w:ascii="Times New Roman" w:eastAsia="Times New Roman" w:hAnsi="Times New Roman" w:cs="Times New Roman"/>
        </w:rPr>
        <w:t xml:space="preserve">C. &amp; Martin, H. 1981. </w:t>
      </w:r>
      <w:r w:rsidRPr="00356DA5">
        <w:rPr>
          <w:rFonts w:ascii="Times New Roman" w:eastAsia="Times New Roman" w:hAnsi="Times New Roman" w:cs="Times New Roman"/>
          <w:i/>
          <w:iCs/>
        </w:rPr>
        <w:t xml:space="preserve">High </w:t>
      </w:r>
      <w:r w:rsidR="0002180E" w:rsidRPr="00356DA5">
        <w:rPr>
          <w:rFonts w:ascii="Times New Roman" w:eastAsia="Times New Roman" w:hAnsi="Times New Roman" w:cs="Times New Roman"/>
          <w:i/>
          <w:iCs/>
        </w:rPr>
        <w:t>s</w:t>
      </w:r>
      <w:r w:rsidRPr="00356DA5">
        <w:rPr>
          <w:rFonts w:ascii="Times New Roman" w:eastAsia="Times New Roman" w:hAnsi="Times New Roman" w:cs="Times New Roman"/>
          <w:i/>
          <w:iCs/>
        </w:rPr>
        <w:t xml:space="preserve">chool English </w:t>
      </w:r>
      <w:r w:rsidR="0002180E" w:rsidRPr="00356DA5">
        <w:rPr>
          <w:rFonts w:ascii="Times New Roman" w:eastAsia="Times New Roman" w:hAnsi="Times New Roman" w:cs="Times New Roman"/>
          <w:i/>
          <w:iCs/>
        </w:rPr>
        <w:t>g</w:t>
      </w:r>
      <w:r w:rsidRPr="00356DA5">
        <w:rPr>
          <w:rFonts w:ascii="Times New Roman" w:eastAsia="Times New Roman" w:hAnsi="Times New Roman" w:cs="Times New Roman"/>
          <w:i/>
          <w:iCs/>
        </w:rPr>
        <w:t>rammar and </w:t>
      </w:r>
      <w:r w:rsidR="0002180E" w:rsidRPr="00356DA5">
        <w:rPr>
          <w:rFonts w:ascii="Times New Roman" w:eastAsia="Times New Roman" w:hAnsi="Times New Roman" w:cs="Times New Roman"/>
          <w:i/>
          <w:iCs/>
        </w:rPr>
        <w:t>c</w:t>
      </w:r>
      <w:r w:rsidRPr="00356DA5">
        <w:rPr>
          <w:rFonts w:ascii="Times New Roman" w:eastAsia="Times New Roman" w:hAnsi="Times New Roman" w:cs="Times New Roman"/>
          <w:i/>
          <w:iCs/>
        </w:rPr>
        <w:t>omposition</w:t>
      </w:r>
      <w:r w:rsidR="0002180E" w:rsidRPr="00356DA5">
        <w:rPr>
          <w:rFonts w:ascii="Times New Roman" w:eastAsia="Times New Roman" w:hAnsi="Times New Roman" w:cs="Times New Roman"/>
        </w:rPr>
        <w:t xml:space="preserve"> </w:t>
      </w:r>
      <w:r w:rsidRPr="00356DA5">
        <w:rPr>
          <w:rFonts w:ascii="Times New Roman" w:eastAsia="Times New Roman" w:hAnsi="Times New Roman" w:cs="Times New Roman"/>
        </w:rPr>
        <w:t>(</w:t>
      </w:r>
      <w:r w:rsidR="0002180E" w:rsidRPr="00356DA5">
        <w:rPr>
          <w:rFonts w:ascii="Times New Roman" w:eastAsia="Times New Roman" w:hAnsi="Times New Roman" w:cs="Times New Roman"/>
        </w:rPr>
        <w:t>r</w:t>
      </w:r>
      <w:r w:rsidRPr="00356DA5">
        <w:rPr>
          <w:rFonts w:ascii="Times New Roman" w:eastAsia="Times New Roman" w:hAnsi="Times New Roman" w:cs="Times New Roman"/>
        </w:rPr>
        <w:t xml:space="preserve">evised </w:t>
      </w:r>
      <w:r w:rsidR="0002180E" w:rsidRPr="00356DA5">
        <w:rPr>
          <w:rFonts w:ascii="Times New Roman" w:eastAsia="Times New Roman" w:hAnsi="Times New Roman" w:cs="Times New Roman"/>
        </w:rPr>
        <w:t>e</w:t>
      </w:r>
      <w:r w:rsidRPr="00356DA5">
        <w:rPr>
          <w:rFonts w:ascii="Times New Roman" w:eastAsia="Times New Roman" w:hAnsi="Times New Roman" w:cs="Times New Roman"/>
        </w:rPr>
        <w:t>dition). New Delhi: S. Chand &amp; Company Ltd.</w:t>
      </w:r>
    </w:p>
    <w:p w14:paraId="1BB5C0B6" w14:textId="64240AEF" w:rsidR="008A1A14" w:rsidRPr="00356DA5" w:rsidRDefault="00141521" w:rsidP="00356DA5">
      <w:pPr>
        <w:spacing w:line="240" w:lineRule="auto"/>
        <w:jc w:val="both"/>
        <w:rPr>
          <w:rFonts w:ascii="Times New Roman" w:eastAsia="Times New Roman" w:hAnsi="Times New Roman" w:cs="Times New Roman"/>
        </w:rPr>
      </w:pPr>
      <w:r w:rsidRPr="00356DA5">
        <w:rPr>
          <w:rFonts w:ascii="Times New Roman" w:eastAsia="Times New Roman" w:hAnsi="Times New Roman" w:cs="Times New Roman"/>
        </w:rPr>
        <w:t>Xiang</w:t>
      </w:r>
      <w:r w:rsidR="00356DA5" w:rsidRPr="00356DA5">
        <w:rPr>
          <w:rFonts w:ascii="Times New Roman" w:eastAsia="Times New Roman" w:hAnsi="Times New Roman" w:cs="Times New Roman"/>
        </w:rPr>
        <w:t xml:space="preserve">, </w:t>
      </w:r>
      <w:r w:rsidRPr="00356DA5">
        <w:rPr>
          <w:rFonts w:ascii="Times New Roman" w:eastAsia="Times New Roman" w:hAnsi="Times New Roman" w:cs="Times New Roman"/>
        </w:rPr>
        <w:t xml:space="preserve">Li. 2008. </w:t>
      </w:r>
      <w:r w:rsidRPr="00356DA5">
        <w:rPr>
          <w:rFonts w:ascii="Times New Roman" w:eastAsia="Times New Roman" w:hAnsi="Times New Roman" w:cs="Times New Roman"/>
          <w:i/>
          <w:iCs/>
        </w:rPr>
        <w:t>Irony illustrated</w:t>
      </w:r>
      <w:r w:rsidRPr="00356DA5">
        <w:rPr>
          <w:rFonts w:ascii="Times New Roman" w:eastAsia="Times New Roman" w:hAnsi="Times New Roman" w:cs="Times New Roman"/>
        </w:rPr>
        <w:t>. Pennsylvania: University of Pennsylvania.</w:t>
      </w:r>
    </w:p>
    <w:p w14:paraId="52818EA4" w14:textId="77777777" w:rsidR="00B56EF5" w:rsidRPr="008666B2" w:rsidRDefault="00A12352" w:rsidP="008666B2">
      <w:pPr>
        <w:spacing w:before="560" w:after="0" w:line="240" w:lineRule="auto"/>
        <w:jc w:val="both"/>
        <w:rPr>
          <w:rFonts w:ascii="Times New Roman" w:eastAsia="Times New Roman" w:hAnsi="Times New Roman" w:cs="Times New Roman"/>
          <w:i/>
          <w:iCs/>
          <w:lang w:val="en-GB"/>
        </w:rPr>
      </w:pPr>
      <w:r w:rsidRPr="008666B2">
        <w:rPr>
          <w:rFonts w:ascii="Times New Roman" w:eastAsia="Times New Roman" w:hAnsi="Times New Roman" w:cs="Times New Roman"/>
          <w:i/>
          <w:iCs/>
          <w:lang w:val="en-GB"/>
        </w:rPr>
        <w:t>Valentina V. Stepanova</w:t>
      </w:r>
      <w:r w:rsidR="00B56EF5" w:rsidRPr="008666B2">
        <w:rPr>
          <w:rFonts w:ascii="Times New Roman" w:eastAsia="Times New Roman" w:hAnsi="Times New Roman" w:cs="Times New Roman"/>
          <w:i/>
          <w:iCs/>
          <w:lang w:val="en-GB"/>
        </w:rPr>
        <w:t xml:space="preserve">, </w:t>
      </w:r>
      <w:r w:rsidRPr="008666B2">
        <w:rPr>
          <w:rFonts w:ascii="Times New Roman" w:eastAsia="Times New Roman" w:hAnsi="Times New Roman" w:cs="Times New Roman"/>
          <w:i/>
          <w:iCs/>
          <w:lang w:val="en-GB"/>
        </w:rPr>
        <w:t>PhD</w:t>
      </w:r>
      <w:r w:rsidR="00B56EF5" w:rsidRPr="008666B2">
        <w:rPr>
          <w:rFonts w:ascii="Times New Roman" w:eastAsia="Times New Roman" w:hAnsi="Times New Roman" w:cs="Times New Roman"/>
          <w:i/>
          <w:iCs/>
          <w:lang w:val="en-GB"/>
        </w:rPr>
        <w:t>,</w:t>
      </w:r>
      <w:r w:rsidRPr="008666B2">
        <w:rPr>
          <w:rFonts w:ascii="Times New Roman" w:eastAsia="Times New Roman" w:hAnsi="Times New Roman" w:cs="Times New Roman"/>
          <w:i/>
          <w:iCs/>
          <w:lang w:val="en-GB"/>
        </w:rPr>
        <w:t xml:space="preserve"> Associate Professor</w:t>
      </w:r>
    </w:p>
    <w:p w14:paraId="7E2A247B" w14:textId="13A0EB75" w:rsidR="00A12352" w:rsidRPr="008666B2" w:rsidRDefault="00A12352" w:rsidP="00B56EF5">
      <w:pPr>
        <w:spacing w:before="560" w:after="0" w:line="240" w:lineRule="auto"/>
        <w:contextualSpacing/>
        <w:jc w:val="both"/>
        <w:rPr>
          <w:rFonts w:ascii="Times New Roman" w:eastAsia="Times New Roman" w:hAnsi="Times New Roman" w:cs="Times New Roman"/>
          <w:i/>
          <w:iCs/>
          <w:lang w:val="en-GB"/>
        </w:rPr>
      </w:pPr>
      <w:r w:rsidRPr="008666B2">
        <w:rPr>
          <w:rFonts w:ascii="Times New Roman" w:eastAsia="Times New Roman" w:hAnsi="Times New Roman" w:cs="Times New Roman"/>
          <w:i/>
          <w:iCs/>
          <w:lang w:val="en-GB"/>
        </w:rPr>
        <w:t xml:space="preserve">Department of </w:t>
      </w:r>
      <w:r w:rsidR="00B56EF5" w:rsidRPr="008666B2">
        <w:rPr>
          <w:rFonts w:ascii="Times New Roman" w:eastAsia="Times New Roman" w:hAnsi="Times New Roman" w:cs="Times New Roman"/>
          <w:i/>
          <w:iCs/>
          <w:lang w:val="en-GB"/>
        </w:rPr>
        <w:t>F</w:t>
      </w:r>
      <w:r w:rsidRPr="008666B2">
        <w:rPr>
          <w:rFonts w:ascii="Times New Roman" w:eastAsia="Times New Roman" w:hAnsi="Times New Roman" w:cs="Times New Roman"/>
          <w:i/>
          <w:iCs/>
          <w:lang w:val="en-GB"/>
        </w:rPr>
        <w:t xml:space="preserve">oreign </w:t>
      </w:r>
      <w:r w:rsidR="00B56EF5" w:rsidRPr="008666B2">
        <w:rPr>
          <w:rFonts w:ascii="Times New Roman" w:eastAsia="Times New Roman" w:hAnsi="Times New Roman" w:cs="Times New Roman"/>
          <w:i/>
          <w:iCs/>
          <w:lang w:val="en-GB"/>
        </w:rPr>
        <w:t>L</w:t>
      </w:r>
      <w:r w:rsidRPr="008666B2">
        <w:rPr>
          <w:rFonts w:ascii="Times New Roman" w:eastAsia="Times New Roman" w:hAnsi="Times New Roman" w:cs="Times New Roman"/>
          <w:i/>
          <w:iCs/>
          <w:lang w:val="en-GB"/>
        </w:rPr>
        <w:t>anguages, Law Institute</w:t>
      </w:r>
    </w:p>
    <w:p w14:paraId="31C6783F" w14:textId="242AE6FF" w:rsidR="00A12352" w:rsidRPr="008666B2" w:rsidRDefault="00A12352" w:rsidP="00B56EF5">
      <w:pPr>
        <w:spacing w:after="120" w:line="240" w:lineRule="auto"/>
        <w:contextualSpacing/>
        <w:jc w:val="both"/>
        <w:rPr>
          <w:rFonts w:ascii="Times New Roman" w:eastAsia="Times New Roman" w:hAnsi="Times New Roman" w:cs="Times New Roman"/>
          <w:i/>
          <w:iCs/>
          <w:lang w:val="en-GB"/>
        </w:rPr>
      </w:pPr>
      <w:r w:rsidRPr="008666B2">
        <w:rPr>
          <w:rFonts w:ascii="Times New Roman" w:eastAsia="Times New Roman" w:hAnsi="Times New Roman" w:cs="Times New Roman"/>
          <w:i/>
          <w:iCs/>
          <w:lang w:val="en-GB"/>
        </w:rPr>
        <w:t>Peoples</w:t>
      </w:r>
      <w:r w:rsidR="004452F2" w:rsidRPr="008666B2">
        <w:rPr>
          <w:rFonts w:ascii="Times New Roman" w:eastAsia="Times New Roman" w:hAnsi="Times New Roman" w:cs="Times New Roman"/>
          <w:i/>
          <w:iCs/>
          <w:lang w:val="en-GB"/>
        </w:rPr>
        <w:t>’</w:t>
      </w:r>
      <w:r w:rsidRPr="008666B2">
        <w:rPr>
          <w:rFonts w:ascii="Times New Roman" w:eastAsia="Times New Roman" w:hAnsi="Times New Roman" w:cs="Times New Roman"/>
          <w:i/>
          <w:iCs/>
          <w:lang w:val="en-GB"/>
        </w:rPr>
        <w:t xml:space="preserve"> Friendship University of Russia (RUDN University)</w:t>
      </w:r>
    </w:p>
    <w:p w14:paraId="31738FD0" w14:textId="7A787213" w:rsidR="00A12352" w:rsidRPr="008666B2" w:rsidRDefault="00A12352" w:rsidP="008666B2">
      <w:pPr>
        <w:spacing w:after="280" w:line="240" w:lineRule="auto"/>
        <w:jc w:val="both"/>
        <w:rPr>
          <w:rFonts w:ascii="Times New Roman" w:eastAsia="Times New Roman" w:hAnsi="Times New Roman" w:cs="Times New Roman"/>
          <w:i/>
          <w:iCs/>
          <w:lang w:val="de-AT"/>
        </w:rPr>
      </w:pPr>
      <w:proofErr w:type="spellStart"/>
      <w:r w:rsidRPr="008666B2">
        <w:rPr>
          <w:rFonts w:ascii="Times New Roman" w:eastAsia="Times New Roman" w:hAnsi="Times New Roman" w:cs="Times New Roman"/>
          <w:i/>
          <w:iCs/>
          <w:lang w:val="de-AT"/>
        </w:rPr>
        <w:t>E-mail</w:t>
      </w:r>
      <w:proofErr w:type="spellEnd"/>
      <w:r w:rsidRPr="008666B2">
        <w:rPr>
          <w:rFonts w:ascii="Times New Roman" w:eastAsia="Times New Roman" w:hAnsi="Times New Roman" w:cs="Times New Roman"/>
          <w:i/>
          <w:iCs/>
          <w:lang w:val="de-AT"/>
        </w:rPr>
        <w:t>: stepanova_vv@pfur.ru</w:t>
      </w:r>
    </w:p>
    <w:p w14:paraId="7C8ADC62" w14:textId="77777777" w:rsidR="008666B2" w:rsidRPr="008666B2" w:rsidRDefault="00A12352" w:rsidP="008666B2">
      <w:pPr>
        <w:spacing w:before="280" w:after="0" w:line="240" w:lineRule="auto"/>
        <w:jc w:val="both"/>
        <w:rPr>
          <w:rFonts w:ascii="Times New Roman" w:eastAsia="Times New Roman" w:hAnsi="Times New Roman" w:cs="Times New Roman"/>
          <w:i/>
          <w:iCs/>
          <w:lang w:val="en-GB"/>
        </w:rPr>
      </w:pPr>
      <w:r w:rsidRPr="008666B2">
        <w:rPr>
          <w:rFonts w:ascii="Times New Roman" w:eastAsia="Times New Roman" w:hAnsi="Times New Roman" w:cs="Times New Roman"/>
          <w:i/>
          <w:iCs/>
          <w:lang w:val="en-GB"/>
        </w:rPr>
        <w:t>Hachim Mohammed Ahmed Hachim</w:t>
      </w:r>
      <w:r w:rsidR="008666B2" w:rsidRPr="008666B2">
        <w:rPr>
          <w:rFonts w:ascii="Times New Roman" w:eastAsia="Times New Roman" w:hAnsi="Times New Roman" w:cs="Times New Roman"/>
          <w:i/>
          <w:iCs/>
          <w:lang w:val="en-GB"/>
        </w:rPr>
        <w:t xml:space="preserve">, </w:t>
      </w:r>
      <w:r w:rsidRPr="008666B2">
        <w:rPr>
          <w:rFonts w:ascii="Times New Roman" w:eastAsia="Times New Roman" w:hAnsi="Times New Roman" w:cs="Times New Roman"/>
          <w:i/>
          <w:iCs/>
          <w:lang w:val="en-GB"/>
        </w:rPr>
        <w:t>PhD student</w:t>
      </w:r>
    </w:p>
    <w:p w14:paraId="72FE0D7D" w14:textId="02FF84D8" w:rsidR="00A12352" w:rsidRPr="008666B2" w:rsidRDefault="00A12352" w:rsidP="008666B2">
      <w:pPr>
        <w:spacing w:before="560" w:after="0" w:line="240" w:lineRule="auto"/>
        <w:contextualSpacing/>
        <w:jc w:val="both"/>
        <w:rPr>
          <w:rFonts w:ascii="Times New Roman" w:eastAsia="Times New Roman" w:hAnsi="Times New Roman" w:cs="Times New Roman"/>
          <w:i/>
          <w:iCs/>
          <w:lang w:val="en-GB"/>
        </w:rPr>
      </w:pPr>
      <w:r w:rsidRPr="008666B2">
        <w:rPr>
          <w:rFonts w:ascii="Times New Roman" w:eastAsia="Times New Roman" w:hAnsi="Times New Roman" w:cs="Times New Roman"/>
          <w:i/>
          <w:iCs/>
          <w:lang w:val="en-GB"/>
        </w:rPr>
        <w:t xml:space="preserve">Department of </w:t>
      </w:r>
      <w:r w:rsidR="008666B2" w:rsidRPr="008666B2">
        <w:rPr>
          <w:rFonts w:ascii="Times New Roman" w:eastAsia="Times New Roman" w:hAnsi="Times New Roman" w:cs="Times New Roman"/>
          <w:i/>
          <w:iCs/>
          <w:lang w:val="en-GB"/>
        </w:rPr>
        <w:t>F</w:t>
      </w:r>
      <w:r w:rsidRPr="008666B2">
        <w:rPr>
          <w:rFonts w:ascii="Times New Roman" w:eastAsia="Times New Roman" w:hAnsi="Times New Roman" w:cs="Times New Roman"/>
          <w:i/>
          <w:iCs/>
          <w:lang w:val="en-GB"/>
        </w:rPr>
        <w:t xml:space="preserve">oreign </w:t>
      </w:r>
      <w:r w:rsidR="008666B2" w:rsidRPr="008666B2">
        <w:rPr>
          <w:rFonts w:ascii="Times New Roman" w:eastAsia="Times New Roman" w:hAnsi="Times New Roman" w:cs="Times New Roman"/>
          <w:i/>
          <w:iCs/>
          <w:lang w:val="en-GB"/>
        </w:rPr>
        <w:t>L</w:t>
      </w:r>
      <w:r w:rsidRPr="008666B2">
        <w:rPr>
          <w:rFonts w:ascii="Times New Roman" w:eastAsia="Times New Roman" w:hAnsi="Times New Roman" w:cs="Times New Roman"/>
          <w:i/>
          <w:iCs/>
          <w:lang w:val="en-GB"/>
        </w:rPr>
        <w:t>anguages, Law Institute</w:t>
      </w:r>
    </w:p>
    <w:p w14:paraId="17585B5D" w14:textId="379A98C4" w:rsidR="00A12352" w:rsidRPr="008666B2" w:rsidRDefault="00A12352" w:rsidP="008666B2">
      <w:pPr>
        <w:spacing w:before="560" w:after="0" w:line="240" w:lineRule="auto"/>
        <w:contextualSpacing/>
        <w:jc w:val="both"/>
        <w:rPr>
          <w:rFonts w:ascii="Times New Roman" w:eastAsia="Times New Roman" w:hAnsi="Times New Roman" w:cs="Times New Roman"/>
          <w:i/>
          <w:iCs/>
          <w:lang w:val="en-GB"/>
        </w:rPr>
      </w:pPr>
      <w:r w:rsidRPr="008666B2">
        <w:rPr>
          <w:rFonts w:ascii="Times New Roman" w:eastAsia="Times New Roman" w:hAnsi="Times New Roman" w:cs="Times New Roman"/>
          <w:i/>
          <w:iCs/>
          <w:lang w:val="en-GB"/>
        </w:rPr>
        <w:t>Peoples</w:t>
      </w:r>
      <w:r w:rsidR="004452F2" w:rsidRPr="008666B2">
        <w:rPr>
          <w:rFonts w:ascii="Times New Roman" w:eastAsia="Times New Roman" w:hAnsi="Times New Roman" w:cs="Times New Roman"/>
          <w:i/>
          <w:iCs/>
          <w:lang w:val="en-GB"/>
        </w:rPr>
        <w:t>’</w:t>
      </w:r>
      <w:r w:rsidRPr="008666B2">
        <w:rPr>
          <w:rFonts w:ascii="Times New Roman" w:eastAsia="Times New Roman" w:hAnsi="Times New Roman" w:cs="Times New Roman"/>
          <w:i/>
          <w:iCs/>
          <w:lang w:val="en-GB"/>
        </w:rPr>
        <w:t xml:space="preserve"> Friendship University of Russia (RUDN University)</w:t>
      </w:r>
    </w:p>
    <w:p w14:paraId="18BC6643" w14:textId="4041B872" w:rsidR="008A1A14" w:rsidRPr="007F148D" w:rsidRDefault="00A12352" w:rsidP="00B56EF5">
      <w:pPr>
        <w:spacing w:after="120" w:line="240" w:lineRule="auto"/>
        <w:contextualSpacing/>
        <w:jc w:val="both"/>
        <w:rPr>
          <w:rFonts w:ascii="Times New Roman" w:eastAsia="Times New Roman" w:hAnsi="Times New Roman" w:cs="Times New Roman"/>
          <w:i/>
          <w:iCs/>
          <w:lang w:val="en-GB"/>
        </w:rPr>
      </w:pPr>
      <w:r w:rsidRPr="008666B2">
        <w:rPr>
          <w:rFonts w:ascii="Times New Roman" w:eastAsia="Times New Roman" w:hAnsi="Times New Roman" w:cs="Times New Roman"/>
          <w:i/>
          <w:iCs/>
          <w:lang w:val="en-GB"/>
        </w:rPr>
        <w:t>E-mail:</w:t>
      </w:r>
      <w:r w:rsidR="00047933" w:rsidRPr="008666B2">
        <w:rPr>
          <w:rFonts w:ascii="Times New Roman" w:eastAsia="Times New Roman" w:hAnsi="Times New Roman" w:cs="Times New Roman"/>
          <w:i/>
          <w:iCs/>
          <w:lang w:val="en-GB"/>
        </w:rPr>
        <w:t xml:space="preserve"> </w:t>
      </w:r>
      <w:r w:rsidRPr="008666B2">
        <w:rPr>
          <w:rFonts w:ascii="Times New Roman" w:eastAsia="Times New Roman" w:hAnsi="Times New Roman" w:cs="Times New Roman"/>
          <w:i/>
          <w:iCs/>
          <w:lang w:val="en-GB"/>
        </w:rPr>
        <w:t>1042218077@rudn.ru</w:t>
      </w:r>
    </w:p>
    <w:sectPr w:rsidR="008A1A14" w:rsidRPr="007F148D" w:rsidSect="0061460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2274" w:left="1440" w:header="709" w:footer="709"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2F17" w14:textId="77777777" w:rsidR="009817D3" w:rsidRDefault="009817D3" w:rsidP="00614602">
      <w:pPr>
        <w:spacing w:after="0" w:line="240" w:lineRule="auto"/>
      </w:pPr>
      <w:r>
        <w:separator/>
      </w:r>
    </w:p>
  </w:endnote>
  <w:endnote w:type="continuationSeparator" w:id="0">
    <w:p w14:paraId="5611938E" w14:textId="77777777" w:rsidR="009817D3" w:rsidRDefault="009817D3" w:rsidP="0061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Quattrocento Sans">
    <w:charset w:val="00"/>
    <w:family w:val="swiss"/>
    <w:pitch w:val="variable"/>
    <w:sig w:usb0="800000BF" w:usb1="4000005B" w:usb2="00000000" w:usb3="00000000" w:csb0="00000001" w:csb1="00000000"/>
  </w:font>
  <w:font w:name="Times">
    <w:altName w:val="Times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902341"/>
      <w:docPartObj>
        <w:docPartGallery w:val="Page Numbers (Bottom of Page)"/>
        <w:docPartUnique/>
      </w:docPartObj>
    </w:sdtPr>
    <w:sdtEndPr>
      <w:rPr>
        <w:noProof/>
      </w:rPr>
    </w:sdtEndPr>
    <w:sdtContent>
      <w:p w14:paraId="03BC2213" w14:textId="1E57611F" w:rsidR="00BA3550" w:rsidRDefault="00BA3550">
        <w:pPr>
          <w:pStyle w:val="Pta"/>
          <w:jc w:val="right"/>
        </w:pPr>
        <w:r w:rsidRPr="00BA3550">
          <w:rPr>
            <w:rFonts w:ascii="Times New Roman" w:hAnsi="Times New Roman" w:cs="Times New Roman"/>
            <w:sz w:val="24"/>
            <w:szCs w:val="24"/>
          </w:rPr>
          <w:fldChar w:fldCharType="begin"/>
        </w:r>
        <w:r w:rsidRPr="00BA3550">
          <w:rPr>
            <w:rFonts w:ascii="Times New Roman" w:hAnsi="Times New Roman" w:cs="Times New Roman"/>
            <w:sz w:val="24"/>
            <w:szCs w:val="24"/>
          </w:rPr>
          <w:instrText xml:space="preserve"> PAGE   \* MERGEFORMAT </w:instrText>
        </w:r>
        <w:r w:rsidRPr="00BA3550">
          <w:rPr>
            <w:rFonts w:ascii="Times New Roman" w:hAnsi="Times New Roman" w:cs="Times New Roman"/>
            <w:sz w:val="24"/>
            <w:szCs w:val="24"/>
          </w:rPr>
          <w:fldChar w:fldCharType="separate"/>
        </w:r>
        <w:r w:rsidRPr="00BA3550">
          <w:rPr>
            <w:rFonts w:ascii="Times New Roman" w:hAnsi="Times New Roman" w:cs="Times New Roman"/>
            <w:noProof/>
            <w:sz w:val="24"/>
            <w:szCs w:val="24"/>
          </w:rPr>
          <w:t>2</w:t>
        </w:r>
        <w:r w:rsidRPr="00BA3550">
          <w:rPr>
            <w:rFonts w:ascii="Times New Roman" w:hAnsi="Times New Roman" w:cs="Times New Roman"/>
            <w:noProof/>
            <w:sz w:val="24"/>
            <w:szCs w:val="24"/>
          </w:rPr>
          <w:fldChar w:fldCharType="end"/>
        </w:r>
      </w:p>
    </w:sdtContent>
  </w:sdt>
  <w:p w14:paraId="54A61D3A" w14:textId="77777777" w:rsidR="00BA3550" w:rsidRDefault="00BA355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182353"/>
      <w:docPartObj>
        <w:docPartGallery w:val="Page Numbers (Bottom of Page)"/>
        <w:docPartUnique/>
      </w:docPartObj>
    </w:sdtPr>
    <w:sdtEndPr>
      <w:rPr>
        <w:noProof/>
      </w:rPr>
    </w:sdtEndPr>
    <w:sdtContent>
      <w:p w14:paraId="58CC11F4" w14:textId="0713895A" w:rsidR="00614602" w:rsidRDefault="00614602">
        <w:pPr>
          <w:pStyle w:val="Pta"/>
          <w:jc w:val="right"/>
        </w:pPr>
        <w:r w:rsidRPr="00614602">
          <w:rPr>
            <w:rFonts w:ascii="Times New Roman" w:hAnsi="Times New Roman" w:cs="Times New Roman"/>
            <w:sz w:val="24"/>
            <w:szCs w:val="24"/>
          </w:rPr>
          <w:fldChar w:fldCharType="begin"/>
        </w:r>
        <w:r w:rsidRPr="00614602">
          <w:rPr>
            <w:rFonts w:ascii="Times New Roman" w:hAnsi="Times New Roman" w:cs="Times New Roman"/>
            <w:sz w:val="24"/>
            <w:szCs w:val="24"/>
          </w:rPr>
          <w:instrText xml:space="preserve"> PAGE   \* MERGEFORMAT </w:instrText>
        </w:r>
        <w:r w:rsidRPr="00614602">
          <w:rPr>
            <w:rFonts w:ascii="Times New Roman" w:hAnsi="Times New Roman" w:cs="Times New Roman"/>
            <w:sz w:val="24"/>
            <w:szCs w:val="24"/>
          </w:rPr>
          <w:fldChar w:fldCharType="separate"/>
        </w:r>
        <w:r w:rsidRPr="00614602">
          <w:rPr>
            <w:rFonts w:ascii="Times New Roman" w:hAnsi="Times New Roman" w:cs="Times New Roman"/>
            <w:noProof/>
            <w:sz w:val="24"/>
            <w:szCs w:val="24"/>
          </w:rPr>
          <w:t>2</w:t>
        </w:r>
        <w:r w:rsidRPr="00614602">
          <w:rPr>
            <w:rFonts w:ascii="Times New Roman" w:hAnsi="Times New Roman" w:cs="Times New Roman"/>
            <w:noProof/>
            <w:sz w:val="24"/>
            <w:szCs w:val="24"/>
          </w:rPr>
          <w:fldChar w:fldCharType="end"/>
        </w:r>
      </w:p>
    </w:sdtContent>
  </w:sdt>
  <w:p w14:paraId="28C74D87" w14:textId="77777777" w:rsidR="00614602" w:rsidRDefault="0061460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07947"/>
      <w:docPartObj>
        <w:docPartGallery w:val="Page Numbers (Bottom of Page)"/>
        <w:docPartUnique/>
      </w:docPartObj>
    </w:sdtPr>
    <w:sdtEndPr>
      <w:rPr>
        <w:rFonts w:ascii="Times New Roman" w:hAnsi="Times New Roman" w:cs="Times New Roman"/>
        <w:noProof/>
      </w:rPr>
    </w:sdtEndPr>
    <w:sdtContent>
      <w:p w14:paraId="7FBFB9AA" w14:textId="7889A8D1" w:rsidR="00673A96" w:rsidRPr="00673A96" w:rsidRDefault="00673A96">
        <w:pPr>
          <w:pStyle w:val="Pta"/>
          <w:jc w:val="right"/>
          <w:rPr>
            <w:rFonts w:ascii="Times New Roman" w:hAnsi="Times New Roman" w:cs="Times New Roman"/>
          </w:rPr>
        </w:pPr>
        <w:r w:rsidRPr="00BA3550">
          <w:rPr>
            <w:rFonts w:ascii="Times New Roman" w:hAnsi="Times New Roman" w:cs="Times New Roman"/>
            <w:sz w:val="24"/>
            <w:szCs w:val="24"/>
          </w:rPr>
          <w:fldChar w:fldCharType="begin"/>
        </w:r>
        <w:r w:rsidRPr="00BA3550">
          <w:rPr>
            <w:rFonts w:ascii="Times New Roman" w:hAnsi="Times New Roman" w:cs="Times New Roman"/>
            <w:sz w:val="24"/>
            <w:szCs w:val="24"/>
          </w:rPr>
          <w:instrText xml:space="preserve"> PAGE   \* MERGEFORMAT </w:instrText>
        </w:r>
        <w:r w:rsidRPr="00BA3550">
          <w:rPr>
            <w:rFonts w:ascii="Times New Roman" w:hAnsi="Times New Roman" w:cs="Times New Roman"/>
            <w:sz w:val="24"/>
            <w:szCs w:val="24"/>
          </w:rPr>
          <w:fldChar w:fldCharType="separate"/>
        </w:r>
        <w:r w:rsidRPr="00BA3550">
          <w:rPr>
            <w:rFonts w:ascii="Times New Roman" w:hAnsi="Times New Roman" w:cs="Times New Roman"/>
            <w:noProof/>
            <w:sz w:val="24"/>
            <w:szCs w:val="24"/>
          </w:rPr>
          <w:t>2</w:t>
        </w:r>
        <w:r w:rsidRPr="00BA3550">
          <w:rPr>
            <w:rFonts w:ascii="Times New Roman" w:hAnsi="Times New Roman" w:cs="Times New Roman"/>
            <w:noProof/>
            <w:sz w:val="24"/>
            <w:szCs w:val="24"/>
          </w:rPr>
          <w:fldChar w:fldCharType="end"/>
        </w:r>
      </w:p>
    </w:sdtContent>
  </w:sdt>
  <w:p w14:paraId="7D92B1E6" w14:textId="77777777" w:rsidR="00673A96" w:rsidRDefault="00673A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265C" w14:textId="77777777" w:rsidR="009817D3" w:rsidRDefault="009817D3" w:rsidP="00614602">
      <w:pPr>
        <w:spacing w:after="0" w:line="240" w:lineRule="auto"/>
      </w:pPr>
      <w:r>
        <w:separator/>
      </w:r>
    </w:p>
  </w:footnote>
  <w:footnote w:type="continuationSeparator" w:id="0">
    <w:p w14:paraId="451D38BC" w14:textId="77777777" w:rsidR="009817D3" w:rsidRDefault="009817D3" w:rsidP="00614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92F7" w14:textId="642A02B0" w:rsidR="00673A96" w:rsidRDefault="00BA3550">
    <w:pPr>
      <w:pStyle w:val="Hlavika"/>
    </w:pPr>
    <w:r w:rsidRPr="00967A2D">
      <w:rPr>
        <w:rFonts w:ascii="Times" w:eastAsia="Times New Roman" w:hAnsi="Times"/>
        <w:bCs/>
        <w:i/>
        <w:color w:val="000000" w:themeColor="text1"/>
        <w:sz w:val="20"/>
        <w:szCs w:val="18"/>
        <w:lang w:val="en-GB"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25C9" w14:textId="77777777" w:rsidR="00BA3550" w:rsidRPr="00673A96" w:rsidRDefault="00BA3550" w:rsidP="00BA3550">
    <w:pPr>
      <w:jc w:val="right"/>
      <w:rPr>
        <w:rFonts w:ascii="Times New Roman" w:eastAsia="Times New Roman" w:hAnsi="Times New Roman" w:cs="Times New Roman"/>
        <w:i/>
        <w:iCs/>
        <w:color w:val="000000"/>
        <w:sz w:val="20"/>
        <w:szCs w:val="20"/>
        <w:lang w:eastAsia="sk-SK"/>
      </w:rPr>
    </w:pPr>
    <w:r w:rsidRPr="00673A96">
      <w:rPr>
        <w:rFonts w:ascii="Times New Roman" w:eastAsia="Times New Roman" w:hAnsi="Times New Roman" w:cs="Times New Roman"/>
        <w:bCs/>
        <w:i/>
        <w:iCs/>
        <w:sz w:val="20"/>
        <w:szCs w:val="20"/>
      </w:rPr>
      <w:t>Valentina V. Stepanova, Hachim Mohammed Ahmed Hachim</w:t>
    </w:r>
  </w:p>
  <w:p w14:paraId="6F5D22F7" w14:textId="77777777" w:rsidR="00673A96" w:rsidRDefault="00673A96" w:rsidP="00673A96">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DFEB" w14:textId="3F19A756" w:rsidR="00614602" w:rsidRDefault="00614602">
    <w:pPr>
      <w:pStyle w:val="Hlavika"/>
      <w:rPr>
        <w:rFonts w:ascii="Times" w:eastAsia="Times New Roman" w:hAnsi="Times"/>
        <w:bCs/>
        <w:iCs/>
        <w:color w:val="000000" w:themeColor="text1"/>
        <w:sz w:val="20"/>
        <w:szCs w:val="18"/>
        <w:lang w:val="en-GB" w:eastAsia="en-GB"/>
      </w:rPr>
    </w:pPr>
    <w:r w:rsidRPr="00967A2D">
      <w:rPr>
        <w:rFonts w:ascii="Times" w:eastAsia="Times New Roman" w:hAnsi="Times"/>
        <w:bCs/>
        <w:i/>
        <w:color w:val="000000" w:themeColor="text1"/>
        <w:sz w:val="20"/>
        <w:szCs w:val="18"/>
        <w:lang w:val="en-GB" w:eastAsia="en-GB"/>
      </w:rPr>
      <w:t>SKASE Journal of Translation and Interpretation</w:t>
    </w:r>
    <w:r>
      <w:rPr>
        <w:rFonts w:ascii="Times" w:eastAsia="Times New Roman" w:hAnsi="Times"/>
        <w:bCs/>
        <w:iCs/>
        <w:color w:val="000000" w:themeColor="text1"/>
        <w:sz w:val="20"/>
        <w:szCs w:val="18"/>
        <w:lang w:val="en-GB" w:eastAsia="en-GB"/>
      </w:rPr>
      <w:t>, 2025; 18(1): 2–</w:t>
    </w:r>
    <w:r w:rsidR="00BA3550">
      <w:rPr>
        <w:rFonts w:ascii="Times" w:eastAsia="Times New Roman" w:hAnsi="Times"/>
        <w:bCs/>
        <w:iCs/>
        <w:color w:val="000000" w:themeColor="text1"/>
        <w:sz w:val="20"/>
        <w:szCs w:val="18"/>
        <w:lang w:val="en-GB" w:eastAsia="en-GB"/>
      </w:rPr>
      <w:t>19</w:t>
    </w:r>
  </w:p>
  <w:p w14:paraId="392F1555" w14:textId="0FE82B27" w:rsidR="00614602" w:rsidRPr="00614602" w:rsidRDefault="00614602">
    <w:pPr>
      <w:pStyle w:val="Hlavika"/>
      <w:rPr>
        <w:rFonts w:ascii="Times" w:eastAsia="Times New Roman" w:hAnsi="Times"/>
        <w:bCs/>
        <w:iCs/>
        <w:color w:val="000000" w:themeColor="text1"/>
        <w:sz w:val="20"/>
        <w:szCs w:val="18"/>
        <w:lang w:val="en-GB" w:eastAsia="en-GB"/>
      </w:rPr>
    </w:pPr>
    <w:proofErr w:type="spellStart"/>
    <w:r>
      <w:rPr>
        <w:rFonts w:ascii="Times" w:eastAsia="Times New Roman" w:hAnsi="Times"/>
        <w:bCs/>
        <w:iCs/>
        <w:color w:val="000000" w:themeColor="text1"/>
        <w:sz w:val="20"/>
        <w:szCs w:val="18"/>
        <w:lang w:val="en-GB" w:eastAsia="en-GB"/>
      </w:rPr>
      <w:t>d</w:t>
    </w:r>
    <w:r w:rsidRPr="00614602">
      <w:rPr>
        <w:rFonts w:ascii="Times" w:eastAsia="Times New Roman" w:hAnsi="Times"/>
        <w:bCs/>
        <w:iCs/>
        <w:color w:val="000000" w:themeColor="text1"/>
        <w:sz w:val="20"/>
        <w:szCs w:val="18"/>
        <w:lang w:val="en-GB" w:eastAsia="en-GB"/>
      </w:rPr>
      <w:t>oi</w:t>
    </w:r>
    <w:proofErr w:type="spellEnd"/>
    <w:r w:rsidRPr="00614602">
      <w:rPr>
        <w:rFonts w:ascii="Times" w:eastAsia="Times New Roman" w:hAnsi="Times"/>
        <w:bCs/>
        <w:iCs/>
        <w:color w:val="000000" w:themeColor="text1"/>
        <w:sz w:val="20"/>
        <w:szCs w:val="18"/>
        <w:lang w:val="en-GB" w:eastAsia="en-GB"/>
      </w:rPr>
      <w:t>: 10.33542/JTI2025-1-01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2456"/>
    <w:multiLevelType w:val="hybridMultilevel"/>
    <w:tmpl w:val="FA16A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ED4847"/>
    <w:multiLevelType w:val="multilevel"/>
    <w:tmpl w:val="3B129F4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B667798"/>
    <w:multiLevelType w:val="multilevel"/>
    <w:tmpl w:val="05FE57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9430193">
    <w:abstractNumId w:val="2"/>
  </w:num>
  <w:num w:numId="2" w16cid:durableId="1404336780">
    <w:abstractNumId w:val="0"/>
  </w:num>
  <w:num w:numId="3" w16cid:durableId="1947034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yNjA1NzSyNDMwsTRR0lEKTi0uzszPAykwrAUA4mkKaSwAAAA="/>
  </w:docVars>
  <w:rsids>
    <w:rsidRoot w:val="008A1A14"/>
    <w:rsid w:val="000004A4"/>
    <w:rsid w:val="00003BBC"/>
    <w:rsid w:val="00004B3F"/>
    <w:rsid w:val="0000573D"/>
    <w:rsid w:val="00007D63"/>
    <w:rsid w:val="00010AE7"/>
    <w:rsid w:val="00012D1C"/>
    <w:rsid w:val="00014FF2"/>
    <w:rsid w:val="0002180E"/>
    <w:rsid w:val="00047933"/>
    <w:rsid w:val="00050B8A"/>
    <w:rsid w:val="00055B11"/>
    <w:rsid w:val="0006760C"/>
    <w:rsid w:val="00081184"/>
    <w:rsid w:val="000C7462"/>
    <w:rsid w:val="000E6584"/>
    <w:rsid w:val="000F07F7"/>
    <w:rsid w:val="000F3F18"/>
    <w:rsid w:val="001054DE"/>
    <w:rsid w:val="00112F9B"/>
    <w:rsid w:val="001172E7"/>
    <w:rsid w:val="00123663"/>
    <w:rsid w:val="001327BF"/>
    <w:rsid w:val="00137280"/>
    <w:rsid w:val="00141521"/>
    <w:rsid w:val="001640B5"/>
    <w:rsid w:val="001A00AA"/>
    <w:rsid w:val="001B1025"/>
    <w:rsid w:val="001C7EAB"/>
    <w:rsid w:val="001E02E1"/>
    <w:rsid w:val="001F1825"/>
    <w:rsid w:val="0020055B"/>
    <w:rsid w:val="00203169"/>
    <w:rsid w:val="0021670E"/>
    <w:rsid w:val="00224202"/>
    <w:rsid w:val="00244AEA"/>
    <w:rsid w:val="002464F5"/>
    <w:rsid w:val="00262022"/>
    <w:rsid w:val="002A1A86"/>
    <w:rsid w:val="002A5181"/>
    <w:rsid w:val="002B2EDA"/>
    <w:rsid w:val="002D4101"/>
    <w:rsid w:val="002F634A"/>
    <w:rsid w:val="002F66A9"/>
    <w:rsid w:val="00320269"/>
    <w:rsid w:val="00322D82"/>
    <w:rsid w:val="00332677"/>
    <w:rsid w:val="003527E7"/>
    <w:rsid w:val="00352C41"/>
    <w:rsid w:val="00356DA5"/>
    <w:rsid w:val="003A5B3F"/>
    <w:rsid w:val="003C48A9"/>
    <w:rsid w:val="003E6B56"/>
    <w:rsid w:val="003E6C51"/>
    <w:rsid w:val="003F4D3F"/>
    <w:rsid w:val="004048C8"/>
    <w:rsid w:val="004452F2"/>
    <w:rsid w:val="00460DEC"/>
    <w:rsid w:val="00467B13"/>
    <w:rsid w:val="004A09B5"/>
    <w:rsid w:val="004A6BA4"/>
    <w:rsid w:val="004C112E"/>
    <w:rsid w:val="004C534F"/>
    <w:rsid w:val="004D453B"/>
    <w:rsid w:val="004E1D96"/>
    <w:rsid w:val="004E517F"/>
    <w:rsid w:val="00514DE3"/>
    <w:rsid w:val="00517E5B"/>
    <w:rsid w:val="00537784"/>
    <w:rsid w:val="005473C0"/>
    <w:rsid w:val="005735F5"/>
    <w:rsid w:val="005B3A12"/>
    <w:rsid w:val="00600930"/>
    <w:rsid w:val="00611809"/>
    <w:rsid w:val="00614602"/>
    <w:rsid w:val="006155D0"/>
    <w:rsid w:val="00673A96"/>
    <w:rsid w:val="00683548"/>
    <w:rsid w:val="00685EBF"/>
    <w:rsid w:val="006A49A4"/>
    <w:rsid w:val="006B1DD3"/>
    <w:rsid w:val="006D0483"/>
    <w:rsid w:val="006D0944"/>
    <w:rsid w:val="006D36BB"/>
    <w:rsid w:val="006F2179"/>
    <w:rsid w:val="0070725F"/>
    <w:rsid w:val="007240E4"/>
    <w:rsid w:val="00743CE0"/>
    <w:rsid w:val="00753502"/>
    <w:rsid w:val="007728D9"/>
    <w:rsid w:val="0077407C"/>
    <w:rsid w:val="00781EEC"/>
    <w:rsid w:val="007C3828"/>
    <w:rsid w:val="007C55E7"/>
    <w:rsid w:val="007F148D"/>
    <w:rsid w:val="007F1B67"/>
    <w:rsid w:val="00833D9D"/>
    <w:rsid w:val="00846E3A"/>
    <w:rsid w:val="0085798A"/>
    <w:rsid w:val="0086430D"/>
    <w:rsid w:val="008666B2"/>
    <w:rsid w:val="008723FE"/>
    <w:rsid w:val="00880E89"/>
    <w:rsid w:val="008A1A14"/>
    <w:rsid w:val="008A1B5E"/>
    <w:rsid w:val="008A3330"/>
    <w:rsid w:val="008A4B9F"/>
    <w:rsid w:val="008F5870"/>
    <w:rsid w:val="00901F93"/>
    <w:rsid w:val="0090370D"/>
    <w:rsid w:val="00920C04"/>
    <w:rsid w:val="00930355"/>
    <w:rsid w:val="0093353C"/>
    <w:rsid w:val="00940653"/>
    <w:rsid w:val="00942A48"/>
    <w:rsid w:val="00945347"/>
    <w:rsid w:val="00974F69"/>
    <w:rsid w:val="0097599A"/>
    <w:rsid w:val="009764C1"/>
    <w:rsid w:val="009817D3"/>
    <w:rsid w:val="009A2E06"/>
    <w:rsid w:val="009A34EB"/>
    <w:rsid w:val="009A7FEB"/>
    <w:rsid w:val="00A05C00"/>
    <w:rsid w:val="00A12352"/>
    <w:rsid w:val="00A1573A"/>
    <w:rsid w:val="00A3042E"/>
    <w:rsid w:val="00A31AA4"/>
    <w:rsid w:val="00A4461B"/>
    <w:rsid w:val="00A70ADE"/>
    <w:rsid w:val="00A90E49"/>
    <w:rsid w:val="00AC6DD5"/>
    <w:rsid w:val="00AF7154"/>
    <w:rsid w:val="00B05032"/>
    <w:rsid w:val="00B064CC"/>
    <w:rsid w:val="00B10E02"/>
    <w:rsid w:val="00B15184"/>
    <w:rsid w:val="00B40E6C"/>
    <w:rsid w:val="00B4154D"/>
    <w:rsid w:val="00B56EF5"/>
    <w:rsid w:val="00B656BF"/>
    <w:rsid w:val="00B85CB3"/>
    <w:rsid w:val="00B96630"/>
    <w:rsid w:val="00BA3550"/>
    <w:rsid w:val="00BB146F"/>
    <w:rsid w:val="00BB572F"/>
    <w:rsid w:val="00BC12EC"/>
    <w:rsid w:val="00BD22CA"/>
    <w:rsid w:val="00BD6095"/>
    <w:rsid w:val="00C010AA"/>
    <w:rsid w:val="00C06CE0"/>
    <w:rsid w:val="00C27A29"/>
    <w:rsid w:val="00C371A5"/>
    <w:rsid w:val="00C47536"/>
    <w:rsid w:val="00C6428D"/>
    <w:rsid w:val="00C95D4C"/>
    <w:rsid w:val="00CA13EC"/>
    <w:rsid w:val="00CA27E7"/>
    <w:rsid w:val="00CB1E1F"/>
    <w:rsid w:val="00CB29FB"/>
    <w:rsid w:val="00CC07B5"/>
    <w:rsid w:val="00D10024"/>
    <w:rsid w:val="00D16D51"/>
    <w:rsid w:val="00D351C9"/>
    <w:rsid w:val="00D518BA"/>
    <w:rsid w:val="00D649E7"/>
    <w:rsid w:val="00DA2599"/>
    <w:rsid w:val="00DA2D33"/>
    <w:rsid w:val="00DB308D"/>
    <w:rsid w:val="00DB61A9"/>
    <w:rsid w:val="00DC0044"/>
    <w:rsid w:val="00DC186C"/>
    <w:rsid w:val="00DC7448"/>
    <w:rsid w:val="00DF4DBD"/>
    <w:rsid w:val="00E00A9A"/>
    <w:rsid w:val="00E00B80"/>
    <w:rsid w:val="00E0761F"/>
    <w:rsid w:val="00E228BE"/>
    <w:rsid w:val="00E25AAE"/>
    <w:rsid w:val="00E71171"/>
    <w:rsid w:val="00EA3041"/>
    <w:rsid w:val="00EB0D7D"/>
    <w:rsid w:val="00EB2C65"/>
    <w:rsid w:val="00EB483F"/>
    <w:rsid w:val="00EE4A3E"/>
    <w:rsid w:val="00F03923"/>
    <w:rsid w:val="00F21452"/>
    <w:rsid w:val="00F4059E"/>
    <w:rsid w:val="00F42EDC"/>
    <w:rsid w:val="00F81214"/>
    <w:rsid w:val="00F849EB"/>
    <w:rsid w:val="00F919E5"/>
    <w:rsid w:val="00F97FB2"/>
    <w:rsid w:val="00FB04F8"/>
    <w:rsid w:val="00FB1575"/>
    <w:rsid w:val="00FD5BC5"/>
    <w:rsid w:val="00FF4DFE"/>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BC45"/>
  <w15:docId w15:val="{D62549F5-A869-4940-A1A3-BF45D33B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40" w:after="0"/>
      <w:outlineLvl w:val="3"/>
    </w:pPr>
    <w:rPr>
      <w:i/>
      <w:color w:val="2F5496"/>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Revzia">
    <w:name w:val="Revision"/>
    <w:hidden/>
    <w:uiPriority w:val="99"/>
    <w:semiHidden/>
    <w:rsid w:val="00D351C9"/>
    <w:pPr>
      <w:spacing w:after="0" w:line="240" w:lineRule="auto"/>
    </w:pPr>
  </w:style>
  <w:style w:type="paragraph" w:styleId="Odsekzoznamu">
    <w:name w:val="List Paragraph"/>
    <w:basedOn w:val="Normlny"/>
    <w:uiPriority w:val="34"/>
    <w:qFormat/>
    <w:rsid w:val="003E6B56"/>
    <w:pPr>
      <w:ind w:left="720"/>
      <w:contextualSpacing/>
    </w:pPr>
  </w:style>
  <w:style w:type="character" w:styleId="Odkaznakomentr">
    <w:name w:val="annotation reference"/>
    <w:basedOn w:val="Predvolenpsmoodseku"/>
    <w:uiPriority w:val="99"/>
    <w:semiHidden/>
    <w:unhideWhenUsed/>
    <w:rsid w:val="00683548"/>
    <w:rPr>
      <w:sz w:val="16"/>
      <w:szCs w:val="16"/>
    </w:rPr>
  </w:style>
  <w:style w:type="paragraph" w:styleId="Textkomentra">
    <w:name w:val="annotation text"/>
    <w:basedOn w:val="Normlny"/>
    <w:link w:val="TextkomentraChar"/>
    <w:uiPriority w:val="99"/>
    <w:unhideWhenUsed/>
    <w:rsid w:val="00683548"/>
    <w:pPr>
      <w:spacing w:line="240" w:lineRule="auto"/>
    </w:pPr>
    <w:rPr>
      <w:sz w:val="20"/>
      <w:szCs w:val="20"/>
    </w:rPr>
  </w:style>
  <w:style w:type="character" w:customStyle="1" w:styleId="TextkomentraChar">
    <w:name w:val="Text komentára Char"/>
    <w:basedOn w:val="Predvolenpsmoodseku"/>
    <w:link w:val="Textkomentra"/>
    <w:uiPriority w:val="99"/>
    <w:rsid w:val="00683548"/>
    <w:rPr>
      <w:sz w:val="20"/>
      <w:szCs w:val="20"/>
    </w:rPr>
  </w:style>
  <w:style w:type="paragraph" w:styleId="Predmetkomentra">
    <w:name w:val="annotation subject"/>
    <w:basedOn w:val="Textkomentra"/>
    <w:next w:val="Textkomentra"/>
    <w:link w:val="PredmetkomentraChar"/>
    <w:uiPriority w:val="99"/>
    <w:semiHidden/>
    <w:unhideWhenUsed/>
    <w:rsid w:val="00683548"/>
    <w:rPr>
      <w:b/>
      <w:bCs/>
    </w:rPr>
  </w:style>
  <w:style w:type="character" w:customStyle="1" w:styleId="PredmetkomentraChar">
    <w:name w:val="Predmet komentára Char"/>
    <w:basedOn w:val="TextkomentraChar"/>
    <w:link w:val="Predmetkomentra"/>
    <w:uiPriority w:val="99"/>
    <w:semiHidden/>
    <w:rsid w:val="00683548"/>
    <w:rPr>
      <w:b/>
      <w:bCs/>
      <w:sz w:val="20"/>
      <w:szCs w:val="20"/>
    </w:rPr>
  </w:style>
  <w:style w:type="paragraph" w:styleId="Textbubliny">
    <w:name w:val="Balloon Text"/>
    <w:basedOn w:val="Normlny"/>
    <w:link w:val="TextbublinyChar"/>
    <w:uiPriority w:val="99"/>
    <w:semiHidden/>
    <w:unhideWhenUsed/>
    <w:rsid w:val="00CA27E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A27E7"/>
    <w:rPr>
      <w:rFonts w:ascii="Tahoma" w:hAnsi="Tahoma" w:cs="Tahoma"/>
      <w:sz w:val="16"/>
      <w:szCs w:val="16"/>
    </w:rPr>
  </w:style>
  <w:style w:type="character" w:styleId="Hypertextovprepojenie">
    <w:name w:val="Hyperlink"/>
    <w:basedOn w:val="Predvolenpsmoodseku"/>
    <w:uiPriority w:val="99"/>
    <w:unhideWhenUsed/>
    <w:rsid w:val="00B85CB3"/>
    <w:rPr>
      <w:color w:val="0000FF" w:themeColor="hyperlink"/>
      <w:u w:val="single"/>
    </w:rPr>
  </w:style>
  <w:style w:type="character" w:styleId="PouitHypertextovPrepojenie">
    <w:name w:val="FollowedHyperlink"/>
    <w:basedOn w:val="Predvolenpsmoodseku"/>
    <w:uiPriority w:val="99"/>
    <w:semiHidden/>
    <w:unhideWhenUsed/>
    <w:rsid w:val="006B1DD3"/>
    <w:rPr>
      <w:color w:val="800080" w:themeColor="followedHyperlink"/>
      <w:u w:val="single"/>
    </w:rPr>
  </w:style>
  <w:style w:type="character" w:styleId="Nevyrieenzmienka">
    <w:name w:val="Unresolved Mention"/>
    <w:basedOn w:val="Predvolenpsmoodseku"/>
    <w:uiPriority w:val="99"/>
    <w:semiHidden/>
    <w:unhideWhenUsed/>
    <w:rsid w:val="004A09B5"/>
    <w:rPr>
      <w:color w:val="605E5C"/>
      <w:shd w:val="clear" w:color="auto" w:fill="E1DFDD"/>
    </w:rPr>
  </w:style>
  <w:style w:type="paragraph" w:styleId="Hlavika">
    <w:name w:val="header"/>
    <w:basedOn w:val="Normlny"/>
    <w:link w:val="HlavikaChar"/>
    <w:unhideWhenUsed/>
    <w:rsid w:val="00614602"/>
    <w:pPr>
      <w:tabs>
        <w:tab w:val="center" w:pos="4536"/>
        <w:tab w:val="right" w:pos="9072"/>
      </w:tabs>
      <w:spacing w:after="0" w:line="240" w:lineRule="auto"/>
    </w:pPr>
  </w:style>
  <w:style w:type="character" w:customStyle="1" w:styleId="HlavikaChar">
    <w:name w:val="Hlavička Char"/>
    <w:basedOn w:val="Predvolenpsmoodseku"/>
    <w:link w:val="Hlavika"/>
    <w:rsid w:val="00614602"/>
  </w:style>
  <w:style w:type="paragraph" w:styleId="Pta">
    <w:name w:val="footer"/>
    <w:basedOn w:val="Normlny"/>
    <w:link w:val="PtaChar"/>
    <w:uiPriority w:val="99"/>
    <w:unhideWhenUsed/>
    <w:rsid w:val="00614602"/>
    <w:pPr>
      <w:tabs>
        <w:tab w:val="center" w:pos="4536"/>
        <w:tab w:val="right" w:pos="9072"/>
      </w:tabs>
      <w:spacing w:after="0" w:line="240" w:lineRule="auto"/>
    </w:pPr>
  </w:style>
  <w:style w:type="character" w:customStyle="1" w:styleId="PtaChar">
    <w:name w:val="Päta Char"/>
    <w:basedOn w:val="Predvolenpsmoodseku"/>
    <w:link w:val="Pta"/>
    <w:uiPriority w:val="99"/>
    <w:rsid w:val="00614602"/>
  </w:style>
  <w:style w:type="table" w:styleId="Tabukasozoznamom3zvraznenie3">
    <w:name w:val="List Table 3 Accent 3"/>
    <w:basedOn w:val="Normlnatabuka"/>
    <w:uiPriority w:val="48"/>
    <w:rsid w:val="00673A96"/>
    <w:pPr>
      <w:spacing w:after="0" w:line="240" w:lineRule="auto"/>
    </w:pPr>
    <w:rPr>
      <w:rFonts w:asciiTheme="minorHAnsi" w:eastAsiaTheme="minorHAnsi" w:hAnsiTheme="minorHAnsi" w:cstheme="minorBidi"/>
      <w:lang w:val="sk-SK"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67450">
      <w:bodyDiv w:val="1"/>
      <w:marLeft w:val="0"/>
      <w:marRight w:val="0"/>
      <w:marTop w:val="0"/>
      <w:marBottom w:val="0"/>
      <w:divBdr>
        <w:top w:val="none" w:sz="0" w:space="0" w:color="auto"/>
        <w:left w:val="none" w:sz="0" w:space="0" w:color="auto"/>
        <w:bottom w:val="none" w:sz="0" w:space="0" w:color="auto"/>
        <w:right w:val="none" w:sz="0" w:space="0" w:color="auto"/>
      </w:divBdr>
    </w:div>
    <w:div w:id="1891574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72D0F-2D7A-4EDC-92F7-DD3896D2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8367</Words>
  <Characters>47698</Characters>
  <Application>Microsoft Office Word</Application>
  <DocSecurity>0</DocSecurity>
  <Lines>397</Lines>
  <Paragraphs>111</Paragraphs>
  <ScaleCrop>false</ScaleCrop>
  <HeadingPairs>
    <vt:vector size="6" baseType="variant">
      <vt:variant>
        <vt:lpstr>Title</vt:lpstr>
      </vt:variant>
      <vt:variant>
        <vt:i4>1</vt:i4>
      </vt:variant>
      <vt:variant>
        <vt:lpstr>Название</vt:lpstr>
      </vt:variant>
      <vt:variant>
        <vt:i4>1</vt:i4>
      </vt:variant>
      <vt:variant>
        <vt:lpstr>العنوان</vt:lpstr>
      </vt:variant>
      <vt:variant>
        <vt:i4>1</vt:i4>
      </vt:variant>
    </vt:vector>
  </HeadingPairs>
  <TitlesOfParts>
    <vt:vector size="3" baseType="lpstr">
      <vt:lpstr/>
      <vt:lpstr/>
      <vt:lpstr/>
    </vt:vector>
  </TitlesOfParts>
  <Company>فراس الصعيو</Company>
  <LinksUpToDate>false</LinksUpToDate>
  <CharactersWithSpaces>55954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GinaS</dc:creator>
  <cp:lastModifiedBy>Mgr. Petra Filipová PhD.</cp:lastModifiedBy>
  <cp:revision>2</cp:revision>
  <cp:lastPrinted>2025-03-23T19:09:00Z</cp:lastPrinted>
  <dcterms:created xsi:type="dcterms:W3CDTF">2025-07-05T09:22:00Z</dcterms:created>
  <dcterms:modified xsi:type="dcterms:W3CDTF">2025-07-05T09:22:00Z</dcterms:modified>
</cp:coreProperties>
</file>