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751BD" w14:textId="1A39F616" w:rsidR="00C97B55" w:rsidRPr="00BE142F" w:rsidRDefault="002960A7" w:rsidP="00B85FB4">
      <w:pPr>
        <w:pStyle w:val="Nzov"/>
        <w:spacing w:before="280"/>
      </w:pPr>
      <w:r w:rsidRPr="002960A7">
        <w:t>Legal Interpretation in Legal Translation? Contrasting Scholarly Views on the Interpretation of Source Legal Texts by Translators</w:t>
      </w:r>
    </w:p>
    <w:p w14:paraId="34A79755" w14:textId="199D47EE" w:rsidR="00C97B55" w:rsidRPr="00BE142F" w:rsidRDefault="002960A7" w:rsidP="00F31F45">
      <w:pPr>
        <w:pStyle w:val="Podtitul"/>
        <w:rPr>
          <w:b w:val="0"/>
          <w:bCs w:val="0"/>
          <w:lang w:val="en-GB"/>
        </w:rPr>
      </w:pPr>
      <w:r>
        <w:rPr>
          <w:b w:val="0"/>
          <w:bCs w:val="0"/>
          <w:lang w:val="en-GB"/>
        </w:rPr>
        <w:t>Przemysław Kusik</w:t>
      </w:r>
      <w:r w:rsidR="00C8545D">
        <w:rPr>
          <w:b w:val="0"/>
          <w:bCs w:val="0"/>
          <w:lang w:val="en-GB"/>
        </w:rPr>
        <w:t xml:space="preserve">, </w:t>
      </w:r>
      <w:r w:rsidR="00BE5741" w:rsidRPr="00BE5741">
        <w:rPr>
          <w:b w:val="0"/>
          <w:bCs w:val="0"/>
          <w:lang w:val="en-GB"/>
        </w:rPr>
        <w:t>University of Warsaw</w:t>
      </w:r>
    </w:p>
    <w:p w14:paraId="1C656F79" w14:textId="74E559A7" w:rsidR="00C97B55" w:rsidRPr="009F1830" w:rsidRDefault="00C97B55" w:rsidP="00F01F00">
      <w:pPr>
        <w:pStyle w:val="abstract"/>
        <w:spacing w:before="560"/>
        <w:rPr>
          <w:b/>
          <w:bCs/>
        </w:rPr>
      </w:pPr>
      <w:r w:rsidRPr="009F1830">
        <w:rPr>
          <w:b/>
          <w:bCs/>
        </w:rPr>
        <w:t>Abstract</w:t>
      </w:r>
    </w:p>
    <w:p w14:paraId="2C8786C7" w14:textId="76824914" w:rsidR="00770E1C" w:rsidRPr="009F1830" w:rsidRDefault="00BF2816" w:rsidP="006F1FC3">
      <w:pPr>
        <w:pStyle w:val="abstract"/>
      </w:pPr>
      <w:r w:rsidRPr="009F1830">
        <w:t xml:space="preserve">This paper aims to answer certain questions raised by the contrasting views on </w:t>
      </w:r>
      <w:r w:rsidR="00082FBB" w:rsidRPr="009F1830">
        <w:t xml:space="preserve">translators’ </w:t>
      </w:r>
      <w:r w:rsidRPr="009F1830">
        <w:t xml:space="preserve">interpretation of legal texts. While interpretation is presented by some scholars as an inherent element of legal translation, others argue that by interpreting, the legal translator oversteps their authority. There are also many other, more nuanced views. </w:t>
      </w:r>
      <w:r w:rsidR="00333985" w:rsidRPr="009F1830">
        <w:t>Therefore, t</w:t>
      </w:r>
      <w:r w:rsidRPr="009F1830">
        <w:t>he main research question</w:t>
      </w:r>
      <w:r w:rsidR="00647826" w:rsidRPr="009F1830">
        <w:t>s</w:t>
      </w:r>
      <w:r w:rsidRPr="009F1830">
        <w:t xml:space="preserve"> posed in the first section </w:t>
      </w:r>
      <w:r w:rsidR="00695B2C" w:rsidRPr="009F1830">
        <w:t xml:space="preserve">of the paper </w:t>
      </w:r>
      <w:r w:rsidR="00826565" w:rsidRPr="009F1830">
        <w:t xml:space="preserve">are </w:t>
      </w:r>
      <w:r w:rsidRPr="009F1830">
        <w:t xml:space="preserve">whether the term </w:t>
      </w:r>
      <w:r w:rsidR="005204CD" w:rsidRPr="009F1830">
        <w:t>‘</w:t>
      </w:r>
      <w:r w:rsidRPr="009F1830">
        <w:t>interpretation</w:t>
      </w:r>
      <w:r w:rsidR="005204CD" w:rsidRPr="009F1830">
        <w:t>’</w:t>
      </w:r>
      <w:r w:rsidRPr="009F1830">
        <w:t xml:space="preserve"> is understood </w:t>
      </w:r>
      <w:r w:rsidR="00082FBB" w:rsidRPr="009F1830">
        <w:t>uniformly</w:t>
      </w:r>
      <w:r w:rsidRPr="009F1830">
        <w:t xml:space="preserve"> by different scholars and – if not – what accounts for the differences. To find answers, various meanings of interpretation </w:t>
      </w:r>
      <w:r w:rsidR="00826565" w:rsidRPr="009F1830">
        <w:t xml:space="preserve">are </w:t>
      </w:r>
      <w:r w:rsidRPr="009F1830">
        <w:t>analysed in the second section, and in the third section</w:t>
      </w:r>
      <w:r w:rsidR="00082FBB" w:rsidRPr="009F1830">
        <w:t>,</w:t>
      </w:r>
      <w:r w:rsidRPr="009F1830">
        <w:t xml:space="preserve"> an overview of the relevant legal and translation literature </w:t>
      </w:r>
      <w:r w:rsidR="00826565" w:rsidRPr="009F1830">
        <w:t xml:space="preserve">is </w:t>
      </w:r>
      <w:r w:rsidRPr="009F1830">
        <w:t xml:space="preserve">provided. </w:t>
      </w:r>
      <w:r w:rsidR="00333985" w:rsidRPr="009F1830">
        <w:t>On this basis,</w:t>
      </w:r>
      <w:r w:rsidRPr="009F1830">
        <w:t xml:space="preserve"> </w:t>
      </w:r>
      <w:r w:rsidR="00082FBB" w:rsidRPr="009F1830">
        <w:t>certain reasons for the terminological confusion</w:t>
      </w:r>
      <w:r w:rsidR="00333985" w:rsidRPr="009F1830">
        <w:t xml:space="preserve"> </w:t>
      </w:r>
      <w:r w:rsidR="00826565" w:rsidRPr="009F1830">
        <w:t xml:space="preserve">are </w:t>
      </w:r>
      <w:r w:rsidR="00333985" w:rsidRPr="009F1830">
        <w:t>identified</w:t>
      </w:r>
      <w:r w:rsidR="00082FBB" w:rsidRPr="009F1830">
        <w:t xml:space="preserve"> in the fourth section</w:t>
      </w:r>
      <w:r w:rsidRPr="009F1830">
        <w:t xml:space="preserve">. A particularly relevant point of controversy turns out to be whether the translator may interpret an indeterminate source </w:t>
      </w:r>
      <w:r w:rsidR="00910456" w:rsidRPr="009F1830">
        <w:t xml:space="preserve">legal </w:t>
      </w:r>
      <w:r w:rsidRPr="009F1830">
        <w:t xml:space="preserve">text in the sense of opting for one of the few possible meanings. This point </w:t>
      </w:r>
      <w:r w:rsidR="00826565" w:rsidRPr="009F1830">
        <w:t xml:space="preserve">is </w:t>
      </w:r>
      <w:r w:rsidRPr="009F1830">
        <w:t>the main focus of the fifth section, which discusses the translator’s authority and competence to resolve such problems</w:t>
      </w:r>
      <w:r w:rsidR="00153138" w:rsidRPr="009F1830">
        <w:t xml:space="preserve"> and also includes</w:t>
      </w:r>
      <w:r w:rsidR="005204CD" w:rsidRPr="009F1830">
        <w:t xml:space="preserve"> two practical translation examples </w:t>
      </w:r>
      <w:r w:rsidR="00082FBB" w:rsidRPr="009F1830">
        <w:t>to better elucidate the theoretical considerations</w:t>
      </w:r>
      <w:r w:rsidR="005204CD" w:rsidRPr="009F1830">
        <w:t>.</w:t>
      </w:r>
      <w:r w:rsidRPr="009F1830">
        <w:t xml:space="preserve"> The legal translator is presented as an active legal discourse participant who may be competent to interpret a legal text in the aforementioned way</w:t>
      </w:r>
      <w:r w:rsidR="00647826" w:rsidRPr="009F1830">
        <w:t>,</w:t>
      </w:r>
      <w:r w:rsidRPr="009F1830">
        <w:t xml:space="preserve"> but </w:t>
      </w:r>
      <w:r w:rsidR="00647826" w:rsidRPr="009F1830">
        <w:t>it is not</w:t>
      </w:r>
      <w:r w:rsidRPr="009F1830">
        <w:t xml:space="preserve"> </w:t>
      </w:r>
      <w:r w:rsidR="00647826" w:rsidRPr="009F1830">
        <w:t xml:space="preserve">their role </w:t>
      </w:r>
      <w:r w:rsidRPr="009F1830">
        <w:t xml:space="preserve">to do so due to their specific </w:t>
      </w:r>
      <w:r w:rsidR="00647826" w:rsidRPr="009F1830">
        <w:t xml:space="preserve">position </w:t>
      </w:r>
      <w:r w:rsidRPr="009F1830">
        <w:t>in the communicative situation</w:t>
      </w:r>
      <w:r w:rsidR="005204CD" w:rsidRPr="009F1830">
        <w:t xml:space="preserve"> of legal translation</w:t>
      </w:r>
      <w:r w:rsidRPr="009F1830">
        <w:t>. The conclusions drawn in the sixth section emphasise the need for greater terminological clarity and the importance of the legal translator’s role and legal competence.</w:t>
      </w:r>
    </w:p>
    <w:p w14:paraId="7C5648A9" w14:textId="5811D02C" w:rsidR="001316BD" w:rsidRPr="009F1830" w:rsidRDefault="00C8545D" w:rsidP="006F1FC3">
      <w:pPr>
        <w:pStyle w:val="abstract"/>
        <w:spacing w:before="280" w:after="160"/>
      </w:pPr>
      <w:r w:rsidRPr="009F1830">
        <w:rPr>
          <w:b/>
          <w:bCs/>
        </w:rPr>
        <w:t xml:space="preserve">Keywords: </w:t>
      </w:r>
      <w:r w:rsidRPr="009F1830">
        <w:t xml:space="preserve">interpretation; understanding; indeterminacy; legal translation; legal </w:t>
      </w:r>
      <w:r w:rsidR="005C1770" w:rsidRPr="009F1830">
        <w:t>discourse</w:t>
      </w:r>
    </w:p>
    <w:p w14:paraId="6CDF469D" w14:textId="7991D8CE" w:rsidR="008C29C3" w:rsidRPr="008C29C3" w:rsidRDefault="002960A7" w:rsidP="006F1FC3">
      <w:pPr>
        <w:pStyle w:val="Nadpis1"/>
        <w:numPr>
          <w:ilvl w:val="0"/>
          <w:numId w:val="9"/>
        </w:numPr>
        <w:spacing w:before="560" w:after="280"/>
        <w:ind w:left="426" w:hanging="426"/>
        <w:jc w:val="both"/>
      </w:pPr>
      <w:r w:rsidRPr="002960A7">
        <w:t>Introduction</w:t>
      </w:r>
    </w:p>
    <w:p w14:paraId="1425BB1E" w14:textId="7DC6BBE0" w:rsidR="002960A7" w:rsidRPr="002960A7" w:rsidRDefault="002960A7" w:rsidP="006F1FC3">
      <w:pPr>
        <w:pStyle w:val="Podtitul"/>
        <w:spacing w:after="280"/>
        <w:contextualSpacing/>
        <w:jc w:val="both"/>
        <w:rPr>
          <w:b w:val="0"/>
          <w:bCs w:val="0"/>
          <w:lang w:val="en-GB"/>
        </w:rPr>
      </w:pPr>
      <w:r w:rsidRPr="002960A7">
        <w:rPr>
          <w:b w:val="0"/>
          <w:bCs w:val="0"/>
          <w:lang w:val="en-GB"/>
        </w:rPr>
        <w:t xml:space="preserve">In the academic literature on legal translation, including publications discussing the links between legal translation and comparative law, one may encounter quite different standpoints as to how </w:t>
      </w:r>
      <w:r w:rsidR="00F36495">
        <w:rPr>
          <w:b w:val="0"/>
          <w:bCs w:val="0"/>
          <w:lang w:val="en-GB"/>
        </w:rPr>
        <w:t>the legal translator</w:t>
      </w:r>
      <w:r w:rsidR="00F36495" w:rsidRPr="002960A7">
        <w:rPr>
          <w:b w:val="0"/>
          <w:bCs w:val="0"/>
          <w:lang w:val="en-GB"/>
        </w:rPr>
        <w:t xml:space="preserve"> </w:t>
      </w:r>
      <w:r w:rsidRPr="002960A7">
        <w:rPr>
          <w:b w:val="0"/>
          <w:bCs w:val="0"/>
          <w:lang w:val="en-GB"/>
        </w:rPr>
        <w:t>approach</w:t>
      </w:r>
      <w:r w:rsidR="00F36495">
        <w:rPr>
          <w:b w:val="0"/>
          <w:bCs w:val="0"/>
          <w:lang w:val="en-GB"/>
        </w:rPr>
        <w:t>es</w:t>
      </w:r>
      <w:r w:rsidRPr="002960A7">
        <w:rPr>
          <w:b w:val="0"/>
          <w:bCs w:val="0"/>
          <w:lang w:val="en-GB"/>
        </w:rPr>
        <w:t xml:space="preserve"> </w:t>
      </w:r>
      <w:r w:rsidR="00647826">
        <w:rPr>
          <w:b w:val="0"/>
          <w:bCs w:val="0"/>
          <w:lang w:val="en-GB"/>
        </w:rPr>
        <w:t>a</w:t>
      </w:r>
      <w:r w:rsidR="00647826" w:rsidRPr="002960A7">
        <w:rPr>
          <w:b w:val="0"/>
          <w:bCs w:val="0"/>
          <w:lang w:val="en-GB"/>
        </w:rPr>
        <w:t xml:space="preserve"> </w:t>
      </w:r>
      <w:r w:rsidRPr="002960A7">
        <w:rPr>
          <w:b w:val="0"/>
          <w:bCs w:val="0"/>
          <w:lang w:val="en-GB"/>
        </w:rPr>
        <w:t xml:space="preserve">source legal text in order to render the legal message into another language. </w:t>
      </w:r>
      <w:r w:rsidR="00082FBB">
        <w:rPr>
          <w:b w:val="0"/>
          <w:bCs w:val="0"/>
          <w:lang w:val="en-GB"/>
        </w:rPr>
        <w:t xml:space="preserve">Some scholars </w:t>
      </w:r>
      <w:r w:rsidR="000B7EA9">
        <w:rPr>
          <w:b w:val="0"/>
          <w:bCs w:val="0"/>
          <w:lang w:val="en-GB"/>
        </w:rPr>
        <w:t xml:space="preserve">seem to </w:t>
      </w:r>
      <w:r w:rsidR="00A773D7">
        <w:rPr>
          <w:b w:val="0"/>
          <w:bCs w:val="0"/>
          <w:lang w:val="en-GB"/>
        </w:rPr>
        <w:t>associate</w:t>
      </w:r>
      <w:r w:rsidR="00082FBB">
        <w:rPr>
          <w:b w:val="0"/>
          <w:bCs w:val="0"/>
          <w:lang w:val="en-GB"/>
        </w:rPr>
        <w:t xml:space="preserve"> the work done by translators in this respect with that of lawyers – which might suggest that legal translators engage in legal interpretation </w:t>
      </w:r>
      <w:r w:rsidR="00A773D7">
        <w:rPr>
          <w:b w:val="0"/>
          <w:bCs w:val="0"/>
          <w:lang w:val="en-GB"/>
        </w:rPr>
        <w:t>and</w:t>
      </w:r>
      <w:r w:rsidR="00082FBB">
        <w:rPr>
          <w:b w:val="0"/>
          <w:bCs w:val="0"/>
          <w:lang w:val="en-GB"/>
        </w:rPr>
        <w:t xml:space="preserve"> </w:t>
      </w:r>
      <w:r w:rsidRPr="002960A7">
        <w:rPr>
          <w:b w:val="0"/>
          <w:bCs w:val="0"/>
          <w:lang w:val="en-GB"/>
        </w:rPr>
        <w:t>are</w:t>
      </w:r>
      <w:r w:rsidR="00A773D7">
        <w:rPr>
          <w:b w:val="0"/>
          <w:bCs w:val="0"/>
          <w:lang w:val="en-GB"/>
        </w:rPr>
        <w:t xml:space="preserve">, indeed, </w:t>
      </w:r>
      <w:r w:rsidRPr="002960A7">
        <w:rPr>
          <w:b w:val="0"/>
          <w:bCs w:val="0"/>
          <w:lang w:val="en-GB"/>
        </w:rPr>
        <w:t>supposed to do so. Others claim that it is the lawyer’s – rather than the translator’s – task to interpret legal text</w:t>
      </w:r>
      <w:r w:rsidR="00B14044">
        <w:rPr>
          <w:b w:val="0"/>
          <w:bCs w:val="0"/>
          <w:lang w:val="en-GB"/>
        </w:rPr>
        <w:t>s</w:t>
      </w:r>
      <w:r w:rsidRPr="002960A7">
        <w:rPr>
          <w:b w:val="0"/>
          <w:bCs w:val="0"/>
          <w:lang w:val="en-GB"/>
        </w:rPr>
        <w:t xml:space="preserve">, </w:t>
      </w:r>
      <w:r w:rsidR="00082FBB">
        <w:rPr>
          <w:b w:val="0"/>
          <w:bCs w:val="0"/>
          <w:lang w:val="en-GB"/>
        </w:rPr>
        <w:t>which</w:t>
      </w:r>
      <w:r w:rsidRPr="002960A7">
        <w:rPr>
          <w:b w:val="0"/>
          <w:bCs w:val="0"/>
          <w:lang w:val="en-GB"/>
        </w:rPr>
        <w:t xml:space="preserve">, in turn, implies that the activities a </w:t>
      </w:r>
      <w:r w:rsidR="00F36495">
        <w:rPr>
          <w:b w:val="0"/>
          <w:bCs w:val="0"/>
          <w:lang w:val="en-GB"/>
        </w:rPr>
        <w:t xml:space="preserve">legal </w:t>
      </w:r>
      <w:r w:rsidRPr="002960A7">
        <w:rPr>
          <w:b w:val="0"/>
          <w:bCs w:val="0"/>
          <w:lang w:val="en-GB"/>
        </w:rPr>
        <w:t>translator undertakes to understand a</w:t>
      </w:r>
      <w:r w:rsidR="00B14044">
        <w:rPr>
          <w:b w:val="0"/>
          <w:bCs w:val="0"/>
          <w:lang w:val="en-GB"/>
        </w:rPr>
        <w:t xml:space="preserve"> source</w:t>
      </w:r>
      <w:r w:rsidRPr="002960A7">
        <w:rPr>
          <w:b w:val="0"/>
          <w:bCs w:val="0"/>
          <w:lang w:val="en-GB"/>
        </w:rPr>
        <w:t xml:space="preserve"> legal text are or should be something different from interpretation</w:t>
      </w:r>
      <w:r w:rsidR="00A773D7">
        <w:rPr>
          <w:b w:val="0"/>
          <w:bCs w:val="0"/>
          <w:lang w:val="en-GB"/>
        </w:rPr>
        <w:t xml:space="preserve"> or</w:t>
      </w:r>
      <w:r w:rsidR="00F36495">
        <w:rPr>
          <w:b w:val="0"/>
          <w:bCs w:val="0"/>
          <w:lang w:val="en-GB"/>
        </w:rPr>
        <w:t>,</w:t>
      </w:r>
      <w:r w:rsidR="00A773D7">
        <w:rPr>
          <w:b w:val="0"/>
          <w:bCs w:val="0"/>
          <w:lang w:val="en-GB"/>
        </w:rPr>
        <w:t xml:space="preserve"> at least</w:t>
      </w:r>
      <w:r w:rsidR="00F36495">
        <w:rPr>
          <w:b w:val="0"/>
          <w:bCs w:val="0"/>
          <w:lang w:val="en-GB"/>
        </w:rPr>
        <w:t>,</w:t>
      </w:r>
      <w:r w:rsidR="00A773D7">
        <w:rPr>
          <w:b w:val="0"/>
          <w:bCs w:val="0"/>
          <w:lang w:val="en-GB"/>
        </w:rPr>
        <w:t xml:space="preserve"> legal interpretation</w:t>
      </w:r>
      <w:r w:rsidRPr="002960A7">
        <w:rPr>
          <w:b w:val="0"/>
          <w:bCs w:val="0"/>
          <w:lang w:val="en-GB"/>
        </w:rPr>
        <w:t>.</w:t>
      </w:r>
    </w:p>
    <w:p w14:paraId="06882B7E" w14:textId="02223408" w:rsidR="002960A7" w:rsidRPr="002960A7" w:rsidRDefault="002960A7" w:rsidP="001316BD">
      <w:pPr>
        <w:pStyle w:val="Podtitul"/>
        <w:ind w:firstLine="708"/>
        <w:contextualSpacing/>
        <w:jc w:val="both"/>
        <w:rPr>
          <w:b w:val="0"/>
          <w:bCs w:val="0"/>
          <w:lang w:val="en-GB"/>
        </w:rPr>
      </w:pPr>
      <w:r w:rsidRPr="002960A7">
        <w:rPr>
          <w:b w:val="0"/>
          <w:bCs w:val="0"/>
          <w:lang w:val="en-GB"/>
        </w:rPr>
        <w:t xml:space="preserve">The contrasting views on the above subject by legal and translation scholars seem to raise certain questions, </w:t>
      </w:r>
      <w:r w:rsidR="00910456">
        <w:rPr>
          <w:b w:val="0"/>
          <w:bCs w:val="0"/>
          <w:lang w:val="en-GB"/>
        </w:rPr>
        <w:t xml:space="preserve">some of </w:t>
      </w:r>
      <w:r w:rsidRPr="002960A7">
        <w:rPr>
          <w:b w:val="0"/>
          <w:bCs w:val="0"/>
          <w:lang w:val="en-GB"/>
        </w:rPr>
        <w:t xml:space="preserve">which this paper will attempt to answer. </w:t>
      </w:r>
      <w:r w:rsidR="00B863F6" w:rsidRPr="002960A7">
        <w:rPr>
          <w:b w:val="0"/>
          <w:bCs w:val="0"/>
          <w:lang w:val="en-GB"/>
        </w:rPr>
        <w:t>First</w:t>
      </w:r>
      <w:r w:rsidRPr="002960A7">
        <w:rPr>
          <w:b w:val="0"/>
          <w:bCs w:val="0"/>
          <w:lang w:val="en-GB"/>
        </w:rPr>
        <w:t xml:space="preserve">, it would be worth investigating whether the term </w:t>
      </w:r>
      <w:r w:rsidRPr="00910456">
        <w:rPr>
          <w:b w:val="0"/>
          <w:bCs w:val="0"/>
          <w:i/>
          <w:iCs/>
          <w:lang w:val="en-GB"/>
        </w:rPr>
        <w:t>interpretation</w:t>
      </w:r>
      <w:r w:rsidRPr="002960A7">
        <w:rPr>
          <w:b w:val="0"/>
          <w:bCs w:val="0"/>
          <w:lang w:val="en-GB"/>
        </w:rPr>
        <w:t xml:space="preserve"> is understood in a uniform manner by </w:t>
      </w:r>
      <w:r w:rsidR="00910456">
        <w:rPr>
          <w:b w:val="0"/>
          <w:bCs w:val="0"/>
          <w:lang w:val="en-GB"/>
        </w:rPr>
        <w:t>particular</w:t>
      </w:r>
      <w:r w:rsidRPr="002960A7">
        <w:rPr>
          <w:b w:val="0"/>
          <w:bCs w:val="0"/>
          <w:lang w:val="en-GB"/>
        </w:rPr>
        <w:t xml:space="preserve"> scholars and to account for possible differences. To understand </w:t>
      </w:r>
      <w:r w:rsidR="00B14044">
        <w:rPr>
          <w:b w:val="0"/>
          <w:bCs w:val="0"/>
          <w:lang w:val="en-GB"/>
        </w:rPr>
        <w:t>its</w:t>
      </w:r>
      <w:r w:rsidRPr="002960A7">
        <w:rPr>
          <w:b w:val="0"/>
          <w:bCs w:val="0"/>
          <w:lang w:val="en-GB"/>
        </w:rPr>
        <w:t xml:space="preserve"> usage, it seems reasonable to ask where lines are drawn between the different facets of interpretation and</w:t>
      </w:r>
      <w:r w:rsidR="00695B2C">
        <w:rPr>
          <w:b w:val="0"/>
          <w:bCs w:val="0"/>
          <w:lang w:val="en-GB"/>
        </w:rPr>
        <w:t xml:space="preserve">, in </w:t>
      </w:r>
      <w:r w:rsidR="00695B2C">
        <w:rPr>
          <w:b w:val="0"/>
          <w:bCs w:val="0"/>
          <w:lang w:val="en-GB"/>
        </w:rPr>
        <w:lastRenderedPageBreak/>
        <w:t>particular,</w:t>
      </w:r>
      <w:r w:rsidRPr="002960A7">
        <w:rPr>
          <w:b w:val="0"/>
          <w:bCs w:val="0"/>
          <w:lang w:val="en-GB"/>
        </w:rPr>
        <w:t xml:space="preserve"> between what lawyers and translators are permitted to do in their approach to the meaning of a legal text.</w:t>
      </w:r>
    </w:p>
    <w:p w14:paraId="30F94017" w14:textId="3A766D29" w:rsidR="002960A7" w:rsidRPr="002960A7" w:rsidRDefault="002960A7" w:rsidP="00034E78">
      <w:pPr>
        <w:pStyle w:val="Podtitul"/>
        <w:ind w:firstLine="708"/>
        <w:jc w:val="both"/>
        <w:rPr>
          <w:b w:val="0"/>
          <w:bCs w:val="0"/>
          <w:lang w:val="en-GB"/>
        </w:rPr>
      </w:pPr>
      <w:r w:rsidRPr="002960A7">
        <w:rPr>
          <w:b w:val="0"/>
          <w:bCs w:val="0"/>
          <w:lang w:val="en-GB"/>
        </w:rPr>
        <w:t xml:space="preserve">Answering the above research questions could, first of all, help achieve a clearer picture of the terminology used in the academic debate. Exposing at least some points of controversy might contribute to a better understanding between </w:t>
      </w:r>
      <w:r w:rsidR="00695B2C">
        <w:rPr>
          <w:b w:val="0"/>
          <w:bCs w:val="0"/>
          <w:lang w:val="en-GB"/>
        </w:rPr>
        <w:t xml:space="preserve">the </w:t>
      </w:r>
      <w:r w:rsidRPr="002960A7">
        <w:rPr>
          <w:b w:val="0"/>
          <w:bCs w:val="0"/>
          <w:lang w:val="en-GB"/>
        </w:rPr>
        <w:t xml:space="preserve">scholars representing different fields who discuss the issue of interpretation in legal translation. The conclusions drawn might also be relevant from the point of view of legal translator competence, especially when it comes to the awareness of, and perhaps the ability to use, legal interpretation methods. The problem of interpretation and its connection with legal translation has recently been discussed by </w:t>
      </w:r>
      <w:proofErr w:type="spellStart"/>
      <w:r w:rsidRPr="002960A7">
        <w:rPr>
          <w:b w:val="0"/>
          <w:bCs w:val="0"/>
          <w:lang w:val="en-GB"/>
        </w:rPr>
        <w:t>Zeifert</w:t>
      </w:r>
      <w:proofErr w:type="spellEnd"/>
      <w:r w:rsidRPr="002960A7">
        <w:rPr>
          <w:b w:val="0"/>
          <w:bCs w:val="0"/>
          <w:lang w:val="en-GB"/>
        </w:rPr>
        <w:t xml:space="preserve"> &amp; Tobor </w:t>
      </w:r>
      <w:r w:rsidR="00C277A7">
        <w:rPr>
          <w:b w:val="0"/>
          <w:bCs w:val="0"/>
          <w:lang w:val="en-GB"/>
        </w:rPr>
        <w:t>(2021)</w:t>
      </w:r>
      <w:r w:rsidRPr="002960A7">
        <w:rPr>
          <w:b w:val="0"/>
          <w:bCs w:val="0"/>
          <w:lang w:val="en-GB"/>
        </w:rPr>
        <w:t>, who presented a very insightful legal-theoretical perspective on this matter</w:t>
      </w:r>
      <w:r w:rsidR="00647826">
        <w:rPr>
          <w:b w:val="0"/>
          <w:bCs w:val="0"/>
          <w:lang w:val="en-GB"/>
        </w:rPr>
        <w:t xml:space="preserve"> </w:t>
      </w:r>
      <w:r w:rsidR="001316BD">
        <w:rPr>
          <w:b w:val="0"/>
          <w:bCs w:val="0"/>
          <w:lang w:val="en-GB"/>
        </w:rPr>
        <w:t xml:space="preserve">– </w:t>
      </w:r>
      <w:r w:rsidR="001316BD" w:rsidRPr="002960A7">
        <w:rPr>
          <w:b w:val="0"/>
          <w:bCs w:val="0"/>
          <w:lang w:val="en-GB"/>
        </w:rPr>
        <w:t>which</w:t>
      </w:r>
      <w:r w:rsidRPr="002960A7">
        <w:rPr>
          <w:b w:val="0"/>
          <w:bCs w:val="0"/>
          <w:lang w:val="en-GB"/>
        </w:rPr>
        <w:t xml:space="preserve"> clearly shows that it merits further discussion and is especially worth addressing from the legal translation studies perspective.</w:t>
      </w:r>
      <w:r w:rsidR="005A0C01">
        <w:rPr>
          <w:b w:val="0"/>
          <w:bCs w:val="0"/>
          <w:lang w:val="en-GB"/>
        </w:rPr>
        <w:t xml:space="preserve"> This is </w:t>
      </w:r>
      <w:r w:rsidR="00B863F6">
        <w:rPr>
          <w:b w:val="0"/>
          <w:bCs w:val="0"/>
          <w:lang w:val="en-GB"/>
        </w:rPr>
        <w:t>even more</w:t>
      </w:r>
      <w:r w:rsidR="00B14044">
        <w:rPr>
          <w:b w:val="0"/>
          <w:bCs w:val="0"/>
          <w:lang w:val="en-GB"/>
        </w:rPr>
        <w:t xml:space="preserve"> so</w:t>
      </w:r>
      <w:r w:rsidR="005A0C01">
        <w:rPr>
          <w:b w:val="0"/>
          <w:bCs w:val="0"/>
          <w:lang w:val="en-GB"/>
        </w:rPr>
        <w:t xml:space="preserve"> because the view of the legal translator’s position in relation to legal discourse </w:t>
      </w:r>
      <w:r w:rsidR="00695B2C">
        <w:rPr>
          <w:b w:val="0"/>
          <w:bCs w:val="0"/>
          <w:lang w:val="en-GB"/>
        </w:rPr>
        <w:t xml:space="preserve">adopted by </w:t>
      </w:r>
      <w:r w:rsidR="005A0C01">
        <w:rPr>
          <w:b w:val="0"/>
          <w:bCs w:val="0"/>
          <w:lang w:val="en-GB"/>
        </w:rPr>
        <w:t xml:space="preserve">these authors </w:t>
      </w:r>
      <w:r w:rsidR="00647826">
        <w:rPr>
          <w:b w:val="0"/>
          <w:bCs w:val="0"/>
          <w:lang w:val="en-GB"/>
        </w:rPr>
        <w:t>may need</w:t>
      </w:r>
      <w:r w:rsidR="00695B2C">
        <w:rPr>
          <w:b w:val="0"/>
          <w:bCs w:val="0"/>
          <w:lang w:val="en-GB"/>
        </w:rPr>
        <w:t xml:space="preserve"> some</w:t>
      </w:r>
      <w:r w:rsidR="006C27FD">
        <w:rPr>
          <w:b w:val="0"/>
          <w:bCs w:val="0"/>
          <w:lang w:val="en-GB"/>
        </w:rPr>
        <w:t xml:space="preserve"> clarif</w:t>
      </w:r>
      <w:r w:rsidR="00695B2C">
        <w:rPr>
          <w:b w:val="0"/>
          <w:bCs w:val="0"/>
          <w:lang w:val="en-GB"/>
        </w:rPr>
        <w:t>ication</w:t>
      </w:r>
      <w:r w:rsidR="005A0C01">
        <w:rPr>
          <w:b w:val="0"/>
          <w:bCs w:val="0"/>
          <w:lang w:val="en-GB"/>
        </w:rPr>
        <w:t>.</w:t>
      </w:r>
    </w:p>
    <w:p w14:paraId="651C787D" w14:textId="04A536B6" w:rsidR="002960A7" w:rsidRPr="002960A7" w:rsidRDefault="002960A7" w:rsidP="00034E78">
      <w:pPr>
        <w:pStyle w:val="Podtitul"/>
        <w:ind w:firstLine="708"/>
        <w:jc w:val="both"/>
        <w:rPr>
          <w:b w:val="0"/>
          <w:bCs w:val="0"/>
          <w:lang w:val="en-GB"/>
        </w:rPr>
      </w:pPr>
      <w:r w:rsidRPr="002960A7">
        <w:rPr>
          <w:b w:val="0"/>
          <w:bCs w:val="0"/>
          <w:lang w:val="en-GB"/>
        </w:rPr>
        <w:t xml:space="preserve">The </w:t>
      </w:r>
      <w:r w:rsidR="007C00B9">
        <w:rPr>
          <w:b w:val="0"/>
          <w:bCs w:val="0"/>
          <w:lang w:val="en-GB"/>
        </w:rPr>
        <w:t xml:space="preserve">main part of the </w:t>
      </w:r>
      <w:r w:rsidRPr="002960A7">
        <w:rPr>
          <w:b w:val="0"/>
          <w:bCs w:val="0"/>
          <w:lang w:val="en-GB"/>
        </w:rPr>
        <w:t xml:space="preserve">paper will start </w:t>
      </w:r>
      <w:r w:rsidR="00082FBB">
        <w:rPr>
          <w:b w:val="0"/>
          <w:bCs w:val="0"/>
          <w:lang w:val="en-GB"/>
        </w:rPr>
        <w:t>with</w:t>
      </w:r>
      <w:r w:rsidRPr="002960A7">
        <w:rPr>
          <w:b w:val="0"/>
          <w:bCs w:val="0"/>
          <w:lang w:val="en-GB"/>
        </w:rPr>
        <w:t xml:space="preserve"> an overview of the possible meanings of interpretation, including general and legal dictionary meanings, the legal theory perspective and the place of interpretation in philosophy. In this overview, presented in </w:t>
      </w:r>
      <w:r w:rsidR="001412CC">
        <w:rPr>
          <w:b w:val="0"/>
          <w:bCs w:val="0"/>
          <w:lang w:val="en-GB"/>
        </w:rPr>
        <w:t>S</w:t>
      </w:r>
      <w:r w:rsidRPr="002960A7">
        <w:rPr>
          <w:b w:val="0"/>
          <w:bCs w:val="0"/>
          <w:lang w:val="en-GB"/>
        </w:rPr>
        <w:t xml:space="preserve">ection </w:t>
      </w:r>
      <w:r w:rsidR="008C29C3">
        <w:rPr>
          <w:b w:val="0"/>
          <w:bCs w:val="0"/>
          <w:lang w:val="en-GB"/>
        </w:rPr>
        <w:t>2</w:t>
      </w:r>
      <w:r w:rsidR="00751C5C">
        <w:rPr>
          <w:b w:val="0"/>
          <w:bCs w:val="0"/>
          <w:lang w:val="en-GB"/>
        </w:rPr>
        <w:t>,</w:t>
      </w:r>
      <w:r w:rsidRPr="002960A7">
        <w:rPr>
          <w:b w:val="0"/>
          <w:bCs w:val="0"/>
          <w:lang w:val="en-GB"/>
        </w:rPr>
        <w:t xml:space="preserve"> interpretation will be juxtaposed with understanding, the latter being often discussed together with interpretation or in some contrast to it. With the possible meanings of interpretation in mind, the various views on interpretation put forward in the broadly understood legal translation literature will be discussed and divided into three groups according to </w:t>
      </w:r>
      <w:r w:rsidR="00082FBB">
        <w:rPr>
          <w:b w:val="0"/>
          <w:bCs w:val="0"/>
          <w:lang w:val="en-GB"/>
        </w:rPr>
        <w:t>how</w:t>
      </w:r>
      <w:r w:rsidRPr="002960A7">
        <w:rPr>
          <w:b w:val="0"/>
          <w:bCs w:val="0"/>
          <w:lang w:val="en-GB"/>
        </w:rPr>
        <w:t xml:space="preserve"> the word </w:t>
      </w:r>
      <w:r w:rsidRPr="00751C5C">
        <w:rPr>
          <w:b w:val="0"/>
          <w:bCs w:val="0"/>
          <w:i/>
          <w:iCs/>
          <w:lang w:val="en-GB"/>
        </w:rPr>
        <w:t>interpretation</w:t>
      </w:r>
      <w:r w:rsidRPr="002960A7">
        <w:rPr>
          <w:b w:val="0"/>
          <w:bCs w:val="0"/>
          <w:lang w:val="en-GB"/>
        </w:rPr>
        <w:t xml:space="preserve"> is employed by particular authors (</w:t>
      </w:r>
      <w:r w:rsidR="001412CC">
        <w:rPr>
          <w:b w:val="0"/>
          <w:bCs w:val="0"/>
          <w:lang w:val="en-GB"/>
        </w:rPr>
        <w:t>S</w:t>
      </w:r>
      <w:r w:rsidRPr="002960A7">
        <w:rPr>
          <w:b w:val="0"/>
          <w:bCs w:val="0"/>
          <w:lang w:val="en-GB"/>
        </w:rPr>
        <w:t xml:space="preserve">ection </w:t>
      </w:r>
      <w:r w:rsidR="008C29C3">
        <w:rPr>
          <w:b w:val="0"/>
          <w:bCs w:val="0"/>
          <w:lang w:val="en-GB"/>
        </w:rPr>
        <w:t>3</w:t>
      </w:r>
      <w:r w:rsidRPr="002960A7">
        <w:rPr>
          <w:b w:val="0"/>
          <w:bCs w:val="0"/>
          <w:lang w:val="en-GB"/>
        </w:rPr>
        <w:t xml:space="preserve">). The </w:t>
      </w:r>
      <w:r w:rsidR="008C29C3">
        <w:rPr>
          <w:b w:val="0"/>
          <w:bCs w:val="0"/>
          <w:lang w:val="en-GB"/>
        </w:rPr>
        <w:t>fourth</w:t>
      </w:r>
      <w:r w:rsidRPr="002960A7">
        <w:rPr>
          <w:b w:val="0"/>
          <w:bCs w:val="0"/>
          <w:lang w:val="en-GB"/>
        </w:rPr>
        <w:t xml:space="preserve"> section is an attempt to provide some reasons explaining why </w:t>
      </w:r>
      <w:r w:rsidR="00082FBB">
        <w:rPr>
          <w:b w:val="0"/>
          <w:bCs w:val="0"/>
          <w:lang w:val="en-GB"/>
        </w:rPr>
        <w:t>distinct</w:t>
      </w:r>
      <w:r w:rsidRPr="002960A7">
        <w:rPr>
          <w:b w:val="0"/>
          <w:bCs w:val="0"/>
          <w:lang w:val="en-GB"/>
        </w:rPr>
        <w:t xml:space="preserve"> authors talk about interpretation in contrasting ways. Special emphasis will be placed on the approach to indeterminacy, which is directly related to the controversy over what legal translators are or are not permitted to do (in contrast to lawyers) in their reading of legal text</w:t>
      </w:r>
      <w:r w:rsidR="006C27FD">
        <w:rPr>
          <w:b w:val="0"/>
          <w:bCs w:val="0"/>
          <w:lang w:val="en-GB"/>
        </w:rPr>
        <w:t>s</w:t>
      </w:r>
      <w:r w:rsidRPr="002960A7">
        <w:rPr>
          <w:b w:val="0"/>
          <w:bCs w:val="0"/>
          <w:lang w:val="en-GB"/>
        </w:rPr>
        <w:t xml:space="preserve">. This point of controversy clearly transpires from the academic discussion on interpretation in legal translation, and it will be dealt with in detail in </w:t>
      </w:r>
      <w:r w:rsidR="005D4A72">
        <w:rPr>
          <w:b w:val="0"/>
          <w:bCs w:val="0"/>
          <w:lang w:val="en-GB"/>
        </w:rPr>
        <w:t>Section</w:t>
      </w:r>
      <w:r w:rsidRPr="002960A7">
        <w:rPr>
          <w:b w:val="0"/>
          <w:bCs w:val="0"/>
          <w:lang w:val="en-GB"/>
        </w:rPr>
        <w:t xml:space="preserve"> 5</w:t>
      </w:r>
      <w:r w:rsidR="007C00B9">
        <w:rPr>
          <w:b w:val="0"/>
          <w:bCs w:val="0"/>
          <w:lang w:val="en-GB"/>
        </w:rPr>
        <w:t xml:space="preserve">, which also includes two practical translation examples to better illustrate the </w:t>
      </w:r>
      <w:r w:rsidR="006C27FD">
        <w:rPr>
          <w:b w:val="0"/>
          <w:bCs w:val="0"/>
          <w:lang w:val="en-GB"/>
        </w:rPr>
        <w:t>theoretical considerations</w:t>
      </w:r>
      <w:r w:rsidRPr="002960A7">
        <w:rPr>
          <w:b w:val="0"/>
          <w:bCs w:val="0"/>
          <w:lang w:val="en-GB"/>
        </w:rPr>
        <w:t>. Finally, in the last section, the answers to the research questions will be summarised, and certain practical conclusions will be presented.</w:t>
      </w:r>
    </w:p>
    <w:p w14:paraId="1E154822" w14:textId="391650B5" w:rsidR="00034E78" w:rsidRPr="002960A7" w:rsidRDefault="002960A7" w:rsidP="0041057C">
      <w:pPr>
        <w:pStyle w:val="Podtitul"/>
        <w:ind w:firstLine="708"/>
        <w:jc w:val="both"/>
        <w:rPr>
          <w:b w:val="0"/>
          <w:bCs w:val="0"/>
          <w:lang w:val="en-GB"/>
        </w:rPr>
      </w:pPr>
      <w:r w:rsidRPr="002960A7">
        <w:rPr>
          <w:b w:val="0"/>
          <w:bCs w:val="0"/>
          <w:lang w:val="en-GB"/>
        </w:rPr>
        <w:t xml:space="preserve">At the outset of this paper, it needs to be made clear that the present research is not aimed at investigating the actual cognitive processes related to how translators or lawyers process legal texts or the translation performance of either group. These are, </w:t>
      </w:r>
      <w:r w:rsidR="00082FBB">
        <w:rPr>
          <w:b w:val="0"/>
          <w:bCs w:val="0"/>
          <w:lang w:val="en-GB"/>
        </w:rPr>
        <w:t>of course</w:t>
      </w:r>
      <w:r w:rsidRPr="002960A7">
        <w:rPr>
          <w:b w:val="0"/>
          <w:bCs w:val="0"/>
          <w:lang w:val="en-GB"/>
        </w:rPr>
        <w:t>, equally interesting subjects, which might be seen as complementary to this discussion. Those interested may find useful insights in the existing literature</w:t>
      </w:r>
      <w:r w:rsidR="00D74892">
        <w:rPr>
          <w:b w:val="0"/>
          <w:bCs w:val="0"/>
          <w:lang w:val="en-GB"/>
        </w:rPr>
        <w:t xml:space="preserve"> (</w:t>
      </w:r>
      <w:r w:rsidR="00B04C4F">
        <w:rPr>
          <w:b w:val="0"/>
          <w:bCs w:val="0"/>
          <w:lang w:val="en-GB"/>
        </w:rPr>
        <w:t>e.g.</w:t>
      </w:r>
      <w:r w:rsidR="009F1830">
        <w:rPr>
          <w:b w:val="0"/>
          <w:bCs w:val="0"/>
          <w:lang w:val="en-GB"/>
        </w:rPr>
        <w:t xml:space="preserve"> </w:t>
      </w:r>
      <w:r w:rsidR="00D74892">
        <w:rPr>
          <w:b w:val="0"/>
          <w:bCs w:val="0"/>
          <w:lang w:val="en-GB"/>
        </w:rPr>
        <w:t>Orlando 2015</w:t>
      </w:r>
      <w:r w:rsidR="009F1830">
        <w:rPr>
          <w:b w:val="0"/>
          <w:bCs w:val="0"/>
          <w:lang w:val="en-GB"/>
        </w:rPr>
        <w:t>;</w:t>
      </w:r>
      <w:r w:rsidR="009F1830" w:rsidRPr="009F1830">
        <w:rPr>
          <w:b w:val="0"/>
          <w:bCs w:val="0"/>
          <w:lang w:val="en-GB"/>
        </w:rPr>
        <w:t xml:space="preserve"> </w:t>
      </w:r>
      <w:r w:rsidR="009F1830">
        <w:rPr>
          <w:b w:val="0"/>
          <w:bCs w:val="0"/>
          <w:lang w:val="en-GB"/>
        </w:rPr>
        <w:t>Griebel 2021</w:t>
      </w:r>
      <w:r w:rsidR="00D74892">
        <w:rPr>
          <w:b w:val="0"/>
          <w:bCs w:val="0"/>
          <w:lang w:val="en-GB"/>
        </w:rPr>
        <w:t>)</w:t>
      </w:r>
      <w:r w:rsidRPr="002960A7">
        <w:rPr>
          <w:b w:val="0"/>
          <w:bCs w:val="0"/>
          <w:lang w:val="en-GB"/>
        </w:rPr>
        <w:t>.</w:t>
      </w:r>
    </w:p>
    <w:p w14:paraId="221B9842" w14:textId="6BA8092A" w:rsidR="00034E78" w:rsidRPr="0041057C" w:rsidRDefault="002960A7" w:rsidP="0041057C">
      <w:pPr>
        <w:pStyle w:val="Nadpis1"/>
        <w:numPr>
          <w:ilvl w:val="0"/>
          <w:numId w:val="9"/>
        </w:numPr>
        <w:spacing w:before="560" w:after="280"/>
        <w:ind w:left="425" w:hanging="425"/>
        <w:jc w:val="both"/>
      </w:pPr>
      <w:r w:rsidRPr="002960A7">
        <w:t>Defining interpretation</w:t>
      </w:r>
    </w:p>
    <w:p w14:paraId="5E5CC741" w14:textId="26189AEB" w:rsidR="00034E78" w:rsidRPr="002960A7" w:rsidRDefault="002960A7" w:rsidP="00034E78">
      <w:pPr>
        <w:pStyle w:val="Podtitul"/>
        <w:jc w:val="both"/>
        <w:rPr>
          <w:b w:val="0"/>
          <w:bCs w:val="0"/>
          <w:lang w:val="en-GB"/>
        </w:rPr>
      </w:pPr>
      <w:r w:rsidRPr="002960A7">
        <w:rPr>
          <w:b w:val="0"/>
          <w:bCs w:val="0"/>
          <w:lang w:val="en-GB"/>
        </w:rPr>
        <w:t xml:space="preserve">Before </w:t>
      </w:r>
      <w:r w:rsidR="006C27FD">
        <w:rPr>
          <w:b w:val="0"/>
          <w:bCs w:val="0"/>
          <w:lang w:val="en-GB"/>
        </w:rPr>
        <w:t>reviewing</w:t>
      </w:r>
      <w:r w:rsidRPr="002960A7">
        <w:rPr>
          <w:b w:val="0"/>
          <w:bCs w:val="0"/>
          <w:lang w:val="en-GB"/>
        </w:rPr>
        <w:t xml:space="preserve"> the positions presented in the literature, it seems worth providing a </w:t>
      </w:r>
      <w:r w:rsidR="00082FBB">
        <w:rPr>
          <w:b w:val="0"/>
          <w:bCs w:val="0"/>
          <w:lang w:val="en-GB"/>
        </w:rPr>
        <w:t>concise</w:t>
      </w:r>
      <w:r w:rsidRPr="002960A7">
        <w:rPr>
          <w:b w:val="0"/>
          <w:bCs w:val="0"/>
          <w:lang w:val="en-GB"/>
        </w:rPr>
        <w:t xml:space="preserve"> and necessarily general overview of what it means </w:t>
      </w:r>
      <w:r w:rsidRPr="005E0D4B">
        <w:rPr>
          <w:b w:val="0"/>
          <w:bCs w:val="0"/>
          <w:i/>
          <w:iCs/>
          <w:lang w:val="en-GB"/>
        </w:rPr>
        <w:t>to interpret</w:t>
      </w:r>
      <w:r w:rsidRPr="002960A7">
        <w:rPr>
          <w:b w:val="0"/>
          <w:bCs w:val="0"/>
          <w:lang w:val="en-GB"/>
        </w:rPr>
        <w:t xml:space="preserve"> from a few different angles. </w:t>
      </w:r>
      <w:r w:rsidR="00082FBB">
        <w:rPr>
          <w:b w:val="0"/>
          <w:bCs w:val="0"/>
          <w:lang w:val="en-GB"/>
        </w:rPr>
        <w:t>To avoid</w:t>
      </w:r>
      <w:r w:rsidRPr="002960A7">
        <w:rPr>
          <w:b w:val="0"/>
          <w:bCs w:val="0"/>
          <w:lang w:val="en-GB"/>
        </w:rPr>
        <w:t xml:space="preserve"> doubt, the definitions presented below do not exhaust the possible meanings that can be attached to this word. This is especially </w:t>
      </w:r>
      <w:r w:rsidR="00082FBB">
        <w:rPr>
          <w:b w:val="0"/>
          <w:bCs w:val="0"/>
          <w:lang w:val="en-GB"/>
        </w:rPr>
        <w:t>because</w:t>
      </w:r>
      <w:r w:rsidRPr="002960A7">
        <w:rPr>
          <w:b w:val="0"/>
          <w:bCs w:val="0"/>
          <w:lang w:val="en-GB"/>
        </w:rPr>
        <w:t xml:space="preserve"> the concept of interpretation has a prominent place in philosophical and legal-theoretical debates (cf. </w:t>
      </w:r>
      <w:r w:rsidR="009F1830">
        <w:rPr>
          <w:b w:val="0"/>
          <w:bCs w:val="0"/>
          <w:lang w:val="en-GB"/>
        </w:rPr>
        <w:t xml:space="preserve">Margolis &amp; </w:t>
      </w:r>
      <w:r w:rsidR="009F1830" w:rsidRPr="008F5817">
        <w:rPr>
          <w:b w:val="0"/>
          <w:bCs w:val="0"/>
          <w:lang w:val="en-GB"/>
        </w:rPr>
        <w:t>Rockmore 2000;</w:t>
      </w:r>
      <w:r w:rsidR="00D74892">
        <w:rPr>
          <w:b w:val="0"/>
          <w:bCs w:val="0"/>
          <w:lang w:val="en-GB"/>
        </w:rPr>
        <w:t xml:space="preserve"> </w:t>
      </w:r>
      <w:r w:rsidR="00D74892" w:rsidRPr="008F5817">
        <w:rPr>
          <w:b w:val="0"/>
          <w:bCs w:val="0"/>
          <w:lang w:val="en-GB"/>
        </w:rPr>
        <w:t>Tobor 2013, 2020</w:t>
      </w:r>
      <w:r w:rsidR="009F1830">
        <w:rPr>
          <w:b w:val="0"/>
          <w:bCs w:val="0"/>
          <w:lang w:val="en-GB"/>
        </w:rPr>
        <w:t>;</w:t>
      </w:r>
      <w:r w:rsidR="009F1830" w:rsidRPr="009F1830">
        <w:rPr>
          <w:b w:val="0"/>
          <w:bCs w:val="0"/>
          <w:lang w:val="en-GB"/>
        </w:rPr>
        <w:t xml:space="preserve"> </w:t>
      </w:r>
      <w:r w:rsidR="009F1830">
        <w:rPr>
          <w:b w:val="0"/>
          <w:bCs w:val="0"/>
          <w:lang w:val="en-GB"/>
        </w:rPr>
        <w:t>George 2021</w:t>
      </w:r>
      <w:r w:rsidR="00D74892" w:rsidRPr="008F5817">
        <w:rPr>
          <w:b w:val="0"/>
          <w:bCs w:val="0"/>
          <w:lang w:val="en-GB"/>
        </w:rPr>
        <w:t>)</w:t>
      </w:r>
      <w:r w:rsidRPr="008F5817">
        <w:rPr>
          <w:b w:val="0"/>
          <w:bCs w:val="0"/>
          <w:lang w:val="en-GB"/>
        </w:rPr>
        <w:t>, which translates into a wide variety of aspects and nuances.</w:t>
      </w:r>
      <w:r w:rsidR="00751C5C" w:rsidRPr="008F5817">
        <w:rPr>
          <w:b w:val="0"/>
          <w:bCs w:val="0"/>
          <w:lang w:val="en-GB"/>
        </w:rPr>
        <w:t xml:space="preserve"> </w:t>
      </w:r>
      <w:r w:rsidR="005E0D4B">
        <w:rPr>
          <w:b w:val="0"/>
          <w:bCs w:val="0"/>
          <w:lang w:val="en-GB"/>
        </w:rPr>
        <w:t>Moreover,</w:t>
      </w:r>
      <w:r w:rsidR="00751C5C" w:rsidRPr="008F5817">
        <w:rPr>
          <w:b w:val="0"/>
          <w:bCs w:val="0"/>
          <w:lang w:val="en-GB"/>
        </w:rPr>
        <w:t xml:space="preserve"> </w:t>
      </w:r>
      <w:r w:rsidR="005E0D4B">
        <w:rPr>
          <w:b w:val="0"/>
          <w:bCs w:val="0"/>
          <w:lang w:val="en-GB"/>
        </w:rPr>
        <w:t>this</w:t>
      </w:r>
      <w:r w:rsidR="00751C5C" w:rsidRPr="008F5817">
        <w:rPr>
          <w:b w:val="0"/>
          <w:bCs w:val="0"/>
          <w:lang w:val="en-GB"/>
        </w:rPr>
        <w:t xml:space="preserve"> author’s intention </w:t>
      </w:r>
      <w:r w:rsidR="005E0D4B">
        <w:rPr>
          <w:b w:val="0"/>
          <w:bCs w:val="0"/>
          <w:lang w:val="en-GB"/>
        </w:rPr>
        <w:t xml:space="preserve">is not </w:t>
      </w:r>
      <w:r w:rsidR="00751C5C" w:rsidRPr="008F5817">
        <w:rPr>
          <w:b w:val="0"/>
          <w:bCs w:val="0"/>
          <w:lang w:val="en-GB"/>
        </w:rPr>
        <w:t xml:space="preserve">to put forward his own definitions of the terms </w:t>
      </w:r>
      <w:r w:rsidR="00751C5C" w:rsidRPr="008F5817">
        <w:rPr>
          <w:b w:val="0"/>
          <w:bCs w:val="0"/>
          <w:i/>
          <w:iCs/>
          <w:lang w:val="en-GB"/>
        </w:rPr>
        <w:lastRenderedPageBreak/>
        <w:t xml:space="preserve">interpretation </w:t>
      </w:r>
      <w:r w:rsidR="00751C5C" w:rsidRPr="008F5817">
        <w:rPr>
          <w:b w:val="0"/>
          <w:bCs w:val="0"/>
          <w:lang w:val="en-GB"/>
        </w:rPr>
        <w:t xml:space="preserve">and </w:t>
      </w:r>
      <w:r w:rsidR="00751C5C" w:rsidRPr="008F5817">
        <w:rPr>
          <w:b w:val="0"/>
          <w:bCs w:val="0"/>
          <w:i/>
          <w:iCs/>
          <w:lang w:val="en-GB"/>
        </w:rPr>
        <w:t>understanding</w:t>
      </w:r>
      <w:r w:rsidR="00751C5C" w:rsidRPr="008F5817">
        <w:rPr>
          <w:b w:val="0"/>
          <w:bCs w:val="0"/>
          <w:lang w:val="en-GB"/>
        </w:rPr>
        <w:t xml:space="preserve"> but rather to observe how they </w:t>
      </w:r>
      <w:r w:rsidR="008F5817" w:rsidRPr="008F5817">
        <w:rPr>
          <w:b w:val="0"/>
          <w:bCs w:val="0"/>
          <w:lang w:val="en-GB"/>
        </w:rPr>
        <w:t>may be</w:t>
      </w:r>
      <w:r w:rsidR="00751C5C" w:rsidRPr="008F5817">
        <w:rPr>
          <w:b w:val="0"/>
          <w:bCs w:val="0"/>
          <w:lang w:val="en-GB"/>
        </w:rPr>
        <w:t xml:space="preserve"> employed in different contexts.</w:t>
      </w:r>
    </w:p>
    <w:p w14:paraId="5FF85A57" w14:textId="6041DBF3" w:rsidR="00034E78" w:rsidRPr="00E93DE0" w:rsidRDefault="006C27FD" w:rsidP="00AC670F">
      <w:pPr>
        <w:pStyle w:val="Nadpis2"/>
        <w:numPr>
          <w:ilvl w:val="1"/>
          <w:numId w:val="9"/>
        </w:numPr>
        <w:spacing w:before="280" w:after="280"/>
        <w:ind w:left="850" w:hanging="425"/>
        <w:jc w:val="both"/>
      </w:pPr>
      <w:r>
        <w:t>‘</w:t>
      </w:r>
      <w:r w:rsidR="002960A7" w:rsidRPr="002960A7">
        <w:t>To interpret</w:t>
      </w:r>
      <w:r>
        <w:t>’</w:t>
      </w:r>
      <w:r w:rsidR="002960A7" w:rsidRPr="002960A7">
        <w:t xml:space="preserve"> and </w:t>
      </w:r>
      <w:r>
        <w:t>‘</w:t>
      </w:r>
      <w:r w:rsidR="002960A7" w:rsidRPr="002960A7">
        <w:t>to understand</w:t>
      </w:r>
      <w:r>
        <w:t>’</w:t>
      </w:r>
      <w:r w:rsidR="002960A7" w:rsidRPr="002960A7">
        <w:t xml:space="preserve"> in general and legal dictionaries</w:t>
      </w:r>
    </w:p>
    <w:p w14:paraId="0AABBAE7" w14:textId="57D722F4" w:rsidR="002960A7" w:rsidRPr="002960A7" w:rsidRDefault="002960A7" w:rsidP="00034E78">
      <w:pPr>
        <w:pStyle w:val="Podtitul"/>
        <w:jc w:val="both"/>
        <w:rPr>
          <w:b w:val="0"/>
          <w:bCs w:val="0"/>
          <w:lang w:val="en-GB"/>
        </w:rPr>
      </w:pPr>
      <w:r w:rsidRPr="002960A7">
        <w:rPr>
          <w:b w:val="0"/>
          <w:bCs w:val="0"/>
          <w:lang w:val="en-GB"/>
        </w:rPr>
        <w:t xml:space="preserve">Not infrequently, the concept of interpretation is accompanied by, equated with or contrasted with the concept of understanding. It is thus worth defining what it means </w:t>
      </w:r>
      <w:r w:rsidRPr="002960A7">
        <w:rPr>
          <w:b w:val="0"/>
          <w:bCs w:val="0"/>
          <w:i/>
          <w:iCs/>
          <w:lang w:val="en-GB"/>
        </w:rPr>
        <w:t>to interpret</w:t>
      </w:r>
      <w:r w:rsidRPr="002960A7">
        <w:rPr>
          <w:b w:val="0"/>
          <w:bCs w:val="0"/>
          <w:lang w:val="en-GB"/>
        </w:rPr>
        <w:t xml:space="preserve"> in juxtaposition with the verb </w:t>
      </w:r>
      <w:r w:rsidRPr="002960A7">
        <w:rPr>
          <w:b w:val="0"/>
          <w:bCs w:val="0"/>
          <w:i/>
          <w:iCs/>
          <w:lang w:val="en-GB"/>
        </w:rPr>
        <w:t>to understand</w:t>
      </w:r>
      <w:r w:rsidRPr="002960A7">
        <w:rPr>
          <w:b w:val="0"/>
          <w:bCs w:val="0"/>
          <w:lang w:val="en-GB"/>
        </w:rPr>
        <w:t>. The definitions of these words found in two popular general dictionaries and two legal dictionaries (by British and American publishers) are presented below</w:t>
      </w:r>
      <w:r w:rsidR="00082FBB">
        <w:rPr>
          <w:b w:val="0"/>
          <w:bCs w:val="0"/>
          <w:lang w:val="en-GB"/>
        </w:rPr>
        <w:t>.</w:t>
      </w:r>
    </w:p>
    <w:p w14:paraId="575D0F97" w14:textId="6C79CA7B" w:rsidR="00770E1C" w:rsidRDefault="002960A7" w:rsidP="002F10AB">
      <w:pPr>
        <w:pStyle w:val="Podtitul"/>
        <w:ind w:firstLine="708"/>
        <w:jc w:val="both"/>
        <w:rPr>
          <w:b w:val="0"/>
          <w:bCs w:val="0"/>
          <w:lang w:val="en-GB"/>
        </w:rPr>
      </w:pPr>
      <w:r w:rsidRPr="002960A7">
        <w:rPr>
          <w:b w:val="0"/>
          <w:bCs w:val="0"/>
          <w:lang w:val="en-GB"/>
        </w:rPr>
        <w:t>According to Cambridge Dictionary</w:t>
      </w:r>
      <w:r w:rsidR="00AA3DD4">
        <w:rPr>
          <w:b w:val="0"/>
          <w:bCs w:val="0"/>
          <w:lang w:val="en-GB"/>
        </w:rPr>
        <w:t xml:space="preserve"> (n.d.</w:t>
      </w:r>
      <w:r w:rsidR="00D15557">
        <w:rPr>
          <w:b w:val="0"/>
          <w:bCs w:val="0"/>
          <w:lang w:val="en-GB"/>
        </w:rPr>
        <w:t>–</w:t>
      </w:r>
      <w:r w:rsidR="00C355E0">
        <w:rPr>
          <w:b w:val="0"/>
          <w:bCs w:val="0"/>
          <w:lang w:val="en-GB"/>
        </w:rPr>
        <w:t>a</w:t>
      </w:r>
      <w:r w:rsidR="00AA3DD4">
        <w:rPr>
          <w:b w:val="0"/>
          <w:bCs w:val="0"/>
          <w:lang w:val="en-GB"/>
        </w:rPr>
        <w:t>)</w:t>
      </w:r>
      <w:r w:rsidR="00082FBB">
        <w:rPr>
          <w:b w:val="0"/>
          <w:bCs w:val="0"/>
          <w:lang w:val="en-GB"/>
        </w:rPr>
        <w:t>,</w:t>
      </w:r>
      <w:r w:rsidRPr="002960A7">
        <w:rPr>
          <w:b w:val="0"/>
          <w:bCs w:val="0"/>
          <w:lang w:val="en-GB"/>
        </w:rPr>
        <w:t xml:space="preserve"> </w:t>
      </w:r>
      <w:r w:rsidRPr="002960A7">
        <w:rPr>
          <w:b w:val="0"/>
          <w:bCs w:val="0"/>
          <w:i/>
          <w:iCs/>
          <w:lang w:val="en-GB"/>
        </w:rPr>
        <w:t>to understand</w:t>
      </w:r>
      <w:r w:rsidRPr="002960A7">
        <w:rPr>
          <w:b w:val="0"/>
          <w:bCs w:val="0"/>
          <w:lang w:val="en-GB"/>
        </w:rPr>
        <w:t xml:space="preserve"> means “to know the meaning of something that someone says”, “to know why or how something happens or works”, “to know how someone feels or why someone behaves in a particular way”</w:t>
      </w:r>
      <w:r w:rsidR="00082FBB">
        <w:rPr>
          <w:b w:val="0"/>
          <w:bCs w:val="0"/>
          <w:lang w:val="en-GB"/>
        </w:rPr>
        <w:t>,</w:t>
      </w:r>
      <w:r w:rsidRPr="002960A7">
        <w:rPr>
          <w:b w:val="0"/>
          <w:bCs w:val="0"/>
          <w:lang w:val="en-GB"/>
        </w:rPr>
        <w:t xml:space="preserve"> or “to know or realize something because you have been told it”. The word is also “used when making certain that someone knows what you mean and will do as you want”. </w:t>
      </w:r>
      <w:r w:rsidRPr="002960A7">
        <w:rPr>
          <w:b w:val="0"/>
          <w:bCs w:val="0"/>
          <w:i/>
          <w:iCs/>
          <w:lang w:val="en-GB"/>
        </w:rPr>
        <w:t>To interpret</w:t>
      </w:r>
      <w:r w:rsidRPr="002960A7">
        <w:rPr>
          <w:b w:val="0"/>
          <w:bCs w:val="0"/>
          <w:lang w:val="en-GB"/>
        </w:rPr>
        <w:t>, on the other hand, is defined in the same dictionary as follows: “to decide what the intended meaning of something is”, “to express your own ideas about the intended meaning of a play or a piece of music when performing it” or “to change what someone is saying into another language”</w:t>
      </w:r>
      <w:r w:rsidR="00E816AB">
        <w:rPr>
          <w:b w:val="0"/>
          <w:bCs w:val="0"/>
          <w:lang w:val="en-GB"/>
        </w:rPr>
        <w:t xml:space="preserve"> (</w:t>
      </w:r>
      <w:r w:rsidR="00E816AB" w:rsidRPr="002960A7">
        <w:rPr>
          <w:b w:val="0"/>
          <w:bCs w:val="0"/>
          <w:lang w:val="en-GB"/>
        </w:rPr>
        <w:t>Cambridge Dictionary</w:t>
      </w:r>
      <w:r w:rsidR="00E816AB">
        <w:rPr>
          <w:b w:val="0"/>
          <w:bCs w:val="0"/>
          <w:lang w:val="en-GB"/>
        </w:rPr>
        <w:t xml:space="preserve"> n.d.</w:t>
      </w:r>
      <w:r w:rsidR="00D15557">
        <w:rPr>
          <w:b w:val="0"/>
          <w:bCs w:val="0"/>
          <w:lang w:val="en-GB"/>
        </w:rPr>
        <w:t>–</w:t>
      </w:r>
      <w:r w:rsidR="00E816AB">
        <w:rPr>
          <w:b w:val="0"/>
          <w:bCs w:val="0"/>
          <w:lang w:val="en-GB"/>
        </w:rPr>
        <w:t>b)</w:t>
      </w:r>
      <w:r w:rsidRPr="002960A7">
        <w:rPr>
          <w:b w:val="0"/>
          <w:bCs w:val="0"/>
          <w:lang w:val="en-GB"/>
        </w:rPr>
        <w:t>. Merriam</w:t>
      </w:r>
      <w:r w:rsidR="00ED75B6">
        <w:rPr>
          <w:b w:val="0"/>
          <w:bCs w:val="0"/>
          <w:lang w:val="en-GB"/>
        </w:rPr>
        <w:t>-</w:t>
      </w:r>
      <w:r w:rsidRPr="002960A7">
        <w:rPr>
          <w:b w:val="0"/>
          <w:bCs w:val="0"/>
          <w:lang w:val="en-GB"/>
        </w:rPr>
        <w:t xml:space="preserve">Webster’s </w:t>
      </w:r>
      <w:r w:rsidR="00C355E0">
        <w:rPr>
          <w:b w:val="0"/>
          <w:bCs w:val="0"/>
          <w:lang w:val="en-GB"/>
        </w:rPr>
        <w:t>(n.d.</w:t>
      </w:r>
      <w:r w:rsidR="00D15557">
        <w:rPr>
          <w:b w:val="0"/>
          <w:bCs w:val="0"/>
          <w:lang w:val="en-GB"/>
        </w:rPr>
        <w:t>–</w:t>
      </w:r>
      <w:r w:rsidR="00C355E0">
        <w:rPr>
          <w:b w:val="0"/>
          <w:bCs w:val="0"/>
          <w:lang w:val="en-GB"/>
        </w:rPr>
        <w:t>a)</w:t>
      </w:r>
      <w:r w:rsidR="00C355E0" w:rsidDel="00C355E0">
        <w:rPr>
          <w:b w:val="0"/>
          <w:bCs w:val="0"/>
          <w:lang w:val="en-GB"/>
        </w:rPr>
        <w:t xml:space="preserve"> </w:t>
      </w:r>
      <w:r w:rsidRPr="002960A7">
        <w:rPr>
          <w:b w:val="0"/>
          <w:bCs w:val="0"/>
          <w:lang w:val="en-GB"/>
        </w:rPr>
        <w:t xml:space="preserve">definitions of </w:t>
      </w:r>
      <w:r w:rsidRPr="002960A7">
        <w:rPr>
          <w:b w:val="0"/>
          <w:bCs w:val="0"/>
          <w:i/>
          <w:iCs/>
          <w:lang w:val="en-GB"/>
        </w:rPr>
        <w:t>to understand</w:t>
      </w:r>
      <w:r w:rsidRPr="002960A7">
        <w:rPr>
          <w:b w:val="0"/>
          <w:bCs w:val="0"/>
          <w:lang w:val="en-GB"/>
        </w:rPr>
        <w:t xml:space="preserve"> are the following: “to grasp the meaning of”, “to grasp the reasonableness of”, “to have thorough or technical acquaintance with or expertness in the practice of”, “to be thoroughly familiar with the character and propensities of”, “to accept as a fact or truth or regard as plausible without utter certainty”, “to interpret in one of a number of possible ways”, “to supply in thought as though expressed”, “to have understanding: have the power of comprehension”, “to achieve a grasp of the nature, significance, or explanation of something”, “to believe or infer something to be the case” or “to show a sympathetic or tolerant attitude toward something”. According to this dictionary, </w:t>
      </w:r>
      <w:r w:rsidRPr="008F5817">
        <w:rPr>
          <w:b w:val="0"/>
          <w:bCs w:val="0"/>
          <w:i/>
          <w:iCs/>
          <w:lang w:val="en-GB"/>
        </w:rPr>
        <w:t>to interpret</w:t>
      </w:r>
      <w:r w:rsidRPr="002960A7">
        <w:rPr>
          <w:b w:val="0"/>
          <w:bCs w:val="0"/>
          <w:lang w:val="en-GB"/>
        </w:rPr>
        <w:t xml:space="preserve"> means “to explain or tell the meaning </w:t>
      </w:r>
      <w:proofErr w:type="gramStart"/>
      <w:r w:rsidRPr="002960A7">
        <w:rPr>
          <w:b w:val="0"/>
          <w:bCs w:val="0"/>
          <w:lang w:val="en-GB"/>
        </w:rPr>
        <w:t>of:</w:t>
      </w:r>
      <w:proofErr w:type="gramEnd"/>
      <w:r w:rsidRPr="002960A7">
        <w:rPr>
          <w:b w:val="0"/>
          <w:bCs w:val="0"/>
          <w:lang w:val="en-GB"/>
        </w:rPr>
        <w:t xml:space="preserve"> present in understandable terms”, “to conceive in the light of individual belief, judgment, or circumstance: CONSTRUE”, “to represent by means of art: bring to realization by performance or direction” or “to act as an interpreter between speakers of different languages”</w:t>
      </w:r>
      <w:r w:rsidR="00E816AB">
        <w:rPr>
          <w:b w:val="0"/>
          <w:bCs w:val="0"/>
          <w:lang w:val="en-GB"/>
        </w:rPr>
        <w:t xml:space="preserve"> (</w:t>
      </w:r>
      <w:r w:rsidR="00E816AB" w:rsidRPr="002960A7">
        <w:rPr>
          <w:b w:val="0"/>
          <w:bCs w:val="0"/>
          <w:lang w:val="en-GB"/>
        </w:rPr>
        <w:t>Merriam</w:t>
      </w:r>
      <w:r w:rsidR="00E816AB">
        <w:rPr>
          <w:b w:val="0"/>
          <w:bCs w:val="0"/>
          <w:lang w:val="en-GB"/>
        </w:rPr>
        <w:t>-</w:t>
      </w:r>
      <w:r w:rsidR="00E816AB" w:rsidRPr="002960A7">
        <w:rPr>
          <w:b w:val="0"/>
          <w:bCs w:val="0"/>
          <w:lang w:val="en-GB"/>
        </w:rPr>
        <w:t xml:space="preserve">Webster </w:t>
      </w:r>
      <w:r w:rsidR="00E816AB">
        <w:rPr>
          <w:b w:val="0"/>
          <w:bCs w:val="0"/>
          <w:lang w:val="en-GB"/>
        </w:rPr>
        <w:t>n.d.</w:t>
      </w:r>
      <w:r w:rsidR="00D15557">
        <w:rPr>
          <w:b w:val="0"/>
          <w:bCs w:val="0"/>
          <w:lang w:val="en-GB"/>
        </w:rPr>
        <w:t>–</w:t>
      </w:r>
      <w:r w:rsidR="00E816AB">
        <w:rPr>
          <w:b w:val="0"/>
          <w:bCs w:val="0"/>
          <w:lang w:val="en-GB"/>
        </w:rPr>
        <w:t>b)</w:t>
      </w:r>
      <w:r w:rsidRPr="002960A7">
        <w:rPr>
          <w:b w:val="0"/>
          <w:bCs w:val="0"/>
          <w:lang w:val="en-GB"/>
        </w:rPr>
        <w:t xml:space="preserve">. </w:t>
      </w:r>
      <w:r w:rsidR="00C51018">
        <w:rPr>
          <w:b w:val="0"/>
          <w:bCs w:val="0"/>
          <w:lang w:val="en-GB"/>
        </w:rPr>
        <w:t xml:space="preserve">Black’s Law Dictionary defines the verb </w:t>
      </w:r>
      <w:r w:rsidR="00C51018" w:rsidRPr="00C51018">
        <w:rPr>
          <w:b w:val="0"/>
          <w:bCs w:val="0"/>
          <w:i/>
          <w:iCs/>
          <w:lang w:val="en-GB"/>
        </w:rPr>
        <w:t>to understand</w:t>
      </w:r>
      <w:r w:rsidR="00C51018">
        <w:rPr>
          <w:b w:val="0"/>
          <w:bCs w:val="0"/>
          <w:lang w:val="en-GB"/>
        </w:rPr>
        <w:t xml:space="preserve"> </w:t>
      </w:r>
      <w:r w:rsidRPr="002960A7">
        <w:rPr>
          <w:b w:val="0"/>
          <w:bCs w:val="0"/>
          <w:lang w:val="en-GB"/>
        </w:rPr>
        <w:t xml:space="preserve">as “to apprehend the meaning of; to know” </w:t>
      </w:r>
      <w:r w:rsidR="00D74892">
        <w:rPr>
          <w:b w:val="0"/>
          <w:bCs w:val="0"/>
          <w:lang w:val="en-GB"/>
        </w:rPr>
        <w:t>(Garner 2004:</w:t>
      </w:r>
      <w:r w:rsidRPr="002960A7">
        <w:rPr>
          <w:b w:val="0"/>
          <w:bCs w:val="0"/>
          <w:lang w:val="en-GB"/>
        </w:rPr>
        <w:t xml:space="preserve"> 1665</w:t>
      </w:r>
      <w:r w:rsidR="00D74892">
        <w:rPr>
          <w:b w:val="0"/>
          <w:bCs w:val="0"/>
          <w:lang w:val="en-GB"/>
        </w:rPr>
        <w:t>)</w:t>
      </w:r>
      <w:r w:rsidRPr="002960A7">
        <w:rPr>
          <w:b w:val="0"/>
          <w:bCs w:val="0"/>
          <w:lang w:val="en-GB"/>
        </w:rPr>
        <w:t xml:space="preserve">. </w:t>
      </w:r>
      <w:r w:rsidRPr="008F5817">
        <w:rPr>
          <w:b w:val="0"/>
          <w:bCs w:val="0"/>
          <w:i/>
          <w:iCs/>
          <w:lang w:val="en-GB"/>
        </w:rPr>
        <w:t>Interpretation</w:t>
      </w:r>
      <w:r w:rsidRPr="002960A7">
        <w:rPr>
          <w:b w:val="0"/>
          <w:bCs w:val="0"/>
          <w:lang w:val="en-GB"/>
        </w:rPr>
        <w:t xml:space="preserve"> (no verb form listed), on the other hand, is explained as follows: “the process of determining what something, esp. the law or a legal document, means; the ascertainment of meaning to be given to words or other manifestations of intention”, “the understanding one has about the meaning of something”, “a translation, esp. oral, from one language to another” or “characterization” </w:t>
      </w:r>
      <w:r w:rsidR="00D74892">
        <w:rPr>
          <w:b w:val="0"/>
          <w:bCs w:val="0"/>
          <w:lang w:val="en-GB"/>
        </w:rPr>
        <w:t>(Garner 2004:</w:t>
      </w:r>
      <w:r w:rsidR="00D74892" w:rsidRPr="002960A7">
        <w:rPr>
          <w:b w:val="0"/>
          <w:bCs w:val="0"/>
          <w:lang w:val="en-GB"/>
        </w:rPr>
        <w:t xml:space="preserve"> </w:t>
      </w:r>
      <w:r w:rsidRPr="002960A7">
        <w:rPr>
          <w:b w:val="0"/>
          <w:bCs w:val="0"/>
          <w:lang w:val="en-GB"/>
        </w:rPr>
        <w:t>894</w:t>
      </w:r>
      <w:r w:rsidR="00D74892">
        <w:rPr>
          <w:b w:val="0"/>
          <w:bCs w:val="0"/>
          <w:lang w:val="en-GB"/>
        </w:rPr>
        <w:t>)</w:t>
      </w:r>
      <w:r w:rsidRPr="002960A7">
        <w:rPr>
          <w:b w:val="0"/>
          <w:bCs w:val="0"/>
          <w:lang w:val="en-GB"/>
        </w:rPr>
        <w:t xml:space="preserve">. It might also be worth adding what </w:t>
      </w:r>
      <w:r w:rsidRPr="008F5817">
        <w:rPr>
          <w:b w:val="0"/>
          <w:bCs w:val="0"/>
          <w:i/>
          <w:iCs/>
          <w:lang w:val="en-GB"/>
        </w:rPr>
        <w:t>construction</w:t>
      </w:r>
      <w:r w:rsidRPr="002960A7">
        <w:rPr>
          <w:b w:val="0"/>
          <w:bCs w:val="0"/>
          <w:lang w:val="en-GB"/>
        </w:rPr>
        <w:t xml:space="preserve"> means, as this term is referenced in the entry on interpretation in Black’s Law Dictionary, and the verb </w:t>
      </w:r>
      <w:r w:rsidRPr="008F5817">
        <w:rPr>
          <w:b w:val="0"/>
          <w:bCs w:val="0"/>
          <w:i/>
          <w:iCs/>
          <w:lang w:val="en-GB"/>
        </w:rPr>
        <w:t>to construe</w:t>
      </w:r>
      <w:r w:rsidRPr="002960A7">
        <w:rPr>
          <w:b w:val="0"/>
          <w:bCs w:val="0"/>
          <w:lang w:val="en-GB"/>
        </w:rPr>
        <w:t xml:space="preserve"> is used in one of the definitions cited above. </w:t>
      </w:r>
      <w:r w:rsidRPr="008F5817">
        <w:rPr>
          <w:b w:val="0"/>
          <w:bCs w:val="0"/>
          <w:i/>
          <w:iCs/>
          <w:lang w:val="en-GB"/>
        </w:rPr>
        <w:t>Construction</w:t>
      </w:r>
      <w:r w:rsidRPr="002960A7">
        <w:rPr>
          <w:b w:val="0"/>
          <w:bCs w:val="0"/>
          <w:lang w:val="en-GB"/>
        </w:rPr>
        <w:t xml:space="preserve"> – aside from the meaning </w:t>
      </w:r>
      <w:r w:rsidR="009415B2">
        <w:rPr>
          <w:b w:val="0"/>
          <w:bCs w:val="0"/>
          <w:lang w:val="en-GB"/>
        </w:rPr>
        <w:t>of</w:t>
      </w:r>
      <w:r w:rsidRPr="002960A7">
        <w:rPr>
          <w:b w:val="0"/>
          <w:bCs w:val="0"/>
          <w:lang w:val="en-GB"/>
        </w:rPr>
        <w:t xml:space="preserve"> building</w:t>
      </w:r>
      <w:r w:rsidR="009415B2">
        <w:rPr>
          <w:b w:val="0"/>
          <w:bCs w:val="0"/>
          <w:lang w:val="en-GB"/>
        </w:rPr>
        <w:t xml:space="preserve"> something</w:t>
      </w:r>
      <w:r w:rsidRPr="002960A7">
        <w:rPr>
          <w:b w:val="0"/>
          <w:bCs w:val="0"/>
          <w:lang w:val="en-GB"/>
        </w:rPr>
        <w:t xml:space="preserve"> – is “the act or process of interpreting or explaining the sense or intention of a writing (usu. a constitution, statute, or instrument); the ascertainment of a document’s meaning in accordance with judicial standards” </w:t>
      </w:r>
      <w:r w:rsidR="00D74892">
        <w:rPr>
          <w:b w:val="0"/>
          <w:bCs w:val="0"/>
          <w:lang w:val="en-GB"/>
        </w:rPr>
        <w:t>(Garner 2004:</w:t>
      </w:r>
      <w:r w:rsidRPr="002960A7">
        <w:rPr>
          <w:b w:val="0"/>
          <w:bCs w:val="0"/>
          <w:lang w:val="en-GB"/>
        </w:rPr>
        <w:t xml:space="preserve"> 355</w:t>
      </w:r>
      <w:r w:rsidR="00D74892">
        <w:rPr>
          <w:b w:val="0"/>
          <w:bCs w:val="0"/>
          <w:lang w:val="en-GB"/>
        </w:rPr>
        <w:t>)</w:t>
      </w:r>
      <w:r w:rsidRPr="002960A7">
        <w:rPr>
          <w:b w:val="0"/>
          <w:bCs w:val="0"/>
          <w:lang w:val="en-GB"/>
        </w:rPr>
        <w:t xml:space="preserve">. Similarly, the entry on </w:t>
      </w:r>
      <w:r w:rsidRPr="00034E78">
        <w:rPr>
          <w:b w:val="0"/>
          <w:bCs w:val="0"/>
          <w:i/>
          <w:iCs/>
          <w:lang w:val="en-GB"/>
        </w:rPr>
        <w:t>interpretation</w:t>
      </w:r>
      <w:r w:rsidRPr="002960A7">
        <w:rPr>
          <w:b w:val="0"/>
          <w:bCs w:val="0"/>
          <w:lang w:val="en-GB"/>
        </w:rPr>
        <w:t xml:space="preserve"> in A Dictionary of Law starts as follows: “interpretation (construction) n. The process of determining the true meaning of a written document. It is a judicial process, effected in accordance with </w:t>
      </w:r>
      <w:r w:rsidR="00B863F6" w:rsidRPr="002960A7">
        <w:rPr>
          <w:b w:val="0"/>
          <w:bCs w:val="0"/>
          <w:lang w:val="en-GB"/>
        </w:rPr>
        <w:t>several</w:t>
      </w:r>
      <w:r w:rsidRPr="002960A7">
        <w:rPr>
          <w:b w:val="0"/>
          <w:bCs w:val="0"/>
          <w:lang w:val="en-GB"/>
        </w:rPr>
        <w:t xml:space="preserve"> rules and presumptions</w:t>
      </w:r>
      <w:r w:rsidR="00B947AD">
        <w:rPr>
          <w:b w:val="0"/>
          <w:bCs w:val="0"/>
          <w:lang w:val="en-GB"/>
        </w:rPr>
        <w:t xml:space="preserve"> [</w:t>
      </w:r>
      <w:r w:rsidRPr="002960A7">
        <w:rPr>
          <w:b w:val="0"/>
          <w:bCs w:val="0"/>
          <w:lang w:val="en-GB"/>
        </w:rPr>
        <w:t>...</w:t>
      </w:r>
      <w:r w:rsidR="00B947AD">
        <w:rPr>
          <w:b w:val="0"/>
          <w:bCs w:val="0"/>
          <w:lang w:val="en-GB"/>
        </w:rPr>
        <w:t>]</w:t>
      </w:r>
      <w:r w:rsidRPr="002960A7">
        <w:rPr>
          <w:b w:val="0"/>
          <w:bCs w:val="0"/>
          <w:lang w:val="en-GB"/>
        </w:rPr>
        <w:t xml:space="preserve">” </w:t>
      </w:r>
      <w:r w:rsidR="00D74892">
        <w:rPr>
          <w:b w:val="0"/>
          <w:bCs w:val="0"/>
          <w:lang w:val="en-GB"/>
        </w:rPr>
        <w:t>(Martin 2003:</w:t>
      </w:r>
      <w:r w:rsidRPr="002960A7">
        <w:rPr>
          <w:b w:val="0"/>
          <w:bCs w:val="0"/>
          <w:lang w:val="en-GB"/>
        </w:rPr>
        <w:t xml:space="preserve"> 261</w:t>
      </w:r>
      <w:r w:rsidR="00D74892">
        <w:rPr>
          <w:b w:val="0"/>
          <w:bCs w:val="0"/>
          <w:lang w:val="en-GB"/>
        </w:rPr>
        <w:t>)</w:t>
      </w:r>
      <w:r w:rsidRPr="002960A7">
        <w:rPr>
          <w:b w:val="0"/>
          <w:bCs w:val="0"/>
          <w:lang w:val="en-GB"/>
        </w:rPr>
        <w:t xml:space="preserve">. </w:t>
      </w:r>
      <w:r w:rsidRPr="008F5817">
        <w:rPr>
          <w:b w:val="0"/>
          <w:bCs w:val="0"/>
          <w:i/>
          <w:iCs/>
          <w:lang w:val="en-GB"/>
        </w:rPr>
        <w:t>Understanding</w:t>
      </w:r>
      <w:r w:rsidRPr="002960A7">
        <w:rPr>
          <w:b w:val="0"/>
          <w:bCs w:val="0"/>
          <w:lang w:val="en-GB"/>
        </w:rPr>
        <w:t xml:space="preserve"> is not listed in this dictionary.</w:t>
      </w:r>
    </w:p>
    <w:p w14:paraId="43408E1C" w14:textId="25B180FD" w:rsidR="00034E78" w:rsidRPr="002960A7" w:rsidRDefault="002960A7" w:rsidP="002F10AB">
      <w:pPr>
        <w:pStyle w:val="Podtitul"/>
        <w:keepNext/>
        <w:pageBreakBefore/>
        <w:ind w:firstLine="709"/>
        <w:jc w:val="both"/>
        <w:rPr>
          <w:b w:val="0"/>
          <w:bCs w:val="0"/>
          <w:lang w:val="en-GB"/>
        </w:rPr>
      </w:pPr>
      <w:r w:rsidRPr="002960A7">
        <w:rPr>
          <w:b w:val="0"/>
          <w:bCs w:val="0"/>
          <w:lang w:val="en-GB"/>
        </w:rPr>
        <w:lastRenderedPageBreak/>
        <w:t xml:space="preserve">Disregarding the meanings of the verb </w:t>
      </w:r>
      <w:r w:rsidRPr="008F5817">
        <w:rPr>
          <w:b w:val="0"/>
          <w:bCs w:val="0"/>
          <w:i/>
          <w:iCs/>
          <w:lang w:val="en-GB"/>
        </w:rPr>
        <w:t>to interpret</w:t>
      </w:r>
      <w:r w:rsidRPr="002960A7">
        <w:rPr>
          <w:b w:val="0"/>
          <w:bCs w:val="0"/>
          <w:lang w:val="en-GB"/>
        </w:rPr>
        <w:t xml:space="preserve"> unrelated to the present discussion (although not unrelated to interpretation as such), like performing oral translation, it can be easily observed that the dictionary definitions are far from drawing a clear line between interpretation and understanding. One of them even defines the verb </w:t>
      </w:r>
      <w:r w:rsidRPr="002960A7">
        <w:rPr>
          <w:b w:val="0"/>
          <w:bCs w:val="0"/>
          <w:i/>
          <w:iCs/>
          <w:lang w:val="en-GB"/>
        </w:rPr>
        <w:t>to understand</w:t>
      </w:r>
      <w:r w:rsidRPr="002960A7">
        <w:rPr>
          <w:b w:val="0"/>
          <w:bCs w:val="0"/>
          <w:lang w:val="en-GB"/>
        </w:rPr>
        <w:t xml:space="preserve"> using the verb </w:t>
      </w:r>
      <w:r w:rsidRPr="008F5817">
        <w:rPr>
          <w:b w:val="0"/>
          <w:bCs w:val="0"/>
          <w:i/>
          <w:iCs/>
          <w:lang w:val="en-GB"/>
        </w:rPr>
        <w:t>to interpret</w:t>
      </w:r>
      <w:r w:rsidRPr="002960A7">
        <w:rPr>
          <w:b w:val="0"/>
          <w:bCs w:val="0"/>
          <w:lang w:val="en-GB"/>
        </w:rPr>
        <w:t xml:space="preserve">, and another defines </w:t>
      </w:r>
      <w:r w:rsidRPr="008F5817">
        <w:rPr>
          <w:b w:val="0"/>
          <w:bCs w:val="0"/>
          <w:i/>
          <w:iCs/>
          <w:lang w:val="en-GB"/>
        </w:rPr>
        <w:t>interpretation</w:t>
      </w:r>
      <w:r w:rsidRPr="002960A7">
        <w:rPr>
          <w:b w:val="0"/>
          <w:bCs w:val="0"/>
          <w:lang w:val="en-GB"/>
        </w:rPr>
        <w:t xml:space="preserve"> as </w:t>
      </w:r>
      <w:r w:rsidRPr="008F5817">
        <w:rPr>
          <w:b w:val="0"/>
          <w:bCs w:val="0"/>
          <w:i/>
          <w:iCs/>
          <w:lang w:val="en-GB"/>
        </w:rPr>
        <w:t>understanding</w:t>
      </w:r>
      <w:r w:rsidRPr="002960A7">
        <w:rPr>
          <w:b w:val="0"/>
          <w:bCs w:val="0"/>
          <w:lang w:val="en-GB"/>
        </w:rPr>
        <w:t>. Yet</w:t>
      </w:r>
      <w:r w:rsidR="00C51018">
        <w:rPr>
          <w:b w:val="0"/>
          <w:bCs w:val="0"/>
          <w:lang w:val="en-GB"/>
        </w:rPr>
        <w:t>,</w:t>
      </w:r>
      <w:r w:rsidRPr="002960A7">
        <w:rPr>
          <w:b w:val="0"/>
          <w:bCs w:val="0"/>
          <w:lang w:val="en-GB"/>
        </w:rPr>
        <w:t xml:space="preserve"> there seems to be a certain shift of emphasis between the two. </w:t>
      </w:r>
      <w:r w:rsidRPr="002960A7">
        <w:rPr>
          <w:b w:val="0"/>
          <w:bCs w:val="0"/>
          <w:i/>
          <w:iCs/>
          <w:lang w:val="en-GB"/>
        </w:rPr>
        <w:t>To understand</w:t>
      </w:r>
      <w:r w:rsidRPr="002960A7">
        <w:rPr>
          <w:b w:val="0"/>
          <w:bCs w:val="0"/>
          <w:lang w:val="en-GB"/>
        </w:rPr>
        <w:t xml:space="preserve"> is mostly centred on knowing or grasping the meaning of something. </w:t>
      </w:r>
      <w:r w:rsidRPr="008F5817">
        <w:rPr>
          <w:b w:val="0"/>
          <w:bCs w:val="0"/>
          <w:i/>
          <w:iCs/>
          <w:lang w:val="en-GB"/>
        </w:rPr>
        <w:t>To interpret</w:t>
      </w:r>
      <w:r w:rsidRPr="002960A7">
        <w:rPr>
          <w:b w:val="0"/>
          <w:bCs w:val="0"/>
          <w:lang w:val="en-GB"/>
        </w:rPr>
        <w:t xml:space="preserve">, </w:t>
      </w:r>
      <w:r w:rsidR="00C51018">
        <w:rPr>
          <w:b w:val="0"/>
          <w:bCs w:val="0"/>
          <w:lang w:val="en-GB"/>
        </w:rPr>
        <w:t>conversely</w:t>
      </w:r>
      <w:r w:rsidRPr="002960A7">
        <w:rPr>
          <w:b w:val="0"/>
          <w:bCs w:val="0"/>
          <w:lang w:val="en-GB"/>
        </w:rPr>
        <w:t xml:space="preserve">, is associated with explaining, construing, deciding on or ascertaining the meaning. In legal language, the verb </w:t>
      </w:r>
      <w:r w:rsidRPr="008F5817">
        <w:rPr>
          <w:b w:val="0"/>
          <w:bCs w:val="0"/>
          <w:i/>
          <w:iCs/>
          <w:lang w:val="en-GB"/>
        </w:rPr>
        <w:t>to interpret</w:t>
      </w:r>
      <w:r w:rsidRPr="002960A7">
        <w:rPr>
          <w:b w:val="0"/>
          <w:bCs w:val="0"/>
          <w:lang w:val="en-GB"/>
        </w:rPr>
        <w:t xml:space="preserve"> may be used as a synonym of the verb </w:t>
      </w:r>
      <w:r w:rsidRPr="008F5817">
        <w:rPr>
          <w:b w:val="0"/>
          <w:bCs w:val="0"/>
          <w:i/>
          <w:iCs/>
          <w:lang w:val="en-GB"/>
        </w:rPr>
        <w:t>to construe</w:t>
      </w:r>
      <w:r w:rsidRPr="002960A7">
        <w:rPr>
          <w:b w:val="0"/>
          <w:bCs w:val="0"/>
          <w:lang w:val="en-GB"/>
        </w:rPr>
        <w:t xml:space="preserve">, which refers to determining the sense or intention of a piece of legal writing. </w:t>
      </w:r>
      <w:r w:rsidRPr="008F5817">
        <w:rPr>
          <w:b w:val="0"/>
          <w:bCs w:val="0"/>
          <w:i/>
          <w:iCs/>
          <w:lang w:val="en-GB"/>
        </w:rPr>
        <w:t>Interpretation</w:t>
      </w:r>
      <w:r w:rsidRPr="002960A7">
        <w:rPr>
          <w:b w:val="0"/>
          <w:bCs w:val="0"/>
          <w:lang w:val="en-GB"/>
        </w:rPr>
        <w:t xml:space="preserve"> can</w:t>
      </w:r>
      <w:r w:rsidR="009415B2">
        <w:rPr>
          <w:b w:val="0"/>
          <w:bCs w:val="0"/>
          <w:lang w:val="en-GB"/>
        </w:rPr>
        <w:t>,</w:t>
      </w:r>
      <w:r w:rsidRPr="002960A7">
        <w:rPr>
          <w:b w:val="0"/>
          <w:bCs w:val="0"/>
          <w:lang w:val="en-GB"/>
        </w:rPr>
        <w:t xml:space="preserve"> therefore</w:t>
      </w:r>
      <w:r w:rsidR="009415B2">
        <w:rPr>
          <w:b w:val="0"/>
          <w:bCs w:val="0"/>
          <w:lang w:val="en-GB"/>
        </w:rPr>
        <w:t>,</w:t>
      </w:r>
      <w:r w:rsidRPr="002960A7">
        <w:rPr>
          <w:b w:val="0"/>
          <w:bCs w:val="0"/>
          <w:lang w:val="en-GB"/>
        </w:rPr>
        <w:t xml:space="preserve"> refer to legal interpretation and be broadly synonymous with </w:t>
      </w:r>
      <w:r w:rsidRPr="008F5817">
        <w:rPr>
          <w:b w:val="0"/>
          <w:bCs w:val="0"/>
          <w:i/>
          <w:iCs/>
          <w:lang w:val="en-GB"/>
        </w:rPr>
        <w:t>construction</w:t>
      </w:r>
      <w:r w:rsidRPr="002960A7">
        <w:rPr>
          <w:b w:val="0"/>
          <w:bCs w:val="0"/>
          <w:lang w:val="en-GB"/>
        </w:rPr>
        <w:t>.</w:t>
      </w:r>
    </w:p>
    <w:p w14:paraId="60A8DD77" w14:textId="75EBEA05" w:rsidR="00034E78" w:rsidRPr="002F10AB" w:rsidRDefault="002960A7" w:rsidP="00BD6AF3">
      <w:pPr>
        <w:pStyle w:val="Nadpis2"/>
        <w:numPr>
          <w:ilvl w:val="1"/>
          <w:numId w:val="9"/>
        </w:numPr>
        <w:spacing w:before="280" w:after="280"/>
        <w:ind w:left="851" w:hanging="425"/>
        <w:jc w:val="both"/>
      </w:pPr>
      <w:r w:rsidRPr="002960A7">
        <w:t>Legal interpretation</w:t>
      </w:r>
    </w:p>
    <w:p w14:paraId="4645509B" w14:textId="25171A7F" w:rsidR="00034E78" w:rsidRPr="002960A7" w:rsidRDefault="002960A7" w:rsidP="002F10AB">
      <w:pPr>
        <w:pStyle w:val="Podtitul"/>
        <w:jc w:val="both"/>
        <w:rPr>
          <w:b w:val="0"/>
          <w:bCs w:val="0"/>
          <w:lang w:val="en-GB"/>
        </w:rPr>
      </w:pPr>
      <w:r w:rsidRPr="002960A7">
        <w:rPr>
          <w:b w:val="0"/>
          <w:bCs w:val="0"/>
          <w:lang w:val="en-GB"/>
        </w:rPr>
        <w:t xml:space="preserve">In this connection, it is worth </w:t>
      </w:r>
      <w:r w:rsidR="00C51018">
        <w:rPr>
          <w:b w:val="0"/>
          <w:bCs w:val="0"/>
          <w:lang w:val="en-GB"/>
        </w:rPr>
        <w:t>looking</w:t>
      </w:r>
      <w:r w:rsidRPr="002960A7">
        <w:rPr>
          <w:b w:val="0"/>
          <w:bCs w:val="0"/>
          <w:lang w:val="en-GB"/>
        </w:rPr>
        <w:t xml:space="preserve"> at the role of interpretation and understanding in lawyers’ work. Tobor </w:t>
      </w:r>
      <w:r w:rsidR="00D74892">
        <w:rPr>
          <w:b w:val="0"/>
          <w:bCs w:val="0"/>
          <w:lang w:val="en-GB"/>
        </w:rPr>
        <w:t xml:space="preserve">(2020: </w:t>
      </w:r>
      <w:r w:rsidR="00D74892" w:rsidRPr="002960A7">
        <w:rPr>
          <w:b w:val="0"/>
          <w:bCs w:val="0"/>
          <w:lang w:val="en-GB"/>
        </w:rPr>
        <w:t>297</w:t>
      </w:r>
      <w:r w:rsidR="00C5214A">
        <w:rPr>
          <w:b w:val="0"/>
          <w:bCs w:val="0"/>
          <w:lang w:val="en-GB"/>
        </w:rPr>
        <w:t>–</w:t>
      </w:r>
      <w:r w:rsidR="00D74892" w:rsidRPr="002960A7">
        <w:rPr>
          <w:b w:val="0"/>
          <w:bCs w:val="0"/>
          <w:lang w:val="en-GB"/>
        </w:rPr>
        <w:t>299</w:t>
      </w:r>
      <w:r w:rsidR="00D74892">
        <w:rPr>
          <w:b w:val="0"/>
          <w:bCs w:val="0"/>
          <w:lang w:val="en-GB"/>
        </w:rPr>
        <w:t xml:space="preserve">) </w:t>
      </w:r>
      <w:r w:rsidRPr="002960A7">
        <w:rPr>
          <w:b w:val="0"/>
          <w:bCs w:val="0"/>
          <w:lang w:val="en-GB"/>
        </w:rPr>
        <w:t xml:space="preserve">notes that </w:t>
      </w:r>
      <w:r w:rsidR="00C51018">
        <w:rPr>
          <w:b w:val="0"/>
          <w:bCs w:val="0"/>
          <w:lang w:val="en-GB"/>
        </w:rPr>
        <w:t xml:space="preserve">understanding legal texts is one of the key skills lawyers need, and this applies to understanding </w:t>
      </w:r>
      <w:r w:rsidRPr="002960A7">
        <w:rPr>
          <w:b w:val="0"/>
          <w:bCs w:val="0"/>
          <w:lang w:val="en-GB"/>
        </w:rPr>
        <w:t xml:space="preserve">both provisions of law and court rulings. </w:t>
      </w:r>
      <w:r w:rsidR="009415B2">
        <w:rPr>
          <w:b w:val="0"/>
          <w:bCs w:val="0"/>
          <w:lang w:val="en-GB"/>
        </w:rPr>
        <w:t>The author</w:t>
      </w:r>
      <w:r w:rsidRPr="002960A7">
        <w:rPr>
          <w:b w:val="0"/>
          <w:bCs w:val="0"/>
          <w:lang w:val="en-GB"/>
        </w:rPr>
        <w:t xml:space="preserve"> also highlights that the relationship between understanding and interpretation can be approached </w:t>
      </w:r>
      <w:r w:rsidR="00C51018">
        <w:rPr>
          <w:b w:val="0"/>
          <w:bCs w:val="0"/>
          <w:lang w:val="en-GB"/>
        </w:rPr>
        <w:t>differently</w:t>
      </w:r>
      <w:r w:rsidRPr="002960A7">
        <w:rPr>
          <w:b w:val="0"/>
          <w:bCs w:val="0"/>
          <w:lang w:val="en-GB"/>
        </w:rPr>
        <w:t xml:space="preserve">. As demonstrated by </w:t>
      </w:r>
      <w:r w:rsidR="00D74892">
        <w:rPr>
          <w:b w:val="0"/>
          <w:bCs w:val="0"/>
          <w:lang w:val="en-GB"/>
        </w:rPr>
        <w:t>Tobor’s</w:t>
      </w:r>
      <w:r w:rsidRPr="002960A7">
        <w:rPr>
          <w:b w:val="0"/>
          <w:bCs w:val="0"/>
          <w:lang w:val="en-GB"/>
        </w:rPr>
        <w:t xml:space="preserve"> </w:t>
      </w:r>
      <w:r w:rsidR="00D74892">
        <w:rPr>
          <w:b w:val="0"/>
          <w:bCs w:val="0"/>
          <w:lang w:val="en-GB"/>
        </w:rPr>
        <w:t>(2013:</w:t>
      </w:r>
      <w:r w:rsidR="00D74892" w:rsidRPr="002960A7">
        <w:rPr>
          <w:b w:val="0"/>
          <w:bCs w:val="0"/>
          <w:lang w:val="en-GB"/>
        </w:rPr>
        <w:t xml:space="preserve"> 20</w:t>
      </w:r>
      <w:r w:rsidR="00C5214A">
        <w:rPr>
          <w:b w:val="0"/>
          <w:bCs w:val="0"/>
          <w:lang w:val="en-GB"/>
        </w:rPr>
        <w:t>–</w:t>
      </w:r>
      <w:r w:rsidR="00D74892" w:rsidRPr="002960A7">
        <w:rPr>
          <w:b w:val="0"/>
          <w:bCs w:val="0"/>
          <w:lang w:val="en-GB"/>
        </w:rPr>
        <w:t>36</w:t>
      </w:r>
      <w:r w:rsidR="00D74892">
        <w:rPr>
          <w:b w:val="0"/>
          <w:bCs w:val="0"/>
          <w:lang w:val="en-GB"/>
        </w:rPr>
        <w:t>)</w:t>
      </w:r>
      <w:r w:rsidR="00D74892" w:rsidRPr="002960A7">
        <w:rPr>
          <w:b w:val="0"/>
          <w:bCs w:val="0"/>
          <w:lang w:val="en-GB"/>
        </w:rPr>
        <w:t xml:space="preserve"> </w:t>
      </w:r>
      <w:r w:rsidRPr="002960A7">
        <w:rPr>
          <w:b w:val="0"/>
          <w:bCs w:val="0"/>
          <w:lang w:val="en-GB"/>
        </w:rPr>
        <w:t xml:space="preserve">analysis, the concept of legal interpretation and its scope are not clear in legal theory, and they revolve around two main principles that may not be understood </w:t>
      </w:r>
      <w:r w:rsidR="00C51018">
        <w:rPr>
          <w:b w:val="0"/>
          <w:bCs w:val="0"/>
          <w:lang w:val="en-GB"/>
        </w:rPr>
        <w:t>uniformly</w:t>
      </w:r>
      <w:r w:rsidRPr="002960A7">
        <w:rPr>
          <w:b w:val="0"/>
          <w:bCs w:val="0"/>
          <w:lang w:val="en-GB"/>
        </w:rPr>
        <w:t xml:space="preserve"> either. These are </w:t>
      </w:r>
      <w:proofErr w:type="spellStart"/>
      <w:r w:rsidRPr="00034E78">
        <w:rPr>
          <w:b w:val="0"/>
          <w:bCs w:val="0"/>
          <w:i/>
          <w:iCs/>
          <w:lang w:val="en-GB"/>
        </w:rPr>
        <w:t>clara</w:t>
      </w:r>
      <w:proofErr w:type="spellEnd"/>
      <w:r w:rsidRPr="00034E78">
        <w:rPr>
          <w:b w:val="0"/>
          <w:bCs w:val="0"/>
          <w:i/>
          <w:iCs/>
          <w:lang w:val="en-GB"/>
        </w:rPr>
        <w:t xml:space="preserve"> non sunt </w:t>
      </w:r>
      <w:proofErr w:type="spellStart"/>
      <w:r w:rsidRPr="00034E78">
        <w:rPr>
          <w:b w:val="0"/>
          <w:bCs w:val="0"/>
          <w:i/>
          <w:iCs/>
          <w:lang w:val="en-GB"/>
        </w:rPr>
        <w:t>interpretanda</w:t>
      </w:r>
      <w:proofErr w:type="spellEnd"/>
      <w:r w:rsidRPr="002960A7">
        <w:rPr>
          <w:b w:val="0"/>
          <w:bCs w:val="0"/>
          <w:lang w:val="en-GB"/>
        </w:rPr>
        <w:t xml:space="preserve"> (</w:t>
      </w:r>
      <w:r w:rsidR="00D27212">
        <w:rPr>
          <w:b w:val="0"/>
          <w:bCs w:val="0"/>
          <w:lang w:val="en-GB"/>
        </w:rPr>
        <w:t>‘</w:t>
      </w:r>
      <w:r w:rsidRPr="00D27212">
        <w:rPr>
          <w:b w:val="0"/>
          <w:bCs w:val="0"/>
          <w:lang w:val="en-GB"/>
        </w:rPr>
        <w:t xml:space="preserve">what is clear does not call for interpretation – interpretation comes into play </w:t>
      </w:r>
      <w:r w:rsidR="009415B2" w:rsidRPr="00D27212">
        <w:rPr>
          <w:b w:val="0"/>
          <w:bCs w:val="0"/>
          <w:lang w:val="en-GB"/>
        </w:rPr>
        <w:t>if</w:t>
      </w:r>
      <w:r w:rsidRPr="00D27212">
        <w:rPr>
          <w:b w:val="0"/>
          <w:bCs w:val="0"/>
          <w:lang w:val="en-GB"/>
        </w:rPr>
        <w:t xml:space="preserve"> there is a doubt</w:t>
      </w:r>
      <w:r w:rsidR="00D27212">
        <w:rPr>
          <w:b w:val="0"/>
          <w:bCs w:val="0"/>
          <w:lang w:val="en-GB"/>
        </w:rPr>
        <w:t>’</w:t>
      </w:r>
      <w:r w:rsidRPr="002960A7">
        <w:rPr>
          <w:b w:val="0"/>
          <w:bCs w:val="0"/>
          <w:lang w:val="en-GB"/>
        </w:rPr>
        <w:t xml:space="preserve">) and </w:t>
      </w:r>
      <w:r w:rsidRPr="00034E78">
        <w:rPr>
          <w:b w:val="0"/>
          <w:bCs w:val="0"/>
          <w:i/>
          <w:iCs/>
          <w:lang w:val="en-GB"/>
        </w:rPr>
        <w:t xml:space="preserve">omnia sunt </w:t>
      </w:r>
      <w:proofErr w:type="spellStart"/>
      <w:r w:rsidRPr="00034E78">
        <w:rPr>
          <w:b w:val="0"/>
          <w:bCs w:val="0"/>
          <w:i/>
          <w:iCs/>
          <w:lang w:val="en-GB"/>
        </w:rPr>
        <w:t>interpretanda</w:t>
      </w:r>
      <w:proofErr w:type="spellEnd"/>
      <w:r w:rsidRPr="002960A7">
        <w:rPr>
          <w:b w:val="0"/>
          <w:bCs w:val="0"/>
          <w:lang w:val="en-GB"/>
        </w:rPr>
        <w:t xml:space="preserve"> (</w:t>
      </w:r>
      <w:r w:rsidR="00D27212">
        <w:rPr>
          <w:b w:val="0"/>
          <w:bCs w:val="0"/>
          <w:lang w:val="en-GB"/>
        </w:rPr>
        <w:t>‘</w:t>
      </w:r>
      <w:r w:rsidRPr="00D27212">
        <w:rPr>
          <w:b w:val="0"/>
          <w:bCs w:val="0"/>
          <w:lang w:val="en-GB"/>
        </w:rPr>
        <w:t>everything calls for interpretation</w:t>
      </w:r>
      <w:r w:rsidR="00D27212">
        <w:rPr>
          <w:b w:val="0"/>
          <w:bCs w:val="0"/>
          <w:lang w:val="en-GB"/>
        </w:rPr>
        <w:t>’</w:t>
      </w:r>
      <w:r w:rsidRPr="002960A7">
        <w:rPr>
          <w:b w:val="0"/>
          <w:bCs w:val="0"/>
          <w:lang w:val="en-GB"/>
        </w:rPr>
        <w:t>)</w:t>
      </w:r>
      <w:r w:rsidR="00D74892">
        <w:rPr>
          <w:b w:val="0"/>
          <w:bCs w:val="0"/>
          <w:lang w:val="en-GB"/>
        </w:rPr>
        <w:t>.</w:t>
      </w:r>
      <w:r w:rsidRPr="002960A7">
        <w:rPr>
          <w:b w:val="0"/>
          <w:bCs w:val="0"/>
          <w:lang w:val="en-GB"/>
        </w:rPr>
        <w:t xml:space="preserve"> Tobor</w:t>
      </w:r>
      <w:r w:rsidR="00D74892">
        <w:rPr>
          <w:b w:val="0"/>
          <w:bCs w:val="0"/>
          <w:lang w:val="en-GB"/>
        </w:rPr>
        <w:t xml:space="preserve"> (2020: </w:t>
      </w:r>
      <w:r w:rsidR="00D74892" w:rsidRPr="002960A7">
        <w:rPr>
          <w:b w:val="0"/>
          <w:bCs w:val="0"/>
          <w:lang w:val="en-GB"/>
        </w:rPr>
        <w:t>299</w:t>
      </w:r>
      <w:r w:rsidR="00C5214A">
        <w:rPr>
          <w:b w:val="0"/>
          <w:bCs w:val="0"/>
          <w:lang w:val="en-GB"/>
        </w:rPr>
        <w:t>–</w:t>
      </w:r>
      <w:r w:rsidR="00D74892" w:rsidRPr="002960A7">
        <w:rPr>
          <w:b w:val="0"/>
          <w:bCs w:val="0"/>
          <w:lang w:val="en-GB"/>
        </w:rPr>
        <w:t>300</w:t>
      </w:r>
      <w:r w:rsidR="00D74892">
        <w:rPr>
          <w:b w:val="0"/>
          <w:bCs w:val="0"/>
          <w:lang w:val="en-GB"/>
        </w:rPr>
        <w:t>)</w:t>
      </w:r>
      <w:r w:rsidRPr="002960A7">
        <w:rPr>
          <w:b w:val="0"/>
          <w:bCs w:val="0"/>
          <w:lang w:val="en-GB"/>
        </w:rPr>
        <w:t xml:space="preserve"> himself assumes that if there are no doubts among discourse participants </w:t>
      </w:r>
      <w:r w:rsidR="00C51018">
        <w:rPr>
          <w:b w:val="0"/>
          <w:bCs w:val="0"/>
          <w:lang w:val="en-GB"/>
        </w:rPr>
        <w:t>about understanding</w:t>
      </w:r>
      <w:r w:rsidRPr="002960A7">
        <w:rPr>
          <w:b w:val="0"/>
          <w:bCs w:val="0"/>
          <w:lang w:val="en-GB"/>
        </w:rPr>
        <w:t xml:space="preserve"> some fragment of a legal text, interpretation activities are not undertaken. As he puts it, an initial understanding of the text is the condition for undertaking interpretation activities. </w:t>
      </w:r>
      <w:r w:rsidR="00366B45">
        <w:rPr>
          <w:b w:val="0"/>
          <w:bCs w:val="0"/>
          <w:lang w:val="en-GB"/>
        </w:rPr>
        <w:t>M</w:t>
      </w:r>
      <w:r w:rsidR="009415B2" w:rsidRPr="002960A7">
        <w:rPr>
          <w:b w:val="0"/>
          <w:bCs w:val="0"/>
          <w:lang w:val="en-GB"/>
        </w:rPr>
        <w:t xml:space="preserve">any authors </w:t>
      </w:r>
      <w:r w:rsidR="00366B45">
        <w:rPr>
          <w:b w:val="0"/>
          <w:bCs w:val="0"/>
          <w:lang w:val="en-GB"/>
        </w:rPr>
        <w:t>see</w:t>
      </w:r>
      <w:r w:rsidR="00366B45" w:rsidRPr="002960A7">
        <w:rPr>
          <w:b w:val="0"/>
          <w:bCs w:val="0"/>
          <w:lang w:val="en-GB"/>
        </w:rPr>
        <w:t xml:space="preserve"> interpretation activities </w:t>
      </w:r>
      <w:r w:rsidRPr="002960A7">
        <w:rPr>
          <w:b w:val="0"/>
          <w:bCs w:val="0"/>
          <w:lang w:val="en-GB"/>
        </w:rPr>
        <w:t>as parts of a single process divided into two stages. The first consists in establishing the possible ways of understanding the text, and the second is about choosing one of the possible hypotheses</w:t>
      </w:r>
      <w:r w:rsidR="00695B2C">
        <w:rPr>
          <w:b w:val="0"/>
          <w:bCs w:val="0"/>
          <w:lang w:val="en-GB"/>
        </w:rPr>
        <w:t xml:space="preserve"> (</w:t>
      </w:r>
      <w:r w:rsidR="00695B2C" w:rsidRPr="002960A7">
        <w:rPr>
          <w:b w:val="0"/>
          <w:bCs w:val="0"/>
          <w:lang w:val="en-GB"/>
        </w:rPr>
        <w:t>Tobor</w:t>
      </w:r>
      <w:r w:rsidR="00695B2C">
        <w:rPr>
          <w:b w:val="0"/>
          <w:bCs w:val="0"/>
          <w:lang w:val="en-GB"/>
        </w:rPr>
        <w:t xml:space="preserve"> 2020: </w:t>
      </w:r>
      <w:r w:rsidR="00695B2C" w:rsidRPr="002960A7">
        <w:rPr>
          <w:b w:val="0"/>
          <w:bCs w:val="0"/>
          <w:lang w:val="en-GB"/>
        </w:rPr>
        <w:t>299</w:t>
      </w:r>
      <w:r w:rsidR="00695B2C">
        <w:rPr>
          <w:b w:val="0"/>
          <w:bCs w:val="0"/>
          <w:lang w:val="en-GB"/>
        </w:rPr>
        <w:t>)</w:t>
      </w:r>
      <w:r w:rsidRPr="002960A7">
        <w:rPr>
          <w:b w:val="0"/>
          <w:bCs w:val="0"/>
          <w:lang w:val="en-GB"/>
        </w:rPr>
        <w:t>. Interestingly, González</w:t>
      </w:r>
      <w:r w:rsidR="00D74892">
        <w:rPr>
          <w:b w:val="0"/>
          <w:bCs w:val="0"/>
          <w:lang w:val="en-GB"/>
        </w:rPr>
        <w:t xml:space="preserve"> (1996:</w:t>
      </w:r>
      <w:r w:rsidR="00D74892" w:rsidRPr="002960A7">
        <w:rPr>
          <w:b w:val="0"/>
          <w:bCs w:val="0"/>
          <w:lang w:val="en-GB"/>
        </w:rPr>
        <w:t xml:space="preserve"> 720</w:t>
      </w:r>
      <w:r w:rsidR="00D74892">
        <w:rPr>
          <w:b w:val="0"/>
          <w:bCs w:val="0"/>
          <w:lang w:val="en-GB"/>
        </w:rPr>
        <w:t>)</w:t>
      </w:r>
      <w:r w:rsidRPr="002960A7">
        <w:rPr>
          <w:b w:val="0"/>
          <w:bCs w:val="0"/>
          <w:lang w:val="en-GB"/>
        </w:rPr>
        <w:t>, a proponent of the two-step interpretive approach for U.S. federal courts, calls these two stages “interpretation” and “construction”, respectively</w:t>
      </w:r>
      <w:r w:rsidR="00D74892">
        <w:rPr>
          <w:b w:val="0"/>
          <w:bCs w:val="0"/>
          <w:lang w:val="en-GB"/>
        </w:rPr>
        <w:t>.</w:t>
      </w:r>
    </w:p>
    <w:p w14:paraId="592BE84A" w14:textId="0AD8D808" w:rsidR="00034E78" w:rsidRPr="00034E78" w:rsidRDefault="002960A7" w:rsidP="00BD6AF3">
      <w:pPr>
        <w:pStyle w:val="Nadpis2"/>
        <w:numPr>
          <w:ilvl w:val="1"/>
          <w:numId w:val="9"/>
        </w:numPr>
        <w:spacing w:before="280" w:after="280"/>
        <w:ind w:left="851" w:hanging="425"/>
        <w:jc w:val="both"/>
      </w:pPr>
      <w:r w:rsidRPr="002960A7">
        <w:t>Interpretation and understanding in philosophy</w:t>
      </w:r>
    </w:p>
    <w:p w14:paraId="05CCD910" w14:textId="7023F37B" w:rsidR="002960A7" w:rsidRPr="002960A7" w:rsidRDefault="009415B2" w:rsidP="00034E78">
      <w:pPr>
        <w:pStyle w:val="Podtitul"/>
        <w:jc w:val="both"/>
        <w:rPr>
          <w:b w:val="0"/>
          <w:bCs w:val="0"/>
          <w:lang w:val="en-GB"/>
        </w:rPr>
      </w:pPr>
      <w:r>
        <w:rPr>
          <w:b w:val="0"/>
          <w:bCs w:val="0"/>
          <w:lang w:val="en-GB"/>
        </w:rPr>
        <w:t>As</w:t>
      </w:r>
      <w:r w:rsidR="002960A7" w:rsidRPr="002960A7">
        <w:rPr>
          <w:b w:val="0"/>
          <w:bCs w:val="0"/>
          <w:lang w:val="en-GB"/>
        </w:rPr>
        <w:t xml:space="preserve"> already mentioned</w:t>
      </w:r>
      <w:r>
        <w:rPr>
          <w:b w:val="0"/>
          <w:bCs w:val="0"/>
          <w:lang w:val="en-GB"/>
        </w:rPr>
        <w:t xml:space="preserve">, </w:t>
      </w:r>
      <w:r w:rsidR="002960A7" w:rsidRPr="002960A7">
        <w:rPr>
          <w:b w:val="0"/>
          <w:bCs w:val="0"/>
          <w:lang w:val="en-GB"/>
        </w:rPr>
        <w:t>interpretation is an important topic in philosophy. Also in this area, it is reasonable to juxtapose it with understanding</w:t>
      </w:r>
      <w:r w:rsidR="008933AB">
        <w:rPr>
          <w:b w:val="0"/>
          <w:bCs w:val="0"/>
          <w:lang w:val="en-GB"/>
        </w:rPr>
        <w:t xml:space="preserve">, as </w:t>
      </w:r>
      <w:r w:rsidR="008933AB" w:rsidRPr="002960A7">
        <w:rPr>
          <w:b w:val="0"/>
          <w:bCs w:val="0"/>
          <w:lang w:val="en-GB"/>
        </w:rPr>
        <w:t xml:space="preserve">the </w:t>
      </w:r>
      <w:r w:rsidR="008933AB">
        <w:rPr>
          <w:b w:val="0"/>
          <w:bCs w:val="0"/>
          <w:lang w:val="en-GB"/>
        </w:rPr>
        <w:t xml:space="preserve">philosophical </w:t>
      </w:r>
      <w:r w:rsidR="008933AB" w:rsidRPr="002960A7">
        <w:rPr>
          <w:b w:val="0"/>
          <w:bCs w:val="0"/>
          <w:lang w:val="en-GB"/>
        </w:rPr>
        <w:t xml:space="preserve">notions of interpretation and understanding are </w:t>
      </w:r>
      <w:r w:rsidR="00B50E32">
        <w:rPr>
          <w:b w:val="0"/>
          <w:bCs w:val="0"/>
          <w:lang w:val="en-GB"/>
        </w:rPr>
        <w:t xml:space="preserve">considerably </w:t>
      </w:r>
      <w:r w:rsidR="008933AB" w:rsidRPr="002960A7">
        <w:rPr>
          <w:b w:val="0"/>
          <w:bCs w:val="0"/>
          <w:lang w:val="en-GB"/>
        </w:rPr>
        <w:t>interwoven</w:t>
      </w:r>
      <w:r w:rsidR="008933AB">
        <w:rPr>
          <w:b w:val="0"/>
          <w:bCs w:val="0"/>
          <w:lang w:val="en-GB"/>
        </w:rPr>
        <w:t xml:space="preserve">. </w:t>
      </w:r>
      <w:r w:rsidR="002960A7" w:rsidRPr="002960A7">
        <w:rPr>
          <w:b w:val="0"/>
          <w:bCs w:val="0"/>
          <w:lang w:val="en-GB"/>
        </w:rPr>
        <w:t xml:space="preserve">The following is only a very brief outline of the philosophical underpinnings of these concepts intended to provide some background for further discussion. Notably, as will later be shown, references to philosophy, especially </w:t>
      </w:r>
      <w:r>
        <w:rPr>
          <w:b w:val="0"/>
          <w:bCs w:val="0"/>
          <w:lang w:val="en-GB"/>
        </w:rPr>
        <w:t>hermeneutics</w:t>
      </w:r>
      <w:r w:rsidR="002960A7" w:rsidRPr="002960A7">
        <w:rPr>
          <w:b w:val="0"/>
          <w:bCs w:val="0"/>
          <w:lang w:val="en-GB"/>
        </w:rPr>
        <w:t>, are made in the legal translation literature addressing interpretation.</w:t>
      </w:r>
    </w:p>
    <w:p w14:paraId="1EAFE8BF" w14:textId="5C8D52BB" w:rsidR="002960A7" w:rsidRPr="002960A7" w:rsidRDefault="002960A7" w:rsidP="00034E78">
      <w:pPr>
        <w:pStyle w:val="Podtitul"/>
        <w:ind w:firstLine="708"/>
        <w:jc w:val="both"/>
        <w:rPr>
          <w:b w:val="0"/>
          <w:bCs w:val="0"/>
          <w:lang w:val="en-GB"/>
        </w:rPr>
      </w:pPr>
      <w:r w:rsidRPr="002960A7">
        <w:rPr>
          <w:b w:val="0"/>
          <w:bCs w:val="0"/>
          <w:lang w:val="en-GB"/>
        </w:rPr>
        <w:t>Grimm</w:t>
      </w:r>
      <w:r w:rsidR="00D74892">
        <w:rPr>
          <w:b w:val="0"/>
          <w:bCs w:val="0"/>
          <w:lang w:val="en-GB"/>
        </w:rPr>
        <w:t xml:space="preserve"> (2011: 84)</w:t>
      </w:r>
      <w:r w:rsidRPr="002960A7">
        <w:rPr>
          <w:b w:val="0"/>
          <w:bCs w:val="0"/>
          <w:lang w:val="en-GB"/>
        </w:rPr>
        <w:t xml:space="preserve"> notes that understanding takes various forms. In philosophy of science, understanding is often seen as the good at which scientific enquiry aims. Understanding the world is thus more than learning some truths about it. Frequently, understanding is seen as one of the goods that make life worthwhile. Understanding covers a vast ground, and besides the understanding of the broadly conceived natural world, there are other approaches</w:t>
      </w:r>
      <w:r w:rsidR="00BE0E32">
        <w:rPr>
          <w:b w:val="0"/>
          <w:bCs w:val="0"/>
          <w:lang w:val="en-GB"/>
        </w:rPr>
        <w:t xml:space="preserve"> </w:t>
      </w:r>
      <w:r w:rsidRPr="002960A7">
        <w:rPr>
          <w:b w:val="0"/>
          <w:bCs w:val="0"/>
          <w:lang w:val="en-GB"/>
        </w:rPr>
        <w:t xml:space="preserve">like the linguistic understanding of concepts and meanings or the understanding of human actions. </w:t>
      </w:r>
      <w:r w:rsidR="00C51018">
        <w:rPr>
          <w:b w:val="0"/>
          <w:bCs w:val="0"/>
          <w:lang w:val="en-GB"/>
        </w:rPr>
        <w:t>Regarding</w:t>
      </w:r>
      <w:r w:rsidRPr="002960A7">
        <w:rPr>
          <w:b w:val="0"/>
          <w:bCs w:val="0"/>
          <w:lang w:val="en-GB"/>
        </w:rPr>
        <w:t xml:space="preserve"> linguistic understanding, </w:t>
      </w:r>
      <w:proofErr w:type="spellStart"/>
      <w:r w:rsidRPr="002960A7">
        <w:rPr>
          <w:b w:val="0"/>
          <w:bCs w:val="0"/>
          <w:lang w:val="en-GB"/>
        </w:rPr>
        <w:t>Grodniewicz</w:t>
      </w:r>
      <w:proofErr w:type="spellEnd"/>
      <w:r w:rsidRPr="002960A7">
        <w:rPr>
          <w:b w:val="0"/>
          <w:bCs w:val="0"/>
          <w:lang w:val="en-GB"/>
        </w:rPr>
        <w:t xml:space="preserve"> </w:t>
      </w:r>
      <w:r w:rsidR="00D74892">
        <w:rPr>
          <w:b w:val="0"/>
          <w:bCs w:val="0"/>
          <w:lang w:val="en-GB"/>
        </w:rPr>
        <w:t xml:space="preserve">(2021: </w:t>
      </w:r>
      <w:r w:rsidR="00D74892" w:rsidRPr="002960A7">
        <w:rPr>
          <w:b w:val="0"/>
          <w:bCs w:val="0"/>
          <w:lang w:val="en-GB"/>
        </w:rPr>
        <w:lastRenderedPageBreak/>
        <w:t>11464</w:t>
      </w:r>
      <w:r w:rsidR="00C5214A">
        <w:rPr>
          <w:b w:val="0"/>
          <w:bCs w:val="0"/>
          <w:lang w:val="en-GB"/>
        </w:rPr>
        <w:t>–</w:t>
      </w:r>
      <w:r w:rsidR="00D74892" w:rsidRPr="002960A7">
        <w:rPr>
          <w:b w:val="0"/>
          <w:bCs w:val="0"/>
          <w:lang w:val="en-GB"/>
        </w:rPr>
        <w:t>11466</w:t>
      </w:r>
      <w:r w:rsidR="00D74892">
        <w:rPr>
          <w:b w:val="0"/>
          <w:bCs w:val="0"/>
          <w:lang w:val="en-GB"/>
        </w:rPr>
        <w:t xml:space="preserve">) </w:t>
      </w:r>
      <w:r w:rsidRPr="002960A7">
        <w:rPr>
          <w:b w:val="0"/>
          <w:bCs w:val="0"/>
          <w:lang w:val="en-GB"/>
        </w:rPr>
        <w:t xml:space="preserve">distinguishes three senses of this concept. Philosophical theories focus on states of understanding, i.e. mental states in which someone represents the content of an utterance they have heard. Understanding can also mean a disposition or stable ability to decode sentences of a specific language. The third approach </w:t>
      </w:r>
      <w:r w:rsidR="00BE0E32">
        <w:rPr>
          <w:b w:val="0"/>
          <w:bCs w:val="0"/>
          <w:lang w:val="en-GB"/>
        </w:rPr>
        <w:t>involves</w:t>
      </w:r>
      <w:r w:rsidRPr="002960A7">
        <w:rPr>
          <w:b w:val="0"/>
          <w:bCs w:val="0"/>
          <w:lang w:val="en-GB"/>
        </w:rPr>
        <w:t xml:space="preserve"> thinking of understanding as an event, process, episode or achievement of one’s coming to the state of understanding an utterance</w:t>
      </w:r>
      <w:r w:rsidR="00D74892">
        <w:rPr>
          <w:b w:val="0"/>
          <w:bCs w:val="0"/>
          <w:lang w:val="en-GB"/>
        </w:rPr>
        <w:t>.</w:t>
      </w:r>
    </w:p>
    <w:p w14:paraId="4E001F6C" w14:textId="6B75E8CC" w:rsidR="00034E78" w:rsidRPr="002960A7" w:rsidRDefault="002724CA" w:rsidP="002F10AB">
      <w:pPr>
        <w:pStyle w:val="Podtitul"/>
        <w:ind w:firstLine="708"/>
        <w:jc w:val="both"/>
        <w:rPr>
          <w:b w:val="0"/>
          <w:bCs w:val="0"/>
          <w:lang w:val="en-GB"/>
        </w:rPr>
      </w:pPr>
      <w:r>
        <w:rPr>
          <w:b w:val="0"/>
          <w:bCs w:val="0"/>
          <w:lang w:val="en-GB"/>
        </w:rPr>
        <w:t>Regarding</w:t>
      </w:r>
      <w:r w:rsidR="002960A7" w:rsidRPr="002960A7">
        <w:rPr>
          <w:b w:val="0"/>
          <w:bCs w:val="0"/>
          <w:lang w:val="en-GB"/>
        </w:rPr>
        <w:t xml:space="preserve"> interpretation, Margolis &amp; Rockmore </w:t>
      </w:r>
      <w:r w:rsidR="00D74892">
        <w:rPr>
          <w:b w:val="0"/>
          <w:bCs w:val="0"/>
          <w:lang w:val="en-GB"/>
        </w:rPr>
        <w:t xml:space="preserve">(2000: 1) </w:t>
      </w:r>
      <w:r w:rsidR="002960A7" w:rsidRPr="002960A7">
        <w:rPr>
          <w:b w:val="0"/>
          <w:bCs w:val="0"/>
          <w:lang w:val="en-GB"/>
        </w:rPr>
        <w:t>observe that in the second half of the 20</w:t>
      </w:r>
      <w:r w:rsidR="002960A7" w:rsidRPr="00695B2C">
        <w:rPr>
          <w:b w:val="0"/>
          <w:bCs w:val="0"/>
          <w:vertAlign w:val="superscript"/>
          <w:lang w:val="en-GB"/>
        </w:rPr>
        <w:t>th</w:t>
      </w:r>
      <w:r w:rsidR="002960A7" w:rsidRPr="002960A7">
        <w:rPr>
          <w:b w:val="0"/>
          <w:bCs w:val="0"/>
          <w:lang w:val="en-GB"/>
        </w:rPr>
        <w:t xml:space="preserve"> century, interpretation was becoming increasingly prominent in the perception and understanding of physical and cultural reality and people’s role in </w:t>
      </w:r>
      <w:r w:rsidR="00B863F6" w:rsidRPr="002960A7">
        <w:rPr>
          <w:b w:val="0"/>
          <w:bCs w:val="0"/>
          <w:lang w:val="en-GB"/>
        </w:rPr>
        <w:t>both</w:t>
      </w:r>
      <w:r w:rsidR="002960A7" w:rsidRPr="002960A7">
        <w:rPr>
          <w:b w:val="0"/>
          <w:bCs w:val="0"/>
          <w:sz w:val="22"/>
          <w:szCs w:val="22"/>
          <w:lang w:val="en-GB"/>
        </w:rPr>
        <w:t>.</w:t>
      </w:r>
      <w:r w:rsidR="00E0426F">
        <w:rPr>
          <w:b w:val="0"/>
          <w:bCs w:val="0"/>
          <w:sz w:val="22"/>
          <w:szCs w:val="22"/>
          <w:lang w:val="en-GB"/>
        </w:rPr>
        <w:t xml:space="preserve"> </w:t>
      </w:r>
      <w:r w:rsidR="002960A7" w:rsidRPr="002960A7">
        <w:rPr>
          <w:b w:val="0"/>
          <w:bCs w:val="0"/>
          <w:lang w:val="en-GB"/>
        </w:rPr>
        <w:t xml:space="preserve">A crucial notion related to interpretation is undoubtedly hermeneutics. It is described as a practice and art of reading, interpreting (explaining, translating) and understanding oral and written texts (both religious and lay, e.g. poetic and legal, the sense of which is alien or hidden) and broadly also history and culture perceived in a text-like manner </w:t>
      </w:r>
      <w:r w:rsidR="00F07DBE">
        <w:rPr>
          <w:b w:val="0"/>
          <w:bCs w:val="0"/>
          <w:lang w:val="en-GB"/>
        </w:rPr>
        <w:t>(</w:t>
      </w:r>
      <w:proofErr w:type="spellStart"/>
      <w:r w:rsidR="00AA3DD4">
        <w:rPr>
          <w:b w:val="0"/>
          <w:bCs w:val="0"/>
          <w:lang w:val="en-GB"/>
        </w:rPr>
        <w:t>Encyklopedia</w:t>
      </w:r>
      <w:proofErr w:type="spellEnd"/>
      <w:r w:rsidR="00F07DBE">
        <w:rPr>
          <w:b w:val="0"/>
          <w:bCs w:val="0"/>
          <w:lang w:val="en-GB"/>
        </w:rPr>
        <w:t xml:space="preserve"> PWN n.d.)</w:t>
      </w:r>
      <w:r w:rsidR="002960A7" w:rsidRPr="002960A7">
        <w:rPr>
          <w:b w:val="0"/>
          <w:bCs w:val="0"/>
          <w:lang w:val="en-GB"/>
        </w:rPr>
        <w:t xml:space="preserve">. Philosophical hermeneutics treats interpretation as its subject matter and deals with its nature, scope, validity and role </w:t>
      </w:r>
      <w:r w:rsidR="00C51018">
        <w:rPr>
          <w:b w:val="0"/>
          <w:bCs w:val="0"/>
          <w:lang w:val="en-GB"/>
        </w:rPr>
        <w:t>in</w:t>
      </w:r>
      <w:r w:rsidR="002960A7" w:rsidRPr="002960A7">
        <w:rPr>
          <w:b w:val="0"/>
          <w:bCs w:val="0"/>
          <w:lang w:val="en-GB"/>
        </w:rPr>
        <w:t xml:space="preserve"> human existence.</w:t>
      </w:r>
      <w:r w:rsidR="00283627">
        <w:rPr>
          <w:b w:val="0"/>
          <w:bCs w:val="0"/>
          <w:lang w:val="en-GB"/>
        </w:rPr>
        <w:t xml:space="preserve"> </w:t>
      </w:r>
      <w:r w:rsidR="002960A7" w:rsidRPr="002960A7">
        <w:rPr>
          <w:b w:val="0"/>
          <w:bCs w:val="0"/>
          <w:lang w:val="en-GB"/>
        </w:rPr>
        <w:t>Interpretive experience in hermeneutics refers to understanding. When one says that they understand, they mean that they have arrived at something through an attempt at interpretation. Conversely, when one has not arrived anywhere with their interpretation, they can say they do not understand. Understanding is</w:t>
      </w:r>
      <w:r w:rsidR="00BE0E32">
        <w:rPr>
          <w:b w:val="0"/>
          <w:bCs w:val="0"/>
          <w:lang w:val="en-GB"/>
        </w:rPr>
        <w:t>,</w:t>
      </w:r>
      <w:r w:rsidR="002960A7" w:rsidRPr="002960A7">
        <w:rPr>
          <w:b w:val="0"/>
          <w:bCs w:val="0"/>
          <w:lang w:val="en-GB"/>
        </w:rPr>
        <w:t xml:space="preserve"> therefore</w:t>
      </w:r>
      <w:r w:rsidR="00BE0E32">
        <w:rPr>
          <w:b w:val="0"/>
          <w:bCs w:val="0"/>
          <w:lang w:val="en-GB"/>
        </w:rPr>
        <w:t>,</w:t>
      </w:r>
      <w:r w:rsidR="002960A7" w:rsidRPr="002960A7">
        <w:rPr>
          <w:b w:val="0"/>
          <w:bCs w:val="0"/>
          <w:lang w:val="en-GB"/>
        </w:rPr>
        <w:t xml:space="preserve"> described as a </w:t>
      </w:r>
      <w:r w:rsidR="002960A7" w:rsidRPr="002B2969">
        <w:rPr>
          <w:b w:val="0"/>
          <w:bCs w:val="0"/>
          <w:lang w:val="en-GB"/>
        </w:rPr>
        <w:t>success</w:t>
      </w:r>
      <w:r w:rsidR="002960A7" w:rsidRPr="002960A7">
        <w:rPr>
          <w:b w:val="0"/>
          <w:bCs w:val="0"/>
          <w:lang w:val="en-GB"/>
        </w:rPr>
        <w:t xml:space="preserve"> of interpretation. An important controversy spurred by philosophical hermeneutics is </w:t>
      </w:r>
      <w:r w:rsidR="00325DC2">
        <w:rPr>
          <w:b w:val="0"/>
          <w:bCs w:val="0"/>
          <w:lang w:val="en-GB"/>
        </w:rPr>
        <w:t>related</w:t>
      </w:r>
      <w:r w:rsidR="002960A7" w:rsidRPr="002960A7">
        <w:rPr>
          <w:b w:val="0"/>
          <w:bCs w:val="0"/>
          <w:lang w:val="en-GB"/>
        </w:rPr>
        <w:t xml:space="preserve"> to deconstruction</w:t>
      </w:r>
      <w:r w:rsidR="00C07C24">
        <w:rPr>
          <w:b w:val="0"/>
          <w:bCs w:val="0"/>
          <w:lang w:val="en-GB"/>
        </w:rPr>
        <w:t>ism</w:t>
      </w:r>
      <w:r w:rsidR="009D5C73">
        <w:rPr>
          <w:b w:val="0"/>
          <w:bCs w:val="0"/>
          <w:lang w:val="en-GB"/>
        </w:rPr>
        <w:t xml:space="preserve"> – </w:t>
      </w:r>
      <w:r w:rsidR="002960A7" w:rsidRPr="002960A7">
        <w:rPr>
          <w:b w:val="0"/>
          <w:bCs w:val="0"/>
          <w:lang w:val="en-GB"/>
        </w:rPr>
        <w:t xml:space="preserve">and </w:t>
      </w:r>
      <w:r w:rsidR="009D5C73">
        <w:rPr>
          <w:b w:val="0"/>
          <w:bCs w:val="0"/>
          <w:lang w:val="en-GB"/>
        </w:rPr>
        <w:t>especially to</w:t>
      </w:r>
      <w:r w:rsidR="002960A7" w:rsidRPr="002960A7">
        <w:rPr>
          <w:b w:val="0"/>
          <w:bCs w:val="0"/>
          <w:lang w:val="en-GB"/>
        </w:rPr>
        <w:t xml:space="preserve"> the discussion that originated between Gadamer and Derrida. The crucial point of this controversy is whether the success of understanding does achieve a determinate meaning. For Gadamer, </w:t>
      </w:r>
      <w:r w:rsidR="00325DC2">
        <w:rPr>
          <w:b w:val="0"/>
          <w:bCs w:val="0"/>
          <w:lang w:val="en-GB"/>
        </w:rPr>
        <w:t>the</w:t>
      </w:r>
      <w:r w:rsidR="002960A7" w:rsidRPr="002960A7">
        <w:rPr>
          <w:b w:val="0"/>
          <w:bCs w:val="0"/>
          <w:lang w:val="en-GB"/>
        </w:rPr>
        <w:t xml:space="preserve"> success is to understand something as it genuinely or truly is, whereas Derrida </w:t>
      </w:r>
      <w:r w:rsidR="00325DC2">
        <w:rPr>
          <w:b w:val="0"/>
          <w:bCs w:val="0"/>
          <w:lang w:val="en-GB"/>
        </w:rPr>
        <w:t>argues</w:t>
      </w:r>
      <w:r w:rsidR="002960A7" w:rsidRPr="002960A7">
        <w:rPr>
          <w:b w:val="0"/>
          <w:bCs w:val="0"/>
          <w:lang w:val="en-GB"/>
        </w:rPr>
        <w:t xml:space="preserve"> that determining the meaning of something is beyond one’s reach</w:t>
      </w:r>
      <w:r w:rsidR="00325DC2">
        <w:rPr>
          <w:b w:val="0"/>
          <w:bCs w:val="0"/>
          <w:lang w:val="en-GB"/>
        </w:rPr>
        <w:t xml:space="preserve">, as the meaning </w:t>
      </w:r>
      <w:r w:rsidR="002960A7" w:rsidRPr="002960A7">
        <w:rPr>
          <w:b w:val="0"/>
          <w:bCs w:val="0"/>
          <w:lang w:val="en-GB"/>
        </w:rPr>
        <w:t xml:space="preserve">remains subject to a free play of signs </w:t>
      </w:r>
      <w:r w:rsidR="00F07DBE">
        <w:rPr>
          <w:b w:val="0"/>
          <w:bCs w:val="0"/>
          <w:lang w:val="en-GB"/>
        </w:rPr>
        <w:t>(George 2021)</w:t>
      </w:r>
      <w:r w:rsidR="002960A7" w:rsidRPr="002960A7">
        <w:rPr>
          <w:b w:val="0"/>
          <w:bCs w:val="0"/>
          <w:lang w:val="en-GB"/>
        </w:rPr>
        <w:t>.</w:t>
      </w:r>
    </w:p>
    <w:p w14:paraId="550CDC2C" w14:textId="1D72C6B6" w:rsidR="00034E78" w:rsidRPr="00034E78" w:rsidRDefault="002960A7" w:rsidP="00BD6AF3">
      <w:pPr>
        <w:pStyle w:val="Nadpis2"/>
        <w:numPr>
          <w:ilvl w:val="1"/>
          <w:numId w:val="9"/>
        </w:numPr>
        <w:spacing w:before="280" w:after="280"/>
        <w:ind w:left="851" w:hanging="425"/>
        <w:jc w:val="both"/>
      </w:pPr>
      <w:r w:rsidRPr="002960A7">
        <w:t>Where do the definitions lead?</w:t>
      </w:r>
    </w:p>
    <w:p w14:paraId="33BEEA9B" w14:textId="4B873D33" w:rsidR="002960A7" w:rsidRPr="002F10AB" w:rsidRDefault="002960A7" w:rsidP="002F10AB">
      <w:pPr>
        <w:pStyle w:val="Podtitul"/>
        <w:jc w:val="both"/>
        <w:rPr>
          <w:b w:val="0"/>
          <w:bCs w:val="0"/>
          <w:i/>
          <w:iCs/>
          <w:lang w:val="en-GB"/>
        </w:rPr>
      </w:pPr>
      <w:r w:rsidRPr="002960A7">
        <w:rPr>
          <w:b w:val="0"/>
          <w:bCs w:val="0"/>
          <w:lang w:val="en-GB"/>
        </w:rPr>
        <w:t xml:space="preserve">The above overview shows that the meaning of the words </w:t>
      </w:r>
      <w:r w:rsidRPr="00B50E32">
        <w:rPr>
          <w:b w:val="0"/>
          <w:bCs w:val="0"/>
          <w:i/>
          <w:iCs/>
          <w:lang w:val="en-GB"/>
        </w:rPr>
        <w:t>to interpret</w:t>
      </w:r>
      <w:r w:rsidRPr="002960A7">
        <w:rPr>
          <w:b w:val="0"/>
          <w:bCs w:val="0"/>
          <w:lang w:val="en-GB"/>
        </w:rPr>
        <w:t xml:space="preserve"> or </w:t>
      </w:r>
      <w:r w:rsidRPr="00B50E32">
        <w:rPr>
          <w:b w:val="0"/>
          <w:bCs w:val="0"/>
          <w:i/>
          <w:iCs/>
          <w:lang w:val="en-GB"/>
        </w:rPr>
        <w:t>interpretation</w:t>
      </w:r>
      <w:r w:rsidRPr="002960A7">
        <w:rPr>
          <w:b w:val="0"/>
          <w:bCs w:val="0"/>
          <w:lang w:val="en-GB"/>
        </w:rPr>
        <w:t xml:space="preserve"> can be viewed from different angles and might indeed be ambiguous. To roughly summarise these definitional considerations, interpretation could potentially have some of the following – not necessarily disjunctive – meanings: 1) understanding or an element of understanding; 2) determining the actual or right meaning of something; 3) legal interpretation applied to the whole legal text; or 4) legal interpretation applied to resolve legal interpretive doubts. This list excludes some more area-specific meanings, like oral translation or representation of something through art.</w:t>
      </w:r>
      <w:r w:rsidR="003B05BB">
        <w:rPr>
          <w:b w:val="0"/>
          <w:bCs w:val="0"/>
          <w:lang w:val="en-GB"/>
        </w:rPr>
        <w:t xml:space="preserve"> The multiplicity of </w:t>
      </w:r>
      <w:r w:rsidR="00E16563">
        <w:rPr>
          <w:b w:val="0"/>
          <w:bCs w:val="0"/>
          <w:lang w:val="en-GB"/>
        </w:rPr>
        <w:t xml:space="preserve">possible meanings of the term needs to be considered when analysing the various positions on interpretation taken in legal translation literature, which might be underlain by different legal and philosophical approaches or, quite mundanely, </w:t>
      </w:r>
      <w:r w:rsidR="005F7177">
        <w:rPr>
          <w:b w:val="0"/>
          <w:bCs w:val="0"/>
          <w:lang w:val="en-GB"/>
        </w:rPr>
        <w:t xml:space="preserve">affected by terminological </w:t>
      </w:r>
      <w:r w:rsidR="00E958E0">
        <w:rPr>
          <w:b w:val="0"/>
          <w:bCs w:val="0"/>
          <w:lang w:val="en-GB"/>
        </w:rPr>
        <w:t>incompatibility</w:t>
      </w:r>
      <w:r w:rsidR="000C3D33">
        <w:rPr>
          <w:b w:val="0"/>
          <w:bCs w:val="0"/>
          <w:lang w:val="en-GB"/>
        </w:rPr>
        <w:t>. Careful attention should especially be paid to the lines, if any, drawn between understanding and interpretation</w:t>
      </w:r>
      <w:r w:rsidR="000A3E40">
        <w:rPr>
          <w:b w:val="0"/>
          <w:bCs w:val="0"/>
          <w:lang w:val="en-GB"/>
        </w:rPr>
        <w:t xml:space="preserve"> or its varieties</w:t>
      </w:r>
      <w:r w:rsidR="000C3D33">
        <w:rPr>
          <w:b w:val="0"/>
          <w:bCs w:val="0"/>
          <w:lang w:val="en-GB"/>
        </w:rPr>
        <w:t>.</w:t>
      </w:r>
    </w:p>
    <w:p w14:paraId="054B8BF7" w14:textId="08D4171C" w:rsidR="002960A7" w:rsidRPr="002F10AB" w:rsidRDefault="002960A7" w:rsidP="00034E78">
      <w:pPr>
        <w:pStyle w:val="Nadpis1"/>
        <w:numPr>
          <w:ilvl w:val="0"/>
          <w:numId w:val="9"/>
        </w:numPr>
        <w:spacing w:before="560" w:after="280"/>
        <w:ind w:left="425" w:hanging="425"/>
        <w:jc w:val="both"/>
      </w:pPr>
      <w:r w:rsidRPr="002960A7">
        <w:t>Understanding and interpretation in legal translation literature</w:t>
      </w:r>
    </w:p>
    <w:p w14:paraId="27F458B4" w14:textId="2BE4E179" w:rsidR="002960A7" w:rsidRPr="002960A7" w:rsidRDefault="002960A7" w:rsidP="00034E78">
      <w:pPr>
        <w:pStyle w:val="Podtitul"/>
        <w:jc w:val="both"/>
        <w:rPr>
          <w:b w:val="0"/>
          <w:bCs w:val="0"/>
          <w:lang w:val="en-GB"/>
        </w:rPr>
      </w:pPr>
      <w:r w:rsidRPr="002960A7">
        <w:rPr>
          <w:b w:val="0"/>
          <w:bCs w:val="0"/>
          <w:lang w:val="en-GB"/>
        </w:rPr>
        <w:t xml:space="preserve">This section contains an overview of approaches to interpretation that </w:t>
      </w:r>
      <w:r w:rsidR="000C211E">
        <w:rPr>
          <w:b w:val="0"/>
          <w:bCs w:val="0"/>
          <w:lang w:val="en-GB"/>
        </w:rPr>
        <w:t>exemplify</w:t>
      </w:r>
      <w:r w:rsidRPr="002960A7">
        <w:rPr>
          <w:b w:val="0"/>
          <w:bCs w:val="0"/>
          <w:lang w:val="en-GB"/>
        </w:rPr>
        <w:t xml:space="preserve"> a </w:t>
      </w:r>
      <w:r w:rsidR="00E27EAB">
        <w:rPr>
          <w:b w:val="0"/>
          <w:bCs w:val="0"/>
          <w:lang w:val="en-GB"/>
        </w:rPr>
        <w:t>wide</w:t>
      </w:r>
      <w:r w:rsidRPr="002960A7">
        <w:rPr>
          <w:b w:val="0"/>
          <w:bCs w:val="0"/>
          <w:lang w:val="en-GB"/>
        </w:rPr>
        <w:t xml:space="preserve"> spectrum of views on this subject in the broadly understood legal translation literature. The views have been divided </w:t>
      </w:r>
      <w:r w:rsidR="00E16563">
        <w:rPr>
          <w:b w:val="0"/>
          <w:bCs w:val="0"/>
          <w:lang w:val="en-GB"/>
        </w:rPr>
        <w:t>into</w:t>
      </w:r>
      <w:r w:rsidRPr="002960A7">
        <w:rPr>
          <w:b w:val="0"/>
          <w:bCs w:val="0"/>
          <w:lang w:val="en-GB"/>
        </w:rPr>
        <w:t xml:space="preserve"> three broad categories intended to represent the contrasting ways </w:t>
      </w:r>
      <w:r w:rsidR="00E16563">
        <w:rPr>
          <w:b w:val="0"/>
          <w:bCs w:val="0"/>
          <w:lang w:val="en-GB"/>
        </w:rPr>
        <w:lastRenderedPageBreak/>
        <w:t xml:space="preserve">particular authors use the word </w:t>
      </w:r>
      <w:r w:rsidR="00E16563" w:rsidRPr="00E16563">
        <w:rPr>
          <w:b w:val="0"/>
          <w:bCs w:val="0"/>
          <w:i/>
          <w:iCs/>
          <w:lang w:val="en-GB"/>
        </w:rPr>
        <w:t>interpretation</w:t>
      </w:r>
      <w:r w:rsidRPr="002960A7">
        <w:rPr>
          <w:b w:val="0"/>
          <w:bCs w:val="0"/>
          <w:lang w:val="en-GB"/>
        </w:rPr>
        <w:t>.</w:t>
      </w:r>
      <w:r w:rsidR="006C55BF">
        <w:rPr>
          <w:b w:val="0"/>
          <w:bCs w:val="0"/>
          <w:lang w:val="en-GB"/>
        </w:rPr>
        <w:t xml:space="preserve"> </w:t>
      </w:r>
      <w:r w:rsidR="00153138">
        <w:rPr>
          <w:b w:val="0"/>
          <w:bCs w:val="0"/>
          <w:lang w:val="en-GB"/>
        </w:rPr>
        <w:t xml:space="preserve">They </w:t>
      </w:r>
      <w:r w:rsidR="006C55BF">
        <w:rPr>
          <w:b w:val="0"/>
          <w:bCs w:val="0"/>
          <w:lang w:val="en-GB"/>
        </w:rPr>
        <w:t xml:space="preserve">range from </w:t>
      </w:r>
      <w:r w:rsidR="008D6DCA">
        <w:rPr>
          <w:b w:val="0"/>
          <w:bCs w:val="0"/>
          <w:lang w:val="en-GB"/>
        </w:rPr>
        <w:t xml:space="preserve">considering translators </w:t>
      </w:r>
      <w:r w:rsidR="006318C9">
        <w:rPr>
          <w:b w:val="0"/>
          <w:bCs w:val="0"/>
          <w:lang w:val="en-GB"/>
        </w:rPr>
        <w:t>to be</w:t>
      </w:r>
      <w:r w:rsidR="008D6DCA">
        <w:rPr>
          <w:b w:val="0"/>
          <w:bCs w:val="0"/>
          <w:lang w:val="en-GB"/>
        </w:rPr>
        <w:t xml:space="preserve"> interpreters of legal texts (</w:t>
      </w:r>
      <w:r w:rsidR="00020A8B">
        <w:rPr>
          <w:b w:val="0"/>
          <w:bCs w:val="0"/>
          <w:lang w:val="en-GB"/>
        </w:rPr>
        <w:t>S</w:t>
      </w:r>
      <w:r w:rsidR="008D6DCA">
        <w:rPr>
          <w:b w:val="0"/>
          <w:bCs w:val="0"/>
          <w:lang w:val="en-GB"/>
        </w:rPr>
        <w:t>ection 3.1) to</w:t>
      </w:r>
      <w:r w:rsidR="006318C9">
        <w:rPr>
          <w:b w:val="0"/>
          <w:bCs w:val="0"/>
          <w:lang w:val="en-GB"/>
        </w:rPr>
        <w:t xml:space="preserve"> highlighting differences between interpretation by lawyers and by translators (</w:t>
      </w:r>
      <w:r w:rsidR="00020A8B">
        <w:rPr>
          <w:b w:val="0"/>
          <w:bCs w:val="0"/>
          <w:lang w:val="en-GB"/>
        </w:rPr>
        <w:t>S</w:t>
      </w:r>
      <w:r w:rsidR="006318C9">
        <w:rPr>
          <w:b w:val="0"/>
          <w:bCs w:val="0"/>
          <w:lang w:val="en-GB"/>
        </w:rPr>
        <w:t xml:space="preserve">ection 3.2) to claiming that </w:t>
      </w:r>
      <w:r w:rsidR="00826565">
        <w:rPr>
          <w:b w:val="0"/>
          <w:bCs w:val="0"/>
          <w:lang w:val="en-GB"/>
        </w:rPr>
        <w:t xml:space="preserve">legal </w:t>
      </w:r>
      <w:r w:rsidR="006318C9">
        <w:rPr>
          <w:b w:val="0"/>
          <w:bCs w:val="0"/>
          <w:lang w:val="en-GB"/>
        </w:rPr>
        <w:t>translation is something different from interpretation (</w:t>
      </w:r>
      <w:r w:rsidR="00020A8B">
        <w:rPr>
          <w:b w:val="0"/>
          <w:bCs w:val="0"/>
          <w:lang w:val="en-GB"/>
        </w:rPr>
        <w:t>S</w:t>
      </w:r>
      <w:r w:rsidR="006318C9">
        <w:rPr>
          <w:b w:val="0"/>
          <w:bCs w:val="0"/>
          <w:lang w:val="en-GB"/>
        </w:rPr>
        <w:t>ection 3.3).</w:t>
      </w:r>
      <w:r w:rsidRPr="002960A7">
        <w:rPr>
          <w:b w:val="0"/>
          <w:bCs w:val="0"/>
          <w:lang w:val="en-GB"/>
        </w:rPr>
        <w:t xml:space="preserve"> Bearing in mind the ambiguity of the term,</w:t>
      </w:r>
      <w:r w:rsidR="000C211E">
        <w:rPr>
          <w:b w:val="0"/>
          <w:bCs w:val="0"/>
          <w:lang w:val="en-GB"/>
        </w:rPr>
        <w:t xml:space="preserve"> </w:t>
      </w:r>
      <w:r w:rsidR="009D5C73">
        <w:rPr>
          <w:b w:val="0"/>
          <w:bCs w:val="0"/>
          <w:lang w:val="en-GB"/>
        </w:rPr>
        <w:t>demonstrated</w:t>
      </w:r>
      <w:r w:rsidR="000C211E">
        <w:rPr>
          <w:b w:val="0"/>
          <w:bCs w:val="0"/>
          <w:lang w:val="en-GB"/>
        </w:rPr>
        <w:t xml:space="preserve"> in Section 2,</w:t>
      </w:r>
      <w:r w:rsidRPr="002960A7">
        <w:rPr>
          <w:b w:val="0"/>
          <w:bCs w:val="0"/>
          <w:lang w:val="en-GB"/>
        </w:rPr>
        <w:t xml:space="preserve"> the</w:t>
      </w:r>
      <w:r w:rsidR="000A3E40">
        <w:rPr>
          <w:b w:val="0"/>
          <w:bCs w:val="0"/>
          <w:lang w:val="en-GB"/>
        </w:rPr>
        <w:t>se</w:t>
      </w:r>
      <w:r w:rsidRPr="002960A7">
        <w:rPr>
          <w:b w:val="0"/>
          <w:bCs w:val="0"/>
          <w:lang w:val="en-GB"/>
        </w:rPr>
        <w:t xml:space="preserve"> categorisations do not necessarily mean that particular authors’ views are </w:t>
      </w:r>
      <w:r w:rsidR="000A3E40">
        <w:rPr>
          <w:b w:val="0"/>
          <w:bCs w:val="0"/>
          <w:lang w:val="en-GB"/>
        </w:rPr>
        <w:t xml:space="preserve">substantively </w:t>
      </w:r>
      <w:r w:rsidRPr="002960A7">
        <w:rPr>
          <w:b w:val="0"/>
          <w:bCs w:val="0"/>
          <w:lang w:val="en-GB"/>
        </w:rPr>
        <w:t>inconsistent</w:t>
      </w:r>
      <w:r w:rsidR="000A3E40">
        <w:rPr>
          <w:b w:val="0"/>
          <w:bCs w:val="0"/>
          <w:lang w:val="en-GB"/>
        </w:rPr>
        <w:t>.</w:t>
      </w:r>
    </w:p>
    <w:p w14:paraId="48B141A8" w14:textId="58FCF17C" w:rsidR="002960A7" w:rsidRPr="003F48E1" w:rsidRDefault="00337AB0" w:rsidP="00BD6AF3">
      <w:pPr>
        <w:pStyle w:val="Nadpis2"/>
        <w:numPr>
          <w:ilvl w:val="1"/>
          <w:numId w:val="9"/>
        </w:numPr>
        <w:spacing w:before="280" w:after="280"/>
        <w:ind w:left="851" w:hanging="425"/>
        <w:jc w:val="both"/>
      </w:pPr>
      <w:r>
        <w:t>I</w:t>
      </w:r>
      <w:r w:rsidRPr="002960A7">
        <w:t>nterpretation</w:t>
      </w:r>
      <w:r>
        <w:t xml:space="preserve"> (in general)</w:t>
      </w:r>
      <w:r w:rsidRPr="002960A7">
        <w:t xml:space="preserve"> </w:t>
      </w:r>
      <w:r>
        <w:t xml:space="preserve">is </w:t>
      </w:r>
      <w:r w:rsidR="000C211E">
        <w:t>an inherent part</w:t>
      </w:r>
      <w:r>
        <w:t xml:space="preserve"> of t</w:t>
      </w:r>
      <w:r w:rsidR="002960A7" w:rsidRPr="002960A7">
        <w:t>ranslation</w:t>
      </w:r>
    </w:p>
    <w:p w14:paraId="674FFF8A" w14:textId="10833D04" w:rsidR="002960A7" w:rsidRPr="002960A7" w:rsidRDefault="002960A7" w:rsidP="00034E78">
      <w:pPr>
        <w:pStyle w:val="Podtitul"/>
        <w:jc w:val="both"/>
        <w:rPr>
          <w:b w:val="0"/>
          <w:bCs w:val="0"/>
          <w:lang w:val="en-GB"/>
        </w:rPr>
      </w:pPr>
      <w:r w:rsidRPr="002960A7">
        <w:rPr>
          <w:b w:val="0"/>
          <w:bCs w:val="0"/>
          <w:lang w:val="en-GB"/>
        </w:rPr>
        <w:t>A view at one end of the spectrum boils down to a claim that translators are interpreters of the legal texts they translate. The authors discussed here refer to interpretation but do not make it specific what kind of interpretation they mean or do not draw a clear distinction between lawyers’ and translators’ manners of interpretation.</w:t>
      </w:r>
    </w:p>
    <w:p w14:paraId="703BF0C5" w14:textId="392CCAB2" w:rsidR="00991C3E" w:rsidRDefault="002960A7" w:rsidP="00990654">
      <w:pPr>
        <w:pStyle w:val="Podtitul"/>
        <w:ind w:firstLine="708"/>
        <w:jc w:val="both"/>
        <w:rPr>
          <w:b w:val="0"/>
          <w:bCs w:val="0"/>
          <w:sz w:val="22"/>
          <w:szCs w:val="22"/>
          <w:lang w:val="en-GB"/>
        </w:rPr>
      </w:pPr>
      <w:proofErr w:type="spellStart"/>
      <w:r w:rsidRPr="002960A7">
        <w:rPr>
          <w:b w:val="0"/>
          <w:bCs w:val="0"/>
          <w:lang w:val="en-GB"/>
        </w:rPr>
        <w:t>Glanert</w:t>
      </w:r>
      <w:proofErr w:type="spellEnd"/>
      <w:r w:rsidRPr="002960A7">
        <w:rPr>
          <w:b w:val="0"/>
          <w:bCs w:val="0"/>
          <w:lang w:val="en-GB"/>
        </w:rPr>
        <w:t xml:space="preserve"> </w:t>
      </w:r>
      <w:r w:rsidR="0098321A">
        <w:rPr>
          <w:b w:val="0"/>
          <w:bCs w:val="0"/>
          <w:lang w:val="en-GB"/>
        </w:rPr>
        <w:t xml:space="preserve">(2015: </w:t>
      </w:r>
      <w:r w:rsidR="0098321A" w:rsidRPr="002960A7">
        <w:rPr>
          <w:b w:val="0"/>
          <w:bCs w:val="0"/>
          <w:lang w:val="en-GB"/>
        </w:rPr>
        <w:t>5</w:t>
      </w:r>
      <w:r w:rsidR="00C5214A">
        <w:rPr>
          <w:b w:val="0"/>
          <w:bCs w:val="0"/>
          <w:lang w:val="en-GB"/>
        </w:rPr>
        <w:t>–</w:t>
      </w:r>
      <w:r w:rsidR="0098321A" w:rsidRPr="002960A7">
        <w:rPr>
          <w:b w:val="0"/>
          <w:bCs w:val="0"/>
          <w:lang w:val="en-GB"/>
        </w:rPr>
        <w:t>10</w:t>
      </w:r>
      <w:r w:rsidR="0098321A">
        <w:rPr>
          <w:b w:val="0"/>
          <w:bCs w:val="0"/>
          <w:lang w:val="en-GB"/>
        </w:rPr>
        <w:t xml:space="preserve">) </w:t>
      </w:r>
      <w:r w:rsidRPr="002960A7">
        <w:rPr>
          <w:b w:val="0"/>
          <w:bCs w:val="0"/>
          <w:lang w:val="en-GB"/>
        </w:rPr>
        <w:t xml:space="preserve">notes that all translators face two challenges, one being that languages do not signify identically. Secondly, every act of translation involves, in her view, a process of interpretation whereby the translator, before performing the translation, must first understand the source text. She equates this understanding with an act of interpretation, </w:t>
      </w:r>
      <w:r w:rsidRPr="00B37EEF">
        <w:rPr>
          <w:b w:val="0"/>
          <w:bCs w:val="0"/>
          <w:lang w:val="en-GB"/>
        </w:rPr>
        <w:t>indicating that it is neither neutral nor objective. This point</w:t>
      </w:r>
      <w:r w:rsidR="00991C3E">
        <w:rPr>
          <w:b w:val="0"/>
          <w:bCs w:val="0"/>
          <w:lang w:val="en-GB"/>
        </w:rPr>
        <w:t xml:space="preserve"> </w:t>
      </w:r>
      <w:r w:rsidRPr="00B37EEF">
        <w:rPr>
          <w:b w:val="0"/>
          <w:bCs w:val="0"/>
          <w:lang w:val="en-GB"/>
        </w:rPr>
        <w:t>is evocative of Gadamer’s</w:t>
      </w:r>
      <w:r w:rsidR="0098321A" w:rsidRPr="00B37EEF">
        <w:rPr>
          <w:b w:val="0"/>
          <w:bCs w:val="0"/>
          <w:lang w:val="en-GB"/>
        </w:rPr>
        <w:t xml:space="preserve"> (2004: 387</w:t>
      </w:r>
      <w:r w:rsidR="00C5214A" w:rsidRPr="00B37EEF">
        <w:rPr>
          <w:b w:val="0"/>
          <w:bCs w:val="0"/>
          <w:lang w:val="en-GB"/>
        </w:rPr>
        <w:t>–</w:t>
      </w:r>
      <w:r w:rsidR="0098321A" w:rsidRPr="00B37EEF">
        <w:rPr>
          <w:b w:val="0"/>
          <w:bCs w:val="0"/>
          <w:lang w:val="en-GB"/>
        </w:rPr>
        <w:t>388)</w:t>
      </w:r>
      <w:r w:rsidRPr="00B37EEF">
        <w:rPr>
          <w:b w:val="0"/>
          <w:bCs w:val="0"/>
          <w:lang w:val="en-GB"/>
        </w:rPr>
        <w:t xml:space="preserve"> position</w:t>
      </w:r>
      <w:r w:rsidRPr="002960A7">
        <w:rPr>
          <w:b w:val="0"/>
          <w:bCs w:val="0"/>
          <w:lang w:val="en-GB"/>
        </w:rPr>
        <w:t xml:space="preserve"> on translation</w:t>
      </w:r>
      <w:r w:rsidR="00991C3E">
        <w:rPr>
          <w:b w:val="0"/>
          <w:bCs w:val="0"/>
          <w:sz w:val="22"/>
          <w:szCs w:val="22"/>
          <w:lang w:val="en-GB"/>
        </w:rPr>
        <w:t>:</w:t>
      </w:r>
    </w:p>
    <w:p w14:paraId="312386F2" w14:textId="0668E596" w:rsidR="00991C3E" w:rsidRPr="00990654" w:rsidRDefault="00991C3E" w:rsidP="00990654">
      <w:pPr>
        <w:pStyle w:val="Podtitul"/>
        <w:spacing w:before="280" w:after="280"/>
        <w:ind w:left="709" w:right="663"/>
        <w:jc w:val="both"/>
        <w:rPr>
          <w:b w:val="0"/>
          <w:bCs w:val="0"/>
          <w:i/>
          <w:iCs/>
          <w:sz w:val="22"/>
          <w:szCs w:val="22"/>
          <w:lang w:val="en-GB"/>
        </w:rPr>
      </w:pPr>
      <w:r w:rsidRPr="00770E1C">
        <w:rPr>
          <w:b w:val="0"/>
          <w:bCs w:val="0"/>
          <w:i/>
          <w:iCs/>
          <w:sz w:val="22"/>
          <w:szCs w:val="22"/>
          <w:lang w:val="en-GB"/>
        </w:rPr>
        <w:t>Here no one can doubt that the translation of a text, however much the translator may have dwelt with and empathized with his author, cannot be simply a re-awakening of the original process in the writer’s mind; rather, it is necessarily a re-creation of the text guided by the way the translator understands what it says. No one can doubt that what we are dealing with here is interpretation, and not simply reproduction. A new light falls on the text from the other language and for the reader of it.</w:t>
      </w:r>
    </w:p>
    <w:p w14:paraId="0CEC0BFE" w14:textId="2D609107" w:rsidR="00034E78" w:rsidRPr="002960A7" w:rsidRDefault="002960A7" w:rsidP="003F48E1">
      <w:pPr>
        <w:pStyle w:val="Podtitul"/>
        <w:ind w:firstLine="708"/>
        <w:jc w:val="both"/>
        <w:rPr>
          <w:b w:val="0"/>
          <w:bCs w:val="0"/>
          <w:lang w:val="en-GB"/>
        </w:rPr>
      </w:pPr>
      <w:r w:rsidRPr="002960A7">
        <w:rPr>
          <w:b w:val="0"/>
          <w:bCs w:val="0"/>
          <w:lang w:val="en-GB"/>
        </w:rPr>
        <w:t xml:space="preserve">In this vein, in her paper on legal translator competence, </w:t>
      </w:r>
      <w:proofErr w:type="spellStart"/>
      <w:r w:rsidRPr="002960A7">
        <w:rPr>
          <w:b w:val="0"/>
          <w:bCs w:val="0"/>
          <w:lang w:val="en-GB"/>
        </w:rPr>
        <w:t>Piecychna</w:t>
      </w:r>
      <w:proofErr w:type="spellEnd"/>
      <w:r w:rsidR="0098321A">
        <w:rPr>
          <w:b w:val="0"/>
          <w:bCs w:val="0"/>
          <w:lang w:val="en-GB"/>
        </w:rPr>
        <w:t xml:space="preserve"> (2013)</w:t>
      </w:r>
      <w:r w:rsidRPr="002960A7">
        <w:rPr>
          <w:b w:val="0"/>
          <w:bCs w:val="0"/>
          <w:lang w:val="en-GB"/>
        </w:rPr>
        <w:t xml:space="preserve"> – for whom “hermeneutics, similarly to translation studies, is concerned mainly with interpretation”</w:t>
      </w:r>
      <w:r w:rsidR="00F36495">
        <w:rPr>
          <w:b w:val="0"/>
          <w:bCs w:val="0"/>
          <w:lang w:val="en-GB"/>
        </w:rPr>
        <w:t xml:space="preserve"> (</w:t>
      </w:r>
      <w:proofErr w:type="spellStart"/>
      <w:r w:rsidR="00F36495">
        <w:rPr>
          <w:b w:val="0"/>
          <w:bCs w:val="0"/>
          <w:lang w:val="en-GB"/>
        </w:rPr>
        <w:t>Piecychna</w:t>
      </w:r>
      <w:proofErr w:type="spellEnd"/>
      <w:r w:rsidR="00F36495">
        <w:rPr>
          <w:b w:val="0"/>
          <w:bCs w:val="0"/>
          <w:lang w:val="en-GB"/>
        </w:rPr>
        <w:t xml:space="preserve"> 2013: 149)</w:t>
      </w:r>
      <w:r w:rsidRPr="002960A7">
        <w:rPr>
          <w:b w:val="0"/>
          <w:bCs w:val="0"/>
          <w:lang w:val="en-GB"/>
        </w:rPr>
        <w:t xml:space="preserve"> – argues that it is not only understanding that has an important role to play in the translation process. In her opinion, a significant role should also be attributed to the act of interpretation. After a legal translator has understood the text, their task is to interpret the source message and then transpose it into the target message. Hence, “any translational act may be described as an activity bearing testimony to the hermeneutical commitment of a competent legal translator”</w:t>
      </w:r>
      <w:r w:rsidR="000E5905">
        <w:rPr>
          <w:b w:val="0"/>
          <w:bCs w:val="0"/>
          <w:lang w:val="en-GB"/>
        </w:rPr>
        <w:t xml:space="preserve"> (</w:t>
      </w:r>
      <w:proofErr w:type="spellStart"/>
      <w:r w:rsidR="000E5905">
        <w:rPr>
          <w:b w:val="0"/>
          <w:bCs w:val="0"/>
          <w:lang w:val="en-GB"/>
        </w:rPr>
        <w:t>Piecychna</w:t>
      </w:r>
      <w:proofErr w:type="spellEnd"/>
      <w:r w:rsidR="000E5905">
        <w:rPr>
          <w:b w:val="0"/>
          <w:bCs w:val="0"/>
          <w:lang w:val="en-GB"/>
        </w:rPr>
        <w:t xml:space="preserve"> 2013: 155)</w:t>
      </w:r>
      <w:r w:rsidRPr="002960A7">
        <w:rPr>
          <w:b w:val="0"/>
          <w:bCs w:val="0"/>
          <w:lang w:val="en-GB"/>
        </w:rPr>
        <w:t xml:space="preserve">. </w:t>
      </w:r>
      <w:proofErr w:type="spellStart"/>
      <w:r w:rsidRPr="002960A7">
        <w:rPr>
          <w:b w:val="0"/>
          <w:bCs w:val="0"/>
          <w:lang w:val="en-GB"/>
        </w:rPr>
        <w:t>Piecychna</w:t>
      </w:r>
      <w:proofErr w:type="spellEnd"/>
      <w:r w:rsidRPr="002960A7">
        <w:rPr>
          <w:b w:val="0"/>
          <w:bCs w:val="0"/>
          <w:lang w:val="en-GB"/>
        </w:rPr>
        <w:t xml:space="preserve"> </w:t>
      </w:r>
      <w:r w:rsidR="00695B2C">
        <w:rPr>
          <w:b w:val="0"/>
          <w:bCs w:val="0"/>
          <w:lang w:val="en-GB"/>
        </w:rPr>
        <w:t xml:space="preserve">thus </w:t>
      </w:r>
      <w:r w:rsidRPr="002960A7">
        <w:rPr>
          <w:b w:val="0"/>
          <w:bCs w:val="0"/>
          <w:lang w:val="en-GB"/>
        </w:rPr>
        <w:t>claims that the ability to interpret texts is a must for all legal translators.</w:t>
      </w:r>
    </w:p>
    <w:p w14:paraId="26E88FEE" w14:textId="2DBC56F4" w:rsidR="00034E78" w:rsidRPr="003F48E1" w:rsidRDefault="002960A7" w:rsidP="00BD6AF3">
      <w:pPr>
        <w:pStyle w:val="Nadpis2"/>
        <w:numPr>
          <w:ilvl w:val="1"/>
          <w:numId w:val="9"/>
        </w:numPr>
        <w:spacing w:before="280" w:after="280"/>
        <w:ind w:left="851" w:hanging="425"/>
        <w:jc w:val="both"/>
      </w:pPr>
      <w:r w:rsidRPr="002960A7">
        <w:t>Translators and lawyers interpret differently</w:t>
      </w:r>
    </w:p>
    <w:p w14:paraId="0187BAC1" w14:textId="4E12DC88" w:rsidR="002960A7" w:rsidRPr="002960A7" w:rsidRDefault="002960A7" w:rsidP="00B947AD">
      <w:pPr>
        <w:pStyle w:val="Podtitul"/>
        <w:jc w:val="both"/>
        <w:rPr>
          <w:b w:val="0"/>
          <w:bCs w:val="0"/>
          <w:lang w:val="en-GB"/>
        </w:rPr>
      </w:pPr>
      <w:r w:rsidRPr="002960A7">
        <w:rPr>
          <w:b w:val="0"/>
          <w:bCs w:val="0"/>
          <w:lang w:val="en-GB"/>
        </w:rPr>
        <w:t>Some authors</w:t>
      </w:r>
      <w:r w:rsidR="008A20E4">
        <w:rPr>
          <w:b w:val="0"/>
          <w:bCs w:val="0"/>
          <w:lang w:val="en-GB"/>
        </w:rPr>
        <w:t xml:space="preserve"> – who</w:t>
      </w:r>
      <w:r w:rsidR="00695B2C">
        <w:rPr>
          <w:b w:val="0"/>
          <w:bCs w:val="0"/>
          <w:lang w:val="en-GB"/>
        </w:rPr>
        <w:t>, like the previous group,</w:t>
      </w:r>
      <w:r w:rsidR="008A20E4">
        <w:rPr>
          <w:b w:val="0"/>
          <w:bCs w:val="0"/>
          <w:lang w:val="en-GB"/>
        </w:rPr>
        <w:t xml:space="preserve"> see interpretation as involved in translation – make it clear</w:t>
      </w:r>
      <w:r w:rsidRPr="002960A7">
        <w:rPr>
          <w:b w:val="0"/>
          <w:bCs w:val="0"/>
          <w:lang w:val="en-GB"/>
        </w:rPr>
        <w:t xml:space="preserve"> that interpretation done by translators is somehow different from that done by lawyers</w:t>
      </w:r>
      <w:r w:rsidR="003B05BB">
        <w:rPr>
          <w:b w:val="0"/>
          <w:bCs w:val="0"/>
          <w:lang w:val="en-GB"/>
        </w:rPr>
        <w:t>.</w:t>
      </w:r>
    </w:p>
    <w:p w14:paraId="4F143496" w14:textId="37550822" w:rsidR="002960A7" w:rsidRPr="002960A7" w:rsidRDefault="002960A7" w:rsidP="00034E78">
      <w:pPr>
        <w:pStyle w:val="Podtitul"/>
        <w:ind w:firstLine="708"/>
        <w:jc w:val="both"/>
        <w:rPr>
          <w:b w:val="0"/>
          <w:bCs w:val="0"/>
          <w:lang w:val="en-GB"/>
        </w:rPr>
      </w:pPr>
      <w:r w:rsidRPr="002960A7">
        <w:rPr>
          <w:b w:val="0"/>
          <w:bCs w:val="0"/>
          <w:lang w:val="en-GB"/>
        </w:rPr>
        <w:t xml:space="preserve">According to </w:t>
      </w:r>
      <w:proofErr w:type="spellStart"/>
      <w:r w:rsidRPr="002960A7">
        <w:rPr>
          <w:b w:val="0"/>
          <w:bCs w:val="0"/>
          <w:lang w:val="en-GB"/>
        </w:rPr>
        <w:t>Gémar</w:t>
      </w:r>
      <w:proofErr w:type="spellEnd"/>
      <w:r w:rsidR="0098321A">
        <w:rPr>
          <w:b w:val="0"/>
          <w:bCs w:val="0"/>
          <w:lang w:val="en-GB"/>
        </w:rPr>
        <w:t xml:space="preserve"> (2015: </w:t>
      </w:r>
      <w:r w:rsidR="0098321A" w:rsidRPr="002960A7">
        <w:rPr>
          <w:b w:val="0"/>
          <w:bCs w:val="0"/>
          <w:lang w:val="en-GB"/>
        </w:rPr>
        <w:t>72</w:t>
      </w:r>
      <w:r w:rsidR="00C5214A">
        <w:rPr>
          <w:b w:val="0"/>
          <w:bCs w:val="0"/>
          <w:lang w:val="en-GB"/>
        </w:rPr>
        <w:t>–</w:t>
      </w:r>
      <w:r w:rsidR="0098321A" w:rsidRPr="002960A7">
        <w:rPr>
          <w:b w:val="0"/>
          <w:bCs w:val="0"/>
          <w:lang w:val="en-GB"/>
        </w:rPr>
        <w:t>81</w:t>
      </w:r>
      <w:r w:rsidR="0098321A">
        <w:rPr>
          <w:b w:val="0"/>
          <w:bCs w:val="0"/>
          <w:lang w:val="en-GB"/>
        </w:rPr>
        <w:t>)</w:t>
      </w:r>
      <w:r w:rsidRPr="002960A7">
        <w:rPr>
          <w:b w:val="0"/>
          <w:bCs w:val="0"/>
          <w:lang w:val="en-GB"/>
        </w:rPr>
        <w:t xml:space="preserve">, one of the things legal comparatists and translators have in common is, in particular, that they both interpret texts. While he points out that the purposes and methods of such interpretation are different, he still argues that </w:t>
      </w:r>
      <w:r w:rsidR="00E16563">
        <w:rPr>
          <w:b w:val="0"/>
          <w:bCs w:val="0"/>
          <w:lang w:val="en-GB"/>
        </w:rPr>
        <w:t>interpreting</w:t>
      </w:r>
      <w:r w:rsidRPr="002960A7">
        <w:rPr>
          <w:b w:val="0"/>
          <w:bCs w:val="0"/>
          <w:lang w:val="en-GB"/>
        </w:rPr>
        <w:t xml:space="preserve"> the source text is one of the essential steps in the translation process. He calls translators “natural interpreters of language as such”, who “employ a highly complex sense-reading and sense-</w:t>
      </w:r>
      <w:r w:rsidRPr="002960A7">
        <w:rPr>
          <w:b w:val="0"/>
          <w:bCs w:val="0"/>
          <w:lang w:val="en-GB"/>
        </w:rPr>
        <w:lastRenderedPageBreak/>
        <w:t>giving process to construe the meaning of the source text they have to transfer and re-express in a target text”</w:t>
      </w:r>
      <w:r w:rsidR="00147DFF">
        <w:rPr>
          <w:b w:val="0"/>
          <w:bCs w:val="0"/>
          <w:lang w:val="en-GB"/>
        </w:rPr>
        <w:t xml:space="preserve"> (</w:t>
      </w:r>
      <w:proofErr w:type="spellStart"/>
      <w:r w:rsidR="00147DFF" w:rsidRPr="002960A7">
        <w:rPr>
          <w:b w:val="0"/>
          <w:bCs w:val="0"/>
          <w:lang w:val="en-GB"/>
        </w:rPr>
        <w:t>Gémar</w:t>
      </w:r>
      <w:proofErr w:type="spellEnd"/>
      <w:r w:rsidR="00147DFF">
        <w:rPr>
          <w:b w:val="0"/>
          <w:bCs w:val="0"/>
          <w:lang w:val="en-GB"/>
        </w:rPr>
        <w:t xml:space="preserve"> 2015: 81)</w:t>
      </w:r>
      <w:r w:rsidRPr="002960A7">
        <w:rPr>
          <w:b w:val="0"/>
          <w:bCs w:val="0"/>
          <w:lang w:val="en-GB"/>
        </w:rPr>
        <w:t>. He goes even further to claim that translators, as natural construers of texts, can shed new light on the meaning of the message of the source text through the process of interpreting it and thus even contribute to its clarification.</w:t>
      </w:r>
    </w:p>
    <w:p w14:paraId="02F58E87" w14:textId="15B3F366" w:rsidR="002960A7" w:rsidRDefault="002960A7" w:rsidP="00034E78">
      <w:pPr>
        <w:pStyle w:val="Podtitul"/>
        <w:ind w:firstLine="708"/>
        <w:jc w:val="both"/>
        <w:rPr>
          <w:b w:val="0"/>
          <w:bCs w:val="0"/>
          <w:lang w:val="en-GB"/>
        </w:rPr>
      </w:pPr>
      <w:r w:rsidRPr="002960A7">
        <w:rPr>
          <w:b w:val="0"/>
          <w:bCs w:val="0"/>
          <w:lang w:val="en-GB"/>
        </w:rPr>
        <w:t>An interesting position is taken by Husa</w:t>
      </w:r>
      <w:r w:rsidR="0098321A">
        <w:rPr>
          <w:b w:val="0"/>
          <w:bCs w:val="0"/>
          <w:lang w:val="en-GB"/>
        </w:rPr>
        <w:t xml:space="preserve"> (2012)</w:t>
      </w:r>
      <w:r w:rsidRPr="002960A7">
        <w:rPr>
          <w:b w:val="0"/>
          <w:bCs w:val="0"/>
          <w:lang w:val="en-GB"/>
        </w:rPr>
        <w:t>, who</w:t>
      </w:r>
      <w:r w:rsidR="00207576">
        <w:rPr>
          <w:b w:val="0"/>
          <w:bCs w:val="0"/>
          <w:lang w:val="en-GB"/>
        </w:rPr>
        <w:t xml:space="preserve"> – </w:t>
      </w:r>
      <w:r w:rsidR="008A20E4" w:rsidRPr="002960A7">
        <w:rPr>
          <w:b w:val="0"/>
          <w:bCs w:val="0"/>
          <w:lang w:val="en-GB"/>
        </w:rPr>
        <w:t>citing Gadamer</w:t>
      </w:r>
      <w:r w:rsidR="00207576">
        <w:rPr>
          <w:b w:val="0"/>
          <w:bCs w:val="0"/>
          <w:lang w:val="en-GB"/>
        </w:rPr>
        <w:t xml:space="preserve"> – </w:t>
      </w:r>
      <w:r w:rsidR="00695B2C" w:rsidRPr="002960A7">
        <w:rPr>
          <w:b w:val="0"/>
          <w:bCs w:val="0"/>
          <w:lang w:val="en-GB"/>
        </w:rPr>
        <w:t>admits</w:t>
      </w:r>
      <w:r w:rsidR="00695B2C">
        <w:rPr>
          <w:b w:val="0"/>
          <w:bCs w:val="0"/>
          <w:lang w:val="en-GB"/>
        </w:rPr>
        <w:t>,</w:t>
      </w:r>
      <w:r w:rsidR="00695B2C" w:rsidRPr="002960A7">
        <w:rPr>
          <w:b w:val="0"/>
          <w:bCs w:val="0"/>
          <w:lang w:val="en-GB"/>
        </w:rPr>
        <w:t xml:space="preserve"> </w:t>
      </w:r>
      <w:r w:rsidR="008A20E4">
        <w:rPr>
          <w:b w:val="0"/>
          <w:bCs w:val="0"/>
          <w:lang w:val="en-GB"/>
        </w:rPr>
        <w:t>on the one hand</w:t>
      </w:r>
      <w:r w:rsidR="00207576">
        <w:rPr>
          <w:b w:val="0"/>
          <w:bCs w:val="0"/>
          <w:lang w:val="en-GB"/>
        </w:rPr>
        <w:t>,</w:t>
      </w:r>
      <w:r w:rsidR="008A20E4">
        <w:rPr>
          <w:b w:val="0"/>
          <w:bCs w:val="0"/>
          <w:lang w:val="en-GB"/>
        </w:rPr>
        <w:t xml:space="preserve"> </w:t>
      </w:r>
      <w:r w:rsidRPr="002960A7">
        <w:rPr>
          <w:b w:val="0"/>
          <w:bCs w:val="0"/>
          <w:lang w:val="en-GB"/>
        </w:rPr>
        <w:t>that every translator is an interpreter</w:t>
      </w:r>
      <w:r w:rsidR="008A20E4">
        <w:rPr>
          <w:b w:val="0"/>
          <w:bCs w:val="0"/>
          <w:lang w:val="en-GB"/>
        </w:rPr>
        <w:t xml:space="preserve"> but, on the other hand, </w:t>
      </w:r>
      <w:r w:rsidRPr="002960A7">
        <w:rPr>
          <w:b w:val="0"/>
          <w:bCs w:val="0"/>
          <w:lang w:val="en-GB"/>
        </w:rPr>
        <w:t>restrict</w:t>
      </w:r>
      <w:r w:rsidR="008A20E4">
        <w:rPr>
          <w:b w:val="0"/>
          <w:bCs w:val="0"/>
          <w:lang w:val="en-GB"/>
        </w:rPr>
        <w:t>s</w:t>
      </w:r>
      <w:r w:rsidRPr="002960A7">
        <w:rPr>
          <w:b w:val="0"/>
          <w:bCs w:val="0"/>
          <w:lang w:val="en-GB"/>
        </w:rPr>
        <w:t xml:space="preserve"> </w:t>
      </w:r>
      <w:r w:rsidR="00207576">
        <w:rPr>
          <w:b w:val="0"/>
          <w:bCs w:val="0"/>
          <w:lang w:val="en-GB"/>
        </w:rPr>
        <w:t>his</w:t>
      </w:r>
      <w:r w:rsidRPr="002960A7">
        <w:rPr>
          <w:b w:val="0"/>
          <w:bCs w:val="0"/>
          <w:lang w:val="en-GB"/>
        </w:rPr>
        <w:t xml:space="preserve"> statement that translating quickly turns out to be actually interpreting to those cases where a legal translator is dealing with difficult terms, concepts or idiomatic expressions. He sees translation as an attempt to “conquer the </w:t>
      </w:r>
      <w:proofErr w:type="spellStart"/>
      <w:r w:rsidRPr="002960A7">
        <w:rPr>
          <w:b w:val="0"/>
          <w:bCs w:val="0"/>
          <w:lang w:val="en-GB"/>
        </w:rPr>
        <w:t>aliennes</w:t>
      </w:r>
      <w:proofErr w:type="spellEnd"/>
      <w:r w:rsidR="009C0A82">
        <w:rPr>
          <w:b w:val="0"/>
          <w:bCs w:val="0"/>
          <w:lang w:val="en-GB"/>
        </w:rPr>
        <w:t xml:space="preserve"> [</w:t>
      </w:r>
      <w:r w:rsidR="009C0A82">
        <w:rPr>
          <w:b w:val="0"/>
          <w:bCs w:val="0"/>
          <w:i/>
          <w:iCs/>
          <w:lang w:val="en-GB"/>
        </w:rPr>
        <w:t>sic</w:t>
      </w:r>
      <w:r w:rsidR="009C0A82">
        <w:rPr>
          <w:b w:val="0"/>
          <w:bCs w:val="0"/>
          <w:lang w:val="en-GB"/>
        </w:rPr>
        <w:t>]</w:t>
      </w:r>
      <w:r w:rsidRPr="002960A7">
        <w:rPr>
          <w:b w:val="0"/>
          <w:bCs w:val="0"/>
          <w:lang w:val="en-GB"/>
        </w:rPr>
        <w:t xml:space="preserve"> of the text”</w:t>
      </w:r>
      <w:r w:rsidR="00576E46">
        <w:rPr>
          <w:b w:val="0"/>
          <w:bCs w:val="0"/>
          <w:lang w:val="en-GB"/>
        </w:rPr>
        <w:t xml:space="preserve"> (Husa 2012:</w:t>
      </w:r>
      <w:r w:rsidR="009C0A82">
        <w:rPr>
          <w:b w:val="0"/>
          <w:bCs w:val="0"/>
          <w:lang w:val="en-GB"/>
        </w:rPr>
        <w:t xml:space="preserve"> sec. 7.6.)</w:t>
      </w:r>
      <w:r w:rsidRPr="002960A7">
        <w:rPr>
          <w:b w:val="0"/>
          <w:bCs w:val="0"/>
          <w:lang w:val="en-GB"/>
        </w:rPr>
        <w:t xml:space="preserve"> and claims that understanding and interpretation are indissolubly bound. He makes a point that a translator is concerned with what a text says</w:t>
      </w:r>
      <w:r w:rsidR="00E16563">
        <w:rPr>
          <w:b w:val="0"/>
          <w:bCs w:val="0"/>
          <w:lang w:val="en-GB"/>
        </w:rPr>
        <w:t xml:space="preserve">, whereas a lawyer is concerned </w:t>
      </w:r>
      <w:r w:rsidRPr="002960A7">
        <w:rPr>
          <w:b w:val="0"/>
          <w:bCs w:val="0"/>
          <w:lang w:val="en-GB"/>
        </w:rPr>
        <w:t>with what it means – which distinction is important when it comes to difficult translations. However, what a text says and what a text means cannot always be separated, and thus</w:t>
      </w:r>
      <w:r w:rsidR="00E16563">
        <w:rPr>
          <w:b w:val="0"/>
          <w:bCs w:val="0"/>
          <w:lang w:val="en-GB"/>
        </w:rPr>
        <w:t>,</w:t>
      </w:r>
      <w:r w:rsidRPr="002960A7">
        <w:rPr>
          <w:b w:val="0"/>
          <w:bCs w:val="0"/>
          <w:lang w:val="en-GB"/>
        </w:rPr>
        <w:t xml:space="preserve"> the roles of a translator and a lawyer are not always separable either.</w:t>
      </w:r>
      <w:r w:rsidR="00E84DCE">
        <w:rPr>
          <w:b w:val="0"/>
          <w:bCs w:val="0"/>
          <w:lang w:val="en-GB"/>
        </w:rPr>
        <w:t xml:space="preserve"> </w:t>
      </w:r>
      <w:r w:rsidRPr="002960A7">
        <w:rPr>
          <w:b w:val="0"/>
          <w:bCs w:val="0"/>
          <w:lang w:val="en-GB"/>
        </w:rPr>
        <w:t>Husa’s</w:t>
      </w:r>
      <w:r w:rsidR="0098321A">
        <w:rPr>
          <w:b w:val="0"/>
          <w:bCs w:val="0"/>
          <w:lang w:val="en-GB"/>
        </w:rPr>
        <w:t xml:space="preserve"> (2017)</w:t>
      </w:r>
      <w:r w:rsidRPr="002960A7">
        <w:rPr>
          <w:b w:val="0"/>
          <w:bCs w:val="0"/>
          <w:lang w:val="en-GB"/>
        </w:rPr>
        <w:t xml:space="preserve"> views presented in another paper support the distinction between how translators and lawyers read text</w:t>
      </w:r>
      <w:r w:rsidR="00E16563">
        <w:rPr>
          <w:b w:val="0"/>
          <w:bCs w:val="0"/>
          <w:lang w:val="en-GB"/>
        </w:rPr>
        <w:t>s</w:t>
      </w:r>
      <w:r w:rsidRPr="002960A7">
        <w:rPr>
          <w:b w:val="0"/>
          <w:bCs w:val="0"/>
          <w:lang w:val="en-GB"/>
        </w:rPr>
        <w:t xml:space="preserve"> and perhaps go even further in distinguishing the lawyer’s and the translator’s approach</w:t>
      </w:r>
      <w:r w:rsidR="00207576">
        <w:rPr>
          <w:b w:val="0"/>
          <w:bCs w:val="0"/>
          <w:lang w:val="en-GB"/>
        </w:rPr>
        <w:t>es</w:t>
      </w:r>
      <w:r w:rsidRPr="002960A7">
        <w:rPr>
          <w:b w:val="0"/>
          <w:bCs w:val="0"/>
          <w:lang w:val="en-GB"/>
        </w:rPr>
        <w:t xml:space="preserve"> to meaning.</w:t>
      </w:r>
    </w:p>
    <w:p w14:paraId="21697FE0" w14:textId="153089E4" w:rsidR="002960A7" w:rsidRPr="002960A7" w:rsidRDefault="002960A7" w:rsidP="00034E78">
      <w:pPr>
        <w:pStyle w:val="Podtitul"/>
        <w:ind w:firstLine="708"/>
        <w:jc w:val="both"/>
        <w:rPr>
          <w:b w:val="0"/>
          <w:bCs w:val="0"/>
          <w:lang w:val="en-GB"/>
        </w:rPr>
      </w:pPr>
      <w:r w:rsidRPr="002960A7">
        <w:rPr>
          <w:b w:val="0"/>
          <w:bCs w:val="0"/>
          <w:lang w:val="en-GB"/>
        </w:rPr>
        <w:t>A clear distinction between interpretation by translators and</w:t>
      </w:r>
      <w:r w:rsidR="008A20E4">
        <w:rPr>
          <w:b w:val="0"/>
          <w:bCs w:val="0"/>
          <w:lang w:val="en-GB"/>
        </w:rPr>
        <w:t xml:space="preserve"> by</w:t>
      </w:r>
      <w:r w:rsidRPr="002960A7">
        <w:rPr>
          <w:b w:val="0"/>
          <w:bCs w:val="0"/>
          <w:lang w:val="en-GB"/>
        </w:rPr>
        <w:t xml:space="preserve"> lawyers is made by </w:t>
      </w:r>
      <w:proofErr w:type="spellStart"/>
      <w:r w:rsidRPr="002960A7">
        <w:rPr>
          <w:b w:val="0"/>
          <w:bCs w:val="0"/>
          <w:lang w:val="en-GB"/>
        </w:rPr>
        <w:t>Simonnæs</w:t>
      </w:r>
      <w:proofErr w:type="spellEnd"/>
      <w:r w:rsidR="0098321A">
        <w:rPr>
          <w:b w:val="0"/>
          <w:bCs w:val="0"/>
          <w:lang w:val="en-GB"/>
        </w:rPr>
        <w:t xml:space="preserve"> (2013)</w:t>
      </w:r>
      <w:r w:rsidRPr="002960A7">
        <w:rPr>
          <w:b w:val="0"/>
          <w:bCs w:val="0"/>
          <w:lang w:val="en-GB"/>
        </w:rPr>
        <w:t>, who argues that</w:t>
      </w:r>
      <w:r w:rsidR="00207576">
        <w:rPr>
          <w:b w:val="0"/>
          <w:bCs w:val="0"/>
          <w:lang w:val="en-GB"/>
        </w:rPr>
        <w:t>, while</w:t>
      </w:r>
      <w:r w:rsidRPr="002960A7">
        <w:rPr>
          <w:b w:val="0"/>
          <w:bCs w:val="0"/>
          <w:lang w:val="en-GB"/>
        </w:rPr>
        <w:t xml:space="preserve"> interpretation is the most common methodological approach for legal comparison and legal translation, it is classified differently in </w:t>
      </w:r>
      <w:r w:rsidR="008A20E4">
        <w:rPr>
          <w:b w:val="0"/>
          <w:bCs w:val="0"/>
          <w:lang w:val="en-GB"/>
        </w:rPr>
        <w:t>comparative law</w:t>
      </w:r>
      <w:r w:rsidRPr="002960A7">
        <w:rPr>
          <w:b w:val="0"/>
          <w:bCs w:val="0"/>
          <w:lang w:val="en-GB"/>
        </w:rPr>
        <w:t xml:space="preserve"> and translation studies and rules of interpretation differ </w:t>
      </w:r>
      <w:r w:rsidR="008A20E4">
        <w:rPr>
          <w:b w:val="0"/>
          <w:bCs w:val="0"/>
          <w:lang w:val="en-GB"/>
        </w:rPr>
        <w:t>between the fields</w:t>
      </w:r>
      <w:r w:rsidR="00C8545D">
        <w:rPr>
          <w:b w:val="0"/>
          <w:bCs w:val="0"/>
          <w:lang w:val="en-GB"/>
        </w:rPr>
        <w:t xml:space="preserve">. </w:t>
      </w:r>
      <w:r w:rsidRPr="002960A7">
        <w:rPr>
          <w:b w:val="0"/>
          <w:bCs w:val="0"/>
          <w:lang w:val="en-GB"/>
        </w:rPr>
        <w:t>Interpretation done by lawyers consists of grammatical, historical, systematic and teleological interpretation and</w:t>
      </w:r>
      <w:r w:rsidR="008A20E4">
        <w:rPr>
          <w:b w:val="0"/>
          <w:bCs w:val="0"/>
          <w:lang w:val="en-GB"/>
        </w:rPr>
        <w:t>,</w:t>
      </w:r>
      <w:r w:rsidRPr="002960A7">
        <w:rPr>
          <w:b w:val="0"/>
          <w:bCs w:val="0"/>
          <w:lang w:val="en-GB"/>
        </w:rPr>
        <w:t xml:space="preserve"> </w:t>
      </w:r>
      <w:r w:rsidR="00695B2C">
        <w:rPr>
          <w:b w:val="0"/>
          <w:bCs w:val="0"/>
          <w:lang w:val="en-GB"/>
        </w:rPr>
        <w:t>given</w:t>
      </w:r>
      <w:r w:rsidR="008A20E4" w:rsidRPr="002960A7">
        <w:rPr>
          <w:b w:val="0"/>
          <w:bCs w:val="0"/>
          <w:lang w:val="en-GB"/>
        </w:rPr>
        <w:t xml:space="preserve"> the inherent vagueness of text</w:t>
      </w:r>
      <w:r w:rsidR="008A20E4">
        <w:rPr>
          <w:b w:val="0"/>
          <w:bCs w:val="0"/>
          <w:lang w:val="en-GB"/>
        </w:rPr>
        <w:t>,</w:t>
      </w:r>
      <w:r w:rsidR="008A20E4" w:rsidRPr="002960A7">
        <w:rPr>
          <w:b w:val="0"/>
          <w:bCs w:val="0"/>
          <w:lang w:val="en-GB"/>
        </w:rPr>
        <w:t xml:space="preserve"> </w:t>
      </w:r>
      <w:r w:rsidRPr="002960A7">
        <w:rPr>
          <w:b w:val="0"/>
          <w:bCs w:val="0"/>
          <w:lang w:val="en-GB"/>
        </w:rPr>
        <w:t>is used when a particular case</w:t>
      </w:r>
      <w:r w:rsidR="00207576">
        <w:rPr>
          <w:b w:val="0"/>
          <w:bCs w:val="0"/>
          <w:lang w:val="en-GB"/>
        </w:rPr>
        <w:t xml:space="preserve"> </w:t>
      </w:r>
      <w:r w:rsidR="00695B2C">
        <w:rPr>
          <w:b w:val="0"/>
          <w:bCs w:val="0"/>
          <w:lang w:val="en-GB"/>
        </w:rPr>
        <w:t>needs</w:t>
      </w:r>
      <w:r w:rsidR="00207576">
        <w:rPr>
          <w:b w:val="0"/>
          <w:bCs w:val="0"/>
          <w:lang w:val="en-GB"/>
        </w:rPr>
        <w:t xml:space="preserve"> </w:t>
      </w:r>
      <w:r w:rsidR="00695B2C">
        <w:rPr>
          <w:b w:val="0"/>
          <w:bCs w:val="0"/>
          <w:lang w:val="en-GB"/>
        </w:rPr>
        <w:t xml:space="preserve">to be </w:t>
      </w:r>
      <w:r w:rsidR="00207576">
        <w:rPr>
          <w:b w:val="0"/>
          <w:bCs w:val="0"/>
          <w:lang w:val="en-GB"/>
        </w:rPr>
        <w:t>resolved</w:t>
      </w:r>
      <w:r w:rsidRPr="002960A7">
        <w:rPr>
          <w:b w:val="0"/>
          <w:bCs w:val="0"/>
          <w:lang w:val="en-GB"/>
        </w:rPr>
        <w:t>. The goal of legal translation</w:t>
      </w:r>
      <w:r w:rsidR="00207576">
        <w:rPr>
          <w:b w:val="0"/>
          <w:bCs w:val="0"/>
          <w:lang w:val="en-GB"/>
        </w:rPr>
        <w:t>, in turn,</w:t>
      </w:r>
      <w:r w:rsidRPr="002960A7">
        <w:rPr>
          <w:b w:val="0"/>
          <w:bCs w:val="0"/>
          <w:lang w:val="en-GB"/>
        </w:rPr>
        <w:t xml:space="preserve"> is to compensate for the incongruence between two legal systems, the result of which should be a translation </w:t>
      </w:r>
      <w:r w:rsidR="00E16563">
        <w:rPr>
          <w:b w:val="0"/>
          <w:bCs w:val="0"/>
          <w:lang w:val="en-GB"/>
        </w:rPr>
        <w:t>that</w:t>
      </w:r>
      <w:r w:rsidRPr="002960A7">
        <w:rPr>
          <w:b w:val="0"/>
          <w:bCs w:val="0"/>
          <w:lang w:val="en-GB"/>
        </w:rPr>
        <w:t xml:space="preserve"> achieves uniform interpretation and application in both source and target legal systems. </w:t>
      </w:r>
      <w:proofErr w:type="spellStart"/>
      <w:r w:rsidRPr="002960A7">
        <w:rPr>
          <w:b w:val="0"/>
          <w:bCs w:val="0"/>
          <w:lang w:val="en-GB"/>
        </w:rPr>
        <w:t>Simonnæs</w:t>
      </w:r>
      <w:proofErr w:type="spellEnd"/>
      <w:r w:rsidR="00D67878">
        <w:rPr>
          <w:b w:val="0"/>
          <w:bCs w:val="0"/>
          <w:lang w:val="en-GB"/>
        </w:rPr>
        <w:t xml:space="preserve"> (2013)</w:t>
      </w:r>
      <w:r w:rsidRPr="002960A7">
        <w:rPr>
          <w:b w:val="0"/>
          <w:bCs w:val="0"/>
          <w:lang w:val="en-GB"/>
        </w:rPr>
        <w:t xml:space="preserve"> notes that it is often acknowledged that the activity of translating presupposes interpretation (an effort </w:t>
      </w:r>
      <w:r w:rsidR="00E16563">
        <w:rPr>
          <w:b w:val="0"/>
          <w:bCs w:val="0"/>
          <w:lang w:val="en-GB"/>
        </w:rPr>
        <w:t>to grasp</w:t>
      </w:r>
      <w:r w:rsidRPr="002960A7">
        <w:rPr>
          <w:b w:val="0"/>
          <w:bCs w:val="0"/>
          <w:lang w:val="en-GB"/>
        </w:rPr>
        <w:t xml:space="preserve"> the sense). As one cannot translate something they </w:t>
      </w:r>
      <w:r w:rsidR="00695B2C">
        <w:rPr>
          <w:b w:val="0"/>
          <w:bCs w:val="0"/>
          <w:lang w:val="en-GB"/>
        </w:rPr>
        <w:t xml:space="preserve">have </w:t>
      </w:r>
      <w:r w:rsidRPr="002960A7">
        <w:rPr>
          <w:b w:val="0"/>
          <w:bCs w:val="0"/>
          <w:lang w:val="en-GB"/>
        </w:rPr>
        <w:t xml:space="preserve">failed to understand, interpretation </w:t>
      </w:r>
      <w:r w:rsidR="008A20E4">
        <w:rPr>
          <w:b w:val="0"/>
          <w:bCs w:val="0"/>
          <w:lang w:val="en-GB"/>
        </w:rPr>
        <w:t xml:space="preserve">– </w:t>
      </w:r>
      <w:r w:rsidRPr="002960A7">
        <w:rPr>
          <w:b w:val="0"/>
          <w:bCs w:val="0"/>
          <w:lang w:val="en-GB"/>
        </w:rPr>
        <w:t>as a means of understanding</w:t>
      </w:r>
      <w:r w:rsidR="008A20E4">
        <w:rPr>
          <w:b w:val="0"/>
          <w:bCs w:val="0"/>
          <w:lang w:val="en-GB"/>
        </w:rPr>
        <w:t xml:space="preserve"> – </w:t>
      </w:r>
      <w:r w:rsidRPr="002960A7">
        <w:rPr>
          <w:b w:val="0"/>
          <w:bCs w:val="0"/>
          <w:lang w:val="en-GB"/>
        </w:rPr>
        <w:t>is crucial in translation studies.</w:t>
      </w:r>
    </w:p>
    <w:p w14:paraId="2ECF3D3C" w14:textId="3C19C38A" w:rsidR="005124FE" w:rsidRDefault="002960A7" w:rsidP="00990654">
      <w:pPr>
        <w:pStyle w:val="Podtitul"/>
        <w:ind w:firstLine="708"/>
        <w:jc w:val="both"/>
        <w:rPr>
          <w:b w:val="0"/>
          <w:bCs w:val="0"/>
          <w:lang w:val="en-GB"/>
        </w:rPr>
      </w:pPr>
      <w:r w:rsidRPr="002960A7">
        <w:rPr>
          <w:b w:val="0"/>
          <w:bCs w:val="0"/>
          <w:lang w:val="en-GB"/>
        </w:rPr>
        <w:t xml:space="preserve">Yet another position is taken by </w:t>
      </w:r>
      <w:proofErr w:type="spellStart"/>
      <w:r w:rsidRPr="002960A7">
        <w:rPr>
          <w:b w:val="0"/>
          <w:bCs w:val="0"/>
          <w:lang w:val="en-GB"/>
        </w:rPr>
        <w:t>Chromá</w:t>
      </w:r>
      <w:proofErr w:type="spellEnd"/>
      <w:r w:rsidR="0098321A">
        <w:rPr>
          <w:b w:val="0"/>
          <w:bCs w:val="0"/>
          <w:lang w:val="en-GB"/>
        </w:rPr>
        <w:t xml:space="preserve"> (2004)</w:t>
      </w:r>
      <w:r w:rsidRPr="002960A7">
        <w:rPr>
          <w:b w:val="0"/>
          <w:bCs w:val="0"/>
          <w:lang w:val="en-GB"/>
        </w:rPr>
        <w:t xml:space="preserve">, who distinguishes between interpretation by lawyers with no linguistic education and translators untrained in law. She refers to the legal thinking lawyers acquire </w:t>
      </w:r>
      <w:r w:rsidR="003A3B80" w:rsidRPr="002960A7">
        <w:rPr>
          <w:b w:val="0"/>
          <w:bCs w:val="0"/>
          <w:lang w:val="en-GB"/>
        </w:rPr>
        <w:t>during</w:t>
      </w:r>
      <w:r w:rsidRPr="002960A7">
        <w:rPr>
          <w:b w:val="0"/>
          <w:bCs w:val="0"/>
          <w:lang w:val="en-GB"/>
        </w:rPr>
        <w:t xml:space="preserve"> their education. </w:t>
      </w:r>
      <w:proofErr w:type="spellStart"/>
      <w:r w:rsidR="003F08A3" w:rsidRPr="002960A7">
        <w:rPr>
          <w:b w:val="0"/>
          <w:bCs w:val="0"/>
          <w:lang w:val="en-GB"/>
        </w:rPr>
        <w:t>Chromá</w:t>
      </w:r>
      <w:proofErr w:type="spellEnd"/>
      <w:r w:rsidR="003F08A3">
        <w:rPr>
          <w:b w:val="0"/>
          <w:bCs w:val="0"/>
          <w:lang w:val="en-GB"/>
        </w:rPr>
        <w:t xml:space="preserve"> </w:t>
      </w:r>
      <w:r w:rsidRPr="002960A7">
        <w:rPr>
          <w:b w:val="0"/>
          <w:bCs w:val="0"/>
          <w:lang w:val="en-GB"/>
        </w:rPr>
        <w:t xml:space="preserve">states that each legal text may be interpreted in </w:t>
      </w:r>
      <w:r w:rsidR="003A3B80" w:rsidRPr="002960A7">
        <w:rPr>
          <w:b w:val="0"/>
          <w:bCs w:val="0"/>
          <w:lang w:val="en-GB"/>
        </w:rPr>
        <w:t>several</w:t>
      </w:r>
      <w:r w:rsidRPr="002960A7">
        <w:rPr>
          <w:b w:val="0"/>
          <w:bCs w:val="0"/>
          <w:lang w:val="en-GB"/>
        </w:rPr>
        <w:t xml:space="preserve"> ways depending on the priorities and the </w:t>
      </w:r>
      <w:r w:rsidR="00E16563">
        <w:rPr>
          <w:b w:val="0"/>
          <w:bCs w:val="0"/>
          <w:lang w:val="en-GB"/>
        </w:rPr>
        <w:t>interpreters</w:t>
      </w:r>
      <w:r w:rsidRPr="002960A7">
        <w:rPr>
          <w:b w:val="0"/>
          <w:bCs w:val="0"/>
          <w:lang w:val="en-GB"/>
        </w:rPr>
        <w:t xml:space="preserve"> themselves. She also considers legal translation a complex process determined by </w:t>
      </w:r>
      <w:r w:rsidR="003A3B80" w:rsidRPr="002960A7">
        <w:rPr>
          <w:b w:val="0"/>
          <w:bCs w:val="0"/>
          <w:lang w:val="en-GB"/>
        </w:rPr>
        <w:t>several</w:t>
      </w:r>
      <w:r w:rsidRPr="002960A7">
        <w:rPr>
          <w:b w:val="0"/>
          <w:bCs w:val="0"/>
          <w:lang w:val="en-GB"/>
        </w:rPr>
        <w:t xml:space="preserve"> factors, the most important being the linguistic and legal interpretation of </w:t>
      </w:r>
      <w:r w:rsidR="00E958E0">
        <w:rPr>
          <w:b w:val="0"/>
          <w:bCs w:val="0"/>
          <w:lang w:val="en-GB"/>
        </w:rPr>
        <w:t>a</w:t>
      </w:r>
      <w:r w:rsidR="00E958E0" w:rsidRPr="002960A7">
        <w:rPr>
          <w:b w:val="0"/>
          <w:bCs w:val="0"/>
          <w:lang w:val="en-GB"/>
        </w:rPr>
        <w:t xml:space="preserve"> </w:t>
      </w:r>
      <w:r w:rsidRPr="002960A7">
        <w:rPr>
          <w:b w:val="0"/>
          <w:bCs w:val="0"/>
          <w:lang w:val="en-GB"/>
        </w:rPr>
        <w:t xml:space="preserve">source text as a whole and of its particular components. While the construction of the same text is different when pursued by a lawyer and by a linguist, </w:t>
      </w:r>
      <w:r w:rsidR="00F6344D">
        <w:rPr>
          <w:b w:val="0"/>
          <w:bCs w:val="0"/>
          <w:lang w:val="en-GB"/>
        </w:rPr>
        <w:t>the</w:t>
      </w:r>
      <w:r w:rsidR="002D6C0E" w:rsidRPr="002960A7">
        <w:rPr>
          <w:b w:val="0"/>
          <w:bCs w:val="0"/>
          <w:lang w:val="en-GB"/>
        </w:rPr>
        <w:t xml:space="preserve"> </w:t>
      </w:r>
      <w:r w:rsidRPr="002960A7">
        <w:rPr>
          <w:b w:val="0"/>
          <w:bCs w:val="0"/>
          <w:lang w:val="en-GB"/>
        </w:rPr>
        <w:t xml:space="preserve">linguist ought to strive to acquire sufficient legal knowledge to approximate </w:t>
      </w:r>
      <w:r w:rsidR="00F6344D">
        <w:rPr>
          <w:b w:val="0"/>
          <w:bCs w:val="0"/>
          <w:lang w:val="en-GB"/>
        </w:rPr>
        <w:t xml:space="preserve">the </w:t>
      </w:r>
      <w:r w:rsidRPr="002960A7">
        <w:rPr>
          <w:b w:val="0"/>
          <w:bCs w:val="0"/>
          <w:lang w:val="en-GB"/>
        </w:rPr>
        <w:t xml:space="preserve">lawyer in their interpretation </w:t>
      </w:r>
      <w:r w:rsidR="003A3B80" w:rsidRPr="002960A7">
        <w:rPr>
          <w:b w:val="0"/>
          <w:bCs w:val="0"/>
          <w:lang w:val="en-GB"/>
        </w:rPr>
        <w:t>to</w:t>
      </w:r>
      <w:r w:rsidRPr="002960A7">
        <w:rPr>
          <w:b w:val="0"/>
          <w:bCs w:val="0"/>
          <w:lang w:val="en-GB"/>
        </w:rPr>
        <w:t xml:space="preserve"> be able to mediate in conveying legal information contained in the text as precisely and</w:t>
      </w:r>
      <w:r w:rsidR="003F08A3">
        <w:rPr>
          <w:b w:val="0"/>
          <w:bCs w:val="0"/>
          <w:lang w:val="en-GB"/>
        </w:rPr>
        <w:t xml:space="preserve"> </w:t>
      </w:r>
      <w:r w:rsidRPr="002960A7">
        <w:rPr>
          <w:b w:val="0"/>
          <w:bCs w:val="0"/>
          <w:lang w:val="en-GB"/>
        </w:rPr>
        <w:t>fully as possible, preserving its legal specificity and effect.</w:t>
      </w:r>
      <w:r w:rsidR="005124FE">
        <w:rPr>
          <w:b w:val="0"/>
          <w:bCs w:val="0"/>
          <w:lang w:val="en-GB"/>
        </w:rPr>
        <w:t xml:space="preserve"> Elsewhere </w:t>
      </w:r>
      <w:proofErr w:type="spellStart"/>
      <w:r w:rsidR="005124FE" w:rsidRPr="002960A7">
        <w:rPr>
          <w:b w:val="0"/>
          <w:bCs w:val="0"/>
          <w:lang w:val="en-GB"/>
        </w:rPr>
        <w:t>Chromá</w:t>
      </w:r>
      <w:proofErr w:type="spellEnd"/>
      <w:r w:rsidR="005124FE">
        <w:rPr>
          <w:b w:val="0"/>
          <w:bCs w:val="0"/>
          <w:lang w:val="en-GB"/>
        </w:rPr>
        <w:t xml:space="preserve"> (2014: 130) elaborates on the purpose of interpretation in the following way:</w:t>
      </w:r>
    </w:p>
    <w:p w14:paraId="769F26A2" w14:textId="6ACD73A6" w:rsidR="005124FE" w:rsidRPr="00990654" w:rsidRDefault="005124FE" w:rsidP="00990654">
      <w:pPr>
        <w:pStyle w:val="Podtitul"/>
        <w:spacing w:before="280" w:after="280"/>
        <w:ind w:left="709" w:right="663"/>
        <w:jc w:val="both"/>
        <w:rPr>
          <w:b w:val="0"/>
          <w:bCs w:val="0"/>
          <w:i/>
          <w:iCs/>
          <w:sz w:val="22"/>
          <w:szCs w:val="22"/>
          <w:lang w:val="en-GB"/>
        </w:rPr>
      </w:pPr>
      <w:r w:rsidRPr="00770E1C">
        <w:rPr>
          <w:b w:val="0"/>
          <w:bCs w:val="0"/>
          <w:i/>
          <w:iCs/>
          <w:sz w:val="22"/>
          <w:szCs w:val="22"/>
          <w:lang w:val="en-GB"/>
        </w:rPr>
        <w:t>The main aim of interpretation should be that the translator understands the text as a whole and that the text makes sense to her; only then is the translator ready to transmit the legal information into the target language and process the transmission accordingly.</w:t>
      </w:r>
    </w:p>
    <w:p w14:paraId="3BB13C15" w14:textId="543AC862" w:rsidR="002960A7" w:rsidRPr="002960A7" w:rsidRDefault="002960A7" w:rsidP="00034E78">
      <w:pPr>
        <w:pStyle w:val="Podtitul"/>
        <w:ind w:firstLine="708"/>
        <w:jc w:val="both"/>
        <w:rPr>
          <w:b w:val="0"/>
          <w:bCs w:val="0"/>
          <w:lang w:val="en-GB"/>
        </w:rPr>
      </w:pPr>
      <w:r w:rsidRPr="002960A7">
        <w:rPr>
          <w:b w:val="0"/>
          <w:bCs w:val="0"/>
          <w:lang w:val="en-GB"/>
        </w:rPr>
        <w:lastRenderedPageBreak/>
        <w:t xml:space="preserve">Alcaraz </w:t>
      </w:r>
      <w:proofErr w:type="spellStart"/>
      <w:r w:rsidRPr="002960A7">
        <w:rPr>
          <w:b w:val="0"/>
          <w:bCs w:val="0"/>
          <w:lang w:val="en-GB"/>
        </w:rPr>
        <w:t>Varó</w:t>
      </w:r>
      <w:proofErr w:type="spellEnd"/>
      <w:r w:rsidRPr="002960A7">
        <w:rPr>
          <w:b w:val="0"/>
          <w:bCs w:val="0"/>
          <w:lang w:val="en-GB"/>
        </w:rPr>
        <w:t xml:space="preserve"> &amp; Hughes</w:t>
      </w:r>
      <w:r w:rsidR="0098321A">
        <w:rPr>
          <w:b w:val="0"/>
          <w:bCs w:val="0"/>
          <w:lang w:val="en-GB"/>
        </w:rPr>
        <w:t xml:space="preserve"> (2002: 24)</w:t>
      </w:r>
      <w:r w:rsidR="005124FE">
        <w:rPr>
          <w:b w:val="0"/>
          <w:bCs w:val="0"/>
          <w:lang w:val="en-GB"/>
        </w:rPr>
        <w:t xml:space="preserve"> </w:t>
      </w:r>
      <w:r w:rsidR="00E16563">
        <w:rPr>
          <w:b w:val="0"/>
          <w:bCs w:val="0"/>
          <w:lang w:val="en-GB"/>
        </w:rPr>
        <w:t>define</w:t>
      </w:r>
      <w:r w:rsidRPr="002960A7">
        <w:rPr>
          <w:b w:val="0"/>
          <w:bCs w:val="0"/>
          <w:lang w:val="en-GB"/>
        </w:rPr>
        <w:t xml:space="preserve"> what they mean by the verb </w:t>
      </w:r>
      <w:r w:rsidRPr="007B7B79">
        <w:rPr>
          <w:b w:val="0"/>
          <w:bCs w:val="0"/>
          <w:i/>
          <w:iCs/>
          <w:lang w:val="en-GB"/>
        </w:rPr>
        <w:t>to interpret</w:t>
      </w:r>
      <w:r w:rsidR="005124FE">
        <w:rPr>
          <w:b w:val="0"/>
          <w:bCs w:val="0"/>
          <w:i/>
          <w:iCs/>
          <w:lang w:val="en-GB"/>
        </w:rPr>
        <w:t xml:space="preserve"> </w:t>
      </w:r>
      <w:r w:rsidR="005124FE">
        <w:rPr>
          <w:b w:val="0"/>
          <w:bCs w:val="0"/>
          <w:lang w:val="en-GB"/>
        </w:rPr>
        <w:t>as follows:</w:t>
      </w:r>
      <w:r w:rsidRPr="002960A7">
        <w:rPr>
          <w:b w:val="0"/>
          <w:bCs w:val="0"/>
          <w:lang w:val="en-GB"/>
        </w:rPr>
        <w:t xml:space="preserve"> “to assign a meaning to a word, phrase, clause, sentence or utterance, and, where two or more meanings are possible, either to decide between them or to declare the utterance indeterminably ambiguous”. For Alcaraz </w:t>
      </w:r>
      <w:proofErr w:type="spellStart"/>
      <w:r w:rsidRPr="002960A7">
        <w:rPr>
          <w:b w:val="0"/>
          <w:bCs w:val="0"/>
          <w:lang w:val="en-GB"/>
        </w:rPr>
        <w:t>Varó</w:t>
      </w:r>
      <w:proofErr w:type="spellEnd"/>
      <w:r w:rsidRPr="002960A7">
        <w:rPr>
          <w:b w:val="0"/>
          <w:bCs w:val="0"/>
          <w:lang w:val="en-GB"/>
        </w:rPr>
        <w:t xml:space="preserve"> &amp; Hughes</w:t>
      </w:r>
      <w:r w:rsidR="00ED5785">
        <w:rPr>
          <w:b w:val="0"/>
          <w:bCs w:val="0"/>
          <w:lang w:val="en-GB"/>
        </w:rPr>
        <w:t xml:space="preserve"> (2002)</w:t>
      </w:r>
      <w:r w:rsidRPr="002960A7">
        <w:rPr>
          <w:b w:val="0"/>
          <w:bCs w:val="0"/>
          <w:lang w:val="en-GB"/>
        </w:rPr>
        <w:t>, translators and all practising lawyers alike are engaged in their job in interpreting the meaning of texts and particular words in specific texts. The purposes of this interpretation differ</w:t>
      </w:r>
      <w:r w:rsidR="00207576">
        <w:rPr>
          <w:b w:val="0"/>
          <w:bCs w:val="0"/>
          <w:lang w:val="en-GB"/>
        </w:rPr>
        <w:t>, though</w:t>
      </w:r>
      <w:r w:rsidRPr="002960A7">
        <w:rPr>
          <w:b w:val="0"/>
          <w:bCs w:val="0"/>
          <w:lang w:val="en-GB"/>
        </w:rPr>
        <w:t>. Translators look for the closest equivalent in the target language, whereas the judge’s task is to “match up the resulting propositions against the definitions established in existing law”</w:t>
      </w:r>
      <w:r w:rsidR="001303E2">
        <w:rPr>
          <w:b w:val="0"/>
          <w:bCs w:val="0"/>
          <w:lang w:val="en-GB"/>
        </w:rPr>
        <w:t xml:space="preserve"> (</w:t>
      </w:r>
      <w:r w:rsidR="001303E2" w:rsidRPr="002960A7">
        <w:rPr>
          <w:b w:val="0"/>
          <w:bCs w:val="0"/>
          <w:lang w:val="en-GB"/>
        </w:rPr>
        <w:t xml:space="preserve">Alcaraz </w:t>
      </w:r>
      <w:proofErr w:type="spellStart"/>
      <w:r w:rsidR="001303E2" w:rsidRPr="002960A7">
        <w:rPr>
          <w:b w:val="0"/>
          <w:bCs w:val="0"/>
          <w:lang w:val="en-GB"/>
        </w:rPr>
        <w:t>Varó</w:t>
      </w:r>
      <w:proofErr w:type="spellEnd"/>
      <w:r w:rsidR="001303E2" w:rsidRPr="002960A7">
        <w:rPr>
          <w:b w:val="0"/>
          <w:bCs w:val="0"/>
          <w:lang w:val="en-GB"/>
        </w:rPr>
        <w:t xml:space="preserve"> &amp; Hughes</w:t>
      </w:r>
      <w:r w:rsidR="001303E2">
        <w:rPr>
          <w:b w:val="0"/>
          <w:bCs w:val="0"/>
          <w:lang w:val="en-GB"/>
        </w:rPr>
        <w:t xml:space="preserve"> 2002: 24)</w:t>
      </w:r>
      <w:r w:rsidRPr="002960A7">
        <w:rPr>
          <w:b w:val="0"/>
          <w:bCs w:val="0"/>
          <w:lang w:val="en-GB"/>
        </w:rPr>
        <w:t xml:space="preserve">. The end of the translator’s work is when the semantic obstacle has been overcome, while the judge needs to go a step further and apply the results of the linguistic analysis and </w:t>
      </w:r>
      <w:r w:rsidR="003A3B80">
        <w:rPr>
          <w:b w:val="0"/>
          <w:bCs w:val="0"/>
          <w:lang w:val="en-GB"/>
        </w:rPr>
        <w:t>decide</w:t>
      </w:r>
      <w:r w:rsidRPr="002960A7">
        <w:rPr>
          <w:b w:val="0"/>
          <w:bCs w:val="0"/>
          <w:lang w:val="en-GB"/>
        </w:rPr>
        <w:t xml:space="preserve"> in accordance with the law.</w:t>
      </w:r>
    </w:p>
    <w:p w14:paraId="3C08E923" w14:textId="5B461B58" w:rsidR="00E84DCE" w:rsidRPr="002960A7" w:rsidRDefault="002960A7" w:rsidP="00990654">
      <w:pPr>
        <w:pStyle w:val="Podtitul"/>
        <w:ind w:firstLine="708"/>
        <w:jc w:val="both"/>
        <w:rPr>
          <w:b w:val="0"/>
          <w:bCs w:val="0"/>
          <w:lang w:val="en-GB"/>
        </w:rPr>
      </w:pPr>
      <w:r w:rsidRPr="002960A7">
        <w:rPr>
          <w:b w:val="0"/>
          <w:bCs w:val="0"/>
          <w:lang w:val="en-GB"/>
        </w:rPr>
        <w:t>Engberg</w:t>
      </w:r>
      <w:r w:rsidR="00C8545D">
        <w:rPr>
          <w:b w:val="0"/>
          <w:bCs w:val="0"/>
          <w:lang w:val="en-GB"/>
        </w:rPr>
        <w:t xml:space="preserve"> </w:t>
      </w:r>
      <w:r w:rsidR="0098321A">
        <w:rPr>
          <w:b w:val="0"/>
          <w:bCs w:val="0"/>
          <w:lang w:val="en-GB"/>
        </w:rPr>
        <w:t xml:space="preserve">(2017: 7) </w:t>
      </w:r>
      <w:r w:rsidRPr="002960A7">
        <w:rPr>
          <w:b w:val="0"/>
          <w:bCs w:val="0"/>
          <w:lang w:val="en-GB"/>
        </w:rPr>
        <w:t xml:space="preserve">sees the task of the legal translator as getting to know the concept behind a source text word “well enough to be able to interpret which parts of the full concept play a central role in the contextual understanding of the source text”. </w:t>
      </w:r>
      <w:r w:rsidR="00FA4D4C">
        <w:rPr>
          <w:b w:val="0"/>
          <w:bCs w:val="0"/>
          <w:lang w:val="en-GB"/>
        </w:rPr>
        <w:t>As he states i</w:t>
      </w:r>
      <w:r w:rsidRPr="002960A7">
        <w:rPr>
          <w:b w:val="0"/>
          <w:bCs w:val="0"/>
          <w:lang w:val="en-GB"/>
        </w:rPr>
        <w:t xml:space="preserve">n another paper, “users of translation ‘read’ the </w:t>
      </w:r>
      <w:r w:rsidR="002D6C0E">
        <w:rPr>
          <w:b w:val="0"/>
          <w:bCs w:val="0"/>
          <w:lang w:val="en-GB"/>
        </w:rPr>
        <w:t>original</w:t>
      </w:r>
      <w:r w:rsidR="002D6C0E" w:rsidRPr="002960A7">
        <w:rPr>
          <w:b w:val="0"/>
          <w:bCs w:val="0"/>
          <w:lang w:val="en-GB"/>
        </w:rPr>
        <w:t xml:space="preserve"> </w:t>
      </w:r>
      <w:r w:rsidRPr="002960A7">
        <w:rPr>
          <w:b w:val="0"/>
          <w:bCs w:val="0"/>
          <w:lang w:val="en-GB"/>
        </w:rPr>
        <w:t>texts through the interpretation of a translator”</w:t>
      </w:r>
      <w:r w:rsidR="00FA4D4C">
        <w:rPr>
          <w:b w:val="0"/>
          <w:bCs w:val="0"/>
          <w:lang w:val="en-GB"/>
        </w:rPr>
        <w:t>,</w:t>
      </w:r>
      <w:r w:rsidRPr="002960A7">
        <w:rPr>
          <w:b w:val="0"/>
          <w:bCs w:val="0"/>
          <w:lang w:val="en-GB"/>
        </w:rPr>
        <w:t xml:space="preserve"> and just like “</w:t>
      </w:r>
      <w:r w:rsidR="002D6C0E">
        <w:rPr>
          <w:b w:val="0"/>
          <w:bCs w:val="0"/>
          <w:lang w:val="en-GB"/>
        </w:rPr>
        <w:t xml:space="preserve">a </w:t>
      </w:r>
      <w:r w:rsidRPr="002960A7">
        <w:rPr>
          <w:b w:val="0"/>
          <w:bCs w:val="0"/>
          <w:lang w:val="en-GB"/>
        </w:rPr>
        <w:t xml:space="preserve">context-free and education-independent understanding of legal texts in the mother tongue is not possible”, there is no context-free literal translation strategy. The translation is based on the translator’s interpretation of overlaps and differences and of how important they are for the purposes of the receivers </w:t>
      </w:r>
      <w:r w:rsidR="0098321A">
        <w:rPr>
          <w:b w:val="0"/>
          <w:bCs w:val="0"/>
          <w:lang w:val="en-GB"/>
        </w:rPr>
        <w:t xml:space="preserve">(Engberg 2020: </w:t>
      </w:r>
      <w:r w:rsidRPr="002960A7">
        <w:rPr>
          <w:b w:val="0"/>
          <w:bCs w:val="0"/>
          <w:lang w:val="en-GB"/>
        </w:rPr>
        <w:t>269</w:t>
      </w:r>
      <w:r w:rsidR="00C5214A">
        <w:rPr>
          <w:b w:val="0"/>
          <w:bCs w:val="0"/>
          <w:lang w:val="en-GB"/>
        </w:rPr>
        <w:t>–</w:t>
      </w:r>
      <w:r w:rsidRPr="002960A7">
        <w:rPr>
          <w:b w:val="0"/>
          <w:bCs w:val="0"/>
          <w:lang w:val="en-GB"/>
        </w:rPr>
        <w:t>270</w:t>
      </w:r>
      <w:r w:rsidR="0098321A">
        <w:rPr>
          <w:b w:val="0"/>
          <w:bCs w:val="0"/>
          <w:lang w:val="en-GB"/>
        </w:rPr>
        <w:t>)</w:t>
      </w:r>
      <w:r w:rsidRPr="002960A7">
        <w:rPr>
          <w:b w:val="0"/>
          <w:bCs w:val="0"/>
          <w:lang w:val="en-GB"/>
        </w:rPr>
        <w:t xml:space="preserve">. However, Engberg </w:t>
      </w:r>
      <w:r w:rsidR="0098321A">
        <w:rPr>
          <w:b w:val="0"/>
          <w:bCs w:val="0"/>
          <w:lang w:val="en-GB"/>
        </w:rPr>
        <w:t>(2002</w:t>
      </w:r>
      <w:r w:rsidR="003F08A3">
        <w:rPr>
          <w:b w:val="0"/>
          <w:bCs w:val="0"/>
          <w:lang w:val="en-GB"/>
        </w:rPr>
        <w:t>:</w:t>
      </w:r>
      <w:r w:rsidR="0098321A">
        <w:rPr>
          <w:b w:val="0"/>
          <w:bCs w:val="0"/>
          <w:lang w:val="en-GB"/>
        </w:rPr>
        <w:t xml:space="preserve"> </w:t>
      </w:r>
      <w:r w:rsidR="0098321A" w:rsidRPr="002960A7">
        <w:rPr>
          <w:b w:val="0"/>
          <w:bCs w:val="0"/>
          <w:lang w:val="en-GB"/>
        </w:rPr>
        <w:t>387</w:t>
      </w:r>
      <w:r w:rsidR="00C5214A">
        <w:rPr>
          <w:b w:val="0"/>
          <w:bCs w:val="0"/>
          <w:lang w:val="en-GB"/>
        </w:rPr>
        <w:t>–</w:t>
      </w:r>
      <w:r w:rsidR="0098321A" w:rsidRPr="002960A7">
        <w:rPr>
          <w:b w:val="0"/>
          <w:bCs w:val="0"/>
          <w:lang w:val="en-GB"/>
        </w:rPr>
        <w:t>388</w:t>
      </w:r>
      <w:r w:rsidR="0098321A">
        <w:rPr>
          <w:b w:val="0"/>
          <w:bCs w:val="0"/>
          <w:lang w:val="en-GB"/>
        </w:rPr>
        <w:t xml:space="preserve">) </w:t>
      </w:r>
      <w:r w:rsidRPr="002960A7">
        <w:rPr>
          <w:b w:val="0"/>
          <w:bCs w:val="0"/>
          <w:lang w:val="en-GB"/>
        </w:rPr>
        <w:t>does not perceive interpretation by lawyers and translators in the same way. While there are similarities, he also claims that:</w:t>
      </w:r>
    </w:p>
    <w:p w14:paraId="2FFDAE9A" w14:textId="6AF148EF" w:rsidR="00E84DCE" w:rsidRPr="00990654" w:rsidRDefault="002960A7" w:rsidP="00990654">
      <w:pPr>
        <w:pStyle w:val="Podtitul"/>
        <w:spacing w:before="280" w:after="280"/>
        <w:ind w:left="709" w:right="663"/>
        <w:jc w:val="both"/>
        <w:rPr>
          <w:b w:val="0"/>
          <w:bCs w:val="0"/>
          <w:i/>
          <w:iCs/>
          <w:lang w:val="en-GB"/>
        </w:rPr>
      </w:pPr>
      <w:r w:rsidRPr="00770E1C">
        <w:rPr>
          <w:b w:val="0"/>
          <w:bCs w:val="0"/>
          <w:i/>
          <w:iCs/>
          <w:sz w:val="22"/>
          <w:szCs w:val="22"/>
          <w:lang w:val="en-GB"/>
        </w:rPr>
        <w:t xml:space="preserve">The difference between the two groups lies in the fact that where the legal interpreter can be an architect and construct new meaning because of the authority given to </w:t>
      </w:r>
      <w:r w:rsidRPr="00770E1C">
        <w:rPr>
          <w:b w:val="0"/>
          <w:bCs w:val="0"/>
          <w:sz w:val="22"/>
          <w:szCs w:val="22"/>
          <w:lang w:val="en-GB"/>
        </w:rPr>
        <w:t>his discourse community</w:t>
      </w:r>
      <w:r w:rsidR="00FA4D4C" w:rsidRPr="00770E1C">
        <w:rPr>
          <w:b w:val="0"/>
          <w:bCs w:val="0"/>
          <w:sz w:val="22"/>
          <w:szCs w:val="22"/>
          <w:lang w:val="en-GB"/>
        </w:rPr>
        <w:t xml:space="preserve"> </w:t>
      </w:r>
      <w:r w:rsidRPr="00770E1C">
        <w:rPr>
          <w:b w:val="0"/>
          <w:bCs w:val="0"/>
          <w:i/>
          <w:iCs/>
          <w:sz w:val="22"/>
          <w:szCs w:val="22"/>
          <w:lang w:val="en-GB"/>
        </w:rPr>
        <w:t>by society, the legal translator does not have access to the construction of new meaning. His field is the text, and it is his primary responsibility that the target text may fulfil its purposes as fully as possible and that it presents a valid portrait of the meaning assumptions of the author of the source text</w:t>
      </w:r>
      <w:r w:rsidR="000C7BE8">
        <w:rPr>
          <w:b w:val="0"/>
          <w:bCs w:val="0"/>
          <w:i/>
          <w:iCs/>
          <w:sz w:val="22"/>
          <w:szCs w:val="22"/>
          <w:lang w:val="en-GB"/>
        </w:rPr>
        <w:t xml:space="preserve"> </w:t>
      </w:r>
      <w:r w:rsidR="000C7BE8" w:rsidRPr="000C7BE8">
        <w:rPr>
          <w:b w:val="0"/>
          <w:bCs w:val="0"/>
          <w:sz w:val="22"/>
          <w:szCs w:val="22"/>
          <w:lang w:val="en-GB"/>
        </w:rPr>
        <w:t>[emphasis mine]</w:t>
      </w:r>
      <w:r w:rsidR="000B1312" w:rsidRPr="00770E1C">
        <w:rPr>
          <w:b w:val="0"/>
          <w:bCs w:val="0"/>
          <w:i/>
          <w:iCs/>
          <w:sz w:val="22"/>
          <w:szCs w:val="22"/>
          <w:lang w:val="en-GB"/>
        </w:rPr>
        <w:t>.</w:t>
      </w:r>
    </w:p>
    <w:p w14:paraId="0C834A30" w14:textId="3B7FC5AE" w:rsidR="002960A7" w:rsidRPr="002960A7" w:rsidRDefault="002960A7" w:rsidP="00034E78">
      <w:pPr>
        <w:pStyle w:val="Podtitul"/>
        <w:ind w:firstLine="708"/>
        <w:jc w:val="both"/>
        <w:rPr>
          <w:b w:val="0"/>
          <w:bCs w:val="0"/>
          <w:lang w:val="en-GB"/>
        </w:rPr>
      </w:pPr>
      <w:r w:rsidRPr="002960A7">
        <w:rPr>
          <w:b w:val="0"/>
          <w:bCs w:val="0"/>
          <w:lang w:val="en-GB"/>
        </w:rPr>
        <w:t>An important point upon which this argumentation is built is that translators, as seen by Engberg</w:t>
      </w:r>
      <w:r w:rsidR="0098321A">
        <w:rPr>
          <w:b w:val="0"/>
          <w:bCs w:val="0"/>
          <w:lang w:val="en-GB"/>
        </w:rPr>
        <w:t xml:space="preserve"> (2002: 386</w:t>
      </w:r>
      <w:r w:rsidR="00C5214A">
        <w:rPr>
          <w:b w:val="0"/>
          <w:bCs w:val="0"/>
          <w:lang w:val="en-GB"/>
        </w:rPr>
        <w:t>–</w:t>
      </w:r>
      <w:r w:rsidR="0098321A">
        <w:rPr>
          <w:b w:val="0"/>
          <w:bCs w:val="0"/>
          <w:lang w:val="en-GB"/>
        </w:rPr>
        <w:t>387)</w:t>
      </w:r>
      <w:r w:rsidRPr="002960A7">
        <w:rPr>
          <w:b w:val="0"/>
          <w:bCs w:val="0"/>
          <w:lang w:val="en-GB"/>
        </w:rPr>
        <w:t>, are outsiders not involved in the official, binding process of interpretation. Hence</w:t>
      </w:r>
      <w:r w:rsidR="00E16563">
        <w:rPr>
          <w:b w:val="0"/>
          <w:bCs w:val="0"/>
          <w:lang w:val="en-GB"/>
        </w:rPr>
        <w:t>, translators need to work based on interpretations presented by legal interpreters and cannot directly join</w:t>
      </w:r>
      <w:r w:rsidRPr="002960A7">
        <w:rPr>
          <w:b w:val="0"/>
          <w:bCs w:val="0"/>
          <w:lang w:val="en-GB"/>
        </w:rPr>
        <w:t xml:space="preserve"> “the argumentative battle”</w:t>
      </w:r>
      <w:r w:rsidR="00457465">
        <w:rPr>
          <w:b w:val="0"/>
          <w:bCs w:val="0"/>
          <w:lang w:val="en-GB"/>
        </w:rPr>
        <w:t xml:space="preserve"> (</w:t>
      </w:r>
      <w:r w:rsidR="00457465" w:rsidRPr="002960A7">
        <w:rPr>
          <w:b w:val="0"/>
          <w:bCs w:val="0"/>
          <w:lang w:val="en-GB"/>
        </w:rPr>
        <w:t>Engberg</w:t>
      </w:r>
      <w:r w:rsidR="00457465">
        <w:rPr>
          <w:b w:val="0"/>
          <w:bCs w:val="0"/>
          <w:lang w:val="en-GB"/>
        </w:rPr>
        <w:t xml:space="preserve"> 2002: 386)</w:t>
      </w:r>
      <w:r w:rsidRPr="002960A7">
        <w:rPr>
          <w:b w:val="0"/>
          <w:bCs w:val="0"/>
          <w:lang w:val="en-GB"/>
        </w:rPr>
        <w:t>. Engberg’s views are actually on the border of this category and the category covered in the subsequent section</w:t>
      </w:r>
      <w:r w:rsidR="00E0426F">
        <w:rPr>
          <w:b w:val="0"/>
          <w:bCs w:val="0"/>
          <w:lang w:val="en-GB"/>
        </w:rPr>
        <w:t>.</w:t>
      </w:r>
    </w:p>
    <w:p w14:paraId="2B7AE75E" w14:textId="00017AD1" w:rsidR="007B7B79" w:rsidRPr="002960A7" w:rsidRDefault="002960A7" w:rsidP="003F48E1">
      <w:pPr>
        <w:pStyle w:val="Podtitul"/>
        <w:ind w:firstLine="708"/>
        <w:jc w:val="both"/>
        <w:rPr>
          <w:b w:val="0"/>
          <w:bCs w:val="0"/>
          <w:lang w:val="en-GB"/>
        </w:rPr>
      </w:pPr>
      <w:r w:rsidRPr="002960A7">
        <w:rPr>
          <w:b w:val="0"/>
          <w:bCs w:val="0"/>
          <w:lang w:val="en-GB"/>
        </w:rPr>
        <w:t xml:space="preserve">An insightful and thorough investigation into the problem of the relationship between legal translation and legal interpretation has been carried out by </w:t>
      </w:r>
      <w:proofErr w:type="spellStart"/>
      <w:r w:rsidRPr="002960A7">
        <w:rPr>
          <w:b w:val="0"/>
          <w:bCs w:val="0"/>
          <w:lang w:val="en-GB"/>
        </w:rPr>
        <w:t>Zeifert</w:t>
      </w:r>
      <w:proofErr w:type="spellEnd"/>
      <w:r w:rsidRPr="002960A7">
        <w:rPr>
          <w:b w:val="0"/>
          <w:bCs w:val="0"/>
          <w:lang w:val="en-GB"/>
        </w:rPr>
        <w:t xml:space="preserve"> &amp; Tobor</w:t>
      </w:r>
      <w:r w:rsidR="0098321A">
        <w:rPr>
          <w:b w:val="0"/>
          <w:bCs w:val="0"/>
          <w:lang w:val="en-GB"/>
        </w:rPr>
        <w:t xml:space="preserve"> (2021)</w:t>
      </w:r>
      <w:r w:rsidRPr="002960A7">
        <w:rPr>
          <w:b w:val="0"/>
          <w:bCs w:val="0"/>
          <w:lang w:val="en-GB"/>
        </w:rPr>
        <w:t xml:space="preserve">. Their point of view can also be considered as bordering the subsequent category. Recognising the vagueness of the term </w:t>
      </w:r>
      <w:r w:rsidRPr="002C1584">
        <w:rPr>
          <w:b w:val="0"/>
          <w:bCs w:val="0"/>
          <w:i/>
          <w:iCs/>
          <w:lang w:val="en-GB"/>
        </w:rPr>
        <w:t>interpretation</w:t>
      </w:r>
      <w:r w:rsidRPr="002960A7">
        <w:rPr>
          <w:b w:val="0"/>
          <w:bCs w:val="0"/>
          <w:lang w:val="en-GB"/>
        </w:rPr>
        <w:t xml:space="preserve"> itself, in their analysis</w:t>
      </w:r>
      <w:r w:rsidR="00257C89">
        <w:rPr>
          <w:b w:val="0"/>
          <w:bCs w:val="0"/>
          <w:lang w:val="en-GB"/>
        </w:rPr>
        <w:t>,</w:t>
      </w:r>
      <w:r w:rsidRPr="002960A7">
        <w:rPr>
          <w:b w:val="0"/>
          <w:bCs w:val="0"/>
          <w:lang w:val="en-GB"/>
        </w:rPr>
        <w:t xml:space="preserve"> they adopted a terminological framework based on a distinction between </w:t>
      </w:r>
      <w:r w:rsidRPr="00FA4D4C">
        <w:rPr>
          <w:b w:val="0"/>
          <w:bCs w:val="0"/>
          <w:i/>
          <w:iCs/>
          <w:lang w:val="en-GB"/>
        </w:rPr>
        <w:t>interpretation sensu largo</w:t>
      </w:r>
      <w:r w:rsidRPr="002960A7">
        <w:rPr>
          <w:b w:val="0"/>
          <w:bCs w:val="0"/>
          <w:lang w:val="en-GB"/>
        </w:rPr>
        <w:t xml:space="preserve"> and </w:t>
      </w:r>
      <w:r w:rsidRPr="00FA4D4C">
        <w:rPr>
          <w:b w:val="0"/>
          <w:bCs w:val="0"/>
          <w:i/>
          <w:iCs/>
          <w:lang w:val="en-GB"/>
        </w:rPr>
        <w:t>interpretation sensu stricto</w:t>
      </w:r>
      <w:r w:rsidRPr="002960A7">
        <w:rPr>
          <w:b w:val="0"/>
          <w:bCs w:val="0"/>
          <w:lang w:val="en-GB"/>
        </w:rPr>
        <w:t>, where the former equals understanding and is</w:t>
      </w:r>
      <w:r w:rsidR="00257C89">
        <w:rPr>
          <w:b w:val="0"/>
          <w:bCs w:val="0"/>
          <w:lang w:val="en-GB"/>
        </w:rPr>
        <w:t>, therefore,</w:t>
      </w:r>
      <w:r w:rsidRPr="002960A7">
        <w:rPr>
          <w:b w:val="0"/>
          <w:bCs w:val="0"/>
          <w:lang w:val="en-GB"/>
        </w:rPr>
        <w:t xml:space="preserve"> a prerequisite for legal translation, whereas the latter (also known as legal, judicial or operative interpretation) is done when doubts arise as to the application of a rule in a particular factual situation. </w:t>
      </w:r>
      <w:r w:rsidR="001D3169">
        <w:rPr>
          <w:b w:val="0"/>
          <w:bCs w:val="0"/>
          <w:lang w:val="en-GB"/>
        </w:rPr>
        <w:t>Hence, the i</w:t>
      </w:r>
      <w:r w:rsidRPr="002960A7">
        <w:rPr>
          <w:b w:val="0"/>
          <w:bCs w:val="0"/>
          <w:lang w:val="en-GB"/>
        </w:rPr>
        <w:t xml:space="preserve">nterpretation in the narrow sense is not triggered solely by linguistic features of </w:t>
      </w:r>
      <w:r w:rsidR="001D3169">
        <w:rPr>
          <w:b w:val="0"/>
          <w:bCs w:val="0"/>
          <w:lang w:val="en-GB"/>
        </w:rPr>
        <w:t>a</w:t>
      </w:r>
      <w:r w:rsidRPr="002960A7">
        <w:rPr>
          <w:b w:val="0"/>
          <w:bCs w:val="0"/>
          <w:lang w:val="en-GB"/>
        </w:rPr>
        <w:t xml:space="preserve"> legal text, which may be resolved by the context, but rather applies to particular factual situations. The reason for using it is doubt “whether the law, expressed in language, applies to a particular situation”</w:t>
      </w:r>
      <w:r w:rsidR="00147DFF">
        <w:rPr>
          <w:b w:val="0"/>
          <w:bCs w:val="0"/>
          <w:lang w:val="en-GB"/>
        </w:rPr>
        <w:t xml:space="preserve"> (</w:t>
      </w:r>
      <w:proofErr w:type="spellStart"/>
      <w:r w:rsidR="00147DFF" w:rsidRPr="002960A7">
        <w:rPr>
          <w:b w:val="0"/>
          <w:bCs w:val="0"/>
          <w:lang w:val="en-GB"/>
        </w:rPr>
        <w:t>Zeifert</w:t>
      </w:r>
      <w:proofErr w:type="spellEnd"/>
      <w:r w:rsidR="00147DFF" w:rsidRPr="002960A7">
        <w:rPr>
          <w:b w:val="0"/>
          <w:bCs w:val="0"/>
          <w:lang w:val="en-GB"/>
        </w:rPr>
        <w:t xml:space="preserve"> </w:t>
      </w:r>
      <w:r w:rsidR="00147DFF">
        <w:rPr>
          <w:b w:val="0"/>
          <w:bCs w:val="0"/>
          <w:lang w:val="en-GB"/>
        </w:rPr>
        <w:t>&amp;</w:t>
      </w:r>
      <w:r w:rsidR="00147DFF" w:rsidRPr="002960A7">
        <w:rPr>
          <w:b w:val="0"/>
          <w:bCs w:val="0"/>
          <w:lang w:val="en-GB"/>
        </w:rPr>
        <w:t xml:space="preserve"> Tobor</w:t>
      </w:r>
      <w:r w:rsidR="00147DFF">
        <w:rPr>
          <w:b w:val="0"/>
          <w:bCs w:val="0"/>
          <w:lang w:val="en-GB"/>
        </w:rPr>
        <w:t xml:space="preserve"> 2021: 1678)</w:t>
      </w:r>
      <w:r w:rsidRPr="002960A7">
        <w:rPr>
          <w:b w:val="0"/>
          <w:bCs w:val="0"/>
          <w:lang w:val="en-GB"/>
        </w:rPr>
        <w:t xml:space="preserve">. This is the kind of activity translators are not necessarily supposed to perform. In </w:t>
      </w:r>
      <w:proofErr w:type="spellStart"/>
      <w:r w:rsidRPr="002960A7">
        <w:rPr>
          <w:b w:val="0"/>
          <w:bCs w:val="0"/>
          <w:lang w:val="en-GB"/>
        </w:rPr>
        <w:t>Zeifert</w:t>
      </w:r>
      <w:proofErr w:type="spellEnd"/>
      <w:r w:rsidRPr="002960A7">
        <w:rPr>
          <w:b w:val="0"/>
          <w:bCs w:val="0"/>
          <w:lang w:val="en-GB"/>
        </w:rPr>
        <w:t xml:space="preserve"> </w:t>
      </w:r>
      <w:r w:rsidR="00147DFF">
        <w:rPr>
          <w:b w:val="0"/>
          <w:bCs w:val="0"/>
          <w:lang w:val="en-GB"/>
        </w:rPr>
        <w:t>&amp;</w:t>
      </w:r>
      <w:r w:rsidRPr="002960A7">
        <w:rPr>
          <w:b w:val="0"/>
          <w:bCs w:val="0"/>
          <w:lang w:val="en-GB"/>
        </w:rPr>
        <w:t xml:space="preserve"> Tobor’s</w:t>
      </w:r>
      <w:r w:rsidR="00AA0E12">
        <w:rPr>
          <w:b w:val="0"/>
          <w:bCs w:val="0"/>
          <w:lang w:val="en-GB"/>
        </w:rPr>
        <w:t xml:space="preserve"> (2021: 1680–1684)</w:t>
      </w:r>
      <w:r w:rsidRPr="002960A7">
        <w:rPr>
          <w:b w:val="0"/>
          <w:bCs w:val="0"/>
          <w:lang w:val="en-GB"/>
        </w:rPr>
        <w:t xml:space="preserve"> opinion, legal </w:t>
      </w:r>
      <w:r w:rsidRPr="002960A7">
        <w:rPr>
          <w:b w:val="0"/>
          <w:bCs w:val="0"/>
          <w:lang w:val="en-GB"/>
        </w:rPr>
        <w:lastRenderedPageBreak/>
        <w:t>translators may not be competent to undertake legal interpretation, as they have an external perspective – being outsiders rather than insiders in the context of legal discourse</w:t>
      </w:r>
      <w:r w:rsidR="00034E78">
        <w:rPr>
          <w:b w:val="0"/>
          <w:bCs w:val="0"/>
          <w:lang w:val="en-GB"/>
        </w:rPr>
        <w:t xml:space="preserve"> (</w:t>
      </w:r>
      <w:r w:rsidR="00E84DCE">
        <w:rPr>
          <w:b w:val="0"/>
          <w:bCs w:val="0"/>
          <w:lang w:val="en-GB"/>
        </w:rPr>
        <w:t>t</w:t>
      </w:r>
      <w:r w:rsidR="00034E78" w:rsidRPr="00034E78">
        <w:rPr>
          <w:b w:val="0"/>
          <w:bCs w:val="0"/>
          <w:lang w:val="en-GB"/>
        </w:rPr>
        <w:t>he authors also cite Engberg’s position discussed above</w:t>
      </w:r>
      <w:r w:rsidR="00034E78">
        <w:rPr>
          <w:b w:val="0"/>
          <w:bCs w:val="0"/>
          <w:lang w:val="en-GB"/>
        </w:rPr>
        <w:t>)</w:t>
      </w:r>
      <w:r w:rsidR="00E84DCE">
        <w:rPr>
          <w:b w:val="0"/>
          <w:bCs w:val="0"/>
          <w:lang w:val="en-GB"/>
        </w:rPr>
        <w:t xml:space="preserve">. </w:t>
      </w:r>
      <w:r w:rsidRPr="002960A7">
        <w:rPr>
          <w:b w:val="0"/>
          <w:bCs w:val="0"/>
          <w:lang w:val="en-GB"/>
        </w:rPr>
        <w:t>On the other hand, it is doubtful that translators have the authority to eliminate interpretive problems, as indeterminacy in legal texts is often deliberate.</w:t>
      </w:r>
    </w:p>
    <w:p w14:paraId="28979A97" w14:textId="6DE3C339" w:rsidR="007B7B79" w:rsidRPr="003F48E1" w:rsidRDefault="002960A7" w:rsidP="00BD6AF3">
      <w:pPr>
        <w:pStyle w:val="Nadpis2"/>
        <w:numPr>
          <w:ilvl w:val="1"/>
          <w:numId w:val="9"/>
        </w:numPr>
        <w:spacing w:before="280" w:after="280"/>
        <w:ind w:left="851" w:hanging="425"/>
        <w:jc w:val="both"/>
      </w:pPr>
      <w:r w:rsidRPr="002960A7">
        <w:t>Translators are not supposed to interpret</w:t>
      </w:r>
    </w:p>
    <w:p w14:paraId="59D71C05" w14:textId="4FAF8CB0" w:rsidR="002960A7" w:rsidRPr="002960A7" w:rsidRDefault="002960A7" w:rsidP="00034E78">
      <w:pPr>
        <w:pStyle w:val="Podtitul"/>
        <w:jc w:val="both"/>
        <w:rPr>
          <w:b w:val="0"/>
          <w:bCs w:val="0"/>
          <w:lang w:val="en-GB"/>
        </w:rPr>
      </w:pPr>
      <w:r w:rsidRPr="002960A7">
        <w:rPr>
          <w:b w:val="0"/>
          <w:bCs w:val="0"/>
          <w:lang w:val="en-GB"/>
        </w:rPr>
        <w:t>This section includes views which suggest – at least in the form the authors have formulated them – that translation is something different from interpretation.</w:t>
      </w:r>
    </w:p>
    <w:p w14:paraId="2C5ADB89" w14:textId="72C4C3FC" w:rsidR="002960A7" w:rsidRPr="002960A7" w:rsidRDefault="002960A7" w:rsidP="00034E78">
      <w:pPr>
        <w:pStyle w:val="Podtitul"/>
        <w:ind w:firstLine="708"/>
        <w:jc w:val="both"/>
        <w:rPr>
          <w:b w:val="0"/>
          <w:bCs w:val="0"/>
          <w:lang w:val="en-GB"/>
        </w:rPr>
      </w:pPr>
      <w:r w:rsidRPr="002960A7">
        <w:rPr>
          <w:b w:val="0"/>
          <w:bCs w:val="0"/>
          <w:lang w:val="en-GB"/>
        </w:rPr>
        <w:t>Šarčević</w:t>
      </w:r>
      <w:r w:rsidR="0098321A">
        <w:rPr>
          <w:b w:val="0"/>
          <w:bCs w:val="0"/>
          <w:lang w:val="en-GB"/>
        </w:rPr>
        <w:t xml:space="preserve"> (1997: </w:t>
      </w:r>
      <w:r w:rsidR="0098321A" w:rsidRPr="002960A7">
        <w:rPr>
          <w:b w:val="0"/>
          <w:bCs w:val="0"/>
          <w:lang w:val="en-GB"/>
        </w:rPr>
        <w:t>87</w:t>
      </w:r>
      <w:r w:rsidR="00C5214A">
        <w:rPr>
          <w:b w:val="0"/>
          <w:bCs w:val="0"/>
          <w:lang w:val="en-GB"/>
        </w:rPr>
        <w:t>–</w:t>
      </w:r>
      <w:r w:rsidR="0098321A" w:rsidRPr="002960A7">
        <w:rPr>
          <w:b w:val="0"/>
          <w:bCs w:val="0"/>
          <w:lang w:val="en-GB"/>
        </w:rPr>
        <w:t>92</w:t>
      </w:r>
      <w:r w:rsidR="0098321A">
        <w:rPr>
          <w:b w:val="0"/>
          <w:bCs w:val="0"/>
          <w:lang w:val="en-GB"/>
        </w:rPr>
        <w:t xml:space="preserve">) </w:t>
      </w:r>
      <w:r w:rsidRPr="002960A7">
        <w:rPr>
          <w:b w:val="0"/>
          <w:bCs w:val="0"/>
          <w:lang w:val="en-GB"/>
        </w:rPr>
        <w:t xml:space="preserve">draws a line between understanding and legal interpretation – a line that is not to be crossed. She claims that while it is agreed that the translator has to understand </w:t>
      </w:r>
      <w:r w:rsidR="00FA4D4C">
        <w:rPr>
          <w:b w:val="0"/>
          <w:bCs w:val="0"/>
          <w:lang w:val="en-GB"/>
        </w:rPr>
        <w:t>a</w:t>
      </w:r>
      <w:r w:rsidRPr="002960A7">
        <w:rPr>
          <w:b w:val="0"/>
          <w:bCs w:val="0"/>
          <w:lang w:val="en-GB"/>
        </w:rPr>
        <w:t xml:space="preserve"> source text so as to create an adequate translation, they have to express the actual content of the text, not their impression of what has been said. Thus, in the case of ambiguity, interpretation or construing based on the translators’ reflections about the meaning are not permissible. Being familiar with lawyers’ methods of interpretation, translators should not overstep their authority by interpreting text</w:t>
      </w:r>
      <w:r w:rsidR="00A26C76">
        <w:rPr>
          <w:b w:val="0"/>
          <w:bCs w:val="0"/>
          <w:lang w:val="en-GB"/>
        </w:rPr>
        <w:t>s</w:t>
      </w:r>
      <w:r w:rsidRPr="002960A7">
        <w:rPr>
          <w:b w:val="0"/>
          <w:bCs w:val="0"/>
          <w:lang w:val="en-GB"/>
        </w:rPr>
        <w:t xml:space="preserve"> in the legal sense. The latter statement may, however, imply that Šarčević recognises some non-legal kind of interpretation.</w:t>
      </w:r>
    </w:p>
    <w:p w14:paraId="4B2D89C9" w14:textId="4BE73AD7" w:rsidR="007B7B79" w:rsidRPr="002960A7" w:rsidRDefault="002960A7" w:rsidP="003F48E1">
      <w:pPr>
        <w:pStyle w:val="Podtitul"/>
        <w:ind w:firstLine="708"/>
        <w:jc w:val="both"/>
        <w:rPr>
          <w:b w:val="0"/>
          <w:bCs w:val="0"/>
          <w:lang w:val="en-GB"/>
        </w:rPr>
      </w:pPr>
      <w:r w:rsidRPr="002960A7">
        <w:rPr>
          <w:b w:val="0"/>
          <w:bCs w:val="0"/>
          <w:lang w:val="en-GB"/>
        </w:rPr>
        <w:t>Cao</w:t>
      </w:r>
      <w:r w:rsidR="0098321A">
        <w:rPr>
          <w:b w:val="0"/>
          <w:bCs w:val="0"/>
          <w:lang w:val="en-GB"/>
        </w:rPr>
        <w:t xml:space="preserve"> (2007: 80)</w:t>
      </w:r>
      <w:r w:rsidRPr="002960A7">
        <w:rPr>
          <w:b w:val="0"/>
          <w:bCs w:val="0"/>
          <w:lang w:val="en-GB"/>
        </w:rPr>
        <w:t xml:space="preserve"> underlines that an important point </w:t>
      </w:r>
      <w:r w:rsidR="003A3B80" w:rsidRPr="002960A7">
        <w:rPr>
          <w:b w:val="0"/>
          <w:bCs w:val="0"/>
          <w:lang w:val="en-GB"/>
        </w:rPr>
        <w:t>regarding</w:t>
      </w:r>
      <w:r w:rsidRPr="002960A7">
        <w:rPr>
          <w:b w:val="0"/>
          <w:bCs w:val="0"/>
          <w:lang w:val="en-GB"/>
        </w:rPr>
        <w:t xml:space="preserve"> linguistic uncertainty is that </w:t>
      </w:r>
      <w:r w:rsidR="00FA4D4C">
        <w:rPr>
          <w:b w:val="0"/>
          <w:bCs w:val="0"/>
          <w:lang w:val="en-GB"/>
        </w:rPr>
        <w:t>a</w:t>
      </w:r>
      <w:r w:rsidRPr="002960A7">
        <w:rPr>
          <w:b w:val="0"/>
          <w:bCs w:val="0"/>
          <w:lang w:val="en-GB"/>
        </w:rPr>
        <w:t xml:space="preserve"> legal translator is not </w:t>
      </w:r>
      <w:r w:rsidR="00FA4D4C">
        <w:rPr>
          <w:b w:val="0"/>
          <w:bCs w:val="0"/>
          <w:lang w:val="en-GB"/>
        </w:rPr>
        <w:t>a</w:t>
      </w:r>
      <w:r w:rsidRPr="002960A7">
        <w:rPr>
          <w:b w:val="0"/>
          <w:bCs w:val="0"/>
          <w:lang w:val="en-GB"/>
        </w:rPr>
        <w:t xml:space="preserve"> lawyer, so their central task is to translate rather than to solve legal problems. It is the judicial interpretation of a disputed word that is correct and enforceable. The translator needs to recognise the intentional or unintentional linguistic uncertainty and then convey and retain it in translation. They should avoid clarifying a word or making it more precise or less ambiguous. </w:t>
      </w:r>
      <w:r w:rsidR="00FA4D4C">
        <w:rPr>
          <w:b w:val="0"/>
          <w:bCs w:val="0"/>
          <w:lang w:val="en-GB"/>
        </w:rPr>
        <w:t>Otherwise, t</w:t>
      </w:r>
      <w:r w:rsidRPr="002960A7">
        <w:rPr>
          <w:b w:val="0"/>
          <w:bCs w:val="0"/>
          <w:lang w:val="en-GB"/>
        </w:rPr>
        <w:t>his could limit the possible future interpretations by the court</w:t>
      </w:r>
      <w:r w:rsidR="0098321A">
        <w:rPr>
          <w:b w:val="0"/>
          <w:bCs w:val="0"/>
          <w:lang w:val="en-GB"/>
        </w:rPr>
        <w:t>.</w:t>
      </w:r>
    </w:p>
    <w:p w14:paraId="379925EC" w14:textId="2688DA51" w:rsidR="007B7B79" w:rsidRPr="003F48E1" w:rsidRDefault="002960A7" w:rsidP="007B7B79">
      <w:pPr>
        <w:pStyle w:val="Nadpis1"/>
        <w:numPr>
          <w:ilvl w:val="0"/>
          <w:numId w:val="9"/>
        </w:numPr>
        <w:spacing w:before="560" w:after="280"/>
        <w:ind w:left="425" w:hanging="425"/>
        <w:jc w:val="both"/>
      </w:pPr>
      <w:r w:rsidRPr="002960A7">
        <w:t>S</w:t>
      </w:r>
      <w:r w:rsidR="003F48E1">
        <w:t>o</w:t>
      </w:r>
      <w:r w:rsidRPr="002960A7">
        <w:t>me reasons behind the contrasting views on interpretation in legal translation</w:t>
      </w:r>
    </w:p>
    <w:p w14:paraId="6806695B" w14:textId="2A7B0ED5" w:rsidR="00B56453" w:rsidRPr="002960A7" w:rsidRDefault="002960A7" w:rsidP="00B56453">
      <w:pPr>
        <w:pStyle w:val="Podtitul"/>
        <w:jc w:val="both"/>
        <w:rPr>
          <w:b w:val="0"/>
          <w:bCs w:val="0"/>
          <w:lang w:val="en-GB"/>
        </w:rPr>
      </w:pPr>
      <w:r w:rsidRPr="002960A7">
        <w:rPr>
          <w:b w:val="0"/>
          <w:bCs w:val="0"/>
          <w:lang w:val="en-GB"/>
        </w:rPr>
        <w:t xml:space="preserve">The above overview of literature demonstrates that there is indeed a variety of views on interpretation in legal translation. </w:t>
      </w:r>
      <w:r w:rsidR="00257C89">
        <w:rPr>
          <w:b w:val="0"/>
          <w:bCs w:val="0"/>
          <w:lang w:val="en-GB"/>
        </w:rPr>
        <w:t>Several observations could</w:t>
      </w:r>
      <w:r w:rsidRPr="002960A7">
        <w:rPr>
          <w:b w:val="0"/>
          <w:bCs w:val="0"/>
          <w:lang w:val="en-GB"/>
        </w:rPr>
        <w:t xml:space="preserve"> be made on this basis.</w:t>
      </w:r>
      <w:r w:rsidR="006318C9">
        <w:rPr>
          <w:b w:val="0"/>
          <w:bCs w:val="0"/>
          <w:lang w:val="en-GB"/>
        </w:rPr>
        <w:t xml:space="preserve"> These will be divided into more general inferences (Section 4.1) and </w:t>
      </w:r>
      <w:r w:rsidR="004118CF">
        <w:rPr>
          <w:b w:val="0"/>
          <w:bCs w:val="0"/>
          <w:lang w:val="en-GB"/>
        </w:rPr>
        <w:t>a discussion</w:t>
      </w:r>
      <w:r w:rsidR="006318C9">
        <w:rPr>
          <w:b w:val="0"/>
          <w:bCs w:val="0"/>
          <w:lang w:val="en-GB"/>
        </w:rPr>
        <w:t xml:space="preserve"> of whether the controversies between </w:t>
      </w:r>
      <w:r w:rsidR="00826565">
        <w:rPr>
          <w:b w:val="0"/>
          <w:bCs w:val="0"/>
          <w:lang w:val="en-GB"/>
        </w:rPr>
        <w:t>the scholars</w:t>
      </w:r>
      <w:r w:rsidR="006318C9">
        <w:rPr>
          <w:b w:val="0"/>
          <w:bCs w:val="0"/>
          <w:lang w:val="en-GB"/>
        </w:rPr>
        <w:t xml:space="preserve"> are </w:t>
      </w:r>
      <w:r w:rsidR="004118CF">
        <w:rPr>
          <w:b w:val="0"/>
          <w:bCs w:val="0"/>
          <w:lang w:val="en-GB"/>
        </w:rPr>
        <w:t>purely terminological or include substantive disagreements (Section 4.2).</w:t>
      </w:r>
    </w:p>
    <w:p w14:paraId="264A321C" w14:textId="3E29E149" w:rsidR="00B56453" w:rsidRPr="003F48E1" w:rsidRDefault="00B56453" w:rsidP="00BD6AF3">
      <w:pPr>
        <w:pStyle w:val="Nadpis2"/>
        <w:numPr>
          <w:ilvl w:val="1"/>
          <w:numId w:val="9"/>
        </w:numPr>
        <w:spacing w:before="280" w:after="280"/>
        <w:ind w:left="851" w:hanging="425"/>
        <w:jc w:val="both"/>
      </w:pPr>
      <w:r>
        <w:t xml:space="preserve">General </w:t>
      </w:r>
      <w:r w:rsidR="009C43DC">
        <w:t>observations</w:t>
      </w:r>
      <w:r>
        <w:t xml:space="preserve"> from the literature review</w:t>
      </w:r>
    </w:p>
    <w:p w14:paraId="1A0E484D" w14:textId="41353869" w:rsidR="0012214B" w:rsidRDefault="0012214B" w:rsidP="00F6344D">
      <w:pPr>
        <w:pStyle w:val="Podtitul"/>
        <w:jc w:val="both"/>
        <w:rPr>
          <w:b w:val="0"/>
          <w:bCs w:val="0"/>
          <w:lang w:val="en-GB"/>
        </w:rPr>
      </w:pPr>
      <w:r>
        <w:rPr>
          <w:b w:val="0"/>
          <w:bCs w:val="0"/>
          <w:lang w:val="en-GB"/>
        </w:rPr>
        <w:t xml:space="preserve">To start with, it is worth noting that </w:t>
      </w:r>
      <w:r w:rsidR="003A3B80">
        <w:rPr>
          <w:b w:val="0"/>
          <w:bCs w:val="0"/>
          <w:lang w:val="en-GB"/>
        </w:rPr>
        <w:t>most of</w:t>
      </w:r>
      <w:r>
        <w:rPr>
          <w:b w:val="0"/>
          <w:bCs w:val="0"/>
          <w:lang w:val="en-GB"/>
        </w:rPr>
        <w:t xml:space="preserve"> the scholars referred to above, i.e. the first and second categories (</w:t>
      </w:r>
      <w:r w:rsidR="00786227">
        <w:rPr>
          <w:b w:val="0"/>
          <w:bCs w:val="0"/>
          <w:lang w:val="en-GB"/>
        </w:rPr>
        <w:t>S</w:t>
      </w:r>
      <w:r>
        <w:rPr>
          <w:b w:val="0"/>
          <w:bCs w:val="0"/>
          <w:lang w:val="en-GB"/>
        </w:rPr>
        <w:t>ections 3.1 and 3.2), agree that (some kind of) interpretation is involved in legal translation. The second group, however, make</w:t>
      </w:r>
      <w:r w:rsidR="00A26C76">
        <w:rPr>
          <w:b w:val="0"/>
          <w:bCs w:val="0"/>
          <w:lang w:val="en-GB"/>
        </w:rPr>
        <w:t xml:space="preserve"> </w:t>
      </w:r>
      <w:r w:rsidR="005D5C77">
        <w:rPr>
          <w:b w:val="0"/>
          <w:bCs w:val="0"/>
          <w:lang w:val="en-GB"/>
        </w:rPr>
        <w:t xml:space="preserve">more or less </w:t>
      </w:r>
      <w:r w:rsidR="00A26C76">
        <w:rPr>
          <w:b w:val="0"/>
          <w:bCs w:val="0"/>
          <w:lang w:val="en-GB"/>
        </w:rPr>
        <w:t>explicit</w:t>
      </w:r>
      <w:r>
        <w:rPr>
          <w:b w:val="0"/>
          <w:bCs w:val="0"/>
          <w:lang w:val="en-GB"/>
        </w:rPr>
        <w:t xml:space="preserve"> distinctions between different kinds of interpretation. </w:t>
      </w:r>
    </w:p>
    <w:p w14:paraId="29F8C088" w14:textId="34DA02B9" w:rsidR="0012214B" w:rsidRDefault="0012214B" w:rsidP="00695B2C">
      <w:pPr>
        <w:pStyle w:val="Podtitul"/>
        <w:ind w:firstLine="708"/>
        <w:jc w:val="both"/>
        <w:rPr>
          <w:b w:val="0"/>
          <w:bCs w:val="0"/>
          <w:lang w:val="en-GB"/>
        </w:rPr>
      </w:pPr>
      <w:r>
        <w:rPr>
          <w:b w:val="0"/>
          <w:bCs w:val="0"/>
          <w:lang w:val="en-GB"/>
        </w:rPr>
        <w:t>Furthermore</w:t>
      </w:r>
      <w:r w:rsidR="002960A7" w:rsidRPr="002960A7">
        <w:rPr>
          <w:b w:val="0"/>
          <w:bCs w:val="0"/>
          <w:lang w:val="en-GB"/>
        </w:rPr>
        <w:t xml:space="preserve">, while some authors look at interpretation in more general terms, as if it refers to the entire source text or is generally synonymous with – or involved in – understanding, a few other </w:t>
      </w:r>
      <w:r w:rsidR="00457465">
        <w:rPr>
          <w:b w:val="0"/>
          <w:bCs w:val="0"/>
          <w:lang w:val="en-GB"/>
        </w:rPr>
        <w:t>scholars</w:t>
      </w:r>
      <w:r w:rsidR="00457465" w:rsidRPr="002960A7">
        <w:rPr>
          <w:b w:val="0"/>
          <w:bCs w:val="0"/>
          <w:lang w:val="en-GB"/>
        </w:rPr>
        <w:t xml:space="preserve"> </w:t>
      </w:r>
      <w:r w:rsidR="002960A7" w:rsidRPr="002960A7">
        <w:rPr>
          <w:b w:val="0"/>
          <w:bCs w:val="0"/>
          <w:lang w:val="en-GB"/>
        </w:rPr>
        <w:t>associate interpretation with problems related to the meaning of a legal text: multiple possible interpretations</w:t>
      </w:r>
      <w:r w:rsidR="00B5675A">
        <w:rPr>
          <w:b w:val="0"/>
          <w:bCs w:val="0"/>
          <w:lang w:val="en-GB"/>
        </w:rPr>
        <w:t xml:space="preserve"> (lack of objectivity in interpretation)</w:t>
      </w:r>
      <w:r w:rsidR="002960A7" w:rsidRPr="002960A7">
        <w:rPr>
          <w:b w:val="0"/>
          <w:bCs w:val="0"/>
          <w:lang w:val="en-GB"/>
        </w:rPr>
        <w:t xml:space="preserve">, unclear parts, ambiguity or interpretive doubts. Such views are represented regardless of the </w:t>
      </w:r>
      <w:r w:rsidR="002960A7" w:rsidRPr="002960A7">
        <w:rPr>
          <w:b w:val="0"/>
          <w:bCs w:val="0"/>
          <w:lang w:val="en-GB"/>
        </w:rPr>
        <w:lastRenderedPageBreak/>
        <w:t xml:space="preserve">categories distinguished in the preceding section. </w:t>
      </w:r>
      <w:r w:rsidR="00A7239B">
        <w:rPr>
          <w:b w:val="0"/>
          <w:bCs w:val="0"/>
          <w:lang w:val="en-GB"/>
        </w:rPr>
        <w:t>Th</w:t>
      </w:r>
      <w:r w:rsidR="001378DA">
        <w:rPr>
          <w:b w:val="0"/>
          <w:bCs w:val="0"/>
          <w:lang w:val="en-GB"/>
        </w:rPr>
        <w:t>is</w:t>
      </w:r>
      <w:r w:rsidR="00A7239B">
        <w:rPr>
          <w:b w:val="0"/>
          <w:bCs w:val="0"/>
          <w:lang w:val="en-GB"/>
        </w:rPr>
        <w:t xml:space="preserve"> </w:t>
      </w:r>
      <w:r w:rsidR="003A3B80">
        <w:rPr>
          <w:b w:val="0"/>
          <w:bCs w:val="0"/>
          <w:lang w:val="en-GB"/>
        </w:rPr>
        <w:t>recalls</w:t>
      </w:r>
      <w:r w:rsidR="00A7239B">
        <w:rPr>
          <w:b w:val="0"/>
          <w:bCs w:val="0"/>
          <w:lang w:val="en-GB"/>
        </w:rPr>
        <w:t xml:space="preserve"> the </w:t>
      </w:r>
      <w:proofErr w:type="spellStart"/>
      <w:r w:rsidR="00A7239B">
        <w:rPr>
          <w:b w:val="0"/>
          <w:bCs w:val="0"/>
          <w:i/>
          <w:iCs/>
          <w:lang w:val="en-GB"/>
        </w:rPr>
        <w:t>clara</w:t>
      </w:r>
      <w:proofErr w:type="spellEnd"/>
      <w:r w:rsidR="00A7239B">
        <w:rPr>
          <w:b w:val="0"/>
          <w:bCs w:val="0"/>
          <w:i/>
          <w:iCs/>
          <w:lang w:val="en-GB"/>
        </w:rPr>
        <w:t xml:space="preserve"> non sunt </w:t>
      </w:r>
      <w:proofErr w:type="spellStart"/>
      <w:r w:rsidR="00A7239B">
        <w:rPr>
          <w:b w:val="0"/>
          <w:bCs w:val="0"/>
          <w:i/>
          <w:iCs/>
          <w:lang w:val="en-GB"/>
        </w:rPr>
        <w:t>interpretanda</w:t>
      </w:r>
      <w:proofErr w:type="spellEnd"/>
      <w:r w:rsidR="00A7239B">
        <w:rPr>
          <w:b w:val="0"/>
          <w:bCs w:val="0"/>
          <w:i/>
          <w:iCs/>
          <w:lang w:val="en-GB"/>
        </w:rPr>
        <w:t xml:space="preserve"> </w:t>
      </w:r>
      <w:r w:rsidR="00A7239B">
        <w:rPr>
          <w:b w:val="0"/>
          <w:bCs w:val="0"/>
          <w:lang w:val="en-GB"/>
        </w:rPr>
        <w:t xml:space="preserve">and </w:t>
      </w:r>
      <w:r w:rsidR="001378DA">
        <w:rPr>
          <w:b w:val="0"/>
          <w:bCs w:val="0"/>
          <w:i/>
          <w:iCs/>
          <w:lang w:val="en-GB"/>
        </w:rPr>
        <w:t>omnia</w:t>
      </w:r>
      <w:r w:rsidR="00A7239B">
        <w:rPr>
          <w:b w:val="0"/>
          <w:bCs w:val="0"/>
          <w:i/>
          <w:iCs/>
          <w:lang w:val="en-GB"/>
        </w:rPr>
        <w:t xml:space="preserve"> sunt </w:t>
      </w:r>
      <w:proofErr w:type="spellStart"/>
      <w:r w:rsidR="00A7239B">
        <w:rPr>
          <w:b w:val="0"/>
          <w:bCs w:val="0"/>
          <w:i/>
          <w:iCs/>
          <w:lang w:val="en-GB"/>
        </w:rPr>
        <w:t>interpretanda</w:t>
      </w:r>
      <w:proofErr w:type="spellEnd"/>
      <w:r w:rsidR="00A7239B">
        <w:rPr>
          <w:b w:val="0"/>
          <w:bCs w:val="0"/>
          <w:i/>
          <w:iCs/>
          <w:lang w:val="en-GB"/>
        </w:rPr>
        <w:t xml:space="preserve"> </w:t>
      </w:r>
      <w:r w:rsidR="00A7239B">
        <w:rPr>
          <w:b w:val="0"/>
          <w:bCs w:val="0"/>
          <w:lang w:val="en-GB"/>
        </w:rPr>
        <w:t>debate in legal theory,</w:t>
      </w:r>
      <w:r w:rsidR="001378DA">
        <w:rPr>
          <w:b w:val="0"/>
          <w:bCs w:val="0"/>
          <w:lang w:val="en-GB"/>
        </w:rPr>
        <w:t xml:space="preserve"> </w:t>
      </w:r>
      <w:r w:rsidR="00A7239B">
        <w:rPr>
          <w:b w:val="0"/>
          <w:bCs w:val="0"/>
          <w:lang w:val="en-GB"/>
        </w:rPr>
        <w:t xml:space="preserve">mentioned in </w:t>
      </w:r>
      <w:r w:rsidR="005D4A72">
        <w:rPr>
          <w:b w:val="0"/>
          <w:bCs w:val="0"/>
          <w:lang w:val="en-GB"/>
        </w:rPr>
        <w:t>Section</w:t>
      </w:r>
      <w:r w:rsidR="00A7239B">
        <w:rPr>
          <w:b w:val="0"/>
          <w:bCs w:val="0"/>
          <w:lang w:val="en-GB"/>
        </w:rPr>
        <w:t xml:space="preserve"> 2.2. </w:t>
      </w:r>
    </w:p>
    <w:p w14:paraId="718251F3" w14:textId="34A1C72A" w:rsidR="003A08C9" w:rsidRDefault="0012214B" w:rsidP="00695B2C">
      <w:pPr>
        <w:pStyle w:val="Podtitul"/>
        <w:ind w:firstLine="708"/>
        <w:jc w:val="both"/>
        <w:rPr>
          <w:b w:val="0"/>
          <w:bCs w:val="0"/>
          <w:lang w:val="en-GB"/>
        </w:rPr>
      </w:pPr>
      <w:r>
        <w:rPr>
          <w:b w:val="0"/>
          <w:bCs w:val="0"/>
          <w:lang w:val="en-GB"/>
        </w:rPr>
        <w:t xml:space="preserve">A related issue is the approach to cases of uncertainty. </w:t>
      </w:r>
      <w:r w:rsidR="002960A7" w:rsidRPr="002960A7">
        <w:rPr>
          <w:b w:val="0"/>
          <w:bCs w:val="0"/>
          <w:lang w:val="en-GB"/>
        </w:rPr>
        <w:t>For Šarčević</w:t>
      </w:r>
      <w:r w:rsidR="0098321A">
        <w:rPr>
          <w:b w:val="0"/>
          <w:bCs w:val="0"/>
          <w:lang w:val="en-GB"/>
        </w:rPr>
        <w:t xml:space="preserve"> (1997: </w:t>
      </w:r>
      <w:r w:rsidR="0098321A" w:rsidRPr="002960A7">
        <w:rPr>
          <w:b w:val="0"/>
          <w:bCs w:val="0"/>
          <w:lang w:val="en-GB"/>
        </w:rPr>
        <w:t>87</w:t>
      </w:r>
      <w:r w:rsidR="00C5214A">
        <w:rPr>
          <w:b w:val="0"/>
          <w:bCs w:val="0"/>
          <w:lang w:val="en-GB"/>
        </w:rPr>
        <w:t>–</w:t>
      </w:r>
      <w:r w:rsidR="0098321A" w:rsidRPr="002960A7">
        <w:rPr>
          <w:b w:val="0"/>
          <w:bCs w:val="0"/>
          <w:lang w:val="en-GB"/>
        </w:rPr>
        <w:t>92</w:t>
      </w:r>
      <w:r w:rsidR="0098321A">
        <w:rPr>
          <w:b w:val="0"/>
          <w:bCs w:val="0"/>
          <w:lang w:val="en-GB"/>
        </w:rPr>
        <w:t>)</w:t>
      </w:r>
      <w:r w:rsidR="002960A7" w:rsidRPr="002960A7">
        <w:rPr>
          <w:b w:val="0"/>
          <w:bCs w:val="0"/>
          <w:lang w:val="en-GB"/>
        </w:rPr>
        <w:t xml:space="preserve">, for instance, the approach to ambiguity appears to be the borderline between understanding and interpretation or construction. A line seems to be drawn in roughly the same place by </w:t>
      </w:r>
      <w:r w:rsidR="006B4C9D" w:rsidRPr="002960A7">
        <w:rPr>
          <w:b w:val="0"/>
          <w:bCs w:val="0"/>
          <w:lang w:val="en-GB"/>
        </w:rPr>
        <w:t xml:space="preserve">Engberg </w:t>
      </w:r>
      <w:r w:rsidR="006B4C9D">
        <w:rPr>
          <w:b w:val="0"/>
          <w:bCs w:val="0"/>
          <w:lang w:val="en-GB"/>
        </w:rPr>
        <w:t xml:space="preserve">(2002), </w:t>
      </w:r>
      <w:r w:rsidR="002960A7" w:rsidRPr="002960A7">
        <w:rPr>
          <w:b w:val="0"/>
          <w:bCs w:val="0"/>
          <w:lang w:val="en-GB"/>
        </w:rPr>
        <w:t xml:space="preserve">Cao </w:t>
      </w:r>
      <w:r w:rsidR="0098321A">
        <w:rPr>
          <w:b w:val="0"/>
          <w:bCs w:val="0"/>
          <w:lang w:val="en-GB"/>
        </w:rPr>
        <w:t>(2007</w:t>
      </w:r>
      <w:r w:rsidR="002960A7" w:rsidRPr="002960A7">
        <w:rPr>
          <w:b w:val="0"/>
          <w:bCs w:val="0"/>
          <w:lang w:val="en-GB"/>
        </w:rPr>
        <w:t>: 80</w:t>
      </w:r>
      <w:r w:rsidR="0098321A">
        <w:rPr>
          <w:b w:val="0"/>
          <w:bCs w:val="0"/>
          <w:lang w:val="en-GB"/>
        </w:rPr>
        <w:t>)</w:t>
      </w:r>
      <w:r w:rsidR="006B4C9D">
        <w:rPr>
          <w:b w:val="0"/>
          <w:bCs w:val="0"/>
          <w:lang w:val="en-GB"/>
        </w:rPr>
        <w:t xml:space="preserve"> and </w:t>
      </w:r>
      <w:proofErr w:type="spellStart"/>
      <w:r w:rsidR="002960A7" w:rsidRPr="002960A7">
        <w:rPr>
          <w:b w:val="0"/>
          <w:bCs w:val="0"/>
          <w:lang w:val="en-GB"/>
        </w:rPr>
        <w:t>Zeifert</w:t>
      </w:r>
      <w:proofErr w:type="spellEnd"/>
      <w:r w:rsidR="002960A7" w:rsidRPr="002960A7">
        <w:rPr>
          <w:b w:val="0"/>
          <w:bCs w:val="0"/>
          <w:lang w:val="en-GB"/>
        </w:rPr>
        <w:t xml:space="preserve"> &amp; Tobor </w:t>
      </w:r>
      <w:r w:rsidR="003A3EB1">
        <w:rPr>
          <w:b w:val="0"/>
          <w:bCs w:val="0"/>
          <w:lang w:val="en-GB"/>
        </w:rPr>
        <w:t>(2021)</w:t>
      </w:r>
      <w:r w:rsidR="002960A7" w:rsidRPr="002960A7">
        <w:rPr>
          <w:b w:val="0"/>
          <w:bCs w:val="0"/>
          <w:lang w:val="en-GB"/>
        </w:rPr>
        <w:t xml:space="preserve">. For </w:t>
      </w:r>
      <w:proofErr w:type="spellStart"/>
      <w:r w:rsidR="002960A7" w:rsidRPr="002960A7">
        <w:rPr>
          <w:b w:val="0"/>
          <w:bCs w:val="0"/>
          <w:lang w:val="en-GB"/>
        </w:rPr>
        <w:t>Zeifert</w:t>
      </w:r>
      <w:proofErr w:type="spellEnd"/>
      <w:r w:rsidR="002960A7" w:rsidRPr="002960A7">
        <w:rPr>
          <w:b w:val="0"/>
          <w:bCs w:val="0"/>
          <w:lang w:val="en-GB"/>
        </w:rPr>
        <w:t xml:space="preserve"> &amp; Tobor </w:t>
      </w:r>
      <w:r w:rsidR="006B4C9D">
        <w:rPr>
          <w:b w:val="0"/>
          <w:bCs w:val="0"/>
          <w:lang w:val="en-GB"/>
        </w:rPr>
        <w:t xml:space="preserve">(2021) </w:t>
      </w:r>
      <w:r w:rsidR="002960A7" w:rsidRPr="002960A7">
        <w:rPr>
          <w:b w:val="0"/>
          <w:bCs w:val="0"/>
          <w:lang w:val="en-GB"/>
        </w:rPr>
        <w:t>and Engberg</w:t>
      </w:r>
      <w:r w:rsidR="006B4C9D">
        <w:rPr>
          <w:b w:val="0"/>
          <w:bCs w:val="0"/>
          <w:lang w:val="en-GB"/>
        </w:rPr>
        <w:t xml:space="preserve"> (2002)</w:t>
      </w:r>
      <w:r w:rsidR="002960A7" w:rsidRPr="002960A7">
        <w:rPr>
          <w:b w:val="0"/>
          <w:bCs w:val="0"/>
          <w:lang w:val="en-GB"/>
        </w:rPr>
        <w:t xml:space="preserve">, the boundary is rather one between </w:t>
      </w:r>
      <w:r w:rsidR="00691E4F">
        <w:rPr>
          <w:b w:val="0"/>
          <w:bCs w:val="0"/>
          <w:lang w:val="en-GB"/>
        </w:rPr>
        <w:t>distinct</w:t>
      </w:r>
      <w:r w:rsidR="002960A7" w:rsidRPr="002960A7">
        <w:rPr>
          <w:b w:val="0"/>
          <w:bCs w:val="0"/>
          <w:lang w:val="en-GB"/>
        </w:rPr>
        <w:t xml:space="preserve"> kinds of interpretation: interpretation by lawyers and interpretation by translators or legal interpretation and interpretation in a broad sense, respectively. Husa</w:t>
      </w:r>
      <w:r w:rsidR="003A3EB1">
        <w:rPr>
          <w:b w:val="0"/>
          <w:bCs w:val="0"/>
          <w:lang w:val="en-GB"/>
        </w:rPr>
        <w:t xml:space="preserve"> (2012)</w:t>
      </w:r>
      <w:r w:rsidR="002960A7" w:rsidRPr="002960A7">
        <w:rPr>
          <w:b w:val="0"/>
          <w:bCs w:val="0"/>
          <w:lang w:val="en-GB"/>
        </w:rPr>
        <w:t xml:space="preserve"> also draws a certain line when referring to hard cases in translation, for which interpretive decisions are needed, yet this does not appear to be a boundary between what is </w:t>
      </w:r>
      <w:r w:rsidR="00331E6D" w:rsidRPr="002960A7">
        <w:rPr>
          <w:b w:val="0"/>
          <w:bCs w:val="0"/>
          <w:lang w:val="en-GB"/>
        </w:rPr>
        <w:t xml:space="preserve">or </w:t>
      </w:r>
      <w:r w:rsidR="00331E6D">
        <w:rPr>
          <w:b w:val="0"/>
          <w:bCs w:val="0"/>
          <w:lang w:val="en-GB"/>
        </w:rPr>
        <w:t xml:space="preserve">is </w:t>
      </w:r>
      <w:r w:rsidR="00331E6D" w:rsidRPr="002960A7">
        <w:rPr>
          <w:b w:val="0"/>
          <w:bCs w:val="0"/>
          <w:lang w:val="en-GB"/>
        </w:rPr>
        <w:t xml:space="preserve">not </w:t>
      </w:r>
      <w:r w:rsidR="002960A7" w:rsidRPr="002960A7">
        <w:rPr>
          <w:b w:val="0"/>
          <w:bCs w:val="0"/>
          <w:lang w:val="en-GB"/>
        </w:rPr>
        <w:t>allowed for legal translators</w:t>
      </w:r>
      <w:r w:rsidR="00691E4F">
        <w:rPr>
          <w:b w:val="0"/>
          <w:bCs w:val="0"/>
          <w:lang w:val="en-GB"/>
        </w:rPr>
        <w:t xml:space="preserve"> – </w:t>
      </w:r>
      <w:r w:rsidR="002960A7" w:rsidRPr="002960A7">
        <w:rPr>
          <w:b w:val="0"/>
          <w:bCs w:val="0"/>
          <w:lang w:val="en-GB"/>
        </w:rPr>
        <w:t xml:space="preserve">like it is for the other authors mentioned above. </w:t>
      </w:r>
    </w:p>
    <w:p w14:paraId="34C1279A" w14:textId="4579ECE8" w:rsidR="0012214B" w:rsidRDefault="002960A7" w:rsidP="00695B2C">
      <w:pPr>
        <w:pStyle w:val="Podtitul"/>
        <w:ind w:firstLine="708"/>
        <w:jc w:val="both"/>
        <w:rPr>
          <w:b w:val="0"/>
          <w:bCs w:val="0"/>
          <w:lang w:val="en-GB"/>
        </w:rPr>
      </w:pPr>
      <w:proofErr w:type="spellStart"/>
      <w:r w:rsidRPr="002960A7">
        <w:rPr>
          <w:b w:val="0"/>
          <w:bCs w:val="0"/>
          <w:lang w:val="en-GB"/>
        </w:rPr>
        <w:t>Chromá</w:t>
      </w:r>
      <w:proofErr w:type="spellEnd"/>
      <w:r w:rsidRPr="002960A7">
        <w:rPr>
          <w:b w:val="0"/>
          <w:bCs w:val="0"/>
          <w:lang w:val="en-GB"/>
        </w:rPr>
        <w:t xml:space="preserve"> </w:t>
      </w:r>
      <w:r w:rsidR="003A3EB1">
        <w:rPr>
          <w:b w:val="0"/>
          <w:bCs w:val="0"/>
          <w:lang w:val="en-GB"/>
        </w:rPr>
        <w:t>(2004)</w:t>
      </w:r>
      <w:r w:rsidR="0012214B">
        <w:rPr>
          <w:b w:val="0"/>
          <w:bCs w:val="0"/>
          <w:lang w:val="en-GB"/>
        </w:rPr>
        <w:t>, in turn,</w:t>
      </w:r>
      <w:r w:rsidR="003A3EB1">
        <w:rPr>
          <w:b w:val="0"/>
          <w:bCs w:val="0"/>
          <w:lang w:val="en-GB"/>
        </w:rPr>
        <w:t xml:space="preserve"> </w:t>
      </w:r>
      <w:r w:rsidR="00331E6D">
        <w:rPr>
          <w:b w:val="0"/>
          <w:bCs w:val="0"/>
          <w:lang w:val="en-GB"/>
        </w:rPr>
        <w:t>even</w:t>
      </w:r>
      <w:r w:rsidRPr="002960A7">
        <w:rPr>
          <w:b w:val="0"/>
          <w:bCs w:val="0"/>
          <w:lang w:val="en-GB"/>
        </w:rPr>
        <w:t xml:space="preserve"> argues that</w:t>
      </w:r>
      <w:r w:rsidR="00691E4F">
        <w:rPr>
          <w:b w:val="0"/>
          <w:bCs w:val="0"/>
          <w:lang w:val="en-GB"/>
        </w:rPr>
        <w:t>,</w:t>
      </w:r>
      <w:r w:rsidRPr="002960A7">
        <w:rPr>
          <w:b w:val="0"/>
          <w:bCs w:val="0"/>
          <w:lang w:val="en-GB"/>
        </w:rPr>
        <w:t xml:space="preserve"> ideally, translators should seek to approximate lawyers’ manner of interpretation, and </w:t>
      </w:r>
      <w:proofErr w:type="spellStart"/>
      <w:r w:rsidRPr="002960A7">
        <w:rPr>
          <w:b w:val="0"/>
          <w:bCs w:val="0"/>
          <w:lang w:val="en-GB"/>
        </w:rPr>
        <w:t>Gémar</w:t>
      </w:r>
      <w:proofErr w:type="spellEnd"/>
      <w:r w:rsidRPr="002960A7">
        <w:rPr>
          <w:b w:val="0"/>
          <w:bCs w:val="0"/>
          <w:lang w:val="en-GB"/>
        </w:rPr>
        <w:t xml:space="preserve"> </w:t>
      </w:r>
      <w:r w:rsidR="003A3EB1">
        <w:rPr>
          <w:b w:val="0"/>
          <w:bCs w:val="0"/>
          <w:lang w:val="en-GB"/>
        </w:rPr>
        <w:t xml:space="preserve">(2015) </w:t>
      </w:r>
      <w:r w:rsidR="00331E6D">
        <w:rPr>
          <w:b w:val="0"/>
          <w:bCs w:val="0"/>
          <w:lang w:val="en-GB"/>
        </w:rPr>
        <w:t>claims</w:t>
      </w:r>
      <w:r w:rsidRPr="002960A7">
        <w:rPr>
          <w:b w:val="0"/>
          <w:bCs w:val="0"/>
          <w:lang w:val="en-GB"/>
        </w:rPr>
        <w:t xml:space="preserve"> </w:t>
      </w:r>
      <w:r w:rsidR="00331E6D">
        <w:rPr>
          <w:b w:val="0"/>
          <w:bCs w:val="0"/>
          <w:lang w:val="en-GB"/>
        </w:rPr>
        <w:t>that translators</w:t>
      </w:r>
      <w:r w:rsidRPr="002960A7">
        <w:rPr>
          <w:b w:val="0"/>
          <w:bCs w:val="0"/>
          <w:lang w:val="en-GB"/>
        </w:rPr>
        <w:t xml:space="preserve"> can shed new light on </w:t>
      </w:r>
      <w:r w:rsidR="0012214B">
        <w:rPr>
          <w:b w:val="0"/>
          <w:bCs w:val="0"/>
          <w:lang w:val="en-GB"/>
        </w:rPr>
        <w:t xml:space="preserve">the </w:t>
      </w:r>
      <w:r w:rsidRPr="002960A7">
        <w:rPr>
          <w:b w:val="0"/>
          <w:bCs w:val="0"/>
          <w:lang w:val="en-GB"/>
        </w:rPr>
        <w:t>meaning</w:t>
      </w:r>
      <w:r w:rsidR="0012214B">
        <w:rPr>
          <w:b w:val="0"/>
          <w:bCs w:val="0"/>
          <w:lang w:val="en-GB"/>
        </w:rPr>
        <w:t xml:space="preserve"> of a text</w:t>
      </w:r>
      <w:r w:rsidRPr="002960A7">
        <w:rPr>
          <w:b w:val="0"/>
          <w:bCs w:val="0"/>
          <w:lang w:val="en-GB"/>
        </w:rPr>
        <w:t xml:space="preserve">. </w:t>
      </w:r>
      <w:proofErr w:type="spellStart"/>
      <w:r w:rsidRPr="002960A7">
        <w:rPr>
          <w:b w:val="0"/>
          <w:bCs w:val="0"/>
          <w:lang w:val="en-GB"/>
        </w:rPr>
        <w:t>Glanert</w:t>
      </w:r>
      <w:proofErr w:type="spellEnd"/>
      <w:r w:rsidRPr="002960A7">
        <w:rPr>
          <w:b w:val="0"/>
          <w:bCs w:val="0"/>
          <w:lang w:val="en-GB"/>
        </w:rPr>
        <w:t xml:space="preserve"> </w:t>
      </w:r>
      <w:r w:rsidR="003A3EB1">
        <w:rPr>
          <w:b w:val="0"/>
          <w:bCs w:val="0"/>
          <w:lang w:val="en-GB"/>
        </w:rPr>
        <w:t xml:space="preserve">(2015) </w:t>
      </w:r>
      <w:r w:rsidRPr="002960A7">
        <w:rPr>
          <w:b w:val="0"/>
          <w:bCs w:val="0"/>
          <w:lang w:val="en-GB"/>
        </w:rPr>
        <w:t>denies the objectivity of translation</w:t>
      </w:r>
      <w:r w:rsidR="00331E6D">
        <w:rPr>
          <w:b w:val="0"/>
          <w:bCs w:val="0"/>
          <w:lang w:val="en-GB"/>
        </w:rPr>
        <w:t xml:space="preserve"> in general.</w:t>
      </w:r>
      <w:r w:rsidRPr="002960A7">
        <w:rPr>
          <w:b w:val="0"/>
          <w:bCs w:val="0"/>
          <w:lang w:val="en-GB"/>
        </w:rPr>
        <w:t xml:space="preserve"> </w:t>
      </w:r>
    </w:p>
    <w:p w14:paraId="67964B68" w14:textId="3227C806" w:rsidR="0012214B" w:rsidRDefault="0012214B" w:rsidP="00695B2C">
      <w:pPr>
        <w:pStyle w:val="Podtitul"/>
        <w:ind w:firstLine="708"/>
        <w:jc w:val="both"/>
        <w:rPr>
          <w:b w:val="0"/>
          <w:bCs w:val="0"/>
          <w:lang w:val="en-GB"/>
        </w:rPr>
      </w:pPr>
      <w:r>
        <w:rPr>
          <w:b w:val="0"/>
          <w:bCs w:val="0"/>
          <w:lang w:val="en-GB"/>
        </w:rPr>
        <w:t>The above</w:t>
      </w:r>
      <w:r w:rsidR="002960A7" w:rsidRPr="002960A7">
        <w:rPr>
          <w:b w:val="0"/>
          <w:bCs w:val="0"/>
          <w:lang w:val="en-GB"/>
        </w:rPr>
        <w:t xml:space="preserve"> </w:t>
      </w:r>
      <w:r w:rsidR="00331E6D">
        <w:rPr>
          <w:b w:val="0"/>
          <w:bCs w:val="0"/>
          <w:lang w:val="en-GB"/>
        </w:rPr>
        <w:t xml:space="preserve">raises an important controversy since part of the authors use the distinction between </w:t>
      </w:r>
      <w:r>
        <w:rPr>
          <w:b w:val="0"/>
          <w:bCs w:val="0"/>
          <w:lang w:val="en-GB"/>
        </w:rPr>
        <w:t xml:space="preserve">understanding and interpretation or between different facets of </w:t>
      </w:r>
      <w:r w:rsidR="009C43DC">
        <w:rPr>
          <w:b w:val="0"/>
          <w:bCs w:val="0"/>
          <w:lang w:val="en-GB"/>
        </w:rPr>
        <w:t>interpretation</w:t>
      </w:r>
      <w:r w:rsidR="00331E6D">
        <w:rPr>
          <w:b w:val="0"/>
          <w:bCs w:val="0"/>
          <w:lang w:val="en-GB"/>
        </w:rPr>
        <w:t xml:space="preserve"> to argue what is impermissible for translators, whereas other scholars do not seem to be </w:t>
      </w:r>
      <w:r w:rsidR="00BC6EEA">
        <w:rPr>
          <w:b w:val="0"/>
          <w:bCs w:val="0"/>
          <w:lang w:val="en-GB"/>
        </w:rPr>
        <w:t xml:space="preserve">so </w:t>
      </w:r>
      <w:r w:rsidR="00331E6D">
        <w:rPr>
          <w:b w:val="0"/>
          <w:bCs w:val="0"/>
          <w:lang w:val="en-GB"/>
        </w:rPr>
        <w:t xml:space="preserve">concerned about </w:t>
      </w:r>
      <w:r w:rsidR="00BC6EEA">
        <w:rPr>
          <w:b w:val="0"/>
          <w:bCs w:val="0"/>
          <w:lang w:val="en-GB"/>
        </w:rPr>
        <w:t>this aspect.</w:t>
      </w:r>
      <w:r w:rsidR="00331E6D">
        <w:rPr>
          <w:b w:val="0"/>
          <w:bCs w:val="0"/>
          <w:lang w:val="en-GB"/>
        </w:rPr>
        <w:t xml:space="preserve"> </w:t>
      </w:r>
    </w:p>
    <w:p w14:paraId="7CD65C48" w14:textId="42D11791" w:rsidR="009C43DC" w:rsidRPr="002960A7" w:rsidRDefault="002960A7" w:rsidP="003F48E1">
      <w:pPr>
        <w:pStyle w:val="Podtitul"/>
        <w:ind w:firstLine="708"/>
        <w:jc w:val="both"/>
        <w:rPr>
          <w:b w:val="0"/>
          <w:bCs w:val="0"/>
          <w:lang w:val="en-GB"/>
        </w:rPr>
      </w:pPr>
      <w:r w:rsidRPr="002960A7">
        <w:rPr>
          <w:b w:val="0"/>
          <w:bCs w:val="0"/>
          <w:lang w:val="en-GB"/>
        </w:rPr>
        <w:t xml:space="preserve">Multiple more nuanced differences as to how particular authors see lawyers’ and translators’ ways of interpreting or understanding legal texts may exist, especially between the authors discussed in </w:t>
      </w:r>
      <w:r w:rsidR="005D4A72">
        <w:rPr>
          <w:b w:val="0"/>
          <w:bCs w:val="0"/>
          <w:lang w:val="en-GB"/>
        </w:rPr>
        <w:t>Section</w:t>
      </w:r>
      <w:r w:rsidRPr="002960A7">
        <w:rPr>
          <w:b w:val="0"/>
          <w:bCs w:val="0"/>
          <w:lang w:val="en-GB"/>
        </w:rPr>
        <w:t xml:space="preserve"> 3.2.</w:t>
      </w:r>
      <w:r w:rsidR="000B1312">
        <w:rPr>
          <w:b w:val="0"/>
          <w:bCs w:val="0"/>
          <w:lang w:val="en-GB"/>
        </w:rPr>
        <w:t xml:space="preserve"> For instance, some of the scholars emphasise the link between </w:t>
      </w:r>
      <w:r w:rsidR="002158EA">
        <w:rPr>
          <w:b w:val="0"/>
          <w:bCs w:val="0"/>
          <w:lang w:val="en-GB"/>
        </w:rPr>
        <w:t xml:space="preserve">the </w:t>
      </w:r>
      <w:r w:rsidR="000B1312">
        <w:rPr>
          <w:b w:val="0"/>
          <w:bCs w:val="0"/>
          <w:lang w:val="en-GB"/>
        </w:rPr>
        <w:t xml:space="preserve">interpretation of legal texts by lawyers </w:t>
      </w:r>
      <w:r w:rsidR="00F66F3C">
        <w:rPr>
          <w:b w:val="0"/>
          <w:bCs w:val="0"/>
          <w:lang w:val="en-GB"/>
        </w:rPr>
        <w:t>and</w:t>
      </w:r>
      <w:r w:rsidR="000B1312">
        <w:rPr>
          <w:b w:val="0"/>
          <w:bCs w:val="0"/>
          <w:lang w:val="en-GB"/>
        </w:rPr>
        <w:t xml:space="preserve"> the facts of a particular case at hand – typically missing in the case of legal translators’ work.</w:t>
      </w:r>
    </w:p>
    <w:p w14:paraId="637CAA09" w14:textId="14ABE6E2" w:rsidR="009C43DC" w:rsidRPr="003F48E1" w:rsidRDefault="009C43DC" w:rsidP="00BD6AF3">
      <w:pPr>
        <w:pStyle w:val="Nadpis2"/>
        <w:numPr>
          <w:ilvl w:val="1"/>
          <w:numId w:val="9"/>
        </w:numPr>
        <w:spacing w:before="280" w:after="280"/>
        <w:ind w:left="851" w:hanging="425"/>
        <w:jc w:val="both"/>
      </w:pPr>
      <w:r>
        <w:t>Terminological and substantive reasons for the controversies</w:t>
      </w:r>
    </w:p>
    <w:p w14:paraId="346BEC9A" w14:textId="70E4590A" w:rsidR="002960A7" w:rsidRPr="002960A7" w:rsidRDefault="002960A7" w:rsidP="00F66CF0">
      <w:pPr>
        <w:pStyle w:val="Podtitul"/>
        <w:jc w:val="both"/>
        <w:rPr>
          <w:b w:val="0"/>
          <w:bCs w:val="0"/>
          <w:lang w:val="en-GB"/>
        </w:rPr>
      </w:pPr>
      <w:r w:rsidRPr="002960A7">
        <w:rPr>
          <w:b w:val="0"/>
          <w:bCs w:val="0"/>
          <w:lang w:val="en-GB"/>
        </w:rPr>
        <w:t xml:space="preserve">The above analysis, first of all, confirms that particular authors do not use common terminology and </w:t>
      </w:r>
      <w:r w:rsidR="00EC7FB5" w:rsidRPr="002960A7">
        <w:rPr>
          <w:b w:val="0"/>
          <w:bCs w:val="0"/>
          <w:lang w:val="en-GB"/>
        </w:rPr>
        <w:t>mean different things</w:t>
      </w:r>
      <w:r w:rsidR="00EC7FB5">
        <w:rPr>
          <w:b w:val="0"/>
          <w:bCs w:val="0"/>
          <w:lang w:val="en-GB"/>
        </w:rPr>
        <w:t xml:space="preserve"> </w:t>
      </w:r>
      <w:r w:rsidR="00BC6EEA">
        <w:rPr>
          <w:b w:val="0"/>
          <w:bCs w:val="0"/>
          <w:lang w:val="en-GB"/>
        </w:rPr>
        <w:t>by</w:t>
      </w:r>
      <w:r w:rsidR="002158EA">
        <w:rPr>
          <w:b w:val="0"/>
          <w:bCs w:val="0"/>
          <w:lang w:val="en-GB"/>
        </w:rPr>
        <w:t xml:space="preserve"> the</w:t>
      </w:r>
      <w:r w:rsidR="00EC7FB5">
        <w:rPr>
          <w:b w:val="0"/>
          <w:bCs w:val="0"/>
          <w:lang w:val="en-GB"/>
        </w:rPr>
        <w:t xml:space="preserve"> term</w:t>
      </w:r>
      <w:r w:rsidR="00EC7FB5" w:rsidRPr="002960A7">
        <w:rPr>
          <w:b w:val="0"/>
          <w:bCs w:val="0"/>
          <w:lang w:val="en-GB"/>
        </w:rPr>
        <w:t xml:space="preserve"> </w:t>
      </w:r>
      <w:r w:rsidR="00EC7FB5" w:rsidRPr="00EC7FB5">
        <w:rPr>
          <w:b w:val="0"/>
          <w:bCs w:val="0"/>
          <w:i/>
          <w:iCs/>
          <w:lang w:val="en-GB"/>
        </w:rPr>
        <w:t>interpretation</w:t>
      </w:r>
      <w:r w:rsidRPr="002960A7">
        <w:rPr>
          <w:b w:val="0"/>
          <w:bCs w:val="0"/>
          <w:lang w:val="en-GB"/>
        </w:rPr>
        <w:t xml:space="preserve">, which is the most </w:t>
      </w:r>
      <w:r w:rsidR="00715821">
        <w:rPr>
          <w:b w:val="0"/>
          <w:bCs w:val="0"/>
          <w:lang w:val="en-GB"/>
        </w:rPr>
        <w:t>manifest</w:t>
      </w:r>
      <w:r w:rsidR="00715821" w:rsidRPr="002960A7">
        <w:rPr>
          <w:b w:val="0"/>
          <w:bCs w:val="0"/>
          <w:lang w:val="en-GB"/>
        </w:rPr>
        <w:t xml:space="preserve"> </w:t>
      </w:r>
      <w:r w:rsidRPr="002960A7">
        <w:rPr>
          <w:b w:val="0"/>
          <w:bCs w:val="0"/>
          <w:lang w:val="en-GB"/>
        </w:rPr>
        <w:t xml:space="preserve">reason why their views </w:t>
      </w:r>
      <w:r w:rsidR="00EC7FB5">
        <w:rPr>
          <w:b w:val="0"/>
          <w:bCs w:val="0"/>
          <w:lang w:val="en-GB"/>
        </w:rPr>
        <w:t xml:space="preserve">are – at least apparently – </w:t>
      </w:r>
      <w:r w:rsidRPr="002960A7">
        <w:rPr>
          <w:b w:val="0"/>
          <w:bCs w:val="0"/>
          <w:lang w:val="en-GB"/>
        </w:rPr>
        <w:t xml:space="preserve">contradictory. Notably, the approaches can be matched up with the various definitions of interpretation discussed in </w:t>
      </w:r>
      <w:r w:rsidR="001412CC">
        <w:rPr>
          <w:b w:val="0"/>
          <w:bCs w:val="0"/>
          <w:lang w:val="en-GB"/>
        </w:rPr>
        <w:t>S</w:t>
      </w:r>
      <w:r w:rsidRPr="002960A7">
        <w:rPr>
          <w:b w:val="0"/>
          <w:bCs w:val="0"/>
          <w:lang w:val="en-GB"/>
        </w:rPr>
        <w:t xml:space="preserve">ection 2. For example, the authors who </w:t>
      </w:r>
      <w:r w:rsidR="00BC6EEA">
        <w:rPr>
          <w:b w:val="0"/>
          <w:bCs w:val="0"/>
          <w:lang w:val="en-GB"/>
        </w:rPr>
        <w:t>consider</w:t>
      </w:r>
      <w:r w:rsidRPr="002960A7">
        <w:rPr>
          <w:b w:val="0"/>
          <w:bCs w:val="0"/>
          <w:lang w:val="en-GB"/>
        </w:rPr>
        <w:t xml:space="preserve"> interpretation</w:t>
      </w:r>
      <w:r w:rsidR="003A08C9">
        <w:rPr>
          <w:b w:val="0"/>
          <w:bCs w:val="0"/>
          <w:lang w:val="en-GB"/>
        </w:rPr>
        <w:t xml:space="preserve"> in general</w:t>
      </w:r>
      <w:r w:rsidRPr="002960A7">
        <w:rPr>
          <w:b w:val="0"/>
          <w:bCs w:val="0"/>
          <w:lang w:val="en-GB"/>
        </w:rPr>
        <w:t xml:space="preserve"> a necessary component of legal translation do not seem to draw a strong distinction between understanding and interpretation, so these two notions are</w:t>
      </w:r>
      <w:r w:rsidR="00257C89">
        <w:rPr>
          <w:b w:val="0"/>
          <w:bCs w:val="0"/>
          <w:lang w:val="en-GB"/>
        </w:rPr>
        <w:t xml:space="preserve">, in their view, </w:t>
      </w:r>
      <w:r w:rsidRPr="002960A7">
        <w:rPr>
          <w:b w:val="0"/>
          <w:bCs w:val="0"/>
          <w:lang w:val="en-GB"/>
        </w:rPr>
        <w:t>synonymous</w:t>
      </w:r>
      <w:r w:rsidR="00257C89">
        <w:rPr>
          <w:b w:val="0"/>
          <w:bCs w:val="0"/>
          <w:lang w:val="en-GB"/>
        </w:rPr>
        <w:t>,</w:t>
      </w:r>
      <w:r w:rsidRPr="002960A7">
        <w:rPr>
          <w:b w:val="0"/>
          <w:bCs w:val="0"/>
          <w:lang w:val="en-GB"/>
        </w:rPr>
        <w:t xml:space="preserve"> or one is a preliminary step for the other. The second group of authors, who highlight differences in interpretations done by lawyers and translators, seems to be more diverse, and various shades of the term </w:t>
      </w:r>
      <w:r w:rsidRPr="00EC7FB5">
        <w:rPr>
          <w:b w:val="0"/>
          <w:bCs w:val="0"/>
          <w:i/>
          <w:iCs/>
          <w:lang w:val="en-GB"/>
        </w:rPr>
        <w:t>interpretation</w:t>
      </w:r>
      <w:r w:rsidRPr="002960A7">
        <w:rPr>
          <w:b w:val="0"/>
          <w:bCs w:val="0"/>
          <w:lang w:val="en-GB"/>
        </w:rPr>
        <w:t xml:space="preserve"> are used by </w:t>
      </w:r>
      <w:r w:rsidR="00BC6EEA">
        <w:rPr>
          <w:b w:val="0"/>
          <w:bCs w:val="0"/>
          <w:lang w:val="en-GB"/>
        </w:rPr>
        <w:t>them</w:t>
      </w:r>
      <w:r w:rsidRPr="002960A7">
        <w:rPr>
          <w:b w:val="0"/>
          <w:bCs w:val="0"/>
          <w:lang w:val="en-GB"/>
        </w:rPr>
        <w:t xml:space="preserve">. The authors in the third group subscribe to the definition of </w:t>
      </w:r>
      <w:r w:rsidRPr="00EC7FB5">
        <w:rPr>
          <w:b w:val="0"/>
          <w:bCs w:val="0"/>
          <w:i/>
          <w:iCs/>
          <w:lang w:val="en-GB"/>
        </w:rPr>
        <w:t>interpretation</w:t>
      </w:r>
      <w:r w:rsidRPr="002960A7">
        <w:rPr>
          <w:b w:val="0"/>
          <w:bCs w:val="0"/>
          <w:lang w:val="en-GB"/>
        </w:rPr>
        <w:t xml:space="preserve"> as deciding on one specific meaning among </w:t>
      </w:r>
      <w:r w:rsidR="00257C89">
        <w:rPr>
          <w:b w:val="0"/>
          <w:bCs w:val="0"/>
          <w:lang w:val="en-GB"/>
        </w:rPr>
        <w:t>several</w:t>
      </w:r>
      <w:r w:rsidRPr="002960A7">
        <w:rPr>
          <w:b w:val="0"/>
          <w:bCs w:val="0"/>
          <w:lang w:val="en-GB"/>
        </w:rPr>
        <w:t xml:space="preserve"> </w:t>
      </w:r>
      <w:r w:rsidR="00EC7FB5">
        <w:rPr>
          <w:b w:val="0"/>
          <w:bCs w:val="0"/>
          <w:lang w:val="en-GB"/>
        </w:rPr>
        <w:t>alternatives</w:t>
      </w:r>
      <w:r w:rsidRPr="002960A7">
        <w:rPr>
          <w:b w:val="0"/>
          <w:bCs w:val="0"/>
          <w:lang w:val="en-GB"/>
        </w:rPr>
        <w:t>.</w:t>
      </w:r>
    </w:p>
    <w:p w14:paraId="2B60A238" w14:textId="6B35E5B7" w:rsidR="002960A7" w:rsidRPr="002960A7" w:rsidRDefault="002960A7" w:rsidP="00034E78">
      <w:pPr>
        <w:pStyle w:val="Podtitul"/>
        <w:ind w:firstLine="708"/>
        <w:jc w:val="both"/>
        <w:rPr>
          <w:b w:val="0"/>
          <w:bCs w:val="0"/>
          <w:lang w:val="en-GB"/>
        </w:rPr>
      </w:pPr>
      <w:r w:rsidRPr="002960A7">
        <w:rPr>
          <w:b w:val="0"/>
          <w:bCs w:val="0"/>
          <w:lang w:val="en-GB"/>
        </w:rPr>
        <w:t xml:space="preserve">The above is not to say, however, that the differences </w:t>
      </w:r>
      <w:r w:rsidR="00EC7FB5">
        <w:rPr>
          <w:b w:val="0"/>
          <w:bCs w:val="0"/>
          <w:lang w:val="en-GB"/>
        </w:rPr>
        <w:t xml:space="preserve">identified </w:t>
      </w:r>
      <w:r w:rsidRPr="002960A7">
        <w:rPr>
          <w:b w:val="0"/>
          <w:bCs w:val="0"/>
          <w:lang w:val="en-GB"/>
        </w:rPr>
        <w:t xml:space="preserve">are </w:t>
      </w:r>
      <w:r w:rsidR="00257C89">
        <w:rPr>
          <w:b w:val="0"/>
          <w:bCs w:val="0"/>
          <w:lang w:val="en-GB"/>
        </w:rPr>
        <w:t>purely terminological</w:t>
      </w:r>
      <w:r w:rsidRPr="002960A7">
        <w:rPr>
          <w:b w:val="0"/>
          <w:bCs w:val="0"/>
          <w:lang w:val="en-GB"/>
        </w:rPr>
        <w:t>. There exist substantive points of controversy</w:t>
      </w:r>
      <w:r w:rsidR="00EC7FB5">
        <w:rPr>
          <w:b w:val="0"/>
          <w:bCs w:val="0"/>
          <w:lang w:val="en-GB"/>
        </w:rPr>
        <w:t>,</w:t>
      </w:r>
      <w:r w:rsidRPr="002960A7">
        <w:rPr>
          <w:b w:val="0"/>
          <w:bCs w:val="0"/>
          <w:lang w:val="en-GB"/>
        </w:rPr>
        <w:t xml:space="preserve"> too. </w:t>
      </w:r>
      <w:r w:rsidR="00BC6EEA">
        <w:rPr>
          <w:b w:val="0"/>
          <w:bCs w:val="0"/>
          <w:lang w:val="en-GB"/>
        </w:rPr>
        <w:t>As</w:t>
      </w:r>
      <w:r w:rsidR="009C43DC">
        <w:rPr>
          <w:b w:val="0"/>
          <w:bCs w:val="0"/>
          <w:lang w:val="en-GB"/>
        </w:rPr>
        <w:t xml:space="preserve"> already</w:t>
      </w:r>
      <w:r w:rsidR="00BC6EEA">
        <w:rPr>
          <w:b w:val="0"/>
          <w:bCs w:val="0"/>
          <w:lang w:val="en-GB"/>
        </w:rPr>
        <w:t xml:space="preserve"> indicated </w:t>
      </w:r>
      <w:r w:rsidR="009C43DC">
        <w:rPr>
          <w:b w:val="0"/>
          <w:bCs w:val="0"/>
          <w:lang w:val="en-GB"/>
        </w:rPr>
        <w:t xml:space="preserve">in </w:t>
      </w:r>
      <w:r w:rsidR="005D4A72">
        <w:rPr>
          <w:b w:val="0"/>
          <w:bCs w:val="0"/>
          <w:lang w:val="en-GB"/>
        </w:rPr>
        <w:t>Section</w:t>
      </w:r>
      <w:r w:rsidR="009C43DC">
        <w:rPr>
          <w:b w:val="0"/>
          <w:bCs w:val="0"/>
          <w:lang w:val="en-GB"/>
        </w:rPr>
        <w:t xml:space="preserve"> 4.1</w:t>
      </w:r>
      <w:r w:rsidR="00BC6EEA">
        <w:rPr>
          <w:b w:val="0"/>
          <w:bCs w:val="0"/>
          <w:lang w:val="en-GB"/>
        </w:rPr>
        <w:t>, o</w:t>
      </w:r>
      <w:r w:rsidRPr="002960A7">
        <w:rPr>
          <w:b w:val="0"/>
          <w:bCs w:val="0"/>
          <w:lang w:val="en-GB"/>
        </w:rPr>
        <w:t xml:space="preserve">ne </w:t>
      </w:r>
      <w:r w:rsidR="00EC7FB5">
        <w:rPr>
          <w:b w:val="0"/>
          <w:bCs w:val="0"/>
          <w:lang w:val="en-GB"/>
        </w:rPr>
        <w:t xml:space="preserve">of them </w:t>
      </w:r>
      <w:r w:rsidRPr="002960A7">
        <w:rPr>
          <w:b w:val="0"/>
          <w:bCs w:val="0"/>
          <w:lang w:val="en-GB"/>
        </w:rPr>
        <w:t>is</w:t>
      </w:r>
      <w:r w:rsidR="00EC7FB5">
        <w:rPr>
          <w:b w:val="0"/>
          <w:bCs w:val="0"/>
          <w:lang w:val="en-GB"/>
        </w:rPr>
        <w:t xml:space="preserve"> clearly</w:t>
      </w:r>
      <w:r w:rsidRPr="002960A7">
        <w:rPr>
          <w:b w:val="0"/>
          <w:bCs w:val="0"/>
          <w:lang w:val="en-GB"/>
        </w:rPr>
        <w:t xml:space="preserve"> the approach to establishing the meaning of a source text </w:t>
      </w:r>
      <w:r w:rsidR="00EC7FB5">
        <w:rPr>
          <w:b w:val="0"/>
          <w:bCs w:val="0"/>
          <w:lang w:val="en-GB"/>
        </w:rPr>
        <w:t>if</w:t>
      </w:r>
      <w:r w:rsidRPr="002960A7">
        <w:rPr>
          <w:b w:val="0"/>
          <w:bCs w:val="0"/>
          <w:lang w:val="en-GB"/>
        </w:rPr>
        <w:t xml:space="preserve"> it is indeterminate or uncertain. In other words, </w:t>
      </w:r>
      <w:r w:rsidR="0012214B">
        <w:rPr>
          <w:b w:val="0"/>
          <w:bCs w:val="0"/>
          <w:lang w:val="en-GB"/>
        </w:rPr>
        <w:t>this controversy</w:t>
      </w:r>
      <w:r w:rsidRPr="002960A7">
        <w:rPr>
          <w:b w:val="0"/>
          <w:bCs w:val="0"/>
          <w:lang w:val="en-GB"/>
        </w:rPr>
        <w:t xml:space="preserve"> refers to problems </w:t>
      </w:r>
      <w:r w:rsidR="00EC7FB5">
        <w:rPr>
          <w:b w:val="0"/>
          <w:bCs w:val="0"/>
          <w:lang w:val="en-GB"/>
        </w:rPr>
        <w:t>encountered when</w:t>
      </w:r>
      <w:r w:rsidRPr="002960A7">
        <w:rPr>
          <w:b w:val="0"/>
          <w:bCs w:val="0"/>
          <w:lang w:val="en-GB"/>
        </w:rPr>
        <w:t xml:space="preserve"> </w:t>
      </w:r>
      <w:r w:rsidR="003A3B80" w:rsidRPr="002960A7">
        <w:rPr>
          <w:b w:val="0"/>
          <w:bCs w:val="0"/>
          <w:lang w:val="en-GB"/>
        </w:rPr>
        <w:t>deciding</w:t>
      </w:r>
      <w:r w:rsidRPr="002960A7">
        <w:rPr>
          <w:b w:val="0"/>
          <w:bCs w:val="0"/>
          <w:lang w:val="en-GB"/>
        </w:rPr>
        <w:t xml:space="preserve"> in a situation where there are more possible </w:t>
      </w:r>
      <w:r w:rsidRPr="002B2969">
        <w:rPr>
          <w:b w:val="0"/>
          <w:bCs w:val="0"/>
          <w:lang w:val="en-GB"/>
        </w:rPr>
        <w:t>interpretations or understandings</w:t>
      </w:r>
      <w:r w:rsidRPr="002960A7">
        <w:rPr>
          <w:b w:val="0"/>
          <w:bCs w:val="0"/>
          <w:lang w:val="en-GB"/>
        </w:rPr>
        <w:t xml:space="preserve"> of </w:t>
      </w:r>
      <w:r w:rsidR="0012214B">
        <w:rPr>
          <w:b w:val="0"/>
          <w:bCs w:val="0"/>
          <w:lang w:val="en-GB"/>
        </w:rPr>
        <w:t>a</w:t>
      </w:r>
      <w:r w:rsidRPr="002960A7">
        <w:rPr>
          <w:b w:val="0"/>
          <w:bCs w:val="0"/>
          <w:lang w:val="en-GB"/>
        </w:rPr>
        <w:t xml:space="preserve"> source text. </w:t>
      </w:r>
      <w:r w:rsidR="00EB4C5A">
        <w:rPr>
          <w:b w:val="0"/>
          <w:bCs w:val="0"/>
          <w:lang w:val="en-GB"/>
        </w:rPr>
        <w:t xml:space="preserve">As this issue seems to </w:t>
      </w:r>
      <w:r w:rsidR="00257C89">
        <w:rPr>
          <w:b w:val="0"/>
          <w:bCs w:val="0"/>
          <w:lang w:val="en-GB"/>
        </w:rPr>
        <w:t xml:space="preserve">be </w:t>
      </w:r>
      <w:r w:rsidR="00EB4C5A" w:rsidRPr="002960A7">
        <w:rPr>
          <w:b w:val="0"/>
          <w:bCs w:val="0"/>
          <w:lang w:val="en-GB"/>
        </w:rPr>
        <w:t xml:space="preserve">the most pronounced </w:t>
      </w:r>
      <w:r w:rsidR="00EB4C5A">
        <w:rPr>
          <w:b w:val="0"/>
          <w:bCs w:val="0"/>
          <w:lang w:val="en-GB"/>
        </w:rPr>
        <w:t>and is</w:t>
      </w:r>
      <w:r w:rsidR="00EB4C5A" w:rsidRPr="002960A7">
        <w:rPr>
          <w:b w:val="0"/>
          <w:bCs w:val="0"/>
          <w:lang w:val="en-GB"/>
        </w:rPr>
        <w:t xml:space="preserve"> </w:t>
      </w:r>
      <w:r w:rsidR="00EB4C5A">
        <w:rPr>
          <w:b w:val="0"/>
          <w:bCs w:val="0"/>
          <w:lang w:val="en-GB"/>
        </w:rPr>
        <w:t>especially</w:t>
      </w:r>
      <w:r w:rsidR="00EB4C5A" w:rsidRPr="002960A7">
        <w:rPr>
          <w:b w:val="0"/>
          <w:bCs w:val="0"/>
          <w:lang w:val="en-GB"/>
        </w:rPr>
        <w:t xml:space="preserve"> significant from the perspective of legal translation practice</w:t>
      </w:r>
      <w:r w:rsidRPr="002960A7">
        <w:rPr>
          <w:b w:val="0"/>
          <w:bCs w:val="0"/>
          <w:lang w:val="en-GB"/>
        </w:rPr>
        <w:t>,</w:t>
      </w:r>
      <w:r w:rsidR="00EB4C5A">
        <w:rPr>
          <w:b w:val="0"/>
          <w:bCs w:val="0"/>
          <w:lang w:val="en-GB"/>
        </w:rPr>
        <w:t xml:space="preserve"> it will be</w:t>
      </w:r>
      <w:r w:rsidRPr="002960A7">
        <w:rPr>
          <w:b w:val="0"/>
          <w:bCs w:val="0"/>
          <w:lang w:val="en-GB"/>
        </w:rPr>
        <w:t xml:space="preserve"> the main focus in the further part of the paper. </w:t>
      </w:r>
      <w:r w:rsidR="00EB4C5A">
        <w:rPr>
          <w:b w:val="0"/>
          <w:bCs w:val="0"/>
          <w:lang w:val="en-GB"/>
        </w:rPr>
        <w:t>Indeed,</w:t>
      </w:r>
      <w:r w:rsidR="00A9001E">
        <w:rPr>
          <w:b w:val="0"/>
          <w:bCs w:val="0"/>
          <w:lang w:val="en-GB"/>
        </w:rPr>
        <w:t xml:space="preserve"> in this respect,</w:t>
      </w:r>
      <w:r w:rsidRPr="002960A7">
        <w:rPr>
          <w:b w:val="0"/>
          <w:bCs w:val="0"/>
          <w:lang w:val="en-GB"/>
        </w:rPr>
        <w:t xml:space="preserve"> the terminological confusion </w:t>
      </w:r>
      <w:r w:rsidR="00A9001E">
        <w:rPr>
          <w:b w:val="0"/>
          <w:bCs w:val="0"/>
          <w:lang w:val="en-GB"/>
        </w:rPr>
        <w:t xml:space="preserve">is not limited to the academic debate but </w:t>
      </w:r>
      <w:r w:rsidRPr="002960A7">
        <w:rPr>
          <w:b w:val="0"/>
          <w:bCs w:val="0"/>
          <w:lang w:val="en-GB"/>
        </w:rPr>
        <w:t>may actually be very misleading for practi</w:t>
      </w:r>
      <w:r w:rsidR="00EB4C5A">
        <w:rPr>
          <w:b w:val="0"/>
          <w:bCs w:val="0"/>
          <w:lang w:val="en-GB"/>
        </w:rPr>
        <w:t>s</w:t>
      </w:r>
      <w:r w:rsidRPr="002960A7">
        <w:rPr>
          <w:b w:val="0"/>
          <w:bCs w:val="0"/>
          <w:lang w:val="en-GB"/>
        </w:rPr>
        <w:t>ing translators and</w:t>
      </w:r>
      <w:r w:rsidR="00EB4C5A">
        <w:rPr>
          <w:b w:val="0"/>
          <w:bCs w:val="0"/>
          <w:lang w:val="en-GB"/>
        </w:rPr>
        <w:t xml:space="preserve"> </w:t>
      </w:r>
      <w:r w:rsidRPr="002960A7">
        <w:rPr>
          <w:b w:val="0"/>
          <w:bCs w:val="0"/>
          <w:lang w:val="en-GB"/>
        </w:rPr>
        <w:t xml:space="preserve">students of </w:t>
      </w:r>
      <w:r w:rsidRPr="002960A7">
        <w:rPr>
          <w:b w:val="0"/>
          <w:bCs w:val="0"/>
          <w:lang w:val="en-GB"/>
        </w:rPr>
        <w:lastRenderedPageBreak/>
        <w:t xml:space="preserve">translation. </w:t>
      </w:r>
      <w:r w:rsidR="00EB4C5A">
        <w:rPr>
          <w:b w:val="0"/>
          <w:bCs w:val="0"/>
          <w:lang w:val="en-GB"/>
        </w:rPr>
        <w:t>If</w:t>
      </w:r>
      <w:r w:rsidRPr="002960A7">
        <w:rPr>
          <w:b w:val="0"/>
          <w:bCs w:val="0"/>
          <w:lang w:val="en-GB"/>
        </w:rPr>
        <w:t xml:space="preserve"> some resources say that interpretation</w:t>
      </w:r>
      <w:r w:rsidR="00FB3E80">
        <w:rPr>
          <w:b w:val="0"/>
          <w:bCs w:val="0"/>
          <w:lang w:val="en-GB"/>
        </w:rPr>
        <w:t xml:space="preserve"> (or legal interpretation)</w:t>
      </w:r>
      <w:r w:rsidRPr="002960A7">
        <w:rPr>
          <w:b w:val="0"/>
          <w:bCs w:val="0"/>
          <w:lang w:val="en-GB"/>
        </w:rPr>
        <w:t xml:space="preserve"> is </w:t>
      </w:r>
      <w:r w:rsidR="00BC6EEA">
        <w:rPr>
          <w:b w:val="0"/>
          <w:bCs w:val="0"/>
          <w:lang w:val="en-GB"/>
        </w:rPr>
        <w:t>impermissible</w:t>
      </w:r>
      <w:r w:rsidRPr="002960A7">
        <w:rPr>
          <w:b w:val="0"/>
          <w:bCs w:val="0"/>
          <w:lang w:val="en-GB"/>
        </w:rPr>
        <w:t xml:space="preserve"> </w:t>
      </w:r>
      <w:r w:rsidR="00EB4C5A">
        <w:rPr>
          <w:b w:val="0"/>
          <w:bCs w:val="0"/>
          <w:lang w:val="en-GB"/>
        </w:rPr>
        <w:t>in</w:t>
      </w:r>
      <w:r w:rsidRPr="002960A7">
        <w:rPr>
          <w:b w:val="0"/>
          <w:bCs w:val="0"/>
          <w:lang w:val="en-GB"/>
        </w:rPr>
        <w:t xml:space="preserve"> legal translat</w:t>
      </w:r>
      <w:r w:rsidR="00EB4C5A">
        <w:rPr>
          <w:b w:val="0"/>
          <w:bCs w:val="0"/>
          <w:lang w:val="en-GB"/>
        </w:rPr>
        <w:t>ion while</w:t>
      </w:r>
      <w:r w:rsidRPr="002960A7">
        <w:rPr>
          <w:b w:val="0"/>
          <w:bCs w:val="0"/>
          <w:lang w:val="en-GB"/>
        </w:rPr>
        <w:t xml:space="preserve"> others proclaim interpretation as an inherent element of </w:t>
      </w:r>
      <w:r w:rsidR="00EB4C5A">
        <w:rPr>
          <w:b w:val="0"/>
          <w:bCs w:val="0"/>
          <w:lang w:val="en-GB"/>
        </w:rPr>
        <w:t>it</w:t>
      </w:r>
      <w:r w:rsidR="00FB3E80">
        <w:rPr>
          <w:b w:val="0"/>
          <w:bCs w:val="0"/>
          <w:lang w:val="en-GB"/>
        </w:rPr>
        <w:t xml:space="preserve"> (even encouraging translators to approximate lawyers)</w:t>
      </w:r>
      <w:r w:rsidRPr="002960A7">
        <w:rPr>
          <w:b w:val="0"/>
          <w:bCs w:val="0"/>
          <w:lang w:val="en-GB"/>
        </w:rPr>
        <w:t>, the</w:t>
      </w:r>
      <w:r w:rsidR="0012214B">
        <w:rPr>
          <w:b w:val="0"/>
          <w:bCs w:val="0"/>
          <w:lang w:val="en-GB"/>
        </w:rPr>
        <w:t>ir</w:t>
      </w:r>
      <w:r w:rsidRPr="002960A7">
        <w:rPr>
          <w:b w:val="0"/>
          <w:bCs w:val="0"/>
          <w:lang w:val="en-GB"/>
        </w:rPr>
        <w:t xml:space="preserve"> readers may be </w:t>
      </w:r>
      <w:r w:rsidR="00EB4C5A">
        <w:rPr>
          <w:b w:val="0"/>
          <w:bCs w:val="0"/>
          <w:lang w:val="en-GB"/>
        </w:rPr>
        <w:t>perplexed</w:t>
      </w:r>
      <w:r w:rsidRPr="002960A7">
        <w:rPr>
          <w:b w:val="0"/>
          <w:bCs w:val="0"/>
          <w:lang w:val="en-GB"/>
        </w:rPr>
        <w:t xml:space="preserve"> and misguided as to what approach they should actually take </w:t>
      </w:r>
      <w:r w:rsidR="00FB3E80">
        <w:rPr>
          <w:b w:val="0"/>
          <w:bCs w:val="0"/>
          <w:lang w:val="en-GB"/>
        </w:rPr>
        <w:t>in practical translation tasks</w:t>
      </w:r>
      <w:r w:rsidRPr="002960A7">
        <w:rPr>
          <w:b w:val="0"/>
          <w:bCs w:val="0"/>
          <w:lang w:val="en-GB"/>
        </w:rPr>
        <w:t>.</w:t>
      </w:r>
    </w:p>
    <w:p w14:paraId="7FC720AD" w14:textId="73A391B2" w:rsidR="007B7B79" w:rsidRPr="002960A7" w:rsidRDefault="00257C89" w:rsidP="003F48E1">
      <w:pPr>
        <w:pStyle w:val="Podtitul"/>
        <w:ind w:firstLine="708"/>
        <w:jc w:val="both"/>
        <w:rPr>
          <w:b w:val="0"/>
          <w:bCs w:val="0"/>
          <w:lang w:val="en-GB"/>
        </w:rPr>
      </w:pPr>
      <w:r>
        <w:rPr>
          <w:b w:val="0"/>
          <w:bCs w:val="0"/>
          <w:lang w:val="en-GB"/>
        </w:rPr>
        <w:t>To be sure</w:t>
      </w:r>
      <w:r w:rsidR="002960A7" w:rsidRPr="002960A7">
        <w:rPr>
          <w:b w:val="0"/>
          <w:bCs w:val="0"/>
          <w:lang w:val="en-GB"/>
        </w:rPr>
        <w:t xml:space="preserve">, there are also other substantive reasons for the </w:t>
      </w:r>
      <w:r w:rsidR="00FB3E80">
        <w:rPr>
          <w:b w:val="0"/>
          <w:bCs w:val="0"/>
          <w:lang w:val="en-GB"/>
        </w:rPr>
        <w:t>contrasting scholarly views</w:t>
      </w:r>
      <w:r w:rsidR="002960A7" w:rsidRPr="002960A7">
        <w:rPr>
          <w:b w:val="0"/>
          <w:bCs w:val="0"/>
          <w:lang w:val="en-GB"/>
        </w:rPr>
        <w:t xml:space="preserve">. </w:t>
      </w:r>
      <w:r w:rsidR="009C78E9">
        <w:rPr>
          <w:b w:val="0"/>
          <w:bCs w:val="0"/>
          <w:lang w:val="en-GB"/>
        </w:rPr>
        <w:t xml:space="preserve">One which can be identified </w:t>
      </w:r>
      <w:r w:rsidR="00EB4C5A">
        <w:rPr>
          <w:b w:val="0"/>
          <w:bCs w:val="0"/>
          <w:lang w:val="en-GB"/>
        </w:rPr>
        <w:t xml:space="preserve">easily </w:t>
      </w:r>
      <w:r w:rsidR="009C78E9">
        <w:rPr>
          <w:b w:val="0"/>
          <w:bCs w:val="0"/>
          <w:lang w:val="en-GB"/>
        </w:rPr>
        <w:t>is that</w:t>
      </w:r>
      <w:r w:rsidR="002960A7" w:rsidRPr="002960A7">
        <w:rPr>
          <w:b w:val="0"/>
          <w:bCs w:val="0"/>
          <w:lang w:val="en-GB"/>
        </w:rPr>
        <w:t xml:space="preserve"> the authors who recognise some differences in the ways lawyers and translators interpret legal texts have </w:t>
      </w:r>
      <w:r w:rsidR="00EB4C5A" w:rsidRPr="002960A7">
        <w:rPr>
          <w:b w:val="0"/>
          <w:bCs w:val="0"/>
          <w:lang w:val="en-GB"/>
        </w:rPr>
        <w:t xml:space="preserve">in mind </w:t>
      </w:r>
      <w:r w:rsidR="002960A7" w:rsidRPr="002960A7">
        <w:rPr>
          <w:b w:val="0"/>
          <w:bCs w:val="0"/>
          <w:lang w:val="en-GB"/>
        </w:rPr>
        <w:t xml:space="preserve">different distinctions between these kinds of interpretation. </w:t>
      </w:r>
      <w:r w:rsidR="00B947AD">
        <w:rPr>
          <w:b w:val="0"/>
          <w:bCs w:val="0"/>
          <w:lang w:val="en-GB"/>
        </w:rPr>
        <w:t>The</w:t>
      </w:r>
      <w:r w:rsidR="009C78E9">
        <w:rPr>
          <w:b w:val="0"/>
          <w:bCs w:val="0"/>
          <w:lang w:val="en-GB"/>
        </w:rPr>
        <w:t xml:space="preserve"> nature of these</w:t>
      </w:r>
      <w:r w:rsidR="00B947AD">
        <w:rPr>
          <w:b w:val="0"/>
          <w:bCs w:val="0"/>
          <w:lang w:val="en-GB"/>
        </w:rPr>
        <w:t xml:space="preserve"> specific distinctions definitely </w:t>
      </w:r>
      <w:r w:rsidR="009C78E9">
        <w:rPr>
          <w:b w:val="0"/>
          <w:bCs w:val="0"/>
          <w:lang w:val="en-GB"/>
        </w:rPr>
        <w:t>requires</w:t>
      </w:r>
      <w:r w:rsidR="00B947AD">
        <w:rPr>
          <w:b w:val="0"/>
          <w:bCs w:val="0"/>
          <w:lang w:val="en-GB"/>
        </w:rPr>
        <w:t xml:space="preserve"> </w:t>
      </w:r>
      <w:r w:rsidR="007F6E0D">
        <w:rPr>
          <w:b w:val="0"/>
          <w:bCs w:val="0"/>
          <w:lang w:val="en-GB"/>
        </w:rPr>
        <w:t>further</w:t>
      </w:r>
      <w:r w:rsidR="00B947AD">
        <w:rPr>
          <w:b w:val="0"/>
          <w:bCs w:val="0"/>
          <w:lang w:val="en-GB"/>
        </w:rPr>
        <w:t xml:space="preserve"> </w:t>
      </w:r>
      <w:r w:rsidR="009C78E9">
        <w:rPr>
          <w:b w:val="0"/>
          <w:bCs w:val="0"/>
          <w:lang w:val="en-GB"/>
        </w:rPr>
        <w:t>investigation</w:t>
      </w:r>
      <w:r>
        <w:rPr>
          <w:b w:val="0"/>
          <w:bCs w:val="0"/>
          <w:lang w:val="en-GB"/>
        </w:rPr>
        <w:t>. Still, due</w:t>
      </w:r>
      <w:r w:rsidR="009C78E9">
        <w:rPr>
          <w:b w:val="0"/>
          <w:bCs w:val="0"/>
          <w:lang w:val="en-GB"/>
        </w:rPr>
        <w:t xml:space="preserve"> to space constraints and the limited scope of the present research project, th</w:t>
      </w:r>
      <w:r w:rsidR="009007AA">
        <w:rPr>
          <w:b w:val="0"/>
          <w:bCs w:val="0"/>
          <w:lang w:val="en-GB"/>
        </w:rPr>
        <w:t>at</w:t>
      </w:r>
      <w:r w:rsidR="009C78E9">
        <w:rPr>
          <w:b w:val="0"/>
          <w:bCs w:val="0"/>
          <w:lang w:val="en-GB"/>
        </w:rPr>
        <w:t xml:space="preserve"> would merit discussion in a separate paper.</w:t>
      </w:r>
    </w:p>
    <w:p w14:paraId="4F55E695" w14:textId="55EB2CAF" w:rsidR="007B7B79" w:rsidRPr="003F48E1" w:rsidRDefault="002960A7" w:rsidP="007B7B79">
      <w:pPr>
        <w:pStyle w:val="Nadpis1"/>
        <w:numPr>
          <w:ilvl w:val="0"/>
          <w:numId w:val="9"/>
        </w:numPr>
        <w:spacing w:before="560" w:after="280"/>
        <w:ind w:left="425" w:hanging="425"/>
        <w:jc w:val="both"/>
      </w:pPr>
      <w:r w:rsidRPr="002960A7">
        <w:t>Sc</w:t>
      </w:r>
      <w:r w:rsidR="003F48E1">
        <w:t>h</w:t>
      </w:r>
      <w:r w:rsidRPr="002960A7">
        <w:t>olarly views on interpretation from the perspective of indeterminacy</w:t>
      </w:r>
    </w:p>
    <w:p w14:paraId="731A1755" w14:textId="2F9E75DE" w:rsidR="007B7B79" w:rsidRPr="002960A7" w:rsidRDefault="002960A7" w:rsidP="00034E78">
      <w:pPr>
        <w:pStyle w:val="Podtitul"/>
        <w:jc w:val="both"/>
        <w:rPr>
          <w:b w:val="0"/>
          <w:bCs w:val="0"/>
          <w:lang w:val="en-GB"/>
        </w:rPr>
      </w:pPr>
      <w:r w:rsidRPr="002960A7">
        <w:rPr>
          <w:b w:val="0"/>
          <w:bCs w:val="0"/>
          <w:lang w:val="en-GB"/>
        </w:rPr>
        <w:t xml:space="preserve">The specific </w:t>
      </w:r>
      <w:r w:rsidR="00257C89">
        <w:rPr>
          <w:b w:val="0"/>
          <w:bCs w:val="0"/>
          <w:lang w:val="en-GB"/>
        </w:rPr>
        <w:t xml:space="preserve">controversy in the debate on interpretation in legal translation </w:t>
      </w:r>
      <w:r w:rsidRPr="002960A7">
        <w:rPr>
          <w:b w:val="0"/>
          <w:bCs w:val="0"/>
          <w:lang w:val="en-GB"/>
        </w:rPr>
        <w:t xml:space="preserve">identified in the preceding section relates to indeterminacy. Indeterminacy is </w:t>
      </w:r>
      <w:r w:rsidR="00257C89">
        <w:rPr>
          <w:b w:val="0"/>
          <w:bCs w:val="0"/>
          <w:lang w:val="en-GB"/>
        </w:rPr>
        <w:t>undoubtedly</w:t>
      </w:r>
      <w:r w:rsidRPr="002960A7">
        <w:rPr>
          <w:b w:val="0"/>
          <w:bCs w:val="0"/>
          <w:lang w:val="en-GB"/>
        </w:rPr>
        <w:t xml:space="preserve"> widely discussed in the translation, linguistic and legal literature. While </w:t>
      </w:r>
      <w:r w:rsidR="00CF6492">
        <w:rPr>
          <w:b w:val="0"/>
          <w:bCs w:val="0"/>
          <w:lang w:val="en-GB"/>
        </w:rPr>
        <w:t xml:space="preserve">it </w:t>
      </w:r>
      <w:r w:rsidRPr="002960A7">
        <w:rPr>
          <w:b w:val="0"/>
          <w:bCs w:val="0"/>
          <w:lang w:val="en-GB"/>
        </w:rPr>
        <w:t xml:space="preserve">is obviously not restricted to legal language – but applies to language in general </w:t>
      </w:r>
      <w:r w:rsidR="009007AA">
        <w:rPr>
          <w:b w:val="0"/>
          <w:bCs w:val="0"/>
          <w:lang w:val="en-GB"/>
        </w:rPr>
        <w:t>(</w:t>
      </w:r>
      <w:proofErr w:type="spellStart"/>
      <w:r w:rsidR="00435B9F" w:rsidRPr="003A3EB1">
        <w:rPr>
          <w:b w:val="0"/>
          <w:bCs w:val="0"/>
          <w:lang w:val="en-GB"/>
        </w:rPr>
        <w:t>Gizbert</w:t>
      </w:r>
      <w:proofErr w:type="spellEnd"/>
      <w:r w:rsidR="00435B9F" w:rsidRPr="003A3EB1">
        <w:rPr>
          <w:b w:val="0"/>
          <w:bCs w:val="0"/>
          <w:lang w:val="en-GB"/>
        </w:rPr>
        <w:t>-Studnicki</w:t>
      </w:r>
      <w:r w:rsidR="00435B9F">
        <w:rPr>
          <w:b w:val="0"/>
          <w:bCs w:val="0"/>
          <w:lang w:val="en-GB"/>
        </w:rPr>
        <w:t xml:space="preserve"> 1986:</w:t>
      </w:r>
      <w:r w:rsidR="00435B9F" w:rsidRPr="002960A7">
        <w:rPr>
          <w:b w:val="0"/>
          <w:bCs w:val="0"/>
          <w:lang w:val="en-GB"/>
        </w:rPr>
        <w:t xml:space="preserve"> 106</w:t>
      </w:r>
      <w:r w:rsidR="00435B9F">
        <w:rPr>
          <w:b w:val="0"/>
          <w:bCs w:val="0"/>
          <w:lang w:val="en-GB"/>
        </w:rPr>
        <w:t>–</w:t>
      </w:r>
      <w:r w:rsidR="00435B9F" w:rsidRPr="002960A7">
        <w:rPr>
          <w:b w:val="0"/>
          <w:bCs w:val="0"/>
          <w:lang w:val="en-GB"/>
        </w:rPr>
        <w:t>108</w:t>
      </w:r>
      <w:r w:rsidR="00435B9F">
        <w:rPr>
          <w:b w:val="0"/>
          <w:bCs w:val="0"/>
          <w:lang w:val="en-GB"/>
        </w:rPr>
        <w:t xml:space="preserve">; </w:t>
      </w:r>
      <w:r w:rsidR="003A3EB1">
        <w:rPr>
          <w:b w:val="0"/>
          <w:bCs w:val="0"/>
          <w:lang w:val="en-GB"/>
        </w:rPr>
        <w:t>Cao</w:t>
      </w:r>
      <w:r w:rsidR="00435B9F">
        <w:rPr>
          <w:b w:val="0"/>
          <w:bCs w:val="0"/>
          <w:lang w:val="en-GB"/>
        </w:rPr>
        <w:t xml:space="preserve"> </w:t>
      </w:r>
      <w:r w:rsidR="003A3EB1">
        <w:rPr>
          <w:b w:val="0"/>
          <w:bCs w:val="0"/>
          <w:lang w:val="en-GB"/>
        </w:rPr>
        <w:t>2007</w:t>
      </w:r>
      <w:r w:rsidRPr="002960A7">
        <w:rPr>
          <w:b w:val="0"/>
          <w:bCs w:val="0"/>
          <w:lang w:val="en-GB"/>
        </w:rPr>
        <w:t>: 13, 80</w:t>
      </w:r>
      <w:r w:rsidR="009007AA">
        <w:rPr>
          <w:b w:val="0"/>
          <w:bCs w:val="0"/>
          <w:lang w:val="en-GB"/>
        </w:rPr>
        <w:t>)</w:t>
      </w:r>
      <w:r w:rsidRPr="002960A7">
        <w:rPr>
          <w:b w:val="0"/>
          <w:bCs w:val="0"/>
          <w:lang w:val="en-GB"/>
        </w:rPr>
        <w:t xml:space="preserve"> – the problem of indeterminacy </w:t>
      </w:r>
      <w:r w:rsidR="00566FBD">
        <w:rPr>
          <w:b w:val="0"/>
          <w:bCs w:val="0"/>
          <w:lang w:val="en-GB"/>
        </w:rPr>
        <w:t>or</w:t>
      </w:r>
      <w:r w:rsidRPr="002960A7">
        <w:rPr>
          <w:b w:val="0"/>
          <w:bCs w:val="0"/>
          <w:lang w:val="en-GB"/>
        </w:rPr>
        <w:t xml:space="preserve"> uncertainty</w:t>
      </w:r>
      <w:r w:rsidR="00566FBD">
        <w:rPr>
          <w:b w:val="0"/>
          <w:bCs w:val="0"/>
          <w:lang w:val="en-GB"/>
        </w:rPr>
        <w:t xml:space="preserve"> </w:t>
      </w:r>
      <w:r w:rsidRPr="002960A7">
        <w:rPr>
          <w:b w:val="0"/>
          <w:bCs w:val="0"/>
          <w:lang w:val="en-GB"/>
        </w:rPr>
        <w:t>is of particular significance in the field of law.</w:t>
      </w:r>
    </w:p>
    <w:p w14:paraId="0EF1E658" w14:textId="0CEDCEF9" w:rsidR="007B7B79" w:rsidRPr="003F48E1" w:rsidRDefault="002960A7" w:rsidP="00BD6AF3">
      <w:pPr>
        <w:pStyle w:val="Nadpis2"/>
        <w:numPr>
          <w:ilvl w:val="1"/>
          <w:numId w:val="9"/>
        </w:numPr>
        <w:spacing w:before="280" w:after="280"/>
        <w:ind w:left="851" w:hanging="425"/>
        <w:jc w:val="both"/>
      </w:pPr>
      <w:r w:rsidRPr="002960A7">
        <w:t>Indeterminacy in law and language</w:t>
      </w:r>
    </w:p>
    <w:p w14:paraId="441409F2" w14:textId="04CD707A" w:rsidR="003F1BFD" w:rsidRDefault="002960A7" w:rsidP="00B50E32">
      <w:pPr>
        <w:pStyle w:val="Podtitul"/>
        <w:jc w:val="both"/>
        <w:rPr>
          <w:b w:val="0"/>
          <w:bCs w:val="0"/>
          <w:lang w:val="en-GB"/>
        </w:rPr>
      </w:pPr>
      <w:r w:rsidRPr="002960A7">
        <w:rPr>
          <w:b w:val="0"/>
          <w:bCs w:val="0"/>
          <w:lang w:val="en-GB"/>
        </w:rPr>
        <w:t>Cao distinguishes two related types of uncertainty</w:t>
      </w:r>
      <w:r w:rsidR="00257C89">
        <w:rPr>
          <w:b w:val="0"/>
          <w:bCs w:val="0"/>
          <w:lang w:val="en-GB"/>
        </w:rPr>
        <w:t>: linguistic and legal</w:t>
      </w:r>
      <w:r w:rsidRPr="002960A7">
        <w:rPr>
          <w:b w:val="0"/>
          <w:bCs w:val="0"/>
          <w:lang w:val="en-GB"/>
        </w:rPr>
        <w:t xml:space="preserve">. Linguistic uncertainty refers to the uncertain and indeterminate property of language and includes linguistic vagueness, generality and ambiguity on both lexical and syntactical levels. Linguistic uncertainty found or allegedly found in legal instruments is not infrequently a source of legal disputes. </w:t>
      </w:r>
      <w:r w:rsidR="00BB7ABD">
        <w:rPr>
          <w:b w:val="0"/>
          <w:bCs w:val="0"/>
          <w:lang w:val="en-GB"/>
        </w:rPr>
        <w:t>Indeed, l</w:t>
      </w:r>
      <w:r w:rsidRPr="002960A7">
        <w:rPr>
          <w:b w:val="0"/>
          <w:bCs w:val="0"/>
          <w:lang w:val="en-GB"/>
        </w:rPr>
        <w:t>inguistic indeterminacy may lead to legal indeterminacy</w:t>
      </w:r>
      <w:r w:rsidR="00BB7ABD" w:rsidRPr="002960A7">
        <w:rPr>
          <w:b w:val="0"/>
          <w:bCs w:val="0"/>
          <w:lang w:val="en-GB"/>
        </w:rPr>
        <w:t>,</w:t>
      </w:r>
      <w:r w:rsidR="00BB7ABD">
        <w:rPr>
          <w:rStyle w:val="Odkaznapoznmkupodiarou"/>
          <w:b w:val="0"/>
          <w:bCs w:val="0"/>
          <w:lang w:val="en-GB"/>
        </w:rPr>
        <w:footnoteReference w:id="1"/>
      </w:r>
      <w:r w:rsidR="00BB7ABD">
        <w:rPr>
          <w:b w:val="0"/>
          <w:bCs w:val="0"/>
          <w:lang w:val="en-GB"/>
        </w:rPr>
        <w:t xml:space="preserve"> </w:t>
      </w:r>
      <w:r w:rsidR="00BB7ABD" w:rsidRPr="002960A7">
        <w:rPr>
          <w:b w:val="0"/>
          <w:bCs w:val="0"/>
          <w:lang w:val="en-GB"/>
        </w:rPr>
        <w:t>as law depends upon</w:t>
      </w:r>
      <w:r w:rsidR="00BB7ABD">
        <w:rPr>
          <w:b w:val="0"/>
          <w:bCs w:val="0"/>
          <w:lang w:val="en-GB"/>
        </w:rPr>
        <w:t xml:space="preserve"> and makes use of</w:t>
      </w:r>
      <w:r w:rsidR="00BB7ABD" w:rsidRPr="002960A7">
        <w:rPr>
          <w:b w:val="0"/>
          <w:bCs w:val="0"/>
          <w:lang w:val="en-GB"/>
        </w:rPr>
        <w:t xml:space="preserve"> the linguistic features of generality and vagueness</w:t>
      </w:r>
      <w:r w:rsidR="00BB7ABD">
        <w:rPr>
          <w:b w:val="0"/>
          <w:bCs w:val="0"/>
          <w:lang w:val="en-GB"/>
        </w:rPr>
        <w:t xml:space="preserve"> (Cao 2007</w:t>
      </w:r>
      <w:r w:rsidR="00BB7ABD" w:rsidRPr="002960A7">
        <w:rPr>
          <w:b w:val="0"/>
          <w:bCs w:val="0"/>
          <w:lang w:val="en-GB"/>
        </w:rPr>
        <w:t>: 73</w:t>
      </w:r>
      <w:r w:rsidR="00BB7ABD">
        <w:rPr>
          <w:b w:val="0"/>
          <w:bCs w:val="0"/>
          <w:lang w:val="en-GB"/>
        </w:rPr>
        <w:t>–</w:t>
      </w:r>
      <w:r w:rsidR="00BB7ABD" w:rsidRPr="002960A7">
        <w:rPr>
          <w:b w:val="0"/>
          <w:bCs w:val="0"/>
          <w:lang w:val="en-GB"/>
        </w:rPr>
        <w:t>75</w:t>
      </w:r>
      <w:r w:rsidR="00BB7ABD">
        <w:rPr>
          <w:b w:val="0"/>
          <w:bCs w:val="0"/>
          <w:lang w:val="en-GB"/>
        </w:rPr>
        <w:t xml:space="preserve">). </w:t>
      </w:r>
      <w:r w:rsidR="00FA6918">
        <w:rPr>
          <w:b w:val="0"/>
          <w:bCs w:val="0"/>
          <w:lang w:val="en-GB"/>
        </w:rPr>
        <w:t>I</w:t>
      </w:r>
      <w:r w:rsidRPr="002960A7">
        <w:rPr>
          <w:b w:val="0"/>
          <w:bCs w:val="0"/>
          <w:lang w:val="en-GB"/>
        </w:rPr>
        <w:t>t is</w:t>
      </w:r>
      <w:r w:rsidR="00BB7ABD">
        <w:rPr>
          <w:b w:val="0"/>
          <w:bCs w:val="0"/>
          <w:lang w:val="en-GB"/>
        </w:rPr>
        <w:t xml:space="preserve"> </w:t>
      </w:r>
      <w:r w:rsidRPr="002960A7">
        <w:rPr>
          <w:b w:val="0"/>
          <w:bCs w:val="0"/>
          <w:lang w:val="en-GB"/>
        </w:rPr>
        <w:t>important to emphasise that indeterminacy in the law is not only the consequence of the qualities of language</w:t>
      </w:r>
      <w:r w:rsidR="00FA6918">
        <w:rPr>
          <w:b w:val="0"/>
          <w:bCs w:val="0"/>
          <w:lang w:val="en-GB"/>
        </w:rPr>
        <w:t xml:space="preserve"> itself</w:t>
      </w:r>
      <w:r w:rsidRPr="002960A7">
        <w:rPr>
          <w:b w:val="0"/>
          <w:bCs w:val="0"/>
          <w:lang w:val="en-GB"/>
        </w:rPr>
        <w:t xml:space="preserve">. It may result from strategic, deliberate decisions of drafters </w:t>
      </w:r>
      <w:r w:rsidR="003A3EB1">
        <w:rPr>
          <w:b w:val="0"/>
          <w:bCs w:val="0"/>
          <w:lang w:val="en-GB"/>
        </w:rPr>
        <w:t xml:space="preserve">(Lanius 2019: </w:t>
      </w:r>
      <w:r w:rsidRPr="002960A7">
        <w:rPr>
          <w:b w:val="0"/>
          <w:bCs w:val="0"/>
          <w:lang w:val="en-GB"/>
        </w:rPr>
        <w:t>216</w:t>
      </w:r>
      <w:r w:rsidR="00C5214A">
        <w:rPr>
          <w:b w:val="0"/>
          <w:bCs w:val="0"/>
          <w:lang w:val="en-GB"/>
        </w:rPr>
        <w:t>–</w:t>
      </w:r>
      <w:r w:rsidRPr="002960A7">
        <w:rPr>
          <w:b w:val="0"/>
          <w:bCs w:val="0"/>
          <w:lang w:val="en-GB"/>
        </w:rPr>
        <w:t>217</w:t>
      </w:r>
      <w:r w:rsidR="003A3EB1">
        <w:rPr>
          <w:b w:val="0"/>
          <w:bCs w:val="0"/>
          <w:lang w:val="en-GB"/>
        </w:rPr>
        <w:t>)</w:t>
      </w:r>
      <w:r w:rsidRPr="002960A7">
        <w:rPr>
          <w:b w:val="0"/>
          <w:bCs w:val="0"/>
          <w:lang w:val="en-GB"/>
        </w:rPr>
        <w:t xml:space="preserve">. Indeterminacy may well be the consequence of poor drafting related to incompetence, insufficient resources </w:t>
      </w:r>
      <w:r w:rsidR="003A3EB1">
        <w:rPr>
          <w:b w:val="0"/>
          <w:bCs w:val="0"/>
          <w:lang w:val="en-GB"/>
        </w:rPr>
        <w:t xml:space="preserve">(Lanius 2019: </w:t>
      </w:r>
      <w:r w:rsidRPr="002960A7">
        <w:rPr>
          <w:b w:val="0"/>
          <w:bCs w:val="0"/>
          <w:lang w:val="en-GB"/>
        </w:rPr>
        <w:t>216</w:t>
      </w:r>
      <w:r w:rsidR="00C5214A">
        <w:rPr>
          <w:b w:val="0"/>
          <w:bCs w:val="0"/>
          <w:lang w:val="en-GB"/>
        </w:rPr>
        <w:t>–</w:t>
      </w:r>
      <w:r w:rsidRPr="002960A7">
        <w:rPr>
          <w:b w:val="0"/>
          <w:bCs w:val="0"/>
          <w:lang w:val="en-GB"/>
        </w:rPr>
        <w:t>217</w:t>
      </w:r>
      <w:r w:rsidR="003A3EB1">
        <w:rPr>
          <w:b w:val="0"/>
          <w:bCs w:val="0"/>
          <w:lang w:val="en-GB"/>
        </w:rPr>
        <w:t>)</w:t>
      </w:r>
      <w:r w:rsidRPr="002960A7">
        <w:rPr>
          <w:b w:val="0"/>
          <w:bCs w:val="0"/>
          <w:lang w:val="en-GB"/>
        </w:rPr>
        <w:t xml:space="preserve"> or failure to acquire a specialist technical understanding of language </w:t>
      </w:r>
      <w:r w:rsidR="009007AA">
        <w:rPr>
          <w:b w:val="0"/>
          <w:bCs w:val="0"/>
          <w:lang w:val="en-GB"/>
        </w:rPr>
        <w:t>(Halpin 2013</w:t>
      </w:r>
      <w:r w:rsidR="002C2840">
        <w:rPr>
          <w:b w:val="0"/>
          <w:bCs w:val="0"/>
          <w:lang w:val="en-GB"/>
        </w:rPr>
        <w:t>: 69</w:t>
      </w:r>
      <w:r w:rsidR="009007AA">
        <w:rPr>
          <w:b w:val="0"/>
          <w:bCs w:val="0"/>
          <w:lang w:val="en-GB"/>
        </w:rPr>
        <w:t>)</w:t>
      </w:r>
      <w:r w:rsidRPr="002960A7">
        <w:rPr>
          <w:b w:val="0"/>
          <w:bCs w:val="0"/>
          <w:lang w:val="en-GB"/>
        </w:rPr>
        <w:t>.</w:t>
      </w:r>
    </w:p>
    <w:p w14:paraId="3BDD94AC" w14:textId="69BB0F77" w:rsidR="003F1BFD" w:rsidRPr="003F48E1" w:rsidRDefault="003F1BFD" w:rsidP="00BD6AF3">
      <w:pPr>
        <w:pStyle w:val="Nadpis2"/>
        <w:numPr>
          <w:ilvl w:val="1"/>
          <w:numId w:val="9"/>
        </w:numPr>
        <w:spacing w:before="280" w:after="280"/>
        <w:ind w:left="851" w:hanging="425"/>
        <w:jc w:val="both"/>
      </w:pPr>
      <w:r w:rsidRPr="003F1BFD">
        <w:t xml:space="preserve">Different views on interpretation </w:t>
      </w:r>
      <w:r w:rsidR="00DA4AFC">
        <w:t xml:space="preserve">in </w:t>
      </w:r>
      <w:r w:rsidR="002158EA">
        <w:t xml:space="preserve">legal </w:t>
      </w:r>
      <w:r w:rsidR="00DA4AFC">
        <w:t>translation</w:t>
      </w:r>
      <w:r w:rsidR="00DA4AFC" w:rsidRPr="003F1BFD">
        <w:t xml:space="preserve"> </w:t>
      </w:r>
      <w:r w:rsidRPr="003F1BFD">
        <w:t xml:space="preserve">applied to </w:t>
      </w:r>
      <w:r w:rsidR="00CF6492">
        <w:t>examples</w:t>
      </w:r>
      <w:r w:rsidRPr="003F1BFD">
        <w:t xml:space="preserve"> of indeterminacy</w:t>
      </w:r>
      <w:r w:rsidR="00CF6492">
        <w:t xml:space="preserve"> </w:t>
      </w:r>
    </w:p>
    <w:p w14:paraId="6662A823" w14:textId="738AC280" w:rsidR="00C22A8B" w:rsidRDefault="00985078" w:rsidP="004458D3">
      <w:pPr>
        <w:pStyle w:val="Podtitul"/>
        <w:jc w:val="both"/>
        <w:rPr>
          <w:b w:val="0"/>
          <w:bCs w:val="0"/>
          <w:lang w:val="en-GB"/>
        </w:rPr>
      </w:pPr>
      <w:r>
        <w:rPr>
          <w:b w:val="0"/>
          <w:bCs w:val="0"/>
          <w:lang w:val="en-GB"/>
        </w:rPr>
        <w:t xml:space="preserve">To </w:t>
      </w:r>
      <w:r w:rsidR="00CF6492">
        <w:rPr>
          <w:b w:val="0"/>
          <w:bCs w:val="0"/>
          <w:lang w:val="en-GB"/>
        </w:rPr>
        <w:t>supplement</w:t>
      </w:r>
      <w:r>
        <w:rPr>
          <w:b w:val="0"/>
          <w:bCs w:val="0"/>
          <w:lang w:val="en-GB"/>
        </w:rPr>
        <w:t xml:space="preserve"> the theoretical discussion</w:t>
      </w:r>
      <w:r w:rsidR="00CF6492">
        <w:rPr>
          <w:b w:val="0"/>
          <w:bCs w:val="0"/>
          <w:lang w:val="en-GB"/>
        </w:rPr>
        <w:t xml:space="preserve"> in Section 4 and </w:t>
      </w:r>
      <w:r w:rsidR="005D4A72">
        <w:rPr>
          <w:b w:val="0"/>
          <w:bCs w:val="0"/>
          <w:lang w:val="en-GB"/>
        </w:rPr>
        <w:t>Section</w:t>
      </w:r>
      <w:r w:rsidR="00CF6492">
        <w:rPr>
          <w:b w:val="0"/>
          <w:bCs w:val="0"/>
          <w:lang w:val="en-GB"/>
        </w:rPr>
        <w:t xml:space="preserve"> 5.1</w:t>
      </w:r>
      <w:r w:rsidR="003F1BFD" w:rsidRPr="003F1BFD">
        <w:rPr>
          <w:b w:val="0"/>
          <w:bCs w:val="0"/>
          <w:lang w:val="en-GB"/>
        </w:rPr>
        <w:t xml:space="preserve">, </w:t>
      </w:r>
      <w:r w:rsidR="003F1BFD">
        <w:rPr>
          <w:b w:val="0"/>
          <w:bCs w:val="0"/>
          <w:lang w:val="en-GB"/>
        </w:rPr>
        <w:t>two</w:t>
      </w:r>
      <w:r w:rsidR="003F1BFD" w:rsidRPr="003F1BFD">
        <w:rPr>
          <w:b w:val="0"/>
          <w:bCs w:val="0"/>
          <w:lang w:val="en-GB"/>
        </w:rPr>
        <w:t xml:space="preserve"> </w:t>
      </w:r>
      <w:r w:rsidRPr="003F1BFD">
        <w:rPr>
          <w:b w:val="0"/>
          <w:bCs w:val="0"/>
          <w:lang w:val="en-GB"/>
        </w:rPr>
        <w:t xml:space="preserve">anonymised </w:t>
      </w:r>
      <w:r w:rsidR="003F1BFD" w:rsidRPr="003F1BFD">
        <w:rPr>
          <w:b w:val="0"/>
          <w:bCs w:val="0"/>
          <w:lang w:val="en-GB"/>
        </w:rPr>
        <w:t xml:space="preserve">examples </w:t>
      </w:r>
      <w:r>
        <w:rPr>
          <w:b w:val="0"/>
          <w:bCs w:val="0"/>
          <w:lang w:val="en-GB"/>
        </w:rPr>
        <w:t xml:space="preserve">from </w:t>
      </w:r>
      <w:r w:rsidRPr="003F1BFD">
        <w:rPr>
          <w:b w:val="0"/>
          <w:bCs w:val="0"/>
          <w:lang w:val="en-GB"/>
        </w:rPr>
        <w:t xml:space="preserve">the author’s own Polish-English and English-Polish translation practice </w:t>
      </w:r>
      <w:r w:rsidR="0012214B">
        <w:rPr>
          <w:b w:val="0"/>
          <w:bCs w:val="0"/>
          <w:lang w:val="en-GB"/>
        </w:rPr>
        <w:t>will be</w:t>
      </w:r>
      <w:r w:rsidR="003F1BFD" w:rsidRPr="003F1BFD">
        <w:rPr>
          <w:b w:val="0"/>
          <w:bCs w:val="0"/>
          <w:lang w:val="en-GB"/>
        </w:rPr>
        <w:t xml:space="preserve"> discussed here. They are </w:t>
      </w:r>
      <w:r>
        <w:rPr>
          <w:b w:val="0"/>
          <w:bCs w:val="0"/>
          <w:lang w:val="en-GB"/>
        </w:rPr>
        <w:t>by no means a</w:t>
      </w:r>
      <w:r w:rsidR="003F1BFD" w:rsidRPr="003F1BFD">
        <w:rPr>
          <w:b w:val="0"/>
          <w:bCs w:val="0"/>
          <w:lang w:val="en-GB"/>
        </w:rPr>
        <w:t xml:space="preserve"> representative sample </w:t>
      </w:r>
      <w:r>
        <w:rPr>
          <w:b w:val="0"/>
          <w:bCs w:val="0"/>
          <w:lang w:val="en-GB"/>
        </w:rPr>
        <w:t>and</w:t>
      </w:r>
      <w:r w:rsidR="003F1BFD" w:rsidRPr="003F1BFD">
        <w:rPr>
          <w:b w:val="0"/>
          <w:bCs w:val="0"/>
          <w:lang w:val="en-GB"/>
        </w:rPr>
        <w:t xml:space="preserve"> merely serve </w:t>
      </w:r>
      <w:r w:rsidR="003F1BFD">
        <w:rPr>
          <w:b w:val="0"/>
          <w:bCs w:val="0"/>
          <w:lang w:val="en-GB"/>
        </w:rPr>
        <w:t>to illustrate</w:t>
      </w:r>
      <w:r w:rsidR="003F1BFD" w:rsidRPr="003F1BFD">
        <w:rPr>
          <w:b w:val="0"/>
          <w:bCs w:val="0"/>
          <w:lang w:val="en-GB"/>
        </w:rPr>
        <w:t xml:space="preserve"> how particular </w:t>
      </w:r>
      <w:r w:rsidRPr="003F1BFD">
        <w:rPr>
          <w:b w:val="0"/>
          <w:bCs w:val="0"/>
          <w:lang w:val="en-GB"/>
        </w:rPr>
        <w:t>indeterminacy</w:t>
      </w:r>
      <w:r>
        <w:rPr>
          <w:b w:val="0"/>
          <w:bCs w:val="0"/>
          <w:lang w:val="en-GB"/>
        </w:rPr>
        <w:t>-related</w:t>
      </w:r>
      <w:r w:rsidRPr="003F1BFD">
        <w:rPr>
          <w:b w:val="0"/>
          <w:bCs w:val="0"/>
          <w:lang w:val="en-GB"/>
        </w:rPr>
        <w:t xml:space="preserve"> </w:t>
      </w:r>
      <w:r w:rsidR="003F1BFD" w:rsidRPr="003F1BFD">
        <w:rPr>
          <w:b w:val="0"/>
          <w:bCs w:val="0"/>
          <w:lang w:val="en-GB"/>
        </w:rPr>
        <w:t>translation problem</w:t>
      </w:r>
      <w:r>
        <w:rPr>
          <w:b w:val="0"/>
          <w:bCs w:val="0"/>
          <w:lang w:val="en-GB"/>
        </w:rPr>
        <w:t>s</w:t>
      </w:r>
      <w:r w:rsidR="003F1BFD" w:rsidRPr="003F1BFD">
        <w:rPr>
          <w:b w:val="0"/>
          <w:bCs w:val="0"/>
          <w:lang w:val="en-GB"/>
        </w:rPr>
        <w:t xml:space="preserve"> </w:t>
      </w:r>
      <w:r w:rsidR="009C43DC">
        <w:rPr>
          <w:b w:val="0"/>
          <w:bCs w:val="0"/>
          <w:lang w:val="en-GB"/>
        </w:rPr>
        <w:t>can</w:t>
      </w:r>
      <w:r w:rsidR="009C43DC" w:rsidRPr="003F1BFD">
        <w:rPr>
          <w:b w:val="0"/>
          <w:bCs w:val="0"/>
          <w:lang w:val="en-GB"/>
        </w:rPr>
        <w:t xml:space="preserve"> </w:t>
      </w:r>
      <w:r w:rsidR="003F1BFD" w:rsidRPr="003F1BFD">
        <w:rPr>
          <w:b w:val="0"/>
          <w:bCs w:val="0"/>
          <w:lang w:val="en-GB"/>
        </w:rPr>
        <w:t xml:space="preserve">be described when one adopts different definitions of </w:t>
      </w:r>
      <w:r w:rsidR="003F1BFD" w:rsidRPr="00043D3F">
        <w:rPr>
          <w:b w:val="0"/>
          <w:bCs w:val="0"/>
          <w:lang w:val="en-GB"/>
        </w:rPr>
        <w:t>interpretation</w:t>
      </w:r>
      <w:r w:rsidR="003F1BFD" w:rsidRPr="003F1BFD">
        <w:rPr>
          <w:b w:val="0"/>
          <w:bCs w:val="0"/>
          <w:lang w:val="en-GB"/>
        </w:rPr>
        <w:t>.</w:t>
      </w:r>
      <w:r w:rsidR="00C22A8B" w:rsidRPr="00C22A8B">
        <w:rPr>
          <w:b w:val="0"/>
          <w:bCs w:val="0"/>
          <w:lang w:val="en-GB"/>
        </w:rPr>
        <w:t xml:space="preserve"> </w:t>
      </w:r>
    </w:p>
    <w:p w14:paraId="49B62782" w14:textId="2E2832A7" w:rsidR="003F1BFD" w:rsidRDefault="00C22A8B" w:rsidP="00CE2947">
      <w:pPr>
        <w:pStyle w:val="Podtitul"/>
        <w:keepNext/>
        <w:keepLines/>
        <w:spacing w:before="240"/>
        <w:ind w:firstLine="709"/>
        <w:contextualSpacing/>
        <w:jc w:val="both"/>
        <w:rPr>
          <w:b w:val="0"/>
          <w:bCs w:val="0"/>
          <w:lang w:val="en-GB"/>
        </w:rPr>
      </w:pPr>
      <w:r w:rsidRPr="003F1BFD">
        <w:rPr>
          <w:b w:val="0"/>
          <w:bCs w:val="0"/>
          <w:lang w:val="en-GB"/>
        </w:rPr>
        <w:lastRenderedPageBreak/>
        <w:t xml:space="preserve">Table 1 presents the source and target texts of an excerpt from a framework service contract. The translation problem identified here is related to the term </w:t>
      </w:r>
      <w:r w:rsidRPr="00654878">
        <w:rPr>
          <w:b w:val="0"/>
          <w:bCs w:val="0"/>
          <w:i/>
          <w:iCs/>
          <w:lang w:val="pl-PL"/>
        </w:rPr>
        <w:t>dobre obyczaje</w:t>
      </w:r>
      <w:r w:rsidRPr="003F1BFD">
        <w:rPr>
          <w:b w:val="0"/>
          <w:bCs w:val="0"/>
          <w:lang w:val="en-GB"/>
        </w:rPr>
        <w:t>, which is both vague and polysemous and whose translation</w:t>
      </w:r>
      <w:r>
        <w:rPr>
          <w:b w:val="0"/>
          <w:bCs w:val="0"/>
          <w:lang w:val="en-GB"/>
        </w:rPr>
        <w:t>s</w:t>
      </w:r>
      <w:r w:rsidRPr="003F1BFD">
        <w:rPr>
          <w:b w:val="0"/>
          <w:bCs w:val="0"/>
          <w:lang w:val="en-GB"/>
        </w:rPr>
        <w:t xml:space="preserve"> could range from </w:t>
      </w:r>
      <w:r w:rsidRPr="00CF1AE7">
        <w:rPr>
          <w:b w:val="0"/>
          <w:bCs w:val="0"/>
          <w:i/>
          <w:iCs/>
          <w:lang w:val="en-GB"/>
        </w:rPr>
        <w:t>good practice</w:t>
      </w:r>
      <w:r>
        <w:rPr>
          <w:b w:val="0"/>
          <w:bCs w:val="0"/>
          <w:lang w:val="en-GB"/>
        </w:rPr>
        <w:t xml:space="preserve"> to</w:t>
      </w:r>
      <w:r w:rsidRPr="003F1BFD">
        <w:rPr>
          <w:b w:val="0"/>
          <w:bCs w:val="0"/>
          <w:lang w:val="en-GB"/>
        </w:rPr>
        <w:t xml:space="preserve"> </w:t>
      </w:r>
      <w:r w:rsidRPr="00CF1AE7">
        <w:rPr>
          <w:b w:val="0"/>
          <w:bCs w:val="0"/>
          <w:i/>
          <w:iCs/>
          <w:lang w:val="en-GB"/>
        </w:rPr>
        <w:t>good manners</w:t>
      </w:r>
      <w:r w:rsidRPr="003F1BFD">
        <w:rPr>
          <w:b w:val="0"/>
          <w:bCs w:val="0"/>
          <w:lang w:val="en-GB"/>
        </w:rPr>
        <w:t xml:space="preserve"> to </w:t>
      </w:r>
      <w:r w:rsidRPr="00CF1AE7">
        <w:rPr>
          <w:b w:val="0"/>
          <w:bCs w:val="0"/>
          <w:i/>
          <w:iCs/>
          <w:lang w:val="en-GB"/>
        </w:rPr>
        <w:t>principles of morality</w:t>
      </w:r>
      <w:r w:rsidRPr="003F1BFD">
        <w:rPr>
          <w:b w:val="0"/>
          <w:bCs w:val="0"/>
          <w:lang w:val="en-GB"/>
        </w:rPr>
        <w:t>.</w:t>
      </w:r>
      <w:r w:rsidRPr="00654878">
        <w:rPr>
          <w:b w:val="0"/>
          <w:bCs w:val="0"/>
          <w:vertAlign w:val="superscript"/>
          <w:lang w:val="en-GB"/>
        </w:rPr>
        <w:footnoteReference w:id="2"/>
      </w:r>
      <w:r w:rsidRPr="003F1BFD">
        <w:rPr>
          <w:b w:val="0"/>
          <w:bCs w:val="0"/>
          <w:lang w:val="en-GB"/>
        </w:rPr>
        <w:t xml:space="preserve"> The term itself is </w:t>
      </w:r>
      <w:r>
        <w:rPr>
          <w:b w:val="0"/>
          <w:bCs w:val="0"/>
          <w:lang w:val="en-GB"/>
        </w:rPr>
        <w:t xml:space="preserve">an </w:t>
      </w:r>
      <w:r w:rsidRPr="003F1BFD">
        <w:rPr>
          <w:b w:val="0"/>
          <w:bCs w:val="0"/>
          <w:lang w:val="en-GB"/>
        </w:rPr>
        <w:t xml:space="preserve">established general clause in </w:t>
      </w:r>
      <w:r>
        <w:rPr>
          <w:b w:val="0"/>
          <w:bCs w:val="0"/>
          <w:lang w:val="en-GB"/>
        </w:rPr>
        <w:t>civil law</w:t>
      </w:r>
      <w:r w:rsidRPr="003F1BFD">
        <w:rPr>
          <w:b w:val="0"/>
          <w:bCs w:val="0"/>
          <w:lang w:val="en-GB"/>
        </w:rPr>
        <w:t xml:space="preserve"> systems</w:t>
      </w:r>
      <w:r>
        <w:rPr>
          <w:b w:val="0"/>
          <w:bCs w:val="0"/>
          <w:lang w:val="en-GB"/>
        </w:rPr>
        <w:t xml:space="preserve"> (Mojak 2016)</w:t>
      </w:r>
      <w:r w:rsidRPr="003F1BFD">
        <w:rPr>
          <w:b w:val="0"/>
          <w:bCs w:val="0"/>
          <w:lang w:val="en-GB"/>
        </w:rPr>
        <w:t>,</w:t>
      </w:r>
      <w:r>
        <w:rPr>
          <w:b w:val="0"/>
          <w:bCs w:val="0"/>
          <w:lang w:val="en-GB"/>
        </w:rPr>
        <w:t xml:space="preserve"> but i</w:t>
      </w:r>
      <w:r w:rsidRPr="003F1BFD">
        <w:rPr>
          <w:b w:val="0"/>
          <w:bCs w:val="0"/>
          <w:lang w:val="en-GB"/>
        </w:rPr>
        <w:t>n the context of the entire</w:t>
      </w:r>
      <w:r>
        <w:rPr>
          <w:b w:val="0"/>
          <w:bCs w:val="0"/>
          <w:lang w:val="en-GB"/>
        </w:rPr>
        <w:t xml:space="preserve"> source</w:t>
      </w:r>
      <w:r w:rsidRPr="003F1BFD">
        <w:rPr>
          <w:b w:val="0"/>
          <w:bCs w:val="0"/>
          <w:lang w:val="en-GB"/>
        </w:rPr>
        <w:t xml:space="preserve"> document, it is not fully clear whether </w:t>
      </w:r>
      <w:r>
        <w:rPr>
          <w:b w:val="0"/>
          <w:bCs w:val="0"/>
          <w:lang w:val="en-GB"/>
        </w:rPr>
        <w:t>it</w:t>
      </w:r>
      <w:r w:rsidRPr="003F1BFD">
        <w:rPr>
          <w:b w:val="0"/>
          <w:bCs w:val="0"/>
          <w:lang w:val="en-GB"/>
        </w:rPr>
        <w:t xml:space="preserve"> is used in the same sense as in </w:t>
      </w:r>
      <w:r>
        <w:rPr>
          <w:b w:val="0"/>
          <w:bCs w:val="0"/>
          <w:lang w:val="en-GB"/>
        </w:rPr>
        <w:t>the Civil Code</w:t>
      </w:r>
      <w:r w:rsidRPr="003F1BFD">
        <w:rPr>
          <w:b w:val="0"/>
          <w:bCs w:val="0"/>
          <w:lang w:val="en-GB"/>
        </w:rPr>
        <w:t xml:space="preserve">. </w:t>
      </w:r>
      <w:r>
        <w:rPr>
          <w:b w:val="0"/>
          <w:bCs w:val="0"/>
          <w:lang w:val="en-GB"/>
        </w:rPr>
        <w:t>Given this problem</w:t>
      </w:r>
      <w:r w:rsidRPr="003F1BFD">
        <w:rPr>
          <w:b w:val="0"/>
          <w:bCs w:val="0"/>
          <w:lang w:val="en-GB"/>
        </w:rPr>
        <w:t>, the</w:t>
      </w:r>
      <w:r>
        <w:rPr>
          <w:b w:val="0"/>
          <w:bCs w:val="0"/>
          <w:lang w:val="en-GB"/>
        </w:rPr>
        <w:t xml:space="preserve"> translator</w:t>
      </w:r>
      <w:r w:rsidRPr="003F1BFD">
        <w:rPr>
          <w:b w:val="0"/>
          <w:bCs w:val="0"/>
          <w:lang w:val="en-GB"/>
        </w:rPr>
        <w:t xml:space="preserve"> could</w:t>
      </w:r>
      <w:r>
        <w:rPr>
          <w:b w:val="0"/>
          <w:bCs w:val="0"/>
          <w:lang w:val="en-GB"/>
        </w:rPr>
        <w:t xml:space="preserve"> (1)</w:t>
      </w:r>
      <w:r w:rsidRPr="003F1BFD">
        <w:rPr>
          <w:b w:val="0"/>
          <w:bCs w:val="0"/>
          <w:lang w:val="en-GB"/>
        </w:rPr>
        <w:t xml:space="preserve"> make a</w:t>
      </w:r>
      <w:r>
        <w:rPr>
          <w:b w:val="0"/>
          <w:bCs w:val="0"/>
          <w:lang w:val="en-GB"/>
        </w:rPr>
        <w:t xml:space="preserve">n explicit </w:t>
      </w:r>
      <w:r w:rsidRPr="003F1BFD">
        <w:rPr>
          <w:b w:val="0"/>
          <w:bCs w:val="0"/>
          <w:lang w:val="en-GB"/>
        </w:rPr>
        <w:t xml:space="preserve">decision </w:t>
      </w:r>
      <w:r>
        <w:rPr>
          <w:b w:val="0"/>
          <w:bCs w:val="0"/>
          <w:lang w:val="en-GB"/>
        </w:rPr>
        <w:t>to</w:t>
      </w:r>
      <w:r w:rsidRPr="003F1BFD">
        <w:rPr>
          <w:b w:val="0"/>
          <w:bCs w:val="0"/>
          <w:lang w:val="en-GB"/>
        </w:rPr>
        <w:t xml:space="preserve"> pick the most probable version (</w:t>
      </w:r>
      <w:r w:rsidRPr="00654878">
        <w:rPr>
          <w:b w:val="0"/>
          <w:bCs w:val="0"/>
          <w:i/>
          <w:iCs/>
          <w:lang w:val="en-GB"/>
        </w:rPr>
        <w:t>good practice</w:t>
      </w:r>
      <w:r w:rsidRPr="003F1BFD">
        <w:rPr>
          <w:b w:val="0"/>
          <w:bCs w:val="0"/>
          <w:lang w:val="en-GB"/>
        </w:rPr>
        <w:t xml:space="preserve">), assuming that the </w:t>
      </w:r>
      <w:r>
        <w:rPr>
          <w:b w:val="0"/>
          <w:bCs w:val="0"/>
          <w:lang w:val="en-GB"/>
        </w:rPr>
        <w:t xml:space="preserve">source </w:t>
      </w:r>
      <w:r w:rsidRPr="003F1BFD">
        <w:rPr>
          <w:b w:val="0"/>
          <w:bCs w:val="0"/>
          <w:lang w:val="en-GB"/>
        </w:rPr>
        <w:t>term is more focused on good business practice than on mora</w:t>
      </w:r>
      <w:r>
        <w:rPr>
          <w:b w:val="0"/>
          <w:bCs w:val="0"/>
          <w:lang w:val="en-GB"/>
        </w:rPr>
        <w:t>lity, or (2) choose one of the options, yet leaving</w:t>
      </w:r>
      <w:r w:rsidRPr="003F1BFD">
        <w:rPr>
          <w:b w:val="0"/>
          <w:bCs w:val="0"/>
          <w:lang w:val="en-GB"/>
        </w:rPr>
        <w:t xml:space="preserve"> a comment </w:t>
      </w:r>
      <w:r>
        <w:rPr>
          <w:b w:val="0"/>
          <w:bCs w:val="0"/>
          <w:lang w:val="en-GB"/>
        </w:rPr>
        <w:t>to inform the client (reader) about</w:t>
      </w:r>
      <w:r w:rsidRPr="003F1BFD">
        <w:rPr>
          <w:b w:val="0"/>
          <w:bCs w:val="0"/>
          <w:lang w:val="en-GB"/>
        </w:rPr>
        <w:t xml:space="preserve"> </w:t>
      </w:r>
      <w:r>
        <w:rPr>
          <w:b w:val="0"/>
          <w:bCs w:val="0"/>
          <w:lang w:val="en-GB"/>
        </w:rPr>
        <w:t xml:space="preserve">the </w:t>
      </w:r>
      <w:r w:rsidRPr="003F1BFD">
        <w:rPr>
          <w:b w:val="0"/>
          <w:bCs w:val="0"/>
          <w:lang w:val="en-GB"/>
        </w:rPr>
        <w:t>other versions</w:t>
      </w:r>
      <w:r>
        <w:rPr>
          <w:b w:val="0"/>
          <w:bCs w:val="0"/>
          <w:lang w:val="en-GB"/>
        </w:rPr>
        <w:t xml:space="preserve"> that</w:t>
      </w:r>
      <w:r w:rsidRPr="003F1BFD">
        <w:rPr>
          <w:b w:val="0"/>
          <w:bCs w:val="0"/>
          <w:lang w:val="en-GB"/>
        </w:rPr>
        <w:t xml:space="preserve"> are more or less plausible</w:t>
      </w:r>
      <w:r>
        <w:rPr>
          <w:b w:val="0"/>
          <w:bCs w:val="0"/>
          <w:lang w:val="en-GB"/>
        </w:rPr>
        <w:t xml:space="preserve"> </w:t>
      </w:r>
      <w:r w:rsidRPr="003F1BFD">
        <w:rPr>
          <w:b w:val="0"/>
          <w:bCs w:val="0"/>
          <w:lang w:val="en-GB"/>
        </w:rPr>
        <w:t>(</w:t>
      </w:r>
      <w:r>
        <w:rPr>
          <w:b w:val="0"/>
          <w:bCs w:val="0"/>
          <w:lang w:val="en-GB"/>
        </w:rPr>
        <w:t xml:space="preserve">as </w:t>
      </w:r>
      <w:r w:rsidRPr="003F1BFD">
        <w:rPr>
          <w:b w:val="0"/>
          <w:bCs w:val="0"/>
          <w:lang w:val="en-GB"/>
        </w:rPr>
        <w:t xml:space="preserve">shown in </w:t>
      </w:r>
      <w:r>
        <w:rPr>
          <w:b w:val="0"/>
          <w:bCs w:val="0"/>
          <w:lang w:val="en-GB"/>
        </w:rPr>
        <w:t>T</w:t>
      </w:r>
      <w:r w:rsidRPr="003F1BFD">
        <w:rPr>
          <w:b w:val="0"/>
          <w:bCs w:val="0"/>
          <w:lang w:val="en-GB"/>
        </w:rPr>
        <w:t>able</w:t>
      </w:r>
      <w:r>
        <w:rPr>
          <w:b w:val="0"/>
          <w:bCs w:val="0"/>
          <w:lang w:val="en-GB"/>
        </w:rPr>
        <w:t xml:space="preserve"> 1</w:t>
      </w:r>
      <w:r w:rsidRPr="003F1BFD">
        <w:rPr>
          <w:b w:val="0"/>
          <w:bCs w:val="0"/>
          <w:lang w:val="en-GB"/>
        </w:rPr>
        <w:t>)</w:t>
      </w:r>
      <w:r>
        <w:rPr>
          <w:b w:val="0"/>
          <w:bCs w:val="0"/>
          <w:lang w:val="en-GB"/>
        </w:rPr>
        <w:t>.</w:t>
      </w:r>
    </w:p>
    <w:p w14:paraId="6C1670ED" w14:textId="77B15110" w:rsidR="003F1BFD" w:rsidRPr="00C22A8B" w:rsidRDefault="003F1BFD" w:rsidP="00C22A8B">
      <w:pPr>
        <w:pStyle w:val="Styl1"/>
        <w:spacing w:before="160" w:after="120"/>
        <w:rPr>
          <w:sz w:val="24"/>
          <w:szCs w:val="24"/>
        </w:rPr>
      </w:pPr>
      <w:r w:rsidRPr="00C22A8B">
        <w:rPr>
          <w:sz w:val="24"/>
          <w:szCs w:val="24"/>
        </w:rPr>
        <w:t xml:space="preserve">Table </w:t>
      </w:r>
      <w:r w:rsidRPr="00C22A8B">
        <w:rPr>
          <w:sz w:val="24"/>
          <w:szCs w:val="24"/>
        </w:rPr>
        <w:fldChar w:fldCharType="begin"/>
      </w:r>
      <w:r w:rsidRPr="00C22A8B">
        <w:rPr>
          <w:sz w:val="24"/>
          <w:szCs w:val="24"/>
        </w:rPr>
        <w:instrText xml:space="preserve"> SEQ Table \* ARABIC </w:instrText>
      </w:r>
      <w:r w:rsidRPr="00C22A8B">
        <w:rPr>
          <w:sz w:val="24"/>
          <w:szCs w:val="24"/>
        </w:rPr>
        <w:fldChar w:fldCharType="separate"/>
      </w:r>
      <w:r w:rsidR="00E352F9">
        <w:rPr>
          <w:noProof/>
          <w:sz w:val="24"/>
          <w:szCs w:val="24"/>
        </w:rPr>
        <w:t>1</w:t>
      </w:r>
      <w:r w:rsidRPr="00C22A8B">
        <w:rPr>
          <w:sz w:val="24"/>
          <w:szCs w:val="24"/>
        </w:rPr>
        <w:fldChar w:fldCharType="end"/>
      </w:r>
      <w:r w:rsidR="0060128C" w:rsidRPr="00C22A8B">
        <w:rPr>
          <w:sz w:val="24"/>
          <w:szCs w:val="24"/>
        </w:rPr>
        <w:t xml:space="preserve">: </w:t>
      </w:r>
      <w:r w:rsidR="00C22A8B">
        <w:rPr>
          <w:sz w:val="24"/>
          <w:szCs w:val="24"/>
        </w:rPr>
        <w:t>E</w:t>
      </w:r>
      <w:r w:rsidR="0060128C" w:rsidRPr="00C22A8B">
        <w:rPr>
          <w:sz w:val="24"/>
          <w:szCs w:val="24"/>
        </w:rPr>
        <w:t>xcerpt from a framework service contract</w:t>
      </w:r>
    </w:p>
    <w:tbl>
      <w:tblPr>
        <w:tblStyle w:val="Mriekatabuky"/>
        <w:tblW w:w="5000" w:type="pct"/>
        <w:tblLook w:val="04A0" w:firstRow="1" w:lastRow="0" w:firstColumn="1" w:lastColumn="0" w:noHBand="0" w:noVBand="1"/>
      </w:tblPr>
      <w:tblGrid>
        <w:gridCol w:w="4508"/>
        <w:gridCol w:w="4508"/>
      </w:tblGrid>
      <w:tr w:rsidR="003F1BFD" w:rsidRPr="0071408B" w14:paraId="4676BAF9" w14:textId="77777777" w:rsidTr="007703F3">
        <w:tc>
          <w:tcPr>
            <w:tcW w:w="2500" w:type="pct"/>
            <w:tcBorders>
              <w:top w:val="single" w:sz="4" w:space="0" w:color="auto"/>
              <w:left w:val="single" w:sz="4" w:space="0" w:color="auto"/>
              <w:bottom w:val="single" w:sz="4" w:space="0" w:color="auto"/>
              <w:right w:val="single" w:sz="4" w:space="0" w:color="auto"/>
            </w:tcBorders>
          </w:tcPr>
          <w:p w14:paraId="33F737F9" w14:textId="77777777" w:rsidR="003F1BFD" w:rsidRPr="0071408B" w:rsidRDefault="003F1BFD" w:rsidP="00FF362B">
            <w:pPr>
              <w:keepNext/>
              <w:spacing w:line="276" w:lineRule="auto"/>
              <w:jc w:val="center"/>
              <w:rPr>
                <w:rFonts w:cs="Times New Roman"/>
                <w:b/>
                <w:sz w:val="20"/>
                <w:szCs w:val="20"/>
              </w:rPr>
            </w:pPr>
            <w:r w:rsidRPr="0071408B">
              <w:rPr>
                <w:rFonts w:cs="Times New Roman"/>
                <w:b/>
                <w:sz w:val="20"/>
                <w:szCs w:val="20"/>
              </w:rPr>
              <w:t xml:space="preserve">Source </w:t>
            </w:r>
            <w:r>
              <w:rPr>
                <w:rFonts w:cs="Times New Roman"/>
                <w:b/>
                <w:sz w:val="20"/>
                <w:szCs w:val="20"/>
              </w:rPr>
              <w:t>t</w:t>
            </w:r>
            <w:r w:rsidRPr="0071408B">
              <w:rPr>
                <w:rFonts w:cs="Times New Roman"/>
                <w:b/>
                <w:sz w:val="20"/>
                <w:szCs w:val="20"/>
              </w:rPr>
              <w:t>ext</w:t>
            </w:r>
          </w:p>
        </w:tc>
        <w:tc>
          <w:tcPr>
            <w:tcW w:w="2500" w:type="pct"/>
            <w:tcBorders>
              <w:top w:val="single" w:sz="4" w:space="0" w:color="auto"/>
              <w:left w:val="single" w:sz="4" w:space="0" w:color="auto"/>
              <w:bottom w:val="single" w:sz="4" w:space="0" w:color="auto"/>
              <w:right w:val="single" w:sz="4" w:space="0" w:color="auto"/>
            </w:tcBorders>
          </w:tcPr>
          <w:p w14:paraId="2E2B194F" w14:textId="77777777" w:rsidR="003F1BFD" w:rsidRPr="0071408B" w:rsidRDefault="003F1BFD" w:rsidP="00FC4D99">
            <w:pPr>
              <w:pStyle w:val="Odsekzoznamu"/>
              <w:widowControl w:val="0"/>
              <w:spacing w:line="276" w:lineRule="auto"/>
              <w:ind w:left="34"/>
              <w:jc w:val="center"/>
              <w:rPr>
                <w:rFonts w:cs="Times New Roman"/>
                <w:b/>
                <w:sz w:val="20"/>
                <w:szCs w:val="20"/>
              </w:rPr>
            </w:pPr>
            <w:r w:rsidRPr="0071408B">
              <w:rPr>
                <w:rFonts w:cs="Times New Roman"/>
                <w:b/>
                <w:sz w:val="20"/>
                <w:szCs w:val="20"/>
              </w:rPr>
              <w:t>Proposed target text</w:t>
            </w:r>
          </w:p>
        </w:tc>
      </w:tr>
      <w:tr w:rsidR="003F1BFD" w:rsidRPr="0071408B" w14:paraId="3FDB541B" w14:textId="77777777" w:rsidTr="007703F3">
        <w:trPr>
          <w:cantSplit/>
        </w:trPr>
        <w:tc>
          <w:tcPr>
            <w:tcW w:w="2500" w:type="pct"/>
            <w:hideMark/>
          </w:tcPr>
          <w:p w14:paraId="53EFC30A" w14:textId="3E5EAFD6" w:rsidR="003F1BFD" w:rsidRPr="009F0856" w:rsidRDefault="003F1BFD" w:rsidP="009239A5">
            <w:pPr>
              <w:jc w:val="both"/>
              <w:rPr>
                <w:rFonts w:cs="Times New Roman"/>
                <w:sz w:val="20"/>
                <w:szCs w:val="20"/>
                <w:lang w:val="pl-PL"/>
              </w:rPr>
            </w:pPr>
            <w:r w:rsidRPr="009F0856">
              <w:rPr>
                <w:rFonts w:cs="Times New Roman"/>
                <w:sz w:val="20"/>
                <w:szCs w:val="20"/>
                <w:lang w:val="pl-PL"/>
              </w:rPr>
              <w:t xml:space="preserve">Usługodawca ma prawo rozwiązać umowę bez wypowiedzenia ze skutkiem natychmiastowym, poprzez przesłanie oświadczenia na piśmie lub za pomocą poczty elektronicznej w przypadku gdy Usługobiorca: </w:t>
            </w:r>
            <w:r w:rsidR="00CF6492">
              <w:rPr>
                <w:rFonts w:cs="Times New Roman"/>
                <w:sz w:val="20"/>
                <w:szCs w:val="20"/>
                <w:lang w:val="pl-PL"/>
              </w:rPr>
              <w:t>[</w:t>
            </w:r>
            <w:r w:rsidRPr="009F0856">
              <w:rPr>
                <w:rFonts w:cs="Times New Roman"/>
                <w:sz w:val="20"/>
                <w:szCs w:val="20"/>
                <w:lang w:val="pl-PL"/>
              </w:rPr>
              <w:t>...</w:t>
            </w:r>
            <w:r w:rsidR="00CF6492">
              <w:rPr>
                <w:rFonts w:cs="Times New Roman"/>
                <w:sz w:val="20"/>
                <w:szCs w:val="20"/>
                <w:lang w:val="pl-PL"/>
              </w:rPr>
              <w:t>]</w:t>
            </w:r>
          </w:p>
          <w:p w14:paraId="301A35A5" w14:textId="77777777" w:rsidR="003F1BFD" w:rsidRPr="0071408B" w:rsidRDefault="003F1BFD" w:rsidP="009239A5">
            <w:pPr>
              <w:jc w:val="both"/>
              <w:rPr>
                <w:rFonts w:cs="Times New Roman"/>
                <w:sz w:val="20"/>
                <w:szCs w:val="20"/>
              </w:rPr>
            </w:pPr>
            <w:r w:rsidRPr="009F0856">
              <w:rPr>
                <w:rFonts w:cs="Times New Roman"/>
                <w:sz w:val="20"/>
                <w:szCs w:val="20"/>
                <w:lang w:val="pl-PL"/>
              </w:rPr>
              <w:t>e) w zakresie przedmiotu prowadzonej działalności podejmuje czynności stanowiące działania nieetyczne, niezgodne z dobrymi obyczajami i obowiązującym porządkiem prawnym.</w:t>
            </w:r>
          </w:p>
        </w:tc>
        <w:tc>
          <w:tcPr>
            <w:tcW w:w="2500" w:type="pct"/>
          </w:tcPr>
          <w:p w14:paraId="7888BAB4" w14:textId="6CDF9C78" w:rsidR="003F1BFD" w:rsidRDefault="003F1BFD" w:rsidP="009239A5">
            <w:pPr>
              <w:pStyle w:val="Odsekzoznamu"/>
              <w:tabs>
                <w:tab w:val="left" w:pos="1276"/>
              </w:tabs>
              <w:ind w:left="34"/>
              <w:jc w:val="both"/>
              <w:rPr>
                <w:rFonts w:cs="Times New Roman"/>
                <w:sz w:val="20"/>
                <w:szCs w:val="20"/>
              </w:rPr>
            </w:pPr>
            <w:r w:rsidRPr="0071408B">
              <w:rPr>
                <w:rFonts w:cs="Times New Roman"/>
                <w:sz w:val="20"/>
                <w:szCs w:val="20"/>
              </w:rPr>
              <w:t xml:space="preserve">The Service Provider shall have the right to terminate the agreement without notice with immediate effect by sending a declaration in writing or by e-mail in the event that the Customer: </w:t>
            </w:r>
            <w:r w:rsidR="00CF6492">
              <w:rPr>
                <w:rFonts w:cs="Times New Roman"/>
                <w:sz w:val="20"/>
                <w:szCs w:val="20"/>
                <w:lang w:val="pl-PL"/>
              </w:rPr>
              <w:t>[</w:t>
            </w:r>
            <w:r w:rsidR="00CF6492" w:rsidRPr="009F0856">
              <w:rPr>
                <w:rFonts w:cs="Times New Roman"/>
                <w:sz w:val="20"/>
                <w:szCs w:val="20"/>
                <w:lang w:val="pl-PL"/>
              </w:rPr>
              <w:t>...</w:t>
            </w:r>
            <w:r w:rsidR="00CF6492">
              <w:rPr>
                <w:rFonts w:cs="Times New Roman"/>
                <w:sz w:val="20"/>
                <w:szCs w:val="20"/>
                <w:lang w:val="pl-PL"/>
              </w:rPr>
              <w:t>]</w:t>
            </w:r>
          </w:p>
          <w:p w14:paraId="306F7B56" w14:textId="77777777" w:rsidR="003F1BFD" w:rsidRPr="0071408B" w:rsidRDefault="003F1BFD" w:rsidP="009239A5">
            <w:pPr>
              <w:pStyle w:val="Odsekzoznamu"/>
              <w:tabs>
                <w:tab w:val="left" w:pos="1276"/>
              </w:tabs>
              <w:ind w:left="34"/>
              <w:jc w:val="both"/>
              <w:rPr>
                <w:rFonts w:cs="Times New Roman"/>
                <w:sz w:val="20"/>
                <w:szCs w:val="20"/>
              </w:rPr>
            </w:pPr>
            <w:r w:rsidRPr="0071408B">
              <w:rPr>
                <w:rFonts w:cs="Times New Roman"/>
                <w:sz w:val="20"/>
                <w:szCs w:val="20"/>
              </w:rPr>
              <w:t>e) within the scope of the objects of his business activities, engages in actions that are unethical, inconsistent with good practice [</w:t>
            </w:r>
            <w:r w:rsidRPr="0071408B">
              <w:rPr>
                <w:rFonts w:cs="Times New Roman"/>
                <w:i/>
                <w:sz w:val="20"/>
                <w:szCs w:val="20"/>
              </w:rPr>
              <w:t>translator’s note: possible alternative meanings: “good manners”</w:t>
            </w:r>
            <w:r w:rsidRPr="0071408B">
              <w:rPr>
                <w:rFonts w:cs="Times New Roman"/>
                <w:sz w:val="20"/>
                <w:szCs w:val="20"/>
              </w:rPr>
              <w:t xml:space="preserve">, </w:t>
            </w:r>
            <w:r w:rsidRPr="0071408B">
              <w:rPr>
                <w:rFonts w:cs="Times New Roman"/>
                <w:i/>
                <w:sz w:val="20"/>
                <w:szCs w:val="20"/>
              </w:rPr>
              <w:t>“principles of morality”</w:t>
            </w:r>
            <w:r w:rsidRPr="0071408B">
              <w:rPr>
                <w:rFonts w:cs="Times New Roman"/>
                <w:sz w:val="20"/>
                <w:szCs w:val="20"/>
              </w:rPr>
              <w:t>] and the applicable legal order.</w:t>
            </w:r>
          </w:p>
        </w:tc>
      </w:tr>
    </w:tbl>
    <w:p w14:paraId="67B88DE3" w14:textId="77777777" w:rsidR="00C22A8B" w:rsidRPr="003F1BFD" w:rsidRDefault="00C22A8B" w:rsidP="00C22A8B">
      <w:pPr>
        <w:pStyle w:val="Podtitul"/>
        <w:spacing w:before="240"/>
        <w:ind w:firstLine="709"/>
        <w:jc w:val="both"/>
        <w:rPr>
          <w:b w:val="0"/>
          <w:bCs w:val="0"/>
          <w:lang w:val="en-GB"/>
        </w:rPr>
      </w:pPr>
      <w:r w:rsidRPr="003F1BFD">
        <w:rPr>
          <w:b w:val="0"/>
          <w:bCs w:val="0"/>
          <w:lang w:val="en-GB"/>
        </w:rPr>
        <w:t xml:space="preserve">Table 2 shows a fragment of a boilerplate </w:t>
      </w:r>
      <w:r w:rsidRPr="0060128C">
        <w:rPr>
          <w:b w:val="0"/>
          <w:bCs w:val="0"/>
          <w:i/>
          <w:iCs/>
          <w:lang w:val="en-GB"/>
        </w:rPr>
        <w:t>No Partnership</w:t>
      </w:r>
      <w:r w:rsidRPr="003F1BFD">
        <w:rPr>
          <w:b w:val="0"/>
          <w:bCs w:val="0"/>
          <w:lang w:val="en-GB"/>
        </w:rPr>
        <w:t xml:space="preserve"> clause. The ambiguity </w:t>
      </w:r>
      <w:r>
        <w:rPr>
          <w:b w:val="0"/>
          <w:bCs w:val="0"/>
          <w:lang w:val="en-GB"/>
        </w:rPr>
        <w:t>here is</w:t>
      </w:r>
      <w:r w:rsidRPr="003F1BFD">
        <w:rPr>
          <w:b w:val="0"/>
          <w:bCs w:val="0"/>
          <w:lang w:val="en-GB"/>
        </w:rPr>
        <w:t xml:space="preserve"> syntactic and </w:t>
      </w:r>
      <w:r>
        <w:rPr>
          <w:b w:val="0"/>
          <w:bCs w:val="0"/>
          <w:lang w:val="en-GB"/>
        </w:rPr>
        <w:t>relates</w:t>
      </w:r>
      <w:r w:rsidRPr="003F1BFD">
        <w:rPr>
          <w:b w:val="0"/>
          <w:bCs w:val="0"/>
          <w:lang w:val="en-GB"/>
        </w:rPr>
        <w:t xml:space="preserve"> to the verb </w:t>
      </w:r>
      <w:r w:rsidRPr="0060128C">
        <w:rPr>
          <w:b w:val="0"/>
          <w:bCs w:val="0"/>
          <w:i/>
          <w:iCs/>
          <w:lang w:val="en-GB"/>
        </w:rPr>
        <w:t>direct</w:t>
      </w:r>
      <w:r>
        <w:rPr>
          <w:b w:val="0"/>
          <w:bCs w:val="0"/>
          <w:lang w:val="en-GB"/>
        </w:rPr>
        <w:t xml:space="preserve"> – particularly</w:t>
      </w:r>
      <w:r w:rsidRPr="003F1BFD">
        <w:rPr>
          <w:b w:val="0"/>
          <w:bCs w:val="0"/>
          <w:lang w:val="en-GB"/>
        </w:rPr>
        <w:t xml:space="preserve"> whether it pertains to directing </w:t>
      </w:r>
      <w:r w:rsidRPr="00C87DBF">
        <w:rPr>
          <w:b w:val="0"/>
          <w:bCs w:val="0"/>
          <w:i/>
          <w:iCs/>
          <w:lang w:val="en-GB"/>
        </w:rPr>
        <w:t>day-to-day activities</w:t>
      </w:r>
      <w:r w:rsidRPr="003F1BFD">
        <w:rPr>
          <w:b w:val="0"/>
          <w:bCs w:val="0"/>
          <w:lang w:val="en-GB"/>
        </w:rPr>
        <w:t xml:space="preserve"> or directing </w:t>
      </w:r>
      <w:r w:rsidRPr="00C87DBF">
        <w:rPr>
          <w:b w:val="0"/>
          <w:bCs w:val="0"/>
          <w:i/>
          <w:iCs/>
          <w:lang w:val="en-GB"/>
        </w:rPr>
        <w:t>the other</w:t>
      </w:r>
      <w:r w:rsidRPr="003F1BFD">
        <w:rPr>
          <w:b w:val="0"/>
          <w:bCs w:val="0"/>
          <w:lang w:val="en-GB"/>
        </w:rPr>
        <w:t xml:space="preserve"> (party). Since </w:t>
      </w:r>
      <w:r>
        <w:rPr>
          <w:b w:val="0"/>
          <w:bCs w:val="0"/>
          <w:lang w:val="en-GB"/>
        </w:rPr>
        <w:t xml:space="preserve">the </w:t>
      </w:r>
      <w:r w:rsidRPr="003F1BFD">
        <w:rPr>
          <w:b w:val="0"/>
          <w:bCs w:val="0"/>
          <w:lang w:val="en-GB"/>
        </w:rPr>
        <w:t>punctuation</w:t>
      </w:r>
      <w:r>
        <w:rPr>
          <w:b w:val="0"/>
          <w:bCs w:val="0"/>
          <w:lang w:val="en-GB"/>
        </w:rPr>
        <w:t xml:space="preserve"> does not imply otherwise</w:t>
      </w:r>
      <w:r w:rsidRPr="003F1BFD">
        <w:rPr>
          <w:b w:val="0"/>
          <w:bCs w:val="0"/>
          <w:lang w:val="en-GB"/>
        </w:rPr>
        <w:t xml:space="preserve">, the translator could decide that the reference is made to </w:t>
      </w:r>
      <w:r w:rsidRPr="00C24E54">
        <w:rPr>
          <w:b w:val="0"/>
          <w:bCs w:val="0"/>
          <w:i/>
          <w:iCs/>
          <w:lang w:val="en-GB"/>
        </w:rPr>
        <w:t>day-to-day activities</w:t>
      </w:r>
      <w:r w:rsidRPr="003F1BFD">
        <w:rPr>
          <w:b w:val="0"/>
          <w:bCs w:val="0"/>
          <w:lang w:val="en-GB"/>
        </w:rPr>
        <w:t xml:space="preserve">. However, </w:t>
      </w:r>
      <w:r>
        <w:rPr>
          <w:b w:val="0"/>
          <w:bCs w:val="0"/>
          <w:lang w:val="en-GB"/>
        </w:rPr>
        <w:t>given</w:t>
      </w:r>
      <w:r w:rsidRPr="003F1BFD">
        <w:rPr>
          <w:b w:val="0"/>
          <w:bCs w:val="0"/>
          <w:lang w:val="en-GB"/>
        </w:rPr>
        <w:t xml:space="preserve"> the sparing and </w:t>
      </w:r>
      <w:r>
        <w:rPr>
          <w:b w:val="0"/>
          <w:bCs w:val="0"/>
          <w:lang w:val="en-GB"/>
        </w:rPr>
        <w:t>sometimes</w:t>
      </w:r>
      <w:r w:rsidRPr="003F1BFD">
        <w:rPr>
          <w:b w:val="0"/>
          <w:bCs w:val="0"/>
          <w:lang w:val="en-GB"/>
        </w:rPr>
        <w:t xml:space="preserve"> inconsistent use of punctuation by drafters, the other meaning cannot be ruled out. </w:t>
      </w:r>
      <w:r>
        <w:rPr>
          <w:b w:val="0"/>
          <w:bCs w:val="0"/>
          <w:lang w:val="en-GB"/>
        </w:rPr>
        <w:t>Hence, t</w:t>
      </w:r>
      <w:r w:rsidRPr="003F1BFD">
        <w:rPr>
          <w:b w:val="0"/>
          <w:bCs w:val="0"/>
          <w:lang w:val="en-GB"/>
        </w:rPr>
        <w:t>he translator could</w:t>
      </w:r>
      <w:r>
        <w:rPr>
          <w:b w:val="0"/>
          <w:bCs w:val="0"/>
          <w:lang w:val="en-GB"/>
        </w:rPr>
        <w:t xml:space="preserve"> (1) </w:t>
      </w:r>
      <w:r w:rsidRPr="003F1BFD">
        <w:rPr>
          <w:b w:val="0"/>
          <w:bCs w:val="0"/>
          <w:lang w:val="en-GB"/>
        </w:rPr>
        <w:t>decide on one of the options they find more plausible</w:t>
      </w:r>
      <w:r>
        <w:rPr>
          <w:b w:val="0"/>
          <w:bCs w:val="0"/>
          <w:lang w:val="en-GB"/>
        </w:rPr>
        <w:t xml:space="preserve">, perhaps </w:t>
      </w:r>
      <w:r w:rsidRPr="003F1BFD">
        <w:rPr>
          <w:b w:val="0"/>
          <w:bCs w:val="0"/>
          <w:lang w:val="en-GB"/>
        </w:rPr>
        <w:t>even start</w:t>
      </w:r>
      <w:r>
        <w:rPr>
          <w:b w:val="0"/>
          <w:bCs w:val="0"/>
          <w:lang w:val="en-GB"/>
        </w:rPr>
        <w:t>ing to</w:t>
      </w:r>
      <w:r w:rsidRPr="003F1BFD">
        <w:rPr>
          <w:b w:val="0"/>
          <w:bCs w:val="0"/>
          <w:lang w:val="en-GB"/>
        </w:rPr>
        <w:t xml:space="preserve"> wonder</w:t>
      </w:r>
      <w:r>
        <w:rPr>
          <w:b w:val="0"/>
          <w:bCs w:val="0"/>
          <w:lang w:val="en-GB"/>
        </w:rPr>
        <w:t xml:space="preserve"> </w:t>
      </w:r>
      <w:r w:rsidRPr="003F1BFD">
        <w:rPr>
          <w:b w:val="0"/>
          <w:bCs w:val="0"/>
          <w:lang w:val="en-GB"/>
        </w:rPr>
        <w:t xml:space="preserve">whether there is any material difference between </w:t>
      </w:r>
      <w:r>
        <w:rPr>
          <w:b w:val="0"/>
          <w:bCs w:val="0"/>
          <w:lang w:val="en-GB"/>
        </w:rPr>
        <w:t xml:space="preserve">the two, or (2) </w:t>
      </w:r>
      <w:r w:rsidRPr="003F1BFD">
        <w:rPr>
          <w:b w:val="0"/>
          <w:bCs w:val="0"/>
          <w:lang w:val="en-GB"/>
        </w:rPr>
        <w:t>try to preserve a similar ambiguity in the target text</w:t>
      </w:r>
      <w:r>
        <w:rPr>
          <w:b w:val="0"/>
          <w:bCs w:val="0"/>
          <w:lang w:val="en-GB"/>
        </w:rPr>
        <w:t xml:space="preserve"> </w:t>
      </w:r>
      <w:r w:rsidRPr="003F1BFD">
        <w:rPr>
          <w:b w:val="0"/>
          <w:bCs w:val="0"/>
          <w:lang w:val="en-GB"/>
        </w:rPr>
        <w:t>(</w:t>
      </w:r>
      <w:r>
        <w:rPr>
          <w:b w:val="0"/>
          <w:bCs w:val="0"/>
          <w:lang w:val="en-GB"/>
        </w:rPr>
        <w:t xml:space="preserve">as </w:t>
      </w:r>
      <w:r w:rsidRPr="003F1BFD">
        <w:rPr>
          <w:b w:val="0"/>
          <w:bCs w:val="0"/>
          <w:lang w:val="en-GB"/>
        </w:rPr>
        <w:t xml:space="preserve">shown in </w:t>
      </w:r>
      <w:r>
        <w:rPr>
          <w:b w:val="0"/>
          <w:bCs w:val="0"/>
          <w:lang w:val="en-GB"/>
        </w:rPr>
        <w:t>T</w:t>
      </w:r>
      <w:r w:rsidRPr="003F1BFD">
        <w:rPr>
          <w:b w:val="0"/>
          <w:bCs w:val="0"/>
          <w:lang w:val="en-GB"/>
        </w:rPr>
        <w:t>able</w:t>
      </w:r>
      <w:r>
        <w:rPr>
          <w:b w:val="0"/>
          <w:bCs w:val="0"/>
          <w:lang w:val="en-GB"/>
        </w:rPr>
        <w:t xml:space="preserve"> 2</w:t>
      </w:r>
      <w:r w:rsidRPr="003F1BFD">
        <w:rPr>
          <w:b w:val="0"/>
          <w:bCs w:val="0"/>
          <w:lang w:val="en-GB"/>
        </w:rPr>
        <w:t>). Adding a comment could also be considered.</w:t>
      </w:r>
    </w:p>
    <w:p w14:paraId="52C56CF8" w14:textId="406C0D03" w:rsidR="001E0AEF" w:rsidRPr="0060128C" w:rsidRDefault="0060128C" w:rsidP="00324CD1">
      <w:pPr>
        <w:pStyle w:val="Styl1"/>
        <w:spacing w:before="160" w:after="120"/>
        <w:rPr>
          <w:sz w:val="24"/>
          <w:szCs w:val="24"/>
        </w:rPr>
      </w:pPr>
      <w:r w:rsidRPr="0060128C">
        <w:rPr>
          <w:sz w:val="24"/>
          <w:szCs w:val="24"/>
        </w:rPr>
        <w:t xml:space="preserve">Table </w:t>
      </w:r>
      <w:r w:rsidRPr="0060128C">
        <w:rPr>
          <w:sz w:val="24"/>
          <w:szCs w:val="24"/>
        </w:rPr>
        <w:fldChar w:fldCharType="begin"/>
      </w:r>
      <w:r w:rsidRPr="0060128C">
        <w:rPr>
          <w:sz w:val="24"/>
          <w:szCs w:val="24"/>
        </w:rPr>
        <w:instrText xml:space="preserve"> SEQ Table \* ARABIC </w:instrText>
      </w:r>
      <w:r w:rsidRPr="0060128C">
        <w:rPr>
          <w:sz w:val="24"/>
          <w:szCs w:val="24"/>
        </w:rPr>
        <w:fldChar w:fldCharType="separate"/>
      </w:r>
      <w:r w:rsidR="00E352F9">
        <w:rPr>
          <w:noProof/>
          <w:sz w:val="24"/>
          <w:szCs w:val="24"/>
        </w:rPr>
        <w:t>2</w:t>
      </w:r>
      <w:r w:rsidRPr="0060128C">
        <w:rPr>
          <w:sz w:val="24"/>
          <w:szCs w:val="24"/>
        </w:rPr>
        <w:fldChar w:fldCharType="end"/>
      </w:r>
      <w:r w:rsidRPr="0060128C">
        <w:rPr>
          <w:sz w:val="24"/>
          <w:szCs w:val="24"/>
        </w:rPr>
        <w:t xml:space="preserve">: </w:t>
      </w:r>
      <w:r w:rsidRPr="0060128C">
        <w:rPr>
          <w:i/>
          <w:sz w:val="24"/>
          <w:szCs w:val="24"/>
        </w:rPr>
        <w:t>No Partnership</w:t>
      </w:r>
      <w:r w:rsidRPr="0060128C">
        <w:rPr>
          <w:sz w:val="24"/>
          <w:szCs w:val="24"/>
        </w:rPr>
        <w:t xml:space="preserve"> clause from a commercial contract</w:t>
      </w:r>
    </w:p>
    <w:tbl>
      <w:tblPr>
        <w:tblStyle w:val="Mriekatabuky"/>
        <w:tblW w:w="5000" w:type="pct"/>
        <w:tblLook w:val="04A0" w:firstRow="1" w:lastRow="0" w:firstColumn="1" w:lastColumn="0" w:noHBand="0" w:noVBand="1"/>
      </w:tblPr>
      <w:tblGrid>
        <w:gridCol w:w="4508"/>
        <w:gridCol w:w="4508"/>
      </w:tblGrid>
      <w:tr w:rsidR="0060128C" w:rsidRPr="0071408B" w14:paraId="4DF6F355" w14:textId="77777777" w:rsidTr="00FC4D99">
        <w:tc>
          <w:tcPr>
            <w:tcW w:w="2500" w:type="pct"/>
            <w:tcBorders>
              <w:top w:val="single" w:sz="4" w:space="0" w:color="auto"/>
              <w:left w:val="single" w:sz="4" w:space="0" w:color="auto"/>
              <w:bottom w:val="single" w:sz="4" w:space="0" w:color="auto"/>
              <w:right w:val="single" w:sz="4" w:space="0" w:color="auto"/>
            </w:tcBorders>
          </w:tcPr>
          <w:p w14:paraId="1E5EBFFD" w14:textId="77777777" w:rsidR="0060128C" w:rsidRPr="0071408B" w:rsidRDefault="0060128C" w:rsidP="009239A5">
            <w:pPr>
              <w:jc w:val="center"/>
              <w:rPr>
                <w:rFonts w:cs="Times New Roman"/>
                <w:b/>
                <w:sz w:val="20"/>
                <w:szCs w:val="20"/>
              </w:rPr>
            </w:pPr>
            <w:r w:rsidRPr="0071408B">
              <w:rPr>
                <w:rFonts w:cs="Times New Roman"/>
                <w:b/>
                <w:sz w:val="20"/>
                <w:szCs w:val="20"/>
              </w:rPr>
              <w:t xml:space="preserve">Source </w:t>
            </w:r>
            <w:r>
              <w:rPr>
                <w:rFonts w:cs="Times New Roman"/>
                <w:b/>
                <w:sz w:val="20"/>
                <w:szCs w:val="20"/>
              </w:rPr>
              <w:t>t</w:t>
            </w:r>
            <w:r w:rsidRPr="0071408B">
              <w:rPr>
                <w:rFonts w:cs="Times New Roman"/>
                <w:b/>
                <w:sz w:val="20"/>
                <w:szCs w:val="20"/>
              </w:rPr>
              <w:t>ext</w:t>
            </w:r>
          </w:p>
        </w:tc>
        <w:tc>
          <w:tcPr>
            <w:tcW w:w="2500" w:type="pct"/>
            <w:tcBorders>
              <w:top w:val="single" w:sz="4" w:space="0" w:color="auto"/>
              <w:left w:val="single" w:sz="4" w:space="0" w:color="auto"/>
              <w:bottom w:val="single" w:sz="4" w:space="0" w:color="auto"/>
              <w:right w:val="single" w:sz="4" w:space="0" w:color="auto"/>
            </w:tcBorders>
          </w:tcPr>
          <w:p w14:paraId="33F80C27" w14:textId="77777777" w:rsidR="0060128C" w:rsidRPr="0071408B" w:rsidRDefault="0060128C" w:rsidP="009239A5">
            <w:pPr>
              <w:pStyle w:val="Odsekzoznamu"/>
              <w:widowControl w:val="0"/>
              <w:ind w:left="34"/>
              <w:jc w:val="center"/>
              <w:rPr>
                <w:rFonts w:cs="Times New Roman"/>
                <w:b/>
                <w:sz w:val="20"/>
                <w:szCs w:val="20"/>
              </w:rPr>
            </w:pPr>
            <w:r w:rsidRPr="0071408B">
              <w:rPr>
                <w:rFonts w:cs="Times New Roman"/>
                <w:b/>
                <w:sz w:val="20"/>
                <w:szCs w:val="20"/>
              </w:rPr>
              <w:t>Proposed target text</w:t>
            </w:r>
          </w:p>
        </w:tc>
      </w:tr>
      <w:tr w:rsidR="0060128C" w:rsidRPr="0071408B" w14:paraId="6C788974" w14:textId="77777777" w:rsidTr="00FC4D99">
        <w:tc>
          <w:tcPr>
            <w:tcW w:w="2500" w:type="pct"/>
          </w:tcPr>
          <w:p w14:paraId="15E1E271" w14:textId="69D1D3F8" w:rsidR="0060128C" w:rsidRPr="0071408B" w:rsidRDefault="0060128C" w:rsidP="009239A5">
            <w:pPr>
              <w:pStyle w:val="Odsekzoznamu"/>
              <w:ind w:left="0"/>
              <w:jc w:val="both"/>
              <w:rPr>
                <w:rFonts w:cs="Times New Roman"/>
                <w:sz w:val="20"/>
                <w:szCs w:val="20"/>
              </w:rPr>
            </w:pPr>
            <w:r w:rsidRPr="0071408B">
              <w:rPr>
                <w:rFonts w:cs="Times New Roman"/>
                <w:sz w:val="20"/>
                <w:szCs w:val="20"/>
              </w:rPr>
              <w:t xml:space="preserve">Both Parties agree that the relationship established by this Agreement is that of independent contractors and, except as otherwise specifically provided herein, nothing contained in this Agreement shall be construed to (i) give either Party the power to direct and control the day-to-day activities of the other </w:t>
            </w:r>
            <w:r w:rsidR="00CF6492">
              <w:rPr>
                <w:rFonts w:cs="Times New Roman"/>
                <w:sz w:val="20"/>
                <w:szCs w:val="20"/>
                <w:lang w:val="pl-PL"/>
              </w:rPr>
              <w:t>[</w:t>
            </w:r>
            <w:r w:rsidR="00CF6492" w:rsidRPr="009F0856">
              <w:rPr>
                <w:rFonts w:cs="Times New Roman"/>
                <w:sz w:val="20"/>
                <w:szCs w:val="20"/>
                <w:lang w:val="pl-PL"/>
              </w:rPr>
              <w:t>...</w:t>
            </w:r>
            <w:r w:rsidR="00CF6492">
              <w:rPr>
                <w:rFonts w:cs="Times New Roman"/>
                <w:sz w:val="20"/>
                <w:szCs w:val="20"/>
                <w:lang w:val="pl-PL"/>
              </w:rPr>
              <w:t>]</w:t>
            </w:r>
          </w:p>
        </w:tc>
        <w:tc>
          <w:tcPr>
            <w:tcW w:w="2500" w:type="pct"/>
          </w:tcPr>
          <w:p w14:paraId="15B8C55F" w14:textId="66521E94" w:rsidR="0060128C" w:rsidRPr="00FF3D0E" w:rsidRDefault="0060128C" w:rsidP="009239A5">
            <w:pPr>
              <w:pStyle w:val="Odsekzoznamu"/>
              <w:keepNext/>
              <w:ind w:left="34"/>
              <w:jc w:val="both"/>
              <w:rPr>
                <w:rFonts w:cs="Times New Roman"/>
                <w:sz w:val="20"/>
                <w:szCs w:val="20"/>
                <w:lang w:val="pl-PL"/>
              </w:rPr>
            </w:pPr>
            <w:r w:rsidRPr="00FF3D0E">
              <w:rPr>
                <w:rFonts w:cs="Times New Roman"/>
                <w:sz w:val="20"/>
                <w:szCs w:val="20"/>
                <w:lang w:val="pl-PL"/>
              </w:rPr>
              <w:t>Obie Strony zgadzają się, że stosunek ustanowiony niniejszą Umową jest stosunkiem niezależnych kontrahentów i z wyjątkiem wyraźnych postanowień o przeciwnej treści zawartych w niniejszej Umowie żadne postanowienia niniejszej Umowy nie będą wykładane jako (i) przyznające którejkolwiek ze Stron uprawnienia do kontrolowania bieżącej działalności drugiej Strony i kierowania nią </w:t>
            </w:r>
            <w:r w:rsidR="00CF6492">
              <w:rPr>
                <w:rFonts w:cs="Times New Roman"/>
                <w:sz w:val="20"/>
                <w:szCs w:val="20"/>
                <w:lang w:val="pl-PL"/>
              </w:rPr>
              <w:t>[</w:t>
            </w:r>
            <w:r w:rsidR="00CF6492" w:rsidRPr="009F0856">
              <w:rPr>
                <w:rFonts w:cs="Times New Roman"/>
                <w:sz w:val="20"/>
                <w:szCs w:val="20"/>
                <w:lang w:val="pl-PL"/>
              </w:rPr>
              <w:t>...</w:t>
            </w:r>
            <w:r w:rsidR="00CF6492">
              <w:rPr>
                <w:rFonts w:cs="Times New Roman"/>
                <w:sz w:val="20"/>
                <w:szCs w:val="20"/>
                <w:lang w:val="pl-PL"/>
              </w:rPr>
              <w:t>]</w:t>
            </w:r>
          </w:p>
        </w:tc>
      </w:tr>
    </w:tbl>
    <w:p w14:paraId="5AAB3110" w14:textId="3FD38F2A" w:rsidR="00E61546" w:rsidRDefault="003F1BFD" w:rsidP="007954BE">
      <w:pPr>
        <w:pStyle w:val="Podtitul"/>
        <w:spacing w:before="240"/>
        <w:ind w:firstLine="709"/>
        <w:jc w:val="both"/>
        <w:rPr>
          <w:b w:val="0"/>
          <w:bCs w:val="0"/>
          <w:lang w:val="en-GB"/>
        </w:rPr>
      </w:pPr>
      <w:r w:rsidRPr="003F1BFD">
        <w:rPr>
          <w:b w:val="0"/>
          <w:bCs w:val="0"/>
          <w:lang w:val="en-GB"/>
        </w:rPr>
        <w:lastRenderedPageBreak/>
        <w:t xml:space="preserve">When seen from the perspective of the various views on interpretation, for some </w:t>
      </w:r>
      <w:r w:rsidR="00256B7E">
        <w:rPr>
          <w:b w:val="0"/>
          <w:bCs w:val="0"/>
          <w:lang w:val="en-GB"/>
        </w:rPr>
        <w:t>scholars (</w:t>
      </w:r>
      <w:r w:rsidR="003F4540">
        <w:rPr>
          <w:b w:val="0"/>
          <w:bCs w:val="0"/>
          <w:lang w:val="en-GB"/>
        </w:rPr>
        <w:t xml:space="preserve">cf. </w:t>
      </w:r>
      <w:r w:rsidR="005D4A72">
        <w:rPr>
          <w:b w:val="0"/>
          <w:bCs w:val="0"/>
          <w:lang w:val="en-GB"/>
        </w:rPr>
        <w:t>Section</w:t>
      </w:r>
      <w:r w:rsidR="00256B7E">
        <w:rPr>
          <w:b w:val="0"/>
          <w:bCs w:val="0"/>
          <w:lang w:val="en-GB"/>
        </w:rPr>
        <w:t xml:space="preserve"> 3.3)</w:t>
      </w:r>
      <w:r w:rsidR="00430517">
        <w:rPr>
          <w:b w:val="0"/>
          <w:bCs w:val="0"/>
          <w:lang w:val="en-GB"/>
        </w:rPr>
        <w:t>,</w:t>
      </w:r>
      <w:r w:rsidRPr="003F1BFD">
        <w:rPr>
          <w:b w:val="0"/>
          <w:bCs w:val="0"/>
          <w:lang w:val="en-GB"/>
        </w:rPr>
        <w:t xml:space="preserve"> only the first scenario</w:t>
      </w:r>
      <w:r w:rsidR="001A5C09">
        <w:rPr>
          <w:b w:val="0"/>
          <w:bCs w:val="0"/>
          <w:lang w:val="en-GB"/>
        </w:rPr>
        <w:t xml:space="preserve"> (choosing one specific meaning</w:t>
      </w:r>
      <w:r w:rsidR="00165761">
        <w:rPr>
          <w:b w:val="0"/>
          <w:bCs w:val="0"/>
          <w:lang w:val="en-GB"/>
        </w:rPr>
        <w:t xml:space="preserve"> and resolving</w:t>
      </w:r>
      <w:r w:rsidR="002158EA">
        <w:rPr>
          <w:b w:val="0"/>
          <w:bCs w:val="0"/>
          <w:lang w:val="en-GB"/>
        </w:rPr>
        <w:t xml:space="preserve"> the</w:t>
      </w:r>
      <w:r w:rsidR="00165761">
        <w:rPr>
          <w:b w:val="0"/>
          <w:bCs w:val="0"/>
          <w:lang w:val="en-GB"/>
        </w:rPr>
        <w:t xml:space="preserve"> indeterminacy</w:t>
      </w:r>
      <w:r w:rsidR="001A5C09">
        <w:rPr>
          <w:b w:val="0"/>
          <w:bCs w:val="0"/>
          <w:lang w:val="en-GB"/>
        </w:rPr>
        <w:t xml:space="preserve">) in </w:t>
      </w:r>
      <w:r w:rsidR="00256B7E">
        <w:rPr>
          <w:b w:val="0"/>
          <w:bCs w:val="0"/>
          <w:lang w:val="en-GB"/>
        </w:rPr>
        <w:t>both</w:t>
      </w:r>
      <w:r w:rsidR="001A5C09">
        <w:rPr>
          <w:b w:val="0"/>
          <w:bCs w:val="0"/>
          <w:lang w:val="en-GB"/>
        </w:rPr>
        <w:t xml:space="preserve"> case</w:t>
      </w:r>
      <w:r w:rsidR="00256B7E">
        <w:rPr>
          <w:b w:val="0"/>
          <w:bCs w:val="0"/>
          <w:lang w:val="en-GB"/>
        </w:rPr>
        <w:t>s</w:t>
      </w:r>
      <w:r w:rsidRPr="003F1BFD">
        <w:rPr>
          <w:b w:val="0"/>
          <w:bCs w:val="0"/>
          <w:lang w:val="en-GB"/>
        </w:rPr>
        <w:t xml:space="preserve"> would involve interpretation. </w:t>
      </w:r>
      <w:r w:rsidR="00256B7E">
        <w:rPr>
          <w:b w:val="0"/>
          <w:bCs w:val="0"/>
          <w:lang w:val="en-GB"/>
        </w:rPr>
        <w:t xml:space="preserve">Accordingly, </w:t>
      </w:r>
      <w:r w:rsidR="00ED0512">
        <w:rPr>
          <w:b w:val="0"/>
          <w:bCs w:val="0"/>
          <w:lang w:val="en-GB"/>
        </w:rPr>
        <w:t xml:space="preserve">they could say that </w:t>
      </w:r>
      <w:r w:rsidR="00256B7E">
        <w:rPr>
          <w:b w:val="0"/>
          <w:bCs w:val="0"/>
          <w:lang w:val="en-GB"/>
        </w:rPr>
        <w:t>i</w:t>
      </w:r>
      <w:r w:rsidR="003E7952" w:rsidRPr="003F1BFD">
        <w:rPr>
          <w:b w:val="0"/>
          <w:bCs w:val="0"/>
          <w:lang w:val="en-GB"/>
        </w:rPr>
        <w:t xml:space="preserve">n the </w:t>
      </w:r>
      <w:r w:rsidR="00256B7E">
        <w:rPr>
          <w:b w:val="0"/>
          <w:bCs w:val="0"/>
          <w:lang w:val="en-GB"/>
        </w:rPr>
        <w:t>second scenario</w:t>
      </w:r>
      <w:r w:rsidR="003E7952" w:rsidRPr="003F1BFD">
        <w:rPr>
          <w:b w:val="0"/>
          <w:bCs w:val="0"/>
          <w:lang w:val="en-GB"/>
        </w:rPr>
        <w:t>, the translator merely understood the text</w:t>
      </w:r>
      <w:r w:rsidR="007D2439">
        <w:rPr>
          <w:b w:val="0"/>
          <w:bCs w:val="0"/>
          <w:lang w:val="en-GB"/>
        </w:rPr>
        <w:t xml:space="preserve">, </w:t>
      </w:r>
      <w:r w:rsidR="003E7952" w:rsidRPr="003F1BFD">
        <w:rPr>
          <w:b w:val="0"/>
          <w:bCs w:val="0"/>
          <w:lang w:val="en-GB"/>
        </w:rPr>
        <w:t>leaving</w:t>
      </w:r>
      <w:r w:rsidR="00256B7E">
        <w:rPr>
          <w:b w:val="0"/>
          <w:bCs w:val="0"/>
          <w:lang w:val="en-GB"/>
        </w:rPr>
        <w:t xml:space="preserve"> its</w:t>
      </w:r>
      <w:r w:rsidR="003E7952" w:rsidRPr="003F1BFD">
        <w:rPr>
          <w:b w:val="0"/>
          <w:bCs w:val="0"/>
          <w:lang w:val="en-GB"/>
        </w:rPr>
        <w:t xml:space="preserve"> </w:t>
      </w:r>
      <w:r w:rsidR="007D2439">
        <w:rPr>
          <w:b w:val="0"/>
          <w:bCs w:val="0"/>
          <w:lang w:val="en-GB"/>
        </w:rPr>
        <w:t xml:space="preserve">interpretation </w:t>
      </w:r>
      <w:r w:rsidR="003E7952" w:rsidRPr="003F1BFD">
        <w:rPr>
          <w:b w:val="0"/>
          <w:bCs w:val="0"/>
          <w:lang w:val="en-GB"/>
        </w:rPr>
        <w:t xml:space="preserve">to lawyers. </w:t>
      </w:r>
      <w:r w:rsidRPr="003F1BFD">
        <w:rPr>
          <w:b w:val="0"/>
          <w:bCs w:val="0"/>
          <w:lang w:val="en-GB"/>
        </w:rPr>
        <w:t>For others</w:t>
      </w:r>
      <w:r w:rsidR="00256B7E">
        <w:rPr>
          <w:b w:val="0"/>
          <w:bCs w:val="0"/>
          <w:lang w:val="en-GB"/>
        </w:rPr>
        <w:t xml:space="preserve"> (</w:t>
      </w:r>
      <w:r w:rsidR="003F4540">
        <w:rPr>
          <w:b w:val="0"/>
          <w:bCs w:val="0"/>
          <w:lang w:val="en-GB"/>
        </w:rPr>
        <w:t xml:space="preserve">cf. </w:t>
      </w:r>
      <w:r w:rsidR="005D4A72">
        <w:rPr>
          <w:b w:val="0"/>
          <w:bCs w:val="0"/>
          <w:lang w:val="en-GB"/>
        </w:rPr>
        <w:t>Section</w:t>
      </w:r>
      <w:r w:rsidR="00256B7E">
        <w:rPr>
          <w:b w:val="0"/>
          <w:bCs w:val="0"/>
          <w:lang w:val="en-GB"/>
        </w:rPr>
        <w:t>s 3.1 and 3.2)</w:t>
      </w:r>
      <w:r w:rsidRPr="003F1BFD">
        <w:rPr>
          <w:b w:val="0"/>
          <w:bCs w:val="0"/>
          <w:lang w:val="en-GB"/>
        </w:rPr>
        <w:t xml:space="preserve">, the whole processing of the source text </w:t>
      </w:r>
      <w:r w:rsidR="00E61546">
        <w:rPr>
          <w:b w:val="0"/>
          <w:bCs w:val="0"/>
          <w:lang w:val="en-GB"/>
        </w:rPr>
        <w:t>would be</w:t>
      </w:r>
      <w:r w:rsidRPr="003F1BFD">
        <w:rPr>
          <w:b w:val="0"/>
          <w:bCs w:val="0"/>
          <w:lang w:val="en-GB"/>
        </w:rPr>
        <w:t xml:space="preserve"> interpretation, regardless of the final decision made by the translator. </w:t>
      </w:r>
      <w:r w:rsidR="00256B7E">
        <w:rPr>
          <w:b w:val="0"/>
          <w:bCs w:val="0"/>
          <w:lang w:val="en-GB"/>
        </w:rPr>
        <w:t xml:space="preserve">The scholars discussed in </w:t>
      </w:r>
      <w:r w:rsidR="005D4A72">
        <w:rPr>
          <w:b w:val="0"/>
          <w:bCs w:val="0"/>
          <w:lang w:val="en-GB"/>
        </w:rPr>
        <w:t>Section</w:t>
      </w:r>
      <w:r w:rsidR="00256B7E">
        <w:rPr>
          <w:b w:val="0"/>
          <w:bCs w:val="0"/>
          <w:lang w:val="en-GB"/>
        </w:rPr>
        <w:t xml:space="preserve"> 3.2 </w:t>
      </w:r>
      <w:r w:rsidRPr="003F1BFD">
        <w:rPr>
          <w:b w:val="0"/>
          <w:bCs w:val="0"/>
          <w:lang w:val="en-GB"/>
        </w:rPr>
        <w:t>might try to further describe this process</w:t>
      </w:r>
      <w:r w:rsidR="004E2229">
        <w:rPr>
          <w:b w:val="0"/>
          <w:bCs w:val="0"/>
          <w:lang w:val="en-GB"/>
        </w:rPr>
        <w:t xml:space="preserve"> or its elements</w:t>
      </w:r>
      <w:r w:rsidRPr="003F1BFD">
        <w:rPr>
          <w:b w:val="0"/>
          <w:bCs w:val="0"/>
          <w:lang w:val="en-GB"/>
        </w:rPr>
        <w:t xml:space="preserve"> as linguistic and/or legal interpretation</w:t>
      </w:r>
      <w:r w:rsidR="00F6344D">
        <w:rPr>
          <w:b w:val="0"/>
          <w:bCs w:val="0"/>
          <w:lang w:val="en-GB"/>
        </w:rPr>
        <w:t>,</w:t>
      </w:r>
      <w:r w:rsidR="006B7DCA">
        <w:rPr>
          <w:b w:val="0"/>
          <w:bCs w:val="0"/>
          <w:lang w:val="en-GB"/>
        </w:rPr>
        <w:t xml:space="preserve"> etc</w:t>
      </w:r>
      <w:r w:rsidRPr="003F1BFD">
        <w:rPr>
          <w:b w:val="0"/>
          <w:bCs w:val="0"/>
          <w:lang w:val="en-GB"/>
        </w:rPr>
        <w:t>.</w:t>
      </w:r>
      <w:r w:rsidR="00ED0512">
        <w:rPr>
          <w:b w:val="0"/>
          <w:bCs w:val="0"/>
          <w:lang w:val="en-GB"/>
        </w:rPr>
        <w:t xml:space="preserve"> Furthermore, it could be argued whether the first scenario is a permissible course of action.</w:t>
      </w:r>
    </w:p>
    <w:p w14:paraId="0BFA2304" w14:textId="4B81A06C" w:rsidR="007B7B79" w:rsidRPr="002960A7" w:rsidRDefault="007D2439" w:rsidP="003F48E1">
      <w:pPr>
        <w:pStyle w:val="Podtitul"/>
        <w:ind w:firstLine="708"/>
        <w:jc w:val="both"/>
        <w:rPr>
          <w:b w:val="0"/>
          <w:bCs w:val="0"/>
          <w:lang w:val="en-GB"/>
        </w:rPr>
      </w:pPr>
      <w:r>
        <w:rPr>
          <w:b w:val="0"/>
          <w:bCs w:val="0"/>
          <w:lang w:val="en-GB"/>
        </w:rPr>
        <w:t xml:space="preserve">The target texts proposed in both tables exemplify </w:t>
      </w:r>
      <w:r w:rsidR="00ED0512">
        <w:rPr>
          <w:b w:val="0"/>
          <w:bCs w:val="0"/>
          <w:lang w:val="en-GB"/>
        </w:rPr>
        <w:t>the second</w:t>
      </w:r>
      <w:r>
        <w:rPr>
          <w:b w:val="0"/>
          <w:bCs w:val="0"/>
          <w:lang w:val="en-GB"/>
        </w:rPr>
        <w:t xml:space="preserve"> scenario</w:t>
      </w:r>
      <w:r w:rsidR="00ED0512">
        <w:rPr>
          <w:b w:val="0"/>
          <w:bCs w:val="0"/>
          <w:lang w:val="en-GB"/>
        </w:rPr>
        <w:t>,</w:t>
      </w:r>
      <w:r>
        <w:rPr>
          <w:b w:val="0"/>
          <w:bCs w:val="0"/>
          <w:lang w:val="en-GB"/>
        </w:rPr>
        <w:t xml:space="preserve"> where the translator refrains from resolving </w:t>
      </w:r>
      <w:r w:rsidR="00E61546">
        <w:rPr>
          <w:b w:val="0"/>
          <w:bCs w:val="0"/>
          <w:lang w:val="en-GB"/>
        </w:rPr>
        <w:t xml:space="preserve">the </w:t>
      </w:r>
      <w:r>
        <w:rPr>
          <w:b w:val="0"/>
          <w:bCs w:val="0"/>
          <w:lang w:val="en-GB"/>
        </w:rPr>
        <w:t>indeterminacy, and the rationale for this approach will be</w:t>
      </w:r>
      <w:r w:rsidR="00826DCC">
        <w:rPr>
          <w:b w:val="0"/>
          <w:bCs w:val="0"/>
          <w:lang w:val="en-GB"/>
        </w:rPr>
        <w:t>come</w:t>
      </w:r>
      <w:r>
        <w:rPr>
          <w:b w:val="0"/>
          <w:bCs w:val="0"/>
          <w:lang w:val="en-GB"/>
        </w:rPr>
        <w:t xml:space="preserve"> </w:t>
      </w:r>
      <w:r w:rsidR="00257C89">
        <w:rPr>
          <w:b w:val="0"/>
          <w:bCs w:val="0"/>
          <w:lang w:val="en-GB"/>
        </w:rPr>
        <w:t>apparent</w:t>
      </w:r>
      <w:r>
        <w:rPr>
          <w:b w:val="0"/>
          <w:bCs w:val="0"/>
          <w:lang w:val="en-GB"/>
        </w:rPr>
        <w:t xml:space="preserve"> from the conclusions reached in the further part of the paper.</w:t>
      </w:r>
    </w:p>
    <w:p w14:paraId="16D786AA" w14:textId="6A8612DA" w:rsidR="007B7B79" w:rsidRPr="003F48E1" w:rsidRDefault="002960A7" w:rsidP="00BD6AF3">
      <w:pPr>
        <w:pStyle w:val="Nadpis2"/>
        <w:numPr>
          <w:ilvl w:val="1"/>
          <w:numId w:val="9"/>
        </w:numPr>
        <w:spacing w:before="280" w:after="280"/>
        <w:ind w:left="851" w:hanging="425"/>
        <w:jc w:val="both"/>
      </w:pPr>
      <w:r w:rsidRPr="002960A7">
        <w:t xml:space="preserve">Translator as a participant in </w:t>
      </w:r>
      <w:r w:rsidR="00F66F3C" w:rsidRPr="00CE2947">
        <w:t xml:space="preserve">an </w:t>
      </w:r>
      <w:r w:rsidRPr="00CE2947">
        <w:t xml:space="preserve">act of communication in the mechanism of </w:t>
      </w:r>
      <w:r w:rsidR="006B7DCA" w:rsidRPr="00CE2947">
        <w:t xml:space="preserve">the </w:t>
      </w:r>
      <w:r w:rsidRPr="00CE2947">
        <w:t>law</w:t>
      </w:r>
    </w:p>
    <w:p w14:paraId="06517A42" w14:textId="32281088" w:rsidR="002960A7" w:rsidRPr="002960A7" w:rsidRDefault="002960A7" w:rsidP="00034E78">
      <w:pPr>
        <w:pStyle w:val="Podtitul"/>
        <w:jc w:val="both"/>
        <w:rPr>
          <w:b w:val="0"/>
          <w:bCs w:val="0"/>
          <w:lang w:val="en-GB"/>
        </w:rPr>
      </w:pPr>
      <w:r w:rsidRPr="002960A7">
        <w:rPr>
          <w:b w:val="0"/>
          <w:bCs w:val="0"/>
          <w:lang w:val="en-GB"/>
        </w:rPr>
        <w:t xml:space="preserve">This and the following </w:t>
      </w:r>
      <w:r w:rsidR="005D4A72">
        <w:rPr>
          <w:b w:val="0"/>
          <w:bCs w:val="0"/>
          <w:lang w:val="en-GB"/>
        </w:rPr>
        <w:t>section</w:t>
      </w:r>
      <w:r w:rsidRPr="002960A7">
        <w:rPr>
          <w:b w:val="0"/>
          <w:bCs w:val="0"/>
          <w:lang w:val="en-GB"/>
        </w:rPr>
        <w:t xml:space="preserve">s will be devoted to the specific issue of whether a legal translator is actually authorised or competent to </w:t>
      </w:r>
      <w:r w:rsidR="007A3596" w:rsidRPr="002960A7">
        <w:rPr>
          <w:b w:val="0"/>
          <w:bCs w:val="0"/>
          <w:lang w:val="en-GB"/>
        </w:rPr>
        <w:t xml:space="preserve">interpret source legal texts in the sense of resolving indeterminacy or uncertainty in the </w:t>
      </w:r>
      <w:r w:rsidR="00257C89">
        <w:rPr>
          <w:b w:val="0"/>
          <w:bCs w:val="0"/>
          <w:lang w:val="en-GB"/>
        </w:rPr>
        <w:t>translation process</w:t>
      </w:r>
      <w:r w:rsidR="00EA5630">
        <w:rPr>
          <w:b w:val="0"/>
          <w:bCs w:val="0"/>
          <w:lang w:val="en-GB"/>
        </w:rPr>
        <w:t xml:space="preserve"> (</w:t>
      </w:r>
      <w:r w:rsidR="006B7DCA">
        <w:rPr>
          <w:b w:val="0"/>
          <w:bCs w:val="0"/>
          <w:lang w:val="en-GB"/>
        </w:rPr>
        <w:t xml:space="preserve">cf. </w:t>
      </w:r>
      <w:r w:rsidR="00EA5630">
        <w:rPr>
          <w:b w:val="0"/>
          <w:bCs w:val="0"/>
          <w:lang w:val="en-GB"/>
        </w:rPr>
        <w:t>scenario</w:t>
      </w:r>
      <w:r w:rsidR="00446ECB">
        <w:rPr>
          <w:b w:val="0"/>
          <w:bCs w:val="0"/>
          <w:lang w:val="en-GB"/>
        </w:rPr>
        <w:t>s</w:t>
      </w:r>
      <w:r w:rsidR="00EA5630">
        <w:rPr>
          <w:b w:val="0"/>
          <w:bCs w:val="0"/>
          <w:lang w:val="en-GB"/>
        </w:rPr>
        <w:t xml:space="preserve"> 1</w:t>
      </w:r>
      <w:r w:rsidR="00446ECB">
        <w:rPr>
          <w:b w:val="0"/>
          <w:bCs w:val="0"/>
          <w:lang w:val="en-GB"/>
        </w:rPr>
        <w:t xml:space="preserve"> and 2</w:t>
      </w:r>
      <w:r w:rsidR="00EA5630">
        <w:rPr>
          <w:b w:val="0"/>
          <w:bCs w:val="0"/>
          <w:lang w:val="en-GB"/>
        </w:rPr>
        <w:t xml:space="preserve"> </w:t>
      </w:r>
      <w:r w:rsidR="00446ECB">
        <w:rPr>
          <w:b w:val="0"/>
          <w:bCs w:val="0"/>
          <w:lang w:val="en-GB"/>
        </w:rPr>
        <w:t>in the examples above</w:t>
      </w:r>
      <w:r w:rsidR="00EA5630">
        <w:rPr>
          <w:b w:val="0"/>
          <w:bCs w:val="0"/>
          <w:lang w:val="en-GB"/>
        </w:rPr>
        <w:t>)</w:t>
      </w:r>
      <w:r w:rsidRPr="002960A7">
        <w:rPr>
          <w:b w:val="0"/>
          <w:bCs w:val="0"/>
          <w:lang w:val="en-GB"/>
        </w:rPr>
        <w:t>.</w:t>
      </w:r>
    </w:p>
    <w:p w14:paraId="0715F363" w14:textId="6AC281FD" w:rsidR="00034E78" w:rsidRPr="002960A7" w:rsidRDefault="006B7DCA" w:rsidP="00990654">
      <w:pPr>
        <w:pStyle w:val="Podtitul"/>
        <w:ind w:firstLine="708"/>
        <w:jc w:val="both"/>
        <w:rPr>
          <w:b w:val="0"/>
          <w:bCs w:val="0"/>
          <w:lang w:val="en-GB"/>
        </w:rPr>
      </w:pPr>
      <w:r>
        <w:rPr>
          <w:b w:val="0"/>
          <w:bCs w:val="0"/>
          <w:lang w:val="en-GB"/>
        </w:rPr>
        <w:t xml:space="preserve">The </w:t>
      </w:r>
      <w:r w:rsidR="00EA5630">
        <w:rPr>
          <w:b w:val="0"/>
          <w:bCs w:val="0"/>
          <w:lang w:val="en-GB"/>
        </w:rPr>
        <w:t xml:space="preserve">argument against </w:t>
      </w:r>
      <w:r w:rsidR="00446ECB">
        <w:rPr>
          <w:b w:val="0"/>
          <w:bCs w:val="0"/>
          <w:lang w:val="en-GB"/>
        </w:rPr>
        <w:t>such interpretation</w:t>
      </w:r>
      <w:r w:rsidR="00EA5630">
        <w:rPr>
          <w:b w:val="0"/>
          <w:bCs w:val="0"/>
          <w:lang w:val="en-GB"/>
        </w:rPr>
        <w:t xml:space="preserve"> put forward by Engberg (2002) and </w:t>
      </w:r>
      <w:proofErr w:type="spellStart"/>
      <w:r w:rsidR="00EA5630">
        <w:rPr>
          <w:b w:val="0"/>
          <w:bCs w:val="0"/>
          <w:lang w:val="en-GB"/>
        </w:rPr>
        <w:t>Zeifert</w:t>
      </w:r>
      <w:proofErr w:type="spellEnd"/>
      <w:r w:rsidR="00EA5630">
        <w:rPr>
          <w:b w:val="0"/>
          <w:bCs w:val="0"/>
          <w:lang w:val="en-GB"/>
        </w:rPr>
        <w:t xml:space="preserve"> &amp; Tobor (2021) seems to be that </w:t>
      </w:r>
      <w:r w:rsidR="00EA5630" w:rsidRPr="002960A7">
        <w:rPr>
          <w:b w:val="0"/>
          <w:bCs w:val="0"/>
          <w:lang w:val="en-GB"/>
        </w:rPr>
        <w:t>the translator is a figure external to legal discourse</w:t>
      </w:r>
      <w:r w:rsidR="00EA5630">
        <w:rPr>
          <w:b w:val="0"/>
          <w:bCs w:val="0"/>
          <w:lang w:val="en-GB"/>
        </w:rPr>
        <w:t>, lacking skills or authority to resolve interpretive doubts.</w:t>
      </w:r>
      <w:r w:rsidR="00EA5630" w:rsidRPr="002960A7">
        <w:rPr>
          <w:b w:val="0"/>
          <w:bCs w:val="0"/>
          <w:lang w:val="en-GB"/>
        </w:rPr>
        <w:t xml:space="preserve"> </w:t>
      </w:r>
      <w:r w:rsidR="00EA5630">
        <w:rPr>
          <w:b w:val="0"/>
          <w:bCs w:val="0"/>
          <w:lang w:val="en-GB"/>
        </w:rPr>
        <w:t>However, i</w:t>
      </w:r>
      <w:r w:rsidR="002960A7" w:rsidRPr="002960A7">
        <w:rPr>
          <w:b w:val="0"/>
          <w:bCs w:val="0"/>
          <w:lang w:val="en-GB"/>
        </w:rPr>
        <w:t>n light of the recent developments in translation studies, it is difficult to agree with th</w:t>
      </w:r>
      <w:r w:rsidR="00EA5630">
        <w:rPr>
          <w:b w:val="0"/>
          <w:bCs w:val="0"/>
          <w:lang w:val="en-GB"/>
        </w:rPr>
        <w:t>is</w:t>
      </w:r>
      <w:r w:rsidR="002960A7" w:rsidRPr="002960A7">
        <w:rPr>
          <w:b w:val="0"/>
          <w:bCs w:val="0"/>
          <w:lang w:val="en-GB"/>
        </w:rPr>
        <w:t xml:space="preserve"> view. </w:t>
      </w:r>
      <w:r w:rsidR="00EA5630">
        <w:rPr>
          <w:b w:val="0"/>
          <w:bCs w:val="0"/>
          <w:lang w:val="en-GB"/>
        </w:rPr>
        <w:t>I</w:t>
      </w:r>
      <w:r w:rsidR="00A27FA7">
        <w:rPr>
          <w:b w:val="0"/>
          <w:bCs w:val="0"/>
          <w:lang w:val="en-GB"/>
        </w:rPr>
        <w:t>n line with</w:t>
      </w:r>
      <w:r w:rsidR="002960A7" w:rsidRPr="002960A7">
        <w:rPr>
          <w:b w:val="0"/>
          <w:bCs w:val="0"/>
          <w:lang w:val="en-GB"/>
        </w:rPr>
        <w:t xml:space="preserve"> Šarčević’s</w:t>
      </w:r>
      <w:r w:rsidR="000D0141">
        <w:rPr>
          <w:b w:val="0"/>
          <w:bCs w:val="0"/>
          <w:lang w:val="en-GB"/>
        </w:rPr>
        <w:t xml:space="preserve"> (1997: 55</w:t>
      </w:r>
      <w:r w:rsidR="00C5214A">
        <w:rPr>
          <w:b w:val="0"/>
          <w:bCs w:val="0"/>
          <w:lang w:val="en-GB"/>
        </w:rPr>
        <w:t>–</w:t>
      </w:r>
      <w:r w:rsidR="000D0141">
        <w:rPr>
          <w:b w:val="0"/>
          <w:bCs w:val="0"/>
          <w:lang w:val="en-GB"/>
        </w:rPr>
        <w:t>56)</w:t>
      </w:r>
      <w:r w:rsidR="002960A7" w:rsidRPr="002960A7">
        <w:rPr>
          <w:b w:val="0"/>
          <w:bCs w:val="0"/>
          <w:lang w:val="en-GB"/>
        </w:rPr>
        <w:t xml:space="preserve"> crucial statement, legal translation needs to be seen </w:t>
      </w:r>
      <w:r w:rsidR="00257C89">
        <w:rPr>
          <w:b w:val="0"/>
          <w:bCs w:val="0"/>
          <w:lang w:val="en-GB"/>
        </w:rPr>
        <w:t xml:space="preserve">as </w:t>
      </w:r>
      <w:r w:rsidR="002960A7" w:rsidRPr="002960A7">
        <w:rPr>
          <w:b w:val="0"/>
          <w:bCs w:val="0"/>
          <w:lang w:val="en-GB"/>
        </w:rPr>
        <w:t xml:space="preserve">“an act of communication in the mechanism of </w:t>
      </w:r>
      <w:r>
        <w:rPr>
          <w:b w:val="0"/>
          <w:bCs w:val="0"/>
          <w:lang w:val="en-GB"/>
        </w:rPr>
        <w:t xml:space="preserve">the </w:t>
      </w:r>
      <w:r w:rsidR="002960A7" w:rsidRPr="002960A7">
        <w:rPr>
          <w:b w:val="0"/>
          <w:bCs w:val="0"/>
          <w:lang w:val="en-GB"/>
        </w:rPr>
        <w:t>law”. Notably, in the historical development of legal translation, legal translator</w:t>
      </w:r>
      <w:r w:rsidR="00EA5630">
        <w:rPr>
          <w:b w:val="0"/>
          <w:bCs w:val="0"/>
          <w:lang w:val="en-GB"/>
        </w:rPr>
        <w:t>s</w:t>
      </w:r>
      <w:r w:rsidR="002960A7" w:rsidRPr="002960A7">
        <w:rPr>
          <w:b w:val="0"/>
          <w:bCs w:val="0"/>
          <w:lang w:val="en-GB"/>
        </w:rPr>
        <w:t xml:space="preserve"> </w:t>
      </w:r>
      <w:r w:rsidR="00EA5630">
        <w:rPr>
          <w:b w:val="0"/>
          <w:bCs w:val="0"/>
          <w:lang w:val="en-GB"/>
        </w:rPr>
        <w:t>have</w:t>
      </w:r>
      <w:r w:rsidR="002960A7" w:rsidRPr="002960A7">
        <w:rPr>
          <w:b w:val="0"/>
          <w:bCs w:val="0"/>
          <w:lang w:val="en-GB"/>
        </w:rPr>
        <w:t xml:space="preserve"> successfully converted their role in the communication process, becoming its active </w:t>
      </w:r>
      <w:r w:rsidR="00EA5630">
        <w:rPr>
          <w:b w:val="0"/>
          <w:bCs w:val="0"/>
          <w:lang w:val="en-GB"/>
        </w:rPr>
        <w:t>participants</w:t>
      </w:r>
      <w:r w:rsidR="002960A7" w:rsidRPr="002960A7">
        <w:rPr>
          <w:b w:val="0"/>
          <w:bCs w:val="0"/>
          <w:lang w:val="en-GB"/>
        </w:rPr>
        <w:t xml:space="preserve"> </w:t>
      </w:r>
      <w:r w:rsidR="000D0141">
        <w:rPr>
          <w:b w:val="0"/>
          <w:bCs w:val="0"/>
          <w:lang w:val="en-GB"/>
        </w:rPr>
        <w:t>(</w:t>
      </w:r>
      <w:r w:rsidR="000D0141" w:rsidRPr="002960A7">
        <w:rPr>
          <w:b w:val="0"/>
          <w:bCs w:val="0"/>
          <w:lang w:val="en-GB"/>
        </w:rPr>
        <w:t>Šarčević</w:t>
      </w:r>
      <w:r w:rsidR="000D0141">
        <w:rPr>
          <w:b w:val="0"/>
          <w:bCs w:val="0"/>
          <w:lang w:val="en-GB"/>
        </w:rPr>
        <w:t xml:space="preserve"> 1997: </w:t>
      </w:r>
      <w:r w:rsidR="002960A7" w:rsidRPr="002960A7">
        <w:rPr>
          <w:b w:val="0"/>
          <w:bCs w:val="0"/>
          <w:lang w:val="en-GB"/>
        </w:rPr>
        <w:t>229</w:t>
      </w:r>
      <w:r w:rsidR="000D0141">
        <w:rPr>
          <w:b w:val="0"/>
          <w:bCs w:val="0"/>
          <w:lang w:val="en-GB"/>
        </w:rPr>
        <w:t>)</w:t>
      </w:r>
      <w:r w:rsidR="002960A7" w:rsidRPr="002960A7">
        <w:rPr>
          <w:b w:val="0"/>
          <w:bCs w:val="0"/>
          <w:lang w:val="en-GB"/>
        </w:rPr>
        <w:t>. Legal translation is</w:t>
      </w:r>
      <w:r w:rsidR="00430517">
        <w:rPr>
          <w:b w:val="0"/>
          <w:bCs w:val="0"/>
          <w:lang w:val="en-GB"/>
        </w:rPr>
        <w:t>,</w:t>
      </w:r>
      <w:r w:rsidR="002960A7" w:rsidRPr="002960A7">
        <w:rPr>
          <w:b w:val="0"/>
          <w:bCs w:val="0"/>
          <w:lang w:val="en-GB"/>
        </w:rPr>
        <w:t xml:space="preserve"> therefore</w:t>
      </w:r>
      <w:r w:rsidR="00430517">
        <w:rPr>
          <w:b w:val="0"/>
          <w:bCs w:val="0"/>
          <w:lang w:val="en-GB"/>
        </w:rPr>
        <w:t>,</w:t>
      </w:r>
      <w:r w:rsidR="002960A7" w:rsidRPr="002960A7">
        <w:rPr>
          <w:b w:val="0"/>
          <w:bCs w:val="0"/>
          <w:lang w:val="en-GB"/>
        </w:rPr>
        <w:t xml:space="preserve"> a communicative situation in which </w:t>
      </w:r>
      <w:r w:rsidR="00BB7ABD">
        <w:rPr>
          <w:b w:val="0"/>
          <w:bCs w:val="0"/>
          <w:lang w:val="en-GB"/>
        </w:rPr>
        <w:t>the</w:t>
      </w:r>
      <w:r w:rsidR="00BB7ABD" w:rsidRPr="002960A7">
        <w:rPr>
          <w:b w:val="0"/>
          <w:bCs w:val="0"/>
          <w:lang w:val="en-GB"/>
        </w:rPr>
        <w:t xml:space="preserve"> </w:t>
      </w:r>
      <w:r w:rsidR="002960A7" w:rsidRPr="002960A7">
        <w:rPr>
          <w:b w:val="0"/>
          <w:bCs w:val="0"/>
          <w:lang w:val="en-GB"/>
        </w:rPr>
        <w:t xml:space="preserve">translator takes part and where </w:t>
      </w:r>
      <w:r w:rsidR="00BE1E7C" w:rsidRPr="002960A7">
        <w:rPr>
          <w:b w:val="0"/>
          <w:bCs w:val="0"/>
          <w:lang w:val="en-GB"/>
        </w:rPr>
        <w:t>several</w:t>
      </w:r>
      <w:r w:rsidR="002960A7" w:rsidRPr="002960A7">
        <w:rPr>
          <w:b w:val="0"/>
          <w:bCs w:val="0"/>
          <w:lang w:val="en-GB"/>
        </w:rPr>
        <w:t xml:space="preserve"> factors intervene. </w:t>
      </w:r>
      <w:proofErr w:type="spellStart"/>
      <w:r w:rsidR="002960A7" w:rsidRPr="002960A7">
        <w:rPr>
          <w:b w:val="0"/>
          <w:bCs w:val="0"/>
          <w:lang w:val="en-GB"/>
        </w:rPr>
        <w:t>Kierzkowska</w:t>
      </w:r>
      <w:proofErr w:type="spellEnd"/>
      <w:r w:rsidR="000D0141">
        <w:rPr>
          <w:b w:val="0"/>
          <w:bCs w:val="0"/>
          <w:lang w:val="en-GB"/>
        </w:rPr>
        <w:t xml:space="preserve"> (2002)</w:t>
      </w:r>
      <w:r w:rsidR="002960A7" w:rsidRPr="002960A7">
        <w:rPr>
          <w:b w:val="0"/>
          <w:bCs w:val="0"/>
          <w:lang w:val="en-GB"/>
        </w:rPr>
        <w:t xml:space="preserve"> aptly presented the translator’s role </w:t>
      </w:r>
      <w:r w:rsidR="00C9557B">
        <w:rPr>
          <w:b w:val="0"/>
          <w:bCs w:val="0"/>
          <w:lang w:val="en-GB"/>
        </w:rPr>
        <w:t xml:space="preserve">in this situation </w:t>
      </w:r>
      <w:r w:rsidR="002960A7" w:rsidRPr="002960A7">
        <w:rPr>
          <w:b w:val="0"/>
          <w:bCs w:val="0"/>
          <w:lang w:val="en-GB"/>
        </w:rPr>
        <w:t xml:space="preserve">using her </w:t>
      </w:r>
      <w:r w:rsidR="002960A7" w:rsidRPr="00BF7BB8">
        <w:rPr>
          <w:b w:val="0"/>
          <w:bCs w:val="0"/>
          <w:i/>
          <w:iCs/>
          <w:lang w:val="en-GB"/>
        </w:rPr>
        <w:t>Discourse Disc</w:t>
      </w:r>
      <w:r w:rsidR="00BF7BB8">
        <w:rPr>
          <w:b w:val="0"/>
          <w:bCs w:val="0"/>
          <w:lang w:val="en-GB"/>
        </w:rPr>
        <w:t xml:space="preserve"> </w:t>
      </w:r>
      <w:r w:rsidR="002960A7" w:rsidRPr="002960A7">
        <w:rPr>
          <w:b w:val="0"/>
          <w:bCs w:val="0"/>
          <w:lang w:val="en-GB"/>
        </w:rPr>
        <w:t xml:space="preserve">model. It seems that translated texts created by legal translators on the one hand and the entire act of communication which legal translation constitutes on the other hand can hardly be denied being part of </w:t>
      </w:r>
      <w:r w:rsidR="00E916B6">
        <w:rPr>
          <w:b w:val="0"/>
          <w:bCs w:val="0"/>
          <w:lang w:val="en-GB"/>
        </w:rPr>
        <w:t xml:space="preserve">legal communication or </w:t>
      </w:r>
      <w:r w:rsidR="002960A7" w:rsidRPr="002960A7">
        <w:rPr>
          <w:b w:val="0"/>
          <w:bCs w:val="0"/>
          <w:lang w:val="en-GB"/>
        </w:rPr>
        <w:t xml:space="preserve">legal discourse </w:t>
      </w:r>
      <w:r w:rsidR="00025B0E">
        <w:rPr>
          <w:b w:val="0"/>
          <w:bCs w:val="0"/>
          <w:lang w:val="en-GB"/>
        </w:rPr>
        <w:t xml:space="preserve">(understood </w:t>
      </w:r>
      <w:r>
        <w:rPr>
          <w:b w:val="0"/>
          <w:bCs w:val="0"/>
          <w:lang w:val="en-GB"/>
        </w:rPr>
        <w:t xml:space="preserve">as </w:t>
      </w:r>
      <w:r w:rsidR="00E916B6">
        <w:rPr>
          <w:b w:val="0"/>
          <w:bCs w:val="0"/>
          <w:lang w:val="en-GB"/>
        </w:rPr>
        <w:t xml:space="preserve">either </w:t>
      </w:r>
      <w:r w:rsidR="00025B0E">
        <w:rPr>
          <w:b w:val="0"/>
          <w:bCs w:val="0"/>
          <w:lang w:val="en-GB"/>
        </w:rPr>
        <w:t xml:space="preserve">communicative interaction </w:t>
      </w:r>
      <w:r w:rsidR="00E916B6">
        <w:rPr>
          <w:b w:val="0"/>
          <w:bCs w:val="0"/>
          <w:lang w:val="en-GB"/>
        </w:rPr>
        <w:t>or the</w:t>
      </w:r>
      <w:r w:rsidR="00025B0E">
        <w:rPr>
          <w:b w:val="0"/>
          <w:bCs w:val="0"/>
          <w:lang w:val="en-GB"/>
        </w:rPr>
        <w:t xml:space="preserve"> text sequence</w:t>
      </w:r>
      <w:r w:rsidR="00E916B6">
        <w:rPr>
          <w:b w:val="0"/>
          <w:bCs w:val="0"/>
          <w:lang w:val="en-GB"/>
        </w:rPr>
        <w:t xml:space="preserve"> </w:t>
      </w:r>
      <w:r w:rsidR="00446ECB">
        <w:rPr>
          <w:b w:val="0"/>
          <w:bCs w:val="0"/>
          <w:lang w:val="en-GB"/>
        </w:rPr>
        <w:t>this interaction</w:t>
      </w:r>
      <w:r w:rsidR="00E916B6">
        <w:rPr>
          <w:b w:val="0"/>
          <w:bCs w:val="0"/>
          <w:lang w:val="en-GB"/>
        </w:rPr>
        <w:t xml:space="preserve"> implies</w:t>
      </w:r>
      <w:r w:rsidR="00025B0E">
        <w:rPr>
          <w:b w:val="0"/>
          <w:bCs w:val="0"/>
          <w:lang w:val="en-GB"/>
        </w:rPr>
        <w:t xml:space="preserve"> (Grucza 2013: 66))</w:t>
      </w:r>
      <w:r w:rsidR="002960A7" w:rsidRPr="002960A7">
        <w:rPr>
          <w:b w:val="0"/>
          <w:bCs w:val="0"/>
          <w:lang w:val="en-GB"/>
        </w:rPr>
        <w:t>.</w:t>
      </w:r>
      <w:r w:rsidR="00B50E32">
        <w:rPr>
          <w:b w:val="0"/>
          <w:bCs w:val="0"/>
          <w:lang w:val="en-GB"/>
        </w:rPr>
        <w:t xml:space="preserve"> </w:t>
      </w:r>
      <w:r w:rsidR="002960A7" w:rsidRPr="002960A7">
        <w:rPr>
          <w:b w:val="0"/>
          <w:bCs w:val="0"/>
          <w:lang w:val="en-GB"/>
        </w:rPr>
        <w:t xml:space="preserve">In this connection, it is </w:t>
      </w:r>
      <w:r w:rsidR="00257C89">
        <w:rPr>
          <w:b w:val="0"/>
          <w:bCs w:val="0"/>
          <w:lang w:val="en-GB"/>
        </w:rPr>
        <w:t>helpful</w:t>
      </w:r>
      <w:r w:rsidR="002960A7" w:rsidRPr="002960A7">
        <w:rPr>
          <w:b w:val="0"/>
          <w:bCs w:val="0"/>
          <w:lang w:val="en-GB"/>
        </w:rPr>
        <w:t xml:space="preserve"> to look at the process of legal communication </w:t>
      </w:r>
      <w:r w:rsidR="00257C89">
        <w:rPr>
          <w:b w:val="0"/>
          <w:bCs w:val="0"/>
          <w:lang w:val="en-GB"/>
        </w:rPr>
        <w:t>from</w:t>
      </w:r>
      <w:r w:rsidR="002960A7" w:rsidRPr="002960A7">
        <w:rPr>
          <w:b w:val="0"/>
          <w:bCs w:val="0"/>
          <w:lang w:val="en-GB"/>
        </w:rPr>
        <w:t xml:space="preserve"> a broader perspective. As defined by </w:t>
      </w:r>
      <w:proofErr w:type="spellStart"/>
      <w:r w:rsidR="002960A7" w:rsidRPr="002960A7">
        <w:rPr>
          <w:b w:val="0"/>
          <w:bCs w:val="0"/>
          <w:lang w:val="en-GB"/>
        </w:rPr>
        <w:t>Osiejewicz</w:t>
      </w:r>
      <w:proofErr w:type="spellEnd"/>
      <w:r w:rsidR="000D0141">
        <w:rPr>
          <w:b w:val="0"/>
          <w:bCs w:val="0"/>
          <w:lang w:val="en-GB"/>
        </w:rPr>
        <w:t xml:space="preserve"> (2020: 449)</w:t>
      </w:r>
      <w:r w:rsidR="00990654">
        <w:rPr>
          <w:b w:val="0"/>
          <w:bCs w:val="0"/>
          <w:lang w:val="en-GB"/>
        </w:rPr>
        <w:t>:</w:t>
      </w:r>
    </w:p>
    <w:p w14:paraId="1D258492" w14:textId="2F0CCEE5" w:rsidR="00034E78" w:rsidRPr="00990654" w:rsidRDefault="002960A7" w:rsidP="00990654">
      <w:pPr>
        <w:pStyle w:val="Podtitul"/>
        <w:spacing w:before="280" w:after="280"/>
        <w:ind w:left="709" w:right="663"/>
        <w:jc w:val="both"/>
        <w:rPr>
          <w:b w:val="0"/>
          <w:bCs w:val="0"/>
          <w:i/>
          <w:iCs/>
          <w:sz w:val="22"/>
          <w:szCs w:val="22"/>
          <w:lang w:val="en-GB"/>
        </w:rPr>
      </w:pPr>
      <w:r w:rsidRPr="001E0AEF">
        <w:rPr>
          <w:b w:val="0"/>
          <w:bCs w:val="0"/>
          <w:i/>
          <w:iCs/>
          <w:sz w:val="22"/>
          <w:szCs w:val="22"/>
          <w:lang w:val="en-GB"/>
        </w:rPr>
        <w:t>Legal communication is the whole process of providing legal information to its recipient and of gaining legal orientation, both as a result of learning about the sources of law, as well as on the basis of experience and knowledge of non-legal norms, such as morality or custom.</w:t>
      </w:r>
    </w:p>
    <w:p w14:paraId="17636E52" w14:textId="04D88FDD" w:rsidR="005E3CB3" w:rsidRDefault="002960A7" w:rsidP="005E3CB3">
      <w:pPr>
        <w:pStyle w:val="Podtitul"/>
        <w:ind w:firstLine="708"/>
        <w:jc w:val="both"/>
        <w:rPr>
          <w:b w:val="0"/>
          <w:bCs w:val="0"/>
          <w:lang w:val="en-GB"/>
        </w:rPr>
      </w:pPr>
      <w:r w:rsidRPr="002960A7">
        <w:rPr>
          <w:b w:val="0"/>
          <w:bCs w:val="0"/>
          <w:lang w:val="en-GB"/>
        </w:rPr>
        <w:t>The common interest for the international legal communication community, composed of public and private, domestic and international law entities that are involved in creating and applying law, is the comprehensibility and consistency of law. The</w:t>
      </w:r>
      <w:r w:rsidR="00BF7BB8">
        <w:rPr>
          <w:b w:val="0"/>
          <w:bCs w:val="0"/>
          <w:lang w:val="en-GB"/>
        </w:rPr>
        <w:t>ir</w:t>
      </w:r>
      <w:r w:rsidRPr="002960A7">
        <w:rPr>
          <w:b w:val="0"/>
          <w:bCs w:val="0"/>
          <w:lang w:val="en-GB"/>
        </w:rPr>
        <w:t xml:space="preserve"> common goal is to achieve certainty of law and gain </w:t>
      </w:r>
      <w:r w:rsidR="00257C89">
        <w:rPr>
          <w:b w:val="0"/>
          <w:bCs w:val="0"/>
          <w:lang w:val="en-GB"/>
        </w:rPr>
        <w:t xml:space="preserve">the </w:t>
      </w:r>
      <w:r w:rsidRPr="002960A7">
        <w:rPr>
          <w:b w:val="0"/>
          <w:bCs w:val="0"/>
          <w:lang w:val="en-GB"/>
        </w:rPr>
        <w:t xml:space="preserve">trust of its addressees </w:t>
      </w:r>
      <w:r w:rsidR="000D0141">
        <w:rPr>
          <w:b w:val="0"/>
          <w:bCs w:val="0"/>
          <w:lang w:val="en-GB"/>
        </w:rPr>
        <w:t>(</w:t>
      </w:r>
      <w:proofErr w:type="spellStart"/>
      <w:r w:rsidR="000D0141">
        <w:rPr>
          <w:b w:val="0"/>
          <w:bCs w:val="0"/>
          <w:lang w:val="en-GB"/>
        </w:rPr>
        <w:t>Osiejewicz</w:t>
      </w:r>
      <w:proofErr w:type="spellEnd"/>
      <w:r w:rsidR="000D0141">
        <w:rPr>
          <w:b w:val="0"/>
          <w:bCs w:val="0"/>
          <w:lang w:val="en-GB"/>
        </w:rPr>
        <w:t xml:space="preserve"> 2020: </w:t>
      </w:r>
      <w:r w:rsidRPr="002960A7">
        <w:rPr>
          <w:b w:val="0"/>
          <w:bCs w:val="0"/>
          <w:lang w:val="en-GB"/>
        </w:rPr>
        <w:t>468</w:t>
      </w:r>
      <w:r w:rsidR="000D0141">
        <w:rPr>
          <w:b w:val="0"/>
          <w:bCs w:val="0"/>
          <w:lang w:val="en-GB"/>
        </w:rPr>
        <w:t>)</w:t>
      </w:r>
      <w:r w:rsidRPr="002960A7">
        <w:rPr>
          <w:b w:val="0"/>
          <w:bCs w:val="0"/>
          <w:lang w:val="en-GB"/>
        </w:rPr>
        <w:t>.</w:t>
      </w:r>
      <w:r w:rsidR="00B50E32">
        <w:rPr>
          <w:b w:val="0"/>
          <w:bCs w:val="0"/>
          <w:lang w:val="en-GB"/>
        </w:rPr>
        <w:t xml:space="preserve"> </w:t>
      </w:r>
      <w:r w:rsidRPr="002960A7">
        <w:rPr>
          <w:b w:val="0"/>
          <w:bCs w:val="0"/>
          <w:lang w:val="en-GB"/>
        </w:rPr>
        <w:t>Given this broader perspective, it is reasonable to consider legal translators</w:t>
      </w:r>
      <w:r w:rsidR="00C9212B">
        <w:rPr>
          <w:b w:val="0"/>
          <w:bCs w:val="0"/>
          <w:lang w:val="en-GB"/>
        </w:rPr>
        <w:t>,</w:t>
      </w:r>
      <w:r w:rsidRPr="002960A7">
        <w:rPr>
          <w:b w:val="0"/>
          <w:bCs w:val="0"/>
          <w:lang w:val="en-GB"/>
        </w:rPr>
        <w:t xml:space="preserve"> working at different levels of the legal communication community and at different stages of legal communication</w:t>
      </w:r>
      <w:r w:rsidR="00C9212B">
        <w:rPr>
          <w:b w:val="0"/>
          <w:bCs w:val="0"/>
          <w:lang w:val="en-GB"/>
        </w:rPr>
        <w:t>,</w:t>
      </w:r>
      <w:r w:rsidRPr="002960A7">
        <w:rPr>
          <w:b w:val="0"/>
          <w:bCs w:val="0"/>
          <w:lang w:val="en-GB"/>
        </w:rPr>
        <w:t xml:space="preserve"> as </w:t>
      </w:r>
      <w:r w:rsidR="00BF7BB8">
        <w:rPr>
          <w:b w:val="0"/>
          <w:bCs w:val="0"/>
          <w:lang w:val="en-GB"/>
        </w:rPr>
        <w:t xml:space="preserve">insiders rather </w:t>
      </w:r>
      <w:r w:rsidR="00BF7BB8">
        <w:rPr>
          <w:b w:val="0"/>
          <w:bCs w:val="0"/>
          <w:lang w:val="en-GB"/>
        </w:rPr>
        <w:lastRenderedPageBreak/>
        <w:t>than outsiders</w:t>
      </w:r>
      <w:r w:rsidR="00985892">
        <w:rPr>
          <w:b w:val="0"/>
          <w:bCs w:val="0"/>
          <w:lang w:val="en-GB"/>
        </w:rPr>
        <w:t xml:space="preserve"> in relation to this community</w:t>
      </w:r>
      <w:r w:rsidR="00C9212B">
        <w:rPr>
          <w:b w:val="0"/>
          <w:bCs w:val="0"/>
          <w:lang w:val="en-GB"/>
        </w:rPr>
        <w:t>. Indeed, they have</w:t>
      </w:r>
      <w:r w:rsidRPr="002960A7">
        <w:rPr>
          <w:b w:val="0"/>
          <w:bCs w:val="0"/>
          <w:lang w:val="en-GB"/>
        </w:rPr>
        <w:t xml:space="preserve"> an important contribution to make to the overall achievement of the goal not only </w:t>
      </w:r>
      <w:r w:rsidR="00C9212B" w:rsidRPr="002960A7">
        <w:rPr>
          <w:b w:val="0"/>
          <w:bCs w:val="0"/>
          <w:lang w:val="en-GB"/>
        </w:rPr>
        <w:t xml:space="preserve">of </w:t>
      </w:r>
      <w:r w:rsidRPr="002960A7">
        <w:rPr>
          <w:b w:val="0"/>
          <w:bCs w:val="0"/>
          <w:lang w:val="en-GB"/>
        </w:rPr>
        <w:t xml:space="preserve">legal translation but also of legal </w:t>
      </w:r>
      <w:r w:rsidR="00C9212B">
        <w:rPr>
          <w:b w:val="0"/>
          <w:bCs w:val="0"/>
          <w:lang w:val="en-GB"/>
        </w:rPr>
        <w:t>discourse</w:t>
      </w:r>
      <w:r w:rsidRPr="002960A7">
        <w:rPr>
          <w:b w:val="0"/>
          <w:bCs w:val="0"/>
          <w:lang w:val="en-GB"/>
        </w:rPr>
        <w:t>.</w:t>
      </w:r>
    </w:p>
    <w:p w14:paraId="2AFBF0A2" w14:textId="0C817D5B" w:rsidR="007B7B79" w:rsidRPr="002960A7" w:rsidRDefault="00E916B6" w:rsidP="003F48E1">
      <w:pPr>
        <w:pStyle w:val="Podtitul"/>
        <w:ind w:firstLine="708"/>
        <w:jc w:val="both"/>
        <w:rPr>
          <w:b w:val="0"/>
          <w:bCs w:val="0"/>
          <w:lang w:val="en-GB"/>
        </w:rPr>
      </w:pPr>
      <w:r>
        <w:rPr>
          <w:b w:val="0"/>
          <w:bCs w:val="0"/>
          <w:lang w:val="en-GB"/>
        </w:rPr>
        <w:t>As a side note, i</w:t>
      </w:r>
      <w:r w:rsidR="005E3CB3">
        <w:rPr>
          <w:b w:val="0"/>
          <w:bCs w:val="0"/>
          <w:lang w:val="en-GB"/>
        </w:rPr>
        <w:t xml:space="preserve">t is worth adding that, as </w:t>
      </w:r>
      <w:r w:rsidR="00446ECB">
        <w:rPr>
          <w:b w:val="0"/>
          <w:bCs w:val="0"/>
          <w:lang w:val="en-GB"/>
        </w:rPr>
        <w:t>observed</w:t>
      </w:r>
      <w:r w:rsidR="005E3CB3">
        <w:rPr>
          <w:b w:val="0"/>
          <w:bCs w:val="0"/>
          <w:lang w:val="en-GB"/>
        </w:rPr>
        <w:t xml:space="preserve"> by </w:t>
      </w:r>
      <w:proofErr w:type="spellStart"/>
      <w:r w:rsidR="005E3CB3" w:rsidRPr="002960A7">
        <w:rPr>
          <w:b w:val="0"/>
          <w:bCs w:val="0"/>
          <w:lang w:val="en-GB"/>
        </w:rPr>
        <w:t>Pieńkos</w:t>
      </w:r>
      <w:proofErr w:type="spellEnd"/>
      <w:r w:rsidR="005E3CB3">
        <w:rPr>
          <w:b w:val="0"/>
          <w:bCs w:val="0"/>
          <w:lang w:val="en-GB"/>
        </w:rPr>
        <w:t xml:space="preserve"> (1999: </w:t>
      </w:r>
      <w:r w:rsidR="005E3CB3" w:rsidRPr="002960A7">
        <w:rPr>
          <w:b w:val="0"/>
          <w:bCs w:val="0"/>
          <w:lang w:val="en-GB"/>
        </w:rPr>
        <w:t>136</w:t>
      </w:r>
      <w:r w:rsidR="005E3CB3">
        <w:rPr>
          <w:b w:val="0"/>
          <w:bCs w:val="0"/>
          <w:lang w:val="en-GB"/>
        </w:rPr>
        <w:t>–</w:t>
      </w:r>
      <w:r w:rsidR="005E3CB3" w:rsidRPr="002960A7">
        <w:rPr>
          <w:b w:val="0"/>
          <w:bCs w:val="0"/>
          <w:lang w:val="en-GB"/>
        </w:rPr>
        <w:t>140</w:t>
      </w:r>
      <w:r w:rsidR="005E3CB3">
        <w:rPr>
          <w:b w:val="0"/>
          <w:bCs w:val="0"/>
          <w:lang w:val="en-GB"/>
        </w:rPr>
        <w:t>), t</w:t>
      </w:r>
      <w:r w:rsidR="005E3CB3" w:rsidRPr="002960A7">
        <w:rPr>
          <w:b w:val="0"/>
          <w:bCs w:val="0"/>
          <w:lang w:val="en-GB"/>
        </w:rPr>
        <w:t>he job of a translator is not auxiliary or secondary in relation to other professions</w:t>
      </w:r>
      <w:r w:rsidR="005E3CB3">
        <w:rPr>
          <w:b w:val="0"/>
          <w:bCs w:val="0"/>
          <w:lang w:val="en-GB"/>
        </w:rPr>
        <w:t xml:space="preserve">, including lawyers. </w:t>
      </w:r>
      <w:r w:rsidR="002960A7" w:rsidRPr="002960A7">
        <w:rPr>
          <w:b w:val="0"/>
          <w:bCs w:val="0"/>
          <w:lang w:val="en-GB"/>
        </w:rPr>
        <w:t xml:space="preserve">Both lawyers and translators could achieve satisfactory results in legal translation, and to do so, the former ought to enhance their </w:t>
      </w:r>
      <w:r w:rsidR="00430517">
        <w:rPr>
          <w:b w:val="0"/>
          <w:bCs w:val="0"/>
          <w:lang w:val="en-GB"/>
        </w:rPr>
        <w:t>translation skills</w:t>
      </w:r>
      <w:r w:rsidR="002960A7" w:rsidRPr="002960A7">
        <w:rPr>
          <w:b w:val="0"/>
          <w:bCs w:val="0"/>
          <w:lang w:val="en-GB"/>
        </w:rPr>
        <w:t xml:space="preserve">, while the latter should extend their legal knowledge. In this way, a person can become a </w:t>
      </w:r>
      <w:proofErr w:type="spellStart"/>
      <w:r w:rsidR="002960A7" w:rsidRPr="002960A7">
        <w:rPr>
          <w:b w:val="0"/>
          <w:bCs w:val="0"/>
          <w:lang w:val="en-GB"/>
        </w:rPr>
        <w:t>jurilinguist</w:t>
      </w:r>
      <w:proofErr w:type="spellEnd"/>
      <w:r w:rsidR="002960A7" w:rsidRPr="002960A7">
        <w:rPr>
          <w:b w:val="0"/>
          <w:bCs w:val="0"/>
          <w:lang w:val="en-GB"/>
        </w:rPr>
        <w:t xml:space="preserve"> – someone who is professionally at a junction between law and language, having both linguistic and legal knowledge</w:t>
      </w:r>
      <w:r w:rsidR="005E3CB3">
        <w:rPr>
          <w:b w:val="0"/>
          <w:bCs w:val="0"/>
          <w:lang w:val="en-GB"/>
        </w:rPr>
        <w:t xml:space="preserve"> (e.g.</w:t>
      </w:r>
      <w:r w:rsidR="002960A7" w:rsidRPr="002960A7">
        <w:rPr>
          <w:b w:val="0"/>
          <w:bCs w:val="0"/>
          <w:lang w:val="en-GB"/>
        </w:rPr>
        <w:t xml:space="preserve"> lawyer-linguists </w:t>
      </w:r>
      <w:r w:rsidR="00BB7ABD">
        <w:rPr>
          <w:b w:val="0"/>
          <w:bCs w:val="0"/>
          <w:lang w:val="en-GB"/>
        </w:rPr>
        <w:t>at</w:t>
      </w:r>
      <w:r w:rsidR="00BB7ABD" w:rsidRPr="002960A7">
        <w:rPr>
          <w:b w:val="0"/>
          <w:bCs w:val="0"/>
          <w:lang w:val="en-GB"/>
        </w:rPr>
        <w:t xml:space="preserve"> </w:t>
      </w:r>
      <w:r w:rsidR="002960A7" w:rsidRPr="002960A7">
        <w:rPr>
          <w:b w:val="0"/>
          <w:bCs w:val="0"/>
          <w:lang w:val="en-GB"/>
        </w:rPr>
        <w:t xml:space="preserve">the </w:t>
      </w:r>
      <w:r w:rsidR="00446ECB">
        <w:rPr>
          <w:b w:val="0"/>
          <w:bCs w:val="0"/>
          <w:lang w:val="en-GB"/>
        </w:rPr>
        <w:t>CJEU</w:t>
      </w:r>
      <w:r w:rsidR="005E3CB3">
        <w:rPr>
          <w:b w:val="0"/>
          <w:bCs w:val="0"/>
          <w:lang w:val="en-GB"/>
        </w:rPr>
        <w:t>)</w:t>
      </w:r>
      <w:r w:rsidR="002960A7" w:rsidRPr="002960A7">
        <w:rPr>
          <w:b w:val="0"/>
          <w:bCs w:val="0"/>
          <w:lang w:val="en-GB"/>
        </w:rPr>
        <w:t>. It would definitely be even more difficult to consider such translators as outsiders to legal discourse.</w:t>
      </w:r>
    </w:p>
    <w:p w14:paraId="477AE978" w14:textId="550A75EB" w:rsidR="007B7B79" w:rsidRPr="003F48E1" w:rsidRDefault="007D64F6" w:rsidP="00BD6AF3">
      <w:pPr>
        <w:pStyle w:val="Nadpis2"/>
        <w:numPr>
          <w:ilvl w:val="1"/>
          <w:numId w:val="9"/>
        </w:numPr>
        <w:spacing w:before="280" w:after="280"/>
        <w:ind w:left="851" w:hanging="425"/>
        <w:jc w:val="both"/>
      </w:pPr>
      <w:r>
        <w:t>Competence</w:t>
      </w:r>
      <w:r w:rsidRPr="002960A7">
        <w:t xml:space="preserve"> to interpret in the sense of resolving indeterminacy in </w:t>
      </w:r>
      <w:r>
        <w:t>a</w:t>
      </w:r>
      <w:r w:rsidRPr="002960A7">
        <w:t xml:space="preserve"> source legal text</w:t>
      </w:r>
      <w:r w:rsidRPr="002960A7" w:rsidDel="007D64F6">
        <w:t xml:space="preserve"> </w:t>
      </w:r>
    </w:p>
    <w:p w14:paraId="1F00F9BC" w14:textId="1D96579C" w:rsidR="002960A7" w:rsidRPr="002960A7" w:rsidRDefault="002960A7" w:rsidP="00034E78">
      <w:pPr>
        <w:pStyle w:val="Podtitul"/>
        <w:jc w:val="both"/>
        <w:rPr>
          <w:b w:val="0"/>
          <w:bCs w:val="0"/>
          <w:lang w:val="en-GB"/>
        </w:rPr>
      </w:pPr>
      <w:r w:rsidRPr="002960A7">
        <w:rPr>
          <w:b w:val="0"/>
          <w:bCs w:val="0"/>
          <w:lang w:val="en-GB"/>
        </w:rPr>
        <w:t xml:space="preserve">Regarding </w:t>
      </w:r>
      <w:r w:rsidR="00446ECB">
        <w:rPr>
          <w:b w:val="0"/>
          <w:bCs w:val="0"/>
          <w:lang w:val="en-GB"/>
        </w:rPr>
        <w:t xml:space="preserve">the question of </w:t>
      </w:r>
      <w:r w:rsidR="00E916B6">
        <w:rPr>
          <w:b w:val="0"/>
          <w:bCs w:val="0"/>
          <w:lang w:val="en-GB"/>
        </w:rPr>
        <w:t>whether a legal translator is competent</w:t>
      </w:r>
      <w:r w:rsidR="00446ECB">
        <w:rPr>
          <w:b w:val="0"/>
          <w:bCs w:val="0"/>
          <w:lang w:val="en-GB"/>
        </w:rPr>
        <w:t xml:space="preserve"> (skilled and knowledgeable enough)</w:t>
      </w:r>
      <w:r w:rsidR="00E916B6">
        <w:rPr>
          <w:b w:val="0"/>
          <w:bCs w:val="0"/>
          <w:lang w:val="en-GB"/>
        </w:rPr>
        <w:t xml:space="preserve"> to interpret source legal texts in the sense of resolving indeterminacy, it seems useful first to analyse the elements of legal translator competence</w:t>
      </w:r>
      <w:r w:rsidR="004856F4">
        <w:rPr>
          <w:b w:val="0"/>
          <w:bCs w:val="0"/>
          <w:lang w:val="en-GB"/>
        </w:rPr>
        <w:t xml:space="preserve">, </w:t>
      </w:r>
      <w:r w:rsidR="00E916B6">
        <w:rPr>
          <w:b w:val="0"/>
          <w:bCs w:val="0"/>
          <w:lang w:val="en-GB"/>
        </w:rPr>
        <w:t>discussed extensively in the literature</w:t>
      </w:r>
      <w:r w:rsidRPr="002960A7">
        <w:rPr>
          <w:b w:val="0"/>
          <w:bCs w:val="0"/>
          <w:lang w:val="en-GB"/>
        </w:rPr>
        <w:t>.</w:t>
      </w:r>
    </w:p>
    <w:p w14:paraId="03796004" w14:textId="0CC359A0" w:rsidR="002960A7" w:rsidRPr="002960A7" w:rsidRDefault="002960A7" w:rsidP="00034E78">
      <w:pPr>
        <w:pStyle w:val="Podtitul"/>
        <w:ind w:firstLine="708"/>
        <w:jc w:val="both"/>
        <w:rPr>
          <w:b w:val="0"/>
          <w:bCs w:val="0"/>
          <w:lang w:val="en-GB"/>
        </w:rPr>
      </w:pPr>
      <w:r w:rsidRPr="002960A7">
        <w:rPr>
          <w:b w:val="0"/>
          <w:bCs w:val="0"/>
          <w:lang w:val="en-GB"/>
        </w:rPr>
        <w:t xml:space="preserve">Šarčević </w:t>
      </w:r>
      <w:r w:rsidR="000D0141">
        <w:rPr>
          <w:b w:val="0"/>
          <w:bCs w:val="0"/>
          <w:lang w:val="en-GB"/>
        </w:rPr>
        <w:t xml:space="preserve">(1997: </w:t>
      </w:r>
      <w:r w:rsidR="000D0141" w:rsidRPr="002960A7">
        <w:rPr>
          <w:b w:val="0"/>
          <w:bCs w:val="0"/>
          <w:lang w:val="en-GB"/>
        </w:rPr>
        <w:t>113</w:t>
      </w:r>
      <w:r w:rsidR="00C5214A">
        <w:rPr>
          <w:b w:val="0"/>
          <w:bCs w:val="0"/>
          <w:lang w:val="en-GB"/>
        </w:rPr>
        <w:t>–</w:t>
      </w:r>
      <w:r w:rsidR="000D0141" w:rsidRPr="002960A7">
        <w:rPr>
          <w:b w:val="0"/>
          <w:bCs w:val="0"/>
          <w:lang w:val="en-GB"/>
        </w:rPr>
        <w:t>115</w:t>
      </w:r>
      <w:r w:rsidR="000D0141">
        <w:rPr>
          <w:b w:val="0"/>
          <w:bCs w:val="0"/>
          <w:lang w:val="en-GB"/>
        </w:rPr>
        <w:t xml:space="preserve">) </w:t>
      </w:r>
      <w:r w:rsidRPr="002960A7">
        <w:rPr>
          <w:b w:val="0"/>
          <w:bCs w:val="0"/>
          <w:lang w:val="en-GB"/>
        </w:rPr>
        <w:t>lists certain model qualities of a legal translator</w:t>
      </w:r>
      <w:r w:rsidR="002302AC">
        <w:rPr>
          <w:b w:val="0"/>
          <w:bCs w:val="0"/>
          <w:lang w:val="en-GB"/>
        </w:rPr>
        <w:t xml:space="preserve">, including </w:t>
      </w:r>
      <w:r w:rsidRPr="002960A7">
        <w:rPr>
          <w:b w:val="0"/>
          <w:bCs w:val="0"/>
          <w:lang w:val="en-GB"/>
        </w:rPr>
        <w:t xml:space="preserve">thorough knowledge of terminology, comprehension of legal reasoning, basic knowledge of comparative law, extensive knowledge of the source and target legal systems, drafting skills as well as the ability to analyse legal texts, foresee possible interpretations and solve legal problems. </w:t>
      </w:r>
      <w:proofErr w:type="spellStart"/>
      <w:r w:rsidRPr="002960A7">
        <w:rPr>
          <w:b w:val="0"/>
          <w:bCs w:val="0"/>
          <w:lang w:val="en-GB"/>
        </w:rPr>
        <w:t>Piecychna</w:t>
      </w:r>
      <w:proofErr w:type="spellEnd"/>
      <w:r w:rsidR="000D0141">
        <w:rPr>
          <w:b w:val="0"/>
          <w:bCs w:val="0"/>
          <w:lang w:val="en-GB"/>
        </w:rPr>
        <w:t xml:space="preserve"> (2013)</w:t>
      </w:r>
      <w:r w:rsidRPr="002960A7">
        <w:rPr>
          <w:b w:val="0"/>
          <w:bCs w:val="0"/>
          <w:lang w:val="en-GB"/>
        </w:rPr>
        <w:t xml:space="preserve"> emphasises the importance of interpretation skills</w:t>
      </w:r>
      <w:r w:rsidR="00A31A46">
        <w:rPr>
          <w:b w:val="0"/>
          <w:bCs w:val="0"/>
          <w:lang w:val="en-GB"/>
        </w:rPr>
        <w:t xml:space="preserve"> and</w:t>
      </w:r>
      <w:r w:rsidRPr="002960A7">
        <w:rPr>
          <w:b w:val="0"/>
          <w:bCs w:val="0"/>
          <w:lang w:val="en-GB"/>
        </w:rPr>
        <w:t xml:space="preserve"> thinks it would be helpful for legal translators to know how a lawyer interprets the law. Prieto Ramos</w:t>
      </w:r>
      <w:r w:rsidR="000D0141">
        <w:rPr>
          <w:b w:val="0"/>
          <w:bCs w:val="0"/>
          <w:lang w:val="en-GB"/>
        </w:rPr>
        <w:t xml:space="preserve"> (2011: 13)</w:t>
      </w:r>
      <w:r w:rsidRPr="002960A7">
        <w:rPr>
          <w:b w:val="0"/>
          <w:bCs w:val="0"/>
          <w:lang w:val="en-GB"/>
        </w:rPr>
        <w:t xml:space="preserve"> argues that</w:t>
      </w:r>
      <w:r w:rsidR="00FA6918">
        <w:rPr>
          <w:b w:val="0"/>
          <w:bCs w:val="0"/>
          <w:lang w:val="en-GB"/>
        </w:rPr>
        <w:t xml:space="preserve"> a</w:t>
      </w:r>
      <w:r w:rsidRPr="002960A7">
        <w:rPr>
          <w:b w:val="0"/>
          <w:bCs w:val="0"/>
          <w:lang w:val="en-GB"/>
        </w:rPr>
        <w:t xml:space="preserve"> legal translator needs to understand and produce texts with the “lawyer-linguist” eyes, which requires familiarity with, among others, rules of interpretation and legal reasoning. When rendering international and supranational documents, </w:t>
      </w:r>
      <w:r w:rsidR="00A31A46">
        <w:rPr>
          <w:b w:val="0"/>
          <w:bCs w:val="0"/>
          <w:lang w:val="en-GB"/>
        </w:rPr>
        <w:t>legal translators</w:t>
      </w:r>
      <w:r w:rsidRPr="002960A7">
        <w:rPr>
          <w:b w:val="0"/>
          <w:bCs w:val="0"/>
          <w:lang w:val="en-GB"/>
        </w:rPr>
        <w:t xml:space="preserve"> need to address ambiguities “according to international rules of legal interpretation”</w:t>
      </w:r>
      <w:r w:rsidR="006C55BF">
        <w:rPr>
          <w:b w:val="0"/>
          <w:bCs w:val="0"/>
          <w:lang w:val="en-GB"/>
        </w:rPr>
        <w:t xml:space="preserve"> (</w:t>
      </w:r>
      <w:r w:rsidR="006C55BF" w:rsidRPr="002960A7">
        <w:rPr>
          <w:b w:val="0"/>
          <w:bCs w:val="0"/>
          <w:lang w:val="en-GB"/>
        </w:rPr>
        <w:t>Prieto Ramos</w:t>
      </w:r>
      <w:r w:rsidR="006C55BF">
        <w:rPr>
          <w:b w:val="0"/>
          <w:bCs w:val="0"/>
          <w:lang w:val="en-GB"/>
        </w:rPr>
        <w:t xml:space="preserve"> 2011: 13)</w:t>
      </w:r>
      <w:r w:rsidRPr="002960A7">
        <w:rPr>
          <w:b w:val="0"/>
          <w:bCs w:val="0"/>
          <w:lang w:val="en-GB"/>
        </w:rPr>
        <w:t xml:space="preserve">. In the </w:t>
      </w:r>
      <w:r w:rsidR="00A31A46" w:rsidRPr="002960A7">
        <w:rPr>
          <w:b w:val="0"/>
          <w:bCs w:val="0"/>
          <w:lang w:val="en-GB"/>
        </w:rPr>
        <w:t xml:space="preserve">QUALETRA </w:t>
      </w:r>
      <w:r w:rsidRPr="002960A7">
        <w:rPr>
          <w:b w:val="0"/>
          <w:bCs w:val="0"/>
          <w:lang w:val="en-GB"/>
        </w:rPr>
        <w:t>model of translat</w:t>
      </w:r>
      <w:r w:rsidR="00E916B6">
        <w:rPr>
          <w:b w:val="0"/>
          <w:bCs w:val="0"/>
          <w:lang w:val="en-GB"/>
        </w:rPr>
        <w:t xml:space="preserve">or </w:t>
      </w:r>
      <w:r w:rsidRPr="002960A7">
        <w:rPr>
          <w:b w:val="0"/>
          <w:bCs w:val="0"/>
          <w:lang w:val="en-GB"/>
        </w:rPr>
        <w:t xml:space="preserve">competence, the information mining competence includes “consulting legal experts so as to better understand and foresee how legal documents may be interpreted by the parties involved or the competent court or both” </w:t>
      </w:r>
      <w:r w:rsidR="000D0141">
        <w:rPr>
          <w:b w:val="0"/>
          <w:bCs w:val="0"/>
          <w:lang w:val="en-GB"/>
        </w:rPr>
        <w:t>(Scarpa &amp; Orlando 2017:</w:t>
      </w:r>
      <w:r w:rsidRPr="002960A7">
        <w:rPr>
          <w:b w:val="0"/>
          <w:bCs w:val="0"/>
          <w:lang w:val="en-GB"/>
        </w:rPr>
        <w:t xml:space="preserve"> 30</w:t>
      </w:r>
      <w:r w:rsidR="000D0141">
        <w:rPr>
          <w:b w:val="0"/>
          <w:bCs w:val="0"/>
          <w:lang w:val="en-GB"/>
        </w:rPr>
        <w:t>)</w:t>
      </w:r>
      <w:r w:rsidRPr="002960A7">
        <w:rPr>
          <w:b w:val="0"/>
          <w:bCs w:val="0"/>
          <w:lang w:val="en-GB"/>
        </w:rPr>
        <w:t xml:space="preserve">. Interestingly, the ISO 20771 standard for legal translation does not use the word </w:t>
      </w:r>
      <w:r w:rsidRPr="00A31A46">
        <w:rPr>
          <w:b w:val="0"/>
          <w:bCs w:val="0"/>
          <w:i/>
          <w:iCs/>
          <w:lang w:val="en-GB"/>
        </w:rPr>
        <w:t>interpretation</w:t>
      </w:r>
      <w:r w:rsidRPr="002960A7">
        <w:rPr>
          <w:b w:val="0"/>
          <w:bCs w:val="0"/>
          <w:lang w:val="en-GB"/>
        </w:rPr>
        <w:t xml:space="preserve"> when describing the competences </w:t>
      </w:r>
      <w:r w:rsidR="00A31A46" w:rsidRPr="002960A7">
        <w:rPr>
          <w:b w:val="0"/>
          <w:bCs w:val="0"/>
          <w:lang w:val="en-GB"/>
        </w:rPr>
        <w:t xml:space="preserve">required </w:t>
      </w:r>
      <w:r w:rsidRPr="002960A7">
        <w:rPr>
          <w:b w:val="0"/>
          <w:bCs w:val="0"/>
          <w:lang w:val="en-GB"/>
        </w:rPr>
        <w:t>of legal translators but refers to understanding</w:t>
      </w:r>
      <w:r w:rsidR="002019DC">
        <w:rPr>
          <w:b w:val="0"/>
          <w:bCs w:val="0"/>
          <w:lang w:val="en-GB"/>
        </w:rPr>
        <w:t xml:space="preserve"> as part of the</w:t>
      </w:r>
      <w:r w:rsidRPr="002960A7">
        <w:rPr>
          <w:b w:val="0"/>
          <w:bCs w:val="0"/>
          <w:lang w:val="en-GB"/>
        </w:rPr>
        <w:t xml:space="preserve"> specialist legal field competence </w:t>
      </w:r>
      <w:r w:rsidR="002019DC">
        <w:rPr>
          <w:b w:val="0"/>
          <w:bCs w:val="0"/>
          <w:lang w:val="en-GB"/>
        </w:rPr>
        <w:t xml:space="preserve">and </w:t>
      </w:r>
      <w:r w:rsidRPr="002960A7">
        <w:rPr>
          <w:b w:val="0"/>
          <w:bCs w:val="0"/>
          <w:lang w:val="en-GB"/>
        </w:rPr>
        <w:t xml:space="preserve">the research, information acquisition and processing competence </w:t>
      </w:r>
      <w:r w:rsidR="000D0141">
        <w:rPr>
          <w:b w:val="0"/>
          <w:bCs w:val="0"/>
          <w:lang w:val="en-GB"/>
        </w:rPr>
        <w:t>(International Organization for Standardization 2020: 9)</w:t>
      </w:r>
      <w:r w:rsidRPr="002960A7">
        <w:rPr>
          <w:b w:val="0"/>
          <w:bCs w:val="0"/>
          <w:lang w:val="en-GB"/>
        </w:rPr>
        <w:t>.</w:t>
      </w:r>
    </w:p>
    <w:p w14:paraId="3C5DF28B" w14:textId="460EF5D1" w:rsidR="007B7B79" w:rsidRPr="002960A7" w:rsidRDefault="00A31A46" w:rsidP="003F48E1">
      <w:pPr>
        <w:pStyle w:val="Podtitul"/>
        <w:ind w:firstLine="708"/>
        <w:jc w:val="both"/>
        <w:rPr>
          <w:b w:val="0"/>
          <w:bCs w:val="0"/>
          <w:lang w:val="en-GB"/>
        </w:rPr>
      </w:pPr>
      <w:r>
        <w:rPr>
          <w:b w:val="0"/>
          <w:bCs w:val="0"/>
          <w:lang w:val="en-GB"/>
        </w:rPr>
        <w:t>The d</w:t>
      </w:r>
      <w:r w:rsidR="002960A7" w:rsidRPr="002960A7">
        <w:rPr>
          <w:b w:val="0"/>
          <w:bCs w:val="0"/>
          <w:lang w:val="en-GB"/>
        </w:rPr>
        <w:t>ifferent</w:t>
      </w:r>
      <w:r>
        <w:rPr>
          <w:b w:val="0"/>
          <w:bCs w:val="0"/>
          <w:lang w:val="en-GB"/>
        </w:rPr>
        <w:t xml:space="preserve"> legal</w:t>
      </w:r>
      <w:r w:rsidR="002960A7" w:rsidRPr="002960A7">
        <w:rPr>
          <w:b w:val="0"/>
          <w:bCs w:val="0"/>
          <w:lang w:val="en-GB"/>
        </w:rPr>
        <w:t xml:space="preserve"> translat</w:t>
      </w:r>
      <w:r>
        <w:rPr>
          <w:b w:val="0"/>
          <w:bCs w:val="0"/>
          <w:lang w:val="en-GB"/>
        </w:rPr>
        <w:t>or</w:t>
      </w:r>
      <w:r w:rsidR="002960A7" w:rsidRPr="002960A7">
        <w:rPr>
          <w:b w:val="0"/>
          <w:bCs w:val="0"/>
          <w:lang w:val="en-GB"/>
        </w:rPr>
        <w:t xml:space="preserve"> competence models – no matter whether they make literal references to interpretation – stress the importance of legal knowledge and skills, which are needed to process a legal text properly and render </w:t>
      </w:r>
      <w:r>
        <w:rPr>
          <w:b w:val="0"/>
          <w:bCs w:val="0"/>
          <w:lang w:val="en-GB"/>
        </w:rPr>
        <w:t>its</w:t>
      </w:r>
      <w:r w:rsidR="002960A7" w:rsidRPr="002960A7">
        <w:rPr>
          <w:b w:val="0"/>
          <w:bCs w:val="0"/>
          <w:lang w:val="en-GB"/>
        </w:rPr>
        <w:t xml:space="preserve"> adequate translation. </w:t>
      </w:r>
      <w:r>
        <w:rPr>
          <w:b w:val="0"/>
          <w:bCs w:val="0"/>
          <w:lang w:val="en-GB"/>
        </w:rPr>
        <w:t xml:space="preserve">While </w:t>
      </w:r>
      <w:proofErr w:type="spellStart"/>
      <w:r w:rsidRPr="002960A7">
        <w:rPr>
          <w:b w:val="0"/>
          <w:bCs w:val="0"/>
          <w:lang w:val="en-GB"/>
        </w:rPr>
        <w:t>Zeifert</w:t>
      </w:r>
      <w:proofErr w:type="spellEnd"/>
      <w:r w:rsidRPr="002960A7">
        <w:rPr>
          <w:b w:val="0"/>
          <w:bCs w:val="0"/>
          <w:lang w:val="en-GB"/>
        </w:rPr>
        <w:t xml:space="preserve"> </w:t>
      </w:r>
      <w:r w:rsidR="002960A7" w:rsidRPr="002960A7">
        <w:rPr>
          <w:b w:val="0"/>
          <w:bCs w:val="0"/>
          <w:lang w:val="en-GB"/>
        </w:rPr>
        <w:t xml:space="preserve">&amp; </w:t>
      </w:r>
      <w:r w:rsidRPr="002960A7">
        <w:rPr>
          <w:b w:val="0"/>
          <w:bCs w:val="0"/>
          <w:lang w:val="en-GB"/>
        </w:rPr>
        <w:t xml:space="preserve">Tobor </w:t>
      </w:r>
      <w:r w:rsidR="005E6DA5">
        <w:rPr>
          <w:b w:val="0"/>
          <w:bCs w:val="0"/>
          <w:lang w:val="en-GB"/>
        </w:rPr>
        <w:t xml:space="preserve">(2021: 1682) </w:t>
      </w:r>
      <w:r w:rsidR="002960A7" w:rsidRPr="002960A7">
        <w:rPr>
          <w:b w:val="0"/>
          <w:bCs w:val="0"/>
          <w:lang w:val="en-GB"/>
        </w:rPr>
        <w:t>generally agree that legal knowledge is rightly included in the models of legal translat</w:t>
      </w:r>
      <w:r>
        <w:rPr>
          <w:b w:val="0"/>
          <w:bCs w:val="0"/>
          <w:lang w:val="en-GB"/>
        </w:rPr>
        <w:t>or</w:t>
      </w:r>
      <w:r w:rsidR="002960A7" w:rsidRPr="002960A7">
        <w:rPr>
          <w:b w:val="0"/>
          <w:bCs w:val="0"/>
          <w:lang w:val="en-GB"/>
        </w:rPr>
        <w:t xml:space="preserve"> competence, they </w:t>
      </w:r>
      <w:r>
        <w:rPr>
          <w:b w:val="0"/>
          <w:bCs w:val="0"/>
          <w:lang w:val="en-GB"/>
        </w:rPr>
        <w:t>argue</w:t>
      </w:r>
      <w:r w:rsidR="002960A7" w:rsidRPr="002960A7">
        <w:rPr>
          <w:b w:val="0"/>
          <w:bCs w:val="0"/>
          <w:lang w:val="en-GB"/>
        </w:rPr>
        <w:t xml:space="preserve"> that the “difficulty lies not in its level of sophistication or complexity, but rather in the highly practical nature of the knowledge. It can hardly be attained without participating in legal discourse”. Such knowledge could</w:t>
      </w:r>
      <w:r w:rsidR="00E916B6">
        <w:rPr>
          <w:b w:val="0"/>
          <w:bCs w:val="0"/>
          <w:lang w:val="en-GB"/>
        </w:rPr>
        <w:t xml:space="preserve">, consequently, </w:t>
      </w:r>
      <w:r w:rsidR="002960A7" w:rsidRPr="002960A7">
        <w:rPr>
          <w:b w:val="0"/>
          <w:bCs w:val="0"/>
          <w:lang w:val="en-GB"/>
        </w:rPr>
        <w:t>only be attained by a practising lawyer or</w:t>
      </w:r>
      <w:r>
        <w:rPr>
          <w:b w:val="0"/>
          <w:bCs w:val="0"/>
          <w:lang w:val="en-GB"/>
        </w:rPr>
        <w:t xml:space="preserve"> a</w:t>
      </w:r>
      <w:r w:rsidR="002960A7" w:rsidRPr="002960A7">
        <w:rPr>
          <w:b w:val="0"/>
          <w:bCs w:val="0"/>
          <w:lang w:val="en-GB"/>
        </w:rPr>
        <w:t xml:space="preserve"> judge. This view can be challenged on at least two grounds. First, as noted in the previous </w:t>
      </w:r>
      <w:r w:rsidR="005D4A72">
        <w:rPr>
          <w:b w:val="0"/>
          <w:bCs w:val="0"/>
          <w:lang w:val="en-GB"/>
        </w:rPr>
        <w:t>section</w:t>
      </w:r>
      <w:r w:rsidR="002960A7" w:rsidRPr="002960A7">
        <w:rPr>
          <w:b w:val="0"/>
          <w:bCs w:val="0"/>
          <w:lang w:val="en-GB"/>
        </w:rPr>
        <w:t xml:space="preserve">, the legal translator should not be considered an </w:t>
      </w:r>
      <w:r w:rsidR="002960A7" w:rsidRPr="002960A7">
        <w:rPr>
          <w:b w:val="0"/>
          <w:bCs w:val="0"/>
          <w:lang w:val="en-GB"/>
        </w:rPr>
        <w:lastRenderedPageBreak/>
        <w:t>outsider to legal discourse. Legal translation belongs to this discourse</w:t>
      </w:r>
      <w:r w:rsidR="00E25B88" w:rsidRPr="002960A7">
        <w:rPr>
          <w:b w:val="0"/>
          <w:bCs w:val="0"/>
          <w:lang w:val="en-GB"/>
        </w:rPr>
        <w:t>.</w:t>
      </w:r>
      <w:r w:rsidR="00E916B6">
        <w:rPr>
          <w:rStyle w:val="Odkaznapoznmkupodiarou"/>
          <w:b w:val="0"/>
          <w:bCs w:val="0"/>
          <w:lang w:val="en-GB"/>
        </w:rPr>
        <w:footnoteReference w:id="3"/>
      </w:r>
      <w:r w:rsidR="002960A7" w:rsidRPr="002960A7">
        <w:rPr>
          <w:b w:val="0"/>
          <w:bCs w:val="0"/>
          <w:lang w:val="en-GB"/>
        </w:rPr>
        <w:t xml:space="preserve"> Secondly, it is difficult to speculate about a particular legal translator’s actual competence. </w:t>
      </w:r>
      <w:r w:rsidR="004F2750">
        <w:rPr>
          <w:b w:val="0"/>
          <w:bCs w:val="0"/>
          <w:lang w:val="en-GB"/>
        </w:rPr>
        <w:t>Although</w:t>
      </w:r>
      <w:r w:rsidR="002960A7" w:rsidRPr="002960A7">
        <w:rPr>
          <w:b w:val="0"/>
          <w:bCs w:val="0"/>
          <w:lang w:val="en-GB"/>
        </w:rPr>
        <w:t xml:space="preserve"> the various models of competence are only idealised pictures, given that </w:t>
      </w:r>
      <w:r w:rsidR="004F2750">
        <w:rPr>
          <w:b w:val="0"/>
          <w:bCs w:val="0"/>
          <w:lang w:val="en-GB"/>
        </w:rPr>
        <w:t>some</w:t>
      </w:r>
      <w:r w:rsidR="002960A7" w:rsidRPr="002960A7">
        <w:rPr>
          <w:b w:val="0"/>
          <w:bCs w:val="0"/>
          <w:lang w:val="en-GB"/>
        </w:rPr>
        <w:t xml:space="preserve"> legal translators do have a legal background and many more have </w:t>
      </w:r>
      <w:r w:rsidR="00430517">
        <w:rPr>
          <w:b w:val="0"/>
          <w:bCs w:val="0"/>
          <w:lang w:val="en-GB"/>
        </w:rPr>
        <w:t>considerable legal knowledge</w:t>
      </w:r>
      <w:r w:rsidR="004F2750">
        <w:rPr>
          <w:b w:val="0"/>
          <w:bCs w:val="0"/>
          <w:lang w:val="en-GB"/>
        </w:rPr>
        <w:t xml:space="preserve">, </w:t>
      </w:r>
      <w:r w:rsidR="002960A7" w:rsidRPr="002960A7">
        <w:rPr>
          <w:b w:val="0"/>
          <w:bCs w:val="0"/>
          <w:lang w:val="en-GB"/>
        </w:rPr>
        <w:t xml:space="preserve">it would be difficult </w:t>
      </w:r>
      <w:r w:rsidR="00430517">
        <w:rPr>
          <w:b w:val="0"/>
          <w:bCs w:val="0"/>
          <w:lang w:val="en-GB"/>
        </w:rPr>
        <w:t>to deny their legal interpretive competence outrightly</w:t>
      </w:r>
      <w:r w:rsidR="002960A7" w:rsidRPr="002960A7">
        <w:rPr>
          <w:b w:val="0"/>
          <w:bCs w:val="0"/>
          <w:lang w:val="en-GB"/>
        </w:rPr>
        <w:t xml:space="preserve">. Quite the opposite, some of them </w:t>
      </w:r>
      <w:r w:rsidR="004F2750">
        <w:rPr>
          <w:b w:val="0"/>
          <w:bCs w:val="0"/>
          <w:lang w:val="en-GB"/>
        </w:rPr>
        <w:t>may</w:t>
      </w:r>
      <w:r w:rsidR="002960A7" w:rsidRPr="002960A7">
        <w:rPr>
          <w:b w:val="0"/>
          <w:bCs w:val="0"/>
          <w:lang w:val="en-GB"/>
        </w:rPr>
        <w:t xml:space="preserve"> be able to </w:t>
      </w:r>
      <w:r w:rsidR="004F2750">
        <w:rPr>
          <w:b w:val="0"/>
          <w:bCs w:val="0"/>
          <w:lang w:val="en-GB"/>
        </w:rPr>
        <w:t>apply</w:t>
      </w:r>
      <w:r w:rsidR="002960A7" w:rsidRPr="002960A7">
        <w:rPr>
          <w:b w:val="0"/>
          <w:bCs w:val="0"/>
          <w:lang w:val="en-GB"/>
        </w:rPr>
        <w:t xml:space="preserve"> the typically legal methods of interpretation. Hence, it can be argued that the </w:t>
      </w:r>
      <w:r w:rsidR="002019DC">
        <w:rPr>
          <w:b w:val="0"/>
          <w:bCs w:val="0"/>
          <w:lang w:val="en-GB"/>
        </w:rPr>
        <w:t>identities</w:t>
      </w:r>
      <w:r w:rsidR="002960A7" w:rsidRPr="002960A7">
        <w:rPr>
          <w:b w:val="0"/>
          <w:bCs w:val="0"/>
          <w:lang w:val="en-GB"/>
        </w:rPr>
        <w:t xml:space="preserve"> of a lawyer and a translator are not always separable</w:t>
      </w:r>
      <w:r w:rsidR="00E25B88" w:rsidRPr="002960A7">
        <w:rPr>
          <w:b w:val="0"/>
          <w:bCs w:val="0"/>
          <w:lang w:val="en-GB"/>
        </w:rPr>
        <w:t>.</w:t>
      </w:r>
      <w:r w:rsidR="00446ECB">
        <w:rPr>
          <w:rStyle w:val="Odkaznapoznmkupodiarou"/>
          <w:b w:val="0"/>
          <w:bCs w:val="0"/>
          <w:lang w:val="en-GB"/>
        </w:rPr>
        <w:footnoteReference w:id="4"/>
      </w:r>
      <w:r w:rsidR="002960A7" w:rsidRPr="002960A7">
        <w:rPr>
          <w:b w:val="0"/>
          <w:bCs w:val="0"/>
          <w:lang w:val="en-GB"/>
        </w:rPr>
        <w:t xml:space="preserve"> For the above reasons, it is not the competence or </w:t>
      </w:r>
      <w:r w:rsidR="004F2750">
        <w:rPr>
          <w:b w:val="0"/>
          <w:bCs w:val="0"/>
          <w:lang w:val="en-GB"/>
        </w:rPr>
        <w:t>a</w:t>
      </w:r>
      <w:r w:rsidR="002960A7" w:rsidRPr="002960A7">
        <w:rPr>
          <w:b w:val="0"/>
          <w:bCs w:val="0"/>
          <w:lang w:val="en-GB"/>
        </w:rPr>
        <w:t xml:space="preserve"> position outside legal discourse that could be used as arguments against interpretation </w:t>
      </w:r>
      <w:r w:rsidR="004F2750">
        <w:rPr>
          <w:b w:val="0"/>
          <w:bCs w:val="0"/>
          <w:lang w:val="en-GB"/>
        </w:rPr>
        <w:t>– understood</w:t>
      </w:r>
      <w:r w:rsidR="002960A7" w:rsidRPr="002960A7">
        <w:rPr>
          <w:b w:val="0"/>
          <w:bCs w:val="0"/>
          <w:lang w:val="en-GB"/>
        </w:rPr>
        <w:t xml:space="preserve"> </w:t>
      </w:r>
      <w:r w:rsidR="00446ECB">
        <w:rPr>
          <w:b w:val="0"/>
          <w:bCs w:val="0"/>
          <w:lang w:val="en-GB"/>
        </w:rPr>
        <w:t xml:space="preserve">as </w:t>
      </w:r>
      <w:r w:rsidR="002960A7" w:rsidRPr="002960A7">
        <w:rPr>
          <w:b w:val="0"/>
          <w:bCs w:val="0"/>
          <w:lang w:val="en-GB"/>
        </w:rPr>
        <w:t>resolving uncertainty in source legal text</w:t>
      </w:r>
      <w:r w:rsidR="00446ECB">
        <w:rPr>
          <w:b w:val="0"/>
          <w:bCs w:val="0"/>
          <w:lang w:val="en-GB"/>
        </w:rPr>
        <w:t>s</w:t>
      </w:r>
      <w:r w:rsidR="004F2750">
        <w:rPr>
          <w:b w:val="0"/>
          <w:bCs w:val="0"/>
          <w:lang w:val="en-GB"/>
        </w:rPr>
        <w:t xml:space="preserve"> – </w:t>
      </w:r>
      <w:r w:rsidR="002960A7" w:rsidRPr="002960A7">
        <w:rPr>
          <w:b w:val="0"/>
          <w:bCs w:val="0"/>
          <w:lang w:val="en-GB"/>
        </w:rPr>
        <w:t>by translators.</w:t>
      </w:r>
    </w:p>
    <w:p w14:paraId="422FF41A" w14:textId="002097F0" w:rsidR="007B7B79" w:rsidRPr="003F48E1" w:rsidRDefault="002960A7" w:rsidP="00BD6AF3">
      <w:pPr>
        <w:pStyle w:val="Nadpis2"/>
        <w:numPr>
          <w:ilvl w:val="1"/>
          <w:numId w:val="9"/>
        </w:numPr>
        <w:spacing w:before="280" w:after="280"/>
        <w:ind w:left="851" w:hanging="425"/>
        <w:jc w:val="both"/>
      </w:pPr>
      <w:r w:rsidRPr="002960A7">
        <w:t xml:space="preserve">Authority to interpret in the sense of resolving indeterminacy in </w:t>
      </w:r>
      <w:r w:rsidR="005F7953">
        <w:t>a</w:t>
      </w:r>
      <w:r w:rsidRPr="002960A7">
        <w:t xml:space="preserve"> source legal text</w:t>
      </w:r>
    </w:p>
    <w:p w14:paraId="47AF91E2" w14:textId="753EA9EF" w:rsidR="002960A7" w:rsidRPr="002960A7" w:rsidRDefault="006216FC" w:rsidP="00034E78">
      <w:pPr>
        <w:pStyle w:val="Podtitul"/>
        <w:jc w:val="both"/>
        <w:rPr>
          <w:b w:val="0"/>
          <w:bCs w:val="0"/>
          <w:lang w:val="en-GB"/>
        </w:rPr>
      </w:pPr>
      <w:r w:rsidRPr="002960A7">
        <w:rPr>
          <w:b w:val="0"/>
          <w:bCs w:val="0"/>
          <w:lang w:val="en-GB"/>
        </w:rPr>
        <w:t xml:space="preserve">A determining </w:t>
      </w:r>
      <w:r>
        <w:rPr>
          <w:b w:val="0"/>
          <w:bCs w:val="0"/>
          <w:lang w:val="en-GB"/>
        </w:rPr>
        <w:t>factor in answering the question</w:t>
      </w:r>
      <w:r w:rsidR="002960A7" w:rsidRPr="002960A7">
        <w:rPr>
          <w:b w:val="0"/>
          <w:bCs w:val="0"/>
          <w:lang w:val="en-GB"/>
        </w:rPr>
        <w:t xml:space="preserve"> </w:t>
      </w:r>
      <w:r w:rsidR="00430517">
        <w:rPr>
          <w:b w:val="0"/>
          <w:bCs w:val="0"/>
          <w:lang w:val="en-GB"/>
        </w:rPr>
        <w:t xml:space="preserve">of </w:t>
      </w:r>
      <w:r w:rsidR="002960A7" w:rsidRPr="002960A7">
        <w:rPr>
          <w:b w:val="0"/>
          <w:bCs w:val="0"/>
          <w:lang w:val="en-GB"/>
        </w:rPr>
        <w:t xml:space="preserve">whether </w:t>
      </w:r>
      <w:r w:rsidR="00952F48">
        <w:rPr>
          <w:b w:val="0"/>
          <w:bCs w:val="0"/>
          <w:lang w:val="en-GB"/>
        </w:rPr>
        <w:t>legal</w:t>
      </w:r>
      <w:r w:rsidR="002960A7" w:rsidRPr="002960A7">
        <w:rPr>
          <w:b w:val="0"/>
          <w:bCs w:val="0"/>
          <w:lang w:val="en-GB"/>
        </w:rPr>
        <w:t xml:space="preserve"> translator</w:t>
      </w:r>
      <w:r w:rsidR="00952F48">
        <w:rPr>
          <w:b w:val="0"/>
          <w:bCs w:val="0"/>
          <w:lang w:val="en-GB"/>
        </w:rPr>
        <w:t>s are</w:t>
      </w:r>
      <w:r w:rsidR="002960A7" w:rsidRPr="002960A7">
        <w:rPr>
          <w:b w:val="0"/>
          <w:bCs w:val="0"/>
          <w:lang w:val="en-GB"/>
        </w:rPr>
        <w:t xml:space="preserve"> supposed to </w:t>
      </w:r>
      <w:r w:rsidR="004F2750">
        <w:rPr>
          <w:b w:val="0"/>
          <w:bCs w:val="0"/>
          <w:lang w:val="en-GB"/>
        </w:rPr>
        <w:t>resolve</w:t>
      </w:r>
      <w:r w:rsidR="002960A7" w:rsidRPr="002960A7">
        <w:rPr>
          <w:b w:val="0"/>
          <w:bCs w:val="0"/>
          <w:lang w:val="en-GB"/>
        </w:rPr>
        <w:t xml:space="preserve"> problems resulting from the indeterminacy of </w:t>
      </w:r>
      <w:r w:rsidR="00B77857">
        <w:rPr>
          <w:b w:val="0"/>
          <w:bCs w:val="0"/>
          <w:lang w:val="en-GB"/>
        </w:rPr>
        <w:t xml:space="preserve">the </w:t>
      </w:r>
      <w:r w:rsidR="002960A7" w:rsidRPr="002960A7">
        <w:rPr>
          <w:b w:val="0"/>
          <w:bCs w:val="0"/>
          <w:lang w:val="en-GB"/>
        </w:rPr>
        <w:t>source legal text</w:t>
      </w:r>
      <w:r w:rsidR="005F7953">
        <w:rPr>
          <w:b w:val="0"/>
          <w:bCs w:val="0"/>
          <w:lang w:val="en-GB"/>
        </w:rPr>
        <w:t>s they translat</w:t>
      </w:r>
      <w:r w:rsidR="00831E24">
        <w:rPr>
          <w:b w:val="0"/>
          <w:bCs w:val="0"/>
          <w:lang w:val="en-GB"/>
        </w:rPr>
        <w:t>e</w:t>
      </w:r>
      <w:r w:rsidR="002960A7" w:rsidRPr="002960A7">
        <w:rPr>
          <w:b w:val="0"/>
          <w:bCs w:val="0"/>
          <w:lang w:val="en-GB"/>
        </w:rPr>
        <w:t xml:space="preserve"> should rather be whether a course of action </w:t>
      </w:r>
      <w:r w:rsidR="00952F48">
        <w:rPr>
          <w:b w:val="0"/>
          <w:bCs w:val="0"/>
          <w:lang w:val="en-GB"/>
        </w:rPr>
        <w:t>they take</w:t>
      </w:r>
      <w:r w:rsidR="002960A7" w:rsidRPr="002960A7">
        <w:rPr>
          <w:b w:val="0"/>
          <w:bCs w:val="0"/>
          <w:lang w:val="en-GB"/>
        </w:rPr>
        <w:t xml:space="preserve"> will help them achieve the goal of their endeavour.</w:t>
      </w:r>
      <w:r w:rsidR="00450A26">
        <w:rPr>
          <w:b w:val="0"/>
          <w:bCs w:val="0"/>
          <w:lang w:val="en-GB"/>
        </w:rPr>
        <w:t xml:space="preserve"> </w:t>
      </w:r>
      <w:r w:rsidR="00450A26" w:rsidRPr="00450A26">
        <w:rPr>
          <w:b w:val="0"/>
          <w:bCs w:val="0"/>
          <w:lang w:val="en-GB"/>
        </w:rPr>
        <w:t>As noted by Kielar (1977</w:t>
      </w:r>
      <w:r w:rsidR="00AB6855">
        <w:rPr>
          <w:b w:val="0"/>
          <w:bCs w:val="0"/>
          <w:lang w:val="en-GB"/>
        </w:rPr>
        <w:t xml:space="preserve">: </w:t>
      </w:r>
      <w:r w:rsidR="00450A26" w:rsidRPr="00450A26">
        <w:rPr>
          <w:b w:val="0"/>
          <w:bCs w:val="0"/>
          <w:lang w:val="en-GB"/>
        </w:rPr>
        <w:t xml:space="preserve">152), </w:t>
      </w:r>
      <w:r w:rsidR="00AB6855">
        <w:rPr>
          <w:b w:val="0"/>
          <w:bCs w:val="0"/>
          <w:lang w:val="en-GB"/>
        </w:rPr>
        <w:t>“</w:t>
      </w:r>
      <w:r w:rsidR="00450A26" w:rsidRPr="00450A26">
        <w:rPr>
          <w:b w:val="0"/>
          <w:bCs w:val="0"/>
          <w:lang w:val="en-GB"/>
        </w:rPr>
        <w:t>naturally the principal objective of the translator is to convey the sense of the message</w:t>
      </w:r>
      <w:r w:rsidR="00AB6855">
        <w:rPr>
          <w:b w:val="0"/>
          <w:bCs w:val="0"/>
          <w:lang w:val="en-GB"/>
        </w:rPr>
        <w:t>”</w:t>
      </w:r>
      <w:r w:rsidR="00450A26" w:rsidRPr="00450A26">
        <w:rPr>
          <w:b w:val="0"/>
          <w:bCs w:val="0"/>
          <w:lang w:val="en-GB"/>
        </w:rPr>
        <w:t xml:space="preserve">. In the case of legal translation, this can be specifically referred to as conveying the legal sense of the source text </w:t>
      </w:r>
      <w:r w:rsidR="00450A26">
        <w:rPr>
          <w:b w:val="0"/>
          <w:bCs w:val="0"/>
          <w:lang w:val="en-GB"/>
        </w:rPr>
        <w:t xml:space="preserve">through </w:t>
      </w:r>
      <w:r w:rsidR="00450A26" w:rsidRPr="00450A26">
        <w:rPr>
          <w:b w:val="0"/>
          <w:bCs w:val="0"/>
          <w:lang w:val="en-GB"/>
        </w:rPr>
        <w:t>the target text (cf. Šarčević 1997</w:t>
      </w:r>
      <w:r w:rsidR="00450A26">
        <w:rPr>
          <w:b w:val="0"/>
          <w:bCs w:val="0"/>
          <w:lang w:val="en-GB"/>
        </w:rPr>
        <w:t>:</w:t>
      </w:r>
      <w:r w:rsidR="00450A26" w:rsidRPr="00450A26">
        <w:rPr>
          <w:b w:val="0"/>
          <w:bCs w:val="0"/>
          <w:lang w:val="en-GB"/>
        </w:rPr>
        <w:t xml:space="preserve"> 235</w:t>
      </w:r>
      <w:r w:rsidR="00096CFB">
        <w:rPr>
          <w:b w:val="0"/>
          <w:bCs w:val="0"/>
          <w:lang w:val="en-GB"/>
        </w:rPr>
        <w:t>).</w:t>
      </w:r>
      <w:r w:rsidR="000D4055" w:rsidRPr="00DA2FA8">
        <w:rPr>
          <w:b w:val="0"/>
          <w:bCs w:val="0"/>
          <w:lang w:val="en-GB"/>
        </w:rPr>
        <w:t xml:space="preserve"> This goal </w:t>
      </w:r>
      <w:r w:rsidR="00B04C4F" w:rsidRPr="00DA2FA8">
        <w:rPr>
          <w:b w:val="0"/>
          <w:bCs w:val="0"/>
          <w:lang w:val="en-GB"/>
        </w:rPr>
        <w:t>pertain</w:t>
      </w:r>
      <w:r w:rsidR="00096CFB">
        <w:rPr>
          <w:b w:val="0"/>
          <w:bCs w:val="0"/>
          <w:lang w:val="en-GB"/>
        </w:rPr>
        <w:t>s</w:t>
      </w:r>
      <w:r w:rsidR="000D4055" w:rsidRPr="00DA2FA8">
        <w:rPr>
          <w:b w:val="0"/>
          <w:bCs w:val="0"/>
          <w:lang w:val="en-GB"/>
        </w:rPr>
        <w:t xml:space="preserve"> to any texts which acquire certain legal significance and thus </w:t>
      </w:r>
      <w:r w:rsidR="00294192" w:rsidRPr="00DA2FA8">
        <w:rPr>
          <w:b w:val="0"/>
          <w:bCs w:val="0"/>
          <w:lang w:val="en-GB"/>
        </w:rPr>
        <w:t>become</w:t>
      </w:r>
      <w:r w:rsidR="000D4055" w:rsidRPr="00DA2FA8">
        <w:rPr>
          <w:b w:val="0"/>
          <w:bCs w:val="0"/>
          <w:lang w:val="en-GB"/>
        </w:rPr>
        <w:t xml:space="preserve"> subject to legal translation, which Cao (2007: 12) refers to as “texts used in law and legal settings”.</w:t>
      </w:r>
      <w:r w:rsidR="00B04C4F" w:rsidRPr="00DA2FA8">
        <w:rPr>
          <w:b w:val="0"/>
          <w:bCs w:val="0"/>
          <w:lang w:val="en-GB"/>
        </w:rPr>
        <w:t xml:space="preserve"> Hence, the below remarks apply to indeterminacy in legal texts</w:t>
      </w:r>
      <w:r w:rsidR="0054556F" w:rsidRPr="00DA2FA8">
        <w:rPr>
          <w:b w:val="0"/>
          <w:bCs w:val="0"/>
          <w:lang w:val="en-GB"/>
        </w:rPr>
        <w:t xml:space="preserve"> understood</w:t>
      </w:r>
      <w:r w:rsidR="00B04C4F" w:rsidRPr="00DA2FA8">
        <w:rPr>
          <w:b w:val="0"/>
          <w:bCs w:val="0"/>
          <w:lang w:val="en-GB"/>
        </w:rPr>
        <w:t xml:space="preserve"> in such a broad sense.</w:t>
      </w:r>
    </w:p>
    <w:p w14:paraId="0893C6C1" w14:textId="3197CC15" w:rsidR="002960A7" w:rsidRPr="002960A7" w:rsidRDefault="002960A7" w:rsidP="006216FC">
      <w:pPr>
        <w:pStyle w:val="Podtitul"/>
        <w:ind w:firstLine="708"/>
        <w:jc w:val="both"/>
        <w:rPr>
          <w:b w:val="0"/>
          <w:bCs w:val="0"/>
          <w:lang w:val="en-GB"/>
        </w:rPr>
      </w:pPr>
      <w:r w:rsidRPr="002960A7">
        <w:rPr>
          <w:b w:val="0"/>
          <w:bCs w:val="0"/>
          <w:lang w:val="en-GB"/>
        </w:rPr>
        <w:t xml:space="preserve">Before more specific points are raised </w:t>
      </w:r>
      <w:r w:rsidR="00BE1E7C" w:rsidRPr="002960A7">
        <w:rPr>
          <w:b w:val="0"/>
          <w:bCs w:val="0"/>
          <w:lang w:val="en-GB"/>
        </w:rPr>
        <w:t>about</w:t>
      </w:r>
      <w:r w:rsidRPr="002960A7">
        <w:rPr>
          <w:b w:val="0"/>
          <w:bCs w:val="0"/>
          <w:lang w:val="en-GB"/>
        </w:rPr>
        <w:t xml:space="preserve"> legal translation, it needs to be emphasised that confrontation with the </w:t>
      </w:r>
      <w:r w:rsidR="007D64F6" w:rsidRPr="002960A7">
        <w:rPr>
          <w:b w:val="0"/>
          <w:bCs w:val="0"/>
          <w:lang w:val="en-GB"/>
        </w:rPr>
        <w:t>indetermin</w:t>
      </w:r>
      <w:r w:rsidR="007D64F6">
        <w:rPr>
          <w:b w:val="0"/>
          <w:bCs w:val="0"/>
          <w:lang w:val="en-GB"/>
        </w:rPr>
        <w:t>acy</w:t>
      </w:r>
      <w:r w:rsidR="007D64F6" w:rsidRPr="002960A7">
        <w:rPr>
          <w:b w:val="0"/>
          <w:bCs w:val="0"/>
          <w:lang w:val="en-GB"/>
        </w:rPr>
        <w:t xml:space="preserve"> </w:t>
      </w:r>
      <w:r w:rsidRPr="002960A7">
        <w:rPr>
          <w:b w:val="0"/>
          <w:bCs w:val="0"/>
          <w:lang w:val="en-GB"/>
        </w:rPr>
        <w:t>of language, not only legal language, is not anything unusual to translators</w:t>
      </w:r>
      <w:r w:rsidR="005F7953">
        <w:rPr>
          <w:b w:val="0"/>
          <w:bCs w:val="0"/>
          <w:lang w:val="en-GB"/>
        </w:rPr>
        <w:t>.</w:t>
      </w:r>
      <w:r w:rsidR="00096CFB">
        <w:rPr>
          <w:b w:val="0"/>
          <w:bCs w:val="0"/>
          <w:lang w:val="en-GB"/>
        </w:rPr>
        <w:t xml:space="preserve"> </w:t>
      </w:r>
      <w:r w:rsidR="005F7953">
        <w:rPr>
          <w:b w:val="0"/>
          <w:bCs w:val="0"/>
          <w:lang w:val="en-GB"/>
        </w:rPr>
        <w:t>I</w:t>
      </w:r>
      <w:r w:rsidRPr="002960A7">
        <w:rPr>
          <w:b w:val="0"/>
          <w:bCs w:val="0"/>
          <w:lang w:val="en-GB"/>
        </w:rPr>
        <w:t>t is rather something they are trained to live with</w:t>
      </w:r>
      <w:r w:rsidR="002019DC">
        <w:rPr>
          <w:b w:val="0"/>
          <w:bCs w:val="0"/>
          <w:lang w:val="en-GB"/>
        </w:rPr>
        <w:t xml:space="preserve"> </w:t>
      </w:r>
      <w:r w:rsidR="00294192">
        <w:rPr>
          <w:b w:val="0"/>
          <w:bCs w:val="0"/>
          <w:lang w:val="en-GB"/>
        </w:rPr>
        <w:t>(Pym 2008)</w:t>
      </w:r>
      <w:r w:rsidRPr="002960A7">
        <w:rPr>
          <w:b w:val="0"/>
          <w:bCs w:val="0"/>
          <w:lang w:val="en-GB"/>
        </w:rPr>
        <w:t>.</w:t>
      </w:r>
      <w:r w:rsidR="002019DC">
        <w:rPr>
          <w:b w:val="0"/>
          <w:bCs w:val="0"/>
          <w:lang w:val="en-GB"/>
        </w:rPr>
        <w:t xml:space="preserve"> </w:t>
      </w:r>
      <w:r w:rsidRPr="002960A7">
        <w:rPr>
          <w:b w:val="0"/>
          <w:bCs w:val="0"/>
          <w:lang w:val="en-GB"/>
        </w:rPr>
        <w:t xml:space="preserve">Nonetheless, the peculiar properties of legal language, acknowledged by legal scholars and legal linguists </w:t>
      </w:r>
      <w:r w:rsidR="00E069CD">
        <w:rPr>
          <w:b w:val="0"/>
          <w:bCs w:val="0"/>
          <w:lang w:val="en-GB"/>
        </w:rPr>
        <w:t>(</w:t>
      </w:r>
      <w:r w:rsidR="00F408B6">
        <w:rPr>
          <w:b w:val="0"/>
          <w:bCs w:val="0"/>
          <w:lang w:val="en-GB"/>
        </w:rPr>
        <w:t>see</w:t>
      </w:r>
      <w:r w:rsidR="001E0AEF">
        <w:rPr>
          <w:b w:val="0"/>
          <w:bCs w:val="0"/>
          <w:lang w:val="en-GB"/>
        </w:rPr>
        <w:t>,</w:t>
      </w:r>
      <w:r w:rsidR="00F408B6">
        <w:rPr>
          <w:b w:val="0"/>
          <w:bCs w:val="0"/>
          <w:lang w:val="en-GB"/>
        </w:rPr>
        <w:t xml:space="preserve"> </w:t>
      </w:r>
      <w:proofErr w:type="spellStart"/>
      <w:r w:rsidR="00F408B6">
        <w:rPr>
          <w:b w:val="0"/>
          <w:bCs w:val="0"/>
          <w:lang w:val="en-GB"/>
        </w:rPr>
        <w:t>e.g</w:t>
      </w:r>
      <w:proofErr w:type="spellEnd"/>
      <w:r w:rsidR="00005635">
        <w:rPr>
          <w:b w:val="0"/>
          <w:bCs w:val="0"/>
          <w:lang w:val="en-GB"/>
        </w:rPr>
        <w:t>,</w:t>
      </w:r>
      <w:r w:rsidR="00F408B6">
        <w:rPr>
          <w:b w:val="0"/>
          <w:bCs w:val="0"/>
          <w:lang w:val="en-GB"/>
        </w:rPr>
        <w:t xml:space="preserve"> </w:t>
      </w:r>
      <w:proofErr w:type="spellStart"/>
      <w:r w:rsidR="00C72C06">
        <w:rPr>
          <w:b w:val="0"/>
          <w:bCs w:val="0"/>
          <w:lang w:val="en-GB"/>
        </w:rPr>
        <w:t>Jadacka</w:t>
      </w:r>
      <w:proofErr w:type="spellEnd"/>
      <w:r w:rsidR="00C72C06">
        <w:rPr>
          <w:b w:val="0"/>
          <w:bCs w:val="0"/>
          <w:lang w:val="en-GB"/>
        </w:rPr>
        <w:t xml:space="preserve"> 2004; </w:t>
      </w:r>
      <w:r w:rsidR="00E069CD">
        <w:rPr>
          <w:b w:val="0"/>
          <w:bCs w:val="0"/>
          <w:lang w:val="en-GB"/>
        </w:rPr>
        <w:t>Halpin 2013)</w:t>
      </w:r>
      <w:r w:rsidRPr="002960A7">
        <w:rPr>
          <w:b w:val="0"/>
          <w:bCs w:val="0"/>
          <w:lang w:val="en-GB"/>
        </w:rPr>
        <w:t xml:space="preserve">, seem to make this confrontation more difficult, and the freedom to </w:t>
      </w:r>
      <w:r w:rsidR="00096CFB">
        <w:rPr>
          <w:b w:val="0"/>
          <w:bCs w:val="0"/>
          <w:lang w:val="en-GB"/>
        </w:rPr>
        <w:t>resolve</w:t>
      </w:r>
      <w:r w:rsidRPr="002960A7">
        <w:rPr>
          <w:b w:val="0"/>
          <w:bCs w:val="0"/>
          <w:lang w:val="en-GB"/>
        </w:rPr>
        <w:t xml:space="preserve"> cases of uncertainty </w:t>
      </w:r>
      <w:r w:rsidR="00096CFB">
        <w:rPr>
          <w:b w:val="0"/>
          <w:bCs w:val="0"/>
          <w:lang w:val="en-GB"/>
        </w:rPr>
        <w:t>is</w:t>
      </w:r>
      <w:r w:rsidRPr="002960A7">
        <w:rPr>
          <w:b w:val="0"/>
          <w:bCs w:val="0"/>
          <w:lang w:val="en-GB"/>
        </w:rPr>
        <w:t xml:space="preserve"> more limited</w:t>
      </w:r>
      <w:r w:rsidR="00096CFB">
        <w:rPr>
          <w:b w:val="0"/>
          <w:bCs w:val="0"/>
          <w:lang w:val="en-GB"/>
        </w:rPr>
        <w:t xml:space="preserve"> in legal translation</w:t>
      </w:r>
      <w:r w:rsidRPr="002960A7">
        <w:rPr>
          <w:b w:val="0"/>
          <w:bCs w:val="0"/>
          <w:lang w:val="en-GB"/>
        </w:rPr>
        <w:t xml:space="preserve">. This statement is additionally justified when one </w:t>
      </w:r>
      <w:r w:rsidR="00430517">
        <w:rPr>
          <w:b w:val="0"/>
          <w:bCs w:val="0"/>
          <w:lang w:val="en-GB"/>
        </w:rPr>
        <w:t>considers</w:t>
      </w:r>
      <w:r w:rsidRPr="002960A7">
        <w:rPr>
          <w:b w:val="0"/>
          <w:bCs w:val="0"/>
          <w:lang w:val="en-GB"/>
        </w:rPr>
        <w:t xml:space="preserve"> the consequences wrong translations of legal documents may cause to all parties involved, including the translator.</w:t>
      </w:r>
    </w:p>
    <w:p w14:paraId="45E7B6CF" w14:textId="46F9268C" w:rsidR="004067B1" w:rsidRDefault="002960A7" w:rsidP="007B7B79">
      <w:pPr>
        <w:pStyle w:val="Podtitul"/>
        <w:ind w:firstLine="708"/>
        <w:jc w:val="both"/>
        <w:rPr>
          <w:b w:val="0"/>
          <w:bCs w:val="0"/>
          <w:lang w:val="en-GB"/>
        </w:rPr>
      </w:pPr>
      <w:r w:rsidRPr="002960A7">
        <w:rPr>
          <w:b w:val="0"/>
          <w:bCs w:val="0"/>
          <w:lang w:val="en-GB"/>
        </w:rPr>
        <w:t>As a matter of fact, when faced with indeterminacy, the legal translator may spot several possible alternative meanings, which could produce different legal senses</w:t>
      </w:r>
      <w:r w:rsidR="007D64F6">
        <w:rPr>
          <w:b w:val="0"/>
          <w:bCs w:val="0"/>
          <w:lang w:val="en-GB"/>
        </w:rPr>
        <w:t xml:space="preserve"> (cf. the examples in </w:t>
      </w:r>
      <w:r w:rsidR="005D4A72">
        <w:rPr>
          <w:b w:val="0"/>
          <w:bCs w:val="0"/>
          <w:lang w:val="en-GB"/>
        </w:rPr>
        <w:t>Section</w:t>
      </w:r>
      <w:r w:rsidR="007D64F6">
        <w:rPr>
          <w:b w:val="0"/>
          <w:bCs w:val="0"/>
          <w:lang w:val="en-GB"/>
        </w:rPr>
        <w:t xml:space="preserve"> 5.2)</w:t>
      </w:r>
      <w:r w:rsidRPr="002960A7">
        <w:rPr>
          <w:b w:val="0"/>
          <w:bCs w:val="0"/>
          <w:lang w:val="en-GB"/>
        </w:rPr>
        <w:t xml:space="preserve">. In this light, choosing one of the possible meanings without adding any note on that for the client or the target reader is likely to contravene the goal </w:t>
      </w:r>
      <w:r w:rsidR="00C07C24">
        <w:rPr>
          <w:b w:val="0"/>
          <w:bCs w:val="0"/>
          <w:lang w:val="en-GB"/>
        </w:rPr>
        <w:t>of legal translation</w:t>
      </w:r>
      <w:r w:rsidRPr="002960A7">
        <w:rPr>
          <w:b w:val="0"/>
          <w:bCs w:val="0"/>
          <w:lang w:val="en-GB"/>
        </w:rPr>
        <w:t xml:space="preserve">. Even if the translator is almost convinced of the correct meaning – their own Dworkinian “one right answer” </w:t>
      </w:r>
      <w:r w:rsidR="003B05BB">
        <w:rPr>
          <w:b w:val="0"/>
          <w:bCs w:val="0"/>
          <w:lang w:val="en-GB"/>
        </w:rPr>
        <w:t xml:space="preserve">(cf. </w:t>
      </w:r>
      <w:bookmarkStart w:id="0" w:name="_Hlk153696864"/>
      <w:proofErr w:type="spellStart"/>
      <w:r w:rsidR="003B05BB" w:rsidRPr="002960A7">
        <w:rPr>
          <w:b w:val="0"/>
          <w:bCs w:val="0"/>
          <w:lang w:val="en-GB"/>
        </w:rPr>
        <w:t>Zeifert</w:t>
      </w:r>
      <w:proofErr w:type="spellEnd"/>
      <w:r w:rsidR="003B05BB" w:rsidRPr="002960A7">
        <w:rPr>
          <w:b w:val="0"/>
          <w:bCs w:val="0"/>
          <w:lang w:val="en-GB"/>
        </w:rPr>
        <w:t xml:space="preserve"> </w:t>
      </w:r>
      <w:r w:rsidR="003B05BB">
        <w:rPr>
          <w:b w:val="0"/>
          <w:bCs w:val="0"/>
          <w:lang w:val="en-GB"/>
        </w:rPr>
        <w:t>&amp;</w:t>
      </w:r>
      <w:r w:rsidR="003B05BB" w:rsidRPr="002960A7">
        <w:rPr>
          <w:b w:val="0"/>
          <w:bCs w:val="0"/>
          <w:lang w:val="en-GB"/>
        </w:rPr>
        <w:t xml:space="preserve"> Tobor</w:t>
      </w:r>
      <w:r w:rsidR="003B05BB">
        <w:rPr>
          <w:b w:val="0"/>
          <w:bCs w:val="0"/>
          <w:lang w:val="en-GB"/>
        </w:rPr>
        <w:t xml:space="preserve"> </w:t>
      </w:r>
      <w:bookmarkEnd w:id="0"/>
      <w:r w:rsidR="003B05BB">
        <w:rPr>
          <w:b w:val="0"/>
          <w:bCs w:val="0"/>
          <w:lang w:val="en-GB"/>
        </w:rPr>
        <w:t xml:space="preserve">2021: 1684) </w:t>
      </w:r>
      <w:r w:rsidRPr="002960A7">
        <w:rPr>
          <w:b w:val="0"/>
          <w:bCs w:val="0"/>
          <w:lang w:val="en-GB"/>
        </w:rPr>
        <w:t>– it is not their role, even if they are</w:t>
      </w:r>
      <w:r w:rsidR="00C07C24">
        <w:rPr>
          <w:b w:val="0"/>
          <w:bCs w:val="0"/>
          <w:lang w:val="en-GB"/>
        </w:rPr>
        <w:t>, at the same time,</w:t>
      </w:r>
      <w:r w:rsidRPr="002960A7">
        <w:rPr>
          <w:b w:val="0"/>
          <w:bCs w:val="0"/>
          <w:lang w:val="en-GB"/>
        </w:rPr>
        <w:t xml:space="preserve"> a perfectly qualified and experienced lawyer, to choose one and discard the others. It is not because they are an outsider to legal discourse or because they do not have the competence to do so</w:t>
      </w:r>
      <w:r w:rsidR="00C07C24">
        <w:rPr>
          <w:b w:val="0"/>
          <w:bCs w:val="0"/>
          <w:lang w:val="en-GB"/>
        </w:rPr>
        <w:t xml:space="preserve">. </w:t>
      </w:r>
      <w:r w:rsidR="00430517">
        <w:rPr>
          <w:b w:val="0"/>
          <w:bCs w:val="0"/>
          <w:lang w:val="en-GB"/>
        </w:rPr>
        <w:t>Instead</w:t>
      </w:r>
      <w:r w:rsidR="00C07C24">
        <w:rPr>
          <w:b w:val="0"/>
          <w:bCs w:val="0"/>
          <w:lang w:val="en-GB"/>
        </w:rPr>
        <w:t xml:space="preserve">, </w:t>
      </w:r>
      <w:r w:rsidRPr="002960A7">
        <w:rPr>
          <w:b w:val="0"/>
          <w:bCs w:val="0"/>
          <w:lang w:val="en-GB"/>
        </w:rPr>
        <w:t xml:space="preserve">when translating, they assume a particular role in legal discourse, and their partners in </w:t>
      </w:r>
      <w:r w:rsidR="00C07C24">
        <w:rPr>
          <w:b w:val="0"/>
          <w:bCs w:val="0"/>
          <w:lang w:val="en-GB"/>
        </w:rPr>
        <w:t>the</w:t>
      </w:r>
      <w:r w:rsidRPr="002960A7">
        <w:rPr>
          <w:b w:val="0"/>
          <w:bCs w:val="0"/>
          <w:lang w:val="en-GB"/>
        </w:rPr>
        <w:t xml:space="preserve"> communicative situation have some expectations towards them and trust them </w:t>
      </w:r>
      <w:r w:rsidR="00E069CD">
        <w:rPr>
          <w:b w:val="0"/>
          <w:bCs w:val="0"/>
          <w:lang w:val="en-GB"/>
        </w:rPr>
        <w:t>(Nord 2006</w:t>
      </w:r>
      <w:r w:rsidRPr="002960A7">
        <w:rPr>
          <w:b w:val="0"/>
          <w:bCs w:val="0"/>
          <w:lang w:val="en-GB"/>
        </w:rPr>
        <w:t>: 37</w:t>
      </w:r>
      <w:r w:rsidR="00C5214A">
        <w:rPr>
          <w:b w:val="0"/>
          <w:bCs w:val="0"/>
          <w:lang w:val="en-GB"/>
        </w:rPr>
        <w:t>–</w:t>
      </w:r>
      <w:r w:rsidRPr="002960A7">
        <w:rPr>
          <w:b w:val="0"/>
          <w:bCs w:val="0"/>
          <w:lang w:val="en-GB"/>
        </w:rPr>
        <w:t>40</w:t>
      </w:r>
      <w:r w:rsidR="00E069CD">
        <w:rPr>
          <w:b w:val="0"/>
          <w:bCs w:val="0"/>
          <w:lang w:val="en-GB"/>
        </w:rPr>
        <w:t>)</w:t>
      </w:r>
      <w:r w:rsidR="00C07C24">
        <w:rPr>
          <w:b w:val="0"/>
          <w:bCs w:val="0"/>
          <w:lang w:val="en-GB"/>
        </w:rPr>
        <w:t>. T</w:t>
      </w:r>
      <w:r w:rsidR="002019DC" w:rsidRPr="002960A7">
        <w:rPr>
          <w:b w:val="0"/>
          <w:bCs w:val="0"/>
          <w:lang w:val="en-GB"/>
        </w:rPr>
        <w:t>hus,</w:t>
      </w:r>
      <w:r w:rsidRPr="002960A7">
        <w:rPr>
          <w:b w:val="0"/>
          <w:bCs w:val="0"/>
          <w:lang w:val="en-GB"/>
        </w:rPr>
        <w:t xml:space="preserve"> they should strive to perform this particular role to the best of their </w:t>
      </w:r>
      <w:r w:rsidRPr="002960A7">
        <w:rPr>
          <w:b w:val="0"/>
          <w:bCs w:val="0"/>
          <w:lang w:val="en-GB"/>
        </w:rPr>
        <w:lastRenderedPageBreak/>
        <w:t xml:space="preserve">abilities, guided by the goal of legal translation. </w:t>
      </w:r>
      <w:r w:rsidR="00C07C24">
        <w:rPr>
          <w:b w:val="0"/>
          <w:bCs w:val="0"/>
          <w:lang w:val="en-GB"/>
        </w:rPr>
        <w:t xml:space="preserve">This is not to say that </w:t>
      </w:r>
      <w:r w:rsidRPr="002960A7">
        <w:rPr>
          <w:b w:val="0"/>
          <w:bCs w:val="0"/>
          <w:lang w:val="en-GB"/>
        </w:rPr>
        <w:t xml:space="preserve">they </w:t>
      </w:r>
      <w:r w:rsidR="005F7953">
        <w:rPr>
          <w:b w:val="0"/>
          <w:bCs w:val="0"/>
          <w:lang w:val="en-GB"/>
        </w:rPr>
        <w:t>must</w:t>
      </w:r>
      <w:r w:rsidRPr="002960A7">
        <w:rPr>
          <w:b w:val="0"/>
          <w:bCs w:val="0"/>
          <w:lang w:val="en-GB"/>
        </w:rPr>
        <w:t xml:space="preserve"> forget their legal competence or even legal interpretation skills</w:t>
      </w:r>
      <w:r w:rsidR="00C07C24">
        <w:rPr>
          <w:b w:val="0"/>
          <w:bCs w:val="0"/>
          <w:lang w:val="en-GB"/>
        </w:rPr>
        <w:t>. Q</w:t>
      </w:r>
      <w:r w:rsidRPr="002960A7">
        <w:rPr>
          <w:b w:val="0"/>
          <w:bCs w:val="0"/>
          <w:lang w:val="en-GB"/>
        </w:rPr>
        <w:t>uite the opposite, their legal knowledge and legal language expertise can be very precious and may help them spot a</w:t>
      </w:r>
      <w:r w:rsidR="005F7953">
        <w:rPr>
          <w:b w:val="0"/>
          <w:bCs w:val="0"/>
          <w:lang w:val="en-GB"/>
        </w:rPr>
        <w:t>n indeterminacy-related</w:t>
      </w:r>
      <w:r w:rsidRPr="002960A7">
        <w:rPr>
          <w:b w:val="0"/>
          <w:bCs w:val="0"/>
          <w:lang w:val="en-GB"/>
        </w:rPr>
        <w:t xml:space="preserve"> problem and highlight it to the </w:t>
      </w:r>
      <w:r w:rsidR="00C07C24">
        <w:rPr>
          <w:b w:val="0"/>
          <w:bCs w:val="0"/>
          <w:lang w:val="en-GB"/>
        </w:rPr>
        <w:t>client</w:t>
      </w:r>
      <w:r w:rsidR="00831E24">
        <w:rPr>
          <w:b w:val="0"/>
          <w:bCs w:val="0"/>
          <w:lang w:val="en-GB"/>
        </w:rPr>
        <w:t xml:space="preserve"> (</w:t>
      </w:r>
      <w:r w:rsidR="00C07C24">
        <w:rPr>
          <w:b w:val="0"/>
          <w:bCs w:val="0"/>
          <w:lang w:val="en-GB"/>
        </w:rPr>
        <w:t>reader</w:t>
      </w:r>
      <w:r w:rsidR="00831E24">
        <w:rPr>
          <w:b w:val="0"/>
          <w:bCs w:val="0"/>
          <w:lang w:val="en-GB"/>
        </w:rPr>
        <w:t>)</w:t>
      </w:r>
      <w:r w:rsidRPr="002960A7">
        <w:rPr>
          <w:b w:val="0"/>
          <w:bCs w:val="0"/>
          <w:lang w:val="en-GB"/>
        </w:rPr>
        <w:t>.</w:t>
      </w:r>
      <w:r w:rsidR="007D4A87">
        <w:rPr>
          <w:b w:val="0"/>
          <w:bCs w:val="0"/>
          <w:lang w:val="en-GB"/>
        </w:rPr>
        <w:t xml:space="preserve"> </w:t>
      </w:r>
      <w:r w:rsidRPr="002960A7">
        <w:rPr>
          <w:b w:val="0"/>
          <w:bCs w:val="0"/>
          <w:lang w:val="en-GB"/>
        </w:rPr>
        <w:t xml:space="preserve">Each legal translator should also bear in mind, as Cao </w:t>
      </w:r>
      <w:r w:rsidR="00294192">
        <w:rPr>
          <w:b w:val="0"/>
          <w:bCs w:val="0"/>
          <w:lang w:val="en-GB"/>
        </w:rPr>
        <w:t>(2007:</w:t>
      </w:r>
      <w:r w:rsidR="00294192" w:rsidRPr="002960A7">
        <w:rPr>
          <w:b w:val="0"/>
          <w:bCs w:val="0"/>
          <w:lang w:val="en-GB"/>
        </w:rPr>
        <w:t xml:space="preserve"> 80</w:t>
      </w:r>
      <w:r w:rsidR="00294192">
        <w:rPr>
          <w:b w:val="0"/>
          <w:bCs w:val="0"/>
          <w:lang w:val="en-GB"/>
        </w:rPr>
        <w:t>–</w:t>
      </w:r>
      <w:r w:rsidR="00294192" w:rsidRPr="002960A7">
        <w:rPr>
          <w:b w:val="0"/>
          <w:bCs w:val="0"/>
          <w:lang w:val="en-GB"/>
        </w:rPr>
        <w:t>81</w:t>
      </w:r>
      <w:r w:rsidR="00294192">
        <w:rPr>
          <w:b w:val="0"/>
          <w:bCs w:val="0"/>
          <w:lang w:val="en-GB"/>
        </w:rPr>
        <w:t xml:space="preserve">) </w:t>
      </w:r>
      <w:r w:rsidRPr="002960A7">
        <w:rPr>
          <w:b w:val="0"/>
          <w:bCs w:val="0"/>
          <w:lang w:val="en-GB"/>
        </w:rPr>
        <w:t>aptly observes, that whereas they have no authority</w:t>
      </w:r>
      <w:r w:rsidR="00446ECB">
        <w:rPr>
          <w:b w:val="0"/>
          <w:bCs w:val="0"/>
          <w:lang w:val="en-GB"/>
        </w:rPr>
        <w:t xml:space="preserve"> (or, perhaps, it would be better to say that it is not their role)</w:t>
      </w:r>
      <w:r w:rsidRPr="002960A7">
        <w:rPr>
          <w:b w:val="0"/>
          <w:bCs w:val="0"/>
          <w:lang w:val="en-GB"/>
        </w:rPr>
        <w:t xml:space="preserve"> to resolve ambiguities in </w:t>
      </w:r>
      <w:r w:rsidR="00F408B6">
        <w:rPr>
          <w:b w:val="0"/>
          <w:bCs w:val="0"/>
          <w:lang w:val="en-GB"/>
        </w:rPr>
        <w:t>a</w:t>
      </w:r>
      <w:r w:rsidRPr="002960A7">
        <w:rPr>
          <w:b w:val="0"/>
          <w:bCs w:val="0"/>
          <w:lang w:val="en-GB"/>
        </w:rPr>
        <w:t xml:space="preserve"> source legal text, they might do so unintentionally when they lack legal and linguistic expertise.</w:t>
      </w:r>
      <w:r w:rsidR="004067B1">
        <w:rPr>
          <w:b w:val="0"/>
          <w:bCs w:val="0"/>
          <w:lang w:val="en-GB"/>
        </w:rPr>
        <w:t xml:space="preserve"> </w:t>
      </w:r>
    </w:p>
    <w:p w14:paraId="14E53137" w14:textId="0E592D21" w:rsidR="007B7B79" w:rsidRPr="002960A7" w:rsidRDefault="002960A7" w:rsidP="003F48E1">
      <w:pPr>
        <w:pStyle w:val="Podtitul"/>
        <w:ind w:firstLine="708"/>
        <w:jc w:val="both"/>
        <w:rPr>
          <w:b w:val="0"/>
          <w:bCs w:val="0"/>
          <w:lang w:val="en-GB"/>
        </w:rPr>
      </w:pPr>
      <w:r w:rsidRPr="002960A7">
        <w:rPr>
          <w:b w:val="0"/>
          <w:bCs w:val="0"/>
          <w:lang w:val="en-GB"/>
        </w:rPr>
        <w:t xml:space="preserve">One additional note </w:t>
      </w:r>
      <w:r w:rsidR="007D64F6">
        <w:rPr>
          <w:b w:val="0"/>
          <w:bCs w:val="0"/>
          <w:lang w:val="en-GB"/>
        </w:rPr>
        <w:t>should</w:t>
      </w:r>
      <w:r w:rsidRPr="002960A7">
        <w:rPr>
          <w:b w:val="0"/>
          <w:bCs w:val="0"/>
          <w:lang w:val="en-GB"/>
        </w:rPr>
        <w:t xml:space="preserve"> be made about the perception of indeterminacy</w:t>
      </w:r>
      <w:r w:rsidR="005F7953">
        <w:rPr>
          <w:b w:val="0"/>
          <w:bCs w:val="0"/>
          <w:lang w:val="en-GB"/>
        </w:rPr>
        <w:t>, namely that i</w:t>
      </w:r>
      <w:r w:rsidR="00430517">
        <w:rPr>
          <w:b w:val="0"/>
          <w:bCs w:val="0"/>
          <w:lang w:val="en-GB"/>
        </w:rPr>
        <w:t xml:space="preserve">t may </w:t>
      </w:r>
      <w:r w:rsidRPr="002960A7">
        <w:rPr>
          <w:b w:val="0"/>
          <w:bCs w:val="0"/>
          <w:lang w:val="en-GB"/>
        </w:rPr>
        <w:t>be individual and subjective to some extent. In this connection, it needs to be remembered that “words in translation never exist in isolation</w:t>
      </w:r>
      <w:r w:rsidR="00430517">
        <w:rPr>
          <w:b w:val="0"/>
          <w:bCs w:val="0"/>
          <w:lang w:val="en-GB"/>
        </w:rPr>
        <w:t>,</w:t>
      </w:r>
      <w:r w:rsidRPr="002960A7">
        <w:rPr>
          <w:b w:val="0"/>
          <w:bCs w:val="0"/>
          <w:lang w:val="en-GB"/>
        </w:rPr>
        <w:t xml:space="preserve"> and their true meanings cannot be fully appreciated unless they are construed with reference to the ways they are structured” </w:t>
      </w:r>
      <w:r w:rsidR="00E069CD">
        <w:rPr>
          <w:b w:val="0"/>
          <w:bCs w:val="0"/>
          <w:lang w:val="en-GB"/>
        </w:rPr>
        <w:t>(Cao 2007:</w:t>
      </w:r>
      <w:r w:rsidRPr="002960A7">
        <w:rPr>
          <w:b w:val="0"/>
          <w:bCs w:val="0"/>
          <w:lang w:val="en-GB"/>
        </w:rPr>
        <w:t xml:space="preserve"> 92</w:t>
      </w:r>
      <w:r w:rsidR="00E069CD">
        <w:rPr>
          <w:b w:val="0"/>
          <w:bCs w:val="0"/>
          <w:lang w:val="en-GB"/>
        </w:rPr>
        <w:t>)</w:t>
      </w:r>
      <w:r w:rsidRPr="002960A7">
        <w:rPr>
          <w:b w:val="0"/>
          <w:bCs w:val="0"/>
          <w:lang w:val="en-GB"/>
        </w:rPr>
        <w:t xml:space="preserve">. The whole context in which </w:t>
      </w:r>
      <w:r w:rsidR="00FD5E56">
        <w:rPr>
          <w:b w:val="0"/>
          <w:bCs w:val="0"/>
          <w:lang w:val="en-GB"/>
        </w:rPr>
        <w:t>words</w:t>
      </w:r>
      <w:r w:rsidRPr="002960A7">
        <w:rPr>
          <w:b w:val="0"/>
          <w:bCs w:val="0"/>
          <w:lang w:val="en-GB"/>
        </w:rPr>
        <w:t xml:space="preserve"> appear certainly affects the perception of </w:t>
      </w:r>
      <w:r w:rsidR="00E31B36">
        <w:rPr>
          <w:b w:val="0"/>
          <w:bCs w:val="0"/>
          <w:lang w:val="en-GB"/>
        </w:rPr>
        <w:t>indeterminacy</w:t>
      </w:r>
      <w:r w:rsidRPr="002960A7">
        <w:rPr>
          <w:b w:val="0"/>
          <w:bCs w:val="0"/>
          <w:lang w:val="en-GB"/>
        </w:rPr>
        <w:t xml:space="preserve"> by translators, so they may automatically disregard absurd or irrelevant meanings</w:t>
      </w:r>
      <w:r w:rsidR="00B61E27">
        <w:rPr>
          <w:b w:val="0"/>
          <w:bCs w:val="0"/>
          <w:lang w:val="en-GB"/>
        </w:rPr>
        <w:t xml:space="preserve"> (cf. </w:t>
      </w:r>
      <w:proofErr w:type="spellStart"/>
      <w:r w:rsidR="00B61E27" w:rsidRPr="002960A7">
        <w:rPr>
          <w:b w:val="0"/>
          <w:bCs w:val="0"/>
          <w:lang w:val="en-GB"/>
        </w:rPr>
        <w:t>Zeifert</w:t>
      </w:r>
      <w:proofErr w:type="spellEnd"/>
      <w:r w:rsidR="00B61E27" w:rsidRPr="002960A7">
        <w:rPr>
          <w:b w:val="0"/>
          <w:bCs w:val="0"/>
          <w:lang w:val="en-GB"/>
        </w:rPr>
        <w:t xml:space="preserve"> </w:t>
      </w:r>
      <w:r w:rsidR="00B61E27">
        <w:rPr>
          <w:b w:val="0"/>
          <w:bCs w:val="0"/>
          <w:lang w:val="en-GB"/>
        </w:rPr>
        <w:t>&amp;</w:t>
      </w:r>
      <w:r w:rsidR="00B61E27" w:rsidRPr="002960A7">
        <w:rPr>
          <w:b w:val="0"/>
          <w:bCs w:val="0"/>
          <w:lang w:val="en-GB"/>
        </w:rPr>
        <w:t xml:space="preserve"> Tobor</w:t>
      </w:r>
      <w:r w:rsidR="00B61E27">
        <w:rPr>
          <w:b w:val="0"/>
          <w:bCs w:val="0"/>
          <w:lang w:val="en-GB"/>
        </w:rPr>
        <w:t xml:space="preserve"> 2021: 1678)</w:t>
      </w:r>
      <w:r w:rsidRPr="002960A7">
        <w:rPr>
          <w:b w:val="0"/>
          <w:bCs w:val="0"/>
          <w:lang w:val="en-GB"/>
        </w:rPr>
        <w:t xml:space="preserve">. </w:t>
      </w:r>
      <w:r w:rsidR="00E31B36">
        <w:rPr>
          <w:b w:val="0"/>
          <w:bCs w:val="0"/>
          <w:lang w:val="en-GB"/>
        </w:rPr>
        <w:t>I</w:t>
      </w:r>
      <w:r w:rsidRPr="002960A7">
        <w:rPr>
          <w:b w:val="0"/>
          <w:bCs w:val="0"/>
          <w:lang w:val="en-GB"/>
        </w:rPr>
        <w:t xml:space="preserve">ndividual factors </w:t>
      </w:r>
      <w:r w:rsidR="00E31B36">
        <w:rPr>
          <w:b w:val="0"/>
          <w:bCs w:val="0"/>
          <w:lang w:val="en-GB"/>
        </w:rPr>
        <w:t>s</w:t>
      </w:r>
      <w:r w:rsidR="00E31B36" w:rsidRPr="002960A7">
        <w:rPr>
          <w:b w:val="0"/>
          <w:bCs w:val="0"/>
          <w:lang w:val="en-GB"/>
        </w:rPr>
        <w:t xml:space="preserve">uch </w:t>
      </w:r>
      <w:r w:rsidRPr="002960A7">
        <w:rPr>
          <w:b w:val="0"/>
          <w:bCs w:val="0"/>
          <w:lang w:val="en-GB"/>
        </w:rPr>
        <w:t>as a particular translator’s legal and linguistic expertise will certainly matter in this respect</w:t>
      </w:r>
      <w:r w:rsidR="00E31B36">
        <w:rPr>
          <w:b w:val="0"/>
          <w:bCs w:val="0"/>
          <w:lang w:val="en-GB"/>
        </w:rPr>
        <w:t>, too</w:t>
      </w:r>
      <w:r w:rsidRPr="002960A7">
        <w:rPr>
          <w:b w:val="0"/>
          <w:bCs w:val="0"/>
          <w:lang w:val="en-GB"/>
        </w:rPr>
        <w:t>.</w:t>
      </w:r>
    </w:p>
    <w:p w14:paraId="3BE7E5EC" w14:textId="483402B8" w:rsidR="007B7B79" w:rsidRPr="003F48E1" w:rsidRDefault="002960A7" w:rsidP="007B7B79">
      <w:pPr>
        <w:pStyle w:val="Nadpis1"/>
        <w:numPr>
          <w:ilvl w:val="0"/>
          <w:numId w:val="9"/>
        </w:numPr>
        <w:spacing w:before="560" w:after="280"/>
        <w:ind w:left="425" w:hanging="425"/>
        <w:jc w:val="both"/>
      </w:pPr>
      <w:r w:rsidRPr="002960A7">
        <w:t>Conclusion</w:t>
      </w:r>
      <w:r w:rsidR="003F48E1">
        <w:t>s</w:t>
      </w:r>
    </w:p>
    <w:p w14:paraId="322262EE" w14:textId="5F48979C" w:rsidR="002960A7" w:rsidRPr="002960A7" w:rsidRDefault="002960A7" w:rsidP="00034E78">
      <w:pPr>
        <w:pStyle w:val="Podtitul"/>
        <w:jc w:val="both"/>
        <w:rPr>
          <w:b w:val="0"/>
          <w:bCs w:val="0"/>
          <w:lang w:val="en-GB"/>
        </w:rPr>
      </w:pPr>
      <w:r w:rsidRPr="002960A7">
        <w:rPr>
          <w:b w:val="0"/>
          <w:bCs w:val="0"/>
          <w:lang w:val="en-GB"/>
        </w:rPr>
        <w:t>The notion of interpretation permeates the academic debate on legal translation and</w:t>
      </w:r>
      <w:r w:rsidR="00430517">
        <w:rPr>
          <w:b w:val="0"/>
          <w:bCs w:val="0"/>
          <w:lang w:val="en-GB"/>
        </w:rPr>
        <w:t xml:space="preserve"> may lead to confusion, as the examples from the literature reviewed in this paper demonstrate</w:t>
      </w:r>
      <w:r w:rsidRPr="002960A7">
        <w:rPr>
          <w:b w:val="0"/>
          <w:bCs w:val="0"/>
          <w:lang w:val="en-GB"/>
        </w:rPr>
        <w:t xml:space="preserve">. The variety of possible definitions of </w:t>
      </w:r>
      <w:r w:rsidR="00E31B36" w:rsidRPr="00207C23">
        <w:rPr>
          <w:b w:val="0"/>
          <w:bCs w:val="0"/>
          <w:i/>
          <w:iCs/>
          <w:lang w:val="en-GB"/>
        </w:rPr>
        <w:t>interpreting</w:t>
      </w:r>
      <w:r w:rsidRPr="002960A7">
        <w:rPr>
          <w:b w:val="0"/>
          <w:bCs w:val="0"/>
          <w:lang w:val="en-GB"/>
        </w:rPr>
        <w:t xml:space="preserve"> – in ordinary and legal language, in legal theory and in philosophy – implies that this confusion arises to some extent from the different meanings attributed to this word by particular authors. The </w:t>
      </w:r>
      <w:r w:rsidR="00207C23">
        <w:rPr>
          <w:b w:val="0"/>
          <w:bCs w:val="0"/>
          <w:lang w:val="en-GB"/>
        </w:rPr>
        <w:t xml:space="preserve">discussion in Sections 3–5, including, in particular, the practical examples </w:t>
      </w:r>
      <w:r w:rsidR="00FD5E56">
        <w:rPr>
          <w:b w:val="0"/>
          <w:bCs w:val="0"/>
          <w:lang w:val="en-GB"/>
        </w:rPr>
        <w:t xml:space="preserve">provided </w:t>
      </w:r>
      <w:r w:rsidR="00207C23">
        <w:rPr>
          <w:b w:val="0"/>
          <w:bCs w:val="0"/>
          <w:lang w:val="en-GB"/>
        </w:rPr>
        <w:t xml:space="preserve">in </w:t>
      </w:r>
      <w:r w:rsidR="005D4A72">
        <w:rPr>
          <w:b w:val="0"/>
          <w:bCs w:val="0"/>
          <w:lang w:val="en-GB"/>
        </w:rPr>
        <w:t>Section</w:t>
      </w:r>
      <w:r w:rsidR="00207C23">
        <w:rPr>
          <w:b w:val="0"/>
          <w:bCs w:val="0"/>
          <w:lang w:val="en-GB"/>
        </w:rPr>
        <w:t xml:space="preserve"> 5.2, </w:t>
      </w:r>
      <w:r w:rsidRPr="002960A7">
        <w:rPr>
          <w:b w:val="0"/>
          <w:bCs w:val="0"/>
          <w:lang w:val="en-GB"/>
        </w:rPr>
        <w:t>show</w:t>
      </w:r>
      <w:r w:rsidR="002019DC">
        <w:rPr>
          <w:b w:val="0"/>
          <w:bCs w:val="0"/>
          <w:lang w:val="en-GB"/>
        </w:rPr>
        <w:t>s</w:t>
      </w:r>
      <w:r w:rsidRPr="002960A7">
        <w:rPr>
          <w:b w:val="0"/>
          <w:bCs w:val="0"/>
          <w:lang w:val="en-GB"/>
        </w:rPr>
        <w:t xml:space="preserve"> how elusive references to interpretation may be and that, depending on the view one adopts, the same actions by translators can be described as different kinds of interpretation or not interpretation at all. Therefore, the main research question</w:t>
      </w:r>
      <w:r w:rsidR="00836AC8">
        <w:rPr>
          <w:b w:val="0"/>
          <w:bCs w:val="0"/>
          <w:lang w:val="en-GB"/>
        </w:rPr>
        <w:t>s</w:t>
      </w:r>
      <w:r w:rsidRPr="002960A7">
        <w:rPr>
          <w:b w:val="0"/>
          <w:bCs w:val="0"/>
          <w:lang w:val="en-GB"/>
        </w:rPr>
        <w:t xml:space="preserve"> may be answered</w:t>
      </w:r>
      <w:r w:rsidR="00C8545D">
        <w:rPr>
          <w:b w:val="0"/>
          <w:bCs w:val="0"/>
          <w:lang w:val="en-GB"/>
        </w:rPr>
        <w:t xml:space="preserve"> as follows</w:t>
      </w:r>
      <w:r w:rsidRPr="002960A7">
        <w:rPr>
          <w:b w:val="0"/>
          <w:bCs w:val="0"/>
          <w:lang w:val="en-GB"/>
        </w:rPr>
        <w:t xml:space="preserve">: the term </w:t>
      </w:r>
      <w:r w:rsidRPr="00E31B36">
        <w:rPr>
          <w:b w:val="0"/>
          <w:bCs w:val="0"/>
          <w:i/>
          <w:iCs/>
          <w:lang w:val="en-GB"/>
        </w:rPr>
        <w:t>interpretation</w:t>
      </w:r>
      <w:r w:rsidRPr="002960A7">
        <w:rPr>
          <w:b w:val="0"/>
          <w:bCs w:val="0"/>
          <w:lang w:val="en-GB"/>
        </w:rPr>
        <w:t xml:space="preserve"> is not understood </w:t>
      </w:r>
      <w:r w:rsidR="00430517">
        <w:rPr>
          <w:b w:val="0"/>
          <w:bCs w:val="0"/>
          <w:lang w:val="en-GB"/>
        </w:rPr>
        <w:t>uniformly</w:t>
      </w:r>
      <w:r w:rsidRPr="002960A7">
        <w:rPr>
          <w:b w:val="0"/>
          <w:bCs w:val="0"/>
          <w:lang w:val="en-GB"/>
        </w:rPr>
        <w:t xml:space="preserve"> in legal translation literature, and the most apparent reason is the ambiguity of this term itself.</w:t>
      </w:r>
    </w:p>
    <w:p w14:paraId="6C3A050C" w14:textId="49B4C6E4" w:rsidR="002960A7" w:rsidRPr="002960A7" w:rsidRDefault="002960A7" w:rsidP="00034E78">
      <w:pPr>
        <w:pStyle w:val="Podtitul"/>
        <w:ind w:firstLine="708"/>
        <w:jc w:val="both"/>
        <w:rPr>
          <w:b w:val="0"/>
          <w:bCs w:val="0"/>
          <w:lang w:val="en-GB"/>
        </w:rPr>
      </w:pPr>
      <w:r w:rsidRPr="002960A7">
        <w:rPr>
          <w:b w:val="0"/>
          <w:bCs w:val="0"/>
          <w:lang w:val="en-GB"/>
        </w:rPr>
        <w:t>However, there are also more substantive points of controversy than terminological differences. These include</w:t>
      </w:r>
      <w:r w:rsidR="00430517">
        <w:rPr>
          <w:b w:val="0"/>
          <w:bCs w:val="0"/>
          <w:lang w:val="en-GB"/>
        </w:rPr>
        <w:t xml:space="preserve">, </w:t>
      </w:r>
      <w:r w:rsidR="00430517" w:rsidRPr="007A7D3C">
        <w:rPr>
          <w:b w:val="0"/>
          <w:bCs w:val="0"/>
          <w:i/>
          <w:iCs/>
          <w:lang w:val="en-GB"/>
        </w:rPr>
        <w:t>inter alia</w:t>
      </w:r>
      <w:r w:rsidR="00430517">
        <w:rPr>
          <w:b w:val="0"/>
          <w:bCs w:val="0"/>
          <w:lang w:val="en-GB"/>
        </w:rPr>
        <w:t>,</w:t>
      </w:r>
      <w:r w:rsidRPr="002960A7">
        <w:rPr>
          <w:b w:val="0"/>
          <w:bCs w:val="0"/>
          <w:lang w:val="en-GB"/>
        </w:rPr>
        <w:t xml:space="preserve"> varying distinctions made by some authors between interpretations by lawyers and by translators. The point of controversy that has been dealt with more extensively </w:t>
      </w:r>
      <w:r w:rsidR="006A2E15">
        <w:rPr>
          <w:b w:val="0"/>
          <w:bCs w:val="0"/>
          <w:lang w:val="en-GB"/>
        </w:rPr>
        <w:t>in the present paper</w:t>
      </w:r>
      <w:r w:rsidRPr="002960A7">
        <w:rPr>
          <w:b w:val="0"/>
          <w:bCs w:val="0"/>
          <w:lang w:val="en-GB"/>
        </w:rPr>
        <w:t xml:space="preserve"> is the approach to resolving indeterminacy or uncertainty in </w:t>
      </w:r>
      <w:r w:rsidR="00D568CF">
        <w:rPr>
          <w:b w:val="0"/>
          <w:bCs w:val="0"/>
          <w:lang w:val="en-GB"/>
        </w:rPr>
        <w:t>a</w:t>
      </w:r>
      <w:r w:rsidRPr="002960A7">
        <w:rPr>
          <w:b w:val="0"/>
          <w:bCs w:val="0"/>
          <w:lang w:val="en-GB"/>
        </w:rPr>
        <w:t xml:space="preserve"> source legal text. It</w:t>
      </w:r>
      <w:r w:rsidR="006A2E15">
        <w:rPr>
          <w:b w:val="0"/>
          <w:bCs w:val="0"/>
          <w:lang w:val="en-GB"/>
        </w:rPr>
        <w:t xml:space="preserve"> not only seems to exacerbate</w:t>
      </w:r>
      <w:r w:rsidRPr="002960A7">
        <w:rPr>
          <w:b w:val="0"/>
          <w:bCs w:val="0"/>
          <w:lang w:val="en-GB"/>
        </w:rPr>
        <w:t xml:space="preserve"> </w:t>
      </w:r>
      <w:r w:rsidR="006A2E15" w:rsidRPr="002960A7">
        <w:rPr>
          <w:b w:val="0"/>
          <w:bCs w:val="0"/>
          <w:lang w:val="en-GB"/>
        </w:rPr>
        <w:t xml:space="preserve">the </w:t>
      </w:r>
      <w:r w:rsidR="006A2E15">
        <w:rPr>
          <w:b w:val="0"/>
          <w:bCs w:val="0"/>
          <w:lang w:val="en-GB"/>
        </w:rPr>
        <w:t>misunderstandings among scholars but is also the most</w:t>
      </w:r>
      <w:r w:rsidRPr="002960A7">
        <w:rPr>
          <w:b w:val="0"/>
          <w:bCs w:val="0"/>
          <w:lang w:val="en-GB"/>
        </w:rPr>
        <w:t xml:space="preserve"> relevant for translation practice, as it entails </w:t>
      </w:r>
      <w:r w:rsidR="00FD5E56">
        <w:rPr>
          <w:b w:val="0"/>
          <w:bCs w:val="0"/>
          <w:lang w:val="en-GB"/>
        </w:rPr>
        <w:t>the</w:t>
      </w:r>
      <w:r w:rsidRPr="002960A7">
        <w:rPr>
          <w:b w:val="0"/>
          <w:bCs w:val="0"/>
          <w:lang w:val="en-GB"/>
        </w:rPr>
        <w:t xml:space="preserve"> question of whether it is permissible for the legal translator to interpret </w:t>
      </w:r>
      <w:r w:rsidR="00207C23">
        <w:rPr>
          <w:b w:val="0"/>
          <w:bCs w:val="0"/>
          <w:lang w:val="en-GB"/>
        </w:rPr>
        <w:t>a</w:t>
      </w:r>
      <w:r w:rsidRPr="002960A7">
        <w:rPr>
          <w:b w:val="0"/>
          <w:bCs w:val="0"/>
          <w:lang w:val="en-GB"/>
        </w:rPr>
        <w:t xml:space="preserve"> source legal text in the sense of resolving </w:t>
      </w:r>
      <w:r w:rsidR="00FD5E56">
        <w:rPr>
          <w:b w:val="0"/>
          <w:bCs w:val="0"/>
          <w:lang w:val="en-GB"/>
        </w:rPr>
        <w:t xml:space="preserve">its </w:t>
      </w:r>
      <w:r w:rsidRPr="002960A7">
        <w:rPr>
          <w:b w:val="0"/>
          <w:bCs w:val="0"/>
          <w:lang w:val="en-GB"/>
        </w:rPr>
        <w:t>indeterminacy.</w:t>
      </w:r>
    </w:p>
    <w:p w14:paraId="08E08D3B" w14:textId="49BB7929" w:rsidR="002960A7" w:rsidRPr="002960A7" w:rsidRDefault="006A2E15" w:rsidP="00D568CF">
      <w:pPr>
        <w:pStyle w:val="Podtitul"/>
        <w:ind w:firstLine="708"/>
        <w:jc w:val="both"/>
        <w:rPr>
          <w:b w:val="0"/>
          <w:bCs w:val="0"/>
          <w:lang w:val="en-GB"/>
        </w:rPr>
      </w:pPr>
      <w:r>
        <w:rPr>
          <w:b w:val="0"/>
          <w:bCs w:val="0"/>
          <w:lang w:val="en-GB"/>
        </w:rPr>
        <w:t>T</w:t>
      </w:r>
      <w:r w:rsidR="002960A7" w:rsidRPr="002960A7">
        <w:rPr>
          <w:b w:val="0"/>
          <w:bCs w:val="0"/>
          <w:lang w:val="en-GB"/>
        </w:rPr>
        <w:t>he point made in this</w:t>
      </w:r>
      <w:r w:rsidR="00294192">
        <w:rPr>
          <w:b w:val="0"/>
          <w:bCs w:val="0"/>
          <w:lang w:val="en-GB"/>
        </w:rPr>
        <w:t xml:space="preserve"> paper</w:t>
      </w:r>
      <w:r w:rsidR="002960A7" w:rsidRPr="002960A7">
        <w:rPr>
          <w:b w:val="0"/>
          <w:bCs w:val="0"/>
          <w:lang w:val="en-GB"/>
        </w:rPr>
        <w:t xml:space="preserve"> is that</w:t>
      </w:r>
      <w:r w:rsidR="002158EA">
        <w:rPr>
          <w:b w:val="0"/>
          <w:bCs w:val="0"/>
          <w:lang w:val="en-GB"/>
        </w:rPr>
        <w:t xml:space="preserve"> it is not</w:t>
      </w:r>
      <w:r w:rsidR="002960A7" w:rsidRPr="002960A7">
        <w:rPr>
          <w:b w:val="0"/>
          <w:bCs w:val="0"/>
          <w:lang w:val="en-GB"/>
        </w:rPr>
        <w:t xml:space="preserve"> the </w:t>
      </w:r>
      <w:r>
        <w:rPr>
          <w:b w:val="0"/>
          <w:bCs w:val="0"/>
          <w:lang w:val="en-GB"/>
        </w:rPr>
        <w:t xml:space="preserve">legal </w:t>
      </w:r>
      <w:r w:rsidR="002960A7" w:rsidRPr="002960A7">
        <w:rPr>
          <w:b w:val="0"/>
          <w:bCs w:val="0"/>
          <w:lang w:val="en-GB"/>
        </w:rPr>
        <w:t>translator</w:t>
      </w:r>
      <w:r w:rsidR="002158EA">
        <w:rPr>
          <w:b w:val="0"/>
          <w:bCs w:val="0"/>
          <w:lang w:val="en-GB"/>
        </w:rPr>
        <w:t>’s role</w:t>
      </w:r>
      <w:r w:rsidR="002960A7" w:rsidRPr="002960A7">
        <w:rPr>
          <w:b w:val="0"/>
          <w:bCs w:val="0"/>
          <w:lang w:val="en-GB"/>
        </w:rPr>
        <w:t xml:space="preserve"> to resolve indeterminacy in </w:t>
      </w:r>
      <w:r w:rsidR="00207C23">
        <w:rPr>
          <w:b w:val="0"/>
          <w:bCs w:val="0"/>
          <w:lang w:val="en-GB"/>
        </w:rPr>
        <w:t>the</w:t>
      </w:r>
      <w:r w:rsidR="002960A7" w:rsidRPr="002960A7">
        <w:rPr>
          <w:b w:val="0"/>
          <w:bCs w:val="0"/>
          <w:lang w:val="en-GB"/>
        </w:rPr>
        <w:t xml:space="preserve"> source</w:t>
      </w:r>
      <w:r w:rsidR="00207C23">
        <w:rPr>
          <w:b w:val="0"/>
          <w:bCs w:val="0"/>
          <w:lang w:val="en-GB"/>
        </w:rPr>
        <w:t xml:space="preserve"> </w:t>
      </w:r>
      <w:r w:rsidR="002960A7" w:rsidRPr="002960A7">
        <w:rPr>
          <w:b w:val="0"/>
          <w:bCs w:val="0"/>
          <w:lang w:val="en-GB"/>
        </w:rPr>
        <w:t>legal text</w:t>
      </w:r>
      <w:r w:rsidR="00207C23">
        <w:rPr>
          <w:b w:val="0"/>
          <w:bCs w:val="0"/>
          <w:lang w:val="en-GB"/>
        </w:rPr>
        <w:t xml:space="preserve"> they are translating</w:t>
      </w:r>
      <w:r w:rsidR="002960A7" w:rsidRPr="002960A7">
        <w:rPr>
          <w:b w:val="0"/>
          <w:bCs w:val="0"/>
          <w:lang w:val="en-GB"/>
        </w:rPr>
        <w:t xml:space="preserve"> by deciding on one of the several possible meanings</w:t>
      </w:r>
      <w:r w:rsidR="00D568CF">
        <w:rPr>
          <w:b w:val="0"/>
          <w:bCs w:val="0"/>
          <w:lang w:val="en-GB"/>
        </w:rPr>
        <w:t xml:space="preserve"> (which is effectively in line with the positions of </w:t>
      </w:r>
      <w:r w:rsidR="00C72C06" w:rsidRPr="00D568CF">
        <w:rPr>
          <w:b w:val="0"/>
          <w:bCs w:val="0"/>
          <w:lang w:val="en-GB"/>
        </w:rPr>
        <w:t>Šarčević (1997: 87–92)</w:t>
      </w:r>
      <w:r w:rsidR="00C72C06">
        <w:rPr>
          <w:b w:val="0"/>
          <w:bCs w:val="0"/>
          <w:lang w:val="en-GB"/>
        </w:rPr>
        <w:t>,</w:t>
      </w:r>
      <w:r w:rsidR="00C72C06" w:rsidRPr="00C72C06">
        <w:rPr>
          <w:b w:val="0"/>
          <w:bCs w:val="0"/>
          <w:lang w:val="en-GB"/>
        </w:rPr>
        <w:t xml:space="preserve"> </w:t>
      </w:r>
      <w:r w:rsidR="00C72C06" w:rsidRPr="00D568CF">
        <w:rPr>
          <w:b w:val="0"/>
          <w:bCs w:val="0"/>
          <w:lang w:val="en-GB"/>
        </w:rPr>
        <w:t xml:space="preserve">Cao (2007: 80) </w:t>
      </w:r>
      <w:r w:rsidR="00C72C06">
        <w:rPr>
          <w:b w:val="0"/>
          <w:bCs w:val="0"/>
          <w:lang w:val="en-GB"/>
        </w:rPr>
        <w:t xml:space="preserve">and </w:t>
      </w:r>
      <w:proofErr w:type="spellStart"/>
      <w:r w:rsidR="00D568CF" w:rsidRPr="00D568CF">
        <w:rPr>
          <w:b w:val="0"/>
          <w:bCs w:val="0"/>
          <w:lang w:val="en-GB"/>
        </w:rPr>
        <w:t>Zeifert</w:t>
      </w:r>
      <w:proofErr w:type="spellEnd"/>
      <w:r w:rsidR="00D568CF" w:rsidRPr="00D568CF">
        <w:rPr>
          <w:b w:val="0"/>
          <w:bCs w:val="0"/>
          <w:lang w:val="en-GB"/>
        </w:rPr>
        <w:t xml:space="preserve"> &amp; Tobor</w:t>
      </w:r>
      <w:r w:rsidR="00D568CF">
        <w:rPr>
          <w:b w:val="0"/>
          <w:bCs w:val="0"/>
          <w:lang w:val="en-GB"/>
        </w:rPr>
        <w:t xml:space="preserve"> (2021))</w:t>
      </w:r>
      <w:r w:rsidR="002960A7" w:rsidRPr="002960A7">
        <w:rPr>
          <w:b w:val="0"/>
          <w:bCs w:val="0"/>
          <w:lang w:val="en-GB"/>
        </w:rPr>
        <w:t>. In such cases, the ambiguity should be either preserved or pointed out in a translator’s note or comment</w:t>
      </w:r>
      <w:r>
        <w:rPr>
          <w:b w:val="0"/>
          <w:bCs w:val="0"/>
          <w:lang w:val="en-GB"/>
        </w:rPr>
        <w:t xml:space="preserve"> – </w:t>
      </w:r>
      <w:r w:rsidR="00430517">
        <w:rPr>
          <w:b w:val="0"/>
          <w:bCs w:val="0"/>
          <w:lang w:val="en-GB"/>
        </w:rPr>
        <w:t>as</w:t>
      </w:r>
      <w:r>
        <w:rPr>
          <w:b w:val="0"/>
          <w:bCs w:val="0"/>
          <w:lang w:val="en-GB"/>
        </w:rPr>
        <w:t xml:space="preserve"> exemplified in </w:t>
      </w:r>
      <w:r w:rsidR="005D4A72">
        <w:rPr>
          <w:b w:val="0"/>
          <w:bCs w:val="0"/>
          <w:lang w:val="en-GB"/>
        </w:rPr>
        <w:t>Section</w:t>
      </w:r>
      <w:r>
        <w:rPr>
          <w:b w:val="0"/>
          <w:bCs w:val="0"/>
          <w:lang w:val="en-GB"/>
        </w:rPr>
        <w:t xml:space="preserve"> </w:t>
      </w:r>
      <w:r w:rsidR="00207C23">
        <w:rPr>
          <w:b w:val="0"/>
          <w:bCs w:val="0"/>
          <w:lang w:val="en-GB"/>
        </w:rPr>
        <w:t xml:space="preserve">5.2. </w:t>
      </w:r>
      <w:r w:rsidR="00BF0DF6">
        <w:rPr>
          <w:b w:val="0"/>
          <w:bCs w:val="0"/>
          <w:lang w:val="en-GB"/>
        </w:rPr>
        <w:t>It is, therefore, not quite accurate to say that translators should strive to approximate lawyers’ approach to legal texts.</w:t>
      </w:r>
      <w:r w:rsidR="002960A7" w:rsidRPr="002960A7">
        <w:rPr>
          <w:b w:val="0"/>
          <w:bCs w:val="0"/>
          <w:lang w:val="en-GB"/>
        </w:rPr>
        <w:t xml:space="preserve"> This position</w:t>
      </w:r>
      <w:r>
        <w:rPr>
          <w:b w:val="0"/>
          <w:bCs w:val="0"/>
          <w:lang w:val="en-GB"/>
        </w:rPr>
        <w:t>, however,</w:t>
      </w:r>
      <w:r w:rsidR="002960A7" w:rsidRPr="002960A7">
        <w:rPr>
          <w:b w:val="0"/>
          <w:bCs w:val="0"/>
          <w:lang w:val="en-GB"/>
        </w:rPr>
        <w:t xml:space="preserve"> is not grounded on arguments </w:t>
      </w:r>
      <w:r>
        <w:rPr>
          <w:b w:val="0"/>
          <w:bCs w:val="0"/>
          <w:lang w:val="en-GB"/>
        </w:rPr>
        <w:t>denying</w:t>
      </w:r>
      <w:r w:rsidR="002960A7" w:rsidRPr="002960A7">
        <w:rPr>
          <w:b w:val="0"/>
          <w:bCs w:val="0"/>
          <w:lang w:val="en-GB"/>
        </w:rPr>
        <w:t xml:space="preserve"> </w:t>
      </w:r>
      <w:r w:rsidR="00141ED7">
        <w:rPr>
          <w:b w:val="0"/>
          <w:bCs w:val="0"/>
          <w:lang w:val="en-GB"/>
        </w:rPr>
        <w:t xml:space="preserve">legal </w:t>
      </w:r>
      <w:r w:rsidR="002960A7" w:rsidRPr="002960A7">
        <w:rPr>
          <w:b w:val="0"/>
          <w:bCs w:val="0"/>
          <w:lang w:val="en-GB"/>
        </w:rPr>
        <w:t xml:space="preserve">translators’ competence or role </w:t>
      </w:r>
      <w:r w:rsidR="00430517">
        <w:rPr>
          <w:b w:val="0"/>
          <w:bCs w:val="0"/>
          <w:lang w:val="en-GB"/>
        </w:rPr>
        <w:t>as</w:t>
      </w:r>
      <w:r w:rsidR="002960A7" w:rsidRPr="002960A7">
        <w:rPr>
          <w:b w:val="0"/>
          <w:bCs w:val="0"/>
          <w:lang w:val="en-GB"/>
        </w:rPr>
        <w:t xml:space="preserve"> participants in legal discourse. As opposed to that, </w:t>
      </w:r>
      <w:r>
        <w:rPr>
          <w:b w:val="0"/>
          <w:bCs w:val="0"/>
          <w:lang w:val="en-GB"/>
        </w:rPr>
        <w:t>this paper</w:t>
      </w:r>
      <w:r w:rsidR="002960A7" w:rsidRPr="002960A7">
        <w:rPr>
          <w:b w:val="0"/>
          <w:bCs w:val="0"/>
          <w:lang w:val="en-GB"/>
        </w:rPr>
        <w:t xml:space="preserve"> emphasises legal translators</w:t>
      </w:r>
      <w:r>
        <w:rPr>
          <w:b w:val="0"/>
          <w:bCs w:val="0"/>
          <w:lang w:val="en-GB"/>
        </w:rPr>
        <w:t>’ responsible</w:t>
      </w:r>
      <w:r w:rsidR="002960A7" w:rsidRPr="002960A7">
        <w:rPr>
          <w:b w:val="0"/>
          <w:bCs w:val="0"/>
          <w:lang w:val="en-GB"/>
        </w:rPr>
        <w:t xml:space="preserve"> role in legal discourse, in which the</w:t>
      </w:r>
      <w:r>
        <w:rPr>
          <w:b w:val="0"/>
          <w:bCs w:val="0"/>
          <w:lang w:val="en-GB"/>
        </w:rPr>
        <w:t>y</w:t>
      </w:r>
      <w:r w:rsidR="002960A7" w:rsidRPr="002960A7">
        <w:rPr>
          <w:b w:val="0"/>
          <w:bCs w:val="0"/>
          <w:lang w:val="en-GB"/>
        </w:rPr>
        <w:t xml:space="preserve"> actively </w:t>
      </w:r>
      <w:r w:rsidR="002960A7" w:rsidRPr="002960A7">
        <w:rPr>
          <w:b w:val="0"/>
          <w:bCs w:val="0"/>
          <w:lang w:val="en-GB"/>
        </w:rPr>
        <w:lastRenderedPageBreak/>
        <w:t xml:space="preserve">participate. </w:t>
      </w:r>
      <w:r w:rsidR="00BF0DF6">
        <w:rPr>
          <w:b w:val="0"/>
          <w:bCs w:val="0"/>
          <w:lang w:val="en-GB"/>
        </w:rPr>
        <w:t>However, t</w:t>
      </w:r>
      <w:r w:rsidR="002960A7" w:rsidRPr="002960A7">
        <w:rPr>
          <w:b w:val="0"/>
          <w:bCs w:val="0"/>
          <w:lang w:val="en-GB"/>
        </w:rPr>
        <w:t xml:space="preserve">he legal translator has their own </w:t>
      </w:r>
      <w:r>
        <w:rPr>
          <w:b w:val="0"/>
          <w:bCs w:val="0"/>
          <w:lang w:val="en-GB"/>
        </w:rPr>
        <w:t>function</w:t>
      </w:r>
      <w:r w:rsidR="002960A7" w:rsidRPr="002960A7">
        <w:rPr>
          <w:b w:val="0"/>
          <w:bCs w:val="0"/>
          <w:lang w:val="en-GB"/>
        </w:rPr>
        <w:t xml:space="preserve"> to fulfil</w:t>
      </w:r>
      <w:r>
        <w:rPr>
          <w:b w:val="0"/>
          <w:bCs w:val="0"/>
          <w:lang w:val="en-GB"/>
        </w:rPr>
        <w:t xml:space="preserve"> in this discourse</w:t>
      </w:r>
      <w:r w:rsidR="002960A7" w:rsidRPr="002960A7">
        <w:rPr>
          <w:b w:val="0"/>
          <w:bCs w:val="0"/>
          <w:lang w:val="en-GB"/>
        </w:rPr>
        <w:t xml:space="preserve"> and is guided by the goal of legal translation</w:t>
      </w:r>
      <w:r w:rsidR="00BF0DF6">
        <w:rPr>
          <w:b w:val="0"/>
          <w:bCs w:val="0"/>
          <w:lang w:val="en-GB"/>
        </w:rPr>
        <w:t>, which is to communicate the legal sense – not to pursue the interests of parties or resolve a legal dispute.</w:t>
      </w:r>
    </w:p>
    <w:p w14:paraId="39295D0E" w14:textId="6C68620A" w:rsidR="00034E78" w:rsidRPr="002960A7" w:rsidRDefault="002019DC" w:rsidP="00182878">
      <w:pPr>
        <w:pStyle w:val="Podtitul"/>
        <w:ind w:firstLine="708"/>
        <w:jc w:val="both"/>
        <w:rPr>
          <w:b w:val="0"/>
          <w:bCs w:val="0"/>
          <w:lang w:val="en-GB"/>
        </w:rPr>
      </w:pPr>
      <w:r>
        <w:rPr>
          <w:b w:val="0"/>
          <w:bCs w:val="0"/>
          <w:lang w:val="en-GB"/>
        </w:rPr>
        <w:t>A</w:t>
      </w:r>
      <w:r w:rsidR="002960A7" w:rsidRPr="002960A7">
        <w:rPr>
          <w:b w:val="0"/>
          <w:bCs w:val="0"/>
          <w:lang w:val="en-GB"/>
        </w:rPr>
        <w:t xml:space="preserve"> practical conclusion that can be drawn from th</w:t>
      </w:r>
      <w:r w:rsidR="006A2E15">
        <w:rPr>
          <w:b w:val="0"/>
          <w:bCs w:val="0"/>
          <w:lang w:val="en-GB"/>
        </w:rPr>
        <w:t xml:space="preserve">is </w:t>
      </w:r>
      <w:r w:rsidR="002960A7" w:rsidRPr="002960A7">
        <w:rPr>
          <w:b w:val="0"/>
          <w:bCs w:val="0"/>
          <w:lang w:val="en-GB"/>
        </w:rPr>
        <w:t xml:space="preserve">research is the need for </w:t>
      </w:r>
      <w:r w:rsidR="006A2E15">
        <w:rPr>
          <w:b w:val="0"/>
          <w:bCs w:val="0"/>
          <w:lang w:val="en-GB"/>
        </w:rPr>
        <w:t>scholars</w:t>
      </w:r>
      <w:r w:rsidR="002960A7" w:rsidRPr="002960A7">
        <w:rPr>
          <w:b w:val="0"/>
          <w:bCs w:val="0"/>
          <w:lang w:val="en-GB"/>
        </w:rPr>
        <w:t xml:space="preserve"> to use more precise terminology when discussing the various aspects of interpretation in the context of legal translation.</w:t>
      </w:r>
      <w:r w:rsidR="006A2E15">
        <w:rPr>
          <w:b w:val="0"/>
          <w:bCs w:val="0"/>
          <w:lang w:val="en-GB"/>
        </w:rPr>
        <w:t xml:space="preserve"> While this paper does not seek to prescribe one particular definition of</w:t>
      </w:r>
      <w:r w:rsidR="002960A7" w:rsidRPr="002960A7">
        <w:rPr>
          <w:b w:val="0"/>
          <w:bCs w:val="0"/>
          <w:lang w:val="en-GB"/>
        </w:rPr>
        <w:t xml:space="preserve"> </w:t>
      </w:r>
      <w:r w:rsidR="00FD784C" w:rsidRPr="00FD784C">
        <w:rPr>
          <w:b w:val="0"/>
          <w:bCs w:val="0"/>
          <w:i/>
          <w:iCs/>
          <w:lang w:val="en-GB"/>
        </w:rPr>
        <w:t>interpretation</w:t>
      </w:r>
      <w:r w:rsidR="00FD784C">
        <w:rPr>
          <w:b w:val="0"/>
          <w:bCs w:val="0"/>
          <w:lang w:val="en-GB"/>
        </w:rPr>
        <w:t>, i</w:t>
      </w:r>
      <w:r w:rsidR="002960A7" w:rsidRPr="002960A7">
        <w:rPr>
          <w:b w:val="0"/>
          <w:bCs w:val="0"/>
          <w:lang w:val="en-GB"/>
        </w:rPr>
        <w:t xml:space="preserve">t would be useful if authors clearly specified how they understand </w:t>
      </w:r>
      <w:r w:rsidR="00FD784C">
        <w:rPr>
          <w:b w:val="0"/>
          <w:bCs w:val="0"/>
          <w:lang w:val="en-GB"/>
        </w:rPr>
        <w:t>this term</w:t>
      </w:r>
      <w:r w:rsidR="002960A7" w:rsidRPr="002960A7">
        <w:rPr>
          <w:b w:val="0"/>
          <w:bCs w:val="0"/>
          <w:lang w:val="en-GB"/>
        </w:rPr>
        <w:t xml:space="preserve"> </w:t>
      </w:r>
      <w:r w:rsidR="00430517">
        <w:rPr>
          <w:b w:val="0"/>
          <w:bCs w:val="0"/>
          <w:lang w:val="en-GB"/>
        </w:rPr>
        <w:t>to</w:t>
      </w:r>
      <w:r w:rsidR="002960A7" w:rsidRPr="002960A7">
        <w:rPr>
          <w:b w:val="0"/>
          <w:bCs w:val="0"/>
          <w:lang w:val="en-GB"/>
        </w:rPr>
        <w:t xml:space="preserve"> avoid confusing readers – not only </w:t>
      </w:r>
      <w:r w:rsidR="00FD5E56">
        <w:rPr>
          <w:b w:val="0"/>
          <w:bCs w:val="0"/>
          <w:lang w:val="en-GB"/>
        </w:rPr>
        <w:t xml:space="preserve">other </w:t>
      </w:r>
      <w:r w:rsidR="002960A7" w:rsidRPr="002960A7">
        <w:rPr>
          <w:b w:val="0"/>
          <w:bCs w:val="0"/>
          <w:lang w:val="en-GB"/>
        </w:rPr>
        <w:t xml:space="preserve">expert legal or translation scholars but also those who consult their papers for educational or professional purposes. </w:t>
      </w:r>
      <w:r w:rsidR="00E0426F">
        <w:rPr>
          <w:b w:val="0"/>
          <w:bCs w:val="0"/>
          <w:lang w:val="en-GB"/>
        </w:rPr>
        <w:t>Moreover</w:t>
      </w:r>
      <w:r w:rsidR="002960A7" w:rsidRPr="002960A7">
        <w:rPr>
          <w:b w:val="0"/>
          <w:bCs w:val="0"/>
          <w:lang w:val="en-GB"/>
        </w:rPr>
        <w:t xml:space="preserve">, it is uncontroversial that legal translator competence needs to involve a thorough legal component. </w:t>
      </w:r>
      <w:r w:rsidR="00FD784C">
        <w:rPr>
          <w:b w:val="0"/>
          <w:bCs w:val="0"/>
          <w:lang w:val="en-GB"/>
        </w:rPr>
        <w:t>Such</w:t>
      </w:r>
      <w:r w:rsidR="002960A7" w:rsidRPr="002960A7">
        <w:rPr>
          <w:b w:val="0"/>
          <w:bCs w:val="0"/>
          <w:lang w:val="en-GB"/>
        </w:rPr>
        <w:t xml:space="preserve"> knowledge and skills should involve familiarity with methods of legal reasoning and legal interpretation, which need to be </w:t>
      </w:r>
      <w:r w:rsidR="003474B4">
        <w:rPr>
          <w:b w:val="0"/>
          <w:bCs w:val="0"/>
          <w:lang w:val="en-GB"/>
        </w:rPr>
        <w:t>included</w:t>
      </w:r>
      <w:r w:rsidR="002960A7" w:rsidRPr="002960A7">
        <w:rPr>
          <w:b w:val="0"/>
          <w:bCs w:val="0"/>
          <w:lang w:val="en-GB"/>
        </w:rPr>
        <w:t xml:space="preserve"> in legal translat</w:t>
      </w:r>
      <w:r w:rsidR="00FD5E56">
        <w:rPr>
          <w:b w:val="0"/>
          <w:bCs w:val="0"/>
          <w:lang w:val="en-GB"/>
        </w:rPr>
        <w:t>or</w:t>
      </w:r>
      <w:r w:rsidR="002960A7" w:rsidRPr="002960A7">
        <w:rPr>
          <w:b w:val="0"/>
          <w:bCs w:val="0"/>
          <w:lang w:val="en-GB"/>
        </w:rPr>
        <w:t xml:space="preserve"> training. </w:t>
      </w:r>
      <w:r w:rsidR="00FD784C">
        <w:rPr>
          <w:b w:val="0"/>
          <w:bCs w:val="0"/>
          <w:lang w:val="en-GB"/>
        </w:rPr>
        <w:t>The legal component is</w:t>
      </w:r>
      <w:r w:rsidR="002960A7" w:rsidRPr="002960A7">
        <w:rPr>
          <w:b w:val="0"/>
          <w:bCs w:val="0"/>
          <w:lang w:val="en-GB"/>
        </w:rPr>
        <w:t xml:space="preserve"> imperative in the </w:t>
      </w:r>
      <w:r w:rsidR="00925BCB">
        <w:rPr>
          <w:b w:val="0"/>
          <w:bCs w:val="0"/>
          <w:lang w:val="en-GB"/>
        </w:rPr>
        <w:t>a</w:t>
      </w:r>
      <w:r w:rsidR="002960A7" w:rsidRPr="002960A7">
        <w:rPr>
          <w:b w:val="0"/>
          <w:bCs w:val="0"/>
          <w:lang w:val="en-GB"/>
        </w:rPr>
        <w:t xml:space="preserve">bility to perceive possible </w:t>
      </w:r>
      <w:r w:rsidR="00430517">
        <w:rPr>
          <w:b w:val="0"/>
          <w:bCs w:val="0"/>
          <w:lang w:val="en-GB"/>
        </w:rPr>
        <w:t>indeterminacy</w:t>
      </w:r>
      <w:r w:rsidR="003474B4">
        <w:rPr>
          <w:b w:val="0"/>
          <w:bCs w:val="0"/>
          <w:lang w:val="en-GB"/>
        </w:rPr>
        <w:t>-related</w:t>
      </w:r>
      <w:r w:rsidR="00430517">
        <w:rPr>
          <w:b w:val="0"/>
          <w:bCs w:val="0"/>
          <w:lang w:val="en-GB"/>
        </w:rPr>
        <w:t xml:space="preserve"> problems and</w:t>
      </w:r>
      <w:r w:rsidR="002960A7" w:rsidRPr="002960A7">
        <w:rPr>
          <w:b w:val="0"/>
          <w:bCs w:val="0"/>
          <w:lang w:val="en-GB"/>
        </w:rPr>
        <w:t xml:space="preserve"> respond to them </w:t>
      </w:r>
      <w:r w:rsidR="00430517">
        <w:rPr>
          <w:b w:val="0"/>
          <w:bCs w:val="0"/>
          <w:lang w:val="en-GB"/>
        </w:rPr>
        <w:t>appropriately</w:t>
      </w:r>
      <w:r w:rsidR="002960A7" w:rsidRPr="002960A7">
        <w:rPr>
          <w:b w:val="0"/>
          <w:bCs w:val="0"/>
          <w:lang w:val="en-GB"/>
        </w:rPr>
        <w:t xml:space="preserve">. </w:t>
      </w:r>
      <w:r w:rsidR="00E0426F">
        <w:rPr>
          <w:b w:val="0"/>
          <w:bCs w:val="0"/>
          <w:lang w:val="en-GB"/>
        </w:rPr>
        <w:t>W</w:t>
      </w:r>
      <w:r w:rsidR="002960A7" w:rsidRPr="002960A7">
        <w:rPr>
          <w:b w:val="0"/>
          <w:bCs w:val="0"/>
          <w:lang w:val="en-GB"/>
        </w:rPr>
        <w:t xml:space="preserve">hen indeterminacy arises in </w:t>
      </w:r>
      <w:r w:rsidR="00FD5E56">
        <w:rPr>
          <w:b w:val="0"/>
          <w:bCs w:val="0"/>
          <w:lang w:val="en-GB"/>
        </w:rPr>
        <w:t>a</w:t>
      </w:r>
      <w:r w:rsidR="002960A7" w:rsidRPr="002960A7">
        <w:rPr>
          <w:b w:val="0"/>
          <w:bCs w:val="0"/>
          <w:lang w:val="en-GB"/>
        </w:rPr>
        <w:t xml:space="preserve"> </w:t>
      </w:r>
      <w:r w:rsidR="00836AC8" w:rsidRPr="002960A7">
        <w:rPr>
          <w:b w:val="0"/>
          <w:bCs w:val="0"/>
          <w:lang w:val="en-GB"/>
        </w:rPr>
        <w:t xml:space="preserve">source </w:t>
      </w:r>
      <w:r w:rsidR="002960A7" w:rsidRPr="002960A7">
        <w:rPr>
          <w:b w:val="0"/>
          <w:bCs w:val="0"/>
          <w:lang w:val="en-GB"/>
        </w:rPr>
        <w:t xml:space="preserve">legal text, </w:t>
      </w:r>
      <w:r w:rsidR="00FD5E56">
        <w:rPr>
          <w:b w:val="0"/>
          <w:bCs w:val="0"/>
          <w:lang w:val="en-GB"/>
        </w:rPr>
        <w:t xml:space="preserve">the </w:t>
      </w:r>
      <w:r w:rsidR="00FD784C">
        <w:rPr>
          <w:b w:val="0"/>
          <w:bCs w:val="0"/>
          <w:lang w:val="en-GB"/>
        </w:rPr>
        <w:t>legal translator</w:t>
      </w:r>
      <w:r w:rsidR="00FD5E56">
        <w:rPr>
          <w:b w:val="0"/>
          <w:bCs w:val="0"/>
          <w:lang w:val="en-GB"/>
        </w:rPr>
        <w:t>’</w:t>
      </w:r>
      <w:r w:rsidR="00FD784C">
        <w:rPr>
          <w:b w:val="0"/>
          <w:bCs w:val="0"/>
          <w:lang w:val="en-GB"/>
        </w:rPr>
        <w:t>s</w:t>
      </w:r>
      <w:r w:rsidR="002960A7" w:rsidRPr="002960A7">
        <w:rPr>
          <w:b w:val="0"/>
          <w:bCs w:val="0"/>
          <w:lang w:val="en-GB"/>
        </w:rPr>
        <w:t xml:space="preserve"> professional expertise turns out to be crucial – especially for the other participants in legal discourse</w:t>
      </w:r>
      <w:r w:rsidR="00836AC8">
        <w:rPr>
          <w:b w:val="0"/>
          <w:bCs w:val="0"/>
          <w:lang w:val="en-GB"/>
        </w:rPr>
        <w:t>,</w:t>
      </w:r>
      <w:r w:rsidR="002960A7" w:rsidRPr="002960A7">
        <w:rPr>
          <w:b w:val="0"/>
          <w:bCs w:val="0"/>
          <w:lang w:val="en-GB"/>
        </w:rPr>
        <w:t xml:space="preserve"> whose work not infrequently depends on the work done by legal translators.</w:t>
      </w:r>
    </w:p>
    <w:p w14:paraId="228DB194" w14:textId="3EFF8A45" w:rsidR="001E0AEF" w:rsidRPr="00182878" w:rsidRDefault="002960A7" w:rsidP="00182878">
      <w:pPr>
        <w:pStyle w:val="Nadpis1"/>
        <w:spacing w:before="560" w:after="280"/>
        <w:jc w:val="both"/>
      </w:pPr>
      <w:r w:rsidRPr="00C277A7">
        <w:t>References</w:t>
      </w:r>
    </w:p>
    <w:p w14:paraId="68E02807" w14:textId="5A68F79E" w:rsidR="00C5214A" w:rsidRPr="00AA3DD4" w:rsidRDefault="001E0AEF" w:rsidP="00710559">
      <w:pPr>
        <w:pStyle w:val="Podtitul"/>
        <w:spacing w:after="160"/>
        <w:ind w:left="709" w:hanging="709"/>
        <w:mirrorIndents/>
        <w:jc w:val="both"/>
        <w:rPr>
          <w:b w:val="0"/>
          <w:bCs w:val="0"/>
          <w:sz w:val="22"/>
          <w:szCs w:val="22"/>
          <w:lang w:val="en-GB"/>
        </w:rPr>
      </w:pPr>
      <w:r>
        <w:rPr>
          <w:b w:val="0"/>
          <w:bCs w:val="0"/>
          <w:lang w:val="en-GB"/>
        </w:rPr>
        <w:t>Alcar</w:t>
      </w:r>
      <w:r w:rsidR="00ED5785">
        <w:rPr>
          <w:b w:val="0"/>
          <w:bCs w:val="0"/>
          <w:lang w:val="en-GB"/>
        </w:rPr>
        <w:t>a</w:t>
      </w:r>
      <w:r>
        <w:rPr>
          <w:b w:val="0"/>
          <w:bCs w:val="0"/>
          <w:lang w:val="en-GB"/>
        </w:rPr>
        <w:t xml:space="preserve">z </w:t>
      </w:r>
      <w:proofErr w:type="spellStart"/>
      <w:r>
        <w:rPr>
          <w:b w:val="0"/>
          <w:bCs w:val="0"/>
          <w:lang w:val="en-GB"/>
        </w:rPr>
        <w:t>Varó</w:t>
      </w:r>
      <w:proofErr w:type="spellEnd"/>
      <w:r w:rsidR="00C5214A" w:rsidRPr="00AA3DD4">
        <w:rPr>
          <w:b w:val="0"/>
          <w:bCs w:val="0"/>
          <w:sz w:val="22"/>
          <w:szCs w:val="22"/>
          <w:lang w:val="en-GB"/>
        </w:rPr>
        <w:t>, Enrique</w:t>
      </w:r>
      <w:r>
        <w:rPr>
          <w:b w:val="0"/>
          <w:bCs w:val="0"/>
          <w:sz w:val="22"/>
          <w:szCs w:val="22"/>
          <w:lang w:val="en-GB"/>
        </w:rPr>
        <w:t xml:space="preserve"> &amp;</w:t>
      </w:r>
      <w:r w:rsidR="00C5214A" w:rsidRPr="00AA3DD4">
        <w:rPr>
          <w:b w:val="0"/>
          <w:bCs w:val="0"/>
          <w:sz w:val="22"/>
          <w:szCs w:val="22"/>
          <w:lang w:val="en-GB"/>
        </w:rPr>
        <w:t xml:space="preserve"> </w:t>
      </w:r>
      <w:r>
        <w:rPr>
          <w:b w:val="0"/>
          <w:bCs w:val="0"/>
          <w:sz w:val="22"/>
          <w:szCs w:val="22"/>
          <w:lang w:val="en-GB"/>
        </w:rPr>
        <w:t>Hughes</w:t>
      </w:r>
      <w:r w:rsidR="00C5214A" w:rsidRPr="00AA3DD4">
        <w:rPr>
          <w:b w:val="0"/>
          <w:bCs w:val="0"/>
          <w:sz w:val="22"/>
          <w:szCs w:val="22"/>
          <w:lang w:val="en-GB"/>
        </w:rPr>
        <w:t xml:space="preserve">, Brian. 2002. </w:t>
      </w:r>
      <w:r w:rsidR="00C5214A" w:rsidRPr="00AA3DD4">
        <w:rPr>
          <w:b w:val="0"/>
          <w:bCs w:val="0"/>
          <w:i/>
          <w:iCs/>
          <w:sz w:val="22"/>
          <w:szCs w:val="22"/>
          <w:lang w:val="en-GB"/>
        </w:rPr>
        <w:t>Legal Translation Explained</w:t>
      </w:r>
      <w:r w:rsidR="00C5214A" w:rsidRPr="00AA3DD4">
        <w:rPr>
          <w:b w:val="0"/>
          <w:bCs w:val="0"/>
          <w:sz w:val="22"/>
          <w:szCs w:val="22"/>
          <w:lang w:val="en-GB"/>
        </w:rPr>
        <w:t>. Manchester: St Jerome Publishing.</w:t>
      </w:r>
    </w:p>
    <w:p w14:paraId="24613733" w14:textId="0806F7DA" w:rsidR="00AA3DD4" w:rsidRDefault="001E0AEF" w:rsidP="00710559">
      <w:pPr>
        <w:pStyle w:val="Podtitul"/>
        <w:spacing w:after="160"/>
        <w:ind w:left="709" w:hanging="709"/>
        <w:mirrorIndents/>
        <w:jc w:val="both"/>
        <w:rPr>
          <w:b w:val="0"/>
          <w:bCs w:val="0"/>
          <w:sz w:val="22"/>
          <w:szCs w:val="22"/>
          <w:lang w:val="en-GB"/>
        </w:rPr>
      </w:pPr>
      <w:r>
        <w:rPr>
          <w:b w:val="0"/>
          <w:bCs w:val="0"/>
          <w:sz w:val="22"/>
          <w:szCs w:val="22"/>
          <w:lang w:val="en-GB"/>
        </w:rPr>
        <w:t>Cambridge Dictionary</w:t>
      </w:r>
      <w:r w:rsidR="00AA3DD4" w:rsidRPr="00AA3DD4">
        <w:rPr>
          <w:b w:val="0"/>
          <w:bCs w:val="0"/>
          <w:sz w:val="22"/>
          <w:szCs w:val="22"/>
          <w:lang w:val="en-GB"/>
        </w:rPr>
        <w:t>. n.d.</w:t>
      </w:r>
      <w:r w:rsidR="00D15557">
        <w:rPr>
          <w:b w:val="0"/>
          <w:bCs w:val="0"/>
          <w:sz w:val="22"/>
          <w:szCs w:val="22"/>
          <w:lang w:val="en-GB"/>
        </w:rPr>
        <w:t>–</w:t>
      </w:r>
      <w:r w:rsidR="00C355E0">
        <w:rPr>
          <w:b w:val="0"/>
          <w:bCs w:val="0"/>
          <w:sz w:val="22"/>
          <w:szCs w:val="22"/>
          <w:lang w:val="en-GB"/>
        </w:rPr>
        <w:t>a</w:t>
      </w:r>
      <w:r w:rsidR="00BD141C">
        <w:rPr>
          <w:b w:val="0"/>
          <w:bCs w:val="0"/>
          <w:sz w:val="22"/>
          <w:szCs w:val="22"/>
          <w:lang w:val="en-GB"/>
        </w:rPr>
        <w:t>.</w:t>
      </w:r>
      <w:r w:rsidR="00AA3DD4" w:rsidRPr="00AA3DD4">
        <w:rPr>
          <w:b w:val="0"/>
          <w:bCs w:val="0"/>
          <w:sz w:val="22"/>
          <w:szCs w:val="22"/>
          <w:lang w:val="en-GB"/>
        </w:rPr>
        <w:t xml:space="preserve"> </w:t>
      </w:r>
      <w:r w:rsidR="00AA3DD4" w:rsidRPr="001E0AEF">
        <w:rPr>
          <w:b w:val="0"/>
          <w:bCs w:val="0"/>
          <w:i/>
          <w:iCs/>
          <w:sz w:val="22"/>
          <w:szCs w:val="22"/>
          <w:lang w:val="en-GB"/>
        </w:rPr>
        <w:t>Interpret</w:t>
      </w:r>
      <w:r w:rsidR="00AA3DD4" w:rsidRPr="00AA3DD4">
        <w:rPr>
          <w:b w:val="0"/>
          <w:bCs w:val="0"/>
          <w:sz w:val="22"/>
          <w:szCs w:val="22"/>
          <w:lang w:val="en-GB"/>
        </w:rPr>
        <w:t>. (https://dictionary.cambridge.org/dictionary/english/interpret) (Accessed 2023-01-05).</w:t>
      </w:r>
    </w:p>
    <w:p w14:paraId="47D82EBE" w14:textId="71DBA7FB" w:rsidR="00AA3DD4" w:rsidRDefault="001E0AEF" w:rsidP="00710559">
      <w:pPr>
        <w:pStyle w:val="Podtitul"/>
        <w:spacing w:after="160"/>
        <w:ind w:left="709" w:hanging="709"/>
        <w:mirrorIndents/>
        <w:jc w:val="both"/>
        <w:rPr>
          <w:b w:val="0"/>
          <w:bCs w:val="0"/>
          <w:sz w:val="22"/>
          <w:szCs w:val="22"/>
          <w:lang w:val="en-GB"/>
        </w:rPr>
      </w:pPr>
      <w:r>
        <w:rPr>
          <w:b w:val="0"/>
          <w:bCs w:val="0"/>
          <w:sz w:val="22"/>
          <w:szCs w:val="22"/>
          <w:lang w:val="en-GB"/>
        </w:rPr>
        <w:t>Cambridge Dictionary</w:t>
      </w:r>
      <w:r w:rsidR="00AA3DD4" w:rsidRPr="00AA3DD4">
        <w:rPr>
          <w:b w:val="0"/>
          <w:bCs w:val="0"/>
          <w:sz w:val="22"/>
          <w:szCs w:val="22"/>
          <w:lang w:val="en-GB"/>
        </w:rPr>
        <w:t>. n.d.</w:t>
      </w:r>
      <w:r w:rsidR="00D15557">
        <w:rPr>
          <w:b w:val="0"/>
          <w:bCs w:val="0"/>
          <w:sz w:val="22"/>
          <w:szCs w:val="22"/>
          <w:lang w:val="en-GB"/>
        </w:rPr>
        <w:t>–</w:t>
      </w:r>
      <w:r w:rsidR="00C355E0">
        <w:rPr>
          <w:b w:val="0"/>
          <w:bCs w:val="0"/>
          <w:sz w:val="22"/>
          <w:szCs w:val="22"/>
          <w:lang w:val="en-GB"/>
        </w:rPr>
        <w:t>b</w:t>
      </w:r>
      <w:r w:rsidR="00BD141C">
        <w:rPr>
          <w:b w:val="0"/>
          <w:bCs w:val="0"/>
          <w:sz w:val="22"/>
          <w:szCs w:val="22"/>
          <w:lang w:val="en-GB"/>
        </w:rPr>
        <w:t>.</w:t>
      </w:r>
      <w:r w:rsidR="00AA3DD4" w:rsidRPr="00AA3DD4">
        <w:rPr>
          <w:b w:val="0"/>
          <w:bCs w:val="0"/>
          <w:sz w:val="22"/>
          <w:szCs w:val="22"/>
          <w:lang w:val="en-GB"/>
        </w:rPr>
        <w:t xml:space="preserve"> </w:t>
      </w:r>
      <w:r w:rsidR="00AA3DD4" w:rsidRPr="00FC0489">
        <w:rPr>
          <w:b w:val="0"/>
          <w:bCs w:val="0"/>
          <w:i/>
          <w:iCs/>
          <w:sz w:val="22"/>
          <w:szCs w:val="22"/>
          <w:lang w:val="en-GB"/>
        </w:rPr>
        <w:t>Understand</w:t>
      </w:r>
      <w:r w:rsidR="00AA3DD4" w:rsidRPr="00AA3DD4">
        <w:rPr>
          <w:b w:val="0"/>
          <w:bCs w:val="0"/>
          <w:sz w:val="22"/>
          <w:szCs w:val="22"/>
          <w:lang w:val="en-GB"/>
        </w:rPr>
        <w:t>. (https://dictionary.cambridge.org/dictionary/english/understand) (Accessed 2023-01-05).</w:t>
      </w:r>
    </w:p>
    <w:p w14:paraId="59ADDD3C" w14:textId="763CFDCA" w:rsidR="00C5214A" w:rsidRPr="00AA3DD4" w:rsidRDefault="001E0AEF" w:rsidP="00710559">
      <w:pPr>
        <w:pStyle w:val="Podtitul"/>
        <w:spacing w:after="160"/>
        <w:ind w:left="709" w:hanging="709"/>
        <w:mirrorIndents/>
        <w:jc w:val="both"/>
        <w:rPr>
          <w:b w:val="0"/>
          <w:bCs w:val="0"/>
          <w:sz w:val="22"/>
          <w:szCs w:val="22"/>
          <w:lang w:val="en-GB"/>
        </w:rPr>
      </w:pPr>
      <w:r>
        <w:rPr>
          <w:b w:val="0"/>
          <w:bCs w:val="0"/>
          <w:sz w:val="22"/>
          <w:szCs w:val="22"/>
          <w:lang w:val="en-GB"/>
        </w:rPr>
        <w:t>Cao</w:t>
      </w:r>
      <w:r w:rsidR="00C5214A" w:rsidRPr="00AA3DD4">
        <w:rPr>
          <w:b w:val="0"/>
          <w:bCs w:val="0"/>
          <w:sz w:val="22"/>
          <w:szCs w:val="22"/>
          <w:lang w:val="en-GB"/>
        </w:rPr>
        <w:t xml:space="preserve">, Deborah. 2007. </w:t>
      </w:r>
      <w:r w:rsidR="00C5214A" w:rsidRPr="00AA3DD4">
        <w:rPr>
          <w:b w:val="0"/>
          <w:bCs w:val="0"/>
          <w:i/>
          <w:iCs/>
          <w:sz w:val="22"/>
          <w:szCs w:val="22"/>
          <w:lang w:val="en-GB"/>
        </w:rPr>
        <w:t>Translating Law</w:t>
      </w:r>
      <w:r w:rsidR="00C5214A" w:rsidRPr="00AA3DD4">
        <w:rPr>
          <w:b w:val="0"/>
          <w:bCs w:val="0"/>
          <w:sz w:val="22"/>
          <w:szCs w:val="22"/>
          <w:lang w:val="en-GB"/>
        </w:rPr>
        <w:t>. Clevedon: Multilingual Matters.</w:t>
      </w:r>
    </w:p>
    <w:p w14:paraId="7EF70370" w14:textId="1E581FE2" w:rsidR="00060164" w:rsidRPr="00AA3DD4" w:rsidRDefault="001E0AEF"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Chromá</w:t>
      </w:r>
      <w:proofErr w:type="spellEnd"/>
      <w:r w:rsidR="00C5214A" w:rsidRPr="00AA3DD4">
        <w:rPr>
          <w:b w:val="0"/>
          <w:bCs w:val="0"/>
          <w:sz w:val="22"/>
          <w:szCs w:val="22"/>
          <w:lang w:val="en-GB"/>
        </w:rPr>
        <w:t xml:space="preserve">, Marta. 2004. Cross-Cultural </w:t>
      </w:r>
      <w:r w:rsidR="000E1ADF">
        <w:rPr>
          <w:b w:val="0"/>
          <w:bCs w:val="0"/>
          <w:sz w:val="22"/>
          <w:szCs w:val="22"/>
          <w:lang w:val="en-GB"/>
        </w:rPr>
        <w:t>t</w:t>
      </w:r>
      <w:r w:rsidR="00C5214A" w:rsidRPr="00AA3DD4">
        <w:rPr>
          <w:b w:val="0"/>
          <w:bCs w:val="0"/>
          <w:sz w:val="22"/>
          <w:szCs w:val="22"/>
          <w:lang w:val="en-GB"/>
        </w:rPr>
        <w:t xml:space="preserve">raps in </w:t>
      </w:r>
      <w:r w:rsidR="000E1ADF">
        <w:rPr>
          <w:b w:val="0"/>
          <w:bCs w:val="0"/>
          <w:sz w:val="22"/>
          <w:szCs w:val="22"/>
          <w:lang w:val="en-GB"/>
        </w:rPr>
        <w:t>l</w:t>
      </w:r>
      <w:r w:rsidR="00C5214A" w:rsidRPr="00AA3DD4">
        <w:rPr>
          <w:b w:val="0"/>
          <w:bCs w:val="0"/>
          <w:sz w:val="22"/>
          <w:szCs w:val="22"/>
          <w:lang w:val="en-GB"/>
        </w:rPr>
        <w:t xml:space="preserve">egal </w:t>
      </w:r>
      <w:r w:rsidR="000E1ADF">
        <w:rPr>
          <w:b w:val="0"/>
          <w:bCs w:val="0"/>
          <w:sz w:val="22"/>
          <w:szCs w:val="22"/>
          <w:lang w:val="en-GB"/>
        </w:rPr>
        <w:t>t</w:t>
      </w:r>
      <w:r w:rsidR="00C5214A" w:rsidRPr="00AA3DD4">
        <w:rPr>
          <w:b w:val="0"/>
          <w:bCs w:val="0"/>
          <w:sz w:val="22"/>
          <w:szCs w:val="22"/>
          <w:lang w:val="en-GB"/>
        </w:rPr>
        <w:t xml:space="preserve">ranslation. In </w:t>
      </w:r>
      <w:r>
        <w:rPr>
          <w:b w:val="0"/>
          <w:bCs w:val="0"/>
          <w:sz w:val="22"/>
          <w:szCs w:val="22"/>
          <w:lang w:val="en-GB"/>
        </w:rPr>
        <w:t>Candlin</w:t>
      </w:r>
      <w:r w:rsidR="00C5214A" w:rsidRPr="00AA3DD4">
        <w:rPr>
          <w:b w:val="0"/>
          <w:bCs w:val="0"/>
          <w:sz w:val="22"/>
          <w:szCs w:val="22"/>
          <w:lang w:val="en-GB"/>
        </w:rPr>
        <w:t>, C</w:t>
      </w:r>
      <w:r w:rsidR="000E1ADF">
        <w:rPr>
          <w:b w:val="0"/>
          <w:bCs w:val="0"/>
          <w:sz w:val="22"/>
          <w:szCs w:val="22"/>
          <w:lang w:val="en-GB"/>
        </w:rPr>
        <w:t>ristopher</w:t>
      </w:r>
      <w:r>
        <w:rPr>
          <w:b w:val="0"/>
          <w:bCs w:val="0"/>
          <w:sz w:val="22"/>
          <w:szCs w:val="22"/>
          <w:lang w:val="en-GB"/>
        </w:rPr>
        <w:t xml:space="preserve"> &amp;</w:t>
      </w:r>
      <w:r w:rsidR="00C5214A" w:rsidRPr="00AA3DD4">
        <w:rPr>
          <w:b w:val="0"/>
          <w:bCs w:val="0"/>
          <w:sz w:val="22"/>
          <w:szCs w:val="22"/>
          <w:lang w:val="en-GB"/>
        </w:rPr>
        <w:t xml:space="preserve"> </w:t>
      </w:r>
      <w:r>
        <w:rPr>
          <w:b w:val="0"/>
          <w:bCs w:val="0"/>
          <w:sz w:val="22"/>
          <w:szCs w:val="22"/>
          <w:lang w:val="en-GB"/>
        </w:rPr>
        <w:t>Gotti</w:t>
      </w:r>
      <w:r w:rsidR="00C5214A" w:rsidRPr="00AA3DD4">
        <w:rPr>
          <w:b w:val="0"/>
          <w:bCs w:val="0"/>
          <w:sz w:val="22"/>
          <w:szCs w:val="22"/>
          <w:lang w:val="en-GB"/>
        </w:rPr>
        <w:t>, M</w:t>
      </w:r>
      <w:r w:rsidR="000E1ADF">
        <w:rPr>
          <w:b w:val="0"/>
          <w:bCs w:val="0"/>
          <w:sz w:val="22"/>
          <w:szCs w:val="22"/>
          <w:lang w:val="en-GB"/>
        </w:rPr>
        <w:t>aurizio</w:t>
      </w:r>
      <w:r w:rsidR="00FC0489">
        <w:rPr>
          <w:b w:val="0"/>
          <w:bCs w:val="0"/>
          <w:sz w:val="22"/>
          <w:szCs w:val="22"/>
          <w:lang w:val="en-GB"/>
        </w:rPr>
        <w:t xml:space="preserve"> (eds.),</w:t>
      </w:r>
      <w:r w:rsidR="00C5214A" w:rsidRPr="00AA3DD4">
        <w:rPr>
          <w:b w:val="0"/>
          <w:bCs w:val="0"/>
          <w:sz w:val="22"/>
          <w:szCs w:val="22"/>
          <w:lang w:val="en-GB"/>
        </w:rPr>
        <w:t xml:space="preserve"> </w:t>
      </w:r>
      <w:r w:rsidR="00C5214A" w:rsidRPr="00AA3DD4">
        <w:rPr>
          <w:b w:val="0"/>
          <w:bCs w:val="0"/>
          <w:i/>
          <w:iCs/>
          <w:sz w:val="22"/>
          <w:szCs w:val="22"/>
          <w:lang w:val="en-GB"/>
        </w:rPr>
        <w:t>Intercultural Aspects of Specialized Communication</w:t>
      </w:r>
      <w:r w:rsidR="00C5214A" w:rsidRPr="00AA3DD4">
        <w:rPr>
          <w:b w:val="0"/>
          <w:bCs w:val="0"/>
          <w:sz w:val="22"/>
          <w:szCs w:val="22"/>
          <w:lang w:val="en-GB"/>
        </w:rPr>
        <w:t>. Bern: Peter Lang</w:t>
      </w:r>
      <w:r>
        <w:rPr>
          <w:b w:val="0"/>
          <w:bCs w:val="0"/>
          <w:sz w:val="22"/>
          <w:szCs w:val="22"/>
          <w:lang w:val="en-GB"/>
        </w:rPr>
        <w:t xml:space="preserve">. </w:t>
      </w:r>
      <w:r w:rsidR="00C5214A" w:rsidRPr="00AA3DD4">
        <w:rPr>
          <w:b w:val="0"/>
          <w:bCs w:val="0"/>
          <w:sz w:val="22"/>
          <w:szCs w:val="22"/>
          <w:lang w:val="en-GB"/>
        </w:rPr>
        <w:t>197–223.</w:t>
      </w:r>
    </w:p>
    <w:p w14:paraId="6CF71C8E" w14:textId="46DA53B1" w:rsidR="00AA3DD4" w:rsidRDefault="001E0AEF"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Chromá</w:t>
      </w:r>
      <w:proofErr w:type="spellEnd"/>
      <w:r w:rsidR="00060164" w:rsidRPr="00AA3DD4">
        <w:rPr>
          <w:b w:val="0"/>
          <w:bCs w:val="0"/>
          <w:sz w:val="22"/>
          <w:szCs w:val="22"/>
          <w:lang w:val="en-GB"/>
        </w:rPr>
        <w:t xml:space="preserve">, Marta. 2014. Making </w:t>
      </w:r>
      <w:r w:rsidR="00087D92">
        <w:rPr>
          <w:b w:val="0"/>
          <w:bCs w:val="0"/>
          <w:sz w:val="22"/>
          <w:szCs w:val="22"/>
          <w:lang w:val="en-GB"/>
        </w:rPr>
        <w:t>s</w:t>
      </w:r>
      <w:r w:rsidR="00060164" w:rsidRPr="00AA3DD4">
        <w:rPr>
          <w:b w:val="0"/>
          <w:bCs w:val="0"/>
          <w:sz w:val="22"/>
          <w:szCs w:val="22"/>
          <w:lang w:val="en-GB"/>
        </w:rPr>
        <w:t xml:space="preserve">ense in </w:t>
      </w:r>
      <w:r w:rsidR="00087D92">
        <w:rPr>
          <w:b w:val="0"/>
          <w:bCs w:val="0"/>
          <w:sz w:val="22"/>
          <w:szCs w:val="22"/>
          <w:lang w:val="en-GB"/>
        </w:rPr>
        <w:t>l</w:t>
      </w:r>
      <w:r w:rsidR="00060164" w:rsidRPr="00AA3DD4">
        <w:rPr>
          <w:b w:val="0"/>
          <w:bCs w:val="0"/>
          <w:sz w:val="22"/>
          <w:szCs w:val="22"/>
          <w:lang w:val="en-GB"/>
        </w:rPr>
        <w:t xml:space="preserve">egal </w:t>
      </w:r>
      <w:r w:rsidR="00087D92">
        <w:rPr>
          <w:b w:val="0"/>
          <w:bCs w:val="0"/>
          <w:sz w:val="22"/>
          <w:szCs w:val="22"/>
          <w:lang w:val="en-GB"/>
        </w:rPr>
        <w:t>t</w:t>
      </w:r>
      <w:r w:rsidR="00060164" w:rsidRPr="00AA3DD4">
        <w:rPr>
          <w:b w:val="0"/>
          <w:bCs w:val="0"/>
          <w:sz w:val="22"/>
          <w:szCs w:val="22"/>
          <w:lang w:val="en-GB"/>
        </w:rPr>
        <w:t xml:space="preserve">ranslation. </w:t>
      </w:r>
      <w:proofErr w:type="spellStart"/>
      <w:r w:rsidR="00060164" w:rsidRPr="00AA3DD4">
        <w:rPr>
          <w:b w:val="0"/>
          <w:bCs w:val="0"/>
          <w:i/>
          <w:iCs/>
          <w:sz w:val="22"/>
          <w:szCs w:val="22"/>
          <w:lang w:val="en-GB"/>
        </w:rPr>
        <w:t>Semiotica</w:t>
      </w:r>
      <w:proofErr w:type="spellEnd"/>
      <w:r w:rsidR="00087D92">
        <w:rPr>
          <w:b w:val="0"/>
          <w:bCs w:val="0"/>
          <w:sz w:val="22"/>
          <w:szCs w:val="22"/>
          <w:lang w:val="en-GB"/>
        </w:rPr>
        <w:t xml:space="preserve"> </w:t>
      </w:r>
      <w:r w:rsidR="00060164" w:rsidRPr="00AA3DD4">
        <w:rPr>
          <w:b w:val="0"/>
          <w:bCs w:val="0"/>
          <w:sz w:val="22"/>
          <w:szCs w:val="22"/>
          <w:lang w:val="en-GB"/>
        </w:rPr>
        <w:t>201</w:t>
      </w:r>
      <w:r w:rsidR="00087D92">
        <w:rPr>
          <w:b w:val="0"/>
          <w:bCs w:val="0"/>
          <w:sz w:val="22"/>
          <w:szCs w:val="22"/>
          <w:lang w:val="en-GB"/>
        </w:rPr>
        <w:t>:</w:t>
      </w:r>
      <w:r w:rsidR="00060164" w:rsidRPr="00AA3DD4">
        <w:rPr>
          <w:b w:val="0"/>
          <w:bCs w:val="0"/>
          <w:sz w:val="22"/>
          <w:szCs w:val="22"/>
          <w:lang w:val="en-GB"/>
        </w:rPr>
        <w:t xml:space="preserve"> 121–144.</w:t>
      </w:r>
    </w:p>
    <w:p w14:paraId="13C29A38" w14:textId="40C98198" w:rsidR="00C5214A" w:rsidRPr="00AA3DD4" w:rsidRDefault="00087D92"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Encyklopedia</w:t>
      </w:r>
      <w:proofErr w:type="spellEnd"/>
      <w:r>
        <w:rPr>
          <w:b w:val="0"/>
          <w:bCs w:val="0"/>
          <w:sz w:val="22"/>
          <w:szCs w:val="22"/>
          <w:lang w:val="en-GB"/>
        </w:rPr>
        <w:t xml:space="preserve"> PWN</w:t>
      </w:r>
      <w:r w:rsidR="00AA3DD4" w:rsidRPr="00AA3DD4">
        <w:rPr>
          <w:b w:val="0"/>
          <w:bCs w:val="0"/>
          <w:sz w:val="22"/>
          <w:szCs w:val="22"/>
          <w:lang w:val="en-GB"/>
        </w:rPr>
        <w:t xml:space="preserve">. n.d. </w:t>
      </w:r>
      <w:proofErr w:type="spellStart"/>
      <w:r w:rsidR="00AA3DD4" w:rsidRPr="00FC0489">
        <w:rPr>
          <w:b w:val="0"/>
          <w:bCs w:val="0"/>
          <w:i/>
          <w:iCs/>
          <w:sz w:val="22"/>
          <w:szCs w:val="22"/>
          <w:lang w:val="en-GB"/>
        </w:rPr>
        <w:t>Hermeneutyka</w:t>
      </w:r>
      <w:proofErr w:type="spellEnd"/>
      <w:r w:rsidR="00AA3DD4" w:rsidRPr="00AA3DD4">
        <w:rPr>
          <w:b w:val="0"/>
          <w:bCs w:val="0"/>
          <w:sz w:val="22"/>
          <w:szCs w:val="22"/>
          <w:lang w:val="en-GB"/>
        </w:rPr>
        <w:t>. (https://encyklopedia.pwn.pl/haslo/hermeneutyka;4008444.html) (Accessed 2023-01-02).</w:t>
      </w:r>
    </w:p>
    <w:p w14:paraId="4C99E946" w14:textId="2F7D8C84" w:rsidR="00C5214A" w:rsidRPr="00AA3DD4" w:rsidRDefault="00087D92" w:rsidP="00710559">
      <w:pPr>
        <w:pStyle w:val="Podtitul"/>
        <w:spacing w:after="160"/>
        <w:ind w:left="709" w:hanging="709"/>
        <w:mirrorIndents/>
        <w:jc w:val="both"/>
        <w:rPr>
          <w:b w:val="0"/>
          <w:bCs w:val="0"/>
          <w:sz w:val="22"/>
          <w:szCs w:val="22"/>
          <w:lang w:val="en-GB"/>
        </w:rPr>
      </w:pPr>
      <w:r>
        <w:rPr>
          <w:b w:val="0"/>
          <w:bCs w:val="0"/>
          <w:sz w:val="22"/>
          <w:szCs w:val="22"/>
          <w:lang w:val="en-GB"/>
        </w:rPr>
        <w:t>Engberg</w:t>
      </w:r>
      <w:r w:rsidR="00C5214A" w:rsidRPr="00AA3DD4">
        <w:rPr>
          <w:b w:val="0"/>
          <w:bCs w:val="0"/>
          <w:sz w:val="22"/>
          <w:szCs w:val="22"/>
          <w:lang w:val="en-GB"/>
        </w:rPr>
        <w:t xml:space="preserve">, Jan. 2002. Legal </w:t>
      </w:r>
      <w:r>
        <w:rPr>
          <w:b w:val="0"/>
          <w:bCs w:val="0"/>
          <w:sz w:val="22"/>
          <w:szCs w:val="22"/>
          <w:lang w:val="en-GB"/>
        </w:rPr>
        <w:t>m</w:t>
      </w:r>
      <w:r w:rsidR="00C5214A" w:rsidRPr="00AA3DD4">
        <w:rPr>
          <w:b w:val="0"/>
          <w:bCs w:val="0"/>
          <w:sz w:val="22"/>
          <w:szCs w:val="22"/>
          <w:lang w:val="en-GB"/>
        </w:rPr>
        <w:t xml:space="preserve">eaning </w:t>
      </w:r>
      <w:r>
        <w:rPr>
          <w:b w:val="0"/>
          <w:bCs w:val="0"/>
          <w:sz w:val="22"/>
          <w:szCs w:val="22"/>
          <w:lang w:val="en-GB"/>
        </w:rPr>
        <w:t>a</w:t>
      </w:r>
      <w:r w:rsidR="00C5214A" w:rsidRPr="00AA3DD4">
        <w:rPr>
          <w:b w:val="0"/>
          <w:bCs w:val="0"/>
          <w:sz w:val="22"/>
          <w:szCs w:val="22"/>
          <w:lang w:val="en-GB"/>
        </w:rPr>
        <w:t xml:space="preserve">ssumptions – What are the Consequences for Legal Interpretation and Legal Translation? </w:t>
      </w:r>
      <w:r w:rsidR="00C5214A" w:rsidRPr="00AA3DD4">
        <w:rPr>
          <w:b w:val="0"/>
          <w:bCs w:val="0"/>
          <w:i/>
          <w:iCs/>
          <w:sz w:val="22"/>
          <w:szCs w:val="22"/>
          <w:lang w:val="en-GB"/>
        </w:rPr>
        <w:t xml:space="preserve">International Journal for the Semiotics of Law – Revue </w:t>
      </w:r>
      <w:proofErr w:type="spellStart"/>
      <w:r w:rsidR="00C5214A" w:rsidRPr="00AA3DD4">
        <w:rPr>
          <w:b w:val="0"/>
          <w:bCs w:val="0"/>
          <w:i/>
          <w:iCs/>
          <w:sz w:val="22"/>
          <w:szCs w:val="22"/>
          <w:lang w:val="en-GB"/>
        </w:rPr>
        <w:t>internationale</w:t>
      </w:r>
      <w:proofErr w:type="spellEnd"/>
      <w:r w:rsidR="00C5214A" w:rsidRPr="00AA3DD4">
        <w:rPr>
          <w:b w:val="0"/>
          <w:bCs w:val="0"/>
          <w:i/>
          <w:iCs/>
          <w:sz w:val="22"/>
          <w:szCs w:val="22"/>
          <w:lang w:val="en-GB"/>
        </w:rPr>
        <w:t xml:space="preserve"> de </w:t>
      </w:r>
      <w:proofErr w:type="spellStart"/>
      <w:r w:rsidR="00C5214A" w:rsidRPr="00AA3DD4">
        <w:rPr>
          <w:b w:val="0"/>
          <w:bCs w:val="0"/>
          <w:i/>
          <w:iCs/>
          <w:sz w:val="22"/>
          <w:szCs w:val="22"/>
          <w:lang w:val="en-GB"/>
        </w:rPr>
        <w:t>Sémiotique</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juridique</w:t>
      </w:r>
      <w:proofErr w:type="spellEnd"/>
      <w:r>
        <w:rPr>
          <w:b w:val="0"/>
          <w:bCs w:val="0"/>
          <w:sz w:val="22"/>
          <w:szCs w:val="22"/>
          <w:lang w:val="en-GB"/>
        </w:rPr>
        <w:t xml:space="preserve"> </w:t>
      </w:r>
      <w:r w:rsidR="00C5214A" w:rsidRPr="00AA3DD4">
        <w:rPr>
          <w:b w:val="0"/>
          <w:bCs w:val="0"/>
          <w:sz w:val="22"/>
          <w:szCs w:val="22"/>
          <w:lang w:val="en-GB"/>
        </w:rPr>
        <w:t>15</w:t>
      </w:r>
      <w:r>
        <w:rPr>
          <w:b w:val="0"/>
          <w:bCs w:val="0"/>
          <w:sz w:val="22"/>
          <w:szCs w:val="22"/>
          <w:lang w:val="en-GB"/>
        </w:rPr>
        <w:t>:</w:t>
      </w:r>
      <w:r w:rsidR="00C5214A" w:rsidRPr="00AA3DD4">
        <w:rPr>
          <w:b w:val="0"/>
          <w:bCs w:val="0"/>
          <w:sz w:val="22"/>
          <w:szCs w:val="22"/>
          <w:lang w:val="en-GB"/>
        </w:rPr>
        <w:t xml:space="preserve"> 375–388.</w:t>
      </w:r>
    </w:p>
    <w:p w14:paraId="06D4FC83" w14:textId="0ED8D741" w:rsidR="00C5214A" w:rsidRPr="00AA3DD4" w:rsidRDefault="00087D92" w:rsidP="00710559">
      <w:pPr>
        <w:pStyle w:val="Podtitul"/>
        <w:spacing w:after="160"/>
        <w:ind w:left="709" w:hanging="709"/>
        <w:mirrorIndents/>
        <w:jc w:val="both"/>
        <w:rPr>
          <w:b w:val="0"/>
          <w:bCs w:val="0"/>
          <w:sz w:val="22"/>
          <w:szCs w:val="22"/>
          <w:lang w:val="en-GB"/>
        </w:rPr>
      </w:pPr>
      <w:r>
        <w:rPr>
          <w:b w:val="0"/>
          <w:bCs w:val="0"/>
          <w:sz w:val="22"/>
          <w:szCs w:val="22"/>
          <w:lang w:val="en-GB"/>
        </w:rPr>
        <w:t>Engberg</w:t>
      </w:r>
      <w:r w:rsidR="00C5214A" w:rsidRPr="00AA3DD4">
        <w:rPr>
          <w:b w:val="0"/>
          <w:bCs w:val="0"/>
          <w:sz w:val="22"/>
          <w:szCs w:val="22"/>
          <w:lang w:val="en-GB"/>
        </w:rPr>
        <w:t xml:space="preserve">, Jan. 2017. Developing an integrative approach for accessing comparative legal knowledge for translation. </w:t>
      </w:r>
      <w:proofErr w:type="spellStart"/>
      <w:r w:rsidR="00C5214A" w:rsidRPr="00AA3DD4">
        <w:rPr>
          <w:b w:val="0"/>
          <w:bCs w:val="0"/>
          <w:i/>
          <w:iCs/>
          <w:sz w:val="22"/>
          <w:szCs w:val="22"/>
          <w:lang w:val="en-GB"/>
        </w:rPr>
        <w:t>Revista</w:t>
      </w:r>
      <w:proofErr w:type="spellEnd"/>
      <w:r w:rsidR="00C5214A" w:rsidRPr="00AA3DD4">
        <w:rPr>
          <w:b w:val="0"/>
          <w:bCs w:val="0"/>
          <w:i/>
          <w:iCs/>
          <w:sz w:val="22"/>
          <w:szCs w:val="22"/>
          <w:lang w:val="en-GB"/>
        </w:rPr>
        <w:t xml:space="preserve"> de </w:t>
      </w:r>
      <w:proofErr w:type="spellStart"/>
      <w:r w:rsidR="00C5214A" w:rsidRPr="00AA3DD4">
        <w:rPr>
          <w:b w:val="0"/>
          <w:bCs w:val="0"/>
          <w:i/>
          <w:iCs/>
          <w:sz w:val="22"/>
          <w:szCs w:val="22"/>
          <w:lang w:val="en-GB"/>
        </w:rPr>
        <w:t>Llengua</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i</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Dret</w:t>
      </w:r>
      <w:proofErr w:type="spellEnd"/>
      <w:r w:rsidR="00C5214A" w:rsidRPr="00AA3DD4">
        <w:rPr>
          <w:b w:val="0"/>
          <w:bCs w:val="0"/>
          <w:i/>
          <w:iCs/>
          <w:sz w:val="22"/>
          <w:szCs w:val="22"/>
          <w:lang w:val="en-GB"/>
        </w:rPr>
        <w:t>, Journal of Language and Law</w:t>
      </w:r>
      <w:r w:rsidR="0057053A">
        <w:rPr>
          <w:b w:val="0"/>
          <w:bCs w:val="0"/>
          <w:sz w:val="22"/>
          <w:szCs w:val="22"/>
          <w:lang w:val="en-GB"/>
        </w:rPr>
        <w:t xml:space="preserve"> </w:t>
      </w:r>
      <w:r w:rsidR="00C5214A" w:rsidRPr="00AA3DD4">
        <w:rPr>
          <w:b w:val="0"/>
          <w:bCs w:val="0"/>
          <w:sz w:val="22"/>
          <w:szCs w:val="22"/>
          <w:lang w:val="en-GB"/>
        </w:rPr>
        <w:t>68</w:t>
      </w:r>
      <w:r w:rsidR="0057053A">
        <w:rPr>
          <w:b w:val="0"/>
          <w:bCs w:val="0"/>
          <w:sz w:val="22"/>
          <w:szCs w:val="22"/>
          <w:lang w:val="en-GB"/>
        </w:rPr>
        <w:t>:</w:t>
      </w:r>
      <w:r w:rsidR="00C5214A" w:rsidRPr="00AA3DD4">
        <w:rPr>
          <w:b w:val="0"/>
          <w:bCs w:val="0"/>
          <w:sz w:val="22"/>
          <w:szCs w:val="22"/>
          <w:lang w:val="en-GB"/>
        </w:rPr>
        <w:t xml:space="preserve"> 5–18.</w:t>
      </w:r>
    </w:p>
    <w:p w14:paraId="53DA6453" w14:textId="77777777" w:rsidR="0057053A" w:rsidRDefault="0057053A" w:rsidP="00710559">
      <w:pPr>
        <w:pStyle w:val="Podtitul"/>
        <w:spacing w:after="160"/>
        <w:ind w:left="709" w:hanging="709"/>
        <w:mirrorIndents/>
        <w:jc w:val="both"/>
        <w:rPr>
          <w:b w:val="0"/>
          <w:bCs w:val="0"/>
          <w:sz w:val="22"/>
          <w:szCs w:val="22"/>
          <w:lang w:val="en-GB"/>
        </w:rPr>
      </w:pPr>
      <w:r>
        <w:rPr>
          <w:b w:val="0"/>
          <w:bCs w:val="0"/>
          <w:sz w:val="22"/>
          <w:szCs w:val="22"/>
          <w:lang w:val="en-GB"/>
        </w:rPr>
        <w:t>Engberg</w:t>
      </w:r>
      <w:r w:rsidR="00C5214A" w:rsidRPr="00AA3DD4">
        <w:rPr>
          <w:b w:val="0"/>
          <w:bCs w:val="0"/>
          <w:sz w:val="22"/>
          <w:szCs w:val="22"/>
          <w:lang w:val="en-GB"/>
        </w:rPr>
        <w:t xml:space="preserve">, Jan. 2020. Comparative </w:t>
      </w:r>
      <w:r>
        <w:rPr>
          <w:b w:val="0"/>
          <w:bCs w:val="0"/>
          <w:sz w:val="22"/>
          <w:szCs w:val="22"/>
          <w:lang w:val="en-GB"/>
        </w:rPr>
        <w:t>l</w:t>
      </w:r>
      <w:r w:rsidR="00C5214A" w:rsidRPr="00AA3DD4">
        <w:rPr>
          <w:b w:val="0"/>
          <w:bCs w:val="0"/>
          <w:sz w:val="22"/>
          <w:szCs w:val="22"/>
          <w:lang w:val="en-GB"/>
        </w:rPr>
        <w:t xml:space="preserve">aw for </w:t>
      </w:r>
      <w:r>
        <w:rPr>
          <w:b w:val="0"/>
          <w:bCs w:val="0"/>
          <w:sz w:val="22"/>
          <w:szCs w:val="22"/>
          <w:lang w:val="en-GB"/>
        </w:rPr>
        <w:t>l</w:t>
      </w:r>
      <w:r w:rsidR="00C5214A" w:rsidRPr="00AA3DD4">
        <w:rPr>
          <w:b w:val="0"/>
          <w:bCs w:val="0"/>
          <w:sz w:val="22"/>
          <w:szCs w:val="22"/>
          <w:lang w:val="en-GB"/>
        </w:rPr>
        <w:t xml:space="preserve">egal </w:t>
      </w:r>
      <w:r>
        <w:rPr>
          <w:b w:val="0"/>
          <w:bCs w:val="0"/>
          <w:sz w:val="22"/>
          <w:szCs w:val="22"/>
          <w:lang w:val="en-GB"/>
        </w:rPr>
        <w:t>t</w:t>
      </w:r>
      <w:r w:rsidR="00C5214A" w:rsidRPr="00AA3DD4">
        <w:rPr>
          <w:b w:val="0"/>
          <w:bCs w:val="0"/>
          <w:sz w:val="22"/>
          <w:szCs w:val="22"/>
          <w:lang w:val="en-GB"/>
        </w:rPr>
        <w:t xml:space="preserve">ranslation: Through </w:t>
      </w:r>
      <w:r>
        <w:rPr>
          <w:b w:val="0"/>
          <w:bCs w:val="0"/>
          <w:sz w:val="22"/>
          <w:szCs w:val="22"/>
          <w:lang w:val="en-GB"/>
        </w:rPr>
        <w:t>m</w:t>
      </w:r>
      <w:r w:rsidR="00C5214A" w:rsidRPr="00AA3DD4">
        <w:rPr>
          <w:b w:val="0"/>
          <w:bCs w:val="0"/>
          <w:sz w:val="22"/>
          <w:szCs w:val="22"/>
          <w:lang w:val="en-GB"/>
        </w:rPr>
        <w:t xml:space="preserve">ultiple </w:t>
      </w:r>
      <w:r>
        <w:rPr>
          <w:b w:val="0"/>
          <w:bCs w:val="0"/>
          <w:sz w:val="22"/>
          <w:szCs w:val="22"/>
          <w:lang w:val="en-GB"/>
        </w:rPr>
        <w:t>p</w:t>
      </w:r>
      <w:r w:rsidR="00C5214A" w:rsidRPr="00AA3DD4">
        <w:rPr>
          <w:b w:val="0"/>
          <w:bCs w:val="0"/>
          <w:sz w:val="22"/>
          <w:szCs w:val="22"/>
          <w:lang w:val="en-GB"/>
        </w:rPr>
        <w:t xml:space="preserve">erspectives to </w:t>
      </w:r>
      <w:r>
        <w:rPr>
          <w:b w:val="0"/>
          <w:bCs w:val="0"/>
          <w:sz w:val="22"/>
          <w:szCs w:val="22"/>
          <w:lang w:val="en-GB"/>
        </w:rPr>
        <w:t>m</w:t>
      </w:r>
      <w:r w:rsidR="00C5214A" w:rsidRPr="00AA3DD4">
        <w:rPr>
          <w:b w:val="0"/>
          <w:bCs w:val="0"/>
          <w:sz w:val="22"/>
          <w:szCs w:val="22"/>
          <w:lang w:val="en-GB"/>
        </w:rPr>
        <w:t xml:space="preserve">ultidimensional </w:t>
      </w:r>
      <w:r>
        <w:rPr>
          <w:b w:val="0"/>
          <w:bCs w:val="0"/>
          <w:sz w:val="22"/>
          <w:szCs w:val="22"/>
          <w:lang w:val="en-GB"/>
        </w:rPr>
        <w:t>k</w:t>
      </w:r>
      <w:r w:rsidR="00C5214A" w:rsidRPr="00AA3DD4">
        <w:rPr>
          <w:b w:val="0"/>
          <w:bCs w:val="0"/>
          <w:sz w:val="22"/>
          <w:szCs w:val="22"/>
          <w:lang w:val="en-GB"/>
        </w:rPr>
        <w:t xml:space="preserve">nowledge. </w:t>
      </w:r>
      <w:r w:rsidR="00C5214A" w:rsidRPr="00AA3DD4">
        <w:rPr>
          <w:b w:val="0"/>
          <w:bCs w:val="0"/>
          <w:i/>
          <w:iCs/>
          <w:sz w:val="22"/>
          <w:szCs w:val="22"/>
          <w:lang w:val="en-GB"/>
        </w:rPr>
        <w:t xml:space="preserve">International Journal for the Semiotics of Law – Revue </w:t>
      </w:r>
      <w:proofErr w:type="spellStart"/>
      <w:r w:rsidR="00C5214A" w:rsidRPr="00AA3DD4">
        <w:rPr>
          <w:b w:val="0"/>
          <w:bCs w:val="0"/>
          <w:i/>
          <w:iCs/>
          <w:sz w:val="22"/>
          <w:szCs w:val="22"/>
          <w:lang w:val="en-GB"/>
        </w:rPr>
        <w:t>internationale</w:t>
      </w:r>
      <w:proofErr w:type="spellEnd"/>
      <w:r w:rsidR="00C5214A" w:rsidRPr="00AA3DD4">
        <w:rPr>
          <w:b w:val="0"/>
          <w:bCs w:val="0"/>
          <w:i/>
          <w:iCs/>
          <w:sz w:val="22"/>
          <w:szCs w:val="22"/>
          <w:lang w:val="en-GB"/>
        </w:rPr>
        <w:t xml:space="preserve"> de </w:t>
      </w:r>
      <w:proofErr w:type="spellStart"/>
      <w:r w:rsidR="00C5214A" w:rsidRPr="00AA3DD4">
        <w:rPr>
          <w:b w:val="0"/>
          <w:bCs w:val="0"/>
          <w:i/>
          <w:iCs/>
          <w:sz w:val="22"/>
          <w:szCs w:val="22"/>
          <w:lang w:val="en-GB"/>
        </w:rPr>
        <w:t>Sémiotique</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juridique</w:t>
      </w:r>
      <w:proofErr w:type="spellEnd"/>
      <w:r>
        <w:rPr>
          <w:b w:val="0"/>
          <w:bCs w:val="0"/>
          <w:sz w:val="22"/>
          <w:szCs w:val="22"/>
          <w:lang w:val="en-GB"/>
        </w:rPr>
        <w:t xml:space="preserve"> </w:t>
      </w:r>
      <w:r w:rsidR="00C5214A" w:rsidRPr="00AA3DD4">
        <w:rPr>
          <w:b w:val="0"/>
          <w:bCs w:val="0"/>
          <w:sz w:val="22"/>
          <w:szCs w:val="22"/>
          <w:lang w:val="en-GB"/>
        </w:rPr>
        <w:t>33</w:t>
      </w:r>
      <w:r>
        <w:rPr>
          <w:b w:val="0"/>
          <w:bCs w:val="0"/>
          <w:sz w:val="22"/>
          <w:szCs w:val="22"/>
          <w:lang w:val="en-GB"/>
        </w:rPr>
        <w:t>:</w:t>
      </w:r>
      <w:r w:rsidR="00C5214A" w:rsidRPr="00AA3DD4">
        <w:rPr>
          <w:b w:val="0"/>
          <w:bCs w:val="0"/>
          <w:sz w:val="22"/>
          <w:szCs w:val="22"/>
          <w:lang w:val="en-GB"/>
        </w:rPr>
        <w:t xml:space="preserve"> 263–282.</w:t>
      </w:r>
    </w:p>
    <w:p w14:paraId="3791FC0D" w14:textId="77777777" w:rsidR="0057053A" w:rsidRDefault="0057053A" w:rsidP="00710559">
      <w:pPr>
        <w:pStyle w:val="Podtitul"/>
        <w:spacing w:after="160"/>
        <w:ind w:left="709" w:hanging="709"/>
        <w:mirrorIndents/>
        <w:jc w:val="both"/>
        <w:rPr>
          <w:b w:val="0"/>
          <w:bCs w:val="0"/>
          <w:sz w:val="22"/>
          <w:szCs w:val="22"/>
          <w:lang w:val="en-GB"/>
        </w:rPr>
      </w:pPr>
      <w:r>
        <w:rPr>
          <w:b w:val="0"/>
          <w:bCs w:val="0"/>
          <w:sz w:val="22"/>
          <w:szCs w:val="22"/>
          <w:lang w:val="en-GB"/>
        </w:rPr>
        <w:t>Gadamer</w:t>
      </w:r>
      <w:r w:rsidR="00C5214A" w:rsidRPr="00AA3DD4">
        <w:rPr>
          <w:b w:val="0"/>
          <w:bCs w:val="0"/>
          <w:sz w:val="22"/>
          <w:szCs w:val="22"/>
          <w:lang w:val="en-GB"/>
        </w:rPr>
        <w:t xml:space="preserve">, Hans-Georg. 2004. </w:t>
      </w:r>
      <w:r w:rsidR="00C5214A" w:rsidRPr="00AA3DD4">
        <w:rPr>
          <w:b w:val="0"/>
          <w:bCs w:val="0"/>
          <w:i/>
          <w:iCs/>
          <w:sz w:val="22"/>
          <w:szCs w:val="22"/>
          <w:lang w:val="en-GB"/>
        </w:rPr>
        <w:t xml:space="preserve">Truth and </w:t>
      </w:r>
      <w:r>
        <w:rPr>
          <w:b w:val="0"/>
          <w:bCs w:val="0"/>
          <w:i/>
          <w:iCs/>
          <w:sz w:val="22"/>
          <w:szCs w:val="22"/>
          <w:lang w:val="en-GB"/>
        </w:rPr>
        <w:t>m</w:t>
      </w:r>
      <w:r w:rsidR="00C5214A" w:rsidRPr="00AA3DD4">
        <w:rPr>
          <w:b w:val="0"/>
          <w:bCs w:val="0"/>
          <w:i/>
          <w:iCs/>
          <w:sz w:val="22"/>
          <w:szCs w:val="22"/>
          <w:lang w:val="en-GB"/>
        </w:rPr>
        <w:t>ethod</w:t>
      </w:r>
      <w:r w:rsidR="00C5214A" w:rsidRPr="00AA3DD4">
        <w:rPr>
          <w:b w:val="0"/>
          <w:bCs w:val="0"/>
          <w:sz w:val="22"/>
          <w:szCs w:val="22"/>
          <w:lang w:val="en-GB"/>
        </w:rPr>
        <w:t>. London: Continuum.</w:t>
      </w:r>
    </w:p>
    <w:p w14:paraId="29CC4679" w14:textId="77777777" w:rsidR="0057053A" w:rsidRDefault="0057053A" w:rsidP="00710559">
      <w:pPr>
        <w:pStyle w:val="Podtitul"/>
        <w:spacing w:after="160"/>
        <w:ind w:left="709" w:hanging="709"/>
        <w:mirrorIndents/>
        <w:jc w:val="both"/>
        <w:rPr>
          <w:b w:val="0"/>
          <w:bCs w:val="0"/>
          <w:sz w:val="22"/>
          <w:szCs w:val="22"/>
          <w:lang w:val="en-GB"/>
        </w:rPr>
      </w:pPr>
      <w:r>
        <w:rPr>
          <w:b w:val="0"/>
          <w:bCs w:val="0"/>
          <w:sz w:val="22"/>
          <w:szCs w:val="22"/>
          <w:lang w:val="en-GB"/>
        </w:rPr>
        <w:lastRenderedPageBreak/>
        <w:t>Garner</w:t>
      </w:r>
      <w:r w:rsidR="00C5214A" w:rsidRPr="00AA3DD4">
        <w:rPr>
          <w:b w:val="0"/>
          <w:bCs w:val="0"/>
          <w:sz w:val="22"/>
          <w:szCs w:val="22"/>
          <w:lang w:val="en-GB"/>
        </w:rPr>
        <w:t xml:space="preserve">, Bryan A. </w:t>
      </w:r>
      <w:r w:rsidR="0010762D">
        <w:rPr>
          <w:b w:val="0"/>
          <w:bCs w:val="0"/>
          <w:sz w:val="22"/>
          <w:szCs w:val="22"/>
          <w:lang w:val="en-GB"/>
        </w:rPr>
        <w:t xml:space="preserve">(ed.). </w:t>
      </w:r>
      <w:r w:rsidR="00C5214A" w:rsidRPr="00AA3DD4">
        <w:rPr>
          <w:b w:val="0"/>
          <w:bCs w:val="0"/>
          <w:sz w:val="22"/>
          <w:szCs w:val="22"/>
          <w:lang w:val="en-GB"/>
        </w:rPr>
        <w:t xml:space="preserve">2004. </w:t>
      </w:r>
      <w:r w:rsidR="00C5214A" w:rsidRPr="00AA3DD4">
        <w:rPr>
          <w:b w:val="0"/>
          <w:bCs w:val="0"/>
          <w:i/>
          <w:iCs/>
          <w:sz w:val="22"/>
          <w:szCs w:val="22"/>
          <w:lang w:val="en-GB"/>
        </w:rPr>
        <w:t xml:space="preserve">Black’s </w:t>
      </w:r>
      <w:r>
        <w:rPr>
          <w:b w:val="0"/>
          <w:bCs w:val="0"/>
          <w:i/>
          <w:iCs/>
          <w:sz w:val="22"/>
          <w:szCs w:val="22"/>
          <w:lang w:val="en-GB"/>
        </w:rPr>
        <w:t>l</w:t>
      </w:r>
      <w:r w:rsidR="00C5214A" w:rsidRPr="00AA3DD4">
        <w:rPr>
          <w:b w:val="0"/>
          <w:bCs w:val="0"/>
          <w:i/>
          <w:iCs/>
          <w:sz w:val="22"/>
          <w:szCs w:val="22"/>
          <w:lang w:val="en-GB"/>
        </w:rPr>
        <w:t xml:space="preserve">aw </w:t>
      </w:r>
      <w:r>
        <w:rPr>
          <w:b w:val="0"/>
          <w:bCs w:val="0"/>
          <w:i/>
          <w:iCs/>
          <w:sz w:val="22"/>
          <w:szCs w:val="22"/>
          <w:lang w:val="en-GB"/>
        </w:rPr>
        <w:t>d</w:t>
      </w:r>
      <w:r w:rsidR="00C5214A" w:rsidRPr="00AA3DD4">
        <w:rPr>
          <w:b w:val="0"/>
          <w:bCs w:val="0"/>
          <w:i/>
          <w:iCs/>
          <w:sz w:val="22"/>
          <w:szCs w:val="22"/>
          <w:lang w:val="en-GB"/>
        </w:rPr>
        <w:t>ictionary</w:t>
      </w:r>
      <w:r w:rsidR="00C5214A" w:rsidRPr="00AA3DD4">
        <w:rPr>
          <w:b w:val="0"/>
          <w:bCs w:val="0"/>
          <w:sz w:val="22"/>
          <w:szCs w:val="22"/>
          <w:lang w:val="en-GB"/>
        </w:rPr>
        <w:t>. St. Paul: West.</w:t>
      </w:r>
    </w:p>
    <w:p w14:paraId="1D992383" w14:textId="745E163A" w:rsidR="00C52726" w:rsidRDefault="0057053A"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Gémar</w:t>
      </w:r>
      <w:proofErr w:type="spellEnd"/>
      <w:r w:rsidR="00C5214A" w:rsidRPr="00AA3DD4">
        <w:rPr>
          <w:b w:val="0"/>
          <w:bCs w:val="0"/>
          <w:sz w:val="22"/>
          <w:szCs w:val="22"/>
          <w:lang w:val="en-GB"/>
        </w:rPr>
        <w:t xml:space="preserve">, Jean-Claude. 2015. Catching the spirit of the law: from translation to co-drafting. In </w:t>
      </w:r>
      <w:proofErr w:type="spellStart"/>
      <w:r w:rsidR="00C52726">
        <w:rPr>
          <w:b w:val="0"/>
          <w:bCs w:val="0"/>
          <w:sz w:val="22"/>
          <w:szCs w:val="22"/>
          <w:lang w:val="en-GB"/>
        </w:rPr>
        <w:t>Glanert</w:t>
      </w:r>
      <w:proofErr w:type="spellEnd"/>
      <w:r w:rsidR="00C5214A" w:rsidRPr="00AA3DD4">
        <w:rPr>
          <w:b w:val="0"/>
          <w:bCs w:val="0"/>
          <w:sz w:val="22"/>
          <w:szCs w:val="22"/>
          <w:lang w:val="en-GB"/>
        </w:rPr>
        <w:t>, S</w:t>
      </w:r>
      <w:r w:rsidR="000E1ADF">
        <w:rPr>
          <w:b w:val="0"/>
          <w:bCs w:val="0"/>
          <w:sz w:val="22"/>
          <w:szCs w:val="22"/>
          <w:lang w:val="en-GB"/>
        </w:rPr>
        <w:t>imone</w:t>
      </w:r>
      <w:r w:rsidR="00F72DCD">
        <w:rPr>
          <w:b w:val="0"/>
          <w:bCs w:val="0"/>
          <w:sz w:val="22"/>
          <w:szCs w:val="22"/>
          <w:lang w:val="en-GB"/>
        </w:rPr>
        <w:t xml:space="preserve"> (ed.),</w:t>
      </w:r>
      <w:r w:rsidR="00C5214A" w:rsidRPr="00AA3DD4">
        <w:rPr>
          <w:b w:val="0"/>
          <w:bCs w:val="0"/>
          <w:sz w:val="22"/>
          <w:szCs w:val="22"/>
          <w:lang w:val="en-GB"/>
        </w:rPr>
        <w:t xml:space="preserve"> </w:t>
      </w:r>
      <w:r w:rsidR="00C5214A" w:rsidRPr="00AA3DD4">
        <w:rPr>
          <w:b w:val="0"/>
          <w:bCs w:val="0"/>
          <w:i/>
          <w:iCs/>
          <w:sz w:val="22"/>
          <w:szCs w:val="22"/>
          <w:lang w:val="en-GB"/>
        </w:rPr>
        <w:t xml:space="preserve">Comparative </w:t>
      </w:r>
      <w:r w:rsidR="00C52726">
        <w:rPr>
          <w:b w:val="0"/>
          <w:bCs w:val="0"/>
          <w:i/>
          <w:iCs/>
          <w:sz w:val="22"/>
          <w:szCs w:val="22"/>
          <w:lang w:val="en-GB"/>
        </w:rPr>
        <w:t>l</w:t>
      </w:r>
      <w:r w:rsidR="00C5214A" w:rsidRPr="00AA3DD4">
        <w:rPr>
          <w:b w:val="0"/>
          <w:bCs w:val="0"/>
          <w:i/>
          <w:iCs/>
          <w:sz w:val="22"/>
          <w:szCs w:val="22"/>
          <w:lang w:val="en-GB"/>
        </w:rPr>
        <w:t xml:space="preserve">aw – Engaging </w:t>
      </w:r>
      <w:r w:rsidR="00C52726">
        <w:rPr>
          <w:b w:val="0"/>
          <w:bCs w:val="0"/>
          <w:i/>
          <w:iCs/>
          <w:sz w:val="22"/>
          <w:szCs w:val="22"/>
          <w:lang w:val="en-GB"/>
        </w:rPr>
        <w:t>t</w:t>
      </w:r>
      <w:r w:rsidR="00C5214A" w:rsidRPr="00AA3DD4">
        <w:rPr>
          <w:b w:val="0"/>
          <w:bCs w:val="0"/>
          <w:i/>
          <w:iCs/>
          <w:sz w:val="22"/>
          <w:szCs w:val="22"/>
          <w:lang w:val="en-GB"/>
        </w:rPr>
        <w:t>ranslation</w:t>
      </w:r>
      <w:r w:rsidR="00C5214A" w:rsidRPr="00AA3DD4">
        <w:rPr>
          <w:b w:val="0"/>
          <w:bCs w:val="0"/>
          <w:sz w:val="22"/>
          <w:szCs w:val="22"/>
          <w:lang w:val="en-GB"/>
        </w:rPr>
        <w:t>. London: Routledge</w:t>
      </w:r>
      <w:r w:rsidR="00C52726">
        <w:rPr>
          <w:b w:val="0"/>
          <w:bCs w:val="0"/>
          <w:sz w:val="22"/>
          <w:szCs w:val="22"/>
          <w:lang w:val="en-GB"/>
        </w:rPr>
        <w:t>.</w:t>
      </w:r>
      <w:r w:rsidR="00C5214A" w:rsidRPr="00AA3DD4">
        <w:rPr>
          <w:b w:val="0"/>
          <w:bCs w:val="0"/>
          <w:sz w:val="22"/>
          <w:szCs w:val="22"/>
          <w:lang w:val="en-GB"/>
        </w:rPr>
        <w:t xml:space="preserve"> 67–84.</w:t>
      </w:r>
    </w:p>
    <w:p w14:paraId="3422996E" w14:textId="0E764CC5" w:rsidR="00C52726" w:rsidRDefault="00C52726" w:rsidP="00710559">
      <w:pPr>
        <w:pStyle w:val="Podtitul"/>
        <w:spacing w:after="160"/>
        <w:ind w:left="709" w:hanging="709"/>
        <w:mirrorIndents/>
        <w:jc w:val="both"/>
        <w:rPr>
          <w:b w:val="0"/>
          <w:bCs w:val="0"/>
          <w:sz w:val="22"/>
          <w:szCs w:val="22"/>
          <w:lang w:val="en-GB"/>
        </w:rPr>
      </w:pPr>
      <w:r>
        <w:rPr>
          <w:b w:val="0"/>
          <w:bCs w:val="0"/>
          <w:sz w:val="22"/>
          <w:szCs w:val="22"/>
          <w:lang w:val="en-GB"/>
        </w:rPr>
        <w:t>George</w:t>
      </w:r>
      <w:r w:rsidR="00C5214A" w:rsidRPr="00AA3DD4">
        <w:rPr>
          <w:b w:val="0"/>
          <w:bCs w:val="0"/>
          <w:sz w:val="22"/>
          <w:szCs w:val="22"/>
          <w:lang w:val="en-GB"/>
        </w:rPr>
        <w:t xml:space="preserve">, Theodore. </w:t>
      </w:r>
      <w:r w:rsidR="00ED75B6">
        <w:rPr>
          <w:b w:val="0"/>
          <w:bCs w:val="0"/>
          <w:sz w:val="22"/>
          <w:szCs w:val="22"/>
          <w:lang w:val="en-GB"/>
        </w:rPr>
        <w:t xml:space="preserve">2021. </w:t>
      </w:r>
      <w:r w:rsidR="00C5214A" w:rsidRPr="00AA3DD4">
        <w:rPr>
          <w:b w:val="0"/>
          <w:bCs w:val="0"/>
          <w:sz w:val="22"/>
          <w:szCs w:val="22"/>
          <w:lang w:val="en-GB"/>
        </w:rPr>
        <w:t xml:space="preserve">Hermeneutics. In </w:t>
      </w:r>
      <w:r>
        <w:rPr>
          <w:b w:val="0"/>
          <w:bCs w:val="0"/>
          <w:sz w:val="22"/>
          <w:szCs w:val="22"/>
          <w:lang w:val="en-GB"/>
        </w:rPr>
        <w:t>Zalta</w:t>
      </w:r>
      <w:r w:rsidR="00C5214A" w:rsidRPr="00AA3DD4">
        <w:rPr>
          <w:b w:val="0"/>
          <w:bCs w:val="0"/>
          <w:sz w:val="22"/>
          <w:szCs w:val="22"/>
          <w:lang w:val="en-GB"/>
        </w:rPr>
        <w:t>, E</w:t>
      </w:r>
      <w:r w:rsidR="000E1ADF">
        <w:rPr>
          <w:b w:val="0"/>
          <w:bCs w:val="0"/>
          <w:sz w:val="22"/>
          <w:szCs w:val="22"/>
          <w:lang w:val="en-GB"/>
        </w:rPr>
        <w:t>dward</w:t>
      </w:r>
      <w:r w:rsidR="00C5214A" w:rsidRPr="00AA3DD4">
        <w:rPr>
          <w:b w:val="0"/>
          <w:bCs w:val="0"/>
          <w:sz w:val="22"/>
          <w:szCs w:val="22"/>
          <w:lang w:val="en-GB"/>
        </w:rPr>
        <w:t xml:space="preserve"> N.</w:t>
      </w:r>
      <w:r w:rsidR="00FC0489">
        <w:rPr>
          <w:b w:val="0"/>
          <w:bCs w:val="0"/>
          <w:sz w:val="22"/>
          <w:szCs w:val="22"/>
          <w:lang w:val="en-GB"/>
        </w:rPr>
        <w:t xml:space="preserve"> (ed.),</w:t>
      </w:r>
      <w:r w:rsidR="00C5214A" w:rsidRPr="00AA3DD4">
        <w:rPr>
          <w:b w:val="0"/>
          <w:bCs w:val="0"/>
          <w:sz w:val="22"/>
          <w:szCs w:val="22"/>
          <w:lang w:val="en-GB"/>
        </w:rPr>
        <w:t xml:space="preserve"> </w:t>
      </w:r>
      <w:r w:rsidR="00C5214A" w:rsidRPr="00AA3DD4">
        <w:rPr>
          <w:b w:val="0"/>
          <w:bCs w:val="0"/>
          <w:i/>
          <w:iCs/>
          <w:sz w:val="22"/>
          <w:szCs w:val="22"/>
          <w:lang w:val="en-GB"/>
        </w:rPr>
        <w:t xml:space="preserve">The Stanford </w:t>
      </w:r>
      <w:proofErr w:type="spellStart"/>
      <w:r>
        <w:rPr>
          <w:b w:val="0"/>
          <w:bCs w:val="0"/>
          <w:i/>
          <w:iCs/>
          <w:sz w:val="22"/>
          <w:szCs w:val="22"/>
          <w:lang w:val="en-GB"/>
        </w:rPr>
        <w:t>E</w:t>
      </w:r>
      <w:r w:rsidR="00C5214A" w:rsidRPr="00AA3DD4">
        <w:rPr>
          <w:b w:val="0"/>
          <w:bCs w:val="0"/>
          <w:i/>
          <w:iCs/>
          <w:sz w:val="22"/>
          <w:szCs w:val="22"/>
          <w:lang w:val="en-GB"/>
        </w:rPr>
        <w:t>ncyclopedia</w:t>
      </w:r>
      <w:proofErr w:type="spellEnd"/>
      <w:r w:rsidR="00C5214A" w:rsidRPr="00AA3DD4">
        <w:rPr>
          <w:b w:val="0"/>
          <w:bCs w:val="0"/>
          <w:i/>
          <w:iCs/>
          <w:sz w:val="22"/>
          <w:szCs w:val="22"/>
          <w:lang w:val="en-GB"/>
        </w:rPr>
        <w:t xml:space="preserve"> of Philosophy </w:t>
      </w:r>
      <w:r w:rsidR="00C5214A" w:rsidRPr="00C52726">
        <w:rPr>
          <w:b w:val="0"/>
          <w:bCs w:val="0"/>
          <w:sz w:val="22"/>
          <w:szCs w:val="22"/>
          <w:lang w:val="en-GB"/>
        </w:rPr>
        <w:t>(Winter 2021 Edition)</w:t>
      </w:r>
      <w:r w:rsidR="00C5214A" w:rsidRPr="00AA3DD4">
        <w:rPr>
          <w:b w:val="0"/>
          <w:bCs w:val="0"/>
          <w:sz w:val="22"/>
          <w:szCs w:val="22"/>
          <w:lang w:val="en-GB"/>
        </w:rPr>
        <w:t xml:space="preserve"> </w:t>
      </w:r>
      <w:r w:rsidR="00AA3DD4" w:rsidRPr="00AA3DD4">
        <w:rPr>
          <w:b w:val="0"/>
          <w:bCs w:val="0"/>
          <w:sz w:val="22"/>
          <w:szCs w:val="22"/>
          <w:lang w:val="en-GB"/>
        </w:rPr>
        <w:t>(</w:t>
      </w:r>
      <w:r w:rsidR="00C5214A" w:rsidRPr="00AA3DD4">
        <w:rPr>
          <w:b w:val="0"/>
          <w:bCs w:val="0"/>
          <w:sz w:val="22"/>
          <w:szCs w:val="22"/>
          <w:lang w:val="en-GB"/>
        </w:rPr>
        <w:t>https://plato.stanford.edu/archives/win2021/entries/hermeneutics/</w:t>
      </w:r>
      <w:r w:rsidR="00AA3DD4" w:rsidRPr="00AA3DD4">
        <w:rPr>
          <w:b w:val="0"/>
          <w:bCs w:val="0"/>
          <w:sz w:val="22"/>
          <w:szCs w:val="22"/>
          <w:lang w:val="en-GB"/>
        </w:rPr>
        <w:t>) (Accessed 2023-01-01).</w:t>
      </w:r>
    </w:p>
    <w:p w14:paraId="0773294A" w14:textId="77777777" w:rsidR="005F6C22" w:rsidRDefault="00C52726"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Gizbert</w:t>
      </w:r>
      <w:proofErr w:type="spellEnd"/>
      <w:r w:rsidR="00C5214A" w:rsidRPr="00AA3DD4">
        <w:rPr>
          <w:b w:val="0"/>
          <w:bCs w:val="0"/>
          <w:sz w:val="22"/>
          <w:szCs w:val="22"/>
          <w:lang w:val="en-GB"/>
        </w:rPr>
        <w:t>-S</w:t>
      </w:r>
      <w:r>
        <w:rPr>
          <w:b w:val="0"/>
          <w:bCs w:val="0"/>
          <w:sz w:val="22"/>
          <w:szCs w:val="22"/>
          <w:lang w:val="en-GB"/>
        </w:rPr>
        <w:t>tudnicki</w:t>
      </w:r>
      <w:r w:rsidR="00C5214A" w:rsidRPr="00AA3DD4">
        <w:rPr>
          <w:b w:val="0"/>
          <w:bCs w:val="0"/>
          <w:sz w:val="22"/>
          <w:szCs w:val="22"/>
          <w:lang w:val="en-GB"/>
        </w:rPr>
        <w:t xml:space="preserve">, Tomasz. 1986. </w:t>
      </w:r>
      <w:proofErr w:type="spellStart"/>
      <w:r w:rsidR="00C5214A" w:rsidRPr="00AA3DD4">
        <w:rPr>
          <w:b w:val="0"/>
          <w:bCs w:val="0"/>
          <w:i/>
          <w:iCs/>
          <w:sz w:val="22"/>
          <w:szCs w:val="22"/>
          <w:lang w:val="en-GB"/>
        </w:rPr>
        <w:t>Język</w:t>
      </w:r>
      <w:proofErr w:type="spellEnd"/>
      <w:r w:rsidR="00C5214A" w:rsidRPr="00AA3DD4">
        <w:rPr>
          <w:b w:val="0"/>
          <w:bCs w:val="0"/>
          <w:i/>
          <w:iCs/>
          <w:sz w:val="22"/>
          <w:szCs w:val="22"/>
          <w:lang w:val="en-GB"/>
        </w:rPr>
        <w:t xml:space="preserve"> prawny z </w:t>
      </w:r>
      <w:proofErr w:type="spellStart"/>
      <w:r w:rsidR="00C5214A" w:rsidRPr="00AA3DD4">
        <w:rPr>
          <w:b w:val="0"/>
          <w:bCs w:val="0"/>
          <w:i/>
          <w:iCs/>
          <w:sz w:val="22"/>
          <w:szCs w:val="22"/>
          <w:lang w:val="en-GB"/>
        </w:rPr>
        <w:t>perspektywy</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socjolingwistycznej</w:t>
      </w:r>
      <w:proofErr w:type="spellEnd"/>
      <w:r w:rsidR="00C5214A" w:rsidRPr="00AA3DD4">
        <w:rPr>
          <w:b w:val="0"/>
          <w:bCs w:val="0"/>
          <w:sz w:val="22"/>
          <w:szCs w:val="22"/>
          <w:lang w:val="en-GB"/>
        </w:rPr>
        <w:t xml:space="preserve">. Warszawa: </w:t>
      </w:r>
      <w:proofErr w:type="spellStart"/>
      <w:r w:rsidR="00C5214A" w:rsidRPr="00AA3DD4">
        <w:rPr>
          <w:b w:val="0"/>
          <w:bCs w:val="0"/>
          <w:sz w:val="22"/>
          <w:szCs w:val="22"/>
          <w:lang w:val="en-GB"/>
        </w:rPr>
        <w:t>Państwowe</w:t>
      </w:r>
      <w:proofErr w:type="spellEnd"/>
      <w:r w:rsidR="00C5214A" w:rsidRPr="00AA3DD4">
        <w:rPr>
          <w:b w:val="0"/>
          <w:bCs w:val="0"/>
          <w:sz w:val="22"/>
          <w:szCs w:val="22"/>
          <w:lang w:val="en-GB"/>
        </w:rPr>
        <w:t xml:space="preserve"> </w:t>
      </w:r>
      <w:proofErr w:type="spellStart"/>
      <w:r w:rsidR="00C5214A" w:rsidRPr="00AA3DD4">
        <w:rPr>
          <w:b w:val="0"/>
          <w:bCs w:val="0"/>
          <w:sz w:val="22"/>
          <w:szCs w:val="22"/>
          <w:lang w:val="en-GB"/>
        </w:rPr>
        <w:t>Wydawnictwo</w:t>
      </w:r>
      <w:proofErr w:type="spellEnd"/>
      <w:r w:rsidR="00C5214A" w:rsidRPr="00AA3DD4">
        <w:rPr>
          <w:b w:val="0"/>
          <w:bCs w:val="0"/>
          <w:sz w:val="22"/>
          <w:szCs w:val="22"/>
          <w:lang w:val="en-GB"/>
        </w:rPr>
        <w:t xml:space="preserve"> </w:t>
      </w:r>
      <w:proofErr w:type="spellStart"/>
      <w:r w:rsidR="00C5214A" w:rsidRPr="00AA3DD4">
        <w:rPr>
          <w:b w:val="0"/>
          <w:bCs w:val="0"/>
          <w:sz w:val="22"/>
          <w:szCs w:val="22"/>
          <w:lang w:val="en-GB"/>
        </w:rPr>
        <w:t>Naukowe</w:t>
      </w:r>
      <w:proofErr w:type="spellEnd"/>
      <w:r w:rsidR="00C5214A" w:rsidRPr="00AA3DD4">
        <w:rPr>
          <w:b w:val="0"/>
          <w:bCs w:val="0"/>
          <w:sz w:val="22"/>
          <w:szCs w:val="22"/>
          <w:lang w:val="en-GB"/>
        </w:rPr>
        <w:t>.</w:t>
      </w:r>
    </w:p>
    <w:p w14:paraId="30E040C8" w14:textId="1BB3CEB1" w:rsidR="005F6C22" w:rsidRDefault="005F6C22"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Glanert</w:t>
      </w:r>
      <w:proofErr w:type="spellEnd"/>
      <w:r w:rsidR="00C5214A" w:rsidRPr="00AA3DD4">
        <w:rPr>
          <w:b w:val="0"/>
          <w:bCs w:val="0"/>
          <w:sz w:val="22"/>
          <w:szCs w:val="22"/>
          <w:lang w:val="en-GB"/>
        </w:rPr>
        <w:t xml:space="preserve">, Simone. 2015. Translation </w:t>
      </w:r>
      <w:r>
        <w:rPr>
          <w:b w:val="0"/>
          <w:bCs w:val="0"/>
          <w:sz w:val="22"/>
          <w:szCs w:val="22"/>
          <w:lang w:val="en-GB"/>
        </w:rPr>
        <w:t>m</w:t>
      </w:r>
      <w:r w:rsidR="00C5214A" w:rsidRPr="00AA3DD4">
        <w:rPr>
          <w:b w:val="0"/>
          <w:bCs w:val="0"/>
          <w:sz w:val="22"/>
          <w:szCs w:val="22"/>
          <w:lang w:val="en-GB"/>
        </w:rPr>
        <w:t xml:space="preserve">atters. In </w:t>
      </w:r>
      <w:proofErr w:type="spellStart"/>
      <w:r>
        <w:rPr>
          <w:b w:val="0"/>
          <w:bCs w:val="0"/>
          <w:sz w:val="22"/>
          <w:szCs w:val="22"/>
          <w:lang w:val="en-GB"/>
        </w:rPr>
        <w:t>Glanert</w:t>
      </w:r>
      <w:proofErr w:type="spellEnd"/>
      <w:r w:rsidR="00C5214A" w:rsidRPr="00AA3DD4">
        <w:rPr>
          <w:b w:val="0"/>
          <w:bCs w:val="0"/>
          <w:sz w:val="22"/>
          <w:szCs w:val="22"/>
          <w:lang w:val="en-GB"/>
        </w:rPr>
        <w:t>, S</w:t>
      </w:r>
      <w:r w:rsidR="00F23D9E">
        <w:rPr>
          <w:b w:val="0"/>
          <w:bCs w:val="0"/>
          <w:sz w:val="22"/>
          <w:szCs w:val="22"/>
          <w:lang w:val="en-GB"/>
        </w:rPr>
        <w:t>imone</w:t>
      </w:r>
      <w:r w:rsidR="00FC0489">
        <w:rPr>
          <w:b w:val="0"/>
          <w:bCs w:val="0"/>
          <w:sz w:val="22"/>
          <w:szCs w:val="22"/>
          <w:lang w:val="en-GB"/>
        </w:rPr>
        <w:t xml:space="preserve"> (ed.),</w:t>
      </w:r>
      <w:r w:rsidR="00C5214A" w:rsidRPr="00AA3DD4">
        <w:rPr>
          <w:b w:val="0"/>
          <w:bCs w:val="0"/>
          <w:sz w:val="22"/>
          <w:szCs w:val="22"/>
          <w:lang w:val="en-GB"/>
        </w:rPr>
        <w:t xml:space="preserve"> </w:t>
      </w:r>
      <w:r w:rsidR="00C5214A" w:rsidRPr="00AA3DD4">
        <w:rPr>
          <w:b w:val="0"/>
          <w:bCs w:val="0"/>
          <w:i/>
          <w:iCs/>
          <w:sz w:val="22"/>
          <w:szCs w:val="22"/>
          <w:lang w:val="en-GB"/>
        </w:rPr>
        <w:t xml:space="preserve">Comparative </w:t>
      </w:r>
      <w:r>
        <w:rPr>
          <w:b w:val="0"/>
          <w:bCs w:val="0"/>
          <w:i/>
          <w:iCs/>
          <w:sz w:val="22"/>
          <w:szCs w:val="22"/>
          <w:lang w:val="en-GB"/>
        </w:rPr>
        <w:t>l</w:t>
      </w:r>
      <w:r w:rsidR="00C5214A" w:rsidRPr="00AA3DD4">
        <w:rPr>
          <w:b w:val="0"/>
          <w:bCs w:val="0"/>
          <w:i/>
          <w:iCs/>
          <w:sz w:val="22"/>
          <w:szCs w:val="22"/>
          <w:lang w:val="en-GB"/>
        </w:rPr>
        <w:t xml:space="preserve">aw – Engaging </w:t>
      </w:r>
      <w:r>
        <w:rPr>
          <w:b w:val="0"/>
          <w:bCs w:val="0"/>
          <w:i/>
          <w:iCs/>
          <w:sz w:val="22"/>
          <w:szCs w:val="22"/>
          <w:lang w:val="en-GB"/>
        </w:rPr>
        <w:t>t</w:t>
      </w:r>
      <w:r w:rsidR="00C5214A" w:rsidRPr="00AA3DD4">
        <w:rPr>
          <w:b w:val="0"/>
          <w:bCs w:val="0"/>
          <w:i/>
          <w:iCs/>
          <w:sz w:val="22"/>
          <w:szCs w:val="22"/>
          <w:lang w:val="en-GB"/>
        </w:rPr>
        <w:t>ranslation</w:t>
      </w:r>
      <w:r w:rsidR="00C5214A" w:rsidRPr="00AA3DD4">
        <w:rPr>
          <w:b w:val="0"/>
          <w:bCs w:val="0"/>
          <w:sz w:val="22"/>
          <w:szCs w:val="22"/>
          <w:lang w:val="en-GB"/>
        </w:rPr>
        <w:t>. London: Routledge</w:t>
      </w:r>
      <w:r>
        <w:rPr>
          <w:b w:val="0"/>
          <w:bCs w:val="0"/>
          <w:sz w:val="22"/>
          <w:szCs w:val="22"/>
          <w:lang w:val="en-GB"/>
        </w:rPr>
        <w:t>.</w:t>
      </w:r>
      <w:r w:rsidR="00C5214A" w:rsidRPr="00AA3DD4">
        <w:rPr>
          <w:b w:val="0"/>
          <w:bCs w:val="0"/>
          <w:sz w:val="22"/>
          <w:szCs w:val="22"/>
          <w:lang w:val="en-GB"/>
        </w:rPr>
        <w:t xml:space="preserve"> 1–19.</w:t>
      </w:r>
    </w:p>
    <w:p w14:paraId="74706F76" w14:textId="77777777" w:rsidR="005F6C22" w:rsidRDefault="005F6C22" w:rsidP="00710559">
      <w:pPr>
        <w:pStyle w:val="Podtitul"/>
        <w:spacing w:after="160"/>
        <w:ind w:left="709" w:hanging="709"/>
        <w:mirrorIndents/>
        <w:jc w:val="both"/>
        <w:rPr>
          <w:b w:val="0"/>
          <w:bCs w:val="0"/>
          <w:sz w:val="22"/>
          <w:szCs w:val="22"/>
          <w:lang w:val="en-GB"/>
        </w:rPr>
      </w:pPr>
      <w:r>
        <w:rPr>
          <w:b w:val="0"/>
          <w:bCs w:val="0"/>
          <w:sz w:val="22"/>
          <w:szCs w:val="22"/>
          <w:lang w:val="en-GB"/>
        </w:rPr>
        <w:t>González</w:t>
      </w:r>
      <w:r w:rsidR="00C5214A" w:rsidRPr="00AA3DD4">
        <w:rPr>
          <w:b w:val="0"/>
          <w:bCs w:val="0"/>
          <w:sz w:val="22"/>
          <w:szCs w:val="22"/>
          <w:lang w:val="en-GB"/>
        </w:rPr>
        <w:t xml:space="preserve">, Carlos E. 1996. Reinterpreting </w:t>
      </w:r>
      <w:r>
        <w:rPr>
          <w:b w:val="0"/>
          <w:bCs w:val="0"/>
          <w:sz w:val="22"/>
          <w:szCs w:val="22"/>
          <w:lang w:val="en-GB"/>
        </w:rPr>
        <w:t>s</w:t>
      </w:r>
      <w:r w:rsidR="00C5214A" w:rsidRPr="00AA3DD4">
        <w:rPr>
          <w:b w:val="0"/>
          <w:bCs w:val="0"/>
          <w:sz w:val="22"/>
          <w:szCs w:val="22"/>
          <w:lang w:val="en-GB"/>
        </w:rPr>
        <w:t xml:space="preserve">tatutory </w:t>
      </w:r>
      <w:r>
        <w:rPr>
          <w:b w:val="0"/>
          <w:bCs w:val="0"/>
          <w:sz w:val="22"/>
          <w:szCs w:val="22"/>
          <w:lang w:val="en-GB"/>
        </w:rPr>
        <w:t>i</w:t>
      </w:r>
      <w:r w:rsidR="00C5214A" w:rsidRPr="00AA3DD4">
        <w:rPr>
          <w:b w:val="0"/>
          <w:bCs w:val="0"/>
          <w:sz w:val="22"/>
          <w:szCs w:val="22"/>
          <w:lang w:val="en-GB"/>
        </w:rPr>
        <w:t xml:space="preserve">nterpretation. </w:t>
      </w:r>
      <w:r w:rsidR="00C5214A" w:rsidRPr="00AA3DD4">
        <w:rPr>
          <w:b w:val="0"/>
          <w:bCs w:val="0"/>
          <w:i/>
          <w:iCs/>
          <w:sz w:val="22"/>
          <w:szCs w:val="22"/>
          <w:lang w:val="en-GB"/>
        </w:rPr>
        <w:t>North Carolina Law Review</w:t>
      </w:r>
      <w:r>
        <w:rPr>
          <w:b w:val="0"/>
          <w:bCs w:val="0"/>
          <w:sz w:val="22"/>
          <w:szCs w:val="22"/>
          <w:lang w:val="en-GB"/>
        </w:rPr>
        <w:t xml:space="preserve"> </w:t>
      </w:r>
      <w:r w:rsidR="00C5214A" w:rsidRPr="00AA3DD4">
        <w:rPr>
          <w:b w:val="0"/>
          <w:bCs w:val="0"/>
          <w:sz w:val="22"/>
          <w:szCs w:val="22"/>
          <w:lang w:val="en-GB"/>
        </w:rPr>
        <w:t>74</w:t>
      </w:r>
      <w:r>
        <w:rPr>
          <w:b w:val="0"/>
          <w:bCs w:val="0"/>
          <w:sz w:val="22"/>
          <w:szCs w:val="22"/>
          <w:lang w:val="en-GB"/>
        </w:rPr>
        <w:t>(</w:t>
      </w:r>
      <w:r w:rsidR="00C5214A" w:rsidRPr="00AA3DD4">
        <w:rPr>
          <w:b w:val="0"/>
          <w:bCs w:val="0"/>
          <w:sz w:val="22"/>
          <w:szCs w:val="22"/>
          <w:lang w:val="en-GB"/>
        </w:rPr>
        <w:t>3</w:t>
      </w:r>
      <w:r>
        <w:rPr>
          <w:b w:val="0"/>
          <w:bCs w:val="0"/>
          <w:sz w:val="22"/>
          <w:szCs w:val="22"/>
          <w:lang w:val="en-GB"/>
        </w:rPr>
        <w:t>):</w:t>
      </w:r>
      <w:r w:rsidR="00C5214A" w:rsidRPr="00AA3DD4">
        <w:rPr>
          <w:b w:val="0"/>
          <w:bCs w:val="0"/>
          <w:sz w:val="22"/>
          <w:szCs w:val="22"/>
          <w:lang w:val="en-GB"/>
        </w:rPr>
        <w:t xml:space="preserve"> 585–730.</w:t>
      </w:r>
    </w:p>
    <w:p w14:paraId="40B35A9C" w14:textId="77777777" w:rsidR="005F6C22" w:rsidRDefault="005F6C22" w:rsidP="00710559">
      <w:pPr>
        <w:pStyle w:val="Podtitul"/>
        <w:spacing w:after="160"/>
        <w:ind w:left="709" w:hanging="709"/>
        <w:mirrorIndents/>
        <w:jc w:val="both"/>
        <w:rPr>
          <w:b w:val="0"/>
          <w:bCs w:val="0"/>
          <w:sz w:val="22"/>
          <w:szCs w:val="22"/>
          <w:lang w:val="en-GB"/>
        </w:rPr>
      </w:pPr>
      <w:r>
        <w:rPr>
          <w:b w:val="0"/>
          <w:bCs w:val="0"/>
          <w:sz w:val="22"/>
          <w:szCs w:val="22"/>
          <w:lang w:val="en-GB"/>
        </w:rPr>
        <w:t>Griebel</w:t>
      </w:r>
      <w:r w:rsidR="00C5214A" w:rsidRPr="00AA3DD4">
        <w:rPr>
          <w:b w:val="0"/>
          <w:bCs w:val="0"/>
          <w:sz w:val="22"/>
          <w:szCs w:val="22"/>
          <w:lang w:val="en-GB"/>
        </w:rPr>
        <w:t xml:space="preserve">, Cornelia. 2021. Legal meta-comments in the think-aloud protocols of legal translators and lawyers: A qualitative analysis. </w:t>
      </w:r>
      <w:r w:rsidR="00C5214A" w:rsidRPr="00AA3DD4">
        <w:rPr>
          <w:b w:val="0"/>
          <w:bCs w:val="0"/>
          <w:i/>
          <w:iCs/>
          <w:sz w:val="22"/>
          <w:szCs w:val="22"/>
          <w:lang w:val="en-GB"/>
        </w:rPr>
        <w:t>Target</w:t>
      </w:r>
      <w:r>
        <w:rPr>
          <w:b w:val="0"/>
          <w:bCs w:val="0"/>
          <w:sz w:val="22"/>
          <w:szCs w:val="22"/>
          <w:lang w:val="en-GB"/>
        </w:rPr>
        <w:t xml:space="preserve"> </w:t>
      </w:r>
      <w:r w:rsidR="00C5214A" w:rsidRPr="00AA3DD4">
        <w:rPr>
          <w:b w:val="0"/>
          <w:bCs w:val="0"/>
          <w:sz w:val="22"/>
          <w:szCs w:val="22"/>
          <w:lang w:val="en-GB"/>
        </w:rPr>
        <w:t>33</w:t>
      </w:r>
      <w:r>
        <w:rPr>
          <w:b w:val="0"/>
          <w:bCs w:val="0"/>
          <w:sz w:val="22"/>
          <w:szCs w:val="22"/>
          <w:lang w:val="en-GB"/>
        </w:rPr>
        <w:t>(</w:t>
      </w:r>
      <w:r w:rsidR="00C5214A" w:rsidRPr="00AA3DD4">
        <w:rPr>
          <w:b w:val="0"/>
          <w:bCs w:val="0"/>
          <w:sz w:val="22"/>
          <w:szCs w:val="22"/>
          <w:lang w:val="en-GB"/>
        </w:rPr>
        <w:t>2</w:t>
      </w:r>
      <w:r>
        <w:rPr>
          <w:b w:val="0"/>
          <w:bCs w:val="0"/>
          <w:sz w:val="22"/>
          <w:szCs w:val="22"/>
          <w:lang w:val="en-GB"/>
        </w:rPr>
        <w:t>):</w:t>
      </w:r>
      <w:r w:rsidR="00C5214A" w:rsidRPr="00AA3DD4">
        <w:rPr>
          <w:b w:val="0"/>
          <w:bCs w:val="0"/>
          <w:sz w:val="22"/>
          <w:szCs w:val="22"/>
          <w:lang w:val="en-GB"/>
        </w:rPr>
        <w:t xml:space="preserve"> 183–206.</w:t>
      </w:r>
    </w:p>
    <w:p w14:paraId="09076E8E" w14:textId="3C81547F" w:rsidR="009A0562" w:rsidRDefault="005F6C22" w:rsidP="00710559">
      <w:pPr>
        <w:pStyle w:val="Podtitul"/>
        <w:spacing w:after="160"/>
        <w:ind w:left="709" w:hanging="709"/>
        <w:mirrorIndents/>
        <w:jc w:val="both"/>
        <w:rPr>
          <w:b w:val="0"/>
          <w:bCs w:val="0"/>
          <w:sz w:val="22"/>
          <w:szCs w:val="22"/>
          <w:lang w:val="en-GB"/>
        </w:rPr>
      </w:pPr>
      <w:r>
        <w:rPr>
          <w:b w:val="0"/>
          <w:bCs w:val="0"/>
          <w:sz w:val="22"/>
          <w:szCs w:val="22"/>
          <w:lang w:val="en-GB"/>
        </w:rPr>
        <w:t>Grimm</w:t>
      </w:r>
      <w:r w:rsidR="00C5214A" w:rsidRPr="00AA3DD4">
        <w:rPr>
          <w:b w:val="0"/>
          <w:bCs w:val="0"/>
          <w:sz w:val="22"/>
          <w:szCs w:val="22"/>
          <w:lang w:val="en-GB"/>
        </w:rPr>
        <w:t xml:space="preserve">, Stephen. 2011. Understanding. In </w:t>
      </w:r>
      <w:r>
        <w:rPr>
          <w:b w:val="0"/>
          <w:bCs w:val="0"/>
          <w:sz w:val="22"/>
          <w:szCs w:val="22"/>
          <w:lang w:val="en-GB"/>
        </w:rPr>
        <w:t>Bernecker</w:t>
      </w:r>
      <w:r w:rsidR="00C5214A" w:rsidRPr="00AA3DD4">
        <w:rPr>
          <w:b w:val="0"/>
          <w:bCs w:val="0"/>
          <w:sz w:val="22"/>
          <w:szCs w:val="22"/>
          <w:lang w:val="en-GB"/>
        </w:rPr>
        <w:t>, S</w:t>
      </w:r>
      <w:r w:rsidR="00F23D9E">
        <w:rPr>
          <w:b w:val="0"/>
          <w:bCs w:val="0"/>
          <w:sz w:val="22"/>
          <w:szCs w:val="22"/>
          <w:lang w:val="en-GB"/>
        </w:rPr>
        <w:t>ven</w:t>
      </w:r>
      <w:r>
        <w:rPr>
          <w:b w:val="0"/>
          <w:bCs w:val="0"/>
          <w:sz w:val="22"/>
          <w:szCs w:val="22"/>
          <w:lang w:val="en-GB"/>
        </w:rPr>
        <w:t xml:space="preserve"> &amp;</w:t>
      </w:r>
      <w:r w:rsidR="00C5214A" w:rsidRPr="00AA3DD4">
        <w:rPr>
          <w:b w:val="0"/>
          <w:bCs w:val="0"/>
          <w:sz w:val="22"/>
          <w:szCs w:val="22"/>
          <w:lang w:val="en-GB"/>
        </w:rPr>
        <w:t xml:space="preserve"> </w:t>
      </w:r>
      <w:r>
        <w:rPr>
          <w:b w:val="0"/>
          <w:bCs w:val="0"/>
          <w:sz w:val="22"/>
          <w:szCs w:val="22"/>
          <w:lang w:val="en-GB"/>
        </w:rPr>
        <w:t>Pritchard</w:t>
      </w:r>
      <w:r w:rsidR="00C5214A" w:rsidRPr="00AA3DD4">
        <w:rPr>
          <w:b w:val="0"/>
          <w:bCs w:val="0"/>
          <w:sz w:val="22"/>
          <w:szCs w:val="22"/>
          <w:lang w:val="en-GB"/>
        </w:rPr>
        <w:t>, D</w:t>
      </w:r>
      <w:r w:rsidR="00F23D9E">
        <w:rPr>
          <w:b w:val="0"/>
          <w:bCs w:val="0"/>
          <w:sz w:val="22"/>
          <w:szCs w:val="22"/>
          <w:lang w:val="en-GB"/>
        </w:rPr>
        <w:t>uncan</w:t>
      </w:r>
      <w:r w:rsidR="00FC0489">
        <w:rPr>
          <w:b w:val="0"/>
          <w:bCs w:val="0"/>
          <w:sz w:val="22"/>
          <w:szCs w:val="22"/>
          <w:lang w:val="en-GB"/>
        </w:rPr>
        <w:t xml:space="preserve"> (eds.),</w:t>
      </w:r>
      <w:r w:rsidR="00C5214A" w:rsidRPr="00AA3DD4">
        <w:rPr>
          <w:b w:val="0"/>
          <w:bCs w:val="0"/>
          <w:sz w:val="22"/>
          <w:szCs w:val="22"/>
          <w:lang w:val="en-GB"/>
        </w:rPr>
        <w:t xml:space="preserve"> </w:t>
      </w:r>
      <w:r w:rsidR="00C5214A" w:rsidRPr="00AA3DD4">
        <w:rPr>
          <w:b w:val="0"/>
          <w:bCs w:val="0"/>
          <w:i/>
          <w:iCs/>
          <w:sz w:val="22"/>
          <w:szCs w:val="22"/>
          <w:lang w:val="en-GB"/>
        </w:rPr>
        <w:t>Routledge Companion to Epistemology</w:t>
      </w:r>
      <w:r w:rsidR="00C5214A" w:rsidRPr="00AA3DD4">
        <w:rPr>
          <w:b w:val="0"/>
          <w:bCs w:val="0"/>
          <w:sz w:val="22"/>
          <w:szCs w:val="22"/>
          <w:lang w:val="en-GB"/>
        </w:rPr>
        <w:t>, London: Routledge</w:t>
      </w:r>
      <w:r w:rsidR="009A0562">
        <w:rPr>
          <w:b w:val="0"/>
          <w:bCs w:val="0"/>
          <w:sz w:val="22"/>
          <w:szCs w:val="22"/>
          <w:lang w:val="en-GB"/>
        </w:rPr>
        <w:t xml:space="preserve">. </w:t>
      </w:r>
      <w:r w:rsidR="00C5214A" w:rsidRPr="00AA3DD4">
        <w:rPr>
          <w:b w:val="0"/>
          <w:bCs w:val="0"/>
          <w:sz w:val="22"/>
          <w:szCs w:val="22"/>
          <w:lang w:val="en-GB"/>
        </w:rPr>
        <w:t>84–94.</w:t>
      </w:r>
    </w:p>
    <w:p w14:paraId="60C2E7AA" w14:textId="77777777" w:rsidR="00BD6134" w:rsidRDefault="009A0562"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Grodniewicz</w:t>
      </w:r>
      <w:proofErr w:type="spellEnd"/>
      <w:r w:rsidR="00C5214A" w:rsidRPr="00AA3DD4">
        <w:rPr>
          <w:b w:val="0"/>
          <w:bCs w:val="0"/>
          <w:sz w:val="22"/>
          <w:szCs w:val="22"/>
          <w:lang w:val="en-GB"/>
        </w:rPr>
        <w:t>, J. P. 2021. The process of linguistic understanding.</w:t>
      </w:r>
      <w:r w:rsidR="00BD6134">
        <w:rPr>
          <w:b w:val="0"/>
          <w:bCs w:val="0"/>
          <w:sz w:val="22"/>
          <w:szCs w:val="22"/>
          <w:lang w:val="en-GB"/>
        </w:rPr>
        <w:t xml:space="preserve"> </w:t>
      </w:r>
      <w:proofErr w:type="spellStart"/>
      <w:r w:rsidR="00C5214A" w:rsidRPr="00AA3DD4">
        <w:rPr>
          <w:b w:val="0"/>
          <w:bCs w:val="0"/>
          <w:i/>
          <w:iCs/>
          <w:sz w:val="22"/>
          <w:szCs w:val="22"/>
          <w:lang w:val="en-GB"/>
        </w:rPr>
        <w:t>Synthese</w:t>
      </w:r>
      <w:proofErr w:type="spellEnd"/>
      <w:r w:rsidR="00BD6134">
        <w:rPr>
          <w:b w:val="0"/>
          <w:bCs w:val="0"/>
          <w:sz w:val="22"/>
          <w:szCs w:val="22"/>
          <w:lang w:val="en-GB"/>
        </w:rPr>
        <w:t xml:space="preserve"> </w:t>
      </w:r>
      <w:r w:rsidR="00C5214A" w:rsidRPr="00AA3DD4">
        <w:rPr>
          <w:b w:val="0"/>
          <w:bCs w:val="0"/>
          <w:sz w:val="22"/>
          <w:szCs w:val="22"/>
          <w:lang w:val="en-GB"/>
        </w:rPr>
        <w:t>198: 11463–11481.</w:t>
      </w:r>
    </w:p>
    <w:p w14:paraId="26F772BA" w14:textId="77777777" w:rsidR="00BD6134" w:rsidRDefault="00BD6134" w:rsidP="00710559">
      <w:pPr>
        <w:pStyle w:val="Podtitul"/>
        <w:spacing w:after="160"/>
        <w:ind w:left="709" w:hanging="709"/>
        <w:mirrorIndents/>
        <w:jc w:val="both"/>
        <w:rPr>
          <w:b w:val="0"/>
          <w:bCs w:val="0"/>
          <w:sz w:val="22"/>
          <w:szCs w:val="22"/>
          <w:lang w:val="pl-PL"/>
        </w:rPr>
      </w:pPr>
      <w:r>
        <w:rPr>
          <w:b w:val="0"/>
          <w:bCs w:val="0"/>
          <w:sz w:val="22"/>
          <w:szCs w:val="22"/>
          <w:lang w:val="en-GB"/>
        </w:rPr>
        <w:t>Grucza</w:t>
      </w:r>
      <w:r w:rsidR="00025B0E" w:rsidRPr="00AA3DD4">
        <w:rPr>
          <w:b w:val="0"/>
          <w:bCs w:val="0"/>
          <w:sz w:val="22"/>
          <w:szCs w:val="22"/>
          <w:lang w:val="en-GB"/>
        </w:rPr>
        <w:t>, Sambor. 2013.</w:t>
      </w:r>
      <w:r w:rsidR="00E916B6" w:rsidRPr="00AA3DD4">
        <w:rPr>
          <w:sz w:val="22"/>
          <w:szCs w:val="22"/>
        </w:rPr>
        <w:t xml:space="preserve"> </w:t>
      </w:r>
      <w:r w:rsidR="00E916B6" w:rsidRPr="00AA3DD4">
        <w:rPr>
          <w:b w:val="0"/>
          <w:bCs w:val="0"/>
          <w:i/>
          <w:iCs/>
          <w:sz w:val="22"/>
          <w:szCs w:val="22"/>
          <w:lang w:val="pl-PL"/>
        </w:rPr>
        <w:t>Od lingwistyki tekstu do lingwistyki tekstu specjalistycznego</w:t>
      </w:r>
      <w:r w:rsidR="00E916B6" w:rsidRPr="00AA3DD4">
        <w:rPr>
          <w:b w:val="0"/>
          <w:bCs w:val="0"/>
          <w:sz w:val="22"/>
          <w:szCs w:val="22"/>
          <w:lang w:val="pl-PL"/>
        </w:rPr>
        <w:t>. Warszawa:</w:t>
      </w:r>
      <w:r w:rsidR="00E916B6" w:rsidRPr="00AA3DD4">
        <w:rPr>
          <w:sz w:val="22"/>
          <w:szCs w:val="22"/>
          <w:lang w:val="pl-PL"/>
        </w:rPr>
        <w:t xml:space="preserve"> </w:t>
      </w:r>
      <w:r w:rsidR="00E916B6" w:rsidRPr="00AA3DD4">
        <w:rPr>
          <w:b w:val="0"/>
          <w:bCs w:val="0"/>
          <w:sz w:val="22"/>
          <w:szCs w:val="22"/>
          <w:lang w:val="pl-PL"/>
        </w:rPr>
        <w:t>Wydawnictwo Naukowe Instytutu Kulturologii i Lingwistyki Antropocentrycznej</w:t>
      </w:r>
      <w:r w:rsidR="00E916B6" w:rsidRPr="001316BD">
        <w:rPr>
          <w:b w:val="0"/>
          <w:bCs w:val="0"/>
          <w:sz w:val="22"/>
          <w:szCs w:val="22"/>
          <w:lang w:val="pl-PL"/>
        </w:rPr>
        <w:t>,</w:t>
      </w:r>
      <w:r w:rsidR="00357105" w:rsidRPr="001316BD">
        <w:rPr>
          <w:b w:val="0"/>
          <w:bCs w:val="0"/>
          <w:sz w:val="22"/>
          <w:szCs w:val="22"/>
          <w:lang w:val="pl-PL"/>
        </w:rPr>
        <w:t xml:space="preserve"> </w:t>
      </w:r>
      <w:r w:rsidR="00E916B6" w:rsidRPr="00AA3DD4">
        <w:rPr>
          <w:b w:val="0"/>
          <w:bCs w:val="0"/>
          <w:sz w:val="22"/>
          <w:szCs w:val="22"/>
          <w:lang w:val="pl-PL"/>
        </w:rPr>
        <w:t>Uniwersytet</w:t>
      </w:r>
      <w:r w:rsidR="00E916B6" w:rsidRPr="001316BD">
        <w:rPr>
          <w:b w:val="0"/>
          <w:bCs w:val="0"/>
          <w:sz w:val="22"/>
          <w:szCs w:val="22"/>
          <w:lang w:val="pl-PL"/>
        </w:rPr>
        <w:t xml:space="preserve"> Warszawski</w:t>
      </w:r>
      <w:r>
        <w:rPr>
          <w:b w:val="0"/>
          <w:bCs w:val="0"/>
          <w:sz w:val="22"/>
          <w:szCs w:val="22"/>
          <w:lang w:val="pl-PL"/>
        </w:rPr>
        <w:t>.</w:t>
      </w:r>
    </w:p>
    <w:p w14:paraId="19DDC406" w14:textId="34875D7F" w:rsidR="00F02ACA" w:rsidRDefault="00BD6134" w:rsidP="00710559">
      <w:pPr>
        <w:pStyle w:val="Podtitul"/>
        <w:spacing w:after="160"/>
        <w:ind w:left="709" w:hanging="709"/>
        <w:mirrorIndents/>
        <w:jc w:val="both"/>
        <w:rPr>
          <w:b w:val="0"/>
          <w:bCs w:val="0"/>
          <w:sz w:val="22"/>
          <w:szCs w:val="22"/>
          <w:lang w:val="pl-PL"/>
        </w:rPr>
      </w:pPr>
      <w:r>
        <w:rPr>
          <w:b w:val="0"/>
          <w:bCs w:val="0"/>
          <w:sz w:val="22"/>
          <w:szCs w:val="22"/>
          <w:lang w:val="pl-PL"/>
        </w:rPr>
        <w:t>Halpin</w:t>
      </w:r>
      <w:r w:rsidR="00C5214A" w:rsidRPr="00BD6134">
        <w:rPr>
          <w:b w:val="0"/>
          <w:bCs w:val="0"/>
          <w:sz w:val="22"/>
          <w:szCs w:val="22"/>
          <w:lang w:val="pl-PL"/>
        </w:rPr>
        <w:t xml:space="preserve">, Andrew. </w:t>
      </w:r>
      <w:r w:rsidR="00C5214A" w:rsidRPr="00AA3DD4">
        <w:rPr>
          <w:b w:val="0"/>
          <w:bCs w:val="0"/>
          <w:sz w:val="22"/>
          <w:szCs w:val="22"/>
          <w:lang w:val="en-GB"/>
        </w:rPr>
        <w:t xml:space="preserve">2013. Language, </w:t>
      </w:r>
      <w:r>
        <w:rPr>
          <w:b w:val="0"/>
          <w:bCs w:val="0"/>
          <w:sz w:val="22"/>
          <w:szCs w:val="22"/>
          <w:lang w:val="en-GB"/>
        </w:rPr>
        <w:t>t</w:t>
      </w:r>
      <w:r w:rsidR="00C5214A" w:rsidRPr="00AA3DD4">
        <w:rPr>
          <w:b w:val="0"/>
          <w:bCs w:val="0"/>
          <w:sz w:val="22"/>
          <w:szCs w:val="22"/>
          <w:lang w:val="en-GB"/>
        </w:rPr>
        <w:t xml:space="preserve">ruth, and </w:t>
      </w:r>
      <w:r>
        <w:rPr>
          <w:b w:val="0"/>
          <w:bCs w:val="0"/>
          <w:sz w:val="22"/>
          <w:szCs w:val="22"/>
          <w:lang w:val="en-GB"/>
        </w:rPr>
        <w:t>l</w:t>
      </w:r>
      <w:r w:rsidR="00C5214A" w:rsidRPr="00AA3DD4">
        <w:rPr>
          <w:b w:val="0"/>
          <w:bCs w:val="0"/>
          <w:sz w:val="22"/>
          <w:szCs w:val="22"/>
          <w:lang w:val="en-GB"/>
        </w:rPr>
        <w:t xml:space="preserve">aw. In </w:t>
      </w:r>
      <w:r>
        <w:rPr>
          <w:b w:val="0"/>
          <w:bCs w:val="0"/>
          <w:sz w:val="22"/>
          <w:szCs w:val="22"/>
          <w:lang w:val="en-GB"/>
        </w:rPr>
        <w:t>Smith</w:t>
      </w:r>
      <w:r w:rsidR="00C5214A" w:rsidRPr="00AA3DD4">
        <w:rPr>
          <w:b w:val="0"/>
          <w:bCs w:val="0"/>
          <w:sz w:val="22"/>
          <w:szCs w:val="22"/>
          <w:lang w:val="en-GB"/>
        </w:rPr>
        <w:t>, F</w:t>
      </w:r>
      <w:r w:rsidR="0072116C">
        <w:rPr>
          <w:b w:val="0"/>
          <w:bCs w:val="0"/>
          <w:sz w:val="22"/>
          <w:szCs w:val="22"/>
          <w:lang w:val="en-GB"/>
        </w:rPr>
        <w:t>iona</w:t>
      </w:r>
      <w:r>
        <w:rPr>
          <w:b w:val="0"/>
          <w:bCs w:val="0"/>
          <w:sz w:val="22"/>
          <w:szCs w:val="22"/>
          <w:lang w:val="en-GB"/>
        </w:rPr>
        <w:t xml:space="preserve"> &amp; Freeman</w:t>
      </w:r>
      <w:r w:rsidR="00C5214A" w:rsidRPr="00AA3DD4">
        <w:rPr>
          <w:b w:val="0"/>
          <w:bCs w:val="0"/>
          <w:sz w:val="22"/>
          <w:szCs w:val="22"/>
          <w:lang w:val="en-GB"/>
        </w:rPr>
        <w:t>, M</w:t>
      </w:r>
      <w:r w:rsidR="0072116C">
        <w:rPr>
          <w:b w:val="0"/>
          <w:bCs w:val="0"/>
          <w:sz w:val="22"/>
          <w:szCs w:val="22"/>
          <w:lang w:val="en-GB"/>
        </w:rPr>
        <w:t>ichael</w:t>
      </w:r>
      <w:r w:rsidR="00FC0489">
        <w:rPr>
          <w:b w:val="0"/>
          <w:bCs w:val="0"/>
          <w:sz w:val="22"/>
          <w:szCs w:val="22"/>
          <w:lang w:val="en-GB"/>
        </w:rPr>
        <w:t xml:space="preserve"> (eds.),</w:t>
      </w:r>
      <w:r w:rsidR="00C5214A" w:rsidRPr="00AA3DD4">
        <w:rPr>
          <w:b w:val="0"/>
          <w:bCs w:val="0"/>
          <w:i/>
          <w:iCs/>
          <w:sz w:val="22"/>
          <w:szCs w:val="22"/>
          <w:lang w:val="en-GB"/>
        </w:rPr>
        <w:t xml:space="preserve"> Law and </w:t>
      </w:r>
      <w:r>
        <w:rPr>
          <w:b w:val="0"/>
          <w:bCs w:val="0"/>
          <w:i/>
          <w:iCs/>
          <w:sz w:val="22"/>
          <w:szCs w:val="22"/>
          <w:lang w:val="en-GB"/>
        </w:rPr>
        <w:t>l</w:t>
      </w:r>
      <w:r w:rsidR="00C5214A" w:rsidRPr="00AA3DD4">
        <w:rPr>
          <w:b w:val="0"/>
          <w:bCs w:val="0"/>
          <w:i/>
          <w:iCs/>
          <w:sz w:val="22"/>
          <w:szCs w:val="22"/>
          <w:lang w:val="en-GB"/>
        </w:rPr>
        <w:t>anguage</w:t>
      </w:r>
      <w:r w:rsidR="00A5121D" w:rsidRPr="00AA3DD4">
        <w:rPr>
          <w:b w:val="0"/>
          <w:bCs w:val="0"/>
          <w:i/>
          <w:iCs/>
          <w:sz w:val="22"/>
          <w:szCs w:val="22"/>
          <w:lang w:val="en-GB"/>
        </w:rPr>
        <w:t>:</w:t>
      </w:r>
      <w:r w:rsidR="00C5214A" w:rsidRPr="00AA3DD4">
        <w:rPr>
          <w:b w:val="0"/>
          <w:bCs w:val="0"/>
          <w:i/>
          <w:iCs/>
          <w:sz w:val="22"/>
          <w:szCs w:val="22"/>
          <w:lang w:val="en-GB"/>
        </w:rPr>
        <w:t xml:space="preserve"> Current </w:t>
      </w:r>
      <w:r>
        <w:rPr>
          <w:b w:val="0"/>
          <w:bCs w:val="0"/>
          <w:i/>
          <w:iCs/>
          <w:sz w:val="22"/>
          <w:szCs w:val="22"/>
          <w:lang w:val="en-GB"/>
        </w:rPr>
        <w:t>l</w:t>
      </w:r>
      <w:r w:rsidR="00C5214A" w:rsidRPr="00AA3DD4">
        <w:rPr>
          <w:b w:val="0"/>
          <w:bCs w:val="0"/>
          <w:i/>
          <w:iCs/>
          <w:sz w:val="22"/>
          <w:szCs w:val="22"/>
          <w:lang w:val="en-GB"/>
        </w:rPr>
        <w:t xml:space="preserve">egal </w:t>
      </w:r>
      <w:r>
        <w:rPr>
          <w:b w:val="0"/>
          <w:bCs w:val="0"/>
          <w:i/>
          <w:iCs/>
          <w:sz w:val="22"/>
          <w:szCs w:val="22"/>
          <w:lang w:val="en-GB"/>
        </w:rPr>
        <w:t>i</w:t>
      </w:r>
      <w:r w:rsidR="00C5214A" w:rsidRPr="00AA3DD4">
        <w:rPr>
          <w:b w:val="0"/>
          <w:bCs w:val="0"/>
          <w:i/>
          <w:iCs/>
          <w:sz w:val="22"/>
          <w:szCs w:val="22"/>
          <w:lang w:val="en-GB"/>
        </w:rPr>
        <w:t>ssues</w:t>
      </w:r>
      <w:r w:rsidR="00C5214A" w:rsidRPr="00AA3DD4">
        <w:rPr>
          <w:b w:val="0"/>
          <w:bCs w:val="0"/>
          <w:sz w:val="22"/>
          <w:szCs w:val="22"/>
          <w:lang w:val="en-GB"/>
        </w:rPr>
        <w:t xml:space="preserve"> </w:t>
      </w:r>
      <w:r>
        <w:rPr>
          <w:b w:val="0"/>
          <w:bCs w:val="0"/>
          <w:i/>
          <w:iCs/>
          <w:sz w:val="22"/>
          <w:szCs w:val="22"/>
          <w:lang w:val="en-GB"/>
        </w:rPr>
        <w:t>v</w:t>
      </w:r>
      <w:r w:rsidR="00C5214A" w:rsidRPr="00AA3DD4">
        <w:rPr>
          <w:b w:val="0"/>
          <w:bCs w:val="0"/>
          <w:i/>
          <w:iCs/>
          <w:sz w:val="22"/>
          <w:szCs w:val="22"/>
          <w:lang w:val="en-GB"/>
        </w:rPr>
        <w:t>ol</w:t>
      </w:r>
      <w:r w:rsidR="00B04C4F" w:rsidRPr="00AA3DD4">
        <w:rPr>
          <w:b w:val="0"/>
          <w:bCs w:val="0"/>
          <w:i/>
          <w:iCs/>
          <w:sz w:val="22"/>
          <w:szCs w:val="22"/>
          <w:lang w:val="en-GB"/>
        </w:rPr>
        <w:t>ume</w:t>
      </w:r>
      <w:r w:rsidR="00C5214A" w:rsidRPr="00AA3DD4">
        <w:rPr>
          <w:b w:val="0"/>
          <w:bCs w:val="0"/>
          <w:i/>
          <w:iCs/>
          <w:sz w:val="22"/>
          <w:szCs w:val="22"/>
          <w:lang w:val="en-GB"/>
        </w:rPr>
        <w:t xml:space="preserve"> 15</w:t>
      </w:r>
      <w:r w:rsidR="00F02ACA">
        <w:rPr>
          <w:b w:val="0"/>
          <w:bCs w:val="0"/>
          <w:sz w:val="22"/>
          <w:szCs w:val="22"/>
          <w:lang w:val="en-GB"/>
        </w:rPr>
        <w:t>.</w:t>
      </w:r>
      <w:r w:rsidR="00C5214A" w:rsidRPr="00AA3DD4">
        <w:rPr>
          <w:b w:val="0"/>
          <w:bCs w:val="0"/>
          <w:sz w:val="22"/>
          <w:szCs w:val="22"/>
          <w:lang w:val="en-GB"/>
        </w:rPr>
        <w:t xml:space="preserve"> Oxford: Oxford University Press</w:t>
      </w:r>
      <w:r w:rsidR="00F02ACA">
        <w:rPr>
          <w:b w:val="0"/>
          <w:bCs w:val="0"/>
          <w:sz w:val="22"/>
          <w:szCs w:val="22"/>
          <w:lang w:val="en-GB"/>
        </w:rPr>
        <w:t>.</w:t>
      </w:r>
      <w:r w:rsidR="00C5214A" w:rsidRPr="00AA3DD4">
        <w:rPr>
          <w:b w:val="0"/>
          <w:bCs w:val="0"/>
          <w:sz w:val="22"/>
          <w:szCs w:val="22"/>
          <w:lang w:val="en-GB"/>
        </w:rPr>
        <w:t xml:space="preserve"> 62–78.</w:t>
      </w:r>
    </w:p>
    <w:p w14:paraId="1E5A1D44" w14:textId="13402AF8" w:rsidR="00F02ACA" w:rsidRDefault="00F02ACA" w:rsidP="00710559">
      <w:pPr>
        <w:pStyle w:val="Podtitul"/>
        <w:spacing w:after="160"/>
        <w:ind w:left="709" w:hanging="709"/>
        <w:mirrorIndents/>
        <w:jc w:val="both"/>
        <w:rPr>
          <w:b w:val="0"/>
          <w:bCs w:val="0"/>
          <w:sz w:val="22"/>
          <w:szCs w:val="22"/>
          <w:lang w:val="pl-PL"/>
        </w:rPr>
      </w:pPr>
      <w:r>
        <w:rPr>
          <w:b w:val="0"/>
          <w:bCs w:val="0"/>
          <w:sz w:val="22"/>
          <w:szCs w:val="22"/>
          <w:lang w:val="en-GB"/>
        </w:rPr>
        <w:t>Husa</w:t>
      </w:r>
      <w:r w:rsidR="00C5214A" w:rsidRPr="00AA3DD4">
        <w:rPr>
          <w:b w:val="0"/>
          <w:bCs w:val="0"/>
          <w:sz w:val="22"/>
          <w:szCs w:val="22"/>
          <w:lang w:val="en-GB"/>
        </w:rPr>
        <w:t xml:space="preserve">, Jaakko. 2012. Understanding </w:t>
      </w:r>
      <w:r>
        <w:rPr>
          <w:b w:val="0"/>
          <w:bCs w:val="0"/>
          <w:sz w:val="22"/>
          <w:szCs w:val="22"/>
          <w:lang w:val="en-GB"/>
        </w:rPr>
        <w:t>l</w:t>
      </w:r>
      <w:r w:rsidR="00C5214A" w:rsidRPr="00AA3DD4">
        <w:rPr>
          <w:b w:val="0"/>
          <w:bCs w:val="0"/>
          <w:sz w:val="22"/>
          <w:szCs w:val="22"/>
          <w:lang w:val="en-GB"/>
        </w:rPr>
        <w:t xml:space="preserve">egal </w:t>
      </w:r>
      <w:r>
        <w:rPr>
          <w:b w:val="0"/>
          <w:bCs w:val="0"/>
          <w:sz w:val="22"/>
          <w:szCs w:val="22"/>
          <w:lang w:val="en-GB"/>
        </w:rPr>
        <w:t>l</w:t>
      </w:r>
      <w:r w:rsidR="00C5214A" w:rsidRPr="00AA3DD4">
        <w:rPr>
          <w:b w:val="0"/>
          <w:bCs w:val="0"/>
          <w:sz w:val="22"/>
          <w:szCs w:val="22"/>
          <w:lang w:val="en-GB"/>
        </w:rPr>
        <w:t xml:space="preserve">anguages – Linguistic </w:t>
      </w:r>
      <w:r>
        <w:rPr>
          <w:b w:val="0"/>
          <w:bCs w:val="0"/>
          <w:sz w:val="22"/>
          <w:szCs w:val="22"/>
          <w:lang w:val="en-GB"/>
        </w:rPr>
        <w:t>c</w:t>
      </w:r>
      <w:r w:rsidR="00C5214A" w:rsidRPr="00AA3DD4">
        <w:rPr>
          <w:b w:val="0"/>
          <w:bCs w:val="0"/>
          <w:sz w:val="22"/>
          <w:szCs w:val="22"/>
          <w:lang w:val="en-GB"/>
        </w:rPr>
        <w:t xml:space="preserve">oncerns of the </w:t>
      </w:r>
      <w:r>
        <w:rPr>
          <w:b w:val="0"/>
          <w:bCs w:val="0"/>
          <w:sz w:val="22"/>
          <w:szCs w:val="22"/>
          <w:lang w:val="en-GB"/>
        </w:rPr>
        <w:t>c</w:t>
      </w:r>
      <w:r w:rsidR="00C5214A" w:rsidRPr="00AA3DD4">
        <w:rPr>
          <w:b w:val="0"/>
          <w:bCs w:val="0"/>
          <w:sz w:val="22"/>
          <w:szCs w:val="22"/>
          <w:lang w:val="en-GB"/>
        </w:rPr>
        <w:t xml:space="preserve">omparative </w:t>
      </w:r>
      <w:r>
        <w:rPr>
          <w:b w:val="0"/>
          <w:bCs w:val="0"/>
          <w:sz w:val="22"/>
          <w:szCs w:val="22"/>
          <w:lang w:val="en-GB"/>
        </w:rPr>
        <w:t>l</w:t>
      </w:r>
      <w:r w:rsidR="00C5214A" w:rsidRPr="00AA3DD4">
        <w:rPr>
          <w:b w:val="0"/>
          <w:bCs w:val="0"/>
          <w:sz w:val="22"/>
          <w:szCs w:val="22"/>
          <w:lang w:val="en-GB"/>
        </w:rPr>
        <w:t xml:space="preserve">awyer. In </w:t>
      </w:r>
      <w:r>
        <w:rPr>
          <w:b w:val="0"/>
          <w:bCs w:val="0"/>
          <w:sz w:val="22"/>
          <w:szCs w:val="22"/>
          <w:lang w:val="en-GB"/>
        </w:rPr>
        <w:t>Baaij</w:t>
      </w:r>
      <w:r w:rsidR="00C5214A" w:rsidRPr="00AA3DD4">
        <w:rPr>
          <w:b w:val="0"/>
          <w:bCs w:val="0"/>
          <w:sz w:val="22"/>
          <w:szCs w:val="22"/>
          <w:lang w:val="en-GB"/>
        </w:rPr>
        <w:t>, J.</w:t>
      </w:r>
      <w:r w:rsidR="00FC0489">
        <w:rPr>
          <w:b w:val="0"/>
          <w:bCs w:val="0"/>
          <w:sz w:val="22"/>
          <w:szCs w:val="22"/>
          <w:lang w:val="en-GB"/>
        </w:rPr>
        <w:t xml:space="preserve"> (ed.),</w:t>
      </w:r>
      <w:r w:rsidR="00C5214A" w:rsidRPr="00AA3DD4">
        <w:rPr>
          <w:b w:val="0"/>
          <w:bCs w:val="0"/>
          <w:sz w:val="22"/>
          <w:szCs w:val="22"/>
          <w:lang w:val="en-GB"/>
        </w:rPr>
        <w:t xml:space="preserve"> </w:t>
      </w:r>
      <w:r w:rsidR="00C5214A" w:rsidRPr="00AA3DD4">
        <w:rPr>
          <w:b w:val="0"/>
          <w:bCs w:val="0"/>
          <w:i/>
          <w:iCs/>
          <w:sz w:val="22"/>
          <w:szCs w:val="22"/>
          <w:lang w:val="en-GB"/>
        </w:rPr>
        <w:t xml:space="preserve">The </w:t>
      </w:r>
      <w:r>
        <w:rPr>
          <w:b w:val="0"/>
          <w:bCs w:val="0"/>
          <w:i/>
          <w:iCs/>
          <w:sz w:val="22"/>
          <w:szCs w:val="22"/>
          <w:lang w:val="en-GB"/>
        </w:rPr>
        <w:t>r</w:t>
      </w:r>
      <w:r w:rsidR="00C5214A" w:rsidRPr="00AA3DD4">
        <w:rPr>
          <w:b w:val="0"/>
          <w:bCs w:val="0"/>
          <w:i/>
          <w:iCs/>
          <w:sz w:val="22"/>
          <w:szCs w:val="22"/>
          <w:lang w:val="en-GB"/>
        </w:rPr>
        <w:t xml:space="preserve">ole of </w:t>
      </w:r>
      <w:r>
        <w:rPr>
          <w:b w:val="0"/>
          <w:bCs w:val="0"/>
          <w:i/>
          <w:iCs/>
          <w:sz w:val="22"/>
          <w:szCs w:val="22"/>
          <w:lang w:val="en-GB"/>
        </w:rPr>
        <w:t>l</w:t>
      </w:r>
      <w:r w:rsidR="00C5214A" w:rsidRPr="00AA3DD4">
        <w:rPr>
          <w:b w:val="0"/>
          <w:bCs w:val="0"/>
          <w:i/>
          <w:iCs/>
          <w:sz w:val="22"/>
          <w:szCs w:val="22"/>
          <w:lang w:val="en-GB"/>
        </w:rPr>
        <w:t xml:space="preserve">egal </w:t>
      </w:r>
      <w:r>
        <w:rPr>
          <w:b w:val="0"/>
          <w:bCs w:val="0"/>
          <w:i/>
          <w:iCs/>
          <w:sz w:val="22"/>
          <w:szCs w:val="22"/>
          <w:lang w:val="en-GB"/>
        </w:rPr>
        <w:t>t</w:t>
      </w:r>
      <w:r w:rsidR="00C5214A" w:rsidRPr="00AA3DD4">
        <w:rPr>
          <w:b w:val="0"/>
          <w:bCs w:val="0"/>
          <w:i/>
          <w:iCs/>
          <w:sz w:val="22"/>
          <w:szCs w:val="22"/>
          <w:lang w:val="en-GB"/>
        </w:rPr>
        <w:t xml:space="preserve">ranslation in </w:t>
      </w:r>
      <w:r>
        <w:rPr>
          <w:b w:val="0"/>
          <w:bCs w:val="0"/>
          <w:i/>
          <w:iCs/>
          <w:sz w:val="22"/>
          <w:szCs w:val="22"/>
          <w:lang w:val="en-GB"/>
        </w:rPr>
        <w:t>l</w:t>
      </w:r>
      <w:r w:rsidR="00C5214A" w:rsidRPr="00AA3DD4">
        <w:rPr>
          <w:b w:val="0"/>
          <w:bCs w:val="0"/>
          <w:i/>
          <w:iCs/>
          <w:sz w:val="22"/>
          <w:szCs w:val="22"/>
          <w:lang w:val="en-GB"/>
        </w:rPr>
        <w:t xml:space="preserve">egal </w:t>
      </w:r>
      <w:r>
        <w:rPr>
          <w:b w:val="0"/>
          <w:bCs w:val="0"/>
          <w:i/>
          <w:iCs/>
          <w:sz w:val="22"/>
          <w:szCs w:val="22"/>
          <w:lang w:val="en-GB"/>
        </w:rPr>
        <w:t>h</w:t>
      </w:r>
      <w:r w:rsidR="00C5214A" w:rsidRPr="00AA3DD4">
        <w:rPr>
          <w:b w:val="0"/>
          <w:bCs w:val="0"/>
          <w:i/>
          <w:iCs/>
          <w:sz w:val="22"/>
          <w:szCs w:val="22"/>
          <w:lang w:val="en-GB"/>
        </w:rPr>
        <w:t>armonization</w:t>
      </w:r>
      <w:r w:rsidR="00C5214A" w:rsidRPr="00AA3DD4">
        <w:rPr>
          <w:b w:val="0"/>
          <w:bCs w:val="0"/>
          <w:sz w:val="22"/>
          <w:szCs w:val="22"/>
          <w:lang w:val="en-GB"/>
        </w:rPr>
        <w:t xml:space="preserve">. </w:t>
      </w:r>
      <w:proofErr w:type="spellStart"/>
      <w:r w:rsidR="00C5214A" w:rsidRPr="007A7D3C">
        <w:rPr>
          <w:b w:val="0"/>
          <w:bCs w:val="0"/>
          <w:sz w:val="22"/>
          <w:szCs w:val="22"/>
          <w:lang w:val="de-AT"/>
        </w:rPr>
        <w:t>Alphen</w:t>
      </w:r>
      <w:proofErr w:type="spellEnd"/>
      <w:r w:rsidR="00C5214A" w:rsidRPr="007A7D3C">
        <w:rPr>
          <w:b w:val="0"/>
          <w:bCs w:val="0"/>
          <w:sz w:val="22"/>
          <w:szCs w:val="22"/>
          <w:lang w:val="de-AT"/>
        </w:rPr>
        <w:t xml:space="preserve"> </w:t>
      </w:r>
      <w:proofErr w:type="spellStart"/>
      <w:r w:rsidR="00C5214A" w:rsidRPr="007A7D3C">
        <w:rPr>
          <w:b w:val="0"/>
          <w:bCs w:val="0"/>
          <w:sz w:val="22"/>
          <w:szCs w:val="22"/>
          <w:lang w:val="de-AT"/>
        </w:rPr>
        <w:t>ann</w:t>
      </w:r>
      <w:proofErr w:type="spellEnd"/>
      <w:r w:rsidR="00C5214A" w:rsidRPr="007A7D3C">
        <w:rPr>
          <w:b w:val="0"/>
          <w:bCs w:val="0"/>
          <w:sz w:val="22"/>
          <w:szCs w:val="22"/>
          <w:lang w:val="de-AT"/>
        </w:rPr>
        <w:t xml:space="preserve"> den Rijn: Kluwer Law Internationa</w:t>
      </w:r>
      <w:r w:rsidRPr="007A7D3C">
        <w:rPr>
          <w:b w:val="0"/>
          <w:bCs w:val="0"/>
          <w:sz w:val="22"/>
          <w:szCs w:val="22"/>
          <w:lang w:val="de-AT"/>
        </w:rPr>
        <w:t xml:space="preserve">l. </w:t>
      </w:r>
      <w:r w:rsidR="00C5214A" w:rsidRPr="007A7D3C">
        <w:rPr>
          <w:b w:val="0"/>
          <w:bCs w:val="0"/>
          <w:sz w:val="22"/>
          <w:szCs w:val="22"/>
          <w:lang w:val="de-AT"/>
        </w:rPr>
        <w:t>161–181</w:t>
      </w:r>
      <w:r w:rsidR="006169DE" w:rsidRPr="007A7D3C">
        <w:rPr>
          <w:b w:val="0"/>
          <w:bCs w:val="0"/>
          <w:sz w:val="22"/>
          <w:szCs w:val="22"/>
          <w:lang w:val="de-AT"/>
        </w:rPr>
        <w:t xml:space="preserve"> [</w:t>
      </w:r>
      <w:proofErr w:type="spellStart"/>
      <w:r w:rsidR="006169DE" w:rsidRPr="007A7D3C">
        <w:rPr>
          <w:b w:val="0"/>
          <w:bCs w:val="0"/>
          <w:sz w:val="22"/>
          <w:szCs w:val="22"/>
          <w:lang w:val="de-AT"/>
        </w:rPr>
        <w:t>e-book</w:t>
      </w:r>
      <w:proofErr w:type="spellEnd"/>
      <w:r w:rsidR="006169DE" w:rsidRPr="007A7D3C">
        <w:rPr>
          <w:b w:val="0"/>
          <w:bCs w:val="0"/>
          <w:sz w:val="22"/>
          <w:szCs w:val="22"/>
          <w:lang w:val="de-AT"/>
        </w:rPr>
        <w:t>]</w:t>
      </w:r>
      <w:r w:rsidR="00C5214A" w:rsidRPr="007A7D3C">
        <w:rPr>
          <w:b w:val="0"/>
          <w:bCs w:val="0"/>
          <w:sz w:val="22"/>
          <w:szCs w:val="22"/>
          <w:lang w:val="de-AT"/>
        </w:rPr>
        <w:t>.</w:t>
      </w:r>
    </w:p>
    <w:p w14:paraId="650F3959" w14:textId="77777777" w:rsidR="003B1EDE" w:rsidRDefault="00F02ACA" w:rsidP="00710559">
      <w:pPr>
        <w:pStyle w:val="Podtitul"/>
        <w:spacing w:after="160"/>
        <w:ind w:left="709" w:hanging="709"/>
        <w:mirrorIndents/>
        <w:jc w:val="both"/>
        <w:rPr>
          <w:b w:val="0"/>
          <w:bCs w:val="0"/>
          <w:sz w:val="22"/>
          <w:szCs w:val="22"/>
          <w:lang w:val="pl-PL"/>
        </w:rPr>
      </w:pPr>
      <w:r w:rsidRPr="007A7D3C">
        <w:rPr>
          <w:b w:val="0"/>
          <w:bCs w:val="0"/>
          <w:sz w:val="22"/>
          <w:szCs w:val="22"/>
          <w:lang w:val="de-AT"/>
        </w:rPr>
        <w:t>Husa</w:t>
      </w:r>
      <w:r w:rsidR="00C5214A" w:rsidRPr="007A7D3C">
        <w:rPr>
          <w:b w:val="0"/>
          <w:bCs w:val="0"/>
          <w:sz w:val="22"/>
          <w:szCs w:val="22"/>
          <w:lang w:val="de-AT"/>
        </w:rPr>
        <w:t xml:space="preserve">, Jaakko. </w:t>
      </w:r>
      <w:r w:rsidR="00C5214A" w:rsidRPr="00AA3DD4">
        <w:rPr>
          <w:b w:val="0"/>
          <w:bCs w:val="0"/>
          <w:sz w:val="22"/>
          <w:szCs w:val="22"/>
          <w:lang w:val="en-GB"/>
        </w:rPr>
        <w:t xml:space="preserve">2017. Translating </w:t>
      </w:r>
      <w:r w:rsidR="003B1EDE">
        <w:rPr>
          <w:b w:val="0"/>
          <w:bCs w:val="0"/>
          <w:sz w:val="22"/>
          <w:szCs w:val="22"/>
          <w:lang w:val="en-GB"/>
        </w:rPr>
        <w:t>l</w:t>
      </w:r>
      <w:r w:rsidR="00C5214A" w:rsidRPr="00AA3DD4">
        <w:rPr>
          <w:b w:val="0"/>
          <w:bCs w:val="0"/>
          <w:sz w:val="22"/>
          <w:szCs w:val="22"/>
          <w:lang w:val="en-GB"/>
        </w:rPr>
        <w:t xml:space="preserve">egal </w:t>
      </w:r>
      <w:r w:rsidR="003B1EDE">
        <w:rPr>
          <w:b w:val="0"/>
          <w:bCs w:val="0"/>
          <w:sz w:val="22"/>
          <w:szCs w:val="22"/>
          <w:lang w:val="en-GB"/>
        </w:rPr>
        <w:t>l</w:t>
      </w:r>
      <w:r w:rsidR="00C5214A" w:rsidRPr="00AA3DD4">
        <w:rPr>
          <w:b w:val="0"/>
          <w:bCs w:val="0"/>
          <w:sz w:val="22"/>
          <w:szCs w:val="22"/>
          <w:lang w:val="en-GB"/>
        </w:rPr>
        <w:t xml:space="preserve">anguage and </w:t>
      </w:r>
      <w:r w:rsidR="003B1EDE">
        <w:rPr>
          <w:b w:val="0"/>
          <w:bCs w:val="0"/>
          <w:sz w:val="22"/>
          <w:szCs w:val="22"/>
          <w:lang w:val="en-GB"/>
        </w:rPr>
        <w:t>c</w:t>
      </w:r>
      <w:r w:rsidR="00C5214A" w:rsidRPr="00AA3DD4">
        <w:rPr>
          <w:b w:val="0"/>
          <w:bCs w:val="0"/>
          <w:sz w:val="22"/>
          <w:szCs w:val="22"/>
          <w:lang w:val="en-GB"/>
        </w:rPr>
        <w:t xml:space="preserve">omparative </w:t>
      </w:r>
      <w:r w:rsidR="003B1EDE">
        <w:rPr>
          <w:b w:val="0"/>
          <w:bCs w:val="0"/>
          <w:sz w:val="22"/>
          <w:szCs w:val="22"/>
          <w:lang w:val="en-GB"/>
        </w:rPr>
        <w:t>l</w:t>
      </w:r>
      <w:r w:rsidR="00C5214A" w:rsidRPr="00AA3DD4">
        <w:rPr>
          <w:b w:val="0"/>
          <w:bCs w:val="0"/>
          <w:sz w:val="22"/>
          <w:szCs w:val="22"/>
          <w:lang w:val="en-GB"/>
        </w:rPr>
        <w:t xml:space="preserve">aw. In </w:t>
      </w:r>
      <w:r w:rsidR="00C5214A" w:rsidRPr="00AA3DD4">
        <w:rPr>
          <w:b w:val="0"/>
          <w:bCs w:val="0"/>
          <w:i/>
          <w:iCs/>
          <w:sz w:val="22"/>
          <w:szCs w:val="22"/>
          <w:lang w:val="en-GB"/>
        </w:rPr>
        <w:t xml:space="preserve">International Journal for the Semiotics of Law – Revue </w:t>
      </w:r>
      <w:proofErr w:type="spellStart"/>
      <w:r w:rsidR="00C5214A" w:rsidRPr="00AA3DD4">
        <w:rPr>
          <w:b w:val="0"/>
          <w:bCs w:val="0"/>
          <w:i/>
          <w:iCs/>
          <w:sz w:val="22"/>
          <w:szCs w:val="22"/>
          <w:lang w:val="en-GB"/>
        </w:rPr>
        <w:t>internationale</w:t>
      </w:r>
      <w:proofErr w:type="spellEnd"/>
      <w:r w:rsidR="00C5214A" w:rsidRPr="00AA3DD4">
        <w:rPr>
          <w:b w:val="0"/>
          <w:bCs w:val="0"/>
          <w:i/>
          <w:iCs/>
          <w:sz w:val="22"/>
          <w:szCs w:val="22"/>
          <w:lang w:val="en-GB"/>
        </w:rPr>
        <w:t xml:space="preserve"> de </w:t>
      </w:r>
      <w:proofErr w:type="spellStart"/>
      <w:r w:rsidR="00C5214A" w:rsidRPr="00AA3DD4">
        <w:rPr>
          <w:b w:val="0"/>
          <w:bCs w:val="0"/>
          <w:i/>
          <w:iCs/>
          <w:sz w:val="22"/>
          <w:szCs w:val="22"/>
          <w:lang w:val="en-GB"/>
        </w:rPr>
        <w:t>Sémiotique</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juridique</w:t>
      </w:r>
      <w:proofErr w:type="spellEnd"/>
      <w:r w:rsidR="003B1EDE">
        <w:rPr>
          <w:b w:val="0"/>
          <w:bCs w:val="0"/>
          <w:sz w:val="22"/>
          <w:szCs w:val="22"/>
          <w:lang w:val="en-GB"/>
        </w:rPr>
        <w:t xml:space="preserve"> </w:t>
      </w:r>
      <w:r w:rsidR="00C5214A" w:rsidRPr="00AA3DD4">
        <w:rPr>
          <w:b w:val="0"/>
          <w:bCs w:val="0"/>
          <w:sz w:val="22"/>
          <w:szCs w:val="22"/>
          <w:lang w:val="en-GB"/>
        </w:rPr>
        <w:t>30</w:t>
      </w:r>
      <w:r w:rsidR="003B1EDE">
        <w:rPr>
          <w:b w:val="0"/>
          <w:bCs w:val="0"/>
          <w:sz w:val="22"/>
          <w:szCs w:val="22"/>
          <w:lang w:val="en-GB"/>
        </w:rPr>
        <w:t>:</w:t>
      </w:r>
      <w:r w:rsidR="00C5214A" w:rsidRPr="00AA3DD4">
        <w:rPr>
          <w:b w:val="0"/>
          <w:bCs w:val="0"/>
          <w:sz w:val="22"/>
          <w:szCs w:val="22"/>
          <w:lang w:val="en-GB"/>
        </w:rPr>
        <w:t xml:space="preserve"> 261–272.</w:t>
      </w:r>
    </w:p>
    <w:p w14:paraId="26DAA612" w14:textId="77777777" w:rsidR="003B1EDE" w:rsidRDefault="003B1EDE" w:rsidP="00710559">
      <w:pPr>
        <w:pStyle w:val="Podtitul"/>
        <w:spacing w:after="160"/>
        <w:ind w:left="709" w:hanging="709"/>
        <w:mirrorIndents/>
        <w:jc w:val="both"/>
        <w:rPr>
          <w:b w:val="0"/>
          <w:bCs w:val="0"/>
          <w:sz w:val="22"/>
          <w:szCs w:val="22"/>
          <w:lang w:val="pl-PL"/>
        </w:rPr>
      </w:pPr>
      <w:r>
        <w:rPr>
          <w:b w:val="0"/>
          <w:bCs w:val="0"/>
          <w:sz w:val="22"/>
          <w:szCs w:val="22"/>
          <w:lang w:val="en-GB"/>
        </w:rPr>
        <w:t>International Organization for Standardization</w:t>
      </w:r>
      <w:r w:rsidR="00C5214A" w:rsidRPr="00AA3DD4">
        <w:rPr>
          <w:b w:val="0"/>
          <w:bCs w:val="0"/>
          <w:sz w:val="22"/>
          <w:szCs w:val="22"/>
          <w:lang w:val="en-GB"/>
        </w:rPr>
        <w:t xml:space="preserve">. 2020. </w:t>
      </w:r>
      <w:r w:rsidR="00C5214A" w:rsidRPr="00AA3DD4">
        <w:rPr>
          <w:b w:val="0"/>
          <w:bCs w:val="0"/>
          <w:i/>
          <w:iCs/>
          <w:sz w:val="22"/>
          <w:szCs w:val="22"/>
          <w:lang w:val="en-GB"/>
        </w:rPr>
        <w:t>ISO 20771:2020 Legal translation – Requirements</w:t>
      </w:r>
      <w:r w:rsidR="00C5214A" w:rsidRPr="00AA3DD4">
        <w:rPr>
          <w:b w:val="0"/>
          <w:bCs w:val="0"/>
          <w:sz w:val="22"/>
          <w:szCs w:val="22"/>
          <w:lang w:val="en-GB"/>
        </w:rPr>
        <w:t>.</w:t>
      </w:r>
    </w:p>
    <w:p w14:paraId="5B1250B3" w14:textId="77777777" w:rsidR="003B1EDE" w:rsidRDefault="003B1EDE" w:rsidP="00710559">
      <w:pPr>
        <w:pStyle w:val="Podtitul"/>
        <w:spacing w:after="160"/>
        <w:ind w:left="709" w:hanging="709"/>
        <w:mirrorIndents/>
        <w:jc w:val="both"/>
        <w:rPr>
          <w:b w:val="0"/>
          <w:bCs w:val="0"/>
          <w:sz w:val="22"/>
          <w:szCs w:val="22"/>
          <w:lang w:val="pl-PL"/>
        </w:rPr>
      </w:pPr>
      <w:r w:rsidRPr="00D15557">
        <w:rPr>
          <w:b w:val="0"/>
          <w:bCs w:val="0"/>
          <w:sz w:val="22"/>
          <w:szCs w:val="22"/>
          <w:lang w:val="pl-PL"/>
        </w:rPr>
        <w:t>Jadacka</w:t>
      </w:r>
      <w:r w:rsidR="00C5214A" w:rsidRPr="00D15557">
        <w:rPr>
          <w:b w:val="0"/>
          <w:bCs w:val="0"/>
          <w:sz w:val="22"/>
          <w:szCs w:val="22"/>
          <w:lang w:val="pl-PL"/>
        </w:rPr>
        <w:t xml:space="preserve">, Hanna. 2004. Wymierne i niewymierne koszty niejasności tekstów prawnych. </w:t>
      </w:r>
      <w:r w:rsidR="00C5214A" w:rsidRPr="00AA3DD4">
        <w:rPr>
          <w:b w:val="0"/>
          <w:bCs w:val="0"/>
          <w:sz w:val="22"/>
          <w:szCs w:val="22"/>
          <w:lang w:val="en-GB"/>
        </w:rPr>
        <w:t xml:space="preserve">In </w:t>
      </w:r>
      <w:r>
        <w:rPr>
          <w:b w:val="0"/>
          <w:bCs w:val="0"/>
          <w:sz w:val="22"/>
          <w:szCs w:val="22"/>
          <w:lang w:val="en-GB"/>
        </w:rPr>
        <w:t>Malinowska</w:t>
      </w:r>
      <w:r w:rsidR="00C5214A" w:rsidRPr="00AA3DD4">
        <w:rPr>
          <w:b w:val="0"/>
          <w:bCs w:val="0"/>
          <w:sz w:val="22"/>
          <w:szCs w:val="22"/>
          <w:lang w:val="en-GB"/>
        </w:rPr>
        <w:t>, E.</w:t>
      </w:r>
      <w:r w:rsidR="00FC0489">
        <w:rPr>
          <w:b w:val="0"/>
          <w:bCs w:val="0"/>
          <w:sz w:val="22"/>
          <w:szCs w:val="22"/>
          <w:lang w:val="en-GB"/>
        </w:rPr>
        <w:t xml:space="preserve"> (ed.),</w:t>
      </w:r>
      <w:r w:rsidR="00C5214A" w:rsidRPr="00AA3DD4">
        <w:rPr>
          <w:b w:val="0"/>
          <w:bCs w:val="0"/>
          <w:sz w:val="22"/>
          <w:szCs w:val="22"/>
          <w:lang w:val="en-GB"/>
        </w:rPr>
        <w:t xml:space="preserve"> </w:t>
      </w:r>
      <w:proofErr w:type="spellStart"/>
      <w:r w:rsidR="00C5214A" w:rsidRPr="00AA3DD4">
        <w:rPr>
          <w:b w:val="0"/>
          <w:bCs w:val="0"/>
          <w:i/>
          <w:iCs/>
          <w:sz w:val="22"/>
          <w:szCs w:val="22"/>
          <w:lang w:val="en-GB"/>
        </w:rPr>
        <w:t>Język</w:t>
      </w:r>
      <w:proofErr w:type="spellEnd"/>
      <w:r w:rsidR="00C5214A" w:rsidRPr="00AA3DD4">
        <w:rPr>
          <w:b w:val="0"/>
          <w:bCs w:val="0"/>
          <w:i/>
          <w:iCs/>
          <w:sz w:val="22"/>
          <w:szCs w:val="22"/>
          <w:lang w:val="en-GB"/>
        </w:rPr>
        <w:t xml:space="preserve"> – </w:t>
      </w:r>
      <w:proofErr w:type="spellStart"/>
      <w:r w:rsidR="00C5214A" w:rsidRPr="00AA3DD4">
        <w:rPr>
          <w:b w:val="0"/>
          <w:bCs w:val="0"/>
          <w:i/>
          <w:iCs/>
          <w:sz w:val="22"/>
          <w:szCs w:val="22"/>
          <w:lang w:val="en-GB"/>
        </w:rPr>
        <w:t>Prawo</w:t>
      </w:r>
      <w:proofErr w:type="spellEnd"/>
      <w:r w:rsidR="00C5214A" w:rsidRPr="00AA3DD4">
        <w:rPr>
          <w:b w:val="0"/>
          <w:bCs w:val="0"/>
          <w:i/>
          <w:iCs/>
          <w:sz w:val="22"/>
          <w:szCs w:val="22"/>
          <w:lang w:val="en-GB"/>
        </w:rPr>
        <w:t xml:space="preserve"> – </w:t>
      </w:r>
      <w:proofErr w:type="spellStart"/>
      <w:r w:rsidR="00C5214A" w:rsidRPr="00AA3DD4">
        <w:rPr>
          <w:b w:val="0"/>
          <w:bCs w:val="0"/>
          <w:i/>
          <w:iCs/>
          <w:sz w:val="22"/>
          <w:szCs w:val="22"/>
          <w:lang w:val="en-GB"/>
        </w:rPr>
        <w:t>Społeczeństwo</w:t>
      </w:r>
      <w:proofErr w:type="spellEnd"/>
      <w:r w:rsidR="00C5214A" w:rsidRPr="00AA3DD4">
        <w:rPr>
          <w:b w:val="0"/>
          <w:bCs w:val="0"/>
          <w:sz w:val="22"/>
          <w:szCs w:val="22"/>
          <w:lang w:val="en-GB"/>
        </w:rPr>
        <w:t xml:space="preserve">, Opole: </w:t>
      </w:r>
      <w:proofErr w:type="spellStart"/>
      <w:r w:rsidR="00C5214A" w:rsidRPr="00AA3DD4">
        <w:rPr>
          <w:b w:val="0"/>
          <w:bCs w:val="0"/>
          <w:sz w:val="22"/>
          <w:szCs w:val="22"/>
          <w:lang w:val="en-GB"/>
        </w:rPr>
        <w:t>Wydawnictwo</w:t>
      </w:r>
      <w:proofErr w:type="spellEnd"/>
      <w:r w:rsidR="00C5214A" w:rsidRPr="00AA3DD4">
        <w:rPr>
          <w:b w:val="0"/>
          <w:bCs w:val="0"/>
          <w:sz w:val="22"/>
          <w:szCs w:val="22"/>
          <w:lang w:val="en-GB"/>
        </w:rPr>
        <w:t xml:space="preserve"> </w:t>
      </w:r>
      <w:proofErr w:type="spellStart"/>
      <w:r w:rsidR="00C5214A" w:rsidRPr="00AA3DD4">
        <w:rPr>
          <w:b w:val="0"/>
          <w:bCs w:val="0"/>
          <w:sz w:val="22"/>
          <w:szCs w:val="22"/>
          <w:lang w:val="en-GB"/>
        </w:rPr>
        <w:t>Uniwersytetu</w:t>
      </w:r>
      <w:proofErr w:type="spellEnd"/>
      <w:r w:rsidR="00C5214A" w:rsidRPr="00AA3DD4">
        <w:rPr>
          <w:b w:val="0"/>
          <w:bCs w:val="0"/>
          <w:sz w:val="22"/>
          <w:szCs w:val="22"/>
          <w:lang w:val="en-GB"/>
        </w:rPr>
        <w:t xml:space="preserve"> </w:t>
      </w:r>
      <w:proofErr w:type="spellStart"/>
      <w:r w:rsidR="00C5214A" w:rsidRPr="00AA3DD4">
        <w:rPr>
          <w:b w:val="0"/>
          <w:bCs w:val="0"/>
          <w:sz w:val="22"/>
          <w:szCs w:val="22"/>
          <w:lang w:val="en-GB"/>
        </w:rPr>
        <w:t>Opolskiego</w:t>
      </w:r>
      <w:proofErr w:type="spellEnd"/>
      <w:r>
        <w:rPr>
          <w:b w:val="0"/>
          <w:bCs w:val="0"/>
          <w:sz w:val="22"/>
          <w:szCs w:val="22"/>
          <w:lang w:val="en-GB"/>
        </w:rPr>
        <w:t xml:space="preserve">. </w:t>
      </w:r>
      <w:r w:rsidR="00C5214A" w:rsidRPr="00AA3DD4">
        <w:rPr>
          <w:b w:val="0"/>
          <w:bCs w:val="0"/>
          <w:sz w:val="22"/>
          <w:szCs w:val="22"/>
          <w:lang w:val="en-GB"/>
        </w:rPr>
        <w:t>151–156.</w:t>
      </w:r>
    </w:p>
    <w:p w14:paraId="0C0A7F34" w14:textId="77777777" w:rsidR="003B1EDE" w:rsidRDefault="003B1EDE" w:rsidP="00710559">
      <w:pPr>
        <w:pStyle w:val="Podtitul"/>
        <w:spacing w:after="160"/>
        <w:ind w:left="709" w:hanging="709"/>
        <w:mirrorIndents/>
        <w:jc w:val="both"/>
        <w:rPr>
          <w:b w:val="0"/>
          <w:bCs w:val="0"/>
          <w:sz w:val="22"/>
          <w:szCs w:val="22"/>
          <w:lang w:val="pl-PL"/>
        </w:rPr>
      </w:pPr>
      <w:r>
        <w:rPr>
          <w:b w:val="0"/>
          <w:bCs w:val="0"/>
          <w:sz w:val="22"/>
          <w:szCs w:val="22"/>
          <w:lang w:val="en-GB"/>
        </w:rPr>
        <w:t>Kielar</w:t>
      </w:r>
      <w:r w:rsidR="00096CFB" w:rsidRPr="00AA3DD4">
        <w:rPr>
          <w:b w:val="0"/>
          <w:bCs w:val="0"/>
          <w:sz w:val="22"/>
          <w:szCs w:val="22"/>
          <w:lang w:val="en-GB"/>
        </w:rPr>
        <w:t xml:space="preserve">, Barbara. 1977. </w:t>
      </w:r>
      <w:r w:rsidR="00096CFB" w:rsidRPr="00AA3DD4">
        <w:rPr>
          <w:b w:val="0"/>
          <w:bCs w:val="0"/>
          <w:i/>
          <w:iCs/>
          <w:sz w:val="22"/>
          <w:szCs w:val="22"/>
          <w:lang w:val="en-GB"/>
        </w:rPr>
        <w:t xml:space="preserve">Language of the </w:t>
      </w:r>
      <w:r>
        <w:rPr>
          <w:b w:val="0"/>
          <w:bCs w:val="0"/>
          <w:i/>
          <w:iCs/>
          <w:sz w:val="22"/>
          <w:szCs w:val="22"/>
          <w:lang w:val="en-GB"/>
        </w:rPr>
        <w:t>l</w:t>
      </w:r>
      <w:r w:rsidR="00096CFB" w:rsidRPr="00AA3DD4">
        <w:rPr>
          <w:b w:val="0"/>
          <w:bCs w:val="0"/>
          <w:i/>
          <w:iCs/>
          <w:sz w:val="22"/>
          <w:szCs w:val="22"/>
          <w:lang w:val="en-GB"/>
        </w:rPr>
        <w:t xml:space="preserve">aw in the </w:t>
      </w:r>
      <w:r>
        <w:rPr>
          <w:b w:val="0"/>
          <w:bCs w:val="0"/>
          <w:i/>
          <w:iCs/>
          <w:sz w:val="22"/>
          <w:szCs w:val="22"/>
          <w:lang w:val="en-GB"/>
        </w:rPr>
        <w:t>a</w:t>
      </w:r>
      <w:r w:rsidR="00096CFB" w:rsidRPr="00AA3DD4">
        <w:rPr>
          <w:b w:val="0"/>
          <w:bCs w:val="0"/>
          <w:i/>
          <w:iCs/>
          <w:sz w:val="22"/>
          <w:szCs w:val="22"/>
          <w:lang w:val="en-GB"/>
        </w:rPr>
        <w:t xml:space="preserve">spect of </w:t>
      </w:r>
      <w:r>
        <w:rPr>
          <w:b w:val="0"/>
          <w:bCs w:val="0"/>
          <w:i/>
          <w:iCs/>
          <w:sz w:val="22"/>
          <w:szCs w:val="22"/>
          <w:lang w:val="en-GB"/>
        </w:rPr>
        <w:t>t</w:t>
      </w:r>
      <w:r w:rsidR="00096CFB" w:rsidRPr="00AA3DD4">
        <w:rPr>
          <w:b w:val="0"/>
          <w:bCs w:val="0"/>
          <w:i/>
          <w:iCs/>
          <w:sz w:val="22"/>
          <w:szCs w:val="22"/>
          <w:lang w:val="en-GB"/>
        </w:rPr>
        <w:t>ranslation</w:t>
      </w:r>
      <w:r w:rsidR="00096CFB" w:rsidRPr="00AA3DD4">
        <w:rPr>
          <w:b w:val="0"/>
          <w:bCs w:val="0"/>
          <w:sz w:val="22"/>
          <w:szCs w:val="22"/>
          <w:lang w:val="en-GB"/>
        </w:rPr>
        <w:t xml:space="preserve">. Warszawa: </w:t>
      </w:r>
      <w:r w:rsidR="00096CFB" w:rsidRPr="00AA3DD4">
        <w:rPr>
          <w:b w:val="0"/>
          <w:bCs w:val="0"/>
          <w:sz w:val="22"/>
          <w:szCs w:val="22"/>
          <w:lang w:val="pl-PL"/>
        </w:rPr>
        <w:t>Wydawnictwo Uniwersytetu Warszawskiego.</w:t>
      </w:r>
    </w:p>
    <w:p w14:paraId="1C9EDB6B" w14:textId="77777777" w:rsidR="00D61C19" w:rsidRDefault="003B1EDE" w:rsidP="00710559">
      <w:pPr>
        <w:pStyle w:val="Podtitul"/>
        <w:spacing w:after="160"/>
        <w:ind w:left="709" w:hanging="709"/>
        <w:mirrorIndents/>
        <w:jc w:val="both"/>
        <w:rPr>
          <w:b w:val="0"/>
          <w:bCs w:val="0"/>
          <w:sz w:val="22"/>
          <w:szCs w:val="22"/>
          <w:lang w:val="pl-PL"/>
        </w:rPr>
      </w:pPr>
      <w:r>
        <w:rPr>
          <w:b w:val="0"/>
          <w:bCs w:val="0"/>
          <w:sz w:val="22"/>
          <w:szCs w:val="22"/>
          <w:lang w:val="pl-PL"/>
        </w:rPr>
        <w:t>Kierzkowska</w:t>
      </w:r>
      <w:r w:rsidR="00C5214A" w:rsidRPr="00AA3DD4">
        <w:rPr>
          <w:b w:val="0"/>
          <w:bCs w:val="0"/>
          <w:sz w:val="22"/>
          <w:szCs w:val="22"/>
          <w:lang w:val="en-GB"/>
        </w:rPr>
        <w:t xml:space="preserve">, Danuta. 2002. </w:t>
      </w:r>
      <w:proofErr w:type="spellStart"/>
      <w:r w:rsidR="00C5214A" w:rsidRPr="00AA3DD4">
        <w:rPr>
          <w:b w:val="0"/>
          <w:bCs w:val="0"/>
          <w:i/>
          <w:iCs/>
          <w:sz w:val="22"/>
          <w:szCs w:val="22"/>
          <w:lang w:val="en-GB"/>
        </w:rPr>
        <w:t>Tłumaczenie</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prawnicze</w:t>
      </w:r>
      <w:proofErr w:type="spellEnd"/>
      <w:r w:rsidR="00C5214A" w:rsidRPr="00AA3DD4">
        <w:rPr>
          <w:b w:val="0"/>
          <w:bCs w:val="0"/>
          <w:sz w:val="22"/>
          <w:szCs w:val="22"/>
          <w:lang w:val="en-GB"/>
        </w:rPr>
        <w:t xml:space="preserve">. Warszawa: </w:t>
      </w:r>
      <w:proofErr w:type="spellStart"/>
      <w:r w:rsidR="00C5214A" w:rsidRPr="00AA3DD4">
        <w:rPr>
          <w:b w:val="0"/>
          <w:bCs w:val="0"/>
          <w:sz w:val="22"/>
          <w:szCs w:val="22"/>
          <w:lang w:val="en-GB"/>
        </w:rPr>
        <w:t>Wydawnictwo</w:t>
      </w:r>
      <w:proofErr w:type="spellEnd"/>
      <w:r w:rsidR="00C5214A" w:rsidRPr="00AA3DD4">
        <w:rPr>
          <w:b w:val="0"/>
          <w:bCs w:val="0"/>
          <w:sz w:val="22"/>
          <w:szCs w:val="22"/>
          <w:lang w:val="en-GB"/>
        </w:rPr>
        <w:t xml:space="preserve"> TEPIS.</w:t>
      </w:r>
    </w:p>
    <w:p w14:paraId="33CC11CA" w14:textId="34AC5D48" w:rsidR="00D61C19" w:rsidRDefault="00D61C19" w:rsidP="00710559">
      <w:pPr>
        <w:pStyle w:val="Podtitul"/>
        <w:spacing w:after="160"/>
        <w:ind w:left="709" w:hanging="709"/>
        <w:mirrorIndents/>
        <w:jc w:val="both"/>
        <w:rPr>
          <w:b w:val="0"/>
          <w:bCs w:val="0"/>
          <w:sz w:val="22"/>
          <w:szCs w:val="22"/>
          <w:lang w:val="pl-PL"/>
        </w:rPr>
      </w:pPr>
      <w:r w:rsidRPr="00452491">
        <w:rPr>
          <w:b w:val="0"/>
          <w:bCs w:val="0"/>
          <w:sz w:val="22"/>
          <w:szCs w:val="22"/>
          <w:lang w:val="pl-PL"/>
        </w:rPr>
        <w:t>Kusik</w:t>
      </w:r>
      <w:r w:rsidR="00C07C24" w:rsidRPr="00D15557">
        <w:rPr>
          <w:b w:val="0"/>
          <w:bCs w:val="0"/>
          <w:sz w:val="22"/>
          <w:szCs w:val="22"/>
          <w:lang w:val="pl-PL"/>
        </w:rPr>
        <w:t xml:space="preserve">, Przemysław. </w:t>
      </w:r>
      <w:r w:rsidR="00141ED7">
        <w:rPr>
          <w:b w:val="0"/>
          <w:bCs w:val="0"/>
          <w:sz w:val="22"/>
          <w:szCs w:val="22"/>
          <w:lang w:val="pl-PL"/>
        </w:rPr>
        <w:t>2023</w:t>
      </w:r>
      <w:r w:rsidR="00C07C24" w:rsidRPr="00D15557">
        <w:rPr>
          <w:b w:val="0"/>
          <w:bCs w:val="0"/>
          <w:sz w:val="22"/>
          <w:szCs w:val="22"/>
          <w:lang w:val="pl-PL"/>
        </w:rPr>
        <w:t xml:space="preserve">. </w:t>
      </w:r>
      <w:r w:rsidR="00C07C24" w:rsidRPr="00AA3DD4">
        <w:rPr>
          <w:b w:val="0"/>
          <w:bCs w:val="0"/>
          <w:sz w:val="22"/>
          <w:szCs w:val="22"/>
          <w:lang w:val="pl-PL"/>
        </w:rPr>
        <w:t>Tłumacz prawniczy czy prawnik tłumacz? Rozważania na temat relacji pojęć „tłumacz prawniczy” i „prawnik” w kontekście tzw. myślenia prawniczego</w:t>
      </w:r>
      <w:r w:rsidR="00C07C24" w:rsidRPr="001316BD">
        <w:rPr>
          <w:b w:val="0"/>
          <w:bCs w:val="0"/>
          <w:sz w:val="22"/>
          <w:szCs w:val="22"/>
          <w:lang w:val="pl-PL"/>
        </w:rPr>
        <w:t>.</w:t>
      </w:r>
      <w:r>
        <w:rPr>
          <w:b w:val="0"/>
          <w:bCs w:val="0"/>
          <w:sz w:val="22"/>
          <w:szCs w:val="22"/>
          <w:lang w:val="pl-PL"/>
        </w:rPr>
        <w:t xml:space="preserve"> </w:t>
      </w:r>
      <w:r w:rsidR="00C07C24" w:rsidRPr="00AA3DD4">
        <w:rPr>
          <w:b w:val="0"/>
          <w:bCs w:val="0"/>
          <w:i/>
          <w:iCs/>
          <w:sz w:val="22"/>
          <w:szCs w:val="22"/>
          <w:lang w:val="pl-PL"/>
        </w:rPr>
        <w:t>Rocznik Przekładoznawczy</w:t>
      </w:r>
      <w:r w:rsidR="00141ED7">
        <w:rPr>
          <w:b w:val="0"/>
          <w:bCs w:val="0"/>
          <w:sz w:val="22"/>
          <w:szCs w:val="22"/>
          <w:lang w:val="en-GB"/>
        </w:rPr>
        <w:t xml:space="preserve"> 18: 95–113</w:t>
      </w:r>
      <w:r w:rsidR="00312DFB">
        <w:rPr>
          <w:b w:val="0"/>
          <w:bCs w:val="0"/>
          <w:sz w:val="22"/>
          <w:szCs w:val="22"/>
          <w:lang w:val="en-GB"/>
        </w:rPr>
        <w:t>.</w:t>
      </w:r>
    </w:p>
    <w:p w14:paraId="37E6C977" w14:textId="77777777" w:rsidR="00D61C19" w:rsidRDefault="00D61C19" w:rsidP="00710559">
      <w:pPr>
        <w:pStyle w:val="Podtitul"/>
        <w:spacing w:after="160"/>
        <w:ind w:left="709" w:hanging="709"/>
        <w:mirrorIndents/>
        <w:jc w:val="both"/>
        <w:rPr>
          <w:b w:val="0"/>
          <w:bCs w:val="0"/>
          <w:sz w:val="22"/>
          <w:szCs w:val="22"/>
          <w:lang w:val="pl-PL"/>
        </w:rPr>
      </w:pPr>
      <w:r>
        <w:rPr>
          <w:b w:val="0"/>
          <w:bCs w:val="0"/>
          <w:sz w:val="22"/>
          <w:szCs w:val="22"/>
          <w:lang w:val="en-GB"/>
        </w:rPr>
        <w:t>Lanius</w:t>
      </w:r>
      <w:r w:rsidR="00C5214A" w:rsidRPr="00AA3DD4">
        <w:rPr>
          <w:b w:val="0"/>
          <w:bCs w:val="0"/>
          <w:sz w:val="22"/>
          <w:szCs w:val="22"/>
          <w:lang w:val="en-GB"/>
        </w:rPr>
        <w:t xml:space="preserve">, David. 2019. </w:t>
      </w:r>
      <w:r w:rsidR="00C5214A" w:rsidRPr="00AA3DD4">
        <w:rPr>
          <w:b w:val="0"/>
          <w:bCs w:val="0"/>
          <w:i/>
          <w:iCs/>
          <w:sz w:val="22"/>
          <w:szCs w:val="22"/>
          <w:lang w:val="en-GB"/>
        </w:rPr>
        <w:t xml:space="preserve">Strategic </w:t>
      </w:r>
      <w:r>
        <w:rPr>
          <w:b w:val="0"/>
          <w:bCs w:val="0"/>
          <w:i/>
          <w:iCs/>
          <w:sz w:val="22"/>
          <w:szCs w:val="22"/>
          <w:lang w:val="en-GB"/>
        </w:rPr>
        <w:t>i</w:t>
      </w:r>
      <w:r w:rsidR="00C5214A" w:rsidRPr="00AA3DD4">
        <w:rPr>
          <w:b w:val="0"/>
          <w:bCs w:val="0"/>
          <w:i/>
          <w:iCs/>
          <w:sz w:val="22"/>
          <w:szCs w:val="22"/>
          <w:lang w:val="en-GB"/>
        </w:rPr>
        <w:t xml:space="preserve">ndeterminacy in the </w:t>
      </w:r>
      <w:r>
        <w:rPr>
          <w:b w:val="0"/>
          <w:bCs w:val="0"/>
          <w:i/>
          <w:iCs/>
          <w:sz w:val="22"/>
          <w:szCs w:val="22"/>
          <w:lang w:val="en-GB"/>
        </w:rPr>
        <w:t>l</w:t>
      </w:r>
      <w:r w:rsidR="00C5214A" w:rsidRPr="00AA3DD4">
        <w:rPr>
          <w:b w:val="0"/>
          <w:bCs w:val="0"/>
          <w:i/>
          <w:iCs/>
          <w:sz w:val="22"/>
          <w:szCs w:val="22"/>
          <w:lang w:val="en-GB"/>
        </w:rPr>
        <w:t>aw</w:t>
      </w:r>
      <w:r w:rsidR="00C5214A" w:rsidRPr="00AA3DD4">
        <w:rPr>
          <w:b w:val="0"/>
          <w:bCs w:val="0"/>
          <w:sz w:val="22"/>
          <w:szCs w:val="22"/>
          <w:lang w:val="en-GB"/>
        </w:rPr>
        <w:t>. New York: Oxford University Press.</w:t>
      </w:r>
    </w:p>
    <w:p w14:paraId="2D08ECD0" w14:textId="77777777" w:rsidR="00CD4BFC" w:rsidRDefault="00D61C19" w:rsidP="00710559">
      <w:pPr>
        <w:pStyle w:val="Podtitul"/>
        <w:spacing w:after="160"/>
        <w:ind w:left="709" w:hanging="709"/>
        <w:mirrorIndents/>
        <w:jc w:val="both"/>
        <w:rPr>
          <w:b w:val="0"/>
          <w:bCs w:val="0"/>
          <w:sz w:val="22"/>
          <w:szCs w:val="22"/>
          <w:lang w:val="pl-PL"/>
        </w:rPr>
      </w:pPr>
      <w:r>
        <w:rPr>
          <w:b w:val="0"/>
          <w:bCs w:val="0"/>
          <w:sz w:val="22"/>
          <w:szCs w:val="22"/>
          <w:lang w:val="en-GB"/>
        </w:rPr>
        <w:lastRenderedPageBreak/>
        <w:t>Margolis</w:t>
      </w:r>
      <w:r w:rsidR="00C5214A" w:rsidRPr="00AA3DD4">
        <w:rPr>
          <w:b w:val="0"/>
          <w:bCs w:val="0"/>
          <w:sz w:val="22"/>
          <w:szCs w:val="22"/>
          <w:lang w:val="en-GB"/>
        </w:rPr>
        <w:t>, Joseph</w:t>
      </w:r>
      <w:r>
        <w:rPr>
          <w:b w:val="0"/>
          <w:bCs w:val="0"/>
          <w:sz w:val="22"/>
          <w:szCs w:val="22"/>
          <w:lang w:val="en-GB"/>
        </w:rPr>
        <w:t xml:space="preserve"> &amp;</w:t>
      </w:r>
      <w:r w:rsidR="00C5214A" w:rsidRPr="00AA3DD4">
        <w:rPr>
          <w:b w:val="0"/>
          <w:bCs w:val="0"/>
          <w:sz w:val="22"/>
          <w:szCs w:val="22"/>
          <w:lang w:val="en-GB"/>
        </w:rPr>
        <w:t xml:space="preserve"> </w:t>
      </w:r>
      <w:r>
        <w:rPr>
          <w:b w:val="0"/>
          <w:bCs w:val="0"/>
          <w:sz w:val="22"/>
          <w:szCs w:val="22"/>
          <w:lang w:val="en-GB"/>
        </w:rPr>
        <w:t>Rockmore</w:t>
      </w:r>
      <w:r w:rsidR="00C5214A" w:rsidRPr="00AA3DD4">
        <w:rPr>
          <w:b w:val="0"/>
          <w:bCs w:val="0"/>
          <w:sz w:val="22"/>
          <w:szCs w:val="22"/>
          <w:lang w:val="en-GB"/>
        </w:rPr>
        <w:t xml:space="preserve">, Tom. 2000. Introduction: The </w:t>
      </w:r>
      <w:r w:rsidR="00CD4BFC">
        <w:rPr>
          <w:b w:val="0"/>
          <w:bCs w:val="0"/>
          <w:sz w:val="22"/>
          <w:szCs w:val="22"/>
          <w:lang w:val="en-GB"/>
        </w:rPr>
        <w:t>p</w:t>
      </w:r>
      <w:r w:rsidR="00C5214A" w:rsidRPr="00AA3DD4">
        <w:rPr>
          <w:b w:val="0"/>
          <w:bCs w:val="0"/>
          <w:sz w:val="22"/>
          <w:szCs w:val="22"/>
          <w:lang w:val="en-GB"/>
        </w:rPr>
        <w:t xml:space="preserve">hilosophy of </w:t>
      </w:r>
      <w:r w:rsidR="00CD4BFC">
        <w:rPr>
          <w:b w:val="0"/>
          <w:bCs w:val="0"/>
          <w:sz w:val="22"/>
          <w:szCs w:val="22"/>
          <w:lang w:val="en-GB"/>
        </w:rPr>
        <w:t>i</w:t>
      </w:r>
      <w:r w:rsidR="00C5214A" w:rsidRPr="00AA3DD4">
        <w:rPr>
          <w:b w:val="0"/>
          <w:bCs w:val="0"/>
          <w:sz w:val="22"/>
          <w:szCs w:val="22"/>
          <w:lang w:val="en-GB"/>
        </w:rPr>
        <w:t xml:space="preserve">nterpretation. </w:t>
      </w:r>
      <w:proofErr w:type="spellStart"/>
      <w:r w:rsidR="00C5214A" w:rsidRPr="00AA3DD4">
        <w:rPr>
          <w:b w:val="0"/>
          <w:bCs w:val="0"/>
          <w:i/>
          <w:iCs/>
          <w:sz w:val="22"/>
          <w:szCs w:val="22"/>
          <w:lang w:val="en-GB"/>
        </w:rPr>
        <w:t>Metaphilosophy</w:t>
      </w:r>
      <w:proofErr w:type="spellEnd"/>
      <w:r w:rsidR="00CD4BFC">
        <w:rPr>
          <w:b w:val="0"/>
          <w:bCs w:val="0"/>
          <w:sz w:val="22"/>
          <w:szCs w:val="22"/>
          <w:lang w:val="en-GB"/>
        </w:rPr>
        <w:t xml:space="preserve"> </w:t>
      </w:r>
      <w:r w:rsidR="00C5214A" w:rsidRPr="00AA3DD4">
        <w:rPr>
          <w:b w:val="0"/>
          <w:bCs w:val="0"/>
          <w:sz w:val="22"/>
          <w:szCs w:val="22"/>
          <w:lang w:val="en-GB"/>
        </w:rPr>
        <w:t>31</w:t>
      </w:r>
      <w:r w:rsidR="00CD4BFC">
        <w:rPr>
          <w:b w:val="0"/>
          <w:bCs w:val="0"/>
          <w:sz w:val="22"/>
          <w:szCs w:val="22"/>
          <w:lang w:val="en-GB"/>
        </w:rPr>
        <w:t>(</w:t>
      </w:r>
      <w:r w:rsidR="00C5214A" w:rsidRPr="00AA3DD4">
        <w:rPr>
          <w:b w:val="0"/>
          <w:bCs w:val="0"/>
          <w:sz w:val="22"/>
          <w:szCs w:val="22"/>
          <w:lang w:val="en-GB"/>
        </w:rPr>
        <w:t>1/2</w:t>
      </w:r>
      <w:r w:rsidR="00CD4BFC">
        <w:rPr>
          <w:b w:val="0"/>
          <w:bCs w:val="0"/>
          <w:sz w:val="22"/>
          <w:szCs w:val="22"/>
          <w:lang w:val="en-GB"/>
        </w:rPr>
        <w:t xml:space="preserve">): </w:t>
      </w:r>
      <w:r w:rsidR="00C5214A" w:rsidRPr="00AA3DD4">
        <w:rPr>
          <w:b w:val="0"/>
          <w:bCs w:val="0"/>
          <w:sz w:val="22"/>
          <w:szCs w:val="22"/>
          <w:lang w:val="en-GB"/>
        </w:rPr>
        <w:t>1–3.</w:t>
      </w:r>
    </w:p>
    <w:p w14:paraId="32720F0C" w14:textId="77777777" w:rsidR="00CD4BFC" w:rsidRDefault="00CD4BFC" w:rsidP="00710559">
      <w:pPr>
        <w:pStyle w:val="Podtitul"/>
        <w:spacing w:after="160"/>
        <w:ind w:left="709" w:hanging="709"/>
        <w:mirrorIndents/>
        <w:jc w:val="both"/>
        <w:rPr>
          <w:b w:val="0"/>
          <w:bCs w:val="0"/>
          <w:sz w:val="22"/>
          <w:szCs w:val="22"/>
          <w:lang w:val="pl-PL"/>
        </w:rPr>
      </w:pPr>
      <w:r>
        <w:rPr>
          <w:b w:val="0"/>
          <w:bCs w:val="0"/>
          <w:sz w:val="22"/>
          <w:szCs w:val="22"/>
          <w:lang w:val="en-GB"/>
        </w:rPr>
        <w:t>Martin</w:t>
      </w:r>
      <w:r w:rsidR="00C5214A" w:rsidRPr="00AA3DD4">
        <w:rPr>
          <w:b w:val="0"/>
          <w:bCs w:val="0"/>
          <w:sz w:val="22"/>
          <w:szCs w:val="22"/>
          <w:lang w:val="en-GB"/>
        </w:rPr>
        <w:t xml:space="preserve">, Elisabeth. 2003. </w:t>
      </w:r>
      <w:r w:rsidR="00C5214A" w:rsidRPr="00AA3DD4">
        <w:rPr>
          <w:b w:val="0"/>
          <w:bCs w:val="0"/>
          <w:i/>
          <w:iCs/>
          <w:sz w:val="22"/>
          <w:szCs w:val="22"/>
          <w:lang w:val="en-GB"/>
        </w:rPr>
        <w:t xml:space="preserve">A </w:t>
      </w:r>
      <w:r>
        <w:rPr>
          <w:b w:val="0"/>
          <w:bCs w:val="0"/>
          <w:i/>
          <w:iCs/>
          <w:sz w:val="22"/>
          <w:szCs w:val="22"/>
          <w:lang w:val="en-GB"/>
        </w:rPr>
        <w:t>d</w:t>
      </w:r>
      <w:r w:rsidR="00C5214A" w:rsidRPr="00AA3DD4">
        <w:rPr>
          <w:b w:val="0"/>
          <w:bCs w:val="0"/>
          <w:i/>
          <w:iCs/>
          <w:sz w:val="22"/>
          <w:szCs w:val="22"/>
          <w:lang w:val="en-GB"/>
        </w:rPr>
        <w:t>ictionary of</w:t>
      </w:r>
      <w:r>
        <w:rPr>
          <w:b w:val="0"/>
          <w:bCs w:val="0"/>
          <w:i/>
          <w:iCs/>
          <w:sz w:val="22"/>
          <w:szCs w:val="22"/>
          <w:lang w:val="en-GB"/>
        </w:rPr>
        <w:t xml:space="preserve"> l</w:t>
      </w:r>
      <w:r w:rsidR="00C5214A" w:rsidRPr="00AA3DD4">
        <w:rPr>
          <w:b w:val="0"/>
          <w:bCs w:val="0"/>
          <w:i/>
          <w:iCs/>
          <w:sz w:val="22"/>
          <w:szCs w:val="22"/>
          <w:lang w:val="en-GB"/>
        </w:rPr>
        <w:t>aw</w:t>
      </w:r>
      <w:r w:rsidR="00C5214A" w:rsidRPr="00AA3DD4">
        <w:rPr>
          <w:b w:val="0"/>
          <w:bCs w:val="0"/>
          <w:sz w:val="22"/>
          <w:szCs w:val="22"/>
          <w:lang w:val="en-GB"/>
        </w:rPr>
        <w:t>. Oxford: Oxford University Press.</w:t>
      </w:r>
    </w:p>
    <w:p w14:paraId="56726D14" w14:textId="350BC5C5" w:rsidR="00AA3DD4" w:rsidRPr="00CD4BFC" w:rsidRDefault="00CD4BFC" w:rsidP="00710559">
      <w:pPr>
        <w:pStyle w:val="Podtitul"/>
        <w:spacing w:after="160"/>
        <w:ind w:left="709" w:hanging="709"/>
        <w:mirrorIndents/>
        <w:jc w:val="both"/>
        <w:rPr>
          <w:b w:val="0"/>
          <w:bCs w:val="0"/>
          <w:sz w:val="22"/>
          <w:szCs w:val="22"/>
          <w:lang w:val="pl-PL"/>
        </w:rPr>
      </w:pPr>
      <w:r w:rsidRPr="00F31F45">
        <w:rPr>
          <w:b w:val="0"/>
          <w:bCs w:val="0"/>
          <w:sz w:val="22"/>
          <w:szCs w:val="22"/>
          <w:lang w:val="de-AT"/>
        </w:rPr>
        <w:t>Merriam-Webster</w:t>
      </w:r>
      <w:r w:rsidR="00AA3DD4" w:rsidRPr="00F31F45">
        <w:rPr>
          <w:b w:val="0"/>
          <w:bCs w:val="0"/>
          <w:sz w:val="22"/>
          <w:szCs w:val="22"/>
          <w:lang w:val="de-AT"/>
        </w:rPr>
        <w:t xml:space="preserve">. </w:t>
      </w:r>
      <w:proofErr w:type="spellStart"/>
      <w:r w:rsidR="00AA3DD4" w:rsidRPr="00F31F45">
        <w:rPr>
          <w:b w:val="0"/>
          <w:bCs w:val="0"/>
          <w:sz w:val="22"/>
          <w:szCs w:val="22"/>
          <w:lang w:val="de-AT"/>
        </w:rPr>
        <w:t>n.d</w:t>
      </w:r>
      <w:proofErr w:type="spellEnd"/>
      <w:r w:rsidR="00AA3DD4" w:rsidRPr="00F31F45">
        <w:rPr>
          <w:b w:val="0"/>
          <w:bCs w:val="0"/>
          <w:sz w:val="22"/>
          <w:szCs w:val="22"/>
          <w:lang w:val="de-AT"/>
        </w:rPr>
        <w:t>.</w:t>
      </w:r>
      <w:r w:rsidR="00D15557" w:rsidRPr="00F31F45">
        <w:rPr>
          <w:lang w:val="de-AT"/>
        </w:rPr>
        <w:t>–</w:t>
      </w:r>
      <w:r w:rsidR="00C355E0" w:rsidRPr="00F31F45">
        <w:rPr>
          <w:b w:val="0"/>
          <w:bCs w:val="0"/>
          <w:sz w:val="22"/>
          <w:szCs w:val="22"/>
          <w:lang w:val="de-AT"/>
        </w:rPr>
        <w:t>a</w:t>
      </w:r>
      <w:r w:rsidR="00BD141C" w:rsidRPr="00F31F45">
        <w:rPr>
          <w:b w:val="0"/>
          <w:bCs w:val="0"/>
          <w:sz w:val="22"/>
          <w:szCs w:val="22"/>
          <w:lang w:val="de-AT"/>
        </w:rPr>
        <w:t>.</w:t>
      </w:r>
      <w:r w:rsidR="00AA3DD4" w:rsidRPr="00F31F45">
        <w:rPr>
          <w:b w:val="0"/>
          <w:bCs w:val="0"/>
          <w:sz w:val="22"/>
          <w:szCs w:val="22"/>
          <w:lang w:val="de-AT"/>
        </w:rPr>
        <w:t xml:space="preserve"> </w:t>
      </w:r>
      <w:r w:rsidR="00AA3DD4" w:rsidRPr="00F31F45">
        <w:rPr>
          <w:b w:val="0"/>
          <w:bCs w:val="0"/>
          <w:i/>
          <w:iCs/>
          <w:sz w:val="22"/>
          <w:szCs w:val="22"/>
          <w:lang w:val="de-AT"/>
        </w:rPr>
        <w:t>Interpret</w:t>
      </w:r>
      <w:r w:rsidR="00AA3DD4" w:rsidRPr="00F31F45">
        <w:rPr>
          <w:b w:val="0"/>
          <w:bCs w:val="0"/>
          <w:sz w:val="22"/>
          <w:szCs w:val="22"/>
          <w:lang w:val="de-AT"/>
        </w:rPr>
        <w:t xml:space="preserve">. </w:t>
      </w:r>
      <w:r w:rsidR="00AA3DD4" w:rsidRPr="00AA3DD4">
        <w:rPr>
          <w:b w:val="0"/>
          <w:bCs w:val="0"/>
          <w:sz w:val="22"/>
          <w:szCs w:val="22"/>
          <w:lang w:val="en-GB"/>
        </w:rPr>
        <w:t>(https://www.merriam-webster.com/dictionary/interpret) (Accessed 2023-01-05).</w:t>
      </w:r>
    </w:p>
    <w:p w14:paraId="058A9337" w14:textId="26C7A426" w:rsidR="00CD4BFC" w:rsidRDefault="00CD4BFC" w:rsidP="00710559">
      <w:pPr>
        <w:pStyle w:val="Podtitul"/>
        <w:spacing w:after="160"/>
        <w:ind w:left="709" w:hanging="709"/>
        <w:mirrorIndents/>
        <w:jc w:val="both"/>
        <w:rPr>
          <w:b w:val="0"/>
          <w:bCs w:val="0"/>
          <w:sz w:val="22"/>
          <w:szCs w:val="22"/>
          <w:lang w:val="en-GB"/>
        </w:rPr>
      </w:pPr>
      <w:r w:rsidRPr="00CD4BFC">
        <w:rPr>
          <w:b w:val="0"/>
          <w:bCs w:val="0"/>
          <w:sz w:val="22"/>
          <w:szCs w:val="22"/>
          <w:lang w:val="de-AT"/>
        </w:rPr>
        <w:t>Merriam-Webster</w:t>
      </w:r>
      <w:r w:rsidR="00AA3DD4" w:rsidRPr="001316BD">
        <w:rPr>
          <w:b w:val="0"/>
          <w:bCs w:val="0"/>
          <w:sz w:val="22"/>
          <w:szCs w:val="22"/>
          <w:lang w:val="de-AT"/>
        </w:rPr>
        <w:t xml:space="preserve">. </w:t>
      </w:r>
      <w:proofErr w:type="spellStart"/>
      <w:r w:rsidR="00AA3DD4" w:rsidRPr="001316BD">
        <w:rPr>
          <w:b w:val="0"/>
          <w:bCs w:val="0"/>
          <w:sz w:val="22"/>
          <w:szCs w:val="22"/>
          <w:lang w:val="de-AT"/>
        </w:rPr>
        <w:t>n.d</w:t>
      </w:r>
      <w:proofErr w:type="spellEnd"/>
      <w:r w:rsidR="00AA3DD4" w:rsidRPr="001316BD">
        <w:rPr>
          <w:b w:val="0"/>
          <w:bCs w:val="0"/>
          <w:sz w:val="22"/>
          <w:szCs w:val="22"/>
          <w:lang w:val="de-AT"/>
        </w:rPr>
        <w:t>.</w:t>
      </w:r>
      <w:r w:rsidR="00D15557">
        <w:rPr>
          <w:b w:val="0"/>
          <w:bCs w:val="0"/>
          <w:sz w:val="22"/>
          <w:szCs w:val="22"/>
          <w:lang w:val="de-AT"/>
        </w:rPr>
        <w:t>–</w:t>
      </w:r>
      <w:r w:rsidR="00C355E0" w:rsidRPr="001316BD">
        <w:rPr>
          <w:b w:val="0"/>
          <w:bCs w:val="0"/>
          <w:sz w:val="22"/>
          <w:szCs w:val="22"/>
          <w:lang w:val="de-AT"/>
        </w:rPr>
        <w:t>b</w:t>
      </w:r>
      <w:r w:rsidR="00BD141C" w:rsidRPr="001316BD">
        <w:rPr>
          <w:b w:val="0"/>
          <w:bCs w:val="0"/>
          <w:sz w:val="22"/>
          <w:szCs w:val="22"/>
          <w:lang w:val="de-AT"/>
        </w:rPr>
        <w:t>.</w:t>
      </w:r>
      <w:r w:rsidR="00AA3DD4" w:rsidRPr="001316BD">
        <w:rPr>
          <w:b w:val="0"/>
          <w:bCs w:val="0"/>
          <w:sz w:val="22"/>
          <w:szCs w:val="22"/>
          <w:lang w:val="de-AT"/>
        </w:rPr>
        <w:t xml:space="preserve"> </w:t>
      </w:r>
      <w:proofErr w:type="spellStart"/>
      <w:r w:rsidR="00AA3DD4" w:rsidRPr="001316BD">
        <w:rPr>
          <w:b w:val="0"/>
          <w:bCs w:val="0"/>
          <w:i/>
          <w:iCs/>
          <w:sz w:val="22"/>
          <w:szCs w:val="22"/>
          <w:lang w:val="de-AT"/>
        </w:rPr>
        <w:t>Understand</w:t>
      </w:r>
      <w:proofErr w:type="spellEnd"/>
      <w:r w:rsidR="00AA3DD4" w:rsidRPr="001316BD">
        <w:rPr>
          <w:b w:val="0"/>
          <w:bCs w:val="0"/>
          <w:sz w:val="22"/>
          <w:szCs w:val="22"/>
          <w:lang w:val="de-AT"/>
        </w:rPr>
        <w:t xml:space="preserve">. </w:t>
      </w:r>
      <w:r w:rsidR="00AA3DD4" w:rsidRPr="00AA3DD4">
        <w:rPr>
          <w:b w:val="0"/>
          <w:bCs w:val="0"/>
          <w:sz w:val="22"/>
          <w:szCs w:val="22"/>
          <w:lang w:val="en-GB"/>
        </w:rPr>
        <w:t>(https://www.merriam-webster.com/dictionary/understand) (Accessed 2023-01-05).</w:t>
      </w:r>
    </w:p>
    <w:p w14:paraId="51D1ED75" w14:textId="12E55301" w:rsidR="002A1A73" w:rsidRDefault="00CD4BFC" w:rsidP="00710559">
      <w:pPr>
        <w:pStyle w:val="Podtitul"/>
        <w:spacing w:after="160"/>
        <w:ind w:left="709" w:hanging="709"/>
        <w:mirrorIndents/>
        <w:jc w:val="both"/>
        <w:rPr>
          <w:b w:val="0"/>
          <w:bCs w:val="0"/>
          <w:sz w:val="22"/>
          <w:szCs w:val="22"/>
          <w:lang w:val="en-GB"/>
        </w:rPr>
      </w:pPr>
      <w:r>
        <w:rPr>
          <w:b w:val="0"/>
          <w:bCs w:val="0"/>
          <w:sz w:val="22"/>
          <w:szCs w:val="22"/>
          <w:lang w:val="en-GB"/>
        </w:rPr>
        <w:t>Mojak</w:t>
      </w:r>
      <w:r w:rsidR="002370EA" w:rsidRPr="00AA3DD4">
        <w:rPr>
          <w:b w:val="0"/>
          <w:bCs w:val="0"/>
          <w:sz w:val="22"/>
          <w:szCs w:val="22"/>
          <w:lang w:val="en-GB"/>
        </w:rPr>
        <w:t xml:space="preserve">, Jan. 2016. </w:t>
      </w:r>
      <w:r w:rsidR="002370EA" w:rsidRPr="00AA3DD4">
        <w:rPr>
          <w:b w:val="0"/>
          <w:bCs w:val="0"/>
          <w:sz w:val="22"/>
          <w:szCs w:val="22"/>
          <w:lang w:val="pl-PL"/>
        </w:rPr>
        <w:t>Dobre obyczaje w polskim prawie kontraktowym – wybrane zagadnienia</w:t>
      </w:r>
      <w:r w:rsidR="002370EA" w:rsidRPr="00AA3DD4">
        <w:rPr>
          <w:b w:val="0"/>
          <w:bCs w:val="0"/>
          <w:sz w:val="22"/>
          <w:szCs w:val="22"/>
          <w:lang w:val="en-GB"/>
        </w:rPr>
        <w:t xml:space="preserve">. </w:t>
      </w:r>
      <w:r w:rsidR="002370EA" w:rsidRPr="00AA3DD4">
        <w:rPr>
          <w:b w:val="0"/>
          <w:bCs w:val="0"/>
          <w:i/>
          <w:iCs/>
          <w:sz w:val="22"/>
          <w:szCs w:val="22"/>
          <w:lang w:val="en-GB"/>
        </w:rPr>
        <w:t xml:space="preserve">Studia </w:t>
      </w:r>
      <w:proofErr w:type="spellStart"/>
      <w:r w:rsidR="002370EA" w:rsidRPr="00AA3DD4">
        <w:rPr>
          <w:b w:val="0"/>
          <w:bCs w:val="0"/>
          <w:i/>
          <w:iCs/>
          <w:sz w:val="22"/>
          <w:szCs w:val="22"/>
          <w:lang w:val="en-GB"/>
        </w:rPr>
        <w:t>Iuridica</w:t>
      </w:r>
      <w:proofErr w:type="spellEnd"/>
      <w:r w:rsidR="002370EA" w:rsidRPr="00AA3DD4">
        <w:rPr>
          <w:b w:val="0"/>
          <w:bCs w:val="0"/>
          <w:i/>
          <w:iCs/>
          <w:sz w:val="22"/>
          <w:szCs w:val="22"/>
          <w:lang w:val="en-GB"/>
        </w:rPr>
        <w:t xml:space="preserve"> </w:t>
      </w:r>
      <w:proofErr w:type="spellStart"/>
      <w:r w:rsidR="002370EA" w:rsidRPr="00AA3DD4">
        <w:rPr>
          <w:b w:val="0"/>
          <w:bCs w:val="0"/>
          <w:i/>
          <w:iCs/>
          <w:sz w:val="22"/>
          <w:szCs w:val="22"/>
          <w:lang w:val="en-GB"/>
        </w:rPr>
        <w:t>Lublinensia</w:t>
      </w:r>
      <w:proofErr w:type="spellEnd"/>
      <w:r w:rsidR="002370EA" w:rsidRPr="00AA3DD4">
        <w:rPr>
          <w:b w:val="0"/>
          <w:bCs w:val="0"/>
          <w:sz w:val="22"/>
          <w:szCs w:val="22"/>
          <w:lang w:val="en-GB"/>
        </w:rPr>
        <w:t xml:space="preserve"> 25</w:t>
      </w:r>
      <w:r w:rsidR="002A1A73">
        <w:rPr>
          <w:b w:val="0"/>
          <w:bCs w:val="0"/>
          <w:sz w:val="22"/>
          <w:szCs w:val="22"/>
          <w:lang w:val="en-GB"/>
        </w:rPr>
        <w:t>(</w:t>
      </w:r>
      <w:r w:rsidR="002370EA" w:rsidRPr="00AA3DD4">
        <w:rPr>
          <w:b w:val="0"/>
          <w:bCs w:val="0"/>
          <w:sz w:val="22"/>
          <w:szCs w:val="22"/>
          <w:lang w:val="en-GB"/>
        </w:rPr>
        <w:t>2</w:t>
      </w:r>
      <w:r w:rsidR="002A1A73">
        <w:rPr>
          <w:b w:val="0"/>
          <w:bCs w:val="0"/>
          <w:sz w:val="22"/>
          <w:szCs w:val="22"/>
          <w:lang w:val="en-GB"/>
        </w:rPr>
        <w:t>):</w:t>
      </w:r>
      <w:r w:rsidR="002370EA" w:rsidRPr="00AA3DD4">
        <w:rPr>
          <w:b w:val="0"/>
          <w:bCs w:val="0"/>
          <w:sz w:val="22"/>
          <w:szCs w:val="22"/>
          <w:lang w:val="en-GB"/>
        </w:rPr>
        <w:t xml:space="preserve"> 161</w:t>
      </w:r>
      <w:r w:rsidR="00D15557" w:rsidRPr="008F251C">
        <w:t>–</w:t>
      </w:r>
      <w:r w:rsidR="002370EA" w:rsidRPr="00AA3DD4">
        <w:rPr>
          <w:b w:val="0"/>
          <w:bCs w:val="0"/>
          <w:sz w:val="22"/>
          <w:szCs w:val="22"/>
          <w:lang w:val="en-GB"/>
        </w:rPr>
        <w:t>175.</w:t>
      </w:r>
    </w:p>
    <w:p w14:paraId="2809D2E3" w14:textId="77777777" w:rsidR="002A1A73" w:rsidRDefault="002A1A73" w:rsidP="00710559">
      <w:pPr>
        <w:pStyle w:val="Podtitul"/>
        <w:spacing w:after="160"/>
        <w:ind w:left="709" w:hanging="709"/>
        <w:mirrorIndents/>
        <w:jc w:val="both"/>
        <w:rPr>
          <w:b w:val="0"/>
          <w:bCs w:val="0"/>
          <w:sz w:val="22"/>
          <w:szCs w:val="22"/>
          <w:lang w:val="en-GB"/>
        </w:rPr>
      </w:pPr>
      <w:r>
        <w:rPr>
          <w:b w:val="0"/>
          <w:bCs w:val="0"/>
          <w:sz w:val="22"/>
          <w:szCs w:val="22"/>
          <w:lang w:val="en-GB"/>
        </w:rPr>
        <w:t>Nord</w:t>
      </w:r>
      <w:r w:rsidR="00C5214A" w:rsidRPr="00AA3DD4">
        <w:rPr>
          <w:b w:val="0"/>
          <w:bCs w:val="0"/>
          <w:sz w:val="22"/>
          <w:szCs w:val="22"/>
          <w:lang w:val="en-GB"/>
        </w:rPr>
        <w:t xml:space="preserve">, Christiane. 2006. Loyalty and </w:t>
      </w:r>
      <w:r>
        <w:rPr>
          <w:b w:val="0"/>
          <w:bCs w:val="0"/>
          <w:sz w:val="22"/>
          <w:szCs w:val="22"/>
          <w:lang w:val="en-GB"/>
        </w:rPr>
        <w:t>f</w:t>
      </w:r>
      <w:r w:rsidR="00C5214A" w:rsidRPr="00AA3DD4">
        <w:rPr>
          <w:b w:val="0"/>
          <w:bCs w:val="0"/>
          <w:sz w:val="22"/>
          <w:szCs w:val="22"/>
          <w:lang w:val="en-GB"/>
        </w:rPr>
        <w:t xml:space="preserve">idelity in </w:t>
      </w:r>
      <w:r>
        <w:rPr>
          <w:b w:val="0"/>
          <w:bCs w:val="0"/>
          <w:sz w:val="22"/>
          <w:szCs w:val="22"/>
          <w:lang w:val="en-GB"/>
        </w:rPr>
        <w:t>s</w:t>
      </w:r>
      <w:r w:rsidR="00C5214A" w:rsidRPr="00AA3DD4">
        <w:rPr>
          <w:b w:val="0"/>
          <w:bCs w:val="0"/>
          <w:sz w:val="22"/>
          <w:szCs w:val="22"/>
          <w:lang w:val="en-GB"/>
        </w:rPr>
        <w:t xml:space="preserve">pecialized </w:t>
      </w:r>
      <w:r>
        <w:rPr>
          <w:b w:val="0"/>
          <w:bCs w:val="0"/>
          <w:sz w:val="22"/>
          <w:szCs w:val="22"/>
          <w:lang w:val="en-GB"/>
        </w:rPr>
        <w:t>t</w:t>
      </w:r>
      <w:r w:rsidR="00C5214A" w:rsidRPr="00AA3DD4">
        <w:rPr>
          <w:b w:val="0"/>
          <w:bCs w:val="0"/>
          <w:sz w:val="22"/>
          <w:szCs w:val="22"/>
          <w:lang w:val="en-GB"/>
        </w:rPr>
        <w:t xml:space="preserve">ranslation. </w:t>
      </w:r>
      <w:proofErr w:type="spellStart"/>
      <w:r w:rsidR="00C5214A" w:rsidRPr="00AA3DD4">
        <w:rPr>
          <w:b w:val="0"/>
          <w:bCs w:val="0"/>
          <w:i/>
          <w:iCs/>
          <w:sz w:val="22"/>
          <w:szCs w:val="22"/>
          <w:lang w:val="en-GB"/>
        </w:rPr>
        <w:t>Confluências</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Revista</w:t>
      </w:r>
      <w:proofErr w:type="spellEnd"/>
      <w:r w:rsidR="00C5214A" w:rsidRPr="00AA3DD4">
        <w:rPr>
          <w:b w:val="0"/>
          <w:bCs w:val="0"/>
          <w:i/>
          <w:iCs/>
          <w:sz w:val="22"/>
          <w:szCs w:val="22"/>
          <w:lang w:val="en-GB"/>
        </w:rPr>
        <w:t xml:space="preserve"> de </w:t>
      </w:r>
      <w:proofErr w:type="spellStart"/>
      <w:r w:rsidR="00C5214A" w:rsidRPr="00AA3DD4">
        <w:rPr>
          <w:b w:val="0"/>
          <w:bCs w:val="0"/>
          <w:i/>
          <w:iCs/>
          <w:sz w:val="22"/>
          <w:szCs w:val="22"/>
          <w:lang w:val="en-GB"/>
        </w:rPr>
        <w:t>Tradução</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Científica</w:t>
      </w:r>
      <w:proofErr w:type="spellEnd"/>
      <w:r w:rsidR="00C5214A" w:rsidRPr="00AA3DD4">
        <w:rPr>
          <w:b w:val="0"/>
          <w:bCs w:val="0"/>
          <w:i/>
          <w:iCs/>
          <w:sz w:val="22"/>
          <w:szCs w:val="22"/>
          <w:lang w:val="en-GB"/>
        </w:rPr>
        <w:t xml:space="preserve"> e Técnica</w:t>
      </w:r>
      <w:r w:rsidR="00C5214A" w:rsidRPr="00AA3DD4">
        <w:rPr>
          <w:b w:val="0"/>
          <w:bCs w:val="0"/>
          <w:sz w:val="22"/>
          <w:szCs w:val="22"/>
          <w:lang w:val="en-GB"/>
        </w:rPr>
        <w:t xml:space="preserve"> 4</w:t>
      </w:r>
      <w:r>
        <w:rPr>
          <w:b w:val="0"/>
          <w:bCs w:val="0"/>
          <w:sz w:val="22"/>
          <w:szCs w:val="22"/>
          <w:lang w:val="en-GB"/>
        </w:rPr>
        <w:t>:</w:t>
      </w:r>
      <w:r w:rsidR="00C5214A" w:rsidRPr="00AA3DD4">
        <w:rPr>
          <w:b w:val="0"/>
          <w:bCs w:val="0"/>
          <w:sz w:val="22"/>
          <w:szCs w:val="22"/>
          <w:lang w:val="en-GB"/>
        </w:rPr>
        <w:t xml:space="preserve"> 29–41.</w:t>
      </w:r>
    </w:p>
    <w:p w14:paraId="4A4407EC" w14:textId="77777777" w:rsidR="002A1A73" w:rsidRDefault="002A1A73" w:rsidP="00710559">
      <w:pPr>
        <w:pStyle w:val="Podtitul"/>
        <w:spacing w:after="160"/>
        <w:ind w:left="709" w:hanging="709"/>
        <w:mirrorIndents/>
        <w:jc w:val="both"/>
        <w:rPr>
          <w:b w:val="0"/>
          <w:bCs w:val="0"/>
          <w:sz w:val="22"/>
          <w:szCs w:val="22"/>
          <w:lang w:val="en-GB"/>
        </w:rPr>
      </w:pPr>
      <w:r>
        <w:rPr>
          <w:b w:val="0"/>
          <w:bCs w:val="0"/>
          <w:sz w:val="22"/>
          <w:szCs w:val="22"/>
          <w:lang w:val="en-GB"/>
        </w:rPr>
        <w:t>Orlando</w:t>
      </w:r>
      <w:r w:rsidR="00C5214A" w:rsidRPr="00AA3DD4">
        <w:rPr>
          <w:b w:val="0"/>
          <w:bCs w:val="0"/>
          <w:sz w:val="22"/>
          <w:szCs w:val="22"/>
          <w:lang w:val="en-GB"/>
        </w:rPr>
        <w:t xml:space="preserve">, Daniele. 2015. </w:t>
      </w:r>
      <w:r w:rsidR="00C5214A" w:rsidRPr="00AA3DD4">
        <w:rPr>
          <w:b w:val="0"/>
          <w:bCs w:val="0"/>
          <w:i/>
          <w:iCs/>
          <w:sz w:val="22"/>
          <w:szCs w:val="22"/>
          <w:lang w:val="en-GB"/>
        </w:rPr>
        <w:t xml:space="preserve">The </w:t>
      </w:r>
      <w:r>
        <w:rPr>
          <w:b w:val="0"/>
          <w:bCs w:val="0"/>
          <w:i/>
          <w:iCs/>
          <w:sz w:val="22"/>
          <w:szCs w:val="22"/>
          <w:lang w:val="en-GB"/>
        </w:rPr>
        <w:t>t</w:t>
      </w:r>
      <w:r w:rsidR="00C5214A" w:rsidRPr="00AA3DD4">
        <w:rPr>
          <w:b w:val="0"/>
          <w:bCs w:val="0"/>
          <w:i/>
          <w:iCs/>
          <w:sz w:val="22"/>
          <w:szCs w:val="22"/>
          <w:lang w:val="en-GB"/>
        </w:rPr>
        <w:t xml:space="preserve">rials of </w:t>
      </w:r>
      <w:r>
        <w:rPr>
          <w:b w:val="0"/>
          <w:bCs w:val="0"/>
          <w:i/>
          <w:iCs/>
          <w:sz w:val="22"/>
          <w:szCs w:val="22"/>
          <w:lang w:val="en-GB"/>
        </w:rPr>
        <w:t>l</w:t>
      </w:r>
      <w:r w:rsidR="00C5214A" w:rsidRPr="00AA3DD4">
        <w:rPr>
          <w:b w:val="0"/>
          <w:bCs w:val="0"/>
          <w:i/>
          <w:iCs/>
          <w:sz w:val="22"/>
          <w:szCs w:val="22"/>
          <w:lang w:val="en-GB"/>
        </w:rPr>
        <w:t xml:space="preserve">egal </w:t>
      </w:r>
      <w:r>
        <w:rPr>
          <w:b w:val="0"/>
          <w:bCs w:val="0"/>
          <w:i/>
          <w:iCs/>
          <w:sz w:val="22"/>
          <w:szCs w:val="22"/>
          <w:lang w:val="en-GB"/>
        </w:rPr>
        <w:t>t</w:t>
      </w:r>
      <w:r w:rsidR="00C5214A" w:rsidRPr="00AA3DD4">
        <w:rPr>
          <w:b w:val="0"/>
          <w:bCs w:val="0"/>
          <w:i/>
          <w:iCs/>
          <w:sz w:val="22"/>
          <w:szCs w:val="22"/>
          <w:lang w:val="en-GB"/>
        </w:rPr>
        <w:t xml:space="preserve">ranslation </w:t>
      </w:r>
      <w:r>
        <w:rPr>
          <w:b w:val="0"/>
          <w:bCs w:val="0"/>
          <w:i/>
          <w:iCs/>
          <w:sz w:val="22"/>
          <w:szCs w:val="22"/>
          <w:lang w:val="en-GB"/>
        </w:rPr>
        <w:t>c</w:t>
      </w:r>
      <w:r w:rsidR="00C5214A" w:rsidRPr="00AA3DD4">
        <w:rPr>
          <w:b w:val="0"/>
          <w:bCs w:val="0"/>
          <w:i/>
          <w:iCs/>
          <w:sz w:val="22"/>
          <w:szCs w:val="22"/>
          <w:lang w:val="en-GB"/>
        </w:rPr>
        <w:t xml:space="preserve">ompetence: Triangulating </w:t>
      </w:r>
      <w:r>
        <w:rPr>
          <w:b w:val="0"/>
          <w:bCs w:val="0"/>
          <w:i/>
          <w:iCs/>
          <w:sz w:val="22"/>
          <w:szCs w:val="22"/>
          <w:lang w:val="en-GB"/>
        </w:rPr>
        <w:t>p</w:t>
      </w:r>
      <w:r w:rsidR="00C5214A" w:rsidRPr="00AA3DD4">
        <w:rPr>
          <w:b w:val="0"/>
          <w:bCs w:val="0"/>
          <w:i/>
          <w:iCs/>
          <w:sz w:val="22"/>
          <w:szCs w:val="22"/>
          <w:lang w:val="en-GB"/>
        </w:rPr>
        <w:t xml:space="preserve">rocesses and </w:t>
      </w:r>
      <w:r>
        <w:rPr>
          <w:b w:val="0"/>
          <w:bCs w:val="0"/>
          <w:i/>
          <w:iCs/>
          <w:sz w:val="22"/>
          <w:szCs w:val="22"/>
          <w:lang w:val="en-GB"/>
        </w:rPr>
        <w:t>p</w:t>
      </w:r>
      <w:r w:rsidR="00C5214A" w:rsidRPr="00AA3DD4">
        <w:rPr>
          <w:b w:val="0"/>
          <w:bCs w:val="0"/>
          <w:i/>
          <w:iCs/>
          <w:sz w:val="22"/>
          <w:szCs w:val="22"/>
          <w:lang w:val="en-GB"/>
        </w:rPr>
        <w:t xml:space="preserve">roducts of </w:t>
      </w:r>
      <w:r>
        <w:rPr>
          <w:b w:val="0"/>
          <w:bCs w:val="0"/>
          <w:i/>
          <w:iCs/>
          <w:sz w:val="22"/>
          <w:szCs w:val="22"/>
          <w:lang w:val="en-GB"/>
        </w:rPr>
        <w:t>t</w:t>
      </w:r>
      <w:r w:rsidR="00C5214A" w:rsidRPr="00AA3DD4">
        <w:rPr>
          <w:b w:val="0"/>
          <w:bCs w:val="0"/>
          <w:i/>
          <w:iCs/>
          <w:sz w:val="22"/>
          <w:szCs w:val="22"/>
          <w:lang w:val="en-GB"/>
        </w:rPr>
        <w:t xml:space="preserve">ranslators vs. </w:t>
      </w:r>
      <w:r>
        <w:rPr>
          <w:b w:val="0"/>
          <w:bCs w:val="0"/>
          <w:i/>
          <w:iCs/>
          <w:sz w:val="22"/>
          <w:szCs w:val="22"/>
          <w:lang w:val="en-GB"/>
        </w:rPr>
        <w:t>l</w:t>
      </w:r>
      <w:r w:rsidR="00C5214A" w:rsidRPr="00AA3DD4">
        <w:rPr>
          <w:b w:val="0"/>
          <w:bCs w:val="0"/>
          <w:i/>
          <w:iCs/>
          <w:sz w:val="22"/>
          <w:szCs w:val="22"/>
          <w:lang w:val="en-GB"/>
        </w:rPr>
        <w:t>awyers</w:t>
      </w:r>
      <w:r w:rsidR="00C5214A" w:rsidRPr="00AA3DD4">
        <w:rPr>
          <w:b w:val="0"/>
          <w:bCs w:val="0"/>
          <w:sz w:val="22"/>
          <w:szCs w:val="22"/>
          <w:lang w:val="en-GB"/>
        </w:rPr>
        <w:t xml:space="preserve">. Trieste: Università </w:t>
      </w:r>
      <w:proofErr w:type="spellStart"/>
      <w:r w:rsidR="00C5214A" w:rsidRPr="00AA3DD4">
        <w:rPr>
          <w:b w:val="0"/>
          <w:bCs w:val="0"/>
          <w:sz w:val="22"/>
          <w:szCs w:val="22"/>
          <w:lang w:val="en-GB"/>
        </w:rPr>
        <w:t>degli</w:t>
      </w:r>
      <w:proofErr w:type="spellEnd"/>
      <w:r w:rsidR="00C5214A" w:rsidRPr="00AA3DD4">
        <w:rPr>
          <w:b w:val="0"/>
          <w:bCs w:val="0"/>
          <w:sz w:val="22"/>
          <w:szCs w:val="22"/>
          <w:lang w:val="en-GB"/>
        </w:rPr>
        <w:t xml:space="preserve"> Studi di Trieste. (Doctoral dissertation).</w:t>
      </w:r>
    </w:p>
    <w:p w14:paraId="7E57B157" w14:textId="77777777" w:rsidR="00EC4CBE" w:rsidRDefault="002A1A73"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Osiejewicz</w:t>
      </w:r>
      <w:proofErr w:type="spellEnd"/>
      <w:r w:rsidR="00C5214A" w:rsidRPr="00AA3DD4">
        <w:rPr>
          <w:b w:val="0"/>
          <w:bCs w:val="0"/>
          <w:sz w:val="22"/>
          <w:szCs w:val="22"/>
          <w:lang w:val="en-GB"/>
        </w:rPr>
        <w:t xml:space="preserve">, Joanna. 2020. Transnational </w:t>
      </w:r>
      <w:r w:rsidR="00EC4CBE">
        <w:rPr>
          <w:b w:val="0"/>
          <w:bCs w:val="0"/>
          <w:sz w:val="22"/>
          <w:szCs w:val="22"/>
          <w:lang w:val="en-GB"/>
        </w:rPr>
        <w:t>l</w:t>
      </w:r>
      <w:r w:rsidR="00C5214A" w:rsidRPr="00AA3DD4">
        <w:rPr>
          <w:b w:val="0"/>
          <w:bCs w:val="0"/>
          <w:sz w:val="22"/>
          <w:szCs w:val="22"/>
          <w:lang w:val="en-GB"/>
        </w:rPr>
        <w:t xml:space="preserve">egal </w:t>
      </w:r>
      <w:r w:rsidR="00EC4CBE">
        <w:rPr>
          <w:b w:val="0"/>
          <w:bCs w:val="0"/>
          <w:sz w:val="22"/>
          <w:szCs w:val="22"/>
          <w:lang w:val="en-GB"/>
        </w:rPr>
        <w:t>c</w:t>
      </w:r>
      <w:r w:rsidR="00C5214A" w:rsidRPr="00AA3DD4">
        <w:rPr>
          <w:b w:val="0"/>
          <w:bCs w:val="0"/>
          <w:sz w:val="22"/>
          <w:szCs w:val="22"/>
          <w:lang w:val="en-GB"/>
        </w:rPr>
        <w:t xml:space="preserve">ommunication: Towards </w:t>
      </w:r>
      <w:r w:rsidR="00EC4CBE">
        <w:rPr>
          <w:b w:val="0"/>
          <w:bCs w:val="0"/>
          <w:sz w:val="22"/>
          <w:szCs w:val="22"/>
          <w:lang w:val="en-GB"/>
        </w:rPr>
        <w:t>c</w:t>
      </w:r>
      <w:r w:rsidR="00C5214A" w:rsidRPr="00AA3DD4">
        <w:rPr>
          <w:b w:val="0"/>
          <w:bCs w:val="0"/>
          <w:sz w:val="22"/>
          <w:szCs w:val="22"/>
          <w:lang w:val="en-GB"/>
        </w:rPr>
        <w:t xml:space="preserve">omprehensible and </w:t>
      </w:r>
      <w:r w:rsidR="00EC4CBE">
        <w:rPr>
          <w:b w:val="0"/>
          <w:bCs w:val="0"/>
          <w:sz w:val="22"/>
          <w:szCs w:val="22"/>
          <w:lang w:val="en-GB"/>
        </w:rPr>
        <w:t>c</w:t>
      </w:r>
      <w:r w:rsidR="00C5214A" w:rsidRPr="00AA3DD4">
        <w:rPr>
          <w:b w:val="0"/>
          <w:bCs w:val="0"/>
          <w:sz w:val="22"/>
          <w:szCs w:val="22"/>
          <w:lang w:val="en-GB"/>
        </w:rPr>
        <w:t xml:space="preserve">onsistent </w:t>
      </w:r>
      <w:r w:rsidR="00EC4CBE">
        <w:rPr>
          <w:b w:val="0"/>
          <w:bCs w:val="0"/>
          <w:sz w:val="22"/>
          <w:szCs w:val="22"/>
          <w:lang w:val="en-GB"/>
        </w:rPr>
        <w:t>l</w:t>
      </w:r>
      <w:r w:rsidR="00C5214A" w:rsidRPr="00AA3DD4">
        <w:rPr>
          <w:b w:val="0"/>
          <w:bCs w:val="0"/>
          <w:sz w:val="22"/>
          <w:szCs w:val="22"/>
          <w:lang w:val="en-GB"/>
        </w:rPr>
        <w:t xml:space="preserve">aw. </w:t>
      </w:r>
      <w:r w:rsidR="00C5214A" w:rsidRPr="00AA3DD4">
        <w:rPr>
          <w:b w:val="0"/>
          <w:bCs w:val="0"/>
          <w:i/>
          <w:iCs/>
          <w:sz w:val="22"/>
          <w:szCs w:val="22"/>
          <w:lang w:val="en-GB"/>
        </w:rPr>
        <w:t>Foundations of Science</w:t>
      </w:r>
      <w:r w:rsidR="00EC4CBE">
        <w:rPr>
          <w:b w:val="0"/>
          <w:bCs w:val="0"/>
          <w:sz w:val="22"/>
          <w:szCs w:val="22"/>
          <w:lang w:val="en-GB"/>
        </w:rPr>
        <w:t xml:space="preserve"> </w:t>
      </w:r>
      <w:r w:rsidR="00C5214A" w:rsidRPr="00AA3DD4">
        <w:rPr>
          <w:b w:val="0"/>
          <w:bCs w:val="0"/>
          <w:sz w:val="22"/>
          <w:szCs w:val="22"/>
          <w:lang w:val="en-GB"/>
        </w:rPr>
        <w:t>25</w:t>
      </w:r>
      <w:r w:rsidR="00EC4CBE">
        <w:rPr>
          <w:b w:val="0"/>
          <w:bCs w:val="0"/>
          <w:sz w:val="22"/>
          <w:szCs w:val="22"/>
          <w:lang w:val="en-GB"/>
        </w:rPr>
        <w:t>:</w:t>
      </w:r>
      <w:r w:rsidR="00C5214A" w:rsidRPr="00AA3DD4">
        <w:rPr>
          <w:b w:val="0"/>
          <w:bCs w:val="0"/>
          <w:sz w:val="22"/>
          <w:szCs w:val="22"/>
          <w:lang w:val="en-GB"/>
        </w:rPr>
        <w:t xml:space="preserve"> 441–475.</w:t>
      </w:r>
    </w:p>
    <w:p w14:paraId="6CA2B528" w14:textId="77777777" w:rsidR="00EC4CBE" w:rsidRDefault="00EC4CBE"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Piecychna</w:t>
      </w:r>
      <w:proofErr w:type="spellEnd"/>
      <w:r w:rsidR="00C5214A" w:rsidRPr="00AA3DD4">
        <w:rPr>
          <w:b w:val="0"/>
          <w:bCs w:val="0"/>
          <w:sz w:val="22"/>
          <w:szCs w:val="22"/>
          <w:lang w:val="en-GB"/>
        </w:rPr>
        <w:t xml:space="preserve">, Beata. 2013. Legal translation competence in the light of translational hermeneutics. </w:t>
      </w:r>
      <w:r w:rsidR="00C5214A" w:rsidRPr="00AA3DD4">
        <w:rPr>
          <w:b w:val="0"/>
          <w:bCs w:val="0"/>
          <w:i/>
          <w:iCs/>
          <w:sz w:val="22"/>
          <w:szCs w:val="22"/>
          <w:lang w:val="en-GB"/>
        </w:rPr>
        <w:t xml:space="preserve">Studies in </w:t>
      </w:r>
      <w:r>
        <w:rPr>
          <w:b w:val="0"/>
          <w:bCs w:val="0"/>
          <w:i/>
          <w:iCs/>
          <w:sz w:val="22"/>
          <w:szCs w:val="22"/>
          <w:lang w:val="en-GB"/>
        </w:rPr>
        <w:t>l</w:t>
      </w:r>
      <w:r w:rsidR="00C5214A" w:rsidRPr="00AA3DD4">
        <w:rPr>
          <w:b w:val="0"/>
          <w:bCs w:val="0"/>
          <w:i/>
          <w:iCs/>
          <w:sz w:val="22"/>
          <w:szCs w:val="22"/>
          <w:lang w:val="en-GB"/>
        </w:rPr>
        <w:t xml:space="preserve">ogic, </w:t>
      </w:r>
      <w:r>
        <w:rPr>
          <w:b w:val="0"/>
          <w:bCs w:val="0"/>
          <w:i/>
          <w:iCs/>
          <w:sz w:val="22"/>
          <w:szCs w:val="22"/>
          <w:lang w:val="en-GB"/>
        </w:rPr>
        <w:t>g</w:t>
      </w:r>
      <w:r w:rsidR="00C5214A" w:rsidRPr="00AA3DD4">
        <w:rPr>
          <w:b w:val="0"/>
          <w:bCs w:val="0"/>
          <w:i/>
          <w:iCs/>
          <w:sz w:val="22"/>
          <w:szCs w:val="22"/>
          <w:lang w:val="en-GB"/>
        </w:rPr>
        <w:t xml:space="preserve">rammar and </w:t>
      </w:r>
      <w:r>
        <w:rPr>
          <w:b w:val="0"/>
          <w:bCs w:val="0"/>
          <w:i/>
          <w:iCs/>
          <w:sz w:val="22"/>
          <w:szCs w:val="22"/>
          <w:lang w:val="en-GB"/>
        </w:rPr>
        <w:t>r</w:t>
      </w:r>
      <w:r w:rsidR="00C5214A" w:rsidRPr="00AA3DD4">
        <w:rPr>
          <w:b w:val="0"/>
          <w:bCs w:val="0"/>
          <w:i/>
          <w:iCs/>
          <w:sz w:val="22"/>
          <w:szCs w:val="22"/>
          <w:lang w:val="en-GB"/>
        </w:rPr>
        <w:t>hetoric</w:t>
      </w:r>
      <w:r w:rsidR="00C5214A" w:rsidRPr="00AA3DD4">
        <w:rPr>
          <w:b w:val="0"/>
          <w:bCs w:val="0"/>
          <w:sz w:val="22"/>
          <w:szCs w:val="22"/>
          <w:lang w:val="en-GB"/>
        </w:rPr>
        <w:t xml:space="preserve"> 34</w:t>
      </w:r>
      <w:r>
        <w:rPr>
          <w:b w:val="0"/>
          <w:bCs w:val="0"/>
          <w:sz w:val="22"/>
          <w:szCs w:val="22"/>
          <w:lang w:val="en-GB"/>
        </w:rPr>
        <w:t>(</w:t>
      </w:r>
      <w:r w:rsidR="00C5214A" w:rsidRPr="00AA3DD4">
        <w:rPr>
          <w:b w:val="0"/>
          <w:bCs w:val="0"/>
          <w:sz w:val="22"/>
          <w:szCs w:val="22"/>
          <w:lang w:val="en-GB"/>
        </w:rPr>
        <w:t>1</w:t>
      </w:r>
      <w:r>
        <w:rPr>
          <w:b w:val="0"/>
          <w:bCs w:val="0"/>
          <w:sz w:val="22"/>
          <w:szCs w:val="22"/>
          <w:lang w:val="en-GB"/>
        </w:rPr>
        <w:t>):</w:t>
      </w:r>
      <w:r w:rsidR="00C5214A" w:rsidRPr="00AA3DD4">
        <w:rPr>
          <w:b w:val="0"/>
          <w:bCs w:val="0"/>
          <w:sz w:val="22"/>
          <w:szCs w:val="22"/>
          <w:lang w:val="en-GB"/>
        </w:rPr>
        <w:t xml:space="preserve"> 141–159.</w:t>
      </w:r>
    </w:p>
    <w:p w14:paraId="1CB0AC4F" w14:textId="77777777" w:rsidR="00750C4D" w:rsidRDefault="00EC4CBE" w:rsidP="00710559">
      <w:pPr>
        <w:pStyle w:val="Podtitul"/>
        <w:spacing w:after="160"/>
        <w:ind w:left="709" w:hanging="709"/>
        <w:mirrorIndents/>
        <w:jc w:val="both"/>
        <w:rPr>
          <w:b w:val="0"/>
          <w:bCs w:val="0"/>
          <w:sz w:val="22"/>
          <w:szCs w:val="22"/>
          <w:lang w:val="en-GB"/>
        </w:rPr>
      </w:pPr>
      <w:proofErr w:type="spellStart"/>
      <w:r w:rsidRPr="00EC4CBE">
        <w:rPr>
          <w:b w:val="0"/>
          <w:bCs w:val="0"/>
          <w:sz w:val="22"/>
          <w:szCs w:val="22"/>
          <w:lang w:val="en-GB"/>
        </w:rPr>
        <w:t>Pieńkos</w:t>
      </w:r>
      <w:proofErr w:type="spellEnd"/>
      <w:r w:rsidR="00C5214A" w:rsidRPr="00AA3DD4">
        <w:rPr>
          <w:b w:val="0"/>
          <w:bCs w:val="0"/>
          <w:sz w:val="22"/>
          <w:szCs w:val="22"/>
          <w:lang w:val="en-GB"/>
        </w:rPr>
        <w:t xml:space="preserve">, Jerzy. 1999. </w:t>
      </w:r>
      <w:proofErr w:type="spellStart"/>
      <w:r w:rsidR="00C5214A" w:rsidRPr="00AA3DD4">
        <w:rPr>
          <w:b w:val="0"/>
          <w:bCs w:val="0"/>
          <w:i/>
          <w:iCs/>
          <w:sz w:val="22"/>
          <w:szCs w:val="22"/>
          <w:lang w:val="en-GB"/>
        </w:rPr>
        <w:t>Podstawy</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juryslingwistyki</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Język</w:t>
      </w:r>
      <w:proofErr w:type="spellEnd"/>
      <w:r w:rsidR="00C5214A" w:rsidRPr="00AA3DD4">
        <w:rPr>
          <w:b w:val="0"/>
          <w:bCs w:val="0"/>
          <w:i/>
          <w:iCs/>
          <w:sz w:val="22"/>
          <w:szCs w:val="22"/>
          <w:lang w:val="en-GB"/>
        </w:rPr>
        <w:t xml:space="preserve"> w </w:t>
      </w:r>
      <w:proofErr w:type="spellStart"/>
      <w:r w:rsidR="00C5214A" w:rsidRPr="00AA3DD4">
        <w:rPr>
          <w:b w:val="0"/>
          <w:bCs w:val="0"/>
          <w:i/>
          <w:iCs/>
          <w:sz w:val="22"/>
          <w:szCs w:val="22"/>
          <w:lang w:val="en-GB"/>
        </w:rPr>
        <w:t>prawie</w:t>
      </w:r>
      <w:proofErr w:type="spellEnd"/>
      <w:r w:rsidR="00C5214A" w:rsidRPr="00AA3DD4">
        <w:rPr>
          <w:b w:val="0"/>
          <w:bCs w:val="0"/>
          <w:i/>
          <w:iCs/>
          <w:sz w:val="22"/>
          <w:szCs w:val="22"/>
          <w:lang w:val="en-GB"/>
        </w:rPr>
        <w:t xml:space="preserve"> – </w:t>
      </w:r>
      <w:proofErr w:type="spellStart"/>
      <w:r w:rsidR="00C5214A" w:rsidRPr="00AA3DD4">
        <w:rPr>
          <w:b w:val="0"/>
          <w:bCs w:val="0"/>
          <w:i/>
          <w:iCs/>
          <w:sz w:val="22"/>
          <w:szCs w:val="22"/>
          <w:lang w:val="en-GB"/>
        </w:rPr>
        <w:t>prawo</w:t>
      </w:r>
      <w:proofErr w:type="spellEnd"/>
      <w:r w:rsidR="00C5214A" w:rsidRPr="00AA3DD4">
        <w:rPr>
          <w:b w:val="0"/>
          <w:bCs w:val="0"/>
          <w:i/>
          <w:iCs/>
          <w:sz w:val="22"/>
          <w:szCs w:val="22"/>
          <w:lang w:val="en-GB"/>
        </w:rPr>
        <w:t xml:space="preserve"> w </w:t>
      </w:r>
      <w:proofErr w:type="spellStart"/>
      <w:r w:rsidR="00C5214A" w:rsidRPr="00AA3DD4">
        <w:rPr>
          <w:b w:val="0"/>
          <w:bCs w:val="0"/>
          <w:i/>
          <w:iCs/>
          <w:sz w:val="22"/>
          <w:szCs w:val="22"/>
          <w:lang w:val="en-GB"/>
        </w:rPr>
        <w:t>języku</w:t>
      </w:r>
      <w:proofErr w:type="spellEnd"/>
      <w:r w:rsidR="00C5214A" w:rsidRPr="00AA3DD4">
        <w:rPr>
          <w:b w:val="0"/>
          <w:bCs w:val="0"/>
          <w:sz w:val="22"/>
          <w:szCs w:val="22"/>
          <w:lang w:val="en-GB"/>
        </w:rPr>
        <w:t>. Warszawa: MUZA</w:t>
      </w:r>
      <w:r w:rsidR="00750C4D">
        <w:rPr>
          <w:b w:val="0"/>
          <w:bCs w:val="0"/>
          <w:sz w:val="22"/>
          <w:szCs w:val="22"/>
          <w:lang w:val="en-GB"/>
        </w:rPr>
        <w:t>.</w:t>
      </w:r>
    </w:p>
    <w:p w14:paraId="262FD498" w14:textId="77777777" w:rsidR="00750C4D" w:rsidRDefault="00750C4D" w:rsidP="00710559">
      <w:pPr>
        <w:pStyle w:val="Podtitul"/>
        <w:spacing w:after="160"/>
        <w:ind w:left="709" w:hanging="709"/>
        <w:mirrorIndents/>
        <w:jc w:val="both"/>
        <w:rPr>
          <w:b w:val="0"/>
          <w:bCs w:val="0"/>
          <w:sz w:val="22"/>
          <w:szCs w:val="22"/>
          <w:lang w:val="en-GB"/>
        </w:rPr>
      </w:pPr>
      <w:r>
        <w:rPr>
          <w:b w:val="0"/>
          <w:bCs w:val="0"/>
          <w:sz w:val="22"/>
          <w:szCs w:val="22"/>
          <w:lang w:val="en-GB"/>
        </w:rPr>
        <w:t>Prieto Ramos</w:t>
      </w:r>
      <w:r w:rsidR="00C5214A" w:rsidRPr="00AA3DD4">
        <w:rPr>
          <w:b w:val="0"/>
          <w:bCs w:val="0"/>
          <w:sz w:val="22"/>
          <w:szCs w:val="22"/>
          <w:lang w:val="en-GB"/>
        </w:rPr>
        <w:t xml:space="preserve">, Fernando. 2011. Developing </w:t>
      </w:r>
      <w:r>
        <w:rPr>
          <w:b w:val="0"/>
          <w:bCs w:val="0"/>
          <w:sz w:val="22"/>
          <w:szCs w:val="22"/>
          <w:lang w:val="en-GB"/>
        </w:rPr>
        <w:t>l</w:t>
      </w:r>
      <w:r w:rsidR="00C5214A" w:rsidRPr="00AA3DD4">
        <w:rPr>
          <w:b w:val="0"/>
          <w:bCs w:val="0"/>
          <w:sz w:val="22"/>
          <w:szCs w:val="22"/>
          <w:lang w:val="en-GB"/>
        </w:rPr>
        <w:t xml:space="preserve">egal </w:t>
      </w:r>
      <w:r>
        <w:rPr>
          <w:b w:val="0"/>
          <w:bCs w:val="0"/>
          <w:sz w:val="22"/>
          <w:szCs w:val="22"/>
          <w:lang w:val="en-GB"/>
        </w:rPr>
        <w:t>t</w:t>
      </w:r>
      <w:r w:rsidR="00C5214A" w:rsidRPr="00AA3DD4">
        <w:rPr>
          <w:b w:val="0"/>
          <w:bCs w:val="0"/>
          <w:sz w:val="22"/>
          <w:szCs w:val="22"/>
          <w:lang w:val="en-GB"/>
        </w:rPr>
        <w:t xml:space="preserve">ranslation </w:t>
      </w:r>
      <w:r>
        <w:rPr>
          <w:b w:val="0"/>
          <w:bCs w:val="0"/>
          <w:sz w:val="22"/>
          <w:szCs w:val="22"/>
          <w:lang w:val="en-GB"/>
        </w:rPr>
        <w:t>c</w:t>
      </w:r>
      <w:r w:rsidR="00C5214A" w:rsidRPr="00AA3DD4">
        <w:rPr>
          <w:b w:val="0"/>
          <w:bCs w:val="0"/>
          <w:sz w:val="22"/>
          <w:szCs w:val="22"/>
          <w:lang w:val="en-GB"/>
        </w:rPr>
        <w:t xml:space="preserve">ompetence: An </w:t>
      </w:r>
      <w:r>
        <w:rPr>
          <w:b w:val="0"/>
          <w:bCs w:val="0"/>
          <w:sz w:val="22"/>
          <w:szCs w:val="22"/>
          <w:lang w:val="en-GB"/>
        </w:rPr>
        <w:t>i</w:t>
      </w:r>
      <w:r w:rsidR="00C5214A" w:rsidRPr="00AA3DD4">
        <w:rPr>
          <w:b w:val="0"/>
          <w:bCs w:val="0"/>
          <w:sz w:val="22"/>
          <w:szCs w:val="22"/>
          <w:lang w:val="en-GB"/>
        </w:rPr>
        <w:t xml:space="preserve">ntegrative </w:t>
      </w:r>
      <w:r>
        <w:rPr>
          <w:b w:val="0"/>
          <w:bCs w:val="0"/>
          <w:sz w:val="22"/>
          <w:szCs w:val="22"/>
          <w:lang w:val="en-GB"/>
        </w:rPr>
        <w:t>p</w:t>
      </w:r>
      <w:r w:rsidR="00C5214A" w:rsidRPr="00AA3DD4">
        <w:rPr>
          <w:b w:val="0"/>
          <w:bCs w:val="0"/>
          <w:sz w:val="22"/>
          <w:szCs w:val="22"/>
          <w:lang w:val="en-GB"/>
        </w:rPr>
        <w:t>rocess-</w:t>
      </w:r>
      <w:r>
        <w:rPr>
          <w:b w:val="0"/>
          <w:bCs w:val="0"/>
          <w:sz w:val="22"/>
          <w:szCs w:val="22"/>
          <w:lang w:val="en-GB"/>
        </w:rPr>
        <w:t>o</w:t>
      </w:r>
      <w:r w:rsidR="00C5214A" w:rsidRPr="00AA3DD4">
        <w:rPr>
          <w:b w:val="0"/>
          <w:bCs w:val="0"/>
          <w:sz w:val="22"/>
          <w:szCs w:val="22"/>
          <w:lang w:val="en-GB"/>
        </w:rPr>
        <w:t xml:space="preserve">riented </w:t>
      </w:r>
      <w:r>
        <w:rPr>
          <w:b w:val="0"/>
          <w:bCs w:val="0"/>
          <w:sz w:val="22"/>
          <w:szCs w:val="22"/>
          <w:lang w:val="en-GB"/>
        </w:rPr>
        <w:t>a</w:t>
      </w:r>
      <w:r w:rsidR="00C5214A" w:rsidRPr="00AA3DD4">
        <w:rPr>
          <w:b w:val="0"/>
          <w:bCs w:val="0"/>
          <w:sz w:val="22"/>
          <w:szCs w:val="22"/>
          <w:lang w:val="en-GB"/>
        </w:rPr>
        <w:t xml:space="preserve">pproach. </w:t>
      </w:r>
      <w:r w:rsidR="00C5214A" w:rsidRPr="00AA3DD4">
        <w:rPr>
          <w:b w:val="0"/>
          <w:bCs w:val="0"/>
          <w:i/>
          <w:iCs/>
          <w:sz w:val="22"/>
          <w:szCs w:val="22"/>
          <w:lang w:val="en-GB"/>
        </w:rPr>
        <w:t xml:space="preserve">Comparative </w:t>
      </w:r>
      <w:proofErr w:type="spellStart"/>
      <w:r w:rsidR="00C5214A" w:rsidRPr="00AA3DD4">
        <w:rPr>
          <w:b w:val="0"/>
          <w:bCs w:val="0"/>
          <w:i/>
          <w:iCs/>
          <w:sz w:val="22"/>
          <w:szCs w:val="22"/>
          <w:lang w:val="en-GB"/>
        </w:rPr>
        <w:t>Legilinguistics</w:t>
      </w:r>
      <w:proofErr w:type="spellEnd"/>
      <w:r w:rsidR="00C5214A" w:rsidRPr="00AA3DD4">
        <w:rPr>
          <w:b w:val="0"/>
          <w:bCs w:val="0"/>
          <w:sz w:val="22"/>
          <w:szCs w:val="22"/>
          <w:lang w:val="en-GB"/>
        </w:rPr>
        <w:t xml:space="preserve"> 5</w:t>
      </w:r>
      <w:r>
        <w:rPr>
          <w:b w:val="0"/>
          <w:bCs w:val="0"/>
          <w:sz w:val="22"/>
          <w:szCs w:val="22"/>
          <w:lang w:val="en-GB"/>
        </w:rPr>
        <w:t>:</w:t>
      </w:r>
      <w:r w:rsidR="00C5214A" w:rsidRPr="00AA3DD4">
        <w:rPr>
          <w:b w:val="0"/>
          <w:bCs w:val="0"/>
          <w:sz w:val="22"/>
          <w:szCs w:val="22"/>
          <w:lang w:val="en-GB"/>
        </w:rPr>
        <w:t xml:space="preserve"> 7–21.</w:t>
      </w:r>
    </w:p>
    <w:p w14:paraId="053EE2D6" w14:textId="77777777" w:rsidR="00750C4D" w:rsidRDefault="00750C4D" w:rsidP="00710559">
      <w:pPr>
        <w:pStyle w:val="Podtitul"/>
        <w:spacing w:after="160"/>
        <w:ind w:left="709" w:hanging="709"/>
        <w:mirrorIndents/>
        <w:jc w:val="both"/>
        <w:rPr>
          <w:b w:val="0"/>
          <w:bCs w:val="0"/>
          <w:sz w:val="22"/>
          <w:szCs w:val="22"/>
          <w:lang w:val="en-GB"/>
        </w:rPr>
      </w:pPr>
      <w:r>
        <w:rPr>
          <w:b w:val="0"/>
          <w:bCs w:val="0"/>
          <w:sz w:val="22"/>
          <w:szCs w:val="22"/>
          <w:lang w:val="en-GB"/>
        </w:rPr>
        <w:t>Pym</w:t>
      </w:r>
      <w:r w:rsidR="00C5214A" w:rsidRPr="00AA3DD4">
        <w:rPr>
          <w:b w:val="0"/>
          <w:bCs w:val="0"/>
          <w:sz w:val="22"/>
          <w:szCs w:val="22"/>
          <w:lang w:val="en-GB"/>
        </w:rPr>
        <w:t xml:space="preserve">, Anthony. 2008. </w:t>
      </w:r>
      <w:r w:rsidR="00C5214A" w:rsidRPr="00FC0489">
        <w:rPr>
          <w:b w:val="0"/>
          <w:bCs w:val="0"/>
          <w:i/>
          <w:iCs/>
          <w:sz w:val="22"/>
          <w:szCs w:val="22"/>
          <w:lang w:val="en-GB"/>
        </w:rPr>
        <w:t>On indeterminacy in translation</w:t>
      </w:r>
      <w:r w:rsidR="00357105" w:rsidRPr="00FC0489">
        <w:rPr>
          <w:b w:val="0"/>
          <w:bCs w:val="0"/>
          <w:i/>
          <w:iCs/>
          <w:sz w:val="22"/>
          <w:szCs w:val="22"/>
          <w:lang w:val="en-GB"/>
        </w:rPr>
        <w:t>:</w:t>
      </w:r>
      <w:r w:rsidR="00C5214A" w:rsidRPr="00FC0489">
        <w:rPr>
          <w:b w:val="0"/>
          <w:bCs w:val="0"/>
          <w:i/>
          <w:iCs/>
          <w:sz w:val="22"/>
          <w:szCs w:val="22"/>
          <w:lang w:val="en-GB"/>
        </w:rPr>
        <w:t xml:space="preserve"> A survey of Western theories</w:t>
      </w:r>
      <w:r w:rsidR="00357105">
        <w:rPr>
          <w:b w:val="0"/>
          <w:bCs w:val="0"/>
          <w:sz w:val="22"/>
          <w:szCs w:val="22"/>
          <w:lang w:val="en-GB"/>
        </w:rPr>
        <w:t>. (</w:t>
      </w:r>
      <w:r w:rsidR="00C5214A" w:rsidRPr="00AA3DD4">
        <w:rPr>
          <w:b w:val="0"/>
          <w:bCs w:val="0"/>
          <w:sz w:val="22"/>
          <w:szCs w:val="22"/>
          <w:lang w:val="en-GB"/>
        </w:rPr>
        <w:t>https://usuaris.tinet.cat/apym/on-line/translation/2008_%20Indeterminacy.pdf</w:t>
      </w:r>
      <w:r w:rsidR="00357105">
        <w:rPr>
          <w:b w:val="0"/>
          <w:bCs w:val="0"/>
          <w:sz w:val="22"/>
          <w:szCs w:val="22"/>
          <w:lang w:val="en-GB"/>
        </w:rPr>
        <w:t xml:space="preserve">) </w:t>
      </w:r>
      <w:r w:rsidR="00357105" w:rsidRPr="00AA3DD4">
        <w:rPr>
          <w:b w:val="0"/>
          <w:bCs w:val="0"/>
          <w:sz w:val="22"/>
          <w:szCs w:val="22"/>
          <w:lang w:val="en-GB"/>
        </w:rPr>
        <w:t>(Accessed 2023-</w:t>
      </w:r>
      <w:r w:rsidR="00357105">
        <w:rPr>
          <w:b w:val="0"/>
          <w:bCs w:val="0"/>
          <w:sz w:val="22"/>
          <w:szCs w:val="22"/>
          <w:lang w:val="en-GB"/>
        </w:rPr>
        <w:t>12</w:t>
      </w:r>
      <w:r w:rsidR="00357105" w:rsidRPr="00AA3DD4">
        <w:rPr>
          <w:b w:val="0"/>
          <w:bCs w:val="0"/>
          <w:sz w:val="22"/>
          <w:szCs w:val="22"/>
          <w:lang w:val="en-GB"/>
        </w:rPr>
        <w:t>-</w:t>
      </w:r>
      <w:r w:rsidR="00357105">
        <w:rPr>
          <w:b w:val="0"/>
          <w:bCs w:val="0"/>
          <w:sz w:val="22"/>
          <w:szCs w:val="22"/>
          <w:lang w:val="en-GB"/>
        </w:rPr>
        <w:t>17</w:t>
      </w:r>
      <w:r w:rsidR="00357105" w:rsidRPr="00AA3DD4">
        <w:rPr>
          <w:b w:val="0"/>
          <w:bCs w:val="0"/>
          <w:sz w:val="22"/>
          <w:szCs w:val="22"/>
          <w:lang w:val="en-GB"/>
        </w:rPr>
        <w:t>)</w:t>
      </w:r>
      <w:r w:rsidR="00C5214A" w:rsidRPr="00AA3DD4">
        <w:rPr>
          <w:b w:val="0"/>
          <w:bCs w:val="0"/>
          <w:sz w:val="22"/>
          <w:szCs w:val="22"/>
          <w:lang w:val="en-GB"/>
        </w:rPr>
        <w:t>.</w:t>
      </w:r>
    </w:p>
    <w:p w14:paraId="77E8A7DF" w14:textId="77777777" w:rsidR="00750C4D" w:rsidRDefault="00750C4D" w:rsidP="00710559">
      <w:pPr>
        <w:pStyle w:val="Podtitul"/>
        <w:spacing w:after="160"/>
        <w:ind w:left="709" w:hanging="709"/>
        <w:mirrorIndents/>
        <w:jc w:val="both"/>
        <w:rPr>
          <w:b w:val="0"/>
          <w:bCs w:val="0"/>
          <w:sz w:val="22"/>
          <w:szCs w:val="22"/>
          <w:lang w:val="en-GB"/>
        </w:rPr>
      </w:pPr>
      <w:r w:rsidRPr="00750C4D">
        <w:rPr>
          <w:b w:val="0"/>
          <w:bCs w:val="0"/>
          <w:sz w:val="22"/>
          <w:szCs w:val="22"/>
          <w:lang w:val="en-GB"/>
        </w:rPr>
        <w:t>Šarčević</w:t>
      </w:r>
      <w:r w:rsidR="00C5214A" w:rsidRPr="00AA3DD4">
        <w:rPr>
          <w:b w:val="0"/>
          <w:bCs w:val="0"/>
          <w:sz w:val="22"/>
          <w:szCs w:val="22"/>
          <w:lang w:val="en-GB"/>
        </w:rPr>
        <w:t xml:space="preserve">, Susan. 1997. </w:t>
      </w:r>
      <w:r w:rsidR="00C5214A" w:rsidRPr="00AA3DD4">
        <w:rPr>
          <w:b w:val="0"/>
          <w:bCs w:val="0"/>
          <w:i/>
          <w:iCs/>
          <w:sz w:val="22"/>
          <w:szCs w:val="22"/>
          <w:lang w:val="en-GB"/>
        </w:rPr>
        <w:t xml:space="preserve">New </w:t>
      </w:r>
      <w:r>
        <w:rPr>
          <w:b w:val="0"/>
          <w:bCs w:val="0"/>
          <w:i/>
          <w:iCs/>
          <w:sz w:val="22"/>
          <w:szCs w:val="22"/>
          <w:lang w:val="en-GB"/>
        </w:rPr>
        <w:t>a</w:t>
      </w:r>
      <w:r w:rsidR="00C5214A" w:rsidRPr="00AA3DD4">
        <w:rPr>
          <w:b w:val="0"/>
          <w:bCs w:val="0"/>
          <w:i/>
          <w:iCs/>
          <w:sz w:val="22"/>
          <w:szCs w:val="22"/>
          <w:lang w:val="en-GB"/>
        </w:rPr>
        <w:t xml:space="preserve">pproach to </w:t>
      </w:r>
      <w:r>
        <w:rPr>
          <w:b w:val="0"/>
          <w:bCs w:val="0"/>
          <w:i/>
          <w:iCs/>
          <w:sz w:val="22"/>
          <w:szCs w:val="22"/>
          <w:lang w:val="en-GB"/>
        </w:rPr>
        <w:t>l</w:t>
      </w:r>
      <w:r w:rsidR="00C5214A" w:rsidRPr="00AA3DD4">
        <w:rPr>
          <w:b w:val="0"/>
          <w:bCs w:val="0"/>
          <w:i/>
          <w:iCs/>
          <w:sz w:val="22"/>
          <w:szCs w:val="22"/>
          <w:lang w:val="en-GB"/>
        </w:rPr>
        <w:t xml:space="preserve">egal </w:t>
      </w:r>
      <w:r>
        <w:rPr>
          <w:b w:val="0"/>
          <w:bCs w:val="0"/>
          <w:i/>
          <w:iCs/>
          <w:sz w:val="22"/>
          <w:szCs w:val="22"/>
          <w:lang w:val="en-GB"/>
        </w:rPr>
        <w:t>t</w:t>
      </w:r>
      <w:r w:rsidR="00C5214A" w:rsidRPr="00AA3DD4">
        <w:rPr>
          <w:b w:val="0"/>
          <w:bCs w:val="0"/>
          <w:i/>
          <w:iCs/>
          <w:sz w:val="22"/>
          <w:szCs w:val="22"/>
          <w:lang w:val="en-GB"/>
        </w:rPr>
        <w:t>ranslation</w:t>
      </w:r>
      <w:r w:rsidR="00C5214A" w:rsidRPr="00AA3DD4">
        <w:rPr>
          <w:b w:val="0"/>
          <w:bCs w:val="0"/>
          <w:sz w:val="22"/>
          <w:szCs w:val="22"/>
          <w:lang w:val="en-GB"/>
        </w:rPr>
        <w:t>. The Hague: Kluwer Law International.</w:t>
      </w:r>
    </w:p>
    <w:p w14:paraId="4A8F93CD" w14:textId="77777777" w:rsidR="00F44115" w:rsidRDefault="00750C4D" w:rsidP="00710559">
      <w:pPr>
        <w:pStyle w:val="Podtitul"/>
        <w:spacing w:after="160"/>
        <w:ind w:left="709" w:hanging="709"/>
        <w:mirrorIndents/>
        <w:jc w:val="both"/>
        <w:rPr>
          <w:b w:val="0"/>
          <w:bCs w:val="0"/>
          <w:sz w:val="22"/>
          <w:szCs w:val="22"/>
          <w:lang w:val="en-GB"/>
        </w:rPr>
      </w:pPr>
      <w:r>
        <w:rPr>
          <w:b w:val="0"/>
          <w:bCs w:val="0"/>
          <w:sz w:val="22"/>
          <w:szCs w:val="22"/>
          <w:lang w:val="en-GB"/>
        </w:rPr>
        <w:t>Scarpa</w:t>
      </w:r>
      <w:r w:rsidR="00C5214A" w:rsidRPr="00AA3DD4">
        <w:rPr>
          <w:b w:val="0"/>
          <w:bCs w:val="0"/>
          <w:sz w:val="22"/>
          <w:szCs w:val="22"/>
          <w:lang w:val="en-GB"/>
        </w:rPr>
        <w:t>, Federica</w:t>
      </w:r>
      <w:r>
        <w:rPr>
          <w:b w:val="0"/>
          <w:bCs w:val="0"/>
          <w:sz w:val="22"/>
          <w:szCs w:val="22"/>
          <w:lang w:val="en-GB"/>
        </w:rPr>
        <w:t xml:space="preserve"> &amp;</w:t>
      </w:r>
      <w:r w:rsidR="00C5214A" w:rsidRPr="00AA3DD4">
        <w:rPr>
          <w:b w:val="0"/>
          <w:bCs w:val="0"/>
          <w:sz w:val="22"/>
          <w:szCs w:val="22"/>
          <w:lang w:val="en-GB"/>
        </w:rPr>
        <w:t xml:space="preserve"> </w:t>
      </w:r>
      <w:r>
        <w:rPr>
          <w:b w:val="0"/>
          <w:bCs w:val="0"/>
          <w:sz w:val="22"/>
          <w:szCs w:val="22"/>
          <w:lang w:val="en-GB"/>
        </w:rPr>
        <w:t>Orlando</w:t>
      </w:r>
      <w:r w:rsidR="00C5214A" w:rsidRPr="00AA3DD4">
        <w:rPr>
          <w:b w:val="0"/>
          <w:bCs w:val="0"/>
          <w:sz w:val="22"/>
          <w:szCs w:val="22"/>
          <w:lang w:val="en-GB"/>
        </w:rPr>
        <w:t xml:space="preserve">, Daniele. 2017. What it takes to do it right: </w:t>
      </w:r>
      <w:r w:rsidR="00F44115">
        <w:rPr>
          <w:b w:val="0"/>
          <w:bCs w:val="0"/>
          <w:sz w:val="22"/>
          <w:szCs w:val="22"/>
          <w:lang w:val="en-GB"/>
        </w:rPr>
        <w:t>A</w:t>
      </w:r>
      <w:r w:rsidR="00C5214A" w:rsidRPr="00AA3DD4">
        <w:rPr>
          <w:b w:val="0"/>
          <w:bCs w:val="0"/>
          <w:sz w:val="22"/>
          <w:szCs w:val="22"/>
          <w:lang w:val="en-GB"/>
        </w:rPr>
        <w:t xml:space="preserve">n integrative EMT-based model for legal translation competence. </w:t>
      </w:r>
      <w:r w:rsidR="00C5214A" w:rsidRPr="00AA3DD4">
        <w:rPr>
          <w:b w:val="0"/>
          <w:bCs w:val="0"/>
          <w:i/>
          <w:iCs/>
          <w:sz w:val="22"/>
          <w:szCs w:val="22"/>
          <w:lang w:val="en-GB"/>
        </w:rPr>
        <w:t>The Journal of Specialised Translation</w:t>
      </w:r>
      <w:r w:rsidR="00C5214A" w:rsidRPr="00AA3DD4">
        <w:rPr>
          <w:b w:val="0"/>
          <w:bCs w:val="0"/>
          <w:sz w:val="22"/>
          <w:szCs w:val="22"/>
          <w:lang w:val="en-GB"/>
        </w:rPr>
        <w:t xml:space="preserve"> 27</w:t>
      </w:r>
      <w:r w:rsidR="00F44115">
        <w:rPr>
          <w:b w:val="0"/>
          <w:bCs w:val="0"/>
          <w:sz w:val="22"/>
          <w:szCs w:val="22"/>
          <w:lang w:val="en-GB"/>
        </w:rPr>
        <w:t>:</w:t>
      </w:r>
      <w:r w:rsidR="00C5214A" w:rsidRPr="00AA3DD4">
        <w:rPr>
          <w:b w:val="0"/>
          <w:bCs w:val="0"/>
          <w:sz w:val="22"/>
          <w:szCs w:val="22"/>
          <w:lang w:val="en-GB"/>
        </w:rPr>
        <w:t xml:space="preserve"> 21–42.</w:t>
      </w:r>
    </w:p>
    <w:p w14:paraId="21F82938" w14:textId="77777777" w:rsidR="00F44115" w:rsidRDefault="00F44115" w:rsidP="00710559">
      <w:pPr>
        <w:pStyle w:val="Podtitul"/>
        <w:spacing w:after="160"/>
        <w:ind w:left="709" w:hanging="709"/>
        <w:mirrorIndents/>
        <w:jc w:val="both"/>
        <w:rPr>
          <w:b w:val="0"/>
          <w:bCs w:val="0"/>
          <w:sz w:val="22"/>
          <w:szCs w:val="22"/>
          <w:lang w:val="en-GB"/>
        </w:rPr>
      </w:pPr>
      <w:proofErr w:type="spellStart"/>
      <w:r w:rsidRPr="00F44115">
        <w:rPr>
          <w:b w:val="0"/>
          <w:bCs w:val="0"/>
          <w:sz w:val="22"/>
          <w:szCs w:val="22"/>
          <w:lang w:val="en-GB"/>
        </w:rPr>
        <w:t>Simonnæs</w:t>
      </w:r>
      <w:proofErr w:type="spellEnd"/>
      <w:r w:rsidR="00C5214A" w:rsidRPr="00AA3DD4">
        <w:rPr>
          <w:b w:val="0"/>
          <w:bCs w:val="0"/>
          <w:sz w:val="22"/>
          <w:szCs w:val="22"/>
          <w:lang w:val="en-GB"/>
        </w:rPr>
        <w:t xml:space="preserve">, Ingrid. 2013. Legal translation and </w:t>
      </w:r>
      <w:r>
        <w:rPr>
          <w:b w:val="0"/>
          <w:bCs w:val="0"/>
          <w:sz w:val="22"/>
          <w:szCs w:val="22"/>
          <w:lang w:val="en-GB"/>
        </w:rPr>
        <w:t>‘</w:t>
      </w:r>
      <w:r w:rsidR="00C5214A" w:rsidRPr="00AA3DD4">
        <w:rPr>
          <w:b w:val="0"/>
          <w:bCs w:val="0"/>
          <w:sz w:val="22"/>
          <w:szCs w:val="22"/>
          <w:lang w:val="en-GB"/>
        </w:rPr>
        <w:t>traditional</w:t>
      </w:r>
      <w:r>
        <w:rPr>
          <w:b w:val="0"/>
          <w:bCs w:val="0"/>
          <w:sz w:val="22"/>
          <w:szCs w:val="22"/>
          <w:lang w:val="en-GB"/>
        </w:rPr>
        <w:t>’</w:t>
      </w:r>
      <w:r w:rsidR="00C5214A" w:rsidRPr="00AA3DD4">
        <w:rPr>
          <w:b w:val="0"/>
          <w:bCs w:val="0"/>
          <w:sz w:val="22"/>
          <w:szCs w:val="22"/>
          <w:lang w:val="en-GB"/>
        </w:rPr>
        <w:t xml:space="preserve"> comparative law – Similarities and differences. </w:t>
      </w:r>
      <w:proofErr w:type="spellStart"/>
      <w:r w:rsidR="00C5214A" w:rsidRPr="00AA3DD4">
        <w:rPr>
          <w:b w:val="0"/>
          <w:bCs w:val="0"/>
          <w:i/>
          <w:iCs/>
          <w:sz w:val="22"/>
          <w:szCs w:val="22"/>
          <w:lang w:val="en-GB"/>
        </w:rPr>
        <w:t>Linguistica</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Antverpiensia</w:t>
      </w:r>
      <w:proofErr w:type="spellEnd"/>
      <w:r>
        <w:rPr>
          <w:b w:val="0"/>
          <w:bCs w:val="0"/>
          <w:sz w:val="22"/>
          <w:szCs w:val="22"/>
          <w:lang w:val="en-GB"/>
        </w:rPr>
        <w:t xml:space="preserve"> </w:t>
      </w:r>
      <w:r w:rsidR="00C5214A" w:rsidRPr="00AA3DD4">
        <w:rPr>
          <w:b w:val="0"/>
          <w:bCs w:val="0"/>
          <w:sz w:val="22"/>
          <w:szCs w:val="22"/>
          <w:lang w:val="en-GB"/>
        </w:rPr>
        <w:t>12</w:t>
      </w:r>
      <w:r>
        <w:rPr>
          <w:b w:val="0"/>
          <w:bCs w:val="0"/>
          <w:sz w:val="22"/>
          <w:szCs w:val="22"/>
          <w:lang w:val="en-GB"/>
        </w:rPr>
        <w:t>:</w:t>
      </w:r>
      <w:r w:rsidR="00C5214A" w:rsidRPr="00AA3DD4">
        <w:rPr>
          <w:b w:val="0"/>
          <w:bCs w:val="0"/>
          <w:sz w:val="22"/>
          <w:szCs w:val="22"/>
          <w:lang w:val="en-GB"/>
        </w:rPr>
        <w:t xml:space="preserve"> 147–160.</w:t>
      </w:r>
    </w:p>
    <w:p w14:paraId="12DB5CCA" w14:textId="77777777" w:rsidR="00F44115" w:rsidRPr="00B85FB4" w:rsidRDefault="00F44115" w:rsidP="00710559">
      <w:pPr>
        <w:pStyle w:val="Podtitul"/>
        <w:spacing w:after="160"/>
        <w:ind w:left="709" w:hanging="709"/>
        <w:mirrorIndents/>
        <w:jc w:val="both"/>
        <w:rPr>
          <w:b w:val="0"/>
          <w:bCs w:val="0"/>
          <w:sz w:val="22"/>
          <w:szCs w:val="22"/>
          <w:lang w:val="en-GB"/>
        </w:rPr>
      </w:pPr>
      <w:r>
        <w:rPr>
          <w:b w:val="0"/>
          <w:bCs w:val="0"/>
          <w:sz w:val="22"/>
          <w:szCs w:val="22"/>
          <w:lang w:val="en-GB"/>
        </w:rPr>
        <w:t>Tobor</w:t>
      </w:r>
      <w:r w:rsidR="00C5214A" w:rsidRPr="00AA3DD4">
        <w:rPr>
          <w:b w:val="0"/>
          <w:bCs w:val="0"/>
          <w:sz w:val="22"/>
          <w:szCs w:val="22"/>
          <w:lang w:val="en-GB"/>
        </w:rPr>
        <w:t xml:space="preserve">, Zygmunt. 2013. </w:t>
      </w:r>
      <w:r w:rsidR="00C5214A" w:rsidRPr="00AA3DD4">
        <w:rPr>
          <w:b w:val="0"/>
          <w:bCs w:val="0"/>
          <w:i/>
          <w:iCs/>
          <w:sz w:val="22"/>
          <w:szCs w:val="22"/>
          <w:lang w:val="en-GB"/>
        </w:rPr>
        <w:t xml:space="preserve">W </w:t>
      </w:r>
      <w:proofErr w:type="spellStart"/>
      <w:r w:rsidR="00C5214A" w:rsidRPr="00AA3DD4">
        <w:rPr>
          <w:b w:val="0"/>
          <w:bCs w:val="0"/>
          <w:i/>
          <w:iCs/>
          <w:sz w:val="22"/>
          <w:szCs w:val="22"/>
          <w:lang w:val="en-GB"/>
        </w:rPr>
        <w:t>poszukiwaniu</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intencji</w:t>
      </w:r>
      <w:proofErr w:type="spellEnd"/>
      <w:r w:rsidR="00C5214A" w:rsidRPr="00AA3DD4">
        <w:rPr>
          <w:b w:val="0"/>
          <w:bCs w:val="0"/>
          <w:i/>
          <w:iCs/>
          <w:sz w:val="22"/>
          <w:szCs w:val="22"/>
          <w:lang w:val="en-GB"/>
        </w:rPr>
        <w:t xml:space="preserve"> </w:t>
      </w:r>
      <w:proofErr w:type="spellStart"/>
      <w:r w:rsidR="00C5214A" w:rsidRPr="00AA3DD4">
        <w:rPr>
          <w:b w:val="0"/>
          <w:bCs w:val="0"/>
          <w:i/>
          <w:iCs/>
          <w:sz w:val="22"/>
          <w:szCs w:val="22"/>
          <w:lang w:val="en-GB"/>
        </w:rPr>
        <w:t>prawodawcy</w:t>
      </w:r>
      <w:proofErr w:type="spellEnd"/>
      <w:r w:rsidR="00C5214A" w:rsidRPr="00AA3DD4">
        <w:rPr>
          <w:b w:val="0"/>
          <w:bCs w:val="0"/>
          <w:sz w:val="22"/>
          <w:szCs w:val="22"/>
          <w:lang w:val="en-GB"/>
        </w:rPr>
        <w:t xml:space="preserve">. </w:t>
      </w:r>
      <w:r w:rsidR="00C5214A" w:rsidRPr="00B85FB4">
        <w:rPr>
          <w:b w:val="0"/>
          <w:bCs w:val="0"/>
          <w:sz w:val="22"/>
          <w:szCs w:val="22"/>
          <w:lang w:val="en-GB"/>
        </w:rPr>
        <w:t>Warszawa: Wolters Kluwer.</w:t>
      </w:r>
    </w:p>
    <w:p w14:paraId="6FB43A22" w14:textId="77777777" w:rsidR="00F44115" w:rsidRDefault="00F44115" w:rsidP="00710559">
      <w:pPr>
        <w:pStyle w:val="Podtitul"/>
        <w:spacing w:after="160"/>
        <w:ind w:left="709" w:hanging="709"/>
        <w:mirrorIndents/>
        <w:jc w:val="both"/>
        <w:rPr>
          <w:b w:val="0"/>
          <w:bCs w:val="0"/>
          <w:sz w:val="22"/>
          <w:szCs w:val="22"/>
          <w:lang w:val="en-GB"/>
        </w:rPr>
      </w:pPr>
      <w:r w:rsidRPr="00B85FB4">
        <w:rPr>
          <w:b w:val="0"/>
          <w:bCs w:val="0"/>
          <w:sz w:val="22"/>
          <w:szCs w:val="22"/>
          <w:lang w:val="en-GB"/>
        </w:rPr>
        <w:t>Tobor</w:t>
      </w:r>
      <w:r w:rsidR="00C5214A" w:rsidRPr="00B85FB4">
        <w:rPr>
          <w:b w:val="0"/>
          <w:bCs w:val="0"/>
          <w:sz w:val="22"/>
          <w:szCs w:val="22"/>
          <w:lang w:val="en-GB"/>
        </w:rPr>
        <w:t xml:space="preserve">, Zygmunt. </w:t>
      </w:r>
      <w:r w:rsidR="00C5214A" w:rsidRPr="00AA3DD4">
        <w:rPr>
          <w:b w:val="0"/>
          <w:bCs w:val="0"/>
          <w:sz w:val="22"/>
          <w:szCs w:val="22"/>
          <w:lang w:val="en-GB"/>
        </w:rPr>
        <w:t xml:space="preserve">2020. </w:t>
      </w:r>
      <w:proofErr w:type="spellStart"/>
      <w:r w:rsidR="00C5214A" w:rsidRPr="00AA3DD4">
        <w:rPr>
          <w:b w:val="0"/>
          <w:bCs w:val="0"/>
          <w:sz w:val="22"/>
          <w:szCs w:val="22"/>
          <w:lang w:val="en-GB"/>
        </w:rPr>
        <w:t>Wykładnia</w:t>
      </w:r>
      <w:proofErr w:type="spellEnd"/>
      <w:r w:rsidR="00C5214A" w:rsidRPr="00AA3DD4">
        <w:rPr>
          <w:b w:val="0"/>
          <w:bCs w:val="0"/>
          <w:sz w:val="22"/>
          <w:szCs w:val="22"/>
          <w:lang w:val="en-GB"/>
        </w:rPr>
        <w:t xml:space="preserve"> </w:t>
      </w:r>
      <w:proofErr w:type="spellStart"/>
      <w:r w:rsidR="00C5214A" w:rsidRPr="00AA3DD4">
        <w:rPr>
          <w:b w:val="0"/>
          <w:bCs w:val="0"/>
          <w:sz w:val="22"/>
          <w:szCs w:val="22"/>
          <w:lang w:val="en-GB"/>
        </w:rPr>
        <w:t>prawa</w:t>
      </w:r>
      <w:proofErr w:type="spellEnd"/>
      <w:r w:rsidR="00C5214A" w:rsidRPr="00AA3DD4">
        <w:rPr>
          <w:b w:val="0"/>
          <w:bCs w:val="0"/>
          <w:sz w:val="22"/>
          <w:szCs w:val="22"/>
          <w:lang w:val="en-GB"/>
        </w:rPr>
        <w:t xml:space="preserve">. In </w:t>
      </w:r>
      <w:r>
        <w:rPr>
          <w:b w:val="0"/>
          <w:bCs w:val="0"/>
          <w:sz w:val="22"/>
          <w:szCs w:val="22"/>
          <w:lang w:val="en-GB"/>
        </w:rPr>
        <w:t>Nowacki</w:t>
      </w:r>
      <w:r w:rsidR="00C5214A" w:rsidRPr="00AA3DD4">
        <w:rPr>
          <w:b w:val="0"/>
          <w:bCs w:val="0"/>
          <w:sz w:val="22"/>
          <w:szCs w:val="22"/>
          <w:lang w:val="en-GB"/>
        </w:rPr>
        <w:t>, J.</w:t>
      </w:r>
      <w:r>
        <w:rPr>
          <w:b w:val="0"/>
          <w:bCs w:val="0"/>
          <w:sz w:val="22"/>
          <w:szCs w:val="22"/>
          <w:lang w:val="en-GB"/>
        </w:rPr>
        <w:t xml:space="preserve"> &amp; Tobor</w:t>
      </w:r>
      <w:r w:rsidR="00C5214A" w:rsidRPr="00AA3DD4">
        <w:rPr>
          <w:b w:val="0"/>
          <w:bCs w:val="0"/>
          <w:sz w:val="22"/>
          <w:szCs w:val="22"/>
          <w:lang w:val="en-GB"/>
        </w:rPr>
        <w:t>, Z.</w:t>
      </w:r>
      <w:r w:rsidR="00FC0489">
        <w:rPr>
          <w:b w:val="0"/>
          <w:bCs w:val="0"/>
          <w:sz w:val="22"/>
          <w:szCs w:val="22"/>
          <w:lang w:val="en-GB"/>
        </w:rPr>
        <w:t xml:space="preserve"> (eds.),</w:t>
      </w:r>
      <w:r w:rsidR="00C5214A" w:rsidRPr="00AA3DD4">
        <w:rPr>
          <w:b w:val="0"/>
          <w:bCs w:val="0"/>
          <w:i/>
          <w:iCs/>
          <w:sz w:val="22"/>
          <w:szCs w:val="22"/>
          <w:lang w:val="en-GB"/>
        </w:rPr>
        <w:t xml:space="preserve"> </w:t>
      </w:r>
      <w:proofErr w:type="spellStart"/>
      <w:r w:rsidR="00C5214A" w:rsidRPr="00AA3DD4">
        <w:rPr>
          <w:b w:val="0"/>
          <w:bCs w:val="0"/>
          <w:i/>
          <w:iCs/>
          <w:sz w:val="22"/>
          <w:szCs w:val="22"/>
          <w:lang w:val="en-GB"/>
        </w:rPr>
        <w:t>Wstęp</w:t>
      </w:r>
      <w:proofErr w:type="spellEnd"/>
      <w:r w:rsidR="00C5214A" w:rsidRPr="00AA3DD4">
        <w:rPr>
          <w:b w:val="0"/>
          <w:bCs w:val="0"/>
          <w:i/>
          <w:iCs/>
          <w:sz w:val="22"/>
          <w:szCs w:val="22"/>
          <w:lang w:val="en-GB"/>
        </w:rPr>
        <w:t xml:space="preserve"> do </w:t>
      </w:r>
      <w:proofErr w:type="spellStart"/>
      <w:r w:rsidR="00C5214A" w:rsidRPr="00AA3DD4">
        <w:rPr>
          <w:b w:val="0"/>
          <w:bCs w:val="0"/>
          <w:i/>
          <w:iCs/>
          <w:sz w:val="22"/>
          <w:szCs w:val="22"/>
          <w:lang w:val="en-GB"/>
        </w:rPr>
        <w:t>prawoznawstwa</w:t>
      </w:r>
      <w:proofErr w:type="spellEnd"/>
      <w:r w:rsidR="00C5214A" w:rsidRPr="00AA3DD4">
        <w:rPr>
          <w:b w:val="0"/>
          <w:bCs w:val="0"/>
          <w:sz w:val="22"/>
          <w:szCs w:val="22"/>
          <w:lang w:val="en-GB"/>
        </w:rPr>
        <w:t>, Warszawa: Wolters Kluwer</w:t>
      </w:r>
      <w:r>
        <w:rPr>
          <w:b w:val="0"/>
          <w:bCs w:val="0"/>
          <w:sz w:val="22"/>
          <w:szCs w:val="22"/>
          <w:lang w:val="en-GB"/>
        </w:rPr>
        <w:t xml:space="preserve">. </w:t>
      </w:r>
      <w:r w:rsidR="00C5214A" w:rsidRPr="00AA3DD4">
        <w:rPr>
          <w:b w:val="0"/>
          <w:bCs w:val="0"/>
          <w:sz w:val="22"/>
          <w:szCs w:val="22"/>
          <w:lang w:val="en-GB"/>
        </w:rPr>
        <w:t>297–317.</w:t>
      </w:r>
    </w:p>
    <w:p w14:paraId="40CCED5F" w14:textId="7D92B903" w:rsidR="00C5214A" w:rsidRPr="00AA3DD4" w:rsidRDefault="00F44115" w:rsidP="00710559">
      <w:pPr>
        <w:pStyle w:val="Podtitul"/>
        <w:spacing w:after="160"/>
        <w:ind w:left="709" w:hanging="709"/>
        <w:mirrorIndents/>
        <w:jc w:val="both"/>
        <w:rPr>
          <w:b w:val="0"/>
          <w:bCs w:val="0"/>
          <w:sz w:val="22"/>
          <w:szCs w:val="22"/>
          <w:lang w:val="en-GB"/>
        </w:rPr>
      </w:pPr>
      <w:proofErr w:type="spellStart"/>
      <w:r>
        <w:rPr>
          <w:b w:val="0"/>
          <w:bCs w:val="0"/>
          <w:sz w:val="22"/>
          <w:szCs w:val="22"/>
          <w:lang w:val="en-GB"/>
        </w:rPr>
        <w:t>Zeifert</w:t>
      </w:r>
      <w:proofErr w:type="spellEnd"/>
      <w:r w:rsidR="00C5214A" w:rsidRPr="00AA3DD4">
        <w:rPr>
          <w:b w:val="0"/>
          <w:bCs w:val="0"/>
          <w:sz w:val="22"/>
          <w:szCs w:val="22"/>
          <w:lang w:val="en-GB"/>
        </w:rPr>
        <w:t>, Mateusz</w:t>
      </w:r>
      <w:r w:rsidR="007E75B7">
        <w:rPr>
          <w:b w:val="0"/>
          <w:bCs w:val="0"/>
          <w:sz w:val="22"/>
          <w:szCs w:val="22"/>
          <w:lang w:val="en-GB"/>
        </w:rPr>
        <w:t xml:space="preserve"> &amp;</w:t>
      </w:r>
      <w:r w:rsidR="00C5214A" w:rsidRPr="00AA3DD4">
        <w:rPr>
          <w:b w:val="0"/>
          <w:bCs w:val="0"/>
          <w:sz w:val="22"/>
          <w:szCs w:val="22"/>
          <w:lang w:val="en-GB"/>
        </w:rPr>
        <w:t xml:space="preserve"> </w:t>
      </w:r>
      <w:r w:rsidR="007E75B7">
        <w:rPr>
          <w:b w:val="0"/>
          <w:bCs w:val="0"/>
          <w:sz w:val="22"/>
          <w:szCs w:val="22"/>
          <w:lang w:val="en-GB"/>
        </w:rPr>
        <w:t>Tobor</w:t>
      </w:r>
      <w:r w:rsidR="00C5214A" w:rsidRPr="00AA3DD4">
        <w:rPr>
          <w:b w:val="0"/>
          <w:bCs w:val="0"/>
          <w:sz w:val="22"/>
          <w:szCs w:val="22"/>
          <w:lang w:val="en-GB"/>
        </w:rPr>
        <w:t xml:space="preserve">, Zygmunt. 2021. Legal </w:t>
      </w:r>
      <w:r w:rsidR="007E75B7">
        <w:rPr>
          <w:b w:val="0"/>
          <w:bCs w:val="0"/>
          <w:sz w:val="22"/>
          <w:szCs w:val="22"/>
          <w:lang w:val="en-GB"/>
        </w:rPr>
        <w:t>t</w:t>
      </w:r>
      <w:r w:rsidR="00C5214A" w:rsidRPr="00AA3DD4">
        <w:rPr>
          <w:b w:val="0"/>
          <w:bCs w:val="0"/>
          <w:sz w:val="22"/>
          <w:szCs w:val="22"/>
          <w:lang w:val="en-GB"/>
        </w:rPr>
        <w:t xml:space="preserve">ranslation </w:t>
      </w:r>
      <w:r w:rsidR="007E75B7">
        <w:rPr>
          <w:b w:val="0"/>
          <w:bCs w:val="0"/>
          <w:sz w:val="22"/>
          <w:szCs w:val="22"/>
          <w:lang w:val="en-GB"/>
        </w:rPr>
        <w:t>v</w:t>
      </w:r>
      <w:r w:rsidR="00C5214A" w:rsidRPr="00AA3DD4">
        <w:rPr>
          <w:b w:val="0"/>
          <w:bCs w:val="0"/>
          <w:sz w:val="22"/>
          <w:szCs w:val="22"/>
          <w:lang w:val="en-GB"/>
        </w:rPr>
        <w:t xml:space="preserve">ersus </w:t>
      </w:r>
      <w:r w:rsidR="007E75B7">
        <w:rPr>
          <w:b w:val="0"/>
          <w:bCs w:val="0"/>
          <w:sz w:val="22"/>
          <w:szCs w:val="22"/>
          <w:lang w:val="en-GB"/>
        </w:rPr>
        <w:t>l</w:t>
      </w:r>
      <w:r w:rsidR="00C5214A" w:rsidRPr="00AA3DD4">
        <w:rPr>
          <w:b w:val="0"/>
          <w:bCs w:val="0"/>
          <w:sz w:val="22"/>
          <w:szCs w:val="22"/>
          <w:lang w:val="en-GB"/>
        </w:rPr>
        <w:t xml:space="preserve">egal </w:t>
      </w:r>
      <w:r w:rsidR="007E75B7">
        <w:rPr>
          <w:b w:val="0"/>
          <w:bCs w:val="0"/>
          <w:sz w:val="22"/>
          <w:szCs w:val="22"/>
          <w:lang w:val="en-GB"/>
        </w:rPr>
        <w:t>i</w:t>
      </w:r>
      <w:r w:rsidR="00C5214A" w:rsidRPr="00AA3DD4">
        <w:rPr>
          <w:b w:val="0"/>
          <w:bCs w:val="0"/>
          <w:sz w:val="22"/>
          <w:szCs w:val="22"/>
          <w:lang w:val="en-GB"/>
        </w:rPr>
        <w:t>nterpretation</w:t>
      </w:r>
      <w:r w:rsidR="007E75B7">
        <w:rPr>
          <w:b w:val="0"/>
          <w:bCs w:val="0"/>
          <w:sz w:val="22"/>
          <w:szCs w:val="22"/>
          <w:lang w:val="en-GB"/>
        </w:rPr>
        <w:t xml:space="preserve">: </w:t>
      </w:r>
      <w:r w:rsidR="00C5214A" w:rsidRPr="00AA3DD4">
        <w:rPr>
          <w:b w:val="0"/>
          <w:bCs w:val="0"/>
          <w:sz w:val="22"/>
          <w:szCs w:val="22"/>
          <w:lang w:val="en-GB"/>
        </w:rPr>
        <w:t xml:space="preserve">A </w:t>
      </w:r>
      <w:r w:rsidR="007E75B7">
        <w:rPr>
          <w:b w:val="0"/>
          <w:bCs w:val="0"/>
          <w:sz w:val="22"/>
          <w:szCs w:val="22"/>
          <w:lang w:val="en-GB"/>
        </w:rPr>
        <w:t>l</w:t>
      </w:r>
      <w:r w:rsidR="00C5214A" w:rsidRPr="00AA3DD4">
        <w:rPr>
          <w:b w:val="0"/>
          <w:bCs w:val="0"/>
          <w:sz w:val="22"/>
          <w:szCs w:val="22"/>
          <w:lang w:val="en-GB"/>
        </w:rPr>
        <w:t>egal-</w:t>
      </w:r>
      <w:r w:rsidR="007E75B7">
        <w:rPr>
          <w:b w:val="0"/>
          <w:bCs w:val="0"/>
          <w:sz w:val="22"/>
          <w:szCs w:val="22"/>
          <w:lang w:val="en-GB"/>
        </w:rPr>
        <w:t>t</w:t>
      </w:r>
      <w:r w:rsidR="00C5214A" w:rsidRPr="00AA3DD4">
        <w:rPr>
          <w:b w:val="0"/>
          <w:bCs w:val="0"/>
          <w:sz w:val="22"/>
          <w:szCs w:val="22"/>
          <w:lang w:val="en-GB"/>
        </w:rPr>
        <w:t xml:space="preserve">heoretical </w:t>
      </w:r>
      <w:r w:rsidR="007E75B7">
        <w:rPr>
          <w:b w:val="0"/>
          <w:bCs w:val="0"/>
          <w:sz w:val="22"/>
          <w:szCs w:val="22"/>
          <w:lang w:val="en-GB"/>
        </w:rPr>
        <w:t>p</w:t>
      </w:r>
      <w:r w:rsidR="00C5214A" w:rsidRPr="00AA3DD4">
        <w:rPr>
          <w:b w:val="0"/>
          <w:bCs w:val="0"/>
          <w:sz w:val="22"/>
          <w:szCs w:val="22"/>
          <w:lang w:val="en-GB"/>
        </w:rPr>
        <w:t>erspective.</w:t>
      </w:r>
      <w:r w:rsidR="007E75B7">
        <w:rPr>
          <w:b w:val="0"/>
          <w:bCs w:val="0"/>
          <w:sz w:val="22"/>
          <w:szCs w:val="22"/>
          <w:lang w:val="en-GB"/>
        </w:rPr>
        <w:t xml:space="preserve"> </w:t>
      </w:r>
      <w:r w:rsidR="00C5214A" w:rsidRPr="00AA3DD4">
        <w:rPr>
          <w:b w:val="0"/>
          <w:bCs w:val="0"/>
          <w:i/>
          <w:iCs/>
          <w:sz w:val="22"/>
          <w:szCs w:val="22"/>
          <w:lang w:val="en-GB"/>
        </w:rPr>
        <w:t xml:space="preserve">International Journal for the Semiotics of Law – Revue </w:t>
      </w:r>
      <w:proofErr w:type="spellStart"/>
      <w:r w:rsidR="00141ED7">
        <w:rPr>
          <w:b w:val="0"/>
          <w:bCs w:val="0"/>
          <w:i/>
          <w:iCs/>
          <w:sz w:val="22"/>
          <w:szCs w:val="22"/>
          <w:lang w:val="en-GB"/>
        </w:rPr>
        <w:t>i</w:t>
      </w:r>
      <w:r w:rsidR="00141ED7" w:rsidRPr="00AA3DD4">
        <w:rPr>
          <w:b w:val="0"/>
          <w:bCs w:val="0"/>
          <w:i/>
          <w:iCs/>
          <w:sz w:val="22"/>
          <w:szCs w:val="22"/>
          <w:lang w:val="en-GB"/>
        </w:rPr>
        <w:t>nternationale</w:t>
      </w:r>
      <w:proofErr w:type="spellEnd"/>
      <w:r w:rsidR="00141ED7" w:rsidRPr="00AA3DD4">
        <w:rPr>
          <w:b w:val="0"/>
          <w:bCs w:val="0"/>
          <w:i/>
          <w:iCs/>
          <w:sz w:val="22"/>
          <w:szCs w:val="22"/>
          <w:lang w:val="en-GB"/>
        </w:rPr>
        <w:t xml:space="preserve"> </w:t>
      </w:r>
      <w:r w:rsidR="00C5214A" w:rsidRPr="00AA3DD4">
        <w:rPr>
          <w:b w:val="0"/>
          <w:bCs w:val="0"/>
          <w:i/>
          <w:iCs/>
          <w:sz w:val="22"/>
          <w:szCs w:val="22"/>
          <w:lang w:val="en-GB"/>
        </w:rPr>
        <w:t xml:space="preserve">de </w:t>
      </w:r>
      <w:proofErr w:type="spellStart"/>
      <w:r w:rsidR="00C5214A" w:rsidRPr="00AA3DD4">
        <w:rPr>
          <w:b w:val="0"/>
          <w:bCs w:val="0"/>
          <w:i/>
          <w:iCs/>
          <w:sz w:val="22"/>
          <w:szCs w:val="22"/>
          <w:lang w:val="en-GB"/>
        </w:rPr>
        <w:t>Sémiotique</w:t>
      </w:r>
      <w:proofErr w:type="spellEnd"/>
      <w:r w:rsidR="00C5214A" w:rsidRPr="00AA3DD4">
        <w:rPr>
          <w:b w:val="0"/>
          <w:bCs w:val="0"/>
          <w:i/>
          <w:iCs/>
          <w:sz w:val="22"/>
          <w:szCs w:val="22"/>
          <w:lang w:val="en-GB"/>
        </w:rPr>
        <w:t xml:space="preserve"> </w:t>
      </w:r>
      <w:proofErr w:type="spellStart"/>
      <w:r w:rsidR="00C355E0">
        <w:rPr>
          <w:b w:val="0"/>
          <w:bCs w:val="0"/>
          <w:i/>
          <w:iCs/>
          <w:sz w:val="22"/>
          <w:szCs w:val="22"/>
          <w:lang w:val="en-GB"/>
        </w:rPr>
        <w:t>j</w:t>
      </w:r>
      <w:r w:rsidR="00C5214A" w:rsidRPr="00AA3DD4">
        <w:rPr>
          <w:b w:val="0"/>
          <w:bCs w:val="0"/>
          <w:i/>
          <w:iCs/>
          <w:sz w:val="22"/>
          <w:szCs w:val="22"/>
          <w:lang w:val="en-GB"/>
        </w:rPr>
        <w:t>uridique</w:t>
      </w:r>
      <w:proofErr w:type="spellEnd"/>
      <w:r w:rsidR="007E75B7">
        <w:rPr>
          <w:b w:val="0"/>
          <w:bCs w:val="0"/>
          <w:sz w:val="22"/>
          <w:szCs w:val="22"/>
          <w:lang w:val="en-GB"/>
        </w:rPr>
        <w:t xml:space="preserve"> </w:t>
      </w:r>
      <w:r w:rsidR="00C5214A" w:rsidRPr="00AA3DD4">
        <w:rPr>
          <w:b w:val="0"/>
          <w:bCs w:val="0"/>
          <w:sz w:val="22"/>
          <w:szCs w:val="22"/>
          <w:lang w:val="en-GB"/>
        </w:rPr>
        <w:t>35</w:t>
      </w:r>
      <w:r w:rsidR="007E75B7">
        <w:rPr>
          <w:b w:val="0"/>
          <w:bCs w:val="0"/>
          <w:sz w:val="22"/>
          <w:szCs w:val="22"/>
          <w:lang w:val="en-GB"/>
        </w:rPr>
        <w:t>:</w:t>
      </w:r>
      <w:r w:rsidR="00C5214A" w:rsidRPr="00AA3DD4">
        <w:rPr>
          <w:b w:val="0"/>
          <w:bCs w:val="0"/>
          <w:sz w:val="22"/>
          <w:szCs w:val="22"/>
          <w:lang w:val="en-GB"/>
        </w:rPr>
        <w:t xml:space="preserve"> 1671–1687.</w:t>
      </w:r>
    </w:p>
    <w:p w14:paraId="23DA953D" w14:textId="286132E9" w:rsidR="00C97B55" w:rsidRPr="00BE142F" w:rsidRDefault="00C8545D" w:rsidP="006D3A05">
      <w:pPr>
        <w:pStyle w:val="Podtitul"/>
        <w:keepNext/>
        <w:spacing w:before="560"/>
        <w:jc w:val="both"/>
        <w:rPr>
          <w:b w:val="0"/>
          <w:bCs w:val="0"/>
          <w:i/>
          <w:iCs/>
          <w:sz w:val="22"/>
          <w:szCs w:val="22"/>
          <w:lang w:val="en-GB"/>
        </w:rPr>
      </w:pPr>
      <w:r>
        <w:rPr>
          <w:b w:val="0"/>
          <w:bCs w:val="0"/>
          <w:i/>
          <w:iCs/>
          <w:sz w:val="22"/>
          <w:szCs w:val="22"/>
          <w:lang w:val="en-GB"/>
        </w:rPr>
        <w:lastRenderedPageBreak/>
        <w:t>Przemysław Kusik</w:t>
      </w:r>
    </w:p>
    <w:p w14:paraId="6841C4A5" w14:textId="33C1EF6B" w:rsidR="00417687" w:rsidRDefault="00F66F3C" w:rsidP="006D3A05">
      <w:pPr>
        <w:pStyle w:val="Podtitul"/>
        <w:keepNext/>
        <w:jc w:val="both"/>
        <w:rPr>
          <w:b w:val="0"/>
          <w:bCs w:val="0"/>
          <w:i/>
          <w:iCs/>
          <w:sz w:val="22"/>
          <w:szCs w:val="22"/>
          <w:lang w:val="en-GB"/>
        </w:rPr>
      </w:pPr>
      <w:r>
        <w:rPr>
          <w:b w:val="0"/>
          <w:bCs w:val="0"/>
          <w:i/>
          <w:iCs/>
          <w:sz w:val="22"/>
          <w:szCs w:val="22"/>
          <w:lang w:val="en-GB"/>
        </w:rPr>
        <w:t xml:space="preserve">PhD candidate, </w:t>
      </w:r>
      <w:r w:rsidR="00417687">
        <w:rPr>
          <w:b w:val="0"/>
          <w:bCs w:val="0"/>
          <w:i/>
          <w:iCs/>
          <w:sz w:val="22"/>
          <w:szCs w:val="22"/>
          <w:lang w:val="en-GB"/>
        </w:rPr>
        <w:t>sworn translator of Polish and English</w:t>
      </w:r>
    </w:p>
    <w:p w14:paraId="68F2EC1F" w14:textId="19518AAD" w:rsidR="00C97B55" w:rsidRPr="001316BD" w:rsidRDefault="00C8545D" w:rsidP="006D3A05">
      <w:pPr>
        <w:pStyle w:val="Podtitul"/>
        <w:keepNext/>
        <w:jc w:val="both"/>
        <w:rPr>
          <w:b w:val="0"/>
          <w:bCs w:val="0"/>
          <w:i/>
          <w:iCs/>
          <w:sz w:val="22"/>
          <w:szCs w:val="22"/>
          <w:lang w:val="de-AT"/>
        </w:rPr>
      </w:pPr>
      <w:r w:rsidRPr="001316BD">
        <w:rPr>
          <w:b w:val="0"/>
          <w:bCs w:val="0"/>
          <w:i/>
          <w:iCs/>
          <w:sz w:val="22"/>
          <w:szCs w:val="22"/>
          <w:lang w:val="de-AT"/>
        </w:rPr>
        <w:t>Ruda Śląska</w:t>
      </w:r>
    </w:p>
    <w:p w14:paraId="4A68F4A5" w14:textId="34A33998" w:rsidR="00C8545D" w:rsidRPr="001316BD" w:rsidRDefault="00C8545D" w:rsidP="00034E78">
      <w:pPr>
        <w:pStyle w:val="Podtitul"/>
        <w:jc w:val="both"/>
        <w:rPr>
          <w:b w:val="0"/>
          <w:bCs w:val="0"/>
          <w:i/>
          <w:iCs/>
          <w:sz w:val="22"/>
          <w:szCs w:val="22"/>
          <w:lang w:val="de-AT"/>
        </w:rPr>
      </w:pPr>
      <w:proofErr w:type="spellStart"/>
      <w:r w:rsidRPr="001316BD">
        <w:rPr>
          <w:b w:val="0"/>
          <w:bCs w:val="0"/>
          <w:i/>
          <w:iCs/>
          <w:sz w:val="22"/>
          <w:szCs w:val="22"/>
          <w:lang w:val="de-AT"/>
        </w:rPr>
        <w:t>Poland</w:t>
      </w:r>
      <w:proofErr w:type="spellEnd"/>
    </w:p>
    <w:p w14:paraId="795632C7" w14:textId="77777777" w:rsidR="009461D8" w:rsidRDefault="00A469C3" w:rsidP="009461D8">
      <w:pPr>
        <w:pStyle w:val="Podtitul"/>
        <w:jc w:val="both"/>
        <w:rPr>
          <w:b w:val="0"/>
          <w:bCs w:val="0"/>
          <w:i/>
          <w:iCs/>
          <w:sz w:val="22"/>
          <w:szCs w:val="22"/>
          <w:lang w:val="en-GB"/>
        </w:rPr>
      </w:pPr>
      <w:r w:rsidRPr="00A469C3">
        <w:rPr>
          <w:b w:val="0"/>
          <w:bCs w:val="0"/>
          <w:i/>
          <w:iCs/>
          <w:sz w:val="22"/>
          <w:szCs w:val="22"/>
          <w:lang w:val="en-GB"/>
        </w:rPr>
        <w:t>ORCID: 0000-0002-7298-1245</w:t>
      </w:r>
      <w:r w:rsidR="009461D8" w:rsidRPr="009461D8">
        <w:rPr>
          <w:b w:val="0"/>
          <w:bCs w:val="0"/>
          <w:i/>
          <w:iCs/>
          <w:sz w:val="22"/>
          <w:szCs w:val="22"/>
          <w:lang w:val="en-GB"/>
        </w:rPr>
        <w:t xml:space="preserve"> </w:t>
      </w:r>
    </w:p>
    <w:p w14:paraId="0BADFD69" w14:textId="08E86488" w:rsidR="009461D8" w:rsidRDefault="009461D8" w:rsidP="009461D8">
      <w:pPr>
        <w:pStyle w:val="Podtitul"/>
        <w:jc w:val="both"/>
        <w:rPr>
          <w:b w:val="0"/>
          <w:bCs w:val="0"/>
          <w:i/>
          <w:iCs/>
          <w:sz w:val="22"/>
          <w:szCs w:val="22"/>
          <w:lang w:val="de-AT"/>
        </w:rPr>
      </w:pPr>
      <w:proofErr w:type="spellStart"/>
      <w:r w:rsidRPr="009461D8">
        <w:rPr>
          <w:b w:val="0"/>
          <w:bCs w:val="0"/>
          <w:i/>
          <w:iCs/>
          <w:sz w:val="22"/>
          <w:szCs w:val="22"/>
          <w:lang w:val="de-AT"/>
        </w:rPr>
        <w:t>E-mail</w:t>
      </w:r>
      <w:proofErr w:type="spellEnd"/>
      <w:r w:rsidRPr="009461D8">
        <w:rPr>
          <w:b w:val="0"/>
          <w:bCs w:val="0"/>
          <w:i/>
          <w:iCs/>
          <w:sz w:val="22"/>
          <w:szCs w:val="22"/>
          <w:lang w:val="de-AT"/>
        </w:rPr>
        <w:t xml:space="preserve">: </w:t>
      </w:r>
      <w:hyperlink r:id="rId8" w:history="1">
        <w:r w:rsidR="00BE1E7C" w:rsidRPr="00144973">
          <w:rPr>
            <w:rStyle w:val="Hypertextovprepojenie"/>
            <w:b w:val="0"/>
            <w:bCs w:val="0"/>
            <w:i/>
            <w:iCs/>
            <w:sz w:val="22"/>
            <w:szCs w:val="22"/>
            <w:lang w:val="de-AT"/>
          </w:rPr>
          <w:t>przemyslaw.kusik@englaw.pl</w:t>
        </w:r>
      </w:hyperlink>
    </w:p>
    <w:sectPr w:rsidR="009461D8" w:rsidSect="004436E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2268" w:left="1440" w:header="709" w:footer="709" w:gutter="0"/>
      <w:pgNumType w:start="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7599C" w14:textId="77777777" w:rsidR="00AE1FB1" w:rsidRDefault="00AE1FB1" w:rsidP="003F1BFD">
      <w:r>
        <w:separator/>
      </w:r>
    </w:p>
  </w:endnote>
  <w:endnote w:type="continuationSeparator" w:id="0">
    <w:p w14:paraId="4643790E" w14:textId="77777777" w:rsidR="00AE1FB1" w:rsidRDefault="00AE1FB1" w:rsidP="003F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876731"/>
      <w:docPartObj>
        <w:docPartGallery w:val="Page Numbers (Bottom of Page)"/>
        <w:docPartUnique/>
      </w:docPartObj>
    </w:sdtPr>
    <w:sdtEndPr>
      <w:rPr>
        <w:noProof/>
      </w:rPr>
    </w:sdtEndPr>
    <w:sdtContent>
      <w:p w14:paraId="1EC88BA9" w14:textId="55599CAD" w:rsidR="005F6E2F" w:rsidRDefault="005F6E2F">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DF6C3F7" w14:textId="77777777" w:rsidR="005F6E2F" w:rsidRDefault="005F6E2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164028"/>
      <w:docPartObj>
        <w:docPartGallery w:val="Page Numbers (Bottom of Page)"/>
        <w:docPartUnique/>
      </w:docPartObj>
    </w:sdtPr>
    <w:sdtEndPr>
      <w:rPr>
        <w:noProof/>
      </w:rPr>
    </w:sdtEndPr>
    <w:sdtContent>
      <w:p w14:paraId="3C988FA1" w14:textId="2BB0BDF6" w:rsidR="005F6E2F" w:rsidRDefault="005F6E2F">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05ADE27" w14:textId="77777777" w:rsidR="005F6E2F" w:rsidRDefault="005F6E2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649489"/>
      <w:docPartObj>
        <w:docPartGallery w:val="Page Numbers (Bottom of Page)"/>
        <w:docPartUnique/>
      </w:docPartObj>
    </w:sdtPr>
    <w:sdtEndPr>
      <w:rPr>
        <w:noProof/>
      </w:rPr>
    </w:sdtEndPr>
    <w:sdtContent>
      <w:p w14:paraId="5DD42CBD" w14:textId="401C729E" w:rsidR="005F6E2F" w:rsidRDefault="005F6E2F">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00F88D4A" w14:textId="77777777" w:rsidR="005F6E2F" w:rsidRDefault="005F6E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FE09A" w14:textId="77777777" w:rsidR="00AE1FB1" w:rsidRDefault="00AE1FB1" w:rsidP="003F1BFD">
      <w:r>
        <w:separator/>
      </w:r>
    </w:p>
  </w:footnote>
  <w:footnote w:type="continuationSeparator" w:id="0">
    <w:p w14:paraId="4177A02E" w14:textId="77777777" w:rsidR="00AE1FB1" w:rsidRDefault="00AE1FB1" w:rsidP="003F1BFD">
      <w:r>
        <w:continuationSeparator/>
      </w:r>
    </w:p>
  </w:footnote>
  <w:footnote w:id="1">
    <w:p w14:paraId="0FD9A724" w14:textId="15BDB71B" w:rsidR="00FC4D99" w:rsidRDefault="00FC4D99" w:rsidP="00BD141C">
      <w:pPr>
        <w:pStyle w:val="Textpoznmkypodiarou"/>
        <w:jc w:val="both"/>
      </w:pPr>
      <w:r w:rsidRPr="00BD141C">
        <w:rPr>
          <w:rFonts w:ascii="Times New Roman" w:hAnsi="Times New Roman" w:cs="Times New Roman"/>
          <w:szCs w:val="24"/>
          <w:vertAlign w:val="superscript"/>
          <w:lang w:val="en-GB"/>
        </w:rPr>
        <w:footnoteRef/>
      </w:r>
      <w:r w:rsidRPr="00BD141C">
        <w:rPr>
          <w:rFonts w:ascii="Times New Roman" w:hAnsi="Times New Roman" w:cs="Times New Roman"/>
          <w:szCs w:val="24"/>
          <w:lang w:val="en-GB"/>
        </w:rPr>
        <w:t xml:space="preserve"> Legal uncertainty or, in other words, legal indeterminacy refers to a situation where there is no single answer to a question of law or of how the law applies to facts</w:t>
      </w:r>
      <w:r>
        <w:rPr>
          <w:rFonts w:ascii="Times New Roman" w:hAnsi="Times New Roman" w:cs="Times New Roman"/>
          <w:szCs w:val="24"/>
          <w:lang w:val="en-GB"/>
        </w:rPr>
        <w:t xml:space="preserve"> </w:t>
      </w:r>
      <w:r w:rsidRPr="00BB7ABD">
        <w:rPr>
          <w:rFonts w:ascii="Times New Roman" w:hAnsi="Times New Roman" w:cs="Times New Roman"/>
          <w:szCs w:val="24"/>
          <w:lang w:val="en-GB"/>
        </w:rPr>
        <w:t>(Cao 2007: 75)</w:t>
      </w:r>
      <w:r>
        <w:rPr>
          <w:rFonts w:ascii="Times New Roman" w:hAnsi="Times New Roman" w:cs="Times New Roman"/>
          <w:szCs w:val="24"/>
          <w:lang w:val="en-GB"/>
        </w:rPr>
        <w:t>.</w:t>
      </w:r>
    </w:p>
  </w:footnote>
  <w:footnote w:id="2">
    <w:p w14:paraId="493475D9" w14:textId="6CBE9F59" w:rsidR="00FC4D99" w:rsidRPr="00CA2215" w:rsidRDefault="00FC4D99" w:rsidP="00C22A8B">
      <w:pPr>
        <w:pStyle w:val="Textpoznmkypodiarou"/>
        <w:jc w:val="both"/>
        <w:rPr>
          <w:rFonts w:ascii="Times New Roman" w:hAnsi="Times New Roman" w:cs="Times New Roman"/>
          <w:lang w:val="en-GB"/>
        </w:rPr>
      </w:pPr>
      <w:r w:rsidRPr="007D2439">
        <w:rPr>
          <w:rStyle w:val="Odkaznapoznmkupodiarou"/>
          <w:rFonts w:ascii="Times New Roman" w:hAnsi="Times New Roman" w:cs="Times New Roman"/>
          <w:szCs w:val="24"/>
          <w:lang w:val="en-GB"/>
        </w:rPr>
        <w:footnoteRef/>
      </w:r>
      <w:r w:rsidRPr="007D2439">
        <w:rPr>
          <w:rFonts w:ascii="Times New Roman" w:hAnsi="Times New Roman" w:cs="Times New Roman"/>
          <w:szCs w:val="24"/>
          <w:lang w:val="en-GB"/>
        </w:rPr>
        <w:t xml:space="preserve"> See</w:t>
      </w:r>
      <w:r>
        <w:rPr>
          <w:rFonts w:ascii="Times New Roman" w:hAnsi="Times New Roman" w:cs="Times New Roman"/>
          <w:szCs w:val="24"/>
          <w:lang w:val="en-GB"/>
        </w:rPr>
        <w:t>,</w:t>
      </w:r>
      <w:r w:rsidRPr="007D2439">
        <w:rPr>
          <w:rFonts w:ascii="Times New Roman" w:hAnsi="Times New Roman" w:cs="Times New Roman"/>
          <w:szCs w:val="24"/>
          <w:lang w:val="en-GB"/>
        </w:rPr>
        <w:t xml:space="preserve"> e.g</w:t>
      </w:r>
      <w:r>
        <w:rPr>
          <w:rFonts w:ascii="Times New Roman" w:hAnsi="Times New Roman" w:cs="Times New Roman"/>
          <w:szCs w:val="24"/>
          <w:lang w:val="en-GB"/>
        </w:rPr>
        <w:t>,</w:t>
      </w:r>
      <w:r w:rsidRPr="007D2439">
        <w:rPr>
          <w:rFonts w:ascii="Times New Roman" w:hAnsi="Times New Roman" w:cs="Times New Roman"/>
          <w:szCs w:val="24"/>
          <w:lang w:val="en-GB"/>
        </w:rPr>
        <w:t xml:space="preserve"> the discussions at https://www.proz.com/kudoz/polish-to-english/social-science-sociology-ethics-etc/1846362-zachowania-sprzeczne-z-dobrymi-obyczajami.html and https://www.proz.com/kudoz/polish-to-english/law-general/5490985-zasady-dobrego-obyczaju.html</w:t>
      </w:r>
      <w:r>
        <w:rPr>
          <w:rFonts w:ascii="Times New Roman" w:hAnsi="Times New Roman" w:cs="Times New Roman"/>
          <w:szCs w:val="24"/>
          <w:lang w:val="en-GB"/>
        </w:rPr>
        <w:t xml:space="preserve"> (Accessed: 2023-12-13).</w:t>
      </w:r>
    </w:p>
  </w:footnote>
  <w:footnote w:id="3">
    <w:p w14:paraId="14EDA645" w14:textId="6D5E7047" w:rsidR="00FC4D99" w:rsidRDefault="00FC4D99" w:rsidP="00E916B6">
      <w:pPr>
        <w:pStyle w:val="Textpoznmkypodiarou"/>
        <w:jc w:val="both"/>
      </w:pPr>
      <w:r w:rsidRPr="00DF6656">
        <w:rPr>
          <w:rFonts w:ascii="Times New Roman" w:hAnsi="Times New Roman" w:cs="Times New Roman"/>
          <w:szCs w:val="24"/>
          <w:vertAlign w:val="superscript"/>
          <w:lang w:val="en-GB"/>
        </w:rPr>
        <w:footnoteRef/>
      </w:r>
      <w:r w:rsidRPr="00E916B6">
        <w:rPr>
          <w:rFonts w:ascii="Times New Roman" w:hAnsi="Times New Roman" w:cs="Times New Roman"/>
          <w:szCs w:val="24"/>
          <w:lang w:val="en-GB"/>
        </w:rPr>
        <w:t xml:space="preserve"> Similar questions about practical interpretation skills could be asked about the staff of administrative agencies and other authorities. Not all of them have a legal background, not to mention the experience of a trial lawyer or a judge. Yet</w:t>
      </w:r>
      <w:r>
        <w:rPr>
          <w:rFonts w:ascii="Times New Roman" w:hAnsi="Times New Roman" w:cs="Times New Roman"/>
          <w:szCs w:val="24"/>
          <w:lang w:val="en-GB"/>
        </w:rPr>
        <w:t>,</w:t>
      </w:r>
      <w:r w:rsidRPr="00E916B6">
        <w:rPr>
          <w:rFonts w:ascii="Times New Roman" w:hAnsi="Times New Roman" w:cs="Times New Roman"/>
          <w:szCs w:val="24"/>
          <w:lang w:val="en-GB"/>
        </w:rPr>
        <w:t xml:space="preserve"> they are engaged in applying </w:t>
      </w:r>
      <w:r>
        <w:rPr>
          <w:rFonts w:ascii="Times New Roman" w:hAnsi="Times New Roman" w:cs="Times New Roman"/>
          <w:szCs w:val="24"/>
          <w:lang w:val="en-GB"/>
        </w:rPr>
        <w:t xml:space="preserve">the </w:t>
      </w:r>
      <w:r w:rsidRPr="00E916B6">
        <w:rPr>
          <w:rFonts w:ascii="Times New Roman" w:hAnsi="Times New Roman" w:cs="Times New Roman"/>
          <w:szCs w:val="24"/>
          <w:lang w:val="en-GB"/>
        </w:rPr>
        <w:t xml:space="preserve">law, so they can hardly be considered outsiders to legal discourse. While </w:t>
      </w:r>
      <w:r>
        <w:rPr>
          <w:rFonts w:ascii="Times New Roman" w:hAnsi="Times New Roman" w:cs="Times New Roman"/>
          <w:szCs w:val="24"/>
          <w:lang w:val="en-GB"/>
        </w:rPr>
        <w:t>one</w:t>
      </w:r>
      <w:r w:rsidRPr="00E916B6">
        <w:rPr>
          <w:rFonts w:ascii="Times New Roman" w:hAnsi="Times New Roman" w:cs="Times New Roman"/>
          <w:szCs w:val="24"/>
          <w:lang w:val="en-GB"/>
        </w:rPr>
        <w:t xml:space="preserve"> may, admittedly, argue that translators </w:t>
      </w:r>
      <w:r>
        <w:rPr>
          <w:rFonts w:ascii="Times New Roman" w:hAnsi="Times New Roman" w:cs="Times New Roman"/>
          <w:szCs w:val="24"/>
          <w:lang w:val="en-GB"/>
        </w:rPr>
        <w:t>do not apply the law</w:t>
      </w:r>
      <w:r w:rsidRPr="00E916B6">
        <w:rPr>
          <w:rFonts w:ascii="Times New Roman" w:hAnsi="Times New Roman" w:cs="Times New Roman"/>
          <w:szCs w:val="24"/>
          <w:lang w:val="en-GB"/>
        </w:rPr>
        <w:t xml:space="preserve">, it might well be </w:t>
      </w:r>
      <w:r>
        <w:rPr>
          <w:rFonts w:ascii="Times New Roman" w:hAnsi="Times New Roman" w:cs="Times New Roman"/>
          <w:szCs w:val="24"/>
          <w:lang w:val="en-GB"/>
        </w:rPr>
        <w:t>pointed out</w:t>
      </w:r>
      <w:r w:rsidRPr="00E916B6">
        <w:rPr>
          <w:rFonts w:ascii="Times New Roman" w:hAnsi="Times New Roman" w:cs="Times New Roman"/>
          <w:szCs w:val="24"/>
          <w:lang w:val="en-GB"/>
        </w:rPr>
        <w:t xml:space="preserve"> that several legal translators have a</w:t>
      </w:r>
      <w:r>
        <w:rPr>
          <w:rFonts w:ascii="Times New Roman" w:hAnsi="Times New Roman" w:cs="Times New Roman"/>
          <w:szCs w:val="24"/>
          <w:lang w:val="en-GB"/>
        </w:rPr>
        <w:t xml:space="preserve"> more</w:t>
      </w:r>
      <w:r w:rsidRPr="00E916B6">
        <w:rPr>
          <w:rFonts w:ascii="Times New Roman" w:hAnsi="Times New Roman" w:cs="Times New Roman"/>
          <w:szCs w:val="24"/>
          <w:lang w:val="en-GB"/>
        </w:rPr>
        <w:t xml:space="preserve"> thorough legal knowledge </w:t>
      </w:r>
      <w:r>
        <w:rPr>
          <w:rFonts w:ascii="Times New Roman" w:hAnsi="Times New Roman" w:cs="Times New Roman"/>
          <w:szCs w:val="24"/>
          <w:lang w:val="en-GB"/>
        </w:rPr>
        <w:t>than</w:t>
      </w:r>
      <w:r w:rsidRPr="00E916B6">
        <w:rPr>
          <w:rFonts w:ascii="Times New Roman" w:hAnsi="Times New Roman" w:cs="Times New Roman"/>
          <w:szCs w:val="24"/>
          <w:lang w:val="en-GB"/>
        </w:rPr>
        <w:t xml:space="preserve"> </w:t>
      </w:r>
      <w:r>
        <w:rPr>
          <w:rFonts w:ascii="Times New Roman" w:hAnsi="Times New Roman" w:cs="Times New Roman"/>
          <w:szCs w:val="24"/>
          <w:lang w:val="en-GB"/>
        </w:rPr>
        <w:t>many clerks or</w:t>
      </w:r>
      <w:r w:rsidRPr="00E916B6">
        <w:rPr>
          <w:rFonts w:ascii="Times New Roman" w:hAnsi="Times New Roman" w:cs="Times New Roman"/>
          <w:szCs w:val="24"/>
          <w:lang w:val="en-GB"/>
        </w:rPr>
        <w:t xml:space="preserve"> officials.</w:t>
      </w:r>
    </w:p>
  </w:footnote>
  <w:footnote w:id="4">
    <w:p w14:paraId="281C998A" w14:textId="7418B565" w:rsidR="00FC4D99" w:rsidRDefault="00FC4D99" w:rsidP="00446ECB">
      <w:pPr>
        <w:pStyle w:val="Textpoznmkypodiarou"/>
        <w:jc w:val="both"/>
      </w:pPr>
      <w:r w:rsidRPr="00446ECB">
        <w:rPr>
          <w:rFonts w:ascii="Times New Roman" w:hAnsi="Times New Roman" w:cs="Times New Roman"/>
          <w:szCs w:val="24"/>
          <w:vertAlign w:val="superscript"/>
          <w:lang w:val="en-GB"/>
        </w:rPr>
        <w:footnoteRef/>
      </w:r>
      <w:r w:rsidRPr="00446ECB">
        <w:rPr>
          <w:rFonts w:ascii="Times New Roman" w:hAnsi="Times New Roman" w:cs="Times New Roman"/>
          <w:szCs w:val="24"/>
          <w:lang w:val="en-GB"/>
        </w:rPr>
        <w:t xml:space="preserve"> For a detailed analysis of this issue</w:t>
      </w:r>
      <w:r>
        <w:rPr>
          <w:rFonts w:ascii="Times New Roman" w:hAnsi="Times New Roman" w:cs="Times New Roman"/>
          <w:szCs w:val="24"/>
          <w:lang w:val="en-GB"/>
        </w:rPr>
        <w:t>,</w:t>
      </w:r>
      <w:r w:rsidRPr="00446ECB">
        <w:rPr>
          <w:rFonts w:ascii="Times New Roman" w:hAnsi="Times New Roman" w:cs="Times New Roman"/>
          <w:szCs w:val="24"/>
          <w:lang w:val="en-GB"/>
        </w:rPr>
        <w:t xml:space="preserve"> see Kusik (</w:t>
      </w:r>
      <w:r>
        <w:rPr>
          <w:rFonts w:ascii="Times New Roman" w:hAnsi="Times New Roman" w:cs="Times New Roman"/>
          <w:szCs w:val="24"/>
          <w:lang w:val="en-GB"/>
        </w:rPr>
        <w:t>2023</w:t>
      </w:r>
      <w:r w:rsidRPr="00446ECB">
        <w:rPr>
          <w:rFonts w:ascii="Times New Roman" w:hAnsi="Times New Roman" w:cs="Times New Roman"/>
          <w:szCs w:val="24"/>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3B0E3" w14:textId="70A5519E" w:rsidR="005F6E2F" w:rsidRPr="009245F7" w:rsidRDefault="009245F7" w:rsidP="009245F7">
    <w:pPr>
      <w:pStyle w:val="Hlavika"/>
    </w:pPr>
    <w:r w:rsidRPr="00967A2D">
      <w:rPr>
        <w:rFonts w:ascii="Times" w:eastAsia="Times New Roman" w:hAnsi="Times"/>
        <w:bCs/>
        <w:i/>
        <w:color w:val="000000" w:themeColor="text1"/>
        <w:sz w:val="20"/>
        <w:szCs w:val="18"/>
        <w:lang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28DFD" w14:textId="7F120060" w:rsidR="009245F7" w:rsidRPr="005F6E2F" w:rsidRDefault="009245F7" w:rsidP="009245F7">
    <w:pPr>
      <w:pStyle w:val="Hlavika"/>
      <w:jc w:val="right"/>
      <w:rPr>
        <w:i/>
        <w:iCs/>
        <w:sz w:val="20"/>
        <w:szCs w:val="20"/>
      </w:rPr>
    </w:pPr>
    <w:r w:rsidRPr="005F6E2F">
      <w:rPr>
        <w:i/>
        <w:iCs/>
        <w:sz w:val="20"/>
        <w:szCs w:val="20"/>
      </w:rPr>
      <w:t>Przemysław Kusik</w:t>
    </w:r>
  </w:p>
  <w:p w14:paraId="1B6A6EF6" w14:textId="0CBE0CA3" w:rsidR="005F6E2F" w:rsidRDefault="005F6E2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54114" w14:textId="320A8612" w:rsidR="005F6E2F" w:rsidRDefault="005F6E2F" w:rsidP="005F6E2F">
    <w:pPr>
      <w:pStyle w:val="Hlavika"/>
      <w:rPr>
        <w:rFonts w:ascii="Times" w:eastAsia="Times New Roman" w:hAnsi="Times"/>
        <w:bCs/>
        <w:iCs/>
        <w:color w:val="000000" w:themeColor="text1"/>
        <w:sz w:val="20"/>
        <w:szCs w:val="18"/>
        <w:lang w:eastAsia="en-GB"/>
      </w:rPr>
    </w:pPr>
    <w:r w:rsidRPr="00967A2D">
      <w:rPr>
        <w:rFonts w:ascii="Times" w:eastAsia="Times New Roman" w:hAnsi="Times"/>
        <w:bCs/>
        <w:i/>
        <w:color w:val="000000" w:themeColor="text1"/>
        <w:sz w:val="20"/>
        <w:szCs w:val="18"/>
        <w:lang w:eastAsia="en-GB"/>
      </w:rPr>
      <w:t xml:space="preserve">SKASE Journal of Translation and </w:t>
    </w:r>
    <w:proofErr w:type="spellStart"/>
    <w:r w:rsidRPr="00967A2D">
      <w:rPr>
        <w:rFonts w:ascii="Times" w:eastAsia="Times New Roman" w:hAnsi="Times"/>
        <w:bCs/>
        <w:i/>
        <w:color w:val="000000" w:themeColor="text1"/>
        <w:sz w:val="20"/>
        <w:szCs w:val="18"/>
        <w:lang w:eastAsia="en-GB"/>
      </w:rPr>
      <w:t>Interpretation</w:t>
    </w:r>
    <w:proofErr w:type="spellEnd"/>
    <w:r>
      <w:rPr>
        <w:rFonts w:ascii="Times" w:eastAsia="Times New Roman" w:hAnsi="Times"/>
        <w:bCs/>
        <w:iCs/>
        <w:color w:val="000000" w:themeColor="text1"/>
        <w:sz w:val="20"/>
        <w:szCs w:val="18"/>
        <w:lang w:eastAsia="en-GB"/>
      </w:rPr>
      <w:t>, 2024; 17(1): 6</w:t>
    </w:r>
    <w:r w:rsidR="004436E9">
      <w:rPr>
        <w:rFonts w:ascii="Times" w:eastAsia="Times New Roman" w:hAnsi="Times"/>
        <w:bCs/>
        <w:iCs/>
        <w:color w:val="000000" w:themeColor="text1"/>
        <w:sz w:val="20"/>
        <w:szCs w:val="18"/>
        <w:lang w:eastAsia="en-GB"/>
      </w:rPr>
      <w:t>7</w:t>
    </w:r>
    <w:r w:rsidRPr="00687229">
      <w:rPr>
        <w:bCs/>
        <w:iCs/>
        <w:color w:val="000000" w:themeColor="text1"/>
        <w:sz w:val="20"/>
        <w:szCs w:val="18"/>
      </w:rPr>
      <w:t>–</w:t>
    </w:r>
    <w:r>
      <w:rPr>
        <w:bCs/>
        <w:iCs/>
        <w:color w:val="000000" w:themeColor="text1"/>
        <w:sz w:val="20"/>
        <w:szCs w:val="18"/>
      </w:rPr>
      <w:t>8</w:t>
    </w:r>
    <w:r w:rsidR="004436E9">
      <w:rPr>
        <w:bCs/>
        <w:iCs/>
        <w:color w:val="000000" w:themeColor="text1"/>
        <w:sz w:val="20"/>
        <w:szCs w:val="18"/>
      </w:rPr>
      <w:t>6</w:t>
    </w:r>
  </w:p>
  <w:p w14:paraId="0B4E8565" w14:textId="59EF5240" w:rsidR="005F6E2F" w:rsidRDefault="005F6E2F" w:rsidP="005F6E2F">
    <w:pPr>
      <w:pStyle w:val="Hlavika"/>
      <w:rPr>
        <w:rFonts w:ascii="Times" w:eastAsia="Times New Roman" w:hAnsi="Times"/>
        <w:bCs/>
        <w:iCs/>
        <w:color w:val="000000" w:themeColor="text1"/>
        <w:sz w:val="20"/>
        <w:szCs w:val="18"/>
        <w:lang w:eastAsia="en-GB"/>
      </w:rPr>
    </w:pPr>
    <w:r>
      <w:rPr>
        <w:rFonts w:ascii="Times" w:eastAsia="Times New Roman" w:hAnsi="Times"/>
        <w:bCs/>
        <w:iCs/>
        <w:color w:val="000000" w:themeColor="text1"/>
        <w:sz w:val="20"/>
        <w:szCs w:val="18"/>
        <w:lang w:eastAsia="en-GB"/>
      </w:rPr>
      <w:t xml:space="preserve">doi: </w:t>
    </w:r>
    <w:r w:rsidRPr="005F6E2F">
      <w:rPr>
        <w:rFonts w:ascii="Times" w:eastAsia="Times New Roman" w:hAnsi="Times"/>
        <w:bCs/>
        <w:iCs/>
        <w:color w:val="000000" w:themeColor="text1"/>
        <w:sz w:val="20"/>
        <w:szCs w:val="18"/>
        <w:lang w:eastAsia="en-GB"/>
      </w:rPr>
      <w:t>10.33542/JTI2024-1-4</w:t>
    </w:r>
  </w:p>
  <w:p w14:paraId="7231B981" w14:textId="77777777" w:rsidR="005F6E2F" w:rsidRDefault="005F6E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45DE"/>
    <w:multiLevelType w:val="multilevel"/>
    <w:tmpl w:val="2AFEC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006B4B"/>
    <w:multiLevelType w:val="multilevel"/>
    <w:tmpl w:val="F0220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0F2ECB"/>
    <w:multiLevelType w:val="hybridMultilevel"/>
    <w:tmpl w:val="C08E7F48"/>
    <w:lvl w:ilvl="0" w:tplc="BB4AAAD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8F36B6"/>
    <w:multiLevelType w:val="multilevel"/>
    <w:tmpl w:val="041C0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E47126"/>
    <w:multiLevelType w:val="multilevel"/>
    <w:tmpl w:val="041C0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7331E5"/>
    <w:multiLevelType w:val="multilevel"/>
    <w:tmpl w:val="26F4D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4D5F9C"/>
    <w:multiLevelType w:val="multilevel"/>
    <w:tmpl w:val="4A645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826723"/>
    <w:multiLevelType w:val="multilevel"/>
    <w:tmpl w:val="A766778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B3222F"/>
    <w:multiLevelType w:val="hybridMultilevel"/>
    <w:tmpl w:val="D9842C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9299690">
    <w:abstractNumId w:val="1"/>
  </w:num>
  <w:num w:numId="2" w16cid:durableId="996566777">
    <w:abstractNumId w:val="0"/>
  </w:num>
  <w:num w:numId="3" w16cid:durableId="1354069187">
    <w:abstractNumId w:val="6"/>
  </w:num>
  <w:num w:numId="4" w16cid:durableId="990865856">
    <w:abstractNumId w:val="4"/>
  </w:num>
  <w:num w:numId="5" w16cid:durableId="1170413345">
    <w:abstractNumId w:val="3"/>
  </w:num>
  <w:num w:numId="6" w16cid:durableId="548154849">
    <w:abstractNumId w:val="2"/>
  </w:num>
  <w:num w:numId="7" w16cid:durableId="1037899071">
    <w:abstractNumId w:val="7"/>
  </w:num>
  <w:num w:numId="8" w16cid:durableId="125003301">
    <w:abstractNumId w:val="8"/>
  </w:num>
  <w:num w:numId="9" w16cid:durableId="499542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evenAndOddHeader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DM0MzK1MLQwNzRQ0lEKTi0uzszPAykwrAUATp4OQSwAAAA="/>
  </w:docVars>
  <w:rsids>
    <w:rsidRoot w:val="00BE142F"/>
    <w:rsid w:val="00005635"/>
    <w:rsid w:val="00020A8B"/>
    <w:rsid w:val="00025B0E"/>
    <w:rsid w:val="0003111C"/>
    <w:rsid w:val="00034E78"/>
    <w:rsid w:val="00043D3F"/>
    <w:rsid w:val="00053E58"/>
    <w:rsid w:val="00060164"/>
    <w:rsid w:val="00082FBB"/>
    <w:rsid w:val="00087D92"/>
    <w:rsid w:val="00096CFB"/>
    <w:rsid w:val="000A3E40"/>
    <w:rsid w:val="000A7A04"/>
    <w:rsid w:val="000B1312"/>
    <w:rsid w:val="000B47C1"/>
    <w:rsid w:val="000B7EA9"/>
    <w:rsid w:val="000C211E"/>
    <w:rsid w:val="000C3D33"/>
    <w:rsid w:val="000C7BE8"/>
    <w:rsid w:val="000D0141"/>
    <w:rsid w:val="000D0E81"/>
    <w:rsid w:val="000D4055"/>
    <w:rsid w:val="000E1ADF"/>
    <w:rsid w:val="000E5905"/>
    <w:rsid w:val="000E6FC2"/>
    <w:rsid w:val="0010668A"/>
    <w:rsid w:val="0010762D"/>
    <w:rsid w:val="0012214B"/>
    <w:rsid w:val="00126881"/>
    <w:rsid w:val="001303E2"/>
    <w:rsid w:val="001316BD"/>
    <w:rsid w:val="001326A4"/>
    <w:rsid w:val="001378DA"/>
    <w:rsid w:val="001412CC"/>
    <w:rsid w:val="00141ED7"/>
    <w:rsid w:val="00147DFF"/>
    <w:rsid w:val="00153138"/>
    <w:rsid w:val="001552A0"/>
    <w:rsid w:val="00165761"/>
    <w:rsid w:val="00182878"/>
    <w:rsid w:val="00193B1C"/>
    <w:rsid w:val="001A5C09"/>
    <w:rsid w:val="001D3169"/>
    <w:rsid w:val="001E0AEF"/>
    <w:rsid w:val="001E13E6"/>
    <w:rsid w:val="001F34AF"/>
    <w:rsid w:val="001F6D63"/>
    <w:rsid w:val="002019DC"/>
    <w:rsid w:val="00207576"/>
    <w:rsid w:val="00207C23"/>
    <w:rsid w:val="002158EA"/>
    <w:rsid w:val="00223D30"/>
    <w:rsid w:val="002302AC"/>
    <w:rsid w:val="002370EA"/>
    <w:rsid w:val="0024203B"/>
    <w:rsid w:val="0024552C"/>
    <w:rsid w:val="00246DCD"/>
    <w:rsid w:val="00256B7E"/>
    <w:rsid w:val="00257C89"/>
    <w:rsid w:val="002724CA"/>
    <w:rsid w:val="00283627"/>
    <w:rsid w:val="0028403D"/>
    <w:rsid w:val="002932D7"/>
    <w:rsid w:val="00294192"/>
    <w:rsid w:val="002960A7"/>
    <w:rsid w:val="002A1A73"/>
    <w:rsid w:val="002B2969"/>
    <w:rsid w:val="002C1169"/>
    <w:rsid w:val="002C1584"/>
    <w:rsid w:val="002C2840"/>
    <w:rsid w:val="002C5969"/>
    <w:rsid w:val="002D6C0E"/>
    <w:rsid w:val="002F10AB"/>
    <w:rsid w:val="00300F57"/>
    <w:rsid w:val="00301898"/>
    <w:rsid w:val="00312DFB"/>
    <w:rsid w:val="003162A6"/>
    <w:rsid w:val="00317C99"/>
    <w:rsid w:val="00321B10"/>
    <w:rsid w:val="00324CD1"/>
    <w:rsid w:val="00325DC2"/>
    <w:rsid w:val="00331E6D"/>
    <w:rsid w:val="00333985"/>
    <w:rsid w:val="00337AB0"/>
    <w:rsid w:val="00346AB1"/>
    <w:rsid w:val="003474B4"/>
    <w:rsid w:val="00353644"/>
    <w:rsid w:val="00357105"/>
    <w:rsid w:val="00366AD7"/>
    <w:rsid w:val="00366B45"/>
    <w:rsid w:val="003A08C9"/>
    <w:rsid w:val="003A3B80"/>
    <w:rsid w:val="003A3EB1"/>
    <w:rsid w:val="003A4AD5"/>
    <w:rsid w:val="003B05BB"/>
    <w:rsid w:val="003B1EDE"/>
    <w:rsid w:val="003E7952"/>
    <w:rsid w:val="003F08A3"/>
    <w:rsid w:val="003F1BFD"/>
    <w:rsid w:val="003F4540"/>
    <w:rsid w:val="003F48E1"/>
    <w:rsid w:val="00400BC2"/>
    <w:rsid w:val="004067B1"/>
    <w:rsid w:val="0041057C"/>
    <w:rsid w:val="004118CF"/>
    <w:rsid w:val="00417687"/>
    <w:rsid w:val="00420EA0"/>
    <w:rsid w:val="00430517"/>
    <w:rsid w:val="00435B9F"/>
    <w:rsid w:val="004436E9"/>
    <w:rsid w:val="004458D3"/>
    <w:rsid w:val="00446325"/>
    <w:rsid w:val="00446ECB"/>
    <w:rsid w:val="00450A26"/>
    <w:rsid w:val="00452491"/>
    <w:rsid w:val="00456091"/>
    <w:rsid w:val="00457465"/>
    <w:rsid w:val="0048125E"/>
    <w:rsid w:val="004856F4"/>
    <w:rsid w:val="00486753"/>
    <w:rsid w:val="004924F6"/>
    <w:rsid w:val="00492CB3"/>
    <w:rsid w:val="004E2229"/>
    <w:rsid w:val="004F2750"/>
    <w:rsid w:val="004F7AB3"/>
    <w:rsid w:val="005124FE"/>
    <w:rsid w:val="005152C0"/>
    <w:rsid w:val="005204CD"/>
    <w:rsid w:val="0054556F"/>
    <w:rsid w:val="005531E6"/>
    <w:rsid w:val="00555046"/>
    <w:rsid w:val="005663F8"/>
    <w:rsid w:val="00566FBD"/>
    <w:rsid w:val="0057053A"/>
    <w:rsid w:val="00576E46"/>
    <w:rsid w:val="00584003"/>
    <w:rsid w:val="005A0C01"/>
    <w:rsid w:val="005B75AA"/>
    <w:rsid w:val="005C1770"/>
    <w:rsid w:val="005C4E59"/>
    <w:rsid w:val="005C56EB"/>
    <w:rsid w:val="005D4A72"/>
    <w:rsid w:val="005D5C77"/>
    <w:rsid w:val="005E0D4B"/>
    <w:rsid w:val="005E167C"/>
    <w:rsid w:val="005E3CB3"/>
    <w:rsid w:val="005E6DA5"/>
    <w:rsid w:val="005F6C22"/>
    <w:rsid w:val="005F6E2F"/>
    <w:rsid w:val="005F7177"/>
    <w:rsid w:val="005F7913"/>
    <w:rsid w:val="005F7953"/>
    <w:rsid w:val="0060128C"/>
    <w:rsid w:val="00604F02"/>
    <w:rsid w:val="006169DE"/>
    <w:rsid w:val="006216FC"/>
    <w:rsid w:val="006318C9"/>
    <w:rsid w:val="00646E58"/>
    <w:rsid w:val="00647826"/>
    <w:rsid w:val="00654878"/>
    <w:rsid w:val="00691E4F"/>
    <w:rsid w:val="00695B2C"/>
    <w:rsid w:val="006A2E15"/>
    <w:rsid w:val="006B4C9D"/>
    <w:rsid w:val="006B7DCA"/>
    <w:rsid w:val="006C27FD"/>
    <w:rsid w:val="006C55BF"/>
    <w:rsid w:val="006D3A05"/>
    <w:rsid w:val="006F1FC3"/>
    <w:rsid w:val="00710559"/>
    <w:rsid w:val="00715821"/>
    <w:rsid w:val="0072116C"/>
    <w:rsid w:val="00722DD8"/>
    <w:rsid w:val="00750C4D"/>
    <w:rsid w:val="007511E1"/>
    <w:rsid w:val="00751C5C"/>
    <w:rsid w:val="00754302"/>
    <w:rsid w:val="00760F54"/>
    <w:rsid w:val="0076729B"/>
    <w:rsid w:val="007703F3"/>
    <w:rsid w:val="00770E1C"/>
    <w:rsid w:val="00777446"/>
    <w:rsid w:val="00786227"/>
    <w:rsid w:val="00786336"/>
    <w:rsid w:val="007954BE"/>
    <w:rsid w:val="00797C57"/>
    <w:rsid w:val="007A3596"/>
    <w:rsid w:val="007A61DE"/>
    <w:rsid w:val="007A7D3C"/>
    <w:rsid w:val="007B7B79"/>
    <w:rsid w:val="007C00B9"/>
    <w:rsid w:val="007D2439"/>
    <w:rsid w:val="007D3506"/>
    <w:rsid w:val="007D4A87"/>
    <w:rsid w:val="007D64F6"/>
    <w:rsid w:val="007E1F95"/>
    <w:rsid w:val="007E75B7"/>
    <w:rsid w:val="007F6E0D"/>
    <w:rsid w:val="00807551"/>
    <w:rsid w:val="00826565"/>
    <w:rsid w:val="00826DCC"/>
    <w:rsid w:val="00831E24"/>
    <w:rsid w:val="00836AC8"/>
    <w:rsid w:val="008376D5"/>
    <w:rsid w:val="008933AB"/>
    <w:rsid w:val="008A20E4"/>
    <w:rsid w:val="008C29C3"/>
    <w:rsid w:val="008D6DCA"/>
    <w:rsid w:val="008F5817"/>
    <w:rsid w:val="009007AA"/>
    <w:rsid w:val="0090577E"/>
    <w:rsid w:val="00910456"/>
    <w:rsid w:val="0091286D"/>
    <w:rsid w:val="009239A5"/>
    <w:rsid w:val="009245F7"/>
    <w:rsid w:val="00925BCB"/>
    <w:rsid w:val="009415B2"/>
    <w:rsid w:val="009461D8"/>
    <w:rsid w:val="00952F48"/>
    <w:rsid w:val="00963C69"/>
    <w:rsid w:val="0097476E"/>
    <w:rsid w:val="00980953"/>
    <w:rsid w:val="0098321A"/>
    <w:rsid w:val="00985078"/>
    <w:rsid w:val="00985892"/>
    <w:rsid w:val="00990654"/>
    <w:rsid w:val="00991C3E"/>
    <w:rsid w:val="009A0562"/>
    <w:rsid w:val="009C0A82"/>
    <w:rsid w:val="009C43DC"/>
    <w:rsid w:val="009C78E9"/>
    <w:rsid w:val="009D5C73"/>
    <w:rsid w:val="009E4A89"/>
    <w:rsid w:val="009F1830"/>
    <w:rsid w:val="009F4CFB"/>
    <w:rsid w:val="00A15C8E"/>
    <w:rsid w:val="00A176F5"/>
    <w:rsid w:val="00A26C76"/>
    <w:rsid w:val="00A27FA7"/>
    <w:rsid w:val="00A31A46"/>
    <w:rsid w:val="00A35BEE"/>
    <w:rsid w:val="00A469C3"/>
    <w:rsid w:val="00A5121D"/>
    <w:rsid w:val="00A7239B"/>
    <w:rsid w:val="00A773D7"/>
    <w:rsid w:val="00A9001E"/>
    <w:rsid w:val="00AA0E12"/>
    <w:rsid w:val="00AA3DD4"/>
    <w:rsid w:val="00AA4377"/>
    <w:rsid w:val="00AA63F9"/>
    <w:rsid w:val="00AB6855"/>
    <w:rsid w:val="00AC670F"/>
    <w:rsid w:val="00AD6BAC"/>
    <w:rsid w:val="00AE048E"/>
    <w:rsid w:val="00AE1FB1"/>
    <w:rsid w:val="00AE7CE7"/>
    <w:rsid w:val="00AF3497"/>
    <w:rsid w:val="00B04C4F"/>
    <w:rsid w:val="00B065B3"/>
    <w:rsid w:val="00B14044"/>
    <w:rsid w:val="00B37EEF"/>
    <w:rsid w:val="00B40282"/>
    <w:rsid w:val="00B50E32"/>
    <w:rsid w:val="00B53AFC"/>
    <w:rsid w:val="00B56453"/>
    <w:rsid w:val="00B5675A"/>
    <w:rsid w:val="00B61E27"/>
    <w:rsid w:val="00B77857"/>
    <w:rsid w:val="00B85FB4"/>
    <w:rsid w:val="00B863F6"/>
    <w:rsid w:val="00B947AD"/>
    <w:rsid w:val="00BA4005"/>
    <w:rsid w:val="00BB7ABD"/>
    <w:rsid w:val="00BC6EEA"/>
    <w:rsid w:val="00BD141C"/>
    <w:rsid w:val="00BD6134"/>
    <w:rsid w:val="00BD6AF3"/>
    <w:rsid w:val="00BD6F16"/>
    <w:rsid w:val="00BE0E32"/>
    <w:rsid w:val="00BE142F"/>
    <w:rsid w:val="00BE1E7C"/>
    <w:rsid w:val="00BE5741"/>
    <w:rsid w:val="00BF0C9E"/>
    <w:rsid w:val="00BF0DF6"/>
    <w:rsid w:val="00BF2816"/>
    <w:rsid w:val="00BF7BB8"/>
    <w:rsid w:val="00C07C24"/>
    <w:rsid w:val="00C22A8B"/>
    <w:rsid w:val="00C24E54"/>
    <w:rsid w:val="00C277A7"/>
    <w:rsid w:val="00C355E0"/>
    <w:rsid w:val="00C450C0"/>
    <w:rsid w:val="00C51018"/>
    <w:rsid w:val="00C5214A"/>
    <w:rsid w:val="00C52726"/>
    <w:rsid w:val="00C6316A"/>
    <w:rsid w:val="00C72C06"/>
    <w:rsid w:val="00C828EC"/>
    <w:rsid w:val="00C8545D"/>
    <w:rsid w:val="00C87DBF"/>
    <w:rsid w:val="00C9212B"/>
    <w:rsid w:val="00C9557B"/>
    <w:rsid w:val="00C95B19"/>
    <w:rsid w:val="00C9613D"/>
    <w:rsid w:val="00C97B55"/>
    <w:rsid w:val="00CD4BFC"/>
    <w:rsid w:val="00CE2947"/>
    <w:rsid w:val="00CF1AE7"/>
    <w:rsid w:val="00CF6492"/>
    <w:rsid w:val="00CF703E"/>
    <w:rsid w:val="00D15557"/>
    <w:rsid w:val="00D2050F"/>
    <w:rsid w:val="00D27212"/>
    <w:rsid w:val="00D31A3D"/>
    <w:rsid w:val="00D4678A"/>
    <w:rsid w:val="00D568CF"/>
    <w:rsid w:val="00D61C19"/>
    <w:rsid w:val="00D67878"/>
    <w:rsid w:val="00D74892"/>
    <w:rsid w:val="00D84F14"/>
    <w:rsid w:val="00DA2FA8"/>
    <w:rsid w:val="00DA4AFC"/>
    <w:rsid w:val="00DF2895"/>
    <w:rsid w:val="00DF6656"/>
    <w:rsid w:val="00DF72F1"/>
    <w:rsid w:val="00E0426F"/>
    <w:rsid w:val="00E069CD"/>
    <w:rsid w:val="00E16563"/>
    <w:rsid w:val="00E25B88"/>
    <w:rsid w:val="00E27EAB"/>
    <w:rsid w:val="00E31B36"/>
    <w:rsid w:val="00E352F9"/>
    <w:rsid w:val="00E409DE"/>
    <w:rsid w:val="00E51877"/>
    <w:rsid w:val="00E61546"/>
    <w:rsid w:val="00E77951"/>
    <w:rsid w:val="00E816AB"/>
    <w:rsid w:val="00E84DCE"/>
    <w:rsid w:val="00E86D63"/>
    <w:rsid w:val="00E916B6"/>
    <w:rsid w:val="00E93DE0"/>
    <w:rsid w:val="00E958E0"/>
    <w:rsid w:val="00EA5630"/>
    <w:rsid w:val="00EB365B"/>
    <w:rsid w:val="00EB4C5A"/>
    <w:rsid w:val="00EC2C75"/>
    <w:rsid w:val="00EC4CBE"/>
    <w:rsid w:val="00EC7FB5"/>
    <w:rsid w:val="00ED0512"/>
    <w:rsid w:val="00ED5785"/>
    <w:rsid w:val="00ED75B6"/>
    <w:rsid w:val="00EE1267"/>
    <w:rsid w:val="00F01F00"/>
    <w:rsid w:val="00F02ACA"/>
    <w:rsid w:val="00F07DBE"/>
    <w:rsid w:val="00F23D9E"/>
    <w:rsid w:val="00F27758"/>
    <w:rsid w:val="00F31F45"/>
    <w:rsid w:val="00F36495"/>
    <w:rsid w:val="00F408B6"/>
    <w:rsid w:val="00F44115"/>
    <w:rsid w:val="00F4519C"/>
    <w:rsid w:val="00F529A7"/>
    <w:rsid w:val="00F6344D"/>
    <w:rsid w:val="00F66CF0"/>
    <w:rsid w:val="00F66F3C"/>
    <w:rsid w:val="00F702EF"/>
    <w:rsid w:val="00F72DCD"/>
    <w:rsid w:val="00F758A7"/>
    <w:rsid w:val="00F93B07"/>
    <w:rsid w:val="00FA4D4C"/>
    <w:rsid w:val="00FA6918"/>
    <w:rsid w:val="00FB3E80"/>
    <w:rsid w:val="00FC0489"/>
    <w:rsid w:val="00FC4D99"/>
    <w:rsid w:val="00FD5E56"/>
    <w:rsid w:val="00FD784C"/>
    <w:rsid w:val="00FE2C20"/>
    <w:rsid w:val="00FF12F2"/>
    <w:rsid w:val="00FF362B"/>
    <w:rsid w:val="00FF5218"/>
    <w:rsid w:val="00FF54D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88DE9"/>
  <w14:defaultImageDpi w14:val="0"/>
  <w15:docId w15:val="{CACD79FE-A56E-4F06-B14C-2D8371CD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paragraph" w:styleId="Podtitul">
    <w:name w:val="Subtitle"/>
    <w:basedOn w:val="Normlny"/>
    <w:link w:val="PodtitulChar"/>
    <w:uiPriority w:val="99"/>
    <w:qFormat/>
    <w:pPr>
      <w:jc w:val="center"/>
    </w:pPr>
    <w:rPr>
      <w:b/>
      <w:bCs/>
      <w:lang w:val="en-US"/>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paragraph" w:customStyle="1" w:styleId="normal-predsun-okrzatvmedzera">
    <w:name w:val="normal-predsun-okrzatvmedzera"/>
    <w:basedOn w:val="Normlny"/>
    <w:uiPriority w:val="99"/>
    <w:pPr>
      <w:spacing w:before="100" w:beforeAutospacing="1" w:after="100" w:afterAutospacing="1"/>
    </w:p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1"/>
    <w:qFormat/>
    <w:rsid w:val="00BE142F"/>
    <w:pPr>
      <w:ind w:left="708"/>
    </w:pPr>
  </w:style>
  <w:style w:type="character" w:styleId="Hypertextovprepojenie">
    <w:name w:val="Hyperlink"/>
    <w:basedOn w:val="Predvolenpsmoodseku"/>
    <w:uiPriority w:val="99"/>
    <w:unhideWhenUsed/>
    <w:rsid w:val="005F7913"/>
    <w:rPr>
      <w:color w:val="0563C1" w:themeColor="hyperlink"/>
      <w:u w:val="single"/>
    </w:rPr>
  </w:style>
  <w:style w:type="character" w:customStyle="1" w:styleId="UnresolvedMention1">
    <w:name w:val="Unresolved Mention1"/>
    <w:basedOn w:val="Predvolenpsmoodseku"/>
    <w:uiPriority w:val="99"/>
    <w:semiHidden/>
    <w:unhideWhenUsed/>
    <w:rsid w:val="005F7913"/>
    <w:rPr>
      <w:color w:val="605E5C"/>
      <w:shd w:val="clear" w:color="auto" w:fill="E1DFDD"/>
    </w:rPr>
  </w:style>
  <w:style w:type="table" w:styleId="Mriekatabuky">
    <w:name w:val="Table Grid"/>
    <w:basedOn w:val="Normlnatabuka"/>
    <w:uiPriority w:val="59"/>
    <w:rsid w:val="003F1BFD"/>
    <w:pPr>
      <w:spacing w:after="0" w:line="240" w:lineRule="auto"/>
    </w:pPr>
    <w:rPr>
      <w:rFonts w:eastAsia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3F1BFD"/>
    <w:pPr>
      <w:spacing w:after="200"/>
    </w:pPr>
    <w:rPr>
      <w:rFonts w:asciiTheme="minorHAnsi" w:eastAsiaTheme="minorHAnsi" w:hAnsiTheme="minorHAnsi" w:cstheme="minorBidi"/>
      <w:b/>
      <w:bCs/>
      <w:color w:val="4472C4" w:themeColor="accent1"/>
      <w:sz w:val="18"/>
      <w:szCs w:val="18"/>
      <w:lang w:val="pl-PL" w:eastAsia="en-US"/>
    </w:rPr>
  </w:style>
  <w:style w:type="paragraph" w:customStyle="1" w:styleId="Styl1">
    <w:name w:val="Styl1"/>
    <w:basedOn w:val="Normlny"/>
    <w:link w:val="Styl1Znak"/>
    <w:qFormat/>
    <w:rsid w:val="003F1BFD"/>
    <w:pPr>
      <w:spacing w:after="200" w:line="276" w:lineRule="auto"/>
      <w:jc w:val="both"/>
    </w:pPr>
    <w:rPr>
      <w:rFonts w:eastAsiaTheme="minorHAnsi"/>
      <w:sz w:val="22"/>
      <w:szCs w:val="22"/>
      <w:lang w:val="en-GB" w:eastAsia="en-US"/>
    </w:rPr>
  </w:style>
  <w:style w:type="character" w:customStyle="1" w:styleId="Styl1Znak">
    <w:name w:val="Styl1 Znak"/>
    <w:basedOn w:val="Predvolenpsmoodseku"/>
    <w:link w:val="Styl1"/>
    <w:rsid w:val="003F1BFD"/>
    <w:rPr>
      <w:rFonts w:ascii="Times New Roman" w:eastAsiaTheme="minorHAnsi" w:hAnsi="Times New Roman"/>
      <w:lang w:val="en-GB" w:eastAsia="en-US"/>
    </w:rPr>
  </w:style>
  <w:style w:type="paragraph" w:styleId="Textpoznmkypodiarou">
    <w:name w:val="footnote text"/>
    <w:basedOn w:val="Normlny"/>
    <w:link w:val="TextpoznmkypodiarouChar"/>
    <w:uiPriority w:val="99"/>
    <w:semiHidden/>
    <w:unhideWhenUsed/>
    <w:rsid w:val="003F1BFD"/>
    <w:rPr>
      <w:rFonts w:asciiTheme="minorHAnsi" w:eastAsiaTheme="minorHAnsi" w:hAnsiTheme="minorHAnsi" w:cstheme="minorBidi"/>
      <w:sz w:val="20"/>
      <w:szCs w:val="20"/>
      <w:lang w:val="pl-PL" w:eastAsia="en-US"/>
    </w:rPr>
  </w:style>
  <w:style w:type="character" w:customStyle="1" w:styleId="TextpoznmkypodiarouChar">
    <w:name w:val="Text poznámky pod čiarou Char"/>
    <w:basedOn w:val="Predvolenpsmoodseku"/>
    <w:link w:val="Textpoznmkypodiarou"/>
    <w:uiPriority w:val="99"/>
    <w:semiHidden/>
    <w:rsid w:val="003F1BFD"/>
    <w:rPr>
      <w:rFonts w:eastAsiaTheme="minorHAnsi" w:cstheme="minorBidi"/>
      <w:sz w:val="20"/>
      <w:szCs w:val="20"/>
      <w:lang w:eastAsia="en-US"/>
    </w:rPr>
  </w:style>
  <w:style w:type="character" w:styleId="Odkaznapoznmkupodiarou">
    <w:name w:val="footnote reference"/>
    <w:basedOn w:val="Predvolenpsmoodseku"/>
    <w:uiPriority w:val="99"/>
    <w:semiHidden/>
    <w:unhideWhenUsed/>
    <w:rsid w:val="003F1BFD"/>
    <w:rPr>
      <w:vertAlign w:val="superscript"/>
    </w:rPr>
  </w:style>
  <w:style w:type="paragraph" w:styleId="Revzia">
    <w:name w:val="Revision"/>
    <w:hidden/>
    <w:uiPriority w:val="99"/>
    <w:semiHidden/>
    <w:rsid w:val="00647826"/>
    <w:pPr>
      <w:spacing w:after="0" w:line="240" w:lineRule="auto"/>
    </w:pPr>
    <w:rPr>
      <w:rFonts w:ascii="Times New Roman" w:hAnsi="Times New Roman"/>
      <w:sz w:val="24"/>
      <w:szCs w:val="24"/>
      <w:lang w:val="cs-CZ" w:eastAsia="cs-CZ"/>
    </w:rPr>
  </w:style>
  <w:style w:type="character" w:styleId="Odkaznakomentr">
    <w:name w:val="annotation reference"/>
    <w:basedOn w:val="Predvolenpsmoodseku"/>
    <w:uiPriority w:val="99"/>
    <w:semiHidden/>
    <w:unhideWhenUsed/>
    <w:rsid w:val="00770E1C"/>
    <w:rPr>
      <w:sz w:val="16"/>
      <w:szCs w:val="16"/>
    </w:rPr>
  </w:style>
  <w:style w:type="paragraph" w:styleId="Textkomentra">
    <w:name w:val="annotation text"/>
    <w:basedOn w:val="Normlny"/>
    <w:link w:val="TextkomentraChar"/>
    <w:uiPriority w:val="99"/>
    <w:semiHidden/>
    <w:unhideWhenUsed/>
    <w:rsid w:val="00770E1C"/>
    <w:rPr>
      <w:sz w:val="20"/>
      <w:szCs w:val="20"/>
    </w:rPr>
  </w:style>
  <w:style w:type="character" w:customStyle="1" w:styleId="TextkomentraChar">
    <w:name w:val="Text komentára Char"/>
    <w:basedOn w:val="Predvolenpsmoodseku"/>
    <w:link w:val="Textkomentra"/>
    <w:uiPriority w:val="99"/>
    <w:semiHidden/>
    <w:rsid w:val="00770E1C"/>
    <w:rPr>
      <w:rFonts w:ascii="Times New Roman" w:hAnsi="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770E1C"/>
    <w:rPr>
      <w:b/>
      <w:bCs/>
    </w:rPr>
  </w:style>
  <w:style w:type="character" w:customStyle="1" w:styleId="PredmetkomentraChar">
    <w:name w:val="Predmet komentára Char"/>
    <w:basedOn w:val="TextkomentraChar"/>
    <w:link w:val="Predmetkomentra"/>
    <w:uiPriority w:val="99"/>
    <w:semiHidden/>
    <w:rsid w:val="00770E1C"/>
    <w:rPr>
      <w:rFonts w:ascii="Times New Roman" w:hAnsi="Times New Roman"/>
      <w:b/>
      <w:bCs/>
      <w:sz w:val="20"/>
      <w:szCs w:val="20"/>
      <w:lang w:val="cs-CZ" w:eastAsia="cs-CZ"/>
    </w:rPr>
  </w:style>
  <w:style w:type="character" w:customStyle="1" w:styleId="fontstyle01">
    <w:name w:val="fontstyle01"/>
    <w:basedOn w:val="Predvolenpsmoodseku"/>
    <w:rsid w:val="001E0AEF"/>
    <w:rPr>
      <w:rFonts w:ascii="TimesNewRomanPSMT" w:hAnsi="TimesNewRomanPSMT" w:hint="default"/>
      <w:b w:val="0"/>
      <w:bCs w:val="0"/>
      <w:i w:val="0"/>
      <w:iCs w:val="0"/>
      <w:color w:val="000000"/>
      <w:sz w:val="24"/>
      <w:szCs w:val="24"/>
    </w:rPr>
  </w:style>
  <w:style w:type="paragraph" w:styleId="Hlavika">
    <w:name w:val="header"/>
    <w:basedOn w:val="Normlny"/>
    <w:link w:val="HlavikaChar"/>
    <w:unhideWhenUsed/>
    <w:rsid w:val="005F6E2F"/>
    <w:pPr>
      <w:tabs>
        <w:tab w:val="center" w:pos="4536"/>
        <w:tab w:val="right" w:pos="9072"/>
      </w:tabs>
    </w:pPr>
  </w:style>
  <w:style w:type="character" w:customStyle="1" w:styleId="HlavikaChar">
    <w:name w:val="Hlavička Char"/>
    <w:basedOn w:val="Predvolenpsmoodseku"/>
    <w:link w:val="Hlavika"/>
    <w:rsid w:val="005F6E2F"/>
    <w:rPr>
      <w:rFonts w:ascii="Times New Roman" w:hAnsi="Times New Roman"/>
      <w:sz w:val="24"/>
      <w:szCs w:val="24"/>
      <w:lang w:val="cs-CZ" w:eastAsia="cs-CZ"/>
    </w:rPr>
  </w:style>
  <w:style w:type="paragraph" w:styleId="Pta">
    <w:name w:val="footer"/>
    <w:basedOn w:val="Normlny"/>
    <w:link w:val="PtaChar"/>
    <w:uiPriority w:val="99"/>
    <w:unhideWhenUsed/>
    <w:rsid w:val="005F6E2F"/>
    <w:pPr>
      <w:tabs>
        <w:tab w:val="center" w:pos="4536"/>
        <w:tab w:val="right" w:pos="9072"/>
      </w:tabs>
    </w:pPr>
  </w:style>
  <w:style w:type="character" w:customStyle="1" w:styleId="PtaChar">
    <w:name w:val="Päta Char"/>
    <w:basedOn w:val="Predvolenpsmoodseku"/>
    <w:link w:val="Pta"/>
    <w:uiPriority w:val="99"/>
    <w:rsid w:val="005F6E2F"/>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800305">
      <w:bodyDiv w:val="1"/>
      <w:marLeft w:val="0"/>
      <w:marRight w:val="0"/>
      <w:marTop w:val="0"/>
      <w:marBottom w:val="0"/>
      <w:divBdr>
        <w:top w:val="none" w:sz="0" w:space="0" w:color="auto"/>
        <w:left w:val="none" w:sz="0" w:space="0" w:color="auto"/>
        <w:bottom w:val="none" w:sz="0" w:space="0" w:color="auto"/>
        <w:right w:val="none" w:sz="0" w:space="0" w:color="auto"/>
      </w:divBdr>
    </w:div>
    <w:div w:id="440492363">
      <w:bodyDiv w:val="1"/>
      <w:marLeft w:val="0"/>
      <w:marRight w:val="0"/>
      <w:marTop w:val="0"/>
      <w:marBottom w:val="0"/>
      <w:divBdr>
        <w:top w:val="none" w:sz="0" w:space="0" w:color="auto"/>
        <w:left w:val="none" w:sz="0" w:space="0" w:color="auto"/>
        <w:bottom w:val="none" w:sz="0" w:space="0" w:color="auto"/>
        <w:right w:val="none" w:sz="0" w:space="0" w:color="auto"/>
      </w:divBdr>
    </w:div>
    <w:div w:id="683672123">
      <w:bodyDiv w:val="1"/>
      <w:marLeft w:val="0"/>
      <w:marRight w:val="0"/>
      <w:marTop w:val="0"/>
      <w:marBottom w:val="0"/>
      <w:divBdr>
        <w:top w:val="none" w:sz="0" w:space="0" w:color="auto"/>
        <w:left w:val="none" w:sz="0" w:space="0" w:color="auto"/>
        <w:bottom w:val="none" w:sz="0" w:space="0" w:color="auto"/>
        <w:right w:val="none" w:sz="0" w:space="0" w:color="auto"/>
      </w:divBdr>
    </w:div>
    <w:div w:id="1154878353">
      <w:bodyDiv w:val="1"/>
      <w:marLeft w:val="0"/>
      <w:marRight w:val="0"/>
      <w:marTop w:val="0"/>
      <w:marBottom w:val="0"/>
      <w:divBdr>
        <w:top w:val="none" w:sz="0" w:space="0" w:color="auto"/>
        <w:left w:val="none" w:sz="0" w:space="0" w:color="auto"/>
        <w:bottom w:val="none" w:sz="0" w:space="0" w:color="auto"/>
        <w:right w:val="none" w:sz="0" w:space="0" w:color="auto"/>
      </w:divBdr>
    </w:div>
    <w:div w:id="16837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yslaw.kusik@engla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3EF764D2-5105-4C0D-A68E-94BBA8DD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9918</Words>
  <Characters>56535</Characters>
  <Application>Microsoft Office Word</Application>
  <DocSecurity>0</DocSecurity>
  <Lines>471</Lines>
  <Paragraphs>132</Paragraphs>
  <ScaleCrop>false</ScaleCrop>
  <HeadingPairs>
    <vt:vector size="6" baseType="variant">
      <vt:variant>
        <vt:lpstr>Title</vt:lpstr>
      </vt:variant>
      <vt:variant>
        <vt:i4>1</vt:i4>
      </vt:variant>
      <vt:variant>
        <vt:lpstr>Názov</vt:lpstr>
      </vt:variant>
      <vt:variant>
        <vt:i4>1</vt:i4>
      </vt:variant>
      <vt:variant>
        <vt:lpstr>Tytuł</vt:lpstr>
      </vt:variant>
      <vt:variant>
        <vt:i4>1</vt:i4>
      </vt:variant>
    </vt:vector>
  </HeadingPairs>
  <TitlesOfParts>
    <vt:vector size="3" baseType="lpstr">
      <vt:lpstr>Title title title title title title title title title title title title title</vt:lpstr>
      <vt:lpstr>Title title title title title title title title title title title title title</vt:lpstr>
      <vt:lpstr>Title title title title title title title title title title title title title</vt:lpstr>
    </vt:vector>
  </TitlesOfParts>
  <Company/>
  <LinksUpToDate>false</LinksUpToDate>
  <CharactersWithSpaces>66321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7</cp:revision>
  <cp:lastPrinted>2024-11-10T09:56:00Z</cp:lastPrinted>
  <dcterms:created xsi:type="dcterms:W3CDTF">2024-06-23T10:56:00Z</dcterms:created>
  <dcterms:modified xsi:type="dcterms:W3CDTF">2024-11-10T09:56:00Z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0e99ddcbbf363416b56dcb144218abe0199187beeb703b5858b688a119cbe0ca</vt:lpwstr>
  </property>
</Properties>
</file>