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D7616" w14:textId="4ECC403C" w:rsidR="006A6DBE" w:rsidRPr="00A90448" w:rsidRDefault="000B05A2" w:rsidP="007812AF">
      <w:pPr>
        <w:pStyle w:val="Podtitul"/>
        <w:spacing w:before="280"/>
        <w:rPr>
          <w:color w:val="000000" w:themeColor="text1"/>
          <w:sz w:val="28"/>
          <w:szCs w:val="28"/>
          <w:lang w:val="en-GB"/>
        </w:rPr>
      </w:pPr>
      <w:r w:rsidRPr="00A90448">
        <w:rPr>
          <w:color w:val="000000" w:themeColor="text1"/>
          <w:sz w:val="28"/>
          <w:szCs w:val="28"/>
          <w:lang w:val="cs-CZ"/>
        </w:rPr>
        <w:t xml:space="preserve">Readers’ Perception of Overt and Covert Translation in the Translation of Novels: A Case of the English Translation of Naguib Mahfouz’s </w:t>
      </w:r>
      <w:r w:rsidRPr="00A90448">
        <w:rPr>
          <w:i/>
          <w:iCs/>
          <w:color w:val="000000" w:themeColor="text1"/>
          <w:sz w:val="28"/>
          <w:szCs w:val="28"/>
          <w:lang w:val="cs-CZ"/>
        </w:rPr>
        <w:t>Midaq Alley</w:t>
      </w:r>
    </w:p>
    <w:p w14:paraId="5E9F4FBE" w14:textId="4FCE6507" w:rsidR="006059E7" w:rsidRDefault="001A55E2" w:rsidP="004327C3">
      <w:pPr>
        <w:pStyle w:val="Podtitul"/>
        <w:rPr>
          <w:b w:val="0"/>
          <w:bCs w:val="0"/>
          <w:color w:val="000000" w:themeColor="text1"/>
          <w:lang w:val="en-GB"/>
        </w:rPr>
      </w:pPr>
      <w:r w:rsidRPr="00722B7C">
        <w:rPr>
          <w:b w:val="0"/>
          <w:bCs w:val="0"/>
          <w:color w:val="000000" w:themeColor="text1"/>
          <w:lang w:val="en-GB"/>
        </w:rPr>
        <w:t xml:space="preserve">Randa </w:t>
      </w:r>
      <w:proofErr w:type="spellStart"/>
      <w:r w:rsidRPr="00722B7C">
        <w:rPr>
          <w:b w:val="0"/>
          <w:bCs w:val="0"/>
          <w:color w:val="000000" w:themeColor="text1"/>
          <w:lang w:val="en-GB"/>
        </w:rPr>
        <w:t>Kullab</w:t>
      </w:r>
      <w:proofErr w:type="spellEnd"/>
      <w:r w:rsidR="006059E7">
        <w:rPr>
          <w:b w:val="0"/>
          <w:bCs w:val="0"/>
          <w:color w:val="000000" w:themeColor="text1"/>
          <w:lang w:val="en-GB"/>
        </w:rPr>
        <w:t xml:space="preserve">, </w:t>
      </w:r>
      <w:proofErr w:type="spellStart"/>
      <w:r w:rsidR="006059E7">
        <w:rPr>
          <w:b w:val="0"/>
          <w:bCs w:val="0"/>
          <w:color w:val="000000" w:themeColor="text1"/>
          <w:lang w:val="en-GB"/>
        </w:rPr>
        <w:t>Universit</w:t>
      </w:r>
      <w:r w:rsidR="00435E2C">
        <w:rPr>
          <w:b w:val="0"/>
          <w:bCs w:val="0"/>
          <w:color w:val="000000" w:themeColor="text1"/>
          <w:lang w:val="en-GB"/>
        </w:rPr>
        <w:t>i</w:t>
      </w:r>
      <w:proofErr w:type="spellEnd"/>
      <w:r w:rsidR="00523B98">
        <w:rPr>
          <w:b w:val="0"/>
          <w:bCs w:val="0"/>
          <w:color w:val="000000" w:themeColor="text1"/>
          <w:lang w:val="en-GB"/>
        </w:rPr>
        <w:t xml:space="preserve"> </w:t>
      </w:r>
      <w:r w:rsidR="006059E7">
        <w:rPr>
          <w:b w:val="0"/>
          <w:bCs w:val="0"/>
          <w:color w:val="000000" w:themeColor="text1"/>
          <w:lang w:val="en-GB"/>
        </w:rPr>
        <w:t>Malaya</w:t>
      </w:r>
    </w:p>
    <w:p w14:paraId="2F92D304" w14:textId="73B46060" w:rsidR="001A55E2" w:rsidRDefault="001A55E2" w:rsidP="004327C3">
      <w:pPr>
        <w:pStyle w:val="Podtitul"/>
        <w:rPr>
          <w:b w:val="0"/>
          <w:bCs w:val="0"/>
          <w:color w:val="000000" w:themeColor="text1"/>
          <w:lang w:val="en-GB"/>
        </w:rPr>
      </w:pPr>
      <w:r w:rsidRPr="00722B7C">
        <w:rPr>
          <w:b w:val="0"/>
          <w:bCs w:val="0"/>
          <w:color w:val="000000" w:themeColor="text1"/>
          <w:lang w:val="en-GB"/>
        </w:rPr>
        <w:t xml:space="preserve"> Ali </w:t>
      </w:r>
      <w:proofErr w:type="spellStart"/>
      <w:r w:rsidRPr="00722B7C">
        <w:rPr>
          <w:b w:val="0"/>
          <w:bCs w:val="0"/>
          <w:color w:val="000000" w:themeColor="text1"/>
          <w:lang w:val="en-GB"/>
        </w:rPr>
        <w:t>Jalalian</w:t>
      </w:r>
      <w:proofErr w:type="spellEnd"/>
      <w:r w:rsidRPr="00722B7C">
        <w:rPr>
          <w:b w:val="0"/>
          <w:bCs w:val="0"/>
          <w:color w:val="000000" w:themeColor="text1"/>
          <w:lang w:val="en-GB"/>
        </w:rPr>
        <w:t xml:space="preserve"> </w:t>
      </w:r>
      <w:proofErr w:type="spellStart"/>
      <w:r w:rsidRPr="00722B7C">
        <w:rPr>
          <w:b w:val="0"/>
          <w:bCs w:val="0"/>
          <w:color w:val="000000" w:themeColor="text1"/>
          <w:lang w:val="en-GB"/>
        </w:rPr>
        <w:t>Daghigh</w:t>
      </w:r>
      <w:proofErr w:type="spellEnd"/>
      <w:r w:rsidR="00BA1933">
        <w:rPr>
          <w:b w:val="0"/>
          <w:bCs w:val="0"/>
          <w:color w:val="000000" w:themeColor="text1"/>
          <w:lang w:val="en-GB"/>
        </w:rPr>
        <w:t xml:space="preserve">, </w:t>
      </w:r>
      <w:proofErr w:type="spellStart"/>
      <w:r w:rsidRPr="00722B7C">
        <w:rPr>
          <w:b w:val="0"/>
          <w:bCs w:val="0"/>
          <w:color w:val="000000" w:themeColor="text1"/>
          <w:lang w:val="en-GB"/>
        </w:rPr>
        <w:t>Universi</w:t>
      </w:r>
      <w:r w:rsidR="00435E2C">
        <w:rPr>
          <w:b w:val="0"/>
          <w:bCs w:val="0"/>
          <w:color w:val="000000" w:themeColor="text1"/>
          <w:lang w:val="en-GB"/>
        </w:rPr>
        <w:t>ti</w:t>
      </w:r>
      <w:proofErr w:type="spellEnd"/>
      <w:r w:rsidR="006059E7">
        <w:rPr>
          <w:b w:val="0"/>
          <w:bCs w:val="0"/>
          <w:color w:val="000000" w:themeColor="text1"/>
          <w:lang w:val="en-GB"/>
        </w:rPr>
        <w:t xml:space="preserve"> </w:t>
      </w:r>
      <w:r w:rsidRPr="00722B7C">
        <w:rPr>
          <w:b w:val="0"/>
          <w:bCs w:val="0"/>
          <w:color w:val="000000" w:themeColor="text1"/>
          <w:lang w:val="en-GB"/>
        </w:rPr>
        <w:t>Malaya</w:t>
      </w:r>
    </w:p>
    <w:p w14:paraId="1623E281" w14:textId="77777777" w:rsidR="00E254B2" w:rsidRPr="00AA53A6" w:rsidRDefault="00E254B2" w:rsidP="00E254B2">
      <w:pPr>
        <w:spacing w:before="560"/>
        <w:ind w:left="709" w:right="709"/>
        <w:jc w:val="both"/>
        <w:rPr>
          <w:color w:val="000000" w:themeColor="text1"/>
          <w:sz w:val="22"/>
          <w:szCs w:val="22"/>
          <w:lang w:val="en-US"/>
        </w:rPr>
      </w:pPr>
      <w:r w:rsidRPr="00AA53A6">
        <w:rPr>
          <w:rFonts w:eastAsiaTheme="minorHAnsi"/>
          <w:b/>
          <w:bCs/>
          <w:i/>
          <w:iCs/>
          <w:sz w:val="22"/>
          <w:szCs w:val="22"/>
          <w:lang w:val="en-US" w:eastAsia="en-US"/>
        </w:rPr>
        <w:t>Abstract</w:t>
      </w:r>
    </w:p>
    <w:p w14:paraId="19B8B215" w14:textId="1A0FED78" w:rsidR="00E254B2" w:rsidRPr="00AA53A6" w:rsidRDefault="00E254B2" w:rsidP="00E254B2">
      <w:pPr>
        <w:ind w:left="709" w:right="709"/>
        <w:jc w:val="both"/>
        <w:rPr>
          <w:rFonts w:eastAsiaTheme="minorHAnsi"/>
          <w:i/>
          <w:iCs/>
          <w:sz w:val="22"/>
          <w:szCs w:val="22"/>
          <w:lang w:val="en-US" w:eastAsia="en-US"/>
        </w:rPr>
      </w:pPr>
      <w:r w:rsidRPr="00AA53A6">
        <w:rPr>
          <w:rFonts w:eastAsiaTheme="minorHAnsi"/>
          <w:i/>
          <w:iCs/>
          <w:sz w:val="22"/>
          <w:szCs w:val="22"/>
          <w:lang w:val="en-US" w:eastAsia="en-US"/>
        </w:rPr>
        <w:t>Readers’ expectation</w:t>
      </w:r>
      <w:r w:rsidR="007F4E9A">
        <w:rPr>
          <w:rFonts w:eastAsiaTheme="minorHAnsi"/>
          <w:i/>
          <w:iCs/>
          <w:sz w:val="22"/>
          <w:szCs w:val="22"/>
          <w:lang w:val="en-US" w:eastAsia="en-US"/>
        </w:rPr>
        <w:t>s</w:t>
      </w:r>
      <w:r w:rsidRPr="00AA53A6">
        <w:rPr>
          <w:rFonts w:eastAsiaTheme="minorHAnsi"/>
          <w:i/>
          <w:iCs/>
          <w:sz w:val="22"/>
          <w:szCs w:val="22"/>
          <w:lang w:val="en-US" w:eastAsia="en-US"/>
        </w:rPr>
        <w:t xml:space="preserve"> of quality play a significant role in the success of a translation. However, studies assessing the translation quality of literary texts in view of Translation Quality Assessment (TQA) models have paid scant attention to these expectations. In response to this gap in knowledge, the present study </w:t>
      </w:r>
      <w:r w:rsidRPr="00882B5B">
        <w:rPr>
          <w:rFonts w:eastAsiaTheme="minorHAnsi"/>
          <w:i/>
          <w:iCs/>
          <w:sz w:val="22"/>
          <w:szCs w:val="22"/>
          <w:lang w:val="en-US" w:eastAsia="en-US"/>
        </w:rPr>
        <w:t>empirically examined readers’ preferences regarding translation quality in view of House’s</w:t>
      </w:r>
      <w:r w:rsidR="006347A3" w:rsidRPr="00882B5B">
        <w:rPr>
          <w:rFonts w:eastAsiaTheme="minorHAnsi"/>
          <w:i/>
          <w:iCs/>
          <w:sz w:val="22"/>
          <w:szCs w:val="22"/>
          <w:lang w:val="en-US" w:eastAsia="en-US"/>
        </w:rPr>
        <w:t xml:space="preserve"> (2015)</w:t>
      </w:r>
      <w:r w:rsidRPr="00882B5B">
        <w:rPr>
          <w:rFonts w:eastAsiaTheme="minorHAnsi"/>
          <w:i/>
          <w:iCs/>
          <w:sz w:val="22"/>
          <w:szCs w:val="22"/>
          <w:lang w:val="en-US" w:eastAsia="en-US"/>
        </w:rPr>
        <w:t xml:space="preserve"> </w:t>
      </w:r>
      <w:r w:rsidRPr="00AA53A6">
        <w:rPr>
          <w:rFonts w:eastAsiaTheme="minorHAnsi"/>
          <w:i/>
          <w:iCs/>
          <w:sz w:val="22"/>
          <w:szCs w:val="22"/>
          <w:lang w:val="en-US" w:eastAsia="en-US"/>
        </w:rPr>
        <w:t xml:space="preserve">prescription of overt translation for works written by renowned authors and explored the reasons behind these preferences. The study initially applied House’s (2015) TQA tools to determine whether two different translations of Naguib Mahfouz’s </w:t>
      </w:r>
      <w:proofErr w:type="spellStart"/>
      <w:r w:rsidRPr="007F4E9A">
        <w:rPr>
          <w:rFonts w:eastAsiaTheme="minorHAnsi"/>
          <w:sz w:val="22"/>
          <w:szCs w:val="22"/>
          <w:lang w:val="en-US" w:eastAsia="en-US"/>
        </w:rPr>
        <w:t>Midaq</w:t>
      </w:r>
      <w:proofErr w:type="spellEnd"/>
      <w:r w:rsidRPr="007F4E9A">
        <w:rPr>
          <w:rFonts w:eastAsiaTheme="minorHAnsi"/>
          <w:sz w:val="22"/>
          <w:szCs w:val="22"/>
          <w:lang w:val="en-US" w:eastAsia="en-US"/>
        </w:rPr>
        <w:t xml:space="preserve"> Alley</w:t>
      </w:r>
      <w:r w:rsidRPr="00AA53A6">
        <w:rPr>
          <w:rFonts w:eastAsiaTheme="minorHAnsi"/>
          <w:i/>
          <w:iCs/>
          <w:sz w:val="22"/>
          <w:szCs w:val="22"/>
          <w:lang w:val="en-US" w:eastAsia="en-US"/>
        </w:rPr>
        <w:t xml:space="preserve"> – one by Le </w:t>
      </w:r>
      <w:proofErr w:type="spellStart"/>
      <w:r w:rsidRPr="00AA53A6">
        <w:rPr>
          <w:rFonts w:eastAsiaTheme="minorHAnsi"/>
          <w:i/>
          <w:iCs/>
          <w:sz w:val="22"/>
          <w:szCs w:val="22"/>
          <w:lang w:val="en-US" w:eastAsia="en-US"/>
        </w:rPr>
        <w:t>Gassik</w:t>
      </w:r>
      <w:proofErr w:type="spellEnd"/>
      <w:r w:rsidRPr="00AA53A6">
        <w:rPr>
          <w:rFonts w:eastAsiaTheme="minorHAnsi"/>
          <w:i/>
          <w:iCs/>
          <w:sz w:val="22"/>
          <w:szCs w:val="22"/>
          <w:lang w:val="en-US" w:eastAsia="en-US"/>
        </w:rPr>
        <w:t xml:space="preserve"> (1975) and the other by Davis (2011) – showed any overt or covert translation tendencies, and then interviewed 20 American readers. The findings revealed that while some of the participants preferred overt translation, citing reasons including a desire to engage with the original culture and a need to access the authentic meaning and style of the original text, others preferred covert translation, as they expected naturalness and creativity. This study provides valuable insights for translators and translation scholars, enhancing our understanding of the relationship between translation typologies and readers’ reception.</w:t>
      </w:r>
    </w:p>
    <w:p w14:paraId="40B3529B" w14:textId="677DA6C1" w:rsidR="00E254B2" w:rsidRPr="00AA53A6" w:rsidRDefault="00E254B2" w:rsidP="00E254B2">
      <w:pPr>
        <w:spacing w:before="280"/>
        <w:ind w:left="709" w:right="709"/>
        <w:jc w:val="both"/>
        <w:rPr>
          <w:i/>
          <w:iCs/>
          <w:color w:val="000000" w:themeColor="text1"/>
          <w:sz w:val="22"/>
          <w:szCs w:val="22"/>
          <w:lang w:val="en-US"/>
        </w:rPr>
      </w:pPr>
      <w:r w:rsidRPr="00AA53A6">
        <w:rPr>
          <w:b/>
          <w:bCs/>
          <w:i/>
          <w:iCs/>
          <w:color w:val="000000" w:themeColor="text1"/>
          <w:sz w:val="22"/>
          <w:szCs w:val="22"/>
          <w:lang w:val="en-US"/>
        </w:rPr>
        <w:t>Keywords:</w:t>
      </w:r>
      <w:r w:rsidRPr="00AA53A6">
        <w:rPr>
          <w:i/>
          <w:iCs/>
          <w:color w:val="000000" w:themeColor="text1"/>
          <w:sz w:val="22"/>
          <w:szCs w:val="22"/>
          <w:lang w:val="en-US"/>
        </w:rPr>
        <w:t xml:space="preserve"> Translation Quality Assessment</w:t>
      </w:r>
      <w:r w:rsidR="00893360">
        <w:rPr>
          <w:i/>
          <w:iCs/>
          <w:color w:val="000000" w:themeColor="text1"/>
          <w:sz w:val="22"/>
          <w:szCs w:val="22"/>
          <w:lang w:val="en-US"/>
        </w:rPr>
        <w:t>, o</w:t>
      </w:r>
      <w:r w:rsidRPr="00AA53A6">
        <w:rPr>
          <w:i/>
          <w:iCs/>
          <w:color w:val="000000" w:themeColor="text1"/>
          <w:sz w:val="22"/>
          <w:szCs w:val="22"/>
          <w:lang w:val="en-US"/>
        </w:rPr>
        <w:t xml:space="preserve">vert </w:t>
      </w:r>
      <w:r w:rsidR="00893360">
        <w:rPr>
          <w:i/>
          <w:iCs/>
          <w:color w:val="000000" w:themeColor="text1"/>
          <w:sz w:val="22"/>
          <w:szCs w:val="22"/>
          <w:lang w:val="en-US"/>
        </w:rPr>
        <w:t>t</w:t>
      </w:r>
      <w:r w:rsidRPr="00AA53A6">
        <w:rPr>
          <w:i/>
          <w:iCs/>
          <w:color w:val="000000" w:themeColor="text1"/>
          <w:sz w:val="22"/>
          <w:szCs w:val="22"/>
          <w:lang w:val="en-US"/>
        </w:rPr>
        <w:t>ranslation</w:t>
      </w:r>
      <w:r w:rsidR="00893360">
        <w:rPr>
          <w:i/>
          <w:iCs/>
          <w:color w:val="000000" w:themeColor="text1"/>
          <w:sz w:val="22"/>
          <w:szCs w:val="22"/>
          <w:lang w:val="en-US"/>
        </w:rPr>
        <w:t>, c</w:t>
      </w:r>
      <w:r w:rsidRPr="00AA53A6">
        <w:rPr>
          <w:i/>
          <w:iCs/>
          <w:color w:val="000000" w:themeColor="text1"/>
          <w:sz w:val="22"/>
          <w:szCs w:val="22"/>
          <w:lang w:val="en-US"/>
        </w:rPr>
        <w:t xml:space="preserve">overt </w:t>
      </w:r>
      <w:r w:rsidR="00893360">
        <w:rPr>
          <w:i/>
          <w:iCs/>
          <w:color w:val="000000" w:themeColor="text1"/>
          <w:sz w:val="22"/>
          <w:szCs w:val="22"/>
          <w:lang w:val="en-US"/>
        </w:rPr>
        <w:t>t</w:t>
      </w:r>
      <w:r w:rsidRPr="00AA53A6">
        <w:rPr>
          <w:i/>
          <w:iCs/>
          <w:color w:val="000000" w:themeColor="text1"/>
          <w:sz w:val="22"/>
          <w:szCs w:val="22"/>
          <w:lang w:val="en-US"/>
        </w:rPr>
        <w:t>ranslation</w:t>
      </w:r>
      <w:r w:rsidR="00893360">
        <w:rPr>
          <w:i/>
          <w:iCs/>
          <w:color w:val="000000" w:themeColor="text1"/>
          <w:sz w:val="22"/>
          <w:szCs w:val="22"/>
          <w:lang w:val="en-US"/>
        </w:rPr>
        <w:t>,</w:t>
      </w:r>
      <w:r w:rsidRPr="00AA53A6">
        <w:rPr>
          <w:i/>
          <w:iCs/>
          <w:color w:val="000000" w:themeColor="text1"/>
          <w:sz w:val="22"/>
          <w:szCs w:val="22"/>
          <w:lang w:val="en-US"/>
        </w:rPr>
        <w:t xml:space="preserve"> </w:t>
      </w:r>
      <w:r w:rsidR="00893360">
        <w:rPr>
          <w:i/>
          <w:iCs/>
          <w:color w:val="000000" w:themeColor="text1"/>
          <w:sz w:val="22"/>
          <w:szCs w:val="22"/>
          <w:lang w:val="en-US"/>
        </w:rPr>
        <w:t>l</w:t>
      </w:r>
      <w:r w:rsidRPr="00AA53A6">
        <w:rPr>
          <w:i/>
          <w:iCs/>
          <w:color w:val="000000" w:themeColor="text1"/>
          <w:sz w:val="22"/>
          <w:szCs w:val="22"/>
          <w:lang w:val="en-US"/>
        </w:rPr>
        <w:t>iterary translation</w:t>
      </w:r>
      <w:r w:rsidR="00893360">
        <w:rPr>
          <w:i/>
          <w:iCs/>
          <w:color w:val="000000" w:themeColor="text1"/>
          <w:sz w:val="22"/>
          <w:szCs w:val="22"/>
          <w:lang w:val="en-US"/>
        </w:rPr>
        <w:t>,</w:t>
      </w:r>
      <w:r w:rsidRPr="00AA53A6">
        <w:rPr>
          <w:i/>
          <w:iCs/>
          <w:color w:val="000000" w:themeColor="text1"/>
          <w:sz w:val="22"/>
          <w:szCs w:val="22"/>
          <w:lang w:val="en-US"/>
        </w:rPr>
        <w:t xml:space="preserve"> </w:t>
      </w:r>
      <w:r w:rsidR="00893360">
        <w:rPr>
          <w:i/>
          <w:iCs/>
          <w:color w:val="000000" w:themeColor="text1"/>
          <w:sz w:val="22"/>
          <w:szCs w:val="22"/>
          <w:lang w:val="en-US"/>
        </w:rPr>
        <w:t>r</w:t>
      </w:r>
      <w:r w:rsidRPr="00AA53A6">
        <w:rPr>
          <w:i/>
          <w:iCs/>
          <w:color w:val="000000" w:themeColor="text1"/>
          <w:sz w:val="22"/>
          <w:szCs w:val="22"/>
          <w:lang w:val="en-US"/>
        </w:rPr>
        <w:t>eception</w:t>
      </w:r>
      <w:r w:rsidR="00893360">
        <w:rPr>
          <w:i/>
          <w:iCs/>
          <w:color w:val="000000" w:themeColor="text1"/>
          <w:sz w:val="22"/>
          <w:szCs w:val="22"/>
          <w:lang w:val="en-US"/>
        </w:rPr>
        <w:t>,</w:t>
      </w:r>
      <w:r w:rsidRPr="00AA53A6">
        <w:rPr>
          <w:i/>
          <w:iCs/>
          <w:color w:val="000000" w:themeColor="text1"/>
          <w:sz w:val="22"/>
          <w:szCs w:val="22"/>
          <w:lang w:val="en-US"/>
        </w:rPr>
        <w:t xml:space="preserve"> </w:t>
      </w:r>
      <w:proofErr w:type="spellStart"/>
      <w:r w:rsidRPr="00AA53A6">
        <w:rPr>
          <w:i/>
          <w:iCs/>
          <w:color w:val="000000" w:themeColor="text1"/>
          <w:sz w:val="22"/>
          <w:szCs w:val="22"/>
          <w:lang w:val="en-US"/>
        </w:rPr>
        <w:t>Midaq</w:t>
      </w:r>
      <w:proofErr w:type="spellEnd"/>
      <w:r w:rsidRPr="00AA53A6">
        <w:rPr>
          <w:i/>
          <w:iCs/>
          <w:color w:val="000000" w:themeColor="text1"/>
          <w:sz w:val="22"/>
          <w:szCs w:val="22"/>
          <w:lang w:val="en-US"/>
        </w:rPr>
        <w:t xml:space="preserve"> Alley</w:t>
      </w:r>
    </w:p>
    <w:p w14:paraId="74619DA7" w14:textId="4B3DAB48" w:rsidR="006A6DBE" w:rsidRPr="00AA53A6" w:rsidRDefault="006A6DBE" w:rsidP="00FE52AF">
      <w:pPr>
        <w:pStyle w:val="Podtitul"/>
        <w:numPr>
          <w:ilvl w:val="0"/>
          <w:numId w:val="4"/>
        </w:numPr>
        <w:spacing w:before="560" w:after="280"/>
        <w:ind w:left="426" w:hanging="426"/>
        <w:jc w:val="left"/>
        <w:rPr>
          <w:rFonts w:cs="Arial"/>
          <w:color w:val="000000" w:themeColor="text1"/>
        </w:rPr>
      </w:pPr>
      <w:r w:rsidRPr="00AA53A6">
        <w:rPr>
          <w:rStyle w:val="Nadpis1Char"/>
          <w:b/>
          <w:bCs/>
          <w:color w:val="000000" w:themeColor="text1"/>
          <w:lang w:val="en-US"/>
        </w:rPr>
        <w:t>Introduction</w:t>
      </w:r>
    </w:p>
    <w:p w14:paraId="76AE91F0" w14:textId="7A82AF85" w:rsidR="00C571B7" w:rsidRPr="00AA53A6" w:rsidRDefault="000B05A2" w:rsidP="00C571B7">
      <w:pPr>
        <w:pStyle w:val="Podtitul"/>
        <w:jc w:val="both"/>
        <w:rPr>
          <w:b w:val="0"/>
          <w:bCs w:val="0"/>
          <w:color w:val="000000" w:themeColor="text1"/>
        </w:rPr>
      </w:pPr>
      <w:r w:rsidRPr="00AA53A6">
        <w:rPr>
          <w:b w:val="0"/>
          <w:bCs w:val="0"/>
          <w:color w:val="000000" w:themeColor="text1"/>
        </w:rPr>
        <w:t>The West has shown an increasing interest in Arabic literature, specifically after the renowned Egyptian author Naguib Mahfouz received his Nobel Prize in 1988 (Al-Toma 2005</w:t>
      </w:r>
      <w:r w:rsidR="004A0FFC">
        <w:rPr>
          <w:b w:val="0"/>
          <w:bCs w:val="0"/>
          <w:color w:val="000000" w:themeColor="text1"/>
        </w:rPr>
        <w:t>:</w:t>
      </w:r>
      <w:r w:rsidR="00AC00B0">
        <w:rPr>
          <w:b w:val="0"/>
          <w:bCs w:val="0"/>
          <w:color w:val="000000" w:themeColor="text1"/>
        </w:rPr>
        <w:t xml:space="preserve"> </w:t>
      </w:r>
      <w:r w:rsidR="004A0FFC">
        <w:rPr>
          <w:b w:val="0"/>
          <w:bCs w:val="0"/>
          <w:color w:val="000000" w:themeColor="text1"/>
        </w:rPr>
        <w:t>29</w:t>
      </w:r>
      <w:r w:rsidRPr="00AA53A6">
        <w:rPr>
          <w:b w:val="0"/>
          <w:bCs w:val="0"/>
          <w:color w:val="000000" w:themeColor="text1"/>
        </w:rPr>
        <w:t xml:space="preserve">; </w:t>
      </w:r>
      <w:proofErr w:type="spellStart"/>
      <w:r w:rsidRPr="00AA53A6">
        <w:rPr>
          <w:b w:val="0"/>
          <w:bCs w:val="0"/>
          <w:color w:val="000000" w:themeColor="text1"/>
        </w:rPr>
        <w:t>Tresilian</w:t>
      </w:r>
      <w:proofErr w:type="spellEnd"/>
      <w:r w:rsidRPr="00AA53A6">
        <w:rPr>
          <w:b w:val="0"/>
          <w:bCs w:val="0"/>
          <w:color w:val="000000" w:themeColor="text1"/>
        </w:rPr>
        <w:t xml:space="preserve"> 2008</w:t>
      </w:r>
      <w:r w:rsidR="00366CDE">
        <w:rPr>
          <w:b w:val="0"/>
          <w:bCs w:val="0"/>
          <w:color w:val="000000" w:themeColor="text1"/>
        </w:rPr>
        <w:t>: 18</w:t>
      </w:r>
      <w:r w:rsidRPr="00AA53A6">
        <w:rPr>
          <w:b w:val="0"/>
          <w:bCs w:val="0"/>
          <w:color w:val="000000" w:themeColor="text1"/>
        </w:rPr>
        <w:t xml:space="preserve">). The number of Arabic literary works translated into English increased from 66 between 1966 and 1988 to 288 between 1988 and 2008 </w:t>
      </w:r>
      <w:r w:rsidRPr="00882B5B">
        <w:rPr>
          <w:b w:val="0"/>
          <w:bCs w:val="0"/>
        </w:rPr>
        <w:t>(Al-Khawaja 2014</w:t>
      </w:r>
      <w:r w:rsidR="008C226A" w:rsidRPr="00882B5B">
        <w:rPr>
          <w:b w:val="0"/>
          <w:bCs w:val="0"/>
        </w:rPr>
        <w:t>:</w:t>
      </w:r>
      <w:r w:rsidR="00AC00B0" w:rsidRPr="00882B5B">
        <w:rPr>
          <w:b w:val="0"/>
          <w:bCs w:val="0"/>
        </w:rPr>
        <w:t xml:space="preserve"> </w:t>
      </w:r>
      <w:r w:rsidR="008C226A" w:rsidRPr="00882B5B">
        <w:rPr>
          <w:b w:val="0"/>
          <w:bCs w:val="0"/>
        </w:rPr>
        <w:t>197</w:t>
      </w:r>
      <w:r w:rsidRPr="00882B5B">
        <w:rPr>
          <w:b w:val="0"/>
          <w:bCs w:val="0"/>
        </w:rPr>
        <w:t xml:space="preserve">). </w:t>
      </w:r>
      <w:r w:rsidRPr="00882B5B">
        <w:rPr>
          <w:b w:val="0"/>
          <w:bCs w:val="0"/>
          <w:color w:val="000000" w:themeColor="text1"/>
        </w:rPr>
        <w:t xml:space="preserve">Among Mahfouz’s writings, the novel </w:t>
      </w:r>
      <w:proofErr w:type="spellStart"/>
      <w:r w:rsidRPr="00882B5B">
        <w:rPr>
          <w:b w:val="0"/>
          <w:bCs w:val="0"/>
          <w:i/>
          <w:iCs/>
          <w:color w:val="000000" w:themeColor="text1"/>
        </w:rPr>
        <w:t>Midaq</w:t>
      </w:r>
      <w:proofErr w:type="spellEnd"/>
      <w:r w:rsidRPr="00882B5B">
        <w:rPr>
          <w:b w:val="0"/>
          <w:bCs w:val="0"/>
          <w:i/>
          <w:iCs/>
          <w:color w:val="000000" w:themeColor="text1"/>
        </w:rPr>
        <w:t xml:space="preserve"> Alley</w:t>
      </w:r>
      <w:r w:rsidRPr="00882B5B">
        <w:rPr>
          <w:b w:val="0"/>
          <w:bCs w:val="0"/>
          <w:color w:val="000000" w:themeColor="text1"/>
        </w:rPr>
        <w:t xml:space="preserve"> </w:t>
      </w:r>
      <w:r w:rsidR="00E22DA3">
        <w:rPr>
          <w:b w:val="0"/>
          <w:bCs w:val="0"/>
          <w:color w:val="000000" w:themeColor="text1"/>
        </w:rPr>
        <w:t xml:space="preserve">(1947) </w:t>
      </w:r>
      <w:r w:rsidRPr="00882B5B">
        <w:rPr>
          <w:b w:val="0"/>
          <w:bCs w:val="0"/>
          <w:color w:val="000000" w:themeColor="text1"/>
        </w:rPr>
        <w:t>has been the most influential. It has attracted Western readers, especially in the U</w:t>
      </w:r>
      <w:r w:rsidR="0042769E">
        <w:rPr>
          <w:b w:val="0"/>
          <w:bCs w:val="0"/>
          <w:color w:val="000000" w:themeColor="text1"/>
        </w:rPr>
        <w:t>.</w:t>
      </w:r>
      <w:r w:rsidRPr="00882B5B">
        <w:rPr>
          <w:b w:val="0"/>
          <w:bCs w:val="0"/>
          <w:color w:val="000000" w:themeColor="text1"/>
        </w:rPr>
        <w:t>S</w:t>
      </w:r>
      <w:r w:rsidR="0042769E">
        <w:rPr>
          <w:b w:val="0"/>
          <w:bCs w:val="0"/>
          <w:color w:val="000000" w:themeColor="text1"/>
        </w:rPr>
        <w:t>.</w:t>
      </w:r>
      <w:r w:rsidRPr="00882B5B">
        <w:rPr>
          <w:b w:val="0"/>
          <w:bCs w:val="0"/>
          <w:color w:val="000000" w:themeColor="text1"/>
        </w:rPr>
        <w:t xml:space="preserve"> (Khalifa 2020</w:t>
      </w:r>
      <w:r w:rsidR="00D530E9" w:rsidRPr="00882B5B">
        <w:rPr>
          <w:b w:val="0"/>
          <w:bCs w:val="0"/>
          <w:color w:val="000000" w:themeColor="text1"/>
        </w:rPr>
        <w:t>: 5</w:t>
      </w:r>
      <w:r w:rsidRPr="00882B5B">
        <w:rPr>
          <w:b w:val="0"/>
          <w:bCs w:val="0"/>
          <w:color w:val="000000" w:themeColor="text1"/>
        </w:rPr>
        <w:t xml:space="preserve">), where it has been translated three times by American publishers (the first two translations were by Le </w:t>
      </w:r>
      <w:proofErr w:type="spellStart"/>
      <w:r w:rsidRPr="00882B5B">
        <w:rPr>
          <w:b w:val="0"/>
          <w:bCs w:val="0"/>
          <w:color w:val="000000" w:themeColor="text1"/>
        </w:rPr>
        <w:t>Gassik</w:t>
      </w:r>
      <w:proofErr w:type="spellEnd"/>
      <w:r w:rsidRPr="00882B5B">
        <w:rPr>
          <w:b w:val="0"/>
          <w:bCs w:val="0"/>
          <w:color w:val="000000" w:themeColor="text1"/>
        </w:rPr>
        <w:t xml:space="preserve"> in 1966 and 1975, and the third and most recent was by Davis in 2011</w:t>
      </w:r>
      <w:r w:rsidR="000B2971" w:rsidRPr="00882B5B">
        <w:rPr>
          <w:b w:val="0"/>
          <w:bCs w:val="0"/>
          <w:color w:val="000000" w:themeColor="text1"/>
        </w:rPr>
        <w:t xml:space="preserve"> which was </w:t>
      </w:r>
      <w:r w:rsidRPr="00882B5B">
        <w:rPr>
          <w:b w:val="0"/>
          <w:bCs w:val="0"/>
          <w:color w:val="000000" w:themeColor="text1"/>
        </w:rPr>
        <w:t xml:space="preserve">also adapted into the </w:t>
      </w:r>
      <w:proofErr w:type="gramStart"/>
      <w:r w:rsidRPr="00882B5B">
        <w:rPr>
          <w:b w:val="0"/>
          <w:bCs w:val="0"/>
          <w:color w:val="000000" w:themeColor="text1"/>
        </w:rPr>
        <w:t>American-Mexican</w:t>
      </w:r>
      <w:proofErr w:type="gramEnd"/>
      <w:r w:rsidRPr="00882B5B">
        <w:rPr>
          <w:b w:val="0"/>
          <w:bCs w:val="0"/>
          <w:color w:val="000000" w:themeColor="text1"/>
        </w:rPr>
        <w:t xml:space="preserve"> </w:t>
      </w:r>
      <w:r w:rsidR="00893360" w:rsidRPr="00882B5B">
        <w:rPr>
          <w:b w:val="0"/>
          <w:bCs w:val="0"/>
          <w:color w:val="000000" w:themeColor="text1"/>
        </w:rPr>
        <w:t>m</w:t>
      </w:r>
      <w:r w:rsidRPr="00882B5B">
        <w:rPr>
          <w:b w:val="0"/>
          <w:bCs w:val="0"/>
          <w:color w:val="000000" w:themeColor="text1"/>
        </w:rPr>
        <w:t xml:space="preserve">ovie </w:t>
      </w:r>
      <w:r w:rsidRPr="00882B5B">
        <w:rPr>
          <w:b w:val="0"/>
          <w:bCs w:val="0"/>
          <w:i/>
          <w:iCs/>
          <w:color w:val="000000" w:themeColor="text1"/>
        </w:rPr>
        <w:t>The Alley of Miracles.</w:t>
      </w:r>
      <w:r w:rsidRPr="00882B5B">
        <w:rPr>
          <w:b w:val="0"/>
          <w:bCs w:val="0"/>
          <w:color w:val="000000" w:themeColor="text1"/>
        </w:rPr>
        <w:t xml:space="preserve"> One challenging aspect of literary translation is that literary works embody not only the </w:t>
      </w:r>
      <w:r w:rsidR="00882B5B">
        <w:rPr>
          <w:b w:val="0"/>
          <w:bCs w:val="0"/>
          <w:color w:val="000000" w:themeColor="text1"/>
        </w:rPr>
        <w:t>language</w:t>
      </w:r>
      <w:r w:rsidRPr="00882B5B">
        <w:rPr>
          <w:b w:val="0"/>
          <w:bCs w:val="0"/>
          <w:color w:val="000000" w:themeColor="text1"/>
        </w:rPr>
        <w:t xml:space="preserve"> of the original but also its culture, history, and traditions (</w:t>
      </w:r>
      <w:r w:rsidR="000B2971" w:rsidRPr="00882B5B">
        <w:rPr>
          <w:b w:val="0"/>
          <w:bCs w:val="0"/>
          <w:color w:val="000000" w:themeColor="text1"/>
        </w:rPr>
        <w:t>Hyde 1991</w:t>
      </w:r>
      <w:r w:rsidR="00123F63" w:rsidRPr="00882B5B">
        <w:rPr>
          <w:b w:val="0"/>
          <w:bCs w:val="0"/>
          <w:color w:val="000000" w:themeColor="text1"/>
        </w:rPr>
        <w:t>: 39</w:t>
      </w:r>
      <w:r w:rsidR="000B2971" w:rsidRPr="00882B5B">
        <w:rPr>
          <w:b w:val="0"/>
          <w:bCs w:val="0"/>
          <w:color w:val="000000" w:themeColor="text1"/>
        </w:rPr>
        <w:t xml:space="preserve">; </w:t>
      </w:r>
      <w:proofErr w:type="spellStart"/>
      <w:r w:rsidR="00882B5B" w:rsidRPr="00882B5B">
        <w:rPr>
          <w:b w:val="0"/>
          <w:bCs w:val="0"/>
          <w:color w:val="000000" w:themeColor="text1"/>
        </w:rPr>
        <w:t>Kuleli</w:t>
      </w:r>
      <w:proofErr w:type="spellEnd"/>
      <w:r w:rsidR="00882B5B" w:rsidRPr="00882B5B">
        <w:rPr>
          <w:b w:val="0"/>
          <w:bCs w:val="0"/>
          <w:color w:val="000000" w:themeColor="text1"/>
        </w:rPr>
        <w:t xml:space="preserve"> 2020: 619</w:t>
      </w:r>
      <w:r w:rsidR="00882B5B">
        <w:rPr>
          <w:b w:val="0"/>
          <w:bCs w:val="0"/>
          <w:color w:val="000000" w:themeColor="text1"/>
        </w:rPr>
        <w:t xml:space="preserve">; </w:t>
      </w:r>
      <w:proofErr w:type="spellStart"/>
      <w:r w:rsidRPr="00882B5B">
        <w:rPr>
          <w:b w:val="0"/>
          <w:bCs w:val="0"/>
          <w:color w:val="000000" w:themeColor="text1"/>
        </w:rPr>
        <w:t>Alhamshary</w:t>
      </w:r>
      <w:proofErr w:type="spellEnd"/>
      <w:r w:rsidRPr="00882B5B">
        <w:rPr>
          <w:b w:val="0"/>
          <w:bCs w:val="0"/>
          <w:color w:val="000000" w:themeColor="text1"/>
        </w:rPr>
        <w:t xml:space="preserve"> 2021</w:t>
      </w:r>
      <w:r w:rsidR="00A00E66" w:rsidRPr="00882B5B">
        <w:rPr>
          <w:b w:val="0"/>
          <w:bCs w:val="0"/>
          <w:color w:val="000000" w:themeColor="text1"/>
        </w:rPr>
        <w:t>: 140</w:t>
      </w:r>
      <w:r w:rsidRPr="00882B5B">
        <w:rPr>
          <w:b w:val="0"/>
          <w:bCs w:val="0"/>
          <w:color w:val="000000" w:themeColor="text1"/>
        </w:rPr>
        <w:t xml:space="preserve">). Thus, to guarantee that such literary works are well transferred </w:t>
      </w:r>
      <w:r w:rsidR="00E22DA3">
        <w:rPr>
          <w:b w:val="0"/>
          <w:bCs w:val="0"/>
          <w:color w:val="000000" w:themeColor="text1"/>
        </w:rPr>
        <w:t>in</w:t>
      </w:r>
      <w:r w:rsidRPr="00882B5B">
        <w:rPr>
          <w:b w:val="0"/>
          <w:bCs w:val="0"/>
          <w:color w:val="000000" w:themeColor="text1"/>
        </w:rPr>
        <w:t>to the target language (TL), their translation quality should be maintained, especially in the case of literary works written by significant authors who are considered assets in their own cultures (House 2015</w:t>
      </w:r>
      <w:r w:rsidR="00F709DC" w:rsidRPr="00882B5B">
        <w:rPr>
          <w:b w:val="0"/>
          <w:bCs w:val="0"/>
          <w:color w:val="000000" w:themeColor="text1"/>
        </w:rPr>
        <w:t>: 5</w:t>
      </w:r>
      <w:r w:rsidR="007F1863" w:rsidRPr="00882B5B">
        <w:rPr>
          <w:b w:val="0"/>
          <w:bCs w:val="0"/>
          <w:color w:val="000000" w:themeColor="text1"/>
        </w:rPr>
        <w:t>9</w:t>
      </w:r>
      <w:r w:rsidRPr="00882B5B">
        <w:rPr>
          <w:b w:val="0"/>
          <w:bCs w:val="0"/>
          <w:color w:val="000000" w:themeColor="text1"/>
        </w:rPr>
        <w:t>)</w:t>
      </w:r>
      <w:r w:rsidR="006A6DBE" w:rsidRPr="00882B5B">
        <w:rPr>
          <w:b w:val="0"/>
          <w:bCs w:val="0"/>
          <w:color w:val="000000" w:themeColor="text1"/>
        </w:rPr>
        <w:t>.</w:t>
      </w:r>
    </w:p>
    <w:p w14:paraId="1559A13A" w14:textId="75BB2F42" w:rsidR="006A6DBE" w:rsidRPr="00AA53A6" w:rsidRDefault="000B05A2" w:rsidP="00C571B7">
      <w:pPr>
        <w:pStyle w:val="Podtitul"/>
        <w:ind w:firstLine="720"/>
        <w:jc w:val="both"/>
        <w:rPr>
          <w:b w:val="0"/>
          <w:bCs w:val="0"/>
          <w:color w:val="000000" w:themeColor="text1"/>
        </w:rPr>
      </w:pPr>
      <w:r w:rsidRPr="00AA53A6">
        <w:rPr>
          <w:b w:val="0"/>
          <w:bCs w:val="0"/>
          <w:color w:val="000000" w:themeColor="text1"/>
        </w:rPr>
        <w:t xml:space="preserve">The attempts that have been made to assess the translation quality of Arabic literary texts in general (e.g. Hassan 2015), and Mahfouz’s </w:t>
      </w:r>
      <w:proofErr w:type="gramStart"/>
      <w:r w:rsidRPr="00AA53A6">
        <w:rPr>
          <w:b w:val="0"/>
          <w:bCs w:val="0"/>
          <w:color w:val="000000" w:themeColor="text1"/>
        </w:rPr>
        <w:t>work in particular</w:t>
      </w:r>
      <w:proofErr w:type="gramEnd"/>
      <w:r w:rsidRPr="00AA53A6">
        <w:rPr>
          <w:b w:val="0"/>
          <w:bCs w:val="0"/>
          <w:color w:val="000000" w:themeColor="text1"/>
        </w:rPr>
        <w:t xml:space="preserve"> (e.g. </w:t>
      </w:r>
      <w:proofErr w:type="spellStart"/>
      <w:r w:rsidRPr="00AA53A6">
        <w:rPr>
          <w:b w:val="0"/>
          <w:bCs w:val="0"/>
          <w:color w:val="000000" w:themeColor="text1"/>
        </w:rPr>
        <w:t>Aladwan</w:t>
      </w:r>
      <w:proofErr w:type="spellEnd"/>
      <w:r w:rsidRPr="00AA53A6">
        <w:rPr>
          <w:b w:val="0"/>
          <w:bCs w:val="0"/>
          <w:color w:val="000000" w:themeColor="text1"/>
        </w:rPr>
        <w:t xml:space="preserve"> 2011</w:t>
      </w:r>
      <w:r w:rsidR="00B864C1">
        <w:rPr>
          <w:b w:val="0"/>
          <w:bCs w:val="0"/>
          <w:color w:val="000000" w:themeColor="text1"/>
        </w:rPr>
        <w:t>;</w:t>
      </w:r>
      <w:r w:rsidRPr="00AA53A6">
        <w:rPr>
          <w:b w:val="0"/>
          <w:bCs w:val="0"/>
          <w:color w:val="000000" w:themeColor="text1"/>
        </w:rPr>
        <w:t xml:space="preserve"> El-</w:t>
      </w:r>
      <w:proofErr w:type="spellStart"/>
      <w:r w:rsidRPr="00AA53A6">
        <w:rPr>
          <w:b w:val="0"/>
          <w:bCs w:val="0"/>
          <w:color w:val="000000" w:themeColor="text1"/>
        </w:rPr>
        <w:lastRenderedPageBreak/>
        <w:t>Zawawy</w:t>
      </w:r>
      <w:proofErr w:type="spellEnd"/>
      <w:r w:rsidRPr="00AA53A6">
        <w:rPr>
          <w:b w:val="0"/>
          <w:bCs w:val="0"/>
          <w:color w:val="000000" w:themeColor="text1"/>
        </w:rPr>
        <w:t xml:space="preserve"> 2019), have </w:t>
      </w:r>
      <w:r w:rsidR="00D862E3" w:rsidRPr="00AA53A6">
        <w:rPr>
          <w:b w:val="0"/>
          <w:bCs w:val="0"/>
          <w:color w:val="000000" w:themeColor="text1"/>
        </w:rPr>
        <w:t xml:space="preserve">been through </w:t>
      </w:r>
      <w:r w:rsidRPr="00AA53A6">
        <w:rPr>
          <w:b w:val="0"/>
          <w:bCs w:val="0"/>
          <w:color w:val="000000" w:themeColor="text1"/>
        </w:rPr>
        <w:t>applying functional</w:t>
      </w:r>
      <w:r w:rsidR="00C571B7" w:rsidRPr="00AA53A6">
        <w:rPr>
          <w:b w:val="0"/>
          <w:bCs w:val="0"/>
          <w:color w:val="000000" w:themeColor="text1"/>
        </w:rPr>
        <w:t xml:space="preserve"> Translation Quality Assessment</w:t>
      </w:r>
      <w:r w:rsidRPr="00AA53A6">
        <w:rPr>
          <w:b w:val="0"/>
          <w:bCs w:val="0"/>
          <w:color w:val="000000" w:themeColor="text1"/>
        </w:rPr>
        <w:t xml:space="preserve"> </w:t>
      </w:r>
      <w:r w:rsidR="008621B3" w:rsidRPr="00AA53A6">
        <w:rPr>
          <w:b w:val="0"/>
          <w:bCs w:val="0"/>
          <w:color w:val="000000" w:themeColor="text1"/>
        </w:rPr>
        <w:t>(</w:t>
      </w:r>
      <w:r w:rsidRPr="00AA53A6">
        <w:rPr>
          <w:b w:val="0"/>
          <w:bCs w:val="0"/>
          <w:color w:val="000000" w:themeColor="text1"/>
        </w:rPr>
        <w:t>TQA</w:t>
      </w:r>
      <w:r w:rsidR="008621B3" w:rsidRPr="00AA53A6">
        <w:rPr>
          <w:b w:val="0"/>
          <w:bCs w:val="0"/>
          <w:color w:val="000000" w:themeColor="text1"/>
        </w:rPr>
        <w:t>)</w:t>
      </w:r>
      <w:r w:rsidRPr="00AA53A6">
        <w:rPr>
          <w:b w:val="0"/>
          <w:bCs w:val="0"/>
          <w:color w:val="000000" w:themeColor="text1"/>
        </w:rPr>
        <w:t xml:space="preserve"> models, including those developed by Nord (1991) and House (1997). Besides, House’s (1997, 2015) TQA models have been applied to assess the translation quality of literary texts in different languages (e.g. </w:t>
      </w:r>
      <w:proofErr w:type="spellStart"/>
      <w:r w:rsidRPr="00AA53A6">
        <w:rPr>
          <w:b w:val="0"/>
          <w:bCs w:val="0"/>
          <w:color w:val="000000" w:themeColor="text1"/>
        </w:rPr>
        <w:t>Kargarzadeh</w:t>
      </w:r>
      <w:proofErr w:type="spellEnd"/>
      <w:r w:rsidRPr="00AA53A6">
        <w:rPr>
          <w:b w:val="0"/>
          <w:bCs w:val="0"/>
          <w:color w:val="000000" w:themeColor="text1"/>
        </w:rPr>
        <w:t xml:space="preserve"> </w:t>
      </w:r>
      <w:r w:rsidR="00A60564" w:rsidRPr="00AA53A6">
        <w:rPr>
          <w:b w:val="0"/>
          <w:bCs w:val="0"/>
          <w:color w:val="000000" w:themeColor="text1"/>
          <w:lang w:eastAsia="zh-CN"/>
        </w:rPr>
        <w:t>&amp;</w:t>
      </w:r>
      <w:r w:rsidRPr="00AA53A6">
        <w:rPr>
          <w:b w:val="0"/>
          <w:bCs w:val="0"/>
          <w:color w:val="000000" w:themeColor="text1"/>
        </w:rPr>
        <w:t xml:space="preserve"> </w:t>
      </w:r>
      <w:proofErr w:type="spellStart"/>
      <w:r w:rsidRPr="00AA53A6">
        <w:rPr>
          <w:b w:val="0"/>
          <w:bCs w:val="0"/>
          <w:color w:val="000000" w:themeColor="text1"/>
        </w:rPr>
        <w:t>Paziresh</w:t>
      </w:r>
      <w:proofErr w:type="spellEnd"/>
      <w:r w:rsidRPr="00AA53A6">
        <w:rPr>
          <w:b w:val="0"/>
          <w:bCs w:val="0"/>
          <w:color w:val="000000" w:themeColor="text1"/>
        </w:rPr>
        <w:t xml:space="preserve"> 2017; </w:t>
      </w:r>
      <w:proofErr w:type="spellStart"/>
      <w:r w:rsidRPr="00AA53A6">
        <w:rPr>
          <w:b w:val="0"/>
          <w:bCs w:val="0"/>
          <w:color w:val="000000" w:themeColor="text1"/>
        </w:rPr>
        <w:t>Naidj</w:t>
      </w:r>
      <w:proofErr w:type="spellEnd"/>
      <w:r w:rsidRPr="00AA53A6">
        <w:rPr>
          <w:b w:val="0"/>
          <w:bCs w:val="0"/>
          <w:color w:val="000000" w:themeColor="text1"/>
        </w:rPr>
        <w:t xml:space="preserve"> </w:t>
      </w:r>
      <w:r w:rsidR="00A60564" w:rsidRPr="00AA53A6">
        <w:rPr>
          <w:b w:val="0"/>
          <w:bCs w:val="0"/>
          <w:color w:val="000000" w:themeColor="text1"/>
          <w:lang w:eastAsia="zh-CN"/>
        </w:rPr>
        <w:t>&amp;</w:t>
      </w:r>
      <w:r w:rsidRPr="00AA53A6">
        <w:rPr>
          <w:b w:val="0"/>
          <w:bCs w:val="0"/>
          <w:color w:val="000000" w:themeColor="text1"/>
        </w:rPr>
        <w:t xml:space="preserve"> Motahari 2019). </w:t>
      </w:r>
      <w:r w:rsidR="009A32C8" w:rsidRPr="00AA53A6">
        <w:rPr>
          <w:b w:val="0"/>
          <w:bCs w:val="0"/>
          <w:color w:val="000000" w:themeColor="text1"/>
        </w:rPr>
        <w:t xml:space="preserve">Although prior studies evaluating the translation quality of </w:t>
      </w:r>
      <w:proofErr w:type="spellStart"/>
      <w:r w:rsidR="009A32C8" w:rsidRPr="00AA53A6">
        <w:rPr>
          <w:b w:val="0"/>
          <w:bCs w:val="0"/>
          <w:i/>
          <w:iCs/>
          <w:color w:val="000000" w:themeColor="text1"/>
        </w:rPr>
        <w:t>Midaq</w:t>
      </w:r>
      <w:proofErr w:type="spellEnd"/>
      <w:r w:rsidR="009A32C8" w:rsidRPr="00AA53A6">
        <w:rPr>
          <w:b w:val="0"/>
          <w:bCs w:val="0"/>
          <w:i/>
          <w:iCs/>
          <w:color w:val="000000" w:themeColor="text1"/>
        </w:rPr>
        <w:t xml:space="preserve"> Alley</w:t>
      </w:r>
      <w:proofErr w:type="gramStart"/>
      <w:r w:rsidR="009A32C8" w:rsidRPr="00AA53A6">
        <w:rPr>
          <w:b w:val="0"/>
          <w:bCs w:val="0"/>
          <w:color w:val="000000" w:themeColor="text1"/>
        </w:rPr>
        <w:t>, in particular, have</w:t>
      </w:r>
      <w:proofErr w:type="gramEnd"/>
      <w:r w:rsidR="009A32C8" w:rsidRPr="00AA53A6">
        <w:rPr>
          <w:b w:val="0"/>
          <w:bCs w:val="0"/>
          <w:color w:val="000000" w:themeColor="text1"/>
        </w:rPr>
        <w:t xml:space="preserve"> concluded that it was satisfactory, these assessments have been conducted using a functional TQA model</w:t>
      </w:r>
      <w:r w:rsidR="006A6DBE" w:rsidRPr="00AA53A6">
        <w:rPr>
          <w:b w:val="0"/>
          <w:bCs w:val="0"/>
          <w:color w:val="000000" w:themeColor="text1"/>
        </w:rPr>
        <w:t>.</w:t>
      </w:r>
    </w:p>
    <w:p w14:paraId="30A49F5F" w14:textId="23F2DE82" w:rsidR="006A6DBE" w:rsidRPr="00AA53A6" w:rsidRDefault="002B75AE" w:rsidP="00C571B7">
      <w:pPr>
        <w:pStyle w:val="Podtitul"/>
        <w:ind w:firstLine="720"/>
        <w:jc w:val="both"/>
        <w:rPr>
          <w:b w:val="0"/>
          <w:bCs w:val="0"/>
        </w:rPr>
      </w:pPr>
      <w:r w:rsidRPr="00AA53A6">
        <w:rPr>
          <w:b w:val="0"/>
          <w:bCs w:val="0"/>
          <w:color w:val="000000" w:themeColor="text1"/>
        </w:rPr>
        <w:t>Since novels and their authors hold such a significant position in the source language (SL), House (1977, 1997, 2015) prescribes overt translation</w:t>
      </w:r>
      <w:r w:rsidR="001375E3" w:rsidRPr="001375E3">
        <w:rPr>
          <w:b w:val="0"/>
          <w:bCs w:val="0"/>
          <w:color w:val="000000" w:themeColor="text1"/>
        </w:rPr>
        <w:t>—</w:t>
      </w:r>
      <w:r w:rsidR="009A32C8" w:rsidRPr="00AA53A6">
        <w:rPr>
          <w:b w:val="0"/>
          <w:bCs w:val="0"/>
        </w:rPr>
        <w:t xml:space="preserve">the translation type </w:t>
      </w:r>
      <w:r w:rsidR="009A32C8" w:rsidRPr="00E903A3">
        <w:rPr>
          <w:b w:val="0"/>
          <w:bCs w:val="0"/>
          <w:color w:val="000000" w:themeColor="text1"/>
        </w:rPr>
        <w:t>that retains the source text</w:t>
      </w:r>
      <w:r w:rsidR="003B2E5E" w:rsidRPr="00E903A3">
        <w:rPr>
          <w:b w:val="0"/>
          <w:bCs w:val="0"/>
          <w:color w:val="000000" w:themeColor="text1"/>
        </w:rPr>
        <w:t xml:space="preserve">’s </w:t>
      </w:r>
      <w:r w:rsidR="009A32C8" w:rsidRPr="00E903A3">
        <w:rPr>
          <w:b w:val="0"/>
          <w:bCs w:val="0"/>
          <w:color w:val="000000" w:themeColor="text1"/>
        </w:rPr>
        <w:t xml:space="preserve">(ST) </w:t>
      </w:r>
      <w:r w:rsidR="007F1863" w:rsidRPr="00E903A3">
        <w:rPr>
          <w:b w:val="0"/>
          <w:bCs w:val="0"/>
          <w:color w:val="000000" w:themeColor="text1"/>
        </w:rPr>
        <w:t>function</w:t>
      </w:r>
      <w:r w:rsidR="003B2E5E" w:rsidRPr="00E903A3">
        <w:rPr>
          <w:b w:val="0"/>
          <w:bCs w:val="0"/>
          <w:color w:val="000000" w:themeColor="text1"/>
        </w:rPr>
        <w:t xml:space="preserve">, style and </w:t>
      </w:r>
      <w:r w:rsidR="009A32C8" w:rsidRPr="00E903A3">
        <w:rPr>
          <w:b w:val="0"/>
          <w:bCs w:val="0"/>
          <w:color w:val="000000" w:themeColor="text1"/>
        </w:rPr>
        <w:t>c</w:t>
      </w:r>
      <w:r w:rsidR="009A32C8" w:rsidRPr="00AA53A6">
        <w:rPr>
          <w:b w:val="0"/>
          <w:bCs w:val="0"/>
        </w:rPr>
        <w:t>ulture in translation.</w:t>
      </w:r>
      <w:r w:rsidRPr="00AA53A6">
        <w:rPr>
          <w:b w:val="0"/>
          <w:bCs w:val="0"/>
        </w:rPr>
        <w:t xml:space="preserve"> Translating these texts overtly meets their functional equivalence, which is the benchmark for the assessment of translation quality in House’s (2015) TQA model. </w:t>
      </w:r>
      <w:r w:rsidR="009A32C8" w:rsidRPr="00AA53A6">
        <w:rPr>
          <w:b w:val="0"/>
          <w:bCs w:val="0"/>
        </w:rPr>
        <w:t xml:space="preserve">In overt translation, the translator does not follow the TL’s norms, but only transfers the ST and the source culture to the </w:t>
      </w:r>
      <w:r w:rsidR="00652C6E">
        <w:rPr>
          <w:b w:val="0"/>
          <w:bCs w:val="0"/>
        </w:rPr>
        <w:t>target text (</w:t>
      </w:r>
      <w:r w:rsidR="009A32C8" w:rsidRPr="00AA53A6">
        <w:rPr>
          <w:b w:val="0"/>
          <w:bCs w:val="0"/>
        </w:rPr>
        <w:t>TT</w:t>
      </w:r>
      <w:r w:rsidR="00652C6E">
        <w:rPr>
          <w:b w:val="0"/>
          <w:bCs w:val="0"/>
        </w:rPr>
        <w:t>)</w:t>
      </w:r>
      <w:r w:rsidRPr="00AA53A6">
        <w:rPr>
          <w:b w:val="0"/>
          <w:bCs w:val="0"/>
        </w:rPr>
        <w:t xml:space="preserve">. </w:t>
      </w:r>
      <w:r w:rsidR="009A32C8" w:rsidRPr="00AA53A6">
        <w:rPr>
          <w:b w:val="0"/>
          <w:bCs w:val="0"/>
        </w:rPr>
        <w:t xml:space="preserve">On the other hand, according to </w:t>
      </w:r>
      <w:r w:rsidR="009A32C8" w:rsidRPr="00882B5B">
        <w:rPr>
          <w:b w:val="0"/>
          <w:bCs w:val="0"/>
        </w:rPr>
        <w:t>House (2015</w:t>
      </w:r>
      <w:r w:rsidR="005A720D" w:rsidRPr="00882B5B">
        <w:rPr>
          <w:b w:val="0"/>
          <w:bCs w:val="0"/>
        </w:rPr>
        <w:t>: 56</w:t>
      </w:r>
      <w:r w:rsidR="009A32C8" w:rsidRPr="00882B5B">
        <w:rPr>
          <w:b w:val="0"/>
          <w:bCs w:val="0"/>
        </w:rPr>
        <w:t>),</w:t>
      </w:r>
      <w:r w:rsidR="009A32C8" w:rsidRPr="00AA53A6">
        <w:rPr>
          <w:b w:val="0"/>
          <w:bCs w:val="0"/>
        </w:rPr>
        <w:t xml:space="preserve"> covert translation, i.e. the translation that follows </w:t>
      </w:r>
      <w:proofErr w:type="gramStart"/>
      <w:r w:rsidR="009A32C8" w:rsidRPr="00AA53A6">
        <w:rPr>
          <w:b w:val="0"/>
          <w:bCs w:val="0"/>
        </w:rPr>
        <w:t>the TT</w:t>
      </w:r>
      <w:proofErr w:type="gramEnd"/>
      <w:r w:rsidR="009A32C8" w:rsidRPr="00AA53A6">
        <w:rPr>
          <w:b w:val="0"/>
          <w:bCs w:val="0"/>
        </w:rPr>
        <w:t xml:space="preserve"> and its culture, should be used for original texts that are not pragmatically or culturally specific in the SL; thus, the ST’s function must be transferred to the TL in a way that is appropriate for the receiving culture</w:t>
      </w:r>
      <w:r w:rsidR="006A6DBE" w:rsidRPr="00AA53A6">
        <w:rPr>
          <w:b w:val="0"/>
          <w:bCs w:val="0"/>
        </w:rPr>
        <w:t>.</w:t>
      </w:r>
    </w:p>
    <w:p w14:paraId="780782E0" w14:textId="35D67B3D" w:rsidR="007A6498" w:rsidRPr="00AA53A6" w:rsidRDefault="002B75AE" w:rsidP="00C571B7">
      <w:pPr>
        <w:pStyle w:val="Podtitul"/>
        <w:ind w:firstLine="720"/>
        <w:jc w:val="both"/>
        <w:rPr>
          <w:b w:val="0"/>
          <w:bCs w:val="0"/>
          <w:color w:val="000000" w:themeColor="text1"/>
        </w:rPr>
      </w:pPr>
      <w:r w:rsidRPr="00AA53A6">
        <w:rPr>
          <w:b w:val="0"/>
          <w:bCs w:val="0"/>
        </w:rPr>
        <w:t xml:space="preserve">Although House’s approach has received acknowledgement </w:t>
      </w:r>
      <w:r w:rsidRPr="00AA53A6">
        <w:rPr>
          <w:b w:val="0"/>
          <w:bCs w:val="0"/>
          <w:color w:val="000000" w:themeColor="text1"/>
        </w:rPr>
        <w:t xml:space="preserve">for its comprehensiveness and for proposing these translation typologies, it does not consider </w:t>
      </w:r>
      <w:r w:rsidR="00364600" w:rsidRPr="00AA53A6">
        <w:rPr>
          <w:b w:val="0"/>
          <w:bCs w:val="0"/>
          <w:color w:val="000000" w:themeColor="text1"/>
        </w:rPr>
        <w:t>the TT’s actual readers</w:t>
      </w:r>
      <w:r w:rsidRPr="00AA53A6">
        <w:rPr>
          <w:b w:val="0"/>
          <w:bCs w:val="0"/>
          <w:color w:val="000000" w:themeColor="text1"/>
        </w:rPr>
        <w:t xml:space="preserve">. In fact, House (2001: 254) questions the assessment’s objectivity when it relies mainly on </w:t>
      </w:r>
      <w:r w:rsidR="000863BE">
        <w:rPr>
          <w:b w:val="0"/>
          <w:bCs w:val="0"/>
          <w:color w:val="000000" w:themeColor="text1"/>
        </w:rPr>
        <w:t>“</w:t>
      </w:r>
      <w:r w:rsidRPr="00AA53A6">
        <w:rPr>
          <w:b w:val="0"/>
          <w:bCs w:val="0"/>
          <w:color w:val="000000" w:themeColor="text1"/>
        </w:rPr>
        <w:t>social evaluation</w:t>
      </w:r>
      <w:r w:rsidR="000863BE">
        <w:rPr>
          <w:b w:val="0"/>
          <w:bCs w:val="0"/>
          <w:color w:val="000000" w:themeColor="text1"/>
        </w:rPr>
        <w:t>”</w:t>
      </w:r>
      <w:r w:rsidRPr="00AA53A6">
        <w:rPr>
          <w:b w:val="0"/>
          <w:bCs w:val="0"/>
          <w:color w:val="000000" w:themeColor="text1"/>
        </w:rPr>
        <w:t xml:space="preserve"> (i.e. on human subjective intuition and judgment), in the absence of any </w:t>
      </w:r>
      <w:r w:rsidR="001375E3" w:rsidRPr="00AA53A6">
        <w:rPr>
          <w:b w:val="0"/>
          <w:bCs w:val="0"/>
          <w:color w:val="000000" w:themeColor="text1"/>
        </w:rPr>
        <w:t>well</w:t>
      </w:r>
      <w:r w:rsidR="001375E3">
        <w:rPr>
          <w:b w:val="0"/>
          <w:bCs w:val="0"/>
          <w:color w:val="000000" w:themeColor="text1"/>
        </w:rPr>
        <w:t>-defined</w:t>
      </w:r>
      <w:r w:rsidRPr="00AA53A6">
        <w:rPr>
          <w:b w:val="0"/>
          <w:bCs w:val="0"/>
          <w:color w:val="000000" w:themeColor="text1"/>
        </w:rPr>
        <w:t xml:space="preserve"> linguistic rules (i.e. when based on a TQA model)</w:t>
      </w:r>
      <w:r w:rsidR="006A6DBE" w:rsidRPr="00AA53A6">
        <w:rPr>
          <w:b w:val="0"/>
          <w:bCs w:val="0"/>
          <w:color w:val="000000" w:themeColor="text1"/>
        </w:rPr>
        <w:t>.</w:t>
      </w:r>
    </w:p>
    <w:p w14:paraId="31235834" w14:textId="722D76F5" w:rsidR="007A6498" w:rsidRPr="00AA53A6" w:rsidRDefault="00364600" w:rsidP="006C1EBE">
      <w:pPr>
        <w:pStyle w:val="Podtitul"/>
        <w:ind w:firstLine="709"/>
        <w:jc w:val="both"/>
        <w:rPr>
          <w:b w:val="0"/>
          <w:bCs w:val="0"/>
          <w:color w:val="000000" w:themeColor="text1"/>
        </w:rPr>
      </w:pPr>
      <w:r w:rsidRPr="00AA53A6">
        <w:rPr>
          <w:b w:val="0"/>
          <w:bCs w:val="0"/>
          <w:color w:val="000000" w:themeColor="text1"/>
        </w:rPr>
        <w:t xml:space="preserve">American readers’ reviews of English translations of </w:t>
      </w:r>
      <w:proofErr w:type="spellStart"/>
      <w:r w:rsidRPr="00AA53A6">
        <w:rPr>
          <w:b w:val="0"/>
          <w:bCs w:val="0"/>
          <w:i/>
          <w:iCs/>
          <w:color w:val="000000" w:themeColor="text1"/>
        </w:rPr>
        <w:t>Midaq</w:t>
      </w:r>
      <w:proofErr w:type="spellEnd"/>
      <w:r w:rsidRPr="00AA53A6">
        <w:rPr>
          <w:b w:val="0"/>
          <w:bCs w:val="0"/>
          <w:i/>
          <w:iCs/>
          <w:color w:val="000000" w:themeColor="text1"/>
        </w:rPr>
        <w:t xml:space="preserve"> Alley</w:t>
      </w:r>
      <w:r w:rsidRPr="00AA53A6">
        <w:rPr>
          <w:b w:val="0"/>
          <w:bCs w:val="0"/>
          <w:color w:val="000000" w:themeColor="text1"/>
        </w:rPr>
        <w:t xml:space="preserve"> on </w:t>
      </w:r>
      <w:r w:rsidRPr="009C46DF">
        <w:rPr>
          <w:b w:val="0"/>
          <w:bCs w:val="0"/>
        </w:rPr>
        <w:t>Amazon.com</w:t>
      </w:r>
      <w:r w:rsidR="007A44E4" w:rsidRPr="009C46DF">
        <w:rPr>
          <w:b w:val="0"/>
          <w:bCs w:val="0"/>
        </w:rPr>
        <w:t xml:space="preserve"> </w:t>
      </w:r>
      <w:r w:rsidRPr="00AA53A6">
        <w:rPr>
          <w:b w:val="0"/>
          <w:bCs w:val="0"/>
          <w:color w:val="000000" w:themeColor="text1"/>
        </w:rPr>
        <w:t xml:space="preserve">suggest that some readers are not satisfied with these translations, especially with Le </w:t>
      </w:r>
      <w:proofErr w:type="spellStart"/>
      <w:r w:rsidRPr="00AA53A6">
        <w:rPr>
          <w:b w:val="0"/>
          <w:bCs w:val="0"/>
          <w:color w:val="000000" w:themeColor="text1"/>
        </w:rPr>
        <w:t>Gassik’s</w:t>
      </w:r>
      <w:proofErr w:type="spellEnd"/>
      <w:r w:rsidRPr="00AA53A6">
        <w:rPr>
          <w:b w:val="0"/>
          <w:bCs w:val="0"/>
          <w:color w:val="000000" w:themeColor="text1"/>
        </w:rPr>
        <w:t xml:space="preserve"> version. While some readers raise concerns about the omission of large portions of the ST in the TT, others refer to the choices made by the translators in rendering the cultural items and style of the original text</w:t>
      </w:r>
      <w:r w:rsidRPr="00C653EE">
        <w:rPr>
          <w:b w:val="0"/>
          <w:bCs w:val="0"/>
          <w:color w:val="000000" w:themeColor="text1"/>
        </w:rPr>
        <w:t>. For instance, one reader states that:</w:t>
      </w:r>
    </w:p>
    <w:p w14:paraId="5223B85F" w14:textId="1EA2D382" w:rsidR="007A6498" w:rsidRPr="00AA53A6" w:rsidRDefault="00364600" w:rsidP="006C1EBE">
      <w:pPr>
        <w:pStyle w:val="Podtitul"/>
        <w:spacing w:before="280" w:after="280"/>
        <w:ind w:left="709" w:right="663"/>
        <w:jc w:val="both"/>
        <w:rPr>
          <w:b w:val="0"/>
          <w:bCs w:val="0"/>
          <w:i/>
          <w:iCs/>
          <w:sz w:val="22"/>
          <w:szCs w:val="22"/>
        </w:rPr>
      </w:pPr>
      <w:r w:rsidRPr="00AA53A6">
        <w:rPr>
          <w:b w:val="0"/>
          <w:bCs w:val="0"/>
          <w:i/>
          <w:iCs/>
          <w:sz w:val="22"/>
          <w:szCs w:val="22"/>
        </w:rPr>
        <w:t>This book is among the best by Mahfouz […], but there is too much lost in the translation, this affected not only the plot but also Mahfouz’s style. The reduction has</w:t>
      </w:r>
      <w:r w:rsidR="007A6498" w:rsidRPr="00AA53A6">
        <w:rPr>
          <w:b w:val="0"/>
          <w:bCs w:val="0"/>
          <w:i/>
          <w:iCs/>
          <w:sz w:val="22"/>
          <w:szCs w:val="22"/>
        </w:rPr>
        <w:t xml:space="preserve"> </w:t>
      </w:r>
      <w:r w:rsidRPr="00AA53A6">
        <w:rPr>
          <w:b w:val="0"/>
          <w:bCs w:val="0"/>
          <w:i/>
          <w:iCs/>
          <w:sz w:val="22"/>
          <w:szCs w:val="22"/>
        </w:rPr>
        <w:t>changed the novel into a short story in my opinion.</w:t>
      </w:r>
    </w:p>
    <w:p w14:paraId="1D0A9087" w14:textId="28350E2D" w:rsidR="007A6498" w:rsidRPr="00AA53A6" w:rsidRDefault="002B75AE" w:rsidP="006C1EBE">
      <w:pPr>
        <w:pStyle w:val="Podtitul"/>
        <w:ind w:firstLine="709"/>
        <w:jc w:val="left"/>
        <w:rPr>
          <w:b w:val="0"/>
          <w:bCs w:val="0"/>
          <w:color w:val="000000" w:themeColor="text1"/>
        </w:rPr>
      </w:pPr>
      <w:r w:rsidRPr="00AA53A6">
        <w:rPr>
          <w:b w:val="0"/>
          <w:bCs w:val="0"/>
          <w:color w:val="000000" w:themeColor="text1"/>
        </w:rPr>
        <w:t>Another reader clearly criticizes the transference of cultural items as follows:</w:t>
      </w:r>
    </w:p>
    <w:p w14:paraId="6384C04C" w14:textId="12601CF8" w:rsidR="007A6498" w:rsidRPr="00AA53A6" w:rsidRDefault="002B75AE" w:rsidP="006C1EBE">
      <w:pPr>
        <w:pStyle w:val="Podtitul"/>
        <w:spacing w:before="280" w:after="280"/>
        <w:ind w:left="709" w:right="663"/>
        <w:jc w:val="both"/>
        <w:rPr>
          <w:b w:val="0"/>
          <w:bCs w:val="0"/>
          <w:i/>
          <w:iCs/>
          <w:sz w:val="22"/>
          <w:szCs w:val="22"/>
        </w:rPr>
      </w:pPr>
      <w:r w:rsidRPr="00AA53A6">
        <w:rPr>
          <w:b w:val="0"/>
          <w:bCs w:val="0"/>
          <w:i/>
          <w:iCs/>
          <w:color w:val="000000" w:themeColor="text1"/>
          <w:sz w:val="22"/>
          <w:szCs w:val="22"/>
        </w:rPr>
        <w:tab/>
      </w:r>
      <w:r w:rsidRPr="00AA53A6">
        <w:rPr>
          <w:b w:val="0"/>
          <w:bCs w:val="0"/>
          <w:i/>
          <w:iCs/>
          <w:sz w:val="22"/>
          <w:szCs w:val="22"/>
        </w:rPr>
        <w:t xml:space="preserve">The main feature of this book is the places and culture of the inhabitants of this alley. </w:t>
      </w:r>
      <w:r w:rsidRPr="00AA53A6">
        <w:rPr>
          <w:b w:val="0"/>
          <w:bCs w:val="0"/>
          <w:i/>
          <w:iCs/>
          <w:sz w:val="22"/>
          <w:szCs w:val="22"/>
        </w:rPr>
        <w:tab/>
        <w:t xml:space="preserve">I feel the translation of many cultural </w:t>
      </w:r>
      <w:proofErr w:type="gramStart"/>
      <w:r w:rsidRPr="00AA53A6">
        <w:rPr>
          <w:b w:val="0"/>
          <w:bCs w:val="0"/>
          <w:i/>
          <w:iCs/>
          <w:sz w:val="22"/>
          <w:szCs w:val="22"/>
        </w:rPr>
        <w:t>features</w:t>
      </w:r>
      <w:proofErr w:type="gramEnd"/>
      <w:r w:rsidRPr="00AA53A6">
        <w:rPr>
          <w:b w:val="0"/>
          <w:bCs w:val="0"/>
          <w:i/>
          <w:iCs/>
          <w:sz w:val="22"/>
          <w:szCs w:val="22"/>
        </w:rPr>
        <w:t xml:space="preserve"> especially the street names are made so </w:t>
      </w:r>
      <w:r w:rsidRPr="00AA53A6">
        <w:rPr>
          <w:b w:val="0"/>
          <w:bCs w:val="0"/>
          <w:i/>
          <w:iCs/>
          <w:sz w:val="22"/>
          <w:szCs w:val="22"/>
        </w:rPr>
        <w:tab/>
        <w:t xml:space="preserve">western. I understand the translator made it for the reader, but it made it read alien </w:t>
      </w:r>
      <w:r w:rsidRPr="00AA53A6">
        <w:rPr>
          <w:b w:val="0"/>
          <w:bCs w:val="0"/>
          <w:i/>
          <w:iCs/>
          <w:sz w:val="22"/>
          <w:szCs w:val="22"/>
        </w:rPr>
        <w:tab/>
        <w:t>to its Egyptian culture.</w:t>
      </w:r>
    </w:p>
    <w:p w14:paraId="11F787E9" w14:textId="690AE36F" w:rsidR="002B75AE" w:rsidRPr="00AA53A6" w:rsidRDefault="002B75AE" w:rsidP="007A6498">
      <w:pPr>
        <w:pStyle w:val="Podtitul"/>
        <w:ind w:firstLine="709"/>
        <w:jc w:val="both"/>
        <w:rPr>
          <w:b w:val="0"/>
          <w:bCs w:val="0"/>
          <w:color w:val="000000" w:themeColor="text1"/>
        </w:rPr>
      </w:pPr>
      <w:r w:rsidRPr="00AA53A6">
        <w:rPr>
          <w:b w:val="0"/>
          <w:bCs w:val="0"/>
          <w:color w:val="000000" w:themeColor="text1"/>
        </w:rPr>
        <w:tab/>
        <w:t xml:space="preserve">As can be seen from these comments, the feedback provided by readers highlights their dissatisfaction with the current translations of </w:t>
      </w:r>
      <w:proofErr w:type="spellStart"/>
      <w:r w:rsidRPr="00AA53A6">
        <w:rPr>
          <w:b w:val="0"/>
          <w:bCs w:val="0"/>
          <w:i/>
          <w:iCs/>
          <w:color w:val="000000" w:themeColor="text1"/>
        </w:rPr>
        <w:t>Midaq</w:t>
      </w:r>
      <w:proofErr w:type="spellEnd"/>
      <w:r w:rsidRPr="00AA53A6">
        <w:rPr>
          <w:b w:val="0"/>
          <w:bCs w:val="0"/>
          <w:i/>
          <w:iCs/>
          <w:color w:val="000000" w:themeColor="text1"/>
        </w:rPr>
        <w:t xml:space="preserve"> Alley</w:t>
      </w:r>
      <w:r w:rsidRPr="00AA53A6">
        <w:rPr>
          <w:b w:val="0"/>
          <w:bCs w:val="0"/>
          <w:color w:val="000000" w:themeColor="text1"/>
        </w:rPr>
        <w:t>, suggesting the presence of potential quality-related issues</w:t>
      </w:r>
      <w:r w:rsidR="00364600" w:rsidRPr="00AA53A6">
        <w:rPr>
          <w:b w:val="0"/>
          <w:bCs w:val="0"/>
          <w:color w:val="000000" w:themeColor="text1"/>
        </w:rPr>
        <w:t xml:space="preserve"> in these translations</w:t>
      </w:r>
      <w:r w:rsidRPr="00AA53A6">
        <w:rPr>
          <w:b w:val="0"/>
          <w:bCs w:val="0"/>
          <w:color w:val="000000" w:themeColor="text1"/>
        </w:rPr>
        <w:t xml:space="preserve"> f</w:t>
      </w:r>
      <w:r w:rsidR="009A74A7">
        <w:rPr>
          <w:b w:val="0"/>
          <w:bCs w:val="0"/>
          <w:color w:val="000000" w:themeColor="text1"/>
        </w:rPr>
        <w:t>ro</w:t>
      </w:r>
      <w:r w:rsidRPr="00AA53A6">
        <w:rPr>
          <w:b w:val="0"/>
          <w:bCs w:val="0"/>
          <w:color w:val="000000" w:themeColor="text1"/>
        </w:rPr>
        <w:t>m the readers’ perspective</w:t>
      </w:r>
      <w:r w:rsidR="009A74A7">
        <w:rPr>
          <w:b w:val="0"/>
          <w:bCs w:val="0"/>
          <w:color w:val="000000" w:themeColor="text1"/>
        </w:rPr>
        <w:t>s</w:t>
      </w:r>
      <w:r w:rsidRPr="00AA53A6">
        <w:rPr>
          <w:b w:val="0"/>
          <w:bCs w:val="0"/>
          <w:color w:val="000000" w:themeColor="text1"/>
        </w:rPr>
        <w:t>.</w:t>
      </w:r>
    </w:p>
    <w:p w14:paraId="1E4C0DA7" w14:textId="090ECFA1" w:rsidR="002B75AE" w:rsidRPr="00AA53A6" w:rsidRDefault="003120AA" w:rsidP="007A6498">
      <w:pPr>
        <w:pStyle w:val="Podtitul"/>
        <w:ind w:firstLine="709"/>
        <w:jc w:val="both"/>
        <w:rPr>
          <w:b w:val="0"/>
          <w:bCs w:val="0"/>
          <w:color w:val="000000" w:themeColor="text1"/>
        </w:rPr>
      </w:pPr>
      <w:r w:rsidRPr="00AA53A6">
        <w:rPr>
          <w:b w:val="0"/>
          <w:bCs w:val="0"/>
          <w:color w:val="000000" w:themeColor="text1"/>
        </w:rPr>
        <w:t>Concerns about the importance of considering the reader in translation have been raised for many years, albeit from different perspectives. For instance, Pym (2020</w:t>
      </w:r>
      <w:r w:rsidR="00665B62" w:rsidRPr="00AA53A6">
        <w:rPr>
          <w:b w:val="0"/>
          <w:bCs w:val="0"/>
          <w:color w:val="000000" w:themeColor="text1"/>
        </w:rPr>
        <w:t>: 453</w:t>
      </w:r>
      <w:r w:rsidRPr="00AA53A6">
        <w:rPr>
          <w:b w:val="0"/>
          <w:bCs w:val="0"/>
          <w:color w:val="000000" w:themeColor="text1"/>
        </w:rPr>
        <w:t>) raises concerns regarding the limited knowledge about “how readers construe translations”, and Hermans (1999</w:t>
      </w:r>
      <w:r w:rsidR="00855FEC">
        <w:rPr>
          <w:b w:val="0"/>
          <w:bCs w:val="0"/>
          <w:color w:val="000000" w:themeColor="text1"/>
        </w:rPr>
        <w:t xml:space="preserve">: </w:t>
      </w:r>
      <w:r w:rsidR="0029017C">
        <w:rPr>
          <w:b w:val="0"/>
          <w:bCs w:val="0"/>
          <w:color w:val="000000" w:themeColor="text1"/>
        </w:rPr>
        <w:t>63</w:t>
      </w:r>
      <w:r w:rsidRPr="00AA53A6">
        <w:rPr>
          <w:b w:val="0"/>
          <w:bCs w:val="0"/>
          <w:color w:val="000000" w:themeColor="text1"/>
        </w:rPr>
        <w:t>) points out that the translator’s primary concern should be the TT reader, because the text only comes alive in the hands of readers when they make sense of it</w:t>
      </w:r>
      <w:r w:rsidR="002B75AE" w:rsidRPr="00AA53A6">
        <w:rPr>
          <w:b w:val="0"/>
          <w:bCs w:val="0"/>
          <w:color w:val="000000" w:themeColor="text1"/>
        </w:rPr>
        <w:t>.</w:t>
      </w:r>
    </w:p>
    <w:p w14:paraId="37BFD56D" w14:textId="40FBAD22" w:rsidR="002B75AE" w:rsidRPr="00AA53A6" w:rsidRDefault="003120AA" w:rsidP="007A6498">
      <w:pPr>
        <w:pStyle w:val="Podtitul"/>
        <w:ind w:firstLine="709"/>
        <w:jc w:val="both"/>
        <w:rPr>
          <w:b w:val="0"/>
          <w:bCs w:val="0"/>
          <w:color w:val="000000" w:themeColor="text1"/>
        </w:rPr>
      </w:pPr>
      <w:r w:rsidRPr="00AA53A6">
        <w:rPr>
          <w:b w:val="0"/>
          <w:bCs w:val="0"/>
          <w:color w:val="000000" w:themeColor="text1"/>
        </w:rPr>
        <w:t xml:space="preserve">Readers of the TT may have certain expectations about these foreign texts and cultures, especially in literary translation, which contains a variety of culturally and historically specific </w:t>
      </w:r>
      <w:r w:rsidRPr="00AA53A6">
        <w:rPr>
          <w:b w:val="0"/>
          <w:bCs w:val="0"/>
          <w:color w:val="000000" w:themeColor="text1"/>
        </w:rPr>
        <w:lastRenderedPageBreak/>
        <w:t>references, as well as other ST-related features. Therefore, the literary translator’s job is critical, because the translation is expected to satisfy these readers’ expectations and to guarantee an appropriate transfer of the traditions and cultures without diminishing their value (Hassan 2015</w:t>
      </w:r>
      <w:r w:rsidR="00EA0E89">
        <w:rPr>
          <w:b w:val="0"/>
          <w:bCs w:val="0"/>
          <w:color w:val="000000" w:themeColor="text1"/>
        </w:rPr>
        <w:t>: 60</w:t>
      </w:r>
      <w:r w:rsidRPr="00AA53A6">
        <w:rPr>
          <w:b w:val="0"/>
          <w:bCs w:val="0"/>
          <w:color w:val="000000" w:themeColor="text1"/>
        </w:rPr>
        <w:t>), resulting in a better quality of knowledge about other societies. Thus, the TT readership’s expectations must be examined through empirical studies, and specifically, readers’ expectations should be scrutini</w:t>
      </w:r>
      <w:r w:rsidR="008D6636">
        <w:rPr>
          <w:b w:val="0"/>
          <w:bCs w:val="0"/>
          <w:color w:val="000000" w:themeColor="text1"/>
        </w:rPr>
        <w:t>z</w:t>
      </w:r>
      <w:r w:rsidRPr="00AA53A6">
        <w:rPr>
          <w:b w:val="0"/>
          <w:bCs w:val="0"/>
          <w:color w:val="000000" w:themeColor="text1"/>
        </w:rPr>
        <w:t xml:space="preserve">ed </w:t>
      </w:r>
      <w:r w:rsidR="00843BB2" w:rsidRPr="00AA53A6">
        <w:rPr>
          <w:b w:val="0"/>
          <w:bCs w:val="0"/>
          <w:color w:val="000000" w:themeColor="text1"/>
        </w:rPr>
        <w:t>regarding</w:t>
      </w:r>
      <w:r w:rsidRPr="00AA53A6">
        <w:rPr>
          <w:b w:val="0"/>
          <w:bCs w:val="0"/>
          <w:color w:val="000000" w:themeColor="text1"/>
        </w:rPr>
        <w:t xml:space="preserve"> House’s prescription of overt translation to translate literary texts</w:t>
      </w:r>
      <w:r w:rsidR="002B75AE" w:rsidRPr="00AA53A6">
        <w:rPr>
          <w:b w:val="0"/>
          <w:bCs w:val="0"/>
          <w:color w:val="000000" w:themeColor="text1"/>
        </w:rPr>
        <w:t>.</w:t>
      </w:r>
    </w:p>
    <w:p w14:paraId="5BE9E71C" w14:textId="489B92BB" w:rsidR="006A6DBE" w:rsidRPr="00AA53A6" w:rsidRDefault="003120AA" w:rsidP="00FE52AF">
      <w:pPr>
        <w:pStyle w:val="Podtitul"/>
        <w:ind w:firstLine="709"/>
        <w:jc w:val="both"/>
        <w:rPr>
          <w:b w:val="0"/>
          <w:bCs w:val="0"/>
          <w:color w:val="000000" w:themeColor="text1"/>
        </w:rPr>
      </w:pPr>
      <w:r w:rsidRPr="00AA53A6">
        <w:rPr>
          <w:b w:val="0"/>
          <w:bCs w:val="0"/>
          <w:color w:val="000000" w:themeColor="text1"/>
        </w:rPr>
        <w:t>The present study is an attempt to examine one of the most distinctive aspects of quality, determined through an empirical evaluation whereby quality (as shown through the translator’s choice of overt or covert translation) is determined through the eyes of the TT receivers. The main objectives are to empirically investigate whether the readers’ expectations are in line with House’s prescription of overt translation to translate fiction written by significant writers and to identify the reason for these expectations</w:t>
      </w:r>
      <w:r w:rsidR="002B75AE" w:rsidRPr="00AA53A6">
        <w:rPr>
          <w:b w:val="0"/>
          <w:bCs w:val="0"/>
          <w:color w:val="000000" w:themeColor="text1"/>
        </w:rPr>
        <w:t>.</w:t>
      </w:r>
    </w:p>
    <w:p w14:paraId="33D94EA2" w14:textId="7B236BD3" w:rsidR="00466092" w:rsidRPr="004A1CFA" w:rsidRDefault="004F0890" w:rsidP="00FE52AF">
      <w:pPr>
        <w:pStyle w:val="Podtitul"/>
        <w:numPr>
          <w:ilvl w:val="0"/>
          <w:numId w:val="4"/>
        </w:numPr>
        <w:spacing w:before="560" w:after="280"/>
        <w:ind w:left="426" w:hanging="426"/>
        <w:jc w:val="left"/>
        <w:rPr>
          <w:b w:val="0"/>
          <w:bCs w:val="0"/>
          <w:lang w:val="en-GB"/>
        </w:rPr>
      </w:pPr>
      <w:proofErr w:type="spellStart"/>
      <w:r w:rsidRPr="004A1CFA">
        <w:rPr>
          <w:rStyle w:val="Nadpis1Char"/>
          <w:b/>
          <w:bCs/>
        </w:rPr>
        <w:t>Litrature</w:t>
      </w:r>
      <w:proofErr w:type="spellEnd"/>
      <w:r w:rsidRPr="004A1CFA">
        <w:rPr>
          <w:rStyle w:val="Nadpis1Char"/>
          <w:b/>
          <w:bCs/>
        </w:rPr>
        <w:t xml:space="preserve"> review </w:t>
      </w:r>
    </w:p>
    <w:p w14:paraId="071356A7" w14:textId="5C547993" w:rsidR="00466092" w:rsidRPr="00F54E2E" w:rsidRDefault="00466092" w:rsidP="00D963D3">
      <w:pPr>
        <w:pStyle w:val="Podtitul"/>
        <w:jc w:val="both"/>
        <w:rPr>
          <w:b w:val="0"/>
          <w:bCs w:val="0"/>
        </w:rPr>
      </w:pPr>
      <w:r w:rsidRPr="00F54E2E">
        <w:rPr>
          <w:b w:val="0"/>
          <w:bCs w:val="0"/>
        </w:rPr>
        <w:t xml:space="preserve">Scholars have shown </w:t>
      </w:r>
      <w:r w:rsidR="00E162A1" w:rsidRPr="00F54E2E">
        <w:rPr>
          <w:b w:val="0"/>
          <w:bCs w:val="0"/>
        </w:rPr>
        <w:t xml:space="preserve">an </w:t>
      </w:r>
      <w:r w:rsidRPr="00F54E2E">
        <w:rPr>
          <w:b w:val="0"/>
          <w:bCs w:val="0"/>
        </w:rPr>
        <w:t xml:space="preserve">increasing interest in TQA, leading to </w:t>
      </w:r>
      <w:r w:rsidR="00674716" w:rsidRPr="00F54E2E">
        <w:rPr>
          <w:b w:val="0"/>
          <w:bCs w:val="0"/>
        </w:rPr>
        <w:t xml:space="preserve">the </w:t>
      </w:r>
      <w:r w:rsidRPr="00F54E2E">
        <w:rPr>
          <w:b w:val="0"/>
          <w:bCs w:val="0"/>
        </w:rPr>
        <w:t xml:space="preserve">proposal of </w:t>
      </w:r>
      <w:proofErr w:type="gramStart"/>
      <w:r w:rsidRPr="00F54E2E">
        <w:rPr>
          <w:b w:val="0"/>
          <w:bCs w:val="0"/>
        </w:rPr>
        <w:t>a number of</w:t>
      </w:r>
      <w:proofErr w:type="gramEnd"/>
      <w:r w:rsidRPr="00F54E2E">
        <w:rPr>
          <w:b w:val="0"/>
          <w:bCs w:val="0"/>
        </w:rPr>
        <w:t xml:space="preserve"> TQA models, including those by Reiss (1971), Nord (1991), Williams (2004), </w:t>
      </w:r>
      <w:proofErr w:type="spellStart"/>
      <w:r w:rsidRPr="00F54E2E">
        <w:rPr>
          <w:b w:val="0"/>
          <w:bCs w:val="0"/>
        </w:rPr>
        <w:t>Delizée</w:t>
      </w:r>
      <w:proofErr w:type="spellEnd"/>
      <w:r w:rsidRPr="00F54E2E">
        <w:rPr>
          <w:b w:val="0"/>
          <w:bCs w:val="0"/>
        </w:rPr>
        <w:t xml:space="preserve"> (2011), Hewson (2011)</w:t>
      </w:r>
      <w:r w:rsidR="00953E92" w:rsidRPr="00F54E2E">
        <w:rPr>
          <w:b w:val="0"/>
          <w:bCs w:val="0"/>
        </w:rPr>
        <w:t>,</w:t>
      </w:r>
      <w:r w:rsidRPr="00F54E2E">
        <w:rPr>
          <w:b w:val="0"/>
          <w:bCs w:val="0"/>
        </w:rPr>
        <w:t xml:space="preserve"> and House (1977, 1997, 2015). Each of these models have tackled the TQ differently. </w:t>
      </w:r>
      <w:r w:rsidR="004F0890" w:rsidRPr="00F54E2E">
        <w:rPr>
          <w:b w:val="0"/>
          <w:bCs w:val="0"/>
        </w:rPr>
        <w:t>I</w:t>
      </w:r>
      <w:r w:rsidRPr="00F54E2E">
        <w:rPr>
          <w:b w:val="0"/>
          <w:bCs w:val="0"/>
        </w:rPr>
        <w:t xml:space="preserve">n some of these TQA models, quality is defined in terms of function whether as it manifests in the text types (Reiss 1971), in the interaction between the text’s </w:t>
      </w:r>
      <w:r w:rsidR="00D862E3" w:rsidRPr="00F54E2E">
        <w:rPr>
          <w:b w:val="0"/>
          <w:bCs w:val="0"/>
        </w:rPr>
        <w:t>intra</w:t>
      </w:r>
      <w:r w:rsidR="00D963D3" w:rsidRPr="00F54E2E">
        <w:rPr>
          <w:b w:val="0"/>
          <w:bCs w:val="0"/>
        </w:rPr>
        <w:t>-</w:t>
      </w:r>
      <w:r w:rsidR="00D862E3" w:rsidRPr="00F54E2E">
        <w:rPr>
          <w:b w:val="0"/>
          <w:bCs w:val="0"/>
        </w:rPr>
        <w:t>textual</w:t>
      </w:r>
      <w:r w:rsidRPr="00F54E2E">
        <w:rPr>
          <w:b w:val="0"/>
          <w:bCs w:val="0"/>
        </w:rPr>
        <w:t xml:space="preserve"> and inter-textual factors (Nord 1991), </w:t>
      </w:r>
      <w:r w:rsidR="003A41FE" w:rsidRPr="00F54E2E">
        <w:rPr>
          <w:b w:val="0"/>
          <w:bCs w:val="0"/>
        </w:rPr>
        <w:t>or</w:t>
      </w:r>
      <w:r w:rsidRPr="00F54E2E">
        <w:rPr>
          <w:b w:val="0"/>
          <w:bCs w:val="0"/>
        </w:rPr>
        <w:t xml:space="preserve"> in the text’s situational context (</w:t>
      </w:r>
      <w:r w:rsidR="00D963D3" w:rsidRPr="00F54E2E">
        <w:rPr>
          <w:b w:val="0"/>
          <w:bCs w:val="0"/>
        </w:rPr>
        <w:t xml:space="preserve">House </w:t>
      </w:r>
      <w:r w:rsidRPr="00F54E2E">
        <w:rPr>
          <w:b w:val="0"/>
          <w:bCs w:val="0"/>
        </w:rPr>
        <w:t xml:space="preserve">1977, 1997, 2015). On the other hand, in William’s (2004) model, quality can be defined as transferring the ST argument into the TT based on specific criteria, whereas in </w:t>
      </w:r>
      <w:proofErr w:type="spellStart"/>
      <w:r w:rsidRPr="00F54E2E">
        <w:rPr>
          <w:b w:val="0"/>
          <w:bCs w:val="0"/>
        </w:rPr>
        <w:t>Delizée’s</w:t>
      </w:r>
      <w:proofErr w:type="spellEnd"/>
      <w:r w:rsidRPr="00F54E2E">
        <w:rPr>
          <w:b w:val="0"/>
          <w:bCs w:val="0"/>
        </w:rPr>
        <w:t xml:space="preserve"> (2011) model, quality is determined by examining several translation skills (e.g. linguistic and professional skills). In </w:t>
      </w:r>
      <w:proofErr w:type="spellStart"/>
      <w:r w:rsidRPr="00F54E2E">
        <w:rPr>
          <w:b w:val="0"/>
          <w:bCs w:val="0"/>
        </w:rPr>
        <w:t>Howsen’s</w:t>
      </w:r>
      <w:proofErr w:type="spellEnd"/>
      <w:r w:rsidRPr="00F54E2E">
        <w:rPr>
          <w:b w:val="0"/>
          <w:bCs w:val="0"/>
        </w:rPr>
        <w:t xml:space="preserve"> (2011) model, assessing the quality requires examining the </w:t>
      </w:r>
      <w:proofErr w:type="spellStart"/>
      <w:r w:rsidRPr="00F54E2E">
        <w:rPr>
          <w:b w:val="0"/>
          <w:bCs w:val="0"/>
        </w:rPr>
        <w:t>paratext</w:t>
      </w:r>
      <w:r w:rsidR="003A41FE" w:rsidRPr="00F54E2E">
        <w:rPr>
          <w:b w:val="0"/>
          <w:bCs w:val="0"/>
        </w:rPr>
        <w:t>s</w:t>
      </w:r>
      <w:proofErr w:type="spellEnd"/>
      <w:r w:rsidRPr="00F54E2E">
        <w:rPr>
          <w:b w:val="0"/>
          <w:bCs w:val="0"/>
        </w:rPr>
        <w:t xml:space="preserve"> of the ST and TT (e.g. collect information about ST, the author, and the translator) as well as examining the TT at the micro level.</w:t>
      </w:r>
    </w:p>
    <w:p w14:paraId="67CF764B" w14:textId="36C2350C" w:rsidR="00466092" w:rsidRPr="00F54E2E" w:rsidRDefault="00466092" w:rsidP="00022850">
      <w:pPr>
        <w:pStyle w:val="Podtitul"/>
        <w:ind w:firstLine="709"/>
        <w:jc w:val="both"/>
        <w:rPr>
          <w:b w:val="0"/>
          <w:bCs w:val="0"/>
        </w:rPr>
      </w:pPr>
      <w:r w:rsidRPr="00F54E2E">
        <w:rPr>
          <w:b w:val="0"/>
          <w:bCs w:val="0"/>
        </w:rPr>
        <w:t>Many of these models (e.g. Reiss 1971; Nord 1991</w:t>
      </w:r>
      <w:r w:rsidR="008368DA" w:rsidRPr="00F54E2E">
        <w:rPr>
          <w:b w:val="0"/>
          <w:bCs w:val="0"/>
        </w:rPr>
        <w:t xml:space="preserve">; </w:t>
      </w:r>
      <w:proofErr w:type="spellStart"/>
      <w:r w:rsidR="008368DA" w:rsidRPr="00F54E2E">
        <w:rPr>
          <w:b w:val="0"/>
          <w:bCs w:val="0"/>
        </w:rPr>
        <w:t>Howsen</w:t>
      </w:r>
      <w:proofErr w:type="spellEnd"/>
      <w:r w:rsidR="008368DA" w:rsidRPr="00F54E2E">
        <w:rPr>
          <w:b w:val="0"/>
          <w:bCs w:val="0"/>
        </w:rPr>
        <w:t xml:space="preserve"> 2011</w:t>
      </w:r>
      <w:r w:rsidRPr="00F54E2E">
        <w:rPr>
          <w:b w:val="0"/>
          <w:bCs w:val="0"/>
        </w:rPr>
        <w:t>) are considered theoretically valid</w:t>
      </w:r>
      <w:r w:rsidR="00766C1D" w:rsidRPr="00F54E2E">
        <w:rPr>
          <w:b w:val="0"/>
          <w:bCs w:val="0"/>
        </w:rPr>
        <w:t>;</w:t>
      </w:r>
      <w:r w:rsidR="004F0890" w:rsidRPr="00F54E2E">
        <w:rPr>
          <w:b w:val="0"/>
          <w:bCs w:val="0"/>
        </w:rPr>
        <w:t xml:space="preserve"> </w:t>
      </w:r>
      <w:r w:rsidRPr="00F54E2E">
        <w:rPr>
          <w:b w:val="0"/>
          <w:bCs w:val="0"/>
        </w:rPr>
        <w:t xml:space="preserve">nevertheless, they do not have a clear operationalization methodology (House 2015). In fact, except for House’s (1997, 2015) models, the parameters set by the </w:t>
      </w:r>
      <w:proofErr w:type="gramStart"/>
      <w:r w:rsidRPr="00F54E2E">
        <w:rPr>
          <w:b w:val="0"/>
          <w:bCs w:val="0"/>
        </w:rPr>
        <w:t>aforementioned models</w:t>
      </w:r>
      <w:proofErr w:type="gramEnd"/>
      <w:r w:rsidRPr="00F54E2E">
        <w:rPr>
          <w:b w:val="0"/>
          <w:bCs w:val="0"/>
        </w:rPr>
        <w:t xml:space="preserve"> to assess the TQ are unsystematized and randomly discussed. </w:t>
      </w:r>
      <w:r w:rsidR="004F0890" w:rsidRPr="00F54E2E">
        <w:rPr>
          <w:b w:val="0"/>
          <w:bCs w:val="0"/>
        </w:rPr>
        <w:t>B</w:t>
      </w:r>
      <w:r w:rsidRPr="00F54E2E">
        <w:rPr>
          <w:b w:val="0"/>
          <w:bCs w:val="0"/>
        </w:rPr>
        <w:t xml:space="preserve">y incorporating the register theory, House’s (1997, 2015) models provide a more systematic way to assess the TQ by </w:t>
      </w:r>
      <w:proofErr w:type="gramStart"/>
      <w:r w:rsidRPr="00F54E2E">
        <w:rPr>
          <w:b w:val="0"/>
          <w:bCs w:val="0"/>
        </w:rPr>
        <w:t>identify</w:t>
      </w:r>
      <w:proofErr w:type="gramEnd"/>
      <w:r w:rsidRPr="00F54E2E">
        <w:rPr>
          <w:b w:val="0"/>
          <w:bCs w:val="0"/>
        </w:rPr>
        <w:t xml:space="preserve"> the text’s function, discussing these parameters under </w:t>
      </w:r>
      <w:r w:rsidRPr="00F54E2E">
        <w:rPr>
          <w:b w:val="0"/>
          <w:bCs w:val="0"/>
          <w:i/>
          <w:iCs/>
        </w:rPr>
        <w:t>Field</w:t>
      </w:r>
      <w:r w:rsidRPr="00F54E2E">
        <w:rPr>
          <w:b w:val="0"/>
          <w:bCs w:val="0"/>
        </w:rPr>
        <w:t xml:space="preserve">, </w:t>
      </w:r>
      <w:r w:rsidRPr="00F54E2E">
        <w:rPr>
          <w:b w:val="0"/>
          <w:bCs w:val="0"/>
          <w:i/>
          <w:iCs/>
        </w:rPr>
        <w:t>Tenor</w:t>
      </w:r>
      <w:r w:rsidR="00150E07" w:rsidRPr="00F54E2E">
        <w:rPr>
          <w:b w:val="0"/>
          <w:bCs w:val="0"/>
        </w:rPr>
        <w:t>,</w:t>
      </w:r>
      <w:r w:rsidRPr="00F54E2E">
        <w:rPr>
          <w:b w:val="0"/>
          <w:bCs w:val="0"/>
        </w:rPr>
        <w:t xml:space="preserve"> and </w:t>
      </w:r>
      <w:r w:rsidRPr="00F54E2E">
        <w:rPr>
          <w:b w:val="0"/>
          <w:bCs w:val="0"/>
          <w:i/>
          <w:iCs/>
        </w:rPr>
        <w:t>Mode</w:t>
      </w:r>
      <w:r w:rsidRPr="00F54E2E">
        <w:rPr>
          <w:b w:val="0"/>
          <w:bCs w:val="0"/>
        </w:rPr>
        <w:t>. Moreover, in terms of the model’s operationalization, House (1997, 2015) provides a clear methodology to identify the text’s function and its translation quality.</w:t>
      </w:r>
    </w:p>
    <w:p w14:paraId="54C7C492" w14:textId="6DAAD5DB" w:rsidR="00022850" w:rsidRPr="00F54E2E" w:rsidRDefault="00466092" w:rsidP="007A6498">
      <w:pPr>
        <w:pStyle w:val="Podtitul"/>
        <w:ind w:firstLine="709"/>
        <w:jc w:val="both"/>
        <w:rPr>
          <w:b w:val="0"/>
          <w:bCs w:val="0"/>
        </w:rPr>
      </w:pPr>
      <w:r w:rsidRPr="00F54E2E">
        <w:rPr>
          <w:b w:val="0"/>
          <w:bCs w:val="0"/>
        </w:rPr>
        <w:t>R</w:t>
      </w:r>
      <w:r w:rsidR="003120AA" w:rsidRPr="00F54E2E">
        <w:rPr>
          <w:b w:val="0"/>
          <w:bCs w:val="0"/>
        </w:rPr>
        <w:t>e</w:t>
      </w:r>
      <w:r w:rsidRPr="00F54E2E">
        <w:rPr>
          <w:b w:val="0"/>
          <w:bCs w:val="0"/>
        </w:rPr>
        <w:t>g</w:t>
      </w:r>
      <w:r w:rsidR="00337178" w:rsidRPr="00F54E2E">
        <w:rPr>
          <w:b w:val="0"/>
          <w:bCs w:val="0"/>
        </w:rPr>
        <w:t>ardless</w:t>
      </w:r>
      <w:r w:rsidRPr="00F54E2E">
        <w:rPr>
          <w:b w:val="0"/>
          <w:bCs w:val="0"/>
        </w:rPr>
        <w:t xml:space="preserve"> of the different criteria that these TQA models use to approach the TQ, none of them include the actual TT reader in their assessments, but they rather assume an implied reader. The major distinction between implied and actual readers </w:t>
      </w:r>
      <w:r w:rsidR="00104B63" w:rsidRPr="00F54E2E">
        <w:rPr>
          <w:b w:val="0"/>
          <w:bCs w:val="0"/>
        </w:rPr>
        <w:t xml:space="preserve">made by </w:t>
      </w:r>
      <w:proofErr w:type="spellStart"/>
      <w:r w:rsidRPr="00F54E2E">
        <w:rPr>
          <w:b w:val="0"/>
          <w:bCs w:val="0"/>
        </w:rPr>
        <w:t>Suojanen</w:t>
      </w:r>
      <w:proofErr w:type="spellEnd"/>
      <w:r w:rsidR="00A60564" w:rsidRPr="00F54E2E">
        <w:rPr>
          <w:b w:val="0"/>
          <w:bCs w:val="0"/>
          <w:lang w:eastAsia="zh-CN"/>
        </w:rPr>
        <w:t xml:space="preserve"> et al.</w:t>
      </w:r>
      <w:r w:rsidRPr="00F54E2E">
        <w:rPr>
          <w:b w:val="0"/>
          <w:bCs w:val="0"/>
        </w:rPr>
        <w:t xml:space="preserve"> </w:t>
      </w:r>
      <w:r w:rsidR="00337178" w:rsidRPr="00F54E2E">
        <w:rPr>
          <w:b w:val="0"/>
          <w:bCs w:val="0"/>
        </w:rPr>
        <w:t>(2015</w:t>
      </w:r>
      <w:r w:rsidRPr="00F54E2E">
        <w:rPr>
          <w:b w:val="0"/>
          <w:bCs w:val="0"/>
        </w:rPr>
        <w:t>) can shed light on how the concept of TT reader</w:t>
      </w:r>
      <w:r w:rsidR="004F0890" w:rsidRPr="00F54E2E">
        <w:rPr>
          <w:b w:val="0"/>
          <w:bCs w:val="0"/>
        </w:rPr>
        <w:t xml:space="preserve"> </w:t>
      </w:r>
      <w:r w:rsidR="00104B63" w:rsidRPr="00F54E2E">
        <w:rPr>
          <w:b w:val="0"/>
          <w:bCs w:val="0"/>
        </w:rPr>
        <w:t xml:space="preserve">has been </w:t>
      </w:r>
      <w:r w:rsidR="00337178" w:rsidRPr="00F54E2E">
        <w:rPr>
          <w:b w:val="0"/>
          <w:bCs w:val="0"/>
        </w:rPr>
        <w:t>approached in</w:t>
      </w:r>
      <w:r w:rsidRPr="00F54E2E">
        <w:rPr>
          <w:b w:val="0"/>
          <w:bCs w:val="0"/>
        </w:rPr>
        <w:t xml:space="preserve"> </w:t>
      </w:r>
      <w:r w:rsidR="004A1CFA" w:rsidRPr="00F54E2E">
        <w:rPr>
          <w:b w:val="0"/>
          <w:bCs w:val="0"/>
        </w:rPr>
        <w:t>t</w:t>
      </w:r>
      <w:r w:rsidRPr="00F54E2E">
        <w:rPr>
          <w:b w:val="0"/>
          <w:bCs w:val="0"/>
        </w:rPr>
        <w:t xml:space="preserve">ranslation </w:t>
      </w:r>
      <w:r w:rsidR="004A1CFA" w:rsidRPr="00F54E2E">
        <w:rPr>
          <w:b w:val="0"/>
          <w:bCs w:val="0"/>
        </w:rPr>
        <w:t>s</w:t>
      </w:r>
      <w:r w:rsidRPr="00F54E2E">
        <w:rPr>
          <w:b w:val="0"/>
          <w:bCs w:val="0"/>
        </w:rPr>
        <w:t xml:space="preserve">tudies. While the former is addressed through theoretical concepts, the latter is examined through empirical research involving actual participants. Although concern for the reader in translation has a long tradition in </w:t>
      </w:r>
      <w:r w:rsidR="00C45E8F" w:rsidRPr="00F54E2E">
        <w:rPr>
          <w:b w:val="0"/>
          <w:bCs w:val="0"/>
        </w:rPr>
        <w:t>t</w:t>
      </w:r>
      <w:r w:rsidRPr="00F54E2E">
        <w:rPr>
          <w:b w:val="0"/>
          <w:bCs w:val="0"/>
        </w:rPr>
        <w:t xml:space="preserve">ranslation </w:t>
      </w:r>
      <w:r w:rsidR="00C45E8F" w:rsidRPr="00F54E2E">
        <w:rPr>
          <w:b w:val="0"/>
          <w:bCs w:val="0"/>
        </w:rPr>
        <w:t>s</w:t>
      </w:r>
      <w:r w:rsidRPr="00F54E2E">
        <w:rPr>
          <w:b w:val="0"/>
          <w:bCs w:val="0"/>
        </w:rPr>
        <w:t>tudies, scant attention has been paid to the actual reader in literary translation studies that are concerned with TQA.</w:t>
      </w:r>
    </w:p>
    <w:p w14:paraId="66FABF26" w14:textId="32FB00A3" w:rsidR="00022850" w:rsidRPr="00F54E2E" w:rsidRDefault="00104B63" w:rsidP="007A6498">
      <w:pPr>
        <w:pStyle w:val="Podtitul"/>
        <w:ind w:firstLine="709"/>
        <w:jc w:val="both"/>
        <w:rPr>
          <w:b w:val="0"/>
          <w:bCs w:val="0"/>
        </w:rPr>
      </w:pPr>
      <w:r w:rsidRPr="00F54E2E">
        <w:rPr>
          <w:rFonts w:asciiTheme="majorBidi" w:hAnsiTheme="majorBidi" w:cstheme="majorBidi"/>
        </w:rPr>
        <w:tab/>
      </w:r>
      <w:r w:rsidR="00466092" w:rsidRPr="00F54E2E">
        <w:rPr>
          <w:b w:val="0"/>
          <w:bCs w:val="0"/>
        </w:rPr>
        <w:t>House (2015</w:t>
      </w:r>
      <w:r w:rsidR="00EA0E89">
        <w:rPr>
          <w:b w:val="0"/>
          <w:bCs w:val="0"/>
        </w:rPr>
        <w:t>:</w:t>
      </w:r>
      <w:r w:rsidR="00AC00B0">
        <w:rPr>
          <w:b w:val="0"/>
          <w:bCs w:val="0"/>
        </w:rPr>
        <w:t xml:space="preserve"> </w:t>
      </w:r>
      <w:r w:rsidR="00EA0E89">
        <w:rPr>
          <w:b w:val="0"/>
          <w:bCs w:val="0"/>
        </w:rPr>
        <w:t>12</w:t>
      </w:r>
      <w:r w:rsidR="00466092" w:rsidRPr="00F54E2E">
        <w:rPr>
          <w:b w:val="0"/>
          <w:bCs w:val="0"/>
        </w:rPr>
        <w:t xml:space="preserve">), particularly, is highly critical of Toury’s (1995) assertion that translation is considered a fact of the target culture, arguing that a more valid approach to </w:t>
      </w:r>
      <w:r w:rsidR="00466092" w:rsidRPr="00F54E2E">
        <w:rPr>
          <w:b w:val="0"/>
          <w:bCs w:val="0"/>
        </w:rPr>
        <w:lastRenderedPageBreak/>
        <w:t>assessment must begin with an analysis of the ST. However, the translation may not be considered successful if it does not satisfy the TT readers’ expectations in the first place (Ameri et al. 2018</w:t>
      </w:r>
      <w:r w:rsidR="0069586C">
        <w:rPr>
          <w:b w:val="0"/>
          <w:bCs w:val="0"/>
        </w:rPr>
        <w:t>: 435</w:t>
      </w:r>
      <w:r w:rsidR="00466092" w:rsidRPr="00F54E2E">
        <w:rPr>
          <w:b w:val="0"/>
          <w:bCs w:val="0"/>
        </w:rPr>
        <w:t>; Jiang</w:t>
      </w:r>
      <w:r w:rsidR="004C08D6" w:rsidRPr="00F54E2E">
        <w:rPr>
          <w:b w:val="0"/>
          <w:bCs w:val="0"/>
        </w:rPr>
        <w:t xml:space="preserve"> </w:t>
      </w:r>
      <w:r w:rsidR="00466092" w:rsidRPr="00F54E2E">
        <w:rPr>
          <w:b w:val="0"/>
          <w:bCs w:val="0"/>
        </w:rPr>
        <w:t>2010), because without taking the TT readers’ expectations into consideration, it is hardly possible to “judge the translation’s extra-linguistic context adequately” (McAuley 2015</w:t>
      </w:r>
      <w:r w:rsidR="003267EB" w:rsidRPr="00F54E2E">
        <w:rPr>
          <w:b w:val="0"/>
          <w:bCs w:val="0"/>
        </w:rPr>
        <w:t xml:space="preserve">: </w:t>
      </w:r>
      <w:r w:rsidR="00466092" w:rsidRPr="00F54E2E">
        <w:rPr>
          <w:b w:val="0"/>
          <w:bCs w:val="0"/>
        </w:rPr>
        <w:t>221).</w:t>
      </w:r>
    </w:p>
    <w:p w14:paraId="248B73B6" w14:textId="6D770D0D" w:rsidR="006A6DBE" w:rsidRPr="00F54E2E" w:rsidRDefault="002B75AE" w:rsidP="007A6498">
      <w:pPr>
        <w:pStyle w:val="Podtitul"/>
        <w:ind w:firstLine="426"/>
        <w:jc w:val="both"/>
        <w:rPr>
          <w:b w:val="0"/>
          <w:bCs w:val="0"/>
          <w:color w:val="000000" w:themeColor="text1"/>
        </w:rPr>
      </w:pPr>
      <w:r w:rsidRPr="00F54E2E">
        <w:rPr>
          <w:b w:val="0"/>
          <w:bCs w:val="0"/>
          <w:color w:val="000000" w:themeColor="text1"/>
        </w:rPr>
        <w:t>A thorough investigation of the literature reveals that the TQA has been mainly tackled theoretically. Among these studies are theoretical endeavors undertaken</w:t>
      </w:r>
      <w:r w:rsidRPr="00F54E2E">
        <w:rPr>
          <w:b w:val="0"/>
          <w:bCs w:val="0"/>
          <w:color w:val="000000" w:themeColor="text1"/>
          <w:rtl/>
        </w:rPr>
        <w:t xml:space="preserve"> </w:t>
      </w:r>
      <w:r w:rsidRPr="00F54E2E">
        <w:rPr>
          <w:b w:val="0"/>
          <w:bCs w:val="0"/>
          <w:color w:val="000000" w:themeColor="text1"/>
        </w:rPr>
        <w:t>to explore the different methodologies adopted to assess translation quality (e.g. Han 2020), to explore and demonstrate TQA-related terminologies (e.g. Brunette 2000)</w:t>
      </w:r>
      <w:r w:rsidR="00337178" w:rsidRPr="00F54E2E">
        <w:rPr>
          <w:b w:val="0"/>
          <w:bCs w:val="0"/>
          <w:color w:val="000000" w:themeColor="text1"/>
        </w:rPr>
        <w:t>.</w:t>
      </w:r>
      <w:r w:rsidR="00347917" w:rsidRPr="00F54E2E">
        <w:rPr>
          <w:b w:val="0"/>
          <w:bCs w:val="0"/>
          <w:color w:val="000000" w:themeColor="text1"/>
        </w:rPr>
        <w:t xml:space="preserve"> </w:t>
      </w:r>
      <w:r w:rsidRPr="00F54E2E">
        <w:rPr>
          <w:b w:val="0"/>
          <w:bCs w:val="0"/>
          <w:color w:val="000000" w:themeColor="text1"/>
        </w:rPr>
        <w:t>Other studies have applied a theoretical TQA model such as House’s (1997, 2015)</w:t>
      </w:r>
      <w:r w:rsidR="00266A16" w:rsidRPr="00F54E2E">
        <w:rPr>
          <w:b w:val="0"/>
          <w:bCs w:val="0"/>
          <w:color w:val="000000" w:themeColor="text1"/>
        </w:rPr>
        <w:t>,</w:t>
      </w:r>
      <w:r w:rsidRPr="00F54E2E">
        <w:rPr>
          <w:b w:val="0"/>
          <w:bCs w:val="0"/>
          <w:color w:val="000000" w:themeColor="text1"/>
        </w:rPr>
        <w:t xml:space="preserve"> TQA models (e.g.</w:t>
      </w:r>
      <w:r w:rsidR="00347917" w:rsidRPr="00F54E2E">
        <w:rPr>
          <w:b w:val="0"/>
          <w:bCs w:val="0"/>
          <w:color w:val="000000" w:themeColor="text1"/>
        </w:rPr>
        <w:t xml:space="preserve"> </w:t>
      </w:r>
      <w:proofErr w:type="spellStart"/>
      <w:r w:rsidRPr="00F54E2E">
        <w:rPr>
          <w:b w:val="0"/>
          <w:bCs w:val="0"/>
          <w:color w:val="000000" w:themeColor="text1"/>
        </w:rPr>
        <w:t>Vallès</w:t>
      </w:r>
      <w:proofErr w:type="spellEnd"/>
      <w:r w:rsidRPr="00F54E2E">
        <w:rPr>
          <w:b w:val="0"/>
          <w:bCs w:val="0"/>
          <w:color w:val="000000" w:themeColor="text1"/>
        </w:rPr>
        <w:t xml:space="preserve"> 2014; </w:t>
      </w:r>
      <w:proofErr w:type="spellStart"/>
      <w:r w:rsidRPr="00F54E2E">
        <w:rPr>
          <w:b w:val="0"/>
          <w:bCs w:val="0"/>
          <w:color w:val="000000" w:themeColor="text1"/>
        </w:rPr>
        <w:t>Naidj</w:t>
      </w:r>
      <w:proofErr w:type="spellEnd"/>
      <w:r w:rsidRPr="00F54E2E">
        <w:rPr>
          <w:b w:val="0"/>
          <w:bCs w:val="0"/>
          <w:color w:val="000000" w:themeColor="text1"/>
        </w:rPr>
        <w:t xml:space="preserve"> </w:t>
      </w:r>
      <w:r w:rsidR="00A60564" w:rsidRPr="00F54E2E">
        <w:rPr>
          <w:b w:val="0"/>
          <w:bCs w:val="0"/>
          <w:color w:val="000000" w:themeColor="text1"/>
          <w:lang w:eastAsia="zh-CN"/>
        </w:rPr>
        <w:t>&amp;</w:t>
      </w:r>
      <w:r w:rsidRPr="00F54E2E">
        <w:rPr>
          <w:b w:val="0"/>
          <w:bCs w:val="0"/>
          <w:color w:val="000000" w:themeColor="text1"/>
        </w:rPr>
        <w:t xml:space="preserve"> Motahari 2019)</w:t>
      </w:r>
      <w:r w:rsidR="00953E92" w:rsidRPr="00F54E2E">
        <w:rPr>
          <w:b w:val="0"/>
          <w:bCs w:val="0"/>
          <w:color w:val="000000" w:themeColor="text1"/>
        </w:rPr>
        <w:t>,</w:t>
      </w:r>
      <w:r w:rsidRPr="00F54E2E">
        <w:rPr>
          <w:b w:val="0"/>
          <w:bCs w:val="0"/>
          <w:color w:val="000000" w:themeColor="text1"/>
        </w:rPr>
        <w:t xml:space="preserve"> and Nord’s (1991) TQA model (e.g. </w:t>
      </w:r>
      <w:proofErr w:type="spellStart"/>
      <w:r w:rsidRPr="00F54E2E">
        <w:rPr>
          <w:b w:val="0"/>
          <w:bCs w:val="0"/>
          <w:color w:val="000000" w:themeColor="text1"/>
        </w:rPr>
        <w:t>Aladwan</w:t>
      </w:r>
      <w:proofErr w:type="spellEnd"/>
      <w:r w:rsidRPr="00F54E2E">
        <w:rPr>
          <w:b w:val="0"/>
          <w:bCs w:val="0"/>
          <w:color w:val="000000" w:themeColor="text1"/>
        </w:rPr>
        <w:t xml:space="preserve"> 2011) to assess the translation quality of literary texts. However, the evaluation in these studies relies solely on applying a TQA model and assessing the quality of literary translation, completely neglecting the </w:t>
      </w:r>
      <w:r w:rsidR="00337178" w:rsidRPr="00F54E2E">
        <w:rPr>
          <w:b w:val="0"/>
          <w:bCs w:val="0"/>
          <w:color w:val="000000" w:themeColor="text1"/>
        </w:rPr>
        <w:t xml:space="preserve">actual </w:t>
      </w:r>
      <w:r w:rsidRPr="00F54E2E">
        <w:rPr>
          <w:b w:val="0"/>
          <w:bCs w:val="0"/>
          <w:color w:val="000000" w:themeColor="text1"/>
        </w:rPr>
        <w:t>TT readers, who represent a significant priority in translation</w:t>
      </w:r>
      <w:r w:rsidR="006A6DBE" w:rsidRPr="00F54E2E">
        <w:rPr>
          <w:b w:val="0"/>
          <w:bCs w:val="0"/>
          <w:color w:val="000000" w:themeColor="text1"/>
        </w:rPr>
        <w:t xml:space="preserve">. </w:t>
      </w:r>
    </w:p>
    <w:p w14:paraId="5E53273A" w14:textId="02118C9D" w:rsidR="008B0A98" w:rsidRPr="00F54E2E" w:rsidRDefault="008B0A98" w:rsidP="007A6498">
      <w:pPr>
        <w:pStyle w:val="Podtitul"/>
        <w:ind w:firstLine="709"/>
        <w:jc w:val="both"/>
        <w:rPr>
          <w:b w:val="0"/>
          <w:bCs w:val="0"/>
          <w:color w:val="000000" w:themeColor="text1"/>
        </w:rPr>
      </w:pPr>
      <w:r w:rsidRPr="00F54E2E">
        <w:rPr>
          <w:b w:val="0"/>
          <w:bCs w:val="0"/>
        </w:rPr>
        <w:t>On the other hand, TQA has been researched empirically to evaluate the translation quality of the TTs from the perspective of the TT reader through questionnaires (</w:t>
      </w:r>
      <w:proofErr w:type="spellStart"/>
      <w:r w:rsidRPr="00F54E2E">
        <w:rPr>
          <w:b w:val="0"/>
          <w:bCs w:val="0"/>
        </w:rPr>
        <w:t>Chesnokova</w:t>
      </w:r>
      <w:proofErr w:type="spellEnd"/>
      <w:r w:rsidRPr="00F54E2E">
        <w:rPr>
          <w:b w:val="0"/>
          <w:bCs w:val="0"/>
        </w:rPr>
        <w:t xml:space="preserve"> et al. 2017) and by surveying readers’ reviews on book websites (</w:t>
      </w:r>
      <w:proofErr w:type="spellStart"/>
      <w:r w:rsidRPr="00F54E2E">
        <w:rPr>
          <w:b w:val="0"/>
          <w:bCs w:val="0"/>
        </w:rPr>
        <w:t>İlmek</w:t>
      </w:r>
      <w:proofErr w:type="spellEnd"/>
      <w:r w:rsidRPr="00F54E2E">
        <w:rPr>
          <w:b w:val="0"/>
          <w:bCs w:val="0"/>
        </w:rPr>
        <w:t xml:space="preserve"> 2020). These </w:t>
      </w:r>
      <w:r w:rsidRPr="00F54E2E">
        <w:rPr>
          <w:b w:val="0"/>
          <w:bCs w:val="0"/>
          <w:color w:val="000000" w:themeColor="text1"/>
        </w:rPr>
        <w:t>empirical studies are mainly inclined towards the TT readers, passing over the fact that translation is also a linguistic act that needs to be evaluated based on well</w:t>
      </w:r>
      <w:r w:rsidR="001375E3" w:rsidRPr="00F54E2E">
        <w:rPr>
          <w:b w:val="0"/>
          <w:bCs w:val="0"/>
          <w:color w:val="000000" w:themeColor="text1"/>
        </w:rPr>
        <w:t>-</w:t>
      </w:r>
      <w:r w:rsidRPr="00F54E2E">
        <w:rPr>
          <w:b w:val="0"/>
          <w:bCs w:val="0"/>
          <w:color w:val="000000" w:themeColor="text1"/>
        </w:rPr>
        <w:t>defined rules – that is, based on an acknowledged TQA model – rather than relying mainly on human subjective intuition and judg</w:t>
      </w:r>
      <w:r w:rsidR="00F54E2E" w:rsidRPr="00F54E2E">
        <w:rPr>
          <w:b w:val="0"/>
          <w:bCs w:val="0"/>
          <w:color w:val="000000" w:themeColor="text1"/>
        </w:rPr>
        <w:t>e</w:t>
      </w:r>
      <w:r w:rsidRPr="00F54E2E">
        <w:rPr>
          <w:b w:val="0"/>
          <w:bCs w:val="0"/>
          <w:color w:val="000000" w:themeColor="text1"/>
        </w:rPr>
        <w:t>ment</w:t>
      </w:r>
      <w:r w:rsidR="006A6DBE" w:rsidRPr="00F54E2E">
        <w:rPr>
          <w:b w:val="0"/>
          <w:bCs w:val="0"/>
          <w:color w:val="000000" w:themeColor="text1"/>
        </w:rPr>
        <w:t>.</w:t>
      </w:r>
    </w:p>
    <w:p w14:paraId="34D20C6F" w14:textId="742A5F0B" w:rsidR="006A6DBE" w:rsidRPr="00F54E2E" w:rsidRDefault="008B0A98" w:rsidP="007A6498">
      <w:pPr>
        <w:pStyle w:val="Podtitul"/>
        <w:ind w:firstLine="709"/>
        <w:jc w:val="both"/>
        <w:rPr>
          <w:b w:val="0"/>
          <w:bCs w:val="0"/>
          <w:color w:val="000000" w:themeColor="text1"/>
        </w:rPr>
      </w:pPr>
      <w:r w:rsidRPr="00F54E2E">
        <w:rPr>
          <w:b w:val="0"/>
          <w:bCs w:val="0"/>
          <w:color w:val="000000" w:themeColor="text1"/>
        </w:rPr>
        <w:t xml:space="preserve">From a different perspective, while not directly relevant to the current study, some attempts have been made to document the reception of literary translation by focusing on the cognitive effort required in receiving domestication and foreignization strategies in children’s books </w:t>
      </w:r>
      <w:r w:rsidR="00DB6E75" w:rsidRPr="00F54E2E">
        <w:rPr>
          <w:b w:val="0"/>
          <w:bCs w:val="0"/>
          <w:color w:val="000000" w:themeColor="text1"/>
        </w:rPr>
        <w:t xml:space="preserve">translated </w:t>
      </w:r>
      <w:r w:rsidR="00DB6E75">
        <w:rPr>
          <w:b w:val="0"/>
          <w:bCs w:val="0"/>
          <w:color w:val="000000" w:themeColor="text1"/>
        </w:rPr>
        <w:t xml:space="preserve">from English into </w:t>
      </w:r>
      <w:r w:rsidR="00DB6E75" w:rsidRPr="00F54E2E">
        <w:rPr>
          <w:b w:val="0"/>
          <w:bCs w:val="0"/>
          <w:color w:val="000000" w:themeColor="text1"/>
        </w:rPr>
        <w:t xml:space="preserve">Afrikaans </w:t>
      </w:r>
      <w:r w:rsidRPr="00F54E2E">
        <w:rPr>
          <w:b w:val="0"/>
          <w:bCs w:val="0"/>
          <w:color w:val="000000" w:themeColor="text1"/>
        </w:rPr>
        <w:t xml:space="preserve">(Kruger 2013), stylistic and linguistic preferences of readers towards translation (D’Egidio 2015; Wang </w:t>
      </w:r>
      <w:r w:rsidR="00A60564" w:rsidRPr="00F54E2E">
        <w:rPr>
          <w:b w:val="0"/>
          <w:bCs w:val="0"/>
          <w:color w:val="000000" w:themeColor="text1"/>
          <w:lang w:eastAsia="zh-CN"/>
        </w:rPr>
        <w:t>&amp;</w:t>
      </w:r>
      <w:r w:rsidRPr="00F54E2E">
        <w:rPr>
          <w:b w:val="0"/>
          <w:bCs w:val="0"/>
          <w:color w:val="000000" w:themeColor="text1"/>
        </w:rPr>
        <w:t xml:space="preserve"> </w:t>
      </w:r>
      <w:proofErr w:type="spellStart"/>
      <w:r w:rsidRPr="00F54E2E">
        <w:rPr>
          <w:b w:val="0"/>
          <w:bCs w:val="0"/>
          <w:color w:val="000000" w:themeColor="text1"/>
        </w:rPr>
        <w:t>Humblé</w:t>
      </w:r>
      <w:proofErr w:type="spellEnd"/>
      <w:r w:rsidRPr="00F54E2E">
        <w:rPr>
          <w:b w:val="0"/>
          <w:bCs w:val="0"/>
          <w:color w:val="000000" w:themeColor="text1"/>
        </w:rPr>
        <w:t xml:space="preserve"> 2019), and the influence of interaction between the reader and translator on readers’ reception of a translation (Chen 2022)</w:t>
      </w:r>
      <w:r w:rsidR="006A6DBE" w:rsidRPr="00F54E2E">
        <w:rPr>
          <w:b w:val="0"/>
          <w:bCs w:val="0"/>
          <w:color w:val="000000" w:themeColor="text1"/>
        </w:rPr>
        <w:t>.</w:t>
      </w:r>
    </w:p>
    <w:p w14:paraId="516C3DCC" w14:textId="7740D3B0" w:rsidR="008B0A98" w:rsidRPr="00F54E2E" w:rsidRDefault="008B0A98" w:rsidP="007A6498">
      <w:pPr>
        <w:pStyle w:val="Podtitul"/>
        <w:ind w:firstLine="709"/>
        <w:jc w:val="both"/>
        <w:rPr>
          <w:b w:val="0"/>
          <w:bCs w:val="0"/>
          <w:color w:val="000000" w:themeColor="text1"/>
        </w:rPr>
      </w:pPr>
      <w:r w:rsidRPr="00F54E2E">
        <w:rPr>
          <w:b w:val="0"/>
          <w:bCs w:val="0"/>
          <w:color w:val="000000" w:themeColor="text1"/>
        </w:rPr>
        <w:t xml:space="preserve">In the context of Arabic literature TQA, readers’ reception appears under-researched, which prompts the necessity for empirical examination. In fact, very few studies have tackled the translation quality of Arabic literary works (e.g. </w:t>
      </w:r>
      <w:proofErr w:type="spellStart"/>
      <w:r w:rsidRPr="00F54E2E">
        <w:rPr>
          <w:b w:val="0"/>
          <w:bCs w:val="0"/>
          <w:color w:val="000000" w:themeColor="text1"/>
        </w:rPr>
        <w:t>Aladwan</w:t>
      </w:r>
      <w:proofErr w:type="spellEnd"/>
      <w:r w:rsidRPr="00F54E2E">
        <w:rPr>
          <w:b w:val="0"/>
          <w:bCs w:val="0"/>
          <w:color w:val="000000" w:themeColor="text1"/>
        </w:rPr>
        <w:t xml:space="preserve"> 2011; Hassan 2015). Yet, these studies are purely theoretical, based on textual analysis, neglecting the reception of the </w:t>
      </w:r>
      <w:r w:rsidR="00104B63" w:rsidRPr="00F54E2E">
        <w:rPr>
          <w:b w:val="0"/>
          <w:bCs w:val="0"/>
          <w:color w:val="000000" w:themeColor="text1"/>
        </w:rPr>
        <w:t xml:space="preserve">actual </w:t>
      </w:r>
      <w:r w:rsidRPr="00F54E2E">
        <w:rPr>
          <w:b w:val="0"/>
          <w:bCs w:val="0"/>
          <w:color w:val="000000" w:themeColor="text1"/>
        </w:rPr>
        <w:t>TT readers for whom these texts are translated in the first place. The TT readers, though, play a significant role in TQA, as indicated by Li (2012</w:t>
      </w:r>
      <w:r w:rsidR="0029017C">
        <w:rPr>
          <w:b w:val="0"/>
          <w:bCs w:val="0"/>
          <w:color w:val="000000" w:themeColor="text1"/>
        </w:rPr>
        <w:t>: 128</w:t>
      </w:r>
      <w:r w:rsidR="009C46DF">
        <w:rPr>
          <w:b w:val="0"/>
          <w:bCs w:val="0"/>
          <w:color w:val="000000" w:themeColor="text1"/>
        </w:rPr>
        <w:t>–</w:t>
      </w:r>
      <w:r w:rsidR="0029017C">
        <w:rPr>
          <w:b w:val="0"/>
          <w:bCs w:val="0"/>
          <w:color w:val="000000" w:themeColor="text1"/>
        </w:rPr>
        <w:t>129</w:t>
      </w:r>
      <w:r w:rsidRPr="00F54E2E">
        <w:rPr>
          <w:b w:val="0"/>
          <w:bCs w:val="0"/>
          <w:color w:val="000000" w:themeColor="text1"/>
        </w:rPr>
        <w:t>), who maintains that the ultimate assessment criterion for the success of a translation must be its acceptance by its receivers, since he depicts translation as a social activity through which the translator provides a service to others, namely the TT readers</w:t>
      </w:r>
      <w:r w:rsidR="006A6DBE" w:rsidRPr="00F54E2E">
        <w:rPr>
          <w:b w:val="0"/>
          <w:bCs w:val="0"/>
          <w:color w:val="000000" w:themeColor="text1"/>
        </w:rPr>
        <w:t>.</w:t>
      </w:r>
    </w:p>
    <w:p w14:paraId="27E3AA2B" w14:textId="50B15CD1" w:rsidR="006A6DBE" w:rsidRPr="00F54E2E" w:rsidRDefault="008B0A98" w:rsidP="00FE52AF">
      <w:pPr>
        <w:pStyle w:val="Podtitul"/>
        <w:ind w:firstLine="709"/>
        <w:jc w:val="both"/>
        <w:rPr>
          <w:b w:val="0"/>
          <w:bCs w:val="0"/>
          <w:color w:val="000000" w:themeColor="text1"/>
        </w:rPr>
      </w:pPr>
      <w:r w:rsidRPr="00F54E2E">
        <w:rPr>
          <w:b w:val="0"/>
          <w:bCs w:val="0"/>
          <w:color w:val="000000" w:themeColor="text1"/>
        </w:rPr>
        <w:t xml:space="preserve">As can be concluded from reviewing the previous studies, hardly any study has tackled TQA of literary texts through TT readers’ reception based on a theoretical TQA model. Thus, the current study attempts to contribute to the existing body of knowledge on translation quality assessment by investigating whether House’s </w:t>
      </w:r>
      <w:r w:rsidR="0029017C">
        <w:rPr>
          <w:b w:val="0"/>
          <w:bCs w:val="0"/>
          <w:color w:val="000000" w:themeColor="text1"/>
        </w:rPr>
        <w:t xml:space="preserve">(2015) </w:t>
      </w:r>
      <w:r w:rsidRPr="00F54E2E">
        <w:rPr>
          <w:b w:val="0"/>
          <w:bCs w:val="0"/>
          <w:color w:val="000000" w:themeColor="text1"/>
        </w:rPr>
        <w:t>prescription of overt translation to translate fiction goes in line with the TT readers’ expectations and the underlying reasons behind their preferences.</w:t>
      </w:r>
    </w:p>
    <w:p w14:paraId="06FBC248" w14:textId="124BF209" w:rsidR="006A6DBE" w:rsidRPr="004A1CFA" w:rsidRDefault="006A6DBE" w:rsidP="00DE3C1C">
      <w:pPr>
        <w:pStyle w:val="Podtitul"/>
        <w:keepNext/>
        <w:keepLines/>
        <w:numPr>
          <w:ilvl w:val="0"/>
          <w:numId w:val="4"/>
        </w:numPr>
        <w:spacing w:before="560" w:after="280"/>
        <w:ind w:left="426" w:hanging="426"/>
        <w:jc w:val="left"/>
        <w:rPr>
          <w:rStyle w:val="Nadpis1Char"/>
          <w:b/>
          <w:bCs/>
        </w:rPr>
      </w:pPr>
      <w:r w:rsidRPr="004A1CFA">
        <w:rPr>
          <w:rStyle w:val="Nadpis1Char"/>
          <w:b/>
          <w:bCs/>
        </w:rPr>
        <w:lastRenderedPageBreak/>
        <w:t>Methods</w:t>
      </w:r>
    </w:p>
    <w:p w14:paraId="0620FF0A" w14:textId="0B1B8DD1" w:rsidR="008B0A98" w:rsidRPr="00A90448" w:rsidRDefault="00A55B32" w:rsidP="00DE3C1C">
      <w:pPr>
        <w:pStyle w:val="Podtitul"/>
        <w:keepNext/>
        <w:keepLines/>
        <w:jc w:val="both"/>
        <w:rPr>
          <w:b w:val="0"/>
          <w:bCs w:val="0"/>
          <w:color w:val="000000" w:themeColor="text1"/>
          <w:lang w:val="en-GB"/>
        </w:rPr>
      </w:pPr>
      <w:r w:rsidRPr="00A55B32">
        <w:rPr>
          <w:b w:val="0"/>
          <w:bCs w:val="0"/>
          <w:color w:val="000000" w:themeColor="text1"/>
          <w:lang w:val="cs-CZ"/>
        </w:rPr>
        <w:t>This study aims to examine readers’ preferences with regard to House’s</w:t>
      </w:r>
      <w:r w:rsidR="0029017C">
        <w:rPr>
          <w:b w:val="0"/>
          <w:bCs w:val="0"/>
          <w:color w:val="000000" w:themeColor="text1"/>
          <w:lang w:val="cs-CZ"/>
        </w:rPr>
        <w:t xml:space="preserve"> (2015)</w:t>
      </w:r>
      <w:r w:rsidRPr="00A55B32">
        <w:rPr>
          <w:b w:val="0"/>
          <w:bCs w:val="0"/>
          <w:color w:val="000000" w:themeColor="text1"/>
          <w:lang w:val="cs-CZ"/>
        </w:rPr>
        <w:t xml:space="preserve"> prescription of overt translation to translate literary texts. Therefore, to prepare the materials for the interviews, House’s (2015) TQA model was applied to identify the translation types employed in the two selected </w:t>
      </w:r>
      <w:r w:rsidR="009860E0">
        <w:rPr>
          <w:b w:val="0"/>
          <w:bCs w:val="0"/>
          <w:color w:val="000000" w:themeColor="text1"/>
          <w:lang w:val="cs-CZ"/>
        </w:rPr>
        <w:t>TTs</w:t>
      </w:r>
      <w:r w:rsidRPr="00A55B32">
        <w:rPr>
          <w:b w:val="0"/>
          <w:bCs w:val="0"/>
          <w:color w:val="000000" w:themeColor="text1"/>
          <w:lang w:val="cs-CZ"/>
        </w:rPr>
        <w:t xml:space="preserve">, namely overt and covert translations. Subsequently, in the second phase of data collection, interviews were conducted to investigate TT readers’ preferences towards covert and overt translations of excerpts from </w:t>
      </w:r>
      <w:r w:rsidRPr="00A55B32">
        <w:rPr>
          <w:b w:val="0"/>
          <w:bCs w:val="0"/>
          <w:i/>
          <w:iCs/>
          <w:color w:val="000000" w:themeColor="text1"/>
          <w:lang w:val="cs-CZ"/>
        </w:rPr>
        <w:t>Midaq Alley</w:t>
      </w:r>
      <w:r w:rsidR="006A6DBE" w:rsidRPr="00A90448">
        <w:rPr>
          <w:b w:val="0"/>
          <w:bCs w:val="0"/>
          <w:color w:val="000000" w:themeColor="text1"/>
          <w:lang w:val="en-GB"/>
        </w:rPr>
        <w:t>.</w:t>
      </w:r>
    </w:p>
    <w:p w14:paraId="6EAD648D" w14:textId="0422D77E" w:rsidR="007A6498" w:rsidRPr="00A90448" w:rsidRDefault="008B0A98" w:rsidP="006D6D46">
      <w:pPr>
        <w:pStyle w:val="Podtitul"/>
        <w:numPr>
          <w:ilvl w:val="1"/>
          <w:numId w:val="4"/>
        </w:numPr>
        <w:spacing w:before="280" w:after="280"/>
        <w:ind w:left="851" w:hanging="425"/>
        <w:jc w:val="both"/>
        <w:rPr>
          <w:b w:val="0"/>
          <w:bCs w:val="0"/>
          <w:i/>
          <w:iCs/>
          <w:color w:val="000000" w:themeColor="text1"/>
          <w:lang w:val="en-GB"/>
        </w:rPr>
      </w:pPr>
      <w:r w:rsidRPr="00A90448">
        <w:rPr>
          <w:b w:val="0"/>
          <w:bCs w:val="0"/>
          <w:i/>
          <w:iCs/>
          <w:color w:val="000000" w:themeColor="text1"/>
          <w:lang w:val="en-GB"/>
        </w:rPr>
        <w:t>Materials for interview</w:t>
      </w:r>
      <w:r w:rsidR="00D72BD7">
        <w:rPr>
          <w:b w:val="0"/>
          <w:bCs w:val="0"/>
          <w:i/>
          <w:iCs/>
          <w:color w:val="000000" w:themeColor="text1"/>
          <w:lang w:val="en-GB"/>
        </w:rPr>
        <w:t>s</w:t>
      </w:r>
    </w:p>
    <w:p w14:paraId="1322EB76" w14:textId="211763B3" w:rsidR="006A6DBE" w:rsidRPr="00A90448" w:rsidRDefault="00A55B32" w:rsidP="00D72BD7">
      <w:pPr>
        <w:pStyle w:val="Podtitul"/>
        <w:jc w:val="both"/>
        <w:rPr>
          <w:b w:val="0"/>
          <w:bCs w:val="0"/>
          <w:color w:val="000000" w:themeColor="text1"/>
          <w:lang w:val="en-GB"/>
        </w:rPr>
      </w:pPr>
      <w:r w:rsidRPr="00A55B32">
        <w:rPr>
          <w:b w:val="0"/>
          <w:bCs w:val="0"/>
          <w:color w:val="000000" w:themeColor="text1"/>
          <w:lang w:val="cs-CZ"/>
        </w:rPr>
        <w:t xml:space="preserve">In the first phase, data </w:t>
      </w:r>
      <w:r w:rsidR="009860E0">
        <w:rPr>
          <w:b w:val="0"/>
          <w:bCs w:val="0"/>
          <w:color w:val="000000" w:themeColor="text1"/>
          <w:lang w:val="cs-CZ"/>
        </w:rPr>
        <w:t>was</w:t>
      </w:r>
      <w:r w:rsidRPr="00A55B32">
        <w:rPr>
          <w:b w:val="0"/>
          <w:bCs w:val="0"/>
          <w:color w:val="000000" w:themeColor="text1"/>
          <w:lang w:val="cs-CZ"/>
        </w:rPr>
        <w:t xml:space="preserve"> collected from books: the ST was collected from </w:t>
      </w:r>
      <w:r w:rsidRPr="00A55B32">
        <w:rPr>
          <w:b w:val="0"/>
          <w:bCs w:val="0"/>
          <w:color w:val="000000" w:themeColor="text1"/>
          <w:rtl/>
          <w:lang w:val="cs-CZ"/>
        </w:rPr>
        <w:t>زقاق المدق</w:t>
      </w:r>
      <w:r w:rsidR="00D72BD7">
        <w:rPr>
          <w:b w:val="0"/>
          <w:bCs w:val="0"/>
          <w:color w:val="000000" w:themeColor="text1"/>
          <w:lang w:val="cs-CZ"/>
        </w:rPr>
        <w:t xml:space="preserve"> </w:t>
      </w:r>
      <w:r w:rsidRPr="00167EF2">
        <w:rPr>
          <w:b w:val="0"/>
          <w:bCs w:val="0"/>
          <w:i/>
          <w:iCs/>
          <w:color w:val="000000" w:themeColor="text1"/>
          <w:lang w:val="cs-CZ"/>
        </w:rPr>
        <w:t>Midaq Alley</w:t>
      </w:r>
      <w:r w:rsidRPr="00A55B32">
        <w:rPr>
          <w:b w:val="0"/>
          <w:bCs w:val="0"/>
          <w:color w:val="000000" w:themeColor="text1"/>
          <w:lang w:val="cs-CZ"/>
        </w:rPr>
        <w:t xml:space="preserve"> (1949), written by Naguib Mahfouz in Arabic, TT1 from Le Gassik’s (1975) English translation of </w:t>
      </w:r>
      <w:r w:rsidRPr="00A55B32">
        <w:rPr>
          <w:b w:val="0"/>
          <w:bCs w:val="0"/>
          <w:i/>
          <w:iCs/>
          <w:color w:val="000000" w:themeColor="text1"/>
          <w:lang w:val="cs-CZ"/>
        </w:rPr>
        <w:t>Midaq Alley</w:t>
      </w:r>
      <w:r w:rsidRPr="00A55B32">
        <w:rPr>
          <w:b w:val="0"/>
          <w:bCs w:val="0"/>
          <w:color w:val="000000" w:themeColor="text1"/>
          <w:lang w:val="cs-CZ"/>
        </w:rPr>
        <w:t xml:space="preserve">, and TT2 from Davies’s (2011) English translation of </w:t>
      </w:r>
      <w:r w:rsidRPr="00A55B32">
        <w:rPr>
          <w:b w:val="0"/>
          <w:bCs w:val="0"/>
          <w:i/>
          <w:iCs/>
          <w:color w:val="000000" w:themeColor="text1"/>
          <w:lang w:val="cs-CZ"/>
        </w:rPr>
        <w:t>Midaq Alley</w:t>
      </w:r>
      <w:r w:rsidRPr="00A55B32">
        <w:rPr>
          <w:b w:val="0"/>
          <w:bCs w:val="0"/>
          <w:color w:val="000000" w:themeColor="text1"/>
          <w:lang w:val="cs-CZ"/>
        </w:rPr>
        <w:t xml:space="preserve">. In </w:t>
      </w:r>
      <w:r w:rsidRPr="00A55B32">
        <w:rPr>
          <w:b w:val="0"/>
          <w:bCs w:val="0"/>
          <w:i/>
          <w:iCs/>
          <w:color w:val="000000" w:themeColor="text1"/>
          <w:lang w:val="cs-CZ"/>
        </w:rPr>
        <w:t>Midaq Alley</w:t>
      </w:r>
      <w:r w:rsidRPr="00A55B32">
        <w:rPr>
          <w:b w:val="0"/>
          <w:bCs w:val="0"/>
          <w:color w:val="000000" w:themeColor="text1"/>
          <w:lang w:val="cs-CZ"/>
        </w:rPr>
        <w:t xml:space="preserve">, Mahfouz shows how ordinary people were affected by World War II, with the story </w:t>
      </w:r>
      <w:r w:rsidR="00D72E6E">
        <w:rPr>
          <w:b w:val="0"/>
          <w:bCs w:val="0"/>
          <w:color w:val="000000" w:themeColor="text1"/>
          <w:lang w:val="cs-CZ"/>
        </w:rPr>
        <w:t>unfolding</w:t>
      </w:r>
      <w:r w:rsidRPr="00A55B32">
        <w:rPr>
          <w:b w:val="0"/>
          <w:bCs w:val="0"/>
          <w:color w:val="000000" w:themeColor="text1"/>
          <w:lang w:val="cs-CZ"/>
        </w:rPr>
        <w:t xml:space="preserve"> in an actual historical location and holding cultural value in Egypt (Deeb 1983</w:t>
      </w:r>
      <w:r w:rsidR="00E754F5">
        <w:rPr>
          <w:b w:val="0"/>
          <w:bCs w:val="0"/>
          <w:color w:val="000000" w:themeColor="text1"/>
          <w:lang w:val="cs-CZ"/>
        </w:rPr>
        <w:t>: 121</w:t>
      </w:r>
      <w:r w:rsidR="009804C5">
        <w:rPr>
          <w:b w:val="0"/>
          <w:bCs w:val="0"/>
          <w:color w:val="000000" w:themeColor="text1"/>
        </w:rPr>
        <w:t>–</w:t>
      </w:r>
      <w:r w:rsidR="00E754F5">
        <w:rPr>
          <w:b w:val="0"/>
          <w:bCs w:val="0"/>
          <w:color w:val="000000" w:themeColor="text1"/>
          <w:lang w:val="cs-CZ"/>
        </w:rPr>
        <w:t>124</w:t>
      </w:r>
      <w:r w:rsidRPr="00A55B32">
        <w:rPr>
          <w:b w:val="0"/>
          <w:bCs w:val="0"/>
          <w:color w:val="000000" w:themeColor="text1"/>
          <w:lang w:val="cs-CZ"/>
        </w:rPr>
        <w:t>). Since the story tackles one of the major social classes spread throughout the Middle East, namely the working class, this novel is representative of many Middle Eastern societies</w:t>
      </w:r>
      <w:r w:rsidR="006A6DBE" w:rsidRPr="00A90448">
        <w:rPr>
          <w:b w:val="0"/>
          <w:bCs w:val="0"/>
          <w:color w:val="000000" w:themeColor="text1"/>
          <w:lang w:val="en-GB"/>
        </w:rPr>
        <w:t>.</w:t>
      </w:r>
    </w:p>
    <w:p w14:paraId="1BC13153" w14:textId="0FA9D193" w:rsidR="008B0A98" w:rsidRPr="00A90448" w:rsidRDefault="00A55B32" w:rsidP="007A6498">
      <w:pPr>
        <w:pStyle w:val="Podtitul"/>
        <w:ind w:firstLine="709"/>
        <w:jc w:val="both"/>
        <w:rPr>
          <w:b w:val="0"/>
          <w:bCs w:val="0"/>
          <w:color w:val="000000" w:themeColor="text1"/>
          <w:lang w:val="en-GB"/>
        </w:rPr>
      </w:pPr>
      <w:r w:rsidRPr="00A55B32">
        <w:rPr>
          <w:b w:val="0"/>
          <w:bCs w:val="0"/>
          <w:color w:val="000000" w:themeColor="text1"/>
          <w:lang w:val="cs-CZ"/>
        </w:rPr>
        <w:t xml:space="preserve">To analyze the data, House’s (2015) TQA model was applied to the ST, TT1 and TT2. To apply House’s (2015) TQA model, one must provide the ST textual profile attained by analyzing the ST within its situational context, under the register categories </w:t>
      </w:r>
      <w:r w:rsidR="00150E07" w:rsidRPr="00150E07">
        <w:rPr>
          <w:b w:val="0"/>
          <w:bCs w:val="0"/>
          <w:i/>
          <w:iCs/>
          <w:color w:val="000000" w:themeColor="text1"/>
          <w:lang w:val="cs-CZ"/>
        </w:rPr>
        <w:t>F</w:t>
      </w:r>
      <w:r w:rsidRPr="00150E07">
        <w:rPr>
          <w:b w:val="0"/>
          <w:bCs w:val="0"/>
          <w:i/>
          <w:iCs/>
          <w:color w:val="000000" w:themeColor="text1"/>
          <w:lang w:val="cs-CZ"/>
        </w:rPr>
        <w:t>ield</w:t>
      </w:r>
      <w:r w:rsidRPr="00150E07">
        <w:rPr>
          <w:b w:val="0"/>
          <w:bCs w:val="0"/>
          <w:color w:val="000000" w:themeColor="text1"/>
          <w:lang w:val="cs-CZ"/>
        </w:rPr>
        <w:t xml:space="preserve">, </w:t>
      </w:r>
      <w:r w:rsidR="00150E07" w:rsidRPr="00150E07">
        <w:rPr>
          <w:b w:val="0"/>
          <w:bCs w:val="0"/>
          <w:i/>
          <w:iCs/>
          <w:color w:val="000000" w:themeColor="text1"/>
          <w:lang w:val="cs-CZ"/>
        </w:rPr>
        <w:t>T</w:t>
      </w:r>
      <w:r w:rsidRPr="00150E07">
        <w:rPr>
          <w:b w:val="0"/>
          <w:bCs w:val="0"/>
          <w:i/>
          <w:iCs/>
          <w:color w:val="000000" w:themeColor="text1"/>
          <w:lang w:val="cs-CZ"/>
        </w:rPr>
        <w:t>enor</w:t>
      </w:r>
      <w:r w:rsidRPr="00150E07">
        <w:rPr>
          <w:b w:val="0"/>
          <w:bCs w:val="0"/>
          <w:color w:val="000000" w:themeColor="text1"/>
          <w:lang w:val="cs-CZ"/>
        </w:rPr>
        <w:t xml:space="preserve">, </w:t>
      </w:r>
      <w:r w:rsidR="00150E07" w:rsidRPr="00150E07">
        <w:rPr>
          <w:b w:val="0"/>
          <w:bCs w:val="0"/>
          <w:i/>
          <w:iCs/>
          <w:color w:val="000000" w:themeColor="text1"/>
          <w:lang w:val="cs-CZ"/>
        </w:rPr>
        <w:t>M</w:t>
      </w:r>
      <w:r w:rsidRPr="00150E07">
        <w:rPr>
          <w:b w:val="0"/>
          <w:bCs w:val="0"/>
          <w:i/>
          <w:iCs/>
          <w:color w:val="000000" w:themeColor="text1"/>
          <w:lang w:val="cs-CZ"/>
        </w:rPr>
        <w:t>ode</w:t>
      </w:r>
      <w:r w:rsidRPr="00150E07">
        <w:rPr>
          <w:b w:val="0"/>
          <w:bCs w:val="0"/>
          <w:color w:val="000000" w:themeColor="text1"/>
          <w:lang w:val="cs-CZ"/>
        </w:rPr>
        <w:t xml:space="preserve">, </w:t>
      </w:r>
      <w:r w:rsidR="00D72E6E">
        <w:rPr>
          <w:b w:val="0"/>
          <w:bCs w:val="0"/>
          <w:color w:val="000000" w:themeColor="text1"/>
          <w:lang w:val="cs-CZ"/>
        </w:rPr>
        <w:t>and</w:t>
      </w:r>
      <w:r w:rsidRPr="00150E07">
        <w:rPr>
          <w:b w:val="0"/>
          <w:bCs w:val="0"/>
          <w:color w:val="000000" w:themeColor="text1"/>
          <w:lang w:val="cs-CZ"/>
        </w:rPr>
        <w:t xml:space="preserve"> </w:t>
      </w:r>
      <w:r w:rsidR="00150E07" w:rsidRPr="00150E07">
        <w:rPr>
          <w:b w:val="0"/>
          <w:bCs w:val="0"/>
          <w:i/>
          <w:iCs/>
          <w:color w:val="000000" w:themeColor="text1"/>
          <w:lang w:val="cs-CZ"/>
        </w:rPr>
        <w:t>G</w:t>
      </w:r>
      <w:r w:rsidRPr="00150E07">
        <w:rPr>
          <w:b w:val="0"/>
          <w:bCs w:val="0"/>
          <w:i/>
          <w:iCs/>
          <w:color w:val="000000" w:themeColor="text1"/>
          <w:lang w:val="cs-CZ"/>
        </w:rPr>
        <w:t>enre</w:t>
      </w:r>
      <w:r w:rsidRPr="00A55B32">
        <w:rPr>
          <w:b w:val="0"/>
          <w:bCs w:val="0"/>
          <w:color w:val="000000" w:themeColor="text1"/>
          <w:lang w:val="cs-CZ"/>
        </w:rPr>
        <w:t xml:space="preserve"> through their linguistic realization in the text, in order to provide a statement of function. This is followed by providing the TT’s textual profile and comparing it to the ST’s textual profile to produce a statement of quality and determine whether the function of the ST has been rendered into the TT overtly or covertly. Following House’s (2015) operationalization phases, the </w:t>
      </w:r>
      <w:r w:rsidR="0049691B">
        <w:rPr>
          <w:b w:val="0"/>
          <w:bCs w:val="0"/>
          <w:color w:val="000000" w:themeColor="text1"/>
          <w:lang w:val="cs-CZ"/>
        </w:rPr>
        <w:t>ST</w:t>
      </w:r>
      <w:r w:rsidRPr="00A55B32">
        <w:rPr>
          <w:b w:val="0"/>
          <w:bCs w:val="0"/>
          <w:color w:val="000000" w:themeColor="text1"/>
          <w:lang w:val="cs-CZ"/>
        </w:rPr>
        <w:t xml:space="preserve"> and its translations were analyzed to identify instances in which the translations were different</w:t>
      </w:r>
      <w:r w:rsidR="008E2529">
        <w:rPr>
          <w:b w:val="0"/>
          <w:bCs w:val="0"/>
          <w:color w:val="000000" w:themeColor="text1"/>
          <w:lang w:val="cs-CZ"/>
        </w:rPr>
        <w:t>,</w:t>
      </w:r>
      <w:r w:rsidRPr="00A55B32">
        <w:rPr>
          <w:b w:val="0"/>
          <w:bCs w:val="0"/>
          <w:color w:val="000000" w:themeColor="text1"/>
          <w:lang w:val="cs-CZ"/>
        </w:rPr>
        <w:t xml:space="preserve"> </w:t>
      </w:r>
      <w:r w:rsidR="008E2529">
        <w:rPr>
          <w:b w:val="0"/>
          <w:bCs w:val="0"/>
          <w:color w:val="000000" w:themeColor="text1"/>
          <w:lang w:val="cs-CZ"/>
        </w:rPr>
        <w:t>i.e.</w:t>
      </w:r>
      <w:r w:rsidRPr="00A55B32">
        <w:rPr>
          <w:b w:val="0"/>
          <w:bCs w:val="0"/>
          <w:color w:val="000000" w:themeColor="text1"/>
          <w:lang w:val="cs-CZ"/>
        </w:rPr>
        <w:t xml:space="preserve"> where the text was translated overtly in one TT and covertly in the other. The examples provided in Table 1 represent both the various linguistic realizations of </w:t>
      </w:r>
      <w:r w:rsidR="00150E07" w:rsidRPr="00150E07">
        <w:rPr>
          <w:b w:val="0"/>
          <w:bCs w:val="0"/>
          <w:i/>
          <w:iCs/>
          <w:color w:val="000000" w:themeColor="text1"/>
          <w:lang w:val="cs-CZ"/>
        </w:rPr>
        <w:t>F</w:t>
      </w:r>
      <w:r w:rsidR="008E2529" w:rsidRPr="0049691B">
        <w:rPr>
          <w:b w:val="0"/>
          <w:bCs w:val="0"/>
          <w:i/>
          <w:iCs/>
          <w:color w:val="000000" w:themeColor="text1"/>
          <w:lang w:val="cs-CZ"/>
        </w:rPr>
        <w:t>ield</w:t>
      </w:r>
      <w:r w:rsidR="008E2529" w:rsidRPr="00A55B32">
        <w:rPr>
          <w:b w:val="0"/>
          <w:bCs w:val="0"/>
          <w:color w:val="000000" w:themeColor="text1"/>
          <w:lang w:val="cs-CZ"/>
        </w:rPr>
        <w:t xml:space="preserve">, </w:t>
      </w:r>
      <w:r w:rsidR="00150E07">
        <w:rPr>
          <w:b w:val="0"/>
          <w:bCs w:val="0"/>
          <w:i/>
          <w:iCs/>
          <w:color w:val="000000" w:themeColor="text1"/>
          <w:lang w:val="cs-CZ"/>
        </w:rPr>
        <w:t>T</w:t>
      </w:r>
      <w:r w:rsidR="008E2529" w:rsidRPr="0049691B">
        <w:rPr>
          <w:b w:val="0"/>
          <w:bCs w:val="0"/>
          <w:i/>
          <w:iCs/>
          <w:color w:val="000000" w:themeColor="text1"/>
          <w:lang w:val="cs-CZ"/>
        </w:rPr>
        <w:t>enor</w:t>
      </w:r>
      <w:r w:rsidR="008E2529" w:rsidRPr="00A55B32">
        <w:rPr>
          <w:b w:val="0"/>
          <w:bCs w:val="0"/>
          <w:color w:val="000000" w:themeColor="text1"/>
          <w:lang w:val="cs-CZ"/>
        </w:rPr>
        <w:t xml:space="preserve">, and </w:t>
      </w:r>
      <w:r w:rsidR="00150E07">
        <w:rPr>
          <w:b w:val="0"/>
          <w:bCs w:val="0"/>
          <w:i/>
          <w:iCs/>
          <w:color w:val="000000" w:themeColor="text1"/>
          <w:lang w:val="cs-CZ"/>
        </w:rPr>
        <w:t>M</w:t>
      </w:r>
      <w:r w:rsidR="008E2529" w:rsidRPr="0049691B">
        <w:rPr>
          <w:b w:val="0"/>
          <w:bCs w:val="0"/>
          <w:i/>
          <w:iCs/>
          <w:color w:val="000000" w:themeColor="text1"/>
          <w:lang w:val="cs-CZ"/>
        </w:rPr>
        <w:t>ode</w:t>
      </w:r>
      <w:r w:rsidR="008E2529">
        <w:rPr>
          <w:b w:val="0"/>
          <w:bCs w:val="0"/>
          <w:color w:val="000000" w:themeColor="text1"/>
          <w:lang w:val="cs-CZ"/>
        </w:rPr>
        <w:t xml:space="preserve"> </w:t>
      </w:r>
      <w:r w:rsidRPr="00A55B32">
        <w:rPr>
          <w:b w:val="0"/>
          <w:bCs w:val="0"/>
          <w:color w:val="000000" w:themeColor="text1"/>
          <w:lang w:val="cs-CZ"/>
        </w:rPr>
        <w:t xml:space="preserve">in the ST and their treatment in the </w:t>
      </w:r>
      <w:r w:rsidR="008E2529">
        <w:rPr>
          <w:b w:val="0"/>
          <w:bCs w:val="0"/>
          <w:color w:val="000000" w:themeColor="text1"/>
          <w:lang w:val="cs-CZ"/>
        </w:rPr>
        <w:t>TTs,</w:t>
      </w:r>
      <w:r w:rsidRPr="00A55B32">
        <w:rPr>
          <w:b w:val="0"/>
          <w:bCs w:val="0"/>
          <w:color w:val="000000" w:themeColor="text1"/>
          <w:lang w:val="cs-CZ"/>
        </w:rPr>
        <w:t xml:space="preserve"> </w:t>
      </w:r>
      <w:r w:rsidR="008E2529">
        <w:rPr>
          <w:b w:val="0"/>
          <w:bCs w:val="0"/>
          <w:color w:val="000000" w:themeColor="text1"/>
          <w:lang w:val="cs-CZ"/>
        </w:rPr>
        <w:t>i.e.</w:t>
      </w:r>
      <w:r w:rsidRPr="00A55B32">
        <w:rPr>
          <w:b w:val="0"/>
          <w:bCs w:val="0"/>
          <w:color w:val="000000" w:themeColor="text1"/>
          <w:lang w:val="cs-CZ"/>
        </w:rPr>
        <w:t xml:space="preserve"> the covert and overt translations</w:t>
      </w:r>
      <w:r w:rsidR="006A6DBE" w:rsidRPr="00A90448">
        <w:rPr>
          <w:b w:val="0"/>
          <w:bCs w:val="0"/>
          <w:color w:val="000000" w:themeColor="text1"/>
          <w:lang w:val="en-GB"/>
        </w:rPr>
        <w:t>.</w:t>
      </w:r>
    </w:p>
    <w:p w14:paraId="417D03D7" w14:textId="612B7231" w:rsidR="00A55B32" w:rsidRDefault="00A55B32" w:rsidP="007A6498">
      <w:pPr>
        <w:pStyle w:val="Podtitul"/>
        <w:ind w:firstLine="709"/>
        <w:jc w:val="both"/>
        <w:rPr>
          <w:b w:val="0"/>
          <w:bCs w:val="0"/>
          <w:color w:val="000000" w:themeColor="text1"/>
          <w:lang w:val="cs-CZ"/>
        </w:rPr>
      </w:pPr>
      <w:r w:rsidRPr="00A55B32">
        <w:rPr>
          <w:b w:val="0"/>
          <w:bCs w:val="0"/>
          <w:color w:val="000000" w:themeColor="text1"/>
          <w:lang w:val="cs-CZ"/>
        </w:rPr>
        <w:t>In House’s (2015</w:t>
      </w:r>
      <w:r w:rsidR="00FD4AE1">
        <w:rPr>
          <w:b w:val="0"/>
          <w:bCs w:val="0"/>
          <w:color w:val="000000" w:themeColor="text1"/>
          <w:lang w:val="cs-CZ"/>
        </w:rPr>
        <w:t>:</w:t>
      </w:r>
      <w:r w:rsidR="000B52A2">
        <w:rPr>
          <w:b w:val="0"/>
          <w:bCs w:val="0"/>
          <w:color w:val="000000" w:themeColor="text1"/>
          <w:lang w:val="cs-CZ"/>
        </w:rPr>
        <w:t xml:space="preserve"> </w:t>
      </w:r>
      <w:r w:rsidR="004F294D">
        <w:rPr>
          <w:b w:val="0"/>
          <w:bCs w:val="0"/>
          <w:color w:val="000000" w:themeColor="text1"/>
          <w:lang w:val="cs-CZ"/>
        </w:rPr>
        <w:t>127</w:t>
      </w:r>
      <w:r w:rsidRPr="00A55B32">
        <w:rPr>
          <w:b w:val="0"/>
          <w:bCs w:val="0"/>
          <w:color w:val="000000" w:themeColor="text1"/>
          <w:lang w:val="cs-CZ"/>
        </w:rPr>
        <w:t xml:space="preserve">) TQA model, </w:t>
      </w:r>
      <w:r w:rsidRPr="00150E07">
        <w:rPr>
          <w:b w:val="0"/>
          <w:bCs w:val="0"/>
          <w:i/>
          <w:iCs/>
          <w:color w:val="000000" w:themeColor="text1"/>
          <w:lang w:val="cs-CZ"/>
        </w:rPr>
        <w:t>Field</w:t>
      </w:r>
      <w:r w:rsidRPr="00A55B32">
        <w:rPr>
          <w:b w:val="0"/>
          <w:bCs w:val="0"/>
          <w:color w:val="000000" w:themeColor="text1"/>
          <w:lang w:val="cs-CZ"/>
        </w:rPr>
        <w:t xml:space="preserve"> </w:t>
      </w:r>
      <w:r w:rsidRPr="00150E07">
        <w:rPr>
          <w:b w:val="0"/>
          <w:bCs w:val="0"/>
          <w:lang w:val="cs-CZ"/>
        </w:rPr>
        <w:t>refers to the text’s subject matter and social action</w:t>
      </w:r>
      <w:r w:rsidRPr="00A55B32">
        <w:rPr>
          <w:b w:val="0"/>
          <w:bCs w:val="0"/>
          <w:color w:val="000000" w:themeColor="text1"/>
          <w:lang w:val="cs-CZ"/>
        </w:rPr>
        <w:t>. Lexical means are sought, including the granularity of lexis, lexical fields (the semantic fields of words), and Hallidayan processes (material, mental, and relational)</w:t>
      </w:r>
      <w:r w:rsidR="004F294D">
        <w:rPr>
          <w:b w:val="0"/>
          <w:bCs w:val="0"/>
          <w:color w:val="000000" w:themeColor="text1"/>
          <w:lang w:val="cs-CZ"/>
        </w:rPr>
        <w:t xml:space="preserve"> House (2015: 126)</w:t>
      </w:r>
      <w:r w:rsidRPr="00A55B32">
        <w:rPr>
          <w:b w:val="0"/>
          <w:bCs w:val="0"/>
          <w:color w:val="000000" w:themeColor="text1"/>
          <w:lang w:val="cs-CZ"/>
        </w:rPr>
        <w:t xml:space="preserve">. In </w:t>
      </w:r>
      <w:r w:rsidRPr="00A55B32">
        <w:rPr>
          <w:b w:val="0"/>
          <w:bCs w:val="0"/>
          <w:i/>
          <w:iCs/>
          <w:color w:val="000000" w:themeColor="text1"/>
          <w:lang w:val="cs-CZ"/>
        </w:rPr>
        <w:t>Midaq Alley</w:t>
      </w:r>
      <w:r w:rsidRPr="00A55B32">
        <w:rPr>
          <w:b w:val="0"/>
          <w:bCs w:val="0"/>
          <w:color w:val="000000" w:themeColor="text1"/>
          <w:lang w:val="cs-CZ"/>
        </w:rPr>
        <w:t xml:space="preserve">, </w:t>
      </w:r>
      <w:r w:rsidRPr="00BE6AE1">
        <w:rPr>
          <w:b w:val="0"/>
          <w:bCs w:val="0"/>
          <w:i/>
          <w:iCs/>
          <w:color w:val="000000" w:themeColor="text1"/>
          <w:lang w:val="cs-CZ"/>
        </w:rPr>
        <w:t>Field</w:t>
      </w:r>
      <w:r w:rsidRPr="00A55B32">
        <w:rPr>
          <w:b w:val="0"/>
          <w:bCs w:val="0"/>
          <w:color w:val="000000" w:themeColor="text1"/>
          <w:lang w:val="cs-CZ"/>
        </w:rPr>
        <w:t xml:space="preserve"> is realized through the use of several cultural, religious, and historical references, metaphors, and similes to feed the subject matter and social action</w:t>
      </w:r>
      <w:r w:rsidR="008B0A98" w:rsidRPr="00A90448">
        <w:rPr>
          <w:b w:val="0"/>
          <w:bCs w:val="0"/>
          <w:color w:val="000000" w:themeColor="text1"/>
          <w:lang w:val="cs-CZ"/>
        </w:rPr>
        <w:t>.</w:t>
      </w:r>
    </w:p>
    <w:p w14:paraId="2EF833B1" w14:textId="0BF00AB4" w:rsidR="00A55B32" w:rsidRDefault="00A55B32" w:rsidP="007A6498">
      <w:pPr>
        <w:pStyle w:val="Podtitul"/>
        <w:ind w:firstLine="709"/>
        <w:jc w:val="both"/>
        <w:rPr>
          <w:b w:val="0"/>
          <w:bCs w:val="0"/>
          <w:color w:val="000000" w:themeColor="text1"/>
          <w:lang w:val="cs-CZ"/>
        </w:rPr>
      </w:pPr>
      <w:r w:rsidRPr="00BE6AE1">
        <w:rPr>
          <w:b w:val="0"/>
          <w:bCs w:val="0"/>
          <w:i/>
          <w:iCs/>
          <w:color w:val="000000" w:themeColor="text1"/>
          <w:lang w:val="cs-CZ"/>
        </w:rPr>
        <w:t>Tenor</w:t>
      </w:r>
      <w:r w:rsidRPr="00A55B32">
        <w:rPr>
          <w:b w:val="0"/>
          <w:bCs w:val="0"/>
          <w:color w:val="000000" w:themeColor="text1"/>
          <w:lang w:val="cs-CZ"/>
        </w:rPr>
        <w:t xml:space="preserve"> </w:t>
      </w:r>
      <w:r w:rsidRPr="00BE6AE1">
        <w:rPr>
          <w:b w:val="0"/>
          <w:bCs w:val="0"/>
          <w:lang w:val="cs-CZ"/>
        </w:rPr>
        <w:t>refers to the participatory relationship between the addresser and addressees</w:t>
      </w:r>
      <w:r w:rsidR="000B52A2">
        <w:rPr>
          <w:b w:val="0"/>
          <w:bCs w:val="0"/>
          <w:lang w:val="cs-CZ"/>
        </w:rPr>
        <w:t xml:space="preserve"> (House 2015: </w:t>
      </w:r>
      <w:r w:rsidR="004F294D">
        <w:rPr>
          <w:b w:val="0"/>
          <w:bCs w:val="0"/>
          <w:lang w:val="cs-CZ"/>
        </w:rPr>
        <w:t>127</w:t>
      </w:r>
      <w:r w:rsidR="000B52A2">
        <w:rPr>
          <w:b w:val="0"/>
          <w:bCs w:val="0"/>
          <w:lang w:val="cs-CZ"/>
        </w:rPr>
        <w:t>)</w:t>
      </w:r>
      <w:r w:rsidRPr="00A55B32">
        <w:rPr>
          <w:b w:val="0"/>
          <w:bCs w:val="0"/>
          <w:color w:val="000000" w:themeColor="text1"/>
          <w:lang w:val="cs-CZ"/>
        </w:rPr>
        <w:t>. This is identified via examination of lexical and/or syntactic means according to the dimensions of the author’s temporal, social and geographical provenance, as well as his or her intellectual and emotional stance, social role relationship, social attitude, and participation</w:t>
      </w:r>
      <w:r w:rsidR="000B52A2">
        <w:rPr>
          <w:b w:val="0"/>
          <w:bCs w:val="0"/>
          <w:color w:val="000000" w:themeColor="text1"/>
          <w:lang w:val="cs-CZ"/>
        </w:rPr>
        <w:t xml:space="preserve"> (House 2015:</w:t>
      </w:r>
      <w:r w:rsidR="004F294D">
        <w:rPr>
          <w:b w:val="0"/>
          <w:bCs w:val="0"/>
          <w:color w:val="000000" w:themeColor="text1"/>
          <w:lang w:val="cs-CZ"/>
        </w:rPr>
        <w:t xml:space="preserve"> 126)</w:t>
      </w:r>
      <w:r w:rsidRPr="00A55B32">
        <w:rPr>
          <w:b w:val="0"/>
          <w:bCs w:val="0"/>
          <w:color w:val="000000" w:themeColor="text1"/>
          <w:lang w:val="cs-CZ"/>
        </w:rPr>
        <w:t xml:space="preserve">. In </w:t>
      </w:r>
      <w:r w:rsidRPr="004C08D6">
        <w:rPr>
          <w:b w:val="0"/>
          <w:bCs w:val="0"/>
          <w:i/>
          <w:iCs/>
          <w:color w:val="000000" w:themeColor="text1"/>
          <w:lang w:val="cs-CZ"/>
        </w:rPr>
        <w:t>Midaq Alley</w:t>
      </w:r>
      <w:r w:rsidRPr="00A55B32">
        <w:rPr>
          <w:b w:val="0"/>
          <w:bCs w:val="0"/>
          <w:color w:val="000000" w:themeColor="text1"/>
          <w:lang w:val="cs-CZ"/>
        </w:rPr>
        <w:t>, the inclusion of lexical items used in a certain period, among a certain social class or in a particular country, shows the author’s temporal, social</w:t>
      </w:r>
      <w:r w:rsidR="00BE6AE1">
        <w:rPr>
          <w:b w:val="0"/>
          <w:bCs w:val="0"/>
          <w:color w:val="000000" w:themeColor="text1"/>
          <w:lang w:val="cs-CZ"/>
        </w:rPr>
        <w:t>,</w:t>
      </w:r>
      <w:r w:rsidRPr="00A55B32">
        <w:rPr>
          <w:b w:val="0"/>
          <w:bCs w:val="0"/>
          <w:color w:val="000000" w:themeColor="text1"/>
          <w:lang w:val="cs-CZ"/>
        </w:rPr>
        <w:t xml:space="preserve"> and geographical provenance. Further, his (intellectual and emotional) stance is manifested through the use of positive/negative connoted words and long compound-complex sentences in which additive paratactic relations are dominant. The social role relationship appears through the names of the characters and the use of different utterances with various illocutionary forces. Also, the use of both popular and formal lexical items reflects the text’s formal-consultative social attitude. Finally, the novel’s complex participation is visible through the ample use of exclamations, comment parentheses, elliptical clauses, phrases marked </w:t>
      </w:r>
      <w:r w:rsidRPr="004C702E">
        <w:rPr>
          <w:b w:val="0"/>
          <w:bCs w:val="0"/>
          <w:i/>
          <w:iCs/>
          <w:color w:val="000000" w:themeColor="text1"/>
          <w:lang w:val="cs-CZ"/>
        </w:rPr>
        <w:t>[-</w:t>
      </w:r>
      <w:r w:rsidRPr="004C702E">
        <w:rPr>
          <w:b w:val="0"/>
          <w:bCs w:val="0"/>
          <w:i/>
          <w:iCs/>
          <w:color w:val="000000" w:themeColor="text1"/>
          <w:lang w:val="cs-CZ"/>
        </w:rPr>
        <w:lastRenderedPageBreak/>
        <w:t>formal]</w:t>
      </w:r>
      <w:r w:rsidRPr="00A55B32">
        <w:rPr>
          <w:b w:val="0"/>
          <w:bCs w:val="0"/>
          <w:color w:val="000000" w:themeColor="text1"/>
          <w:lang w:val="cs-CZ"/>
        </w:rPr>
        <w:t xml:space="preserve">, direct address to the reader using the second-person pronoun </w:t>
      </w:r>
      <w:r w:rsidRPr="004C702E">
        <w:rPr>
          <w:b w:val="0"/>
          <w:bCs w:val="0"/>
          <w:i/>
          <w:iCs/>
          <w:color w:val="000000" w:themeColor="text1"/>
          <w:lang w:val="cs-CZ"/>
        </w:rPr>
        <w:t>you</w:t>
      </w:r>
      <w:r w:rsidRPr="00A55B32">
        <w:rPr>
          <w:b w:val="0"/>
          <w:bCs w:val="0"/>
          <w:color w:val="000000" w:themeColor="text1"/>
          <w:lang w:val="cs-CZ"/>
        </w:rPr>
        <w:t>, imperative structure, stimulating dialogue, and rhetorical questions.</w:t>
      </w:r>
    </w:p>
    <w:p w14:paraId="21446E4D" w14:textId="771F6169" w:rsidR="00E1211A" w:rsidRDefault="00A55B32" w:rsidP="00E1211A">
      <w:pPr>
        <w:pStyle w:val="Podtitul"/>
        <w:ind w:firstLine="709"/>
        <w:jc w:val="both"/>
        <w:rPr>
          <w:b w:val="0"/>
          <w:bCs w:val="0"/>
          <w:color w:val="000000" w:themeColor="text1"/>
          <w:lang w:val="cs-CZ"/>
        </w:rPr>
      </w:pPr>
      <w:r w:rsidRPr="00A55B32">
        <w:rPr>
          <w:b w:val="0"/>
          <w:bCs w:val="0"/>
          <w:color w:val="000000" w:themeColor="text1"/>
          <w:lang w:val="cs-CZ"/>
        </w:rPr>
        <w:t xml:space="preserve">In </w:t>
      </w:r>
      <w:r w:rsidRPr="004C702E">
        <w:rPr>
          <w:b w:val="0"/>
          <w:bCs w:val="0"/>
          <w:i/>
          <w:iCs/>
          <w:color w:val="000000" w:themeColor="text1"/>
          <w:lang w:val="cs-CZ"/>
        </w:rPr>
        <w:t>Mode</w:t>
      </w:r>
      <w:r w:rsidRPr="00A55B32">
        <w:rPr>
          <w:b w:val="0"/>
          <w:bCs w:val="0"/>
          <w:color w:val="000000" w:themeColor="text1"/>
          <w:lang w:val="cs-CZ"/>
        </w:rPr>
        <w:t xml:space="preserve">, </w:t>
      </w:r>
      <w:r w:rsidRPr="004C702E">
        <w:rPr>
          <w:b w:val="0"/>
          <w:bCs w:val="0"/>
          <w:lang w:val="cs-CZ"/>
        </w:rPr>
        <w:t xml:space="preserve">which tackles the text’s medium (spokenness versus writtenness) and connectivity (coherence and cohesion), </w:t>
      </w:r>
      <w:r w:rsidRPr="00A55B32">
        <w:rPr>
          <w:b w:val="0"/>
          <w:bCs w:val="0"/>
          <w:color w:val="000000" w:themeColor="text1"/>
          <w:lang w:val="cs-CZ"/>
        </w:rPr>
        <w:t>lexical, syntactic and/or textual means are sought</w:t>
      </w:r>
      <w:r w:rsidR="000B52A2">
        <w:rPr>
          <w:b w:val="0"/>
          <w:bCs w:val="0"/>
          <w:color w:val="000000" w:themeColor="text1"/>
          <w:lang w:val="cs-CZ"/>
        </w:rPr>
        <w:t xml:space="preserve"> </w:t>
      </w:r>
      <w:r w:rsidR="000B52A2">
        <w:rPr>
          <w:b w:val="0"/>
          <w:bCs w:val="0"/>
          <w:lang w:val="cs-CZ"/>
        </w:rPr>
        <w:t>(House 2015:</w:t>
      </w:r>
      <w:r w:rsidR="00AC00B0">
        <w:rPr>
          <w:b w:val="0"/>
          <w:bCs w:val="0"/>
          <w:lang w:val="cs-CZ"/>
        </w:rPr>
        <w:t xml:space="preserve"> </w:t>
      </w:r>
      <w:r w:rsidR="004F294D">
        <w:rPr>
          <w:b w:val="0"/>
          <w:bCs w:val="0"/>
          <w:lang w:val="cs-CZ"/>
        </w:rPr>
        <w:t>126</w:t>
      </w:r>
      <w:r w:rsidR="009804C5">
        <w:rPr>
          <w:b w:val="0"/>
          <w:bCs w:val="0"/>
          <w:color w:val="000000" w:themeColor="text1"/>
        </w:rPr>
        <w:t>–</w:t>
      </w:r>
      <w:r w:rsidR="00AC00B0">
        <w:rPr>
          <w:b w:val="0"/>
          <w:bCs w:val="0"/>
          <w:lang w:val="cs-CZ"/>
        </w:rPr>
        <w:t>127</w:t>
      </w:r>
      <w:r w:rsidR="000B52A2">
        <w:rPr>
          <w:b w:val="0"/>
          <w:bCs w:val="0"/>
          <w:lang w:val="cs-CZ"/>
        </w:rPr>
        <w:t>)</w:t>
      </w:r>
      <w:r w:rsidR="000B52A2" w:rsidRPr="00A55B32">
        <w:rPr>
          <w:b w:val="0"/>
          <w:bCs w:val="0"/>
          <w:color w:val="000000" w:themeColor="text1"/>
          <w:lang w:val="cs-CZ"/>
        </w:rPr>
        <w:t>.</w:t>
      </w:r>
      <w:r w:rsidRPr="00A55B32">
        <w:rPr>
          <w:b w:val="0"/>
          <w:bCs w:val="0"/>
          <w:color w:val="000000" w:themeColor="text1"/>
          <w:lang w:val="cs-CZ"/>
        </w:rPr>
        <w:t xml:space="preserve"> In this novel, the </w:t>
      </w:r>
      <w:r w:rsidRPr="001F0D09">
        <w:rPr>
          <w:b w:val="0"/>
          <w:bCs w:val="0"/>
          <w:color w:val="000000" w:themeColor="text1"/>
          <w:lang w:val="cs-CZ"/>
        </w:rPr>
        <w:t>written</w:t>
      </w:r>
      <w:r w:rsidR="001F0D09">
        <w:rPr>
          <w:b w:val="0"/>
          <w:bCs w:val="0"/>
          <w:color w:val="000000" w:themeColor="text1"/>
          <w:lang w:val="cs-CZ"/>
        </w:rPr>
        <w:t>-</w:t>
      </w:r>
      <w:r w:rsidRPr="001F0D09">
        <w:rPr>
          <w:b w:val="0"/>
          <w:bCs w:val="0"/>
          <w:color w:val="000000" w:themeColor="text1"/>
          <w:lang w:val="cs-CZ"/>
        </w:rPr>
        <w:t>to</w:t>
      </w:r>
      <w:r w:rsidR="001F0D09">
        <w:rPr>
          <w:b w:val="0"/>
          <w:bCs w:val="0"/>
          <w:color w:val="000000" w:themeColor="text1"/>
          <w:lang w:val="cs-CZ"/>
        </w:rPr>
        <w:t>-</w:t>
      </w:r>
      <w:r w:rsidRPr="001F0D09">
        <w:rPr>
          <w:b w:val="0"/>
          <w:bCs w:val="0"/>
          <w:color w:val="000000" w:themeColor="text1"/>
          <w:lang w:val="cs-CZ"/>
        </w:rPr>
        <w:t>be</w:t>
      </w:r>
      <w:r w:rsidR="001F0D09">
        <w:rPr>
          <w:b w:val="0"/>
          <w:bCs w:val="0"/>
          <w:color w:val="000000" w:themeColor="text1"/>
          <w:lang w:val="cs-CZ"/>
        </w:rPr>
        <w:t>-</w:t>
      </w:r>
      <w:r w:rsidRPr="001F0D09">
        <w:rPr>
          <w:b w:val="0"/>
          <w:bCs w:val="0"/>
          <w:color w:val="000000" w:themeColor="text1"/>
          <w:lang w:val="cs-CZ"/>
        </w:rPr>
        <w:t>read</w:t>
      </w:r>
      <w:r w:rsidR="001F0D09">
        <w:rPr>
          <w:b w:val="0"/>
          <w:bCs w:val="0"/>
          <w:color w:val="000000" w:themeColor="text1"/>
          <w:lang w:val="cs-CZ"/>
        </w:rPr>
        <w:t>-</w:t>
      </w:r>
      <w:r w:rsidRPr="001F0D09">
        <w:rPr>
          <w:b w:val="0"/>
          <w:bCs w:val="0"/>
          <w:color w:val="000000" w:themeColor="text1"/>
          <w:lang w:val="cs-CZ"/>
        </w:rPr>
        <w:t>as</w:t>
      </w:r>
      <w:r w:rsidR="001F0D09">
        <w:rPr>
          <w:b w:val="0"/>
          <w:bCs w:val="0"/>
          <w:color w:val="000000" w:themeColor="text1"/>
          <w:lang w:val="cs-CZ"/>
        </w:rPr>
        <w:t>-</w:t>
      </w:r>
      <w:r w:rsidRPr="001F0D09">
        <w:rPr>
          <w:b w:val="0"/>
          <w:bCs w:val="0"/>
          <w:color w:val="000000" w:themeColor="text1"/>
          <w:lang w:val="cs-CZ"/>
        </w:rPr>
        <w:t>if</w:t>
      </w:r>
      <w:r w:rsidR="001F0D09">
        <w:rPr>
          <w:b w:val="0"/>
          <w:bCs w:val="0"/>
          <w:color w:val="000000" w:themeColor="text1"/>
          <w:lang w:val="cs-CZ"/>
        </w:rPr>
        <w:t>-</w:t>
      </w:r>
      <w:r w:rsidRPr="001F0D09">
        <w:rPr>
          <w:b w:val="0"/>
          <w:bCs w:val="0"/>
          <w:color w:val="000000" w:themeColor="text1"/>
          <w:lang w:val="cs-CZ"/>
        </w:rPr>
        <w:t>spoken medium is indicated through the use of special spoken language signals, vulgarisms, interjections</w:t>
      </w:r>
      <w:r w:rsidRPr="00A55B32">
        <w:rPr>
          <w:b w:val="0"/>
          <w:bCs w:val="0"/>
          <w:color w:val="000000" w:themeColor="text1"/>
          <w:lang w:val="cs-CZ"/>
        </w:rPr>
        <w:t>, qualifying adverbial modals, quotation marks, anacoluthon, and the use of personal didactic. Finally, connectivity is achieved through the use of structural parallelism and lexical repetition.</w:t>
      </w:r>
    </w:p>
    <w:p w14:paraId="3B0DD02D" w14:textId="38FEC7D1" w:rsidR="00A55B32" w:rsidRPr="00A55B32" w:rsidRDefault="00A55B32" w:rsidP="00E1211A">
      <w:pPr>
        <w:pStyle w:val="Podtitul"/>
        <w:ind w:firstLine="709"/>
        <w:jc w:val="both"/>
        <w:rPr>
          <w:b w:val="0"/>
          <w:bCs w:val="0"/>
          <w:color w:val="000000" w:themeColor="text1"/>
          <w:lang w:val="cs-CZ"/>
        </w:rPr>
      </w:pPr>
      <w:r w:rsidRPr="00A55B32">
        <w:rPr>
          <w:b w:val="0"/>
          <w:bCs w:val="0"/>
          <w:color w:val="000000" w:themeColor="text1"/>
          <w:lang w:val="cs-CZ"/>
        </w:rPr>
        <w:t xml:space="preserve">The examples shown in Table 1 have been selected based on two main criteria. First, they are representative of the findings under each register variable, covering all the situational dimensions under </w:t>
      </w:r>
      <w:r w:rsidRPr="004C702E">
        <w:rPr>
          <w:b w:val="0"/>
          <w:bCs w:val="0"/>
          <w:i/>
          <w:iCs/>
          <w:color w:val="000000" w:themeColor="text1"/>
          <w:lang w:val="cs-CZ"/>
        </w:rPr>
        <w:t>Field</w:t>
      </w:r>
      <w:r w:rsidRPr="00A55B32">
        <w:rPr>
          <w:b w:val="0"/>
          <w:bCs w:val="0"/>
          <w:color w:val="000000" w:themeColor="text1"/>
          <w:lang w:val="cs-CZ"/>
        </w:rPr>
        <w:t xml:space="preserve">, </w:t>
      </w:r>
      <w:r w:rsidRPr="004C702E">
        <w:rPr>
          <w:b w:val="0"/>
          <w:bCs w:val="0"/>
          <w:i/>
          <w:iCs/>
          <w:color w:val="000000" w:themeColor="text1"/>
          <w:lang w:val="cs-CZ"/>
        </w:rPr>
        <w:t>Tenor</w:t>
      </w:r>
      <w:r w:rsidRPr="00A55B32">
        <w:rPr>
          <w:b w:val="0"/>
          <w:bCs w:val="0"/>
          <w:color w:val="000000" w:themeColor="text1"/>
          <w:lang w:val="cs-CZ"/>
        </w:rPr>
        <w:t xml:space="preserve"> and </w:t>
      </w:r>
      <w:r w:rsidRPr="004C702E">
        <w:rPr>
          <w:b w:val="0"/>
          <w:bCs w:val="0"/>
          <w:i/>
          <w:iCs/>
          <w:color w:val="000000" w:themeColor="text1"/>
          <w:lang w:val="cs-CZ"/>
        </w:rPr>
        <w:t>Mode</w:t>
      </w:r>
      <w:r w:rsidRPr="00A55B32">
        <w:rPr>
          <w:b w:val="0"/>
          <w:bCs w:val="0"/>
          <w:color w:val="000000" w:themeColor="text1"/>
          <w:lang w:val="cs-CZ"/>
        </w:rPr>
        <w:t>. Second, these instances have each been translated covertly in one TT and overtly in the other, providing an opportunity to present the TT reader with the two translation types simultaneously.</w:t>
      </w:r>
    </w:p>
    <w:p w14:paraId="5CB19608" w14:textId="3E67A393" w:rsidR="007A6498" w:rsidRPr="00A90448" w:rsidRDefault="00A55B32" w:rsidP="004C702E">
      <w:pPr>
        <w:pStyle w:val="Podtitul"/>
        <w:ind w:firstLine="709"/>
        <w:jc w:val="both"/>
        <w:rPr>
          <w:b w:val="0"/>
          <w:bCs w:val="0"/>
          <w:color w:val="000000" w:themeColor="text1"/>
          <w:lang w:val="cs-CZ"/>
        </w:rPr>
      </w:pPr>
      <w:r w:rsidRPr="00A55B32">
        <w:rPr>
          <w:b w:val="0"/>
          <w:bCs w:val="0"/>
          <w:color w:val="000000" w:themeColor="text1"/>
          <w:lang w:val="cs-CZ"/>
        </w:rPr>
        <w:tab/>
        <w:t>Detailed results of this analysis are not presented here, as the current study focuses on readers’ expectations and this phase of data collection aimed solely to prepare the materials for the interview, and more importantly, due to space restrictions. Suffice to say that several instances of overt and covert translations were identified by comparing the textual profiles of the ST and the TT, following all the steps required based on House’s (2015) model. The instances used in the interviews are presented in Table 1.</w:t>
      </w:r>
    </w:p>
    <w:p w14:paraId="7552368C" w14:textId="53EC7704" w:rsidR="008B0A98" w:rsidRPr="004C702E" w:rsidRDefault="008B0A98" w:rsidP="004C702E">
      <w:pPr>
        <w:pStyle w:val="Styl1"/>
        <w:spacing w:before="160" w:after="120"/>
        <w:rPr>
          <w:sz w:val="24"/>
          <w:szCs w:val="24"/>
        </w:rPr>
      </w:pPr>
      <w:r w:rsidRPr="004C702E">
        <w:rPr>
          <w:sz w:val="24"/>
          <w:szCs w:val="24"/>
        </w:rPr>
        <w:t>Table 1</w:t>
      </w:r>
      <w:r w:rsidR="00722B7C" w:rsidRPr="004C702E">
        <w:rPr>
          <w:rFonts w:hint="eastAsia"/>
          <w:sz w:val="24"/>
          <w:szCs w:val="24"/>
        </w:rPr>
        <w:t>:</w:t>
      </w:r>
      <w:r w:rsidR="00AA40C5" w:rsidRPr="004C702E">
        <w:rPr>
          <w:sz w:val="24"/>
          <w:szCs w:val="24"/>
        </w:rPr>
        <w:t xml:space="preserve"> </w:t>
      </w:r>
      <w:r w:rsidRPr="004C702E">
        <w:rPr>
          <w:sz w:val="24"/>
          <w:szCs w:val="24"/>
        </w:rPr>
        <w:t>Summary of examples of overt and covert translation</w:t>
      </w:r>
    </w:p>
    <w:tbl>
      <w:tblPr>
        <w:tblStyle w:val="Mriekatabuky"/>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463"/>
        <w:gridCol w:w="1205"/>
        <w:gridCol w:w="1227"/>
        <w:gridCol w:w="1458"/>
        <w:gridCol w:w="1448"/>
        <w:gridCol w:w="1418"/>
        <w:gridCol w:w="1229"/>
      </w:tblGrid>
      <w:tr w:rsidR="00A55B32" w:rsidRPr="00B14962" w14:paraId="0DC6F961" w14:textId="77777777" w:rsidTr="003F3B48">
        <w:trPr>
          <w:trHeight w:val="44"/>
        </w:trPr>
        <w:tc>
          <w:tcPr>
            <w:tcW w:w="578" w:type="dxa"/>
            <w:tcBorders>
              <w:bottom w:val="single" w:sz="4" w:space="0" w:color="auto"/>
            </w:tcBorders>
          </w:tcPr>
          <w:p w14:paraId="3F15099C" w14:textId="77777777" w:rsidR="00A55B32" w:rsidRPr="00B14962" w:rsidRDefault="00A55B32" w:rsidP="00D9353E">
            <w:pPr>
              <w:widowControl w:val="0"/>
              <w:autoSpaceDE w:val="0"/>
              <w:autoSpaceDN w:val="0"/>
              <w:adjustRightInd w:val="0"/>
              <w:spacing w:after="240" w:line="360" w:lineRule="auto"/>
              <w:contextualSpacing/>
              <w:rPr>
                <w:rFonts w:asciiTheme="majorBidi" w:hAnsiTheme="majorBidi" w:cstheme="majorBidi"/>
                <w:b/>
                <w:bCs/>
                <w:sz w:val="20"/>
                <w:szCs w:val="20"/>
              </w:rPr>
            </w:pPr>
          </w:p>
        </w:tc>
        <w:tc>
          <w:tcPr>
            <w:tcW w:w="463" w:type="dxa"/>
            <w:tcBorders>
              <w:bottom w:val="single" w:sz="4" w:space="0" w:color="auto"/>
            </w:tcBorders>
          </w:tcPr>
          <w:p w14:paraId="251E6DC1" w14:textId="77777777" w:rsidR="00A55B32" w:rsidRPr="00B14962" w:rsidRDefault="00A55B32" w:rsidP="00D9353E">
            <w:pPr>
              <w:widowControl w:val="0"/>
              <w:autoSpaceDE w:val="0"/>
              <w:autoSpaceDN w:val="0"/>
              <w:adjustRightInd w:val="0"/>
              <w:spacing w:after="240" w:line="360" w:lineRule="auto"/>
              <w:contextualSpacing/>
              <w:jc w:val="center"/>
              <w:rPr>
                <w:rFonts w:asciiTheme="majorBidi" w:hAnsiTheme="majorBidi" w:cstheme="majorBidi"/>
                <w:b/>
                <w:bCs/>
                <w:sz w:val="20"/>
                <w:szCs w:val="20"/>
              </w:rPr>
            </w:pPr>
            <w:r w:rsidRPr="00B14962">
              <w:rPr>
                <w:rFonts w:asciiTheme="majorBidi" w:hAnsiTheme="majorBidi" w:cstheme="majorBidi"/>
                <w:b/>
                <w:bCs/>
                <w:sz w:val="20"/>
                <w:szCs w:val="20"/>
              </w:rPr>
              <w:t>Ex</w:t>
            </w:r>
          </w:p>
        </w:tc>
        <w:tc>
          <w:tcPr>
            <w:tcW w:w="1205" w:type="dxa"/>
            <w:tcBorders>
              <w:bottom w:val="single" w:sz="4" w:space="0" w:color="auto"/>
            </w:tcBorders>
          </w:tcPr>
          <w:p w14:paraId="1B6554EA" w14:textId="77777777" w:rsidR="00A55B32" w:rsidRPr="00B14962" w:rsidRDefault="00A55B32" w:rsidP="00D9353E">
            <w:pPr>
              <w:widowControl w:val="0"/>
              <w:autoSpaceDE w:val="0"/>
              <w:autoSpaceDN w:val="0"/>
              <w:bidi/>
              <w:adjustRightInd w:val="0"/>
              <w:spacing w:after="240" w:line="360" w:lineRule="auto"/>
              <w:contextualSpacing/>
              <w:jc w:val="right"/>
              <w:rPr>
                <w:rFonts w:asciiTheme="majorBidi" w:hAnsiTheme="majorBidi" w:cstheme="majorBidi"/>
                <w:b/>
                <w:bCs/>
                <w:sz w:val="20"/>
                <w:szCs w:val="20"/>
              </w:rPr>
            </w:pPr>
            <w:r w:rsidRPr="00B14962">
              <w:rPr>
                <w:rFonts w:asciiTheme="majorBidi" w:hAnsiTheme="majorBidi" w:cstheme="majorBidi"/>
                <w:b/>
                <w:bCs/>
                <w:sz w:val="20"/>
                <w:szCs w:val="20"/>
              </w:rPr>
              <w:t>Linguistic realizations</w:t>
            </w:r>
          </w:p>
        </w:tc>
        <w:tc>
          <w:tcPr>
            <w:tcW w:w="1227" w:type="dxa"/>
            <w:tcBorders>
              <w:bottom w:val="single" w:sz="4" w:space="0" w:color="auto"/>
            </w:tcBorders>
          </w:tcPr>
          <w:p w14:paraId="197759A5" w14:textId="77777777" w:rsidR="00A55B32" w:rsidRPr="00B14962" w:rsidRDefault="00A55B32" w:rsidP="00D9353E">
            <w:pPr>
              <w:widowControl w:val="0"/>
              <w:autoSpaceDE w:val="0"/>
              <w:autoSpaceDN w:val="0"/>
              <w:bidi/>
              <w:adjustRightInd w:val="0"/>
              <w:spacing w:after="240" w:line="360" w:lineRule="auto"/>
              <w:contextualSpacing/>
              <w:jc w:val="center"/>
              <w:rPr>
                <w:rFonts w:asciiTheme="majorBidi" w:hAnsiTheme="majorBidi" w:cstheme="majorBidi"/>
                <w:b/>
                <w:bCs/>
                <w:sz w:val="20"/>
                <w:szCs w:val="20"/>
                <w:rtl/>
              </w:rPr>
            </w:pPr>
            <w:r w:rsidRPr="00B14962">
              <w:rPr>
                <w:rFonts w:asciiTheme="majorBidi" w:hAnsiTheme="majorBidi" w:cstheme="majorBidi"/>
                <w:b/>
                <w:bCs/>
                <w:sz w:val="20"/>
                <w:szCs w:val="20"/>
              </w:rPr>
              <w:t>ST</w:t>
            </w:r>
          </w:p>
        </w:tc>
        <w:tc>
          <w:tcPr>
            <w:tcW w:w="1458" w:type="dxa"/>
            <w:tcBorders>
              <w:bottom w:val="single" w:sz="4" w:space="0" w:color="auto"/>
            </w:tcBorders>
          </w:tcPr>
          <w:p w14:paraId="12B6D11B" w14:textId="77777777" w:rsidR="00A55B32" w:rsidRPr="00B14962" w:rsidRDefault="00A55B32" w:rsidP="00D9353E">
            <w:pPr>
              <w:widowControl w:val="0"/>
              <w:autoSpaceDE w:val="0"/>
              <w:autoSpaceDN w:val="0"/>
              <w:adjustRightInd w:val="0"/>
              <w:spacing w:after="240" w:line="360" w:lineRule="auto"/>
              <w:contextualSpacing/>
              <w:jc w:val="center"/>
              <w:rPr>
                <w:rFonts w:asciiTheme="majorBidi" w:hAnsiTheme="majorBidi" w:cstheme="majorBidi"/>
                <w:b/>
                <w:bCs/>
                <w:sz w:val="20"/>
                <w:szCs w:val="20"/>
              </w:rPr>
            </w:pPr>
            <w:r w:rsidRPr="00B14962">
              <w:rPr>
                <w:rFonts w:asciiTheme="majorBidi" w:hAnsiTheme="majorBidi" w:cstheme="majorBidi"/>
                <w:b/>
                <w:bCs/>
                <w:sz w:val="20"/>
                <w:szCs w:val="20"/>
              </w:rPr>
              <w:t>Gloss</w:t>
            </w:r>
          </w:p>
        </w:tc>
        <w:tc>
          <w:tcPr>
            <w:tcW w:w="1448" w:type="dxa"/>
            <w:tcBorders>
              <w:bottom w:val="single" w:sz="4" w:space="0" w:color="auto"/>
            </w:tcBorders>
          </w:tcPr>
          <w:p w14:paraId="0A80BB33" w14:textId="77777777" w:rsidR="00A55B32" w:rsidRPr="00B14962" w:rsidRDefault="00A55B32" w:rsidP="00D9353E">
            <w:pPr>
              <w:widowControl w:val="0"/>
              <w:autoSpaceDE w:val="0"/>
              <w:autoSpaceDN w:val="0"/>
              <w:adjustRightInd w:val="0"/>
              <w:spacing w:after="240" w:line="360" w:lineRule="auto"/>
              <w:contextualSpacing/>
              <w:jc w:val="center"/>
              <w:rPr>
                <w:rFonts w:asciiTheme="majorBidi" w:hAnsiTheme="majorBidi" w:cstheme="majorBidi"/>
                <w:b/>
                <w:bCs/>
                <w:sz w:val="20"/>
                <w:szCs w:val="20"/>
              </w:rPr>
            </w:pPr>
            <w:r w:rsidRPr="00B14962">
              <w:rPr>
                <w:rFonts w:asciiTheme="majorBidi" w:hAnsiTheme="majorBidi" w:cstheme="majorBidi"/>
                <w:b/>
                <w:bCs/>
                <w:sz w:val="20"/>
                <w:szCs w:val="20"/>
              </w:rPr>
              <w:t>TT1</w:t>
            </w:r>
          </w:p>
        </w:tc>
        <w:tc>
          <w:tcPr>
            <w:tcW w:w="1418" w:type="dxa"/>
            <w:tcBorders>
              <w:bottom w:val="single" w:sz="4" w:space="0" w:color="auto"/>
            </w:tcBorders>
          </w:tcPr>
          <w:p w14:paraId="079A4476" w14:textId="77777777" w:rsidR="00A55B32" w:rsidRPr="00B14962" w:rsidRDefault="00A55B32" w:rsidP="00D9353E">
            <w:pPr>
              <w:widowControl w:val="0"/>
              <w:autoSpaceDE w:val="0"/>
              <w:autoSpaceDN w:val="0"/>
              <w:adjustRightInd w:val="0"/>
              <w:spacing w:after="240" w:line="360" w:lineRule="auto"/>
              <w:contextualSpacing/>
              <w:jc w:val="center"/>
              <w:rPr>
                <w:rFonts w:asciiTheme="majorBidi" w:hAnsiTheme="majorBidi" w:cstheme="majorBidi"/>
                <w:b/>
                <w:bCs/>
                <w:sz w:val="20"/>
                <w:szCs w:val="20"/>
              </w:rPr>
            </w:pPr>
            <w:r w:rsidRPr="00B14962">
              <w:rPr>
                <w:rFonts w:asciiTheme="majorBidi" w:hAnsiTheme="majorBidi" w:cstheme="majorBidi"/>
                <w:b/>
                <w:bCs/>
                <w:sz w:val="20"/>
                <w:szCs w:val="20"/>
              </w:rPr>
              <w:t>TT2</w:t>
            </w:r>
          </w:p>
        </w:tc>
        <w:tc>
          <w:tcPr>
            <w:tcW w:w="1229" w:type="dxa"/>
            <w:tcBorders>
              <w:bottom w:val="single" w:sz="4" w:space="0" w:color="auto"/>
            </w:tcBorders>
          </w:tcPr>
          <w:p w14:paraId="4441076F" w14:textId="77777777" w:rsidR="00A55B32" w:rsidRPr="00B14962" w:rsidRDefault="00A55B32" w:rsidP="00D9353E">
            <w:pPr>
              <w:widowControl w:val="0"/>
              <w:autoSpaceDE w:val="0"/>
              <w:autoSpaceDN w:val="0"/>
              <w:adjustRightInd w:val="0"/>
              <w:spacing w:after="240" w:line="360" w:lineRule="auto"/>
              <w:contextualSpacing/>
              <w:jc w:val="center"/>
              <w:rPr>
                <w:rFonts w:asciiTheme="majorBidi" w:hAnsiTheme="majorBidi" w:cstheme="majorBidi"/>
                <w:b/>
                <w:bCs/>
                <w:sz w:val="20"/>
                <w:szCs w:val="20"/>
              </w:rPr>
            </w:pPr>
            <w:r w:rsidRPr="00B14962">
              <w:rPr>
                <w:rFonts w:asciiTheme="majorBidi" w:hAnsiTheme="majorBidi" w:cstheme="majorBidi"/>
                <w:b/>
                <w:bCs/>
                <w:sz w:val="20"/>
                <w:szCs w:val="20"/>
              </w:rPr>
              <w:t>Covert/ Overt</w:t>
            </w:r>
          </w:p>
        </w:tc>
      </w:tr>
      <w:tr w:rsidR="00A55B32" w:rsidRPr="00B91F9B" w14:paraId="091A1FF0" w14:textId="77777777" w:rsidTr="003F3B48">
        <w:trPr>
          <w:trHeight w:val="189"/>
        </w:trPr>
        <w:tc>
          <w:tcPr>
            <w:tcW w:w="578" w:type="dxa"/>
            <w:vMerge w:val="restart"/>
            <w:tcBorders>
              <w:top w:val="single" w:sz="4" w:space="0" w:color="auto"/>
            </w:tcBorders>
            <w:textDirection w:val="btLr"/>
          </w:tcPr>
          <w:p w14:paraId="2559BFBA" w14:textId="77777777" w:rsidR="00A55B32" w:rsidRPr="00B91F9B" w:rsidRDefault="00A55B32" w:rsidP="00D9353E">
            <w:pPr>
              <w:widowControl w:val="0"/>
              <w:autoSpaceDE w:val="0"/>
              <w:autoSpaceDN w:val="0"/>
              <w:adjustRightInd w:val="0"/>
              <w:spacing w:after="240" w:line="360" w:lineRule="auto"/>
              <w:ind w:left="113" w:right="113"/>
              <w:contextualSpacing/>
              <w:jc w:val="center"/>
              <w:rPr>
                <w:rFonts w:asciiTheme="majorBidi" w:hAnsiTheme="majorBidi" w:cstheme="majorBidi"/>
                <w:b/>
                <w:bCs/>
                <w:sz w:val="18"/>
                <w:szCs w:val="18"/>
              </w:rPr>
            </w:pPr>
            <w:r w:rsidRPr="00B14962">
              <w:rPr>
                <w:rFonts w:asciiTheme="majorBidi" w:hAnsiTheme="majorBidi" w:cstheme="majorBidi"/>
                <w:b/>
                <w:bCs/>
                <w:sz w:val="20"/>
                <w:szCs w:val="20"/>
              </w:rPr>
              <w:t>Field</w:t>
            </w:r>
          </w:p>
        </w:tc>
        <w:tc>
          <w:tcPr>
            <w:tcW w:w="463" w:type="dxa"/>
            <w:tcBorders>
              <w:top w:val="single" w:sz="4" w:space="0" w:color="auto"/>
              <w:bottom w:val="single" w:sz="4" w:space="0" w:color="auto"/>
            </w:tcBorders>
          </w:tcPr>
          <w:p w14:paraId="7F1D12F7" w14:textId="77777777" w:rsidR="00A55B32" w:rsidRPr="00B14962" w:rsidRDefault="00A55B32" w:rsidP="00D9353E">
            <w:pPr>
              <w:widowControl w:val="0"/>
              <w:autoSpaceDE w:val="0"/>
              <w:autoSpaceDN w:val="0"/>
              <w:adjustRightInd w:val="0"/>
              <w:spacing w:after="240"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1</w:t>
            </w:r>
          </w:p>
        </w:tc>
        <w:tc>
          <w:tcPr>
            <w:tcW w:w="1205" w:type="dxa"/>
            <w:tcBorders>
              <w:top w:val="single" w:sz="4" w:space="0" w:color="auto"/>
              <w:bottom w:val="single" w:sz="4" w:space="0" w:color="auto"/>
            </w:tcBorders>
          </w:tcPr>
          <w:p w14:paraId="196D8A1D" w14:textId="77777777" w:rsidR="00A55B32" w:rsidRPr="00B91F9B" w:rsidRDefault="00A55B32" w:rsidP="00D9353E">
            <w:pPr>
              <w:widowControl w:val="0"/>
              <w:autoSpaceDE w:val="0"/>
              <w:autoSpaceDN w:val="0"/>
              <w:bidi/>
              <w:adjustRightInd w:val="0"/>
              <w:spacing w:after="240" w:line="360" w:lineRule="auto"/>
              <w:contextualSpacing/>
              <w:jc w:val="right"/>
              <w:rPr>
                <w:rFonts w:asciiTheme="majorBidi" w:hAnsiTheme="majorBidi" w:cstheme="majorBidi"/>
                <w:sz w:val="18"/>
                <w:szCs w:val="18"/>
                <w:rtl/>
              </w:rPr>
            </w:pPr>
            <w:r w:rsidRPr="00B91F9B">
              <w:rPr>
                <w:rFonts w:asciiTheme="majorBidi" w:hAnsiTheme="majorBidi" w:cstheme="majorBidi"/>
                <w:sz w:val="18"/>
                <w:szCs w:val="18"/>
              </w:rPr>
              <w:t>Cultural reference</w:t>
            </w:r>
          </w:p>
        </w:tc>
        <w:tc>
          <w:tcPr>
            <w:tcW w:w="1227" w:type="dxa"/>
            <w:tcBorders>
              <w:top w:val="single" w:sz="4" w:space="0" w:color="auto"/>
              <w:bottom w:val="single" w:sz="4" w:space="0" w:color="auto"/>
            </w:tcBorders>
          </w:tcPr>
          <w:p w14:paraId="1A584218" w14:textId="77777777" w:rsidR="00A55B32" w:rsidRPr="00B91F9B" w:rsidRDefault="00A55B32" w:rsidP="00D9353E">
            <w:pPr>
              <w:widowControl w:val="0"/>
              <w:autoSpaceDE w:val="0"/>
              <w:autoSpaceDN w:val="0"/>
              <w:bidi/>
              <w:adjustRightInd w:val="0"/>
              <w:spacing w:after="240" w:line="360" w:lineRule="auto"/>
              <w:contextualSpacing/>
              <w:rPr>
                <w:rFonts w:asciiTheme="majorBidi" w:hAnsiTheme="majorBidi" w:cstheme="majorBidi"/>
                <w:strike/>
                <w:sz w:val="18"/>
                <w:szCs w:val="18"/>
                <w:rtl/>
              </w:rPr>
            </w:pPr>
            <w:r w:rsidRPr="00B91F9B">
              <w:rPr>
                <w:rFonts w:asciiTheme="majorBidi" w:hAnsiTheme="majorBidi" w:cstheme="majorBidi"/>
                <w:sz w:val="18"/>
                <w:szCs w:val="18"/>
                <w:rtl/>
              </w:rPr>
              <w:t xml:space="preserve">يرفل في </w:t>
            </w:r>
            <w:r w:rsidRPr="00B91F9B">
              <w:rPr>
                <w:rFonts w:asciiTheme="majorBidi" w:hAnsiTheme="majorBidi" w:cstheme="majorBidi"/>
                <w:sz w:val="18"/>
                <w:szCs w:val="18"/>
                <w:u w:val="single"/>
                <w:rtl/>
              </w:rPr>
              <w:t>جبته</w:t>
            </w:r>
            <w:r w:rsidRPr="00B91F9B">
              <w:rPr>
                <w:rFonts w:asciiTheme="majorBidi" w:hAnsiTheme="majorBidi" w:cstheme="majorBidi"/>
                <w:sz w:val="18"/>
                <w:szCs w:val="18"/>
                <w:rtl/>
              </w:rPr>
              <w:t xml:space="preserve"> </w:t>
            </w:r>
            <w:r w:rsidRPr="00B91F9B">
              <w:rPr>
                <w:rFonts w:asciiTheme="majorBidi" w:hAnsiTheme="majorBidi" w:cstheme="majorBidi"/>
                <w:sz w:val="18"/>
                <w:szCs w:val="18"/>
                <w:u w:val="single"/>
                <w:rtl/>
              </w:rPr>
              <w:t>وقفطان.</w:t>
            </w:r>
          </w:p>
        </w:tc>
        <w:tc>
          <w:tcPr>
            <w:tcW w:w="1458" w:type="dxa"/>
            <w:tcBorders>
              <w:top w:val="single" w:sz="4" w:space="0" w:color="auto"/>
              <w:bottom w:val="single" w:sz="4" w:space="0" w:color="auto"/>
            </w:tcBorders>
          </w:tcPr>
          <w:p w14:paraId="46EC581A"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trike/>
                <w:sz w:val="18"/>
                <w:szCs w:val="18"/>
              </w:rPr>
            </w:pPr>
            <w:r w:rsidRPr="00B91F9B">
              <w:rPr>
                <w:rFonts w:asciiTheme="majorBidi" w:hAnsiTheme="majorBidi" w:cstheme="majorBidi"/>
                <w:sz w:val="18"/>
                <w:szCs w:val="18"/>
              </w:rPr>
              <w:t xml:space="preserve">Struts off in </w:t>
            </w:r>
            <w:r w:rsidRPr="00B91F9B">
              <w:rPr>
                <w:rFonts w:asciiTheme="majorBidi" w:hAnsiTheme="majorBidi" w:cstheme="majorBidi"/>
                <w:sz w:val="18"/>
                <w:szCs w:val="18"/>
                <w:u w:val="single"/>
              </w:rPr>
              <w:t>his juba and caftan.</w:t>
            </w:r>
          </w:p>
        </w:tc>
        <w:tc>
          <w:tcPr>
            <w:tcW w:w="1448" w:type="dxa"/>
            <w:tcBorders>
              <w:top w:val="single" w:sz="4" w:space="0" w:color="auto"/>
              <w:bottom w:val="single" w:sz="4" w:space="0" w:color="auto"/>
            </w:tcBorders>
          </w:tcPr>
          <w:p w14:paraId="73FCBEED"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trike/>
                <w:sz w:val="18"/>
                <w:szCs w:val="18"/>
              </w:rPr>
            </w:pPr>
            <w:r w:rsidRPr="00B91F9B">
              <w:rPr>
                <w:rFonts w:asciiTheme="majorBidi" w:hAnsiTheme="majorBidi" w:cstheme="majorBidi"/>
                <w:sz w:val="18"/>
                <w:szCs w:val="18"/>
              </w:rPr>
              <w:t xml:space="preserve">He struts off, dressed in his </w:t>
            </w:r>
            <w:r w:rsidRPr="00B91F9B">
              <w:rPr>
                <w:rFonts w:asciiTheme="majorBidi" w:hAnsiTheme="majorBidi" w:cstheme="majorBidi"/>
                <w:sz w:val="18"/>
                <w:szCs w:val="18"/>
                <w:u w:val="single"/>
              </w:rPr>
              <w:t>flowing robe and cloak</w:t>
            </w:r>
            <w:r w:rsidRPr="00B91F9B">
              <w:rPr>
                <w:rFonts w:asciiTheme="majorBidi" w:hAnsiTheme="majorBidi" w:cstheme="majorBidi"/>
                <w:sz w:val="18"/>
                <w:szCs w:val="18"/>
              </w:rPr>
              <w:t>.</w:t>
            </w:r>
          </w:p>
        </w:tc>
        <w:tc>
          <w:tcPr>
            <w:tcW w:w="1418" w:type="dxa"/>
            <w:tcBorders>
              <w:top w:val="single" w:sz="4" w:space="0" w:color="auto"/>
              <w:bottom w:val="single" w:sz="4" w:space="0" w:color="auto"/>
            </w:tcBorders>
          </w:tcPr>
          <w:p w14:paraId="42357000"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trike/>
                <w:sz w:val="18"/>
                <w:szCs w:val="18"/>
                <w:u w:val="single"/>
              </w:rPr>
            </w:pPr>
            <w:r w:rsidRPr="00B91F9B">
              <w:rPr>
                <w:rFonts w:asciiTheme="majorBidi" w:hAnsiTheme="majorBidi" w:cstheme="majorBidi"/>
                <w:sz w:val="18"/>
                <w:szCs w:val="18"/>
              </w:rPr>
              <w:t xml:space="preserve">The owner, Master Salim Elwan, who struts off in his </w:t>
            </w:r>
            <w:r w:rsidRPr="00B91F9B">
              <w:rPr>
                <w:rFonts w:asciiTheme="majorBidi" w:hAnsiTheme="majorBidi" w:cstheme="majorBidi"/>
                <w:sz w:val="18"/>
                <w:szCs w:val="18"/>
                <w:u w:val="single"/>
              </w:rPr>
              <w:t>Jubba and caftan</w:t>
            </w:r>
            <w:r w:rsidRPr="00B91F9B">
              <w:rPr>
                <w:rFonts w:asciiTheme="majorBidi" w:hAnsiTheme="majorBidi" w:cstheme="majorBidi"/>
                <w:sz w:val="18"/>
                <w:szCs w:val="18"/>
              </w:rPr>
              <w:t>.</w:t>
            </w:r>
          </w:p>
        </w:tc>
        <w:tc>
          <w:tcPr>
            <w:tcW w:w="1229" w:type="dxa"/>
            <w:tcBorders>
              <w:top w:val="single" w:sz="4" w:space="0" w:color="auto"/>
              <w:bottom w:val="single" w:sz="4" w:space="0" w:color="auto"/>
            </w:tcBorders>
          </w:tcPr>
          <w:p w14:paraId="17168B0A"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56E0CCB5"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trike/>
                <w:sz w:val="18"/>
                <w:szCs w:val="18"/>
              </w:rPr>
            </w:pPr>
            <w:r w:rsidRPr="00B91F9B">
              <w:rPr>
                <w:rFonts w:asciiTheme="majorBidi" w:hAnsiTheme="majorBidi" w:cstheme="majorBidi"/>
                <w:sz w:val="18"/>
                <w:szCs w:val="18"/>
              </w:rPr>
              <w:t xml:space="preserve">TT2 overt translation </w:t>
            </w:r>
          </w:p>
        </w:tc>
      </w:tr>
      <w:tr w:rsidR="00A55B32" w:rsidRPr="00B91F9B" w14:paraId="4839B082" w14:textId="77777777" w:rsidTr="003F3B48">
        <w:trPr>
          <w:trHeight w:val="330"/>
        </w:trPr>
        <w:tc>
          <w:tcPr>
            <w:tcW w:w="578" w:type="dxa"/>
            <w:vMerge/>
          </w:tcPr>
          <w:p w14:paraId="4A47E80B"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b/>
                <w:bCs/>
                <w:sz w:val="18"/>
                <w:szCs w:val="18"/>
              </w:rPr>
            </w:pPr>
          </w:p>
        </w:tc>
        <w:tc>
          <w:tcPr>
            <w:tcW w:w="463" w:type="dxa"/>
            <w:tcBorders>
              <w:top w:val="single" w:sz="4" w:space="0" w:color="auto"/>
              <w:bottom w:val="single" w:sz="4" w:space="0" w:color="auto"/>
            </w:tcBorders>
          </w:tcPr>
          <w:p w14:paraId="439DCE21" w14:textId="77777777" w:rsidR="00A55B32" w:rsidRPr="00B14962" w:rsidRDefault="00A55B32" w:rsidP="00D9353E">
            <w:pPr>
              <w:widowControl w:val="0"/>
              <w:autoSpaceDE w:val="0"/>
              <w:autoSpaceDN w:val="0"/>
              <w:adjustRightInd w:val="0"/>
              <w:spacing w:after="240"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2</w:t>
            </w:r>
          </w:p>
        </w:tc>
        <w:tc>
          <w:tcPr>
            <w:tcW w:w="1205" w:type="dxa"/>
            <w:tcBorders>
              <w:top w:val="single" w:sz="4" w:space="0" w:color="auto"/>
              <w:bottom w:val="single" w:sz="4" w:space="0" w:color="auto"/>
            </w:tcBorders>
          </w:tcPr>
          <w:p w14:paraId="17F9A38E"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 xml:space="preserve">Religious reference </w:t>
            </w:r>
          </w:p>
        </w:tc>
        <w:tc>
          <w:tcPr>
            <w:tcW w:w="1227" w:type="dxa"/>
            <w:tcBorders>
              <w:top w:val="single" w:sz="4" w:space="0" w:color="auto"/>
              <w:bottom w:val="single" w:sz="4" w:space="0" w:color="auto"/>
            </w:tcBorders>
          </w:tcPr>
          <w:p w14:paraId="5F0430B6" w14:textId="77777777" w:rsidR="00A55B32" w:rsidRPr="00B91F9B" w:rsidRDefault="00A55B32" w:rsidP="00D9353E">
            <w:pPr>
              <w:spacing w:line="360" w:lineRule="auto"/>
              <w:contextualSpacing/>
              <w:jc w:val="right"/>
              <w:rPr>
                <w:rFonts w:asciiTheme="majorBidi" w:hAnsiTheme="majorBidi" w:cstheme="majorBidi"/>
                <w:sz w:val="18"/>
                <w:szCs w:val="18"/>
                <w:rtl/>
              </w:rPr>
            </w:pPr>
            <w:r w:rsidRPr="00B91F9B">
              <w:rPr>
                <w:rFonts w:asciiTheme="majorBidi" w:hAnsiTheme="majorBidi" w:cstheme="majorBidi"/>
                <w:sz w:val="18"/>
                <w:szCs w:val="18"/>
                <w:rtl/>
              </w:rPr>
              <w:t xml:space="preserve">ويقولون عنه انه ولي من </w:t>
            </w:r>
            <w:r w:rsidRPr="00B91F9B">
              <w:rPr>
                <w:rFonts w:asciiTheme="majorBidi" w:hAnsiTheme="majorBidi" w:cstheme="majorBidi"/>
                <w:sz w:val="18"/>
                <w:szCs w:val="18"/>
                <w:u w:val="single"/>
                <w:rtl/>
              </w:rPr>
              <w:t xml:space="preserve">أولياء الله </w:t>
            </w:r>
            <w:r w:rsidRPr="00B91F9B">
              <w:rPr>
                <w:rFonts w:asciiTheme="majorBidi" w:hAnsiTheme="majorBidi" w:cstheme="majorBidi"/>
                <w:sz w:val="18"/>
                <w:szCs w:val="18"/>
                <w:rtl/>
              </w:rPr>
              <w:t>الصالحين، يأتيه الوحي باللغتين العربيه والانجليزية.</w:t>
            </w:r>
          </w:p>
          <w:p w14:paraId="3ECDA3D0" w14:textId="77777777" w:rsidR="00A55B32" w:rsidRPr="00B91F9B" w:rsidRDefault="00A55B32" w:rsidP="00D9353E">
            <w:pPr>
              <w:spacing w:line="360" w:lineRule="auto"/>
              <w:contextualSpacing/>
              <w:jc w:val="right"/>
              <w:rPr>
                <w:rFonts w:asciiTheme="majorBidi" w:hAnsiTheme="majorBidi" w:cstheme="majorBidi"/>
                <w:sz w:val="18"/>
                <w:szCs w:val="18"/>
                <w:rtl/>
              </w:rPr>
            </w:pPr>
          </w:p>
        </w:tc>
        <w:tc>
          <w:tcPr>
            <w:tcW w:w="1458" w:type="dxa"/>
            <w:tcBorders>
              <w:top w:val="single" w:sz="4" w:space="0" w:color="auto"/>
              <w:bottom w:val="single" w:sz="4" w:space="0" w:color="auto"/>
            </w:tcBorders>
          </w:tcPr>
          <w:p w14:paraId="72123967"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And they say about him that he is a holy man of the good </w:t>
            </w:r>
            <w:r w:rsidRPr="00B91F9B">
              <w:rPr>
                <w:rFonts w:asciiTheme="majorBidi" w:hAnsiTheme="majorBidi" w:cstheme="majorBidi"/>
                <w:sz w:val="18"/>
                <w:szCs w:val="18"/>
                <w:u w:val="single"/>
              </w:rPr>
              <w:t>devoted to God</w:t>
            </w:r>
            <w:r w:rsidRPr="00B91F9B">
              <w:rPr>
                <w:rFonts w:asciiTheme="majorBidi" w:hAnsiTheme="majorBidi" w:cstheme="majorBidi"/>
                <w:sz w:val="18"/>
                <w:szCs w:val="18"/>
              </w:rPr>
              <w:t xml:space="preserve">, to whom revelation came in the two languages, Arabic and English. </w:t>
            </w:r>
          </w:p>
        </w:tc>
        <w:tc>
          <w:tcPr>
            <w:tcW w:w="1448" w:type="dxa"/>
            <w:tcBorders>
              <w:top w:val="single" w:sz="4" w:space="0" w:color="auto"/>
              <w:bottom w:val="single" w:sz="4" w:space="0" w:color="auto"/>
            </w:tcBorders>
          </w:tcPr>
          <w:p w14:paraId="40311243" w14:textId="77777777" w:rsidR="00A55B32" w:rsidRPr="00B91F9B" w:rsidRDefault="00A55B32" w:rsidP="00D9353E">
            <w:pPr>
              <w:spacing w:line="360" w:lineRule="auto"/>
              <w:rPr>
                <w:rFonts w:asciiTheme="majorBidi" w:hAnsiTheme="majorBidi" w:cstheme="majorBidi"/>
                <w:sz w:val="18"/>
                <w:szCs w:val="18"/>
              </w:rPr>
            </w:pPr>
            <w:r w:rsidRPr="00B91F9B">
              <w:rPr>
                <w:rFonts w:asciiTheme="majorBidi" w:hAnsiTheme="majorBidi" w:cstheme="majorBidi"/>
                <w:sz w:val="18"/>
                <w:szCs w:val="18"/>
              </w:rPr>
              <w:t xml:space="preserve">And said that he was a fine and </w:t>
            </w:r>
            <w:r w:rsidRPr="00B91F9B">
              <w:rPr>
                <w:rFonts w:asciiTheme="majorBidi" w:hAnsiTheme="majorBidi" w:cstheme="majorBidi"/>
                <w:sz w:val="18"/>
                <w:szCs w:val="18"/>
                <w:u w:val="single"/>
              </w:rPr>
              <w:t>holy man of God,</w:t>
            </w:r>
            <w:r w:rsidRPr="00B91F9B">
              <w:rPr>
                <w:rFonts w:asciiTheme="majorBidi" w:hAnsiTheme="majorBidi" w:cstheme="majorBidi"/>
                <w:sz w:val="18"/>
                <w:szCs w:val="18"/>
              </w:rPr>
              <w:t xml:space="preserve"> to whom revelation came in two languages, Arabic and English! </w:t>
            </w:r>
          </w:p>
        </w:tc>
        <w:tc>
          <w:tcPr>
            <w:tcW w:w="1418" w:type="dxa"/>
            <w:tcBorders>
              <w:top w:val="single" w:sz="4" w:space="0" w:color="auto"/>
              <w:bottom w:val="single" w:sz="4" w:space="0" w:color="auto"/>
            </w:tcBorders>
          </w:tcPr>
          <w:p w14:paraId="35967945"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rPr>
              <w:t>They declared that he was one of ‘</w:t>
            </w:r>
            <w:r w:rsidRPr="00B91F9B">
              <w:rPr>
                <w:rFonts w:asciiTheme="majorBidi" w:hAnsiTheme="majorBidi" w:cstheme="majorBidi"/>
                <w:sz w:val="18"/>
                <w:szCs w:val="18"/>
                <w:u w:val="single"/>
              </w:rPr>
              <w:t>God’s Righteous Friends’</w:t>
            </w:r>
            <w:r w:rsidRPr="00B91F9B">
              <w:rPr>
                <w:rFonts w:asciiTheme="majorBidi" w:hAnsiTheme="majorBidi" w:cstheme="majorBidi"/>
                <w:sz w:val="18"/>
                <w:szCs w:val="18"/>
              </w:rPr>
              <w:t xml:space="preserve"> and that the revelation had been imparted to him in both Arabic and English.</w:t>
            </w:r>
          </w:p>
        </w:tc>
        <w:tc>
          <w:tcPr>
            <w:tcW w:w="1229" w:type="dxa"/>
            <w:tcBorders>
              <w:top w:val="single" w:sz="4" w:space="0" w:color="auto"/>
              <w:bottom w:val="single" w:sz="4" w:space="0" w:color="auto"/>
            </w:tcBorders>
          </w:tcPr>
          <w:p w14:paraId="68B7193E"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53503CCF"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overt translation</w:t>
            </w:r>
          </w:p>
        </w:tc>
      </w:tr>
      <w:tr w:rsidR="00A55B32" w:rsidRPr="00B91F9B" w14:paraId="1CF28D8A" w14:textId="77777777" w:rsidTr="003F3B48">
        <w:trPr>
          <w:trHeight w:val="1144"/>
        </w:trPr>
        <w:tc>
          <w:tcPr>
            <w:tcW w:w="578" w:type="dxa"/>
            <w:vMerge/>
          </w:tcPr>
          <w:p w14:paraId="683546DD"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b/>
                <w:bCs/>
                <w:sz w:val="18"/>
                <w:szCs w:val="18"/>
              </w:rPr>
            </w:pPr>
          </w:p>
        </w:tc>
        <w:tc>
          <w:tcPr>
            <w:tcW w:w="463" w:type="dxa"/>
            <w:tcBorders>
              <w:top w:val="single" w:sz="4" w:space="0" w:color="auto"/>
            </w:tcBorders>
          </w:tcPr>
          <w:p w14:paraId="5EEC6BBE" w14:textId="77777777" w:rsidR="00A55B32" w:rsidRPr="00B14962" w:rsidRDefault="00A55B32" w:rsidP="00D9353E">
            <w:pPr>
              <w:widowControl w:val="0"/>
              <w:autoSpaceDE w:val="0"/>
              <w:autoSpaceDN w:val="0"/>
              <w:adjustRightInd w:val="0"/>
              <w:spacing w:after="240"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3</w:t>
            </w:r>
          </w:p>
        </w:tc>
        <w:tc>
          <w:tcPr>
            <w:tcW w:w="1205" w:type="dxa"/>
            <w:tcBorders>
              <w:top w:val="single" w:sz="4" w:space="0" w:color="auto"/>
            </w:tcBorders>
          </w:tcPr>
          <w:p w14:paraId="2EEE4199"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Historical reference</w:t>
            </w:r>
          </w:p>
        </w:tc>
        <w:tc>
          <w:tcPr>
            <w:tcW w:w="1227" w:type="dxa"/>
            <w:tcBorders>
              <w:top w:val="single" w:sz="4" w:space="0" w:color="auto"/>
            </w:tcBorders>
          </w:tcPr>
          <w:p w14:paraId="055761CD" w14:textId="77777777" w:rsidR="00A55B32" w:rsidRPr="00B91F9B" w:rsidRDefault="00A55B32" w:rsidP="00D9353E">
            <w:pPr>
              <w:spacing w:line="360" w:lineRule="auto"/>
              <w:contextualSpacing/>
              <w:jc w:val="right"/>
              <w:rPr>
                <w:rFonts w:asciiTheme="majorBidi" w:hAnsiTheme="majorBidi" w:cstheme="majorBidi"/>
                <w:sz w:val="18"/>
                <w:szCs w:val="18"/>
                <w:rtl/>
              </w:rPr>
            </w:pPr>
            <w:r w:rsidRPr="00B91F9B">
              <w:rPr>
                <w:rFonts w:asciiTheme="majorBidi" w:hAnsiTheme="majorBidi" w:cstheme="majorBidi"/>
                <w:sz w:val="18"/>
                <w:szCs w:val="18"/>
                <w:rtl/>
              </w:rPr>
              <w:t xml:space="preserve">جاوز المدق إلى الصنادقية </w:t>
            </w:r>
            <w:r w:rsidRPr="00B91F9B">
              <w:rPr>
                <w:rFonts w:asciiTheme="majorBidi" w:hAnsiTheme="majorBidi" w:cstheme="majorBidi"/>
                <w:sz w:val="18"/>
                <w:szCs w:val="18"/>
                <w:u w:val="single"/>
                <w:rtl/>
              </w:rPr>
              <w:t>والغورية</w:t>
            </w:r>
            <w:r w:rsidRPr="00B91F9B">
              <w:rPr>
                <w:rFonts w:asciiTheme="majorBidi" w:hAnsiTheme="majorBidi" w:cstheme="majorBidi"/>
                <w:sz w:val="18"/>
                <w:szCs w:val="18"/>
                <w:rtl/>
              </w:rPr>
              <w:t xml:space="preserve"> </w:t>
            </w:r>
            <w:r w:rsidRPr="00B91F9B">
              <w:rPr>
                <w:rFonts w:asciiTheme="majorBidi" w:hAnsiTheme="majorBidi" w:cstheme="majorBidi"/>
                <w:sz w:val="18"/>
                <w:szCs w:val="18"/>
                <w:u w:val="single"/>
                <w:rtl/>
              </w:rPr>
              <w:t>والصاغة</w:t>
            </w:r>
          </w:p>
        </w:tc>
        <w:tc>
          <w:tcPr>
            <w:tcW w:w="1458" w:type="dxa"/>
            <w:tcBorders>
              <w:top w:val="single" w:sz="4" w:space="0" w:color="auto"/>
            </w:tcBorders>
          </w:tcPr>
          <w:p w14:paraId="044FB970"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It reached far beyond the alley to the </w:t>
            </w:r>
            <w:r w:rsidRPr="00B91F9B">
              <w:rPr>
                <w:rFonts w:asciiTheme="majorBidi" w:hAnsiTheme="majorBidi" w:cstheme="majorBidi"/>
                <w:sz w:val="18"/>
                <w:szCs w:val="18"/>
                <w:u w:val="single"/>
              </w:rPr>
              <w:t>Sanadyqia</w:t>
            </w:r>
            <w:r w:rsidRPr="00B91F9B">
              <w:rPr>
                <w:rFonts w:asciiTheme="majorBidi" w:hAnsiTheme="majorBidi" w:cstheme="majorBidi"/>
                <w:sz w:val="18"/>
                <w:szCs w:val="18"/>
              </w:rPr>
              <w:t xml:space="preserve">, </w:t>
            </w:r>
            <w:r w:rsidRPr="00B91F9B">
              <w:rPr>
                <w:rFonts w:asciiTheme="majorBidi" w:hAnsiTheme="majorBidi" w:cstheme="majorBidi"/>
                <w:sz w:val="18"/>
                <w:szCs w:val="18"/>
              </w:rPr>
              <w:lastRenderedPageBreak/>
              <w:t xml:space="preserve">Ghuriyah, and the </w:t>
            </w:r>
            <w:r w:rsidRPr="00B91F9B">
              <w:rPr>
                <w:rFonts w:asciiTheme="majorBidi" w:hAnsiTheme="majorBidi" w:cstheme="majorBidi"/>
                <w:sz w:val="18"/>
                <w:szCs w:val="18"/>
                <w:u w:val="single"/>
              </w:rPr>
              <w:t>Sagha</w:t>
            </w:r>
            <w:r w:rsidRPr="00B91F9B">
              <w:rPr>
                <w:rFonts w:asciiTheme="majorBidi" w:hAnsiTheme="majorBidi" w:cstheme="majorBidi"/>
                <w:sz w:val="18"/>
                <w:szCs w:val="18"/>
              </w:rPr>
              <w:t xml:space="preserve">. </w:t>
            </w:r>
          </w:p>
        </w:tc>
        <w:tc>
          <w:tcPr>
            <w:tcW w:w="1448" w:type="dxa"/>
            <w:tcBorders>
              <w:top w:val="single" w:sz="4" w:space="0" w:color="auto"/>
            </w:tcBorders>
          </w:tcPr>
          <w:p w14:paraId="0189A780" w14:textId="77777777" w:rsidR="00A55B32" w:rsidRPr="00B91F9B" w:rsidRDefault="00A55B32" w:rsidP="00D9353E">
            <w:pPr>
              <w:pStyle w:val="Normlnywebov"/>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lastRenderedPageBreak/>
              <w:t xml:space="preserve">And had even crossed the boundaries of the alley to the </w:t>
            </w:r>
            <w:r w:rsidRPr="00B91F9B">
              <w:rPr>
                <w:rFonts w:asciiTheme="majorBidi" w:hAnsiTheme="majorBidi" w:cstheme="majorBidi"/>
                <w:sz w:val="18"/>
                <w:szCs w:val="18"/>
              </w:rPr>
              <w:lastRenderedPageBreak/>
              <w:t xml:space="preserve">quarters of </w:t>
            </w:r>
            <w:proofErr w:type="spellStart"/>
            <w:r w:rsidRPr="00B91F9B">
              <w:rPr>
                <w:rFonts w:asciiTheme="majorBidi" w:hAnsiTheme="majorBidi" w:cstheme="majorBidi"/>
                <w:sz w:val="18"/>
                <w:szCs w:val="18"/>
                <w:u w:val="single"/>
              </w:rPr>
              <w:t>Sanadiqiya</w:t>
            </w:r>
            <w:proofErr w:type="spellEnd"/>
            <w:r w:rsidRPr="00B91F9B">
              <w:rPr>
                <w:rFonts w:asciiTheme="majorBidi" w:hAnsiTheme="majorBidi" w:cstheme="majorBidi"/>
                <w:sz w:val="18"/>
                <w:szCs w:val="18"/>
              </w:rPr>
              <w:t xml:space="preserve">, </w:t>
            </w:r>
            <w:proofErr w:type="spellStart"/>
            <w:r w:rsidRPr="00B91F9B">
              <w:rPr>
                <w:rFonts w:asciiTheme="majorBidi" w:hAnsiTheme="majorBidi" w:cstheme="majorBidi"/>
                <w:sz w:val="18"/>
                <w:szCs w:val="18"/>
              </w:rPr>
              <w:t>Ghouriya</w:t>
            </w:r>
            <w:proofErr w:type="spellEnd"/>
            <w:r w:rsidRPr="00B91F9B">
              <w:rPr>
                <w:rFonts w:asciiTheme="majorBidi" w:hAnsiTheme="majorBidi" w:cstheme="majorBidi"/>
                <w:sz w:val="18"/>
                <w:szCs w:val="18"/>
              </w:rPr>
              <w:t xml:space="preserve">, and </w:t>
            </w:r>
            <w:proofErr w:type="spellStart"/>
            <w:r w:rsidRPr="00B91F9B">
              <w:rPr>
                <w:rFonts w:asciiTheme="majorBidi" w:hAnsiTheme="majorBidi" w:cstheme="majorBidi"/>
                <w:sz w:val="18"/>
                <w:szCs w:val="18"/>
                <w:u w:val="single"/>
              </w:rPr>
              <w:t>Sagha</w:t>
            </w:r>
            <w:proofErr w:type="spellEnd"/>
            <w:r w:rsidRPr="00B91F9B">
              <w:rPr>
                <w:rFonts w:asciiTheme="majorBidi" w:hAnsiTheme="majorBidi" w:cstheme="majorBidi"/>
                <w:sz w:val="18"/>
                <w:szCs w:val="18"/>
              </w:rPr>
              <w:t>.</w:t>
            </w:r>
          </w:p>
        </w:tc>
        <w:tc>
          <w:tcPr>
            <w:tcW w:w="1418" w:type="dxa"/>
            <w:tcBorders>
              <w:top w:val="single" w:sz="4" w:space="0" w:color="auto"/>
            </w:tcBorders>
          </w:tcPr>
          <w:p w14:paraId="18EB9A9E" w14:textId="77777777" w:rsidR="00A55B32" w:rsidRPr="00B91F9B" w:rsidRDefault="00A55B32" w:rsidP="00D9353E">
            <w:pPr>
              <w:pStyle w:val="Normlnywebov"/>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lastRenderedPageBreak/>
              <w:t xml:space="preserve">Extending beyond the confines of the alley to reach </w:t>
            </w:r>
            <w:proofErr w:type="spellStart"/>
            <w:r w:rsidRPr="00B91F9B">
              <w:rPr>
                <w:rFonts w:asciiTheme="majorBidi" w:hAnsiTheme="majorBidi" w:cstheme="majorBidi"/>
                <w:sz w:val="18"/>
                <w:szCs w:val="18"/>
                <w:u w:val="single"/>
              </w:rPr>
              <w:lastRenderedPageBreak/>
              <w:t>Boxmakers</w:t>
            </w:r>
            <w:proofErr w:type="spellEnd"/>
            <w:r w:rsidRPr="00B91F9B">
              <w:rPr>
                <w:rFonts w:asciiTheme="majorBidi" w:hAnsiTheme="majorBidi" w:cstheme="majorBidi"/>
                <w:sz w:val="18"/>
                <w:szCs w:val="18"/>
                <w:u w:val="single"/>
              </w:rPr>
              <w:t xml:space="preserve"> Street</w:t>
            </w:r>
            <w:r w:rsidRPr="00B91F9B">
              <w:rPr>
                <w:rFonts w:asciiTheme="majorBidi" w:hAnsiTheme="majorBidi" w:cstheme="majorBidi"/>
                <w:sz w:val="18"/>
                <w:szCs w:val="18"/>
              </w:rPr>
              <w:t xml:space="preserve">, </w:t>
            </w:r>
            <w:proofErr w:type="spellStart"/>
            <w:r w:rsidRPr="00B91F9B">
              <w:rPr>
                <w:rFonts w:asciiTheme="majorBidi" w:hAnsiTheme="majorBidi" w:cstheme="majorBidi"/>
                <w:sz w:val="18"/>
                <w:szCs w:val="18"/>
              </w:rPr>
              <w:t>Ghouriya</w:t>
            </w:r>
            <w:proofErr w:type="spellEnd"/>
            <w:r w:rsidRPr="00B91F9B">
              <w:rPr>
                <w:rFonts w:asciiTheme="majorBidi" w:hAnsiTheme="majorBidi" w:cstheme="majorBidi"/>
                <w:sz w:val="18"/>
                <w:szCs w:val="18"/>
              </w:rPr>
              <w:t xml:space="preserve"> Street, and the </w:t>
            </w:r>
            <w:r w:rsidRPr="00B91F9B">
              <w:rPr>
                <w:rFonts w:asciiTheme="majorBidi" w:hAnsiTheme="majorBidi" w:cstheme="majorBidi"/>
                <w:sz w:val="18"/>
                <w:szCs w:val="18"/>
                <w:u w:val="single"/>
              </w:rPr>
              <w:t>gold market.</w:t>
            </w:r>
          </w:p>
        </w:tc>
        <w:tc>
          <w:tcPr>
            <w:tcW w:w="1229" w:type="dxa"/>
            <w:tcBorders>
              <w:top w:val="single" w:sz="4" w:space="0" w:color="auto"/>
            </w:tcBorders>
          </w:tcPr>
          <w:p w14:paraId="21974CF5"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lastRenderedPageBreak/>
              <w:t>TT1 overt translation</w:t>
            </w:r>
          </w:p>
          <w:p w14:paraId="447022C4"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covert translation</w:t>
            </w:r>
          </w:p>
        </w:tc>
      </w:tr>
      <w:tr w:rsidR="00A55B32" w:rsidRPr="00B91F9B" w14:paraId="16111729" w14:textId="77777777" w:rsidTr="003F3B48">
        <w:trPr>
          <w:trHeight w:val="262"/>
        </w:trPr>
        <w:tc>
          <w:tcPr>
            <w:tcW w:w="578" w:type="dxa"/>
            <w:vMerge/>
          </w:tcPr>
          <w:p w14:paraId="202C9823" w14:textId="77777777" w:rsidR="00A55B32" w:rsidRPr="00B91F9B" w:rsidRDefault="00A55B32" w:rsidP="00D9353E">
            <w:pPr>
              <w:spacing w:line="360" w:lineRule="auto"/>
              <w:contextualSpacing/>
              <w:rPr>
                <w:rFonts w:asciiTheme="majorBidi" w:hAnsiTheme="majorBidi" w:cstheme="majorBidi"/>
                <w:b/>
                <w:bCs/>
                <w:sz w:val="18"/>
                <w:szCs w:val="18"/>
              </w:rPr>
            </w:pPr>
          </w:p>
        </w:tc>
        <w:tc>
          <w:tcPr>
            <w:tcW w:w="463" w:type="dxa"/>
            <w:tcBorders>
              <w:top w:val="single" w:sz="4" w:space="0" w:color="auto"/>
              <w:bottom w:val="single" w:sz="4" w:space="0" w:color="auto"/>
            </w:tcBorders>
          </w:tcPr>
          <w:p w14:paraId="69D5489C" w14:textId="77777777" w:rsidR="00A55B32" w:rsidRPr="00B14962" w:rsidRDefault="00A55B32" w:rsidP="00D9353E">
            <w:pPr>
              <w:spacing w:line="360" w:lineRule="auto"/>
              <w:contextualSpacing/>
              <w:rPr>
                <w:rFonts w:asciiTheme="majorBidi" w:hAnsiTheme="majorBidi" w:cstheme="majorBidi"/>
                <w:b/>
                <w:bCs/>
                <w:sz w:val="20"/>
                <w:szCs w:val="20"/>
                <w:rtl/>
              </w:rPr>
            </w:pPr>
            <w:r w:rsidRPr="00B14962">
              <w:rPr>
                <w:rFonts w:asciiTheme="majorBidi" w:hAnsiTheme="majorBidi" w:cstheme="majorBidi"/>
                <w:b/>
                <w:bCs/>
                <w:sz w:val="20"/>
                <w:szCs w:val="20"/>
              </w:rPr>
              <w:t>4</w:t>
            </w:r>
          </w:p>
        </w:tc>
        <w:tc>
          <w:tcPr>
            <w:tcW w:w="1205" w:type="dxa"/>
            <w:tcBorders>
              <w:top w:val="single" w:sz="4" w:space="0" w:color="auto"/>
              <w:bottom w:val="single" w:sz="4" w:space="0" w:color="auto"/>
            </w:tcBorders>
          </w:tcPr>
          <w:p w14:paraId="364F76F8"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Metaphor</w:t>
            </w:r>
          </w:p>
        </w:tc>
        <w:tc>
          <w:tcPr>
            <w:tcW w:w="1227" w:type="dxa"/>
            <w:tcBorders>
              <w:top w:val="single" w:sz="4" w:space="0" w:color="auto"/>
              <w:bottom w:val="single" w:sz="4" w:space="0" w:color="auto"/>
            </w:tcBorders>
          </w:tcPr>
          <w:p w14:paraId="2193C9F5" w14:textId="77777777" w:rsidR="00A55B32" w:rsidRPr="00B91F9B" w:rsidRDefault="00A55B32" w:rsidP="00D9353E">
            <w:pPr>
              <w:spacing w:line="360" w:lineRule="auto"/>
              <w:contextualSpacing/>
              <w:jc w:val="right"/>
              <w:rPr>
                <w:rFonts w:asciiTheme="majorBidi" w:hAnsiTheme="majorBidi" w:cstheme="majorBidi"/>
                <w:sz w:val="18"/>
                <w:szCs w:val="18"/>
                <w:rtl/>
              </w:rPr>
            </w:pPr>
            <w:r w:rsidRPr="00B91F9B">
              <w:rPr>
                <w:rFonts w:asciiTheme="majorBidi" w:hAnsiTheme="majorBidi" w:cstheme="majorBidi"/>
                <w:sz w:val="18"/>
                <w:szCs w:val="18"/>
                <w:u w:val="single"/>
                <w:rtl/>
              </w:rPr>
              <w:t>فازدحمت برأسه الخواطر.</w:t>
            </w:r>
          </w:p>
        </w:tc>
        <w:tc>
          <w:tcPr>
            <w:tcW w:w="1458" w:type="dxa"/>
            <w:tcBorders>
              <w:top w:val="single" w:sz="4" w:space="0" w:color="auto"/>
              <w:bottom w:val="single" w:sz="4" w:space="0" w:color="auto"/>
            </w:tcBorders>
          </w:tcPr>
          <w:p w14:paraId="3DB788E1"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And </w:t>
            </w:r>
            <w:r w:rsidRPr="00B91F9B">
              <w:rPr>
                <w:rFonts w:asciiTheme="majorBidi" w:hAnsiTheme="majorBidi" w:cstheme="majorBidi"/>
                <w:sz w:val="18"/>
                <w:szCs w:val="18"/>
                <w:u w:val="single"/>
              </w:rPr>
              <w:t>thoughts crowded in his head.</w:t>
            </w:r>
          </w:p>
        </w:tc>
        <w:tc>
          <w:tcPr>
            <w:tcW w:w="1448" w:type="dxa"/>
            <w:tcBorders>
              <w:top w:val="single" w:sz="4" w:space="0" w:color="auto"/>
              <w:bottom w:val="single" w:sz="4" w:space="0" w:color="auto"/>
            </w:tcBorders>
          </w:tcPr>
          <w:p w14:paraId="450B0784"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And this </w:t>
            </w:r>
            <w:r w:rsidRPr="00B91F9B">
              <w:rPr>
                <w:rFonts w:asciiTheme="majorBidi" w:hAnsiTheme="majorBidi" w:cstheme="majorBidi"/>
                <w:sz w:val="18"/>
                <w:szCs w:val="18"/>
                <w:u w:val="single"/>
              </w:rPr>
              <w:t>brought tormenting thoughts to his mind.</w:t>
            </w:r>
            <w:r w:rsidRPr="00B91F9B">
              <w:rPr>
                <w:rFonts w:asciiTheme="majorBidi" w:hAnsiTheme="majorBidi" w:cstheme="majorBidi"/>
                <w:sz w:val="18"/>
                <w:szCs w:val="18"/>
              </w:rPr>
              <w:t xml:space="preserve"> </w:t>
            </w:r>
          </w:p>
        </w:tc>
        <w:tc>
          <w:tcPr>
            <w:tcW w:w="1418" w:type="dxa"/>
            <w:tcBorders>
              <w:top w:val="single" w:sz="4" w:space="0" w:color="auto"/>
              <w:bottom w:val="single" w:sz="4" w:space="0" w:color="auto"/>
            </w:tcBorders>
          </w:tcPr>
          <w:p w14:paraId="532C1C62"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u w:val="single"/>
              </w:rPr>
              <w:t>And thoughts crowded into his head.</w:t>
            </w:r>
          </w:p>
        </w:tc>
        <w:tc>
          <w:tcPr>
            <w:tcW w:w="1229" w:type="dxa"/>
            <w:tcBorders>
              <w:top w:val="single" w:sz="4" w:space="0" w:color="auto"/>
              <w:bottom w:val="single" w:sz="4" w:space="0" w:color="auto"/>
            </w:tcBorders>
          </w:tcPr>
          <w:p w14:paraId="5E49B5BD"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4CCE0134"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TT2 overt translation</w:t>
            </w:r>
          </w:p>
        </w:tc>
      </w:tr>
      <w:tr w:rsidR="00A55B32" w:rsidRPr="00B91F9B" w14:paraId="4D2B8D06" w14:textId="77777777" w:rsidTr="003F3B48">
        <w:trPr>
          <w:trHeight w:val="175"/>
        </w:trPr>
        <w:tc>
          <w:tcPr>
            <w:tcW w:w="578" w:type="dxa"/>
            <w:vMerge/>
          </w:tcPr>
          <w:p w14:paraId="28B24F9F" w14:textId="77777777" w:rsidR="00A55B32" w:rsidRPr="00B91F9B" w:rsidRDefault="00A55B32" w:rsidP="00D9353E">
            <w:pPr>
              <w:spacing w:line="360" w:lineRule="auto"/>
              <w:contextualSpacing/>
              <w:rPr>
                <w:rFonts w:asciiTheme="majorBidi" w:hAnsiTheme="majorBidi" w:cstheme="majorBidi"/>
                <w:b/>
                <w:bCs/>
                <w:sz w:val="18"/>
                <w:szCs w:val="18"/>
              </w:rPr>
            </w:pPr>
          </w:p>
        </w:tc>
        <w:tc>
          <w:tcPr>
            <w:tcW w:w="463" w:type="dxa"/>
            <w:tcBorders>
              <w:top w:val="single" w:sz="4" w:space="0" w:color="auto"/>
              <w:bottom w:val="single" w:sz="4" w:space="0" w:color="auto"/>
            </w:tcBorders>
          </w:tcPr>
          <w:p w14:paraId="5BA5446D" w14:textId="77777777" w:rsidR="00A55B32" w:rsidRPr="00B14962" w:rsidRDefault="00A55B32" w:rsidP="00D9353E">
            <w:pPr>
              <w:spacing w:line="360" w:lineRule="auto"/>
              <w:contextualSpacing/>
              <w:rPr>
                <w:rFonts w:asciiTheme="majorBidi" w:hAnsiTheme="majorBidi" w:cstheme="majorBidi"/>
                <w:b/>
                <w:bCs/>
                <w:sz w:val="20"/>
                <w:szCs w:val="20"/>
                <w:rtl/>
              </w:rPr>
            </w:pPr>
            <w:r w:rsidRPr="00B14962">
              <w:rPr>
                <w:rFonts w:asciiTheme="majorBidi" w:hAnsiTheme="majorBidi" w:cstheme="majorBidi"/>
                <w:b/>
                <w:bCs/>
                <w:sz w:val="20"/>
                <w:szCs w:val="20"/>
              </w:rPr>
              <w:t>5</w:t>
            </w:r>
          </w:p>
        </w:tc>
        <w:tc>
          <w:tcPr>
            <w:tcW w:w="1205" w:type="dxa"/>
            <w:tcBorders>
              <w:top w:val="single" w:sz="4" w:space="0" w:color="auto"/>
              <w:bottom w:val="single" w:sz="4" w:space="0" w:color="auto"/>
            </w:tcBorders>
          </w:tcPr>
          <w:p w14:paraId="6E3EF63E"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Simile</w:t>
            </w:r>
          </w:p>
        </w:tc>
        <w:tc>
          <w:tcPr>
            <w:tcW w:w="1227" w:type="dxa"/>
            <w:tcBorders>
              <w:top w:val="single" w:sz="4" w:space="0" w:color="auto"/>
              <w:bottom w:val="single" w:sz="4" w:space="0" w:color="auto"/>
            </w:tcBorders>
          </w:tcPr>
          <w:p w14:paraId="007990E7" w14:textId="77777777" w:rsidR="00A55B32" w:rsidRPr="00B91F9B" w:rsidRDefault="00A55B32" w:rsidP="00D9353E">
            <w:pPr>
              <w:spacing w:line="360" w:lineRule="auto"/>
              <w:contextualSpacing/>
              <w:jc w:val="right"/>
              <w:rPr>
                <w:rFonts w:asciiTheme="majorBidi" w:hAnsiTheme="majorBidi" w:cstheme="majorBidi"/>
                <w:sz w:val="18"/>
                <w:szCs w:val="18"/>
                <w:rtl/>
              </w:rPr>
            </w:pPr>
            <w:r w:rsidRPr="00B91F9B">
              <w:rPr>
                <w:rFonts w:asciiTheme="majorBidi" w:hAnsiTheme="majorBidi" w:cstheme="majorBidi"/>
                <w:sz w:val="18"/>
                <w:szCs w:val="18"/>
                <w:rtl/>
              </w:rPr>
              <w:t xml:space="preserve">وتبعه عم كامل يتبختر </w:t>
            </w:r>
            <w:r w:rsidRPr="00B91F9B">
              <w:rPr>
                <w:rFonts w:asciiTheme="majorBidi" w:hAnsiTheme="majorBidi" w:cstheme="majorBidi"/>
                <w:sz w:val="18"/>
                <w:szCs w:val="18"/>
                <w:u w:val="single"/>
                <w:rtl/>
              </w:rPr>
              <w:t>كالمحمل</w:t>
            </w:r>
            <w:r w:rsidRPr="00B91F9B">
              <w:rPr>
                <w:rFonts w:asciiTheme="majorBidi" w:hAnsiTheme="majorBidi" w:cstheme="majorBidi"/>
                <w:sz w:val="18"/>
                <w:szCs w:val="18"/>
                <w:rtl/>
              </w:rPr>
              <w:t>، ويقتلع قدميه من الأرض اقتلاعا</w:t>
            </w:r>
          </w:p>
        </w:tc>
        <w:tc>
          <w:tcPr>
            <w:tcW w:w="1458" w:type="dxa"/>
            <w:tcBorders>
              <w:top w:val="single" w:sz="4" w:space="0" w:color="auto"/>
              <w:bottom w:val="single" w:sz="4" w:space="0" w:color="auto"/>
            </w:tcBorders>
          </w:tcPr>
          <w:p w14:paraId="52B8A271"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And followed him uncle Kamil strutting like a </w:t>
            </w:r>
            <w:r w:rsidRPr="00B91F9B">
              <w:rPr>
                <w:rFonts w:asciiTheme="majorBidi" w:hAnsiTheme="majorBidi" w:cstheme="majorBidi"/>
                <w:sz w:val="18"/>
                <w:szCs w:val="18"/>
                <w:u w:val="single"/>
              </w:rPr>
              <w:t>palanquin</w:t>
            </w:r>
            <w:r w:rsidRPr="00B91F9B">
              <w:rPr>
                <w:rFonts w:asciiTheme="majorBidi" w:hAnsiTheme="majorBidi" w:cstheme="majorBidi"/>
                <w:sz w:val="18"/>
                <w:szCs w:val="18"/>
              </w:rPr>
              <w:t>, hardly picking his feet off the ground.</w:t>
            </w:r>
          </w:p>
        </w:tc>
        <w:tc>
          <w:tcPr>
            <w:tcW w:w="1448" w:type="dxa"/>
            <w:tcBorders>
              <w:top w:val="single" w:sz="4" w:space="0" w:color="auto"/>
              <w:bottom w:val="single" w:sz="4" w:space="0" w:color="auto"/>
            </w:tcBorders>
          </w:tcPr>
          <w:p w14:paraId="103CAF8F"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He was followed by Uncle Kamil, </w:t>
            </w:r>
            <w:r w:rsidRPr="00B91F9B">
              <w:rPr>
                <w:rFonts w:asciiTheme="majorBidi" w:hAnsiTheme="majorBidi" w:cstheme="majorBidi"/>
                <w:sz w:val="18"/>
                <w:szCs w:val="18"/>
                <w:u w:val="single"/>
              </w:rPr>
              <w:t>swaying as majestically as the royal camel litter on its way to Mecca,</w:t>
            </w:r>
            <w:r w:rsidRPr="00B91F9B">
              <w:rPr>
                <w:rFonts w:asciiTheme="majorBidi" w:hAnsiTheme="majorBidi" w:cstheme="majorBidi"/>
                <w:sz w:val="18"/>
                <w:szCs w:val="18"/>
              </w:rPr>
              <w:t xml:space="preserve"> picking his feet high up off the ground. </w:t>
            </w:r>
          </w:p>
        </w:tc>
        <w:tc>
          <w:tcPr>
            <w:tcW w:w="1418" w:type="dxa"/>
            <w:tcBorders>
              <w:top w:val="single" w:sz="4" w:space="0" w:color="auto"/>
              <w:bottom w:val="single" w:sz="4" w:space="0" w:color="auto"/>
            </w:tcBorders>
          </w:tcPr>
          <w:p w14:paraId="0327AC1D" w14:textId="77777777" w:rsidR="00A55B32" w:rsidRPr="00B91F9B" w:rsidRDefault="00A55B32" w:rsidP="00D9353E">
            <w:pPr>
              <w:widowControl w:val="0"/>
              <w:autoSpaceDE w:val="0"/>
              <w:autoSpaceDN w:val="0"/>
              <w:adjustRightInd w:val="0"/>
              <w:spacing w:after="240"/>
              <w:contextualSpacing/>
              <w:jc w:val="both"/>
              <w:rPr>
                <w:rFonts w:asciiTheme="majorBidi" w:hAnsiTheme="majorBidi" w:cstheme="majorBidi"/>
                <w:sz w:val="18"/>
                <w:szCs w:val="18"/>
              </w:rPr>
            </w:pPr>
            <w:r w:rsidRPr="00B91F9B">
              <w:rPr>
                <w:rFonts w:asciiTheme="majorBidi" w:hAnsiTheme="majorBidi" w:cstheme="majorBidi"/>
                <w:sz w:val="18"/>
                <w:szCs w:val="18"/>
              </w:rPr>
              <w:t xml:space="preserve">Uncle Kamil followed, swaying like </w:t>
            </w:r>
            <w:r w:rsidRPr="00B91F9B">
              <w:rPr>
                <w:rFonts w:asciiTheme="majorBidi" w:hAnsiTheme="majorBidi" w:cstheme="majorBidi"/>
                <w:sz w:val="18"/>
                <w:szCs w:val="18"/>
                <w:u w:val="single"/>
              </w:rPr>
              <w:t>a palanquin</w:t>
            </w:r>
            <w:r w:rsidRPr="00B91F9B">
              <w:rPr>
                <w:rFonts w:asciiTheme="majorBidi" w:hAnsiTheme="majorBidi" w:cstheme="majorBidi"/>
                <w:sz w:val="18"/>
                <w:szCs w:val="18"/>
              </w:rPr>
              <w:t>, picking his feet up laboriously and deliberately as he walked.</w:t>
            </w:r>
          </w:p>
          <w:p w14:paraId="240279A0" w14:textId="77777777" w:rsidR="00A55B32" w:rsidRPr="00B91F9B" w:rsidRDefault="00A55B32" w:rsidP="00D9353E">
            <w:pPr>
              <w:spacing w:line="360" w:lineRule="auto"/>
              <w:contextualSpacing/>
              <w:rPr>
                <w:rFonts w:asciiTheme="majorBidi" w:hAnsiTheme="majorBidi" w:cstheme="majorBidi"/>
                <w:sz w:val="18"/>
                <w:szCs w:val="18"/>
              </w:rPr>
            </w:pPr>
          </w:p>
        </w:tc>
        <w:tc>
          <w:tcPr>
            <w:tcW w:w="1229" w:type="dxa"/>
            <w:tcBorders>
              <w:top w:val="single" w:sz="4" w:space="0" w:color="auto"/>
              <w:bottom w:val="single" w:sz="4" w:space="0" w:color="auto"/>
            </w:tcBorders>
          </w:tcPr>
          <w:p w14:paraId="0E00C599"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4EA93A39"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rPr>
              <w:t>TT2 overt translation</w:t>
            </w:r>
          </w:p>
        </w:tc>
      </w:tr>
      <w:tr w:rsidR="00A55B32" w:rsidRPr="00B91F9B" w14:paraId="74B05F01" w14:textId="77777777" w:rsidTr="003F3B48">
        <w:trPr>
          <w:trHeight w:val="175"/>
        </w:trPr>
        <w:tc>
          <w:tcPr>
            <w:tcW w:w="578" w:type="dxa"/>
            <w:vMerge w:val="restart"/>
            <w:tcBorders>
              <w:top w:val="single" w:sz="4" w:space="0" w:color="auto"/>
            </w:tcBorders>
            <w:textDirection w:val="btLr"/>
          </w:tcPr>
          <w:p w14:paraId="1ACE03BC" w14:textId="77777777" w:rsidR="00A55B32" w:rsidRPr="00B91F9B" w:rsidRDefault="00A55B32" w:rsidP="00D9353E">
            <w:pPr>
              <w:spacing w:line="360" w:lineRule="auto"/>
              <w:ind w:left="113" w:right="113"/>
              <w:contextualSpacing/>
              <w:jc w:val="center"/>
              <w:rPr>
                <w:rFonts w:asciiTheme="majorBidi" w:hAnsiTheme="majorBidi" w:cstheme="majorBidi"/>
                <w:b/>
                <w:bCs/>
                <w:sz w:val="18"/>
                <w:szCs w:val="18"/>
              </w:rPr>
            </w:pPr>
            <w:r w:rsidRPr="00B91F9B">
              <w:rPr>
                <w:rFonts w:asciiTheme="majorBidi" w:hAnsiTheme="majorBidi" w:cstheme="majorBidi"/>
                <w:b/>
                <w:bCs/>
                <w:sz w:val="18"/>
                <w:szCs w:val="18"/>
              </w:rPr>
              <w:t>Tenor</w:t>
            </w:r>
          </w:p>
        </w:tc>
        <w:tc>
          <w:tcPr>
            <w:tcW w:w="463" w:type="dxa"/>
            <w:tcBorders>
              <w:top w:val="single" w:sz="4" w:space="0" w:color="auto"/>
              <w:bottom w:val="single" w:sz="4" w:space="0" w:color="auto"/>
            </w:tcBorders>
          </w:tcPr>
          <w:p w14:paraId="6C7213FE"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6</w:t>
            </w:r>
          </w:p>
        </w:tc>
        <w:tc>
          <w:tcPr>
            <w:tcW w:w="1205" w:type="dxa"/>
            <w:tcBorders>
              <w:top w:val="single" w:sz="4" w:space="0" w:color="auto"/>
              <w:bottom w:val="single" w:sz="4" w:space="0" w:color="auto"/>
            </w:tcBorders>
          </w:tcPr>
          <w:p w14:paraId="6F75E929"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 xml:space="preserve">Social dialect </w:t>
            </w:r>
          </w:p>
        </w:tc>
        <w:tc>
          <w:tcPr>
            <w:tcW w:w="1227" w:type="dxa"/>
            <w:tcBorders>
              <w:top w:val="single" w:sz="4" w:space="0" w:color="auto"/>
              <w:bottom w:val="single" w:sz="4" w:space="0" w:color="auto"/>
            </w:tcBorders>
          </w:tcPr>
          <w:p w14:paraId="197ECDB2" w14:textId="77777777" w:rsidR="00A55B32" w:rsidRPr="00B91F9B" w:rsidRDefault="00A55B32" w:rsidP="00D9353E">
            <w:pPr>
              <w:spacing w:line="360" w:lineRule="auto"/>
              <w:contextualSpacing/>
              <w:jc w:val="right"/>
              <w:rPr>
                <w:rFonts w:asciiTheme="majorBidi" w:hAnsiTheme="majorBidi" w:cstheme="majorBidi"/>
                <w:sz w:val="18"/>
                <w:szCs w:val="18"/>
                <w:u w:val="single"/>
                <w:rtl/>
              </w:rPr>
            </w:pPr>
            <w:r w:rsidRPr="00B91F9B">
              <w:rPr>
                <w:rFonts w:asciiTheme="majorBidi" w:hAnsiTheme="majorBidi" w:cstheme="majorBidi"/>
                <w:sz w:val="18"/>
                <w:szCs w:val="18"/>
                <w:rtl/>
              </w:rPr>
              <w:t xml:space="preserve">وتفرق نفر قليل بين مقاعدها </w:t>
            </w:r>
            <w:r w:rsidRPr="00B91F9B">
              <w:rPr>
                <w:rFonts w:asciiTheme="majorBidi" w:hAnsiTheme="majorBidi" w:cstheme="majorBidi"/>
                <w:sz w:val="18"/>
                <w:szCs w:val="18"/>
                <w:u w:val="single"/>
                <w:rtl/>
              </w:rPr>
              <w:t>يدخنون الجوز</w:t>
            </w:r>
            <w:r w:rsidRPr="00B91F9B">
              <w:rPr>
                <w:rFonts w:asciiTheme="majorBidi" w:hAnsiTheme="majorBidi" w:cstheme="majorBidi"/>
                <w:sz w:val="18"/>
                <w:szCs w:val="18"/>
                <w:rtl/>
              </w:rPr>
              <w:t>.</w:t>
            </w:r>
          </w:p>
        </w:tc>
        <w:tc>
          <w:tcPr>
            <w:tcW w:w="1458" w:type="dxa"/>
            <w:tcBorders>
              <w:top w:val="single" w:sz="4" w:space="0" w:color="auto"/>
              <w:bottom w:val="single" w:sz="4" w:space="0" w:color="auto"/>
            </w:tcBorders>
          </w:tcPr>
          <w:p w14:paraId="30A5EC9F"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And a few men scattered between its seats </w:t>
            </w:r>
            <w:r w:rsidRPr="00B91F9B">
              <w:rPr>
                <w:rFonts w:asciiTheme="majorBidi" w:hAnsiTheme="majorBidi" w:cstheme="majorBidi"/>
                <w:sz w:val="18"/>
                <w:szCs w:val="18"/>
                <w:u w:val="single"/>
              </w:rPr>
              <w:t>smoking gozas</w:t>
            </w:r>
            <w:r w:rsidRPr="00B91F9B">
              <w:rPr>
                <w:rFonts w:asciiTheme="majorBidi" w:hAnsiTheme="majorBidi" w:cstheme="majorBidi"/>
                <w:sz w:val="18"/>
                <w:szCs w:val="18"/>
              </w:rPr>
              <w:t xml:space="preserve">. </w:t>
            </w:r>
          </w:p>
        </w:tc>
        <w:tc>
          <w:tcPr>
            <w:tcW w:w="1448" w:type="dxa"/>
            <w:tcBorders>
              <w:top w:val="single" w:sz="4" w:space="0" w:color="auto"/>
              <w:bottom w:val="single" w:sz="4" w:space="0" w:color="auto"/>
            </w:tcBorders>
          </w:tcPr>
          <w:p w14:paraId="68736A20"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 few men are scattered about on the couches </w:t>
            </w:r>
            <w:r w:rsidRPr="00B91F9B">
              <w:rPr>
                <w:rFonts w:asciiTheme="majorBidi" w:hAnsiTheme="majorBidi" w:cstheme="majorBidi"/>
                <w:sz w:val="18"/>
                <w:szCs w:val="18"/>
                <w:u w:val="single"/>
              </w:rPr>
              <w:t>smoking</w:t>
            </w:r>
            <w:r w:rsidRPr="00B91F9B">
              <w:rPr>
                <w:rFonts w:asciiTheme="majorBidi" w:hAnsiTheme="majorBidi" w:cstheme="majorBidi"/>
                <w:sz w:val="18"/>
                <w:szCs w:val="18"/>
              </w:rPr>
              <w:t>.</w:t>
            </w:r>
          </w:p>
        </w:tc>
        <w:tc>
          <w:tcPr>
            <w:tcW w:w="1418" w:type="dxa"/>
            <w:tcBorders>
              <w:top w:val="single" w:sz="4" w:space="0" w:color="auto"/>
              <w:bottom w:val="single" w:sz="4" w:space="0" w:color="auto"/>
            </w:tcBorders>
          </w:tcPr>
          <w:p w14:paraId="2EBB29B7"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rPr>
              <w:t xml:space="preserve">And a small number of people are distributed among the seats, </w:t>
            </w:r>
            <w:r w:rsidRPr="00B91F9B">
              <w:rPr>
                <w:rFonts w:asciiTheme="majorBidi" w:hAnsiTheme="majorBidi" w:cstheme="majorBidi"/>
                <w:sz w:val="18"/>
                <w:szCs w:val="18"/>
                <w:u w:val="single"/>
              </w:rPr>
              <w:t>smoking gozas</w:t>
            </w:r>
            <w:r w:rsidRPr="00B91F9B">
              <w:rPr>
                <w:rFonts w:asciiTheme="majorBidi" w:hAnsiTheme="majorBidi" w:cstheme="majorBidi"/>
                <w:sz w:val="18"/>
                <w:szCs w:val="18"/>
              </w:rPr>
              <w:t>.</w:t>
            </w:r>
          </w:p>
        </w:tc>
        <w:tc>
          <w:tcPr>
            <w:tcW w:w="1229" w:type="dxa"/>
            <w:tcBorders>
              <w:top w:val="single" w:sz="4" w:space="0" w:color="auto"/>
              <w:bottom w:val="single" w:sz="4" w:space="0" w:color="auto"/>
            </w:tcBorders>
          </w:tcPr>
          <w:p w14:paraId="5D3C0E05"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63F2CD07"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overt translation</w:t>
            </w:r>
          </w:p>
        </w:tc>
      </w:tr>
      <w:tr w:rsidR="00A55B32" w:rsidRPr="00B91F9B" w14:paraId="277B5D8E" w14:textId="77777777" w:rsidTr="003F3B48">
        <w:trPr>
          <w:trHeight w:val="175"/>
        </w:trPr>
        <w:tc>
          <w:tcPr>
            <w:tcW w:w="578" w:type="dxa"/>
            <w:vMerge/>
            <w:textDirection w:val="btLr"/>
          </w:tcPr>
          <w:p w14:paraId="2D39A4EC" w14:textId="77777777" w:rsidR="00A55B32" w:rsidRPr="00B91F9B" w:rsidRDefault="00A55B32" w:rsidP="00D9353E">
            <w:pPr>
              <w:spacing w:line="360" w:lineRule="auto"/>
              <w:ind w:left="113" w:right="113"/>
              <w:contextualSpacing/>
              <w:jc w:val="center"/>
              <w:rPr>
                <w:rFonts w:asciiTheme="majorBidi" w:hAnsiTheme="majorBidi" w:cstheme="majorBidi"/>
                <w:b/>
                <w:bCs/>
                <w:sz w:val="18"/>
                <w:szCs w:val="18"/>
              </w:rPr>
            </w:pPr>
          </w:p>
        </w:tc>
        <w:tc>
          <w:tcPr>
            <w:tcW w:w="463" w:type="dxa"/>
            <w:tcBorders>
              <w:top w:val="single" w:sz="4" w:space="0" w:color="auto"/>
              <w:bottom w:val="single" w:sz="4" w:space="0" w:color="auto"/>
            </w:tcBorders>
          </w:tcPr>
          <w:p w14:paraId="1778B972"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7</w:t>
            </w:r>
          </w:p>
        </w:tc>
        <w:tc>
          <w:tcPr>
            <w:tcW w:w="1205" w:type="dxa"/>
            <w:tcBorders>
              <w:top w:val="single" w:sz="4" w:space="0" w:color="auto"/>
              <w:bottom w:val="single" w:sz="4" w:space="0" w:color="auto"/>
            </w:tcBorders>
          </w:tcPr>
          <w:p w14:paraId="0D6EF760" w14:textId="77777777" w:rsidR="00A55B32" w:rsidRPr="00B91F9B" w:rsidRDefault="00A55B32" w:rsidP="00D9353E">
            <w:pPr>
              <w:widowControl w:val="0"/>
              <w:autoSpaceDE w:val="0"/>
              <w:autoSpaceDN w:val="0"/>
              <w:adjustRightInd w:val="0"/>
              <w:spacing w:after="240" w:line="276" w:lineRule="auto"/>
              <w:contextualSpacing/>
              <w:rPr>
                <w:rFonts w:cstheme="majorBidi"/>
                <w:sz w:val="18"/>
                <w:szCs w:val="18"/>
                <w:rtl/>
              </w:rPr>
            </w:pPr>
            <w:r w:rsidRPr="00B91F9B">
              <w:rPr>
                <w:rFonts w:cstheme="majorBidi"/>
                <w:sz w:val="18"/>
                <w:szCs w:val="18"/>
              </w:rPr>
              <w:t xml:space="preserve">Words with negative connotation </w:t>
            </w:r>
          </w:p>
        </w:tc>
        <w:tc>
          <w:tcPr>
            <w:tcW w:w="1227" w:type="dxa"/>
            <w:tcBorders>
              <w:top w:val="single" w:sz="4" w:space="0" w:color="auto"/>
              <w:bottom w:val="single" w:sz="4" w:space="0" w:color="auto"/>
            </w:tcBorders>
          </w:tcPr>
          <w:p w14:paraId="7514D0C0" w14:textId="77777777" w:rsidR="00A55B32" w:rsidRPr="00B91F9B" w:rsidRDefault="00A55B32" w:rsidP="00D9353E">
            <w:pPr>
              <w:widowControl w:val="0"/>
              <w:autoSpaceDE w:val="0"/>
              <w:autoSpaceDN w:val="0"/>
              <w:adjustRightInd w:val="0"/>
              <w:spacing w:after="240" w:line="276" w:lineRule="auto"/>
              <w:contextualSpacing/>
              <w:jc w:val="right"/>
              <w:rPr>
                <w:rFonts w:cstheme="majorBidi"/>
                <w:sz w:val="18"/>
                <w:szCs w:val="18"/>
              </w:rPr>
            </w:pPr>
            <w:r w:rsidRPr="00B91F9B">
              <w:rPr>
                <w:rFonts w:cstheme="majorBidi"/>
                <w:sz w:val="18"/>
                <w:szCs w:val="18"/>
                <w:u w:val="single"/>
                <w:rtl/>
              </w:rPr>
              <w:t>شطار</w:t>
            </w:r>
            <w:r w:rsidRPr="00B91F9B">
              <w:rPr>
                <w:rFonts w:cstheme="majorBidi"/>
                <w:sz w:val="18"/>
                <w:szCs w:val="18"/>
                <w:rtl/>
              </w:rPr>
              <w:t xml:space="preserve"> المدق</w:t>
            </w:r>
          </w:p>
          <w:p w14:paraId="3A993C67" w14:textId="77777777" w:rsidR="00A55B32" w:rsidRPr="00B91F9B" w:rsidRDefault="00A55B32" w:rsidP="00D9353E">
            <w:pPr>
              <w:spacing w:line="360" w:lineRule="auto"/>
              <w:contextualSpacing/>
              <w:jc w:val="right"/>
              <w:rPr>
                <w:rFonts w:asciiTheme="majorBidi" w:hAnsiTheme="majorBidi" w:cstheme="majorBidi"/>
                <w:sz w:val="18"/>
                <w:szCs w:val="18"/>
                <w:rtl/>
              </w:rPr>
            </w:pPr>
            <w:r w:rsidRPr="00B91F9B">
              <w:rPr>
                <w:rFonts w:cstheme="majorBidi"/>
                <w:sz w:val="18"/>
                <w:szCs w:val="18"/>
              </w:rPr>
              <w:t>(Ch. 2, p. 33)</w:t>
            </w:r>
          </w:p>
        </w:tc>
        <w:tc>
          <w:tcPr>
            <w:tcW w:w="1458" w:type="dxa"/>
            <w:tcBorders>
              <w:top w:val="single" w:sz="4" w:space="0" w:color="auto"/>
              <w:bottom w:val="single" w:sz="4" w:space="0" w:color="auto"/>
            </w:tcBorders>
          </w:tcPr>
          <w:p w14:paraId="23AF0F91"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cstheme="majorBidi"/>
                <w:sz w:val="18"/>
                <w:szCs w:val="18"/>
              </w:rPr>
              <w:t>The Midaq’s</w:t>
            </w:r>
            <w:r w:rsidRPr="00B91F9B">
              <w:rPr>
                <w:rFonts w:cstheme="majorBidi"/>
                <w:sz w:val="18"/>
                <w:szCs w:val="18"/>
                <w:u w:val="single"/>
              </w:rPr>
              <w:t xml:space="preserve"> scoundrels.</w:t>
            </w:r>
          </w:p>
        </w:tc>
        <w:tc>
          <w:tcPr>
            <w:tcW w:w="1448" w:type="dxa"/>
            <w:tcBorders>
              <w:top w:val="single" w:sz="4" w:space="0" w:color="auto"/>
              <w:bottom w:val="single" w:sz="4" w:space="0" w:color="auto"/>
            </w:tcBorders>
          </w:tcPr>
          <w:p w14:paraId="0DF4E07B" w14:textId="77777777" w:rsidR="00A55B32" w:rsidRPr="00B91F9B" w:rsidRDefault="00A55B32" w:rsidP="00D9353E">
            <w:pPr>
              <w:widowControl w:val="0"/>
              <w:autoSpaceDE w:val="0"/>
              <w:autoSpaceDN w:val="0"/>
              <w:adjustRightInd w:val="0"/>
              <w:spacing w:after="240" w:line="276" w:lineRule="auto"/>
              <w:contextualSpacing/>
              <w:rPr>
                <w:rFonts w:cstheme="majorBidi"/>
                <w:sz w:val="18"/>
                <w:szCs w:val="18"/>
              </w:rPr>
            </w:pPr>
            <w:r w:rsidRPr="00B91F9B">
              <w:rPr>
                <w:rFonts w:cstheme="majorBidi"/>
                <w:sz w:val="18"/>
                <w:szCs w:val="18"/>
                <w:u w:val="single"/>
              </w:rPr>
              <w:t xml:space="preserve">Clever </w:t>
            </w:r>
            <w:r w:rsidRPr="00B91F9B">
              <w:rPr>
                <w:rFonts w:cstheme="majorBidi"/>
                <w:sz w:val="18"/>
                <w:szCs w:val="18"/>
              </w:rPr>
              <w:t>people.</w:t>
            </w:r>
          </w:p>
          <w:p w14:paraId="06548802"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cstheme="majorBidi"/>
                <w:sz w:val="18"/>
                <w:szCs w:val="18"/>
              </w:rPr>
              <w:t>(Ch. 2, p. 12)</w:t>
            </w:r>
          </w:p>
        </w:tc>
        <w:tc>
          <w:tcPr>
            <w:tcW w:w="1418" w:type="dxa"/>
            <w:tcBorders>
              <w:top w:val="single" w:sz="4" w:space="0" w:color="auto"/>
              <w:bottom w:val="single" w:sz="4" w:space="0" w:color="auto"/>
            </w:tcBorders>
          </w:tcPr>
          <w:p w14:paraId="73F2667A" w14:textId="77777777" w:rsidR="00A55B32" w:rsidRPr="00B91F9B" w:rsidRDefault="00A55B32" w:rsidP="00D9353E">
            <w:pPr>
              <w:widowControl w:val="0"/>
              <w:autoSpaceDE w:val="0"/>
              <w:autoSpaceDN w:val="0"/>
              <w:adjustRightInd w:val="0"/>
              <w:spacing w:after="240" w:line="276" w:lineRule="auto"/>
              <w:contextualSpacing/>
              <w:rPr>
                <w:rFonts w:cstheme="majorBidi"/>
                <w:sz w:val="18"/>
                <w:szCs w:val="18"/>
                <w:u w:val="single"/>
              </w:rPr>
            </w:pPr>
            <w:r w:rsidRPr="00B91F9B">
              <w:rPr>
                <w:rFonts w:cstheme="majorBidi"/>
                <w:sz w:val="18"/>
                <w:szCs w:val="18"/>
              </w:rPr>
              <w:t xml:space="preserve">Alley’s </w:t>
            </w:r>
            <w:r w:rsidRPr="00B91F9B">
              <w:rPr>
                <w:rFonts w:cstheme="majorBidi"/>
                <w:sz w:val="18"/>
                <w:szCs w:val="18"/>
                <w:u w:val="single"/>
              </w:rPr>
              <w:t>scoundrels.</w:t>
            </w:r>
          </w:p>
          <w:p w14:paraId="3552478A"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cstheme="majorBidi"/>
                <w:sz w:val="18"/>
                <w:szCs w:val="18"/>
              </w:rPr>
              <w:t>(Ch. 2, p. 19)</w:t>
            </w:r>
          </w:p>
        </w:tc>
        <w:tc>
          <w:tcPr>
            <w:tcW w:w="1229" w:type="dxa"/>
            <w:tcBorders>
              <w:top w:val="single" w:sz="4" w:space="0" w:color="auto"/>
              <w:bottom w:val="single" w:sz="4" w:space="0" w:color="auto"/>
            </w:tcBorders>
          </w:tcPr>
          <w:p w14:paraId="308F3E4B"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02558FD4"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overt translation</w:t>
            </w:r>
          </w:p>
        </w:tc>
      </w:tr>
      <w:tr w:rsidR="00A55B32" w:rsidRPr="00B91F9B" w14:paraId="2FEBF83A" w14:textId="77777777" w:rsidTr="003F3B48">
        <w:trPr>
          <w:trHeight w:val="175"/>
        </w:trPr>
        <w:tc>
          <w:tcPr>
            <w:tcW w:w="578" w:type="dxa"/>
            <w:vMerge/>
          </w:tcPr>
          <w:p w14:paraId="42C0EA81" w14:textId="77777777" w:rsidR="00A55B32" w:rsidRPr="00B91F9B" w:rsidRDefault="00A55B32" w:rsidP="00D9353E">
            <w:pPr>
              <w:spacing w:line="360" w:lineRule="auto"/>
              <w:contextualSpacing/>
              <w:rPr>
                <w:rFonts w:asciiTheme="majorBidi" w:hAnsiTheme="majorBidi" w:cstheme="majorBidi"/>
                <w:b/>
                <w:bCs/>
                <w:sz w:val="18"/>
                <w:szCs w:val="18"/>
              </w:rPr>
            </w:pPr>
          </w:p>
        </w:tc>
        <w:tc>
          <w:tcPr>
            <w:tcW w:w="463" w:type="dxa"/>
            <w:tcBorders>
              <w:top w:val="single" w:sz="4" w:space="0" w:color="auto"/>
              <w:bottom w:val="single" w:sz="4" w:space="0" w:color="auto"/>
            </w:tcBorders>
          </w:tcPr>
          <w:p w14:paraId="7DF12024"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8</w:t>
            </w:r>
          </w:p>
        </w:tc>
        <w:tc>
          <w:tcPr>
            <w:tcW w:w="1205" w:type="dxa"/>
            <w:tcBorders>
              <w:top w:val="single" w:sz="4" w:space="0" w:color="auto"/>
              <w:bottom w:val="single" w:sz="4" w:space="0" w:color="auto"/>
            </w:tcBorders>
          </w:tcPr>
          <w:p w14:paraId="266AF7A5"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The characters’ names</w:t>
            </w:r>
          </w:p>
        </w:tc>
        <w:tc>
          <w:tcPr>
            <w:tcW w:w="1227" w:type="dxa"/>
            <w:tcBorders>
              <w:top w:val="single" w:sz="4" w:space="0" w:color="auto"/>
              <w:bottom w:val="single" w:sz="4" w:space="0" w:color="auto"/>
            </w:tcBorders>
          </w:tcPr>
          <w:p w14:paraId="70AB4470" w14:textId="77777777" w:rsidR="00A55B32" w:rsidRPr="00B91F9B" w:rsidRDefault="00A55B32" w:rsidP="00D9353E">
            <w:pPr>
              <w:spacing w:line="360" w:lineRule="auto"/>
              <w:contextualSpacing/>
              <w:jc w:val="right"/>
              <w:rPr>
                <w:rFonts w:asciiTheme="majorBidi" w:hAnsiTheme="majorBidi" w:cstheme="majorBidi"/>
                <w:sz w:val="18"/>
                <w:szCs w:val="18"/>
                <w:u w:val="single"/>
                <w:rtl/>
              </w:rPr>
            </w:pPr>
            <w:r w:rsidRPr="00B91F9B">
              <w:rPr>
                <w:rFonts w:asciiTheme="majorBidi" w:hAnsiTheme="majorBidi" w:cstheme="majorBidi"/>
                <w:sz w:val="18"/>
                <w:szCs w:val="18"/>
                <w:rtl/>
              </w:rPr>
              <w:t xml:space="preserve">أصبحت </w:t>
            </w:r>
            <w:r w:rsidRPr="00B91F9B">
              <w:rPr>
                <w:rFonts w:asciiTheme="majorBidi" w:hAnsiTheme="majorBidi" w:cstheme="majorBidi"/>
                <w:sz w:val="18"/>
                <w:szCs w:val="18"/>
                <w:u w:val="single"/>
                <w:rtl/>
              </w:rPr>
              <w:t>أم حسين</w:t>
            </w:r>
            <w:r w:rsidRPr="00B91F9B">
              <w:rPr>
                <w:rFonts w:asciiTheme="majorBidi" w:hAnsiTheme="majorBidi" w:cstheme="majorBidi"/>
                <w:sz w:val="18"/>
                <w:szCs w:val="18"/>
                <w:rtl/>
              </w:rPr>
              <w:t xml:space="preserve"> – امرأة </w:t>
            </w:r>
            <w:r w:rsidRPr="00B91F9B">
              <w:rPr>
                <w:rFonts w:asciiTheme="majorBidi" w:hAnsiTheme="majorBidi" w:cstheme="majorBidi"/>
                <w:sz w:val="18"/>
                <w:szCs w:val="18"/>
                <w:u w:val="single"/>
                <w:rtl/>
              </w:rPr>
              <w:t>المعلم كرشة-</w:t>
            </w:r>
            <w:r w:rsidRPr="00B91F9B">
              <w:rPr>
                <w:rFonts w:asciiTheme="majorBidi" w:hAnsiTheme="majorBidi" w:cstheme="majorBidi"/>
                <w:sz w:val="18"/>
                <w:szCs w:val="18"/>
                <w:rtl/>
              </w:rPr>
              <w:t xml:space="preserve"> في هم مقيم.</w:t>
            </w:r>
          </w:p>
        </w:tc>
        <w:tc>
          <w:tcPr>
            <w:tcW w:w="1458" w:type="dxa"/>
            <w:tcBorders>
              <w:top w:val="single" w:sz="4" w:space="0" w:color="auto"/>
              <w:bottom w:val="single" w:sz="4" w:space="0" w:color="auto"/>
            </w:tcBorders>
          </w:tcPr>
          <w:p w14:paraId="756D722C"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u w:val="single"/>
              </w:rPr>
              <w:t>Umm Hussein</w:t>
            </w:r>
            <w:r w:rsidRPr="00B91F9B">
              <w:rPr>
                <w:rFonts w:asciiTheme="majorBidi" w:hAnsiTheme="majorBidi" w:cstheme="majorBidi"/>
                <w:sz w:val="18"/>
                <w:szCs w:val="18"/>
              </w:rPr>
              <w:t xml:space="preserve">- the wife of </w:t>
            </w:r>
            <w:r w:rsidRPr="00B91F9B">
              <w:rPr>
                <w:rFonts w:asciiTheme="majorBidi" w:hAnsiTheme="majorBidi" w:cstheme="majorBidi"/>
                <w:sz w:val="18"/>
                <w:szCs w:val="18"/>
                <w:u w:val="single"/>
              </w:rPr>
              <w:t>Boss Kirsha-</w:t>
            </w:r>
            <w:r w:rsidRPr="00B91F9B">
              <w:rPr>
                <w:rFonts w:asciiTheme="majorBidi" w:hAnsiTheme="majorBidi" w:cstheme="majorBidi"/>
                <w:sz w:val="18"/>
                <w:szCs w:val="18"/>
              </w:rPr>
              <w:t xml:space="preserve"> became in a permanent distress. </w:t>
            </w:r>
          </w:p>
        </w:tc>
        <w:tc>
          <w:tcPr>
            <w:tcW w:w="1448" w:type="dxa"/>
            <w:tcBorders>
              <w:top w:val="single" w:sz="4" w:space="0" w:color="auto"/>
              <w:bottom w:val="single" w:sz="4" w:space="0" w:color="auto"/>
            </w:tcBorders>
          </w:tcPr>
          <w:p w14:paraId="02C1FAFF"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u w:val="single"/>
              </w:rPr>
              <w:t>Mrs. Kirsha, the cafe owner’s wife</w:t>
            </w:r>
            <w:r w:rsidRPr="00B91F9B">
              <w:rPr>
                <w:rFonts w:asciiTheme="majorBidi" w:hAnsiTheme="majorBidi" w:cstheme="majorBidi"/>
                <w:sz w:val="18"/>
                <w:szCs w:val="18"/>
              </w:rPr>
              <w:t>, was extremely worried.</w:t>
            </w:r>
          </w:p>
          <w:p w14:paraId="66C6C999"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 </w:t>
            </w:r>
          </w:p>
        </w:tc>
        <w:tc>
          <w:tcPr>
            <w:tcW w:w="1418" w:type="dxa"/>
            <w:tcBorders>
              <w:top w:val="single" w:sz="4" w:space="0" w:color="auto"/>
              <w:bottom w:val="single" w:sz="4" w:space="0" w:color="auto"/>
            </w:tcBorders>
          </w:tcPr>
          <w:p w14:paraId="7330DEEE"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u w:val="single"/>
              </w:rPr>
              <w:t>Umm Hussein, Boss Kersha’s wife</w:t>
            </w:r>
            <w:r w:rsidRPr="00B91F9B">
              <w:rPr>
                <w:rFonts w:asciiTheme="majorBidi" w:hAnsiTheme="majorBidi" w:cstheme="majorBidi"/>
                <w:sz w:val="18"/>
                <w:szCs w:val="18"/>
              </w:rPr>
              <w:t xml:space="preserve">, was now in a state of permanent distress. </w:t>
            </w:r>
          </w:p>
        </w:tc>
        <w:tc>
          <w:tcPr>
            <w:tcW w:w="1229" w:type="dxa"/>
            <w:tcBorders>
              <w:top w:val="single" w:sz="4" w:space="0" w:color="auto"/>
              <w:bottom w:val="single" w:sz="4" w:space="0" w:color="auto"/>
            </w:tcBorders>
          </w:tcPr>
          <w:p w14:paraId="34E533F7"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58076CF6"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TT2 overt translation </w:t>
            </w:r>
          </w:p>
        </w:tc>
      </w:tr>
      <w:tr w:rsidR="00A55B32" w:rsidRPr="00B91F9B" w14:paraId="5BCFE243" w14:textId="77777777" w:rsidTr="003F3B48">
        <w:trPr>
          <w:trHeight w:val="175"/>
        </w:trPr>
        <w:tc>
          <w:tcPr>
            <w:tcW w:w="578" w:type="dxa"/>
            <w:vMerge/>
          </w:tcPr>
          <w:p w14:paraId="0A9EA144" w14:textId="77777777" w:rsidR="00A55B32" w:rsidRPr="00B91F9B" w:rsidRDefault="00A55B32" w:rsidP="00D9353E">
            <w:pPr>
              <w:spacing w:line="360" w:lineRule="auto"/>
              <w:contextualSpacing/>
              <w:rPr>
                <w:rFonts w:asciiTheme="majorBidi" w:hAnsiTheme="majorBidi" w:cstheme="majorBidi"/>
                <w:b/>
                <w:bCs/>
                <w:sz w:val="18"/>
                <w:szCs w:val="18"/>
              </w:rPr>
            </w:pPr>
          </w:p>
        </w:tc>
        <w:tc>
          <w:tcPr>
            <w:tcW w:w="463" w:type="dxa"/>
            <w:tcBorders>
              <w:top w:val="single" w:sz="4" w:space="0" w:color="auto"/>
            </w:tcBorders>
          </w:tcPr>
          <w:p w14:paraId="029D592A"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9</w:t>
            </w:r>
          </w:p>
        </w:tc>
        <w:tc>
          <w:tcPr>
            <w:tcW w:w="1205" w:type="dxa"/>
            <w:tcBorders>
              <w:top w:val="single" w:sz="4" w:space="0" w:color="auto"/>
            </w:tcBorders>
          </w:tcPr>
          <w:p w14:paraId="69726138"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 xml:space="preserve">Popular words </w:t>
            </w:r>
            <w:r w:rsidRPr="00B91F9B">
              <w:rPr>
                <w:rFonts w:asciiTheme="majorBidi" w:hAnsiTheme="majorBidi" w:cstheme="majorBidi"/>
                <w:sz w:val="18"/>
                <w:szCs w:val="18"/>
              </w:rPr>
              <w:br/>
              <w:t>(consultative attitude)</w:t>
            </w:r>
          </w:p>
        </w:tc>
        <w:tc>
          <w:tcPr>
            <w:tcW w:w="1227" w:type="dxa"/>
            <w:tcBorders>
              <w:top w:val="single" w:sz="4" w:space="0" w:color="auto"/>
            </w:tcBorders>
          </w:tcPr>
          <w:p w14:paraId="64088DB1" w14:textId="77777777" w:rsidR="00A55B32" w:rsidRPr="00B91F9B" w:rsidRDefault="00A55B32" w:rsidP="00D9353E">
            <w:pPr>
              <w:spacing w:line="360" w:lineRule="auto"/>
              <w:contextualSpacing/>
              <w:jc w:val="right"/>
              <w:rPr>
                <w:rFonts w:asciiTheme="majorBidi" w:hAnsiTheme="majorBidi" w:cstheme="majorBidi"/>
                <w:sz w:val="18"/>
                <w:szCs w:val="18"/>
                <w:u w:val="single"/>
                <w:rtl/>
              </w:rPr>
            </w:pPr>
            <w:r w:rsidRPr="00B91F9B">
              <w:rPr>
                <w:rFonts w:asciiTheme="majorBidi" w:hAnsiTheme="majorBidi" w:cstheme="majorBidi"/>
                <w:sz w:val="18"/>
                <w:szCs w:val="18"/>
                <w:rtl/>
              </w:rPr>
              <w:t xml:space="preserve">فاذا حدث </w:t>
            </w:r>
            <w:r w:rsidRPr="00B91F9B">
              <w:rPr>
                <w:rFonts w:asciiTheme="majorBidi" w:hAnsiTheme="majorBidi" w:cstheme="majorBidi"/>
                <w:sz w:val="18"/>
                <w:szCs w:val="18"/>
                <w:u w:val="single"/>
                <w:rtl/>
              </w:rPr>
              <w:t>نزيف</w:t>
            </w:r>
            <w:r w:rsidRPr="00B91F9B">
              <w:rPr>
                <w:rFonts w:asciiTheme="majorBidi" w:hAnsiTheme="majorBidi" w:cstheme="majorBidi"/>
                <w:sz w:val="18"/>
                <w:szCs w:val="18"/>
                <w:rtl/>
              </w:rPr>
              <w:t xml:space="preserve">- وليس هذا بالأمر النادرـ اعتبر عادة من عند الله. </w:t>
            </w:r>
          </w:p>
        </w:tc>
        <w:tc>
          <w:tcPr>
            <w:tcW w:w="1458" w:type="dxa"/>
            <w:tcBorders>
              <w:top w:val="single" w:sz="4" w:space="0" w:color="auto"/>
            </w:tcBorders>
          </w:tcPr>
          <w:p w14:paraId="3730A2CE"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And if a </w:t>
            </w:r>
            <w:r w:rsidRPr="00B91F9B">
              <w:rPr>
                <w:rFonts w:asciiTheme="majorBidi" w:hAnsiTheme="majorBidi" w:cstheme="majorBidi"/>
                <w:sz w:val="18"/>
                <w:szCs w:val="18"/>
                <w:u w:val="single"/>
              </w:rPr>
              <w:t>bleeding</w:t>
            </w:r>
            <w:r w:rsidRPr="00B91F9B">
              <w:rPr>
                <w:rFonts w:asciiTheme="majorBidi" w:hAnsiTheme="majorBidi" w:cstheme="majorBidi"/>
                <w:sz w:val="18"/>
                <w:szCs w:val="18"/>
              </w:rPr>
              <w:t xml:space="preserve"> occurs – and this is not a rare thing − it was regarded from God. </w:t>
            </w:r>
          </w:p>
        </w:tc>
        <w:tc>
          <w:tcPr>
            <w:tcW w:w="1448" w:type="dxa"/>
            <w:tcBorders>
              <w:top w:val="single" w:sz="4" w:space="0" w:color="auto"/>
            </w:tcBorders>
          </w:tcPr>
          <w:p w14:paraId="5FE29B11"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“If there were serious </w:t>
            </w:r>
            <w:r w:rsidRPr="00B91F9B">
              <w:rPr>
                <w:rFonts w:asciiTheme="majorBidi" w:hAnsiTheme="majorBidi" w:cstheme="majorBidi"/>
                <w:sz w:val="18"/>
                <w:szCs w:val="18"/>
                <w:u w:val="single"/>
              </w:rPr>
              <w:t>loss of blood</w:t>
            </w:r>
            <w:r w:rsidRPr="00B91F9B">
              <w:rPr>
                <w:rFonts w:asciiTheme="majorBidi" w:hAnsiTheme="majorBidi" w:cstheme="majorBidi"/>
                <w:sz w:val="18"/>
                <w:szCs w:val="18"/>
              </w:rPr>
              <w:t xml:space="preserve">, </w:t>
            </w:r>
            <w:r w:rsidRPr="00B91F9B">
              <w:rPr>
                <w:rFonts w:asciiTheme="majorBidi" w:hAnsiTheme="majorBidi" w:cstheme="majorBidi"/>
                <w:sz w:val="18"/>
                <w:szCs w:val="18"/>
                <w:u w:val="single"/>
              </w:rPr>
              <w:t>as frequently happened</w:t>
            </w:r>
            <w:r w:rsidRPr="00B91F9B">
              <w:rPr>
                <w:rFonts w:asciiTheme="majorBidi" w:hAnsiTheme="majorBidi" w:cstheme="majorBidi"/>
                <w:sz w:val="18"/>
                <w:szCs w:val="18"/>
              </w:rPr>
              <w:t>, he generally considered it the work of God”.</w:t>
            </w:r>
          </w:p>
        </w:tc>
        <w:tc>
          <w:tcPr>
            <w:tcW w:w="1418" w:type="dxa"/>
            <w:tcBorders>
              <w:top w:val="single" w:sz="4" w:space="0" w:color="auto"/>
            </w:tcBorders>
          </w:tcPr>
          <w:p w14:paraId="1363BA0A"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rPr>
              <w:t xml:space="preserve">“And if, as was not unusual, a </w:t>
            </w:r>
            <w:r w:rsidRPr="00B91F9B">
              <w:rPr>
                <w:rFonts w:asciiTheme="majorBidi" w:hAnsiTheme="majorBidi" w:cstheme="majorBidi"/>
                <w:sz w:val="18"/>
                <w:szCs w:val="18"/>
                <w:u w:val="single"/>
              </w:rPr>
              <w:t>hemorrhage</w:t>
            </w:r>
            <w:r w:rsidRPr="00B91F9B">
              <w:rPr>
                <w:rFonts w:asciiTheme="majorBidi" w:hAnsiTheme="majorBidi" w:cstheme="majorBidi"/>
                <w:sz w:val="18"/>
                <w:szCs w:val="18"/>
              </w:rPr>
              <w:t xml:space="preserve"> occurred it was generally regarded as God’s will”.</w:t>
            </w:r>
          </w:p>
        </w:tc>
        <w:tc>
          <w:tcPr>
            <w:tcW w:w="1229" w:type="dxa"/>
            <w:tcBorders>
              <w:top w:val="single" w:sz="4" w:space="0" w:color="auto"/>
            </w:tcBorders>
          </w:tcPr>
          <w:p w14:paraId="73E4C375"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overt translation</w:t>
            </w:r>
          </w:p>
          <w:p w14:paraId="2A2B57B1"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covert translation</w:t>
            </w:r>
          </w:p>
        </w:tc>
      </w:tr>
      <w:tr w:rsidR="008609A6" w:rsidRPr="008609A6" w14:paraId="2D5F21A7" w14:textId="77777777" w:rsidTr="003F3B48">
        <w:trPr>
          <w:trHeight w:val="1574"/>
        </w:trPr>
        <w:tc>
          <w:tcPr>
            <w:tcW w:w="578" w:type="dxa"/>
            <w:vMerge/>
          </w:tcPr>
          <w:p w14:paraId="512810AF" w14:textId="77777777" w:rsidR="00A55B32" w:rsidRPr="008609A6" w:rsidRDefault="00A55B32" w:rsidP="00D9353E">
            <w:pPr>
              <w:spacing w:line="360" w:lineRule="auto"/>
              <w:contextualSpacing/>
              <w:rPr>
                <w:rFonts w:asciiTheme="majorBidi" w:hAnsiTheme="majorBidi" w:cstheme="majorBidi"/>
                <w:b/>
                <w:bCs/>
                <w:sz w:val="18"/>
                <w:szCs w:val="18"/>
              </w:rPr>
            </w:pPr>
          </w:p>
        </w:tc>
        <w:tc>
          <w:tcPr>
            <w:tcW w:w="463" w:type="dxa"/>
            <w:tcBorders>
              <w:bottom w:val="single" w:sz="4" w:space="0" w:color="auto"/>
            </w:tcBorders>
          </w:tcPr>
          <w:p w14:paraId="0914FC71" w14:textId="77777777" w:rsidR="00A55B32" w:rsidRPr="008609A6" w:rsidRDefault="00A55B32" w:rsidP="00D9353E">
            <w:pPr>
              <w:spacing w:line="360" w:lineRule="auto"/>
              <w:contextualSpacing/>
              <w:rPr>
                <w:rFonts w:asciiTheme="majorBidi" w:hAnsiTheme="majorBidi" w:cstheme="majorBidi"/>
                <w:b/>
                <w:bCs/>
                <w:sz w:val="20"/>
                <w:szCs w:val="20"/>
              </w:rPr>
            </w:pPr>
            <w:r w:rsidRPr="008609A6">
              <w:rPr>
                <w:rFonts w:asciiTheme="majorBidi" w:hAnsiTheme="majorBidi" w:cstheme="majorBidi"/>
                <w:b/>
                <w:bCs/>
                <w:sz w:val="20"/>
                <w:szCs w:val="20"/>
              </w:rPr>
              <w:t>10</w:t>
            </w:r>
          </w:p>
        </w:tc>
        <w:tc>
          <w:tcPr>
            <w:tcW w:w="1205" w:type="dxa"/>
            <w:tcBorders>
              <w:bottom w:val="single" w:sz="4" w:space="0" w:color="auto"/>
            </w:tcBorders>
          </w:tcPr>
          <w:p w14:paraId="05253FFD" w14:textId="77777777" w:rsidR="00A55B32" w:rsidRPr="008609A6" w:rsidRDefault="00A55B32" w:rsidP="00D9353E">
            <w:pPr>
              <w:spacing w:line="360" w:lineRule="auto"/>
              <w:contextualSpacing/>
              <w:rPr>
                <w:rFonts w:asciiTheme="majorBidi" w:hAnsiTheme="majorBidi" w:cstheme="majorBidi"/>
                <w:sz w:val="18"/>
                <w:szCs w:val="18"/>
                <w:u w:val="single"/>
                <w:rtl/>
              </w:rPr>
            </w:pPr>
            <w:r w:rsidRPr="008609A6">
              <w:rPr>
                <w:rFonts w:asciiTheme="majorBidi" w:hAnsiTheme="majorBidi" w:cstheme="majorBidi"/>
                <w:sz w:val="18"/>
                <w:szCs w:val="18"/>
                <w:u w:val="single"/>
              </w:rPr>
              <w:t>Exclamation</w:t>
            </w:r>
          </w:p>
        </w:tc>
        <w:tc>
          <w:tcPr>
            <w:tcW w:w="1227" w:type="dxa"/>
            <w:tcBorders>
              <w:bottom w:val="single" w:sz="4" w:space="0" w:color="auto"/>
            </w:tcBorders>
          </w:tcPr>
          <w:p w14:paraId="01148496" w14:textId="77777777" w:rsidR="00A55B32" w:rsidRPr="008609A6" w:rsidRDefault="00A55B32" w:rsidP="00D9353E">
            <w:pPr>
              <w:spacing w:line="360" w:lineRule="auto"/>
              <w:contextualSpacing/>
              <w:jc w:val="right"/>
              <w:rPr>
                <w:rFonts w:asciiTheme="majorBidi" w:hAnsiTheme="majorBidi" w:cstheme="majorBidi"/>
                <w:sz w:val="18"/>
                <w:szCs w:val="18"/>
                <w:u w:val="single"/>
                <w:rtl/>
              </w:rPr>
            </w:pPr>
            <w:r w:rsidRPr="008609A6">
              <w:rPr>
                <w:rFonts w:asciiTheme="majorBidi" w:hAnsiTheme="majorBidi" w:cstheme="majorBidi"/>
                <w:sz w:val="18"/>
                <w:szCs w:val="18"/>
                <w:u w:val="single"/>
                <w:rtl/>
              </w:rPr>
              <w:t xml:space="preserve">فلله ما أبرعه وما أفطنه وما أبعد نظره! </w:t>
            </w:r>
          </w:p>
        </w:tc>
        <w:tc>
          <w:tcPr>
            <w:tcW w:w="1458" w:type="dxa"/>
            <w:tcBorders>
              <w:bottom w:val="single" w:sz="4" w:space="0" w:color="auto"/>
            </w:tcBorders>
          </w:tcPr>
          <w:p w14:paraId="0B2F2066" w14:textId="77777777" w:rsidR="00A55B32" w:rsidRPr="008609A6" w:rsidRDefault="00A55B32" w:rsidP="00D9353E">
            <w:pPr>
              <w:spacing w:line="360" w:lineRule="auto"/>
              <w:contextualSpacing/>
              <w:rPr>
                <w:rFonts w:asciiTheme="majorBidi" w:hAnsiTheme="majorBidi" w:cstheme="majorBidi"/>
                <w:sz w:val="18"/>
                <w:szCs w:val="18"/>
              </w:rPr>
            </w:pPr>
            <w:r w:rsidRPr="008609A6">
              <w:rPr>
                <w:rFonts w:asciiTheme="majorBidi" w:hAnsiTheme="majorBidi" w:cstheme="majorBidi"/>
                <w:sz w:val="18"/>
                <w:szCs w:val="18"/>
                <w:u w:val="single"/>
              </w:rPr>
              <w:t xml:space="preserve">For God How brilliant and how clever he is and how far is his seeing! </w:t>
            </w:r>
          </w:p>
        </w:tc>
        <w:tc>
          <w:tcPr>
            <w:tcW w:w="1448" w:type="dxa"/>
            <w:tcBorders>
              <w:bottom w:val="single" w:sz="4" w:space="0" w:color="auto"/>
            </w:tcBorders>
          </w:tcPr>
          <w:p w14:paraId="29FA9B7C" w14:textId="77777777" w:rsidR="00A55B32" w:rsidRPr="008609A6" w:rsidRDefault="00A55B32" w:rsidP="00D9353E">
            <w:pPr>
              <w:spacing w:line="360" w:lineRule="auto"/>
              <w:contextualSpacing/>
              <w:rPr>
                <w:rFonts w:asciiTheme="majorBidi" w:hAnsiTheme="majorBidi" w:cstheme="majorBidi"/>
                <w:sz w:val="18"/>
                <w:szCs w:val="18"/>
              </w:rPr>
            </w:pPr>
            <w:r w:rsidRPr="008609A6">
              <w:rPr>
                <w:rFonts w:asciiTheme="majorBidi" w:hAnsiTheme="majorBidi" w:cstheme="majorBidi"/>
                <w:sz w:val="18"/>
                <w:szCs w:val="18"/>
              </w:rPr>
              <w:t xml:space="preserve">She now saw how farsighted he had been. </w:t>
            </w:r>
          </w:p>
        </w:tc>
        <w:tc>
          <w:tcPr>
            <w:tcW w:w="1418" w:type="dxa"/>
            <w:tcBorders>
              <w:bottom w:val="single" w:sz="4" w:space="0" w:color="auto"/>
            </w:tcBorders>
          </w:tcPr>
          <w:p w14:paraId="0E2BAC65" w14:textId="77777777" w:rsidR="00A55B32" w:rsidRPr="008609A6" w:rsidRDefault="00A55B32" w:rsidP="00D9353E">
            <w:pPr>
              <w:spacing w:line="360" w:lineRule="auto"/>
              <w:contextualSpacing/>
              <w:rPr>
                <w:rFonts w:asciiTheme="majorBidi" w:hAnsiTheme="majorBidi" w:cstheme="majorBidi"/>
                <w:sz w:val="18"/>
                <w:szCs w:val="18"/>
                <w:u w:val="single"/>
              </w:rPr>
            </w:pPr>
            <w:r w:rsidRPr="008609A6">
              <w:rPr>
                <w:rFonts w:asciiTheme="majorBidi" w:hAnsiTheme="majorBidi" w:cstheme="majorBidi"/>
                <w:sz w:val="18"/>
                <w:szCs w:val="18"/>
                <w:u w:val="single"/>
              </w:rPr>
              <w:t xml:space="preserve">How surpassingly sagacious and far-sighted is God! </w:t>
            </w:r>
          </w:p>
        </w:tc>
        <w:tc>
          <w:tcPr>
            <w:tcW w:w="1229" w:type="dxa"/>
            <w:tcBorders>
              <w:bottom w:val="single" w:sz="4" w:space="0" w:color="auto"/>
            </w:tcBorders>
          </w:tcPr>
          <w:p w14:paraId="3C814D56" w14:textId="77777777" w:rsidR="00A55B32" w:rsidRPr="008609A6"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8609A6">
              <w:rPr>
                <w:rFonts w:asciiTheme="majorBidi" w:hAnsiTheme="majorBidi" w:cstheme="majorBidi"/>
                <w:sz w:val="18"/>
                <w:szCs w:val="18"/>
              </w:rPr>
              <w:t>TT1 covert translation</w:t>
            </w:r>
          </w:p>
          <w:p w14:paraId="4780A5A2" w14:textId="77777777" w:rsidR="00A55B32" w:rsidRPr="008609A6"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8609A6">
              <w:rPr>
                <w:rFonts w:asciiTheme="majorBidi" w:hAnsiTheme="majorBidi" w:cstheme="majorBidi"/>
                <w:sz w:val="18"/>
                <w:szCs w:val="18"/>
              </w:rPr>
              <w:t>TT2 overt translation</w:t>
            </w:r>
          </w:p>
        </w:tc>
      </w:tr>
      <w:tr w:rsidR="00A55B32" w:rsidRPr="00B91F9B" w14:paraId="4625ADB7" w14:textId="77777777" w:rsidTr="003F3B48">
        <w:trPr>
          <w:trHeight w:val="175"/>
        </w:trPr>
        <w:tc>
          <w:tcPr>
            <w:tcW w:w="578" w:type="dxa"/>
            <w:vMerge w:val="restart"/>
            <w:tcBorders>
              <w:top w:val="single" w:sz="4" w:space="0" w:color="auto"/>
            </w:tcBorders>
            <w:textDirection w:val="btLr"/>
          </w:tcPr>
          <w:p w14:paraId="359AC96D" w14:textId="77777777" w:rsidR="00A55B32" w:rsidRPr="00B91F9B" w:rsidRDefault="00A55B32" w:rsidP="00D9353E">
            <w:pPr>
              <w:spacing w:line="360" w:lineRule="auto"/>
              <w:ind w:left="113" w:right="113"/>
              <w:contextualSpacing/>
              <w:jc w:val="center"/>
              <w:rPr>
                <w:rFonts w:asciiTheme="majorBidi" w:hAnsiTheme="majorBidi" w:cstheme="majorBidi"/>
                <w:b/>
                <w:bCs/>
                <w:sz w:val="18"/>
                <w:szCs w:val="18"/>
              </w:rPr>
            </w:pPr>
            <w:r w:rsidRPr="00B91F9B">
              <w:rPr>
                <w:rFonts w:asciiTheme="majorBidi" w:hAnsiTheme="majorBidi" w:cstheme="majorBidi"/>
                <w:b/>
                <w:bCs/>
                <w:sz w:val="18"/>
                <w:szCs w:val="18"/>
              </w:rPr>
              <w:t>Mode</w:t>
            </w:r>
          </w:p>
        </w:tc>
        <w:tc>
          <w:tcPr>
            <w:tcW w:w="463" w:type="dxa"/>
            <w:tcBorders>
              <w:top w:val="single" w:sz="4" w:space="0" w:color="auto"/>
              <w:bottom w:val="single" w:sz="4" w:space="0" w:color="auto"/>
            </w:tcBorders>
          </w:tcPr>
          <w:p w14:paraId="0E2E3890"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11</w:t>
            </w:r>
          </w:p>
        </w:tc>
        <w:tc>
          <w:tcPr>
            <w:tcW w:w="1205" w:type="dxa"/>
            <w:tcBorders>
              <w:top w:val="single" w:sz="4" w:space="0" w:color="auto"/>
              <w:bottom w:val="single" w:sz="4" w:space="0" w:color="auto"/>
            </w:tcBorders>
          </w:tcPr>
          <w:p w14:paraId="1E3C9740" w14:textId="77777777" w:rsidR="00A55B32" w:rsidRPr="00B91F9B" w:rsidRDefault="00A55B32" w:rsidP="00D9353E">
            <w:pPr>
              <w:spacing w:line="360" w:lineRule="auto"/>
              <w:contextualSpacing/>
              <w:rPr>
                <w:rFonts w:asciiTheme="majorBidi" w:hAnsiTheme="majorBidi" w:cstheme="majorBidi"/>
                <w:kern w:val="24"/>
                <w:sz w:val="18"/>
                <w:szCs w:val="18"/>
              </w:rPr>
            </w:pPr>
            <w:r w:rsidRPr="00B91F9B">
              <w:rPr>
                <w:rFonts w:asciiTheme="majorBidi" w:hAnsiTheme="majorBidi" w:cstheme="majorBidi"/>
                <w:kern w:val="24"/>
                <w:sz w:val="18"/>
                <w:szCs w:val="18"/>
              </w:rPr>
              <w:t>Special spoken language signals</w:t>
            </w:r>
          </w:p>
          <w:p w14:paraId="158328CD" w14:textId="77777777" w:rsidR="00A55B32" w:rsidRPr="00B91F9B" w:rsidRDefault="00A55B32" w:rsidP="00D9353E">
            <w:pPr>
              <w:spacing w:line="360" w:lineRule="auto"/>
              <w:contextualSpacing/>
              <w:rPr>
                <w:rFonts w:asciiTheme="majorBidi" w:hAnsiTheme="majorBidi" w:cstheme="majorBidi"/>
                <w:kern w:val="24"/>
                <w:sz w:val="18"/>
                <w:szCs w:val="18"/>
                <w:rtl/>
              </w:rPr>
            </w:pPr>
          </w:p>
        </w:tc>
        <w:tc>
          <w:tcPr>
            <w:tcW w:w="1227" w:type="dxa"/>
            <w:tcBorders>
              <w:top w:val="single" w:sz="4" w:space="0" w:color="auto"/>
              <w:bottom w:val="single" w:sz="4" w:space="0" w:color="auto"/>
            </w:tcBorders>
          </w:tcPr>
          <w:p w14:paraId="63C0FCF0" w14:textId="77777777" w:rsidR="00A55B32" w:rsidRPr="00B91F9B" w:rsidRDefault="00A55B32" w:rsidP="00D9353E">
            <w:pPr>
              <w:spacing w:line="360" w:lineRule="auto"/>
              <w:contextualSpacing/>
              <w:jc w:val="right"/>
              <w:rPr>
                <w:rFonts w:asciiTheme="majorBidi" w:hAnsiTheme="majorBidi" w:cstheme="majorBidi"/>
                <w:sz w:val="18"/>
                <w:szCs w:val="18"/>
                <w:u w:val="single"/>
                <w:rtl/>
              </w:rPr>
            </w:pPr>
            <w:r w:rsidRPr="00B91F9B">
              <w:rPr>
                <w:rFonts w:asciiTheme="majorBidi" w:hAnsiTheme="majorBidi" w:cstheme="majorBidi"/>
                <w:kern w:val="24"/>
                <w:sz w:val="18"/>
                <w:szCs w:val="18"/>
                <w:rtl/>
              </w:rPr>
              <w:t xml:space="preserve">جن حسين جنونا واجتاحته ثورة عنيفة تفور مقتا للزقاق وأهله. </w:t>
            </w:r>
            <w:r w:rsidRPr="00B91F9B">
              <w:rPr>
                <w:rFonts w:asciiTheme="majorBidi" w:hAnsiTheme="majorBidi" w:cstheme="majorBidi"/>
                <w:kern w:val="24"/>
                <w:sz w:val="18"/>
                <w:szCs w:val="18"/>
                <w:u w:val="single"/>
                <w:rtl/>
              </w:rPr>
              <w:t>أجل</w:t>
            </w:r>
            <w:r w:rsidRPr="00B91F9B">
              <w:rPr>
                <w:rFonts w:asciiTheme="majorBidi" w:hAnsiTheme="majorBidi" w:cstheme="majorBidi"/>
                <w:kern w:val="24"/>
                <w:sz w:val="18"/>
                <w:szCs w:val="18"/>
                <w:rtl/>
              </w:rPr>
              <w:t xml:space="preserve"> كان من زمن بعيد يلعن كراهيته للزقاق وأهله ويتطلع لحياة جديدة.</w:t>
            </w:r>
            <w:r w:rsidRPr="00B91F9B">
              <w:rPr>
                <w:rFonts w:asciiTheme="majorBidi" w:hAnsiTheme="majorBidi" w:cstheme="majorBidi"/>
                <w:kern w:val="24"/>
                <w:sz w:val="18"/>
                <w:szCs w:val="18"/>
                <w:u w:val="single"/>
                <w:rtl/>
              </w:rPr>
              <w:t xml:space="preserve"> </w:t>
            </w:r>
          </w:p>
        </w:tc>
        <w:tc>
          <w:tcPr>
            <w:tcW w:w="1458" w:type="dxa"/>
            <w:tcBorders>
              <w:top w:val="single" w:sz="4" w:space="0" w:color="auto"/>
              <w:bottom w:val="single" w:sz="4" w:space="0" w:color="auto"/>
            </w:tcBorders>
          </w:tcPr>
          <w:p w14:paraId="7DB4736D"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kern w:val="24"/>
                <w:sz w:val="18"/>
                <w:szCs w:val="18"/>
              </w:rPr>
              <w:t xml:space="preserve">Hussein became crazy and was invaded by a violent revolution loaded with hatred for the ally and its </w:t>
            </w:r>
            <w:r w:rsidRPr="00B91F9B">
              <w:rPr>
                <w:rFonts w:asciiTheme="majorBidi" w:eastAsia="Calibri" w:hAnsiTheme="majorBidi" w:cstheme="majorBidi"/>
                <w:kern w:val="24"/>
                <w:sz w:val="18"/>
                <w:szCs w:val="18"/>
              </w:rPr>
              <w:t xml:space="preserve">inhabitants. </w:t>
            </w:r>
            <w:r w:rsidRPr="00B91F9B">
              <w:rPr>
                <w:rFonts w:asciiTheme="majorBidi" w:hAnsiTheme="majorBidi" w:cstheme="majorBidi"/>
                <w:kern w:val="24"/>
                <w:sz w:val="18"/>
                <w:szCs w:val="18"/>
                <w:u w:val="single"/>
              </w:rPr>
              <w:t>Yes</w:t>
            </w:r>
            <w:r w:rsidRPr="00B91F9B">
              <w:rPr>
                <w:rFonts w:asciiTheme="majorBidi" w:hAnsiTheme="majorBidi" w:cstheme="majorBidi"/>
                <w:kern w:val="24"/>
                <w:sz w:val="18"/>
                <w:szCs w:val="18"/>
              </w:rPr>
              <w:t>, he was long time ago cursing his hatred of the alley and its inhabitants and looking forward for a new life.</w:t>
            </w:r>
          </w:p>
        </w:tc>
        <w:tc>
          <w:tcPr>
            <w:tcW w:w="1448" w:type="dxa"/>
            <w:tcBorders>
              <w:top w:val="single" w:sz="4" w:space="0" w:color="auto"/>
              <w:bottom w:val="single" w:sz="4" w:space="0" w:color="auto"/>
            </w:tcBorders>
          </w:tcPr>
          <w:p w14:paraId="0EBD208D"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eastAsia="Calibri" w:hAnsiTheme="majorBidi" w:cstheme="majorBidi"/>
                <w:kern w:val="24"/>
                <w:sz w:val="18"/>
                <w:szCs w:val="18"/>
              </w:rPr>
              <w:t xml:space="preserve">Hussain now found himself completely unsettled and full of hostility for the alley and its inhabitants. For a long time he had expressed his disgust for the alley and tried to plan a new life for himself. </w:t>
            </w:r>
          </w:p>
        </w:tc>
        <w:tc>
          <w:tcPr>
            <w:tcW w:w="1418" w:type="dxa"/>
            <w:tcBorders>
              <w:top w:val="single" w:sz="4" w:space="0" w:color="auto"/>
              <w:bottom w:val="single" w:sz="4" w:space="0" w:color="auto"/>
            </w:tcBorders>
          </w:tcPr>
          <w:p w14:paraId="08966FC2"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kern w:val="24"/>
                <w:sz w:val="18"/>
                <w:szCs w:val="18"/>
              </w:rPr>
              <w:t xml:space="preserve">Hussein became frantic and experienced a violent reaction against the alley inhabitants. </w:t>
            </w:r>
            <w:r w:rsidRPr="00B91F9B">
              <w:rPr>
                <w:rFonts w:asciiTheme="majorBidi" w:hAnsiTheme="majorBidi" w:cstheme="majorBidi"/>
                <w:kern w:val="24"/>
                <w:sz w:val="18"/>
                <w:szCs w:val="18"/>
                <w:u w:val="single"/>
              </w:rPr>
              <w:t>True</w:t>
            </w:r>
            <w:r w:rsidRPr="00B91F9B">
              <w:rPr>
                <w:rFonts w:asciiTheme="majorBidi" w:hAnsiTheme="majorBidi" w:cstheme="majorBidi"/>
                <w:kern w:val="24"/>
                <w:sz w:val="18"/>
                <w:szCs w:val="18"/>
              </w:rPr>
              <w:t xml:space="preserve">, he had long proclaimed his hatred of it and them looked forward to a better life. </w:t>
            </w:r>
          </w:p>
        </w:tc>
        <w:tc>
          <w:tcPr>
            <w:tcW w:w="1229" w:type="dxa"/>
            <w:tcBorders>
              <w:top w:val="single" w:sz="4" w:space="0" w:color="auto"/>
              <w:bottom w:val="single" w:sz="4" w:space="0" w:color="auto"/>
            </w:tcBorders>
          </w:tcPr>
          <w:p w14:paraId="0E4A113D"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4A8407A2"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overt translation</w:t>
            </w:r>
          </w:p>
        </w:tc>
      </w:tr>
      <w:tr w:rsidR="00A55B32" w:rsidRPr="00B91F9B" w14:paraId="7E921C99" w14:textId="77777777" w:rsidTr="003F3B48">
        <w:trPr>
          <w:trHeight w:val="175"/>
        </w:trPr>
        <w:tc>
          <w:tcPr>
            <w:tcW w:w="578" w:type="dxa"/>
            <w:vMerge/>
          </w:tcPr>
          <w:p w14:paraId="2E86137B" w14:textId="77777777" w:rsidR="00A55B32" w:rsidRPr="00B91F9B" w:rsidRDefault="00A55B32" w:rsidP="00D9353E">
            <w:pPr>
              <w:spacing w:line="360" w:lineRule="auto"/>
              <w:contextualSpacing/>
              <w:rPr>
                <w:rFonts w:asciiTheme="majorBidi" w:hAnsiTheme="majorBidi" w:cstheme="majorBidi"/>
                <w:b/>
                <w:bCs/>
                <w:sz w:val="18"/>
                <w:szCs w:val="18"/>
              </w:rPr>
            </w:pPr>
          </w:p>
        </w:tc>
        <w:tc>
          <w:tcPr>
            <w:tcW w:w="463" w:type="dxa"/>
            <w:tcBorders>
              <w:top w:val="single" w:sz="4" w:space="0" w:color="auto"/>
              <w:bottom w:val="single" w:sz="4" w:space="0" w:color="auto"/>
            </w:tcBorders>
          </w:tcPr>
          <w:p w14:paraId="68A632E4"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12</w:t>
            </w:r>
          </w:p>
        </w:tc>
        <w:tc>
          <w:tcPr>
            <w:tcW w:w="1205" w:type="dxa"/>
            <w:tcBorders>
              <w:top w:val="single" w:sz="4" w:space="0" w:color="auto"/>
              <w:bottom w:val="single" w:sz="4" w:space="0" w:color="auto"/>
            </w:tcBorders>
          </w:tcPr>
          <w:p w14:paraId="4AFB5388"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Vulgarism</w:t>
            </w:r>
          </w:p>
        </w:tc>
        <w:tc>
          <w:tcPr>
            <w:tcW w:w="1227" w:type="dxa"/>
            <w:tcBorders>
              <w:top w:val="single" w:sz="4" w:space="0" w:color="auto"/>
              <w:bottom w:val="single" w:sz="4" w:space="0" w:color="auto"/>
            </w:tcBorders>
          </w:tcPr>
          <w:p w14:paraId="26C0682B" w14:textId="77777777" w:rsidR="00A55B32" w:rsidRPr="00B91F9B" w:rsidRDefault="00A55B32" w:rsidP="00D9353E">
            <w:pPr>
              <w:spacing w:line="360" w:lineRule="auto"/>
              <w:contextualSpacing/>
              <w:jc w:val="right"/>
              <w:rPr>
                <w:rFonts w:asciiTheme="majorBidi" w:hAnsiTheme="majorBidi" w:cstheme="majorBidi"/>
                <w:sz w:val="18"/>
                <w:szCs w:val="18"/>
                <w:u w:val="single"/>
                <w:rtl/>
              </w:rPr>
            </w:pPr>
            <w:r w:rsidRPr="00B91F9B">
              <w:rPr>
                <w:rFonts w:asciiTheme="majorBidi" w:hAnsiTheme="majorBidi" w:cstheme="majorBidi"/>
                <w:sz w:val="18"/>
                <w:szCs w:val="18"/>
                <w:rtl/>
              </w:rPr>
              <w:t xml:space="preserve">وأما نظرة عينيه </w:t>
            </w:r>
            <w:r w:rsidRPr="00B91F9B">
              <w:rPr>
                <w:rFonts w:asciiTheme="majorBidi" w:hAnsiTheme="majorBidi" w:cstheme="majorBidi"/>
                <w:sz w:val="18"/>
                <w:szCs w:val="18"/>
                <w:u w:val="single"/>
                <w:rtl/>
              </w:rPr>
              <w:t>فقاتلها الله</w:t>
            </w:r>
            <w:r w:rsidRPr="00B91F9B">
              <w:rPr>
                <w:rFonts w:asciiTheme="majorBidi" w:hAnsiTheme="majorBidi" w:cstheme="majorBidi"/>
                <w:sz w:val="18"/>
                <w:szCs w:val="18"/>
                <w:rtl/>
              </w:rPr>
              <w:t xml:space="preserve"> من نظرة تستوجب أعنف عراك!</w:t>
            </w:r>
          </w:p>
        </w:tc>
        <w:tc>
          <w:tcPr>
            <w:tcW w:w="1458" w:type="dxa"/>
            <w:tcBorders>
              <w:top w:val="single" w:sz="4" w:space="0" w:color="auto"/>
              <w:bottom w:val="single" w:sz="4" w:space="0" w:color="auto"/>
            </w:tcBorders>
          </w:tcPr>
          <w:p w14:paraId="3E68F258"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As for the look of his eyes, </w:t>
            </w:r>
            <w:r w:rsidRPr="00B91F9B">
              <w:rPr>
                <w:rFonts w:asciiTheme="majorBidi" w:hAnsiTheme="majorBidi" w:cstheme="majorBidi"/>
                <w:sz w:val="18"/>
                <w:szCs w:val="18"/>
                <w:u w:val="single"/>
              </w:rPr>
              <w:t>God fight it (cursing)</w:t>
            </w:r>
            <w:r w:rsidRPr="00B91F9B">
              <w:rPr>
                <w:rFonts w:asciiTheme="majorBidi" w:hAnsiTheme="majorBidi" w:cstheme="majorBidi"/>
                <w:sz w:val="18"/>
                <w:szCs w:val="18"/>
              </w:rPr>
              <w:t>, of a look that requires the most violent fight!</w:t>
            </w:r>
          </w:p>
        </w:tc>
        <w:tc>
          <w:tcPr>
            <w:tcW w:w="1448" w:type="dxa"/>
            <w:tcBorders>
              <w:top w:val="single" w:sz="4" w:space="0" w:color="auto"/>
              <w:bottom w:val="single" w:sz="4" w:space="0" w:color="auto"/>
            </w:tcBorders>
          </w:tcPr>
          <w:p w14:paraId="5B25E0B3"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As for </w:t>
            </w:r>
            <w:r w:rsidRPr="00B91F9B">
              <w:rPr>
                <w:rFonts w:asciiTheme="majorBidi" w:hAnsiTheme="majorBidi" w:cstheme="majorBidi"/>
                <w:sz w:val="18"/>
                <w:szCs w:val="18"/>
                <w:u w:val="single"/>
              </w:rPr>
              <w:t>that challenging look in his eyes, what a splendid battle it</w:t>
            </w:r>
            <w:r w:rsidRPr="00B91F9B">
              <w:rPr>
                <w:rFonts w:asciiTheme="majorBidi" w:hAnsiTheme="majorBidi" w:cstheme="majorBidi"/>
                <w:sz w:val="18"/>
                <w:szCs w:val="18"/>
              </w:rPr>
              <w:t xml:space="preserve"> invited. </w:t>
            </w:r>
          </w:p>
        </w:tc>
        <w:tc>
          <w:tcPr>
            <w:tcW w:w="1418" w:type="dxa"/>
            <w:tcBorders>
              <w:top w:val="single" w:sz="4" w:space="0" w:color="auto"/>
              <w:bottom w:val="single" w:sz="4" w:space="0" w:color="auto"/>
            </w:tcBorders>
          </w:tcPr>
          <w:p w14:paraId="572A1ED9"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rPr>
              <w:t xml:space="preserve">The look in his eyes, though, </w:t>
            </w:r>
            <w:r w:rsidRPr="00B91F9B">
              <w:rPr>
                <w:rFonts w:asciiTheme="majorBidi" w:hAnsiTheme="majorBidi" w:cstheme="majorBidi"/>
                <w:sz w:val="18"/>
                <w:szCs w:val="18"/>
                <w:u w:val="single"/>
              </w:rPr>
              <w:t>God damn them,</w:t>
            </w:r>
            <w:r w:rsidRPr="00B91F9B">
              <w:rPr>
                <w:rFonts w:asciiTheme="majorBidi" w:hAnsiTheme="majorBidi" w:cstheme="majorBidi"/>
                <w:sz w:val="18"/>
                <w:szCs w:val="18"/>
              </w:rPr>
              <w:t xml:space="preserve"> called for a violent response. </w:t>
            </w:r>
          </w:p>
        </w:tc>
        <w:tc>
          <w:tcPr>
            <w:tcW w:w="1229" w:type="dxa"/>
            <w:tcBorders>
              <w:top w:val="single" w:sz="4" w:space="0" w:color="auto"/>
              <w:bottom w:val="single" w:sz="4" w:space="0" w:color="auto"/>
            </w:tcBorders>
          </w:tcPr>
          <w:p w14:paraId="05EE5349"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22FDD2F1"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TT2 overt translation </w:t>
            </w:r>
          </w:p>
        </w:tc>
      </w:tr>
      <w:tr w:rsidR="00A55B32" w:rsidRPr="00B91F9B" w14:paraId="4C690925" w14:textId="77777777" w:rsidTr="003F3B48">
        <w:trPr>
          <w:trHeight w:val="175"/>
        </w:trPr>
        <w:tc>
          <w:tcPr>
            <w:tcW w:w="578" w:type="dxa"/>
            <w:vMerge/>
          </w:tcPr>
          <w:p w14:paraId="46600A80" w14:textId="77777777" w:rsidR="00A55B32" w:rsidRPr="00B91F9B" w:rsidRDefault="00A55B32" w:rsidP="00D9353E">
            <w:pPr>
              <w:spacing w:line="360" w:lineRule="auto"/>
              <w:contextualSpacing/>
              <w:rPr>
                <w:rFonts w:asciiTheme="majorBidi" w:hAnsiTheme="majorBidi" w:cstheme="majorBidi"/>
                <w:b/>
                <w:bCs/>
                <w:sz w:val="18"/>
                <w:szCs w:val="18"/>
              </w:rPr>
            </w:pPr>
          </w:p>
        </w:tc>
        <w:tc>
          <w:tcPr>
            <w:tcW w:w="463" w:type="dxa"/>
            <w:tcBorders>
              <w:top w:val="single" w:sz="4" w:space="0" w:color="auto"/>
              <w:bottom w:val="single" w:sz="4" w:space="0" w:color="auto"/>
            </w:tcBorders>
          </w:tcPr>
          <w:p w14:paraId="6D7FA025"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13</w:t>
            </w:r>
          </w:p>
        </w:tc>
        <w:tc>
          <w:tcPr>
            <w:tcW w:w="1205" w:type="dxa"/>
            <w:tcBorders>
              <w:top w:val="single" w:sz="4" w:space="0" w:color="auto"/>
              <w:bottom w:val="single" w:sz="4" w:space="0" w:color="auto"/>
            </w:tcBorders>
          </w:tcPr>
          <w:p w14:paraId="542FAEDD" w14:textId="77777777" w:rsidR="00A55B32" w:rsidRPr="00B91F9B" w:rsidRDefault="00A55B32" w:rsidP="00D9353E">
            <w:pPr>
              <w:spacing w:line="360" w:lineRule="auto"/>
              <w:contextualSpacing/>
              <w:rPr>
                <w:rFonts w:asciiTheme="majorBidi" w:hAnsiTheme="majorBidi" w:cstheme="majorBidi"/>
                <w:sz w:val="18"/>
                <w:szCs w:val="18"/>
                <w:rtl/>
              </w:rPr>
            </w:pPr>
            <w:r w:rsidRPr="00B91F9B">
              <w:rPr>
                <w:rFonts w:asciiTheme="majorBidi" w:hAnsiTheme="majorBidi" w:cstheme="majorBidi"/>
                <w:sz w:val="18"/>
                <w:szCs w:val="18"/>
              </w:rPr>
              <w:t>Interjection</w:t>
            </w:r>
          </w:p>
        </w:tc>
        <w:tc>
          <w:tcPr>
            <w:tcW w:w="1227" w:type="dxa"/>
            <w:tcBorders>
              <w:top w:val="single" w:sz="4" w:space="0" w:color="auto"/>
              <w:bottom w:val="single" w:sz="4" w:space="0" w:color="auto"/>
            </w:tcBorders>
          </w:tcPr>
          <w:p w14:paraId="44544534" w14:textId="77777777" w:rsidR="00A55B32" w:rsidRPr="00B91F9B" w:rsidRDefault="00A55B32" w:rsidP="00D9353E">
            <w:pPr>
              <w:spacing w:line="360" w:lineRule="auto"/>
              <w:contextualSpacing/>
              <w:jc w:val="right"/>
              <w:rPr>
                <w:rFonts w:asciiTheme="majorBidi" w:hAnsiTheme="majorBidi" w:cstheme="majorBidi"/>
                <w:sz w:val="18"/>
                <w:szCs w:val="18"/>
                <w:u w:val="single"/>
                <w:rtl/>
              </w:rPr>
            </w:pPr>
            <w:r w:rsidRPr="00B91F9B">
              <w:rPr>
                <w:rFonts w:asciiTheme="majorBidi" w:hAnsiTheme="majorBidi" w:cstheme="majorBidi"/>
                <w:sz w:val="18"/>
                <w:szCs w:val="18"/>
                <w:rtl/>
              </w:rPr>
              <w:t xml:space="preserve">ثم.. </w:t>
            </w:r>
            <w:r w:rsidRPr="00B91F9B">
              <w:rPr>
                <w:rFonts w:asciiTheme="majorBidi" w:hAnsiTheme="majorBidi" w:cstheme="majorBidi"/>
                <w:sz w:val="18"/>
                <w:szCs w:val="18"/>
                <w:u w:val="single"/>
                <w:rtl/>
              </w:rPr>
              <w:t>رباه</w:t>
            </w:r>
            <w:r w:rsidRPr="00B91F9B">
              <w:rPr>
                <w:rFonts w:asciiTheme="majorBidi" w:hAnsiTheme="majorBidi" w:cstheme="majorBidi"/>
                <w:sz w:val="18"/>
                <w:szCs w:val="18"/>
                <w:rtl/>
              </w:rPr>
              <w:t xml:space="preserve"> ما هذا؟ .. إنه لم يبرح مكانه، قابضا على خرطوم نارجيلته! </w:t>
            </w:r>
          </w:p>
        </w:tc>
        <w:tc>
          <w:tcPr>
            <w:tcW w:w="1458" w:type="dxa"/>
            <w:tcBorders>
              <w:top w:val="single" w:sz="4" w:space="0" w:color="auto"/>
              <w:bottom w:val="single" w:sz="4" w:space="0" w:color="auto"/>
            </w:tcBorders>
          </w:tcPr>
          <w:p w14:paraId="6FEFAB76"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Then .. </w:t>
            </w:r>
            <w:r w:rsidRPr="00B91F9B">
              <w:rPr>
                <w:rFonts w:asciiTheme="majorBidi" w:hAnsiTheme="majorBidi" w:cstheme="majorBidi"/>
                <w:sz w:val="18"/>
                <w:szCs w:val="18"/>
                <w:u w:val="single"/>
              </w:rPr>
              <w:t>My God</w:t>
            </w:r>
            <w:r w:rsidRPr="00B91F9B">
              <w:rPr>
                <w:rFonts w:asciiTheme="majorBidi" w:hAnsiTheme="majorBidi" w:cstheme="majorBidi"/>
                <w:sz w:val="18"/>
                <w:szCs w:val="18"/>
              </w:rPr>
              <w:t xml:space="preserve"> what is this? He did not leave his place, holding the tube of his hookah! </w:t>
            </w:r>
          </w:p>
        </w:tc>
        <w:tc>
          <w:tcPr>
            <w:tcW w:w="1448" w:type="dxa"/>
            <w:tcBorders>
              <w:top w:val="single" w:sz="4" w:space="0" w:color="auto"/>
              <w:bottom w:val="single" w:sz="4" w:space="0" w:color="auto"/>
            </w:tcBorders>
          </w:tcPr>
          <w:p w14:paraId="5891CA52"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Then there he was, sitting clutching the stem of his water pipe. </w:t>
            </w:r>
          </w:p>
        </w:tc>
        <w:tc>
          <w:tcPr>
            <w:tcW w:w="1418" w:type="dxa"/>
            <w:tcBorders>
              <w:top w:val="single" w:sz="4" w:space="0" w:color="auto"/>
              <w:bottom w:val="single" w:sz="4" w:space="0" w:color="auto"/>
            </w:tcBorders>
          </w:tcPr>
          <w:p w14:paraId="6C0BA0C0"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rPr>
              <w:t xml:space="preserve">Then… </w:t>
            </w:r>
            <w:r w:rsidRPr="00B91F9B">
              <w:rPr>
                <w:rFonts w:asciiTheme="majorBidi" w:hAnsiTheme="majorBidi" w:cstheme="majorBidi"/>
                <w:sz w:val="18"/>
                <w:szCs w:val="18"/>
                <w:u w:val="single"/>
              </w:rPr>
              <w:t>dear God</w:t>
            </w:r>
            <w:r w:rsidRPr="00B91F9B">
              <w:rPr>
                <w:rFonts w:asciiTheme="majorBidi" w:hAnsiTheme="majorBidi" w:cstheme="majorBidi"/>
                <w:sz w:val="18"/>
                <w:szCs w:val="18"/>
              </w:rPr>
              <w:t>, what was that? He was still there holding the hose of his water pipe!</w:t>
            </w:r>
          </w:p>
        </w:tc>
        <w:tc>
          <w:tcPr>
            <w:tcW w:w="1229" w:type="dxa"/>
            <w:tcBorders>
              <w:top w:val="single" w:sz="4" w:space="0" w:color="auto"/>
              <w:bottom w:val="single" w:sz="4" w:space="0" w:color="auto"/>
            </w:tcBorders>
          </w:tcPr>
          <w:p w14:paraId="1522D459"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743911B4"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overt translation</w:t>
            </w:r>
          </w:p>
        </w:tc>
      </w:tr>
      <w:tr w:rsidR="00A55B32" w:rsidRPr="00B91F9B" w14:paraId="440AD263" w14:textId="77777777" w:rsidTr="003F3B48">
        <w:trPr>
          <w:trHeight w:val="175"/>
        </w:trPr>
        <w:tc>
          <w:tcPr>
            <w:tcW w:w="578" w:type="dxa"/>
            <w:vMerge/>
          </w:tcPr>
          <w:p w14:paraId="7490B9DD" w14:textId="77777777" w:rsidR="00A55B32" w:rsidRPr="00B91F9B" w:rsidRDefault="00A55B32" w:rsidP="00D9353E">
            <w:pPr>
              <w:spacing w:line="360" w:lineRule="auto"/>
              <w:contextualSpacing/>
              <w:rPr>
                <w:rFonts w:asciiTheme="majorBidi" w:hAnsiTheme="majorBidi" w:cstheme="majorBidi"/>
                <w:b/>
                <w:bCs/>
                <w:sz w:val="18"/>
                <w:szCs w:val="18"/>
              </w:rPr>
            </w:pPr>
          </w:p>
        </w:tc>
        <w:tc>
          <w:tcPr>
            <w:tcW w:w="463" w:type="dxa"/>
            <w:tcBorders>
              <w:top w:val="single" w:sz="4" w:space="0" w:color="auto"/>
            </w:tcBorders>
          </w:tcPr>
          <w:p w14:paraId="6F3742ED"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14</w:t>
            </w:r>
          </w:p>
        </w:tc>
        <w:tc>
          <w:tcPr>
            <w:tcW w:w="1205" w:type="dxa"/>
            <w:tcBorders>
              <w:top w:val="single" w:sz="4" w:space="0" w:color="auto"/>
            </w:tcBorders>
          </w:tcPr>
          <w:p w14:paraId="360F70D0" w14:textId="77777777" w:rsidR="00A55B32" w:rsidRPr="008609A6" w:rsidRDefault="00A55B32" w:rsidP="00D9353E">
            <w:pPr>
              <w:spacing w:line="360" w:lineRule="auto"/>
              <w:contextualSpacing/>
              <w:rPr>
                <w:rFonts w:asciiTheme="majorBidi" w:hAnsiTheme="majorBidi" w:cstheme="majorBidi"/>
                <w:sz w:val="18"/>
                <w:szCs w:val="18"/>
                <w:rtl/>
              </w:rPr>
            </w:pPr>
            <w:r w:rsidRPr="008609A6">
              <w:rPr>
                <w:rFonts w:asciiTheme="majorBidi" w:hAnsiTheme="majorBidi" w:cstheme="majorBidi"/>
                <w:sz w:val="18"/>
                <w:szCs w:val="18"/>
              </w:rPr>
              <w:t>Structural parallelism</w:t>
            </w:r>
          </w:p>
        </w:tc>
        <w:tc>
          <w:tcPr>
            <w:tcW w:w="1227" w:type="dxa"/>
            <w:tcBorders>
              <w:top w:val="single" w:sz="4" w:space="0" w:color="auto"/>
            </w:tcBorders>
          </w:tcPr>
          <w:p w14:paraId="0967B900" w14:textId="77777777" w:rsidR="00A55B32" w:rsidRPr="008609A6" w:rsidRDefault="00A55B32" w:rsidP="00D9353E">
            <w:pPr>
              <w:spacing w:line="360" w:lineRule="auto"/>
              <w:contextualSpacing/>
              <w:jc w:val="right"/>
              <w:rPr>
                <w:rFonts w:asciiTheme="majorBidi" w:hAnsiTheme="majorBidi" w:cstheme="majorBidi"/>
                <w:sz w:val="18"/>
                <w:szCs w:val="18"/>
                <w:u w:val="single"/>
                <w:rtl/>
              </w:rPr>
            </w:pPr>
            <w:r w:rsidRPr="008609A6">
              <w:rPr>
                <w:rFonts w:asciiTheme="majorBidi" w:hAnsiTheme="majorBidi" w:cstheme="majorBidi"/>
                <w:sz w:val="18"/>
                <w:szCs w:val="18"/>
                <w:rtl/>
              </w:rPr>
              <w:t xml:space="preserve">ذهبن إليها مكدودات هزيلات فقيرات، وسرعان ما أدركهن تبدل وتغير في ردح قصير من الزمن، </w:t>
            </w:r>
            <w:r w:rsidRPr="008609A6">
              <w:rPr>
                <w:rFonts w:asciiTheme="majorBidi" w:hAnsiTheme="majorBidi" w:cstheme="majorBidi"/>
                <w:sz w:val="18"/>
                <w:szCs w:val="18"/>
                <w:u w:val="single"/>
                <w:rtl/>
              </w:rPr>
              <w:t xml:space="preserve">شبعن بعد جوع، </w:t>
            </w:r>
            <w:r w:rsidRPr="008609A6">
              <w:rPr>
                <w:rFonts w:asciiTheme="majorBidi" w:hAnsiTheme="majorBidi" w:cstheme="majorBidi"/>
                <w:sz w:val="18"/>
                <w:szCs w:val="18"/>
                <w:u w:val="single"/>
                <w:rtl/>
              </w:rPr>
              <w:lastRenderedPageBreak/>
              <w:t>وكسين بعد عري، وامتلأن بعد هزال</w:t>
            </w:r>
          </w:p>
        </w:tc>
        <w:tc>
          <w:tcPr>
            <w:tcW w:w="1458" w:type="dxa"/>
            <w:tcBorders>
              <w:top w:val="single" w:sz="4" w:space="0" w:color="auto"/>
            </w:tcBorders>
          </w:tcPr>
          <w:p w14:paraId="6B30FBE1" w14:textId="77777777" w:rsidR="00A55B32" w:rsidRPr="008609A6" w:rsidRDefault="00A55B32" w:rsidP="00D9353E">
            <w:pPr>
              <w:spacing w:line="360" w:lineRule="auto"/>
              <w:contextualSpacing/>
              <w:rPr>
                <w:rFonts w:asciiTheme="majorBidi" w:hAnsiTheme="majorBidi" w:cstheme="majorBidi"/>
                <w:sz w:val="18"/>
                <w:szCs w:val="18"/>
              </w:rPr>
            </w:pPr>
            <w:r w:rsidRPr="008609A6">
              <w:rPr>
                <w:rFonts w:asciiTheme="majorBidi" w:hAnsiTheme="majorBidi" w:cstheme="majorBidi"/>
                <w:sz w:val="18"/>
                <w:szCs w:val="18"/>
              </w:rPr>
              <w:lastRenderedPageBreak/>
              <w:t>They went to it exhausted, emaciated and poor, and soon they experienced a</w:t>
            </w:r>
            <w:r w:rsidRPr="008609A6">
              <w:rPr>
                <w:rFonts w:asciiTheme="majorBidi" w:hAnsiTheme="majorBidi" w:cstheme="majorBidi"/>
                <w:sz w:val="18"/>
                <w:szCs w:val="18"/>
                <w:rtl/>
              </w:rPr>
              <w:t xml:space="preserve"> </w:t>
            </w:r>
            <w:r w:rsidRPr="008609A6">
              <w:rPr>
                <w:rFonts w:asciiTheme="majorBidi" w:hAnsiTheme="majorBidi" w:cstheme="majorBidi"/>
                <w:sz w:val="18"/>
                <w:szCs w:val="18"/>
              </w:rPr>
              <w:t xml:space="preserve">transform and a change in a short period of </w:t>
            </w:r>
            <w:r w:rsidRPr="008609A6">
              <w:rPr>
                <w:rFonts w:asciiTheme="majorBidi" w:hAnsiTheme="majorBidi" w:cstheme="majorBidi"/>
                <w:sz w:val="18"/>
                <w:szCs w:val="18"/>
              </w:rPr>
              <w:lastRenderedPageBreak/>
              <w:t xml:space="preserve">time, </w:t>
            </w:r>
            <w:r w:rsidRPr="008609A6">
              <w:rPr>
                <w:rFonts w:asciiTheme="majorBidi" w:hAnsiTheme="majorBidi" w:cstheme="majorBidi"/>
                <w:sz w:val="18"/>
                <w:szCs w:val="18"/>
                <w:u w:val="single"/>
              </w:rPr>
              <w:t>they got filled after hunger, and got dressed after nakedness, and got some weight after emaciation.</w:t>
            </w:r>
            <w:r w:rsidRPr="008609A6">
              <w:rPr>
                <w:rFonts w:asciiTheme="majorBidi" w:hAnsiTheme="majorBidi" w:cstheme="majorBidi"/>
                <w:sz w:val="18"/>
                <w:szCs w:val="18"/>
              </w:rPr>
              <w:t xml:space="preserve"> </w:t>
            </w:r>
          </w:p>
        </w:tc>
        <w:tc>
          <w:tcPr>
            <w:tcW w:w="1448" w:type="dxa"/>
            <w:tcBorders>
              <w:top w:val="single" w:sz="4" w:space="0" w:color="auto"/>
            </w:tcBorders>
          </w:tcPr>
          <w:p w14:paraId="513BE07F"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lastRenderedPageBreak/>
              <w:t xml:space="preserve">They had gone into factory work exhausted, emaciated, and destitute. Soon remarkable changes were noticeable: </w:t>
            </w:r>
            <w:r w:rsidRPr="00B91F9B">
              <w:rPr>
                <w:rFonts w:asciiTheme="majorBidi" w:hAnsiTheme="majorBidi" w:cstheme="majorBidi"/>
                <w:sz w:val="18"/>
                <w:szCs w:val="18"/>
                <w:u w:val="single"/>
              </w:rPr>
              <w:t xml:space="preserve">their </w:t>
            </w:r>
            <w:r w:rsidRPr="00B91F9B">
              <w:rPr>
                <w:rFonts w:asciiTheme="majorBidi" w:hAnsiTheme="majorBidi" w:cstheme="majorBidi"/>
                <w:sz w:val="18"/>
                <w:szCs w:val="18"/>
                <w:u w:val="single"/>
              </w:rPr>
              <w:lastRenderedPageBreak/>
              <w:t xml:space="preserve">once undernourished bodies filled out and seemed to radiate a healthy pride and vitality” </w:t>
            </w:r>
          </w:p>
        </w:tc>
        <w:tc>
          <w:tcPr>
            <w:tcW w:w="1418" w:type="dxa"/>
            <w:tcBorders>
              <w:top w:val="single" w:sz="4" w:space="0" w:color="auto"/>
            </w:tcBorders>
          </w:tcPr>
          <w:p w14:paraId="0120486C"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rPr>
              <w:lastRenderedPageBreak/>
              <w:t xml:space="preserve">They have arrived exhausted, emaciated, and poor, only to undergo within a short interval, </w:t>
            </w:r>
            <w:r w:rsidRPr="00B91F9B">
              <w:rPr>
                <w:rFonts w:asciiTheme="majorBidi" w:hAnsiTheme="majorBidi" w:cstheme="majorBidi"/>
                <w:sz w:val="18"/>
                <w:szCs w:val="18"/>
                <w:u w:val="single"/>
              </w:rPr>
              <w:t xml:space="preserve">eating well </w:t>
            </w:r>
            <w:r w:rsidRPr="00B91F9B">
              <w:rPr>
                <w:rFonts w:asciiTheme="majorBidi" w:hAnsiTheme="majorBidi" w:cstheme="majorBidi"/>
                <w:sz w:val="18"/>
                <w:szCs w:val="18"/>
                <w:u w:val="single"/>
              </w:rPr>
              <w:lastRenderedPageBreak/>
              <w:t>when once they had gone hungry,</w:t>
            </w:r>
            <w:r w:rsidRPr="00B91F9B">
              <w:rPr>
                <w:rFonts w:asciiTheme="majorBidi" w:hAnsiTheme="majorBidi" w:cstheme="majorBidi"/>
                <w:sz w:val="18"/>
                <w:szCs w:val="18"/>
              </w:rPr>
              <w:t xml:space="preserve"> </w:t>
            </w:r>
            <w:r w:rsidRPr="00B91F9B">
              <w:rPr>
                <w:rFonts w:asciiTheme="majorBidi" w:hAnsiTheme="majorBidi" w:cstheme="majorBidi"/>
                <w:sz w:val="18"/>
                <w:szCs w:val="18"/>
                <w:u w:val="single"/>
              </w:rPr>
              <w:t>dressing decently when once they had been barely clothed</w:t>
            </w:r>
            <w:r w:rsidRPr="00B91F9B">
              <w:rPr>
                <w:rFonts w:asciiTheme="majorBidi" w:hAnsiTheme="majorBidi" w:cstheme="majorBidi"/>
                <w:sz w:val="18"/>
                <w:szCs w:val="18"/>
              </w:rPr>
              <w:t xml:space="preserve">, </w:t>
            </w:r>
            <w:r w:rsidRPr="00B91F9B">
              <w:rPr>
                <w:rFonts w:asciiTheme="majorBidi" w:hAnsiTheme="majorBidi" w:cstheme="majorBidi"/>
                <w:sz w:val="18"/>
                <w:szCs w:val="18"/>
                <w:u w:val="single"/>
              </w:rPr>
              <w:t>filling out when once they had been thin.</w:t>
            </w:r>
            <w:r w:rsidRPr="00B91F9B">
              <w:rPr>
                <w:rFonts w:asciiTheme="majorBidi" w:hAnsiTheme="majorBidi" w:cstheme="majorBidi"/>
                <w:sz w:val="18"/>
                <w:szCs w:val="18"/>
              </w:rPr>
              <w:t xml:space="preserve"> </w:t>
            </w:r>
          </w:p>
        </w:tc>
        <w:tc>
          <w:tcPr>
            <w:tcW w:w="1229" w:type="dxa"/>
            <w:tcBorders>
              <w:top w:val="single" w:sz="4" w:space="0" w:color="auto"/>
            </w:tcBorders>
          </w:tcPr>
          <w:p w14:paraId="4E871A5F"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lastRenderedPageBreak/>
              <w:t>TT1 covert translation</w:t>
            </w:r>
          </w:p>
          <w:p w14:paraId="300B7EC3"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overt translation</w:t>
            </w:r>
          </w:p>
        </w:tc>
      </w:tr>
      <w:tr w:rsidR="00A55B32" w:rsidRPr="00B91F9B" w14:paraId="7D28D6E7" w14:textId="77777777" w:rsidTr="003F3B48">
        <w:trPr>
          <w:trHeight w:val="175"/>
        </w:trPr>
        <w:tc>
          <w:tcPr>
            <w:tcW w:w="578" w:type="dxa"/>
            <w:vMerge/>
          </w:tcPr>
          <w:p w14:paraId="6E35E7BE" w14:textId="77777777" w:rsidR="00A55B32" w:rsidRPr="00B91F9B" w:rsidRDefault="00A55B32" w:rsidP="00D9353E">
            <w:pPr>
              <w:spacing w:line="360" w:lineRule="auto"/>
              <w:contextualSpacing/>
              <w:rPr>
                <w:rFonts w:asciiTheme="majorBidi" w:hAnsiTheme="majorBidi" w:cstheme="majorBidi"/>
                <w:b/>
                <w:bCs/>
                <w:sz w:val="18"/>
                <w:szCs w:val="18"/>
              </w:rPr>
            </w:pPr>
          </w:p>
        </w:tc>
        <w:tc>
          <w:tcPr>
            <w:tcW w:w="463" w:type="dxa"/>
            <w:tcBorders>
              <w:top w:val="single" w:sz="4" w:space="0" w:color="auto"/>
            </w:tcBorders>
          </w:tcPr>
          <w:p w14:paraId="250864AD" w14:textId="77777777" w:rsidR="00A55B32" w:rsidRPr="00B14962" w:rsidRDefault="00A55B32" w:rsidP="00D9353E">
            <w:pPr>
              <w:spacing w:line="360" w:lineRule="auto"/>
              <w:contextualSpacing/>
              <w:rPr>
                <w:rFonts w:asciiTheme="majorBidi" w:hAnsiTheme="majorBidi" w:cstheme="majorBidi"/>
                <w:b/>
                <w:bCs/>
                <w:sz w:val="20"/>
                <w:szCs w:val="20"/>
              </w:rPr>
            </w:pPr>
            <w:r w:rsidRPr="00B14962">
              <w:rPr>
                <w:rFonts w:asciiTheme="majorBidi" w:hAnsiTheme="majorBidi" w:cstheme="majorBidi"/>
                <w:b/>
                <w:bCs/>
                <w:sz w:val="20"/>
                <w:szCs w:val="20"/>
              </w:rPr>
              <w:t>15</w:t>
            </w:r>
          </w:p>
        </w:tc>
        <w:tc>
          <w:tcPr>
            <w:tcW w:w="1205" w:type="dxa"/>
            <w:tcBorders>
              <w:top w:val="single" w:sz="4" w:space="0" w:color="auto"/>
            </w:tcBorders>
          </w:tcPr>
          <w:p w14:paraId="4E0B160A" w14:textId="77777777" w:rsidR="00A55B32" w:rsidRPr="008609A6" w:rsidRDefault="00A55B32" w:rsidP="00D9353E">
            <w:pPr>
              <w:spacing w:line="360" w:lineRule="auto"/>
              <w:contextualSpacing/>
              <w:rPr>
                <w:rFonts w:asciiTheme="majorBidi" w:hAnsiTheme="majorBidi" w:cstheme="majorBidi"/>
                <w:sz w:val="18"/>
                <w:szCs w:val="18"/>
                <w:rtl/>
              </w:rPr>
            </w:pPr>
            <w:r w:rsidRPr="008609A6">
              <w:rPr>
                <w:rFonts w:asciiTheme="majorBidi" w:hAnsiTheme="majorBidi" w:cstheme="majorBidi"/>
                <w:sz w:val="18"/>
                <w:szCs w:val="18"/>
              </w:rPr>
              <w:t>Lexical repetition</w:t>
            </w:r>
          </w:p>
        </w:tc>
        <w:tc>
          <w:tcPr>
            <w:tcW w:w="1227" w:type="dxa"/>
            <w:tcBorders>
              <w:top w:val="single" w:sz="4" w:space="0" w:color="auto"/>
            </w:tcBorders>
          </w:tcPr>
          <w:p w14:paraId="1A596BA1" w14:textId="77777777" w:rsidR="00A55B32" w:rsidRPr="008609A6" w:rsidRDefault="00A55B32" w:rsidP="00D9353E">
            <w:pPr>
              <w:spacing w:line="360" w:lineRule="auto"/>
              <w:contextualSpacing/>
              <w:jc w:val="right"/>
              <w:rPr>
                <w:rFonts w:asciiTheme="majorBidi" w:hAnsiTheme="majorBidi" w:cstheme="majorBidi"/>
                <w:sz w:val="18"/>
                <w:szCs w:val="18"/>
                <w:u w:val="single"/>
                <w:rtl/>
              </w:rPr>
            </w:pPr>
            <w:r w:rsidRPr="008609A6">
              <w:rPr>
                <w:rFonts w:asciiTheme="majorBidi" w:hAnsiTheme="majorBidi" w:cstheme="majorBidi"/>
                <w:sz w:val="18"/>
                <w:szCs w:val="18"/>
                <w:rtl/>
              </w:rPr>
              <w:t xml:space="preserve">يا </w:t>
            </w:r>
            <w:r w:rsidRPr="008609A6">
              <w:rPr>
                <w:rFonts w:asciiTheme="majorBidi" w:hAnsiTheme="majorBidi" w:cstheme="majorBidi"/>
                <w:sz w:val="18"/>
                <w:szCs w:val="18"/>
                <w:u w:val="single"/>
                <w:rtl/>
              </w:rPr>
              <w:t>للشقاء</w:t>
            </w:r>
            <w:r w:rsidRPr="008609A6">
              <w:rPr>
                <w:rFonts w:asciiTheme="majorBidi" w:hAnsiTheme="majorBidi" w:cstheme="majorBidi"/>
                <w:sz w:val="18"/>
                <w:szCs w:val="18"/>
                <w:rtl/>
              </w:rPr>
              <w:t xml:space="preserve"> ي حميدة إنك </w:t>
            </w:r>
            <w:r w:rsidRPr="008609A6">
              <w:rPr>
                <w:rFonts w:asciiTheme="majorBidi" w:hAnsiTheme="majorBidi" w:cstheme="majorBidi"/>
                <w:sz w:val="18"/>
                <w:szCs w:val="18"/>
                <w:u w:val="single"/>
                <w:rtl/>
              </w:rPr>
              <w:t>شقية</w:t>
            </w:r>
            <w:r w:rsidRPr="008609A6">
              <w:rPr>
                <w:rFonts w:asciiTheme="majorBidi" w:hAnsiTheme="majorBidi" w:cstheme="majorBidi"/>
                <w:sz w:val="18"/>
                <w:szCs w:val="18"/>
                <w:rtl/>
              </w:rPr>
              <w:t xml:space="preserve"> وإني </w:t>
            </w:r>
            <w:r w:rsidRPr="008609A6">
              <w:rPr>
                <w:rFonts w:asciiTheme="majorBidi" w:hAnsiTheme="majorBidi" w:cstheme="majorBidi"/>
                <w:sz w:val="18"/>
                <w:szCs w:val="18"/>
                <w:u w:val="single"/>
                <w:rtl/>
              </w:rPr>
              <w:t>شقي</w:t>
            </w:r>
            <w:r w:rsidRPr="008609A6">
              <w:rPr>
                <w:rFonts w:asciiTheme="majorBidi" w:hAnsiTheme="majorBidi" w:cstheme="majorBidi"/>
                <w:sz w:val="18"/>
                <w:szCs w:val="18"/>
                <w:rtl/>
              </w:rPr>
              <w:t xml:space="preserve"> كلانا </w:t>
            </w:r>
            <w:r w:rsidRPr="008609A6">
              <w:rPr>
                <w:rFonts w:asciiTheme="majorBidi" w:hAnsiTheme="majorBidi" w:cstheme="majorBidi"/>
                <w:sz w:val="18"/>
                <w:szCs w:val="18"/>
                <w:u w:val="single"/>
                <w:rtl/>
              </w:rPr>
              <w:t>شقي</w:t>
            </w:r>
            <w:r w:rsidRPr="008609A6">
              <w:rPr>
                <w:rFonts w:asciiTheme="majorBidi" w:hAnsiTheme="majorBidi" w:cstheme="majorBidi"/>
                <w:sz w:val="18"/>
                <w:szCs w:val="18"/>
                <w:rtl/>
              </w:rPr>
              <w:t xml:space="preserve"> بفعل هذا الخطأ يحوب بيننا إلى الأبد ولكن بينما </w:t>
            </w:r>
            <w:r w:rsidRPr="008609A6">
              <w:rPr>
                <w:rFonts w:asciiTheme="majorBidi" w:hAnsiTheme="majorBidi" w:cstheme="majorBidi"/>
                <w:sz w:val="18"/>
                <w:szCs w:val="18"/>
                <w:u w:val="single"/>
                <w:rtl/>
              </w:rPr>
              <w:t>يشقى</w:t>
            </w:r>
            <w:r w:rsidRPr="008609A6">
              <w:rPr>
                <w:rFonts w:asciiTheme="majorBidi" w:hAnsiTheme="majorBidi" w:cstheme="majorBidi"/>
                <w:sz w:val="18"/>
                <w:szCs w:val="18"/>
                <w:rtl/>
              </w:rPr>
              <w:t xml:space="preserve"> كلانا بهذا الخطأ، إذا بالمجرم الأول مطمئن سعيد كأنما يسعد </w:t>
            </w:r>
            <w:r w:rsidRPr="008609A6">
              <w:rPr>
                <w:rFonts w:asciiTheme="majorBidi" w:hAnsiTheme="majorBidi" w:cstheme="majorBidi"/>
                <w:sz w:val="18"/>
                <w:szCs w:val="18"/>
                <w:u w:val="single"/>
                <w:rtl/>
              </w:rPr>
              <w:t>بشقائنا</w:t>
            </w:r>
            <w:r w:rsidRPr="008609A6">
              <w:rPr>
                <w:rFonts w:asciiTheme="majorBidi" w:hAnsiTheme="majorBidi" w:cstheme="majorBidi"/>
                <w:sz w:val="18"/>
                <w:szCs w:val="18"/>
                <w:u w:val="single"/>
              </w:rPr>
              <w:t>.</w:t>
            </w:r>
          </w:p>
        </w:tc>
        <w:tc>
          <w:tcPr>
            <w:tcW w:w="1458" w:type="dxa"/>
            <w:tcBorders>
              <w:top w:val="single" w:sz="4" w:space="0" w:color="auto"/>
            </w:tcBorders>
          </w:tcPr>
          <w:p w14:paraId="7382CBD6" w14:textId="77777777" w:rsidR="00A55B32" w:rsidRPr="008609A6" w:rsidRDefault="00A55B32" w:rsidP="00D9353E">
            <w:pPr>
              <w:spacing w:line="360" w:lineRule="auto"/>
              <w:contextualSpacing/>
              <w:rPr>
                <w:rFonts w:asciiTheme="majorBidi" w:hAnsiTheme="majorBidi" w:cstheme="majorBidi"/>
                <w:sz w:val="18"/>
                <w:szCs w:val="18"/>
              </w:rPr>
            </w:pPr>
            <w:r w:rsidRPr="008609A6">
              <w:rPr>
                <w:rFonts w:asciiTheme="majorBidi" w:hAnsiTheme="majorBidi" w:cstheme="majorBidi"/>
                <w:sz w:val="18"/>
                <w:szCs w:val="18"/>
              </w:rPr>
              <w:t xml:space="preserve">What a </w:t>
            </w:r>
            <w:r w:rsidRPr="008609A6">
              <w:rPr>
                <w:rFonts w:asciiTheme="majorBidi" w:hAnsiTheme="majorBidi" w:cstheme="majorBidi"/>
                <w:sz w:val="18"/>
                <w:szCs w:val="18"/>
                <w:u w:val="single"/>
              </w:rPr>
              <w:t>suffering</w:t>
            </w:r>
            <w:r w:rsidRPr="008609A6">
              <w:rPr>
                <w:rFonts w:asciiTheme="majorBidi" w:hAnsiTheme="majorBidi" w:cstheme="majorBidi"/>
                <w:sz w:val="18"/>
                <w:szCs w:val="18"/>
              </w:rPr>
              <w:t xml:space="preserve">. Hamida! You are </w:t>
            </w:r>
            <w:r w:rsidRPr="008609A6">
              <w:rPr>
                <w:rFonts w:asciiTheme="majorBidi" w:hAnsiTheme="majorBidi" w:cstheme="majorBidi"/>
                <w:sz w:val="18"/>
                <w:szCs w:val="18"/>
                <w:u w:val="single"/>
              </w:rPr>
              <w:t>suffering</w:t>
            </w:r>
            <w:r w:rsidRPr="008609A6">
              <w:rPr>
                <w:rFonts w:asciiTheme="majorBidi" w:hAnsiTheme="majorBidi" w:cstheme="majorBidi"/>
                <w:sz w:val="18"/>
                <w:szCs w:val="18"/>
              </w:rPr>
              <w:t xml:space="preserve"> I am </w:t>
            </w:r>
            <w:r w:rsidRPr="008609A6">
              <w:rPr>
                <w:rFonts w:asciiTheme="majorBidi" w:hAnsiTheme="majorBidi" w:cstheme="majorBidi"/>
                <w:sz w:val="18"/>
                <w:szCs w:val="18"/>
                <w:u w:val="single"/>
              </w:rPr>
              <w:t>suffering</w:t>
            </w:r>
            <w:r w:rsidRPr="008609A6">
              <w:rPr>
                <w:rFonts w:asciiTheme="majorBidi" w:hAnsiTheme="majorBidi" w:cstheme="majorBidi"/>
                <w:sz w:val="18"/>
                <w:szCs w:val="18"/>
              </w:rPr>
              <w:t xml:space="preserve"> we both are </w:t>
            </w:r>
            <w:r w:rsidRPr="008609A6">
              <w:rPr>
                <w:rFonts w:asciiTheme="majorBidi" w:hAnsiTheme="majorBidi" w:cstheme="majorBidi"/>
                <w:sz w:val="18"/>
                <w:szCs w:val="18"/>
                <w:u w:val="single"/>
              </w:rPr>
              <w:t>suffering</w:t>
            </w:r>
            <w:r w:rsidRPr="008609A6">
              <w:rPr>
                <w:rFonts w:asciiTheme="majorBidi" w:hAnsiTheme="majorBidi" w:cstheme="majorBidi"/>
                <w:sz w:val="18"/>
                <w:szCs w:val="18"/>
              </w:rPr>
              <w:t xml:space="preserve"> because of this mistake that stands between us. However, while both of us </w:t>
            </w:r>
            <w:r w:rsidRPr="008609A6">
              <w:rPr>
                <w:rFonts w:asciiTheme="majorBidi" w:hAnsiTheme="majorBidi" w:cstheme="majorBidi"/>
                <w:sz w:val="18"/>
                <w:szCs w:val="18"/>
                <w:u w:val="single"/>
              </w:rPr>
              <w:t>suffer</w:t>
            </w:r>
            <w:r w:rsidRPr="008609A6">
              <w:rPr>
                <w:rFonts w:asciiTheme="majorBidi" w:hAnsiTheme="majorBidi" w:cstheme="majorBidi"/>
                <w:sz w:val="18"/>
                <w:szCs w:val="18"/>
              </w:rPr>
              <w:t xml:space="preserve"> with this mistake, the first criminal tranquil and happy as if he is enjoying our </w:t>
            </w:r>
            <w:r w:rsidRPr="008609A6">
              <w:rPr>
                <w:rFonts w:asciiTheme="majorBidi" w:hAnsiTheme="majorBidi" w:cstheme="majorBidi"/>
                <w:sz w:val="18"/>
                <w:szCs w:val="18"/>
                <w:u w:val="single"/>
              </w:rPr>
              <w:t>suffering</w:t>
            </w:r>
            <w:r w:rsidRPr="008609A6">
              <w:rPr>
                <w:rFonts w:asciiTheme="majorBidi" w:hAnsiTheme="majorBidi" w:cstheme="majorBidi"/>
                <w:sz w:val="18"/>
                <w:szCs w:val="18"/>
              </w:rPr>
              <w:t xml:space="preserve">. </w:t>
            </w:r>
          </w:p>
        </w:tc>
        <w:tc>
          <w:tcPr>
            <w:tcW w:w="1448" w:type="dxa"/>
            <w:tcBorders>
              <w:top w:val="single" w:sz="4" w:space="0" w:color="auto"/>
            </w:tcBorders>
          </w:tcPr>
          <w:p w14:paraId="7BD2D476" w14:textId="77777777" w:rsidR="00A55B32" w:rsidRPr="00B91F9B" w:rsidRDefault="00A55B32" w:rsidP="00D9353E">
            <w:pPr>
              <w:spacing w:line="360" w:lineRule="auto"/>
              <w:contextualSpacing/>
              <w:rPr>
                <w:rFonts w:asciiTheme="majorBidi" w:hAnsiTheme="majorBidi" w:cstheme="majorBidi"/>
                <w:sz w:val="18"/>
                <w:szCs w:val="18"/>
              </w:rPr>
            </w:pPr>
            <w:r w:rsidRPr="00B91F9B">
              <w:rPr>
                <w:rFonts w:asciiTheme="majorBidi" w:hAnsiTheme="majorBidi" w:cstheme="majorBidi"/>
                <w:sz w:val="18"/>
                <w:szCs w:val="18"/>
              </w:rPr>
              <w:t xml:space="preserve">“How awful, Hamida! Both of us are </w:t>
            </w:r>
            <w:r w:rsidRPr="00B91F9B">
              <w:rPr>
                <w:rFonts w:asciiTheme="majorBidi" w:hAnsiTheme="majorBidi" w:cstheme="majorBidi"/>
                <w:sz w:val="18"/>
                <w:szCs w:val="18"/>
                <w:u w:val="single"/>
              </w:rPr>
              <w:t>miserable</w:t>
            </w:r>
            <w:r w:rsidRPr="00B91F9B">
              <w:rPr>
                <w:rFonts w:asciiTheme="majorBidi" w:hAnsiTheme="majorBidi" w:cstheme="majorBidi"/>
                <w:sz w:val="18"/>
                <w:szCs w:val="18"/>
              </w:rPr>
              <w:t xml:space="preserve"> because of that low bestial criminal”.</w:t>
            </w:r>
          </w:p>
        </w:tc>
        <w:tc>
          <w:tcPr>
            <w:tcW w:w="1418" w:type="dxa"/>
            <w:tcBorders>
              <w:top w:val="single" w:sz="4" w:space="0" w:color="auto"/>
            </w:tcBorders>
          </w:tcPr>
          <w:p w14:paraId="622DBFA8" w14:textId="77777777" w:rsidR="00A55B32" w:rsidRPr="00B91F9B" w:rsidRDefault="00A55B32" w:rsidP="00D9353E">
            <w:pPr>
              <w:spacing w:line="360" w:lineRule="auto"/>
              <w:contextualSpacing/>
              <w:rPr>
                <w:rFonts w:asciiTheme="majorBidi" w:hAnsiTheme="majorBidi" w:cstheme="majorBidi"/>
                <w:sz w:val="18"/>
                <w:szCs w:val="18"/>
                <w:u w:val="single"/>
              </w:rPr>
            </w:pPr>
            <w:r w:rsidRPr="00B91F9B">
              <w:rPr>
                <w:rFonts w:asciiTheme="majorBidi" w:hAnsiTheme="majorBidi" w:cstheme="majorBidi"/>
                <w:sz w:val="18"/>
                <w:szCs w:val="18"/>
              </w:rPr>
              <w:t xml:space="preserve">“There has been so much </w:t>
            </w:r>
            <w:r w:rsidRPr="00B91F9B">
              <w:rPr>
                <w:rFonts w:asciiTheme="majorBidi" w:hAnsiTheme="majorBidi" w:cstheme="majorBidi"/>
                <w:sz w:val="18"/>
                <w:szCs w:val="18"/>
                <w:u w:val="single"/>
              </w:rPr>
              <w:t>suffering</w:t>
            </w:r>
            <w:r w:rsidRPr="00B91F9B">
              <w:rPr>
                <w:rFonts w:asciiTheme="majorBidi" w:hAnsiTheme="majorBidi" w:cstheme="majorBidi"/>
                <w:sz w:val="18"/>
                <w:szCs w:val="18"/>
              </w:rPr>
              <w:t xml:space="preserve">, Hamida! You’re </w:t>
            </w:r>
            <w:r w:rsidRPr="00B91F9B">
              <w:rPr>
                <w:rFonts w:asciiTheme="majorBidi" w:hAnsiTheme="majorBidi" w:cstheme="majorBidi"/>
                <w:sz w:val="18"/>
                <w:szCs w:val="18"/>
                <w:u w:val="single"/>
              </w:rPr>
              <w:t>suffering</w:t>
            </w:r>
            <w:r w:rsidRPr="00B91F9B">
              <w:rPr>
                <w:rFonts w:asciiTheme="majorBidi" w:hAnsiTheme="majorBidi" w:cstheme="majorBidi"/>
                <w:sz w:val="18"/>
                <w:szCs w:val="18"/>
              </w:rPr>
              <w:t xml:space="preserve"> and I’m </w:t>
            </w:r>
            <w:r w:rsidRPr="00B91F9B">
              <w:rPr>
                <w:rFonts w:asciiTheme="majorBidi" w:hAnsiTheme="majorBidi" w:cstheme="majorBidi"/>
                <w:sz w:val="18"/>
                <w:szCs w:val="18"/>
                <w:u w:val="single"/>
              </w:rPr>
              <w:t xml:space="preserve">suffering. </w:t>
            </w:r>
            <w:r w:rsidRPr="00B91F9B">
              <w:rPr>
                <w:rFonts w:asciiTheme="majorBidi" w:hAnsiTheme="majorBidi" w:cstheme="majorBidi"/>
                <w:sz w:val="18"/>
                <w:szCs w:val="18"/>
              </w:rPr>
              <w:t xml:space="preserve">Both of us have been made to </w:t>
            </w:r>
            <w:r w:rsidRPr="00B91F9B">
              <w:rPr>
                <w:rFonts w:asciiTheme="majorBidi" w:hAnsiTheme="majorBidi" w:cstheme="majorBidi"/>
                <w:sz w:val="18"/>
                <w:szCs w:val="18"/>
                <w:u w:val="single"/>
              </w:rPr>
              <w:t>suffer</w:t>
            </w:r>
            <w:r w:rsidRPr="00B91F9B">
              <w:rPr>
                <w:rFonts w:asciiTheme="majorBidi" w:hAnsiTheme="majorBidi" w:cstheme="majorBidi"/>
                <w:sz w:val="18"/>
                <w:szCs w:val="18"/>
              </w:rPr>
              <w:t xml:space="preserve"> by what criminal did”.</w:t>
            </w:r>
          </w:p>
        </w:tc>
        <w:tc>
          <w:tcPr>
            <w:tcW w:w="1229" w:type="dxa"/>
            <w:tcBorders>
              <w:top w:val="single" w:sz="4" w:space="0" w:color="auto"/>
            </w:tcBorders>
          </w:tcPr>
          <w:p w14:paraId="101E7590"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TT1 covert translation</w:t>
            </w:r>
          </w:p>
          <w:p w14:paraId="7B90CD81" w14:textId="77777777" w:rsidR="00A55B32" w:rsidRPr="00B91F9B" w:rsidRDefault="00A55B32" w:rsidP="00D9353E">
            <w:pPr>
              <w:widowControl w:val="0"/>
              <w:autoSpaceDE w:val="0"/>
              <w:autoSpaceDN w:val="0"/>
              <w:adjustRightInd w:val="0"/>
              <w:spacing w:after="240" w:line="360" w:lineRule="auto"/>
              <w:contextualSpacing/>
              <w:rPr>
                <w:rFonts w:asciiTheme="majorBidi" w:hAnsiTheme="majorBidi" w:cstheme="majorBidi"/>
                <w:sz w:val="18"/>
                <w:szCs w:val="18"/>
              </w:rPr>
            </w:pPr>
            <w:r w:rsidRPr="00B91F9B">
              <w:rPr>
                <w:rFonts w:asciiTheme="majorBidi" w:hAnsiTheme="majorBidi" w:cstheme="majorBidi"/>
                <w:sz w:val="18"/>
                <w:szCs w:val="18"/>
              </w:rPr>
              <w:t>TT2 overt translation</w:t>
            </w:r>
          </w:p>
        </w:tc>
      </w:tr>
    </w:tbl>
    <w:p w14:paraId="70DA4826" w14:textId="25A9F730" w:rsidR="00A0737E" w:rsidRPr="006D6D46" w:rsidRDefault="008B0A98" w:rsidP="00147E4B">
      <w:pPr>
        <w:pStyle w:val="Podtitul"/>
        <w:keepNext/>
        <w:keepLines/>
        <w:numPr>
          <w:ilvl w:val="1"/>
          <w:numId w:val="4"/>
        </w:numPr>
        <w:spacing w:before="280" w:after="280"/>
        <w:ind w:left="851" w:hanging="425"/>
        <w:jc w:val="both"/>
        <w:rPr>
          <w:b w:val="0"/>
          <w:bCs w:val="0"/>
          <w:i/>
          <w:iCs/>
          <w:color w:val="000000" w:themeColor="text1"/>
          <w:lang w:val="en-GB"/>
        </w:rPr>
      </w:pPr>
      <w:r w:rsidRPr="00A90448">
        <w:rPr>
          <w:b w:val="0"/>
          <w:bCs w:val="0"/>
          <w:i/>
          <w:iCs/>
          <w:color w:val="000000" w:themeColor="text1"/>
          <w:lang w:val="en-GB"/>
        </w:rPr>
        <w:t>Interview</w:t>
      </w:r>
      <w:r w:rsidR="00A55B32">
        <w:rPr>
          <w:b w:val="0"/>
          <w:bCs w:val="0"/>
          <w:i/>
          <w:iCs/>
          <w:color w:val="000000" w:themeColor="text1"/>
          <w:lang w:val="en-GB"/>
        </w:rPr>
        <w:t>s</w:t>
      </w:r>
    </w:p>
    <w:p w14:paraId="2D64A360" w14:textId="477DDDAE" w:rsidR="00A0737E" w:rsidRPr="00A90448" w:rsidRDefault="00A55B32" w:rsidP="00147E4B">
      <w:pPr>
        <w:pStyle w:val="Podtitul"/>
        <w:keepNext/>
        <w:keepLines/>
        <w:jc w:val="both"/>
        <w:rPr>
          <w:b w:val="0"/>
          <w:bCs w:val="0"/>
          <w:color w:val="000000" w:themeColor="text1"/>
          <w:lang w:val="cs-CZ"/>
        </w:rPr>
      </w:pPr>
      <w:r w:rsidRPr="00A55B32">
        <w:rPr>
          <w:b w:val="0"/>
          <w:bCs w:val="0"/>
          <w:color w:val="000000" w:themeColor="text1"/>
          <w:lang w:val="cs-CZ"/>
        </w:rPr>
        <w:t>Twenty participants were selected through purposive sampling and recruited via e</w:t>
      </w:r>
      <w:r w:rsidR="008609A6">
        <w:rPr>
          <w:b w:val="0"/>
          <w:bCs w:val="0"/>
          <w:color w:val="000000" w:themeColor="text1"/>
          <w:lang w:val="cs-CZ"/>
        </w:rPr>
        <w:t>-</w:t>
      </w:r>
      <w:r w:rsidRPr="00A55B32">
        <w:rPr>
          <w:b w:val="0"/>
          <w:bCs w:val="0"/>
          <w:color w:val="000000" w:themeColor="text1"/>
          <w:lang w:val="cs-CZ"/>
        </w:rPr>
        <w:t>mail and WhatsApp. The interviewees were selected based on the following criteria</w:t>
      </w:r>
      <w:r w:rsidR="00E3043E">
        <w:rPr>
          <w:b w:val="0"/>
          <w:bCs w:val="0"/>
          <w:color w:val="000000" w:themeColor="text1"/>
          <w:lang w:val="cs-CZ"/>
        </w:rPr>
        <w:t>.</w:t>
      </w:r>
      <w:r w:rsidRPr="00A55B32">
        <w:rPr>
          <w:b w:val="0"/>
          <w:bCs w:val="0"/>
          <w:color w:val="000000" w:themeColor="text1"/>
          <w:lang w:val="cs-CZ"/>
        </w:rPr>
        <w:t xml:space="preserve"> First</w:t>
      </w:r>
      <w:r w:rsidR="00E3043E">
        <w:rPr>
          <w:b w:val="0"/>
          <w:bCs w:val="0"/>
          <w:color w:val="000000" w:themeColor="text1"/>
          <w:lang w:val="cs-CZ"/>
        </w:rPr>
        <w:t>ly</w:t>
      </w:r>
      <w:r w:rsidRPr="00A55B32">
        <w:rPr>
          <w:b w:val="0"/>
          <w:bCs w:val="0"/>
          <w:color w:val="000000" w:themeColor="text1"/>
          <w:lang w:val="cs-CZ"/>
        </w:rPr>
        <w:t xml:space="preserve">, as stated earlier, </w:t>
      </w:r>
      <w:r w:rsidRPr="00FC5ADF">
        <w:rPr>
          <w:b w:val="0"/>
          <w:bCs w:val="0"/>
          <w:i/>
          <w:iCs/>
          <w:color w:val="000000" w:themeColor="text1"/>
          <w:lang w:val="cs-CZ"/>
        </w:rPr>
        <w:t>Midaq Alley</w:t>
      </w:r>
      <w:r w:rsidRPr="00A55B32">
        <w:rPr>
          <w:b w:val="0"/>
          <w:bCs w:val="0"/>
          <w:color w:val="000000" w:themeColor="text1"/>
          <w:lang w:val="cs-CZ"/>
        </w:rPr>
        <w:t xml:space="preserve"> has been translated three times for publication in the USA, which indicates a high interest in translating this novel for the American audience.</w:t>
      </w:r>
      <w:r w:rsidR="00B67DBC">
        <w:rPr>
          <w:b w:val="0"/>
          <w:bCs w:val="0"/>
          <w:color w:val="000000" w:themeColor="text1"/>
          <w:lang w:val="cs-CZ"/>
        </w:rPr>
        <w:t xml:space="preserve"> </w:t>
      </w:r>
      <w:r w:rsidRPr="00A55B32">
        <w:rPr>
          <w:b w:val="0"/>
          <w:bCs w:val="0"/>
          <w:color w:val="000000" w:themeColor="text1"/>
          <w:lang w:val="cs-CZ"/>
        </w:rPr>
        <w:t>Therefore, all the participants were Americans. Second</w:t>
      </w:r>
      <w:r w:rsidR="00E3043E">
        <w:rPr>
          <w:b w:val="0"/>
          <w:bCs w:val="0"/>
          <w:color w:val="000000" w:themeColor="text1"/>
          <w:lang w:val="cs-CZ"/>
        </w:rPr>
        <w:t>ly</w:t>
      </w:r>
      <w:r w:rsidRPr="00A55B32">
        <w:rPr>
          <w:b w:val="0"/>
          <w:bCs w:val="0"/>
          <w:color w:val="000000" w:themeColor="text1"/>
          <w:lang w:val="cs-CZ"/>
        </w:rPr>
        <w:t>, they all spoke English with native/near</w:t>
      </w:r>
      <w:r w:rsidR="00E3043E">
        <w:rPr>
          <w:b w:val="0"/>
          <w:bCs w:val="0"/>
          <w:color w:val="000000" w:themeColor="text1"/>
          <w:lang w:val="cs-CZ"/>
        </w:rPr>
        <w:t>-</w:t>
      </w:r>
      <w:r w:rsidRPr="00A55B32">
        <w:rPr>
          <w:b w:val="0"/>
          <w:bCs w:val="0"/>
          <w:color w:val="000000" w:themeColor="text1"/>
          <w:lang w:val="cs-CZ"/>
        </w:rPr>
        <w:t>native proficiency. Finally, they were familiar with literature and literary language</w:t>
      </w:r>
      <w:r w:rsidR="00A0737E" w:rsidRPr="00A90448">
        <w:rPr>
          <w:b w:val="0"/>
          <w:bCs w:val="0"/>
          <w:color w:val="000000" w:themeColor="text1"/>
          <w:lang w:val="cs-CZ"/>
        </w:rPr>
        <w:t>.</w:t>
      </w:r>
    </w:p>
    <w:p w14:paraId="09D4CD3D" w14:textId="4AE3D97A" w:rsidR="00A0737E" w:rsidRPr="00A90448" w:rsidRDefault="00AB5969" w:rsidP="00132F1F">
      <w:pPr>
        <w:pStyle w:val="Podtitul"/>
        <w:ind w:firstLine="709"/>
        <w:jc w:val="both"/>
        <w:rPr>
          <w:b w:val="0"/>
          <w:bCs w:val="0"/>
          <w:color w:val="000000" w:themeColor="text1"/>
          <w:lang w:val="cs-CZ"/>
        </w:rPr>
      </w:pPr>
      <w:r w:rsidRPr="00AB5969">
        <w:rPr>
          <w:b w:val="0"/>
          <w:bCs w:val="0"/>
          <w:color w:val="000000" w:themeColor="text1"/>
          <w:lang w:val="cs-CZ"/>
        </w:rPr>
        <w:t xml:space="preserve">Participants signed a consent letter and were made aware that their participation was anonymous. The research was approved by the research ethics committee of </w:t>
      </w:r>
      <w:r w:rsidR="00E3043E">
        <w:rPr>
          <w:b w:val="0"/>
          <w:bCs w:val="0"/>
          <w:color w:val="000000" w:themeColor="text1"/>
          <w:lang w:val="cs-CZ"/>
        </w:rPr>
        <w:t xml:space="preserve">the </w:t>
      </w:r>
      <w:r w:rsidRPr="00AB5969">
        <w:rPr>
          <w:b w:val="0"/>
          <w:bCs w:val="0"/>
          <w:color w:val="000000" w:themeColor="text1"/>
          <w:lang w:val="cs-CZ"/>
        </w:rPr>
        <w:t>Universit</w:t>
      </w:r>
      <w:r w:rsidR="00E3043E">
        <w:rPr>
          <w:b w:val="0"/>
          <w:bCs w:val="0"/>
          <w:color w:val="000000" w:themeColor="text1"/>
          <w:lang w:val="cs-CZ"/>
        </w:rPr>
        <w:t>y of</w:t>
      </w:r>
      <w:r w:rsidRPr="00AB5969">
        <w:rPr>
          <w:b w:val="0"/>
          <w:bCs w:val="0"/>
          <w:color w:val="000000" w:themeColor="text1"/>
          <w:lang w:val="cs-CZ"/>
        </w:rPr>
        <w:t xml:space="preserve"> Malaya. Interviewees were presented with a total of 15 examples, with five </w:t>
      </w:r>
      <w:r w:rsidR="00E3043E">
        <w:rPr>
          <w:b w:val="0"/>
          <w:bCs w:val="0"/>
          <w:color w:val="000000" w:themeColor="text1"/>
          <w:lang w:val="cs-CZ"/>
        </w:rPr>
        <w:t xml:space="preserve">of </w:t>
      </w:r>
      <w:r w:rsidRPr="00AB5969">
        <w:rPr>
          <w:b w:val="0"/>
          <w:bCs w:val="0"/>
          <w:color w:val="000000" w:themeColor="text1"/>
          <w:lang w:val="cs-CZ"/>
        </w:rPr>
        <w:t xml:space="preserve">each belonging to different situational dimensions under each register category, namely </w:t>
      </w:r>
      <w:r w:rsidRPr="00E3043E">
        <w:rPr>
          <w:b w:val="0"/>
          <w:bCs w:val="0"/>
          <w:i/>
          <w:iCs/>
          <w:color w:val="000000" w:themeColor="text1"/>
          <w:lang w:val="cs-CZ"/>
        </w:rPr>
        <w:t>Field</w:t>
      </w:r>
      <w:r w:rsidRPr="00AB5969">
        <w:rPr>
          <w:b w:val="0"/>
          <w:bCs w:val="0"/>
          <w:color w:val="000000" w:themeColor="text1"/>
          <w:lang w:val="cs-CZ"/>
        </w:rPr>
        <w:t xml:space="preserve">, </w:t>
      </w:r>
      <w:r w:rsidRPr="00E3043E">
        <w:rPr>
          <w:b w:val="0"/>
          <w:bCs w:val="0"/>
          <w:i/>
          <w:iCs/>
          <w:color w:val="000000" w:themeColor="text1"/>
          <w:lang w:val="cs-CZ"/>
        </w:rPr>
        <w:t>Tenor</w:t>
      </w:r>
      <w:r w:rsidRPr="00AB5969">
        <w:rPr>
          <w:b w:val="0"/>
          <w:bCs w:val="0"/>
          <w:color w:val="000000" w:themeColor="text1"/>
          <w:lang w:val="cs-CZ"/>
        </w:rPr>
        <w:t xml:space="preserve">, and </w:t>
      </w:r>
      <w:r w:rsidRPr="00E3043E">
        <w:rPr>
          <w:b w:val="0"/>
          <w:bCs w:val="0"/>
          <w:i/>
          <w:iCs/>
          <w:color w:val="000000" w:themeColor="text1"/>
          <w:lang w:val="cs-CZ"/>
        </w:rPr>
        <w:t>Mode</w:t>
      </w:r>
      <w:r w:rsidRPr="00AB5969">
        <w:rPr>
          <w:b w:val="0"/>
          <w:bCs w:val="0"/>
          <w:color w:val="000000" w:themeColor="text1"/>
          <w:lang w:val="cs-CZ"/>
        </w:rPr>
        <w:t>, as shown in Table 1. These examples were translated overtly in one TT and covertly in the other. The interviews took between 45 and 70 minutes</w:t>
      </w:r>
      <w:r w:rsidRPr="001A55E2">
        <w:rPr>
          <w:b w:val="0"/>
          <w:bCs w:val="0"/>
          <w:color w:val="0070C0"/>
          <w:lang w:val="cs-CZ"/>
        </w:rPr>
        <w:t xml:space="preserve">. </w:t>
      </w:r>
      <w:r w:rsidRPr="00E3043E">
        <w:rPr>
          <w:b w:val="0"/>
          <w:bCs w:val="0"/>
          <w:lang w:val="cs-CZ"/>
        </w:rPr>
        <w:t xml:space="preserve">During the interviews, participants </w:t>
      </w:r>
      <w:r w:rsidRPr="00E3043E">
        <w:rPr>
          <w:b w:val="0"/>
          <w:bCs w:val="0"/>
          <w:lang w:val="cs-CZ"/>
        </w:rPr>
        <w:lastRenderedPageBreak/>
        <w:t xml:space="preserve">were shown each example </w:t>
      </w:r>
      <w:r w:rsidR="00766C1D" w:rsidRPr="00E3043E">
        <w:rPr>
          <w:b w:val="0"/>
          <w:bCs w:val="0"/>
          <w:lang w:val="cs-CZ"/>
        </w:rPr>
        <w:t>o</w:t>
      </w:r>
      <w:r w:rsidRPr="00E3043E">
        <w:rPr>
          <w:b w:val="0"/>
          <w:bCs w:val="0"/>
          <w:lang w:val="cs-CZ"/>
        </w:rPr>
        <w:t xml:space="preserve">n a single slide in the form of a table showing four columns, namely the ST, gloss (showing a literal translation of the ST), TT1, and TT2, respectively. </w:t>
      </w:r>
      <w:r w:rsidRPr="009429AB">
        <w:rPr>
          <w:b w:val="0"/>
          <w:bCs w:val="0"/>
          <w:color w:val="000000" w:themeColor="text1"/>
          <w:lang w:val="cs-CZ"/>
        </w:rPr>
        <w:t>The participants were asked which translation they preferred and why</w:t>
      </w:r>
      <w:r w:rsidR="00A0737E" w:rsidRPr="009429AB">
        <w:rPr>
          <w:b w:val="0"/>
          <w:bCs w:val="0"/>
          <w:color w:val="000000" w:themeColor="text1"/>
          <w:lang w:val="cs-CZ"/>
        </w:rPr>
        <w:t>.</w:t>
      </w:r>
    </w:p>
    <w:p w14:paraId="3AB7569D" w14:textId="16108F47" w:rsidR="00132F1F" w:rsidRPr="006D6D46" w:rsidRDefault="00AB5969" w:rsidP="006D6D46">
      <w:pPr>
        <w:pStyle w:val="Podtitul"/>
        <w:ind w:firstLine="709"/>
        <w:jc w:val="both"/>
        <w:rPr>
          <w:b w:val="0"/>
          <w:bCs w:val="0"/>
          <w:color w:val="000000" w:themeColor="text1"/>
          <w:lang w:val="cs-CZ"/>
        </w:rPr>
      </w:pPr>
      <w:r w:rsidRPr="00AB5969">
        <w:rPr>
          <w:b w:val="0"/>
          <w:bCs w:val="0"/>
          <w:color w:val="000000" w:themeColor="text1"/>
          <w:lang w:val="cs-CZ"/>
        </w:rPr>
        <w:t xml:space="preserve">Then, to analyze the data collected via the interviews, a thematic analysis was conducted to identify the emerging themes. Thematic analysis is considered “a method for developing, analyzing and interpreting patterns across a qualitative dataset, which involves systematic processes of data coding to develop themes” </w:t>
      </w:r>
      <w:r w:rsidRPr="003267EB">
        <w:rPr>
          <w:b w:val="0"/>
          <w:bCs w:val="0"/>
          <w:color w:val="000000" w:themeColor="text1"/>
          <w:lang w:val="cs-CZ"/>
        </w:rPr>
        <w:t xml:space="preserve">(Clarke </w:t>
      </w:r>
      <w:r w:rsidR="00A60564">
        <w:rPr>
          <w:rFonts w:hint="eastAsia"/>
          <w:b w:val="0"/>
          <w:bCs w:val="0"/>
          <w:color w:val="000000" w:themeColor="text1"/>
          <w:lang w:val="cs-CZ" w:eastAsia="zh-CN"/>
        </w:rPr>
        <w:t>&amp;</w:t>
      </w:r>
      <w:r w:rsidRPr="003267EB">
        <w:rPr>
          <w:b w:val="0"/>
          <w:bCs w:val="0"/>
          <w:color w:val="000000" w:themeColor="text1"/>
          <w:lang w:val="cs-CZ"/>
        </w:rPr>
        <w:t xml:space="preserve"> Braun 2021</w:t>
      </w:r>
      <w:r w:rsidR="003267EB" w:rsidRPr="003267EB">
        <w:rPr>
          <w:b w:val="0"/>
          <w:bCs w:val="0"/>
          <w:color w:val="000000" w:themeColor="text1"/>
          <w:lang w:val="cs-CZ"/>
        </w:rPr>
        <w:t xml:space="preserve">: </w:t>
      </w:r>
      <w:r w:rsidRPr="003267EB">
        <w:rPr>
          <w:b w:val="0"/>
          <w:bCs w:val="0"/>
          <w:color w:val="000000" w:themeColor="text1"/>
          <w:lang w:val="cs-CZ"/>
        </w:rPr>
        <w:t>66). Clarke</w:t>
      </w:r>
      <w:r w:rsidRPr="00AB5969">
        <w:rPr>
          <w:b w:val="0"/>
          <w:bCs w:val="0"/>
          <w:color w:val="000000" w:themeColor="text1"/>
          <w:lang w:val="cs-CZ"/>
        </w:rPr>
        <w:t xml:space="preserve"> </w:t>
      </w:r>
      <w:r w:rsidR="00A16519">
        <w:rPr>
          <w:b w:val="0"/>
          <w:bCs w:val="0"/>
          <w:color w:val="000000" w:themeColor="text1"/>
          <w:lang w:val="cs-CZ"/>
        </w:rPr>
        <w:t>&amp;</w:t>
      </w:r>
      <w:r w:rsidRPr="00AB5969">
        <w:rPr>
          <w:b w:val="0"/>
          <w:bCs w:val="0"/>
          <w:color w:val="000000" w:themeColor="text1"/>
          <w:lang w:val="cs-CZ"/>
        </w:rPr>
        <w:t xml:space="preserve"> Braun (2021</w:t>
      </w:r>
      <w:r w:rsidR="0044554A">
        <w:rPr>
          <w:b w:val="0"/>
          <w:bCs w:val="0"/>
          <w:color w:val="000000" w:themeColor="text1"/>
          <w:lang w:val="cs-CZ"/>
        </w:rPr>
        <w:t>: 89</w:t>
      </w:r>
      <w:r w:rsidRPr="00AB5969">
        <w:rPr>
          <w:b w:val="0"/>
          <w:bCs w:val="0"/>
          <w:color w:val="000000" w:themeColor="text1"/>
          <w:lang w:val="cs-CZ"/>
        </w:rPr>
        <w:t>) propose six phases to conduct a thematic analysis, starting with familiarizing oneself with the data, then generating initial codes, generating initial themes, developing and reviewing the themes, refining, defining and naming themes, and writing up. All these phases were followed to conduct the thematic analysis in this study, whereby the interview data were read and re-read several times to ensure familiarity with the interview content and critically analyze it to determine what data recurred in the respondents’ answers. These answers were then coded and arranged into categories, named as themes. The findings from this analysis will be presented in the next section</w:t>
      </w:r>
      <w:r w:rsidR="00A0737E" w:rsidRPr="00A90448">
        <w:rPr>
          <w:b w:val="0"/>
          <w:bCs w:val="0"/>
          <w:color w:val="000000" w:themeColor="text1"/>
          <w:lang w:val="cs-CZ"/>
        </w:rPr>
        <w:t>.</w:t>
      </w:r>
    </w:p>
    <w:p w14:paraId="0CFA4A54" w14:textId="3CCA9070" w:rsidR="00A0737E" w:rsidRPr="006D6D46" w:rsidRDefault="006A6DBE" w:rsidP="006D6D46">
      <w:pPr>
        <w:pStyle w:val="Podtitul"/>
        <w:keepNext/>
        <w:keepLines/>
        <w:numPr>
          <w:ilvl w:val="0"/>
          <w:numId w:val="4"/>
        </w:numPr>
        <w:spacing w:before="560" w:after="280"/>
        <w:ind w:left="426" w:hanging="426"/>
        <w:jc w:val="left"/>
        <w:rPr>
          <w:lang w:val="en-GB"/>
        </w:rPr>
      </w:pPr>
      <w:r w:rsidRPr="006D6D46">
        <w:rPr>
          <w:rStyle w:val="Nadpis1Char"/>
          <w:b/>
          <w:bCs/>
        </w:rPr>
        <w:t>Findings</w:t>
      </w:r>
    </w:p>
    <w:p w14:paraId="64D71000" w14:textId="16734932" w:rsidR="00A0737E" w:rsidRPr="00A90448" w:rsidRDefault="006038FF" w:rsidP="0086406E">
      <w:pPr>
        <w:pStyle w:val="Podtitul"/>
        <w:jc w:val="both"/>
        <w:rPr>
          <w:b w:val="0"/>
          <w:bCs w:val="0"/>
          <w:color w:val="000000" w:themeColor="text1"/>
          <w:lang w:val="cs-CZ"/>
        </w:rPr>
      </w:pPr>
      <w:r w:rsidRPr="006038FF">
        <w:rPr>
          <w:b w:val="0"/>
          <w:bCs w:val="0"/>
          <w:color w:val="000000" w:themeColor="text1"/>
          <w:lang w:val="cs-CZ"/>
        </w:rPr>
        <w:t xml:space="preserve">The findings from the interviews showed that the participants preferred excerpts from both translation types proposed by House (2015) – overt and covert translations – regardless of the category to which they belonged (i.e. </w:t>
      </w:r>
      <w:r w:rsidRPr="0086406E">
        <w:rPr>
          <w:b w:val="0"/>
          <w:bCs w:val="0"/>
          <w:i/>
          <w:iCs/>
          <w:color w:val="000000" w:themeColor="text1"/>
          <w:lang w:val="cs-CZ"/>
        </w:rPr>
        <w:t>Field</w:t>
      </w:r>
      <w:r w:rsidRPr="006038FF">
        <w:rPr>
          <w:b w:val="0"/>
          <w:bCs w:val="0"/>
          <w:color w:val="000000" w:themeColor="text1"/>
          <w:lang w:val="cs-CZ"/>
        </w:rPr>
        <w:t xml:space="preserve">, </w:t>
      </w:r>
      <w:r w:rsidRPr="0086406E">
        <w:rPr>
          <w:b w:val="0"/>
          <w:bCs w:val="0"/>
          <w:i/>
          <w:iCs/>
          <w:color w:val="000000" w:themeColor="text1"/>
          <w:lang w:val="cs-CZ"/>
        </w:rPr>
        <w:t>Tenor</w:t>
      </w:r>
      <w:r w:rsidRPr="006038FF">
        <w:rPr>
          <w:b w:val="0"/>
          <w:bCs w:val="0"/>
          <w:color w:val="000000" w:themeColor="text1"/>
          <w:lang w:val="cs-CZ"/>
        </w:rPr>
        <w:t xml:space="preserve">, and </w:t>
      </w:r>
      <w:r w:rsidRPr="0086406E">
        <w:rPr>
          <w:b w:val="0"/>
          <w:bCs w:val="0"/>
          <w:i/>
          <w:iCs/>
          <w:color w:val="000000" w:themeColor="text1"/>
          <w:lang w:val="cs-CZ"/>
        </w:rPr>
        <w:t>Mode</w:t>
      </w:r>
      <w:r w:rsidRPr="006038FF">
        <w:rPr>
          <w:b w:val="0"/>
          <w:bCs w:val="0"/>
          <w:color w:val="000000" w:themeColor="text1"/>
          <w:lang w:val="cs-CZ"/>
        </w:rPr>
        <w:t xml:space="preserve">). </w:t>
      </w:r>
      <w:r w:rsidRPr="0086406E">
        <w:rPr>
          <w:b w:val="0"/>
          <w:bCs w:val="0"/>
          <w:lang w:val="cs-CZ"/>
        </w:rPr>
        <w:t xml:space="preserve">As can be seen from Table 2, while the respondents chose overt translation 51, 48, and 50 times under </w:t>
      </w:r>
      <w:r w:rsidRPr="0086406E">
        <w:rPr>
          <w:b w:val="0"/>
          <w:bCs w:val="0"/>
          <w:i/>
          <w:iCs/>
          <w:lang w:val="cs-CZ"/>
        </w:rPr>
        <w:t>Field</w:t>
      </w:r>
      <w:r w:rsidRPr="0086406E">
        <w:rPr>
          <w:b w:val="0"/>
          <w:bCs w:val="0"/>
          <w:lang w:val="cs-CZ"/>
        </w:rPr>
        <w:t xml:space="preserve">, </w:t>
      </w:r>
      <w:r w:rsidRPr="0086406E">
        <w:rPr>
          <w:b w:val="0"/>
          <w:bCs w:val="0"/>
          <w:i/>
          <w:iCs/>
          <w:lang w:val="cs-CZ"/>
        </w:rPr>
        <w:t>Tenor</w:t>
      </w:r>
      <w:r w:rsidRPr="0086406E">
        <w:rPr>
          <w:b w:val="0"/>
          <w:bCs w:val="0"/>
          <w:lang w:val="cs-CZ"/>
        </w:rPr>
        <w:t xml:space="preserve">, and </w:t>
      </w:r>
      <w:r w:rsidRPr="0086406E">
        <w:rPr>
          <w:b w:val="0"/>
          <w:bCs w:val="0"/>
          <w:i/>
          <w:iCs/>
          <w:lang w:val="cs-CZ"/>
        </w:rPr>
        <w:t>Mode</w:t>
      </w:r>
      <w:r w:rsidRPr="0086406E">
        <w:rPr>
          <w:b w:val="0"/>
          <w:bCs w:val="0"/>
          <w:lang w:val="cs-CZ"/>
        </w:rPr>
        <w:t xml:space="preserve"> respectively, they also chose covert translation 49, 52, 50 times under these categories. Overt translation was chosen 149 times in total (under </w:t>
      </w:r>
      <w:r w:rsidRPr="0086406E">
        <w:rPr>
          <w:b w:val="0"/>
          <w:bCs w:val="0"/>
          <w:i/>
          <w:iCs/>
          <w:lang w:val="cs-CZ"/>
        </w:rPr>
        <w:t>Field</w:t>
      </w:r>
      <w:r w:rsidRPr="0086406E">
        <w:rPr>
          <w:b w:val="0"/>
          <w:bCs w:val="0"/>
          <w:lang w:val="cs-CZ"/>
        </w:rPr>
        <w:t xml:space="preserve">, </w:t>
      </w:r>
      <w:r w:rsidRPr="0086406E">
        <w:rPr>
          <w:b w:val="0"/>
          <w:bCs w:val="0"/>
          <w:i/>
          <w:iCs/>
          <w:lang w:val="cs-CZ"/>
        </w:rPr>
        <w:t>Tenor</w:t>
      </w:r>
      <w:r w:rsidRPr="0086406E">
        <w:rPr>
          <w:b w:val="0"/>
          <w:bCs w:val="0"/>
          <w:lang w:val="cs-CZ"/>
        </w:rPr>
        <w:t xml:space="preserve"> and </w:t>
      </w:r>
      <w:r w:rsidRPr="0086406E">
        <w:rPr>
          <w:b w:val="0"/>
          <w:bCs w:val="0"/>
          <w:i/>
          <w:iCs/>
          <w:lang w:val="cs-CZ"/>
        </w:rPr>
        <w:t>Mode</w:t>
      </w:r>
      <w:r w:rsidRPr="0086406E">
        <w:rPr>
          <w:b w:val="0"/>
          <w:bCs w:val="0"/>
          <w:lang w:val="cs-CZ"/>
        </w:rPr>
        <w:t xml:space="preserve">), while covert translation was selected 151 times (under these categories). </w:t>
      </w:r>
      <w:r w:rsidRPr="006038FF">
        <w:rPr>
          <w:b w:val="0"/>
          <w:bCs w:val="0"/>
          <w:color w:val="000000" w:themeColor="text1"/>
          <w:lang w:val="cs-CZ"/>
        </w:rPr>
        <w:t>These results indicate that the respondents expressed a relatively equal preference for the two translation types, with no clear preference for either. Hence, it can be concluded that the TT readers involved in this study did not prefer one translation type over the other; rather, they preferred each in certain instances for specific reasons, contradicting House’s (2015) prescription of overt translation</w:t>
      </w:r>
      <w:r w:rsidR="00A0737E" w:rsidRPr="00A90448">
        <w:rPr>
          <w:b w:val="0"/>
          <w:bCs w:val="0"/>
          <w:color w:val="000000" w:themeColor="text1"/>
          <w:lang w:val="cs-CZ"/>
        </w:rPr>
        <w:t>.</w:t>
      </w:r>
    </w:p>
    <w:p w14:paraId="298DCD0F" w14:textId="698687D5" w:rsidR="00A0737E" w:rsidRPr="0086406E" w:rsidRDefault="00AA40C5" w:rsidP="0086406E">
      <w:pPr>
        <w:pStyle w:val="Styl1"/>
        <w:spacing w:before="160" w:after="120"/>
        <w:rPr>
          <w:sz w:val="24"/>
          <w:szCs w:val="24"/>
        </w:rPr>
      </w:pPr>
      <w:r w:rsidRPr="0086406E">
        <w:rPr>
          <w:sz w:val="24"/>
          <w:szCs w:val="24"/>
        </w:rPr>
        <w:t>Table 2</w:t>
      </w:r>
      <w:r w:rsidR="00132F1F" w:rsidRPr="0086406E">
        <w:rPr>
          <w:rFonts w:hint="eastAsia"/>
          <w:sz w:val="24"/>
          <w:szCs w:val="24"/>
        </w:rPr>
        <w:t>:</w:t>
      </w:r>
      <w:r w:rsidR="00A0737E" w:rsidRPr="0086406E">
        <w:rPr>
          <w:sz w:val="24"/>
          <w:szCs w:val="24"/>
        </w:rPr>
        <w:t xml:space="preserve"> Summary of TT readers’ preferences for overt and covert translations</w:t>
      </w:r>
    </w:p>
    <w:tbl>
      <w:tblPr>
        <w:tblStyle w:val="Mriekatabuky"/>
        <w:tblpPr w:leftFromText="180" w:rightFromText="180" w:vertAnchor="text" w:horzAnchor="page" w:tblpX="2530" w:tblpY="19"/>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1163"/>
        <w:gridCol w:w="1440"/>
        <w:gridCol w:w="720"/>
        <w:gridCol w:w="720"/>
        <w:gridCol w:w="720"/>
        <w:gridCol w:w="720"/>
        <w:gridCol w:w="720"/>
        <w:gridCol w:w="814"/>
      </w:tblGrid>
      <w:tr w:rsidR="00A90448" w:rsidRPr="00A90448" w14:paraId="0E95AF49" w14:textId="77777777" w:rsidTr="00132F1F">
        <w:trPr>
          <w:trHeight w:val="50"/>
        </w:trPr>
        <w:tc>
          <w:tcPr>
            <w:tcW w:w="1163" w:type="dxa"/>
            <w:tcBorders>
              <w:top w:val="single" w:sz="4" w:space="0" w:color="auto"/>
              <w:bottom w:val="single" w:sz="4" w:space="0" w:color="auto"/>
            </w:tcBorders>
            <w:hideMark/>
          </w:tcPr>
          <w:p w14:paraId="400071FF"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Category</w:t>
            </w:r>
          </w:p>
        </w:tc>
        <w:tc>
          <w:tcPr>
            <w:tcW w:w="1440" w:type="dxa"/>
            <w:tcBorders>
              <w:top w:val="single" w:sz="4" w:space="0" w:color="auto"/>
              <w:bottom w:val="single" w:sz="4" w:space="0" w:color="auto"/>
            </w:tcBorders>
            <w:hideMark/>
          </w:tcPr>
          <w:p w14:paraId="6C220A4B"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Translation</w:t>
            </w:r>
          </w:p>
        </w:tc>
        <w:tc>
          <w:tcPr>
            <w:tcW w:w="720" w:type="dxa"/>
            <w:tcBorders>
              <w:top w:val="single" w:sz="4" w:space="0" w:color="auto"/>
              <w:bottom w:val="single" w:sz="4" w:space="0" w:color="auto"/>
            </w:tcBorders>
            <w:hideMark/>
          </w:tcPr>
          <w:p w14:paraId="70F1C419"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Ex 1</w:t>
            </w:r>
          </w:p>
        </w:tc>
        <w:tc>
          <w:tcPr>
            <w:tcW w:w="720" w:type="dxa"/>
            <w:tcBorders>
              <w:top w:val="single" w:sz="4" w:space="0" w:color="auto"/>
              <w:bottom w:val="single" w:sz="4" w:space="0" w:color="auto"/>
            </w:tcBorders>
            <w:hideMark/>
          </w:tcPr>
          <w:p w14:paraId="05FCDFCF"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Ex 2</w:t>
            </w:r>
          </w:p>
        </w:tc>
        <w:tc>
          <w:tcPr>
            <w:tcW w:w="720" w:type="dxa"/>
            <w:tcBorders>
              <w:top w:val="single" w:sz="4" w:space="0" w:color="auto"/>
              <w:bottom w:val="single" w:sz="4" w:space="0" w:color="auto"/>
            </w:tcBorders>
            <w:hideMark/>
          </w:tcPr>
          <w:p w14:paraId="5122AAE4"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Ex 3</w:t>
            </w:r>
          </w:p>
        </w:tc>
        <w:tc>
          <w:tcPr>
            <w:tcW w:w="720" w:type="dxa"/>
            <w:tcBorders>
              <w:top w:val="single" w:sz="4" w:space="0" w:color="auto"/>
              <w:bottom w:val="single" w:sz="4" w:space="0" w:color="auto"/>
            </w:tcBorders>
            <w:hideMark/>
          </w:tcPr>
          <w:p w14:paraId="3A02CA7D"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Ex 4</w:t>
            </w:r>
          </w:p>
        </w:tc>
        <w:tc>
          <w:tcPr>
            <w:tcW w:w="720" w:type="dxa"/>
            <w:tcBorders>
              <w:top w:val="single" w:sz="4" w:space="0" w:color="auto"/>
              <w:bottom w:val="single" w:sz="4" w:space="0" w:color="auto"/>
            </w:tcBorders>
            <w:hideMark/>
          </w:tcPr>
          <w:p w14:paraId="181EF933"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Ex 5</w:t>
            </w:r>
          </w:p>
        </w:tc>
        <w:tc>
          <w:tcPr>
            <w:tcW w:w="814" w:type="dxa"/>
            <w:tcBorders>
              <w:top w:val="single" w:sz="4" w:space="0" w:color="auto"/>
              <w:bottom w:val="single" w:sz="4" w:space="0" w:color="auto"/>
            </w:tcBorders>
            <w:hideMark/>
          </w:tcPr>
          <w:p w14:paraId="774AE08E"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Total</w:t>
            </w:r>
          </w:p>
        </w:tc>
      </w:tr>
      <w:tr w:rsidR="00A90448" w:rsidRPr="00A90448" w14:paraId="129E3A8F" w14:textId="77777777" w:rsidTr="00132F1F">
        <w:trPr>
          <w:trHeight w:val="50"/>
        </w:trPr>
        <w:tc>
          <w:tcPr>
            <w:tcW w:w="1163" w:type="dxa"/>
            <w:vMerge w:val="restart"/>
            <w:tcBorders>
              <w:top w:val="single" w:sz="4" w:space="0" w:color="auto"/>
            </w:tcBorders>
            <w:hideMark/>
          </w:tcPr>
          <w:p w14:paraId="1F723533"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Field</w:t>
            </w:r>
          </w:p>
        </w:tc>
        <w:tc>
          <w:tcPr>
            <w:tcW w:w="1440" w:type="dxa"/>
            <w:tcBorders>
              <w:top w:val="single" w:sz="4" w:space="0" w:color="auto"/>
              <w:bottom w:val="single" w:sz="4" w:space="0" w:color="auto"/>
            </w:tcBorders>
            <w:shd w:val="clear" w:color="auto" w:fill="auto"/>
            <w:hideMark/>
          </w:tcPr>
          <w:p w14:paraId="7B6FA969"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 xml:space="preserve">Overt </w:t>
            </w:r>
          </w:p>
        </w:tc>
        <w:tc>
          <w:tcPr>
            <w:tcW w:w="720" w:type="dxa"/>
            <w:tcBorders>
              <w:top w:val="single" w:sz="4" w:space="0" w:color="auto"/>
              <w:bottom w:val="single" w:sz="4" w:space="0" w:color="auto"/>
            </w:tcBorders>
            <w:shd w:val="clear" w:color="auto" w:fill="auto"/>
            <w:hideMark/>
          </w:tcPr>
          <w:p w14:paraId="05C310B7"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13</w:t>
            </w:r>
          </w:p>
        </w:tc>
        <w:tc>
          <w:tcPr>
            <w:tcW w:w="720" w:type="dxa"/>
            <w:tcBorders>
              <w:top w:val="single" w:sz="4" w:space="0" w:color="auto"/>
              <w:bottom w:val="single" w:sz="4" w:space="0" w:color="auto"/>
            </w:tcBorders>
            <w:shd w:val="clear" w:color="auto" w:fill="auto"/>
            <w:hideMark/>
          </w:tcPr>
          <w:p w14:paraId="276501CA"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8</w:t>
            </w:r>
          </w:p>
        </w:tc>
        <w:tc>
          <w:tcPr>
            <w:tcW w:w="720" w:type="dxa"/>
            <w:tcBorders>
              <w:top w:val="single" w:sz="4" w:space="0" w:color="auto"/>
              <w:bottom w:val="single" w:sz="4" w:space="0" w:color="auto"/>
            </w:tcBorders>
            <w:shd w:val="clear" w:color="auto" w:fill="auto"/>
            <w:hideMark/>
          </w:tcPr>
          <w:p w14:paraId="69027CE5"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9</w:t>
            </w:r>
          </w:p>
        </w:tc>
        <w:tc>
          <w:tcPr>
            <w:tcW w:w="720" w:type="dxa"/>
            <w:tcBorders>
              <w:top w:val="single" w:sz="4" w:space="0" w:color="auto"/>
              <w:bottom w:val="single" w:sz="4" w:space="0" w:color="auto"/>
            </w:tcBorders>
            <w:shd w:val="clear" w:color="auto" w:fill="auto"/>
            <w:hideMark/>
          </w:tcPr>
          <w:p w14:paraId="1F7E4738"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11</w:t>
            </w:r>
          </w:p>
        </w:tc>
        <w:tc>
          <w:tcPr>
            <w:tcW w:w="720" w:type="dxa"/>
            <w:tcBorders>
              <w:top w:val="single" w:sz="4" w:space="0" w:color="auto"/>
              <w:bottom w:val="single" w:sz="4" w:space="0" w:color="auto"/>
            </w:tcBorders>
            <w:shd w:val="clear" w:color="auto" w:fill="auto"/>
            <w:hideMark/>
          </w:tcPr>
          <w:p w14:paraId="4A7EE3A5"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814" w:type="dxa"/>
            <w:tcBorders>
              <w:top w:val="single" w:sz="4" w:space="0" w:color="auto"/>
              <w:bottom w:val="single" w:sz="4" w:space="0" w:color="auto"/>
            </w:tcBorders>
            <w:shd w:val="clear" w:color="auto" w:fill="auto"/>
            <w:hideMark/>
          </w:tcPr>
          <w:p w14:paraId="00F0028B"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51</w:t>
            </w:r>
          </w:p>
        </w:tc>
      </w:tr>
      <w:tr w:rsidR="00A90448" w:rsidRPr="00A90448" w14:paraId="245F1FE3" w14:textId="77777777" w:rsidTr="00132F1F">
        <w:trPr>
          <w:trHeight w:val="50"/>
        </w:trPr>
        <w:tc>
          <w:tcPr>
            <w:tcW w:w="1163" w:type="dxa"/>
            <w:vMerge/>
            <w:tcBorders>
              <w:bottom w:val="single" w:sz="4" w:space="0" w:color="auto"/>
            </w:tcBorders>
            <w:hideMark/>
          </w:tcPr>
          <w:p w14:paraId="5B392BEF" w14:textId="77777777" w:rsidR="00A0737E" w:rsidRPr="00164746" w:rsidRDefault="00A0737E" w:rsidP="00AA40C5">
            <w:pPr>
              <w:rPr>
                <w:rFonts w:asciiTheme="majorBidi" w:hAnsiTheme="majorBidi" w:cstheme="majorBidi"/>
                <w:sz w:val="24"/>
                <w:szCs w:val="24"/>
              </w:rPr>
            </w:pPr>
          </w:p>
        </w:tc>
        <w:tc>
          <w:tcPr>
            <w:tcW w:w="1440" w:type="dxa"/>
            <w:tcBorders>
              <w:top w:val="single" w:sz="4" w:space="0" w:color="auto"/>
              <w:bottom w:val="single" w:sz="4" w:space="0" w:color="auto"/>
            </w:tcBorders>
            <w:shd w:val="clear" w:color="auto" w:fill="auto"/>
            <w:hideMark/>
          </w:tcPr>
          <w:p w14:paraId="3B5746B4"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Covert</w:t>
            </w:r>
          </w:p>
        </w:tc>
        <w:tc>
          <w:tcPr>
            <w:tcW w:w="720" w:type="dxa"/>
            <w:tcBorders>
              <w:top w:val="single" w:sz="4" w:space="0" w:color="auto"/>
              <w:bottom w:val="single" w:sz="4" w:space="0" w:color="auto"/>
            </w:tcBorders>
            <w:shd w:val="clear" w:color="auto" w:fill="auto"/>
            <w:hideMark/>
          </w:tcPr>
          <w:p w14:paraId="1E404581"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7</w:t>
            </w:r>
          </w:p>
        </w:tc>
        <w:tc>
          <w:tcPr>
            <w:tcW w:w="720" w:type="dxa"/>
            <w:tcBorders>
              <w:top w:val="single" w:sz="4" w:space="0" w:color="auto"/>
              <w:bottom w:val="single" w:sz="4" w:space="0" w:color="auto"/>
            </w:tcBorders>
            <w:shd w:val="clear" w:color="auto" w:fill="auto"/>
            <w:hideMark/>
          </w:tcPr>
          <w:p w14:paraId="22B71EBC"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12</w:t>
            </w:r>
          </w:p>
        </w:tc>
        <w:tc>
          <w:tcPr>
            <w:tcW w:w="720" w:type="dxa"/>
            <w:tcBorders>
              <w:top w:val="single" w:sz="4" w:space="0" w:color="auto"/>
              <w:bottom w:val="single" w:sz="4" w:space="0" w:color="auto"/>
            </w:tcBorders>
            <w:shd w:val="clear" w:color="auto" w:fill="auto"/>
            <w:hideMark/>
          </w:tcPr>
          <w:p w14:paraId="6622E6F7"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11</w:t>
            </w:r>
          </w:p>
        </w:tc>
        <w:tc>
          <w:tcPr>
            <w:tcW w:w="720" w:type="dxa"/>
            <w:tcBorders>
              <w:top w:val="single" w:sz="4" w:space="0" w:color="auto"/>
              <w:bottom w:val="single" w:sz="4" w:space="0" w:color="auto"/>
            </w:tcBorders>
            <w:shd w:val="clear" w:color="auto" w:fill="auto"/>
            <w:hideMark/>
          </w:tcPr>
          <w:p w14:paraId="6403754F"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9</w:t>
            </w:r>
          </w:p>
        </w:tc>
        <w:tc>
          <w:tcPr>
            <w:tcW w:w="720" w:type="dxa"/>
            <w:tcBorders>
              <w:top w:val="single" w:sz="4" w:space="0" w:color="auto"/>
              <w:bottom w:val="single" w:sz="4" w:space="0" w:color="auto"/>
            </w:tcBorders>
            <w:shd w:val="clear" w:color="auto" w:fill="auto"/>
            <w:hideMark/>
          </w:tcPr>
          <w:p w14:paraId="73B840E5"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814" w:type="dxa"/>
            <w:tcBorders>
              <w:top w:val="single" w:sz="4" w:space="0" w:color="auto"/>
              <w:bottom w:val="single" w:sz="4" w:space="0" w:color="auto"/>
            </w:tcBorders>
            <w:shd w:val="clear" w:color="auto" w:fill="auto"/>
            <w:hideMark/>
          </w:tcPr>
          <w:p w14:paraId="7E9E924A"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49</w:t>
            </w:r>
          </w:p>
        </w:tc>
      </w:tr>
      <w:tr w:rsidR="00A90448" w:rsidRPr="00A90448" w14:paraId="62BE7B1F" w14:textId="77777777" w:rsidTr="00132F1F">
        <w:trPr>
          <w:trHeight w:val="50"/>
        </w:trPr>
        <w:tc>
          <w:tcPr>
            <w:tcW w:w="1163" w:type="dxa"/>
            <w:vMerge w:val="restart"/>
            <w:tcBorders>
              <w:top w:val="single" w:sz="4" w:space="0" w:color="auto"/>
            </w:tcBorders>
            <w:hideMark/>
          </w:tcPr>
          <w:p w14:paraId="70571CCE"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Tenor</w:t>
            </w:r>
          </w:p>
        </w:tc>
        <w:tc>
          <w:tcPr>
            <w:tcW w:w="1440" w:type="dxa"/>
            <w:tcBorders>
              <w:top w:val="single" w:sz="4" w:space="0" w:color="auto"/>
              <w:bottom w:val="single" w:sz="4" w:space="0" w:color="auto"/>
            </w:tcBorders>
            <w:shd w:val="clear" w:color="auto" w:fill="auto"/>
            <w:hideMark/>
          </w:tcPr>
          <w:p w14:paraId="58F906C4"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 xml:space="preserve">Overt </w:t>
            </w:r>
          </w:p>
        </w:tc>
        <w:tc>
          <w:tcPr>
            <w:tcW w:w="720" w:type="dxa"/>
            <w:tcBorders>
              <w:top w:val="single" w:sz="4" w:space="0" w:color="auto"/>
              <w:bottom w:val="single" w:sz="4" w:space="0" w:color="auto"/>
            </w:tcBorders>
            <w:shd w:val="clear" w:color="auto" w:fill="auto"/>
            <w:hideMark/>
          </w:tcPr>
          <w:p w14:paraId="648577D3"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720" w:type="dxa"/>
            <w:tcBorders>
              <w:top w:val="single" w:sz="4" w:space="0" w:color="auto"/>
              <w:bottom w:val="single" w:sz="4" w:space="0" w:color="auto"/>
            </w:tcBorders>
            <w:shd w:val="clear" w:color="auto" w:fill="auto"/>
            <w:hideMark/>
          </w:tcPr>
          <w:p w14:paraId="6F52C5B2"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9</w:t>
            </w:r>
          </w:p>
        </w:tc>
        <w:tc>
          <w:tcPr>
            <w:tcW w:w="720" w:type="dxa"/>
            <w:tcBorders>
              <w:top w:val="single" w:sz="4" w:space="0" w:color="auto"/>
              <w:bottom w:val="single" w:sz="4" w:space="0" w:color="auto"/>
            </w:tcBorders>
            <w:shd w:val="clear" w:color="auto" w:fill="auto"/>
            <w:hideMark/>
          </w:tcPr>
          <w:p w14:paraId="55773B05"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8</w:t>
            </w:r>
          </w:p>
        </w:tc>
        <w:tc>
          <w:tcPr>
            <w:tcW w:w="720" w:type="dxa"/>
            <w:tcBorders>
              <w:top w:val="single" w:sz="4" w:space="0" w:color="auto"/>
              <w:bottom w:val="single" w:sz="4" w:space="0" w:color="auto"/>
            </w:tcBorders>
            <w:shd w:val="clear" w:color="auto" w:fill="auto"/>
            <w:hideMark/>
          </w:tcPr>
          <w:p w14:paraId="5A20044F"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720" w:type="dxa"/>
            <w:tcBorders>
              <w:top w:val="single" w:sz="4" w:space="0" w:color="auto"/>
              <w:bottom w:val="single" w:sz="4" w:space="0" w:color="auto"/>
            </w:tcBorders>
            <w:shd w:val="clear" w:color="auto" w:fill="auto"/>
            <w:hideMark/>
          </w:tcPr>
          <w:p w14:paraId="19522E35"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11</w:t>
            </w:r>
          </w:p>
        </w:tc>
        <w:tc>
          <w:tcPr>
            <w:tcW w:w="814" w:type="dxa"/>
            <w:tcBorders>
              <w:top w:val="single" w:sz="4" w:space="0" w:color="auto"/>
              <w:bottom w:val="single" w:sz="4" w:space="0" w:color="auto"/>
            </w:tcBorders>
            <w:shd w:val="clear" w:color="auto" w:fill="auto"/>
            <w:hideMark/>
          </w:tcPr>
          <w:p w14:paraId="00C36320"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48</w:t>
            </w:r>
          </w:p>
        </w:tc>
      </w:tr>
      <w:tr w:rsidR="00A90448" w:rsidRPr="00A90448" w14:paraId="0DEDF79D" w14:textId="77777777" w:rsidTr="00132F1F">
        <w:trPr>
          <w:trHeight w:val="269"/>
        </w:trPr>
        <w:tc>
          <w:tcPr>
            <w:tcW w:w="1163" w:type="dxa"/>
            <w:vMerge/>
            <w:tcBorders>
              <w:bottom w:val="single" w:sz="4" w:space="0" w:color="auto"/>
            </w:tcBorders>
            <w:hideMark/>
          </w:tcPr>
          <w:p w14:paraId="40862C74" w14:textId="77777777" w:rsidR="00A0737E" w:rsidRPr="00164746" w:rsidRDefault="00A0737E" w:rsidP="00AA40C5">
            <w:pPr>
              <w:rPr>
                <w:rFonts w:asciiTheme="majorBidi" w:hAnsiTheme="majorBidi" w:cstheme="majorBidi"/>
                <w:sz w:val="24"/>
                <w:szCs w:val="24"/>
              </w:rPr>
            </w:pPr>
          </w:p>
        </w:tc>
        <w:tc>
          <w:tcPr>
            <w:tcW w:w="1440" w:type="dxa"/>
            <w:tcBorders>
              <w:top w:val="single" w:sz="4" w:space="0" w:color="auto"/>
              <w:bottom w:val="single" w:sz="4" w:space="0" w:color="auto"/>
            </w:tcBorders>
            <w:shd w:val="clear" w:color="auto" w:fill="auto"/>
            <w:hideMark/>
          </w:tcPr>
          <w:p w14:paraId="76643B6C"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Covert</w:t>
            </w:r>
          </w:p>
        </w:tc>
        <w:tc>
          <w:tcPr>
            <w:tcW w:w="720" w:type="dxa"/>
            <w:tcBorders>
              <w:top w:val="single" w:sz="4" w:space="0" w:color="auto"/>
              <w:bottom w:val="single" w:sz="4" w:space="0" w:color="auto"/>
            </w:tcBorders>
            <w:shd w:val="clear" w:color="auto" w:fill="auto"/>
            <w:hideMark/>
          </w:tcPr>
          <w:p w14:paraId="7E48A3E7"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720" w:type="dxa"/>
            <w:tcBorders>
              <w:top w:val="single" w:sz="4" w:space="0" w:color="auto"/>
              <w:bottom w:val="single" w:sz="4" w:space="0" w:color="auto"/>
            </w:tcBorders>
            <w:shd w:val="clear" w:color="auto" w:fill="auto"/>
            <w:hideMark/>
          </w:tcPr>
          <w:p w14:paraId="43C4D6EB"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11</w:t>
            </w:r>
          </w:p>
        </w:tc>
        <w:tc>
          <w:tcPr>
            <w:tcW w:w="720" w:type="dxa"/>
            <w:tcBorders>
              <w:top w:val="single" w:sz="4" w:space="0" w:color="auto"/>
              <w:bottom w:val="single" w:sz="4" w:space="0" w:color="auto"/>
            </w:tcBorders>
            <w:shd w:val="clear" w:color="auto" w:fill="auto"/>
            <w:hideMark/>
          </w:tcPr>
          <w:p w14:paraId="7175D4E7"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12</w:t>
            </w:r>
          </w:p>
        </w:tc>
        <w:tc>
          <w:tcPr>
            <w:tcW w:w="720" w:type="dxa"/>
            <w:tcBorders>
              <w:top w:val="single" w:sz="4" w:space="0" w:color="auto"/>
              <w:bottom w:val="single" w:sz="4" w:space="0" w:color="auto"/>
            </w:tcBorders>
            <w:shd w:val="clear" w:color="auto" w:fill="auto"/>
            <w:hideMark/>
          </w:tcPr>
          <w:p w14:paraId="50759276"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720" w:type="dxa"/>
            <w:tcBorders>
              <w:top w:val="single" w:sz="4" w:space="0" w:color="auto"/>
              <w:bottom w:val="single" w:sz="4" w:space="0" w:color="auto"/>
            </w:tcBorders>
            <w:shd w:val="clear" w:color="auto" w:fill="auto"/>
            <w:hideMark/>
          </w:tcPr>
          <w:p w14:paraId="49808C1D"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9</w:t>
            </w:r>
          </w:p>
        </w:tc>
        <w:tc>
          <w:tcPr>
            <w:tcW w:w="814" w:type="dxa"/>
            <w:tcBorders>
              <w:top w:val="single" w:sz="4" w:space="0" w:color="auto"/>
              <w:bottom w:val="single" w:sz="4" w:space="0" w:color="auto"/>
            </w:tcBorders>
            <w:shd w:val="clear" w:color="auto" w:fill="auto"/>
            <w:hideMark/>
          </w:tcPr>
          <w:p w14:paraId="638C06CE"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52</w:t>
            </w:r>
          </w:p>
        </w:tc>
      </w:tr>
      <w:tr w:rsidR="00A90448" w:rsidRPr="00A90448" w14:paraId="52D942F3" w14:textId="77777777" w:rsidTr="00132F1F">
        <w:trPr>
          <w:trHeight w:val="18"/>
        </w:trPr>
        <w:tc>
          <w:tcPr>
            <w:tcW w:w="1163" w:type="dxa"/>
            <w:vMerge w:val="restart"/>
            <w:tcBorders>
              <w:top w:val="single" w:sz="4" w:space="0" w:color="auto"/>
            </w:tcBorders>
            <w:hideMark/>
          </w:tcPr>
          <w:p w14:paraId="7D40EF4A"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Mode</w:t>
            </w:r>
          </w:p>
        </w:tc>
        <w:tc>
          <w:tcPr>
            <w:tcW w:w="1440" w:type="dxa"/>
            <w:tcBorders>
              <w:top w:val="single" w:sz="4" w:space="0" w:color="auto"/>
              <w:bottom w:val="single" w:sz="4" w:space="0" w:color="auto"/>
            </w:tcBorders>
            <w:shd w:val="clear" w:color="auto" w:fill="auto"/>
            <w:hideMark/>
          </w:tcPr>
          <w:p w14:paraId="3F28DEFF"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 xml:space="preserve">Overt </w:t>
            </w:r>
          </w:p>
        </w:tc>
        <w:tc>
          <w:tcPr>
            <w:tcW w:w="720" w:type="dxa"/>
            <w:tcBorders>
              <w:top w:val="single" w:sz="4" w:space="0" w:color="auto"/>
              <w:bottom w:val="single" w:sz="4" w:space="0" w:color="auto"/>
            </w:tcBorders>
            <w:shd w:val="clear" w:color="auto" w:fill="auto"/>
            <w:hideMark/>
          </w:tcPr>
          <w:p w14:paraId="1DFFB2E2"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12</w:t>
            </w:r>
          </w:p>
        </w:tc>
        <w:tc>
          <w:tcPr>
            <w:tcW w:w="720" w:type="dxa"/>
            <w:tcBorders>
              <w:top w:val="single" w:sz="4" w:space="0" w:color="auto"/>
              <w:bottom w:val="single" w:sz="4" w:space="0" w:color="auto"/>
            </w:tcBorders>
            <w:shd w:val="clear" w:color="auto" w:fill="auto"/>
            <w:hideMark/>
          </w:tcPr>
          <w:p w14:paraId="757E3E32"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7</w:t>
            </w:r>
          </w:p>
        </w:tc>
        <w:tc>
          <w:tcPr>
            <w:tcW w:w="720" w:type="dxa"/>
            <w:tcBorders>
              <w:top w:val="single" w:sz="4" w:space="0" w:color="auto"/>
              <w:bottom w:val="single" w:sz="4" w:space="0" w:color="auto"/>
            </w:tcBorders>
            <w:shd w:val="clear" w:color="auto" w:fill="auto"/>
            <w:hideMark/>
          </w:tcPr>
          <w:p w14:paraId="072509EA"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720" w:type="dxa"/>
            <w:tcBorders>
              <w:top w:val="single" w:sz="4" w:space="0" w:color="auto"/>
              <w:bottom w:val="single" w:sz="4" w:space="0" w:color="auto"/>
            </w:tcBorders>
            <w:shd w:val="clear" w:color="auto" w:fill="auto"/>
            <w:hideMark/>
          </w:tcPr>
          <w:p w14:paraId="32FA1254"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11</w:t>
            </w:r>
          </w:p>
        </w:tc>
        <w:tc>
          <w:tcPr>
            <w:tcW w:w="720" w:type="dxa"/>
            <w:tcBorders>
              <w:top w:val="single" w:sz="4" w:space="0" w:color="auto"/>
              <w:bottom w:val="single" w:sz="4" w:space="0" w:color="auto"/>
            </w:tcBorders>
            <w:shd w:val="clear" w:color="auto" w:fill="auto"/>
            <w:hideMark/>
          </w:tcPr>
          <w:p w14:paraId="3E9DDC75"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814" w:type="dxa"/>
            <w:tcBorders>
              <w:top w:val="single" w:sz="4" w:space="0" w:color="auto"/>
              <w:bottom w:val="single" w:sz="4" w:space="0" w:color="auto"/>
            </w:tcBorders>
            <w:shd w:val="clear" w:color="auto" w:fill="auto"/>
            <w:hideMark/>
          </w:tcPr>
          <w:p w14:paraId="491F5A55"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50</w:t>
            </w:r>
          </w:p>
        </w:tc>
      </w:tr>
      <w:tr w:rsidR="00A90448" w:rsidRPr="00A90448" w14:paraId="48BDC010" w14:textId="77777777" w:rsidTr="00132F1F">
        <w:trPr>
          <w:trHeight w:val="50"/>
        </w:trPr>
        <w:tc>
          <w:tcPr>
            <w:tcW w:w="1163" w:type="dxa"/>
            <w:vMerge/>
            <w:tcBorders>
              <w:bottom w:val="single" w:sz="4" w:space="0" w:color="auto"/>
            </w:tcBorders>
            <w:hideMark/>
          </w:tcPr>
          <w:p w14:paraId="73EA3679" w14:textId="77777777" w:rsidR="00A0737E" w:rsidRPr="00164746" w:rsidRDefault="00A0737E" w:rsidP="00AA40C5">
            <w:pPr>
              <w:rPr>
                <w:rFonts w:asciiTheme="majorBidi" w:hAnsiTheme="majorBidi" w:cstheme="majorBidi"/>
                <w:sz w:val="24"/>
                <w:szCs w:val="24"/>
              </w:rPr>
            </w:pPr>
          </w:p>
        </w:tc>
        <w:tc>
          <w:tcPr>
            <w:tcW w:w="1440" w:type="dxa"/>
            <w:tcBorders>
              <w:top w:val="single" w:sz="4" w:space="0" w:color="auto"/>
              <w:bottom w:val="single" w:sz="4" w:space="0" w:color="auto"/>
            </w:tcBorders>
            <w:shd w:val="clear" w:color="auto" w:fill="auto"/>
            <w:hideMark/>
          </w:tcPr>
          <w:p w14:paraId="7B38A3C2"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Covert</w:t>
            </w:r>
          </w:p>
        </w:tc>
        <w:tc>
          <w:tcPr>
            <w:tcW w:w="720" w:type="dxa"/>
            <w:tcBorders>
              <w:top w:val="single" w:sz="4" w:space="0" w:color="auto"/>
              <w:bottom w:val="single" w:sz="4" w:space="0" w:color="auto"/>
            </w:tcBorders>
            <w:shd w:val="clear" w:color="auto" w:fill="auto"/>
            <w:hideMark/>
          </w:tcPr>
          <w:p w14:paraId="46EF4795"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8</w:t>
            </w:r>
          </w:p>
        </w:tc>
        <w:tc>
          <w:tcPr>
            <w:tcW w:w="720" w:type="dxa"/>
            <w:tcBorders>
              <w:top w:val="single" w:sz="4" w:space="0" w:color="auto"/>
              <w:bottom w:val="single" w:sz="4" w:space="0" w:color="auto"/>
            </w:tcBorders>
            <w:shd w:val="clear" w:color="auto" w:fill="auto"/>
            <w:hideMark/>
          </w:tcPr>
          <w:p w14:paraId="6499ED94"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13</w:t>
            </w:r>
          </w:p>
        </w:tc>
        <w:tc>
          <w:tcPr>
            <w:tcW w:w="720" w:type="dxa"/>
            <w:tcBorders>
              <w:top w:val="single" w:sz="4" w:space="0" w:color="auto"/>
              <w:bottom w:val="single" w:sz="4" w:space="0" w:color="auto"/>
            </w:tcBorders>
            <w:shd w:val="clear" w:color="auto" w:fill="auto"/>
            <w:hideMark/>
          </w:tcPr>
          <w:p w14:paraId="003C276D"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720" w:type="dxa"/>
            <w:tcBorders>
              <w:top w:val="single" w:sz="4" w:space="0" w:color="auto"/>
              <w:bottom w:val="single" w:sz="4" w:space="0" w:color="auto"/>
            </w:tcBorders>
            <w:shd w:val="clear" w:color="auto" w:fill="auto"/>
            <w:hideMark/>
          </w:tcPr>
          <w:p w14:paraId="1EC14037"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9</w:t>
            </w:r>
          </w:p>
        </w:tc>
        <w:tc>
          <w:tcPr>
            <w:tcW w:w="720" w:type="dxa"/>
            <w:tcBorders>
              <w:top w:val="single" w:sz="4" w:space="0" w:color="auto"/>
              <w:bottom w:val="single" w:sz="4" w:space="0" w:color="auto"/>
            </w:tcBorders>
            <w:shd w:val="clear" w:color="auto" w:fill="auto"/>
            <w:hideMark/>
          </w:tcPr>
          <w:p w14:paraId="76C9399F"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10</w:t>
            </w:r>
          </w:p>
        </w:tc>
        <w:tc>
          <w:tcPr>
            <w:tcW w:w="814" w:type="dxa"/>
            <w:tcBorders>
              <w:top w:val="single" w:sz="4" w:space="0" w:color="auto"/>
              <w:bottom w:val="single" w:sz="4" w:space="0" w:color="auto"/>
            </w:tcBorders>
            <w:shd w:val="clear" w:color="auto" w:fill="auto"/>
            <w:hideMark/>
          </w:tcPr>
          <w:p w14:paraId="20B48778"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50</w:t>
            </w:r>
          </w:p>
        </w:tc>
      </w:tr>
      <w:tr w:rsidR="00A90448" w:rsidRPr="00A90448" w14:paraId="6699C2E9" w14:textId="77777777" w:rsidTr="00132F1F">
        <w:trPr>
          <w:trHeight w:val="50"/>
        </w:trPr>
        <w:tc>
          <w:tcPr>
            <w:tcW w:w="1163" w:type="dxa"/>
            <w:vMerge w:val="restart"/>
            <w:tcBorders>
              <w:top w:val="single" w:sz="4" w:space="0" w:color="auto"/>
            </w:tcBorders>
          </w:tcPr>
          <w:p w14:paraId="327E0BDE"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 xml:space="preserve">Total </w:t>
            </w:r>
          </w:p>
        </w:tc>
        <w:tc>
          <w:tcPr>
            <w:tcW w:w="1440" w:type="dxa"/>
            <w:tcBorders>
              <w:top w:val="single" w:sz="4" w:space="0" w:color="auto"/>
              <w:bottom w:val="single" w:sz="4" w:space="0" w:color="auto"/>
            </w:tcBorders>
            <w:shd w:val="clear" w:color="auto" w:fill="auto"/>
          </w:tcPr>
          <w:p w14:paraId="289A0643"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Overt</w:t>
            </w:r>
          </w:p>
        </w:tc>
        <w:tc>
          <w:tcPr>
            <w:tcW w:w="4414" w:type="dxa"/>
            <w:gridSpan w:val="6"/>
            <w:tcBorders>
              <w:top w:val="single" w:sz="4" w:space="0" w:color="auto"/>
              <w:bottom w:val="single" w:sz="4" w:space="0" w:color="auto"/>
            </w:tcBorders>
            <w:shd w:val="clear" w:color="auto" w:fill="auto"/>
          </w:tcPr>
          <w:p w14:paraId="37EEFE2D" w14:textId="77777777" w:rsidR="00A0737E" w:rsidRPr="00164746" w:rsidRDefault="00A0737E" w:rsidP="00AA40C5">
            <w:pPr>
              <w:jc w:val="center"/>
              <w:rPr>
                <w:rFonts w:asciiTheme="majorBidi" w:hAnsiTheme="majorBidi" w:cstheme="majorBidi"/>
                <w:sz w:val="24"/>
                <w:szCs w:val="24"/>
              </w:rPr>
            </w:pPr>
            <w:r w:rsidRPr="00164746">
              <w:rPr>
                <w:rFonts w:asciiTheme="majorBidi" w:hAnsiTheme="majorBidi" w:cstheme="majorBidi"/>
                <w:sz w:val="24"/>
                <w:szCs w:val="24"/>
              </w:rPr>
              <w:t>149</w:t>
            </w:r>
          </w:p>
        </w:tc>
      </w:tr>
      <w:tr w:rsidR="00A90448" w:rsidRPr="00A90448" w14:paraId="3DA5C992" w14:textId="77777777" w:rsidTr="00132F1F">
        <w:trPr>
          <w:trHeight w:val="350"/>
        </w:trPr>
        <w:tc>
          <w:tcPr>
            <w:tcW w:w="1163" w:type="dxa"/>
            <w:vMerge/>
            <w:tcBorders>
              <w:bottom w:val="single" w:sz="4" w:space="0" w:color="auto"/>
            </w:tcBorders>
          </w:tcPr>
          <w:p w14:paraId="33D7582F" w14:textId="77777777" w:rsidR="00A0737E" w:rsidRPr="001A55E2" w:rsidRDefault="00A0737E" w:rsidP="00AA40C5">
            <w:pPr>
              <w:rPr>
                <w:rFonts w:asciiTheme="majorBidi" w:hAnsiTheme="majorBidi" w:cstheme="majorBidi"/>
                <w:b/>
                <w:bCs/>
                <w:color w:val="0070C0"/>
                <w:sz w:val="24"/>
                <w:szCs w:val="24"/>
              </w:rPr>
            </w:pPr>
          </w:p>
        </w:tc>
        <w:tc>
          <w:tcPr>
            <w:tcW w:w="1440" w:type="dxa"/>
            <w:tcBorders>
              <w:top w:val="single" w:sz="4" w:space="0" w:color="auto"/>
              <w:bottom w:val="single" w:sz="4" w:space="0" w:color="auto"/>
            </w:tcBorders>
            <w:shd w:val="clear" w:color="auto" w:fill="auto"/>
          </w:tcPr>
          <w:p w14:paraId="675EE05C" w14:textId="77777777" w:rsidR="00A0737E" w:rsidRPr="00164746" w:rsidRDefault="00A0737E" w:rsidP="00AA40C5">
            <w:pPr>
              <w:rPr>
                <w:rFonts w:asciiTheme="majorBidi" w:hAnsiTheme="majorBidi" w:cstheme="majorBidi"/>
                <w:sz w:val="24"/>
                <w:szCs w:val="24"/>
              </w:rPr>
            </w:pPr>
            <w:r w:rsidRPr="00164746">
              <w:rPr>
                <w:rFonts w:asciiTheme="majorBidi" w:hAnsiTheme="majorBidi" w:cstheme="majorBidi"/>
                <w:sz w:val="24"/>
                <w:szCs w:val="24"/>
              </w:rPr>
              <w:t>Covert</w:t>
            </w:r>
          </w:p>
        </w:tc>
        <w:tc>
          <w:tcPr>
            <w:tcW w:w="4414" w:type="dxa"/>
            <w:gridSpan w:val="6"/>
            <w:tcBorders>
              <w:top w:val="single" w:sz="4" w:space="0" w:color="auto"/>
              <w:bottom w:val="single" w:sz="4" w:space="0" w:color="auto"/>
            </w:tcBorders>
            <w:shd w:val="clear" w:color="auto" w:fill="auto"/>
          </w:tcPr>
          <w:p w14:paraId="3DD208BB" w14:textId="77777777" w:rsidR="00A0737E" w:rsidRPr="00164746" w:rsidRDefault="00A0737E" w:rsidP="00AA40C5">
            <w:pPr>
              <w:jc w:val="center"/>
              <w:rPr>
                <w:rFonts w:asciiTheme="majorBidi" w:hAnsiTheme="majorBidi" w:cstheme="majorBidi"/>
                <w:sz w:val="24"/>
                <w:szCs w:val="24"/>
              </w:rPr>
            </w:pPr>
            <w:r w:rsidRPr="00164746">
              <w:rPr>
                <w:rFonts w:asciiTheme="majorBidi" w:hAnsiTheme="majorBidi" w:cstheme="majorBidi"/>
                <w:sz w:val="24"/>
                <w:szCs w:val="24"/>
              </w:rPr>
              <w:t>151</w:t>
            </w:r>
          </w:p>
        </w:tc>
      </w:tr>
    </w:tbl>
    <w:p w14:paraId="35F168FF" w14:textId="697C3630" w:rsidR="00132F1F" w:rsidRPr="006D6D46" w:rsidRDefault="00A0737E" w:rsidP="003F3B48">
      <w:pPr>
        <w:pStyle w:val="Podtitul"/>
        <w:keepNext/>
        <w:keepLines/>
        <w:numPr>
          <w:ilvl w:val="1"/>
          <w:numId w:val="4"/>
        </w:numPr>
        <w:spacing w:before="280" w:after="280"/>
        <w:ind w:left="851" w:hanging="425"/>
        <w:jc w:val="both"/>
        <w:rPr>
          <w:b w:val="0"/>
          <w:bCs w:val="0"/>
          <w:i/>
          <w:iCs/>
          <w:color w:val="000000" w:themeColor="text1"/>
          <w:lang w:val="en-GB"/>
        </w:rPr>
      </w:pPr>
      <w:r w:rsidRPr="006D6D46">
        <w:rPr>
          <w:b w:val="0"/>
          <w:bCs w:val="0"/>
          <w:i/>
          <w:iCs/>
          <w:color w:val="000000" w:themeColor="text1"/>
          <w:lang w:val="en-GB"/>
        </w:rPr>
        <w:lastRenderedPageBreak/>
        <w:t>Criteria for selecting the preferred type of translation</w:t>
      </w:r>
    </w:p>
    <w:p w14:paraId="7164941B" w14:textId="7D51B67C" w:rsidR="006A6DBE" w:rsidRPr="00A90448" w:rsidRDefault="000C3C8C" w:rsidP="003F3B48">
      <w:pPr>
        <w:pStyle w:val="Podtitul"/>
        <w:keepNext/>
        <w:keepLines/>
        <w:jc w:val="both"/>
        <w:rPr>
          <w:b w:val="0"/>
          <w:bCs w:val="0"/>
          <w:color w:val="000000" w:themeColor="text1"/>
          <w:lang w:val="en-GB"/>
        </w:rPr>
      </w:pPr>
      <w:r w:rsidRPr="000C3C8C">
        <w:rPr>
          <w:b w:val="0"/>
          <w:bCs w:val="0"/>
          <w:color w:val="000000" w:themeColor="text1"/>
          <w:lang w:val="cs-CZ"/>
        </w:rPr>
        <w:t>From the participants’ answers, four themes emerged, two of which referred to the participants’ justification for preferring overt translation, namely that translation should reflect the ST culture and the TT should reflect the ST’s accurate meaning and style, while the other two alluded to covert translation, namely that the TT should be creative and should sound natural in the TL</w:t>
      </w:r>
      <w:r w:rsidR="006A6DBE" w:rsidRPr="00A90448">
        <w:rPr>
          <w:b w:val="0"/>
          <w:bCs w:val="0"/>
          <w:color w:val="000000" w:themeColor="text1"/>
          <w:lang w:val="en-GB"/>
        </w:rPr>
        <w:t>.</w:t>
      </w:r>
    </w:p>
    <w:p w14:paraId="2DFACC90" w14:textId="43641B20" w:rsidR="006A6DBE" w:rsidRPr="002C181D" w:rsidRDefault="00A0737E" w:rsidP="00060601">
      <w:pPr>
        <w:pStyle w:val="Podtitul"/>
        <w:numPr>
          <w:ilvl w:val="2"/>
          <w:numId w:val="4"/>
        </w:numPr>
        <w:spacing w:before="280"/>
        <w:ind w:left="1418" w:hanging="709"/>
        <w:jc w:val="both"/>
        <w:rPr>
          <w:b w:val="0"/>
          <w:bCs w:val="0"/>
          <w:i/>
          <w:iCs/>
          <w:color w:val="000000" w:themeColor="text1"/>
          <w:lang w:val="en-GB"/>
        </w:rPr>
      </w:pPr>
      <w:r w:rsidRPr="002C181D">
        <w:rPr>
          <w:b w:val="0"/>
          <w:bCs w:val="0"/>
          <w:i/>
          <w:iCs/>
          <w:color w:val="000000" w:themeColor="text1"/>
          <w:lang w:val="en-GB"/>
        </w:rPr>
        <w:t>The translation should reflect the ST culture</w:t>
      </w:r>
    </w:p>
    <w:p w14:paraId="05611A88" w14:textId="0172121D" w:rsidR="006A6DBE" w:rsidRPr="00A90448" w:rsidRDefault="000C3C8C" w:rsidP="00EE1BBF">
      <w:pPr>
        <w:pStyle w:val="Podtitul"/>
        <w:jc w:val="both"/>
        <w:rPr>
          <w:b w:val="0"/>
          <w:bCs w:val="0"/>
          <w:color w:val="000000" w:themeColor="text1"/>
          <w:lang w:val="en-GB"/>
        </w:rPr>
      </w:pPr>
      <w:r w:rsidRPr="000C3C8C">
        <w:rPr>
          <w:b w:val="0"/>
          <w:bCs w:val="0"/>
          <w:color w:val="000000" w:themeColor="text1"/>
          <w:lang w:val="cs-CZ"/>
        </w:rPr>
        <w:t>The participants demonstrated a notable inclination towards being introduced to the ST’s culture, as encapsulated in the text, encompassing aspects such as traditional costumes and religious and historical references. This willingness to explore the ST culture aligns harmoniously with House’s (2015) conceptualization of overt translation, wherein the translator endeavors to preserve the cultural essence of the ST within the translation</w:t>
      </w:r>
      <w:r w:rsidR="00A0737E" w:rsidRPr="00A90448">
        <w:rPr>
          <w:b w:val="0"/>
          <w:bCs w:val="0"/>
          <w:color w:val="000000" w:themeColor="text1"/>
          <w:lang w:val="cs-CZ"/>
        </w:rPr>
        <w:t>.</w:t>
      </w:r>
    </w:p>
    <w:p w14:paraId="2D444D2A" w14:textId="6AFF23FF" w:rsidR="006A6DBE" w:rsidRPr="00A90448" w:rsidRDefault="000C3C8C" w:rsidP="00FF0CD9">
      <w:pPr>
        <w:pStyle w:val="Podtitul"/>
        <w:ind w:firstLine="709"/>
        <w:jc w:val="both"/>
        <w:rPr>
          <w:b w:val="0"/>
          <w:bCs w:val="0"/>
          <w:color w:val="000000" w:themeColor="text1"/>
          <w:lang w:val="en-GB"/>
        </w:rPr>
      </w:pPr>
      <w:r w:rsidRPr="000C3C8C">
        <w:rPr>
          <w:b w:val="0"/>
          <w:bCs w:val="0"/>
          <w:color w:val="000000" w:themeColor="text1"/>
          <w:lang w:val="cs-CZ"/>
        </w:rPr>
        <w:t xml:space="preserve">The interviewees’ interest in the ST’s cultural items was notably captured in their tendency to appreciate elements such as the traditional costumes, as well as the cultural connotations conveyed through religious references and reference to historical sites. Consequently, when the translation effectively retained and portrayed these Arabic cultural aspects, thereby situating the narrative within its authentic cultural environment, it garnered respondents’ appreciation because this faithful rendition enhanced their understanding and appreciation of diverse cultures, as expressed by </w:t>
      </w:r>
      <w:r w:rsidR="00116E63">
        <w:rPr>
          <w:b w:val="0"/>
          <w:bCs w:val="0"/>
          <w:color w:val="000000" w:themeColor="text1"/>
          <w:lang w:val="cs-CZ"/>
        </w:rPr>
        <w:t>P</w:t>
      </w:r>
      <w:r w:rsidRPr="000C3C8C">
        <w:rPr>
          <w:b w:val="0"/>
          <w:bCs w:val="0"/>
          <w:color w:val="000000" w:themeColor="text1"/>
          <w:lang w:val="cs-CZ"/>
        </w:rPr>
        <w:t>articipant 3:</w:t>
      </w:r>
    </w:p>
    <w:p w14:paraId="31AF05C2" w14:textId="34317966" w:rsidR="00A0737E" w:rsidRPr="00DE3C1C" w:rsidRDefault="00A0737E" w:rsidP="00DE3C1C">
      <w:pPr>
        <w:pStyle w:val="Podtitul"/>
        <w:spacing w:before="280" w:after="280"/>
        <w:ind w:left="709" w:right="663"/>
        <w:jc w:val="both"/>
        <w:rPr>
          <w:b w:val="0"/>
          <w:bCs w:val="0"/>
          <w:i/>
          <w:iCs/>
          <w:sz w:val="22"/>
          <w:szCs w:val="22"/>
        </w:rPr>
      </w:pPr>
      <w:r w:rsidRPr="00DE3C1C">
        <w:rPr>
          <w:b w:val="0"/>
          <w:bCs w:val="0"/>
          <w:i/>
          <w:iCs/>
          <w:sz w:val="22"/>
          <w:szCs w:val="22"/>
        </w:rPr>
        <w:t>In this scenario, the focus is on a Western reader who receives an Arabic text stripped of its original culture. The question arises: What is the purpose of this? The reader should have read literature from their own culture rather than exploring literature from other cultures if they are unwilling to be introduced to the original culture. I like the translation showing the words in the original text’s culture [...] I want to know about the story within the culture, where it takes place, and to enhance my knowledge of new cultures.</w:t>
      </w:r>
    </w:p>
    <w:p w14:paraId="234D0292" w14:textId="64626DEC" w:rsidR="00A0737E" w:rsidRPr="00FF0CD9" w:rsidRDefault="00A0737E" w:rsidP="00FF0CD9">
      <w:pPr>
        <w:pStyle w:val="Podtitul"/>
        <w:ind w:firstLine="709"/>
        <w:jc w:val="both"/>
        <w:rPr>
          <w:b w:val="0"/>
          <w:bCs w:val="0"/>
          <w:color w:val="000000" w:themeColor="text1"/>
          <w:lang w:val="cs-CZ"/>
        </w:rPr>
      </w:pPr>
      <w:r w:rsidRPr="00A90448">
        <w:rPr>
          <w:b w:val="0"/>
          <w:bCs w:val="0"/>
          <w:color w:val="000000" w:themeColor="text1"/>
          <w:lang w:val="cs-CZ"/>
        </w:rPr>
        <w:t>Furthermore, overt translation enabled the respondents to appreciate additional facets of the ST culture, including the manner in which the novel’s characters, representing the ST culture, expressed formality in their communication</w:t>
      </w:r>
      <w:r w:rsidR="00084B16">
        <w:rPr>
          <w:b w:val="0"/>
          <w:bCs w:val="0"/>
          <w:color w:val="000000" w:themeColor="text1"/>
          <w:lang w:val="cs-CZ"/>
        </w:rPr>
        <w:t>. A</w:t>
      </w:r>
      <w:r w:rsidRPr="00A90448">
        <w:rPr>
          <w:b w:val="0"/>
          <w:bCs w:val="0"/>
          <w:color w:val="000000" w:themeColor="text1"/>
          <w:lang w:val="cs-CZ"/>
        </w:rPr>
        <w:t>s one interviewee put it:</w:t>
      </w:r>
    </w:p>
    <w:p w14:paraId="15C936C6" w14:textId="5917FC17" w:rsidR="006A6DBE" w:rsidRPr="00DE3C1C" w:rsidRDefault="00A0737E" w:rsidP="00DE3C1C">
      <w:pPr>
        <w:pStyle w:val="Podtitul"/>
        <w:spacing w:before="280" w:after="280"/>
        <w:ind w:left="709" w:right="663"/>
        <w:jc w:val="both"/>
        <w:rPr>
          <w:b w:val="0"/>
          <w:bCs w:val="0"/>
          <w:i/>
          <w:iCs/>
          <w:sz w:val="22"/>
          <w:szCs w:val="22"/>
        </w:rPr>
      </w:pPr>
      <w:r w:rsidRPr="00DE3C1C">
        <w:rPr>
          <w:b w:val="0"/>
          <w:bCs w:val="0"/>
          <w:i/>
          <w:iCs/>
          <w:sz w:val="22"/>
          <w:szCs w:val="22"/>
        </w:rPr>
        <w:t>The word ‘brother Arab’ is more interesting – it sounded as if extracted from a speech in a formal situation, maybe to motivate the listener so because the friendly way is supposedly to say ‘brother’ or ‘bro’, but the use of the word ‘Arab’ makes it more formal to me, if I may say, because I never can find other possible explanation and even cultural, because in English and in western cultures – say in the US – we do not say ‘brother American’, you know?</w:t>
      </w:r>
    </w:p>
    <w:p w14:paraId="360CA99A" w14:textId="4F2318EE" w:rsidR="006A6DBE" w:rsidRPr="00A90448" w:rsidRDefault="00CC775B" w:rsidP="00060601">
      <w:pPr>
        <w:pStyle w:val="Podtitul"/>
        <w:numPr>
          <w:ilvl w:val="2"/>
          <w:numId w:val="4"/>
        </w:numPr>
        <w:spacing w:before="280"/>
        <w:ind w:left="1418" w:hanging="709"/>
        <w:jc w:val="both"/>
        <w:rPr>
          <w:b w:val="0"/>
          <w:bCs w:val="0"/>
          <w:i/>
          <w:iCs/>
          <w:color w:val="000000" w:themeColor="text1"/>
          <w:lang w:val="en-GB"/>
        </w:rPr>
      </w:pPr>
      <w:r w:rsidRPr="00A90448">
        <w:rPr>
          <w:b w:val="0"/>
          <w:bCs w:val="0"/>
          <w:i/>
          <w:iCs/>
          <w:color w:val="000000" w:themeColor="text1"/>
          <w:lang w:val="en-GB"/>
        </w:rPr>
        <w:t>The translation should be accurate</w:t>
      </w:r>
    </w:p>
    <w:p w14:paraId="280E0961" w14:textId="0BC9868E" w:rsidR="006A6DBE" w:rsidRPr="00A90448" w:rsidRDefault="00CC775B" w:rsidP="00FF0CD9">
      <w:pPr>
        <w:pStyle w:val="Podtitul"/>
        <w:jc w:val="both"/>
        <w:rPr>
          <w:b w:val="0"/>
          <w:bCs w:val="0"/>
          <w:color w:val="000000" w:themeColor="text1"/>
          <w:lang w:val="en-GB"/>
        </w:rPr>
      </w:pPr>
      <w:r w:rsidRPr="00A90448">
        <w:rPr>
          <w:b w:val="0"/>
          <w:bCs w:val="0"/>
          <w:color w:val="000000" w:themeColor="text1"/>
          <w:lang w:val="cs-CZ"/>
        </w:rPr>
        <w:t>The respondents’ appreciation for translation accuracy was evident when the translation demonstrated a faithful adherence to the ST’s style and meaning. In House’s (2015</w:t>
      </w:r>
      <w:r w:rsidR="006027FA">
        <w:rPr>
          <w:b w:val="0"/>
          <w:bCs w:val="0"/>
          <w:color w:val="000000" w:themeColor="text1"/>
          <w:lang w:val="cs-CZ"/>
        </w:rPr>
        <w:t>: 66</w:t>
      </w:r>
      <w:r w:rsidRPr="00A90448">
        <w:rPr>
          <w:b w:val="0"/>
          <w:bCs w:val="0"/>
          <w:color w:val="000000" w:themeColor="text1"/>
          <w:lang w:val="cs-CZ"/>
        </w:rPr>
        <w:t>) terms, the faithful rendition of the ST’s meaning and style is associated with the concept of overt translation maintaining a high degree of fidelity to the ST</w:t>
      </w:r>
      <w:r w:rsidR="006A6DBE" w:rsidRPr="00A90448">
        <w:rPr>
          <w:b w:val="0"/>
          <w:bCs w:val="0"/>
          <w:color w:val="000000" w:themeColor="text1"/>
          <w:lang w:val="en-GB"/>
        </w:rPr>
        <w:t>.</w:t>
      </w:r>
    </w:p>
    <w:p w14:paraId="5A4AEDB8" w14:textId="0F464D46" w:rsidR="000C3C8C" w:rsidRPr="00A90448" w:rsidRDefault="000C3C8C" w:rsidP="00FF0CD9">
      <w:pPr>
        <w:pStyle w:val="Podtitul"/>
        <w:ind w:firstLine="709"/>
        <w:jc w:val="both"/>
        <w:rPr>
          <w:b w:val="0"/>
          <w:bCs w:val="0"/>
          <w:color w:val="000000" w:themeColor="text1"/>
          <w:lang w:val="en-GB"/>
        </w:rPr>
      </w:pPr>
      <w:r w:rsidRPr="000C3C8C">
        <w:rPr>
          <w:b w:val="0"/>
          <w:bCs w:val="0"/>
          <w:color w:val="000000" w:themeColor="text1"/>
          <w:lang w:val="en-GB"/>
        </w:rPr>
        <w:t xml:space="preserve">The respondents expressed their appreciation for accuracy in translation, particularly in retaining the ST’s style, reflected in the use of metaphors and similes. They valued this aspect </w:t>
      </w:r>
      <w:r w:rsidRPr="000C3C8C">
        <w:rPr>
          <w:b w:val="0"/>
          <w:bCs w:val="0"/>
          <w:color w:val="000000" w:themeColor="text1"/>
          <w:lang w:val="en-GB"/>
        </w:rPr>
        <w:lastRenderedPageBreak/>
        <w:t xml:space="preserve">of translation because it preserved the aesthetic value of the ST, conveying meaning in a creative and expressive manner and allowing the TT readers to gain a deeper understanding of the content, as noted by </w:t>
      </w:r>
      <w:r w:rsidR="00116E63">
        <w:rPr>
          <w:b w:val="0"/>
          <w:bCs w:val="0"/>
          <w:color w:val="000000" w:themeColor="text1"/>
          <w:lang w:val="en-GB"/>
        </w:rPr>
        <w:t>P</w:t>
      </w:r>
      <w:r w:rsidRPr="000C3C8C">
        <w:rPr>
          <w:b w:val="0"/>
          <w:bCs w:val="0"/>
          <w:color w:val="000000" w:themeColor="text1"/>
          <w:lang w:val="en-GB"/>
        </w:rPr>
        <w:t>articipant 2:</w:t>
      </w:r>
    </w:p>
    <w:p w14:paraId="0A08C855" w14:textId="70B57F6F" w:rsidR="006A6DBE" w:rsidRPr="00513580" w:rsidRDefault="003C144A" w:rsidP="00513580">
      <w:pPr>
        <w:pStyle w:val="Podtitul"/>
        <w:spacing w:before="280" w:after="280"/>
        <w:ind w:left="709" w:right="663"/>
        <w:jc w:val="both"/>
        <w:rPr>
          <w:b w:val="0"/>
          <w:bCs w:val="0"/>
          <w:i/>
          <w:iCs/>
          <w:sz w:val="22"/>
          <w:szCs w:val="22"/>
        </w:rPr>
      </w:pPr>
      <w:r w:rsidRPr="00513580">
        <w:rPr>
          <w:b w:val="0"/>
          <w:bCs w:val="0"/>
          <w:i/>
          <w:iCs/>
          <w:sz w:val="22"/>
          <w:szCs w:val="22"/>
        </w:rPr>
        <w:t>I like the translation in TT2 more because it is more artistic. I can detect a cluster of metaphors or metaphoric use of the words in the original text from the gloss. I like to have this metaphor in translation too, you know […] it speaks pages about the confusion in the head of this person metaphorically, and it exactly shows like it is not one thought or two, it is a crowd of thoughts [...] I will choose the second translation because it exactly follows the original text in this.</w:t>
      </w:r>
    </w:p>
    <w:p w14:paraId="4A39FC5D" w14:textId="7629C8CF" w:rsidR="003C144A" w:rsidRPr="00A90448" w:rsidRDefault="003C144A" w:rsidP="00FF0CD9">
      <w:pPr>
        <w:pStyle w:val="Podtitul"/>
        <w:ind w:firstLine="709"/>
        <w:jc w:val="both"/>
        <w:rPr>
          <w:b w:val="0"/>
          <w:bCs w:val="0"/>
          <w:color w:val="000000" w:themeColor="text1"/>
          <w:lang w:val="cs-CZ"/>
        </w:rPr>
      </w:pPr>
      <w:r w:rsidRPr="00A90448">
        <w:rPr>
          <w:b w:val="0"/>
          <w:bCs w:val="0"/>
          <w:color w:val="000000" w:themeColor="text1"/>
          <w:lang w:val="cs-CZ"/>
        </w:rPr>
        <w:t>Besides retaining the ST’s style, the respondents drew on the accurate transfer of another aspect, namely the accurate meaning of words expressing the author’s emotions. The interviewees appreciated overt translation when it accurately showed the original meaning of a word, since this accurate transfer of meaning allowed them to gain a deeper understanding of the author’s emotions and intentions within the narrative, as indicated by one of the respondents:</w:t>
      </w:r>
    </w:p>
    <w:p w14:paraId="6FBF980E" w14:textId="5DEA4F2C" w:rsidR="00136321" w:rsidRPr="00513580" w:rsidRDefault="00136321" w:rsidP="00513580">
      <w:pPr>
        <w:pStyle w:val="Podtitul"/>
        <w:spacing w:before="280" w:after="280"/>
        <w:ind w:left="709" w:right="663"/>
        <w:jc w:val="both"/>
        <w:rPr>
          <w:b w:val="0"/>
          <w:bCs w:val="0"/>
          <w:i/>
          <w:iCs/>
          <w:sz w:val="22"/>
          <w:szCs w:val="22"/>
        </w:rPr>
      </w:pPr>
      <w:r w:rsidRPr="00513580">
        <w:rPr>
          <w:b w:val="0"/>
          <w:bCs w:val="0"/>
          <w:i/>
          <w:iCs/>
          <w:sz w:val="22"/>
          <w:szCs w:val="22"/>
        </w:rPr>
        <w:t>‘</w:t>
      </w:r>
      <w:r w:rsidR="003F3B48">
        <w:rPr>
          <w:b w:val="0"/>
          <w:bCs w:val="0"/>
          <w:i/>
          <w:iCs/>
          <w:sz w:val="22"/>
          <w:szCs w:val="22"/>
        </w:rPr>
        <w:t>[C]</w:t>
      </w:r>
      <w:r w:rsidRPr="00513580">
        <w:rPr>
          <w:b w:val="0"/>
          <w:bCs w:val="0"/>
          <w:i/>
          <w:iCs/>
          <w:sz w:val="22"/>
          <w:szCs w:val="22"/>
        </w:rPr>
        <w:t xml:space="preserve">lever’ reflects a positive meaning but ‘scoundrels’ reflects a negative one […] ‘scoundrels’ in this context cannot replace ‘clever’. The translation in TT1 should have put into consideration the precise meaning of the word in this context […] the author intentionally used this word for a reason: this is important to tell his story. It’s very wrong to change it </w:t>
      </w:r>
      <w:proofErr w:type="gramStart"/>
      <w:r w:rsidRPr="00513580">
        <w:rPr>
          <w:b w:val="0"/>
          <w:bCs w:val="0"/>
          <w:i/>
          <w:iCs/>
          <w:sz w:val="22"/>
          <w:szCs w:val="22"/>
        </w:rPr>
        <w:t>like</w:t>
      </w:r>
      <w:proofErr w:type="gramEnd"/>
      <w:r w:rsidRPr="00513580">
        <w:rPr>
          <w:b w:val="0"/>
          <w:bCs w:val="0"/>
          <w:i/>
          <w:iCs/>
          <w:sz w:val="22"/>
          <w:szCs w:val="22"/>
        </w:rPr>
        <w:t xml:space="preserve"> TT1</w:t>
      </w:r>
      <w:r w:rsidR="003C144A" w:rsidRPr="00513580">
        <w:rPr>
          <w:b w:val="0"/>
          <w:bCs w:val="0"/>
          <w:i/>
          <w:iCs/>
          <w:sz w:val="22"/>
          <w:szCs w:val="22"/>
        </w:rPr>
        <w:t>.</w:t>
      </w:r>
    </w:p>
    <w:p w14:paraId="2DFCAD4A" w14:textId="50576F80" w:rsidR="003C144A" w:rsidRPr="00A90448" w:rsidRDefault="003C144A" w:rsidP="00FF0CD9">
      <w:pPr>
        <w:pStyle w:val="Podtitul"/>
        <w:ind w:firstLine="709"/>
        <w:jc w:val="both"/>
        <w:rPr>
          <w:b w:val="0"/>
          <w:bCs w:val="0"/>
          <w:color w:val="000000" w:themeColor="text1"/>
          <w:lang w:val="en-GB"/>
        </w:rPr>
      </w:pPr>
      <w:r w:rsidRPr="00A90448">
        <w:rPr>
          <w:b w:val="0"/>
          <w:bCs w:val="0"/>
          <w:color w:val="000000" w:themeColor="text1"/>
          <w:lang w:val="en-GB"/>
        </w:rPr>
        <w:t>Likewise, the participants emphasized the need not only to communicate the author’s emotions accurately, but equally importantly, to communicate the feelings of the characters in the novel, expressed creatively by the ST author through the repetition of certain lexical items. This was emphasized by one respondent as follows:</w:t>
      </w:r>
    </w:p>
    <w:p w14:paraId="5BF12C57" w14:textId="70AA98D9" w:rsidR="006A6DBE" w:rsidRPr="00513580" w:rsidRDefault="003C144A" w:rsidP="00513580">
      <w:pPr>
        <w:pStyle w:val="Podtitul"/>
        <w:spacing w:before="280" w:after="280"/>
        <w:ind w:left="709" w:right="663"/>
        <w:jc w:val="both"/>
        <w:rPr>
          <w:b w:val="0"/>
          <w:bCs w:val="0"/>
          <w:i/>
          <w:iCs/>
          <w:sz w:val="22"/>
          <w:szCs w:val="22"/>
        </w:rPr>
      </w:pPr>
      <w:r w:rsidRPr="00513580">
        <w:rPr>
          <w:b w:val="0"/>
          <w:bCs w:val="0"/>
          <w:i/>
          <w:iCs/>
          <w:sz w:val="22"/>
          <w:szCs w:val="22"/>
        </w:rPr>
        <w:t>I like TT2: it heated the feelings just like the original because it is very expressive and materializing the text it is more sensible and sentimental in this translation because it gives a realistic description with expressive details […] the repetition of ‘suffering’ gives me how is this man or women is suffering: it shows me the feeling and sets me in the mood. I mean, it delivers the feeling as the person feels it, and I can experience what she is feeling because of the emphasis of the word in TT2, just like the original.</w:t>
      </w:r>
    </w:p>
    <w:p w14:paraId="6102BC90" w14:textId="6054C7CD" w:rsidR="006A6DBE" w:rsidRPr="002C181D" w:rsidRDefault="003C144A" w:rsidP="00060601">
      <w:pPr>
        <w:pStyle w:val="Podtitul"/>
        <w:numPr>
          <w:ilvl w:val="2"/>
          <w:numId w:val="4"/>
        </w:numPr>
        <w:spacing w:before="280"/>
        <w:ind w:left="1418" w:hanging="709"/>
        <w:jc w:val="both"/>
        <w:rPr>
          <w:b w:val="0"/>
          <w:bCs w:val="0"/>
          <w:i/>
          <w:iCs/>
          <w:color w:val="000000" w:themeColor="text1"/>
          <w:lang w:val="en-GB"/>
        </w:rPr>
      </w:pPr>
      <w:r w:rsidRPr="002C181D">
        <w:rPr>
          <w:b w:val="0"/>
          <w:bCs w:val="0"/>
          <w:i/>
          <w:iCs/>
          <w:color w:val="000000" w:themeColor="text1"/>
          <w:lang w:val="en-GB"/>
        </w:rPr>
        <w:t>The TT should be creative</w:t>
      </w:r>
    </w:p>
    <w:p w14:paraId="33B4E828" w14:textId="3E1A802F" w:rsidR="00815E26" w:rsidRPr="00FF0CD9" w:rsidRDefault="003C144A" w:rsidP="00060601">
      <w:pPr>
        <w:pStyle w:val="Podtitul"/>
        <w:jc w:val="both"/>
        <w:rPr>
          <w:b w:val="0"/>
          <w:bCs w:val="0"/>
          <w:color w:val="000000" w:themeColor="text1"/>
          <w:lang w:val="en-GB"/>
        </w:rPr>
      </w:pPr>
      <w:r w:rsidRPr="00A90448">
        <w:rPr>
          <w:b w:val="0"/>
          <w:bCs w:val="0"/>
          <w:color w:val="000000" w:themeColor="text1"/>
          <w:lang w:val="cs-CZ"/>
        </w:rPr>
        <w:t>The participants acknowledged the translator’s creativity, which was evident to them via covert translation, reflecting the translator’s ability to simplify the ST, or not to translate it literally. This deviation from the ST aligns with House’s (2015) concept of covert translation, where the translator does not adhere to the ST’s norms and culture</w:t>
      </w:r>
      <w:r w:rsidR="006A6DBE" w:rsidRPr="00A90448">
        <w:rPr>
          <w:b w:val="0"/>
          <w:bCs w:val="0"/>
          <w:color w:val="000000" w:themeColor="text1"/>
          <w:lang w:val="en-GB"/>
        </w:rPr>
        <w:t xml:space="preserve">. </w:t>
      </w:r>
      <w:r w:rsidR="00136321" w:rsidRPr="00136321">
        <w:rPr>
          <w:b w:val="0"/>
          <w:bCs w:val="0"/>
          <w:color w:val="000000" w:themeColor="text1"/>
          <w:lang w:val="en-GB"/>
        </w:rPr>
        <w:t xml:space="preserve">This creativity was evident through phenomena such as addition: that is, adding clarifying words in the TT that were not present in the ST or simplifying words in the ST that the reader might have found relatively complicated. For instance, respondents appreciated the translator’s addition of certain words because such modifications facilitated a better understanding of the text, as mentioned by </w:t>
      </w:r>
      <w:r w:rsidR="00116E63">
        <w:rPr>
          <w:b w:val="0"/>
          <w:bCs w:val="0"/>
          <w:color w:val="000000" w:themeColor="text1"/>
          <w:lang w:val="en-GB"/>
        </w:rPr>
        <w:t>P</w:t>
      </w:r>
      <w:r w:rsidR="00136321" w:rsidRPr="00136321">
        <w:rPr>
          <w:b w:val="0"/>
          <w:bCs w:val="0"/>
          <w:color w:val="000000" w:themeColor="text1"/>
          <w:lang w:val="en-GB"/>
        </w:rPr>
        <w:t>articipant 9:</w:t>
      </w:r>
    </w:p>
    <w:p w14:paraId="57C0889C" w14:textId="1322C148" w:rsidR="006A6DBE" w:rsidRPr="00513580" w:rsidRDefault="00815E26" w:rsidP="00AF0983">
      <w:pPr>
        <w:pStyle w:val="Podtitul"/>
        <w:keepNext/>
        <w:spacing w:before="280" w:after="280"/>
        <w:ind w:left="709" w:right="663"/>
        <w:jc w:val="both"/>
        <w:rPr>
          <w:b w:val="0"/>
          <w:bCs w:val="0"/>
          <w:i/>
          <w:iCs/>
          <w:sz w:val="22"/>
          <w:szCs w:val="22"/>
        </w:rPr>
      </w:pPr>
      <w:r w:rsidRPr="00513580">
        <w:rPr>
          <w:b w:val="0"/>
          <w:bCs w:val="0"/>
          <w:i/>
          <w:iCs/>
          <w:sz w:val="22"/>
          <w:szCs w:val="22"/>
        </w:rPr>
        <w:t xml:space="preserve">Instead of using the metaphor and following the original, the translator added a more beautiful touch by adding the word ‘tormenting’, which he finds more expressive and </w:t>
      </w:r>
      <w:r w:rsidRPr="00513580">
        <w:rPr>
          <w:b w:val="0"/>
          <w:bCs w:val="0"/>
          <w:i/>
          <w:iCs/>
          <w:sz w:val="22"/>
          <w:szCs w:val="22"/>
        </w:rPr>
        <w:lastRenderedPageBreak/>
        <w:t>meaningful than the original metaphor because it clarifies what kind of thoughts this person has in his mind.</w:t>
      </w:r>
    </w:p>
    <w:p w14:paraId="49F1787F" w14:textId="3723271B" w:rsidR="00513580" w:rsidRDefault="00815E26" w:rsidP="00132F1F">
      <w:pPr>
        <w:pStyle w:val="Podtitul"/>
        <w:ind w:firstLine="709"/>
        <w:jc w:val="both"/>
        <w:rPr>
          <w:b w:val="0"/>
          <w:bCs w:val="0"/>
          <w:color w:val="000000" w:themeColor="text1"/>
          <w:lang w:val="cs-CZ"/>
        </w:rPr>
      </w:pPr>
      <w:r w:rsidRPr="00A90448">
        <w:rPr>
          <w:b w:val="0"/>
          <w:bCs w:val="0"/>
          <w:color w:val="000000" w:themeColor="text1"/>
          <w:lang w:val="cs-CZ"/>
        </w:rPr>
        <w:t xml:space="preserve">Additionally, the respondents appreciated the translators’ creativity when they employed more advanced English words, because they acknowledged that such creativity contributed to the overall aesthetic appeal of the text, as stated by </w:t>
      </w:r>
      <w:r w:rsidR="00116E63">
        <w:rPr>
          <w:b w:val="0"/>
          <w:bCs w:val="0"/>
          <w:color w:val="000000" w:themeColor="text1"/>
          <w:lang w:val="cs-CZ"/>
        </w:rPr>
        <w:t>P</w:t>
      </w:r>
      <w:r w:rsidRPr="00A90448">
        <w:rPr>
          <w:b w:val="0"/>
          <w:bCs w:val="0"/>
          <w:color w:val="000000" w:themeColor="text1"/>
          <w:lang w:val="cs-CZ"/>
        </w:rPr>
        <w:t xml:space="preserve">articipant 6: </w:t>
      </w:r>
    </w:p>
    <w:p w14:paraId="5236DEDA" w14:textId="38F11D68" w:rsidR="00815E26" w:rsidRPr="00513580" w:rsidRDefault="00815E26" w:rsidP="00513580">
      <w:pPr>
        <w:pStyle w:val="Podtitul"/>
        <w:spacing w:before="280" w:after="280"/>
        <w:ind w:left="709" w:right="663"/>
        <w:jc w:val="both"/>
        <w:rPr>
          <w:b w:val="0"/>
          <w:bCs w:val="0"/>
          <w:i/>
          <w:iCs/>
          <w:sz w:val="22"/>
          <w:szCs w:val="22"/>
        </w:rPr>
      </w:pPr>
      <w:r w:rsidRPr="00513580">
        <w:rPr>
          <w:b w:val="0"/>
          <w:bCs w:val="0"/>
          <w:i/>
          <w:iCs/>
          <w:sz w:val="22"/>
          <w:szCs w:val="22"/>
        </w:rPr>
        <w:t>TT2 sounds more convincing to me and more appealing because it displays a mastery use of language form the translator’s side. He is considering that many people will read the text […] it uses nicer and more advanced English.</w:t>
      </w:r>
    </w:p>
    <w:p w14:paraId="49A727B2" w14:textId="478C3A6B" w:rsidR="00815E26" w:rsidRPr="00A90448" w:rsidRDefault="00815E26" w:rsidP="00FF0CD9">
      <w:pPr>
        <w:pStyle w:val="Podtitul"/>
        <w:ind w:firstLine="709"/>
        <w:jc w:val="both"/>
        <w:rPr>
          <w:b w:val="0"/>
          <w:bCs w:val="0"/>
          <w:color w:val="000000" w:themeColor="text1"/>
          <w:lang w:val="cs-CZ"/>
        </w:rPr>
      </w:pPr>
      <w:r w:rsidRPr="00A90448">
        <w:rPr>
          <w:b w:val="0"/>
          <w:bCs w:val="0"/>
          <w:color w:val="000000" w:themeColor="text1"/>
          <w:lang w:val="cs-CZ"/>
        </w:rPr>
        <w:t>The interviewees also acknowledged the creativity reflected in the omission of some bizarre features of the ST. For instance, they appreciated the translator’s decision to omit dialect from the ST</w:t>
      </w:r>
      <w:r w:rsidR="0054166C">
        <w:rPr>
          <w:b w:val="0"/>
          <w:bCs w:val="0"/>
          <w:color w:val="000000" w:themeColor="text1"/>
          <w:lang w:val="cs-CZ"/>
        </w:rPr>
        <w:t xml:space="preserve"> </w:t>
      </w:r>
      <w:r w:rsidR="0054166C" w:rsidRPr="0054166C">
        <w:rPr>
          <w:b w:val="0"/>
          <w:bCs w:val="0"/>
          <w:color w:val="000000" w:themeColor="text1"/>
          <w:lang w:val="cs-CZ"/>
        </w:rPr>
        <w:t xml:space="preserve">that </w:t>
      </w:r>
      <w:r w:rsidRPr="00A90448">
        <w:rPr>
          <w:b w:val="0"/>
          <w:bCs w:val="0"/>
          <w:color w:val="000000" w:themeColor="text1"/>
          <w:lang w:val="cs-CZ"/>
        </w:rPr>
        <w:t xml:space="preserve">they could not understand, as this omission contributed to a smoother reading experience. As </w:t>
      </w:r>
      <w:r w:rsidR="00116E63">
        <w:rPr>
          <w:b w:val="0"/>
          <w:bCs w:val="0"/>
          <w:color w:val="000000" w:themeColor="text1"/>
          <w:lang w:val="cs-CZ"/>
        </w:rPr>
        <w:t>P</w:t>
      </w:r>
      <w:r w:rsidRPr="00A90448">
        <w:rPr>
          <w:b w:val="0"/>
          <w:bCs w:val="0"/>
          <w:color w:val="000000" w:themeColor="text1"/>
          <w:lang w:val="cs-CZ"/>
        </w:rPr>
        <w:t>articipant 7 put it:</w:t>
      </w:r>
    </w:p>
    <w:p w14:paraId="65D9B7E3" w14:textId="6405DC09" w:rsidR="00132F1F" w:rsidRPr="00513580" w:rsidRDefault="00815E26" w:rsidP="00513580">
      <w:pPr>
        <w:pStyle w:val="Podtitul"/>
        <w:spacing w:before="280" w:after="280"/>
        <w:ind w:left="709" w:right="663"/>
        <w:jc w:val="both"/>
        <w:rPr>
          <w:b w:val="0"/>
          <w:bCs w:val="0"/>
          <w:i/>
          <w:iCs/>
          <w:sz w:val="22"/>
          <w:szCs w:val="22"/>
        </w:rPr>
      </w:pPr>
      <w:r w:rsidRPr="00513580">
        <w:rPr>
          <w:b w:val="0"/>
          <w:bCs w:val="0"/>
          <w:i/>
          <w:iCs/>
          <w:sz w:val="22"/>
          <w:szCs w:val="22"/>
        </w:rPr>
        <w:t>I like the translator’s job in TT1 because he deleted the word ‘</w:t>
      </w:r>
      <w:proofErr w:type="spellStart"/>
      <w:r w:rsidRPr="00513580">
        <w:rPr>
          <w:b w:val="0"/>
          <w:bCs w:val="0"/>
          <w:i/>
          <w:iCs/>
          <w:sz w:val="22"/>
          <w:szCs w:val="22"/>
        </w:rPr>
        <w:t>goza</w:t>
      </w:r>
      <w:proofErr w:type="spellEnd"/>
      <w:r w:rsidRPr="00513580">
        <w:rPr>
          <w:b w:val="0"/>
          <w:bCs w:val="0"/>
          <w:i/>
          <w:iCs/>
          <w:sz w:val="22"/>
          <w:szCs w:val="22"/>
        </w:rPr>
        <w:t xml:space="preserve">’ of the original, which is very bizarre to me. I prefer ‘smoking’ in TT1 because this one is less difficult and already conveys the </w:t>
      </w:r>
      <w:proofErr w:type="gramStart"/>
      <w:r w:rsidRPr="00513580">
        <w:rPr>
          <w:b w:val="0"/>
          <w:bCs w:val="0"/>
          <w:i/>
          <w:iCs/>
          <w:sz w:val="22"/>
          <w:szCs w:val="22"/>
        </w:rPr>
        <w:t>needed information</w:t>
      </w:r>
      <w:proofErr w:type="gramEnd"/>
      <w:r w:rsidRPr="00513580">
        <w:rPr>
          <w:b w:val="0"/>
          <w:bCs w:val="0"/>
          <w:i/>
          <w:iCs/>
          <w:sz w:val="22"/>
          <w:szCs w:val="22"/>
        </w:rPr>
        <w:t xml:space="preserve"> for me to conceive </w:t>
      </w:r>
      <w:proofErr w:type="gramStart"/>
      <w:r w:rsidRPr="00513580">
        <w:rPr>
          <w:b w:val="0"/>
          <w:bCs w:val="0"/>
          <w:i/>
          <w:iCs/>
          <w:sz w:val="22"/>
          <w:szCs w:val="22"/>
        </w:rPr>
        <w:t>a number of</w:t>
      </w:r>
      <w:proofErr w:type="gramEnd"/>
      <w:r w:rsidRPr="00513580">
        <w:rPr>
          <w:b w:val="0"/>
          <w:bCs w:val="0"/>
          <w:i/>
          <w:iCs/>
          <w:sz w:val="22"/>
          <w:szCs w:val="22"/>
        </w:rPr>
        <w:t xml:space="preserve"> people drinking tea and smoking. OK, fine – I like that to stop right there.</w:t>
      </w:r>
    </w:p>
    <w:p w14:paraId="7B249ADB" w14:textId="1BDF93E4" w:rsidR="006A6DBE" w:rsidRPr="002C181D" w:rsidRDefault="00815E26" w:rsidP="00060601">
      <w:pPr>
        <w:pStyle w:val="Podtitul"/>
        <w:numPr>
          <w:ilvl w:val="2"/>
          <w:numId w:val="4"/>
        </w:numPr>
        <w:spacing w:before="280"/>
        <w:ind w:left="1418" w:hanging="709"/>
        <w:jc w:val="both"/>
        <w:rPr>
          <w:b w:val="0"/>
          <w:bCs w:val="0"/>
          <w:i/>
          <w:iCs/>
          <w:color w:val="000000" w:themeColor="text1"/>
          <w:lang w:val="en-GB"/>
        </w:rPr>
      </w:pPr>
      <w:r w:rsidRPr="002C181D">
        <w:rPr>
          <w:b w:val="0"/>
          <w:bCs w:val="0"/>
          <w:i/>
          <w:iCs/>
          <w:color w:val="000000" w:themeColor="text1"/>
          <w:lang w:val="en-GB"/>
        </w:rPr>
        <w:t>Naturalness in the target language</w:t>
      </w:r>
    </w:p>
    <w:p w14:paraId="26667E3B" w14:textId="2E6C39BB" w:rsidR="006A6DBE" w:rsidRPr="00A90448" w:rsidRDefault="0054166C" w:rsidP="00060601">
      <w:pPr>
        <w:pStyle w:val="Podtitul"/>
        <w:jc w:val="both"/>
        <w:rPr>
          <w:b w:val="0"/>
          <w:bCs w:val="0"/>
          <w:color w:val="000000" w:themeColor="text1"/>
          <w:lang w:val="en-GB"/>
        </w:rPr>
      </w:pPr>
      <w:r w:rsidRPr="0054166C">
        <w:rPr>
          <w:b w:val="0"/>
          <w:bCs w:val="0"/>
          <w:color w:val="000000" w:themeColor="text1"/>
          <w:lang w:val="cs-CZ"/>
        </w:rPr>
        <w:t>As well as the translator’s creativity, the respondents also appreciated the naturalness of translation in the TL, providing a more familiar text that read as if it had been written in the TL. Providing the TT reader with a more familiar text aligns the TT well to House’s (2015) notion of covert translation, through which the ST is utterly situated within the TL and culture</w:t>
      </w:r>
      <w:r w:rsidR="006A6DBE" w:rsidRPr="00A90448">
        <w:rPr>
          <w:b w:val="0"/>
          <w:bCs w:val="0"/>
          <w:color w:val="000000" w:themeColor="text1"/>
          <w:lang w:val="en-GB"/>
        </w:rPr>
        <w:t>.</w:t>
      </w:r>
    </w:p>
    <w:p w14:paraId="78B82950" w14:textId="39CA0885" w:rsidR="00815E26" w:rsidRPr="00A90448" w:rsidRDefault="0054166C" w:rsidP="002C181D">
      <w:pPr>
        <w:pStyle w:val="Podtitul"/>
        <w:ind w:firstLine="709"/>
        <w:jc w:val="both"/>
        <w:rPr>
          <w:b w:val="0"/>
          <w:bCs w:val="0"/>
          <w:color w:val="000000" w:themeColor="text1"/>
          <w:lang w:val="cs-CZ"/>
        </w:rPr>
      </w:pPr>
      <w:r w:rsidRPr="0054166C">
        <w:rPr>
          <w:b w:val="0"/>
          <w:bCs w:val="0"/>
          <w:color w:val="000000" w:themeColor="text1"/>
          <w:lang w:val="cs-CZ"/>
        </w:rPr>
        <w:t xml:space="preserve">Some participants expressed a preference for translating these cultural elements into more familiar terms that would resonate effectively with English readers. This viewpoint </w:t>
      </w:r>
      <w:r w:rsidR="00513580">
        <w:rPr>
          <w:b w:val="0"/>
          <w:bCs w:val="0"/>
          <w:color w:val="000000" w:themeColor="text1"/>
          <w:lang w:val="cs-CZ"/>
        </w:rPr>
        <w:t>is</w:t>
      </w:r>
      <w:r w:rsidRPr="0054166C">
        <w:rPr>
          <w:b w:val="0"/>
          <w:bCs w:val="0"/>
          <w:color w:val="000000" w:themeColor="text1"/>
          <w:lang w:val="cs-CZ"/>
        </w:rPr>
        <w:t xml:space="preserve"> exemplified by </w:t>
      </w:r>
      <w:r w:rsidR="00116E63">
        <w:rPr>
          <w:b w:val="0"/>
          <w:bCs w:val="0"/>
          <w:color w:val="000000" w:themeColor="text1"/>
          <w:lang w:val="cs-CZ"/>
        </w:rPr>
        <w:t>P</w:t>
      </w:r>
      <w:r w:rsidRPr="0054166C">
        <w:rPr>
          <w:b w:val="0"/>
          <w:bCs w:val="0"/>
          <w:color w:val="000000" w:themeColor="text1"/>
          <w:lang w:val="cs-CZ"/>
        </w:rPr>
        <w:t>articipant 17’s comment, which emphasized how the transformation of a culturally specific item in the ST into a more familiar element in the TT enhanced the TT’s comprehension and catered to the expectations of English readers</w:t>
      </w:r>
      <w:r w:rsidR="00815E26" w:rsidRPr="00A90448">
        <w:rPr>
          <w:b w:val="0"/>
          <w:bCs w:val="0"/>
          <w:color w:val="000000" w:themeColor="text1"/>
          <w:lang w:val="cs-CZ"/>
        </w:rPr>
        <w:t>.</w:t>
      </w:r>
    </w:p>
    <w:p w14:paraId="7A92EE91" w14:textId="553823DE" w:rsidR="006A6DBE" w:rsidRPr="00513580" w:rsidRDefault="00815E26" w:rsidP="00513580">
      <w:pPr>
        <w:pStyle w:val="Podtitul"/>
        <w:spacing w:before="280" w:after="280"/>
        <w:ind w:left="709" w:right="663"/>
        <w:jc w:val="both"/>
        <w:rPr>
          <w:b w:val="0"/>
          <w:bCs w:val="0"/>
          <w:i/>
          <w:iCs/>
          <w:sz w:val="22"/>
          <w:szCs w:val="22"/>
        </w:rPr>
      </w:pPr>
      <w:r w:rsidRPr="00513580">
        <w:rPr>
          <w:b w:val="0"/>
          <w:bCs w:val="0"/>
          <w:i/>
          <w:iCs/>
          <w:sz w:val="22"/>
          <w:szCs w:val="22"/>
        </w:rPr>
        <w:t>The expression in TT1 is fluent and very understandable. I read it and use it often myself. I feel it reveals the meaning of the original properly. I like the use of common words, used in daily life […] here the original is not absent or changed in TT1 – it just presents the main idea of the original with very common and natural expressions in English.</w:t>
      </w:r>
    </w:p>
    <w:p w14:paraId="5B4E9F01" w14:textId="5319E15E" w:rsidR="00815E26" w:rsidRPr="00A90448" w:rsidRDefault="0054166C" w:rsidP="00C7541C">
      <w:pPr>
        <w:pStyle w:val="Podtitul"/>
        <w:ind w:firstLine="709"/>
        <w:jc w:val="both"/>
        <w:rPr>
          <w:b w:val="0"/>
          <w:bCs w:val="0"/>
          <w:color w:val="000000" w:themeColor="text1"/>
          <w:lang w:val="cs-CZ"/>
        </w:rPr>
      </w:pPr>
      <w:r w:rsidRPr="0054166C">
        <w:rPr>
          <w:b w:val="0"/>
          <w:bCs w:val="0"/>
          <w:color w:val="000000" w:themeColor="text1"/>
          <w:lang w:val="cs-CZ"/>
        </w:rPr>
        <w:t xml:space="preserve">The respondents’ appreciation for naturalness in the TT extended beyond cultural elements and encompassed the TT’s straightforward, easy-to-decipher style of English. Their emphasis on achieving a clear and straightforward writing style in the TT highlighted the importance of linguistic fluency and ease of comprehension. As </w:t>
      </w:r>
      <w:r w:rsidR="00116E63">
        <w:rPr>
          <w:b w:val="0"/>
          <w:bCs w:val="0"/>
          <w:color w:val="000000" w:themeColor="text1"/>
          <w:lang w:val="cs-CZ"/>
        </w:rPr>
        <w:t>P</w:t>
      </w:r>
      <w:r w:rsidRPr="0054166C">
        <w:rPr>
          <w:b w:val="0"/>
          <w:bCs w:val="0"/>
          <w:color w:val="000000" w:themeColor="text1"/>
          <w:lang w:val="cs-CZ"/>
        </w:rPr>
        <w:t>articipant 16 put it:</w:t>
      </w:r>
    </w:p>
    <w:p w14:paraId="61F229E1" w14:textId="11816682" w:rsidR="00132F1F" w:rsidRPr="00C7541C" w:rsidRDefault="0054166C" w:rsidP="00C7541C">
      <w:pPr>
        <w:pStyle w:val="Podtitul"/>
        <w:spacing w:before="280" w:after="280"/>
        <w:ind w:left="709" w:right="663"/>
        <w:jc w:val="both"/>
        <w:rPr>
          <w:b w:val="0"/>
          <w:bCs w:val="0"/>
          <w:i/>
          <w:iCs/>
          <w:sz w:val="22"/>
          <w:szCs w:val="22"/>
        </w:rPr>
      </w:pPr>
      <w:r w:rsidRPr="00C7541C">
        <w:rPr>
          <w:b w:val="0"/>
          <w:bCs w:val="0"/>
          <w:i/>
          <w:iCs/>
          <w:sz w:val="22"/>
          <w:szCs w:val="22"/>
        </w:rPr>
        <w:t>I will go with the translation in TT1 because this translation just reads smoother. I do not know again here, I am thinking whether repetition is favored in English language in this context, I think Arabs tend to show affection, so I guess that is why the author repeats this word, because the character is sharing a difficult experience or whatever, but for the English reader, one word is just fine. TT1 is more related to English in my beliefs.</w:t>
      </w:r>
    </w:p>
    <w:p w14:paraId="2D6201C3" w14:textId="50D3A775" w:rsidR="00132F1F" w:rsidRPr="006D6D46" w:rsidRDefault="006A6DBE" w:rsidP="00132F1F">
      <w:pPr>
        <w:pStyle w:val="Podtitul"/>
        <w:keepNext/>
        <w:keepLines/>
        <w:numPr>
          <w:ilvl w:val="0"/>
          <w:numId w:val="4"/>
        </w:numPr>
        <w:spacing w:before="560" w:after="280"/>
        <w:ind w:left="426" w:hanging="426"/>
        <w:jc w:val="left"/>
        <w:rPr>
          <w:b w:val="0"/>
          <w:bCs w:val="0"/>
          <w:lang w:val="en-GB"/>
        </w:rPr>
      </w:pPr>
      <w:r w:rsidRPr="006D6D46">
        <w:rPr>
          <w:rStyle w:val="Nadpis1Char"/>
          <w:b/>
          <w:bCs/>
        </w:rPr>
        <w:lastRenderedPageBreak/>
        <w:t>Concluding thoughts</w:t>
      </w:r>
    </w:p>
    <w:p w14:paraId="4516412C" w14:textId="11D92B1A" w:rsidR="006A6DBE" w:rsidRPr="00A90448" w:rsidRDefault="0054166C" w:rsidP="00C7541C">
      <w:pPr>
        <w:pStyle w:val="Podtitul"/>
        <w:jc w:val="both"/>
        <w:rPr>
          <w:b w:val="0"/>
          <w:bCs w:val="0"/>
          <w:color w:val="000000" w:themeColor="text1"/>
          <w:lang w:val="cs-CZ"/>
        </w:rPr>
      </w:pPr>
      <w:r w:rsidRPr="0054166C">
        <w:rPr>
          <w:b w:val="0"/>
          <w:bCs w:val="0"/>
          <w:color w:val="000000" w:themeColor="text1"/>
          <w:lang w:val="cs-CZ"/>
        </w:rPr>
        <w:t>The present study examined whether the TT readers’ preference aligned with House’s (2015) prescription of overt translation in translating literary texts written by acknowledged writers</w:t>
      </w:r>
      <w:r w:rsidR="00D86367">
        <w:rPr>
          <w:b w:val="0"/>
          <w:bCs w:val="0"/>
          <w:color w:val="000000" w:themeColor="text1"/>
          <w:lang w:val="cs-CZ"/>
        </w:rPr>
        <w:t xml:space="preserve"> by</w:t>
      </w:r>
      <w:r w:rsidRPr="0054166C">
        <w:rPr>
          <w:b w:val="0"/>
          <w:bCs w:val="0"/>
          <w:color w:val="000000" w:themeColor="text1"/>
          <w:lang w:val="cs-CZ"/>
        </w:rPr>
        <w:t xml:space="preserve"> focusing on </w:t>
      </w:r>
      <w:r w:rsidRPr="001F7E38">
        <w:rPr>
          <w:b w:val="0"/>
          <w:bCs w:val="0"/>
          <w:i/>
          <w:iCs/>
          <w:color w:val="000000" w:themeColor="text1"/>
          <w:lang w:val="cs-CZ"/>
        </w:rPr>
        <w:t>Midaq Alley</w:t>
      </w:r>
      <w:r w:rsidRPr="0054166C">
        <w:rPr>
          <w:b w:val="0"/>
          <w:bCs w:val="0"/>
          <w:color w:val="000000" w:themeColor="text1"/>
          <w:lang w:val="cs-CZ"/>
        </w:rPr>
        <w:t>. Additionally, the study delved into the underlying factors influencing readers’ preferences for either translation type. The prominent finding that emerged from this study was that the respondents did not have a strong preference for one translation type over the other; rather, they preferred aspects of both types for specific reasons. This finding did not align with House’s (2015) prescription of overt translation for significant literary works written by renowned authors. The findings further revealed that the TT readers who favored overt translation did so because they expected the translation to introduce them to the ST culture as well as the ST’s author unique style. Meanwhile, the participants who preferred covert translation expected the TT to sound natural and to reflect the translator’s creativity</w:t>
      </w:r>
      <w:r w:rsidR="00815E26" w:rsidRPr="00A90448">
        <w:rPr>
          <w:b w:val="0"/>
          <w:bCs w:val="0"/>
          <w:color w:val="000000" w:themeColor="text1"/>
          <w:lang w:val="cs-CZ"/>
        </w:rPr>
        <w:t>.</w:t>
      </w:r>
    </w:p>
    <w:p w14:paraId="7D39A030" w14:textId="3A15272A" w:rsidR="006A6DBE" w:rsidRPr="00A90448" w:rsidRDefault="0054166C" w:rsidP="00132F1F">
      <w:pPr>
        <w:pStyle w:val="Podtitul"/>
        <w:ind w:firstLine="709"/>
        <w:jc w:val="both"/>
        <w:rPr>
          <w:b w:val="0"/>
          <w:bCs w:val="0"/>
          <w:color w:val="000000" w:themeColor="text1"/>
          <w:lang w:val="cs-CZ"/>
        </w:rPr>
      </w:pPr>
      <w:r w:rsidRPr="0054166C">
        <w:rPr>
          <w:b w:val="0"/>
          <w:bCs w:val="0"/>
          <w:color w:val="000000" w:themeColor="text1"/>
          <w:lang w:val="cs-CZ"/>
        </w:rPr>
        <w:t>Notably, in line with the present study, some scholars (e.</w:t>
      </w:r>
      <w:r w:rsidRPr="003267EB">
        <w:rPr>
          <w:b w:val="0"/>
          <w:bCs w:val="0"/>
          <w:color w:val="000000" w:themeColor="text1"/>
          <w:lang w:val="cs-CZ"/>
        </w:rPr>
        <w:t xml:space="preserve">g. </w:t>
      </w:r>
      <w:r w:rsidR="009C6D01" w:rsidRPr="0054166C">
        <w:rPr>
          <w:b w:val="0"/>
          <w:bCs w:val="0"/>
          <w:color w:val="000000" w:themeColor="text1"/>
          <w:lang w:val="cs-CZ"/>
        </w:rPr>
        <w:t>Kruger 2016</w:t>
      </w:r>
      <w:r w:rsidR="009C6D01">
        <w:rPr>
          <w:b w:val="0"/>
          <w:bCs w:val="0"/>
          <w:color w:val="000000" w:themeColor="text1"/>
          <w:lang w:val="cs-CZ"/>
        </w:rPr>
        <w:t xml:space="preserve">; </w:t>
      </w:r>
      <w:r w:rsidRPr="003267EB">
        <w:rPr>
          <w:b w:val="0"/>
          <w:bCs w:val="0"/>
          <w:color w:val="000000" w:themeColor="text1"/>
          <w:lang w:val="cs-CZ"/>
        </w:rPr>
        <w:t xml:space="preserve">Barkhordar </w:t>
      </w:r>
      <w:r w:rsidR="00A60564">
        <w:rPr>
          <w:rFonts w:hint="eastAsia"/>
          <w:b w:val="0"/>
          <w:bCs w:val="0"/>
          <w:color w:val="000000" w:themeColor="text1"/>
          <w:lang w:val="cs-CZ" w:eastAsia="zh-CN"/>
        </w:rPr>
        <w:t>&amp;</w:t>
      </w:r>
      <w:r w:rsidRPr="003267EB">
        <w:rPr>
          <w:b w:val="0"/>
          <w:bCs w:val="0"/>
          <w:color w:val="000000" w:themeColor="text1"/>
          <w:lang w:val="cs-CZ"/>
        </w:rPr>
        <w:t xml:space="preserve"> Fatemi</w:t>
      </w:r>
      <w:r w:rsidR="001F7E38">
        <w:rPr>
          <w:b w:val="0"/>
          <w:bCs w:val="0"/>
          <w:color w:val="000000" w:themeColor="text1"/>
          <w:lang w:val="cs-CZ"/>
        </w:rPr>
        <w:t xml:space="preserve"> </w:t>
      </w:r>
      <w:r w:rsidRPr="0054166C">
        <w:rPr>
          <w:b w:val="0"/>
          <w:bCs w:val="0"/>
          <w:color w:val="000000" w:themeColor="text1"/>
          <w:lang w:val="cs-CZ"/>
        </w:rPr>
        <w:t>2020) have related House’s (1977, 1997, 2015) typologies of overt and covert translations to Venuti’s (1995) translation typologies, namely foreignization (conforming to the ST’s culture) and domestication (following the cultural norms of the target reader), with overt translation reflecting foreignization in evoking the ST and its culture, while covert translation is parallel to domestication in erasing any traces of the ST’s culture in favor of its TT counterpart. In fact, the divergence in TT readers’ preferences, shown through the findings of this study, highlights the ongoing debate surrounding translation tendencies of foreignization and domestication in the context of literary translation. The choice between these two translation typologies for literary texts has been the subject of intense debate within translation studies (Yang 2010</w:t>
      </w:r>
      <w:r w:rsidR="009F408A">
        <w:rPr>
          <w:b w:val="0"/>
          <w:bCs w:val="0"/>
          <w:color w:val="000000" w:themeColor="text1"/>
          <w:lang w:val="cs-CZ"/>
        </w:rPr>
        <w:t>: 77</w:t>
      </w:r>
      <w:r w:rsidRPr="0054166C">
        <w:rPr>
          <w:b w:val="0"/>
          <w:bCs w:val="0"/>
          <w:color w:val="000000" w:themeColor="text1"/>
          <w:lang w:val="cs-CZ"/>
        </w:rPr>
        <w:t>). On the one hand, domestication is advocated for literary texts because this translation style is seen as a means of facilitating cultural communication (Ping</w:t>
      </w:r>
      <w:r w:rsidR="003267EB">
        <w:rPr>
          <w:b w:val="0"/>
          <w:bCs w:val="0"/>
          <w:color w:val="000000" w:themeColor="text1"/>
          <w:lang w:val="cs-CZ"/>
        </w:rPr>
        <w:t xml:space="preserve"> </w:t>
      </w:r>
      <w:r w:rsidRPr="0054166C">
        <w:rPr>
          <w:b w:val="0"/>
          <w:bCs w:val="0"/>
          <w:color w:val="000000" w:themeColor="text1"/>
          <w:lang w:val="cs-CZ"/>
        </w:rPr>
        <w:t>2002</w:t>
      </w:r>
      <w:r w:rsidR="009F408A">
        <w:rPr>
          <w:b w:val="0"/>
          <w:bCs w:val="0"/>
          <w:color w:val="000000" w:themeColor="text1"/>
          <w:lang w:val="cs-CZ"/>
        </w:rPr>
        <w:t>: 39</w:t>
      </w:r>
      <w:r w:rsidR="009804C5">
        <w:rPr>
          <w:b w:val="0"/>
          <w:bCs w:val="0"/>
          <w:color w:val="000000" w:themeColor="text1"/>
        </w:rPr>
        <w:t>–</w:t>
      </w:r>
      <w:r w:rsidR="009F408A">
        <w:rPr>
          <w:b w:val="0"/>
          <w:bCs w:val="0"/>
          <w:color w:val="000000" w:themeColor="text1"/>
          <w:lang w:val="cs-CZ"/>
        </w:rPr>
        <w:t>40</w:t>
      </w:r>
      <w:r w:rsidRPr="0054166C">
        <w:rPr>
          <w:b w:val="0"/>
          <w:bCs w:val="0"/>
          <w:color w:val="000000" w:themeColor="text1"/>
          <w:lang w:val="cs-CZ"/>
        </w:rPr>
        <w:t>; Wang 2014</w:t>
      </w:r>
      <w:r w:rsidR="009F408A">
        <w:rPr>
          <w:b w:val="0"/>
          <w:bCs w:val="0"/>
          <w:color w:val="000000" w:themeColor="text1"/>
          <w:lang w:val="cs-CZ"/>
        </w:rPr>
        <w:t>: 2427</w:t>
      </w:r>
      <w:r w:rsidRPr="0054166C">
        <w:rPr>
          <w:b w:val="0"/>
          <w:bCs w:val="0"/>
          <w:color w:val="000000" w:themeColor="text1"/>
          <w:lang w:val="cs-CZ"/>
        </w:rPr>
        <w:t>). On the other hand, Zhili (2002</w:t>
      </w:r>
      <w:r w:rsidR="00041672">
        <w:rPr>
          <w:b w:val="0"/>
          <w:bCs w:val="0"/>
          <w:color w:val="000000" w:themeColor="text1"/>
          <w:lang w:val="cs-CZ"/>
        </w:rPr>
        <w:t>: 40</w:t>
      </w:r>
      <w:r w:rsidR="009804C5">
        <w:rPr>
          <w:b w:val="0"/>
          <w:bCs w:val="0"/>
          <w:color w:val="000000" w:themeColor="text1"/>
        </w:rPr>
        <w:t>–</w:t>
      </w:r>
      <w:r w:rsidR="00041672">
        <w:rPr>
          <w:b w:val="0"/>
          <w:bCs w:val="0"/>
          <w:color w:val="000000" w:themeColor="text1"/>
          <w:lang w:val="cs-CZ"/>
        </w:rPr>
        <w:t>44</w:t>
      </w:r>
      <w:r w:rsidRPr="0054166C">
        <w:rPr>
          <w:b w:val="0"/>
          <w:bCs w:val="0"/>
          <w:color w:val="000000" w:themeColor="text1"/>
          <w:lang w:val="cs-CZ"/>
        </w:rPr>
        <w:t>) favors foreignization for literary translation because the translator is primarily expected to convey the full and precise message and style of the ST. For ideological reasons, Venuti (1995</w:t>
      </w:r>
      <w:r w:rsidR="004A1D88">
        <w:rPr>
          <w:b w:val="0"/>
          <w:bCs w:val="0"/>
          <w:color w:val="000000" w:themeColor="text1"/>
          <w:lang w:val="cs-CZ"/>
        </w:rPr>
        <w:t>: 147</w:t>
      </w:r>
      <w:r w:rsidRPr="0054166C">
        <w:rPr>
          <w:b w:val="0"/>
          <w:bCs w:val="0"/>
          <w:color w:val="000000" w:themeColor="text1"/>
          <w:lang w:val="cs-CZ"/>
        </w:rPr>
        <w:t xml:space="preserve">) also prescribes foreignization for literary texts to challenge the cultural dominance of certain powerful cultures, such as the Western culture. The findings of this study, however, did not provide a definitive resolution to this debate. Instead, </w:t>
      </w:r>
      <w:r w:rsidR="00103711">
        <w:rPr>
          <w:b w:val="0"/>
          <w:bCs w:val="0"/>
          <w:color w:val="000000" w:themeColor="text1"/>
          <w:lang w:val="cs-CZ"/>
        </w:rPr>
        <w:t>it was</w:t>
      </w:r>
      <w:r w:rsidRPr="0054166C">
        <w:rPr>
          <w:b w:val="0"/>
          <w:bCs w:val="0"/>
          <w:color w:val="000000" w:themeColor="text1"/>
          <w:lang w:val="cs-CZ"/>
        </w:rPr>
        <w:t xml:space="preserve"> revealed that the preferences of the TT readers were dependent on the specific factors they valued in the translation</w:t>
      </w:r>
      <w:r>
        <w:rPr>
          <w:b w:val="0"/>
          <w:bCs w:val="0"/>
          <w:color w:val="000000" w:themeColor="text1"/>
          <w:lang w:val="cs-CZ"/>
        </w:rPr>
        <w:t>.</w:t>
      </w:r>
    </w:p>
    <w:p w14:paraId="2B17CC2C" w14:textId="4CF8351B" w:rsidR="006A6DBE" w:rsidRPr="00A90448" w:rsidRDefault="0054166C" w:rsidP="00132F1F">
      <w:pPr>
        <w:pStyle w:val="Podtitul"/>
        <w:ind w:firstLine="709"/>
        <w:jc w:val="both"/>
        <w:rPr>
          <w:b w:val="0"/>
          <w:bCs w:val="0"/>
          <w:color w:val="000000" w:themeColor="text1"/>
          <w:lang w:val="cs-CZ"/>
        </w:rPr>
      </w:pPr>
      <w:r w:rsidRPr="0054166C">
        <w:rPr>
          <w:b w:val="0"/>
          <w:bCs w:val="0"/>
          <w:color w:val="000000" w:themeColor="text1"/>
          <w:lang w:val="cs-CZ"/>
        </w:rPr>
        <w:t>Theoretically, House’s (2015) approach does not present a conflict between covert and overt translations, as the choice between them is determined by the nature of the ST, specifically its relatedness to the ST culture and its intended audience. For instance, texts that are strongly rooted in the ST culture and are addressed specifically to the ST audience call for overt translation, while covert translation is prescribed for texts that are not culturally embedded in the ST or specifically targeted to its audience. However, the empirical findings of this study diverge</w:t>
      </w:r>
      <w:r w:rsidR="00FC03CA">
        <w:rPr>
          <w:b w:val="0"/>
          <w:bCs w:val="0"/>
          <w:color w:val="000000" w:themeColor="text1"/>
          <w:lang w:val="cs-CZ"/>
        </w:rPr>
        <w:t xml:space="preserve"> </w:t>
      </w:r>
      <w:r w:rsidRPr="0054166C">
        <w:rPr>
          <w:b w:val="0"/>
          <w:bCs w:val="0"/>
          <w:color w:val="000000" w:themeColor="text1"/>
          <w:lang w:val="cs-CZ"/>
        </w:rPr>
        <w:t>from House’s (2015) theoretical approach in the sense that the respondents did not favor one translation type over the other; rather, their preferences were shaped by individual factors that they prioritized in a translation, such as cultural immersion, accuracy, creativity, and naturalness. This finding aligns well with Chesterman’s (1997) concept of expectancy norms. This concept remains beyond the scope of the current study, but is subject to the TT readers’ expectations and closely concerned with the attitudes of the recipients of a translation</w:t>
      </w:r>
      <w:r w:rsidR="00815E26" w:rsidRPr="00A90448">
        <w:rPr>
          <w:b w:val="0"/>
          <w:bCs w:val="0"/>
          <w:color w:val="000000" w:themeColor="text1"/>
          <w:lang w:val="cs-CZ"/>
        </w:rPr>
        <w:t>.</w:t>
      </w:r>
    </w:p>
    <w:p w14:paraId="2F8E7112" w14:textId="16CA5D5E" w:rsidR="00132F1F" w:rsidRPr="00A90448" w:rsidRDefault="0054166C" w:rsidP="0082000A">
      <w:pPr>
        <w:pStyle w:val="Podtitul"/>
        <w:keepNext/>
        <w:keepLines/>
        <w:ind w:firstLine="709"/>
        <w:jc w:val="both"/>
        <w:rPr>
          <w:b w:val="0"/>
          <w:bCs w:val="0"/>
          <w:color w:val="000000" w:themeColor="text1"/>
          <w:lang w:val="cs-CZ"/>
        </w:rPr>
      </w:pPr>
      <w:r w:rsidRPr="0054166C">
        <w:rPr>
          <w:b w:val="0"/>
          <w:bCs w:val="0"/>
          <w:color w:val="000000" w:themeColor="text1"/>
          <w:lang w:val="cs-CZ"/>
        </w:rPr>
        <w:lastRenderedPageBreak/>
        <w:t>The findings, therefore, assist in our understanding of the TT readers’ role in translation studies and shed light on their expectations and preferences regarding literary translation. However, it is important to acknowledge several limitations associated with these findings. Firstly, the study was conducted exclusively with American participants, which, although justifiable, may restrict the generalizability of the findings. Including speakers of other English varieties could potentially unveil additional quality-related phenomena that TT readers would (or would not) like to see in translated literary works. Secondly, the study focused specifically on Arabic-English translation, and it would be beneficial to investigate the reception of overt and covert translations among TT readers in different language pairs. Lastly, this study concentrated solely on fiction. Future research could explore how TT readers perceive and respond to translated works in other literary genres, such as poetry and plays. By examining the reception of literary translation in terms of quality, this study holds implications for translators, translation trainees, and assessors responsible for evaluating the quality of translated literary texts</w:t>
      </w:r>
      <w:r w:rsidR="00815E26" w:rsidRPr="00A90448">
        <w:rPr>
          <w:b w:val="0"/>
          <w:bCs w:val="0"/>
          <w:color w:val="000000" w:themeColor="text1"/>
          <w:lang w:val="cs-CZ"/>
        </w:rPr>
        <w:t>.</w:t>
      </w:r>
    </w:p>
    <w:p w14:paraId="507A4DF1" w14:textId="1647D85A" w:rsidR="00132F1F" w:rsidRPr="009C1B5C" w:rsidRDefault="006A6DBE" w:rsidP="006D6D46">
      <w:pPr>
        <w:pStyle w:val="Podtitul"/>
        <w:keepNext/>
        <w:keepLines/>
        <w:spacing w:before="560" w:after="280"/>
        <w:jc w:val="left"/>
      </w:pPr>
      <w:r w:rsidRPr="009C1B5C">
        <w:rPr>
          <w:rStyle w:val="Nadpis1Char"/>
          <w:b/>
          <w:bCs/>
          <w:lang w:val="en-US"/>
        </w:rPr>
        <w:t>References</w:t>
      </w:r>
    </w:p>
    <w:p w14:paraId="5AE0CAA2" w14:textId="56B25F6B"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eastAsia="zh-CN"/>
        </w:rPr>
      </w:pPr>
      <w:proofErr w:type="spellStart"/>
      <w:r w:rsidRPr="009C1BAF">
        <w:rPr>
          <w:rFonts w:asciiTheme="majorBidi" w:hAnsiTheme="majorBidi" w:cstheme="majorBidi"/>
          <w:color w:val="000000" w:themeColor="text1"/>
          <w:sz w:val="22"/>
          <w:szCs w:val="22"/>
          <w:lang w:val="en-US"/>
        </w:rPr>
        <w:t>Aladwan</w:t>
      </w:r>
      <w:proofErr w:type="spellEnd"/>
      <w:r w:rsidR="00815E26" w:rsidRPr="009C1BAF">
        <w:rPr>
          <w:rFonts w:asciiTheme="majorBidi" w:hAnsiTheme="majorBidi" w:cstheme="majorBidi"/>
          <w:color w:val="000000" w:themeColor="text1"/>
          <w:sz w:val="22"/>
          <w:szCs w:val="22"/>
          <w:lang w:val="en-US"/>
        </w:rPr>
        <w:t xml:space="preserve">, Dima. 2011. </w:t>
      </w:r>
      <w:r w:rsidR="00815E26" w:rsidRPr="009C1BAF">
        <w:rPr>
          <w:rFonts w:asciiTheme="majorBidi" w:hAnsiTheme="majorBidi" w:cstheme="majorBidi"/>
          <w:i/>
          <w:iCs/>
          <w:color w:val="000000" w:themeColor="text1"/>
          <w:sz w:val="22"/>
          <w:szCs w:val="22"/>
          <w:lang w:val="en-US"/>
        </w:rPr>
        <w:t xml:space="preserve">Translation </w:t>
      </w:r>
      <w:r w:rsidR="00F21270" w:rsidRPr="009C1BAF">
        <w:rPr>
          <w:rFonts w:asciiTheme="majorBidi" w:hAnsiTheme="majorBidi" w:cstheme="majorBidi"/>
          <w:i/>
          <w:iCs/>
          <w:color w:val="000000" w:themeColor="text1"/>
          <w:sz w:val="22"/>
          <w:szCs w:val="22"/>
          <w:lang w:val="en-US"/>
        </w:rPr>
        <w:t>quality assessment</w:t>
      </w:r>
      <w:r w:rsidR="00815E26" w:rsidRPr="009C1BAF">
        <w:rPr>
          <w:rFonts w:asciiTheme="majorBidi" w:hAnsiTheme="majorBidi" w:cstheme="majorBidi"/>
          <w:i/>
          <w:iCs/>
          <w:color w:val="000000" w:themeColor="text1"/>
          <w:sz w:val="22"/>
          <w:szCs w:val="22"/>
          <w:lang w:val="en-US"/>
        </w:rPr>
        <w:t xml:space="preserve">: Naguib Mahfouz’s </w:t>
      </w:r>
      <w:proofErr w:type="spellStart"/>
      <w:r w:rsidR="00815E26" w:rsidRPr="009C1BAF">
        <w:rPr>
          <w:rFonts w:asciiTheme="majorBidi" w:hAnsiTheme="majorBidi" w:cstheme="majorBidi"/>
          <w:i/>
          <w:iCs/>
          <w:color w:val="000000" w:themeColor="text1"/>
          <w:sz w:val="22"/>
          <w:szCs w:val="22"/>
          <w:lang w:val="en-US"/>
        </w:rPr>
        <w:t>Midaq</w:t>
      </w:r>
      <w:proofErr w:type="spellEnd"/>
      <w:r w:rsidR="00815E26" w:rsidRPr="009C1BAF">
        <w:rPr>
          <w:rFonts w:asciiTheme="majorBidi" w:hAnsiTheme="majorBidi" w:cstheme="majorBidi"/>
          <w:i/>
          <w:iCs/>
          <w:color w:val="000000" w:themeColor="text1"/>
          <w:sz w:val="22"/>
          <w:szCs w:val="22"/>
          <w:lang w:val="en-US"/>
        </w:rPr>
        <w:t xml:space="preserve"> Alley as </w:t>
      </w:r>
      <w:r w:rsidR="00F21270" w:rsidRPr="009C1BAF">
        <w:rPr>
          <w:rFonts w:asciiTheme="majorBidi" w:hAnsiTheme="majorBidi" w:cstheme="majorBidi"/>
          <w:i/>
          <w:iCs/>
          <w:color w:val="000000" w:themeColor="text1"/>
          <w:sz w:val="22"/>
          <w:szCs w:val="22"/>
          <w:lang w:val="en-US" w:eastAsia="zh-CN"/>
        </w:rPr>
        <w:t>c</w:t>
      </w:r>
      <w:r w:rsidR="00815E26" w:rsidRPr="009C1BAF">
        <w:rPr>
          <w:rFonts w:asciiTheme="majorBidi" w:hAnsiTheme="majorBidi" w:cstheme="majorBidi"/>
          <w:i/>
          <w:iCs/>
          <w:color w:val="000000" w:themeColor="text1"/>
          <w:sz w:val="22"/>
          <w:szCs w:val="22"/>
          <w:lang w:val="en-US"/>
        </w:rPr>
        <w:t xml:space="preserve">ase </w:t>
      </w:r>
      <w:r w:rsidR="00F21270" w:rsidRPr="009C1BAF">
        <w:rPr>
          <w:rFonts w:asciiTheme="majorBidi" w:hAnsiTheme="majorBidi" w:cstheme="majorBidi"/>
          <w:i/>
          <w:iCs/>
          <w:color w:val="000000" w:themeColor="text1"/>
          <w:sz w:val="22"/>
          <w:szCs w:val="22"/>
          <w:lang w:val="en-US" w:eastAsia="zh-CN"/>
        </w:rPr>
        <w:t>s</w:t>
      </w:r>
      <w:r w:rsidR="00815E26" w:rsidRPr="009C1BAF">
        <w:rPr>
          <w:rFonts w:asciiTheme="majorBidi" w:hAnsiTheme="majorBidi" w:cstheme="majorBidi"/>
          <w:i/>
          <w:iCs/>
          <w:color w:val="000000" w:themeColor="text1"/>
          <w:sz w:val="22"/>
          <w:szCs w:val="22"/>
          <w:lang w:val="en-US"/>
        </w:rPr>
        <w:t>tudy.</w:t>
      </w:r>
      <w:r w:rsidR="00815E26" w:rsidRPr="009C1BAF">
        <w:rPr>
          <w:rFonts w:asciiTheme="majorBidi" w:hAnsiTheme="majorBidi" w:cstheme="majorBidi"/>
          <w:color w:val="000000" w:themeColor="text1"/>
          <w:sz w:val="22"/>
          <w:szCs w:val="22"/>
          <w:lang w:val="en-US"/>
        </w:rPr>
        <w:t xml:space="preserve"> </w:t>
      </w:r>
      <w:r w:rsidRPr="009C1BAF">
        <w:rPr>
          <w:rFonts w:asciiTheme="majorBidi" w:hAnsiTheme="majorBidi" w:cstheme="majorBidi"/>
          <w:color w:val="000000" w:themeColor="text1"/>
          <w:sz w:val="22"/>
          <w:szCs w:val="22"/>
          <w:lang w:val="en-US"/>
        </w:rPr>
        <w:t>Woodhouse</w:t>
      </w:r>
      <w:r w:rsidRPr="009C1BAF">
        <w:rPr>
          <w:rFonts w:asciiTheme="majorBidi" w:hAnsiTheme="majorBidi" w:cstheme="majorBidi"/>
          <w:color w:val="000000" w:themeColor="text1"/>
          <w:sz w:val="22"/>
          <w:szCs w:val="22"/>
          <w:lang w:val="en-US" w:eastAsia="zh-CN"/>
        </w:rPr>
        <w:t xml:space="preserve">: </w:t>
      </w:r>
      <w:r w:rsidRPr="009C1BAF">
        <w:rPr>
          <w:rFonts w:asciiTheme="majorBidi" w:hAnsiTheme="majorBidi" w:cstheme="majorBidi"/>
          <w:color w:val="000000" w:themeColor="text1"/>
          <w:sz w:val="22"/>
          <w:szCs w:val="22"/>
          <w:lang w:val="en-US"/>
        </w:rPr>
        <w:t>University of Leeds</w:t>
      </w:r>
      <w:r w:rsidR="00815E26" w:rsidRPr="009C1BAF">
        <w:rPr>
          <w:rFonts w:asciiTheme="majorBidi" w:hAnsiTheme="majorBidi" w:cstheme="majorBidi"/>
          <w:color w:val="000000" w:themeColor="text1"/>
          <w:sz w:val="22"/>
          <w:szCs w:val="22"/>
          <w:lang w:val="en-US"/>
        </w:rPr>
        <w:t>.</w:t>
      </w:r>
      <w:r w:rsidRPr="009C1BAF">
        <w:rPr>
          <w:rFonts w:asciiTheme="majorBidi" w:hAnsiTheme="majorBidi" w:cstheme="majorBidi"/>
          <w:color w:val="000000" w:themeColor="text1"/>
          <w:sz w:val="22"/>
          <w:szCs w:val="22"/>
          <w:lang w:val="en-US" w:eastAsia="zh-CN"/>
        </w:rPr>
        <w:t xml:space="preserve"> (</w:t>
      </w:r>
      <w:r w:rsidRPr="009C1BAF">
        <w:rPr>
          <w:rFonts w:asciiTheme="majorBidi" w:hAnsiTheme="majorBidi" w:cstheme="majorBidi"/>
          <w:color w:val="000000" w:themeColor="text1"/>
          <w:sz w:val="22"/>
          <w:szCs w:val="22"/>
          <w:lang w:val="en-US"/>
        </w:rPr>
        <w:t>Doctoral dissertation</w:t>
      </w:r>
      <w:r w:rsidRPr="009C1BAF">
        <w:rPr>
          <w:rFonts w:asciiTheme="majorBidi" w:hAnsiTheme="majorBidi" w:cstheme="majorBidi"/>
          <w:color w:val="000000" w:themeColor="text1"/>
          <w:sz w:val="22"/>
          <w:szCs w:val="22"/>
          <w:lang w:val="en-US" w:eastAsia="zh-CN"/>
        </w:rPr>
        <w:t>).</w:t>
      </w:r>
    </w:p>
    <w:p w14:paraId="7CCA9618" w14:textId="2522E4BE"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rtl/>
          <w:lang w:val="en-US"/>
        </w:rPr>
      </w:pPr>
      <w:proofErr w:type="spellStart"/>
      <w:r w:rsidRPr="009C1BAF">
        <w:rPr>
          <w:rFonts w:asciiTheme="majorBidi" w:hAnsiTheme="majorBidi" w:cstheme="majorBidi"/>
          <w:color w:val="000000" w:themeColor="text1"/>
          <w:sz w:val="22"/>
          <w:szCs w:val="22"/>
          <w:lang w:val="en-US"/>
        </w:rPr>
        <w:t>Alhamshary</w:t>
      </w:r>
      <w:proofErr w:type="spellEnd"/>
      <w:r w:rsidR="00815E26" w:rsidRPr="009C1BAF">
        <w:rPr>
          <w:rFonts w:asciiTheme="majorBidi" w:hAnsiTheme="majorBidi" w:cstheme="majorBidi"/>
          <w:color w:val="000000" w:themeColor="text1"/>
          <w:sz w:val="22"/>
          <w:szCs w:val="22"/>
          <w:lang w:val="en-US"/>
        </w:rPr>
        <w:t xml:space="preserve">, </w:t>
      </w:r>
      <w:proofErr w:type="spellStart"/>
      <w:r w:rsidR="00815E26" w:rsidRPr="009C1BAF">
        <w:rPr>
          <w:rFonts w:asciiTheme="majorBidi" w:hAnsiTheme="majorBidi" w:cstheme="majorBidi"/>
          <w:color w:val="000000" w:themeColor="text1"/>
          <w:sz w:val="22"/>
          <w:szCs w:val="22"/>
          <w:lang w:val="en-US"/>
        </w:rPr>
        <w:t>Yousreya</w:t>
      </w:r>
      <w:proofErr w:type="spellEnd"/>
      <w:r w:rsidR="00815E26" w:rsidRPr="009C1BAF">
        <w:rPr>
          <w:rFonts w:asciiTheme="majorBidi" w:hAnsiTheme="majorBidi" w:cstheme="majorBidi"/>
          <w:color w:val="000000" w:themeColor="text1"/>
          <w:sz w:val="22"/>
          <w:szCs w:val="22"/>
          <w:lang w:val="en-US"/>
        </w:rPr>
        <w:t xml:space="preserve"> Ahmed Ali. 2021. </w:t>
      </w:r>
      <w:r w:rsidR="00F21270" w:rsidRPr="009C1BAF">
        <w:rPr>
          <w:rFonts w:asciiTheme="majorBidi" w:hAnsiTheme="majorBidi" w:cstheme="majorBidi"/>
          <w:color w:val="000000" w:themeColor="text1"/>
          <w:sz w:val="22"/>
          <w:szCs w:val="22"/>
          <w:lang w:val="en-US" w:eastAsia="zh-CN"/>
        </w:rPr>
        <w:t>O</w:t>
      </w:r>
      <w:r w:rsidR="00F21270" w:rsidRPr="009C1BAF">
        <w:rPr>
          <w:rFonts w:asciiTheme="majorBidi" w:hAnsiTheme="majorBidi" w:cstheme="majorBidi"/>
          <w:color w:val="000000" w:themeColor="text1"/>
          <w:sz w:val="22"/>
          <w:szCs w:val="22"/>
          <w:lang w:val="en-US"/>
        </w:rPr>
        <w:t xml:space="preserve">n translating culture-bound expressions </w:t>
      </w:r>
      <w:r w:rsidR="00815E26" w:rsidRPr="009C1BAF">
        <w:rPr>
          <w:rFonts w:asciiTheme="majorBidi" w:hAnsiTheme="majorBidi" w:cstheme="majorBidi"/>
          <w:color w:val="000000" w:themeColor="text1"/>
          <w:sz w:val="22"/>
          <w:szCs w:val="22"/>
          <w:lang w:val="en-US"/>
        </w:rPr>
        <w:t xml:space="preserve">in Naguib Mahfouz’s </w:t>
      </w:r>
      <w:r w:rsidR="00047E33" w:rsidRPr="009C1BAF">
        <w:rPr>
          <w:rFonts w:asciiTheme="majorBidi" w:hAnsiTheme="majorBidi" w:cstheme="majorBidi"/>
          <w:color w:val="000000" w:themeColor="text1"/>
          <w:sz w:val="22"/>
          <w:szCs w:val="22"/>
          <w:lang w:val="en-US"/>
        </w:rPr>
        <w:t>T</w:t>
      </w:r>
      <w:r w:rsidR="00815E26" w:rsidRPr="009C1BAF">
        <w:rPr>
          <w:rFonts w:asciiTheme="majorBidi" w:hAnsiTheme="majorBidi" w:cstheme="majorBidi"/>
          <w:color w:val="000000" w:themeColor="text1"/>
          <w:sz w:val="22"/>
          <w:szCs w:val="22"/>
          <w:lang w:val="en-US"/>
        </w:rPr>
        <w:t xml:space="preserve">he Thief and the Dogs and </w:t>
      </w:r>
      <w:r w:rsidR="00047E33" w:rsidRPr="009C1BAF">
        <w:rPr>
          <w:rFonts w:asciiTheme="majorBidi" w:hAnsiTheme="majorBidi" w:cstheme="majorBidi"/>
          <w:color w:val="000000" w:themeColor="text1"/>
          <w:sz w:val="22"/>
          <w:szCs w:val="22"/>
          <w:lang w:val="en-US"/>
        </w:rPr>
        <w:t>s</w:t>
      </w:r>
      <w:r w:rsidR="00815E26" w:rsidRPr="009C1BAF">
        <w:rPr>
          <w:rFonts w:asciiTheme="majorBidi" w:hAnsiTheme="majorBidi" w:cstheme="majorBidi"/>
          <w:color w:val="000000" w:themeColor="text1"/>
          <w:sz w:val="22"/>
          <w:szCs w:val="22"/>
          <w:lang w:val="en-US"/>
        </w:rPr>
        <w:t xml:space="preserve">trategies: A </w:t>
      </w:r>
      <w:r w:rsidR="00F21270" w:rsidRPr="009C1BAF">
        <w:rPr>
          <w:rFonts w:asciiTheme="majorBidi" w:hAnsiTheme="majorBidi" w:cstheme="majorBidi"/>
          <w:color w:val="000000" w:themeColor="text1"/>
          <w:sz w:val="22"/>
          <w:szCs w:val="22"/>
          <w:lang w:val="en-US"/>
        </w:rPr>
        <w:t xml:space="preserve">comparative study in </w:t>
      </w:r>
      <w:r w:rsidR="00F21270" w:rsidRPr="009C1BAF">
        <w:rPr>
          <w:rFonts w:asciiTheme="majorBidi" w:hAnsiTheme="majorBidi" w:cstheme="majorBidi"/>
          <w:color w:val="000000" w:themeColor="text1"/>
          <w:sz w:val="22"/>
          <w:szCs w:val="22"/>
          <w:lang w:val="en-US" w:eastAsia="zh-CN"/>
        </w:rPr>
        <w:t>A</w:t>
      </w:r>
      <w:r w:rsidR="00F21270" w:rsidRPr="009C1BAF">
        <w:rPr>
          <w:rFonts w:asciiTheme="majorBidi" w:hAnsiTheme="majorBidi" w:cstheme="majorBidi"/>
          <w:color w:val="000000" w:themeColor="text1"/>
          <w:sz w:val="22"/>
          <w:szCs w:val="22"/>
          <w:lang w:val="en-US"/>
        </w:rPr>
        <w:t>rabic-</w:t>
      </w:r>
      <w:r w:rsidR="00F21270" w:rsidRPr="009C1BAF">
        <w:rPr>
          <w:rFonts w:asciiTheme="majorBidi" w:hAnsiTheme="majorBidi" w:cstheme="majorBidi"/>
          <w:color w:val="000000" w:themeColor="text1"/>
          <w:sz w:val="22"/>
          <w:szCs w:val="22"/>
          <w:lang w:val="en-US" w:eastAsia="zh-CN"/>
        </w:rPr>
        <w:t>E</w:t>
      </w:r>
      <w:r w:rsidR="00F21270" w:rsidRPr="009C1BAF">
        <w:rPr>
          <w:rFonts w:asciiTheme="majorBidi" w:hAnsiTheme="majorBidi" w:cstheme="majorBidi"/>
          <w:color w:val="000000" w:themeColor="text1"/>
          <w:sz w:val="22"/>
          <w:szCs w:val="22"/>
          <w:lang w:val="en-US"/>
        </w:rPr>
        <w:t>nglish translation</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rtl/>
          <w:lang w:val="en-US"/>
        </w:rPr>
        <w:t>مجلة وادی النیل للدراسات والبحوث الإنسانیة والاجتماعیة والتربویه</w:t>
      </w:r>
      <w:r w:rsidR="00815E26" w:rsidRPr="009C1BAF">
        <w:rPr>
          <w:rFonts w:asciiTheme="majorBidi" w:hAnsiTheme="majorBidi" w:cstheme="majorBidi"/>
          <w:color w:val="000000" w:themeColor="text1"/>
          <w:sz w:val="22"/>
          <w:szCs w:val="22"/>
          <w:lang w:val="en-US"/>
        </w:rPr>
        <w:t>. 31</w:t>
      </w:r>
      <w:r w:rsidR="003A532F" w:rsidRPr="009C1BAF">
        <w:rPr>
          <w:rFonts w:asciiTheme="majorBidi" w:hAnsiTheme="majorBidi" w:cstheme="majorBidi"/>
          <w:color w:val="000000" w:themeColor="text1"/>
          <w:sz w:val="22"/>
          <w:szCs w:val="22"/>
          <w:lang w:val="en-US" w:eastAsia="zh-CN"/>
        </w:rPr>
        <w:t>(31)</w:t>
      </w:r>
      <w:r w:rsidR="00047E33"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137</w:t>
      </w:r>
      <w:r w:rsidR="00047E33"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188.</w:t>
      </w:r>
    </w:p>
    <w:p w14:paraId="02ED107B" w14:textId="566A2F49"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proofErr w:type="spellStart"/>
      <w:r w:rsidRPr="009C1BAF">
        <w:rPr>
          <w:rFonts w:asciiTheme="majorBidi" w:hAnsiTheme="majorBidi" w:cstheme="majorBidi"/>
          <w:color w:val="000000" w:themeColor="text1"/>
          <w:sz w:val="22"/>
          <w:szCs w:val="22"/>
          <w:lang w:val="en-US"/>
        </w:rPr>
        <w:t>Alkhawaja</w:t>
      </w:r>
      <w:proofErr w:type="spellEnd"/>
      <w:r w:rsidR="00815E26" w:rsidRPr="009C1BAF">
        <w:rPr>
          <w:rFonts w:asciiTheme="majorBidi" w:hAnsiTheme="majorBidi" w:cstheme="majorBidi"/>
          <w:color w:val="000000" w:themeColor="text1"/>
          <w:sz w:val="22"/>
          <w:szCs w:val="22"/>
          <w:lang w:val="en-US"/>
        </w:rPr>
        <w:t xml:space="preserve">, Linda. 2014. </w:t>
      </w:r>
      <w:r w:rsidR="00F21270" w:rsidRPr="009C1BAF">
        <w:rPr>
          <w:rFonts w:asciiTheme="majorBidi" w:hAnsiTheme="majorBidi" w:cstheme="majorBidi"/>
          <w:i/>
          <w:iCs/>
          <w:color w:val="000000" w:themeColor="text1"/>
          <w:sz w:val="22"/>
          <w:szCs w:val="22"/>
          <w:lang w:val="en-US" w:eastAsia="zh-CN"/>
        </w:rPr>
        <w:t>T</w:t>
      </w:r>
      <w:r w:rsidR="00F21270" w:rsidRPr="009C1BAF">
        <w:rPr>
          <w:rFonts w:asciiTheme="majorBidi" w:hAnsiTheme="majorBidi" w:cstheme="majorBidi"/>
          <w:i/>
          <w:iCs/>
          <w:color w:val="000000" w:themeColor="text1"/>
          <w:sz w:val="22"/>
          <w:szCs w:val="22"/>
          <w:lang w:val="en-US"/>
        </w:rPr>
        <w:t xml:space="preserve">he role of social agents in the translation into </w:t>
      </w:r>
      <w:r w:rsidR="00F21270" w:rsidRPr="009C1BAF">
        <w:rPr>
          <w:rFonts w:asciiTheme="majorBidi" w:hAnsiTheme="majorBidi" w:cstheme="majorBidi"/>
          <w:i/>
          <w:iCs/>
          <w:color w:val="000000" w:themeColor="text1"/>
          <w:sz w:val="22"/>
          <w:szCs w:val="22"/>
          <w:lang w:val="en-US" w:eastAsia="zh-CN"/>
        </w:rPr>
        <w:t>E</w:t>
      </w:r>
      <w:r w:rsidR="00F21270" w:rsidRPr="009C1BAF">
        <w:rPr>
          <w:rFonts w:asciiTheme="majorBidi" w:hAnsiTheme="majorBidi" w:cstheme="majorBidi"/>
          <w:i/>
          <w:iCs/>
          <w:color w:val="000000" w:themeColor="text1"/>
          <w:sz w:val="22"/>
          <w:szCs w:val="22"/>
          <w:lang w:val="en-US"/>
        </w:rPr>
        <w:t xml:space="preserve">nglish of the novels </w:t>
      </w:r>
      <w:r w:rsidR="00815E26" w:rsidRPr="009C1BAF">
        <w:rPr>
          <w:rFonts w:asciiTheme="majorBidi" w:hAnsiTheme="majorBidi" w:cstheme="majorBidi"/>
          <w:i/>
          <w:iCs/>
          <w:color w:val="000000" w:themeColor="text1"/>
          <w:sz w:val="22"/>
          <w:szCs w:val="22"/>
          <w:lang w:val="en-US"/>
        </w:rPr>
        <w:t>of Naguib Mahfouz</w:t>
      </w:r>
      <w:r w:rsidR="00815E26" w:rsidRPr="009C1BAF">
        <w:rPr>
          <w:rFonts w:asciiTheme="majorBidi" w:hAnsiTheme="majorBidi" w:cstheme="majorBidi"/>
          <w:color w:val="000000" w:themeColor="text1"/>
          <w:sz w:val="22"/>
          <w:szCs w:val="22"/>
          <w:lang w:val="en-US"/>
        </w:rPr>
        <w:t xml:space="preserve">. </w:t>
      </w:r>
      <w:r w:rsidR="003A532F" w:rsidRPr="009C1BAF">
        <w:rPr>
          <w:rFonts w:asciiTheme="majorBidi" w:hAnsiTheme="majorBidi" w:cstheme="majorBidi"/>
          <w:color w:val="000000" w:themeColor="text1"/>
          <w:sz w:val="22"/>
          <w:szCs w:val="22"/>
          <w:lang w:val="en-US"/>
        </w:rPr>
        <w:t>Birmingham</w:t>
      </w:r>
      <w:r w:rsidR="003A532F" w:rsidRPr="009C1BAF">
        <w:rPr>
          <w:rFonts w:asciiTheme="majorBidi" w:hAnsiTheme="majorBidi" w:cstheme="majorBidi"/>
          <w:color w:val="000000" w:themeColor="text1"/>
          <w:sz w:val="22"/>
          <w:szCs w:val="22"/>
          <w:lang w:val="en-US" w:eastAsia="zh-CN"/>
        </w:rPr>
        <w:t>:</w:t>
      </w:r>
      <w:r w:rsidR="003A532F"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color w:val="000000" w:themeColor="text1"/>
          <w:sz w:val="22"/>
          <w:szCs w:val="22"/>
          <w:lang w:val="en-US"/>
        </w:rPr>
        <w:t>Aston University.</w:t>
      </w:r>
      <w:r w:rsidR="00F21270" w:rsidRPr="009C1BAF">
        <w:rPr>
          <w:rFonts w:asciiTheme="majorBidi" w:hAnsiTheme="majorBidi" w:cstheme="majorBidi"/>
          <w:color w:val="000000" w:themeColor="text1"/>
          <w:sz w:val="22"/>
          <w:szCs w:val="22"/>
          <w:lang w:val="en-US" w:eastAsia="zh-CN"/>
        </w:rPr>
        <w:t xml:space="preserve"> (</w:t>
      </w:r>
      <w:r w:rsidR="00F21270" w:rsidRPr="009C1BAF">
        <w:rPr>
          <w:rFonts w:asciiTheme="majorBidi" w:hAnsiTheme="majorBidi" w:cstheme="majorBidi"/>
          <w:color w:val="000000" w:themeColor="text1"/>
          <w:sz w:val="22"/>
          <w:szCs w:val="22"/>
          <w:lang w:val="en-US"/>
        </w:rPr>
        <w:t>Doctoral dissertation</w:t>
      </w:r>
      <w:r w:rsidR="00F21270" w:rsidRPr="009C1BAF">
        <w:rPr>
          <w:rFonts w:asciiTheme="majorBidi" w:hAnsiTheme="majorBidi" w:cstheme="majorBidi"/>
          <w:color w:val="000000" w:themeColor="text1"/>
          <w:sz w:val="22"/>
          <w:szCs w:val="22"/>
          <w:lang w:val="en-US" w:eastAsia="zh-CN"/>
        </w:rPr>
        <w:t>).</w:t>
      </w:r>
    </w:p>
    <w:p w14:paraId="5B9DF89A" w14:textId="77111656" w:rsidR="00815E26" w:rsidRPr="009C1BAF" w:rsidRDefault="00C217C9" w:rsidP="00CB7AF1">
      <w:pPr>
        <w:spacing w:beforeLines="120" w:before="288"/>
        <w:ind w:right="-46"/>
        <w:jc w:val="both"/>
        <w:rPr>
          <w:rFonts w:asciiTheme="majorBidi" w:hAnsiTheme="majorBidi" w:cstheme="majorBidi"/>
          <w:color w:val="000000" w:themeColor="text1"/>
          <w:sz w:val="22"/>
          <w:szCs w:val="22"/>
          <w:lang w:val="en-US"/>
        </w:rPr>
      </w:pPr>
      <w:proofErr w:type="spellStart"/>
      <w:r w:rsidRPr="009C1BAF">
        <w:rPr>
          <w:rFonts w:asciiTheme="majorBidi" w:hAnsiTheme="majorBidi" w:cstheme="majorBidi"/>
          <w:color w:val="000000" w:themeColor="text1"/>
          <w:sz w:val="22"/>
          <w:szCs w:val="22"/>
          <w:lang w:val="en-US"/>
        </w:rPr>
        <w:t>Altoma</w:t>
      </w:r>
      <w:proofErr w:type="spellEnd"/>
      <w:r w:rsidR="00815E26" w:rsidRPr="009C1BAF">
        <w:rPr>
          <w:rFonts w:asciiTheme="majorBidi" w:hAnsiTheme="majorBidi" w:cstheme="majorBidi"/>
          <w:color w:val="000000" w:themeColor="text1"/>
          <w:sz w:val="22"/>
          <w:szCs w:val="22"/>
          <w:lang w:val="en-US"/>
        </w:rPr>
        <w:t xml:space="preserve">, Salih J. 2005. </w:t>
      </w:r>
      <w:r w:rsidR="00815E26" w:rsidRPr="009C1BAF">
        <w:rPr>
          <w:rFonts w:asciiTheme="majorBidi" w:hAnsiTheme="majorBidi" w:cstheme="majorBidi"/>
          <w:i/>
          <w:iCs/>
          <w:color w:val="000000" w:themeColor="text1"/>
          <w:sz w:val="22"/>
          <w:szCs w:val="22"/>
          <w:lang w:val="en-US"/>
        </w:rPr>
        <w:t xml:space="preserve">Modern </w:t>
      </w:r>
      <w:r w:rsidR="00F21270" w:rsidRPr="009C1BAF">
        <w:rPr>
          <w:rFonts w:asciiTheme="majorBidi" w:hAnsiTheme="majorBidi" w:cstheme="majorBidi"/>
          <w:i/>
          <w:iCs/>
          <w:color w:val="000000" w:themeColor="text1"/>
          <w:sz w:val="22"/>
          <w:szCs w:val="22"/>
          <w:lang w:val="en-US" w:eastAsia="zh-CN"/>
        </w:rPr>
        <w:t>A</w:t>
      </w:r>
      <w:r w:rsidR="00F21270" w:rsidRPr="009C1BAF">
        <w:rPr>
          <w:rFonts w:asciiTheme="majorBidi" w:hAnsiTheme="majorBidi" w:cstheme="majorBidi"/>
          <w:i/>
          <w:iCs/>
          <w:color w:val="000000" w:themeColor="text1"/>
          <w:sz w:val="22"/>
          <w:szCs w:val="22"/>
          <w:lang w:val="en-US"/>
        </w:rPr>
        <w:t>rabic literature in translation</w:t>
      </w:r>
      <w:r w:rsidR="00815E26" w:rsidRPr="009C1BAF">
        <w:rPr>
          <w:rFonts w:asciiTheme="majorBidi" w:hAnsiTheme="majorBidi" w:cstheme="majorBidi"/>
          <w:color w:val="000000" w:themeColor="text1"/>
          <w:sz w:val="22"/>
          <w:szCs w:val="22"/>
          <w:lang w:val="en-US"/>
        </w:rPr>
        <w:t xml:space="preserve">. London: Westbourne Grove. </w:t>
      </w:r>
    </w:p>
    <w:p w14:paraId="34B04C5E" w14:textId="268F5BFE" w:rsidR="002F755C" w:rsidRPr="009C1BAF" w:rsidRDefault="002F755C"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rPr>
      </w:pPr>
      <w:r w:rsidRPr="009C1BAF">
        <w:rPr>
          <w:rFonts w:asciiTheme="majorBidi" w:hAnsiTheme="majorBidi" w:cstheme="majorBidi"/>
          <w:color w:val="000000" w:themeColor="text1"/>
          <w:sz w:val="22"/>
          <w:szCs w:val="22"/>
        </w:rPr>
        <w:t xml:space="preserve">Ameri, </w:t>
      </w:r>
      <w:r w:rsidR="00F35C36" w:rsidRPr="009C1BAF">
        <w:rPr>
          <w:rFonts w:asciiTheme="majorBidi" w:hAnsiTheme="majorBidi" w:cstheme="majorBidi"/>
          <w:color w:val="000000" w:themeColor="text1"/>
          <w:sz w:val="22"/>
          <w:szCs w:val="22"/>
        </w:rPr>
        <w:t>Saeed</w:t>
      </w:r>
      <w:r w:rsidR="003B2E5E" w:rsidRPr="009C1BAF">
        <w:rPr>
          <w:rFonts w:asciiTheme="majorBidi" w:hAnsiTheme="majorBidi" w:cstheme="majorBidi"/>
          <w:color w:val="000000" w:themeColor="text1"/>
          <w:sz w:val="22"/>
          <w:szCs w:val="22"/>
        </w:rPr>
        <w:t xml:space="preserve"> &amp;</w:t>
      </w:r>
      <w:r w:rsidRPr="009C1BAF">
        <w:rPr>
          <w:rFonts w:asciiTheme="majorBidi" w:hAnsiTheme="majorBidi" w:cstheme="majorBidi"/>
          <w:color w:val="000000" w:themeColor="text1"/>
          <w:sz w:val="22"/>
          <w:szCs w:val="22"/>
        </w:rPr>
        <w:t xml:space="preserve"> Khoshsaligheh, </w:t>
      </w:r>
      <w:r w:rsidR="00F35C36" w:rsidRPr="009C1BAF">
        <w:rPr>
          <w:rFonts w:asciiTheme="majorBidi" w:hAnsiTheme="majorBidi" w:cstheme="majorBidi"/>
          <w:color w:val="000000" w:themeColor="text1"/>
          <w:sz w:val="22"/>
          <w:szCs w:val="22"/>
        </w:rPr>
        <w:t>Masood</w:t>
      </w:r>
      <w:r w:rsidR="003B2E5E" w:rsidRPr="009C1BAF">
        <w:rPr>
          <w:rFonts w:asciiTheme="majorBidi" w:hAnsiTheme="majorBidi" w:cstheme="majorBidi"/>
          <w:color w:val="000000" w:themeColor="text1"/>
          <w:sz w:val="22"/>
          <w:szCs w:val="22"/>
        </w:rPr>
        <w:t xml:space="preserve"> </w:t>
      </w:r>
      <w:r w:rsidRPr="009C1BAF">
        <w:rPr>
          <w:rFonts w:asciiTheme="majorBidi" w:hAnsiTheme="majorBidi" w:cstheme="majorBidi"/>
          <w:color w:val="000000" w:themeColor="text1"/>
          <w:sz w:val="22"/>
          <w:szCs w:val="22"/>
        </w:rPr>
        <w:t xml:space="preserve">&amp; Farid, </w:t>
      </w:r>
      <w:r w:rsidR="00F35C36" w:rsidRPr="009C1BAF">
        <w:rPr>
          <w:rFonts w:asciiTheme="majorBidi" w:hAnsiTheme="majorBidi" w:cstheme="majorBidi"/>
          <w:color w:val="000000" w:themeColor="text1"/>
          <w:sz w:val="22"/>
          <w:szCs w:val="22"/>
        </w:rPr>
        <w:t>Ali Khazaee</w:t>
      </w:r>
      <w:r w:rsidR="003B2E5E" w:rsidRPr="009C1BAF">
        <w:rPr>
          <w:rFonts w:asciiTheme="majorBidi" w:hAnsiTheme="majorBidi" w:cstheme="majorBidi"/>
          <w:color w:val="000000" w:themeColor="text1"/>
          <w:sz w:val="22"/>
          <w:szCs w:val="22"/>
        </w:rPr>
        <w:t xml:space="preserve">. </w:t>
      </w:r>
      <w:r w:rsidRPr="009C1BAF">
        <w:rPr>
          <w:rFonts w:asciiTheme="majorBidi" w:hAnsiTheme="majorBidi" w:cstheme="majorBidi"/>
          <w:color w:val="000000" w:themeColor="text1"/>
          <w:sz w:val="22"/>
          <w:szCs w:val="22"/>
        </w:rPr>
        <w:t>2018. The reception of Persian dubbing:</w:t>
      </w:r>
      <w:r w:rsidR="005C5488" w:rsidRPr="009C1BAF">
        <w:rPr>
          <w:rFonts w:asciiTheme="majorBidi" w:hAnsiTheme="majorBidi" w:cstheme="majorBidi"/>
          <w:color w:val="000000" w:themeColor="text1"/>
          <w:sz w:val="22"/>
          <w:szCs w:val="22"/>
        </w:rPr>
        <w:t xml:space="preserve"> A</w:t>
      </w:r>
      <w:r w:rsidRPr="009C1BAF">
        <w:rPr>
          <w:rFonts w:asciiTheme="majorBidi" w:hAnsiTheme="majorBidi" w:cstheme="majorBidi"/>
          <w:color w:val="000000" w:themeColor="text1"/>
          <w:sz w:val="22"/>
          <w:szCs w:val="22"/>
        </w:rPr>
        <w:t xml:space="preserve"> survey on preferences and perception of quality standards in Iran.</w:t>
      </w:r>
      <w:r w:rsidR="005C5488" w:rsidRPr="009C1BAF">
        <w:rPr>
          <w:rFonts w:asciiTheme="majorBidi" w:hAnsiTheme="majorBidi" w:cstheme="majorBidi"/>
          <w:color w:val="000000" w:themeColor="text1"/>
          <w:sz w:val="22"/>
          <w:szCs w:val="22"/>
        </w:rPr>
        <w:t xml:space="preserve"> </w:t>
      </w:r>
      <w:r w:rsidRPr="009C1BAF">
        <w:rPr>
          <w:rFonts w:asciiTheme="majorBidi" w:hAnsiTheme="majorBidi" w:cstheme="majorBidi"/>
          <w:i/>
          <w:iCs/>
          <w:color w:val="000000" w:themeColor="text1"/>
          <w:sz w:val="22"/>
          <w:szCs w:val="22"/>
        </w:rPr>
        <w:t>Perspectives</w:t>
      </w:r>
      <w:r w:rsidR="005C5488" w:rsidRPr="009C1BAF">
        <w:rPr>
          <w:rFonts w:asciiTheme="majorBidi" w:hAnsiTheme="majorBidi" w:cstheme="majorBidi"/>
          <w:color w:val="000000" w:themeColor="text1"/>
          <w:sz w:val="22"/>
          <w:szCs w:val="22"/>
        </w:rPr>
        <w:t xml:space="preserve"> </w:t>
      </w:r>
      <w:r w:rsidRPr="009C1BAF">
        <w:rPr>
          <w:rFonts w:asciiTheme="majorBidi" w:hAnsiTheme="majorBidi" w:cstheme="majorBidi"/>
          <w:color w:val="000000" w:themeColor="text1"/>
          <w:sz w:val="22"/>
          <w:szCs w:val="22"/>
        </w:rPr>
        <w:t>26</w:t>
      </w:r>
      <w:r w:rsidR="005B2845" w:rsidRPr="009C1BAF">
        <w:rPr>
          <w:rFonts w:asciiTheme="majorBidi" w:hAnsiTheme="majorBidi" w:cstheme="majorBidi"/>
          <w:color w:val="000000" w:themeColor="text1"/>
          <w:sz w:val="22"/>
          <w:szCs w:val="22"/>
        </w:rPr>
        <w:t xml:space="preserve"> </w:t>
      </w:r>
      <w:r w:rsidRPr="009C1BAF">
        <w:rPr>
          <w:rFonts w:asciiTheme="majorBidi" w:hAnsiTheme="majorBidi" w:cstheme="majorBidi"/>
          <w:color w:val="000000" w:themeColor="text1"/>
          <w:sz w:val="22"/>
          <w:szCs w:val="22"/>
        </w:rPr>
        <w:t>(3)</w:t>
      </w:r>
      <w:r w:rsidR="005B2845" w:rsidRPr="009C1BAF">
        <w:rPr>
          <w:rFonts w:asciiTheme="majorBidi" w:hAnsiTheme="majorBidi" w:cstheme="majorBidi"/>
          <w:color w:val="000000" w:themeColor="text1"/>
          <w:sz w:val="22"/>
          <w:szCs w:val="22"/>
        </w:rPr>
        <w:t xml:space="preserve">: </w:t>
      </w:r>
      <w:r w:rsidRPr="009C1BAF">
        <w:rPr>
          <w:rFonts w:asciiTheme="majorBidi" w:hAnsiTheme="majorBidi" w:cstheme="majorBidi"/>
          <w:color w:val="000000" w:themeColor="text1"/>
          <w:sz w:val="22"/>
          <w:szCs w:val="22"/>
        </w:rPr>
        <w:t>435–451.</w:t>
      </w:r>
    </w:p>
    <w:p w14:paraId="56571572" w14:textId="35BEB055"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rtl/>
          <w:lang w:val="en-US"/>
        </w:rPr>
      </w:pPr>
      <w:r w:rsidRPr="009C1BAF">
        <w:rPr>
          <w:rFonts w:asciiTheme="majorBidi" w:hAnsiTheme="majorBidi" w:cstheme="majorBidi"/>
          <w:color w:val="000000" w:themeColor="text1"/>
          <w:sz w:val="22"/>
          <w:szCs w:val="22"/>
          <w:lang w:val="en-US"/>
        </w:rPr>
        <w:t>Barkhordar</w:t>
      </w:r>
      <w:r w:rsidR="00815E26" w:rsidRPr="009C1BAF">
        <w:rPr>
          <w:rFonts w:asciiTheme="majorBidi" w:hAnsiTheme="majorBidi" w:cstheme="majorBidi"/>
          <w:color w:val="000000" w:themeColor="text1"/>
          <w:sz w:val="22"/>
          <w:szCs w:val="22"/>
          <w:lang w:val="en-US"/>
        </w:rPr>
        <w:t xml:space="preserve">, Seyyed Yahya </w:t>
      </w:r>
      <w:r w:rsidRPr="009C1BAF">
        <w:rPr>
          <w:rFonts w:asciiTheme="majorBidi" w:hAnsiTheme="majorBidi" w:cstheme="majorBidi"/>
          <w:color w:val="000000" w:themeColor="text1"/>
          <w:sz w:val="22"/>
          <w:szCs w:val="22"/>
          <w:lang w:val="en-US" w:eastAsia="zh-CN"/>
        </w:rPr>
        <w:t>&amp;</w:t>
      </w:r>
      <w:r w:rsidR="00815E26" w:rsidRPr="009C1BAF">
        <w:rPr>
          <w:rFonts w:asciiTheme="majorBidi" w:hAnsiTheme="majorBidi" w:cstheme="majorBidi"/>
          <w:color w:val="000000" w:themeColor="text1"/>
          <w:sz w:val="22"/>
          <w:szCs w:val="22"/>
          <w:lang w:val="en-US"/>
        </w:rPr>
        <w:t xml:space="preserve"> </w:t>
      </w:r>
      <w:r w:rsidRPr="009C1BAF">
        <w:rPr>
          <w:rFonts w:asciiTheme="majorBidi" w:hAnsiTheme="majorBidi" w:cstheme="majorBidi"/>
          <w:color w:val="000000" w:themeColor="text1"/>
          <w:sz w:val="22"/>
          <w:szCs w:val="22"/>
          <w:lang w:val="en-US"/>
        </w:rPr>
        <w:t>Fatemi</w:t>
      </w:r>
      <w:r w:rsidR="00815E26" w:rsidRPr="009C1BAF">
        <w:rPr>
          <w:rFonts w:asciiTheme="majorBidi" w:hAnsiTheme="majorBidi" w:cstheme="majorBidi"/>
          <w:color w:val="000000" w:themeColor="text1"/>
          <w:sz w:val="22"/>
          <w:szCs w:val="22"/>
          <w:lang w:val="en-US"/>
        </w:rPr>
        <w:t xml:space="preserve">, Reza. 2020. A </w:t>
      </w:r>
      <w:r w:rsidR="00F21270" w:rsidRPr="009C1BAF">
        <w:rPr>
          <w:rFonts w:asciiTheme="majorBidi" w:hAnsiTheme="majorBidi" w:cstheme="majorBidi"/>
          <w:color w:val="000000" w:themeColor="text1"/>
          <w:sz w:val="22"/>
          <w:szCs w:val="22"/>
          <w:lang w:val="en-US" w:eastAsia="zh-CN"/>
        </w:rPr>
        <w:t>c</w:t>
      </w:r>
      <w:r w:rsidR="00815E26" w:rsidRPr="009C1BAF">
        <w:rPr>
          <w:rFonts w:asciiTheme="majorBidi" w:hAnsiTheme="majorBidi" w:cstheme="majorBidi"/>
          <w:color w:val="000000" w:themeColor="text1"/>
          <w:sz w:val="22"/>
          <w:szCs w:val="22"/>
          <w:lang w:val="en-US"/>
        </w:rPr>
        <w:t xml:space="preserve">omparison between the </w:t>
      </w:r>
      <w:r w:rsidR="00F21270" w:rsidRPr="009C1BAF">
        <w:rPr>
          <w:rFonts w:asciiTheme="majorBidi" w:hAnsiTheme="majorBidi" w:cstheme="majorBidi"/>
          <w:color w:val="000000" w:themeColor="text1"/>
          <w:sz w:val="22"/>
          <w:szCs w:val="22"/>
          <w:lang w:val="en-US" w:eastAsia="zh-CN"/>
        </w:rPr>
        <w:t>t</w:t>
      </w:r>
      <w:r w:rsidR="00815E26" w:rsidRPr="009C1BAF">
        <w:rPr>
          <w:rFonts w:asciiTheme="majorBidi" w:hAnsiTheme="majorBidi" w:cstheme="majorBidi"/>
          <w:color w:val="000000" w:themeColor="text1"/>
          <w:sz w:val="22"/>
          <w:szCs w:val="22"/>
          <w:lang w:val="en-US"/>
        </w:rPr>
        <w:t xml:space="preserve">ranslation </w:t>
      </w:r>
      <w:r w:rsidR="00F21270" w:rsidRPr="009C1BAF">
        <w:rPr>
          <w:rFonts w:asciiTheme="majorBidi" w:hAnsiTheme="majorBidi" w:cstheme="majorBidi"/>
          <w:color w:val="000000" w:themeColor="text1"/>
          <w:sz w:val="22"/>
          <w:szCs w:val="22"/>
          <w:lang w:val="en-US" w:eastAsia="zh-CN"/>
        </w:rPr>
        <w:t>d</w:t>
      </w:r>
      <w:r w:rsidR="00815E26" w:rsidRPr="009C1BAF">
        <w:rPr>
          <w:rFonts w:asciiTheme="majorBidi" w:hAnsiTheme="majorBidi" w:cstheme="majorBidi"/>
          <w:color w:val="000000" w:themeColor="text1"/>
          <w:sz w:val="22"/>
          <w:szCs w:val="22"/>
          <w:lang w:val="en-US"/>
        </w:rPr>
        <w:t xml:space="preserve">ichotomies </w:t>
      </w:r>
      <w:r w:rsidR="00F21270" w:rsidRPr="009C1BAF">
        <w:rPr>
          <w:rFonts w:asciiTheme="majorBidi" w:hAnsiTheme="majorBidi" w:cstheme="majorBidi"/>
          <w:color w:val="000000" w:themeColor="text1"/>
          <w:sz w:val="22"/>
          <w:szCs w:val="22"/>
          <w:lang w:val="en-US" w:eastAsia="zh-CN"/>
        </w:rPr>
        <w:t>s</w:t>
      </w:r>
      <w:r w:rsidR="00815E26" w:rsidRPr="009C1BAF">
        <w:rPr>
          <w:rFonts w:asciiTheme="majorBidi" w:hAnsiTheme="majorBidi" w:cstheme="majorBidi"/>
          <w:color w:val="000000" w:themeColor="text1"/>
          <w:sz w:val="22"/>
          <w:szCs w:val="22"/>
          <w:lang w:val="en-US"/>
        </w:rPr>
        <w:t xml:space="preserve">uggested by Juliane House and Lawrence Venuti. </w:t>
      </w:r>
      <w:r w:rsidR="00815E26" w:rsidRPr="009C1BAF">
        <w:rPr>
          <w:rFonts w:asciiTheme="majorBidi" w:hAnsiTheme="majorBidi" w:cstheme="majorBidi"/>
          <w:i/>
          <w:iCs/>
          <w:color w:val="000000" w:themeColor="text1"/>
          <w:sz w:val="22"/>
          <w:szCs w:val="22"/>
          <w:lang w:val="en-US"/>
        </w:rPr>
        <w:t>Journal of Practical Studies in Education</w:t>
      </w:r>
      <w:r w:rsidR="00F21270" w:rsidRPr="009C1BAF">
        <w:rPr>
          <w:rFonts w:asciiTheme="majorBidi" w:hAnsiTheme="majorBidi" w:cstheme="majorBidi"/>
          <w:i/>
          <w:iCs/>
          <w:color w:val="000000" w:themeColor="text1"/>
          <w:sz w:val="22"/>
          <w:szCs w:val="22"/>
          <w:lang w:val="en-US" w:eastAsia="zh-CN"/>
        </w:rPr>
        <w:t xml:space="preserve"> </w:t>
      </w:r>
      <w:r w:rsidR="00F21270" w:rsidRPr="009C1BAF">
        <w:rPr>
          <w:rFonts w:asciiTheme="majorBidi" w:hAnsiTheme="majorBidi" w:cstheme="majorBidi"/>
          <w:color w:val="000000" w:themeColor="text1"/>
          <w:sz w:val="22"/>
          <w:szCs w:val="22"/>
          <w:lang w:val="en-US" w:eastAsia="zh-CN"/>
        </w:rPr>
        <w:t>1(2)</w:t>
      </w:r>
      <w:r w:rsidR="00047E33"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9</w:t>
      </w:r>
      <w:r w:rsidR="00047E33"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15.</w:t>
      </w:r>
    </w:p>
    <w:p w14:paraId="65DE9DAA" w14:textId="12FFCBCB"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Brunette</w:t>
      </w:r>
      <w:r w:rsidR="00815E26" w:rsidRPr="009C1BAF">
        <w:rPr>
          <w:rFonts w:asciiTheme="majorBidi" w:hAnsiTheme="majorBidi" w:cstheme="majorBidi"/>
          <w:color w:val="000000" w:themeColor="text1"/>
          <w:sz w:val="22"/>
          <w:szCs w:val="22"/>
          <w:lang w:val="en-US"/>
        </w:rPr>
        <w:t xml:space="preserve">, Louise. </w:t>
      </w:r>
      <w:r w:rsidR="00F33FDF" w:rsidRPr="009C1BAF">
        <w:rPr>
          <w:rFonts w:asciiTheme="majorBidi" w:hAnsiTheme="majorBidi" w:cstheme="majorBidi"/>
          <w:color w:val="000000" w:themeColor="text1"/>
          <w:sz w:val="22"/>
          <w:szCs w:val="22"/>
          <w:lang w:val="en-US"/>
        </w:rPr>
        <w:t>2000</w:t>
      </w:r>
      <w:r w:rsidR="00815E26" w:rsidRPr="009C1BAF">
        <w:rPr>
          <w:rFonts w:asciiTheme="majorBidi" w:hAnsiTheme="majorBidi" w:cstheme="majorBidi"/>
          <w:color w:val="000000" w:themeColor="text1"/>
          <w:sz w:val="22"/>
          <w:szCs w:val="22"/>
          <w:lang w:val="en-US"/>
        </w:rPr>
        <w:t xml:space="preserve">. Towards a </w:t>
      </w:r>
      <w:r w:rsidR="00F21270" w:rsidRPr="009C1BAF">
        <w:rPr>
          <w:rFonts w:asciiTheme="majorBidi" w:hAnsiTheme="majorBidi" w:cstheme="majorBidi"/>
          <w:color w:val="000000" w:themeColor="text1"/>
          <w:sz w:val="22"/>
          <w:szCs w:val="22"/>
          <w:lang w:val="en-US"/>
        </w:rPr>
        <w:t>terminology for translation quality assessment</w:t>
      </w:r>
      <w:r w:rsidR="00815E26" w:rsidRPr="009C1BAF">
        <w:rPr>
          <w:rFonts w:asciiTheme="majorBidi" w:hAnsiTheme="majorBidi" w:cstheme="majorBidi"/>
          <w:color w:val="000000" w:themeColor="text1"/>
          <w:sz w:val="22"/>
          <w:szCs w:val="22"/>
          <w:lang w:val="en-US"/>
        </w:rPr>
        <w:t xml:space="preserve">: A </w:t>
      </w:r>
      <w:r w:rsidR="00F21270" w:rsidRPr="009C1BAF">
        <w:rPr>
          <w:rFonts w:asciiTheme="majorBidi" w:hAnsiTheme="majorBidi" w:cstheme="majorBidi"/>
          <w:color w:val="000000" w:themeColor="text1"/>
          <w:sz w:val="22"/>
          <w:szCs w:val="22"/>
          <w:lang w:val="en-US"/>
        </w:rPr>
        <w:t xml:space="preserve">comparison of </w:t>
      </w:r>
      <w:r w:rsidR="00815E26" w:rsidRPr="009C1BAF">
        <w:rPr>
          <w:rFonts w:asciiTheme="majorBidi" w:hAnsiTheme="majorBidi" w:cstheme="majorBidi"/>
          <w:color w:val="000000" w:themeColor="text1"/>
          <w:sz w:val="22"/>
          <w:szCs w:val="22"/>
          <w:lang w:val="en-US"/>
        </w:rPr>
        <w:t xml:space="preserve">TQA </w:t>
      </w:r>
      <w:r w:rsidR="00F21270" w:rsidRPr="009C1BAF">
        <w:rPr>
          <w:rFonts w:asciiTheme="majorBidi" w:hAnsiTheme="majorBidi" w:cstheme="majorBidi"/>
          <w:color w:val="000000" w:themeColor="text1"/>
          <w:sz w:val="22"/>
          <w:szCs w:val="22"/>
          <w:lang w:val="en-US"/>
        </w:rPr>
        <w:t>practices</w:t>
      </w:r>
      <w:r w:rsidR="00815E26" w:rsidRPr="009C1BAF">
        <w:rPr>
          <w:rFonts w:asciiTheme="majorBidi" w:hAnsiTheme="majorBidi" w:cstheme="majorBidi"/>
          <w:color w:val="000000" w:themeColor="text1"/>
          <w:sz w:val="22"/>
          <w:szCs w:val="22"/>
          <w:lang w:val="en-US"/>
        </w:rPr>
        <w:t xml:space="preserve">. In Maier, </w:t>
      </w:r>
      <w:r w:rsidR="00F21270" w:rsidRPr="009C1BAF">
        <w:rPr>
          <w:rFonts w:asciiTheme="majorBidi" w:hAnsiTheme="majorBidi" w:cstheme="majorBidi"/>
          <w:color w:val="000000" w:themeColor="text1"/>
          <w:sz w:val="22"/>
          <w:szCs w:val="22"/>
          <w:lang w:val="en-US"/>
        </w:rPr>
        <w:t>Carol</w:t>
      </w:r>
      <w:r w:rsidR="00815E26" w:rsidRPr="009C1BAF">
        <w:rPr>
          <w:rFonts w:asciiTheme="majorBidi" w:hAnsiTheme="majorBidi" w:cstheme="majorBidi"/>
          <w:color w:val="000000" w:themeColor="text1"/>
          <w:sz w:val="22"/>
          <w:szCs w:val="22"/>
          <w:lang w:val="en-US"/>
        </w:rPr>
        <w:t xml:space="preserve"> (ed</w:t>
      </w:r>
      <w:r w:rsidR="00F21270"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w:t>
      </w:r>
      <w:r w:rsidR="00F21270"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 xml:space="preserve">Evaluation and </w:t>
      </w:r>
      <w:r w:rsidR="009D0650" w:rsidRPr="009C1BAF">
        <w:rPr>
          <w:rFonts w:asciiTheme="majorBidi" w:hAnsiTheme="majorBidi" w:cstheme="majorBidi"/>
          <w:i/>
          <w:iCs/>
          <w:color w:val="000000" w:themeColor="text1"/>
          <w:sz w:val="22"/>
          <w:szCs w:val="22"/>
          <w:lang w:val="en-US"/>
        </w:rPr>
        <w:t>t</w:t>
      </w:r>
      <w:r w:rsidR="00815E26" w:rsidRPr="009C1BAF">
        <w:rPr>
          <w:rFonts w:asciiTheme="majorBidi" w:hAnsiTheme="majorBidi" w:cstheme="majorBidi"/>
          <w:i/>
          <w:iCs/>
          <w:color w:val="000000" w:themeColor="text1"/>
          <w:sz w:val="22"/>
          <w:szCs w:val="22"/>
          <w:lang w:val="en-US"/>
        </w:rPr>
        <w:t>ranslation</w:t>
      </w:r>
      <w:r w:rsidR="009D0650"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color w:val="000000" w:themeColor="text1"/>
          <w:sz w:val="22"/>
          <w:szCs w:val="22"/>
          <w:lang w:val="en-US"/>
        </w:rPr>
        <w:t xml:space="preserve">London: Routledge. </w:t>
      </w:r>
      <w:r w:rsidR="009D0650" w:rsidRPr="009C1BAF">
        <w:rPr>
          <w:rFonts w:asciiTheme="majorBidi" w:hAnsiTheme="majorBidi" w:cstheme="majorBidi"/>
          <w:color w:val="000000" w:themeColor="text1"/>
          <w:sz w:val="22"/>
          <w:szCs w:val="22"/>
          <w:lang w:val="en-US"/>
        </w:rPr>
        <w:t>169–182</w:t>
      </w:r>
      <w:r w:rsidR="009D0650" w:rsidRPr="009C1BAF">
        <w:rPr>
          <w:rFonts w:asciiTheme="majorBidi" w:hAnsiTheme="majorBidi" w:cstheme="majorBidi"/>
          <w:color w:val="000000" w:themeColor="text1"/>
          <w:sz w:val="22"/>
          <w:szCs w:val="22"/>
          <w:lang w:val="en-US" w:eastAsia="zh-CN"/>
        </w:rPr>
        <w:t>.</w:t>
      </w:r>
    </w:p>
    <w:p w14:paraId="28536823" w14:textId="297171A5"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Chen</w:t>
      </w:r>
      <w:r w:rsidR="00815E26" w:rsidRPr="009C1BAF">
        <w:rPr>
          <w:rFonts w:asciiTheme="majorBidi" w:hAnsiTheme="majorBidi" w:cstheme="majorBidi"/>
          <w:color w:val="000000" w:themeColor="text1"/>
          <w:sz w:val="22"/>
          <w:szCs w:val="22"/>
          <w:lang w:val="en-US"/>
        </w:rPr>
        <w:t>, Xuemei. 2022.</w:t>
      </w:r>
      <w:r w:rsidR="009D0650"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color w:val="000000" w:themeColor="text1"/>
          <w:sz w:val="22"/>
          <w:szCs w:val="22"/>
          <w:lang w:val="en-US"/>
        </w:rPr>
        <w:t xml:space="preserve">Interactive </w:t>
      </w:r>
      <w:r w:rsidR="00F21270" w:rsidRPr="009C1BAF">
        <w:rPr>
          <w:rFonts w:asciiTheme="majorBidi" w:hAnsiTheme="majorBidi" w:cstheme="majorBidi"/>
          <w:color w:val="000000" w:themeColor="text1"/>
          <w:sz w:val="22"/>
          <w:szCs w:val="22"/>
          <w:lang w:val="en-US" w:eastAsia="zh-CN"/>
        </w:rPr>
        <w:t>r</w:t>
      </w:r>
      <w:r w:rsidR="00815E26" w:rsidRPr="009C1BAF">
        <w:rPr>
          <w:rFonts w:asciiTheme="majorBidi" w:hAnsiTheme="majorBidi" w:cstheme="majorBidi"/>
          <w:color w:val="000000" w:themeColor="text1"/>
          <w:sz w:val="22"/>
          <w:szCs w:val="22"/>
          <w:lang w:val="en-US"/>
        </w:rPr>
        <w:t xml:space="preserve">eception of </w:t>
      </w:r>
      <w:r w:rsidR="00F21270" w:rsidRPr="009C1BAF">
        <w:rPr>
          <w:rFonts w:asciiTheme="majorBidi" w:hAnsiTheme="majorBidi" w:cstheme="majorBidi"/>
          <w:color w:val="000000" w:themeColor="text1"/>
          <w:sz w:val="22"/>
          <w:szCs w:val="22"/>
          <w:lang w:val="en-US" w:eastAsia="zh-CN"/>
        </w:rPr>
        <w:t>o</w:t>
      </w:r>
      <w:r w:rsidR="00815E26" w:rsidRPr="009C1BAF">
        <w:rPr>
          <w:rFonts w:asciiTheme="majorBidi" w:hAnsiTheme="majorBidi" w:cstheme="majorBidi"/>
          <w:color w:val="000000" w:themeColor="text1"/>
          <w:sz w:val="22"/>
          <w:szCs w:val="22"/>
          <w:lang w:val="en-US"/>
        </w:rPr>
        <w:t xml:space="preserve">nline </w:t>
      </w:r>
      <w:r w:rsidR="00F21270" w:rsidRPr="009C1BAF">
        <w:rPr>
          <w:rFonts w:asciiTheme="majorBidi" w:hAnsiTheme="majorBidi" w:cstheme="majorBidi"/>
          <w:color w:val="000000" w:themeColor="text1"/>
          <w:sz w:val="22"/>
          <w:szCs w:val="22"/>
          <w:lang w:val="en-US" w:eastAsia="zh-CN"/>
        </w:rPr>
        <w:t>l</w:t>
      </w:r>
      <w:r w:rsidR="00815E26" w:rsidRPr="009C1BAF">
        <w:rPr>
          <w:rFonts w:asciiTheme="majorBidi" w:hAnsiTheme="majorBidi" w:cstheme="majorBidi"/>
          <w:color w:val="000000" w:themeColor="text1"/>
          <w:sz w:val="22"/>
          <w:szCs w:val="22"/>
          <w:lang w:val="en-US"/>
        </w:rPr>
        <w:t xml:space="preserve">iterary </w:t>
      </w:r>
      <w:r w:rsidR="00F21270" w:rsidRPr="009C1BAF">
        <w:rPr>
          <w:rFonts w:asciiTheme="majorBidi" w:hAnsiTheme="majorBidi" w:cstheme="majorBidi"/>
          <w:color w:val="000000" w:themeColor="text1"/>
          <w:sz w:val="22"/>
          <w:szCs w:val="22"/>
          <w:lang w:val="en-US" w:eastAsia="zh-CN"/>
        </w:rPr>
        <w:t>t</w:t>
      </w:r>
      <w:r w:rsidR="00815E26" w:rsidRPr="009C1BAF">
        <w:rPr>
          <w:rFonts w:asciiTheme="majorBidi" w:hAnsiTheme="majorBidi" w:cstheme="majorBidi"/>
          <w:color w:val="000000" w:themeColor="text1"/>
          <w:sz w:val="22"/>
          <w:szCs w:val="22"/>
          <w:lang w:val="en-US"/>
        </w:rPr>
        <w:t xml:space="preserve">ranslation: The </w:t>
      </w:r>
      <w:r w:rsidR="00F21270" w:rsidRPr="009C1BAF">
        <w:rPr>
          <w:rFonts w:asciiTheme="majorBidi" w:hAnsiTheme="majorBidi" w:cstheme="majorBidi"/>
          <w:color w:val="000000" w:themeColor="text1"/>
          <w:sz w:val="22"/>
          <w:szCs w:val="22"/>
          <w:lang w:val="en-US" w:eastAsia="zh-CN"/>
        </w:rPr>
        <w:t>t</w:t>
      </w:r>
      <w:r w:rsidR="00815E26" w:rsidRPr="009C1BAF">
        <w:rPr>
          <w:rFonts w:asciiTheme="majorBidi" w:hAnsiTheme="majorBidi" w:cstheme="majorBidi"/>
          <w:color w:val="000000" w:themeColor="text1"/>
          <w:sz w:val="22"/>
          <w:szCs w:val="22"/>
          <w:lang w:val="en-US"/>
        </w:rPr>
        <w:t>ranslator-</w:t>
      </w:r>
      <w:r w:rsidR="00F21270" w:rsidRPr="009C1BAF">
        <w:rPr>
          <w:rFonts w:asciiTheme="majorBidi" w:hAnsiTheme="majorBidi" w:cstheme="majorBidi"/>
          <w:color w:val="000000" w:themeColor="text1"/>
          <w:sz w:val="22"/>
          <w:szCs w:val="22"/>
          <w:lang w:val="en-US" w:eastAsia="zh-CN"/>
        </w:rPr>
        <w:t>r</w:t>
      </w:r>
      <w:r w:rsidR="00815E26" w:rsidRPr="009C1BAF">
        <w:rPr>
          <w:rFonts w:asciiTheme="majorBidi" w:hAnsiTheme="majorBidi" w:cstheme="majorBidi"/>
          <w:color w:val="000000" w:themeColor="text1"/>
          <w:sz w:val="22"/>
          <w:szCs w:val="22"/>
          <w:lang w:val="en-US"/>
        </w:rPr>
        <w:t xml:space="preserve">eaders </w:t>
      </w:r>
      <w:r w:rsidR="00F21270" w:rsidRPr="009C1BAF">
        <w:rPr>
          <w:rFonts w:asciiTheme="majorBidi" w:hAnsiTheme="majorBidi" w:cstheme="majorBidi"/>
          <w:color w:val="000000" w:themeColor="text1"/>
          <w:sz w:val="22"/>
          <w:szCs w:val="22"/>
          <w:lang w:val="en-US" w:eastAsia="zh-CN"/>
        </w:rPr>
        <w:t>d</w:t>
      </w:r>
      <w:r w:rsidR="00815E26" w:rsidRPr="009C1BAF">
        <w:rPr>
          <w:rFonts w:asciiTheme="majorBidi" w:hAnsiTheme="majorBidi" w:cstheme="majorBidi"/>
          <w:color w:val="000000" w:themeColor="text1"/>
          <w:sz w:val="22"/>
          <w:szCs w:val="22"/>
          <w:lang w:val="en-US"/>
        </w:rPr>
        <w:t xml:space="preserve">ynamics in a </w:t>
      </w:r>
      <w:r w:rsidR="00F21270" w:rsidRPr="009C1BAF">
        <w:rPr>
          <w:rFonts w:asciiTheme="majorBidi" w:hAnsiTheme="majorBidi" w:cstheme="majorBidi"/>
          <w:color w:val="000000" w:themeColor="text1"/>
          <w:sz w:val="22"/>
          <w:szCs w:val="22"/>
          <w:lang w:val="en-US" w:eastAsia="zh-CN"/>
        </w:rPr>
        <w:t>d</w:t>
      </w:r>
      <w:r w:rsidR="00815E26" w:rsidRPr="009C1BAF">
        <w:rPr>
          <w:rFonts w:asciiTheme="majorBidi" w:hAnsiTheme="majorBidi" w:cstheme="majorBidi"/>
          <w:color w:val="000000" w:themeColor="text1"/>
          <w:sz w:val="22"/>
          <w:szCs w:val="22"/>
          <w:lang w:val="en-US"/>
        </w:rPr>
        <w:t xml:space="preserve">iscussion </w:t>
      </w:r>
      <w:r w:rsidR="00F21270" w:rsidRPr="009C1BAF">
        <w:rPr>
          <w:rFonts w:asciiTheme="majorBidi" w:hAnsiTheme="majorBidi" w:cstheme="majorBidi"/>
          <w:color w:val="000000" w:themeColor="text1"/>
          <w:sz w:val="22"/>
          <w:szCs w:val="22"/>
          <w:lang w:val="en-US" w:eastAsia="zh-CN"/>
        </w:rPr>
        <w:t>f</w:t>
      </w:r>
      <w:r w:rsidR="00815E26" w:rsidRPr="009C1BAF">
        <w:rPr>
          <w:rFonts w:asciiTheme="majorBidi" w:hAnsiTheme="majorBidi" w:cstheme="majorBidi"/>
          <w:color w:val="000000" w:themeColor="text1"/>
          <w:sz w:val="22"/>
          <w:szCs w:val="22"/>
          <w:lang w:val="en-US"/>
        </w:rPr>
        <w:t xml:space="preserve">orum. </w:t>
      </w:r>
      <w:r w:rsidR="00815E26" w:rsidRPr="009C1BAF">
        <w:rPr>
          <w:rFonts w:asciiTheme="majorBidi" w:hAnsiTheme="majorBidi" w:cstheme="majorBidi"/>
          <w:i/>
          <w:iCs/>
          <w:color w:val="000000" w:themeColor="text1"/>
          <w:sz w:val="22"/>
          <w:szCs w:val="22"/>
          <w:lang w:val="en-US"/>
        </w:rPr>
        <w:t>Perspectives</w:t>
      </w:r>
      <w:r w:rsidR="009D0650" w:rsidRPr="009C1BAF">
        <w:rPr>
          <w:rFonts w:asciiTheme="majorBidi" w:hAnsiTheme="majorBidi" w:cstheme="majorBidi"/>
          <w:color w:val="000000" w:themeColor="text1"/>
          <w:sz w:val="22"/>
          <w:szCs w:val="22"/>
          <w:lang w:val="en-US" w:eastAsia="zh-CN"/>
        </w:rPr>
        <w:t xml:space="preserve"> 31(4):</w:t>
      </w:r>
      <w:r w:rsidR="00F21270"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w:t>
      </w:r>
      <w:r w:rsidR="009D0650"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15.</w:t>
      </w:r>
      <w:r w:rsidR="00815E26" w:rsidRPr="009C1BAF">
        <w:rPr>
          <w:rStyle w:val="Odkaznakomentr"/>
          <w:color w:val="000000" w:themeColor="text1"/>
          <w:sz w:val="22"/>
          <w:szCs w:val="22"/>
          <w:lang w:val="en-US"/>
        </w:rPr>
        <w:t xml:space="preserve"> </w:t>
      </w:r>
    </w:p>
    <w:p w14:paraId="22CED757" w14:textId="785B6684"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proofErr w:type="spellStart"/>
      <w:r w:rsidRPr="009C1BAF">
        <w:rPr>
          <w:rFonts w:asciiTheme="majorBidi" w:hAnsiTheme="majorBidi" w:cstheme="majorBidi"/>
          <w:color w:val="000000" w:themeColor="text1"/>
          <w:sz w:val="22"/>
          <w:szCs w:val="22"/>
          <w:lang w:val="en-US"/>
        </w:rPr>
        <w:t>Chesnokova</w:t>
      </w:r>
      <w:proofErr w:type="spellEnd"/>
      <w:r w:rsidR="00815E26" w:rsidRPr="009C1BAF">
        <w:rPr>
          <w:rFonts w:asciiTheme="majorBidi" w:hAnsiTheme="majorBidi" w:cstheme="majorBidi"/>
          <w:color w:val="000000" w:themeColor="text1"/>
          <w:sz w:val="22"/>
          <w:szCs w:val="22"/>
          <w:lang w:val="en-US"/>
        </w:rPr>
        <w:t>, Anna</w:t>
      </w:r>
      <w:r w:rsidRPr="009C1BAF">
        <w:rPr>
          <w:rFonts w:asciiTheme="majorBidi" w:hAnsiTheme="majorBidi" w:cstheme="majorBidi"/>
          <w:color w:val="000000" w:themeColor="text1"/>
          <w:sz w:val="22"/>
          <w:szCs w:val="22"/>
          <w:lang w:val="en-US" w:eastAsia="zh-CN"/>
        </w:rPr>
        <w:t xml:space="preserve"> &amp; </w:t>
      </w:r>
      <w:proofErr w:type="spellStart"/>
      <w:r w:rsidRPr="009C1BAF">
        <w:rPr>
          <w:rFonts w:asciiTheme="majorBidi" w:hAnsiTheme="majorBidi" w:cstheme="majorBidi"/>
          <w:color w:val="000000" w:themeColor="text1"/>
          <w:sz w:val="22"/>
          <w:szCs w:val="22"/>
          <w:lang w:val="en-US"/>
        </w:rPr>
        <w:t>Zyngier</w:t>
      </w:r>
      <w:proofErr w:type="spellEnd"/>
      <w:r w:rsidR="00815E26" w:rsidRPr="009C1BAF">
        <w:rPr>
          <w:rFonts w:asciiTheme="majorBidi" w:hAnsiTheme="majorBidi" w:cstheme="majorBidi"/>
          <w:color w:val="000000" w:themeColor="text1"/>
          <w:sz w:val="22"/>
          <w:szCs w:val="22"/>
          <w:lang w:val="en-US"/>
        </w:rPr>
        <w:t>, Sonia</w:t>
      </w:r>
      <w:r w:rsidRPr="009C1BAF">
        <w:rPr>
          <w:rFonts w:asciiTheme="majorBidi" w:hAnsiTheme="majorBidi" w:cstheme="majorBidi"/>
          <w:color w:val="000000" w:themeColor="text1"/>
          <w:sz w:val="22"/>
          <w:szCs w:val="22"/>
          <w:lang w:val="en-US" w:eastAsia="zh-CN"/>
        </w:rPr>
        <w:t xml:space="preserve"> &amp; </w:t>
      </w:r>
      <w:r w:rsidRPr="009C1BAF">
        <w:rPr>
          <w:rFonts w:asciiTheme="majorBidi" w:hAnsiTheme="majorBidi" w:cstheme="majorBidi"/>
          <w:color w:val="000000" w:themeColor="text1"/>
          <w:sz w:val="22"/>
          <w:szCs w:val="22"/>
          <w:lang w:val="en-US"/>
        </w:rPr>
        <w:t>Viana</w:t>
      </w:r>
      <w:r w:rsidR="00815E26" w:rsidRPr="009C1BAF">
        <w:rPr>
          <w:rFonts w:asciiTheme="majorBidi" w:hAnsiTheme="majorBidi" w:cstheme="majorBidi"/>
          <w:color w:val="000000" w:themeColor="text1"/>
          <w:sz w:val="22"/>
          <w:szCs w:val="22"/>
          <w:lang w:val="en-US"/>
        </w:rPr>
        <w:t>, Vander</w:t>
      </w:r>
      <w:r w:rsidRPr="009C1BAF">
        <w:rPr>
          <w:rFonts w:asciiTheme="majorBidi" w:hAnsiTheme="majorBidi" w:cstheme="majorBidi"/>
          <w:color w:val="000000" w:themeColor="text1"/>
          <w:sz w:val="22"/>
          <w:szCs w:val="22"/>
          <w:lang w:val="en-US" w:eastAsia="zh-CN"/>
        </w:rPr>
        <w:t xml:space="preserve"> &amp; </w:t>
      </w:r>
      <w:r w:rsidRPr="009C1BAF">
        <w:rPr>
          <w:rFonts w:asciiTheme="majorBidi" w:hAnsiTheme="majorBidi" w:cstheme="majorBidi"/>
          <w:color w:val="000000" w:themeColor="text1"/>
          <w:sz w:val="22"/>
          <w:szCs w:val="22"/>
          <w:lang w:val="en-US"/>
        </w:rPr>
        <w:t>Jandre</w:t>
      </w:r>
      <w:r w:rsidR="00815E26" w:rsidRPr="009C1BAF">
        <w:rPr>
          <w:rFonts w:asciiTheme="majorBidi" w:hAnsiTheme="majorBidi" w:cstheme="majorBidi"/>
          <w:color w:val="000000" w:themeColor="text1"/>
          <w:sz w:val="22"/>
          <w:szCs w:val="22"/>
          <w:lang w:val="en-US"/>
        </w:rPr>
        <w:t>, Juliana</w:t>
      </w:r>
      <w:r w:rsidRPr="009C1BAF">
        <w:rPr>
          <w:rFonts w:asciiTheme="majorBidi" w:hAnsiTheme="majorBidi" w:cstheme="majorBidi"/>
          <w:color w:val="000000" w:themeColor="text1"/>
          <w:sz w:val="22"/>
          <w:szCs w:val="22"/>
          <w:lang w:val="en-US" w:eastAsia="zh-CN"/>
        </w:rPr>
        <w:t xml:space="preserve"> &amp; </w:t>
      </w:r>
      <w:proofErr w:type="spellStart"/>
      <w:r w:rsidRPr="009C1BAF">
        <w:rPr>
          <w:rFonts w:asciiTheme="majorBidi" w:hAnsiTheme="majorBidi" w:cstheme="majorBidi"/>
          <w:color w:val="000000" w:themeColor="text1"/>
          <w:sz w:val="22"/>
          <w:szCs w:val="22"/>
          <w:lang w:val="en-US"/>
        </w:rPr>
        <w:t>Rumbesht</w:t>
      </w:r>
      <w:proofErr w:type="spellEnd"/>
      <w:r w:rsidR="00815E26" w:rsidRPr="009C1BAF">
        <w:rPr>
          <w:rFonts w:asciiTheme="majorBidi" w:hAnsiTheme="majorBidi" w:cstheme="majorBidi"/>
          <w:color w:val="000000" w:themeColor="text1"/>
          <w:sz w:val="22"/>
          <w:szCs w:val="22"/>
          <w:lang w:val="en-US"/>
        </w:rPr>
        <w:t xml:space="preserve">, Anna </w:t>
      </w:r>
      <w:r w:rsidRPr="009C1BAF">
        <w:rPr>
          <w:rFonts w:asciiTheme="majorBidi" w:hAnsiTheme="majorBidi" w:cstheme="majorBidi"/>
          <w:color w:val="000000" w:themeColor="text1"/>
          <w:sz w:val="22"/>
          <w:szCs w:val="22"/>
          <w:lang w:val="en-US" w:eastAsia="zh-CN"/>
        </w:rPr>
        <w:t xml:space="preserve">&amp; </w:t>
      </w:r>
      <w:r w:rsidRPr="009C1BAF">
        <w:rPr>
          <w:rFonts w:asciiTheme="majorBidi" w:hAnsiTheme="majorBidi" w:cstheme="majorBidi"/>
          <w:color w:val="000000" w:themeColor="text1"/>
          <w:sz w:val="22"/>
          <w:szCs w:val="22"/>
          <w:lang w:val="en-US"/>
        </w:rPr>
        <w:t>Ribeiro</w:t>
      </w:r>
      <w:r w:rsidR="00815E26" w:rsidRPr="009C1BAF">
        <w:rPr>
          <w:rFonts w:asciiTheme="majorBidi" w:hAnsiTheme="majorBidi" w:cstheme="majorBidi"/>
          <w:color w:val="000000" w:themeColor="text1"/>
          <w:sz w:val="22"/>
          <w:szCs w:val="22"/>
          <w:lang w:val="en-US"/>
        </w:rPr>
        <w:t>, Fernanda. 2017. Cross-</w:t>
      </w:r>
      <w:r w:rsidR="00897FBA" w:rsidRPr="009C1BAF">
        <w:rPr>
          <w:rFonts w:asciiTheme="majorBidi" w:hAnsiTheme="majorBidi" w:cstheme="majorBidi"/>
          <w:color w:val="000000" w:themeColor="text1"/>
          <w:sz w:val="22"/>
          <w:szCs w:val="22"/>
          <w:lang w:val="en-US" w:eastAsia="zh-CN"/>
        </w:rPr>
        <w:t>c</w:t>
      </w:r>
      <w:r w:rsidR="00815E26" w:rsidRPr="009C1BAF">
        <w:rPr>
          <w:rFonts w:asciiTheme="majorBidi" w:hAnsiTheme="majorBidi" w:cstheme="majorBidi"/>
          <w:color w:val="000000" w:themeColor="text1"/>
          <w:sz w:val="22"/>
          <w:szCs w:val="22"/>
          <w:lang w:val="en-US"/>
        </w:rPr>
        <w:t xml:space="preserve">ultural </w:t>
      </w:r>
      <w:r w:rsidR="00F21270" w:rsidRPr="009C1BAF">
        <w:rPr>
          <w:rFonts w:asciiTheme="majorBidi" w:hAnsiTheme="majorBidi" w:cstheme="majorBidi"/>
          <w:color w:val="000000" w:themeColor="text1"/>
          <w:sz w:val="22"/>
          <w:szCs w:val="22"/>
          <w:lang w:val="en-US"/>
        </w:rPr>
        <w:t>reader response to original and translated poetry</w:t>
      </w:r>
      <w:r w:rsidR="00815E26" w:rsidRPr="009C1BAF">
        <w:rPr>
          <w:rFonts w:asciiTheme="majorBidi" w:hAnsiTheme="majorBidi" w:cstheme="majorBidi"/>
          <w:color w:val="000000" w:themeColor="text1"/>
          <w:sz w:val="22"/>
          <w:szCs w:val="22"/>
          <w:lang w:val="en-US"/>
        </w:rPr>
        <w:t xml:space="preserve">: An </w:t>
      </w:r>
      <w:r w:rsidR="00F21270" w:rsidRPr="009C1BAF">
        <w:rPr>
          <w:rFonts w:asciiTheme="majorBidi" w:hAnsiTheme="majorBidi" w:cstheme="majorBidi"/>
          <w:color w:val="000000" w:themeColor="text1"/>
          <w:sz w:val="22"/>
          <w:szCs w:val="22"/>
          <w:lang w:val="en-US"/>
        </w:rPr>
        <w:t>empirical study in four languages</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Comparative Literature Studies</w:t>
      </w:r>
      <w:r w:rsidR="00F21270"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54</w:t>
      </w:r>
      <w:r w:rsidR="00F21270"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4</w:t>
      </w:r>
      <w:r w:rsidR="00F21270" w:rsidRPr="009C1BAF">
        <w:rPr>
          <w:rFonts w:asciiTheme="majorBidi" w:hAnsiTheme="majorBidi" w:cstheme="majorBidi"/>
          <w:color w:val="000000" w:themeColor="text1"/>
          <w:sz w:val="22"/>
          <w:szCs w:val="22"/>
          <w:lang w:val="en-US" w:eastAsia="zh-CN"/>
        </w:rPr>
        <w:t>)</w:t>
      </w:r>
      <w:r w:rsidR="009D0650"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824</w:t>
      </w:r>
      <w:r w:rsidR="009D0650"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849.</w:t>
      </w:r>
    </w:p>
    <w:p w14:paraId="7427E929" w14:textId="0A33ED16"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lastRenderedPageBreak/>
        <w:t>Chesterman</w:t>
      </w:r>
      <w:r w:rsidR="00815E26" w:rsidRPr="009C1BAF">
        <w:rPr>
          <w:rFonts w:asciiTheme="majorBidi" w:hAnsiTheme="majorBidi" w:cstheme="majorBidi"/>
          <w:color w:val="000000" w:themeColor="text1"/>
          <w:sz w:val="22"/>
          <w:szCs w:val="22"/>
          <w:lang w:val="en-US"/>
        </w:rPr>
        <w:t xml:space="preserve">, Andrew. 1997. </w:t>
      </w:r>
      <w:r w:rsidR="00815E26" w:rsidRPr="009C1BAF">
        <w:rPr>
          <w:rFonts w:asciiTheme="majorBidi" w:hAnsiTheme="majorBidi" w:cstheme="majorBidi"/>
          <w:i/>
          <w:iCs/>
          <w:color w:val="000000" w:themeColor="text1"/>
          <w:sz w:val="22"/>
          <w:szCs w:val="22"/>
          <w:lang w:val="en-US"/>
        </w:rPr>
        <w:t xml:space="preserve">Memes of </w:t>
      </w:r>
      <w:r w:rsidR="00F21270" w:rsidRPr="009C1BAF">
        <w:rPr>
          <w:rFonts w:asciiTheme="majorBidi" w:hAnsiTheme="majorBidi" w:cstheme="majorBidi"/>
          <w:i/>
          <w:iCs/>
          <w:color w:val="000000" w:themeColor="text1"/>
          <w:sz w:val="22"/>
          <w:szCs w:val="22"/>
          <w:lang w:val="en-US"/>
        </w:rPr>
        <w:t>translation</w:t>
      </w:r>
      <w:r w:rsidR="00815E26" w:rsidRPr="009C1BAF">
        <w:rPr>
          <w:rFonts w:asciiTheme="majorBidi" w:hAnsiTheme="majorBidi" w:cstheme="majorBidi"/>
          <w:i/>
          <w:iCs/>
          <w:color w:val="000000" w:themeColor="text1"/>
          <w:sz w:val="22"/>
          <w:szCs w:val="22"/>
          <w:lang w:val="en-US"/>
        </w:rPr>
        <w:t xml:space="preserve">: </w:t>
      </w:r>
      <w:r w:rsidR="00F21270" w:rsidRPr="009C1BAF">
        <w:rPr>
          <w:rFonts w:asciiTheme="majorBidi" w:hAnsiTheme="majorBidi" w:cstheme="majorBidi"/>
          <w:i/>
          <w:iCs/>
          <w:color w:val="000000" w:themeColor="text1"/>
          <w:sz w:val="22"/>
          <w:szCs w:val="22"/>
          <w:lang w:val="en-US" w:eastAsia="zh-CN"/>
        </w:rPr>
        <w:t>T</w:t>
      </w:r>
      <w:r w:rsidR="00F21270" w:rsidRPr="009C1BAF">
        <w:rPr>
          <w:rFonts w:asciiTheme="majorBidi" w:hAnsiTheme="majorBidi" w:cstheme="majorBidi"/>
          <w:i/>
          <w:iCs/>
          <w:color w:val="000000" w:themeColor="text1"/>
          <w:sz w:val="22"/>
          <w:szCs w:val="22"/>
          <w:lang w:val="en-US"/>
        </w:rPr>
        <w:t>he spread of ideas in translation theory</w:t>
      </w:r>
      <w:r w:rsidR="00815E26" w:rsidRPr="009C1BAF">
        <w:rPr>
          <w:rFonts w:asciiTheme="majorBidi" w:hAnsiTheme="majorBidi" w:cstheme="majorBidi"/>
          <w:color w:val="000000" w:themeColor="text1"/>
          <w:sz w:val="22"/>
          <w:szCs w:val="22"/>
          <w:lang w:val="en-US"/>
        </w:rPr>
        <w:t>. Amsterdam: John Benjamins.</w:t>
      </w:r>
    </w:p>
    <w:p w14:paraId="3A28D1D1" w14:textId="3CFD6645"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bookmarkStart w:id="0" w:name="OLE_LINK1"/>
      <w:r w:rsidRPr="009C1BAF">
        <w:rPr>
          <w:rFonts w:asciiTheme="majorBidi" w:hAnsiTheme="majorBidi" w:cstheme="majorBidi"/>
          <w:color w:val="000000" w:themeColor="text1"/>
          <w:sz w:val="22"/>
          <w:szCs w:val="22"/>
          <w:lang w:val="en-US"/>
        </w:rPr>
        <w:t>Clarke</w:t>
      </w:r>
      <w:bookmarkEnd w:id="0"/>
      <w:r w:rsidR="00815E26" w:rsidRPr="009C1BAF">
        <w:rPr>
          <w:rFonts w:asciiTheme="majorBidi" w:hAnsiTheme="majorBidi" w:cstheme="majorBidi"/>
          <w:color w:val="000000" w:themeColor="text1"/>
          <w:sz w:val="22"/>
          <w:szCs w:val="22"/>
          <w:lang w:val="en-US"/>
        </w:rPr>
        <w:t xml:space="preserve">, Victoria </w:t>
      </w:r>
      <w:r w:rsidRPr="009C1BAF">
        <w:rPr>
          <w:rFonts w:asciiTheme="majorBidi" w:hAnsiTheme="majorBidi" w:cstheme="majorBidi"/>
          <w:color w:val="000000" w:themeColor="text1"/>
          <w:sz w:val="22"/>
          <w:szCs w:val="22"/>
          <w:lang w:val="en-US" w:eastAsia="zh-CN"/>
        </w:rPr>
        <w:t>&amp;</w:t>
      </w:r>
      <w:r w:rsidR="00815E26" w:rsidRPr="009C1BAF">
        <w:rPr>
          <w:rFonts w:asciiTheme="majorBidi" w:hAnsiTheme="majorBidi" w:cstheme="majorBidi"/>
          <w:color w:val="000000" w:themeColor="text1"/>
          <w:sz w:val="22"/>
          <w:szCs w:val="22"/>
          <w:lang w:val="en-US"/>
        </w:rPr>
        <w:t xml:space="preserve"> </w:t>
      </w:r>
      <w:r w:rsidRPr="009C1BAF">
        <w:rPr>
          <w:rFonts w:asciiTheme="majorBidi" w:hAnsiTheme="majorBidi" w:cstheme="majorBidi"/>
          <w:color w:val="000000" w:themeColor="text1"/>
          <w:sz w:val="22"/>
          <w:szCs w:val="22"/>
          <w:lang w:val="en-US"/>
        </w:rPr>
        <w:t>Braun</w:t>
      </w:r>
      <w:r w:rsidR="00815E26" w:rsidRPr="009C1BAF">
        <w:rPr>
          <w:rFonts w:asciiTheme="majorBidi" w:hAnsiTheme="majorBidi" w:cstheme="majorBidi"/>
          <w:color w:val="000000" w:themeColor="text1"/>
          <w:sz w:val="22"/>
          <w:szCs w:val="22"/>
          <w:lang w:val="en-US"/>
        </w:rPr>
        <w:t xml:space="preserve">, Virginia. 2021. </w:t>
      </w:r>
      <w:r w:rsidR="00815E26" w:rsidRPr="009C1BAF">
        <w:rPr>
          <w:rFonts w:asciiTheme="majorBidi" w:hAnsiTheme="majorBidi" w:cstheme="majorBidi"/>
          <w:i/>
          <w:iCs/>
          <w:color w:val="000000" w:themeColor="text1"/>
          <w:sz w:val="22"/>
          <w:szCs w:val="22"/>
          <w:lang w:val="en-US"/>
        </w:rPr>
        <w:t xml:space="preserve">Thematic </w:t>
      </w:r>
      <w:r w:rsidR="00897FBA" w:rsidRPr="009C1BAF">
        <w:rPr>
          <w:rFonts w:asciiTheme="majorBidi" w:hAnsiTheme="majorBidi" w:cstheme="majorBidi"/>
          <w:i/>
          <w:iCs/>
          <w:color w:val="000000" w:themeColor="text1"/>
          <w:sz w:val="22"/>
          <w:szCs w:val="22"/>
          <w:lang w:val="en-US" w:eastAsia="zh-CN"/>
        </w:rPr>
        <w:t>a</w:t>
      </w:r>
      <w:r w:rsidR="00815E26" w:rsidRPr="009C1BAF">
        <w:rPr>
          <w:rFonts w:asciiTheme="majorBidi" w:hAnsiTheme="majorBidi" w:cstheme="majorBidi"/>
          <w:i/>
          <w:iCs/>
          <w:color w:val="000000" w:themeColor="text1"/>
          <w:sz w:val="22"/>
          <w:szCs w:val="22"/>
          <w:lang w:val="en-US"/>
        </w:rPr>
        <w:t>nalysis</w:t>
      </w:r>
      <w:r w:rsidR="009C1B5C" w:rsidRPr="009C1BAF">
        <w:rPr>
          <w:rFonts w:asciiTheme="majorBidi" w:hAnsiTheme="majorBidi" w:cstheme="majorBidi"/>
          <w:i/>
          <w:iCs/>
          <w:color w:val="000000" w:themeColor="text1"/>
          <w:sz w:val="22"/>
          <w:szCs w:val="22"/>
          <w:lang w:val="en-US"/>
        </w:rPr>
        <w:t>:</w:t>
      </w:r>
      <w:r w:rsidR="00815E26" w:rsidRPr="009C1BAF">
        <w:rPr>
          <w:rFonts w:asciiTheme="majorBidi" w:hAnsiTheme="majorBidi" w:cstheme="majorBidi"/>
          <w:i/>
          <w:iCs/>
          <w:color w:val="000000" w:themeColor="text1"/>
          <w:sz w:val="22"/>
          <w:szCs w:val="22"/>
          <w:lang w:val="en-US"/>
        </w:rPr>
        <w:t xml:space="preserve"> A </w:t>
      </w:r>
      <w:r w:rsidR="00897FBA" w:rsidRPr="009C1BAF">
        <w:rPr>
          <w:rFonts w:asciiTheme="majorBidi" w:hAnsiTheme="majorBidi" w:cstheme="majorBidi"/>
          <w:i/>
          <w:iCs/>
          <w:color w:val="000000" w:themeColor="text1"/>
          <w:sz w:val="22"/>
          <w:szCs w:val="22"/>
          <w:lang w:val="en-US" w:eastAsia="zh-CN"/>
        </w:rPr>
        <w:t>p</w:t>
      </w:r>
      <w:r w:rsidR="00815E26" w:rsidRPr="009C1BAF">
        <w:rPr>
          <w:rFonts w:asciiTheme="majorBidi" w:hAnsiTheme="majorBidi" w:cstheme="majorBidi"/>
          <w:i/>
          <w:iCs/>
          <w:color w:val="000000" w:themeColor="text1"/>
          <w:sz w:val="22"/>
          <w:szCs w:val="22"/>
          <w:lang w:val="en-US"/>
        </w:rPr>
        <w:t xml:space="preserve">ractical </w:t>
      </w:r>
      <w:r w:rsidR="00897FBA" w:rsidRPr="009C1BAF">
        <w:rPr>
          <w:rFonts w:asciiTheme="majorBidi" w:hAnsiTheme="majorBidi" w:cstheme="majorBidi"/>
          <w:i/>
          <w:iCs/>
          <w:color w:val="000000" w:themeColor="text1"/>
          <w:sz w:val="22"/>
          <w:szCs w:val="22"/>
          <w:lang w:val="en-US" w:eastAsia="zh-CN"/>
        </w:rPr>
        <w:t>g</w:t>
      </w:r>
      <w:r w:rsidR="00815E26" w:rsidRPr="009C1BAF">
        <w:rPr>
          <w:rFonts w:asciiTheme="majorBidi" w:hAnsiTheme="majorBidi" w:cstheme="majorBidi"/>
          <w:i/>
          <w:iCs/>
          <w:color w:val="000000" w:themeColor="text1"/>
          <w:sz w:val="22"/>
          <w:szCs w:val="22"/>
          <w:lang w:val="en-US"/>
        </w:rPr>
        <w:t>uide</w:t>
      </w:r>
      <w:r w:rsidR="00815E26" w:rsidRPr="009C1BAF">
        <w:rPr>
          <w:rFonts w:asciiTheme="majorBidi" w:hAnsiTheme="majorBidi" w:cstheme="majorBidi"/>
          <w:color w:val="000000" w:themeColor="text1"/>
          <w:sz w:val="22"/>
          <w:szCs w:val="22"/>
          <w:lang w:val="en-US"/>
        </w:rPr>
        <w:t>. New York, London: Sage.</w:t>
      </w:r>
    </w:p>
    <w:p w14:paraId="4B060595" w14:textId="1D296D79"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eastAsia="zh-CN"/>
        </w:rPr>
      </w:pPr>
      <w:r w:rsidRPr="009C1BAF">
        <w:rPr>
          <w:rFonts w:asciiTheme="majorBidi" w:hAnsiTheme="majorBidi" w:cstheme="majorBidi"/>
          <w:color w:val="000000" w:themeColor="text1"/>
          <w:sz w:val="22"/>
          <w:szCs w:val="22"/>
          <w:lang w:val="en-US"/>
        </w:rPr>
        <w:t>Davies</w:t>
      </w:r>
      <w:r w:rsidR="00815E26" w:rsidRPr="009C1BAF">
        <w:rPr>
          <w:rFonts w:asciiTheme="majorBidi" w:hAnsiTheme="majorBidi" w:cstheme="majorBidi"/>
          <w:color w:val="000000" w:themeColor="text1"/>
          <w:sz w:val="22"/>
          <w:szCs w:val="22"/>
          <w:lang w:val="en-US"/>
        </w:rPr>
        <w:t>, Humphrey</w:t>
      </w:r>
      <w:r w:rsidR="00ED1AF5" w:rsidRPr="009C1BAF">
        <w:rPr>
          <w:rFonts w:asciiTheme="majorBidi" w:hAnsiTheme="majorBidi" w:cstheme="majorBidi"/>
          <w:color w:val="000000" w:themeColor="text1"/>
          <w:sz w:val="22"/>
          <w:szCs w:val="22"/>
          <w:lang w:val="en-US" w:eastAsia="zh-CN"/>
        </w:rPr>
        <w:t xml:space="preserve"> T</w:t>
      </w:r>
      <w:r w:rsidR="00805034"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2011. </w:t>
      </w:r>
      <w:proofErr w:type="spellStart"/>
      <w:r w:rsidR="00815E26" w:rsidRPr="009C1BAF">
        <w:rPr>
          <w:rFonts w:asciiTheme="majorBidi" w:hAnsiTheme="majorBidi" w:cstheme="majorBidi"/>
          <w:i/>
          <w:iCs/>
          <w:color w:val="000000" w:themeColor="text1"/>
          <w:sz w:val="22"/>
          <w:szCs w:val="22"/>
          <w:lang w:val="en-US"/>
        </w:rPr>
        <w:t>Midaq</w:t>
      </w:r>
      <w:proofErr w:type="spellEnd"/>
      <w:r w:rsidR="00815E26" w:rsidRPr="009C1BAF">
        <w:rPr>
          <w:rFonts w:asciiTheme="majorBidi" w:hAnsiTheme="majorBidi" w:cstheme="majorBidi"/>
          <w:i/>
          <w:iCs/>
          <w:color w:val="000000" w:themeColor="text1"/>
          <w:sz w:val="22"/>
          <w:szCs w:val="22"/>
          <w:lang w:val="en-US"/>
        </w:rPr>
        <w:t xml:space="preserve"> Alley. </w:t>
      </w:r>
      <w:r w:rsidR="009D15B9" w:rsidRPr="009C1BAF">
        <w:rPr>
          <w:rFonts w:asciiTheme="majorBidi" w:hAnsiTheme="majorBidi" w:cstheme="majorBidi"/>
          <w:color w:val="000000" w:themeColor="text1"/>
          <w:sz w:val="22"/>
          <w:szCs w:val="22"/>
          <w:lang w:val="en-US"/>
        </w:rPr>
        <w:t xml:space="preserve">(Translation). </w:t>
      </w:r>
      <w:r w:rsidR="00815E26" w:rsidRPr="009C1BAF">
        <w:rPr>
          <w:rFonts w:asciiTheme="majorBidi" w:hAnsiTheme="majorBidi" w:cstheme="majorBidi"/>
          <w:color w:val="000000" w:themeColor="text1"/>
          <w:sz w:val="22"/>
          <w:szCs w:val="22"/>
          <w:lang w:val="en-US"/>
        </w:rPr>
        <w:t>Cairo: The American University in Cairo Press</w:t>
      </w:r>
      <w:r w:rsidRPr="009C1BAF">
        <w:rPr>
          <w:rFonts w:asciiTheme="majorBidi" w:hAnsiTheme="majorBidi" w:cstheme="majorBidi"/>
          <w:color w:val="000000" w:themeColor="text1"/>
          <w:sz w:val="22"/>
          <w:szCs w:val="22"/>
          <w:lang w:val="en-US" w:eastAsia="zh-CN"/>
        </w:rPr>
        <w:t>.</w:t>
      </w:r>
    </w:p>
    <w:p w14:paraId="411109FC" w14:textId="49E04E8A"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Deeb</w:t>
      </w:r>
      <w:r w:rsidR="00815E26" w:rsidRPr="009C1BAF">
        <w:rPr>
          <w:rFonts w:asciiTheme="majorBidi" w:hAnsiTheme="majorBidi" w:cstheme="majorBidi"/>
          <w:color w:val="000000" w:themeColor="text1"/>
          <w:sz w:val="22"/>
          <w:szCs w:val="22"/>
          <w:lang w:val="en-US"/>
        </w:rPr>
        <w:t xml:space="preserve">, Marius. 1983. Najib Mahfuz’s </w:t>
      </w:r>
      <w:proofErr w:type="spellStart"/>
      <w:r w:rsidR="00815E26" w:rsidRPr="009C1BAF">
        <w:rPr>
          <w:rFonts w:asciiTheme="majorBidi" w:hAnsiTheme="majorBidi" w:cstheme="majorBidi"/>
          <w:i/>
          <w:iCs/>
          <w:color w:val="000000" w:themeColor="text1"/>
          <w:sz w:val="22"/>
          <w:szCs w:val="22"/>
          <w:lang w:val="en-US"/>
        </w:rPr>
        <w:t>Midaq</w:t>
      </w:r>
      <w:proofErr w:type="spellEnd"/>
      <w:r w:rsidR="00815E26" w:rsidRPr="009C1BAF">
        <w:rPr>
          <w:rFonts w:asciiTheme="majorBidi" w:hAnsiTheme="majorBidi" w:cstheme="majorBidi"/>
          <w:i/>
          <w:iCs/>
          <w:color w:val="000000" w:themeColor="text1"/>
          <w:sz w:val="22"/>
          <w:szCs w:val="22"/>
          <w:lang w:val="en-US"/>
        </w:rPr>
        <w:t xml:space="preserve"> Alley</w:t>
      </w:r>
      <w:r w:rsidR="00815E26" w:rsidRPr="009C1BAF">
        <w:rPr>
          <w:rFonts w:asciiTheme="majorBidi" w:hAnsiTheme="majorBidi" w:cstheme="majorBidi"/>
          <w:color w:val="000000" w:themeColor="text1"/>
          <w:sz w:val="22"/>
          <w:szCs w:val="22"/>
          <w:lang w:val="en-US"/>
        </w:rPr>
        <w:t xml:space="preserve">: A </w:t>
      </w:r>
      <w:r w:rsidR="00897FBA" w:rsidRPr="009C1BAF">
        <w:rPr>
          <w:rFonts w:asciiTheme="majorBidi" w:hAnsiTheme="majorBidi" w:cstheme="majorBidi"/>
          <w:color w:val="000000" w:themeColor="text1"/>
          <w:sz w:val="22"/>
          <w:szCs w:val="22"/>
          <w:lang w:val="en-US"/>
        </w:rPr>
        <w:t>socio-cultural analysis</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Bulletin (British Society for Middle Eastern Studies</w:t>
      </w:r>
      <w:r w:rsidR="009D0650" w:rsidRPr="009C1BAF">
        <w:rPr>
          <w:rFonts w:asciiTheme="majorBidi" w:hAnsiTheme="majorBidi" w:cstheme="majorBidi"/>
          <w:i/>
          <w:iCs/>
          <w:color w:val="000000" w:themeColor="text1"/>
          <w:sz w:val="22"/>
          <w:szCs w:val="22"/>
          <w:lang w:val="en-US"/>
        </w:rPr>
        <w:t>)</w:t>
      </w:r>
      <w:r w:rsidR="00897FBA"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10</w:t>
      </w:r>
      <w:r w:rsidR="00897FBA"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2</w:t>
      </w:r>
      <w:r w:rsidR="00897FBA" w:rsidRPr="009C1BAF">
        <w:rPr>
          <w:rFonts w:asciiTheme="majorBidi" w:hAnsiTheme="majorBidi" w:cstheme="majorBidi"/>
          <w:color w:val="000000" w:themeColor="text1"/>
          <w:sz w:val="22"/>
          <w:szCs w:val="22"/>
          <w:lang w:val="en-US" w:eastAsia="zh-CN"/>
        </w:rPr>
        <w:t>)</w:t>
      </w:r>
      <w:r w:rsidR="009D0650"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121–130. </w:t>
      </w:r>
    </w:p>
    <w:p w14:paraId="45B8CEC1" w14:textId="35822215"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D’egidio</w:t>
      </w:r>
      <w:r w:rsidR="00815E26" w:rsidRPr="009C1BAF">
        <w:rPr>
          <w:rFonts w:asciiTheme="majorBidi" w:hAnsiTheme="majorBidi" w:cstheme="majorBidi"/>
          <w:color w:val="000000" w:themeColor="text1"/>
          <w:sz w:val="22"/>
          <w:szCs w:val="22"/>
          <w:lang w:val="en-US"/>
        </w:rPr>
        <w:t xml:space="preserve">, Angela. 2015. How </w:t>
      </w:r>
      <w:r w:rsidR="00897FBA" w:rsidRPr="009C1BAF">
        <w:rPr>
          <w:rFonts w:asciiTheme="majorBidi" w:hAnsiTheme="majorBidi" w:cstheme="majorBidi"/>
          <w:color w:val="000000" w:themeColor="text1"/>
          <w:sz w:val="22"/>
          <w:szCs w:val="22"/>
          <w:lang w:val="en-US"/>
        </w:rPr>
        <w:t>readers perceive translated literary works</w:t>
      </w:r>
      <w:r w:rsidR="00815E26" w:rsidRPr="009C1BAF">
        <w:rPr>
          <w:rFonts w:asciiTheme="majorBidi" w:hAnsiTheme="majorBidi" w:cstheme="majorBidi"/>
          <w:color w:val="000000" w:themeColor="text1"/>
          <w:sz w:val="22"/>
          <w:szCs w:val="22"/>
          <w:lang w:val="en-US"/>
        </w:rPr>
        <w:t xml:space="preserve">: An </w:t>
      </w:r>
      <w:r w:rsidR="00897FBA" w:rsidRPr="009C1BAF">
        <w:rPr>
          <w:rFonts w:asciiTheme="majorBidi" w:hAnsiTheme="majorBidi" w:cstheme="majorBidi"/>
          <w:color w:val="000000" w:themeColor="text1"/>
          <w:sz w:val="22"/>
          <w:szCs w:val="22"/>
          <w:lang w:val="en-US"/>
        </w:rPr>
        <w:t>analysis of reader reception</w:t>
      </w:r>
      <w:r w:rsidR="00815E26" w:rsidRPr="009C1BAF">
        <w:rPr>
          <w:rFonts w:asciiTheme="majorBidi" w:hAnsiTheme="majorBidi" w:cstheme="majorBidi"/>
          <w:color w:val="000000" w:themeColor="text1"/>
          <w:sz w:val="22"/>
          <w:szCs w:val="22"/>
          <w:lang w:val="en-US"/>
        </w:rPr>
        <w:t>.</w:t>
      </w:r>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i/>
          <w:iCs/>
          <w:color w:val="000000" w:themeColor="text1"/>
          <w:sz w:val="22"/>
          <w:szCs w:val="22"/>
          <w:lang w:val="en-US"/>
        </w:rPr>
        <w:t xml:space="preserve">Lingue e </w:t>
      </w:r>
      <w:proofErr w:type="spellStart"/>
      <w:r w:rsidR="00815E26" w:rsidRPr="009C1BAF">
        <w:rPr>
          <w:rFonts w:asciiTheme="majorBidi" w:hAnsiTheme="majorBidi" w:cstheme="majorBidi"/>
          <w:i/>
          <w:iCs/>
          <w:color w:val="000000" w:themeColor="text1"/>
          <w:sz w:val="22"/>
          <w:szCs w:val="22"/>
          <w:lang w:val="en-US"/>
        </w:rPr>
        <w:t>Linguaggi</w:t>
      </w:r>
      <w:proofErr w:type="spellEnd"/>
      <w:r w:rsidR="00897FBA"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14</w:t>
      </w:r>
      <w:r w:rsidR="007B1A59"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69</w:t>
      </w:r>
      <w:r w:rsidR="007B1A59"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82.</w:t>
      </w:r>
    </w:p>
    <w:p w14:paraId="02C4D87C" w14:textId="009F1B01" w:rsidR="00D6745E"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sz w:val="22"/>
          <w:szCs w:val="22"/>
          <w:lang w:val="en-US"/>
        </w:rPr>
      </w:pPr>
      <w:proofErr w:type="spellStart"/>
      <w:r w:rsidRPr="009C1BAF">
        <w:rPr>
          <w:rFonts w:asciiTheme="majorBidi" w:hAnsiTheme="majorBidi" w:cstheme="majorBidi"/>
          <w:sz w:val="22"/>
          <w:szCs w:val="22"/>
          <w:lang w:val="en-US"/>
        </w:rPr>
        <w:t>Delizée</w:t>
      </w:r>
      <w:proofErr w:type="spellEnd"/>
      <w:r w:rsidR="00D6745E" w:rsidRPr="009C1BAF">
        <w:rPr>
          <w:rFonts w:asciiTheme="majorBidi" w:hAnsiTheme="majorBidi" w:cstheme="majorBidi"/>
          <w:sz w:val="22"/>
          <w:szCs w:val="22"/>
          <w:lang w:val="en-US"/>
        </w:rPr>
        <w:t xml:space="preserve">, </w:t>
      </w:r>
      <w:r w:rsidR="00E9120A" w:rsidRPr="009C1BAF">
        <w:rPr>
          <w:rFonts w:asciiTheme="majorBidi" w:hAnsiTheme="majorBidi" w:cstheme="majorBidi"/>
          <w:sz w:val="22"/>
          <w:szCs w:val="22"/>
          <w:lang w:val="en-US"/>
        </w:rPr>
        <w:t xml:space="preserve">Anne. 2011. A global rating scale for the summative assessment of pragmatic translation at </w:t>
      </w:r>
      <w:r w:rsidR="007B1A59" w:rsidRPr="009C1BAF">
        <w:rPr>
          <w:rFonts w:asciiTheme="majorBidi" w:hAnsiTheme="majorBidi" w:cstheme="majorBidi"/>
          <w:sz w:val="22"/>
          <w:szCs w:val="22"/>
          <w:lang w:val="en-US"/>
        </w:rPr>
        <w:t>m</w:t>
      </w:r>
      <w:r w:rsidR="00E9120A" w:rsidRPr="009C1BAF">
        <w:rPr>
          <w:rFonts w:asciiTheme="majorBidi" w:hAnsiTheme="majorBidi" w:cstheme="majorBidi"/>
          <w:sz w:val="22"/>
          <w:szCs w:val="22"/>
          <w:lang w:val="en-US"/>
        </w:rPr>
        <w:t xml:space="preserve">aster’s level: An attempt to combine academic and professional criteria. In </w:t>
      </w:r>
      <w:proofErr w:type="spellStart"/>
      <w:r w:rsidR="00897FBA" w:rsidRPr="009C1BAF">
        <w:rPr>
          <w:rFonts w:asciiTheme="majorBidi" w:hAnsiTheme="majorBidi" w:cstheme="majorBidi"/>
          <w:sz w:val="22"/>
          <w:szCs w:val="22"/>
          <w:lang w:val="en-US"/>
        </w:rPr>
        <w:t>Depraetere</w:t>
      </w:r>
      <w:proofErr w:type="spellEnd"/>
      <w:r w:rsidR="00897FBA" w:rsidRPr="009C1BAF">
        <w:rPr>
          <w:rFonts w:asciiTheme="majorBidi" w:hAnsiTheme="majorBidi" w:cstheme="majorBidi"/>
          <w:sz w:val="22"/>
          <w:szCs w:val="22"/>
          <w:lang w:val="en-US"/>
        </w:rPr>
        <w:t>, Ilse</w:t>
      </w:r>
      <w:r w:rsidR="00897FBA" w:rsidRPr="009C1BAF">
        <w:rPr>
          <w:rFonts w:asciiTheme="majorBidi" w:hAnsiTheme="majorBidi" w:cstheme="majorBidi"/>
          <w:sz w:val="22"/>
          <w:szCs w:val="22"/>
          <w:lang w:val="en-US" w:eastAsia="zh-CN"/>
        </w:rPr>
        <w:t xml:space="preserve"> </w:t>
      </w:r>
      <w:r w:rsidR="00E9120A" w:rsidRPr="009C1BAF">
        <w:rPr>
          <w:rFonts w:asciiTheme="majorBidi" w:hAnsiTheme="majorBidi" w:cstheme="majorBidi"/>
          <w:sz w:val="22"/>
          <w:szCs w:val="22"/>
          <w:lang w:val="en-US"/>
        </w:rPr>
        <w:t>(</w:t>
      </w:r>
      <w:r w:rsidR="00897FBA" w:rsidRPr="009C1BAF">
        <w:rPr>
          <w:rFonts w:asciiTheme="majorBidi" w:hAnsiTheme="majorBidi" w:cstheme="majorBidi"/>
          <w:sz w:val="22"/>
          <w:szCs w:val="22"/>
          <w:lang w:val="en-US" w:eastAsia="zh-CN"/>
        </w:rPr>
        <w:t>e</w:t>
      </w:r>
      <w:r w:rsidR="00E9120A" w:rsidRPr="009C1BAF">
        <w:rPr>
          <w:rFonts w:asciiTheme="majorBidi" w:hAnsiTheme="majorBidi" w:cstheme="majorBidi"/>
          <w:sz w:val="22"/>
          <w:szCs w:val="22"/>
          <w:lang w:val="en-US"/>
        </w:rPr>
        <w:t xml:space="preserve">d.), </w:t>
      </w:r>
      <w:r w:rsidR="00E9120A" w:rsidRPr="009C1BAF">
        <w:rPr>
          <w:rFonts w:asciiTheme="majorBidi" w:hAnsiTheme="majorBidi" w:cstheme="majorBidi"/>
          <w:i/>
          <w:iCs/>
          <w:sz w:val="22"/>
          <w:szCs w:val="22"/>
          <w:lang w:val="en-US"/>
        </w:rPr>
        <w:t>Perspectives on translation quality</w:t>
      </w:r>
      <w:r w:rsidR="007B1A59" w:rsidRPr="009C1BAF">
        <w:rPr>
          <w:rFonts w:asciiTheme="majorBidi" w:hAnsiTheme="majorBidi" w:cstheme="majorBidi"/>
          <w:sz w:val="22"/>
          <w:szCs w:val="22"/>
          <w:lang w:val="en-US" w:eastAsia="zh-CN"/>
        </w:rPr>
        <w:t xml:space="preserve">. </w:t>
      </w:r>
      <w:r w:rsidR="00E9120A" w:rsidRPr="009C1BAF">
        <w:rPr>
          <w:rFonts w:asciiTheme="majorBidi" w:hAnsiTheme="majorBidi" w:cstheme="majorBidi"/>
          <w:sz w:val="22"/>
          <w:szCs w:val="22"/>
          <w:lang w:val="en-US"/>
        </w:rPr>
        <w:t>Berlin: Mouton De Gruyter.</w:t>
      </w:r>
      <w:r w:rsidR="007B1A59" w:rsidRPr="009C1BAF">
        <w:rPr>
          <w:rFonts w:asciiTheme="majorBidi" w:hAnsiTheme="majorBidi" w:cstheme="majorBidi"/>
          <w:sz w:val="22"/>
          <w:szCs w:val="22"/>
          <w:lang w:val="en-US"/>
        </w:rPr>
        <w:t xml:space="preserve"> 9–24</w:t>
      </w:r>
      <w:r w:rsidR="007B1A59" w:rsidRPr="009C1BAF">
        <w:rPr>
          <w:rFonts w:asciiTheme="majorBidi" w:hAnsiTheme="majorBidi" w:cstheme="majorBidi"/>
          <w:sz w:val="22"/>
          <w:szCs w:val="22"/>
          <w:lang w:val="en-US" w:eastAsia="zh-CN"/>
        </w:rPr>
        <w:t>.</w:t>
      </w:r>
    </w:p>
    <w:p w14:paraId="5DE0A385" w14:textId="1C072DAF"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El-</w:t>
      </w:r>
      <w:proofErr w:type="spellStart"/>
      <w:r w:rsidRPr="009C1BAF">
        <w:rPr>
          <w:rFonts w:asciiTheme="majorBidi" w:hAnsiTheme="majorBidi" w:cstheme="majorBidi"/>
          <w:color w:val="000000" w:themeColor="text1"/>
          <w:sz w:val="22"/>
          <w:szCs w:val="22"/>
          <w:lang w:val="en-US"/>
        </w:rPr>
        <w:t>Zawawy</w:t>
      </w:r>
      <w:proofErr w:type="spellEnd"/>
      <w:r w:rsidR="00815E26" w:rsidRPr="009C1BAF">
        <w:rPr>
          <w:rFonts w:asciiTheme="majorBidi" w:hAnsiTheme="majorBidi" w:cstheme="majorBidi"/>
          <w:color w:val="000000" w:themeColor="text1"/>
          <w:sz w:val="22"/>
          <w:szCs w:val="22"/>
          <w:lang w:val="en-US"/>
        </w:rPr>
        <w:t xml:space="preserve">, Amr. 2019. The </w:t>
      </w:r>
      <w:r w:rsidR="00897FBA" w:rsidRPr="009C1BAF">
        <w:rPr>
          <w:rFonts w:asciiTheme="majorBidi" w:hAnsiTheme="majorBidi" w:cstheme="majorBidi"/>
          <w:color w:val="000000" w:themeColor="text1"/>
          <w:sz w:val="22"/>
          <w:szCs w:val="22"/>
          <w:lang w:val="en-US"/>
        </w:rPr>
        <w:t>description of the setting in two translations</w:t>
      </w:r>
      <w:r w:rsidR="00815E26" w:rsidRPr="009C1BAF">
        <w:rPr>
          <w:rFonts w:asciiTheme="majorBidi" w:hAnsiTheme="majorBidi" w:cstheme="majorBidi"/>
          <w:color w:val="000000" w:themeColor="text1"/>
          <w:sz w:val="22"/>
          <w:szCs w:val="22"/>
          <w:lang w:val="en-US"/>
        </w:rPr>
        <w:t xml:space="preserve"> of Naguib Mahfouz’s </w:t>
      </w:r>
      <w:proofErr w:type="spellStart"/>
      <w:r w:rsidR="00815E26" w:rsidRPr="009C1BAF">
        <w:rPr>
          <w:rFonts w:asciiTheme="majorBidi" w:hAnsiTheme="majorBidi" w:cstheme="majorBidi"/>
          <w:i/>
          <w:iCs/>
          <w:color w:val="000000" w:themeColor="text1"/>
          <w:sz w:val="22"/>
          <w:szCs w:val="22"/>
          <w:lang w:val="en-US"/>
        </w:rPr>
        <w:t>Midaq</w:t>
      </w:r>
      <w:proofErr w:type="spellEnd"/>
      <w:r w:rsidR="00815E26" w:rsidRPr="009C1BAF">
        <w:rPr>
          <w:rFonts w:asciiTheme="majorBidi" w:hAnsiTheme="majorBidi" w:cstheme="majorBidi"/>
          <w:i/>
          <w:iCs/>
          <w:color w:val="000000" w:themeColor="text1"/>
          <w:sz w:val="22"/>
          <w:szCs w:val="22"/>
          <w:lang w:val="en-US"/>
        </w:rPr>
        <w:t xml:space="preserve"> Alley</w:t>
      </w:r>
      <w:r w:rsidR="00815E26" w:rsidRPr="009C1BAF">
        <w:rPr>
          <w:rFonts w:asciiTheme="majorBidi" w:hAnsiTheme="majorBidi" w:cstheme="majorBidi"/>
          <w:color w:val="000000" w:themeColor="text1"/>
          <w:sz w:val="22"/>
          <w:szCs w:val="22"/>
          <w:lang w:val="en-US"/>
        </w:rPr>
        <w:t xml:space="preserve">. In </w:t>
      </w:r>
      <w:r w:rsidR="00815E26" w:rsidRPr="009C1BAF">
        <w:rPr>
          <w:rFonts w:asciiTheme="majorBidi" w:hAnsiTheme="majorBidi" w:cstheme="majorBidi"/>
          <w:i/>
          <w:iCs/>
          <w:color w:val="000000" w:themeColor="text1"/>
          <w:sz w:val="22"/>
          <w:szCs w:val="22"/>
          <w:lang w:val="en-US"/>
        </w:rPr>
        <w:t xml:space="preserve">FORUM. Revue </w:t>
      </w:r>
      <w:proofErr w:type="spellStart"/>
      <w:r w:rsidR="00815E26" w:rsidRPr="009C1BAF">
        <w:rPr>
          <w:rFonts w:asciiTheme="majorBidi" w:hAnsiTheme="majorBidi" w:cstheme="majorBidi"/>
          <w:i/>
          <w:iCs/>
          <w:color w:val="000000" w:themeColor="text1"/>
          <w:sz w:val="22"/>
          <w:szCs w:val="22"/>
          <w:lang w:val="en-US"/>
        </w:rPr>
        <w:t>Internationale</w:t>
      </w:r>
      <w:proofErr w:type="spellEnd"/>
      <w:r w:rsidR="00815E26" w:rsidRPr="009C1BAF">
        <w:rPr>
          <w:rFonts w:asciiTheme="majorBidi" w:hAnsiTheme="majorBidi" w:cstheme="majorBidi"/>
          <w:i/>
          <w:iCs/>
          <w:color w:val="000000" w:themeColor="text1"/>
          <w:sz w:val="22"/>
          <w:szCs w:val="22"/>
          <w:lang w:val="en-US"/>
        </w:rPr>
        <w:t xml:space="preserve"> </w:t>
      </w:r>
      <w:proofErr w:type="spellStart"/>
      <w:r w:rsidR="00815E26" w:rsidRPr="009C1BAF">
        <w:rPr>
          <w:rFonts w:asciiTheme="majorBidi" w:hAnsiTheme="majorBidi" w:cstheme="majorBidi"/>
          <w:i/>
          <w:iCs/>
          <w:color w:val="000000" w:themeColor="text1"/>
          <w:sz w:val="22"/>
          <w:szCs w:val="22"/>
          <w:lang w:val="en-US"/>
        </w:rPr>
        <w:t>d’interprétation</w:t>
      </w:r>
      <w:proofErr w:type="spellEnd"/>
      <w:r w:rsidR="00815E26" w:rsidRPr="009C1BAF">
        <w:rPr>
          <w:rFonts w:asciiTheme="majorBidi" w:hAnsiTheme="majorBidi" w:cstheme="majorBidi"/>
          <w:i/>
          <w:iCs/>
          <w:color w:val="000000" w:themeColor="text1"/>
          <w:sz w:val="22"/>
          <w:szCs w:val="22"/>
          <w:lang w:val="en-US"/>
        </w:rPr>
        <w:t xml:space="preserve"> et de </w:t>
      </w:r>
      <w:proofErr w:type="spellStart"/>
      <w:r w:rsidR="00815E26" w:rsidRPr="009C1BAF">
        <w:rPr>
          <w:rFonts w:asciiTheme="majorBidi" w:hAnsiTheme="majorBidi" w:cstheme="majorBidi"/>
          <w:i/>
          <w:iCs/>
          <w:color w:val="000000" w:themeColor="text1"/>
          <w:sz w:val="22"/>
          <w:szCs w:val="22"/>
          <w:lang w:val="en-US"/>
        </w:rPr>
        <w:t>Traduction</w:t>
      </w:r>
      <w:proofErr w:type="spellEnd"/>
      <w:r w:rsidR="00815E26" w:rsidRPr="009C1BAF">
        <w:rPr>
          <w:rFonts w:asciiTheme="majorBidi" w:hAnsiTheme="majorBidi" w:cstheme="majorBidi"/>
          <w:i/>
          <w:iCs/>
          <w:color w:val="000000" w:themeColor="text1"/>
          <w:sz w:val="22"/>
          <w:szCs w:val="22"/>
          <w:lang w:val="en-US"/>
        </w:rPr>
        <w:t>/International Journal of Interpretation and Translation</w:t>
      </w:r>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17</w:t>
      </w:r>
      <w:r w:rsidR="00897FBA"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2</w:t>
      </w:r>
      <w:r w:rsidR="00897FBA" w:rsidRPr="009C1BAF">
        <w:rPr>
          <w:rFonts w:asciiTheme="majorBidi" w:hAnsiTheme="majorBidi" w:cstheme="majorBidi"/>
          <w:color w:val="000000" w:themeColor="text1"/>
          <w:sz w:val="22"/>
          <w:szCs w:val="22"/>
          <w:lang w:val="en-US" w:eastAsia="zh-CN"/>
        </w:rPr>
        <w:t>)</w:t>
      </w:r>
      <w:r w:rsidR="007B1A59"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149</w:t>
      </w:r>
      <w:r w:rsidR="007B1A59"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191.</w:t>
      </w:r>
    </w:p>
    <w:p w14:paraId="7F25EA68" w14:textId="4EA8BDBE" w:rsidR="00815E26" w:rsidRPr="009C1BAF" w:rsidRDefault="00C217C9" w:rsidP="00CB7AF1">
      <w:pPr>
        <w:keepNext/>
        <w:keepLines/>
        <w:widowControl w:val="0"/>
        <w:autoSpaceDE w:val="0"/>
        <w:autoSpaceDN w:val="0"/>
        <w:adjustRightInd w:val="0"/>
        <w:spacing w:beforeLines="120" w:before="288"/>
        <w:ind w:left="720" w:right="-45"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Han</w:t>
      </w:r>
      <w:r w:rsidR="00815E26" w:rsidRPr="009C1BAF">
        <w:rPr>
          <w:rFonts w:asciiTheme="majorBidi" w:hAnsiTheme="majorBidi" w:cstheme="majorBidi"/>
          <w:color w:val="000000" w:themeColor="text1"/>
          <w:sz w:val="22"/>
          <w:szCs w:val="22"/>
          <w:lang w:val="en-US"/>
        </w:rPr>
        <w:t xml:space="preserve">, Chao. 2020. Translation </w:t>
      </w:r>
      <w:r w:rsidR="00897FBA" w:rsidRPr="009C1BAF">
        <w:rPr>
          <w:rFonts w:asciiTheme="majorBidi" w:hAnsiTheme="majorBidi" w:cstheme="majorBidi"/>
          <w:color w:val="000000" w:themeColor="text1"/>
          <w:sz w:val="22"/>
          <w:szCs w:val="22"/>
          <w:lang w:val="en-US"/>
        </w:rPr>
        <w:t>quality assessment</w:t>
      </w:r>
      <w:r w:rsidR="00815E26" w:rsidRPr="009C1BAF">
        <w:rPr>
          <w:rFonts w:asciiTheme="majorBidi" w:hAnsiTheme="majorBidi" w:cstheme="majorBidi"/>
          <w:color w:val="000000" w:themeColor="text1"/>
          <w:sz w:val="22"/>
          <w:szCs w:val="22"/>
          <w:lang w:val="en-US"/>
        </w:rPr>
        <w:t xml:space="preserve">: A </w:t>
      </w:r>
      <w:r w:rsidR="00897FBA" w:rsidRPr="009C1BAF">
        <w:rPr>
          <w:rFonts w:asciiTheme="majorBidi" w:hAnsiTheme="majorBidi" w:cstheme="majorBidi"/>
          <w:color w:val="000000" w:themeColor="text1"/>
          <w:sz w:val="22"/>
          <w:szCs w:val="22"/>
          <w:lang w:val="en-US"/>
        </w:rPr>
        <w:t>critical methodological review</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The Translator</w:t>
      </w:r>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26</w:t>
      </w:r>
      <w:r w:rsidR="00897FBA"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3</w:t>
      </w:r>
      <w:r w:rsidR="00897FBA" w:rsidRPr="009C1BAF">
        <w:rPr>
          <w:rFonts w:asciiTheme="majorBidi" w:hAnsiTheme="majorBidi" w:cstheme="majorBidi"/>
          <w:color w:val="000000" w:themeColor="text1"/>
          <w:sz w:val="22"/>
          <w:szCs w:val="22"/>
          <w:lang w:val="en-US" w:eastAsia="zh-CN"/>
        </w:rPr>
        <w:t>)</w:t>
      </w:r>
      <w:r w:rsidR="007B1A59" w:rsidRPr="009C1BAF">
        <w:rPr>
          <w:rFonts w:asciiTheme="majorBidi" w:hAnsiTheme="majorBidi" w:cstheme="majorBidi"/>
          <w:color w:val="000000" w:themeColor="text1"/>
          <w:sz w:val="22"/>
          <w:szCs w:val="22"/>
          <w:lang w:val="en-US" w:eastAsia="zh-CN"/>
        </w:rPr>
        <w:t>:</w:t>
      </w:r>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257</w:t>
      </w:r>
      <w:r w:rsidR="007B1A59"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273.</w:t>
      </w:r>
    </w:p>
    <w:p w14:paraId="6C9E8BD8" w14:textId="7354F65A"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Hassan</w:t>
      </w:r>
      <w:r w:rsidR="00815E26" w:rsidRPr="009C1BAF">
        <w:rPr>
          <w:rFonts w:asciiTheme="majorBidi" w:hAnsiTheme="majorBidi" w:cstheme="majorBidi"/>
          <w:color w:val="000000" w:themeColor="text1"/>
          <w:sz w:val="22"/>
          <w:szCs w:val="22"/>
          <w:lang w:val="en-US"/>
        </w:rPr>
        <w:t xml:space="preserve">, Bahaa-Eddin </w:t>
      </w:r>
      <w:proofErr w:type="spellStart"/>
      <w:r w:rsidR="00815E26" w:rsidRPr="009C1BAF">
        <w:rPr>
          <w:rFonts w:asciiTheme="majorBidi" w:hAnsiTheme="majorBidi" w:cstheme="majorBidi"/>
          <w:color w:val="000000" w:themeColor="text1"/>
          <w:sz w:val="22"/>
          <w:szCs w:val="22"/>
          <w:lang w:val="en-US"/>
        </w:rPr>
        <w:t>Abulhassan</w:t>
      </w:r>
      <w:proofErr w:type="spellEnd"/>
      <w:r w:rsidR="00815E26" w:rsidRPr="009C1BAF">
        <w:rPr>
          <w:rFonts w:asciiTheme="majorBidi" w:hAnsiTheme="majorBidi" w:cstheme="majorBidi"/>
          <w:color w:val="000000" w:themeColor="text1"/>
          <w:sz w:val="22"/>
          <w:szCs w:val="22"/>
          <w:lang w:val="en-US"/>
        </w:rPr>
        <w:t xml:space="preserve">. 2015. A </w:t>
      </w:r>
      <w:r w:rsidR="00897FBA" w:rsidRPr="009C1BAF">
        <w:rPr>
          <w:rFonts w:asciiTheme="majorBidi" w:hAnsiTheme="majorBidi" w:cstheme="majorBidi"/>
          <w:color w:val="000000" w:themeColor="text1"/>
          <w:sz w:val="22"/>
          <w:szCs w:val="22"/>
          <w:lang w:val="en-US"/>
        </w:rPr>
        <w:t xml:space="preserve">translation quality assessment of the </w:t>
      </w:r>
      <w:r w:rsidR="00815E26" w:rsidRPr="009C1BAF">
        <w:rPr>
          <w:rFonts w:asciiTheme="majorBidi" w:hAnsiTheme="majorBidi" w:cstheme="majorBidi"/>
          <w:color w:val="000000" w:themeColor="text1"/>
          <w:sz w:val="22"/>
          <w:szCs w:val="22"/>
          <w:lang w:val="en-US"/>
        </w:rPr>
        <w:t xml:space="preserve">English </w:t>
      </w:r>
      <w:r w:rsidR="00897FBA" w:rsidRPr="009C1BAF">
        <w:rPr>
          <w:rFonts w:asciiTheme="majorBidi" w:hAnsiTheme="majorBidi" w:cstheme="majorBidi"/>
          <w:color w:val="000000" w:themeColor="text1"/>
          <w:sz w:val="22"/>
          <w:szCs w:val="22"/>
          <w:lang w:val="en-US"/>
        </w:rPr>
        <w:t>translation</w:t>
      </w:r>
      <w:r w:rsidR="00815E26" w:rsidRPr="009C1BAF">
        <w:rPr>
          <w:rFonts w:asciiTheme="majorBidi" w:hAnsiTheme="majorBidi" w:cstheme="majorBidi"/>
          <w:color w:val="000000" w:themeColor="text1"/>
          <w:sz w:val="22"/>
          <w:szCs w:val="22"/>
          <w:lang w:val="en-US"/>
        </w:rPr>
        <w:t xml:space="preserve"> of the Hilali Epic. </w:t>
      </w:r>
      <w:r w:rsidR="00815E26" w:rsidRPr="009C1BAF">
        <w:rPr>
          <w:rFonts w:asciiTheme="majorBidi" w:hAnsiTheme="majorBidi" w:cstheme="majorBidi"/>
          <w:i/>
          <w:iCs/>
          <w:color w:val="000000" w:themeColor="text1"/>
          <w:sz w:val="22"/>
          <w:szCs w:val="22"/>
          <w:lang w:val="en-US"/>
        </w:rPr>
        <w:t>Journal of Arts and Humanities</w:t>
      </w:r>
      <w:r w:rsidR="00815E26" w:rsidRPr="009C1BAF">
        <w:rPr>
          <w:rFonts w:asciiTheme="majorBidi" w:hAnsiTheme="majorBidi" w:cstheme="majorBidi"/>
          <w:color w:val="000000" w:themeColor="text1"/>
          <w:sz w:val="22"/>
          <w:szCs w:val="22"/>
          <w:lang w:val="en-US"/>
        </w:rPr>
        <w:t xml:space="preserve"> 4</w:t>
      </w:r>
      <w:r w:rsidR="00897FBA"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12</w:t>
      </w:r>
      <w:r w:rsidR="00897FBA" w:rsidRPr="009C1BAF">
        <w:rPr>
          <w:rFonts w:asciiTheme="majorBidi" w:hAnsiTheme="majorBidi" w:cstheme="majorBidi"/>
          <w:color w:val="000000" w:themeColor="text1"/>
          <w:sz w:val="22"/>
          <w:szCs w:val="22"/>
          <w:lang w:val="en-US" w:eastAsia="zh-CN"/>
        </w:rPr>
        <w:t>)</w:t>
      </w:r>
      <w:r w:rsidR="00072ADF" w:rsidRPr="009C1BAF">
        <w:rPr>
          <w:rFonts w:asciiTheme="majorBidi" w:hAnsiTheme="majorBidi" w:cstheme="majorBidi"/>
          <w:color w:val="000000" w:themeColor="text1"/>
          <w:sz w:val="22"/>
          <w:szCs w:val="22"/>
          <w:lang w:val="en-US" w:eastAsia="zh-CN"/>
        </w:rPr>
        <w:t>:</w:t>
      </w:r>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59</w:t>
      </w:r>
      <w:r w:rsidR="00072AD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70.</w:t>
      </w:r>
    </w:p>
    <w:p w14:paraId="1967C53F" w14:textId="40058971"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Hermans</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eastAsia="Times New Roman" w:hAnsiTheme="majorBidi" w:cstheme="majorBidi"/>
          <w:color w:val="000000" w:themeColor="text1"/>
          <w:sz w:val="22"/>
          <w:szCs w:val="22"/>
          <w:shd w:val="clear" w:color="auto" w:fill="FFFFFF"/>
          <w:lang w:val="en-US"/>
        </w:rPr>
        <w:t>Theo</w:t>
      </w:r>
      <w:r w:rsidR="00815E26" w:rsidRPr="009C1BAF">
        <w:rPr>
          <w:rFonts w:asciiTheme="majorBidi" w:hAnsiTheme="majorBidi" w:cstheme="majorBidi"/>
          <w:color w:val="000000" w:themeColor="text1"/>
          <w:sz w:val="22"/>
          <w:szCs w:val="22"/>
          <w:lang w:val="en-US"/>
        </w:rPr>
        <w:t xml:space="preserve">. 1999. </w:t>
      </w:r>
      <w:r w:rsidR="00815E26" w:rsidRPr="009C1BAF">
        <w:rPr>
          <w:rFonts w:asciiTheme="majorBidi" w:hAnsiTheme="majorBidi" w:cstheme="majorBidi"/>
          <w:i/>
          <w:iCs/>
          <w:color w:val="000000" w:themeColor="text1"/>
          <w:sz w:val="22"/>
          <w:szCs w:val="22"/>
          <w:lang w:val="en-US"/>
        </w:rPr>
        <w:t xml:space="preserve">Translation in </w:t>
      </w:r>
      <w:r w:rsidR="00897FBA" w:rsidRPr="009C1BAF">
        <w:rPr>
          <w:rFonts w:asciiTheme="majorBidi" w:hAnsiTheme="majorBidi" w:cstheme="majorBidi"/>
          <w:i/>
          <w:iCs/>
          <w:color w:val="000000" w:themeColor="text1"/>
          <w:sz w:val="22"/>
          <w:szCs w:val="22"/>
          <w:lang w:val="en-US" w:eastAsia="zh-CN"/>
        </w:rPr>
        <w:t>s</w:t>
      </w:r>
      <w:r w:rsidR="00815E26" w:rsidRPr="009C1BAF">
        <w:rPr>
          <w:rFonts w:asciiTheme="majorBidi" w:hAnsiTheme="majorBidi" w:cstheme="majorBidi"/>
          <w:i/>
          <w:iCs/>
          <w:color w:val="000000" w:themeColor="text1"/>
          <w:sz w:val="22"/>
          <w:szCs w:val="22"/>
          <w:lang w:val="en-US"/>
        </w:rPr>
        <w:t xml:space="preserve">ystems: Descriptive </w:t>
      </w:r>
      <w:r w:rsidR="00897FBA" w:rsidRPr="009C1BAF">
        <w:rPr>
          <w:rFonts w:asciiTheme="majorBidi" w:hAnsiTheme="majorBidi" w:cstheme="majorBidi"/>
          <w:i/>
          <w:iCs/>
          <w:color w:val="000000" w:themeColor="text1"/>
          <w:sz w:val="22"/>
          <w:szCs w:val="22"/>
          <w:lang w:val="en-US"/>
        </w:rPr>
        <w:t>and system-oriented approaches explained</w:t>
      </w:r>
      <w:r w:rsidR="00815E26" w:rsidRPr="009C1BAF">
        <w:rPr>
          <w:rFonts w:asciiTheme="majorBidi" w:hAnsiTheme="majorBidi" w:cstheme="majorBidi"/>
          <w:color w:val="000000" w:themeColor="text1"/>
          <w:sz w:val="22"/>
          <w:szCs w:val="22"/>
          <w:lang w:val="en-US"/>
        </w:rPr>
        <w:t>. Manchester: St. Jerome.</w:t>
      </w:r>
    </w:p>
    <w:p w14:paraId="3D06CB64" w14:textId="42AC8A13"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House</w:t>
      </w:r>
      <w:r w:rsidR="00815E26" w:rsidRPr="009C1BAF">
        <w:rPr>
          <w:rFonts w:asciiTheme="majorBidi" w:hAnsiTheme="majorBidi" w:cstheme="majorBidi"/>
          <w:color w:val="000000" w:themeColor="text1"/>
          <w:sz w:val="22"/>
          <w:szCs w:val="22"/>
          <w:lang w:val="en-US"/>
        </w:rPr>
        <w:t xml:space="preserve">, Juliane. 1977. </w:t>
      </w:r>
      <w:r w:rsidR="00815E26" w:rsidRPr="009C1BAF">
        <w:rPr>
          <w:rFonts w:asciiTheme="majorBidi" w:hAnsiTheme="majorBidi" w:cstheme="majorBidi"/>
          <w:i/>
          <w:iCs/>
          <w:color w:val="000000" w:themeColor="text1"/>
          <w:sz w:val="22"/>
          <w:szCs w:val="22"/>
          <w:lang w:val="en-US"/>
        </w:rPr>
        <w:t xml:space="preserve">A </w:t>
      </w:r>
      <w:r w:rsidR="00897FBA" w:rsidRPr="009C1BAF">
        <w:rPr>
          <w:rFonts w:asciiTheme="majorBidi" w:hAnsiTheme="majorBidi" w:cstheme="majorBidi"/>
          <w:i/>
          <w:iCs/>
          <w:color w:val="000000" w:themeColor="text1"/>
          <w:sz w:val="22"/>
          <w:szCs w:val="22"/>
          <w:lang w:val="en-US"/>
        </w:rPr>
        <w:t>model for assessing translation quality</w:t>
      </w:r>
      <w:r w:rsidR="00815E26" w:rsidRPr="009C1BAF">
        <w:rPr>
          <w:rFonts w:asciiTheme="majorBidi" w:hAnsiTheme="majorBidi" w:cstheme="majorBidi"/>
          <w:i/>
          <w:iCs/>
          <w:color w:val="000000" w:themeColor="text1"/>
          <w:sz w:val="22"/>
          <w:szCs w:val="22"/>
          <w:lang w:val="en-US"/>
        </w:rPr>
        <w:t xml:space="preserve">. </w:t>
      </w:r>
      <w:r w:rsidR="00815E26" w:rsidRPr="009C1BAF">
        <w:rPr>
          <w:rFonts w:asciiTheme="majorBidi" w:hAnsiTheme="majorBidi" w:cstheme="majorBidi"/>
          <w:color w:val="000000" w:themeColor="text1"/>
          <w:sz w:val="22"/>
          <w:szCs w:val="22"/>
          <w:lang w:val="en-US"/>
        </w:rPr>
        <w:t>Tübingen: Gunter Narr Verlag.</w:t>
      </w:r>
    </w:p>
    <w:p w14:paraId="48B59C6F" w14:textId="2FF226CF"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House</w:t>
      </w:r>
      <w:r w:rsidR="00815E26" w:rsidRPr="009C1BAF">
        <w:rPr>
          <w:rFonts w:asciiTheme="majorBidi" w:hAnsiTheme="majorBidi" w:cstheme="majorBidi"/>
          <w:color w:val="000000" w:themeColor="text1"/>
          <w:sz w:val="22"/>
          <w:szCs w:val="22"/>
          <w:lang w:val="en-US"/>
        </w:rPr>
        <w:t xml:space="preserve">, Juliane. 1997. </w:t>
      </w:r>
      <w:r w:rsidR="00815E26" w:rsidRPr="009C1BAF">
        <w:rPr>
          <w:rFonts w:asciiTheme="majorBidi" w:hAnsiTheme="majorBidi" w:cstheme="majorBidi"/>
          <w:i/>
          <w:iCs/>
          <w:color w:val="000000" w:themeColor="text1"/>
          <w:sz w:val="22"/>
          <w:szCs w:val="22"/>
          <w:lang w:val="en-US"/>
        </w:rPr>
        <w:t xml:space="preserve">Translation </w:t>
      </w:r>
      <w:r w:rsidR="00897FBA" w:rsidRPr="009C1BAF">
        <w:rPr>
          <w:rFonts w:asciiTheme="majorBidi" w:hAnsiTheme="majorBidi" w:cstheme="majorBidi"/>
          <w:i/>
          <w:iCs/>
          <w:color w:val="000000" w:themeColor="text1"/>
          <w:sz w:val="22"/>
          <w:szCs w:val="22"/>
          <w:lang w:val="en-US"/>
        </w:rPr>
        <w:t>quality assessment</w:t>
      </w:r>
      <w:r w:rsidR="00815E26" w:rsidRPr="009C1BAF">
        <w:rPr>
          <w:rFonts w:asciiTheme="majorBidi" w:hAnsiTheme="majorBidi" w:cstheme="majorBidi"/>
          <w:i/>
          <w:iCs/>
          <w:color w:val="000000" w:themeColor="text1"/>
          <w:sz w:val="22"/>
          <w:szCs w:val="22"/>
          <w:lang w:val="en-US"/>
        </w:rPr>
        <w:t xml:space="preserve">: A </w:t>
      </w:r>
      <w:r w:rsidR="00897FBA" w:rsidRPr="009C1BAF">
        <w:rPr>
          <w:rFonts w:asciiTheme="majorBidi" w:hAnsiTheme="majorBidi" w:cstheme="majorBidi"/>
          <w:i/>
          <w:iCs/>
          <w:color w:val="000000" w:themeColor="text1"/>
          <w:sz w:val="22"/>
          <w:szCs w:val="22"/>
          <w:lang w:val="en-US"/>
        </w:rPr>
        <w:t>model revisited</w:t>
      </w:r>
      <w:r w:rsidR="00815E26" w:rsidRPr="009C1BAF">
        <w:rPr>
          <w:rFonts w:asciiTheme="majorBidi" w:hAnsiTheme="majorBidi" w:cstheme="majorBidi"/>
          <w:color w:val="000000" w:themeColor="text1"/>
          <w:sz w:val="22"/>
          <w:szCs w:val="22"/>
          <w:lang w:val="en-US"/>
        </w:rPr>
        <w:t>. Tübingen: Gunter Narr Verlag.</w:t>
      </w:r>
    </w:p>
    <w:p w14:paraId="7A3F37BF" w14:textId="765ECFBD"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House</w:t>
      </w:r>
      <w:r w:rsidR="00815E26" w:rsidRPr="009C1BAF">
        <w:rPr>
          <w:rFonts w:asciiTheme="majorBidi" w:hAnsiTheme="majorBidi" w:cstheme="majorBidi"/>
          <w:color w:val="000000" w:themeColor="text1"/>
          <w:sz w:val="22"/>
          <w:szCs w:val="22"/>
          <w:lang w:val="en-US"/>
        </w:rPr>
        <w:t xml:space="preserve">, Juliane. 2001. Translation </w:t>
      </w:r>
      <w:r w:rsidR="00897FBA" w:rsidRPr="009C1BAF">
        <w:rPr>
          <w:rFonts w:asciiTheme="majorBidi" w:hAnsiTheme="majorBidi" w:cstheme="majorBidi"/>
          <w:color w:val="000000" w:themeColor="text1"/>
          <w:sz w:val="22"/>
          <w:szCs w:val="22"/>
          <w:lang w:val="en-US"/>
        </w:rPr>
        <w:t>quality assessment</w:t>
      </w:r>
      <w:r w:rsidR="00815E26" w:rsidRPr="009C1BAF">
        <w:rPr>
          <w:rFonts w:asciiTheme="majorBidi" w:hAnsiTheme="majorBidi" w:cstheme="majorBidi"/>
          <w:color w:val="000000" w:themeColor="text1"/>
          <w:sz w:val="22"/>
          <w:szCs w:val="22"/>
          <w:lang w:val="en-US"/>
        </w:rPr>
        <w:t xml:space="preserve">: Linguistic </w:t>
      </w:r>
      <w:r w:rsidR="00897FBA" w:rsidRPr="009C1BAF">
        <w:rPr>
          <w:rFonts w:asciiTheme="majorBidi" w:hAnsiTheme="majorBidi" w:cstheme="majorBidi"/>
          <w:color w:val="000000" w:themeColor="text1"/>
          <w:sz w:val="22"/>
          <w:szCs w:val="22"/>
          <w:lang w:val="en-US"/>
        </w:rPr>
        <w:t>description versus social evaluation</w:t>
      </w:r>
      <w:r w:rsidR="00815E26" w:rsidRPr="009C1BAF">
        <w:rPr>
          <w:rFonts w:asciiTheme="majorBidi" w:hAnsiTheme="majorBidi" w:cstheme="majorBidi"/>
          <w:color w:val="000000" w:themeColor="text1"/>
          <w:sz w:val="22"/>
          <w:szCs w:val="22"/>
          <w:lang w:val="en-US"/>
        </w:rPr>
        <w:t>.</w:t>
      </w:r>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i/>
          <w:iCs/>
          <w:color w:val="000000" w:themeColor="text1"/>
          <w:sz w:val="22"/>
          <w:szCs w:val="22"/>
          <w:lang w:val="en-US"/>
        </w:rPr>
        <w:t xml:space="preserve">Meta: Journal des </w:t>
      </w:r>
      <w:proofErr w:type="spellStart"/>
      <w:r w:rsidR="00815E26" w:rsidRPr="009C1BAF">
        <w:rPr>
          <w:rFonts w:asciiTheme="majorBidi" w:hAnsiTheme="majorBidi" w:cstheme="majorBidi"/>
          <w:i/>
          <w:iCs/>
          <w:color w:val="000000" w:themeColor="text1"/>
          <w:sz w:val="22"/>
          <w:szCs w:val="22"/>
          <w:lang w:val="en-US"/>
        </w:rPr>
        <w:t>Traducteurs</w:t>
      </w:r>
      <w:proofErr w:type="spellEnd"/>
      <w:r w:rsidR="00815E26" w:rsidRPr="009C1BAF">
        <w:rPr>
          <w:rFonts w:asciiTheme="majorBidi" w:hAnsiTheme="majorBidi" w:cstheme="majorBidi"/>
          <w:i/>
          <w:iCs/>
          <w:color w:val="000000" w:themeColor="text1"/>
          <w:sz w:val="22"/>
          <w:szCs w:val="22"/>
          <w:lang w:val="en-US"/>
        </w:rPr>
        <w:t>/Meta: Translators’ Journal</w:t>
      </w:r>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46</w:t>
      </w:r>
      <w:r w:rsidR="00897FBA"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2</w:t>
      </w:r>
      <w:r w:rsidR="00897FBA" w:rsidRPr="009C1BAF">
        <w:rPr>
          <w:rFonts w:asciiTheme="majorBidi" w:hAnsiTheme="majorBidi" w:cstheme="majorBidi"/>
          <w:color w:val="000000" w:themeColor="text1"/>
          <w:sz w:val="22"/>
          <w:szCs w:val="22"/>
          <w:lang w:val="en-US" w:eastAsia="zh-CN"/>
        </w:rPr>
        <w:t>)</w:t>
      </w:r>
      <w:r w:rsidR="00072ADF"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243</w:t>
      </w:r>
      <w:r w:rsidR="00072AD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257.</w:t>
      </w:r>
    </w:p>
    <w:p w14:paraId="664A8A07" w14:textId="375D7B1A"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House</w:t>
      </w:r>
      <w:r w:rsidR="00815E26" w:rsidRPr="009C1BAF">
        <w:rPr>
          <w:rFonts w:asciiTheme="majorBidi" w:hAnsiTheme="majorBidi" w:cstheme="majorBidi"/>
          <w:color w:val="000000" w:themeColor="text1"/>
          <w:sz w:val="22"/>
          <w:szCs w:val="22"/>
          <w:lang w:val="en-US"/>
        </w:rPr>
        <w:t xml:space="preserve">, Juliane. 2015. </w:t>
      </w:r>
      <w:r w:rsidR="00815E26" w:rsidRPr="009C1BAF">
        <w:rPr>
          <w:rFonts w:asciiTheme="majorBidi" w:hAnsiTheme="majorBidi" w:cstheme="majorBidi"/>
          <w:i/>
          <w:iCs/>
          <w:color w:val="000000" w:themeColor="text1"/>
          <w:sz w:val="22"/>
          <w:szCs w:val="22"/>
          <w:lang w:val="en-US"/>
        </w:rPr>
        <w:t xml:space="preserve">Translation </w:t>
      </w:r>
      <w:r w:rsidR="00897FBA" w:rsidRPr="009C1BAF">
        <w:rPr>
          <w:rFonts w:asciiTheme="majorBidi" w:hAnsiTheme="majorBidi" w:cstheme="majorBidi"/>
          <w:i/>
          <w:iCs/>
          <w:color w:val="000000" w:themeColor="text1"/>
          <w:sz w:val="22"/>
          <w:szCs w:val="22"/>
          <w:lang w:val="en-US"/>
        </w:rPr>
        <w:t>quality assessment</w:t>
      </w:r>
      <w:r w:rsidR="00815E26" w:rsidRPr="009C1BAF">
        <w:rPr>
          <w:rFonts w:asciiTheme="majorBidi" w:hAnsiTheme="majorBidi" w:cstheme="majorBidi"/>
          <w:i/>
          <w:iCs/>
          <w:color w:val="000000" w:themeColor="text1"/>
          <w:sz w:val="22"/>
          <w:szCs w:val="22"/>
          <w:lang w:val="en-US"/>
        </w:rPr>
        <w:t xml:space="preserve">: Past </w:t>
      </w:r>
      <w:r w:rsidR="00897FBA" w:rsidRPr="009C1BAF">
        <w:rPr>
          <w:rFonts w:asciiTheme="majorBidi" w:hAnsiTheme="majorBidi" w:cstheme="majorBidi"/>
          <w:i/>
          <w:iCs/>
          <w:color w:val="000000" w:themeColor="text1"/>
          <w:sz w:val="22"/>
          <w:szCs w:val="22"/>
          <w:lang w:val="en-US"/>
        </w:rPr>
        <w:t>and present</w:t>
      </w:r>
      <w:r w:rsidR="00815E26" w:rsidRPr="009C1BAF">
        <w:rPr>
          <w:rFonts w:asciiTheme="majorBidi" w:hAnsiTheme="majorBidi" w:cstheme="majorBidi"/>
          <w:color w:val="000000" w:themeColor="text1"/>
          <w:sz w:val="22"/>
          <w:szCs w:val="22"/>
          <w:lang w:val="en-US"/>
        </w:rPr>
        <w:t>. London, New York: Routledge.</w:t>
      </w:r>
    </w:p>
    <w:p w14:paraId="516EBE56" w14:textId="7C89167A"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Hyde</w:t>
      </w:r>
      <w:r w:rsidR="00815E26" w:rsidRPr="009C1BAF">
        <w:rPr>
          <w:rFonts w:asciiTheme="majorBidi" w:hAnsiTheme="majorBidi" w:cstheme="majorBidi"/>
          <w:color w:val="000000" w:themeColor="text1"/>
          <w:sz w:val="22"/>
          <w:szCs w:val="22"/>
          <w:lang w:val="en-US"/>
        </w:rPr>
        <w:t xml:space="preserve">, George M. 1991. Literary translation. </w:t>
      </w:r>
      <w:r w:rsidR="00815E26" w:rsidRPr="009C1BAF">
        <w:rPr>
          <w:rFonts w:asciiTheme="majorBidi" w:hAnsiTheme="majorBidi" w:cstheme="majorBidi"/>
          <w:i/>
          <w:iCs/>
          <w:color w:val="000000" w:themeColor="text1"/>
          <w:sz w:val="22"/>
          <w:szCs w:val="22"/>
          <w:lang w:val="en-US"/>
        </w:rPr>
        <w:t>Hungarian Studies in English</w:t>
      </w:r>
      <w:r w:rsidR="00897FBA"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22</w:t>
      </w:r>
      <w:r w:rsidR="00072AD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39–47. </w:t>
      </w:r>
    </w:p>
    <w:p w14:paraId="67372D6F" w14:textId="3230518A" w:rsidR="005747B4"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sz w:val="22"/>
          <w:szCs w:val="22"/>
          <w:lang w:val="en-US"/>
        </w:rPr>
      </w:pPr>
      <w:r w:rsidRPr="009C1BAF">
        <w:rPr>
          <w:rFonts w:asciiTheme="majorBidi" w:hAnsiTheme="majorBidi" w:cstheme="majorBidi"/>
          <w:sz w:val="22"/>
          <w:szCs w:val="22"/>
          <w:lang w:val="en-US"/>
        </w:rPr>
        <w:t>Hewson</w:t>
      </w:r>
      <w:r w:rsidR="005747B4" w:rsidRPr="009C1BAF">
        <w:rPr>
          <w:rFonts w:asciiTheme="majorBidi" w:hAnsiTheme="majorBidi" w:cstheme="majorBidi"/>
          <w:sz w:val="22"/>
          <w:szCs w:val="22"/>
          <w:lang w:val="en-US"/>
        </w:rPr>
        <w:t xml:space="preserve">, Lance. 2011. </w:t>
      </w:r>
      <w:r w:rsidR="005747B4" w:rsidRPr="009C1BAF">
        <w:rPr>
          <w:rFonts w:asciiTheme="majorBidi" w:hAnsiTheme="majorBidi" w:cstheme="majorBidi"/>
          <w:i/>
          <w:iCs/>
          <w:sz w:val="22"/>
          <w:szCs w:val="22"/>
          <w:lang w:val="en-US"/>
        </w:rPr>
        <w:t xml:space="preserve">An </w:t>
      </w:r>
      <w:r w:rsidR="00897FBA" w:rsidRPr="009C1BAF">
        <w:rPr>
          <w:rFonts w:asciiTheme="majorBidi" w:hAnsiTheme="majorBidi" w:cstheme="majorBidi"/>
          <w:i/>
          <w:iCs/>
          <w:sz w:val="22"/>
          <w:szCs w:val="22"/>
          <w:lang w:val="en-US"/>
        </w:rPr>
        <w:t>approach to translation criticism</w:t>
      </w:r>
      <w:r w:rsidR="005747B4" w:rsidRPr="009C1BAF">
        <w:rPr>
          <w:rFonts w:asciiTheme="majorBidi" w:hAnsiTheme="majorBidi" w:cstheme="majorBidi"/>
          <w:sz w:val="22"/>
          <w:szCs w:val="22"/>
          <w:lang w:val="en-US"/>
        </w:rPr>
        <w:t>. Amsterdam and Philadelphia: John Benjamins.</w:t>
      </w:r>
    </w:p>
    <w:p w14:paraId="2088CF86" w14:textId="12B71B10"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proofErr w:type="spellStart"/>
      <w:r w:rsidRPr="009C1BAF">
        <w:rPr>
          <w:rFonts w:asciiTheme="majorBidi" w:hAnsiTheme="majorBidi" w:cstheme="majorBidi"/>
          <w:color w:val="000000" w:themeColor="text1"/>
          <w:sz w:val="22"/>
          <w:szCs w:val="22"/>
          <w:lang w:val="en-US"/>
        </w:rPr>
        <w:t>İlmek</w:t>
      </w:r>
      <w:proofErr w:type="spellEnd"/>
      <w:r w:rsidR="00815E26" w:rsidRPr="009C1BAF">
        <w:rPr>
          <w:rFonts w:asciiTheme="majorBidi" w:hAnsiTheme="majorBidi" w:cstheme="majorBidi"/>
          <w:color w:val="000000" w:themeColor="text1"/>
          <w:sz w:val="22"/>
          <w:szCs w:val="22"/>
          <w:lang w:val="en-US"/>
        </w:rPr>
        <w:t xml:space="preserve">, Seda Taş. 2020. Readers’ </w:t>
      </w:r>
      <w:r w:rsidR="00897FBA" w:rsidRPr="009C1BAF">
        <w:rPr>
          <w:rFonts w:asciiTheme="majorBidi" w:hAnsiTheme="majorBidi" w:cstheme="majorBidi"/>
          <w:color w:val="000000" w:themeColor="text1"/>
          <w:sz w:val="22"/>
          <w:szCs w:val="22"/>
          <w:lang w:val="en-US" w:eastAsia="zh-CN"/>
        </w:rPr>
        <w:t>v</w:t>
      </w:r>
      <w:r w:rsidR="00815E26" w:rsidRPr="009C1BAF">
        <w:rPr>
          <w:rFonts w:asciiTheme="majorBidi" w:hAnsiTheme="majorBidi" w:cstheme="majorBidi"/>
          <w:color w:val="000000" w:themeColor="text1"/>
          <w:sz w:val="22"/>
          <w:szCs w:val="22"/>
          <w:lang w:val="en-US"/>
        </w:rPr>
        <w:t>oices for</w:t>
      </w:r>
      <w:r w:rsidR="009C1B5C" w:rsidRPr="009C1BAF">
        <w:rPr>
          <w:rFonts w:asciiTheme="majorBidi" w:hAnsiTheme="majorBidi" w:cstheme="majorBidi"/>
          <w:color w:val="000000" w:themeColor="text1"/>
          <w:sz w:val="22"/>
          <w:szCs w:val="22"/>
          <w:lang w:val="en-US"/>
        </w:rPr>
        <w:t xml:space="preserve"> </w:t>
      </w:r>
      <w:r w:rsidR="008F001F" w:rsidRPr="009C1BAF">
        <w:rPr>
          <w:rFonts w:asciiTheme="majorBidi" w:hAnsiTheme="majorBidi" w:cstheme="majorBidi"/>
          <w:color w:val="000000" w:themeColor="text1"/>
          <w:sz w:val="22"/>
          <w:szCs w:val="22"/>
          <w:lang w:val="en-US"/>
        </w:rPr>
        <w:t>‘</w:t>
      </w:r>
      <w:r w:rsidR="00820914" w:rsidRPr="009C1BAF">
        <w:rPr>
          <w:rFonts w:asciiTheme="majorBidi" w:hAnsiTheme="majorBidi" w:cstheme="majorBidi"/>
          <w:color w:val="000000" w:themeColor="text1"/>
          <w:sz w:val="22"/>
          <w:szCs w:val="22"/>
          <w:lang w:val="en-US"/>
        </w:rPr>
        <w:t>c</w:t>
      </w:r>
      <w:r w:rsidR="00815E26" w:rsidRPr="009C1BAF">
        <w:rPr>
          <w:rFonts w:asciiTheme="majorBidi" w:hAnsiTheme="majorBidi" w:cstheme="majorBidi"/>
          <w:color w:val="000000" w:themeColor="text1"/>
          <w:sz w:val="22"/>
          <w:szCs w:val="22"/>
          <w:lang w:val="en-US"/>
        </w:rPr>
        <w:t xml:space="preserve">omplete </w:t>
      </w:r>
      <w:proofErr w:type="gramStart"/>
      <w:r w:rsidR="00820914" w:rsidRPr="009C1BAF">
        <w:rPr>
          <w:rFonts w:asciiTheme="majorBidi" w:hAnsiTheme="majorBidi" w:cstheme="majorBidi"/>
          <w:color w:val="000000" w:themeColor="text1"/>
          <w:sz w:val="22"/>
          <w:szCs w:val="22"/>
          <w:lang w:val="en-US"/>
        </w:rPr>
        <w:t>r</w:t>
      </w:r>
      <w:r w:rsidR="00815E26" w:rsidRPr="009C1BAF">
        <w:rPr>
          <w:rFonts w:asciiTheme="majorBidi" w:hAnsiTheme="majorBidi" w:cstheme="majorBidi"/>
          <w:color w:val="000000" w:themeColor="text1"/>
          <w:sz w:val="22"/>
          <w:szCs w:val="22"/>
          <w:lang w:val="en-US"/>
        </w:rPr>
        <w:t>etranslations</w:t>
      </w:r>
      <w:r w:rsidR="009C1B5C" w:rsidRPr="009C1BAF">
        <w:rPr>
          <w:rFonts w:asciiTheme="majorBidi" w:hAnsiTheme="majorBidi" w:cstheme="majorBidi"/>
          <w:color w:val="000000" w:themeColor="text1"/>
          <w:sz w:val="22"/>
          <w:szCs w:val="22"/>
          <w:lang w:val="en-US"/>
        </w:rPr>
        <w:t>‘</w:t>
      </w:r>
      <w:proofErr w:type="gramEnd"/>
      <w:r w:rsidR="009C1B5C"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A </w:t>
      </w:r>
      <w:r w:rsidR="00897FBA" w:rsidRPr="009C1BAF">
        <w:rPr>
          <w:rFonts w:asciiTheme="majorBidi" w:hAnsiTheme="majorBidi" w:cstheme="majorBidi"/>
          <w:color w:val="000000" w:themeColor="text1"/>
          <w:sz w:val="22"/>
          <w:szCs w:val="22"/>
          <w:lang w:val="en-US" w:eastAsia="zh-CN"/>
        </w:rPr>
        <w:t>c</w:t>
      </w:r>
      <w:r w:rsidR="00815E26" w:rsidRPr="009C1BAF">
        <w:rPr>
          <w:rFonts w:asciiTheme="majorBidi" w:hAnsiTheme="majorBidi" w:cstheme="majorBidi"/>
          <w:color w:val="000000" w:themeColor="text1"/>
          <w:sz w:val="22"/>
          <w:szCs w:val="22"/>
          <w:lang w:val="en-US"/>
        </w:rPr>
        <w:t xml:space="preserve">ase </w:t>
      </w:r>
      <w:r w:rsidR="00897FBA" w:rsidRPr="009C1BAF">
        <w:rPr>
          <w:rFonts w:asciiTheme="majorBidi" w:hAnsiTheme="majorBidi" w:cstheme="majorBidi"/>
          <w:color w:val="000000" w:themeColor="text1"/>
          <w:sz w:val="22"/>
          <w:szCs w:val="22"/>
          <w:lang w:val="en-US" w:eastAsia="zh-CN"/>
        </w:rPr>
        <w:t>s</w:t>
      </w:r>
      <w:r w:rsidR="00815E26" w:rsidRPr="009C1BAF">
        <w:rPr>
          <w:rFonts w:asciiTheme="majorBidi" w:hAnsiTheme="majorBidi" w:cstheme="majorBidi"/>
          <w:color w:val="000000" w:themeColor="text1"/>
          <w:sz w:val="22"/>
          <w:szCs w:val="22"/>
          <w:lang w:val="en-US"/>
        </w:rPr>
        <w:t>tudy of Agatha Christie’s Murder Mysteries in Turkish.</w:t>
      </w:r>
      <w:r w:rsidR="008F001F" w:rsidRPr="009C1BAF">
        <w:rPr>
          <w:rFonts w:asciiTheme="majorBidi" w:hAnsiTheme="majorBidi" w:cstheme="majorBidi"/>
          <w:color w:val="000000" w:themeColor="text1"/>
          <w:sz w:val="22"/>
          <w:szCs w:val="22"/>
          <w:lang w:val="en-US"/>
        </w:rPr>
        <w:t xml:space="preserve"> </w:t>
      </w:r>
      <w:proofErr w:type="spellStart"/>
      <w:r w:rsidR="00815E26" w:rsidRPr="009C1BAF">
        <w:rPr>
          <w:rFonts w:asciiTheme="majorBidi" w:hAnsiTheme="majorBidi" w:cstheme="majorBidi"/>
          <w:i/>
          <w:iCs/>
          <w:color w:val="000000" w:themeColor="text1"/>
          <w:sz w:val="22"/>
          <w:szCs w:val="22"/>
          <w:lang w:val="en-US"/>
        </w:rPr>
        <w:t>Agathos</w:t>
      </w:r>
      <w:proofErr w:type="spellEnd"/>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11</w:t>
      </w:r>
      <w:r w:rsidR="00897FBA"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2</w:t>
      </w:r>
      <w:r w:rsidR="00897FBA" w:rsidRPr="009C1BAF">
        <w:rPr>
          <w:rFonts w:asciiTheme="majorBidi" w:hAnsiTheme="majorBidi" w:cstheme="majorBidi"/>
          <w:color w:val="000000" w:themeColor="text1"/>
          <w:sz w:val="22"/>
          <w:szCs w:val="22"/>
          <w:lang w:val="en-US" w:eastAsia="zh-CN"/>
        </w:rPr>
        <w:t>)</w:t>
      </w:r>
      <w:r w:rsidR="008F001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161</w:t>
      </w:r>
      <w:r w:rsidR="008F001F"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175.</w:t>
      </w:r>
    </w:p>
    <w:p w14:paraId="11B01704" w14:textId="09D8EFAA" w:rsidR="00F35C36" w:rsidRPr="009C1BAF" w:rsidRDefault="00F35C36"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 xml:space="preserve">Jiang, Chengzhi. 2010. Quality assessment for the translation of museum texts: application of a systemic </w:t>
      </w:r>
      <w:r w:rsidRPr="009C1BAF">
        <w:rPr>
          <w:rFonts w:asciiTheme="majorBidi" w:hAnsiTheme="majorBidi" w:cstheme="majorBidi"/>
          <w:color w:val="000000" w:themeColor="text1"/>
          <w:sz w:val="22"/>
          <w:szCs w:val="22"/>
          <w:lang w:val="en-US"/>
        </w:rPr>
        <w:lastRenderedPageBreak/>
        <w:t xml:space="preserve">functional model. </w:t>
      </w:r>
      <w:r w:rsidRPr="009C1BAF">
        <w:rPr>
          <w:rFonts w:asciiTheme="majorBidi" w:hAnsiTheme="majorBidi" w:cstheme="majorBidi"/>
          <w:i/>
          <w:iCs/>
          <w:color w:val="000000" w:themeColor="text1"/>
          <w:sz w:val="22"/>
          <w:szCs w:val="22"/>
          <w:lang w:val="en-US"/>
        </w:rPr>
        <w:t>Perspectives</w:t>
      </w:r>
      <w:r w:rsidRPr="009C1BAF">
        <w:rPr>
          <w:rFonts w:asciiTheme="majorBidi" w:hAnsiTheme="majorBidi" w:cstheme="majorBidi"/>
          <w:color w:val="000000" w:themeColor="text1"/>
          <w:sz w:val="22"/>
          <w:szCs w:val="22"/>
          <w:lang w:val="en-US"/>
        </w:rPr>
        <w:t xml:space="preserve"> 18(2): 109–126.</w:t>
      </w:r>
    </w:p>
    <w:p w14:paraId="3B8DF8D5" w14:textId="14D01F4B"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Khalifa</w:t>
      </w:r>
      <w:r w:rsidR="00815E26" w:rsidRPr="009C1BAF">
        <w:rPr>
          <w:rFonts w:asciiTheme="majorBidi" w:hAnsiTheme="majorBidi" w:cstheme="majorBidi"/>
          <w:color w:val="000000" w:themeColor="text1"/>
          <w:sz w:val="22"/>
          <w:szCs w:val="22"/>
          <w:lang w:val="en-US"/>
        </w:rPr>
        <w:t xml:space="preserve">, Abdel-Wahab. 2020. The </w:t>
      </w:r>
      <w:r w:rsidR="00897FBA" w:rsidRPr="009C1BAF">
        <w:rPr>
          <w:rFonts w:asciiTheme="majorBidi" w:hAnsiTheme="majorBidi" w:cstheme="majorBidi"/>
          <w:color w:val="000000" w:themeColor="text1"/>
          <w:sz w:val="22"/>
          <w:szCs w:val="22"/>
          <w:lang w:val="en-US"/>
        </w:rPr>
        <w:t>hidden violence of retranslation</w:t>
      </w:r>
      <w:r w:rsidR="00815E26" w:rsidRPr="009C1BAF">
        <w:rPr>
          <w:rFonts w:asciiTheme="majorBidi" w:hAnsiTheme="majorBidi" w:cstheme="majorBidi"/>
          <w:color w:val="000000" w:themeColor="text1"/>
          <w:sz w:val="22"/>
          <w:szCs w:val="22"/>
          <w:lang w:val="en-US"/>
        </w:rPr>
        <w:t xml:space="preserve">: Mahfouz’s </w:t>
      </w:r>
      <w:proofErr w:type="spellStart"/>
      <w:r w:rsidR="00815E26" w:rsidRPr="009C1BAF">
        <w:rPr>
          <w:rFonts w:asciiTheme="majorBidi" w:hAnsiTheme="majorBidi" w:cstheme="majorBidi"/>
          <w:color w:val="000000" w:themeColor="text1"/>
          <w:sz w:val="22"/>
          <w:szCs w:val="22"/>
          <w:lang w:val="en-US"/>
        </w:rPr>
        <w:t>Awlād</w:t>
      </w:r>
      <w:proofErr w:type="spellEnd"/>
      <w:r w:rsidR="00815E26" w:rsidRPr="009C1BAF">
        <w:rPr>
          <w:rFonts w:asciiTheme="majorBidi" w:hAnsiTheme="majorBidi" w:cstheme="majorBidi"/>
          <w:color w:val="000000" w:themeColor="text1"/>
          <w:sz w:val="22"/>
          <w:szCs w:val="22"/>
          <w:lang w:val="en-US"/>
        </w:rPr>
        <w:t xml:space="preserve"> </w:t>
      </w:r>
      <w:proofErr w:type="spellStart"/>
      <w:r w:rsidR="00815E26" w:rsidRPr="009C1BAF">
        <w:rPr>
          <w:rFonts w:asciiTheme="majorBidi" w:hAnsiTheme="majorBidi" w:cstheme="majorBidi"/>
          <w:color w:val="000000" w:themeColor="text1"/>
          <w:sz w:val="22"/>
          <w:szCs w:val="22"/>
          <w:lang w:val="en-US"/>
        </w:rPr>
        <w:t>Ḥāratinā</w:t>
      </w:r>
      <w:proofErr w:type="spellEnd"/>
      <w:r w:rsidR="00815E26" w:rsidRPr="009C1BAF">
        <w:rPr>
          <w:rFonts w:asciiTheme="majorBidi" w:hAnsiTheme="majorBidi" w:cstheme="majorBidi"/>
          <w:color w:val="000000" w:themeColor="text1"/>
          <w:sz w:val="22"/>
          <w:szCs w:val="22"/>
          <w:lang w:val="en-US"/>
        </w:rPr>
        <w:t xml:space="preserve"> in English. </w:t>
      </w:r>
      <w:r w:rsidR="00815E26" w:rsidRPr="009C1BAF">
        <w:rPr>
          <w:rFonts w:asciiTheme="majorBidi" w:hAnsiTheme="majorBidi" w:cstheme="majorBidi"/>
          <w:i/>
          <w:iCs/>
          <w:color w:val="000000" w:themeColor="text1"/>
          <w:sz w:val="22"/>
          <w:szCs w:val="22"/>
          <w:lang w:val="en-US"/>
        </w:rPr>
        <w:t>The Translator</w:t>
      </w:r>
      <w:r w:rsidR="00897FBA"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26</w:t>
      </w:r>
      <w:r w:rsidR="00897FBA"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2</w:t>
      </w:r>
      <w:r w:rsidR="00897FBA" w:rsidRPr="009C1BAF">
        <w:rPr>
          <w:rFonts w:asciiTheme="majorBidi" w:hAnsiTheme="majorBidi" w:cstheme="majorBidi"/>
          <w:color w:val="000000" w:themeColor="text1"/>
          <w:sz w:val="22"/>
          <w:szCs w:val="22"/>
          <w:lang w:val="en-US" w:eastAsia="zh-CN"/>
        </w:rPr>
        <w:t>)</w:t>
      </w:r>
      <w:r w:rsidR="008F001F"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145</w:t>
      </w:r>
      <w:r w:rsidR="008F001F"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162.</w:t>
      </w:r>
    </w:p>
    <w:p w14:paraId="508FE336" w14:textId="13A6D332"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proofErr w:type="spellStart"/>
      <w:r w:rsidRPr="009C1BAF">
        <w:rPr>
          <w:rFonts w:asciiTheme="majorBidi" w:hAnsiTheme="majorBidi" w:cstheme="majorBidi"/>
          <w:color w:val="000000" w:themeColor="text1"/>
          <w:sz w:val="22"/>
          <w:szCs w:val="22"/>
          <w:lang w:val="en-US"/>
        </w:rPr>
        <w:t>Kargarzadeh</w:t>
      </w:r>
      <w:proofErr w:type="spellEnd"/>
      <w:r w:rsidR="00815E26" w:rsidRPr="009C1BAF">
        <w:rPr>
          <w:rFonts w:asciiTheme="majorBidi" w:hAnsiTheme="majorBidi" w:cstheme="majorBidi"/>
          <w:color w:val="000000" w:themeColor="text1"/>
          <w:sz w:val="22"/>
          <w:szCs w:val="22"/>
          <w:lang w:val="en-US"/>
        </w:rPr>
        <w:t xml:space="preserve">, Fateme </w:t>
      </w:r>
      <w:r w:rsidR="00ED1AF5" w:rsidRPr="009C1BAF">
        <w:rPr>
          <w:rFonts w:asciiTheme="majorBidi" w:hAnsiTheme="majorBidi" w:cstheme="majorBidi"/>
          <w:color w:val="000000" w:themeColor="text1"/>
          <w:sz w:val="22"/>
          <w:szCs w:val="22"/>
          <w:lang w:val="en-US" w:eastAsia="zh-CN"/>
        </w:rPr>
        <w:t>&amp;</w:t>
      </w:r>
      <w:r w:rsidR="00815E26" w:rsidRPr="009C1BAF">
        <w:rPr>
          <w:rFonts w:asciiTheme="majorBidi" w:hAnsiTheme="majorBidi" w:cstheme="majorBidi"/>
          <w:color w:val="000000" w:themeColor="text1"/>
          <w:sz w:val="22"/>
          <w:szCs w:val="22"/>
          <w:lang w:val="en-US"/>
        </w:rPr>
        <w:t xml:space="preserve"> </w:t>
      </w:r>
      <w:proofErr w:type="spellStart"/>
      <w:r w:rsidR="00ED1AF5" w:rsidRPr="009C1BAF">
        <w:rPr>
          <w:rFonts w:asciiTheme="majorBidi" w:hAnsiTheme="majorBidi" w:cstheme="majorBidi"/>
          <w:color w:val="000000" w:themeColor="text1"/>
          <w:sz w:val="22"/>
          <w:szCs w:val="22"/>
          <w:lang w:val="en-US"/>
        </w:rPr>
        <w:t>Paziresh</w:t>
      </w:r>
      <w:proofErr w:type="spellEnd"/>
      <w:r w:rsidR="00815E26" w:rsidRPr="009C1BAF">
        <w:rPr>
          <w:rFonts w:asciiTheme="majorBidi" w:hAnsiTheme="majorBidi" w:cstheme="majorBidi"/>
          <w:color w:val="000000" w:themeColor="text1"/>
          <w:sz w:val="22"/>
          <w:szCs w:val="22"/>
          <w:lang w:val="en-US"/>
        </w:rPr>
        <w:t xml:space="preserve">, Abbas. 2017. Assessing the </w:t>
      </w:r>
      <w:r w:rsidR="00897FBA" w:rsidRPr="009C1BAF">
        <w:rPr>
          <w:rFonts w:asciiTheme="majorBidi" w:hAnsiTheme="majorBidi" w:cstheme="majorBidi"/>
          <w:color w:val="000000" w:themeColor="text1"/>
          <w:sz w:val="22"/>
          <w:szCs w:val="22"/>
          <w:lang w:val="en-US" w:eastAsia="zh-CN"/>
        </w:rPr>
        <w:t>q</w:t>
      </w:r>
      <w:r w:rsidR="00815E26" w:rsidRPr="009C1BAF">
        <w:rPr>
          <w:rFonts w:asciiTheme="majorBidi" w:hAnsiTheme="majorBidi" w:cstheme="majorBidi"/>
          <w:color w:val="000000" w:themeColor="text1"/>
          <w:sz w:val="22"/>
          <w:szCs w:val="22"/>
          <w:lang w:val="en-US"/>
        </w:rPr>
        <w:t xml:space="preserve">uality of Persian </w:t>
      </w:r>
      <w:r w:rsidR="00897FBA" w:rsidRPr="009C1BAF">
        <w:rPr>
          <w:rFonts w:asciiTheme="majorBidi" w:hAnsiTheme="majorBidi" w:cstheme="majorBidi"/>
          <w:color w:val="000000" w:themeColor="text1"/>
          <w:sz w:val="22"/>
          <w:szCs w:val="22"/>
          <w:lang w:val="en-US" w:eastAsia="zh-CN"/>
        </w:rPr>
        <w:t>t</w:t>
      </w:r>
      <w:r w:rsidR="00815E26" w:rsidRPr="009C1BAF">
        <w:rPr>
          <w:rFonts w:asciiTheme="majorBidi" w:hAnsiTheme="majorBidi" w:cstheme="majorBidi"/>
          <w:color w:val="000000" w:themeColor="text1"/>
          <w:sz w:val="22"/>
          <w:szCs w:val="22"/>
          <w:lang w:val="en-US"/>
        </w:rPr>
        <w:t xml:space="preserve">ranslation of </w:t>
      </w:r>
      <w:r w:rsidR="00815E26" w:rsidRPr="009C1BAF">
        <w:rPr>
          <w:rFonts w:asciiTheme="majorBidi" w:hAnsiTheme="majorBidi" w:cstheme="majorBidi"/>
          <w:i/>
          <w:iCs/>
          <w:color w:val="000000" w:themeColor="text1"/>
          <w:sz w:val="22"/>
          <w:szCs w:val="22"/>
          <w:lang w:val="en-US"/>
        </w:rPr>
        <w:t>Kite Runner</w:t>
      </w:r>
      <w:r w:rsidR="00815E26" w:rsidRPr="009C1BAF">
        <w:rPr>
          <w:rFonts w:asciiTheme="majorBidi" w:hAnsiTheme="majorBidi" w:cstheme="majorBidi"/>
          <w:color w:val="000000" w:themeColor="text1"/>
          <w:sz w:val="22"/>
          <w:szCs w:val="22"/>
          <w:lang w:val="en-US"/>
        </w:rPr>
        <w:t xml:space="preserve"> </w:t>
      </w:r>
      <w:r w:rsidR="00897FBA" w:rsidRPr="009C1BAF">
        <w:rPr>
          <w:rFonts w:asciiTheme="majorBidi" w:hAnsiTheme="majorBidi" w:cstheme="majorBidi"/>
          <w:color w:val="000000" w:themeColor="text1"/>
          <w:sz w:val="22"/>
          <w:szCs w:val="22"/>
          <w:lang w:val="en-US" w:eastAsia="zh-CN"/>
        </w:rPr>
        <w:t>b</w:t>
      </w:r>
      <w:r w:rsidR="00815E26" w:rsidRPr="009C1BAF">
        <w:rPr>
          <w:rFonts w:asciiTheme="majorBidi" w:hAnsiTheme="majorBidi" w:cstheme="majorBidi"/>
          <w:color w:val="000000" w:themeColor="text1"/>
          <w:sz w:val="22"/>
          <w:szCs w:val="22"/>
          <w:lang w:val="en-US"/>
        </w:rPr>
        <w:t xml:space="preserve">ased on House’s (2014) Functional Pragmatic Model. </w:t>
      </w:r>
      <w:r w:rsidR="00815E26" w:rsidRPr="009C1BAF">
        <w:rPr>
          <w:rFonts w:asciiTheme="majorBidi" w:hAnsiTheme="majorBidi" w:cstheme="majorBidi"/>
          <w:i/>
          <w:iCs/>
          <w:color w:val="000000" w:themeColor="text1"/>
          <w:sz w:val="22"/>
          <w:szCs w:val="22"/>
          <w:lang w:val="en-US"/>
        </w:rPr>
        <w:t>International Journal of English Language and Translation Studies</w:t>
      </w:r>
      <w:r w:rsidR="00897FBA"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5</w:t>
      </w:r>
      <w:r w:rsidR="00897FBA"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1</w:t>
      </w:r>
      <w:r w:rsidR="00897FBA" w:rsidRPr="009C1BAF">
        <w:rPr>
          <w:rFonts w:asciiTheme="majorBidi" w:hAnsiTheme="majorBidi" w:cstheme="majorBidi"/>
          <w:color w:val="000000" w:themeColor="text1"/>
          <w:sz w:val="22"/>
          <w:szCs w:val="22"/>
          <w:lang w:val="en-US" w:eastAsia="zh-CN"/>
        </w:rPr>
        <w:t>)</w:t>
      </w:r>
      <w:r w:rsidR="008F001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117</w:t>
      </w:r>
      <w:r w:rsidR="008F001F"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126.</w:t>
      </w:r>
    </w:p>
    <w:p w14:paraId="3B0C74AC" w14:textId="2FA6D4AA"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Kruger</w:t>
      </w:r>
      <w:r w:rsidR="00815E26" w:rsidRPr="009C1BAF">
        <w:rPr>
          <w:rFonts w:asciiTheme="majorBidi" w:hAnsiTheme="majorBidi" w:cstheme="majorBidi"/>
          <w:color w:val="000000" w:themeColor="text1"/>
          <w:sz w:val="22"/>
          <w:szCs w:val="22"/>
          <w:lang w:val="en-US"/>
        </w:rPr>
        <w:t xml:space="preserve">, Haidee. 2013. Child and </w:t>
      </w:r>
      <w:r w:rsidR="00897FBA" w:rsidRPr="009C1BAF">
        <w:rPr>
          <w:rFonts w:asciiTheme="majorBidi" w:hAnsiTheme="majorBidi" w:cstheme="majorBidi"/>
          <w:color w:val="000000" w:themeColor="text1"/>
          <w:sz w:val="22"/>
          <w:szCs w:val="22"/>
          <w:lang w:val="en-US" w:eastAsia="zh-CN"/>
        </w:rPr>
        <w:t>a</w:t>
      </w:r>
      <w:r w:rsidR="00815E26" w:rsidRPr="009C1BAF">
        <w:rPr>
          <w:rFonts w:asciiTheme="majorBidi" w:hAnsiTheme="majorBidi" w:cstheme="majorBidi"/>
          <w:color w:val="000000" w:themeColor="text1"/>
          <w:sz w:val="22"/>
          <w:szCs w:val="22"/>
          <w:lang w:val="en-US"/>
        </w:rPr>
        <w:t xml:space="preserve">dult </w:t>
      </w:r>
      <w:r w:rsidR="00897FBA" w:rsidRPr="009C1BAF">
        <w:rPr>
          <w:rFonts w:asciiTheme="majorBidi" w:hAnsiTheme="majorBidi" w:cstheme="majorBidi"/>
          <w:color w:val="000000" w:themeColor="text1"/>
          <w:sz w:val="22"/>
          <w:szCs w:val="22"/>
          <w:lang w:val="en-US" w:eastAsia="zh-CN"/>
        </w:rPr>
        <w:t>r</w:t>
      </w:r>
      <w:r w:rsidR="00815E26" w:rsidRPr="009C1BAF">
        <w:rPr>
          <w:rFonts w:asciiTheme="majorBidi" w:hAnsiTheme="majorBidi" w:cstheme="majorBidi"/>
          <w:color w:val="000000" w:themeColor="text1"/>
          <w:sz w:val="22"/>
          <w:szCs w:val="22"/>
          <w:lang w:val="en-US"/>
        </w:rPr>
        <w:t xml:space="preserve">eaders’ </w:t>
      </w:r>
      <w:r w:rsidR="00897FBA" w:rsidRPr="009C1BAF">
        <w:rPr>
          <w:rFonts w:asciiTheme="majorBidi" w:hAnsiTheme="majorBidi" w:cstheme="majorBidi"/>
          <w:color w:val="000000" w:themeColor="text1"/>
          <w:sz w:val="22"/>
          <w:szCs w:val="22"/>
          <w:lang w:val="en-US"/>
        </w:rPr>
        <w:t xml:space="preserve">processing of </w:t>
      </w:r>
      <w:proofErr w:type="spellStart"/>
      <w:r w:rsidR="00897FBA" w:rsidRPr="009C1BAF">
        <w:rPr>
          <w:rFonts w:asciiTheme="majorBidi" w:hAnsiTheme="majorBidi" w:cstheme="majorBidi"/>
          <w:color w:val="000000" w:themeColor="text1"/>
          <w:sz w:val="22"/>
          <w:szCs w:val="22"/>
          <w:lang w:val="en-US"/>
        </w:rPr>
        <w:t>foreignised</w:t>
      </w:r>
      <w:proofErr w:type="spellEnd"/>
      <w:r w:rsidR="00897FBA" w:rsidRPr="009C1BAF">
        <w:rPr>
          <w:rFonts w:asciiTheme="majorBidi" w:hAnsiTheme="majorBidi" w:cstheme="majorBidi"/>
          <w:color w:val="000000" w:themeColor="text1"/>
          <w:sz w:val="22"/>
          <w:szCs w:val="22"/>
          <w:lang w:val="en-US"/>
        </w:rPr>
        <w:t xml:space="preserve"> elements in translated </w:t>
      </w:r>
      <w:r w:rsidR="00815E26" w:rsidRPr="009C1BAF">
        <w:rPr>
          <w:rFonts w:asciiTheme="majorBidi" w:hAnsiTheme="majorBidi" w:cstheme="majorBidi"/>
          <w:color w:val="000000" w:themeColor="text1"/>
          <w:sz w:val="22"/>
          <w:szCs w:val="22"/>
          <w:lang w:val="en-US"/>
        </w:rPr>
        <w:t xml:space="preserve">South African </w:t>
      </w:r>
      <w:r w:rsidR="00897FBA" w:rsidRPr="009C1BAF">
        <w:rPr>
          <w:rFonts w:asciiTheme="majorBidi" w:hAnsiTheme="majorBidi" w:cstheme="majorBidi"/>
          <w:color w:val="000000" w:themeColor="text1"/>
          <w:sz w:val="22"/>
          <w:szCs w:val="22"/>
          <w:lang w:val="en-US" w:eastAsia="zh-CN"/>
        </w:rPr>
        <w:t>p</w:t>
      </w:r>
      <w:r w:rsidR="00815E26" w:rsidRPr="009C1BAF">
        <w:rPr>
          <w:rFonts w:asciiTheme="majorBidi" w:hAnsiTheme="majorBidi" w:cstheme="majorBidi"/>
          <w:color w:val="000000" w:themeColor="text1"/>
          <w:sz w:val="22"/>
          <w:szCs w:val="22"/>
          <w:lang w:val="en-US"/>
        </w:rPr>
        <w:t xml:space="preserve">icture </w:t>
      </w:r>
      <w:r w:rsidR="00897FBA" w:rsidRPr="009C1BAF">
        <w:rPr>
          <w:rFonts w:asciiTheme="majorBidi" w:hAnsiTheme="majorBidi" w:cstheme="majorBidi"/>
          <w:color w:val="000000" w:themeColor="text1"/>
          <w:sz w:val="22"/>
          <w:szCs w:val="22"/>
          <w:lang w:val="en-US" w:eastAsia="zh-CN"/>
        </w:rPr>
        <w:t>b</w:t>
      </w:r>
      <w:r w:rsidR="00815E26" w:rsidRPr="009C1BAF">
        <w:rPr>
          <w:rFonts w:asciiTheme="majorBidi" w:hAnsiTheme="majorBidi" w:cstheme="majorBidi"/>
          <w:color w:val="000000" w:themeColor="text1"/>
          <w:sz w:val="22"/>
          <w:szCs w:val="22"/>
          <w:lang w:val="en-US"/>
        </w:rPr>
        <w:t xml:space="preserve">ooks: An </w:t>
      </w:r>
      <w:r w:rsidR="00897FBA" w:rsidRPr="009C1BAF">
        <w:rPr>
          <w:rFonts w:asciiTheme="majorBidi" w:hAnsiTheme="majorBidi" w:cstheme="majorBidi"/>
          <w:color w:val="000000" w:themeColor="text1"/>
          <w:sz w:val="22"/>
          <w:szCs w:val="22"/>
          <w:lang w:val="en-US"/>
        </w:rPr>
        <w:t xml:space="preserve">eye-tracking </w:t>
      </w:r>
      <w:r w:rsidR="00897FBA" w:rsidRPr="009C1BAF">
        <w:rPr>
          <w:rFonts w:asciiTheme="majorBidi" w:hAnsiTheme="majorBidi" w:cstheme="majorBidi"/>
          <w:color w:val="000000" w:themeColor="text1"/>
          <w:sz w:val="22"/>
          <w:szCs w:val="22"/>
          <w:lang w:val="en-US" w:eastAsia="zh-CN"/>
        </w:rPr>
        <w:t>s</w:t>
      </w:r>
      <w:r w:rsidR="00815E26" w:rsidRPr="009C1BAF">
        <w:rPr>
          <w:rFonts w:asciiTheme="majorBidi" w:hAnsiTheme="majorBidi" w:cstheme="majorBidi"/>
          <w:color w:val="000000" w:themeColor="text1"/>
          <w:sz w:val="22"/>
          <w:szCs w:val="22"/>
          <w:lang w:val="en-US"/>
        </w:rPr>
        <w:t xml:space="preserve">tudy. </w:t>
      </w:r>
      <w:r w:rsidR="00815E26" w:rsidRPr="009C1BAF">
        <w:rPr>
          <w:rFonts w:asciiTheme="majorBidi" w:hAnsiTheme="majorBidi" w:cstheme="majorBidi"/>
          <w:i/>
          <w:iCs/>
          <w:color w:val="000000" w:themeColor="text1"/>
          <w:sz w:val="22"/>
          <w:szCs w:val="22"/>
          <w:lang w:val="en-US"/>
        </w:rPr>
        <w:t>Target</w:t>
      </w:r>
      <w:r w:rsidR="00982869"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25</w:t>
      </w:r>
      <w:r w:rsidR="00982869"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2</w:t>
      </w:r>
      <w:r w:rsidR="00982869" w:rsidRPr="009C1BAF">
        <w:rPr>
          <w:rFonts w:asciiTheme="majorBidi" w:hAnsiTheme="majorBidi" w:cstheme="majorBidi"/>
          <w:color w:val="000000" w:themeColor="text1"/>
          <w:sz w:val="22"/>
          <w:szCs w:val="22"/>
          <w:lang w:val="en-US" w:eastAsia="zh-CN"/>
        </w:rPr>
        <w:t>)</w:t>
      </w:r>
      <w:r w:rsidR="008F001F" w:rsidRPr="009C1BAF">
        <w:rPr>
          <w:rFonts w:asciiTheme="majorBidi" w:hAnsiTheme="majorBidi" w:cstheme="majorBidi"/>
          <w:color w:val="000000" w:themeColor="text1"/>
          <w:sz w:val="22"/>
          <w:szCs w:val="22"/>
          <w:lang w:val="en-US" w:eastAsia="zh-CN"/>
        </w:rPr>
        <w:t>:</w:t>
      </w:r>
      <w:r w:rsidR="00982869"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180</w:t>
      </w:r>
      <w:r w:rsidR="008F001F"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227.</w:t>
      </w:r>
    </w:p>
    <w:p w14:paraId="67E4AD18" w14:textId="777362E0"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Kruger</w:t>
      </w:r>
      <w:r w:rsidR="00815E26" w:rsidRPr="009C1BAF">
        <w:rPr>
          <w:rFonts w:asciiTheme="majorBidi" w:hAnsiTheme="majorBidi" w:cstheme="majorBidi"/>
          <w:color w:val="000000" w:themeColor="text1"/>
          <w:sz w:val="22"/>
          <w:szCs w:val="22"/>
          <w:lang w:val="en-US"/>
        </w:rPr>
        <w:t>, Haidee. 2016. Fluency/</w:t>
      </w:r>
      <w:proofErr w:type="spellStart"/>
      <w:r w:rsidR="00A60564" w:rsidRPr="009C1BAF">
        <w:rPr>
          <w:rFonts w:asciiTheme="majorBidi" w:hAnsiTheme="majorBidi" w:cstheme="majorBidi"/>
          <w:color w:val="000000" w:themeColor="text1"/>
          <w:sz w:val="22"/>
          <w:szCs w:val="22"/>
          <w:lang w:val="en-US" w:eastAsia="zh-CN"/>
        </w:rPr>
        <w:t>r</w:t>
      </w:r>
      <w:r w:rsidR="00815E26" w:rsidRPr="009C1BAF">
        <w:rPr>
          <w:rFonts w:asciiTheme="majorBidi" w:hAnsiTheme="majorBidi" w:cstheme="majorBidi"/>
          <w:color w:val="000000" w:themeColor="text1"/>
          <w:sz w:val="22"/>
          <w:szCs w:val="22"/>
          <w:lang w:val="en-US"/>
        </w:rPr>
        <w:t>esistancy</w:t>
      </w:r>
      <w:proofErr w:type="spellEnd"/>
      <w:r w:rsidR="00815E26" w:rsidRPr="009C1BAF">
        <w:rPr>
          <w:rFonts w:asciiTheme="majorBidi" w:hAnsiTheme="majorBidi" w:cstheme="majorBidi"/>
          <w:color w:val="000000" w:themeColor="text1"/>
          <w:sz w:val="22"/>
          <w:szCs w:val="22"/>
          <w:lang w:val="en-US"/>
        </w:rPr>
        <w:t xml:space="preserve"> and </w:t>
      </w:r>
      <w:r w:rsidR="00A60564" w:rsidRPr="009C1BAF">
        <w:rPr>
          <w:rFonts w:asciiTheme="majorBidi" w:hAnsiTheme="majorBidi" w:cstheme="majorBidi"/>
          <w:color w:val="000000" w:themeColor="text1"/>
          <w:sz w:val="22"/>
          <w:szCs w:val="22"/>
          <w:lang w:val="en-US" w:eastAsia="zh-CN"/>
        </w:rPr>
        <w:t>d</w:t>
      </w:r>
      <w:r w:rsidR="00815E26" w:rsidRPr="009C1BAF">
        <w:rPr>
          <w:rFonts w:asciiTheme="majorBidi" w:hAnsiTheme="majorBidi" w:cstheme="majorBidi"/>
          <w:color w:val="000000" w:themeColor="text1"/>
          <w:sz w:val="22"/>
          <w:szCs w:val="22"/>
          <w:lang w:val="en-US"/>
        </w:rPr>
        <w:t>omestication/</w:t>
      </w:r>
      <w:proofErr w:type="spellStart"/>
      <w:r w:rsidR="00A60564" w:rsidRPr="009C1BAF">
        <w:rPr>
          <w:rFonts w:asciiTheme="majorBidi" w:hAnsiTheme="majorBidi" w:cstheme="majorBidi"/>
          <w:color w:val="000000" w:themeColor="text1"/>
          <w:sz w:val="22"/>
          <w:szCs w:val="22"/>
          <w:lang w:val="en-US" w:eastAsia="zh-CN"/>
        </w:rPr>
        <w:t>f</w:t>
      </w:r>
      <w:r w:rsidR="00815E26" w:rsidRPr="009C1BAF">
        <w:rPr>
          <w:rFonts w:asciiTheme="majorBidi" w:hAnsiTheme="majorBidi" w:cstheme="majorBidi"/>
          <w:color w:val="000000" w:themeColor="text1"/>
          <w:sz w:val="22"/>
          <w:szCs w:val="22"/>
          <w:lang w:val="en-US"/>
        </w:rPr>
        <w:t>oreignisation</w:t>
      </w:r>
      <w:proofErr w:type="spellEnd"/>
      <w:r w:rsidR="00815E26" w:rsidRPr="009C1BAF">
        <w:rPr>
          <w:rFonts w:asciiTheme="majorBidi" w:hAnsiTheme="majorBidi" w:cstheme="majorBidi"/>
          <w:color w:val="000000" w:themeColor="text1"/>
          <w:sz w:val="22"/>
          <w:szCs w:val="22"/>
          <w:lang w:val="en-US"/>
        </w:rPr>
        <w:t xml:space="preserve">: A </w:t>
      </w:r>
      <w:r w:rsidR="00982869" w:rsidRPr="009C1BAF">
        <w:rPr>
          <w:rFonts w:asciiTheme="majorBidi" w:hAnsiTheme="majorBidi" w:cstheme="majorBidi"/>
          <w:color w:val="000000" w:themeColor="text1"/>
          <w:sz w:val="22"/>
          <w:szCs w:val="22"/>
          <w:lang w:val="en-US"/>
        </w:rPr>
        <w:t>cognitive p</w:t>
      </w:r>
      <w:r w:rsidR="00815E26" w:rsidRPr="009C1BAF">
        <w:rPr>
          <w:rFonts w:asciiTheme="majorBidi" w:hAnsiTheme="majorBidi" w:cstheme="majorBidi"/>
          <w:color w:val="000000" w:themeColor="text1"/>
          <w:sz w:val="22"/>
          <w:szCs w:val="22"/>
          <w:lang w:val="en-US"/>
        </w:rPr>
        <w:t xml:space="preserve">erspective. </w:t>
      </w:r>
      <w:r w:rsidR="00815E26" w:rsidRPr="009C1BAF">
        <w:rPr>
          <w:rFonts w:asciiTheme="majorBidi" w:hAnsiTheme="majorBidi" w:cstheme="majorBidi"/>
          <w:i/>
          <w:iCs/>
          <w:color w:val="000000" w:themeColor="text1"/>
          <w:sz w:val="22"/>
          <w:szCs w:val="22"/>
          <w:lang w:val="en-US"/>
        </w:rPr>
        <w:t>Target</w:t>
      </w:r>
      <w:r w:rsidR="00982869"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28</w:t>
      </w:r>
      <w:r w:rsidR="00982869"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1</w:t>
      </w:r>
      <w:r w:rsidR="00982869" w:rsidRPr="009C1BAF">
        <w:rPr>
          <w:rFonts w:asciiTheme="majorBidi" w:hAnsiTheme="majorBidi" w:cstheme="majorBidi"/>
          <w:color w:val="000000" w:themeColor="text1"/>
          <w:sz w:val="22"/>
          <w:szCs w:val="22"/>
          <w:lang w:val="en-US" w:eastAsia="zh-CN"/>
        </w:rPr>
        <w:t>)</w:t>
      </w:r>
      <w:r w:rsidR="008F001F"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4</w:t>
      </w:r>
      <w:r w:rsidR="008F001F"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41.</w:t>
      </w:r>
    </w:p>
    <w:p w14:paraId="4AD15DEA" w14:textId="4314F709"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proofErr w:type="spellStart"/>
      <w:r w:rsidRPr="009C1BAF">
        <w:rPr>
          <w:rFonts w:asciiTheme="majorBidi" w:hAnsiTheme="majorBidi" w:cstheme="majorBidi"/>
          <w:color w:val="000000" w:themeColor="text1"/>
          <w:sz w:val="22"/>
          <w:szCs w:val="22"/>
          <w:lang w:val="en-US"/>
        </w:rPr>
        <w:t>Kuleli</w:t>
      </w:r>
      <w:proofErr w:type="spellEnd"/>
      <w:r w:rsidR="00815E26" w:rsidRPr="009C1BAF">
        <w:rPr>
          <w:rFonts w:asciiTheme="majorBidi" w:hAnsiTheme="majorBidi" w:cstheme="majorBidi"/>
          <w:color w:val="000000" w:themeColor="text1"/>
          <w:sz w:val="22"/>
          <w:szCs w:val="22"/>
          <w:lang w:val="en-US"/>
        </w:rPr>
        <w:t xml:space="preserve">, Mesut. 2020. Culture </w:t>
      </w:r>
      <w:r w:rsidR="00982869" w:rsidRPr="009C1BAF">
        <w:rPr>
          <w:rFonts w:asciiTheme="majorBidi" w:hAnsiTheme="majorBidi" w:cstheme="majorBidi"/>
          <w:color w:val="000000" w:themeColor="text1"/>
          <w:sz w:val="22"/>
          <w:szCs w:val="22"/>
          <w:lang w:val="en-US"/>
        </w:rPr>
        <w:t xml:space="preserve">specific items in literary texts and their translation based </w:t>
      </w:r>
      <w:r w:rsidR="00815E26" w:rsidRPr="009C1BAF">
        <w:rPr>
          <w:rFonts w:asciiTheme="majorBidi" w:hAnsiTheme="majorBidi" w:cstheme="majorBidi"/>
          <w:color w:val="000000" w:themeColor="text1"/>
          <w:sz w:val="22"/>
          <w:szCs w:val="22"/>
          <w:lang w:val="en-US"/>
        </w:rPr>
        <w:t xml:space="preserve">on </w:t>
      </w:r>
      <w:r w:rsidR="008F001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Foreignization</w:t>
      </w:r>
      <w:r w:rsidR="008F001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and </w:t>
      </w:r>
      <w:r w:rsidR="008F001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Domestication</w:t>
      </w:r>
      <w:r w:rsidR="008F001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w:t>
      </w:r>
      <w:r w:rsidR="00982869" w:rsidRPr="009C1BAF">
        <w:rPr>
          <w:rFonts w:asciiTheme="majorBidi" w:hAnsiTheme="majorBidi" w:cstheme="majorBidi"/>
          <w:color w:val="000000" w:themeColor="text1"/>
          <w:sz w:val="22"/>
          <w:szCs w:val="22"/>
          <w:lang w:val="en-US" w:eastAsia="zh-CN"/>
        </w:rPr>
        <w:t>s</w:t>
      </w:r>
      <w:r w:rsidR="00815E26" w:rsidRPr="009C1BAF">
        <w:rPr>
          <w:rFonts w:asciiTheme="majorBidi" w:hAnsiTheme="majorBidi" w:cstheme="majorBidi"/>
          <w:color w:val="000000" w:themeColor="text1"/>
          <w:sz w:val="22"/>
          <w:szCs w:val="22"/>
          <w:lang w:val="en-US"/>
        </w:rPr>
        <w:t xml:space="preserve">trategies. </w:t>
      </w:r>
      <w:proofErr w:type="spellStart"/>
      <w:r w:rsidR="00815E26" w:rsidRPr="009C1BAF">
        <w:rPr>
          <w:rFonts w:asciiTheme="majorBidi" w:hAnsiTheme="majorBidi" w:cstheme="majorBidi"/>
          <w:i/>
          <w:iCs/>
          <w:color w:val="000000" w:themeColor="text1"/>
          <w:sz w:val="22"/>
          <w:szCs w:val="22"/>
          <w:lang w:val="en-US"/>
        </w:rPr>
        <w:t>RumeliDE</w:t>
      </w:r>
      <w:proofErr w:type="spellEnd"/>
      <w:r w:rsidR="00815E26" w:rsidRPr="009C1BAF">
        <w:rPr>
          <w:rFonts w:asciiTheme="majorBidi" w:hAnsiTheme="majorBidi" w:cstheme="majorBidi"/>
          <w:i/>
          <w:iCs/>
          <w:color w:val="000000" w:themeColor="text1"/>
          <w:sz w:val="22"/>
          <w:szCs w:val="22"/>
          <w:lang w:val="en-US"/>
        </w:rPr>
        <w:t xml:space="preserve"> Journal of Language and Literature Studies</w:t>
      </w:r>
      <w:r w:rsidR="00982869"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7</w:t>
      </w:r>
      <w:r w:rsidR="008F001F"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617</w:t>
      </w:r>
      <w:r w:rsidR="008F001F"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653.</w:t>
      </w:r>
    </w:p>
    <w:p w14:paraId="5D0CBEEF" w14:textId="35BFE3E3"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 xml:space="preserve">Le </w:t>
      </w:r>
      <w:proofErr w:type="spellStart"/>
      <w:r w:rsidRPr="009C1BAF">
        <w:rPr>
          <w:rFonts w:asciiTheme="majorBidi" w:hAnsiTheme="majorBidi" w:cstheme="majorBidi"/>
          <w:color w:val="000000" w:themeColor="text1"/>
          <w:sz w:val="22"/>
          <w:szCs w:val="22"/>
          <w:lang w:val="en-US"/>
        </w:rPr>
        <w:t>Gassick</w:t>
      </w:r>
      <w:proofErr w:type="spellEnd"/>
      <w:r w:rsidR="00815E26" w:rsidRPr="009C1BAF">
        <w:rPr>
          <w:rFonts w:asciiTheme="majorBidi" w:hAnsiTheme="majorBidi" w:cstheme="majorBidi"/>
          <w:color w:val="000000" w:themeColor="text1"/>
          <w:sz w:val="22"/>
          <w:szCs w:val="22"/>
          <w:lang w:val="en-US"/>
        </w:rPr>
        <w:t xml:space="preserve">, Trevor. 1975. </w:t>
      </w:r>
      <w:proofErr w:type="spellStart"/>
      <w:r w:rsidR="00815E26" w:rsidRPr="009C1BAF">
        <w:rPr>
          <w:rFonts w:asciiTheme="majorBidi" w:hAnsiTheme="majorBidi" w:cstheme="majorBidi"/>
          <w:i/>
          <w:iCs/>
          <w:color w:val="000000" w:themeColor="text1"/>
          <w:sz w:val="22"/>
          <w:szCs w:val="22"/>
          <w:lang w:val="en-US"/>
        </w:rPr>
        <w:t>Midaq</w:t>
      </w:r>
      <w:proofErr w:type="spellEnd"/>
      <w:r w:rsidR="00815E26" w:rsidRPr="009C1BAF">
        <w:rPr>
          <w:rFonts w:asciiTheme="majorBidi" w:hAnsiTheme="majorBidi" w:cstheme="majorBidi"/>
          <w:i/>
          <w:iCs/>
          <w:color w:val="000000" w:themeColor="text1"/>
          <w:sz w:val="22"/>
          <w:szCs w:val="22"/>
          <w:lang w:val="en-US"/>
        </w:rPr>
        <w:t xml:space="preserve"> Alley. </w:t>
      </w:r>
      <w:r w:rsidR="00A36A5B" w:rsidRPr="009C1BAF">
        <w:rPr>
          <w:rFonts w:asciiTheme="majorBidi" w:hAnsiTheme="majorBidi" w:cstheme="majorBidi"/>
          <w:color w:val="000000" w:themeColor="text1"/>
          <w:sz w:val="22"/>
          <w:szCs w:val="22"/>
          <w:lang w:val="en-US"/>
        </w:rPr>
        <w:t xml:space="preserve">(Translation). </w:t>
      </w:r>
      <w:r w:rsidR="00815E26" w:rsidRPr="009C1BAF">
        <w:rPr>
          <w:rFonts w:asciiTheme="majorBidi" w:hAnsiTheme="majorBidi" w:cstheme="majorBidi"/>
          <w:color w:val="000000" w:themeColor="text1"/>
          <w:sz w:val="22"/>
          <w:szCs w:val="22"/>
          <w:lang w:val="en-US"/>
        </w:rPr>
        <w:t>New York: Doubleday.</w:t>
      </w:r>
    </w:p>
    <w:p w14:paraId="4D05CA5D" w14:textId="2D114C6C"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Li</w:t>
      </w:r>
      <w:r w:rsidR="00815E26" w:rsidRPr="009C1BAF">
        <w:rPr>
          <w:rFonts w:asciiTheme="majorBidi" w:hAnsiTheme="majorBidi" w:cstheme="majorBidi"/>
          <w:color w:val="000000" w:themeColor="text1"/>
          <w:sz w:val="22"/>
          <w:szCs w:val="22"/>
          <w:lang w:val="en-US"/>
        </w:rPr>
        <w:t>, Ping. 2012. Ideology-</w:t>
      </w:r>
      <w:r w:rsidR="00982869" w:rsidRPr="009C1BAF">
        <w:rPr>
          <w:rFonts w:asciiTheme="majorBidi" w:hAnsiTheme="majorBidi" w:cstheme="majorBidi"/>
          <w:color w:val="000000" w:themeColor="text1"/>
          <w:sz w:val="22"/>
          <w:szCs w:val="22"/>
          <w:lang w:val="en-US"/>
        </w:rPr>
        <w:t>oriented translations i</w:t>
      </w:r>
      <w:r w:rsidR="00815E26" w:rsidRPr="009C1BAF">
        <w:rPr>
          <w:rFonts w:asciiTheme="majorBidi" w:hAnsiTheme="majorBidi" w:cstheme="majorBidi"/>
          <w:color w:val="000000" w:themeColor="text1"/>
          <w:sz w:val="22"/>
          <w:szCs w:val="22"/>
          <w:lang w:val="en-US"/>
        </w:rPr>
        <w:t xml:space="preserve">n China: A </w:t>
      </w:r>
      <w:r w:rsidR="00982869" w:rsidRPr="009C1BAF">
        <w:rPr>
          <w:rFonts w:asciiTheme="majorBidi" w:hAnsiTheme="majorBidi" w:cstheme="majorBidi"/>
          <w:color w:val="000000" w:themeColor="text1"/>
          <w:sz w:val="22"/>
          <w:szCs w:val="22"/>
          <w:lang w:val="en-US"/>
        </w:rPr>
        <w:t>reader-response study</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 xml:space="preserve">Perspectives: Studies in </w:t>
      </w:r>
      <w:proofErr w:type="spellStart"/>
      <w:r w:rsidR="00815E26" w:rsidRPr="009C1BAF">
        <w:rPr>
          <w:rFonts w:asciiTheme="majorBidi" w:hAnsiTheme="majorBidi" w:cstheme="majorBidi"/>
          <w:i/>
          <w:iCs/>
          <w:color w:val="000000" w:themeColor="text1"/>
          <w:sz w:val="22"/>
          <w:szCs w:val="22"/>
          <w:lang w:val="en-US"/>
        </w:rPr>
        <w:t>Translatology</w:t>
      </w:r>
      <w:proofErr w:type="spellEnd"/>
      <w:r w:rsidR="00982869"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20</w:t>
      </w:r>
      <w:r w:rsidR="00982869"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2</w:t>
      </w:r>
      <w:r w:rsidR="00982869" w:rsidRPr="009C1BAF">
        <w:rPr>
          <w:rFonts w:asciiTheme="majorBidi" w:hAnsiTheme="majorBidi" w:cstheme="majorBidi"/>
          <w:color w:val="000000" w:themeColor="text1"/>
          <w:sz w:val="22"/>
          <w:szCs w:val="22"/>
          <w:lang w:val="en-US" w:eastAsia="zh-CN"/>
        </w:rPr>
        <w:t>)</w:t>
      </w:r>
      <w:r w:rsidR="002F0B50"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127</w:t>
      </w:r>
      <w:r w:rsidR="002F0B50"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137.</w:t>
      </w:r>
    </w:p>
    <w:p w14:paraId="67FC109F" w14:textId="713A63E2" w:rsidR="00F33FDF"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Mahfouz</w:t>
      </w:r>
      <w:r w:rsidR="00815E26" w:rsidRPr="009C1BAF">
        <w:rPr>
          <w:rFonts w:asciiTheme="majorBidi" w:hAnsiTheme="majorBidi" w:cstheme="majorBidi"/>
          <w:color w:val="000000" w:themeColor="text1"/>
          <w:sz w:val="22"/>
          <w:szCs w:val="22"/>
          <w:lang w:val="en-US"/>
        </w:rPr>
        <w:t xml:space="preserve">, Naguib. 1947. </w:t>
      </w:r>
      <w:proofErr w:type="spellStart"/>
      <w:r w:rsidR="00815E26" w:rsidRPr="009C1BAF">
        <w:rPr>
          <w:rFonts w:asciiTheme="majorBidi" w:hAnsiTheme="majorBidi" w:cstheme="majorBidi"/>
          <w:i/>
          <w:iCs/>
          <w:color w:val="000000" w:themeColor="text1"/>
          <w:sz w:val="22"/>
          <w:szCs w:val="22"/>
          <w:lang w:val="en-US"/>
        </w:rPr>
        <w:t>Zuqaq</w:t>
      </w:r>
      <w:proofErr w:type="spellEnd"/>
      <w:r w:rsidR="00815E26" w:rsidRPr="009C1BAF">
        <w:rPr>
          <w:rFonts w:asciiTheme="majorBidi" w:hAnsiTheme="majorBidi" w:cstheme="majorBidi"/>
          <w:i/>
          <w:iCs/>
          <w:color w:val="000000" w:themeColor="text1"/>
          <w:sz w:val="22"/>
          <w:szCs w:val="22"/>
          <w:lang w:val="en-US"/>
        </w:rPr>
        <w:t xml:space="preserve"> Al-</w:t>
      </w:r>
      <w:proofErr w:type="spellStart"/>
      <w:r w:rsidR="00815E26" w:rsidRPr="009C1BAF">
        <w:rPr>
          <w:rFonts w:asciiTheme="majorBidi" w:hAnsiTheme="majorBidi" w:cstheme="majorBidi"/>
          <w:i/>
          <w:iCs/>
          <w:color w:val="000000" w:themeColor="text1"/>
          <w:sz w:val="22"/>
          <w:szCs w:val="22"/>
          <w:lang w:val="en-US"/>
        </w:rPr>
        <w:t>Midaq</w:t>
      </w:r>
      <w:proofErr w:type="spellEnd"/>
      <w:r w:rsidR="00815E26" w:rsidRPr="009C1BAF">
        <w:rPr>
          <w:rFonts w:asciiTheme="majorBidi" w:hAnsiTheme="majorBidi" w:cstheme="majorBidi"/>
          <w:i/>
          <w:iCs/>
          <w:color w:val="000000" w:themeColor="text1"/>
          <w:sz w:val="22"/>
          <w:szCs w:val="22"/>
          <w:lang w:val="en-US"/>
        </w:rPr>
        <w:t xml:space="preserve">. </w:t>
      </w:r>
      <w:r w:rsidR="00815E26" w:rsidRPr="009C1BAF">
        <w:rPr>
          <w:rFonts w:asciiTheme="majorBidi" w:hAnsiTheme="majorBidi" w:cstheme="majorBidi"/>
          <w:color w:val="000000" w:themeColor="text1"/>
          <w:sz w:val="22"/>
          <w:szCs w:val="22"/>
          <w:lang w:val="en-US"/>
        </w:rPr>
        <w:t>Cairo: Dar El-</w:t>
      </w:r>
      <w:proofErr w:type="spellStart"/>
      <w:r w:rsidR="00815E26" w:rsidRPr="009C1BAF">
        <w:rPr>
          <w:rFonts w:asciiTheme="majorBidi" w:hAnsiTheme="majorBidi" w:cstheme="majorBidi"/>
          <w:color w:val="000000" w:themeColor="text1"/>
          <w:sz w:val="22"/>
          <w:szCs w:val="22"/>
          <w:lang w:val="en-US"/>
        </w:rPr>
        <w:t>Shorouq</w:t>
      </w:r>
      <w:proofErr w:type="spellEnd"/>
      <w:r w:rsidR="00815E26" w:rsidRPr="009C1BAF">
        <w:rPr>
          <w:rFonts w:asciiTheme="majorBidi" w:hAnsiTheme="majorBidi" w:cstheme="majorBidi"/>
          <w:color w:val="000000" w:themeColor="text1"/>
          <w:sz w:val="22"/>
          <w:szCs w:val="22"/>
          <w:lang w:val="en-US"/>
        </w:rPr>
        <w:t>.</w:t>
      </w:r>
    </w:p>
    <w:p w14:paraId="17923AF6" w14:textId="09F5BB22" w:rsidR="00F33FDF"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sz w:val="22"/>
          <w:szCs w:val="22"/>
          <w:lang w:val="en-US"/>
        </w:rPr>
      </w:pPr>
      <w:proofErr w:type="spellStart"/>
      <w:r w:rsidRPr="009C1BAF">
        <w:rPr>
          <w:rFonts w:asciiTheme="majorBidi" w:hAnsiTheme="majorBidi" w:cstheme="majorBidi"/>
          <w:sz w:val="22"/>
          <w:szCs w:val="22"/>
          <w:lang w:val="en-US"/>
        </w:rPr>
        <w:t>Mcauley</w:t>
      </w:r>
      <w:proofErr w:type="spellEnd"/>
      <w:r w:rsidR="00F33FDF" w:rsidRPr="009C1BAF">
        <w:rPr>
          <w:rFonts w:asciiTheme="majorBidi" w:hAnsiTheme="majorBidi" w:cstheme="majorBidi"/>
          <w:sz w:val="22"/>
          <w:szCs w:val="22"/>
          <w:lang w:val="en-US"/>
        </w:rPr>
        <w:t xml:space="preserve">, Thomas. 2015. Audience attitude and translation reception: The case of Genji Monogatari. </w:t>
      </w:r>
      <w:r w:rsidR="00F33FDF" w:rsidRPr="009C1BAF">
        <w:rPr>
          <w:rFonts w:asciiTheme="majorBidi" w:hAnsiTheme="majorBidi" w:cstheme="majorBidi"/>
          <w:i/>
          <w:iCs/>
          <w:sz w:val="22"/>
          <w:szCs w:val="22"/>
          <w:lang w:val="en-US"/>
        </w:rPr>
        <w:t>Babel</w:t>
      </w:r>
      <w:r w:rsidR="00982869" w:rsidRPr="009C1BAF">
        <w:rPr>
          <w:rFonts w:asciiTheme="majorBidi" w:hAnsiTheme="majorBidi" w:cstheme="majorBidi"/>
          <w:sz w:val="22"/>
          <w:szCs w:val="22"/>
          <w:lang w:val="en-US" w:eastAsia="zh-CN"/>
        </w:rPr>
        <w:t xml:space="preserve"> </w:t>
      </w:r>
      <w:r w:rsidR="00F33FDF" w:rsidRPr="009C1BAF">
        <w:rPr>
          <w:rFonts w:asciiTheme="majorBidi" w:hAnsiTheme="majorBidi" w:cstheme="majorBidi"/>
          <w:sz w:val="22"/>
          <w:szCs w:val="22"/>
          <w:lang w:val="en-US"/>
        </w:rPr>
        <w:t>61</w:t>
      </w:r>
      <w:r w:rsidR="00982869" w:rsidRPr="009C1BAF">
        <w:rPr>
          <w:rFonts w:asciiTheme="majorBidi" w:hAnsiTheme="majorBidi" w:cstheme="majorBidi"/>
          <w:sz w:val="22"/>
          <w:szCs w:val="22"/>
          <w:lang w:val="en-US" w:eastAsia="zh-CN"/>
        </w:rPr>
        <w:t>(</w:t>
      </w:r>
      <w:r w:rsidR="00F33FDF" w:rsidRPr="009C1BAF">
        <w:rPr>
          <w:rFonts w:asciiTheme="majorBidi" w:hAnsiTheme="majorBidi" w:cstheme="majorBidi"/>
          <w:sz w:val="22"/>
          <w:szCs w:val="22"/>
          <w:lang w:val="en-US"/>
        </w:rPr>
        <w:t>2</w:t>
      </w:r>
      <w:r w:rsidR="00982869" w:rsidRPr="009C1BAF">
        <w:rPr>
          <w:rFonts w:asciiTheme="majorBidi" w:hAnsiTheme="majorBidi" w:cstheme="majorBidi"/>
          <w:sz w:val="22"/>
          <w:szCs w:val="22"/>
          <w:lang w:val="en-US" w:eastAsia="zh-CN"/>
        </w:rPr>
        <w:t>)</w:t>
      </w:r>
      <w:r w:rsidR="002F0B50" w:rsidRPr="009C1BAF">
        <w:rPr>
          <w:rFonts w:asciiTheme="majorBidi" w:hAnsiTheme="majorBidi" w:cstheme="majorBidi"/>
          <w:sz w:val="22"/>
          <w:szCs w:val="22"/>
          <w:lang w:val="en-US" w:eastAsia="zh-CN"/>
        </w:rPr>
        <w:t>:</w:t>
      </w:r>
      <w:r w:rsidR="00982869" w:rsidRPr="009C1BAF">
        <w:rPr>
          <w:rFonts w:asciiTheme="majorBidi" w:hAnsiTheme="majorBidi" w:cstheme="majorBidi"/>
          <w:sz w:val="22"/>
          <w:szCs w:val="22"/>
          <w:lang w:val="en-US" w:eastAsia="zh-CN"/>
        </w:rPr>
        <w:t xml:space="preserve"> </w:t>
      </w:r>
      <w:r w:rsidR="00F33FDF" w:rsidRPr="009C1BAF">
        <w:rPr>
          <w:rFonts w:asciiTheme="majorBidi" w:hAnsiTheme="majorBidi" w:cstheme="majorBidi"/>
          <w:sz w:val="22"/>
          <w:szCs w:val="22"/>
          <w:lang w:val="en-US"/>
        </w:rPr>
        <w:t>219</w:t>
      </w:r>
      <w:r w:rsidR="002F0B50" w:rsidRPr="009C1BAF">
        <w:rPr>
          <w:rFonts w:asciiTheme="majorBidi" w:hAnsiTheme="majorBidi" w:cstheme="majorBidi"/>
          <w:color w:val="000000" w:themeColor="text1"/>
          <w:sz w:val="22"/>
          <w:szCs w:val="22"/>
        </w:rPr>
        <w:t>–</w:t>
      </w:r>
      <w:r w:rsidR="00F33FDF" w:rsidRPr="009C1BAF">
        <w:rPr>
          <w:rFonts w:asciiTheme="majorBidi" w:hAnsiTheme="majorBidi" w:cstheme="majorBidi"/>
          <w:sz w:val="22"/>
          <w:szCs w:val="22"/>
          <w:lang w:val="en-US"/>
        </w:rPr>
        <w:t>241.</w:t>
      </w:r>
    </w:p>
    <w:p w14:paraId="63E7A4D9" w14:textId="1B4FB308" w:rsidR="00815E26"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proofErr w:type="spellStart"/>
      <w:r w:rsidRPr="009C1BAF">
        <w:rPr>
          <w:rFonts w:asciiTheme="majorBidi" w:hAnsiTheme="majorBidi" w:cstheme="majorBidi"/>
          <w:sz w:val="22"/>
          <w:szCs w:val="22"/>
          <w:lang w:val="en-US"/>
        </w:rPr>
        <w:t>Naidj</w:t>
      </w:r>
      <w:proofErr w:type="spellEnd"/>
      <w:r w:rsidR="00815E26" w:rsidRPr="009C1BAF">
        <w:rPr>
          <w:rFonts w:asciiTheme="majorBidi" w:hAnsiTheme="majorBidi" w:cstheme="majorBidi"/>
          <w:sz w:val="22"/>
          <w:szCs w:val="22"/>
          <w:lang w:val="en-US"/>
        </w:rPr>
        <w:t xml:space="preserve">, Sara </w:t>
      </w:r>
      <w:r w:rsidRPr="009C1BAF">
        <w:rPr>
          <w:rFonts w:asciiTheme="majorBidi" w:hAnsiTheme="majorBidi" w:cstheme="majorBidi"/>
          <w:sz w:val="22"/>
          <w:szCs w:val="22"/>
          <w:lang w:val="en-US" w:eastAsia="zh-CN"/>
        </w:rPr>
        <w:t>&amp;</w:t>
      </w:r>
      <w:r w:rsidR="00815E26" w:rsidRPr="009C1BAF">
        <w:rPr>
          <w:rFonts w:asciiTheme="majorBidi" w:hAnsiTheme="majorBidi" w:cstheme="majorBidi"/>
          <w:sz w:val="22"/>
          <w:szCs w:val="22"/>
          <w:lang w:val="en-US"/>
        </w:rPr>
        <w:t xml:space="preserve"> </w:t>
      </w:r>
      <w:r w:rsidRPr="009C1BAF">
        <w:rPr>
          <w:rFonts w:asciiTheme="majorBidi" w:hAnsiTheme="majorBidi" w:cstheme="majorBidi"/>
          <w:sz w:val="22"/>
          <w:szCs w:val="22"/>
          <w:lang w:val="en-US"/>
        </w:rPr>
        <w:t>Motahari</w:t>
      </w:r>
      <w:r w:rsidR="00815E26" w:rsidRPr="009C1BAF">
        <w:rPr>
          <w:rFonts w:asciiTheme="majorBidi" w:hAnsiTheme="majorBidi" w:cstheme="majorBidi"/>
          <w:sz w:val="22"/>
          <w:szCs w:val="22"/>
          <w:lang w:val="en-US"/>
        </w:rPr>
        <w:t xml:space="preserve">, Masoud Seyed. 2019. Translation </w:t>
      </w:r>
      <w:r w:rsidR="00982869" w:rsidRPr="009C1BAF">
        <w:rPr>
          <w:rFonts w:asciiTheme="majorBidi" w:hAnsiTheme="majorBidi" w:cstheme="majorBidi"/>
          <w:sz w:val="22"/>
          <w:szCs w:val="22"/>
          <w:lang w:val="en-US"/>
        </w:rPr>
        <w:t xml:space="preserve">quality assessment in the literary text based </w:t>
      </w:r>
      <w:r w:rsidR="00982869" w:rsidRPr="009C1BAF">
        <w:rPr>
          <w:rFonts w:asciiTheme="majorBidi" w:hAnsiTheme="majorBidi" w:cstheme="majorBidi"/>
          <w:color w:val="000000" w:themeColor="text1"/>
          <w:sz w:val="22"/>
          <w:szCs w:val="22"/>
          <w:lang w:val="en-US"/>
        </w:rPr>
        <w:t>on house model</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Journal of Humanities and Social Sciences Studies</w:t>
      </w:r>
      <w:r w:rsidR="00982869"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w:t>
      </w:r>
      <w:r w:rsidR="00982869"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2</w:t>
      </w:r>
      <w:r w:rsidR="00982869" w:rsidRPr="009C1BAF">
        <w:rPr>
          <w:rFonts w:asciiTheme="majorBidi" w:hAnsiTheme="majorBidi" w:cstheme="majorBidi"/>
          <w:color w:val="000000" w:themeColor="text1"/>
          <w:sz w:val="22"/>
          <w:szCs w:val="22"/>
          <w:lang w:val="en-US" w:eastAsia="zh-CN"/>
        </w:rPr>
        <w:t>)</w:t>
      </w:r>
      <w:r w:rsidR="006D192E"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19</w:t>
      </w:r>
      <w:r w:rsidR="006D192E"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27.</w:t>
      </w:r>
    </w:p>
    <w:p w14:paraId="541C7B77" w14:textId="03140BB2" w:rsidR="005747B4" w:rsidRPr="009C1BAF" w:rsidRDefault="00C217C9" w:rsidP="00CB7AF1">
      <w:pPr>
        <w:widowControl w:val="0"/>
        <w:autoSpaceDE w:val="0"/>
        <w:autoSpaceDN w:val="0"/>
        <w:adjustRightInd w:val="0"/>
        <w:spacing w:beforeLines="120" w:before="288"/>
        <w:ind w:left="720" w:right="-46" w:hanging="720"/>
        <w:jc w:val="both"/>
        <w:rPr>
          <w:rFonts w:asciiTheme="majorBidi" w:hAnsiTheme="majorBidi" w:cstheme="majorBidi"/>
          <w:i/>
          <w:iCs/>
          <w:color w:val="000000" w:themeColor="text1"/>
          <w:sz w:val="22"/>
          <w:szCs w:val="22"/>
          <w:lang w:val="en-US"/>
        </w:rPr>
      </w:pPr>
      <w:r w:rsidRPr="009C1BAF">
        <w:rPr>
          <w:rFonts w:asciiTheme="majorBidi" w:hAnsiTheme="majorBidi" w:cstheme="majorBidi"/>
          <w:color w:val="000000" w:themeColor="text1"/>
          <w:sz w:val="22"/>
          <w:szCs w:val="22"/>
          <w:lang w:val="en-US"/>
        </w:rPr>
        <w:t>Nord</w:t>
      </w:r>
      <w:r w:rsidR="005747B4" w:rsidRPr="009C1BAF">
        <w:rPr>
          <w:rFonts w:asciiTheme="majorBidi" w:hAnsiTheme="majorBidi" w:cstheme="majorBidi"/>
          <w:color w:val="000000" w:themeColor="text1"/>
          <w:sz w:val="22"/>
          <w:szCs w:val="22"/>
          <w:lang w:val="en-US"/>
        </w:rPr>
        <w:t xml:space="preserve">, Christiane. 1991. </w:t>
      </w:r>
      <w:proofErr w:type="spellStart"/>
      <w:r w:rsidR="005747B4" w:rsidRPr="009C1BAF">
        <w:rPr>
          <w:rFonts w:asciiTheme="majorBidi" w:hAnsiTheme="majorBidi" w:cstheme="majorBidi"/>
          <w:i/>
          <w:iCs/>
          <w:color w:val="000000" w:themeColor="text1"/>
          <w:sz w:val="22"/>
          <w:szCs w:val="22"/>
          <w:lang w:val="en-US"/>
        </w:rPr>
        <w:t>Textanalyse</w:t>
      </w:r>
      <w:proofErr w:type="spellEnd"/>
      <w:r w:rsidR="005747B4" w:rsidRPr="009C1BAF">
        <w:rPr>
          <w:rFonts w:asciiTheme="majorBidi" w:hAnsiTheme="majorBidi" w:cstheme="majorBidi"/>
          <w:i/>
          <w:iCs/>
          <w:color w:val="000000" w:themeColor="text1"/>
          <w:sz w:val="22"/>
          <w:szCs w:val="22"/>
          <w:lang w:val="en-US"/>
        </w:rPr>
        <w:t xml:space="preserve"> und </w:t>
      </w:r>
      <w:proofErr w:type="spellStart"/>
      <w:r w:rsidR="00303C75" w:rsidRPr="009C1BAF">
        <w:rPr>
          <w:rFonts w:asciiTheme="majorBidi" w:hAnsiTheme="majorBidi" w:cstheme="majorBidi"/>
          <w:i/>
          <w:iCs/>
          <w:color w:val="000000" w:themeColor="text1"/>
          <w:sz w:val="22"/>
          <w:szCs w:val="22"/>
          <w:lang w:val="en-US"/>
        </w:rPr>
        <w:t>Ü</w:t>
      </w:r>
      <w:r w:rsidR="005747B4" w:rsidRPr="009C1BAF">
        <w:rPr>
          <w:rFonts w:asciiTheme="majorBidi" w:hAnsiTheme="majorBidi" w:cstheme="majorBidi"/>
          <w:i/>
          <w:iCs/>
          <w:color w:val="000000" w:themeColor="text1"/>
          <w:sz w:val="22"/>
          <w:szCs w:val="22"/>
          <w:lang w:val="en-US"/>
        </w:rPr>
        <w:t>bersetzen</w:t>
      </w:r>
      <w:proofErr w:type="spellEnd"/>
      <w:r w:rsidR="005747B4" w:rsidRPr="009C1BAF">
        <w:rPr>
          <w:rFonts w:asciiTheme="majorBidi" w:hAnsiTheme="majorBidi" w:cstheme="majorBidi"/>
          <w:i/>
          <w:iCs/>
          <w:color w:val="000000" w:themeColor="text1"/>
          <w:sz w:val="22"/>
          <w:szCs w:val="22"/>
          <w:lang w:val="en-US"/>
        </w:rPr>
        <w:t xml:space="preserve">: </w:t>
      </w:r>
      <w:proofErr w:type="spellStart"/>
      <w:r w:rsidR="005747B4" w:rsidRPr="009C1BAF">
        <w:rPr>
          <w:rFonts w:asciiTheme="majorBidi" w:hAnsiTheme="majorBidi" w:cstheme="majorBidi"/>
          <w:i/>
          <w:iCs/>
          <w:color w:val="000000" w:themeColor="text1"/>
          <w:sz w:val="22"/>
          <w:szCs w:val="22"/>
          <w:lang w:val="en-US"/>
        </w:rPr>
        <w:t>Theoretische</w:t>
      </w:r>
      <w:proofErr w:type="spellEnd"/>
      <w:r w:rsidR="005747B4" w:rsidRPr="009C1BAF">
        <w:rPr>
          <w:rFonts w:asciiTheme="majorBidi" w:hAnsiTheme="majorBidi" w:cstheme="majorBidi"/>
          <w:i/>
          <w:iCs/>
          <w:color w:val="000000" w:themeColor="text1"/>
          <w:sz w:val="22"/>
          <w:szCs w:val="22"/>
          <w:lang w:val="en-US"/>
        </w:rPr>
        <w:t xml:space="preserve"> </w:t>
      </w:r>
      <w:proofErr w:type="spellStart"/>
      <w:r w:rsidR="00303C75" w:rsidRPr="009C1BAF">
        <w:rPr>
          <w:rFonts w:asciiTheme="majorBidi" w:hAnsiTheme="majorBidi" w:cstheme="majorBidi"/>
          <w:i/>
          <w:iCs/>
          <w:color w:val="000000" w:themeColor="text1"/>
          <w:sz w:val="22"/>
          <w:szCs w:val="22"/>
          <w:lang w:val="en-US"/>
        </w:rPr>
        <w:t>G</w:t>
      </w:r>
      <w:r w:rsidR="005747B4" w:rsidRPr="009C1BAF">
        <w:rPr>
          <w:rFonts w:asciiTheme="majorBidi" w:hAnsiTheme="majorBidi" w:cstheme="majorBidi"/>
          <w:i/>
          <w:iCs/>
          <w:color w:val="000000" w:themeColor="text1"/>
          <w:sz w:val="22"/>
          <w:szCs w:val="22"/>
          <w:lang w:val="en-US"/>
        </w:rPr>
        <w:t>rundlagen</w:t>
      </w:r>
      <w:proofErr w:type="spellEnd"/>
      <w:r w:rsidR="005747B4" w:rsidRPr="009C1BAF">
        <w:rPr>
          <w:rFonts w:asciiTheme="majorBidi" w:hAnsiTheme="majorBidi" w:cstheme="majorBidi"/>
          <w:i/>
          <w:iCs/>
          <w:color w:val="000000" w:themeColor="text1"/>
          <w:sz w:val="22"/>
          <w:szCs w:val="22"/>
          <w:lang w:val="en-US"/>
        </w:rPr>
        <w:t xml:space="preserve">, </w:t>
      </w:r>
      <w:r w:rsidR="00303C75" w:rsidRPr="009C1BAF">
        <w:rPr>
          <w:rFonts w:asciiTheme="majorBidi" w:hAnsiTheme="majorBidi" w:cstheme="majorBidi"/>
          <w:i/>
          <w:iCs/>
          <w:color w:val="000000" w:themeColor="text1"/>
          <w:sz w:val="22"/>
          <w:szCs w:val="22"/>
          <w:lang w:val="en-US"/>
        </w:rPr>
        <w:t>M</w:t>
      </w:r>
      <w:r w:rsidR="005747B4" w:rsidRPr="009C1BAF">
        <w:rPr>
          <w:rFonts w:asciiTheme="majorBidi" w:hAnsiTheme="majorBidi" w:cstheme="majorBidi"/>
          <w:i/>
          <w:iCs/>
          <w:color w:val="000000" w:themeColor="text1"/>
          <w:sz w:val="22"/>
          <w:szCs w:val="22"/>
          <w:lang w:val="en-US"/>
        </w:rPr>
        <w:t xml:space="preserve">ethode und </w:t>
      </w:r>
      <w:proofErr w:type="spellStart"/>
      <w:r w:rsidR="005747B4" w:rsidRPr="009C1BAF">
        <w:rPr>
          <w:rFonts w:asciiTheme="majorBidi" w:hAnsiTheme="majorBidi" w:cstheme="majorBidi"/>
          <w:i/>
          <w:iCs/>
          <w:color w:val="000000" w:themeColor="text1"/>
          <w:sz w:val="22"/>
          <w:szCs w:val="22"/>
          <w:lang w:val="en-US"/>
        </w:rPr>
        <w:t>didaktische</w:t>
      </w:r>
      <w:proofErr w:type="spellEnd"/>
      <w:r w:rsidR="005747B4" w:rsidRPr="009C1BAF">
        <w:rPr>
          <w:rFonts w:asciiTheme="majorBidi" w:hAnsiTheme="majorBidi" w:cstheme="majorBidi"/>
          <w:i/>
          <w:iCs/>
          <w:color w:val="000000" w:themeColor="text1"/>
          <w:sz w:val="22"/>
          <w:szCs w:val="22"/>
          <w:lang w:val="en-US"/>
        </w:rPr>
        <w:t xml:space="preserve"> </w:t>
      </w:r>
      <w:proofErr w:type="spellStart"/>
      <w:r w:rsidR="00303C75" w:rsidRPr="009C1BAF">
        <w:rPr>
          <w:rFonts w:asciiTheme="majorBidi" w:hAnsiTheme="majorBidi" w:cstheme="majorBidi"/>
          <w:i/>
          <w:iCs/>
          <w:color w:val="000000" w:themeColor="text1"/>
          <w:sz w:val="22"/>
          <w:szCs w:val="22"/>
          <w:lang w:val="en-US"/>
        </w:rPr>
        <w:t>A</w:t>
      </w:r>
      <w:r w:rsidR="005747B4" w:rsidRPr="009C1BAF">
        <w:rPr>
          <w:rFonts w:asciiTheme="majorBidi" w:hAnsiTheme="majorBidi" w:cstheme="majorBidi"/>
          <w:i/>
          <w:iCs/>
          <w:color w:val="000000" w:themeColor="text1"/>
          <w:sz w:val="22"/>
          <w:szCs w:val="22"/>
          <w:lang w:val="en-US"/>
        </w:rPr>
        <w:t>nwendung</w:t>
      </w:r>
      <w:proofErr w:type="spellEnd"/>
      <w:r w:rsidR="005747B4" w:rsidRPr="009C1BAF">
        <w:rPr>
          <w:rFonts w:asciiTheme="majorBidi" w:hAnsiTheme="majorBidi" w:cstheme="majorBidi"/>
          <w:i/>
          <w:iCs/>
          <w:color w:val="000000" w:themeColor="text1"/>
          <w:sz w:val="22"/>
          <w:szCs w:val="22"/>
          <w:lang w:val="en-US"/>
        </w:rPr>
        <w:t xml:space="preserve"> </w:t>
      </w:r>
      <w:proofErr w:type="spellStart"/>
      <w:r w:rsidR="005747B4" w:rsidRPr="009C1BAF">
        <w:rPr>
          <w:rFonts w:asciiTheme="majorBidi" w:hAnsiTheme="majorBidi" w:cstheme="majorBidi"/>
          <w:i/>
          <w:iCs/>
          <w:color w:val="000000" w:themeColor="text1"/>
          <w:sz w:val="22"/>
          <w:szCs w:val="22"/>
          <w:lang w:val="en-US"/>
        </w:rPr>
        <w:t>einer</w:t>
      </w:r>
      <w:proofErr w:type="spellEnd"/>
      <w:r w:rsidR="005747B4" w:rsidRPr="009C1BAF">
        <w:rPr>
          <w:rFonts w:asciiTheme="majorBidi" w:hAnsiTheme="majorBidi" w:cstheme="majorBidi"/>
          <w:i/>
          <w:iCs/>
          <w:color w:val="000000" w:themeColor="text1"/>
          <w:sz w:val="22"/>
          <w:szCs w:val="22"/>
          <w:lang w:val="en-US"/>
        </w:rPr>
        <w:t xml:space="preserve"> </w:t>
      </w:r>
      <w:proofErr w:type="spellStart"/>
      <w:r w:rsidR="005747B4" w:rsidRPr="009C1BAF">
        <w:rPr>
          <w:rFonts w:asciiTheme="majorBidi" w:hAnsiTheme="majorBidi" w:cstheme="majorBidi"/>
          <w:i/>
          <w:iCs/>
          <w:color w:val="000000" w:themeColor="text1"/>
          <w:sz w:val="22"/>
          <w:szCs w:val="22"/>
          <w:lang w:val="en-US"/>
        </w:rPr>
        <w:t>übersetzungsrelevanten</w:t>
      </w:r>
      <w:proofErr w:type="spellEnd"/>
      <w:r w:rsidR="005747B4" w:rsidRPr="009C1BAF">
        <w:rPr>
          <w:rFonts w:asciiTheme="majorBidi" w:hAnsiTheme="majorBidi" w:cstheme="majorBidi"/>
          <w:i/>
          <w:iCs/>
          <w:color w:val="000000" w:themeColor="text1"/>
          <w:sz w:val="22"/>
          <w:szCs w:val="22"/>
          <w:lang w:val="en-US"/>
        </w:rPr>
        <w:t xml:space="preserve"> </w:t>
      </w:r>
      <w:proofErr w:type="spellStart"/>
      <w:r w:rsidR="002D2508" w:rsidRPr="009C1BAF">
        <w:rPr>
          <w:rFonts w:asciiTheme="majorBidi" w:hAnsiTheme="majorBidi" w:cstheme="majorBidi"/>
          <w:i/>
          <w:iCs/>
          <w:color w:val="000000" w:themeColor="text1"/>
          <w:sz w:val="22"/>
          <w:szCs w:val="22"/>
          <w:lang w:val="en-US"/>
        </w:rPr>
        <w:t>T</w:t>
      </w:r>
      <w:r w:rsidR="005747B4" w:rsidRPr="009C1BAF">
        <w:rPr>
          <w:rFonts w:asciiTheme="majorBidi" w:hAnsiTheme="majorBidi" w:cstheme="majorBidi"/>
          <w:i/>
          <w:iCs/>
          <w:color w:val="000000" w:themeColor="text1"/>
          <w:sz w:val="22"/>
          <w:szCs w:val="22"/>
          <w:lang w:val="en-US"/>
        </w:rPr>
        <w:t>extanalyse</w:t>
      </w:r>
      <w:proofErr w:type="spellEnd"/>
      <w:r w:rsidR="005747B4" w:rsidRPr="009C1BAF">
        <w:rPr>
          <w:rFonts w:asciiTheme="majorBidi" w:hAnsiTheme="majorBidi" w:cstheme="majorBidi"/>
          <w:color w:val="000000" w:themeColor="text1"/>
          <w:sz w:val="22"/>
          <w:szCs w:val="22"/>
          <w:lang w:val="en-US"/>
        </w:rPr>
        <w:t xml:space="preserve"> [Text analysis and translation: Theoretical foundations, method and didactic application of a </w:t>
      </w:r>
      <w:r w:rsidR="00227767" w:rsidRPr="009C1BAF">
        <w:rPr>
          <w:rFonts w:asciiTheme="majorBidi" w:hAnsiTheme="majorBidi" w:cstheme="majorBidi"/>
          <w:color w:val="000000" w:themeColor="text1"/>
          <w:sz w:val="22"/>
          <w:szCs w:val="22"/>
          <w:lang w:val="en-US"/>
        </w:rPr>
        <w:t>translation</w:t>
      </w:r>
      <w:r w:rsidR="002D2508" w:rsidRPr="009C1BAF">
        <w:rPr>
          <w:rFonts w:asciiTheme="majorBidi" w:hAnsiTheme="majorBidi" w:cstheme="majorBidi"/>
          <w:color w:val="000000" w:themeColor="text1"/>
          <w:sz w:val="22"/>
          <w:szCs w:val="22"/>
          <w:lang w:val="en-US"/>
        </w:rPr>
        <w:t>-</w:t>
      </w:r>
      <w:r w:rsidR="00227767" w:rsidRPr="009C1BAF">
        <w:rPr>
          <w:rFonts w:asciiTheme="majorBidi" w:hAnsiTheme="majorBidi" w:cstheme="majorBidi"/>
          <w:color w:val="000000" w:themeColor="text1"/>
          <w:sz w:val="22"/>
          <w:szCs w:val="22"/>
          <w:lang w:val="en-US"/>
        </w:rPr>
        <w:t>relevant</w:t>
      </w:r>
      <w:r w:rsidR="005747B4" w:rsidRPr="009C1BAF">
        <w:rPr>
          <w:rFonts w:asciiTheme="majorBidi" w:hAnsiTheme="majorBidi" w:cstheme="majorBidi"/>
          <w:color w:val="000000" w:themeColor="text1"/>
          <w:sz w:val="22"/>
          <w:szCs w:val="22"/>
          <w:lang w:val="en-US"/>
        </w:rPr>
        <w:t xml:space="preserve"> text analysis]. Heidelberg: Groos.</w:t>
      </w:r>
    </w:p>
    <w:p w14:paraId="48ABF478" w14:textId="2711B49D" w:rsidR="00815E26"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Nord</w:t>
      </w:r>
      <w:r w:rsidR="00815E26" w:rsidRPr="009C1BAF">
        <w:rPr>
          <w:rFonts w:asciiTheme="majorBidi" w:hAnsiTheme="majorBidi" w:cstheme="majorBidi"/>
          <w:color w:val="000000" w:themeColor="text1"/>
          <w:sz w:val="22"/>
          <w:szCs w:val="22"/>
          <w:lang w:val="en-US"/>
        </w:rPr>
        <w:t xml:space="preserve">, Christiane. 2010. Functionalist approaches. </w:t>
      </w:r>
      <w:r w:rsidR="00815E26" w:rsidRPr="009C1BAF">
        <w:rPr>
          <w:rFonts w:asciiTheme="majorBidi" w:hAnsiTheme="majorBidi" w:cstheme="majorBidi"/>
          <w:i/>
          <w:iCs/>
          <w:color w:val="000000" w:themeColor="text1"/>
          <w:sz w:val="22"/>
          <w:szCs w:val="22"/>
          <w:lang w:val="en-US"/>
        </w:rPr>
        <w:t>Handbook of translation studies</w:t>
      </w:r>
      <w:r w:rsidR="00982869"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w:t>
      </w:r>
      <w:r w:rsidR="006D192E" w:rsidRPr="009C1BAF">
        <w:rPr>
          <w:rFonts w:asciiTheme="majorBidi" w:hAnsiTheme="majorBidi" w:cstheme="majorBidi"/>
          <w:color w:val="000000" w:themeColor="text1"/>
          <w:sz w:val="22"/>
          <w:szCs w:val="22"/>
          <w:lang w:val="en-US" w:eastAsia="zh-CN"/>
        </w:rPr>
        <w:t>:</w:t>
      </w:r>
      <w:r w:rsidR="00982869"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120</w:t>
      </w:r>
      <w:r w:rsidR="006D192E"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128.</w:t>
      </w:r>
    </w:p>
    <w:p w14:paraId="07CE7F0E" w14:textId="69C409FF" w:rsidR="00815E26"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eastAsia="Times New Roman" w:hAnsiTheme="majorBidi" w:cstheme="majorBidi"/>
          <w:color w:val="000000" w:themeColor="text1"/>
          <w:sz w:val="22"/>
          <w:szCs w:val="22"/>
          <w:lang w:val="en-US"/>
        </w:rPr>
        <w:t>Ping</w:t>
      </w:r>
      <w:r w:rsidR="00815E26" w:rsidRPr="009C1BAF">
        <w:rPr>
          <w:rFonts w:asciiTheme="majorBidi" w:eastAsia="Times New Roman" w:hAnsiTheme="majorBidi" w:cstheme="majorBidi"/>
          <w:color w:val="000000" w:themeColor="text1"/>
          <w:sz w:val="22"/>
          <w:szCs w:val="22"/>
          <w:lang w:val="en-US"/>
        </w:rPr>
        <w:t xml:space="preserve">, Cai. </w:t>
      </w:r>
      <w:r w:rsidR="00815E26" w:rsidRPr="009C1BAF">
        <w:rPr>
          <w:rFonts w:asciiTheme="majorBidi" w:hAnsiTheme="majorBidi" w:cstheme="majorBidi"/>
          <w:color w:val="000000" w:themeColor="text1"/>
          <w:sz w:val="22"/>
          <w:szCs w:val="22"/>
          <w:lang w:val="en-US"/>
        </w:rPr>
        <w:t xml:space="preserve">2002. Foreignization as the </w:t>
      </w:r>
      <w:r w:rsidR="00982869" w:rsidRPr="009C1BAF">
        <w:rPr>
          <w:rFonts w:asciiTheme="majorBidi" w:hAnsiTheme="majorBidi" w:cstheme="majorBidi"/>
          <w:color w:val="000000" w:themeColor="text1"/>
          <w:sz w:val="22"/>
          <w:szCs w:val="22"/>
          <w:lang w:val="en-US"/>
        </w:rPr>
        <w:t>main method in translation</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Chinese Translators Journal</w:t>
      </w:r>
      <w:r w:rsidR="00982869"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5</w:t>
      </w:r>
      <w:r w:rsidR="00A6476C"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39</w:t>
      </w:r>
      <w:r w:rsidR="00A6476C"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41.</w:t>
      </w:r>
    </w:p>
    <w:p w14:paraId="257B788D" w14:textId="203189D4" w:rsidR="001F7E38" w:rsidRPr="009C1BAF" w:rsidRDefault="003A532F" w:rsidP="00CB7AF1">
      <w:pPr>
        <w:autoSpaceDE w:val="0"/>
        <w:autoSpaceDN w:val="0"/>
        <w:adjustRightInd w:val="0"/>
        <w:spacing w:beforeLines="120" w:before="288"/>
        <w:ind w:left="720" w:right="-45" w:hanging="720"/>
        <w:jc w:val="both"/>
        <w:rPr>
          <w:rFonts w:asciiTheme="majorBidi" w:hAnsiTheme="majorBidi" w:cstheme="majorBidi"/>
          <w:color w:val="000000" w:themeColor="text1"/>
          <w:sz w:val="22"/>
          <w:szCs w:val="22"/>
          <w:lang w:val="de-AT"/>
        </w:rPr>
      </w:pPr>
      <w:r w:rsidRPr="009C1BAF">
        <w:rPr>
          <w:rFonts w:asciiTheme="majorBidi" w:hAnsiTheme="majorBidi" w:cstheme="majorBidi"/>
          <w:color w:val="000000" w:themeColor="text1"/>
          <w:sz w:val="22"/>
          <w:szCs w:val="22"/>
          <w:lang w:val="en-US"/>
        </w:rPr>
        <w:t>Pym</w:t>
      </w:r>
      <w:r w:rsidR="00815E26" w:rsidRPr="009C1BAF">
        <w:rPr>
          <w:rFonts w:asciiTheme="majorBidi" w:hAnsiTheme="majorBidi" w:cstheme="majorBidi"/>
          <w:color w:val="000000" w:themeColor="text1"/>
          <w:sz w:val="22"/>
          <w:szCs w:val="22"/>
          <w:lang w:val="en-US"/>
        </w:rPr>
        <w:t xml:space="preserve">, Anthony. 2020. Translation, risk management and cognition. In </w:t>
      </w:r>
      <w:r w:rsidR="00982869" w:rsidRPr="009C1BAF">
        <w:rPr>
          <w:rFonts w:asciiTheme="majorBidi" w:hAnsiTheme="majorBidi" w:cstheme="majorBidi"/>
          <w:color w:val="000000" w:themeColor="text1"/>
          <w:sz w:val="22"/>
          <w:szCs w:val="22"/>
          <w:lang w:val="en-US"/>
        </w:rPr>
        <w:t>Alves, Fabio</w:t>
      </w:r>
      <w:r w:rsidR="00982869" w:rsidRPr="009C1BAF">
        <w:rPr>
          <w:rFonts w:asciiTheme="majorBidi" w:hAnsiTheme="majorBidi" w:cstheme="majorBidi"/>
          <w:color w:val="000000" w:themeColor="text1"/>
          <w:sz w:val="22"/>
          <w:szCs w:val="22"/>
          <w:lang w:val="en-US" w:eastAsia="zh-CN"/>
        </w:rPr>
        <w:t xml:space="preserve"> &amp; </w:t>
      </w:r>
      <w:r w:rsidR="00982869" w:rsidRPr="009C1BAF">
        <w:rPr>
          <w:rFonts w:asciiTheme="majorBidi" w:hAnsiTheme="majorBidi" w:cstheme="majorBidi"/>
          <w:color w:val="000000" w:themeColor="text1"/>
          <w:sz w:val="22"/>
          <w:szCs w:val="22"/>
          <w:lang w:val="en-US"/>
        </w:rPr>
        <w:t>Arnt</w:t>
      </w:r>
      <w:r w:rsidR="00982869" w:rsidRPr="009C1BAF">
        <w:rPr>
          <w:rFonts w:asciiTheme="majorBidi" w:hAnsiTheme="majorBidi" w:cstheme="majorBidi"/>
          <w:color w:val="000000" w:themeColor="text1"/>
          <w:sz w:val="22"/>
          <w:szCs w:val="22"/>
          <w:lang w:val="en-US" w:eastAsia="zh-CN"/>
        </w:rPr>
        <w:t>,</w:t>
      </w:r>
      <w:r w:rsidR="00982869" w:rsidRPr="009C1BAF">
        <w:rPr>
          <w:rFonts w:asciiTheme="majorBidi" w:hAnsiTheme="majorBidi" w:cstheme="majorBidi"/>
          <w:color w:val="000000" w:themeColor="text1"/>
          <w:sz w:val="22"/>
          <w:szCs w:val="22"/>
          <w:lang w:val="en-US"/>
        </w:rPr>
        <w:t xml:space="preserve"> Lykke Jakobsen </w:t>
      </w:r>
      <w:r w:rsidR="00815E26" w:rsidRPr="009C1BAF">
        <w:rPr>
          <w:rFonts w:asciiTheme="majorBidi" w:hAnsiTheme="majorBidi" w:cstheme="majorBidi"/>
          <w:color w:val="000000" w:themeColor="text1"/>
          <w:sz w:val="22"/>
          <w:szCs w:val="22"/>
          <w:lang w:val="en-US"/>
        </w:rPr>
        <w:t>(eds)</w:t>
      </w:r>
      <w:r w:rsidR="00982869"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i/>
          <w:iCs/>
          <w:color w:val="000000" w:themeColor="text1"/>
          <w:sz w:val="22"/>
          <w:szCs w:val="22"/>
          <w:lang w:val="en-US"/>
        </w:rPr>
        <w:t xml:space="preserve"> The </w:t>
      </w:r>
      <w:r w:rsidR="00982869" w:rsidRPr="009C1BAF">
        <w:rPr>
          <w:rFonts w:asciiTheme="majorBidi" w:hAnsiTheme="majorBidi" w:cstheme="majorBidi"/>
          <w:i/>
          <w:iCs/>
          <w:color w:val="000000" w:themeColor="text1"/>
          <w:sz w:val="22"/>
          <w:szCs w:val="22"/>
          <w:lang w:val="en-US" w:eastAsia="zh-CN"/>
        </w:rPr>
        <w:t>R</w:t>
      </w:r>
      <w:r w:rsidR="00982869" w:rsidRPr="009C1BAF">
        <w:rPr>
          <w:rFonts w:asciiTheme="majorBidi" w:hAnsiTheme="majorBidi" w:cstheme="majorBidi"/>
          <w:i/>
          <w:iCs/>
          <w:color w:val="000000" w:themeColor="text1"/>
          <w:sz w:val="22"/>
          <w:szCs w:val="22"/>
          <w:lang w:val="en-US"/>
        </w:rPr>
        <w:t>outledge handbook of translation and cognition</w:t>
      </w:r>
      <w:r w:rsidR="006D192E"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color w:val="000000" w:themeColor="text1"/>
          <w:sz w:val="22"/>
          <w:szCs w:val="22"/>
          <w:lang w:val="de-AT"/>
        </w:rPr>
        <w:t>London: Routledge</w:t>
      </w:r>
      <w:r w:rsidR="00982869" w:rsidRPr="009C1BAF">
        <w:rPr>
          <w:rFonts w:asciiTheme="majorBidi" w:hAnsiTheme="majorBidi" w:cstheme="majorBidi"/>
          <w:color w:val="000000" w:themeColor="text1"/>
          <w:sz w:val="22"/>
          <w:szCs w:val="22"/>
          <w:lang w:val="de-AT" w:eastAsia="zh-CN"/>
        </w:rPr>
        <w:t xml:space="preserve">. </w:t>
      </w:r>
      <w:r w:rsidR="00815E26" w:rsidRPr="009C1BAF">
        <w:rPr>
          <w:rFonts w:asciiTheme="majorBidi" w:hAnsiTheme="majorBidi" w:cstheme="majorBidi"/>
          <w:color w:val="000000" w:themeColor="text1"/>
          <w:sz w:val="22"/>
          <w:szCs w:val="22"/>
          <w:lang w:val="de-AT"/>
        </w:rPr>
        <w:t>445–458.</w:t>
      </w:r>
    </w:p>
    <w:p w14:paraId="287E7412" w14:textId="21300763" w:rsidR="001F7E38"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sz w:val="22"/>
          <w:szCs w:val="22"/>
          <w:lang w:val="de-AT"/>
        </w:rPr>
      </w:pPr>
      <w:proofErr w:type="spellStart"/>
      <w:r w:rsidRPr="009C1BAF">
        <w:rPr>
          <w:rFonts w:asciiTheme="majorBidi" w:hAnsiTheme="majorBidi" w:cstheme="majorBidi"/>
          <w:sz w:val="22"/>
          <w:szCs w:val="22"/>
          <w:lang w:val="de-AT"/>
        </w:rPr>
        <w:t>Reiss</w:t>
      </w:r>
      <w:proofErr w:type="spellEnd"/>
      <w:r w:rsidR="001F7E38" w:rsidRPr="009C1BAF">
        <w:rPr>
          <w:rFonts w:asciiTheme="majorBidi" w:hAnsiTheme="majorBidi" w:cstheme="majorBidi"/>
          <w:sz w:val="22"/>
          <w:szCs w:val="22"/>
          <w:lang w:val="de-AT"/>
        </w:rPr>
        <w:t xml:space="preserve">, </w:t>
      </w:r>
      <w:r w:rsidR="00F33FDF" w:rsidRPr="009C1BAF">
        <w:rPr>
          <w:rFonts w:asciiTheme="majorBidi" w:hAnsiTheme="majorBidi" w:cstheme="majorBidi"/>
          <w:sz w:val="22"/>
          <w:szCs w:val="22"/>
          <w:lang w:val="de-AT"/>
        </w:rPr>
        <w:t>Katharina</w:t>
      </w:r>
      <w:r w:rsidR="001F7E38" w:rsidRPr="009C1BAF">
        <w:rPr>
          <w:rFonts w:asciiTheme="majorBidi" w:hAnsiTheme="majorBidi" w:cstheme="majorBidi"/>
          <w:sz w:val="22"/>
          <w:szCs w:val="22"/>
          <w:lang w:val="de-AT"/>
        </w:rPr>
        <w:t>.</w:t>
      </w:r>
      <w:r w:rsidR="00F33FDF" w:rsidRPr="009C1BAF">
        <w:rPr>
          <w:rFonts w:asciiTheme="majorBidi" w:hAnsiTheme="majorBidi" w:cstheme="majorBidi"/>
          <w:sz w:val="22"/>
          <w:szCs w:val="22"/>
          <w:lang w:val="de-AT"/>
        </w:rPr>
        <w:t xml:space="preserve"> </w:t>
      </w:r>
      <w:r w:rsidR="001F7E38" w:rsidRPr="009C1BAF">
        <w:rPr>
          <w:rFonts w:asciiTheme="majorBidi" w:hAnsiTheme="majorBidi" w:cstheme="majorBidi"/>
          <w:sz w:val="22"/>
          <w:szCs w:val="22"/>
          <w:lang w:val="de-AT"/>
        </w:rPr>
        <w:t xml:space="preserve">1971. </w:t>
      </w:r>
      <w:r w:rsidR="001F7E38" w:rsidRPr="009C1BAF">
        <w:rPr>
          <w:rFonts w:asciiTheme="majorBidi" w:hAnsiTheme="majorBidi" w:cstheme="majorBidi"/>
          <w:i/>
          <w:iCs/>
          <w:sz w:val="22"/>
          <w:szCs w:val="22"/>
          <w:lang w:val="de-AT"/>
        </w:rPr>
        <w:t xml:space="preserve">Möglichkeiten und </w:t>
      </w:r>
      <w:r w:rsidR="002D2508" w:rsidRPr="009C1BAF">
        <w:rPr>
          <w:rFonts w:asciiTheme="majorBidi" w:hAnsiTheme="majorBidi" w:cstheme="majorBidi"/>
          <w:i/>
          <w:iCs/>
          <w:sz w:val="22"/>
          <w:szCs w:val="22"/>
          <w:lang w:val="de-AT"/>
        </w:rPr>
        <w:t>G</w:t>
      </w:r>
      <w:r w:rsidR="001F7E38" w:rsidRPr="009C1BAF">
        <w:rPr>
          <w:rFonts w:asciiTheme="majorBidi" w:hAnsiTheme="majorBidi" w:cstheme="majorBidi"/>
          <w:i/>
          <w:iCs/>
          <w:sz w:val="22"/>
          <w:szCs w:val="22"/>
          <w:lang w:val="de-AT"/>
        </w:rPr>
        <w:t xml:space="preserve">renzen der </w:t>
      </w:r>
      <w:r w:rsidR="002D2508" w:rsidRPr="009C1BAF">
        <w:rPr>
          <w:rFonts w:asciiTheme="majorBidi" w:hAnsiTheme="majorBidi" w:cstheme="majorBidi"/>
          <w:i/>
          <w:iCs/>
          <w:sz w:val="22"/>
          <w:szCs w:val="22"/>
          <w:lang w:val="de-AT"/>
        </w:rPr>
        <w:t>Ü</w:t>
      </w:r>
      <w:r w:rsidR="001F7E38" w:rsidRPr="009C1BAF">
        <w:rPr>
          <w:rFonts w:asciiTheme="majorBidi" w:hAnsiTheme="majorBidi" w:cstheme="majorBidi"/>
          <w:i/>
          <w:iCs/>
          <w:sz w:val="22"/>
          <w:szCs w:val="22"/>
          <w:lang w:val="de-AT"/>
        </w:rPr>
        <w:t>bersetzungskritik</w:t>
      </w:r>
      <w:r w:rsidR="001F7E38" w:rsidRPr="009C1BAF">
        <w:rPr>
          <w:rFonts w:asciiTheme="majorBidi" w:hAnsiTheme="majorBidi" w:cstheme="majorBidi"/>
          <w:sz w:val="22"/>
          <w:szCs w:val="22"/>
          <w:lang w:val="de-AT"/>
        </w:rPr>
        <w:t xml:space="preserve">. Munich: </w:t>
      </w:r>
      <w:proofErr w:type="spellStart"/>
      <w:r w:rsidR="001F7E38" w:rsidRPr="009C1BAF">
        <w:rPr>
          <w:rFonts w:asciiTheme="majorBidi" w:hAnsiTheme="majorBidi" w:cstheme="majorBidi"/>
          <w:sz w:val="22"/>
          <w:szCs w:val="22"/>
          <w:lang w:val="de-AT"/>
        </w:rPr>
        <w:t>Hueber</w:t>
      </w:r>
      <w:proofErr w:type="spellEnd"/>
      <w:r w:rsidR="00F33FDF" w:rsidRPr="009C1BAF">
        <w:rPr>
          <w:rFonts w:asciiTheme="majorBidi" w:hAnsiTheme="majorBidi" w:cstheme="majorBidi"/>
          <w:sz w:val="22"/>
          <w:szCs w:val="22"/>
          <w:lang w:val="de-AT"/>
        </w:rPr>
        <w:t>.</w:t>
      </w:r>
    </w:p>
    <w:p w14:paraId="17ECFF4D" w14:textId="038A6D3C" w:rsidR="00815E26"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sz w:val="22"/>
          <w:szCs w:val="22"/>
          <w:lang w:val="en-US"/>
        </w:rPr>
      </w:pPr>
      <w:proofErr w:type="spellStart"/>
      <w:r w:rsidRPr="009C1BAF">
        <w:rPr>
          <w:rFonts w:asciiTheme="majorBidi" w:hAnsiTheme="majorBidi" w:cstheme="majorBidi"/>
          <w:sz w:val="22"/>
          <w:szCs w:val="22"/>
          <w:lang w:val="de-AT"/>
        </w:rPr>
        <w:t>Suojanen</w:t>
      </w:r>
      <w:proofErr w:type="spellEnd"/>
      <w:r w:rsidR="001F7E38" w:rsidRPr="009C1BAF">
        <w:rPr>
          <w:rFonts w:asciiTheme="majorBidi" w:hAnsiTheme="majorBidi" w:cstheme="majorBidi"/>
          <w:sz w:val="22"/>
          <w:szCs w:val="22"/>
          <w:lang w:val="de-AT"/>
        </w:rPr>
        <w:t xml:space="preserve">, </w:t>
      </w:r>
      <w:proofErr w:type="spellStart"/>
      <w:r w:rsidR="001F7E38" w:rsidRPr="009C1BAF">
        <w:rPr>
          <w:rFonts w:asciiTheme="majorBidi" w:hAnsiTheme="majorBidi" w:cstheme="majorBidi"/>
          <w:sz w:val="22"/>
          <w:szCs w:val="22"/>
          <w:lang w:val="de-AT"/>
        </w:rPr>
        <w:t>Tytti</w:t>
      </w:r>
      <w:proofErr w:type="spellEnd"/>
      <w:r w:rsidRPr="009C1BAF">
        <w:rPr>
          <w:rFonts w:asciiTheme="majorBidi" w:hAnsiTheme="majorBidi" w:cstheme="majorBidi"/>
          <w:sz w:val="22"/>
          <w:szCs w:val="22"/>
          <w:lang w:val="de-AT" w:eastAsia="zh-CN"/>
        </w:rPr>
        <w:t xml:space="preserve"> &amp; </w:t>
      </w:r>
      <w:proofErr w:type="spellStart"/>
      <w:r w:rsidRPr="009C1BAF">
        <w:rPr>
          <w:rFonts w:asciiTheme="majorBidi" w:hAnsiTheme="majorBidi" w:cstheme="majorBidi"/>
          <w:sz w:val="22"/>
          <w:szCs w:val="22"/>
          <w:lang w:val="de-AT"/>
        </w:rPr>
        <w:t>Koskinen</w:t>
      </w:r>
      <w:proofErr w:type="spellEnd"/>
      <w:r w:rsidR="001F7E38" w:rsidRPr="009C1BAF">
        <w:rPr>
          <w:rFonts w:asciiTheme="majorBidi" w:hAnsiTheme="majorBidi" w:cstheme="majorBidi"/>
          <w:sz w:val="22"/>
          <w:szCs w:val="22"/>
          <w:lang w:val="de-AT"/>
        </w:rPr>
        <w:t>, Kaisa</w:t>
      </w:r>
      <w:r w:rsidRPr="009C1BAF">
        <w:rPr>
          <w:rFonts w:asciiTheme="majorBidi" w:hAnsiTheme="majorBidi" w:cstheme="majorBidi"/>
          <w:sz w:val="22"/>
          <w:szCs w:val="22"/>
          <w:lang w:val="de-AT" w:eastAsia="zh-CN"/>
        </w:rPr>
        <w:t xml:space="preserve"> &amp;</w:t>
      </w:r>
      <w:r w:rsidR="001F7E38" w:rsidRPr="009C1BAF">
        <w:rPr>
          <w:rFonts w:asciiTheme="majorBidi" w:hAnsiTheme="majorBidi" w:cstheme="majorBidi"/>
          <w:sz w:val="22"/>
          <w:szCs w:val="22"/>
          <w:lang w:val="de-AT"/>
        </w:rPr>
        <w:t xml:space="preserve"> </w:t>
      </w:r>
      <w:proofErr w:type="spellStart"/>
      <w:r w:rsidRPr="009C1BAF">
        <w:rPr>
          <w:rFonts w:asciiTheme="majorBidi" w:hAnsiTheme="majorBidi" w:cstheme="majorBidi"/>
          <w:sz w:val="22"/>
          <w:szCs w:val="22"/>
          <w:lang w:val="de-AT"/>
        </w:rPr>
        <w:t>Tuominen</w:t>
      </w:r>
      <w:proofErr w:type="spellEnd"/>
      <w:r w:rsidR="001F7E38" w:rsidRPr="009C1BAF">
        <w:rPr>
          <w:rFonts w:asciiTheme="majorBidi" w:hAnsiTheme="majorBidi" w:cstheme="majorBidi"/>
          <w:sz w:val="22"/>
          <w:szCs w:val="22"/>
          <w:lang w:val="de-AT"/>
        </w:rPr>
        <w:t xml:space="preserve">, </w:t>
      </w:r>
      <w:proofErr w:type="spellStart"/>
      <w:r w:rsidR="001F7E38" w:rsidRPr="009C1BAF">
        <w:rPr>
          <w:rFonts w:asciiTheme="majorBidi" w:hAnsiTheme="majorBidi" w:cstheme="majorBidi"/>
          <w:sz w:val="22"/>
          <w:szCs w:val="22"/>
          <w:lang w:val="de-AT"/>
        </w:rPr>
        <w:t>Tiina</w:t>
      </w:r>
      <w:proofErr w:type="spellEnd"/>
      <w:r w:rsidR="001F7E38" w:rsidRPr="009C1BAF">
        <w:rPr>
          <w:rFonts w:asciiTheme="majorBidi" w:hAnsiTheme="majorBidi" w:cstheme="majorBidi"/>
          <w:sz w:val="22"/>
          <w:szCs w:val="22"/>
          <w:lang w:val="de-AT"/>
        </w:rPr>
        <w:t xml:space="preserve">. </w:t>
      </w:r>
      <w:r w:rsidR="001F7E38" w:rsidRPr="009C1BAF">
        <w:rPr>
          <w:rFonts w:asciiTheme="majorBidi" w:hAnsiTheme="majorBidi" w:cstheme="majorBidi"/>
          <w:sz w:val="22"/>
          <w:szCs w:val="22"/>
          <w:lang w:val="en-GB"/>
        </w:rPr>
        <w:t xml:space="preserve">2015. </w:t>
      </w:r>
      <w:r w:rsidR="001F7E38" w:rsidRPr="009C1BAF">
        <w:rPr>
          <w:rFonts w:asciiTheme="majorBidi" w:hAnsiTheme="majorBidi" w:cstheme="majorBidi"/>
          <w:i/>
          <w:iCs/>
          <w:sz w:val="22"/>
          <w:szCs w:val="22"/>
          <w:lang w:val="en-US"/>
        </w:rPr>
        <w:t>User-centered translation</w:t>
      </w:r>
      <w:r w:rsidR="001F7E38" w:rsidRPr="009C1BAF">
        <w:rPr>
          <w:rFonts w:asciiTheme="majorBidi" w:hAnsiTheme="majorBidi" w:cstheme="majorBidi"/>
          <w:sz w:val="22"/>
          <w:szCs w:val="22"/>
          <w:lang w:val="en-US"/>
        </w:rPr>
        <w:t xml:space="preserve">. Abingdon: </w:t>
      </w:r>
      <w:r w:rsidR="001F7E38" w:rsidRPr="009C1BAF">
        <w:rPr>
          <w:rFonts w:asciiTheme="majorBidi" w:hAnsiTheme="majorBidi" w:cstheme="majorBidi"/>
          <w:sz w:val="22"/>
          <w:szCs w:val="22"/>
          <w:lang w:val="en-US"/>
        </w:rPr>
        <w:lastRenderedPageBreak/>
        <w:t>Routledge.</w:t>
      </w:r>
    </w:p>
    <w:p w14:paraId="748786D6" w14:textId="1563397D" w:rsidR="00065F09"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sz w:val="22"/>
          <w:szCs w:val="22"/>
          <w:lang w:val="en-US"/>
        </w:rPr>
      </w:pPr>
      <w:r w:rsidRPr="009C1BAF">
        <w:rPr>
          <w:rFonts w:asciiTheme="majorBidi" w:hAnsiTheme="majorBidi" w:cstheme="majorBidi"/>
          <w:sz w:val="22"/>
          <w:szCs w:val="22"/>
          <w:lang w:val="en-US"/>
        </w:rPr>
        <w:t>Toury</w:t>
      </w:r>
      <w:r w:rsidR="00065F09" w:rsidRPr="009C1BAF">
        <w:rPr>
          <w:rFonts w:asciiTheme="majorBidi" w:hAnsiTheme="majorBidi" w:cstheme="majorBidi"/>
          <w:sz w:val="22"/>
          <w:szCs w:val="22"/>
          <w:lang w:val="en-US"/>
        </w:rPr>
        <w:t xml:space="preserve">, Gideon.1995. </w:t>
      </w:r>
      <w:r w:rsidR="00065F09" w:rsidRPr="009C1BAF">
        <w:rPr>
          <w:rFonts w:asciiTheme="majorBidi" w:hAnsiTheme="majorBidi" w:cstheme="majorBidi"/>
          <w:i/>
          <w:iCs/>
          <w:sz w:val="22"/>
          <w:szCs w:val="22"/>
          <w:lang w:val="en-US"/>
        </w:rPr>
        <w:t xml:space="preserve">Descriptive </w:t>
      </w:r>
      <w:r w:rsidR="00303C75" w:rsidRPr="009C1BAF">
        <w:rPr>
          <w:rFonts w:asciiTheme="majorBidi" w:hAnsiTheme="majorBidi" w:cstheme="majorBidi"/>
          <w:i/>
          <w:iCs/>
          <w:sz w:val="22"/>
          <w:szCs w:val="22"/>
          <w:lang w:val="en-US"/>
        </w:rPr>
        <w:t>t</w:t>
      </w:r>
      <w:r w:rsidR="00065F09" w:rsidRPr="009C1BAF">
        <w:rPr>
          <w:rFonts w:asciiTheme="majorBidi" w:hAnsiTheme="majorBidi" w:cstheme="majorBidi"/>
          <w:i/>
          <w:iCs/>
          <w:sz w:val="22"/>
          <w:szCs w:val="22"/>
          <w:lang w:val="en-US"/>
        </w:rPr>
        <w:t xml:space="preserve">ranslation </w:t>
      </w:r>
      <w:r w:rsidR="00303C75" w:rsidRPr="009C1BAF">
        <w:rPr>
          <w:rFonts w:asciiTheme="majorBidi" w:hAnsiTheme="majorBidi" w:cstheme="majorBidi"/>
          <w:i/>
          <w:iCs/>
          <w:sz w:val="22"/>
          <w:szCs w:val="22"/>
          <w:lang w:val="en-US"/>
        </w:rPr>
        <w:t>s</w:t>
      </w:r>
      <w:r w:rsidR="00065F09" w:rsidRPr="009C1BAF">
        <w:rPr>
          <w:rFonts w:asciiTheme="majorBidi" w:hAnsiTheme="majorBidi" w:cstheme="majorBidi"/>
          <w:i/>
          <w:iCs/>
          <w:sz w:val="22"/>
          <w:szCs w:val="22"/>
          <w:lang w:val="en-US"/>
        </w:rPr>
        <w:t xml:space="preserve">tudies and </w:t>
      </w:r>
      <w:r w:rsidR="00303C75" w:rsidRPr="009C1BAF">
        <w:rPr>
          <w:rFonts w:asciiTheme="majorBidi" w:hAnsiTheme="majorBidi" w:cstheme="majorBidi"/>
          <w:i/>
          <w:iCs/>
          <w:sz w:val="22"/>
          <w:szCs w:val="22"/>
          <w:lang w:val="en-US"/>
        </w:rPr>
        <w:t>b</w:t>
      </w:r>
      <w:r w:rsidR="00065F09" w:rsidRPr="009C1BAF">
        <w:rPr>
          <w:rFonts w:asciiTheme="majorBidi" w:hAnsiTheme="majorBidi" w:cstheme="majorBidi"/>
          <w:i/>
          <w:iCs/>
          <w:sz w:val="22"/>
          <w:szCs w:val="22"/>
          <w:lang w:val="en-US"/>
        </w:rPr>
        <w:t>eyond</w:t>
      </w:r>
      <w:r w:rsidR="00065F09" w:rsidRPr="009C1BAF">
        <w:rPr>
          <w:rFonts w:asciiTheme="majorBidi" w:hAnsiTheme="majorBidi" w:cstheme="majorBidi"/>
          <w:sz w:val="22"/>
          <w:szCs w:val="22"/>
          <w:lang w:val="en-US"/>
        </w:rPr>
        <w:t>. Amsterdam:</w:t>
      </w:r>
      <w:r w:rsidR="001A55E2" w:rsidRPr="009C1BAF">
        <w:rPr>
          <w:rFonts w:asciiTheme="majorBidi" w:hAnsiTheme="majorBidi" w:cstheme="majorBidi"/>
          <w:sz w:val="22"/>
          <w:szCs w:val="22"/>
          <w:lang w:val="en-US"/>
        </w:rPr>
        <w:t xml:space="preserve"> John </w:t>
      </w:r>
      <w:r w:rsidR="00065F09" w:rsidRPr="009C1BAF">
        <w:rPr>
          <w:rFonts w:asciiTheme="majorBidi" w:hAnsiTheme="majorBidi" w:cstheme="majorBidi"/>
          <w:sz w:val="22"/>
          <w:szCs w:val="22"/>
          <w:lang w:val="en-US"/>
        </w:rPr>
        <w:t xml:space="preserve">Benjamins. </w:t>
      </w:r>
    </w:p>
    <w:p w14:paraId="7A0ADDD3" w14:textId="52985320" w:rsidR="00815E26" w:rsidRPr="009C1BAF" w:rsidRDefault="003A532F" w:rsidP="00CB7AF1">
      <w:pPr>
        <w:widowControl w:val="0"/>
        <w:autoSpaceDE w:val="0"/>
        <w:autoSpaceDN w:val="0"/>
        <w:adjustRightInd w:val="0"/>
        <w:spacing w:beforeLines="120" w:before="288"/>
        <w:ind w:right="-46"/>
        <w:jc w:val="both"/>
        <w:rPr>
          <w:rFonts w:asciiTheme="majorBidi" w:hAnsiTheme="majorBidi" w:cstheme="majorBidi"/>
          <w:sz w:val="22"/>
          <w:szCs w:val="22"/>
          <w:lang w:val="en-US"/>
        </w:rPr>
      </w:pPr>
      <w:proofErr w:type="spellStart"/>
      <w:r w:rsidRPr="009C1BAF">
        <w:rPr>
          <w:rFonts w:asciiTheme="majorBidi" w:hAnsiTheme="majorBidi" w:cstheme="majorBidi"/>
          <w:sz w:val="22"/>
          <w:szCs w:val="22"/>
          <w:lang w:val="en-US"/>
        </w:rPr>
        <w:t>Tresilian</w:t>
      </w:r>
      <w:proofErr w:type="spellEnd"/>
      <w:r w:rsidR="00815E26" w:rsidRPr="009C1BAF">
        <w:rPr>
          <w:rFonts w:asciiTheme="majorBidi" w:hAnsiTheme="majorBidi" w:cstheme="majorBidi"/>
          <w:sz w:val="22"/>
          <w:szCs w:val="22"/>
          <w:lang w:val="en-US"/>
        </w:rPr>
        <w:t xml:space="preserve">, David. 2008. </w:t>
      </w:r>
      <w:r w:rsidR="00815E26" w:rsidRPr="009C1BAF">
        <w:rPr>
          <w:rFonts w:asciiTheme="majorBidi" w:hAnsiTheme="majorBidi" w:cstheme="majorBidi"/>
          <w:i/>
          <w:iCs/>
          <w:sz w:val="22"/>
          <w:szCs w:val="22"/>
          <w:lang w:val="en-US"/>
        </w:rPr>
        <w:t xml:space="preserve">A brief </w:t>
      </w:r>
      <w:r w:rsidR="00982869" w:rsidRPr="009C1BAF">
        <w:rPr>
          <w:rFonts w:asciiTheme="majorBidi" w:hAnsiTheme="majorBidi" w:cstheme="majorBidi"/>
          <w:i/>
          <w:iCs/>
          <w:sz w:val="22"/>
          <w:szCs w:val="22"/>
          <w:lang w:val="en-US"/>
        </w:rPr>
        <w:t xml:space="preserve">introduction to modern </w:t>
      </w:r>
      <w:r w:rsidR="00815E26" w:rsidRPr="009C1BAF">
        <w:rPr>
          <w:rFonts w:asciiTheme="majorBidi" w:hAnsiTheme="majorBidi" w:cstheme="majorBidi"/>
          <w:i/>
          <w:iCs/>
          <w:sz w:val="22"/>
          <w:szCs w:val="22"/>
          <w:lang w:val="en-US"/>
        </w:rPr>
        <w:t xml:space="preserve">Arabic </w:t>
      </w:r>
      <w:r w:rsidR="00982869" w:rsidRPr="009C1BAF">
        <w:rPr>
          <w:rFonts w:asciiTheme="majorBidi" w:hAnsiTheme="majorBidi" w:cstheme="majorBidi"/>
          <w:i/>
          <w:iCs/>
          <w:sz w:val="22"/>
          <w:szCs w:val="22"/>
          <w:lang w:val="en-US" w:eastAsia="zh-CN"/>
        </w:rPr>
        <w:t>l</w:t>
      </w:r>
      <w:r w:rsidR="00815E26" w:rsidRPr="009C1BAF">
        <w:rPr>
          <w:rFonts w:asciiTheme="majorBidi" w:hAnsiTheme="majorBidi" w:cstheme="majorBidi"/>
          <w:i/>
          <w:iCs/>
          <w:sz w:val="22"/>
          <w:szCs w:val="22"/>
          <w:lang w:val="en-US"/>
        </w:rPr>
        <w:t>iterature</w:t>
      </w:r>
      <w:r w:rsidR="00815E26" w:rsidRPr="009C1BAF">
        <w:rPr>
          <w:rFonts w:asciiTheme="majorBidi" w:hAnsiTheme="majorBidi" w:cstheme="majorBidi"/>
          <w:sz w:val="22"/>
          <w:szCs w:val="22"/>
          <w:lang w:val="en-US"/>
        </w:rPr>
        <w:t>. London: Saqi.</w:t>
      </w:r>
    </w:p>
    <w:p w14:paraId="0DECD1FB" w14:textId="31FCF87A" w:rsidR="00815E26"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Vallès</w:t>
      </w:r>
      <w:r w:rsidR="00815E26" w:rsidRPr="009C1BAF">
        <w:rPr>
          <w:rFonts w:asciiTheme="majorBidi" w:hAnsiTheme="majorBidi" w:cstheme="majorBidi"/>
          <w:color w:val="000000" w:themeColor="text1"/>
          <w:sz w:val="22"/>
          <w:szCs w:val="22"/>
          <w:lang w:val="en-US"/>
        </w:rPr>
        <w:t>, Daniel.</w:t>
      </w:r>
      <w:r w:rsidR="00815E26" w:rsidRPr="009C1BAF">
        <w:rPr>
          <w:rFonts w:asciiTheme="majorBidi" w:eastAsia="Times New Roman" w:hAnsiTheme="majorBidi" w:cstheme="majorBidi"/>
          <w:color w:val="000000" w:themeColor="text1"/>
          <w:sz w:val="22"/>
          <w:szCs w:val="22"/>
          <w:shd w:val="clear" w:color="auto" w:fill="FFFFFF"/>
          <w:lang w:val="en-US"/>
        </w:rPr>
        <w:t xml:space="preserve"> </w:t>
      </w:r>
      <w:r w:rsidR="00815E26" w:rsidRPr="009C1BAF">
        <w:rPr>
          <w:rFonts w:asciiTheme="majorBidi" w:hAnsiTheme="majorBidi" w:cstheme="majorBidi"/>
          <w:color w:val="000000" w:themeColor="text1"/>
          <w:sz w:val="22"/>
          <w:szCs w:val="22"/>
          <w:lang w:val="en-US"/>
        </w:rPr>
        <w:t xml:space="preserve">2014. Applying Juliane House’s </w:t>
      </w:r>
      <w:r w:rsidR="00A60564" w:rsidRPr="009C1BAF">
        <w:rPr>
          <w:rFonts w:asciiTheme="majorBidi" w:hAnsiTheme="majorBidi" w:cstheme="majorBidi"/>
          <w:color w:val="000000" w:themeColor="text1"/>
          <w:sz w:val="22"/>
          <w:szCs w:val="22"/>
          <w:lang w:val="en-US"/>
        </w:rPr>
        <w:t xml:space="preserve">translation quality assessment model </w:t>
      </w:r>
      <w:r w:rsidR="00815E26" w:rsidRPr="009C1BAF">
        <w:rPr>
          <w:rFonts w:asciiTheme="majorBidi" w:hAnsiTheme="majorBidi" w:cstheme="majorBidi"/>
          <w:color w:val="000000" w:themeColor="text1"/>
          <w:sz w:val="22"/>
          <w:szCs w:val="22"/>
          <w:lang w:val="en-US"/>
        </w:rPr>
        <w:t xml:space="preserve">(1997) on a </w:t>
      </w:r>
      <w:r w:rsidR="00982869" w:rsidRPr="009C1BAF">
        <w:rPr>
          <w:rFonts w:asciiTheme="majorBidi" w:hAnsiTheme="majorBidi" w:cstheme="majorBidi"/>
          <w:color w:val="000000" w:themeColor="text1"/>
          <w:sz w:val="22"/>
          <w:szCs w:val="22"/>
          <w:lang w:val="en-US"/>
        </w:rPr>
        <w:t>humorous t</w:t>
      </w:r>
      <w:r w:rsidR="00815E26" w:rsidRPr="009C1BAF">
        <w:rPr>
          <w:rFonts w:asciiTheme="majorBidi" w:hAnsiTheme="majorBidi" w:cstheme="majorBidi"/>
          <w:color w:val="000000" w:themeColor="text1"/>
          <w:sz w:val="22"/>
          <w:szCs w:val="22"/>
          <w:lang w:val="en-US"/>
        </w:rPr>
        <w:t xml:space="preserve">ext: A </w:t>
      </w:r>
      <w:r w:rsidR="00982869" w:rsidRPr="009C1BAF">
        <w:rPr>
          <w:rFonts w:asciiTheme="majorBidi" w:hAnsiTheme="majorBidi" w:cstheme="majorBidi"/>
          <w:color w:val="000000" w:themeColor="text1"/>
          <w:sz w:val="22"/>
          <w:szCs w:val="22"/>
          <w:lang w:val="en-US" w:eastAsia="zh-CN"/>
        </w:rPr>
        <w:t>c</w:t>
      </w:r>
      <w:r w:rsidR="00815E26" w:rsidRPr="009C1BAF">
        <w:rPr>
          <w:rFonts w:asciiTheme="majorBidi" w:hAnsiTheme="majorBidi" w:cstheme="majorBidi"/>
          <w:color w:val="000000" w:themeColor="text1"/>
          <w:sz w:val="22"/>
          <w:szCs w:val="22"/>
          <w:lang w:val="en-US"/>
        </w:rPr>
        <w:t xml:space="preserve">ase </w:t>
      </w:r>
      <w:r w:rsidR="00982869" w:rsidRPr="009C1BAF">
        <w:rPr>
          <w:rFonts w:asciiTheme="majorBidi" w:hAnsiTheme="majorBidi" w:cstheme="majorBidi"/>
          <w:color w:val="000000" w:themeColor="text1"/>
          <w:sz w:val="22"/>
          <w:szCs w:val="22"/>
          <w:lang w:val="en-US" w:eastAsia="zh-CN"/>
        </w:rPr>
        <w:t>s</w:t>
      </w:r>
      <w:r w:rsidR="00815E26" w:rsidRPr="009C1BAF">
        <w:rPr>
          <w:rFonts w:asciiTheme="majorBidi" w:hAnsiTheme="majorBidi" w:cstheme="majorBidi"/>
          <w:color w:val="000000" w:themeColor="text1"/>
          <w:sz w:val="22"/>
          <w:szCs w:val="22"/>
          <w:lang w:val="en-US"/>
        </w:rPr>
        <w:t xml:space="preserve">tudy of </w:t>
      </w:r>
      <w:r w:rsidR="00815E26" w:rsidRPr="009C1BAF">
        <w:rPr>
          <w:rFonts w:asciiTheme="majorBidi" w:hAnsiTheme="majorBidi" w:cstheme="majorBidi"/>
          <w:i/>
          <w:iCs/>
          <w:color w:val="000000" w:themeColor="text1"/>
          <w:sz w:val="22"/>
          <w:szCs w:val="22"/>
          <w:lang w:val="en-US"/>
        </w:rPr>
        <w:t>The Simpsons</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New Readings</w:t>
      </w:r>
      <w:r w:rsidR="00982869"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14</w:t>
      </w:r>
      <w:r w:rsidR="00303C75"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 xml:space="preserve"> 42</w:t>
      </w:r>
      <w:r w:rsidR="00303C75"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63.</w:t>
      </w:r>
    </w:p>
    <w:p w14:paraId="51403411" w14:textId="49342DAA" w:rsidR="00815E26"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Venuti</w:t>
      </w:r>
      <w:r w:rsidR="00815E26" w:rsidRPr="009C1BAF">
        <w:rPr>
          <w:rFonts w:asciiTheme="majorBidi" w:hAnsiTheme="majorBidi" w:cstheme="majorBidi"/>
          <w:color w:val="000000" w:themeColor="text1"/>
          <w:sz w:val="22"/>
          <w:szCs w:val="22"/>
          <w:lang w:val="en-US"/>
        </w:rPr>
        <w:t xml:space="preserve">, Lawrence. 1995. </w:t>
      </w:r>
      <w:r w:rsidR="00815E26" w:rsidRPr="009C1BAF">
        <w:rPr>
          <w:rFonts w:asciiTheme="majorBidi" w:hAnsiTheme="majorBidi" w:cstheme="majorBidi"/>
          <w:i/>
          <w:iCs/>
          <w:color w:val="000000" w:themeColor="text1"/>
          <w:sz w:val="22"/>
          <w:szCs w:val="22"/>
          <w:lang w:val="en-US"/>
        </w:rPr>
        <w:t xml:space="preserve">The translator’s </w:t>
      </w:r>
      <w:r w:rsidR="00303C75" w:rsidRPr="009C1BAF">
        <w:rPr>
          <w:rFonts w:asciiTheme="majorBidi" w:hAnsiTheme="majorBidi" w:cstheme="majorBidi"/>
          <w:i/>
          <w:iCs/>
          <w:color w:val="000000" w:themeColor="text1"/>
          <w:sz w:val="22"/>
          <w:szCs w:val="22"/>
          <w:lang w:val="en-US"/>
        </w:rPr>
        <w:t>i</w:t>
      </w:r>
      <w:r w:rsidR="00815E26" w:rsidRPr="009C1BAF">
        <w:rPr>
          <w:rFonts w:asciiTheme="majorBidi" w:hAnsiTheme="majorBidi" w:cstheme="majorBidi"/>
          <w:i/>
          <w:iCs/>
          <w:color w:val="000000" w:themeColor="text1"/>
          <w:sz w:val="22"/>
          <w:szCs w:val="22"/>
          <w:lang w:val="en-US"/>
        </w:rPr>
        <w:t xml:space="preserve">nvisibility: A </w:t>
      </w:r>
      <w:r w:rsidR="00303C75" w:rsidRPr="009C1BAF">
        <w:rPr>
          <w:rFonts w:asciiTheme="majorBidi" w:hAnsiTheme="majorBidi" w:cstheme="majorBidi"/>
          <w:i/>
          <w:iCs/>
          <w:color w:val="000000" w:themeColor="text1"/>
          <w:sz w:val="22"/>
          <w:szCs w:val="22"/>
          <w:lang w:val="en-US"/>
        </w:rPr>
        <w:t>h</w:t>
      </w:r>
      <w:r w:rsidR="00815E26" w:rsidRPr="009C1BAF">
        <w:rPr>
          <w:rFonts w:asciiTheme="majorBidi" w:hAnsiTheme="majorBidi" w:cstheme="majorBidi"/>
          <w:i/>
          <w:iCs/>
          <w:color w:val="000000" w:themeColor="text1"/>
          <w:sz w:val="22"/>
          <w:szCs w:val="22"/>
          <w:lang w:val="en-US"/>
        </w:rPr>
        <w:t>istory of translation.</w:t>
      </w:r>
      <w:r w:rsidR="00815E26" w:rsidRPr="009C1BAF">
        <w:rPr>
          <w:rFonts w:asciiTheme="majorBidi" w:hAnsiTheme="majorBidi" w:cstheme="majorBidi"/>
          <w:color w:val="000000" w:themeColor="text1"/>
          <w:sz w:val="22"/>
          <w:szCs w:val="22"/>
          <w:lang w:val="en-US"/>
        </w:rPr>
        <w:t xml:space="preserve"> London: Routledge.</w:t>
      </w:r>
    </w:p>
    <w:p w14:paraId="271A5E9F" w14:textId="6987A0B1" w:rsidR="00815E26"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Wang</w:t>
      </w:r>
      <w:r w:rsidR="00815E26" w:rsidRPr="009C1BAF">
        <w:rPr>
          <w:rFonts w:asciiTheme="majorBidi" w:hAnsiTheme="majorBidi" w:cstheme="majorBidi"/>
          <w:color w:val="000000" w:themeColor="text1"/>
          <w:sz w:val="22"/>
          <w:szCs w:val="22"/>
          <w:lang w:val="en-US"/>
        </w:rPr>
        <w:t xml:space="preserve">, Fade. 2014. An </w:t>
      </w:r>
      <w:r w:rsidR="00982869" w:rsidRPr="009C1BAF">
        <w:rPr>
          <w:rFonts w:asciiTheme="majorBidi" w:hAnsiTheme="majorBidi" w:cstheme="majorBidi"/>
          <w:color w:val="000000" w:themeColor="text1"/>
          <w:sz w:val="22"/>
          <w:szCs w:val="22"/>
          <w:lang w:val="en-US"/>
        </w:rPr>
        <w:t>approach to domestication and foreignization from the angle of cultural factors translation</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Theory and Practice in Language Studies</w:t>
      </w:r>
      <w:r w:rsidR="00303C75"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color w:val="000000" w:themeColor="text1"/>
          <w:sz w:val="22"/>
          <w:szCs w:val="22"/>
          <w:lang w:val="en-US"/>
        </w:rPr>
        <w:t>4</w:t>
      </w:r>
      <w:r w:rsidR="00982869"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11</w:t>
      </w:r>
      <w:r w:rsidR="00982869" w:rsidRPr="009C1BAF">
        <w:rPr>
          <w:rFonts w:asciiTheme="majorBidi" w:hAnsiTheme="majorBidi" w:cstheme="majorBidi"/>
          <w:color w:val="000000" w:themeColor="text1"/>
          <w:sz w:val="22"/>
          <w:szCs w:val="22"/>
          <w:lang w:val="en-US" w:eastAsia="zh-CN"/>
        </w:rPr>
        <w:t>)</w:t>
      </w:r>
      <w:r w:rsidR="00303C75"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23</w:t>
      </w:r>
      <w:r w:rsidR="00303C75"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27.</w:t>
      </w:r>
    </w:p>
    <w:p w14:paraId="39ACC990" w14:textId="1174BF2F" w:rsidR="00815E26"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Wang</w:t>
      </w:r>
      <w:r w:rsidR="00815E26" w:rsidRPr="009C1BAF">
        <w:rPr>
          <w:rFonts w:asciiTheme="majorBidi" w:hAnsiTheme="majorBidi" w:cstheme="majorBidi"/>
          <w:color w:val="000000" w:themeColor="text1"/>
          <w:sz w:val="22"/>
          <w:szCs w:val="22"/>
          <w:lang w:val="en-US"/>
        </w:rPr>
        <w:t>, Feng</w:t>
      </w:r>
      <w:r w:rsidRPr="009C1BAF">
        <w:rPr>
          <w:rFonts w:asciiTheme="majorBidi" w:hAnsiTheme="majorBidi" w:cstheme="majorBidi"/>
          <w:color w:val="000000" w:themeColor="text1"/>
          <w:sz w:val="22"/>
          <w:szCs w:val="22"/>
          <w:lang w:val="en-US" w:eastAsia="zh-CN"/>
        </w:rPr>
        <w:t xml:space="preserve"> &amp;</w:t>
      </w:r>
      <w:r w:rsidR="00815E26" w:rsidRPr="009C1BAF">
        <w:rPr>
          <w:rFonts w:asciiTheme="majorBidi" w:hAnsiTheme="majorBidi" w:cstheme="majorBidi"/>
          <w:color w:val="000000" w:themeColor="text1"/>
          <w:sz w:val="22"/>
          <w:szCs w:val="22"/>
          <w:lang w:val="en-US"/>
        </w:rPr>
        <w:t xml:space="preserve"> </w:t>
      </w:r>
      <w:proofErr w:type="spellStart"/>
      <w:r w:rsidRPr="009C1BAF">
        <w:rPr>
          <w:rFonts w:asciiTheme="majorBidi" w:hAnsiTheme="majorBidi" w:cstheme="majorBidi"/>
          <w:color w:val="000000" w:themeColor="text1"/>
          <w:sz w:val="22"/>
          <w:szCs w:val="22"/>
          <w:lang w:val="en-US"/>
        </w:rPr>
        <w:t>Humblé</w:t>
      </w:r>
      <w:proofErr w:type="spellEnd"/>
      <w:r w:rsidR="00815E26" w:rsidRPr="009C1BAF">
        <w:rPr>
          <w:rFonts w:asciiTheme="majorBidi" w:hAnsiTheme="majorBidi" w:cstheme="majorBidi"/>
          <w:color w:val="000000" w:themeColor="text1"/>
          <w:sz w:val="22"/>
          <w:szCs w:val="22"/>
          <w:lang w:val="en-US"/>
        </w:rPr>
        <w:t xml:space="preserve">, Philippe. 2019. Readers’ </w:t>
      </w:r>
      <w:r w:rsidR="00982869" w:rsidRPr="009C1BAF">
        <w:rPr>
          <w:rFonts w:asciiTheme="majorBidi" w:hAnsiTheme="majorBidi" w:cstheme="majorBidi"/>
          <w:color w:val="000000" w:themeColor="text1"/>
          <w:sz w:val="22"/>
          <w:szCs w:val="22"/>
          <w:lang w:val="en-US" w:eastAsia="zh-CN"/>
        </w:rPr>
        <w:t>p</w:t>
      </w:r>
      <w:r w:rsidR="00815E26" w:rsidRPr="009C1BAF">
        <w:rPr>
          <w:rFonts w:asciiTheme="majorBidi" w:hAnsiTheme="majorBidi" w:cstheme="majorBidi"/>
          <w:color w:val="000000" w:themeColor="text1"/>
          <w:sz w:val="22"/>
          <w:szCs w:val="22"/>
          <w:lang w:val="en-US"/>
        </w:rPr>
        <w:t xml:space="preserve">erceptions of Anthony Yu’s </w:t>
      </w:r>
      <w:r w:rsidR="00982869" w:rsidRPr="009C1BAF">
        <w:rPr>
          <w:rFonts w:asciiTheme="majorBidi" w:hAnsiTheme="majorBidi" w:cstheme="majorBidi"/>
          <w:color w:val="000000" w:themeColor="text1"/>
          <w:sz w:val="22"/>
          <w:szCs w:val="22"/>
          <w:lang w:val="en-US" w:eastAsia="zh-CN"/>
        </w:rPr>
        <w:t>s</w:t>
      </w:r>
      <w:r w:rsidR="00815E26" w:rsidRPr="009C1BAF">
        <w:rPr>
          <w:rFonts w:asciiTheme="majorBidi" w:hAnsiTheme="majorBidi" w:cstheme="majorBidi"/>
          <w:color w:val="000000" w:themeColor="text1"/>
          <w:sz w:val="22"/>
          <w:szCs w:val="22"/>
          <w:lang w:val="en-US"/>
        </w:rPr>
        <w:t>elf-</w:t>
      </w:r>
      <w:r w:rsidR="00982869" w:rsidRPr="009C1BAF">
        <w:rPr>
          <w:rFonts w:asciiTheme="majorBidi" w:hAnsiTheme="majorBidi" w:cstheme="majorBidi"/>
          <w:color w:val="000000" w:themeColor="text1"/>
          <w:sz w:val="22"/>
          <w:szCs w:val="22"/>
          <w:lang w:val="en-US" w:eastAsia="zh-CN"/>
        </w:rPr>
        <w:t>r</w:t>
      </w:r>
      <w:r w:rsidR="00815E26" w:rsidRPr="009C1BAF">
        <w:rPr>
          <w:rFonts w:asciiTheme="majorBidi" w:hAnsiTheme="majorBidi" w:cstheme="majorBidi"/>
          <w:color w:val="000000" w:themeColor="text1"/>
          <w:sz w:val="22"/>
          <w:szCs w:val="22"/>
          <w:lang w:val="en-US"/>
        </w:rPr>
        <w:t>etranslation of the Journey to the West.</w:t>
      </w:r>
      <w:r w:rsidR="00303C75"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Perspectives</w:t>
      </w:r>
      <w:r w:rsidR="00982869"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28</w:t>
      </w:r>
      <w:r w:rsidR="00982869" w:rsidRPr="009C1BAF">
        <w:rPr>
          <w:rFonts w:asciiTheme="majorBidi" w:hAnsiTheme="majorBidi" w:cstheme="majorBidi"/>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5</w:t>
      </w:r>
      <w:r w:rsidR="00982869" w:rsidRPr="009C1BAF">
        <w:rPr>
          <w:rFonts w:asciiTheme="majorBidi" w:hAnsiTheme="majorBidi" w:cstheme="majorBidi"/>
          <w:color w:val="000000" w:themeColor="text1"/>
          <w:sz w:val="22"/>
          <w:szCs w:val="22"/>
          <w:lang w:val="en-US" w:eastAsia="zh-CN"/>
        </w:rPr>
        <w:t>)</w:t>
      </w:r>
      <w:r w:rsidR="00303C75"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756</w:t>
      </w:r>
      <w:r w:rsidR="00303C75"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776.</w:t>
      </w:r>
    </w:p>
    <w:p w14:paraId="30DB528E" w14:textId="0AB7CB7E" w:rsidR="00301274"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sz w:val="22"/>
          <w:szCs w:val="22"/>
          <w:lang w:val="en-US"/>
        </w:rPr>
      </w:pPr>
      <w:r w:rsidRPr="009C1BAF">
        <w:rPr>
          <w:rFonts w:asciiTheme="majorBidi" w:hAnsiTheme="majorBidi" w:cstheme="majorBidi"/>
          <w:sz w:val="22"/>
          <w:szCs w:val="22"/>
          <w:lang w:val="en-US"/>
        </w:rPr>
        <w:t>Williams</w:t>
      </w:r>
      <w:r w:rsidR="00301274" w:rsidRPr="009C1BAF">
        <w:rPr>
          <w:rFonts w:asciiTheme="majorBidi" w:hAnsiTheme="majorBidi" w:cstheme="majorBidi"/>
          <w:sz w:val="22"/>
          <w:szCs w:val="22"/>
          <w:lang w:val="en-US"/>
        </w:rPr>
        <w:t xml:space="preserve">, </w:t>
      </w:r>
      <w:r w:rsidR="00227767" w:rsidRPr="009C1BAF">
        <w:rPr>
          <w:rFonts w:asciiTheme="majorBidi" w:hAnsiTheme="majorBidi" w:cstheme="majorBidi"/>
          <w:sz w:val="22"/>
          <w:szCs w:val="22"/>
          <w:lang w:val="en-US"/>
        </w:rPr>
        <w:t>Malcolm</w:t>
      </w:r>
      <w:r w:rsidR="00301274" w:rsidRPr="009C1BAF">
        <w:rPr>
          <w:rFonts w:asciiTheme="majorBidi" w:hAnsiTheme="majorBidi" w:cstheme="majorBidi"/>
          <w:sz w:val="22"/>
          <w:szCs w:val="22"/>
          <w:lang w:val="en-US"/>
        </w:rPr>
        <w:t xml:space="preserve">. 2004. </w:t>
      </w:r>
      <w:r w:rsidR="00301274" w:rsidRPr="009C1BAF">
        <w:rPr>
          <w:rFonts w:asciiTheme="majorBidi" w:hAnsiTheme="majorBidi" w:cstheme="majorBidi"/>
          <w:i/>
          <w:iCs/>
          <w:sz w:val="22"/>
          <w:szCs w:val="22"/>
          <w:lang w:val="en-US"/>
        </w:rPr>
        <w:t>Translation quality assessment: An argumentation-</w:t>
      </w:r>
      <w:proofErr w:type="spellStart"/>
      <w:r w:rsidR="00301274" w:rsidRPr="009C1BAF">
        <w:rPr>
          <w:rFonts w:asciiTheme="majorBidi" w:hAnsiTheme="majorBidi" w:cstheme="majorBidi"/>
          <w:i/>
          <w:iCs/>
          <w:sz w:val="22"/>
          <w:szCs w:val="22"/>
          <w:lang w:val="en-US"/>
        </w:rPr>
        <w:t>centred</w:t>
      </w:r>
      <w:proofErr w:type="spellEnd"/>
      <w:r w:rsidR="00301274" w:rsidRPr="009C1BAF">
        <w:rPr>
          <w:rFonts w:asciiTheme="majorBidi" w:hAnsiTheme="majorBidi" w:cstheme="majorBidi"/>
          <w:i/>
          <w:iCs/>
          <w:sz w:val="22"/>
          <w:szCs w:val="22"/>
          <w:lang w:val="en-US"/>
        </w:rPr>
        <w:t xml:space="preserve"> approach</w:t>
      </w:r>
      <w:r w:rsidR="00301274" w:rsidRPr="009C1BAF">
        <w:rPr>
          <w:rFonts w:asciiTheme="majorBidi" w:hAnsiTheme="majorBidi" w:cstheme="majorBidi"/>
          <w:sz w:val="22"/>
          <w:szCs w:val="22"/>
          <w:lang w:val="en-US"/>
        </w:rPr>
        <w:t>. Canada: University of Ottawa Press.</w:t>
      </w:r>
      <w:r w:rsidR="00227767" w:rsidRPr="009C1BAF">
        <w:rPr>
          <w:rFonts w:asciiTheme="majorBidi" w:hAnsiTheme="majorBidi" w:cstheme="majorBidi"/>
          <w:sz w:val="22"/>
          <w:szCs w:val="22"/>
          <w:lang w:val="en-US"/>
        </w:rPr>
        <w:t xml:space="preserve"> </w:t>
      </w:r>
    </w:p>
    <w:p w14:paraId="34BD5DF3" w14:textId="1B2E0A05" w:rsidR="00815E26"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r w:rsidRPr="009C1BAF">
        <w:rPr>
          <w:rFonts w:asciiTheme="majorBidi" w:hAnsiTheme="majorBidi" w:cstheme="majorBidi"/>
          <w:color w:val="000000" w:themeColor="text1"/>
          <w:sz w:val="22"/>
          <w:szCs w:val="22"/>
          <w:lang w:val="en-US"/>
        </w:rPr>
        <w:t>Yang</w:t>
      </w:r>
      <w:r w:rsidR="00815E26" w:rsidRPr="009C1BAF">
        <w:rPr>
          <w:rFonts w:asciiTheme="majorBidi" w:hAnsiTheme="majorBidi" w:cstheme="majorBidi"/>
          <w:color w:val="000000" w:themeColor="text1"/>
          <w:sz w:val="22"/>
          <w:szCs w:val="22"/>
          <w:lang w:val="en-US"/>
        </w:rPr>
        <w:t xml:space="preserve">, </w:t>
      </w:r>
      <w:proofErr w:type="spellStart"/>
      <w:r w:rsidR="00815E26" w:rsidRPr="009C1BAF">
        <w:rPr>
          <w:rFonts w:asciiTheme="majorBidi" w:hAnsiTheme="majorBidi" w:cstheme="majorBidi"/>
          <w:color w:val="000000" w:themeColor="text1"/>
          <w:sz w:val="22"/>
          <w:szCs w:val="22"/>
          <w:lang w:val="en-US"/>
        </w:rPr>
        <w:t>Wenfen</w:t>
      </w:r>
      <w:proofErr w:type="spellEnd"/>
      <w:r w:rsidR="00815E26" w:rsidRPr="009C1BAF">
        <w:rPr>
          <w:rFonts w:asciiTheme="majorBidi" w:hAnsiTheme="majorBidi" w:cstheme="majorBidi"/>
          <w:color w:val="000000" w:themeColor="text1"/>
          <w:sz w:val="22"/>
          <w:szCs w:val="22"/>
          <w:lang w:val="en-US"/>
        </w:rPr>
        <w:t xml:space="preserve">. 2010. Brief </w:t>
      </w:r>
      <w:r w:rsidR="00982869" w:rsidRPr="009C1BAF">
        <w:rPr>
          <w:rFonts w:asciiTheme="majorBidi" w:hAnsiTheme="majorBidi" w:cstheme="majorBidi"/>
          <w:color w:val="000000" w:themeColor="text1"/>
          <w:sz w:val="22"/>
          <w:szCs w:val="22"/>
          <w:lang w:val="en-US"/>
        </w:rPr>
        <w:t>study on domestication and foreignization in translation</w:t>
      </w:r>
      <w:r w:rsidR="00815E26" w:rsidRPr="009C1BAF">
        <w:rPr>
          <w:rFonts w:asciiTheme="majorBidi" w:hAnsiTheme="majorBidi" w:cstheme="majorBidi"/>
          <w:color w:val="000000" w:themeColor="text1"/>
          <w:sz w:val="22"/>
          <w:szCs w:val="22"/>
          <w:lang w:val="en-US"/>
        </w:rPr>
        <w:t xml:space="preserve">. </w:t>
      </w:r>
      <w:r w:rsidR="00815E26" w:rsidRPr="009C1BAF">
        <w:rPr>
          <w:rFonts w:asciiTheme="majorBidi" w:hAnsiTheme="majorBidi" w:cstheme="majorBidi"/>
          <w:i/>
          <w:iCs/>
          <w:color w:val="000000" w:themeColor="text1"/>
          <w:sz w:val="22"/>
          <w:szCs w:val="22"/>
          <w:lang w:val="en-US"/>
        </w:rPr>
        <w:t>Journal of Language Teaching and Research</w:t>
      </w:r>
      <w:r w:rsidR="00982869"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w:t>
      </w:r>
      <w:r w:rsidR="00982869" w:rsidRPr="009C1BAF">
        <w:rPr>
          <w:rFonts w:asciiTheme="majorBidi" w:hAnsiTheme="majorBidi" w:cstheme="majorBidi"/>
          <w:color w:val="000000" w:themeColor="text1"/>
          <w:sz w:val="22"/>
          <w:szCs w:val="22"/>
          <w:lang w:val="en-US" w:eastAsia="zh-CN"/>
        </w:rPr>
        <w:t>(</w:t>
      </w:r>
      <w:r w:rsidR="00815E26" w:rsidRPr="009C1BAF">
        <w:rPr>
          <w:rFonts w:asciiTheme="majorBidi" w:hAnsiTheme="majorBidi" w:cstheme="majorBidi"/>
          <w:color w:val="000000" w:themeColor="text1"/>
          <w:sz w:val="22"/>
          <w:szCs w:val="22"/>
          <w:lang w:val="en-US"/>
        </w:rPr>
        <w:t>1</w:t>
      </w:r>
      <w:r w:rsidR="00982869" w:rsidRPr="009C1BAF">
        <w:rPr>
          <w:rFonts w:asciiTheme="majorBidi" w:hAnsiTheme="majorBidi" w:cstheme="majorBidi"/>
          <w:color w:val="000000" w:themeColor="text1"/>
          <w:sz w:val="22"/>
          <w:szCs w:val="22"/>
          <w:lang w:val="en-US" w:eastAsia="zh-CN"/>
        </w:rPr>
        <w:t>)</w:t>
      </w:r>
      <w:r w:rsidR="00A735C0"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77</w:t>
      </w:r>
      <w:r w:rsidR="00A735C0"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80.</w:t>
      </w:r>
    </w:p>
    <w:p w14:paraId="74583316" w14:textId="7BA4C979" w:rsidR="006A6DBE" w:rsidRPr="009C1BAF" w:rsidRDefault="003A532F" w:rsidP="00CB7AF1">
      <w:pPr>
        <w:widowControl w:val="0"/>
        <w:autoSpaceDE w:val="0"/>
        <w:autoSpaceDN w:val="0"/>
        <w:adjustRightInd w:val="0"/>
        <w:spacing w:beforeLines="120" w:before="288"/>
        <w:ind w:left="720" w:right="-46" w:hanging="720"/>
        <w:jc w:val="both"/>
        <w:rPr>
          <w:rFonts w:asciiTheme="majorBidi" w:hAnsiTheme="majorBidi" w:cstheme="majorBidi"/>
          <w:color w:val="000000" w:themeColor="text1"/>
          <w:sz w:val="22"/>
          <w:szCs w:val="22"/>
          <w:lang w:val="en-US"/>
        </w:rPr>
      </w:pPr>
      <w:proofErr w:type="spellStart"/>
      <w:r w:rsidRPr="009C1BAF">
        <w:rPr>
          <w:rFonts w:asciiTheme="majorBidi" w:hAnsiTheme="majorBidi" w:cstheme="majorBidi"/>
          <w:color w:val="000000" w:themeColor="text1"/>
          <w:sz w:val="22"/>
          <w:szCs w:val="22"/>
          <w:lang w:val="en-US"/>
        </w:rPr>
        <w:t>Zhili</w:t>
      </w:r>
      <w:proofErr w:type="spellEnd"/>
      <w:r w:rsidR="00815E26" w:rsidRPr="009C1BAF">
        <w:rPr>
          <w:rFonts w:asciiTheme="majorBidi" w:hAnsiTheme="majorBidi" w:cstheme="majorBidi"/>
          <w:color w:val="000000" w:themeColor="text1"/>
          <w:sz w:val="22"/>
          <w:szCs w:val="22"/>
          <w:lang w:val="en-US"/>
        </w:rPr>
        <w:t xml:space="preserve">, Sun. 2002. Literature </w:t>
      </w:r>
      <w:r w:rsidR="00982869" w:rsidRPr="009C1BAF">
        <w:rPr>
          <w:rFonts w:asciiTheme="majorBidi" w:hAnsiTheme="majorBidi" w:cstheme="majorBidi"/>
          <w:color w:val="000000" w:themeColor="text1"/>
          <w:sz w:val="22"/>
          <w:szCs w:val="22"/>
          <w:lang w:val="en-US" w:eastAsia="zh-CN"/>
        </w:rPr>
        <w:t>t</w:t>
      </w:r>
      <w:r w:rsidR="00815E26" w:rsidRPr="009C1BAF">
        <w:rPr>
          <w:rFonts w:asciiTheme="majorBidi" w:hAnsiTheme="majorBidi" w:cstheme="majorBidi"/>
          <w:color w:val="000000" w:themeColor="text1"/>
          <w:sz w:val="22"/>
          <w:szCs w:val="22"/>
          <w:lang w:val="en-US"/>
        </w:rPr>
        <w:t xml:space="preserve">ranslation in China: From </w:t>
      </w:r>
      <w:r w:rsidR="00982869" w:rsidRPr="009C1BAF">
        <w:rPr>
          <w:rFonts w:asciiTheme="majorBidi" w:hAnsiTheme="majorBidi" w:cstheme="majorBidi"/>
          <w:color w:val="000000" w:themeColor="text1"/>
          <w:sz w:val="22"/>
          <w:szCs w:val="22"/>
          <w:lang w:val="en-US" w:eastAsia="zh-CN"/>
        </w:rPr>
        <w:t>d</w:t>
      </w:r>
      <w:r w:rsidR="00815E26" w:rsidRPr="009C1BAF">
        <w:rPr>
          <w:rFonts w:asciiTheme="majorBidi" w:hAnsiTheme="majorBidi" w:cstheme="majorBidi"/>
          <w:color w:val="000000" w:themeColor="text1"/>
          <w:sz w:val="22"/>
          <w:szCs w:val="22"/>
          <w:lang w:val="en-US"/>
        </w:rPr>
        <w:t xml:space="preserve">omestication to </w:t>
      </w:r>
      <w:r w:rsidR="00982869" w:rsidRPr="009C1BAF">
        <w:rPr>
          <w:rFonts w:asciiTheme="majorBidi" w:hAnsiTheme="majorBidi" w:cstheme="majorBidi"/>
          <w:color w:val="000000" w:themeColor="text1"/>
          <w:sz w:val="22"/>
          <w:szCs w:val="22"/>
          <w:lang w:val="en-US" w:eastAsia="zh-CN"/>
        </w:rPr>
        <w:t>f</w:t>
      </w:r>
      <w:r w:rsidR="00815E26" w:rsidRPr="009C1BAF">
        <w:rPr>
          <w:rFonts w:asciiTheme="majorBidi" w:hAnsiTheme="majorBidi" w:cstheme="majorBidi"/>
          <w:color w:val="000000" w:themeColor="text1"/>
          <w:sz w:val="22"/>
          <w:szCs w:val="22"/>
          <w:lang w:val="en-US"/>
        </w:rPr>
        <w:t xml:space="preserve">oreignization. </w:t>
      </w:r>
      <w:r w:rsidR="00815E26" w:rsidRPr="009C1BAF">
        <w:rPr>
          <w:rFonts w:asciiTheme="majorBidi" w:hAnsiTheme="majorBidi" w:cstheme="majorBidi"/>
          <w:i/>
          <w:iCs/>
          <w:color w:val="000000" w:themeColor="text1"/>
          <w:sz w:val="22"/>
          <w:szCs w:val="22"/>
          <w:lang w:val="en-US"/>
        </w:rPr>
        <w:t>Chinese Translators Journal</w:t>
      </w:r>
      <w:r w:rsidR="00982869" w:rsidRPr="009C1BAF">
        <w:rPr>
          <w:rFonts w:asciiTheme="majorBidi" w:hAnsiTheme="majorBidi" w:cstheme="majorBidi"/>
          <w:i/>
          <w:iCs/>
          <w:color w:val="000000" w:themeColor="text1"/>
          <w:sz w:val="22"/>
          <w:szCs w:val="22"/>
          <w:lang w:val="en-US" w:eastAsia="zh-CN"/>
        </w:rPr>
        <w:t xml:space="preserve"> </w:t>
      </w:r>
      <w:r w:rsidR="00815E26" w:rsidRPr="009C1BAF">
        <w:rPr>
          <w:rFonts w:asciiTheme="majorBidi" w:hAnsiTheme="majorBidi" w:cstheme="majorBidi"/>
          <w:color w:val="000000" w:themeColor="text1"/>
          <w:sz w:val="22"/>
          <w:szCs w:val="22"/>
          <w:lang w:val="en-US"/>
        </w:rPr>
        <w:t>1</w:t>
      </w:r>
      <w:r w:rsidR="00A735C0" w:rsidRPr="009C1BAF">
        <w:rPr>
          <w:rFonts w:asciiTheme="majorBidi" w:hAnsiTheme="majorBidi" w:cstheme="majorBidi"/>
          <w:color w:val="000000" w:themeColor="text1"/>
          <w:sz w:val="22"/>
          <w:szCs w:val="22"/>
          <w:lang w:val="en-US"/>
        </w:rPr>
        <w:t>:</w:t>
      </w:r>
      <w:r w:rsidR="00815E26" w:rsidRPr="009C1BAF">
        <w:rPr>
          <w:rFonts w:asciiTheme="majorBidi" w:hAnsiTheme="majorBidi" w:cstheme="majorBidi"/>
          <w:color w:val="000000" w:themeColor="text1"/>
          <w:sz w:val="22"/>
          <w:szCs w:val="22"/>
          <w:lang w:val="en-US"/>
        </w:rPr>
        <w:t xml:space="preserve"> 40</w:t>
      </w:r>
      <w:r w:rsidR="00A735C0" w:rsidRPr="009C1BAF">
        <w:rPr>
          <w:rFonts w:asciiTheme="majorBidi" w:hAnsiTheme="majorBidi" w:cstheme="majorBidi"/>
          <w:color w:val="000000" w:themeColor="text1"/>
          <w:sz w:val="22"/>
          <w:szCs w:val="22"/>
        </w:rPr>
        <w:t>–</w:t>
      </w:r>
      <w:r w:rsidR="00815E26" w:rsidRPr="009C1BAF">
        <w:rPr>
          <w:rFonts w:asciiTheme="majorBidi" w:hAnsiTheme="majorBidi" w:cstheme="majorBidi"/>
          <w:color w:val="000000" w:themeColor="text1"/>
          <w:sz w:val="22"/>
          <w:szCs w:val="22"/>
          <w:lang w:val="en-US"/>
        </w:rPr>
        <w:t>44.</w:t>
      </w:r>
    </w:p>
    <w:p w14:paraId="55300F45" w14:textId="77777777" w:rsidR="001A55E2" w:rsidRPr="00A90448" w:rsidRDefault="001A55E2" w:rsidP="00A735C0">
      <w:pPr>
        <w:pStyle w:val="Podtitul"/>
        <w:spacing w:before="560"/>
        <w:jc w:val="both"/>
        <w:rPr>
          <w:b w:val="0"/>
          <w:bCs w:val="0"/>
          <w:i/>
          <w:iCs/>
          <w:color w:val="000000" w:themeColor="text1"/>
          <w:sz w:val="22"/>
          <w:szCs w:val="22"/>
          <w:lang w:val="cs-CZ"/>
        </w:rPr>
      </w:pPr>
      <w:r w:rsidRPr="00A90448">
        <w:rPr>
          <w:b w:val="0"/>
          <w:bCs w:val="0"/>
          <w:i/>
          <w:iCs/>
          <w:color w:val="000000" w:themeColor="text1"/>
          <w:sz w:val="22"/>
          <w:szCs w:val="22"/>
          <w:lang w:val="cs-CZ"/>
        </w:rPr>
        <w:t>Randa Kullab (First author)</w:t>
      </w:r>
    </w:p>
    <w:p w14:paraId="7267F437" w14:textId="77777777" w:rsidR="00A735C0" w:rsidRDefault="001A55E2" w:rsidP="001A55E2">
      <w:pPr>
        <w:pStyle w:val="Podtitul"/>
        <w:jc w:val="both"/>
        <w:rPr>
          <w:b w:val="0"/>
          <w:bCs w:val="0"/>
          <w:i/>
          <w:iCs/>
          <w:color w:val="000000" w:themeColor="text1"/>
          <w:sz w:val="22"/>
          <w:szCs w:val="22"/>
          <w:lang w:val="en-GB"/>
        </w:rPr>
      </w:pPr>
      <w:r w:rsidRPr="00A90448">
        <w:rPr>
          <w:b w:val="0"/>
          <w:bCs w:val="0"/>
          <w:i/>
          <w:iCs/>
          <w:color w:val="000000" w:themeColor="text1"/>
          <w:sz w:val="22"/>
          <w:szCs w:val="22"/>
          <w:lang w:val="en-GB"/>
        </w:rPr>
        <w:t>Department of English Language, Faculty of Languages and Linguistics</w:t>
      </w:r>
    </w:p>
    <w:p w14:paraId="65389E3B" w14:textId="77777777" w:rsidR="00A735C0" w:rsidRDefault="001A55E2" w:rsidP="001A55E2">
      <w:pPr>
        <w:pStyle w:val="Podtitul"/>
        <w:jc w:val="both"/>
        <w:rPr>
          <w:b w:val="0"/>
          <w:bCs w:val="0"/>
          <w:i/>
          <w:iCs/>
          <w:color w:val="000000" w:themeColor="text1"/>
          <w:sz w:val="22"/>
          <w:szCs w:val="22"/>
          <w:lang w:val="en-GB"/>
        </w:rPr>
      </w:pPr>
      <w:proofErr w:type="spellStart"/>
      <w:r w:rsidRPr="00A90448">
        <w:rPr>
          <w:b w:val="0"/>
          <w:bCs w:val="0"/>
          <w:i/>
          <w:iCs/>
          <w:color w:val="000000" w:themeColor="text1"/>
          <w:sz w:val="22"/>
          <w:szCs w:val="22"/>
          <w:lang w:val="en-GB"/>
        </w:rPr>
        <w:t>Universiti</w:t>
      </w:r>
      <w:proofErr w:type="spellEnd"/>
      <w:r w:rsidRPr="00A90448">
        <w:rPr>
          <w:b w:val="0"/>
          <w:bCs w:val="0"/>
          <w:i/>
          <w:iCs/>
          <w:color w:val="000000" w:themeColor="text1"/>
          <w:sz w:val="22"/>
          <w:szCs w:val="22"/>
          <w:lang w:val="en-GB"/>
        </w:rPr>
        <w:t xml:space="preserve"> Malaya</w:t>
      </w:r>
    </w:p>
    <w:p w14:paraId="2FC6BE48" w14:textId="0DF0AD64" w:rsidR="001A55E2" w:rsidRPr="00A90448" w:rsidRDefault="001A55E2" w:rsidP="001A55E2">
      <w:pPr>
        <w:pStyle w:val="Podtitul"/>
        <w:jc w:val="both"/>
        <w:rPr>
          <w:b w:val="0"/>
          <w:bCs w:val="0"/>
          <w:i/>
          <w:iCs/>
          <w:color w:val="000000" w:themeColor="text1"/>
          <w:sz w:val="22"/>
          <w:szCs w:val="22"/>
          <w:lang w:val="en-GB"/>
        </w:rPr>
      </w:pPr>
      <w:r w:rsidRPr="00A90448">
        <w:rPr>
          <w:b w:val="0"/>
          <w:bCs w:val="0"/>
          <w:i/>
          <w:iCs/>
          <w:color w:val="000000" w:themeColor="text1"/>
          <w:sz w:val="22"/>
          <w:szCs w:val="22"/>
          <w:lang w:val="en-GB"/>
        </w:rPr>
        <w:t>Kuala Lumpur, Malaysia</w:t>
      </w:r>
    </w:p>
    <w:p w14:paraId="72B71F8A" w14:textId="0C763676" w:rsidR="001A55E2" w:rsidRPr="00A90448" w:rsidRDefault="00A735C0" w:rsidP="001A55E2">
      <w:pPr>
        <w:pStyle w:val="Podtitul"/>
        <w:jc w:val="both"/>
        <w:rPr>
          <w:b w:val="0"/>
          <w:bCs w:val="0"/>
          <w:i/>
          <w:iCs/>
          <w:color w:val="000000" w:themeColor="text1"/>
          <w:sz w:val="22"/>
          <w:szCs w:val="22"/>
          <w:lang w:val="en-GB"/>
        </w:rPr>
      </w:pPr>
      <w:r>
        <w:rPr>
          <w:b w:val="0"/>
          <w:bCs w:val="0"/>
          <w:i/>
          <w:iCs/>
          <w:color w:val="000000" w:themeColor="text1"/>
          <w:sz w:val="22"/>
          <w:szCs w:val="22"/>
          <w:lang w:val="en-GB"/>
        </w:rPr>
        <w:t>E</w:t>
      </w:r>
      <w:r w:rsidR="001A55E2" w:rsidRPr="00A90448">
        <w:rPr>
          <w:b w:val="0"/>
          <w:bCs w:val="0"/>
          <w:i/>
          <w:iCs/>
          <w:color w:val="000000" w:themeColor="text1"/>
          <w:sz w:val="22"/>
          <w:szCs w:val="22"/>
          <w:lang w:val="en-GB"/>
        </w:rPr>
        <w:t xml:space="preserve">-mail: </w:t>
      </w:r>
      <w:hyperlink r:id="rId8" w:history="1">
        <w:r w:rsidR="001A55E2" w:rsidRPr="00A90448">
          <w:rPr>
            <w:rStyle w:val="Hypertextovprepojenie"/>
            <w:b w:val="0"/>
            <w:bCs w:val="0"/>
            <w:i/>
            <w:iCs/>
            <w:color w:val="2E74B5" w:themeColor="accent1" w:themeShade="BF"/>
            <w:sz w:val="22"/>
            <w:szCs w:val="22"/>
            <w:lang w:val="en-GB"/>
          </w:rPr>
          <w:t>Randahkullab@gmail.com</w:t>
        </w:r>
      </w:hyperlink>
    </w:p>
    <w:p w14:paraId="7641F694" w14:textId="0AA83AA1" w:rsidR="001A55E2" w:rsidRPr="00A90448" w:rsidRDefault="001A55E2" w:rsidP="00A735C0">
      <w:pPr>
        <w:pStyle w:val="Podtitul"/>
        <w:spacing w:before="560"/>
        <w:jc w:val="both"/>
        <w:rPr>
          <w:b w:val="0"/>
          <w:bCs w:val="0"/>
          <w:i/>
          <w:iCs/>
          <w:color w:val="000000" w:themeColor="text1"/>
          <w:sz w:val="22"/>
          <w:szCs w:val="22"/>
          <w:lang w:val="cs-CZ"/>
        </w:rPr>
      </w:pPr>
      <w:r w:rsidRPr="00A90448">
        <w:rPr>
          <w:b w:val="0"/>
          <w:bCs w:val="0"/>
          <w:i/>
          <w:iCs/>
          <w:color w:val="000000" w:themeColor="text1"/>
          <w:sz w:val="22"/>
          <w:szCs w:val="22"/>
          <w:lang w:val="en-GB"/>
        </w:rPr>
        <w:t xml:space="preserve">Ali </w:t>
      </w:r>
      <w:proofErr w:type="spellStart"/>
      <w:r w:rsidRPr="00A90448">
        <w:rPr>
          <w:b w:val="0"/>
          <w:bCs w:val="0"/>
          <w:i/>
          <w:iCs/>
          <w:color w:val="000000" w:themeColor="text1"/>
          <w:sz w:val="22"/>
          <w:szCs w:val="22"/>
          <w:lang w:val="en-GB"/>
        </w:rPr>
        <w:t>Jalalian</w:t>
      </w:r>
      <w:proofErr w:type="spellEnd"/>
      <w:r w:rsidRPr="00A90448">
        <w:rPr>
          <w:b w:val="0"/>
          <w:bCs w:val="0"/>
          <w:i/>
          <w:iCs/>
          <w:color w:val="000000" w:themeColor="text1"/>
          <w:sz w:val="22"/>
          <w:szCs w:val="22"/>
          <w:lang w:val="en-GB"/>
        </w:rPr>
        <w:t xml:space="preserve"> </w:t>
      </w:r>
      <w:proofErr w:type="spellStart"/>
      <w:r w:rsidRPr="00A90448">
        <w:rPr>
          <w:b w:val="0"/>
          <w:bCs w:val="0"/>
          <w:i/>
          <w:iCs/>
          <w:color w:val="000000" w:themeColor="text1"/>
          <w:sz w:val="22"/>
          <w:szCs w:val="22"/>
          <w:lang w:val="en-GB"/>
        </w:rPr>
        <w:t>Daghigh</w:t>
      </w:r>
      <w:proofErr w:type="spellEnd"/>
      <w:r w:rsidRPr="00A90448">
        <w:rPr>
          <w:b w:val="0"/>
          <w:bCs w:val="0"/>
          <w:i/>
          <w:iCs/>
          <w:color w:val="000000" w:themeColor="text1"/>
          <w:sz w:val="22"/>
          <w:szCs w:val="22"/>
          <w:lang w:val="en-GB"/>
        </w:rPr>
        <w:t xml:space="preserve"> (</w:t>
      </w:r>
      <w:r w:rsidR="005C5488">
        <w:rPr>
          <w:b w:val="0"/>
          <w:bCs w:val="0"/>
          <w:i/>
          <w:iCs/>
          <w:color w:val="000000" w:themeColor="text1"/>
          <w:sz w:val="22"/>
          <w:szCs w:val="22"/>
          <w:lang w:val="en-GB"/>
        </w:rPr>
        <w:t>C</w:t>
      </w:r>
      <w:r w:rsidRPr="00A90448">
        <w:rPr>
          <w:b w:val="0"/>
          <w:bCs w:val="0"/>
          <w:i/>
          <w:iCs/>
          <w:color w:val="000000" w:themeColor="text1"/>
          <w:sz w:val="22"/>
          <w:szCs w:val="22"/>
          <w:lang w:val="en-GB"/>
        </w:rPr>
        <w:t>orresponding author)</w:t>
      </w:r>
    </w:p>
    <w:p w14:paraId="39B4708A" w14:textId="77777777" w:rsidR="00A735C0" w:rsidRDefault="001A55E2" w:rsidP="001A55E2">
      <w:pPr>
        <w:pStyle w:val="Podtitul"/>
        <w:jc w:val="both"/>
        <w:rPr>
          <w:b w:val="0"/>
          <w:bCs w:val="0"/>
          <w:i/>
          <w:iCs/>
          <w:color w:val="000000" w:themeColor="text1"/>
          <w:sz w:val="22"/>
          <w:szCs w:val="22"/>
          <w:lang w:val="en-GB"/>
        </w:rPr>
      </w:pPr>
      <w:r w:rsidRPr="00A90448">
        <w:rPr>
          <w:b w:val="0"/>
          <w:bCs w:val="0"/>
          <w:i/>
          <w:iCs/>
          <w:color w:val="000000" w:themeColor="text1"/>
          <w:sz w:val="22"/>
          <w:szCs w:val="22"/>
          <w:lang w:val="en-GB"/>
        </w:rPr>
        <w:t>Department of English Language, Faculty of Languages and Linguistic</w:t>
      </w:r>
      <w:r w:rsidR="00A735C0">
        <w:rPr>
          <w:b w:val="0"/>
          <w:bCs w:val="0"/>
          <w:i/>
          <w:iCs/>
          <w:color w:val="000000" w:themeColor="text1"/>
          <w:sz w:val="22"/>
          <w:szCs w:val="22"/>
          <w:lang w:val="en-GB"/>
        </w:rPr>
        <w:t>s</w:t>
      </w:r>
    </w:p>
    <w:p w14:paraId="525C6116" w14:textId="77777777" w:rsidR="00A735C0" w:rsidRDefault="001A55E2" w:rsidP="001A55E2">
      <w:pPr>
        <w:pStyle w:val="Podtitul"/>
        <w:jc w:val="both"/>
        <w:rPr>
          <w:b w:val="0"/>
          <w:bCs w:val="0"/>
          <w:i/>
          <w:iCs/>
          <w:color w:val="000000" w:themeColor="text1"/>
          <w:sz w:val="22"/>
          <w:szCs w:val="22"/>
          <w:lang w:val="en-GB"/>
        </w:rPr>
      </w:pPr>
      <w:proofErr w:type="spellStart"/>
      <w:r w:rsidRPr="00A90448">
        <w:rPr>
          <w:b w:val="0"/>
          <w:bCs w:val="0"/>
          <w:i/>
          <w:iCs/>
          <w:color w:val="000000" w:themeColor="text1"/>
          <w:sz w:val="22"/>
          <w:szCs w:val="22"/>
          <w:lang w:val="en-GB"/>
        </w:rPr>
        <w:t>Universiti</w:t>
      </w:r>
      <w:proofErr w:type="spellEnd"/>
      <w:r w:rsidRPr="00A90448">
        <w:rPr>
          <w:b w:val="0"/>
          <w:bCs w:val="0"/>
          <w:i/>
          <w:iCs/>
          <w:color w:val="000000" w:themeColor="text1"/>
          <w:sz w:val="22"/>
          <w:szCs w:val="22"/>
          <w:lang w:val="en-GB"/>
        </w:rPr>
        <w:t xml:space="preserve"> Malaya</w:t>
      </w:r>
    </w:p>
    <w:p w14:paraId="5B9D78EF" w14:textId="14DBE13B" w:rsidR="001A55E2" w:rsidRPr="00A90448" w:rsidRDefault="001A55E2" w:rsidP="001A55E2">
      <w:pPr>
        <w:pStyle w:val="Podtitul"/>
        <w:jc w:val="both"/>
        <w:rPr>
          <w:b w:val="0"/>
          <w:bCs w:val="0"/>
          <w:i/>
          <w:iCs/>
          <w:color w:val="000000" w:themeColor="text1"/>
          <w:sz w:val="22"/>
          <w:szCs w:val="22"/>
          <w:lang w:val="en-GB"/>
        </w:rPr>
      </w:pPr>
      <w:r w:rsidRPr="00A90448">
        <w:rPr>
          <w:b w:val="0"/>
          <w:bCs w:val="0"/>
          <w:i/>
          <w:iCs/>
          <w:color w:val="000000" w:themeColor="text1"/>
          <w:sz w:val="22"/>
          <w:szCs w:val="22"/>
          <w:lang w:val="en-GB"/>
        </w:rPr>
        <w:t>Kuala Lumpur, Malaysia</w:t>
      </w:r>
    </w:p>
    <w:p w14:paraId="76ACBFEF" w14:textId="43DFECE0" w:rsidR="000E1F40" w:rsidRPr="00A735C0" w:rsidRDefault="00A735C0" w:rsidP="00A735C0">
      <w:pPr>
        <w:pStyle w:val="Podtitul"/>
        <w:jc w:val="both"/>
        <w:rPr>
          <w:b w:val="0"/>
          <w:bCs w:val="0"/>
          <w:i/>
          <w:iCs/>
          <w:color w:val="000000" w:themeColor="text1"/>
          <w:sz w:val="22"/>
          <w:szCs w:val="22"/>
          <w:lang w:val="de-AT"/>
        </w:rPr>
      </w:pPr>
      <w:proofErr w:type="spellStart"/>
      <w:r>
        <w:rPr>
          <w:b w:val="0"/>
          <w:bCs w:val="0"/>
          <w:i/>
          <w:iCs/>
          <w:color w:val="000000" w:themeColor="text1"/>
          <w:sz w:val="22"/>
          <w:szCs w:val="22"/>
          <w:lang w:val="de-AT"/>
        </w:rPr>
        <w:t>E</w:t>
      </w:r>
      <w:r w:rsidR="001A55E2" w:rsidRPr="008E2529">
        <w:rPr>
          <w:b w:val="0"/>
          <w:bCs w:val="0"/>
          <w:i/>
          <w:iCs/>
          <w:color w:val="000000" w:themeColor="text1"/>
          <w:sz w:val="22"/>
          <w:szCs w:val="22"/>
          <w:lang w:val="de-AT"/>
        </w:rPr>
        <w:t>-mail</w:t>
      </w:r>
      <w:proofErr w:type="spellEnd"/>
      <w:r w:rsidR="001A55E2" w:rsidRPr="008E2529">
        <w:rPr>
          <w:b w:val="0"/>
          <w:bCs w:val="0"/>
          <w:i/>
          <w:iCs/>
          <w:color w:val="000000" w:themeColor="text1"/>
          <w:sz w:val="22"/>
          <w:szCs w:val="22"/>
          <w:lang w:val="de-AT"/>
        </w:rPr>
        <w:t xml:space="preserve">: </w:t>
      </w:r>
      <w:hyperlink r:id="rId9" w:history="1">
        <w:r w:rsidR="001A55E2" w:rsidRPr="008E2529">
          <w:rPr>
            <w:rStyle w:val="Hypertextovprepojenie"/>
            <w:b w:val="0"/>
            <w:bCs w:val="0"/>
            <w:i/>
            <w:iCs/>
            <w:color w:val="2E74B5" w:themeColor="accent1" w:themeShade="BF"/>
            <w:sz w:val="22"/>
            <w:szCs w:val="22"/>
            <w:lang w:val="de-AT"/>
          </w:rPr>
          <w:t>jalalian@um.edu.my</w:t>
        </w:r>
      </w:hyperlink>
      <w:r w:rsidR="001A55E2" w:rsidRPr="008E2529">
        <w:rPr>
          <w:b w:val="0"/>
          <w:bCs w:val="0"/>
          <w:i/>
          <w:iCs/>
          <w:color w:val="2E74B5" w:themeColor="accent1" w:themeShade="BF"/>
          <w:sz w:val="22"/>
          <w:szCs w:val="22"/>
          <w:lang w:val="de-AT"/>
        </w:rPr>
        <w:t xml:space="preserve"> </w:t>
      </w:r>
    </w:p>
    <w:sectPr w:rsidR="000E1F40" w:rsidRPr="00A735C0" w:rsidSect="004C5C7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2268" w:left="1440" w:header="709" w:footer="709" w:gutter="0"/>
      <w:pgNumType w:start="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C2063" w14:textId="77777777" w:rsidR="00D219B4" w:rsidRDefault="00D219B4" w:rsidP="009E2FD3">
      <w:r>
        <w:separator/>
      </w:r>
    </w:p>
  </w:endnote>
  <w:endnote w:type="continuationSeparator" w:id="0">
    <w:p w14:paraId="4F74AB54" w14:textId="77777777" w:rsidR="00D219B4" w:rsidRDefault="00D219B4" w:rsidP="009E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1922369076"/>
      <w:docPartObj>
        <w:docPartGallery w:val="Page Numbers (Bottom of Page)"/>
        <w:docPartUnique/>
      </w:docPartObj>
    </w:sdtPr>
    <w:sdtContent>
      <w:p w14:paraId="1572B8D3" w14:textId="2581B207" w:rsidR="009E2FD3" w:rsidRDefault="009E2FD3" w:rsidP="00457384">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7812AF">
          <w:rPr>
            <w:rStyle w:val="slostrany"/>
            <w:noProof/>
          </w:rPr>
          <w:t>2</w:t>
        </w:r>
        <w:r>
          <w:rPr>
            <w:rStyle w:val="slostrany"/>
          </w:rPr>
          <w:fldChar w:fldCharType="end"/>
        </w:r>
      </w:p>
    </w:sdtContent>
  </w:sdt>
  <w:p w14:paraId="01397CBB" w14:textId="77777777" w:rsidR="009E2FD3" w:rsidRDefault="009E2FD3" w:rsidP="009E2F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072637"/>
      <w:docPartObj>
        <w:docPartGallery w:val="Page Numbers (Bottom of Page)"/>
        <w:docPartUnique/>
      </w:docPartObj>
    </w:sdtPr>
    <w:sdtEndPr>
      <w:rPr>
        <w:noProof/>
      </w:rPr>
    </w:sdtEndPr>
    <w:sdtContent>
      <w:p w14:paraId="47508680" w14:textId="300BA849" w:rsidR="00E72F77" w:rsidRDefault="00E72F77">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2AD21708" w14:textId="77777777" w:rsidR="009E2FD3" w:rsidRDefault="009E2FD3" w:rsidP="009E2FD3">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77056"/>
      <w:docPartObj>
        <w:docPartGallery w:val="Page Numbers (Bottom of Page)"/>
        <w:docPartUnique/>
      </w:docPartObj>
    </w:sdtPr>
    <w:sdtEndPr>
      <w:rPr>
        <w:noProof/>
      </w:rPr>
    </w:sdtEndPr>
    <w:sdtContent>
      <w:p w14:paraId="6218524D" w14:textId="30FD64BB" w:rsidR="007812AF" w:rsidRDefault="007812AF">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72C5AF95" w14:textId="77777777" w:rsidR="007812AF" w:rsidRDefault="007812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F7255" w14:textId="77777777" w:rsidR="00D219B4" w:rsidRDefault="00D219B4" w:rsidP="009E2FD3">
      <w:r>
        <w:separator/>
      </w:r>
    </w:p>
  </w:footnote>
  <w:footnote w:type="continuationSeparator" w:id="0">
    <w:p w14:paraId="15E08DF6" w14:textId="77777777" w:rsidR="00D219B4" w:rsidRDefault="00D219B4" w:rsidP="009E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AF73" w14:textId="77777777" w:rsidR="00E72F77" w:rsidRPr="007E4E96" w:rsidRDefault="00E72F77" w:rsidP="004202A0">
    <w:pPr>
      <w:pStyle w:val="Hlavika"/>
      <w:rPr>
        <w:i/>
        <w:iCs/>
        <w:sz w:val="20"/>
        <w:szCs w:val="20"/>
      </w:rPr>
    </w:pPr>
    <w:r w:rsidRPr="007E4E96">
      <w:rPr>
        <w:i/>
        <w:iCs/>
        <w:sz w:val="20"/>
        <w:szCs w:val="20"/>
      </w:rPr>
      <w:t>SKASE Journal of Translation and Interpretation</w:t>
    </w:r>
  </w:p>
  <w:p w14:paraId="7898C9B3" w14:textId="77777777" w:rsidR="00E72F77" w:rsidRPr="00E72F77" w:rsidRDefault="00E72F77" w:rsidP="00E72F7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95C46" w14:textId="523B4846" w:rsidR="007812AF" w:rsidRPr="00E72F77" w:rsidRDefault="00E72F77" w:rsidP="004202A0">
    <w:pPr>
      <w:pStyle w:val="Hlavika"/>
      <w:jc w:val="right"/>
      <w:rPr>
        <w:i/>
        <w:iCs/>
        <w:sz w:val="20"/>
        <w:szCs w:val="20"/>
      </w:rPr>
    </w:pPr>
    <w:r w:rsidRPr="00E72F77">
      <w:rPr>
        <w:i/>
        <w:iCs/>
        <w:sz w:val="20"/>
        <w:szCs w:val="20"/>
      </w:rPr>
      <w:t>Randa Kullab and Ali Jalalian Daghigh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A1D10" w14:textId="7D2CC012" w:rsidR="007812AF" w:rsidRDefault="007812AF">
    <w:pPr>
      <w:pStyle w:val="Hlavika"/>
      <w:rPr>
        <w:rFonts w:ascii="Times" w:eastAsia="Times New Roman" w:hAnsi="Times"/>
        <w:bCs/>
        <w:iCs/>
        <w:color w:val="000000" w:themeColor="text1"/>
        <w:sz w:val="20"/>
        <w:szCs w:val="18"/>
        <w:lang w:eastAsia="en-GB"/>
      </w:rPr>
    </w:pPr>
    <w:r w:rsidRPr="00967A2D">
      <w:rPr>
        <w:rFonts w:ascii="Times" w:eastAsia="Times New Roman" w:hAnsi="Times"/>
        <w:bCs/>
        <w:i/>
        <w:color w:val="000000" w:themeColor="text1"/>
        <w:sz w:val="20"/>
        <w:szCs w:val="18"/>
        <w:lang w:eastAsia="en-GB"/>
      </w:rPr>
      <w:t xml:space="preserve">SKASE Journal of Translation and </w:t>
    </w:r>
    <w:proofErr w:type="spellStart"/>
    <w:r w:rsidRPr="00967A2D">
      <w:rPr>
        <w:rFonts w:ascii="Times" w:eastAsia="Times New Roman" w:hAnsi="Times"/>
        <w:bCs/>
        <w:i/>
        <w:color w:val="000000" w:themeColor="text1"/>
        <w:sz w:val="20"/>
        <w:szCs w:val="18"/>
        <w:lang w:eastAsia="en-GB"/>
      </w:rPr>
      <w:t>Interpretation</w:t>
    </w:r>
    <w:proofErr w:type="spellEnd"/>
    <w:r>
      <w:rPr>
        <w:rFonts w:ascii="Times" w:eastAsia="Times New Roman" w:hAnsi="Times"/>
        <w:bCs/>
        <w:iCs/>
        <w:color w:val="000000" w:themeColor="text1"/>
        <w:sz w:val="20"/>
        <w:szCs w:val="18"/>
        <w:lang w:eastAsia="en-GB"/>
      </w:rPr>
      <w:t>, 202</w:t>
    </w:r>
    <w:r w:rsidR="004202A0">
      <w:rPr>
        <w:rFonts w:ascii="Times" w:eastAsia="Times New Roman" w:hAnsi="Times"/>
        <w:bCs/>
        <w:iCs/>
        <w:color w:val="000000" w:themeColor="text1"/>
        <w:sz w:val="20"/>
        <w:szCs w:val="18"/>
        <w:lang w:eastAsia="en-GB"/>
      </w:rPr>
      <w:t>4</w:t>
    </w:r>
    <w:r>
      <w:rPr>
        <w:rFonts w:ascii="Times" w:eastAsia="Times New Roman" w:hAnsi="Times"/>
        <w:bCs/>
        <w:iCs/>
        <w:color w:val="000000" w:themeColor="text1"/>
        <w:sz w:val="20"/>
        <w:szCs w:val="18"/>
        <w:lang w:eastAsia="en-GB"/>
      </w:rPr>
      <w:t xml:space="preserve">; 17(1): </w:t>
    </w:r>
    <w:r w:rsidR="004C5C76">
      <w:rPr>
        <w:rFonts w:ascii="Times" w:eastAsia="Times New Roman" w:hAnsi="Times"/>
        <w:bCs/>
        <w:iCs/>
        <w:color w:val="000000" w:themeColor="text1"/>
        <w:sz w:val="20"/>
        <w:szCs w:val="18"/>
        <w:lang w:eastAsia="en-GB"/>
      </w:rPr>
      <w:t>49</w:t>
    </w:r>
    <w:r w:rsidRPr="00687229">
      <w:rPr>
        <w:bCs/>
        <w:iCs/>
        <w:color w:val="000000" w:themeColor="text1"/>
        <w:sz w:val="20"/>
        <w:szCs w:val="18"/>
      </w:rPr>
      <w:t>–</w:t>
    </w:r>
    <w:r>
      <w:rPr>
        <w:rFonts w:ascii="Times" w:eastAsia="Times New Roman" w:hAnsi="Times"/>
        <w:bCs/>
        <w:iCs/>
        <w:color w:val="000000" w:themeColor="text1"/>
        <w:sz w:val="20"/>
        <w:szCs w:val="18"/>
        <w:lang w:eastAsia="en-GB"/>
      </w:rPr>
      <w:t>6</w:t>
    </w:r>
    <w:r w:rsidR="004C5C76">
      <w:rPr>
        <w:rFonts w:ascii="Times" w:eastAsia="Times New Roman" w:hAnsi="Times"/>
        <w:bCs/>
        <w:iCs/>
        <w:color w:val="000000" w:themeColor="text1"/>
        <w:sz w:val="20"/>
        <w:szCs w:val="18"/>
        <w:lang w:eastAsia="en-GB"/>
      </w:rPr>
      <w:t>6</w:t>
    </w:r>
  </w:p>
  <w:p w14:paraId="76149A95" w14:textId="7E3F262F" w:rsidR="007812AF" w:rsidRPr="007812AF" w:rsidRDefault="007812AF">
    <w:pPr>
      <w:pStyle w:val="Hlavika"/>
      <w:rPr>
        <w:sz w:val="20"/>
        <w:szCs w:val="20"/>
      </w:rPr>
    </w:pPr>
    <w:r>
      <w:rPr>
        <w:rFonts w:ascii="Times" w:eastAsia="Times New Roman" w:hAnsi="Times"/>
        <w:bCs/>
        <w:iCs/>
        <w:color w:val="000000" w:themeColor="text1"/>
        <w:sz w:val="20"/>
        <w:szCs w:val="18"/>
        <w:lang w:eastAsia="en-GB"/>
      </w:rPr>
      <w:t xml:space="preserve">doi: </w:t>
    </w:r>
    <w:r w:rsidRPr="007812AF">
      <w:rPr>
        <w:rFonts w:ascii="Times" w:eastAsia="Times New Roman" w:hAnsi="Times"/>
        <w:bCs/>
        <w:iCs/>
        <w:color w:val="000000" w:themeColor="text1"/>
        <w:sz w:val="20"/>
        <w:szCs w:val="18"/>
        <w:lang w:eastAsia="en-GB"/>
      </w:rPr>
      <w:t>10.33542/JTI2024-1-3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6AEE"/>
    <w:multiLevelType w:val="hybridMultilevel"/>
    <w:tmpl w:val="C6CCF43E"/>
    <w:lvl w:ilvl="0" w:tplc="4409000F">
      <w:start w:val="1"/>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7B972AA"/>
    <w:multiLevelType w:val="multilevel"/>
    <w:tmpl w:val="616A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7A2A6B"/>
    <w:multiLevelType w:val="hybridMultilevel"/>
    <w:tmpl w:val="B27EF7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D6B4089"/>
    <w:multiLevelType w:val="multilevel"/>
    <w:tmpl w:val="12F6C6E0"/>
    <w:lvl w:ilvl="0">
      <w:start w:val="1"/>
      <w:numFmt w:val="decimal"/>
      <w:lvlText w:val="%1."/>
      <w:lvlJc w:val="left"/>
      <w:pPr>
        <w:ind w:left="720" w:hanging="360"/>
      </w:pPr>
      <w:rPr>
        <w:rFonts w:cs="Times New Roman"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803347319">
    <w:abstractNumId w:val="1"/>
  </w:num>
  <w:num w:numId="2" w16cid:durableId="430781500">
    <w:abstractNumId w:val="2"/>
  </w:num>
  <w:num w:numId="3" w16cid:durableId="1189831851">
    <w:abstractNumId w:val="0"/>
  </w:num>
  <w:num w:numId="4" w16cid:durableId="858199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MDOwNDExM7c0MTdR0lEKTi0uzszPAykwrAUAobDM6SwAAAA="/>
  </w:docVars>
  <w:rsids>
    <w:rsidRoot w:val="006A6DBE"/>
    <w:rsid w:val="00003F9E"/>
    <w:rsid w:val="0000572B"/>
    <w:rsid w:val="0000681F"/>
    <w:rsid w:val="00007739"/>
    <w:rsid w:val="00017F0C"/>
    <w:rsid w:val="0002173F"/>
    <w:rsid w:val="00022850"/>
    <w:rsid w:val="0003258B"/>
    <w:rsid w:val="00033961"/>
    <w:rsid w:val="000356D1"/>
    <w:rsid w:val="00037344"/>
    <w:rsid w:val="00041672"/>
    <w:rsid w:val="00041FAC"/>
    <w:rsid w:val="000429F3"/>
    <w:rsid w:val="00044428"/>
    <w:rsid w:val="00047E33"/>
    <w:rsid w:val="00057790"/>
    <w:rsid w:val="00060601"/>
    <w:rsid w:val="00061A61"/>
    <w:rsid w:val="00065B10"/>
    <w:rsid w:val="00065F09"/>
    <w:rsid w:val="00066CAA"/>
    <w:rsid w:val="00072ADF"/>
    <w:rsid w:val="000741F5"/>
    <w:rsid w:val="00074579"/>
    <w:rsid w:val="00074CED"/>
    <w:rsid w:val="0008335D"/>
    <w:rsid w:val="00083769"/>
    <w:rsid w:val="00083B0C"/>
    <w:rsid w:val="00084B16"/>
    <w:rsid w:val="000863BE"/>
    <w:rsid w:val="00087D23"/>
    <w:rsid w:val="000A2C4C"/>
    <w:rsid w:val="000A3445"/>
    <w:rsid w:val="000A3EBD"/>
    <w:rsid w:val="000A76B8"/>
    <w:rsid w:val="000A7C5A"/>
    <w:rsid w:val="000B05A2"/>
    <w:rsid w:val="000B095C"/>
    <w:rsid w:val="000B2971"/>
    <w:rsid w:val="000B52A2"/>
    <w:rsid w:val="000C2463"/>
    <w:rsid w:val="000C3C8C"/>
    <w:rsid w:val="000E063E"/>
    <w:rsid w:val="000E1F40"/>
    <w:rsid w:val="000E3243"/>
    <w:rsid w:val="000E36AC"/>
    <w:rsid w:val="000F171C"/>
    <w:rsid w:val="000F293B"/>
    <w:rsid w:val="000F567E"/>
    <w:rsid w:val="00103711"/>
    <w:rsid w:val="00104B63"/>
    <w:rsid w:val="0011685B"/>
    <w:rsid w:val="00116E63"/>
    <w:rsid w:val="00117EF6"/>
    <w:rsid w:val="0012057E"/>
    <w:rsid w:val="00121B85"/>
    <w:rsid w:val="00123E3A"/>
    <w:rsid w:val="00123F63"/>
    <w:rsid w:val="0012766D"/>
    <w:rsid w:val="00132F1F"/>
    <w:rsid w:val="00136321"/>
    <w:rsid w:val="001375E3"/>
    <w:rsid w:val="001425E0"/>
    <w:rsid w:val="001453B0"/>
    <w:rsid w:val="001455C3"/>
    <w:rsid w:val="00147AEB"/>
    <w:rsid w:val="00147E4B"/>
    <w:rsid w:val="00150E07"/>
    <w:rsid w:val="001566BD"/>
    <w:rsid w:val="00162C30"/>
    <w:rsid w:val="001636C3"/>
    <w:rsid w:val="001639B0"/>
    <w:rsid w:val="00164746"/>
    <w:rsid w:val="00167EF2"/>
    <w:rsid w:val="0017125F"/>
    <w:rsid w:val="001775F8"/>
    <w:rsid w:val="00183152"/>
    <w:rsid w:val="00185398"/>
    <w:rsid w:val="001905CB"/>
    <w:rsid w:val="00192173"/>
    <w:rsid w:val="001935BB"/>
    <w:rsid w:val="0019443A"/>
    <w:rsid w:val="00195B50"/>
    <w:rsid w:val="001A0B4C"/>
    <w:rsid w:val="001A2880"/>
    <w:rsid w:val="001A55E2"/>
    <w:rsid w:val="001B1D50"/>
    <w:rsid w:val="001B4FF9"/>
    <w:rsid w:val="001B710B"/>
    <w:rsid w:val="001B78AD"/>
    <w:rsid w:val="001C351D"/>
    <w:rsid w:val="001C5403"/>
    <w:rsid w:val="001D58EF"/>
    <w:rsid w:val="001D77C0"/>
    <w:rsid w:val="001E3D5E"/>
    <w:rsid w:val="001E61C7"/>
    <w:rsid w:val="001F06C7"/>
    <w:rsid w:val="001F0D09"/>
    <w:rsid w:val="001F4149"/>
    <w:rsid w:val="001F42DA"/>
    <w:rsid w:val="001F6E86"/>
    <w:rsid w:val="001F7E38"/>
    <w:rsid w:val="00205E28"/>
    <w:rsid w:val="0020774E"/>
    <w:rsid w:val="00211BCC"/>
    <w:rsid w:val="00213524"/>
    <w:rsid w:val="0022127E"/>
    <w:rsid w:val="00227767"/>
    <w:rsid w:val="00230A5E"/>
    <w:rsid w:val="00230B26"/>
    <w:rsid w:val="0023236F"/>
    <w:rsid w:val="0023663E"/>
    <w:rsid w:val="00240091"/>
    <w:rsid w:val="002435B8"/>
    <w:rsid w:val="00251C04"/>
    <w:rsid w:val="00252446"/>
    <w:rsid w:val="002537E9"/>
    <w:rsid w:val="00254001"/>
    <w:rsid w:val="00266A16"/>
    <w:rsid w:val="002727F6"/>
    <w:rsid w:val="00273D84"/>
    <w:rsid w:val="002750D9"/>
    <w:rsid w:val="00276E4A"/>
    <w:rsid w:val="00281063"/>
    <w:rsid w:val="002819C7"/>
    <w:rsid w:val="00287563"/>
    <w:rsid w:val="0029017C"/>
    <w:rsid w:val="0029455D"/>
    <w:rsid w:val="00295451"/>
    <w:rsid w:val="002B75AE"/>
    <w:rsid w:val="002B77C7"/>
    <w:rsid w:val="002B7A69"/>
    <w:rsid w:val="002C1379"/>
    <w:rsid w:val="002C181D"/>
    <w:rsid w:val="002C7FAC"/>
    <w:rsid w:val="002D2508"/>
    <w:rsid w:val="002D3FCC"/>
    <w:rsid w:val="002D4CA5"/>
    <w:rsid w:val="002E22BD"/>
    <w:rsid w:val="002E38D0"/>
    <w:rsid w:val="002E51CF"/>
    <w:rsid w:val="002F0B50"/>
    <w:rsid w:val="002F3289"/>
    <w:rsid w:val="002F755C"/>
    <w:rsid w:val="00301274"/>
    <w:rsid w:val="00303C75"/>
    <w:rsid w:val="00310AA3"/>
    <w:rsid w:val="003120AA"/>
    <w:rsid w:val="00316DBA"/>
    <w:rsid w:val="0032558D"/>
    <w:rsid w:val="003267EB"/>
    <w:rsid w:val="00330FCB"/>
    <w:rsid w:val="00332F97"/>
    <w:rsid w:val="00337178"/>
    <w:rsid w:val="003410EC"/>
    <w:rsid w:val="00346334"/>
    <w:rsid w:val="00347917"/>
    <w:rsid w:val="003606F9"/>
    <w:rsid w:val="00362F38"/>
    <w:rsid w:val="00364600"/>
    <w:rsid w:val="00366CDE"/>
    <w:rsid w:val="00371EB7"/>
    <w:rsid w:val="0037508E"/>
    <w:rsid w:val="0038291E"/>
    <w:rsid w:val="00385BF6"/>
    <w:rsid w:val="00386564"/>
    <w:rsid w:val="00386A4C"/>
    <w:rsid w:val="00392195"/>
    <w:rsid w:val="00395648"/>
    <w:rsid w:val="003967DE"/>
    <w:rsid w:val="00397C49"/>
    <w:rsid w:val="003A0B22"/>
    <w:rsid w:val="003A3CF9"/>
    <w:rsid w:val="003A408F"/>
    <w:rsid w:val="003A41FE"/>
    <w:rsid w:val="003A532F"/>
    <w:rsid w:val="003B184F"/>
    <w:rsid w:val="003B2E5E"/>
    <w:rsid w:val="003B4693"/>
    <w:rsid w:val="003B4AF3"/>
    <w:rsid w:val="003B6E0E"/>
    <w:rsid w:val="003C144A"/>
    <w:rsid w:val="003C1DA1"/>
    <w:rsid w:val="003C7CC2"/>
    <w:rsid w:val="003D375A"/>
    <w:rsid w:val="003D4DAD"/>
    <w:rsid w:val="003D5F44"/>
    <w:rsid w:val="003E3F7E"/>
    <w:rsid w:val="003E4451"/>
    <w:rsid w:val="003F25F0"/>
    <w:rsid w:val="003F3B48"/>
    <w:rsid w:val="003F7F3D"/>
    <w:rsid w:val="00400A77"/>
    <w:rsid w:val="00402480"/>
    <w:rsid w:val="00415C10"/>
    <w:rsid w:val="004202A0"/>
    <w:rsid w:val="0042769E"/>
    <w:rsid w:val="004327C3"/>
    <w:rsid w:val="00435E2C"/>
    <w:rsid w:val="0043747E"/>
    <w:rsid w:val="004428F0"/>
    <w:rsid w:val="00442E5F"/>
    <w:rsid w:val="00443485"/>
    <w:rsid w:val="0044554A"/>
    <w:rsid w:val="00445FF3"/>
    <w:rsid w:val="0045227F"/>
    <w:rsid w:val="00455C5F"/>
    <w:rsid w:val="0045716B"/>
    <w:rsid w:val="004606DB"/>
    <w:rsid w:val="00461C89"/>
    <w:rsid w:val="00466092"/>
    <w:rsid w:val="00474FEC"/>
    <w:rsid w:val="004777AF"/>
    <w:rsid w:val="004920A4"/>
    <w:rsid w:val="0049691B"/>
    <w:rsid w:val="004A0A1E"/>
    <w:rsid w:val="004A0FFC"/>
    <w:rsid w:val="004A1CFA"/>
    <w:rsid w:val="004A1D88"/>
    <w:rsid w:val="004A5C90"/>
    <w:rsid w:val="004A5FC3"/>
    <w:rsid w:val="004B33EE"/>
    <w:rsid w:val="004C08D6"/>
    <w:rsid w:val="004C0E20"/>
    <w:rsid w:val="004C31E1"/>
    <w:rsid w:val="004C5C76"/>
    <w:rsid w:val="004C629D"/>
    <w:rsid w:val="004C6CCE"/>
    <w:rsid w:val="004C702E"/>
    <w:rsid w:val="004D25E4"/>
    <w:rsid w:val="004D63B9"/>
    <w:rsid w:val="004D69B8"/>
    <w:rsid w:val="004D79DC"/>
    <w:rsid w:val="004E100C"/>
    <w:rsid w:val="004E1C26"/>
    <w:rsid w:val="004E3557"/>
    <w:rsid w:val="004E3F98"/>
    <w:rsid w:val="004E7CD2"/>
    <w:rsid w:val="004F0890"/>
    <w:rsid w:val="004F294D"/>
    <w:rsid w:val="004F34C0"/>
    <w:rsid w:val="004F5842"/>
    <w:rsid w:val="004F6D78"/>
    <w:rsid w:val="00502F26"/>
    <w:rsid w:val="00504A58"/>
    <w:rsid w:val="00505DDE"/>
    <w:rsid w:val="00513580"/>
    <w:rsid w:val="0051536D"/>
    <w:rsid w:val="00523B98"/>
    <w:rsid w:val="0052583C"/>
    <w:rsid w:val="00525A85"/>
    <w:rsid w:val="0052670A"/>
    <w:rsid w:val="00527B08"/>
    <w:rsid w:val="00531994"/>
    <w:rsid w:val="00531A2F"/>
    <w:rsid w:val="00531F8A"/>
    <w:rsid w:val="0053483F"/>
    <w:rsid w:val="00534B5E"/>
    <w:rsid w:val="00534BAB"/>
    <w:rsid w:val="00541001"/>
    <w:rsid w:val="0054166C"/>
    <w:rsid w:val="00542085"/>
    <w:rsid w:val="005428B8"/>
    <w:rsid w:val="00542B22"/>
    <w:rsid w:val="005445CE"/>
    <w:rsid w:val="00545608"/>
    <w:rsid w:val="0054665B"/>
    <w:rsid w:val="00550AE8"/>
    <w:rsid w:val="005603F3"/>
    <w:rsid w:val="00564DBF"/>
    <w:rsid w:val="00566FD8"/>
    <w:rsid w:val="005747B4"/>
    <w:rsid w:val="00583FC4"/>
    <w:rsid w:val="00596755"/>
    <w:rsid w:val="005A51A7"/>
    <w:rsid w:val="005A720D"/>
    <w:rsid w:val="005B2845"/>
    <w:rsid w:val="005B4B96"/>
    <w:rsid w:val="005C5488"/>
    <w:rsid w:val="005D39E3"/>
    <w:rsid w:val="005E167C"/>
    <w:rsid w:val="005F4760"/>
    <w:rsid w:val="006027FA"/>
    <w:rsid w:val="006038FF"/>
    <w:rsid w:val="006059E7"/>
    <w:rsid w:val="0060657C"/>
    <w:rsid w:val="00610F0C"/>
    <w:rsid w:val="006129E9"/>
    <w:rsid w:val="00614400"/>
    <w:rsid w:val="006237EE"/>
    <w:rsid w:val="006347A3"/>
    <w:rsid w:val="006371C3"/>
    <w:rsid w:val="006449BC"/>
    <w:rsid w:val="0064702F"/>
    <w:rsid w:val="00652C6E"/>
    <w:rsid w:val="00653227"/>
    <w:rsid w:val="00657E07"/>
    <w:rsid w:val="00665B62"/>
    <w:rsid w:val="00665DE7"/>
    <w:rsid w:val="00674716"/>
    <w:rsid w:val="00676731"/>
    <w:rsid w:val="00686C53"/>
    <w:rsid w:val="00687EC8"/>
    <w:rsid w:val="00693841"/>
    <w:rsid w:val="0069586C"/>
    <w:rsid w:val="006A6DBE"/>
    <w:rsid w:val="006B42CD"/>
    <w:rsid w:val="006C1EBE"/>
    <w:rsid w:val="006C3073"/>
    <w:rsid w:val="006D192E"/>
    <w:rsid w:val="006D227C"/>
    <w:rsid w:val="006D6D46"/>
    <w:rsid w:val="006D7BFC"/>
    <w:rsid w:val="006E3784"/>
    <w:rsid w:val="006E6024"/>
    <w:rsid w:val="006E6393"/>
    <w:rsid w:val="006F2849"/>
    <w:rsid w:val="00703450"/>
    <w:rsid w:val="0070632C"/>
    <w:rsid w:val="0071245D"/>
    <w:rsid w:val="00713346"/>
    <w:rsid w:val="00714F47"/>
    <w:rsid w:val="00721AEF"/>
    <w:rsid w:val="00722B7C"/>
    <w:rsid w:val="00722DD8"/>
    <w:rsid w:val="007236BE"/>
    <w:rsid w:val="007254AA"/>
    <w:rsid w:val="00731A33"/>
    <w:rsid w:val="007523DC"/>
    <w:rsid w:val="00757ED1"/>
    <w:rsid w:val="00761789"/>
    <w:rsid w:val="00766C1D"/>
    <w:rsid w:val="0076709E"/>
    <w:rsid w:val="0077074C"/>
    <w:rsid w:val="007765FB"/>
    <w:rsid w:val="007767AE"/>
    <w:rsid w:val="007812AF"/>
    <w:rsid w:val="00782CC0"/>
    <w:rsid w:val="007847AF"/>
    <w:rsid w:val="007849AF"/>
    <w:rsid w:val="00786336"/>
    <w:rsid w:val="00786BE6"/>
    <w:rsid w:val="0079114D"/>
    <w:rsid w:val="007A44E4"/>
    <w:rsid w:val="007A5F24"/>
    <w:rsid w:val="007A6498"/>
    <w:rsid w:val="007A6DD1"/>
    <w:rsid w:val="007A7779"/>
    <w:rsid w:val="007B05E5"/>
    <w:rsid w:val="007B1A59"/>
    <w:rsid w:val="007B4CFB"/>
    <w:rsid w:val="007B7990"/>
    <w:rsid w:val="007C2456"/>
    <w:rsid w:val="007C3C9F"/>
    <w:rsid w:val="007C4CE9"/>
    <w:rsid w:val="007C5ACC"/>
    <w:rsid w:val="007C6321"/>
    <w:rsid w:val="007F1863"/>
    <w:rsid w:val="007F490D"/>
    <w:rsid w:val="007F4E9A"/>
    <w:rsid w:val="00800137"/>
    <w:rsid w:val="00801C5F"/>
    <w:rsid w:val="008045D5"/>
    <w:rsid w:val="00805034"/>
    <w:rsid w:val="008059C8"/>
    <w:rsid w:val="008078A9"/>
    <w:rsid w:val="00807BF1"/>
    <w:rsid w:val="00815E26"/>
    <w:rsid w:val="0081665B"/>
    <w:rsid w:val="008177B1"/>
    <w:rsid w:val="0082000A"/>
    <w:rsid w:val="00820914"/>
    <w:rsid w:val="00822D6B"/>
    <w:rsid w:val="008253F9"/>
    <w:rsid w:val="00825ADD"/>
    <w:rsid w:val="00831BB4"/>
    <w:rsid w:val="00835A2D"/>
    <w:rsid w:val="008360B5"/>
    <w:rsid w:val="008368DA"/>
    <w:rsid w:val="00841F26"/>
    <w:rsid w:val="00843488"/>
    <w:rsid w:val="00843BB2"/>
    <w:rsid w:val="008512E6"/>
    <w:rsid w:val="00852960"/>
    <w:rsid w:val="00855FEC"/>
    <w:rsid w:val="00856A78"/>
    <w:rsid w:val="008609A6"/>
    <w:rsid w:val="008621B3"/>
    <w:rsid w:val="0086406E"/>
    <w:rsid w:val="00864C6F"/>
    <w:rsid w:val="00871D26"/>
    <w:rsid w:val="00877BA1"/>
    <w:rsid w:val="00881001"/>
    <w:rsid w:val="00882B5B"/>
    <w:rsid w:val="00893360"/>
    <w:rsid w:val="00895E11"/>
    <w:rsid w:val="00897FBA"/>
    <w:rsid w:val="008A1F1A"/>
    <w:rsid w:val="008A2356"/>
    <w:rsid w:val="008A3517"/>
    <w:rsid w:val="008A4900"/>
    <w:rsid w:val="008A621A"/>
    <w:rsid w:val="008B09CF"/>
    <w:rsid w:val="008B0A98"/>
    <w:rsid w:val="008B323D"/>
    <w:rsid w:val="008B4E20"/>
    <w:rsid w:val="008B5139"/>
    <w:rsid w:val="008B6581"/>
    <w:rsid w:val="008C226A"/>
    <w:rsid w:val="008C5740"/>
    <w:rsid w:val="008D3752"/>
    <w:rsid w:val="008D4D24"/>
    <w:rsid w:val="008D6636"/>
    <w:rsid w:val="008D6AF6"/>
    <w:rsid w:val="008E2529"/>
    <w:rsid w:val="008E2EA2"/>
    <w:rsid w:val="008E4109"/>
    <w:rsid w:val="008F001F"/>
    <w:rsid w:val="008F1DA8"/>
    <w:rsid w:val="008F1DFD"/>
    <w:rsid w:val="008F43EA"/>
    <w:rsid w:val="008F5805"/>
    <w:rsid w:val="00902D25"/>
    <w:rsid w:val="00910F9C"/>
    <w:rsid w:val="00914E04"/>
    <w:rsid w:val="0092230F"/>
    <w:rsid w:val="00931AE0"/>
    <w:rsid w:val="009429AB"/>
    <w:rsid w:val="00945F36"/>
    <w:rsid w:val="00946214"/>
    <w:rsid w:val="009504EE"/>
    <w:rsid w:val="0095259B"/>
    <w:rsid w:val="00953A28"/>
    <w:rsid w:val="00953E92"/>
    <w:rsid w:val="009602CE"/>
    <w:rsid w:val="00972566"/>
    <w:rsid w:val="00977454"/>
    <w:rsid w:val="00977C0A"/>
    <w:rsid w:val="009804C5"/>
    <w:rsid w:val="00980D86"/>
    <w:rsid w:val="009820D0"/>
    <w:rsid w:val="00982869"/>
    <w:rsid w:val="009850BD"/>
    <w:rsid w:val="00985CAA"/>
    <w:rsid w:val="009860E0"/>
    <w:rsid w:val="009955C0"/>
    <w:rsid w:val="009A32C8"/>
    <w:rsid w:val="009A6819"/>
    <w:rsid w:val="009A74A7"/>
    <w:rsid w:val="009B25D3"/>
    <w:rsid w:val="009B539C"/>
    <w:rsid w:val="009C1B5C"/>
    <w:rsid w:val="009C1BAF"/>
    <w:rsid w:val="009C46DF"/>
    <w:rsid w:val="009C5224"/>
    <w:rsid w:val="009C6D01"/>
    <w:rsid w:val="009C6D60"/>
    <w:rsid w:val="009D0650"/>
    <w:rsid w:val="009D15B9"/>
    <w:rsid w:val="009D662A"/>
    <w:rsid w:val="009E2FD3"/>
    <w:rsid w:val="009F2944"/>
    <w:rsid w:val="009F408A"/>
    <w:rsid w:val="009F491F"/>
    <w:rsid w:val="009F495A"/>
    <w:rsid w:val="00A00E66"/>
    <w:rsid w:val="00A03649"/>
    <w:rsid w:val="00A0562A"/>
    <w:rsid w:val="00A0737E"/>
    <w:rsid w:val="00A16519"/>
    <w:rsid w:val="00A2426F"/>
    <w:rsid w:val="00A32581"/>
    <w:rsid w:val="00A32750"/>
    <w:rsid w:val="00A32CA2"/>
    <w:rsid w:val="00A3351C"/>
    <w:rsid w:val="00A3530D"/>
    <w:rsid w:val="00A36A5B"/>
    <w:rsid w:val="00A40697"/>
    <w:rsid w:val="00A4076D"/>
    <w:rsid w:val="00A477F9"/>
    <w:rsid w:val="00A512A1"/>
    <w:rsid w:val="00A55B32"/>
    <w:rsid w:val="00A56FEC"/>
    <w:rsid w:val="00A60564"/>
    <w:rsid w:val="00A6476C"/>
    <w:rsid w:val="00A66E74"/>
    <w:rsid w:val="00A73332"/>
    <w:rsid w:val="00A735C0"/>
    <w:rsid w:val="00A85915"/>
    <w:rsid w:val="00A90448"/>
    <w:rsid w:val="00A90C6B"/>
    <w:rsid w:val="00A938B9"/>
    <w:rsid w:val="00AA0DD2"/>
    <w:rsid w:val="00AA1323"/>
    <w:rsid w:val="00AA40C5"/>
    <w:rsid w:val="00AA53A6"/>
    <w:rsid w:val="00AA6E85"/>
    <w:rsid w:val="00AB0F19"/>
    <w:rsid w:val="00AB56C8"/>
    <w:rsid w:val="00AB5969"/>
    <w:rsid w:val="00AB7F28"/>
    <w:rsid w:val="00AC00B0"/>
    <w:rsid w:val="00AD210F"/>
    <w:rsid w:val="00AD3301"/>
    <w:rsid w:val="00AD3F32"/>
    <w:rsid w:val="00AD6088"/>
    <w:rsid w:val="00AD6FFB"/>
    <w:rsid w:val="00AE11D9"/>
    <w:rsid w:val="00AE2B8E"/>
    <w:rsid w:val="00AE5C94"/>
    <w:rsid w:val="00AF0983"/>
    <w:rsid w:val="00AF62C6"/>
    <w:rsid w:val="00B0544E"/>
    <w:rsid w:val="00B12094"/>
    <w:rsid w:val="00B12A20"/>
    <w:rsid w:val="00B14962"/>
    <w:rsid w:val="00B15E19"/>
    <w:rsid w:val="00B21FF4"/>
    <w:rsid w:val="00B411D4"/>
    <w:rsid w:val="00B43A34"/>
    <w:rsid w:val="00B4580B"/>
    <w:rsid w:val="00B50CBE"/>
    <w:rsid w:val="00B56035"/>
    <w:rsid w:val="00B62827"/>
    <w:rsid w:val="00B63B60"/>
    <w:rsid w:val="00B67DBC"/>
    <w:rsid w:val="00B7468D"/>
    <w:rsid w:val="00B8599F"/>
    <w:rsid w:val="00B864C1"/>
    <w:rsid w:val="00B93E40"/>
    <w:rsid w:val="00BA1933"/>
    <w:rsid w:val="00BA4710"/>
    <w:rsid w:val="00BB2617"/>
    <w:rsid w:val="00BB3E0D"/>
    <w:rsid w:val="00BB5834"/>
    <w:rsid w:val="00BB7B1C"/>
    <w:rsid w:val="00BD440F"/>
    <w:rsid w:val="00BD4CDF"/>
    <w:rsid w:val="00BE0192"/>
    <w:rsid w:val="00BE0855"/>
    <w:rsid w:val="00BE3683"/>
    <w:rsid w:val="00BE60B0"/>
    <w:rsid w:val="00BE6560"/>
    <w:rsid w:val="00BE6AE1"/>
    <w:rsid w:val="00BE6B05"/>
    <w:rsid w:val="00BF101E"/>
    <w:rsid w:val="00C06218"/>
    <w:rsid w:val="00C14D02"/>
    <w:rsid w:val="00C217C9"/>
    <w:rsid w:val="00C236F9"/>
    <w:rsid w:val="00C25AE3"/>
    <w:rsid w:val="00C26358"/>
    <w:rsid w:val="00C31034"/>
    <w:rsid w:val="00C31BA4"/>
    <w:rsid w:val="00C37A45"/>
    <w:rsid w:val="00C41CFB"/>
    <w:rsid w:val="00C43873"/>
    <w:rsid w:val="00C45E8F"/>
    <w:rsid w:val="00C470B5"/>
    <w:rsid w:val="00C52863"/>
    <w:rsid w:val="00C571B7"/>
    <w:rsid w:val="00C653EE"/>
    <w:rsid w:val="00C66EA7"/>
    <w:rsid w:val="00C671B9"/>
    <w:rsid w:val="00C72EBA"/>
    <w:rsid w:val="00C74C4D"/>
    <w:rsid w:val="00C74FED"/>
    <w:rsid w:val="00C7541C"/>
    <w:rsid w:val="00CB31BB"/>
    <w:rsid w:val="00CB7AF1"/>
    <w:rsid w:val="00CC106F"/>
    <w:rsid w:val="00CC28FF"/>
    <w:rsid w:val="00CC42D0"/>
    <w:rsid w:val="00CC775B"/>
    <w:rsid w:val="00CD73E2"/>
    <w:rsid w:val="00CE3A24"/>
    <w:rsid w:val="00CE600D"/>
    <w:rsid w:val="00CF2487"/>
    <w:rsid w:val="00CF4BE0"/>
    <w:rsid w:val="00D020A1"/>
    <w:rsid w:val="00D02847"/>
    <w:rsid w:val="00D04B2E"/>
    <w:rsid w:val="00D05123"/>
    <w:rsid w:val="00D14495"/>
    <w:rsid w:val="00D20A49"/>
    <w:rsid w:val="00D219B4"/>
    <w:rsid w:val="00D230E9"/>
    <w:rsid w:val="00D2375D"/>
    <w:rsid w:val="00D24BEA"/>
    <w:rsid w:val="00D267DA"/>
    <w:rsid w:val="00D362DD"/>
    <w:rsid w:val="00D37212"/>
    <w:rsid w:val="00D459EA"/>
    <w:rsid w:val="00D47F29"/>
    <w:rsid w:val="00D530E9"/>
    <w:rsid w:val="00D56363"/>
    <w:rsid w:val="00D57DA6"/>
    <w:rsid w:val="00D63C7B"/>
    <w:rsid w:val="00D655A0"/>
    <w:rsid w:val="00D6745E"/>
    <w:rsid w:val="00D67905"/>
    <w:rsid w:val="00D71633"/>
    <w:rsid w:val="00D72BD7"/>
    <w:rsid w:val="00D72E6E"/>
    <w:rsid w:val="00D754D5"/>
    <w:rsid w:val="00D80019"/>
    <w:rsid w:val="00D862E3"/>
    <w:rsid w:val="00D86367"/>
    <w:rsid w:val="00D9023F"/>
    <w:rsid w:val="00D9489E"/>
    <w:rsid w:val="00D94F1E"/>
    <w:rsid w:val="00D963D3"/>
    <w:rsid w:val="00DA09B7"/>
    <w:rsid w:val="00DA72BD"/>
    <w:rsid w:val="00DB07A4"/>
    <w:rsid w:val="00DB382B"/>
    <w:rsid w:val="00DB6E75"/>
    <w:rsid w:val="00DB790E"/>
    <w:rsid w:val="00DD080A"/>
    <w:rsid w:val="00DE0227"/>
    <w:rsid w:val="00DE35C1"/>
    <w:rsid w:val="00DE3C1C"/>
    <w:rsid w:val="00DE79A8"/>
    <w:rsid w:val="00DF36E8"/>
    <w:rsid w:val="00DF7517"/>
    <w:rsid w:val="00E056F6"/>
    <w:rsid w:val="00E05D33"/>
    <w:rsid w:val="00E05FD9"/>
    <w:rsid w:val="00E06373"/>
    <w:rsid w:val="00E07E0F"/>
    <w:rsid w:val="00E10A36"/>
    <w:rsid w:val="00E10BA8"/>
    <w:rsid w:val="00E1211A"/>
    <w:rsid w:val="00E12853"/>
    <w:rsid w:val="00E162A1"/>
    <w:rsid w:val="00E21C0A"/>
    <w:rsid w:val="00E22DA3"/>
    <w:rsid w:val="00E24C81"/>
    <w:rsid w:val="00E254B2"/>
    <w:rsid w:val="00E3043E"/>
    <w:rsid w:val="00E31266"/>
    <w:rsid w:val="00E3189B"/>
    <w:rsid w:val="00E361F8"/>
    <w:rsid w:val="00E56E6D"/>
    <w:rsid w:val="00E646BE"/>
    <w:rsid w:val="00E70311"/>
    <w:rsid w:val="00E71D10"/>
    <w:rsid w:val="00E72F77"/>
    <w:rsid w:val="00E754F5"/>
    <w:rsid w:val="00E774AC"/>
    <w:rsid w:val="00E8103A"/>
    <w:rsid w:val="00E8412E"/>
    <w:rsid w:val="00E864A5"/>
    <w:rsid w:val="00E8678D"/>
    <w:rsid w:val="00E903A3"/>
    <w:rsid w:val="00E9120A"/>
    <w:rsid w:val="00EA09D9"/>
    <w:rsid w:val="00EA0E89"/>
    <w:rsid w:val="00EA64DC"/>
    <w:rsid w:val="00EA74EF"/>
    <w:rsid w:val="00EB147E"/>
    <w:rsid w:val="00EB34BE"/>
    <w:rsid w:val="00EB4622"/>
    <w:rsid w:val="00EB5DA7"/>
    <w:rsid w:val="00EC723C"/>
    <w:rsid w:val="00ED1AF5"/>
    <w:rsid w:val="00ED3A89"/>
    <w:rsid w:val="00EE03BB"/>
    <w:rsid w:val="00EE1BBF"/>
    <w:rsid w:val="00EE313B"/>
    <w:rsid w:val="00EE3D2D"/>
    <w:rsid w:val="00EF2E79"/>
    <w:rsid w:val="00EF5C40"/>
    <w:rsid w:val="00EF716F"/>
    <w:rsid w:val="00F020A6"/>
    <w:rsid w:val="00F03285"/>
    <w:rsid w:val="00F03D1C"/>
    <w:rsid w:val="00F04717"/>
    <w:rsid w:val="00F0613E"/>
    <w:rsid w:val="00F07F39"/>
    <w:rsid w:val="00F10270"/>
    <w:rsid w:val="00F1527C"/>
    <w:rsid w:val="00F20305"/>
    <w:rsid w:val="00F21270"/>
    <w:rsid w:val="00F23DE8"/>
    <w:rsid w:val="00F25B72"/>
    <w:rsid w:val="00F33FDF"/>
    <w:rsid w:val="00F34477"/>
    <w:rsid w:val="00F35C36"/>
    <w:rsid w:val="00F40CA6"/>
    <w:rsid w:val="00F44699"/>
    <w:rsid w:val="00F47093"/>
    <w:rsid w:val="00F471EF"/>
    <w:rsid w:val="00F5267F"/>
    <w:rsid w:val="00F54E2E"/>
    <w:rsid w:val="00F554AE"/>
    <w:rsid w:val="00F65325"/>
    <w:rsid w:val="00F709DC"/>
    <w:rsid w:val="00F75EAA"/>
    <w:rsid w:val="00F77E26"/>
    <w:rsid w:val="00F84E5B"/>
    <w:rsid w:val="00F9210B"/>
    <w:rsid w:val="00F95F9B"/>
    <w:rsid w:val="00F977F5"/>
    <w:rsid w:val="00F97CA6"/>
    <w:rsid w:val="00FA1F41"/>
    <w:rsid w:val="00FA5CBE"/>
    <w:rsid w:val="00FC03CA"/>
    <w:rsid w:val="00FC46CF"/>
    <w:rsid w:val="00FC5ADF"/>
    <w:rsid w:val="00FC68E4"/>
    <w:rsid w:val="00FD4AE1"/>
    <w:rsid w:val="00FE39D9"/>
    <w:rsid w:val="00FE4452"/>
    <w:rsid w:val="00FE52AF"/>
    <w:rsid w:val="00FE77B1"/>
    <w:rsid w:val="00FF0CD9"/>
    <w:rsid w:val="00FF6E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D2C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6DBE"/>
    <w:rPr>
      <w:rFonts w:ascii="Times New Roman" w:hAnsi="Times New Roman" w:cs="Times New Roman"/>
      <w:lang w:val="cs-CZ" w:eastAsia="cs-CZ"/>
    </w:rPr>
  </w:style>
  <w:style w:type="paragraph" w:styleId="Nadpis1">
    <w:name w:val="heading 1"/>
    <w:basedOn w:val="Podtitul"/>
    <w:next w:val="Normlny"/>
    <w:link w:val="Nadpis1Char"/>
    <w:uiPriority w:val="9"/>
    <w:qFormat/>
    <w:rsid w:val="006A6DBE"/>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6A6DBE"/>
    <w:pPr>
      <w:outlineLvl w:val="1"/>
    </w:pPr>
    <w:rPr>
      <w:b w:val="0"/>
      <w:i/>
    </w:rPr>
  </w:style>
  <w:style w:type="paragraph" w:styleId="Nadpis3">
    <w:name w:val="heading 3"/>
    <w:basedOn w:val="Podtitul"/>
    <w:next w:val="Normlny"/>
    <w:link w:val="Nadpis3Char"/>
    <w:uiPriority w:val="9"/>
    <w:unhideWhenUsed/>
    <w:qFormat/>
    <w:rsid w:val="006A6DBE"/>
    <w:pPr>
      <w:keepNext/>
      <w:spacing w:before="360"/>
      <w:jc w:val="both"/>
      <w:outlineLvl w:val="2"/>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6DBE"/>
    <w:rPr>
      <w:rFonts w:ascii="Times New Roman" w:eastAsiaTheme="minorEastAsia" w:hAnsi="Times New Roman" w:cs="Times New Roman"/>
      <w:b/>
      <w:bCs/>
      <w:lang w:val="en-GB" w:eastAsia="cs-CZ"/>
    </w:rPr>
  </w:style>
  <w:style w:type="character" w:customStyle="1" w:styleId="Nadpis2Char">
    <w:name w:val="Nadpis 2 Char"/>
    <w:basedOn w:val="Predvolenpsmoodseku"/>
    <w:link w:val="Nadpis2"/>
    <w:uiPriority w:val="9"/>
    <w:rsid w:val="006A6DBE"/>
    <w:rPr>
      <w:rFonts w:ascii="Times New Roman" w:eastAsiaTheme="minorEastAsia" w:hAnsi="Times New Roman" w:cs="Times New Roman"/>
      <w:bCs/>
      <w:i/>
      <w:lang w:val="en-GB" w:eastAsia="cs-CZ"/>
    </w:rPr>
  </w:style>
  <w:style w:type="character" w:customStyle="1" w:styleId="Nadpis3Char">
    <w:name w:val="Nadpis 3 Char"/>
    <w:basedOn w:val="Predvolenpsmoodseku"/>
    <w:link w:val="Nadpis3"/>
    <w:uiPriority w:val="9"/>
    <w:rsid w:val="006A6DBE"/>
    <w:rPr>
      <w:rFonts w:ascii="Times New Roman" w:eastAsiaTheme="minorEastAsia" w:hAnsi="Times New Roman" w:cs="Times New Roman"/>
      <w:i/>
      <w:iCs/>
      <w:lang w:val="en-GB" w:eastAsia="cs-CZ"/>
    </w:rPr>
  </w:style>
  <w:style w:type="paragraph" w:customStyle="1" w:styleId="abstract">
    <w:name w:val="abstract"/>
    <w:basedOn w:val="Podtitul"/>
    <w:link w:val="abstractChar"/>
    <w:qFormat/>
    <w:rsid w:val="006A6DBE"/>
    <w:pPr>
      <w:ind w:left="709" w:right="709"/>
      <w:jc w:val="both"/>
    </w:pPr>
    <w:rPr>
      <w:b w:val="0"/>
      <w:bCs w:val="0"/>
      <w:i/>
      <w:iCs/>
      <w:color w:val="5A5A5A" w:themeColor="text1" w:themeTint="A5"/>
      <w:spacing w:val="15"/>
      <w:sz w:val="22"/>
      <w:szCs w:val="22"/>
      <w:lang w:val="en-GB"/>
    </w:rPr>
  </w:style>
  <w:style w:type="character" w:customStyle="1" w:styleId="abstractChar">
    <w:name w:val="abstract Char"/>
    <w:basedOn w:val="PodtitulChar"/>
    <w:link w:val="abstract"/>
    <w:locked/>
    <w:rsid w:val="006A6DBE"/>
    <w:rPr>
      <w:rFonts w:ascii="Times New Roman" w:eastAsiaTheme="minorEastAsia" w:hAnsi="Times New Roman" w:cs="Times New Roman"/>
      <w:b/>
      <w:bCs/>
      <w:i/>
      <w:iCs/>
      <w:lang w:val="en-GB" w:eastAsia="cs-CZ"/>
    </w:rPr>
  </w:style>
  <w:style w:type="paragraph" w:styleId="Podtitul">
    <w:name w:val="Subtitle"/>
    <w:basedOn w:val="Normlny"/>
    <w:link w:val="PodtitulChar"/>
    <w:uiPriority w:val="99"/>
    <w:qFormat/>
    <w:rsid w:val="006A6DBE"/>
    <w:pPr>
      <w:jc w:val="center"/>
    </w:pPr>
    <w:rPr>
      <w:b/>
      <w:bCs/>
      <w:lang w:val="en-US"/>
    </w:rPr>
  </w:style>
  <w:style w:type="character" w:customStyle="1" w:styleId="PodtitulChar">
    <w:name w:val="Podtitul Char"/>
    <w:basedOn w:val="Predvolenpsmoodseku"/>
    <w:link w:val="Podtitul"/>
    <w:uiPriority w:val="11"/>
    <w:rsid w:val="006A6DBE"/>
    <w:rPr>
      <w:rFonts w:ascii="Times New Roman" w:eastAsiaTheme="minorEastAsia" w:hAnsi="Times New Roman" w:cs="Times New Roman"/>
      <w:b/>
      <w:bCs/>
      <w:lang w:eastAsia="cs-CZ"/>
    </w:rPr>
  </w:style>
  <w:style w:type="paragraph" w:customStyle="1" w:styleId="figures">
    <w:name w:val="figures"/>
    <w:basedOn w:val="Odsekzoznamu"/>
    <w:link w:val="figuresChar"/>
    <w:qFormat/>
    <w:rsid w:val="006A6DBE"/>
    <w:pPr>
      <w:spacing w:before="60" w:after="120" w:line="360" w:lineRule="auto"/>
      <w:ind w:left="0"/>
      <w:contextualSpacing w:val="0"/>
      <w:jc w:val="center"/>
    </w:pPr>
    <w:rPr>
      <w:i/>
      <w:lang w:val="en-US" w:eastAsia="en-US"/>
    </w:rPr>
  </w:style>
  <w:style w:type="character" w:customStyle="1" w:styleId="figuresChar">
    <w:name w:val="figures Char"/>
    <w:link w:val="figures"/>
    <w:locked/>
    <w:rsid w:val="006A6DBE"/>
    <w:rPr>
      <w:rFonts w:ascii="Times New Roman" w:eastAsiaTheme="minorEastAsia" w:hAnsi="Times New Roman" w:cs="Times New Roman"/>
      <w:i/>
    </w:rPr>
  </w:style>
  <w:style w:type="table" w:styleId="Mriekatabuky">
    <w:name w:val="Table Grid"/>
    <w:basedOn w:val="Normlnatabuka"/>
    <w:uiPriority w:val="39"/>
    <w:rsid w:val="006A6DBE"/>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6A6DBE"/>
    <w:pPr>
      <w:spacing w:after="100" w:afterAutospacing="1"/>
      <w:ind w:firstLine="284"/>
      <w:jc w:val="center"/>
    </w:pPr>
    <w:rPr>
      <w:rFonts w:cs="Arial"/>
      <w:b/>
      <w:bCs/>
      <w:color w:val="000000"/>
      <w:szCs w:val="18"/>
      <w:lang w:val="en-US" w:eastAsia="en-US"/>
    </w:rPr>
  </w:style>
  <w:style w:type="paragraph" w:styleId="Bezriadkovania">
    <w:name w:val="No Spacing"/>
    <w:uiPriority w:val="1"/>
    <w:qFormat/>
    <w:rsid w:val="006A6DBE"/>
    <w:rPr>
      <w:rFonts w:cs="Arial"/>
      <w:sz w:val="22"/>
      <w:szCs w:val="22"/>
      <w:lang w:val="en-MY" w:eastAsia="zh-CN"/>
    </w:rPr>
  </w:style>
  <w:style w:type="paragraph" w:styleId="Odsekzoznamu">
    <w:name w:val="List Paragraph"/>
    <w:basedOn w:val="Normlny"/>
    <w:uiPriority w:val="34"/>
    <w:qFormat/>
    <w:rsid w:val="006A6DBE"/>
    <w:pPr>
      <w:ind w:left="720"/>
      <w:contextualSpacing/>
    </w:pPr>
  </w:style>
  <w:style w:type="paragraph" w:styleId="Normlnywebov">
    <w:name w:val="Normal (Web)"/>
    <w:basedOn w:val="Normlny"/>
    <w:uiPriority w:val="99"/>
    <w:unhideWhenUsed/>
    <w:qFormat/>
    <w:rsid w:val="008B0A98"/>
    <w:pPr>
      <w:spacing w:before="100" w:beforeAutospacing="1" w:after="100" w:afterAutospacing="1"/>
    </w:pPr>
    <w:rPr>
      <w:rFonts w:eastAsiaTheme="minorHAnsi"/>
      <w:lang w:val="en-US" w:eastAsia="en-US"/>
    </w:rPr>
  </w:style>
  <w:style w:type="character" w:styleId="Odkaznakomentr">
    <w:name w:val="annotation reference"/>
    <w:basedOn w:val="Predvolenpsmoodseku"/>
    <w:uiPriority w:val="99"/>
    <w:semiHidden/>
    <w:unhideWhenUsed/>
    <w:rsid w:val="00815E26"/>
    <w:rPr>
      <w:sz w:val="16"/>
      <w:szCs w:val="16"/>
    </w:rPr>
  </w:style>
  <w:style w:type="character" w:styleId="Hypertextovprepojenie">
    <w:name w:val="Hyperlink"/>
    <w:basedOn w:val="Predvolenpsmoodseku"/>
    <w:uiPriority w:val="99"/>
    <w:unhideWhenUsed/>
    <w:rsid w:val="00A73332"/>
    <w:rPr>
      <w:color w:val="0563C1" w:themeColor="hyperlink"/>
      <w:u w:val="single"/>
    </w:rPr>
  </w:style>
  <w:style w:type="character" w:customStyle="1" w:styleId="a-size-base">
    <w:name w:val="a-size-base"/>
    <w:basedOn w:val="Predvolenpsmoodseku"/>
    <w:rsid w:val="00364600"/>
  </w:style>
  <w:style w:type="paragraph" w:styleId="Pta">
    <w:name w:val="footer"/>
    <w:basedOn w:val="Normlny"/>
    <w:link w:val="PtaChar"/>
    <w:uiPriority w:val="99"/>
    <w:unhideWhenUsed/>
    <w:rsid w:val="009E2FD3"/>
    <w:pPr>
      <w:tabs>
        <w:tab w:val="center" w:pos="4513"/>
        <w:tab w:val="right" w:pos="9026"/>
      </w:tabs>
    </w:pPr>
  </w:style>
  <w:style w:type="character" w:customStyle="1" w:styleId="PtaChar">
    <w:name w:val="Päta Char"/>
    <w:basedOn w:val="Predvolenpsmoodseku"/>
    <w:link w:val="Pta"/>
    <w:uiPriority w:val="99"/>
    <w:rsid w:val="009E2FD3"/>
    <w:rPr>
      <w:rFonts w:ascii="Times New Roman" w:eastAsiaTheme="minorEastAsia" w:hAnsi="Times New Roman" w:cs="Times New Roman"/>
      <w:lang w:val="cs-CZ" w:eastAsia="cs-CZ"/>
    </w:rPr>
  </w:style>
  <w:style w:type="character" w:styleId="slostrany">
    <w:name w:val="page number"/>
    <w:basedOn w:val="Predvolenpsmoodseku"/>
    <w:uiPriority w:val="99"/>
    <w:semiHidden/>
    <w:unhideWhenUsed/>
    <w:rsid w:val="009E2FD3"/>
  </w:style>
  <w:style w:type="paragraph" w:styleId="Textkomentra">
    <w:name w:val="annotation text"/>
    <w:basedOn w:val="Normlny"/>
    <w:link w:val="TextkomentraChar"/>
    <w:uiPriority w:val="99"/>
    <w:semiHidden/>
    <w:unhideWhenUsed/>
    <w:rsid w:val="00674716"/>
    <w:rPr>
      <w:sz w:val="20"/>
      <w:szCs w:val="20"/>
    </w:rPr>
  </w:style>
  <w:style w:type="character" w:customStyle="1" w:styleId="TextkomentraChar">
    <w:name w:val="Text komentára Char"/>
    <w:basedOn w:val="Predvolenpsmoodseku"/>
    <w:link w:val="Textkomentra"/>
    <w:uiPriority w:val="99"/>
    <w:semiHidden/>
    <w:rsid w:val="00674716"/>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674716"/>
    <w:rPr>
      <w:b/>
      <w:bCs/>
    </w:rPr>
  </w:style>
  <w:style w:type="character" w:customStyle="1" w:styleId="PredmetkomentraChar">
    <w:name w:val="Predmet komentára Char"/>
    <w:basedOn w:val="TextkomentraChar"/>
    <w:link w:val="Predmetkomentra"/>
    <w:uiPriority w:val="99"/>
    <w:semiHidden/>
    <w:rsid w:val="00674716"/>
    <w:rPr>
      <w:rFonts w:ascii="Times New Roman" w:hAnsi="Times New Roman" w:cs="Times New Roman"/>
      <w:b/>
      <w:bCs/>
      <w:sz w:val="20"/>
      <w:szCs w:val="20"/>
      <w:lang w:val="cs-CZ" w:eastAsia="cs-CZ"/>
    </w:rPr>
  </w:style>
  <w:style w:type="paragraph" w:styleId="Revzia">
    <w:name w:val="Revision"/>
    <w:hidden/>
    <w:uiPriority w:val="99"/>
    <w:semiHidden/>
    <w:rsid w:val="00BA1933"/>
    <w:rPr>
      <w:rFonts w:ascii="Times New Roman" w:hAnsi="Times New Roman" w:cs="Times New Roman"/>
      <w:lang w:val="cs-CZ" w:eastAsia="cs-CZ"/>
    </w:rPr>
  </w:style>
  <w:style w:type="paragraph" w:customStyle="1" w:styleId="Styl1">
    <w:name w:val="Styl1"/>
    <w:basedOn w:val="Normlny"/>
    <w:link w:val="Styl1Znak"/>
    <w:qFormat/>
    <w:rsid w:val="004C702E"/>
    <w:pPr>
      <w:spacing w:after="200" w:line="276" w:lineRule="auto"/>
      <w:jc w:val="both"/>
    </w:pPr>
    <w:rPr>
      <w:rFonts w:eastAsiaTheme="minorHAnsi"/>
      <w:sz w:val="22"/>
      <w:szCs w:val="22"/>
      <w:lang w:val="en-GB" w:eastAsia="en-US"/>
    </w:rPr>
  </w:style>
  <w:style w:type="character" w:customStyle="1" w:styleId="Styl1Znak">
    <w:name w:val="Styl1 Znak"/>
    <w:basedOn w:val="Predvolenpsmoodseku"/>
    <w:link w:val="Styl1"/>
    <w:rsid w:val="004C702E"/>
    <w:rPr>
      <w:rFonts w:ascii="Times New Roman" w:eastAsiaTheme="minorHAnsi" w:hAnsi="Times New Roman" w:cs="Times New Roman"/>
      <w:sz w:val="22"/>
      <w:szCs w:val="22"/>
      <w:lang w:val="en-GB"/>
    </w:rPr>
  </w:style>
  <w:style w:type="paragraph" w:styleId="Hlavika">
    <w:name w:val="header"/>
    <w:basedOn w:val="Normlny"/>
    <w:link w:val="HlavikaChar"/>
    <w:unhideWhenUsed/>
    <w:rsid w:val="00AD3301"/>
    <w:pPr>
      <w:tabs>
        <w:tab w:val="center" w:pos="4536"/>
        <w:tab w:val="right" w:pos="9072"/>
      </w:tabs>
    </w:pPr>
  </w:style>
  <w:style w:type="character" w:customStyle="1" w:styleId="HlavikaChar">
    <w:name w:val="Hlavička Char"/>
    <w:basedOn w:val="Predvolenpsmoodseku"/>
    <w:link w:val="Hlavika"/>
    <w:rsid w:val="00AD3301"/>
    <w:rPr>
      <w:rFonts w:ascii="Times New Roman" w:hAnsi="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346622">
      <w:bodyDiv w:val="1"/>
      <w:marLeft w:val="0"/>
      <w:marRight w:val="0"/>
      <w:marTop w:val="0"/>
      <w:marBottom w:val="0"/>
      <w:divBdr>
        <w:top w:val="none" w:sz="0" w:space="0" w:color="auto"/>
        <w:left w:val="none" w:sz="0" w:space="0" w:color="auto"/>
        <w:bottom w:val="none" w:sz="0" w:space="0" w:color="auto"/>
        <w:right w:val="none" w:sz="0" w:space="0" w:color="auto"/>
      </w:divBdr>
      <w:divsChild>
        <w:div w:id="472717021">
          <w:marLeft w:val="0"/>
          <w:marRight w:val="0"/>
          <w:marTop w:val="0"/>
          <w:marBottom w:val="0"/>
          <w:divBdr>
            <w:top w:val="none" w:sz="0" w:space="0" w:color="auto"/>
            <w:left w:val="none" w:sz="0" w:space="0" w:color="auto"/>
            <w:bottom w:val="none" w:sz="0" w:space="0" w:color="auto"/>
            <w:right w:val="none" w:sz="0" w:space="0" w:color="auto"/>
          </w:divBdr>
        </w:div>
        <w:div w:id="990791036">
          <w:marLeft w:val="0"/>
          <w:marRight w:val="0"/>
          <w:marTop w:val="0"/>
          <w:marBottom w:val="0"/>
          <w:divBdr>
            <w:top w:val="none" w:sz="0" w:space="0" w:color="auto"/>
            <w:left w:val="none" w:sz="0" w:space="0" w:color="auto"/>
            <w:bottom w:val="none" w:sz="0" w:space="0" w:color="auto"/>
            <w:right w:val="none" w:sz="0" w:space="0" w:color="auto"/>
          </w:divBdr>
        </w:div>
        <w:div w:id="1362363957">
          <w:marLeft w:val="0"/>
          <w:marRight w:val="0"/>
          <w:marTop w:val="0"/>
          <w:marBottom w:val="0"/>
          <w:divBdr>
            <w:top w:val="none" w:sz="0" w:space="0" w:color="auto"/>
            <w:left w:val="none" w:sz="0" w:space="0" w:color="auto"/>
            <w:bottom w:val="none" w:sz="0" w:space="0" w:color="auto"/>
            <w:right w:val="none" w:sz="0" w:space="0" w:color="auto"/>
          </w:divBdr>
        </w:div>
      </w:divsChild>
    </w:div>
    <w:div w:id="782650672">
      <w:bodyDiv w:val="1"/>
      <w:marLeft w:val="0"/>
      <w:marRight w:val="0"/>
      <w:marTop w:val="0"/>
      <w:marBottom w:val="0"/>
      <w:divBdr>
        <w:top w:val="none" w:sz="0" w:space="0" w:color="auto"/>
        <w:left w:val="none" w:sz="0" w:space="0" w:color="auto"/>
        <w:bottom w:val="none" w:sz="0" w:space="0" w:color="auto"/>
        <w:right w:val="none" w:sz="0" w:space="0" w:color="auto"/>
      </w:divBdr>
      <w:divsChild>
        <w:div w:id="1336567359">
          <w:marLeft w:val="0"/>
          <w:marRight w:val="0"/>
          <w:marTop w:val="0"/>
          <w:marBottom w:val="0"/>
          <w:divBdr>
            <w:top w:val="none" w:sz="0" w:space="0" w:color="auto"/>
            <w:left w:val="none" w:sz="0" w:space="0" w:color="auto"/>
            <w:bottom w:val="none" w:sz="0" w:space="0" w:color="auto"/>
            <w:right w:val="none" w:sz="0" w:space="0" w:color="auto"/>
          </w:divBdr>
          <w:divsChild>
            <w:div w:id="1624581131">
              <w:marLeft w:val="0"/>
              <w:marRight w:val="0"/>
              <w:marTop w:val="0"/>
              <w:marBottom w:val="0"/>
              <w:divBdr>
                <w:top w:val="none" w:sz="0" w:space="0" w:color="auto"/>
                <w:left w:val="none" w:sz="0" w:space="0" w:color="auto"/>
                <w:bottom w:val="none" w:sz="0" w:space="0" w:color="auto"/>
                <w:right w:val="none" w:sz="0" w:space="0" w:color="auto"/>
              </w:divBdr>
              <w:divsChild>
                <w:div w:id="7497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98100">
      <w:bodyDiv w:val="1"/>
      <w:marLeft w:val="0"/>
      <w:marRight w:val="0"/>
      <w:marTop w:val="0"/>
      <w:marBottom w:val="0"/>
      <w:divBdr>
        <w:top w:val="none" w:sz="0" w:space="0" w:color="auto"/>
        <w:left w:val="none" w:sz="0" w:space="0" w:color="auto"/>
        <w:bottom w:val="none" w:sz="0" w:space="0" w:color="auto"/>
        <w:right w:val="none" w:sz="0" w:space="0" w:color="auto"/>
      </w:divBdr>
      <w:divsChild>
        <w:div w:id="1149126889">
          <w:marLeft w:val="0"/>
          <w:marRight w:val="0"/>
          <w:marTop w:val="0"/>
          <w:marBottom w:val="0"/>
          <w:divBdr>
            <w:top w:val="none" w:sz="0" w:space="0" w:color="auto"/>
            <w:left w:val="none" w:sz="0" w:space="0" w:color="auto"/>
            <w:bottom w:val="none" w:sz="0" w:space="0" w:color="auto"/>
            <w:right w:val="none" w:sz="0" w:space="0" w:color="auto"/>
          </w:divBdr>
          <w:divsChild>
            <w:div w:id="1134833582">
              <w:marLeft w:val="0"/>
              <w:marRight w:val="0"/>
              <w:marTop w:val="0"/>
              <w:marBottom w:val="0"/>
              <w:divBdr>
                <w:top w:val="none" w:sz="0" w:space="0" w:color="auto"/>
                <w:left w:val="none" w:sz="0" w:space="0" w:color="auto"/>
                <w:bottom w:val="none" w:sz="0" w:space="0" w:color="auto"/>
                <w:right w:val="none" w:sz="0" w:space="0" w:color="auto"/>
              </w:divBdr>
              <w:divsChild>
                <w:div w:id="2030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6661">
      <w:bodyDiv w:val="1"/>
      <w:marLeft w:val="0"/>
      <w:marRight w:val="0"/>
      <w:marTop w:val="0"/>
      <w:marBottom w:val="0"/>
      <w:divBdr>
        <w:top w:val="none" w:sz="0" w:space="0" w:color="auto"/>
        <w:left w:val="none" w:sz="0" w:space="0" w:color="auto"/>
        <w:bottom w:val="none" w:sz="0" w:space="0" w:color="auto"/>
        <w:right w:val="none" w:sz="0" w:space="0" w:color="auto"/>
      </w:divBdr>
      <w:divsChild>
        <w:div w:id="314527375">
          <w:marLeft w:val="0"/>
          <w:marRight w:val="0"/>
          <w:marTop w:val="0"/>
          <w:marBottom w:val="0"/>
          <w:divBdr>
            <w:top w:val="none" w:sz="0" w:space="0" w:color="auto"/>
            <w:left w:val="none" w:sz="0" w:space="0" w:color="auto"/>
            <w:bottom w:val="none" w:sz="0" w:space="0" w:color="auto"/>
            <w:right w:val="none" w:sz="0" w:space="0" w:color="auto"/>
          </w:divBdr>
          <w:divsChild>
            <w:div w:id="927815056">
              <w:marLeft w:val="0"/>
              <w:marRight w:val="0"/>
              <w:marTop w:val="0"/>
              <w:marBottom w:val="0"/>
              <w:divBdr>
                <w:top w:val="none" w:sz="0" w:space="0" w:color="auto"/>
                <w:left w:val="none" w:sz="0" w:space="0" w:color="auto"/>
                <w:bottom w:val="none" w:sz="0" w:space="0" w:color="auto"/>
                <w:right w:val="none" w:sz="0" w:space="0" w:color="auto"/>
              </w:divBdr>
              <w:divsChild>
                <w:div w:id="6439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2536">
      <w:bodyDiv w:val="1"/>
      <w:marLeft w:val="0"/>
      <w:marRight w:val="0"/>
      <w:marTop w:val="0"/>
      <w:marBottom w:val="0"/>
      <w:divBdr>
        <w:top w:val="none" w:sz="0" w:space="0" w:color="auto"/>
        <w:left w:val="none" w:sz="0" w:space="0" w:color="auto"/>
        <w:bottom w:val="none" w:sz="0" w:space="0" w:color="auto"/>
        <w:right w:val="none" w:sz="0" w:space="0" w:color="auto"/>
      </w:divBdr>
      <w:divsChild>
        <w:div w:id="493109913">
          <w:marLeft w:val="0"/>
          <w:marRight w:val="0"/>
          <w:marTop w:val="0"/>
          <w:marBottom w:val="0"/>
          <w:divBdr>
            <w:top w:val="none" w:sz="0" w:space="0" w:color="auto"/>
            <w:left w:val="none" w:sz="0" w:space="0" w:color="auto"/>
            <w:bottom w:val="none" w:sz="0" w:space="0" w:color="auto"/>
            <w:right w:val="none" w:sz="0" w:space="0" w:color="auto"/>
          </w:divBdr>
          <w:divsChild>
            <w:div w:id="1528444445">
              <w:marLeft w:val="0"/>
              <w:marRight w:val="0"/>
              <w:marTop w:val="0"/>
              <w:marBottom w:val="0"/>
              <w:divBdr>
                <w:top w:val="none" w:sz="0" w:space="0" w:color="auto"/>
                <w:left w:val="none" w:sz="0" w:space="0" w:color="auto"/>
                <w:bottom w:val="none" w:sz="0" w:space="0" w:color="auto"/>
                <w:right w:val="none" w:sz="0" w:space="0" w:color="auto"/>
              </w:divBdr>
              <w:divsChild>
                <w:div w:id="2297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ahkullab@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lalian@um.edu.m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84979-4D4D-4334-9538-5EA501A8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7981</Words>
  <Characters>45495</Characters>
  <Application>Microsoft Office Word</Application>
  <DocSecurity>0</DocSecurity>
  <Lines>379</Lines>
  <Paragraphs>106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Kullab</dc:creator>
  <cp:keywords/>
  <dc:description/>
  <cp:lastModifiedBy>Mgr. Petra Filipová PhD.</cp:lastModifiedBy>
  <cp:revision>5</cp:revision>
  <cp:lastPrinted>2024-06-23T05:17:00Z</cp:lastPrinted>
  <dcterms:created xsi:type="dcterms:W3CDTF">2024-06-23T10:55:00Z</dcterms:created>
  <dcterms:modified xsi:type="dcterms:W3CDTF">2024-11-10T09:55:00Z</dcterms:modified>
</cp:coreProperties>
</file>