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29E6D" w14:textId="463C579C" w:rsidR="00444D70" w:rsidRPr="00187A24" w:rsidRDefault="00444D70" w:rsidP="009F28AE">
      <w:pPr>
        <w:spacing w:before="280" w:after="0" w:line="240" w:lineRule="auto"/>
        <w:jc w:val="center"/>
        <w:rPr>
          <w:rFonts w:ascii="Times New Roman" w:hAnsi="Times New Roman" w:cs="Times New Roman"/>
          <w:b/>
          <w:bCs/>
          <w:sz w:val="28"/>
          <w:szCs w:val="28"/>
          <w:highlight w:val="yellow"/>
        </w:rPr>
      </w:pPr>
      <w:r w:rsidRPr="00187A24">
        <w:rPr>
          <w:rFonts w:ascii="Times New Roman" w:hAnsi="Times New Roman" w:cs="Times New Roman"/>
          <w:b/>
          <w:bCs/>
          <w:sz w:val="28"/>
          <w:szCs w:val="28"/>
        </w:rPr>
        <w:t xml:space="preserve">Translating </w:t>
      </w:r>
      <w:r w:rsidR="0043110B" w:rsidRPr="00187A24">
        <w:rPr>
          <w:rFonts w:ascii="Times New Roman" w:hAnsi="Times New Roman" w:cs="Times New Roman"/>
          <w:b/>
          <w:bCs/>
          <w:sz w:val="28"/>
          <w:szCs w:val="28"/>
        </w:rPr>
        <w:t>D</w:t>
      </w:r>
      <w:r w:rsidRPr="00187A24">
        <w:rPr>
          <w:rFonts w:ascii="Times New Roman" w:hAnsi="Times New Roman" w:cs="Times New Roman"/>
          <w:b/>
          <w:bCs/>
          <w:sz w:val="28"/>
          <w:szCs w:val="28"/>
        </w:rPr>
        <w:t xml:space="preserve">iminutives: A </w:t>
      </w:r>
      <w:r w:rsidR="0043110B" w:rsidRPr="00187A24">
        <w:rPr>
          <w:rFonts w:ascii="Times New Roman" w:hAnsi="Times New Roman" w:cs="Times New Roman"/>
          <w:b/>
          <w:bCs/>
          <w:sz w:val="28"/>
          <w:szCs w:val="28"/>
        </w:rPr>
        <w:t>C</w:t>
      </w:r>
      <w:r w:rsidRPr="00187A24">
        <w:rPr>
          <w:rFonts w:ascii="Times New Roman" w:hAnsi="Times New Roman" w:cs="Times New Roman"/>
          <w:b/>
          <w:bCs/>
          <w:sz w:val="28"/>
          <w:szCs w:val="28"/>
        </w:rPr>
        <w:t>orpus-</w:t>
      </w:r>
      <w:r w:rsidR="0043110B" w:rsidRPr="00187A24">
        <w:rPr>
          <w:rFonts w:ascii="Times New Roman" w:hAnsi="Times New Roman" w:cs="Times New Roman"/>
          <w:b/>
          <w:bCs/>
          <w:sz w:val="28"/>
          <w:szCs w:val="28"/>
        </w:rPr>
        <w:t>B</w:t>
      </w:r>
      <w:r w:rsidRPr="00187A24">
        <w:rPr>
          <w:rFonts w:ascii="Times New Roman" w:hAnsi="Times New Roman" w:cs="Times New Roman"/>
          <w:b/>
          <w:bCs/>
          <w:sz w:val="28"/>
          <w:szCs w:val="28"/>
        </w:rPr>
        <w:t xml:space="preserve">ased </w:t>
      </w:r>
      <w:r w:rsidR="0043110B" w:rsidRPr="00187A24">
        <w:rPr>
          <w:rFonts w:ascii="Times New Roman" w:hAnsi="Times New Roman" w:cs="Times New Roman"/>
          <w:b/>
          <w:bCs/>
          <w:sz w:val="28"/>
          <w:szCs w:val="28"/>
        </w:rPr>
        <w:t>A</w:t>
      </w:r>
      <w:r w:rsidRPr="00187A24">
        <w:rPr>
          <w:rFonts w:ascii="Times New Roman" w:hAnsi="Times New Roman" w:cs="Times New Roman"/>
          <w:b/>
          <w:bCs/>
          <w:sz w:val="28"/>
          <w:szCs w:val="28"/>
        </w:rPr>
        <w:t>nalysis of the Gravitational Pull Hypothesis</w:t>
      </w:r>
    </w:p>
    <w:p w14:paraId="617436E6" w14:textId="6D024A5D" w:rsidR="00F40BF5" w:rsidRPr="00187A24" w:rsidRDefault="00444D70" w:rsidP="00BB28E1">
      <w:pPr>
        <w:spacing w:after="0" w:line="240" w:lineRule="auto"/>
        <w:jc w:val="center"/>
        <w:rPr>
          <w:rFonts w:ascii="Times New Roman" w:hAnsi="Times New Roman" w:cs="Times New Roman"/>
          <w:sz w:val="24"/>
          <w:szCs w:val="24"/>
        </w:rPr>
      </w:pPr>
      <w:r w:rsidRPr="00187A24">
        <w:rPr>
          <w:rFonts w:ascii="Times New Roman" w:hAnsi="Times New Roman" w:cs="Times New Roman"/>
          <w:sz w:val="24"/>
          <w:szCs w:val="24"/>
        </w:rPr>
        <w:t>Isabel Tello</w:t>
      </w:r>
      <w:r w:rsidR="009D5FD1" w:rsidRPr="00187A24">
        <w:rPr>
          <w:rFonts w:ascii="Times New Roman" w:hAnsi="Times New Roman" w:cs="Times New Roman"/>
          <w:sz w:val="24"/>
          <w:szCs w:val="24"/>
        </w:rPr>
        <w:t xml:space="preserve">, </w:t>
      </w:r>
      <w:r w:rsidR="00E13422" w:rsidRPr="00187A24">
        <w:rPr>
          <w:rFonts w:ascii="Times New Roman" w:hAnsi="Times New Roman" w:cs="Times New Roman"/>
          <w:sz w:val="24"/>
          <w:szCs w:val="24"/>
        </w:rPr>
        <w:t>University of</w:t>
      </w:r>
      <w:r w:rsidRPr="00187A24">
        <w:rPr>
          <w:rFonts w:ascii="Times New Roman" w:hAnsi="Times New Roman" w:cs="Times New Roman"/>
          <w:sz w:val="24"/>
          <w:szCs w:val="24"/>
        </w:rPr>
        <w:t xml:space="preserve"> València</w:t>
      </w:r>
      <w:r w:rsidR="00E13422" w:rsidRPr="00187A24">
        <w:rPr>
          <w:rFonts w:ascii="Times New Roman" w:hAnsi="Times New Roman" w:cs="Times New Roman"/>
          <w:sz w:val="24"/>
          <w:szCs w:val="24"/>
        </w:rPr>
        <w:t xml:space="preserve"> – </w:t>
      </w:r>
      <w:r w:rsidRPr="00187A24">
        <w:rPr>
          <w:rFonts w:ascii="Times New Roman" w:hAnsi="Times New Roman" w:cs="Times New Roman"/>
          <w:sz w:val="24"/>
          <w:szCs w:val="24"/>
        </w:rPr>
        <w:t>IULMA</w:t>
      </w:r>
    </w:p>
    <w:p w14:paraId="49F8F828" w14:textId="6F54F58A" w:rsidR="009F2C88" w:rsidRPr="00187A24" w:rsidRDefault="00746AB8" w:rsidP="00C96751">
      <w:pPr>
        <w:spacing w:before="560" w:after="0" w:line="240" w:lineRule="auto"/>
        <w:ind w:left="709" w:right="709"/>
        <w:jc w:val="both"/>
        <w:rPr>
          <w:rFonts w:ascii="Times New Roman" w:hAnsi="Times New Roman" w:cs="Times New Roman"/>
          <w:b/>
          <w:bCs/>
          <w:i/>
          <w:iCs/>
        </w:rPr>
      </w:pPr>
      <w:r w:rsidRPr="00187A24">
        <w:rPr>
          <w:rFonts w:ascii="Times New Roman" w:hAnsi="Times New Roman" w:cs="Times New Roman"/>
          <w:b/>
          <w:bCs/>
          <w:i/>
          <w:iCs/>
        </w:rPr>
        <w:t xml:space="preserve">Abstract </w:t>
      </w:r>
    </w:p>
    <w:p w14:paraId="61E33E83" w14:textId="6D07DD5E" w:rsidR="0002565B" w:rsidRPr="00187A24" w:rsidRDefault="00EE289D" w:rsidP="00560E2B">
      <w:pPr>
        <w:spacing w:after="0" w:line="240" w:lineRule="auto"/>
        <w:ind w:left="709" w:right="709"/>
        <w:jc w:val="both"/>
        <w:rPr>
          <w:rFonts w:ascii="Times New Roman" w:hAnsi="Times New Roman" w:cs="Times New Roman"/>
          <w:i/>
          <w:iCs/>
        </w:rPr>
      </w:pPr>
      <w:r w:rsidRPr="00187A24">
        <w:rPr>
          <w:rFonts w:ascii="Times New Roman" w:hAnsi="Times New Roman" w:cs="Times New Roman"/>
          <w:i/>
          <w:iCs/>
        </w:rPr>
        <w:t>The use of diminutive suffixes is very common in Spanish. However, translators tend to underuse them when translating from languages in which diminutives are scarcer or less used. In this paper, we seek to identify this underuse in literary texts translated from English and French into European Spanish, by focusing on the morphological aspects of diminution, but also adopting a semantic approach. To this end, the theoretical framework proposed by Halverson</w:t>
      </w:r>
      <w:r w:rsidR="000F41E7" w:rsidRPr="00187A24">
        <w:rPr>
          <w:rFonts w:ascii="Times New Roman" w:hAnsi="Times New Roman" w:cs="Times New Roman"/>
          <w:i/>
          <w:iCs/>
        </w:rPr>
        <w:t>’</w:t>
      </w:r>
      <w:r w:rsidRPr="00187A24">
        <w:rPr>
          <w:rFonts w:ascii="Times New Roman" w:hAnsi="Times New Roman" w:cs="Times New Roman"/>
          <w:i/>
          <w:iCs/>
        </w:rPr>
        <w:t xml:space="preserve">s Gravitational Pull Hypothesis (GPH; 2003, 2010, 2017) was employed. Drawing on cognitive linguistics and bilingualism research, the GPH constitutes an attempt to account for different hypotheses about translated language. The reason for selecting diminutives is that diminutive suffixes in </w:t>
      </w:r>
      <w:proofErr w:type="gramStart"/>
      <w:r w:rsidRPr="00187A24">
        <w:rPr>
          <w:rFonts w:ascii="Times New Roman" w:hAnsi="Times New Roman" w:cs="Times New Roman"/>
          <w:i/>
          <w:iCs/>
        </w:rPr>
        <w:t>English-Spanish</w:t>
      </w:r>
      <w:proofErr w:type="gramEnd"/>
      <w:r w:rsidRPr="00187A24">
        <w:rPr>
          <w:rFonts w:ascii="Times New Roman" w:hAnsi="Times New Roman" w:cs="Times New Roman"/>
          <w:i/>
          <w:iCs/>
        </w:rPr>
        <w:t xml:space="preserve"> and French-Spanish language pairs may be regarded as unique items (Tirkkonen-Condit 2004), that is, target language items that are specific to a particular language and without a direct counterpart in the source language. In English and French, diminutiveness is mainly expressed through semantic diminutives, </w:t>
      </w:r>
      <w:proofErr w:type="spellStart"/>
      <w:r w:rsidRPr="00187A24">
        <w:rPr>
          <w:rFonts w:ascii="Times New Roman" w:hAnsi="Times New Roman" w:cs="Times New Roman"/>
          <w:i/>
          <w:iCs/>
        </w:rPr>
        <w:t>e.g</w:t>
      </w:r>
      <w:proofErr w:type="spellEnd"/>
      <w:r w:rsidR="008E194F" w:rsidRPr="00187A24">
        <w:rPr>
          <w:rFonts w:ascii="Times New Roman" w:hAnsi="Times New Roman" w:cs="Times New Roman"/>
          <w:i/>
          <w:iCs/>
        </w:rPr>
        <w:t>,</w:t>
      </w:r>
      <w:r w:rsidRPr="00187A24">
        <w:rPr>
          <w:rFonts w:ascii="Times New Roman" w:hAnsi="Times New Roman" w:cs="Times New Roman"/>
          <w:i/>
          <w:iCs/>
        </w:rPr>
        <w:t xml:space="preserve"> </w:t>
      </w:r>
      <w:r w:rsidR="000F41E7" w:rsidRPr="00187A24">
        <w:rPr>
          <w:rFonts w:ascii="Times New Roman" w:hAnsi="Times New Roman" w:cs="Times New Roman"/>
          <w:i/>
          <w:iCs/>
        </w:rPr>
        <w:t>‘</w:t>
      </w:r>
      <w:r w:rsidRPr="00187A24">
        <w:rPr>
          <w:rFonts w:ascii="Times New Roman" w:hAnsi="Times New Roman" w:cs="Times New Roman"/>
          <w:i/>
          <w:iCs/>
        </w:rPr>
        <w:t xml:space="preserve">adjective </w:t>
      </w:r>
      <w:r w:rsidR="00F3304C" w:rsidRPr="00187A24">
        <w:rPr>
          <w:rFonts w:ascii="Times New Roman" w:hAnsi="Times New Roman" w:cs="Times New Roman"/>
          <w:i/>
          <w:iCs/>
        </w:rPr>
        <w:t>+</w:t>
      </w:r>
      <w:r w:rsidRPr="00187A24">
        <w:rPr>
          <w:rFonts w:ascii="Times New Roman" w:hAnsi="Times New Roman" w:cs="Times New Roman"/>
          <w:i/>
          <w:iCs/>
        </w:rPr>
        <w:t xml:space="preserve"> noun</w:t>
      </w:r>
      <w:r w:rsidR="000F41E7" w:rsidRPr="00187A24">
        <w:rPr>
          <w:rFonts w:ascii="Times New Roman" w:hAnsi="Times New Roman" w:cs="Times New Roman"/>
          <w:i/>
          <w:iCs/>
        </w:rPr>
        <w:t>’</w:t>
      </w:r>
      <w:r w:rsidRPr="00187A24">
        <w:rPr>
          <w:rFonts w:ascii="Times New Roman" w:hAnsi="Times New Roman" w:cs="Times New Roman"/>
          <w:i/>
          <w:iCs/>
        </w:rPr>
        <w:t xml:space="preserve"> analytic forms, with diminutive suffixes infrequently used. To carry out the analysis, COVALT parallel and comparable corpus was used. Where appropriate, the results were subjected to the </w:t>
      </w:r>
      <w:r w:rsidR="00C434B7" w:rsidRPr="00187A24">
        <w:rPr>
          <w:rFonts w:ascii="Times New Roman" w:hAnsi="Times New Roman" w:cs="Times New Roman"/>
          <w:i/>
          <w:iCs/>
        </w:rPr>
        <w:t>l</w:t>
      </w:r>
      <w:r w:rsidRPr="00187A24">
        <w:rPr>
          <w:rFonts w:ascii="Times New Roman" w:hAnsi="Times New Roman" w:cs="Times New Roman"/>
          <w:i/>
          <w:iCs/>
        </w:rPr>
        <w:t xml:space="preserve">og-likelihood </w:t>
      </w:r>
      <w:r w:rsidR="00C434B7" w:rsidRPr="00187A24">
        <w:rPr>
          <w:rFonts w:ascii="Times New Roman" w:hAnsi="Times New Roman" w:cs="Times New Roman"/>
          <w:i/>
          <w:iCs/>
        </w:rPr>
        <w:t>t</w:t>
      </w:r>
      <w:r w:rsidRPr="00187A24">
        <w:rPr>
          <w:rFonts w:ascii="Times New Roman" w:hAnsi="Times New Roman" w:cs="Times New Roman"/>
          <w:i/>
          <w:iCs/>
        </w:rPr>
        <w:t xml:space="preserve">est for statistical significance and the Unidirectional Translation Correspondence testing (Marco 2021), which is a formula for operationalising the degree of connectivity between items across the two components of a parallel corpus. Our findings show that Spanish diminutive suffixes were </w:t>
      </w:r>
      <w:r w:rsidR="00921792" w:rsidRPr="00187A24">
        <w:rPr>
          <w:rFonts w:ascii="Times New Roman" w:hAnsi="Times New Roman" w:cs="Times New Roman"/>
          <w:i/>
          <w:iCs/>
        </w:rPr>
        <w:t>underrepresented</w:t>
      </w:r>
      <w:r w:rsidRPr="00187A24">
        <w:rPr>
          <w:rFonts w:ascii="Times New Roman" w:hAnsi="Times New Roman" w:cs="Times New Roman"/>
          <w:i/>
          <w:iCs/>
        </w:rPr>
        <w:t xml:space="preserve"> in translations compared to non-translated texts, whereas semantic diminutives were </w:t>
      </w:r>
      <w:r w:rsidR="00921792" w:rsidRPr="00187A24">
        <w:rPr>
          <w:rFonts w:ascii="Times New Roman" w:hAnsi="Times New Roman" w:cs="Times New Roman"/>
          <w:i/>
          <w:iCs/>
        </w:rPr>
        <w:t>overrepresented</w:t>
      </w:r>
      <w:r w:rsidRPr="00187A24">
        <w:rPr>
          <w:rFonts w:ascii="Times New Roman" w:hAnsi="Times New Roman" w:cs="Times New Roman"/>
          <w:i/>
          <w:iCs/>
        </w:rPr>
        <w:t>.</w:t>
      </w:r>
    </w:p>
    <w:p w14:paraId="5C19C835" w14:textId="45F0CBE1" w:rsidR="0002565B" w:rsidRPr="00187A24" w:rsidRDefault="009854C3" w:rsidP="007B7E6B">
      <w:pPr>
        <w:spacing w:before="280" w:line="240" w:lineRule="auto"/>
        <w:ind w:left="709" w:right="709"/>
        <w:jc w:val="both"/>
        <w:rPr>
          <w:rFonts w:ascii="Times New Roman" w:hAnsi="Times New Roman" w:cs="Times New Roman"/>
          <w:i/>
          <w:iCs/>
        </w:rPr>
      </w:pPr>
      <w:r w:rsidRPr="00187A24">
        <w:rPr>
          <w:rFonts w:ascii="Times New Roman" w:hAnsi="Times New Roman" w:cs="Times New Roman"/>
          <w:b/>
          <w:bCs/>
          <w:i/>
          <w:iCs/>
        </w:rPr>
        <w:t>Keywords:</w:t>
      </w:r>
      <w:r w:rsidRPr="00187A24">
        <w:rPr>
          <w:rFonts w:ascii="Times New Roman" w:hAnsi="Times New Roman" w:cs="Times New Roman"/>
          <w:i/>
          <w:iCs/>
        </w:rPr>
        <w:t xml:space="preserve"> </w:t>
      </w:r>
      <w:r w:rsidR="00772580" w:rsidRPr="00187A24">
        <w:rPr>
          <w:rFonts w:ascii="Times New Roman" w:hAnsi="Times New Roman" w:cs="Times New Roman"/>
          <w:i/>
          <w:iCs/>
        </w:rPr>
        <w:t>translation studies</w:t>
      </w:r>
      <w:r w:rsidR="002A330A" w:rsidRPr="00187A24">
        <w:rPr>
          <w:rFonts w:ascii="Times New Roman" w:hAnsi="Times New Roman" w:cs="Times New Roman"/>
          <w:i/>
          <w:iCs/>
        </w:rPr>
        <w:t>,</w:t>
      </w:r>
      <w:r w:rsidR="00772580" w:rsidRPr="00187A24">
        <w:rPr>
          <w:rFonts w:ascii="Times New Roman" w:hAnsi="Times New Roman" w:cs="Times New Roman"/>
          <w:i/>
          <w:iCs/>
        </w:rPr>
        <w:t xml:space="preserve"> </w:t>
      </w:r>
      <w:r w:rsidR="00D90331" w:rsidRPr="00187A24">
        <w:rPr>
          <w:rFonts w:ascii="Times New Roman" w:hAnsi="Times New Roman" w:cs="Times New Roman"/>
          <w:i/>
          <w:iCs/>
        </w:rPr>
        <w:t>diminutives</w:t>
      </w:r>
      <w:r w:rsidR="002A330A" w:rsidRPr="00187A24">
        <w:rPr>
          <w:rFonts w:ascii="Times New Roman" w:hAnsi="Times New Roman" w:cs="Times New Roman"/>
          <w:i/>
          <w:iCs/>
        </w:rPr>
        <w:t>,</w:t>
      </w:r>
      <w:r w:rsidR="00D90331" w:rsidRPr="00187A24">
        <w:rPr>
          <w:rFonts w:ascii="Times New Roman" w:hAnsi="Times New Roman" w:cs="Times New Roman"/>
          <w:i/>
          <w:iCs/>
        </w:rPr>
        <w:t xml:space="preserve"> </w:t>
      </w:r>
      <w:r w:rsidR="007240B2" w:rsidRPr="00187A24">
        <w:rPr>
          <w:rFonts w:ascii="Times New Roman" w:hAnsi="Times New Roman" w:cs="Times New Roman"/>
          <w:i/>
          <w:iCs/>
        </w:rPr>
        <w:t>Gravitational Pull Hypothesis</w:t>
      </w:r>
      <w:r w:rsidR="002A330A" w:rsidRPr="00187A24">
        <w:rPr>
          <w:rFonts w:ascii="Times New Roman" w:hAnsi="Times New Roman" w:cs="Times New Roman"/>
          <w:i/>
          <w:iCs/>
        </w:rPr>
        <w:t>,</w:t>
      </w:r>
      <w:r w:rsidR="007240B2" w:rsidRPr="00187A24">
        <w:rPr>
          <w:rFonts w:ascii="Times New Roman" w:hAnsi="Times New Roman" w:cs="Times New Roman"/>
          <w:i/>
          <w:iCs/>
        </w:rPr>
        <w:t xml:space="preserve"> COVAL corpus</w:t>
      </w:r>
      <w:r w:rsidR="002A330A" w:rsidRPr="00187A24">
        <w:rPr>
          <w:rFonts w:ascii="Times New Roman" w:hAnsi="Times New Roman" w:cs="Times New Roman"/>
          <w:i/>
          <w:iCs/>
        </w:rPr>
        <w:t>,</w:t>
      </w:r>
      <w:r w:rsidR="007240B2" w:rsidRPr="00187A24">
        <w:rPr>
          <w:rFonts w:ascii="Times New Roman" w:hAnsi="Times New Roman" w:cs="Times New Roman"/>
          <w:i/>
          <w:iCs/>
        </w:rPr>
        <w:t xml:space="preserve"> Unique Items Hypothesis</w:t>
      </w:r>
    </w:p>
    <w:p w14:paraId="1903463E" w14:textId="16D3481F" w:rsidR="00370921" w:rsidRPr="00187A24" w:rsidRDefault="009A7356" w:rsidP="007B7E6B">
      <w:pPr>
        <w:pStyle w:val="Odsekzoznamu"/>
        <w:numPr>
          <w:ilvl w:val="0"/>
          <w:numId w:val="2"/>
        </w:numPr>
        <w:spacing w:before="560" w:after="280" w:line="240" w:lineRule="auto"/>
        <w:ind w:left="425" w:hanging="425"/>
        <w:jc w:val="both"/>
        <w:rPr>
          <w:rFonts w:ascii="Times New Roman" w:hAnsi="Times New Roman" w:cs="Times New Roman"/>
          <w:b/>
          <w:bCs/>
          <w:sz w:val="24"/>
          <w:szCs w:val="24"/>
        </w:rPr>
      </w:pPr>
      <w:r w:rsidRPr="00187A24">
        <w:rPr>
          <w:rFonts w:ascii="Times New Roman" w:hAnsi="Times New Roman" w:cs="Times New Roman"/>
          <w:b/>
          <w:bCs/>
          <w:sz w:val="24"/>
          <w:szCs w:val="24"/>
        </w:rPr>
        <w:t>Introduction</w:t>
      </w:r>
    </w:p>
    <w:p w14:paraId="2E766834" w14:textId="744A0A4E" w:rsidR="00444D70" w:rsidRPr="00217F86" w:rsidRDefault="00444D70" w:rsidP="0002565B">
      <w:pPr>
        <w:pStyle w:val="Textkomentra"/>
        <w:jc w:val="both"/>
        <w:rPr>
          <w:rFonts w:ascii="Times New Roman" w:hAnsi="Times New Roman" w:cs="Times New Roman"/>
          <w:sz w:val="24"/>
          <w:szCs w:val="24"/>
        </w:rPr>
      </w:pPr>
      <w:r w:rsidRPr="00187A24">
        <w:rPr>
          <w:rFonts w:ascii="Times New Roman" w:hAnsi="Times New Roman" w:cs="Times New Roman"/>
          <w:sz w:val="24"/>
          <w:szCs w:val="24"/>
        </w:rPr>
        <w:t>Diminutiveness is a universal grammatical feature conveyed in different ways in different languages. This study will focus on</w:t>
      </w:r>
      <w:r w:rsidR="002B5408" w:rsidRPr="00187A24">
        <w:rPr>
          <w:rFonts w:ascii="Times New Roman" w:hAnsi="Times New Roman" w:cs="Times New Roman"/>
          <w:sz w:val="24"/>
          <w:szCs w:val="24"/>
        </w:rPr>
        <w:t xml:space="preserve"> a</w:t>
      </w:r>
      <w:r w:rsidRPr="00187A24">
        <w:rPr>
          <w:rFonts w:ascii="Times New Roman" w:hAnsi="Times New Roman" w:cs="Times New Roman"/>
          <w:sz w:val="24"/>
          <w:szCs w:val="24"/>
        </w:rPr>
        <w:t xml:space="preserve"> translational analysis of diminutive suffixes in three languages: </w:t>
      </w:r>
      <w:r w:rsidR="00C33DCC" w:rsidRPr="00187A24">
        <w:rPr>
          <w:rFonts w:ascii="Times New Roman" w:hAnsi="Times New Roman" w:cs="Times New Roman"/>
          <w:sz w:val="24"/>
          <w:szCs w:val="24"/>
        </w:rPr>
        <w:t xml:space="preserve">European </w:t>
      </w:r>
      <w:r w:rsidRPr="00187A24">
        <w:rPr>
          <w:rFonts w:ascii="Times New Roman" w:hAnsi="Times New Roman" w:cs="Times New Roman"/>
          <w:sz w:val="24"/>
          <w:szCs w:val="24"/>
        </w:rPr>
        <w:t xml:space="preserve">Spanish as the target language (TL), and English and French as the source </w:t>
      </w:r>
      <w:r w:rsidRPr="00217F86">
        <w:rPr>
          <w:rFonts w:ascii="Times New Roman" w:hAnsi="Times New Roman" w:cs="Times New Roman"/>
          <w:sz w:val="24"/>
          <w:szCs w:val="24"/>
        </w:rPr>
        <w:t xml:space="preserve">languages (SL). Diminution does not behave in </w:t>
      </w:r>
      <w:proofErr w:type="gramStart"/>
      <w:r w:rsidRPr="00217F86">
        <w:rPr>
          <w:rFonts w:ascii="Times New Roman" w:hAnsi="Times New Roman" w:cs="Times New Roman"/>
          <w:sz w:val="24"/>
          <w:szCs w:val="24"/>
        </w:rPr>
        <w:t>exactly the same</w:t>
      </w:r>
      <w:proofErr w:type="gramEnd"/>
      <w:r w:rsidRPr="00217F86">
        <w:rPr>
          <w:rFonts w:ascii="Times New Roman" w:hAnsi="Times New Roman" w:cs="Times New Roman"/>
          <w:sz w:val="24"/>
          <w:szCs w:val="24"/>
        </w:rPr>
        <w:t xml:space="preserve"> way in these three languages. English and French diminutives follow a word-formational pattern. In English, </w:t>
      </w:r>
      <w:r w:rsidRPr="00217F86">
        <w:rPr>
          <w:rFonts w:ascii="Times New Roman" w:hAnsi="Times New Roman" w:cs="Times New Roman"/>
          <w:i/>
          <w:iCs/>
          <w:sz w:val="24"/>
          <w:szCs w:val="24"/>
        </w:rPr>
        <w:t>-let</w:t>
      </w:r>
      <w:r w:rsidRPr="00217F86">
        <w:rPr>
          <w:rFonts w:ascii="Times New Roman" w:hAnsi="Times New Roman" w:cs="Times New Roman"/>
          <w:sz w:val="24"/>
          <w:szCs w:val="24"/>
        </w:rPr>
        <w:t xml:space="preserve"> and </w:t>
      </w:r>
      <w:r w:rsidRPr="00217F86">
        <w:rPr>
          <w:rFonts w:ascii="Times New Roman" w:hAnsi="Times New Roman" w:cs="Times New Roman"/>
          <w:i/>
          <w:iCs/>
          <w:sz w:val="24"/>
          <w:szCs w:val="24"/>
        </w:rPr>
        <w:t>-y</w:t>
      </w:r>
      <w:r w:rsidRPr="00217F86">
        <w:rPr>
          <w:rFonts w:ascii="Times New Roman" w:hAnsi="Times New Roman" w:cs="Times New Roman"/>
          <w:sz w:val="24"/>
          <w:szCs w:val="24"/>
        </w:rPr>
        <w:t xml:space="preserve">, as in </w:t>
      </w:r>
      <w:r w:rsidRPr="00217F86">
        <w:rPr>
          <w:rFonts w:ascii="Times New Roman" w:hAnsi="Times New Roman" w:cs="Times New Roman"/>
          <w:i/>
          <w:iCs/>
          <w:sz w:val="24"/>
          <w:szCs w:val="24"/>
        </w:rPr>
        <w:t>booklet</w:t>
      </w:r>
      <w:r w:rsidRPr="00217F86">
        <w:rPr>
          <w:rFonts w:ascii="Times New Roman" w:hAnsi="Times New Roman" w:cs="Times New Roman"/>
          <w:sz w:val="24"/>
          <w:szCs w:val="24"/>
        </w:rPr>
        <w:t xml:space="preserve"> and </w:t>
      </w:r>
      <w:r w:rsidRPr="00217F86">
        <w:rPr>
          <w:rFonts w:ascii="Times New Roman" w:hAnsi="Times New Roman" w:cs="Times New Roman"/>
          <w:i/>
          <w:iCs/>
          <w:sz w:val="24"/>
          <w:szCs w:val="24"/>
        </w:rPr>
        <w:t>kitty</w:t>
      </w:r>
      <w:r w:rsidRPr="00217F86">
        <w:rPr>
          <w:rFonts w:ascii="Times New Roman" w:hAnsi="Times New Roman" w:cs="Times New Roman"/>
          <w:sz w:val="24"/>
          <w:szCs w:val="24"/>
        </w:rPr>
        <w:t xml:space="preserve"> (</w:t>
      </w:r>
      <w:r w:rsidR="005D64A5" w:rsidRPr="00217F86">
        <w:rPr>
          <w:rFonts w:ascii="Times New Roman" w:hAnsi="Times New Roman" w:cs="Times New Roman"/>
          <w:sz w:val="24"/>
          <w:szCs w:val="24"/>
        </w:rPr>
        <w:t>Schneider 2003</w:t>
      </w:r>
      <w:r w:rsidR="002C50BB" w:rsidRPr="00217F86">
        <w:rPr>
          <w:rFonts w:ascii="Times New Roman" w:hAnsi="Times New Roman" w:cs="Times New Roman"/>
          <w:sz w:val="24"/>
          <w:szCs w:val="24"/>
        </w:rPr>
        <w:t>: 85</w:t>
      </w:r>
      <w:r w:rsidRPr="00217F86">
        <w:rPr>
          <w:rFonts w:ascii="Times New Roman" w:hAnsi="Times New Roman" w:cs="Times New Roman"/>
          <w:sz w:val="24"/>
          <w:szCs w:val="24"/>
        </w:rPr>
        <w:t>), are the most common diminutives, whereas French contains derivative affixes such as -</w:t>
      </w:r>
      <w:r w:rsidRPr="00217F86">
        <w:rPr>
          <w:rFonts w:ascii="Times New Roman" w:hAnsi="Times New Roman" w:cs="Times New Roman"/>
          <w:i/>
          <w:iCs/>
          <w:sz w:val="24"/>
          <w:szCs w:val="24"/>
        </w:rPr>
        <w:t>eau/</w:t>
      </w:r>
      <w:proofErr w:type="spellStart"/>
      <w:r w:rsidRPr="00217F86">
        <w:rPr>
          <w:rFonts w:ascii="Times New Roman" w:hAnsi="Times New Roman" w:cs="Times New Roman"/>
          <w:i/>
          <w:iCs/>
          <w:sz w:val="24"/>
          <w:szCs w:val="24"/>
        </w:rPr>
        <w:t>elle</w:t>
      </w:r>
      <w:proofErr w:type="spellEnd"/>
      <w:r w:rsidRPr="00217F86">
        <w:rPr>
          <w:rFonts w:ascii="Times New Roman" w:hAnsi="Times New Roman" w:cs="Times New Roman"/>
          <w:i/>
          <w:iCs/>
          <w:sz w:val="24"/>
          <w:szCs w:val="24"/>
        </w:rPr>
        <w:t>, -et/</w:t>
      </w:r>
      <w:proofErr w:type="spellStart"/>
      <w:r w:rsidRPr="00217F86">
        <w:rPr>
          <w:rFonts w:ascii="Times New Roman" w:hAnsi="Times New Roman" w:cs="Times New Roman"/>
          <w:i/>
          <w:iCs/>
          <w:sz w:val="24"/>
          <w:szCs w:val="24"/>
        </w:rPr>
        <w:t>ette</w:t>
      </w:r>
      <w:proofErr w:type="spellEnd"/>
      <w:r w:rsidRPr="00217F86">
        <w:rPr>
          <w:rFonts w:ascii="Times New Roman" w:hAnsi="Times New Roman" w:cs="Times New Roman"/>
          <w:i/>
          <w:iCs/>
          <w:sz w:val="24"/>
          <w:szCs w:val="24"/>
        </w:rPr>
        <w:t>, -</w:t>
      </w:r>
      <w:proofErr w:type="spellStart"/>
      <w:r w:rsidRPr="00217F86">
        <w:rPr>
          <w:rFonts w:ascii="Times New Roman" w:hAnsi="Times New Roman" w:cs="Times New Roman"/>
          <w:i/>
          <w:iCs/>
          <w:sz w:val="24"/>
          <w:szCs w:val="24"/>
        </w:rPr>
        <w:t>ot</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otte</w:t>
      </w:r>
      <w:proofErr w:type="spellEnd"/>
      <w:r w:rsidRPr="00217F86">
        <w:rPr>
          <w:rFonts w:ascii="Times New Roman" w:hAnsi="Times New Roman" w:cs="Times New Roman"/>
          <w:i/>
          <w:iCs/>
          <w:sz w:val="24"/>
          <w:szCs w:val="24"/>
        </w:rPr>
        <w:t>, -in/</w:t>
      </w:r>
      <w:proofErr w:type="spellStart"/>
      <w:r w:rsidRPr="00217F86">
        <w:rPr>
          <w:rFonts w:ascii="Times New Roman" w:hAnsi="Times New Roman" w:cs="Times New Roman"/>
          <w:i/>
          <w:iCs/>
          <w:sz w:val="24"/>
          <w:szCs w:val="24"/>
        </w:rPr>
        <w:t>ine</w:t>
      </w:r>
      <w:proofErr w:type="spellEnd"/>
      <w:r w:rsidRPr="00217F86">
        <w:rPr>
          <w:rFonts w:ascii="Times New Roman" w:hAnsi="Times New Roman" w:cs="Times New Roman"/>
          <w:i/>
          <w:iCs/>
          <w:sz w:val="24"/>
          <w:szCs w:val="24"/>
        </w:rPr>
        <w:t xml:space="preserve">, -on, </w:t>
      </w:r>
      <w:r w:rsidRPr="00217F86">
        <w:rPr>
          <w:rFonts w:ascii="Times New Roman" w:hAnsi="Times New Roman" w:cs="Times New Roman"/>
          <w:sz w:val="24"/>
          <w:szCs w:val="24"/>
        </w:rPr>
        <w:t>and</w:t>
      </w:r>
      <w:r w:rsidRPr="00217F86">
        <w:rPr>
          <w:rFonts w:ascii="Times New Roman" w:hAnsi="Times New Roman" w:cs="Times New Roman"/>
          <w:i/>
          <w:iCs/>
          <w:sz w:val="24"/>
          <w:szCs w:val="24"/>
        </w:rPr>
        <w:t xml:space="preserve"> -</w:t>
      </w:r>
      <w:proofErr w:type="spellStart"/>
      <w:r w:rsidRPr="00217F86">
        <w:rPr>
          <w:rFonts w:ascii="Times New Roman" w:hAnsi="Times New Roman" w:cs="Times New Roman"/>
          <w:i/>
          <w:iCs/>
          <w:sz w:val="24"/>
          <w:szCs w:val="24"/>
        </w:rPr>
        <w:t>illon</w:t>
      </w:r>
      <w:proofErr w:type="spellEnd"/>
      <w:r w:rsidRPr="00217F86">
        <w:rPr>
          <w:rFonts w:ascii="Times New Roman" w:hAnsi="Times New Roman" w:cs="Times New Roman"/>
          <w:sz w:val="24"/>
          <w:szCs w:val="24"/>
        </w:rPr>
        <w:t xml:space="preserve"> (Klett 2015</w:t>
      </w:r>
      <w:r w:rsidR="00035827" w:rsidRPr="00217F86">
        <w:rPr>
          <w:rFonts w:ascii="Times New Roman" w:hAnsi="Times New Roman" w:cs="Times New Roman"/>
          <w:sz w:val="24"/>
          <w:szCs w:val="24"/>
        </w:rPr>
        <w:t>: 176</w:t>
      </w:r>
      <w:r w:rsidRPr="00217F86">
        <w:rPr>
          <w:rFonts w:ascii="Times New Roman" w:hAnsi="Times New Roman" w:cs="Times New Roman"/>
          <w:sz w:val="24"/>
          <w:szCs w:val="24"/>
        </w:rPr>
        <w:t xml:space="preserve">), as in </w:t>
      </w:r>
      <w:proofErr w:type="spellStart"/>
      <w:r w:rsidRPr="00217F86">
        <w:rPr>
          <w:rFonts w:ascii="Times New Roman" w:hAnsi="Times New Roman" w:cs="Times New Roman"/>
          <w:i/>
          <w:iCs/>
          <w:sz w:val="24"/>
          <w:szCs w:val="24"/>
        </w:rPr>
        <w:t>ruelle</w:t>
      </w:r>
      <w:proofErr w:type="spellEnd"/>
      <w:r w:rsidRPr="00217F86">
        <w:rPr>
          <w:rFonts w:ascii="Times New Roman" w:hAnsi="Times New Roman" w:cs="Times New Roman"/>
          <w:sz w:val="24"/>
          <w:szCs w:val="24"/>
        </w:rPr>
        <w:t xml:space="preserve"> or </w:t>
      </w:r>
      <w:proofErr w:type="spellStart"/>
      <w:r w:rsidRPr="00217F86">
        <w:rPr>
          <w:rFonts w:ascii="Times New Roman" w:hAnsi="Times New Roman" w:cs="Times New Roman"/>
          <w:i/>
          <w:iCs/>
          <w:sz w:val="24"/>
          <w:szCs w:val="24"/>
        </w:rPr>
        <w:t>gouttelette</w:t>
      </w:r>
      <w:proofErr w:type="spellEnd"/>
      <w:r w:rsidRPr="00217F86">
        <w:rPr>
          <w:rFonts w:ascii="Times New Roman" w:hAnsi="Times New Roman" w:cs="Times New Roman"/>
          <w:sz w:val="24"/>
          <w:szCs w:val="24"/>
        </w:rPr>
        <w:t xml:space="preserve">. However, none of these suffixes are commonly used in either of the languages. Although French diminutives, in their prototypical form, are somewhat more productive than in English (Schneider 2003; Grandi 2011; </w:t>
      </w:r>
      <w:proofErr w:type="spellStart"/>
      <w:r w:rsidRPr="00217F86">
        <w:rPr>
          <w:rFonts w:ascii="Times New Roman" w:hAnsi="Times New Roman" w:cs="Times New Roman"/>
          <w:sz w:val="24"/>
          <w:szCs w:val="24"/>
        </w:rPr>
        <w:t>Bidaud</w:t>
      </w:r>
      <w:proofErr w:type="spellEnd"/>
      <w:r w:rsidRPr="00217F86">
        <w:rPr>
          <w:rFonts w:ascii="Times New Roman" w:hAnsi="Times New Roman" w:cs="Times New Roman"/>
          <w:sz w:val="24"/>
          <w:szCs w:val="24"/>
        </w:rPr>
        <w:t xml:space="preserve"> 2012), both languages prefer anteposition of adjectives (</w:t>
      </w:r>
      <w:r w:rsidRPr="00217F86">
        <w:rPr>
          <w:rFonts w:ascii="Times New Roman" w:hAnsi="Times New Roman" w:cs="Times New Roman"/>
          <w:i/>
          <w:iCs/>
          <w:sz w:val="24"/>
          <w:szCs w:val="24"/>
        </w:rPr>
        <w:t xml:space="preserve">petit </w:t>
      </w:r>
      <w:r w:rsidRPr="00217F86">
        <w:rPr>
          <w:rFonts w:ascii="Times New Roman" w:hAnsi="Times New Roman" w:cs="Times New Roman"/>
          <w:sz w:val="24"/>
          <w:szCs w:val="24"/>
        </w:rPr>
        <w:t xml:space="preserve">in French and </w:t>
      </w:r>
      <w:r w:rsidRPr="00217F86">
        <w:rPr>
          <w:rFonts w:ascii="Times New Roman" w:hAnsi="Times New Roman" w:cs="Times New Roman"/>
          <w:i/>
          <w:iCs/>
          <w:sz w:val="24"/>
          <w:szCs w:val="24"/>
        </w:rPr>
        <w:t>little/small</w:t>
      </w:r>
      <w:r w:rsidRPr="00217F86">
        <w:rPr>
          <w:rFonts w:ascii="Times New Roman" w:hAnsi="Times New Roman" w:cs="Times New Roman"/>
          <w:sz w:val="24"/>
          <w:szCs w:val="24"/>
        </w:rPr>
        <w:t xml:space="preserve"> in English). Conversely, Spanish features a very frequent use of diminutive suffixes, </w:t>
      </w:r>
      <w:r w:rsidR="3639B03C" w:rsidRPr="00217F86">
        <w:rPr>
          <w:rFonts w:ascii="Times New Roman" w:hAnsi="Times New Roman" w:cs="Times New Roman"/>
          <w:sz w:val="24"/>
          <w:szCs w:val="24"/>
        </w:rPr>
        <w:t xml:space="preserve">and we find very productive ones such as </w:t>
      </w:r>
      <w:r w:rsidR="005C7714" w:rsidRPr="00217F86">
        <w:rPr>
          <w:rFonts w:ascii="Times New Roman" w:hAnsi="Times New Roman" w:cs="Times New Roman"/>
          <w:i/>
          <w:iCs/>
          <w:sz w:val="24"/>
          <w:szCs w:val="24"/>
        </w:rPr>
        <w:t>-</w:t>
      </w:r>
      <w:proofErr w:type="spellStart"/>
      <w:r w:rsidR="3639B03C" w:rsidRPr="00217F86">
        <w:rPr>
          <w:rFonts w:ascii="Times New Roman" w:hAnsi="Times New Roman" w:cs="Times New Roman"/>
          <w:i/>
          <w:iCs/>
          <w:sz w:val="24"/>
          <w:szCs w:val="24"/>
        </w:rPr>
        <w:t>ito</w:t>
      </w:r>
      <w:proofErr w:type="spellEnd"/>
      <w:r w:rsidR="3639B03C" w:rsidRPr="00217F86">
        <w:rPr>
          <w:rFonts w:ascii="Times New Roman" w:hAnsi="Times New Roman" w:cs="Times New Roman"/>
          <w:sz w:val="24"/>
          <w:szCs w:val="24"/>
        </w:rPr>
        <w:t xml:space="preserve"> or </w:t>
      </w:r>
      <w:r w:rsidR="005C7714" w:rsidRPr="00217F86">
        <w:rPr>
          <w:rFonts w:ascii="Times New Roman" w:hAnsi="Times New Roman" w:cs="Times New Roman"/>
          <w:i/>
          <w:iCs/>
          <w:sz w:val="24"/>
          <w:szCs w:val="24"/>
        </w:rPr>
        <w:t>-</w:t>
      </w:r>
      <w:proofErr w:type="spellStart"/>
      <w:r w:rsidR="3639B03C" w:rsidRPr="00217F86">
        <w:rPr>
          <w:rFonts w:ascii="Times New Roman" w:hAnsi="Times New Roman" w:cs="Times New Roman"/>
          <w:i/>
          <w:iCs/>
          <w:sz w:val="24"/>
          <w:szCs w:val="24"/>
        </w:rPr>
        <w:t>illo</w:t>
      </w:r>
      <w:proofErr w:type="spellEnd"/>
      <w:r w:rsidR="3639B03C" w:rsidRPr="00217F86">
        <w:rPr>
          <w:rFonts w:ascii="Times New Roman" w:hAnsi="Times New Roman" w:cs="Times New Roman"/>
          <w:sz w:val="24"/>
          <w:szCs w:val="24"/>
        </w:rPr>
        <w:t xml:space="preserve">, as in </w:t>
      </w:r>
      <w:proofErr w:type="spellStart"/>
      <w:r w:rsidR="3639B03C" w:rsidRPr="00217F86">
        <w:rPr>
          <w:rFonts w:ascii="Times New Roman" w:hAnsi="Times New Roman" w:cs="Times New Roman"/>
          <w:i/>
          <w:iCs/>
          <w:sz w:val="24"/>
          <w:szCs w:val="24"/>
        </w:rPr>
        <w:t>perrito</w:t>
      </w:r>
      <w:proofErr w:type="spellEnd"/>
      <w:r w:rsidR="3639B03C" w:rsidRPr="00217F86">
        <w:rPr>
          <w:rFonts w:ascii="Times New Roman" w:hAnsi="Times New Roman" w:cs="Times New Roman"/>
          <w:sz w:val="24"/>
          <w:szCs w:val="24"/>
        </w:rPr>
        <w:t xml:space="preserve"> and </w:t>
      </w:r>
      <w:proofErr w:type="spellStart"/>
      <w:r w:rsidR="3639B03C" w:rsidRPr="00217F86">
        <w:rPr>
          <w:rFonts w:ascii="Times New Roman" w:hAnsi="Times New Roman" w:cs="Times New Roman"/>
          <w:i/>
          <w:iCs/>
          <w:sz w:val="24"/>
          <w:szCs w:val="24"/>
        </w:rPr>
        <w:t>dinerillo</w:t>
      </w:r>
      <w:proofErr w:type="spellEnd"/>
      <w:r w:rsidR="3639B03C" w:rsidRPr="00217F86">
        <w:rPr>
          <w:rFonts w:ascii="Times New Roman" w:hAnsi="Times New Roman" w:cs="Times New Roman"/>
          <w:sz w:val="24"/>
          <w:szCs w:val="24"/>
        </w:rPr>
        <w:t xml:space="preserve"> (</w:t>
      </w:r>
      <w:r w:rsidR="001B217E" w:rsidRPr="00217F86">
        <w:rPr>
          <w:rFonts w:ascii="Times New Roman" w:hAnsi="Times New Roman" w:cs="Times New Roman"/>
          <w:sz w:val="24"/>
          <w:szCs w:val="24"/>
        </w:rPr>
        <w:t>Real Academia Española</w:t>
      </w:r>
      <w:r w:rsidR="3639B03C" w:rsidRPr="00217F86">
        <w:rPr>
          <w:rFonts w:ascii="Times New Roman" w:hAnsi="Times New Roman" w:cs="Times New Roman"/>
          <w:sz w:val="24"/>
          <w:szCs w:val="24"/>
        </w:rPr>
        <w:t xml:space="preserve"> 2010). </w:t>
      </w:r>
      <w:r w:rsidRPr="00217F86">
        <w:rPr>
          <w:rFonts w:ascii="Times New Roman" w:hAnsi="Times New Roman" w:cs="Times New Roman"/>
          <w:sz w:val="24"/>
          <w:szCs w:val="24"/>
        </w:rPr>
        <w:t xml:space="preserve">This paper is set in the field of corpus-based translation studies, and analyses diminutives within the </w:t>
      </w:r>
      <w:r w:rsidRPr="00217F86">
        <w:rPr>
          <w:rFonts w:ascii="Times New Roman" w:hAnsi="Times New Roman" w:cs="Times New Roman"/>
          <w:sz w:val="24"/>
          <w:szCs w:val="24"/>
        </w:rPr>
        <w:lastRenderedPageBreak/>
        <w:t>theoretical framework of the Gravitational Pull Hypothesis (Halverson 2003, 2010, 2017), which aims to provide a cognitive basis for various translational effects, and Tirkkonen-Condit</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s Unique Items Hypothesis (2004), which predicts the underrepresentation of those TL items that are specific to a particular language and do not have a direct counterpart in the SL. With that in mind, the research questions we set out to answer at the end of this study</w:t>
      </w:r>
      <w:r w:rsidR="00937BC4" w:rsidRPr="00217F86">
        <w:rPr>
          <w:rFonts w:ascii="Times New Roman" w:hAnsi="Times New Roman" w:cs="Times New Roman"/>
          <w:sz w:val="24"/>
          <w:szCs w:val="24"/>
        </w:rPr>
        <w:t>, and which may particularly contribute to translation didactics</w:t>
      </w:r>
      <w:r w:rsidR="0095321E" w:rsidRPr="00217F86">
        <w:rPr>
          <w:rFonts w:ascii="Times New Roman" w:hAnsi="Times New Roman" w:cs="Times New Roman"/>
          <w:sz w:val="24"/>
          <w:szCs w:val="24"/>
        </w:rPr>
        <w:t xml:space="preserve"> and contrastive studies</w:t>
      </w:r>
      <w:r w:rsidR="00937BC4" w:rsidRPr="00217F86">
        <w:rPr>
          <w:rFonts w:ascii="Times New Roman" w:hAnsi="Times New Roman" w:cs="Times New Roman"/>
          <w:sz w:val="24"/>
          <w:szCs w:val="24"/>
        </w:rPr>
        <w:t>,</w:t>
      </w:r>
      <w:r w:rsidR="00922F4B" w:rsidRPr="00217F86">
        <w:rPr>
          <w:rFonts w:ascii="Times New Roman" w:hAnsi="Times New Roman" w:cs="Times New Roman"/>
          <w:sz w:val="24"/>
          <w:szCs w:val="24"/>
        </w:rPr>
        <w:t xml:space="preserve"> </w:t>
      </w:r>
      <w:r w:rsidRPr="00217F86">
        <w:rPr>
          <w:rFonts w:ascii="Times New Roman" w:hAnsi="Times New Roman" w:cs="Times New Roman"/>
          <w:sz w:val="24"/>
          <w:szCs w:val="24"/>
        </w:rPr>
        <w:t>are:</w:t>
      </w:r>
    </w:p>
    <w:p w14:paraId="09D8CD7D" w14:textId="6FDBD7A1" w:rsidR="00C96751" w:rsidRPr="00217F86" w:rsidRDefault="00444D70" w:rsidP="00E45878">
      <w:pPr>
        <w:pStyle w:val="Odsekzoznamu"/>
        <w:numPr>
          <w:ilvl w:val="0"/>
          <w:numId w:val="3"/>
        </w:numPr>
        <w:spacing w:line="240" w:lineRule="auto"/>
        <w:ind w:left="567" w:hanging="425"/>
        <w:jc w:val="both"/>
        <w:rPr>
          <w:rFonts w:ascii="Times New Roman" w:hAnsi="Times New Roman" w:cs="Times New Roman"/>
          <w:sz w:val="24"/>
          <w:szCs w:val="24"/>
        </w:rPr>
      </w:pPr>
      <w:r w:rsidRPr="00217F86">
        <w:rPr>
          <w:rFonts w:ascii="Times New Roman" w:hAnsi="Times New Roman" w:cs="Times New Roman"/>
          <w:sz w:val="24"/>
          <w:szCs w:val="24"/>
        </w:rPr>
        <w:t>RQ</w:t>
      </w:r>
      <w:r w:rsidR="00BC02CA" w:rsidRPr="00217F86">
        <w:rPr>
          <w:rFonts w:ascii="Times New Roman" w:hAnsi="Times New Roman" w:cs="Times New Roman"/>
          <w:sz w:val="24"/>
          <w:szCs w:val="24"/>
        </w:rPr>
        <w:t xml:space="preserve"> </w:t>
      </w:r>
      <w:r w:rsidRPr="00217F86">
        <w:rPr>
          <w:rFonts w:ascii="Times New Roman" w:hAnsi="Times New Roman" w:cs="Times New Roman"/>
          <w:sz w:val="24"/>
          <w:szCs w:val="24"/>
        </w:rPr>
        <w:t>1: Do translations into Spanish from English and French contain fewer diminutive suffixes than can be found in non-translated Spanish texts?</w:t>
      </w:r>
    </w:p>
    <w:p w14:paraId="1C3C23FC" w14:textId="41B2F7CA" w:rsidR="0002565B" w:rsidRPr="00217F86" w:rsidRDefault="00444D70" w:rsidP="00E45878">
      <w:pPr>
        <w:pStyle w:val="Odsekzoznamu"/>
        <w:numPr>
          <w:ilvl w:val="0"/>
          <w:numId w:val="3"/>
        </w:numPr>
        <w:spacing w:line="240" w:lineRule="auto"/>
        <w:ind w:left="567" w:hanging="425"/>
        <w:jc w:val="both"/>
        <w:rPr>
          <w:rFonts w:ascii="Times New Roman" w:hAnsi="Times New Roman" w:cs="Times New Roman"/>
          <w:sz w:val="24"/>
          <w:szCs w:val="24"/>
        </w:rPr>
      </w:pPr>
      <w:r w:rsidRPr="00217F86">
        <w:rPr>
          <w:rFonts w:ascii="Times New Roman" w:hAnsi="Times New Roman" w:cs="Times New Roman"/>
          <w:sz w:val="24"/>
          <w:szCs w:val="24"/>
        </w:rPr>
        <w:t>RQ 2: If so, is the frequency differences between translations and non-translations in Spanish due to source language influence?</w:t>
      </w:r>
    </w:p>
    <w:p w14:paraId="2F738C8C" w14:textId="0D223CD2" w:rsidR="00DB3B66" w:rsidRPr="00217F86" w:rsidRDefault="00444D70" w:rsidP="00C96751">
      <w:pPr>
        <w:pStyle w:val="Odsekzoznamu"/>
        <w:numPr>
          <w:ilvl w:val="0"/>
          <w:numId w:val="2"/>
        </w:numPr>
        <w:spacing w:before="560" w:after="280" w:line="240" w:lineRule="auto"/>
        <w:ind w:left="425" w:hanging="425"/>
        <w:contextualSpacing w:val="0"/>
        <w:jc w:val="both"/>
        <w:rPr>
          <w:rFonts w:ascii="Times New Roman" w:hAnsi="Times New Roman" w:cs="Times New Roman"/>
          <w:b/>
          <w:bCs/>
          <w:sz w:val="24"/>
          <w:szCs w:val="24"/>
        </w:rPr>
      </w:pPr>
      <w:r w:rsidRPr="00217F86">
        <w:rPr>
          <w:rFonts w:ascii="Times New Roman" w:hAnsi="Times New Roman" w:cs="Times New Roman"/>
          <w:b/>
          <w:bCs/>
          <w:sz w:val="24"/>
          <w:szCs w:val="24"/>
        </w:rPr>
        <w:t xml:space="preserve">Theoretical </w:t>
      </w:r>
      <w:r w:rsidR="00BE6F14" w:rsidRPr="00217F86">
        <w:rPr>
          <w:rFonts w:ascii="Times New Roman" w:hAnsi="Times New Roman" w:cs="Times New Roman"/>
          <w:b/>
          <w:bCs/>
          <w:sz w:val="24"/>
          <w:szCs w:val="24"/>
        </w:rPr>
        <w:t>f</w:t>
      </w:r>
      <w:r w:rsidRPr="00217F86">
        <w:rPr>
          <w:rFonts w:ascii="Times New Roman" w:hAnsi="Times New Roman" w:cs="Times New Roman"/>
          <w:b/>
          <w:bCs/>
          <w:sz w:val="24"/>
          <w:szCs w:val="24"/>
        </w:rPr>
        <w:t>oundations</w:t>
      </w:r>
    </w:p>
    <w:p w14:paraId="48D22205" w14:textId="5BCF10CA" w:rsidR="00444D70" w:rsidRPr="00217F86" w:rsidRDefault="00444D70" w:rsidP="0002565B">
      <w:pPr>
        <w:spacing w:line="240" w:lineRule="auto"/>
        <w:contextualSpacing/>
        <w:jc w:val="both"/>
        <w:rPr>
          <w:rFonts w:ascii="Times New Roman" w:hAnsi="Times New Roman" w:cs="Times New Roman"/>
          <w:b/>
          <w:bCs/>
          <w:sz w:val="24"/>
          <w:szCs w:val="24"/>
        </w:rPr>
      </w:pPr>
      <w:r w:rsidRPr="00217F86">
        <w:rPr>
          <w:rFonts w:ascii="Times New Roman" w:hAnsi="Times New Roman" w:cs="Times New Roman"/>
          <w:sz w:val="24"/>
          <w:szCs w:val="24"/>
        </w:rPr>
        <w:t>The idea underlying Tirkkonen-Condit</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s Unique Items Hypothesis (UIH) is that typical </w:t>
      </w:r>
      <w:r w:rsidR="002A2284" w:rsidRPr="00217F86">
        <w:rPr>
          <w:rFonts w:ascii="Times New Roman" w:hAnsi="Times New Roman" w:cs="Times New Roman"/>
          <w:sz w:val="24"/>
          <w:szCs w:val="24"/>
        </w:rPr>
        <w:t xml:space="preserve">TL </w:t>
      </w:r>
      <w:r w:rsidRPr="00217F86">
        <w:rPr>
          <w:rFonts w:ascii="Times New Roman" w:hAnsi="Times New Roman" w:cs="Times New Roman"/>
          <w:sz w:val="24"/>
          <w:szCs w:val="24"/>
        </w:rPr>
        <w:t xml:space="preserve">items are </w:t>
      </w:r>
      <w:r w:rsidR="00921792" w:rsidRPr="00217F86">
        <w:rPr>
          <w:rFonts w:ascii="Times New Roman" w:hAnsi="Times New Roman" w:cs="Times New Roman"/>
          <w:sz w:val="24"/>
          <w:szCs w:val="24"/>
        </w:rPr>
        <w:t>underrepresented</w:t>
      </w:r>
      <w:r w:rsidRPr="00217F86">
        <w:rPr>
          <w:rFonts w:ascii="Times New Roman" w:hAnsi="Times New Roman" w:cs="Times New Roman"/>
          <w:sz w:val="24"/>
          <w:szCs w:val="24"/>
        </w:rPr>
        <w:t xml:space="preserve"> in translation, rather than </w:t>
      </w:r>
      <w:r w:rsidR="00921792" w:rsidRPr="00217F86">
        <w:rPr>
          <w:rFonts w:ascii="Times New Roman" w:hAnsi="Times New Roman" w:cs="Times New Roman"/>
          <w:sz w:val="24"/>
          <w:szCs w:val="24"/>
        </w:rPr>
        <w:t>overrepresented</w:t>
      </w:r>
      <w:r w:rsidRPr="00217F86">
        <w:rPr>
          <w:rFonts w:ascii="Times New Roman" w:hAnsi="Times New Roman" w:cs="Times New Roman"/>
          <w:sz w:val="24"/>
          <w:szCs w:val="24"/>
        </w:rPr>
        <w:t xml:space="preserve">, as previously suggested by Baker (1993). Thus, the UIH will be harnessed to search for the so-called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translation universals</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which can be defined as the inherent features of translated texts that original texts do not possess. Tirkkonen-Condit proposed a counter-thesis to this idea, </w:t>
      </w:r>
      <w:proofErr w:type="gramStart"/>
      <w:r w:rsidRPr="00217F86">
        <w:rPr>
          <w:rFonts w:ascii="Times New Roman" w:hAnsi="Times New Roman" w:cs="Times New Roman"/>
          <w:sz w:val="24"/>
          <w:szCs w:val="24"/>
        </w:rPr>
        <w:t>based on the fact that</w:t>
      </w:r>
      <w:proofErr w:type="gramEnd"/>
      <w:r w:rsidRPr="00217F86">
        <w:rPr>
          <w:rFonts w:ascii="Times New Roman" w:hAnsi="Times New Roman" w:cs="Times New Roman"/>
          <w:sz w:val="24"/>
          <w:szCs w:val="24"/>
        </w:rPr>
        <w:t xml:space="preserve"> translated Finnish texts had a lower frequency of certain typical elements than non-translated Finnish texts. </w:t>
      </w:r>
      <w:r w:rsidR="00A3309F" w:rsidRPr="00217F86">
        <w:rPr>
          <w:rFonts w:ascii="Times New Roman" w:hAnsi="Times New Roman" w:cs="Times New Roman"/>
          <w:sz w:val="24"/>
          <w:szCs w:val="24"/>
        </w:rPr>
        <w:t>“</w:t>
      </w:r>
      <w:r w:rsidRPr="00217F86">
        <w:rPr>
          <w:rFonts w:ascii="Times New Roman" w:hAnsi="Times New Roman" w:cs="Times New Roman"/>
          <w:sz w:val="24"/>
          <w:szCs w:val="24"/>
        </w:rPr>
        <w:t>A unique item is not untranslatable</w:t>
      </w:r>
      <w:r w:rsidR="00A3309F" w:rsidRPr="00217F86">
        <w:rPr>
          <w:rFonts w:ascii="Times New Roman" w:hAnsi="Times New Roman" w:cs="Times New Roman"/>
          <w:sz w:val="24"/>
          <w:szCs w:val="24"/>
        </w:rPr>
        <w:t>”</w:t>
      </w:r>
      <w:r w:rsidRPr="00217F86">
        <w:rPr>
          <w:rFonts w:ascii="Times New Roman" w:hAnsi="Times New Roman" w:cs="Times New Roman"/>
          <w:sz w:val="24"/>
          <w:szCs w:val="24"/>
        </w:rPr>
        <w:t xml:space="preserve"> (Tirkkonen-Condit 2004</w:t>
      </w:r>
      <w:r w:rsidR="00E83F95" w:rsidRPr="00217F86">
        <w:rPr>
          <w:rFonts w:ascii="Times New Roman" w:hAnsi="Times New Roman" w:cs="Times New Roman"/>
          <w:sz w:val="24"/>
          <w:szCs w:val="24"/>
        </w:rPr>
        <w:t xml:space="preserve">: </w:t>
      </w:r>
      <w:r w:rsidRPr="00217F86">
        <w:rPr>
          <w:rFonts w:ascii="Times New Roman" w:hAnsi="Times New Roman" w:cs="Times New Roman"/>
          <w:sz w:val="24"/>
          <w:szCs w:val="24"/>
        </w:rPr>
        <w:t xml:space="preserve">177), but it is an element that lacks a direct equivalence in another language because, for example, there is no formal correspondence between this item and its corresponding element in the SL. Tirkkonen-Condit (2002) considers that the presence of this type of item can make readers think that a text is the original, rather than a translation because they perceive it as a spontaneous and natural use of their own language. </w:t>
      </w:r>
      <w:r w:rsidR="008A645B" w:rsidRPr="00217F86">
        <w:rPr>
          <w:rFonts w:ascii="Times New Roman" w:hAnsi="Times New Roman" w:cs="Times New Roman"/>
          <w:sz w:val="24"/>
          <w:szCs w:val="24"/>
        </w:rPr>
        <w:t>The author</w:t>
      </w:r>
      <w:r w:rsidRPr="00217F86">
        <w:rPr>
          <w:rFonts w:ascii="Times New Roman" w:hAnsi="Times New Roman" w:cs="Times New Roman"/>
          <w:sz w:val="24"/>
          <w:szCs w:val="24"/>
        </w:rPr>
        <w:t xml:space="preserve"> recommends contrastive studies as the best way to test the UIH, such as those conducted by </w:t>
      </w:r>
      <w:proofErr w:type="spellStart"/>
      <w:r w:rsidRPr="00217F86">
        <w:rPr>
          <w:rFonts w:ascii="Times New Roman" w:hAnsi="Times New Roman" w:cs="Times New Roman"/>
          <w:sz w:val="24"/>
          <w:szCs w:val="24"/>
        </w:rPr>
        <w:t>Gellerstam</w:t>
      </w:r>
      <w:proofErr w:type="spellEnd"/>
      <w:r w:rsidRPr="00217F86">
        <w:rPr>
          <w:rFonts w:ascii="Times New Roman" w:hAnsi="Times New Roman" w:cs="Times New Roman"/>
          <w:sz w:val="24"/>
          <w:szCs w:val="24"/>
        </w:rPr>
        <w:t xml:space="preserve"> (1986) and Mauranen (2000). Contributions to the empirical study of the UIH can be found in Eskola (2004) and Vilinsky (2012).</w:t>
      </w:r>
    </w:p>
    <w:p w14:paraId="406FEA84" w14:textId="4E4410B2" w:rsidR="00444D70" w:rsidRPr="00217F86" w:rsidRDefault="00444D70" w:rsidP="00A97A22">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As for the Gravitational Pull Hypothesis (GPH), it is Halverson</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s </w:t>
      </w:r>
      <w:r w:rsidR="00DD6B7B" w:rsidRPr="00217F86">
        <w:rPr>
          <w:rFonts w:ascii="Times New Roman" w:hAnsi="Times New Roman" w:cs="Times New Roman"/>
          <w:sz w:val="24"/>
          <w:szCs w:val="24"/>
        </w:rPr>
        <w:t xml:space="preserve">(2017: 15) </w:t>
      </w:r>
      <w:r w:rsidRPr="00217F86">
        <w:rPr>
          <w:rFonts w:ascii="Times New Roman" w:hAnsi="Times New Roman" w:cs="Times New Roman"/>
          <w:sz w:val="24"/>
          <w:szCs w:val="24"/>
        </w:rPr>
        <w:t xml:space="preserve">cognitive grammatical model of semantic structure, the main point of which is </w:t>
      </w:r>
      <w:r w:rsidR="00A3309F" w:rsidRPr="00217F86">
        <w:rPr>
          <w:rFonts w:ascii="Times New Roman" w:hAnsi="Times New Roman" w:cs="Times New Roman"/>
          <w:sz w:val="24"/>
          <w:szCs w:val="24"/>
        </w:rPr>
        <w:t>“</w:t>
      </w:r>
      <w:r w:rsidRPr="00217F86">
        <w:rPr>
          <w:rFonts w:ascii="Times New Roman" w:hAnsi="Times New Roman" w:cs="Times New Roman"/>
          <w:sz w:val="24"/>
          <w:szCs w:val="24"/>
        </w:rPr>
        <w:t xml:space="preserve">that specific characteristics of schematic bilingual networks are hypothesized to have translational effects, more specifically aggregate patterns of over- and </w:t>
      </w:r>
      <w:r w:rsidR="00921792" w:rsidRPr="00217F86">
        <w:rPr>
          <w:rFonts w:ascii="Times New Roman" w:hAnsi="Times New Roman" w:cs="Times New Roman"/>
          <w:sz w:val="24"/>
          <w:szCs w:val="24"/>
        </w:rPr>
        <w:t>underrepresentation</w:t>
      </w:r>
      <w:r w:rsidRPr="00217F86">
        <w:rPr>
          <w:rFonts w:ascii="Times New Roman" w:hAnsi="Times New Roman" w:cs="Times New Roman"/>
          <w:sz w:val="24"/>
          <w:szCs w:val="24"/>
        </w:rPr>
        <w:t xml:space="preserve"> in translated language</w:t>
      </w:r>
      <w:r w:rsidR="00A3309F" w:rsidRPr="00217F86">
        <w:rPr>
          <w:rFonts w:ascii="Times New Roman" w:hAnsi="Times New Roman" w:cs="Times New Roman"/>
          <w:sz w:val="24"/>
          <w:szCs w:val="24"/>
        </w:rPr>
        <w:t>”</w:t>
      </w:r>
      <w:r w:rsidRPr="00217F86">
        <w:rPr>
          <w:rFonts w:ascii="Times New Roman" w:hAnsi="Times New Roman" w:cs="Times New Roman"/>
          <w:sz w:val="24"/>
          <w:szCs w:val="24"/>
        </w:rPr>
        <w:t xml:space="preserve">. In her attempt to explain the characteristics of translated language, a central role is played by semantic networks of related meanings, i.e. the meanings (or conceptualisations) of linguistic items that have been used enough to become entrenched. Within these networks, </w:t>
      </w:r>
      <w:r w:rsidR="00A3309F" w:rsidRPr="00217F86">
        <w:rPr>
          <w:rFonts w:ascii="Times New Roman" w:hAnsi="Times New Roman" w:cs="Times New Roman"/>
          <w:sz w:val="24"/>
          <w:szCs w:val="24"/>
        </w:rPr>
        <w:t>“</w:t>
      </w:r>
      <w:r w:rsidRPr="00217F86">
        <w:rPr>
          <w:rFonts w:ascii="Times New Roman" w:hAnsi="Times New Roman" w:cs="Times New Roman"/>
          <w:sz w:val="24"/>
          <w:szCs w:val="24"/>
        </w:rPr>
        <w:t>the features (…) that are of current interest are two: first, the relative prominence of specific elements within a network, and second, connectivity within the network, i.e. the existence and strength of the links between network elements</w:t>
      </w:r>
      <w:r w:rsidR="00A3309F" w:rsidRPr="00217F86">
        <w:rPr>
          <w:rFonts w:ascii="Times New Roman" w:hAnsi="Times New Roman" w:cs="Times New Roman"/>
          <w:sz w:val="24"/>
          <w:szCs w:val="24"/>
        </w:rPr>
        <w:t>”</w:t>
      </w:r>
      <w:r w:rsidRPr="00217F86">
        <w:rPr>
          <w:rFonts w:ascii="Times New Roman" w:hAnsi="Times New Roman" w:cs="Times New Roman"/>
          <w:sz w:val="24"/>
          <w:szCs w:val="24"/>
        </w:rPr>
        <w:t xml:space="preserve"> (Halverson 2017</w:t>
      </w:r>
      <w:r w:rsidR="007C4819" w:rsidRPr="00217F86">
        <w:rPr>
          <w:rFonts w:ascii="Times New Roman" w:hAnsi="Times New Roman" w:cs="Times New Roman"/>
          <w:sz w:val="24"/>
          <w:szCs w:val="24"/>
        </w:rPr>
        <w:t>:</w:t>
      </w:r>
      <w:r w:rsidRPr="00217F86">
        <w:rPr>
          <w:rFonts w:ascii="Times New Roman" w:hAnsi="Times New Roman" w:cs="Times New Roman"/>
          <w:sz w:val="24"/>
          <w:szCs w:val="24"/>
        </w:rPr>
        <w:t xml:space="preserve"> 12). Salience (or prominence) is a key term in Halverson</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s thesis. It is understood as </w:t>
      </w:r>
      <w:r w:rsidR="00A3309F" w:rsidRPr="00217F86">
        <w:rPr>
          <w:rFonts w:ascii="Times New Roman" w:hAnsi="Times New Roman" w:cs="Times New Roman"/>
          <w:sz w:val="24"/>
          <w:szCs w:val="24"/>
        </w:rPr>
        <w:t>“</w:t>
      </w:r>
      <w:r w:rsidRPr="00217F86">
        <w:rPr>
          <w:rFonts w:ascii="Times New Roman" w:hAnsi="Times New Roman" w:cs="Times New Roman"/>
          <w:sz w:val="24"/>
          <w:szCs w:val="24"/>
        </w:rPr>
        <w:t>the idea that some patterns of activation within schematic networks will be more prominent than others, due to their higher frequency of use over time</w:t>
      </w:r>
      <w:r w:rsidR="00A3309F" w:rsidRPr="00217F86">
        <w:rPr>
          <w:rFonts w:ascii="Times New Roman" w:hAnsi="Times New Roman" w:cs="Times New Roman"/>
          <w:sz w:val="24"/>
          <w:szCs w:val="24"/>
        </w:rPr>
        <w:t>”</w:t>
      </w:r>
      <w:r w:rsidRPr="00217F86">
        <w:rPr>
          <w:rFonts w:ascii="Times New Roman" w:hAnsi="Times New Roman" w:cs="Times New Roman"/>
          <w:sz w:val="24"/>
          <w:szCs w:val="24"/>
        </w:rPr>
        <w:t xml:space="preserve"> (Halverson 2017</w:t>
      </w:r>
      <w:r w:rsidR="007C4819" w:rsidRPr="00217F86">
        <w:rPr>
          <w:rFonts w:ascii="Times New Roman" w:hAnsi="Times New Roman" w:cs="Times New Roman"/>
          <w:sz w:val="24"/>
          <w:szCs w:val="24"/>
        </w:rPr>
        <w:t xml:space="preserve">: </w:t>
      </w:r>
      <w:r w:rsidRPr="00217F86">
        <w:rPr>
          <w:rFonts w:ascii="Times New Roman" w:hAnsi="Times New Roman" w:cs="Times New Roman"/>
          <w:sz w:val="24"/>
          <w:szCs w:val="24"/>
        </w:rPr>
        <w:t>13). Determining the salience of the items under consideration</w:t>
      </w:r>
      <w:r w:rsidR="00E92A34" w:rsidRPr="00217F86">
        <w:rPr>
          <w:rFonts w:ascii="Times New Roman" w:hAnsi="Times New Roman" w:cs="Times New Roman"/>
          <w:sz w:val="24"/>
          <w:szCs w:val="24"/>
        </w:rPr>
        <w:t xml:space="preserve"> </w:t>
      </w:r>
      <w:r w:rsidRPr="00217F86">
        <w:rPr>
          <w:rFonts w:ascii="Times New Roman" w:hAnsi="Times New Roman" w:cs="Times New Roman"/>
          <w:sz w:val="24"/>
          <w:szCs w:val="24"/>
        </w:rPr>
        <w:t>will constitute the first step in the process of testing this hypothesis</w:t>
      </w:r>
      <w:r w:rsidR="0027233B" w:rsidRPr="00217F86">
        <w:rPr>
          <w:rFonts w:ascii="Times New Roman" w:hAnsi="Times New Roman" w:cs="Times New Roman"/>
          <w:sz w:val="24"/>
          <w:szCs w:val="24"/>
        </w:rPr>
        <w:t>, even if salience could depend on a variety of factors like author, time, work, the translator, among others</w:t>
      </w:r>
      <w:r w:rsidRPr="00217F86">
        <w:rPr>
          <w:rFonts w:ascii="Times New Roman" w:hAnsi="Times New Roman" w:cs="Times New Roman"/>
          <w:sz w:val="24"/>
          <w:szCs w:val="24"/>
        </w:rPr>
        <w:t>.</w:t>
      </w:r>
    </w:p>
    <w:p w14:paraId="2084957C" w14:textId="43929F8A" w:rsidR="00444D70" w:rsidRPr="00217F86" w:rsidRDefault="00444D70" w:rsidP="0025196F">
      <w:pPr>
        <w:pageBreakBefore/>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lastRenderedPageBreak/>
        <w:t>The GPH identifies three different potential sources of translational effects, two of which are based on salience, while the other is based on the entrenchment of translation pairs (2010):</w:t>
      </w:r>
    </w:p>
    <w:p w14:paraId="065F3BE4" w14:textId="77777777" w:rsidR="00A97A22" w:rsidRPr="00217F86" w:rsidRDefault="00444D70" w:rsidP="00134A5E">
      <w:pPr>
        <w:pStyle w:val="Odsekzoznamu"/>
        <w:numPr>
          <w:ilvl w:val="0"/>
          <w:numId w:val="8"/>
        </w:numPr>
        <w:spacing w:line="240" w:lineRule="auto"/>
        <w:ind w:left="709" w:hanging="425"/>
        <w:jc w:val="both"/>
        <w:rPr>
          <w:rFonts w:ascii="Times New Roman" w:hAnsi="Times New Roman" w:cs="Times New Roman"/>
          <w:sz w:val="24"/>
          <w:szCs w:val="24"/>
        </w:rPr>
      </w:pPr>
      <w:r w:rsidRPr="00217F86">
        <w:rPr>
          <w:rFonts w:ascii="Times New Roman" w:hAnsi="Times New Roman" w:cs="Times New Roman"/>
          <w:sz w:val="24"/>
          <w:szCs w:val="24"/>
        </w:rPr>
        <w:t xml:space="preserve">Prototypical TL patterns, which lead to </w:t>
      </w:r>
      <w:r w:rsidR="00921792" w:rsidRPr="00217F86">
        <w:rPr>
          <w:rFonts w:ascii="Times New Roman" w:hAnsi="Times New Roman" w:cs="Times New Roman"/>
          <w:sz w:val="24"/>
          <w:szCs w:val="24"/>
        </w:rPr>
        <w:t>overrepresentation</w:t>
      </w:r>
      <w:r w:rsidRPr="00217F86">
        <w:rPr>
          <w:rFonts w:ascii="Times New Roman" w:hAnsi="Times New Roman" w:cs="Times New Roman"/>
          <w:sz w:val="24"/>
          <w:szCs w:val="24"/>
        </w:rPr>
        <w:t xml:space="preserve"> of TL items in translations. In a later study, the concept was described as </w:t>
      </w:r>
      <w:r w:rsidRPr="00217F86">
        <w:rPr>
          <w:rFonts w:ascii="Times New Roman" w:hAnsi="Times New Roman" w:cs="Times New Roman"/>
          <w:i/>
          <w:iCs/>
          <w:sz w:val="24"/>
          <w:szCs w:val="24"/>
        </w:rPr>
        <w:t>magnetism</w:t>
      </w:r>
      <w:r w:rsidRPr="00217F86">
        <w:rPr>
          <w:rFonts w:ascii="Times New Roman" w:hAnsi="Times New Roman" w:cs="Times New Roman"/>
          <w:sz w:val="24"/>
          <w:szCs w:val="24"/>
        </w:rPr>
        <w:t xml:space="preserve"> (2017).</w:t>
      </w:r>
    </w:p>
    <w:p w14:paraId="7F1DF9D3" w14:textId="77777777" w:rsidR="00A97A22" w:rsidRPr="00217F86" w:rsidRDefault="00444D70" w:rsidP="00134A5E">
      <w:pPr>
        <w:pStyle w:val="Odsekzoznamu"/>
        <w:numPr>
          <w:ilvl w:val="0"/>
          <w:numId w:val="8"/>
        </w:numPr>
        <w:spacing w:line="240" w:lineRule="auto"/>
        <w:ind w:left="709" w:hanging="425"/>
        <w:jc w:val="both"/>
        <w:rPr>
          <w:rFonts w:ascii="Times New Roman" w:hAnsi="Times New Roman" w:cs="Times New Roman"/>
          <w:sz w:val="24"/>
          <w:szCs w:val="24"/>
        </w:rPr>
      </w:pPr>
      <w:r w:rsidRPr="00217F86">
        <w:rPr>
          <w:rFonts w:ascii="Times New Roman" w:hAnsi="Times New Roman" w:cs="Times New Roman"/>
          <w:sz w:val="24"/>
          <w:szCs w:val="24"/>
        </w:rPr>
        <w:t xml:space="preserve">Conceptual structures or representations of SL items, which also leads to </w:t>
      </w:r>
      <w:r w:rsidR="00921792" w:rsidRPr="00217F86">
        <w:rPr>
          <w:rFonts w:ascii="Times New Roman" w:hAnsi="Times New Roman" w:cs="Times New Roman"/>
          <w:sz w:val="24"/>
          <w:szCs w:val="24"/>
        </w:rPr>
        <w:t>overrepresentation</w:t>
      </w:r>
      <w:r w:rsidRPr="00217F86">
        <w:rPr>
          <w:rFonts w:ascii="Times New Roman" w:hAnsi="Times New Roman" w:cs="Times New Roman"/>
          <w:sz w:val="24"/>
          <w:szCs w:val="24"/>
        </w:rPr>
        <w:t xml:space="preserve">. This phenomenon was later termed </w:t>
      </w:r>
      <w:r w:rsidRPr="00217F86">
        <w:rPr>
          <w:rFonts w:ascii="Times New Roman" w:hAnsi="Times New Roman" w:cs="Times New Roman"/>
          <w:i/>
          <w:iCs/>
          <w:sz w:val="24"/>
          <w:szCs w:val="24"/>
        </w:rPr>
        <w:t>gravitational pull</w:t>
      </w:r>
      <w:r w:rsidRPr="00217F86">
        <w:rPr>
          <w:rFonts w:ascii="Times New Roman" w:hAnsi="Times New Roman" w:cs="Times New Roman"/>
          <w:sz w:val="24"/>
          <w:szCs w:val="24"/>
        </w:rPr>
        <w:t>.</w:t>
      </w:r>
    </w:p>
    <w:p w14:paraId="271C2FD7" w14:textId="4F86F179" w:rsidR="00444D70" w:rsidRPr="00217F86" w:rsidRDefault="00444D70" w:rsidP="00134A5E">
      <w:pPr>
        <w:pStyle w:val="Odsekzoznamu"/>
        <w:numPr>
          <w:ilvl w:val="0"/>
          <w:numId w:val="8"/>
        </w:numPr>
        <w:spacing w:line="240" w:lineRule="auto"/>
        <w:ind w:left="709" w:hanging="425"/>
        <w:jc w:val="both"/>
        <w:rPr>
          <w:rFonts w:ascii="Times New Roman" w:hAnsi="Times New Roman" w:cs="Times New Roman"/>
          <w:sz w:val="24"/>
          <w:szCs w:val="24"/>
        </w:rPr>
      </w:pPr>
      <w:r w:rsidRPr="00217F86">
        <w:rPr>
          <w:rFonts w:ascii="Times New Roman" w:hAnsi="Times New Roman" w:cs="Times New Roman"/>
          <w:sz w:val="24"/>
          <w:szCs w:val="24"/>
        </w:rPr>
        <w:t xml:space="preserve">Patterns of connectivity that reflect the relationships between the SL and the TL items and may lead to either </w:t>
      </w:r>
      <w:r w:rsidR="00921792" w:rsidRPr="00217F86">
        <w:rPr>
          <w:rFonts w:ascii="Times New Roman" w:hAnsi="Times New Roman" w:cs="Times New Roman"/>
          <w:sz w:val="24"/>
          <w:szCs w:val="24"/>
        </w:rPr>
        <w:t>overrepresentation</w:t>
      </w:r>
      <w:r w:rsidRPr="00217F86">
        <w:rPr>
          <w:rFonts w:ascii="Times New Roman" w:hAnsi="Times New Roman" w:cs="Times New Roman"/>
          <w:sz w:val="24"/>
          <w:szCs w:val="24"/>
        </w:rPr>
        <w:t xml:space="preserve"> or </w:t>
      </w:r>
      <w:r w:rsidR="00921792" w:rsidRPr="00217F86">
        <w:rPr>
          <w:rFonts w:ascii="Times New Roman" w:hAnsi="Times New Roman" w:cs="Times New Roman"/>
          <w:sz w:val="24"/>
          <w:szCs w:val="24"/>
        </w:rPr>
        <w:t>underrepresentation</w:t>
      </w:r>
      <w:r w:rsidRPr="00217F86">
        <w:rPr>
          <w:rFonts w:ascii="Times New Roman" w:hAnsi="Times New Roman" w:cs="Times New Roman"/>
          <w:sz w:val="24"/>
          <w:szCs w:val="24"/>
        </w:rPr>
        <w:t>.</w:t>
      </w:r>
    </w:p>
    <w:p w14:paraId="7F6404F2" w14:textId="78E2AD11" w:rsidR="00444D70" w:rsidRPr="00217F86" w:rsidRDefault="00444D70" w:rsidP="00134A5E">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The salience of TL items (magnetism) and of SL items (gravitational pull) would explain causes (or factors) 1 and 2 above, or </w:t>
      </w:r>
      <w:r w:rsidR="00921792" w:rsidRPr="00217F86">
        <w:rPr>
          <w:rFonts w:ascii="Times New Roman" w:hAnsi="Times New Roman" w:cs="Times New Roman"/>
          <w:sz w:val="24"/>
          <w:szCs w:val="24"/>
        </w:rPr>
        <w:t>overrepresentation</w:t>
      </w:r>
      <w:r w:rsidRPr="00217F86">
        <w:rPr>
          <w:rFonts w:ascii="Times New Roman" w:hAnsi="Times New Roman" w:cs="Times New Roman"/>
          <w:sz w:val="24"/>
          <w:szCs w:val="24"/>
        </w:rPr>
        <w:t>, as there would be some asymmetry in cognitive networks, causing some nodes in the network to be more salient than others. Moreover, Halverson</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s indicators to measure the effects of the strength of links (connectivity or factor 3) between SL and TL items are called source concentration and target concentration. Source concentration refers to the </w:t>
      </w:r>
      <w:r w:rsidR="0043110B" w:rsidRPr="00217F86">
        <w:rPr>
          <w:rFonts w:ascii="Times New Roman" w:hAnsi="Times New Roman" w:cs="Times New Roman"/>
          <w:sz w:val="24"/>
          <w:szCs w:val="24"/>
        </w:rPr>
        <w:t>“</w:t>
      </w:r>
      <w:r w:rsidRPr="00217F86">
        <w:rPr>
          <w:rFonts w:ascii="Times New Roman" w:hAnsi="Times New Roman" w:cs="Times New Roman"/>
          <w:sz w:val="24"/>
          <w:szCs w:val="24"/>
        </w:rPr>
        <w:t>percentage of all occurrences of a TL item that are translations of a specific SL item</w:t>
      </w:r>
      <w:r w:rsidR="0043110B" w:rsidRPr="00217F86">
        <w:rPr>
          <w:rFonts w:ascii="Times New Roman" w:hAnsi="Times New Roman" w:cs="Times New Roman"/>
          <w:sz w:val="24"/>
          <w:szCs w:val="24"/>
        </w:rPr>
        <w:t>”</w:t>
      </w:r>
      <w:r w:rsidRPr="00217F86">
        <w:rPr>
          <w:rFonts w:ascii="Times New Roman" w:hAnsi="Times New Roman" w:cs="Times New Roman"/>
          <w:sz w:val="24"/>
          <w:szCs w:val="24"/>
        </w:rPr>
        <w:t xml:space="preserve">, while target concentration is </w:t>
      </w:r>
      <w:r w:rsidR="00A3309F" w:rsidRPr="00217F86">
        <w:rPr>
          <w:rFonts w:ascii="Times New Roman" w:hAnsi="Times New Roman" w:cs="Times New Roman"/>
          <w:sz w:val="24"/>
          <w:szCs w:val="24"/>
        </w:rPr>
        <w:t>“</w:t>
      </w:r>
      <w:r w:rsidRPr="00217F86">
        <w:rPr>
          <w:rFonts w:ascii="Times New Roman" w:hAnsi="Times New Roman" w:cs="Times New Roman"/>
          <w:sz w:val="24"/>
          <w:szCs w:val="24"/>
        </w:rPr>
        <w:t>the percentage of a set of translations of a SL item that is comprised by a given TL item</w:t>
      </w:r>
      <w:r w:rsidR="00A3309F" w:rsidRPr="00217F86">
        <w:rPr>
          <w:rFonts w:ascii="Times New Roman" w:hAnsi="Times New Roman" w:cs="Times New Roman"/>
          <w:sz w:val="24"/>
          <w:szCs w:val="24"/>
        </w:rPr>
        <w:t>”</w:t>
      </w:r>
      <w:r w:rsidRPr="00217F86">
        <w:rPr>
          <w:rFonts w:ascii="Times New Roman" w:hAnsi="Times New Roman" w:cs="Times New Roman"/>
          <w:sz w:val="24"/>
          <w:szCs w:val="24"/>
        </w:rPr>
        <w:t xml:space="preserve"> (Halverson 2017</w:t>
      </w:r>
      <w:r w:rsidR="00903510" w:rsidRPr="00217F86">
        <w:rPr>
          <w:rFonts w:ascii="Times New Roman" w:hAnsi="Times New Roman" w:cs="Times New Roman"/>
          <w:sz w:val="24"/>
          <w:szCs w:val="24"/>
        </w:rPr>
        <w:t xml:space="preserve">: </w:t>
      </w:r>
      <w:r w:rsidRPr="00217F86">
        <w:rPr>
          <w:rFonts w:ascii="Times New Roman" w:hAnsi="Times New Roman" w:cs="Times New Roman"/>
          <w:sz w:val="24"/>
          <w:szCs w:val="24"/>
        </w:rPr>
        <w:t xml:space="preserve">30). This study brings those indicators together within the concept of Unidirectional Translation Correspondence (Marco 2021), a formula adapted from Altenberg (1999) and created to </w:t>
      </w:r>
      <w:r w:rsidRPr="00217F86">
        <w:rPr>
          <w:rFonts w:ascii="Times New Roman" w:hAnsi="Times New Roman" w:cs="Times New Roman"/>
          <w:iCs/>
          <w:sz w:val="24"/>
          <w:szCs w:val="24"/>
        </w:rPr>
        <w:t>operationalise the degree of connectivity between items across the two components of a parallel corpus</w:t>
      </w:r>
      <w:r w:rsidRPr="00217F86">
        <w:rPr>
          <w:rFonts w:ascii="Times New Roman" w:hAnsi="Times New Roman" w:cs="Times New Roman"/>
          <w:sz w:val="24"/>
          <w:szCs w:val="24"/>
        </w:rPr>
        <w:t xml:space="preserve">. Other resources could also be employed, such as the regression analysis used by Lefer </w:t>
      </w:r>
      <w:r w:rsidR="00DD6B7B" w:rsidRPr="00217F86">
        <w:rPr>
          <w:rFonts w:ascii="Times New Roman" w:hAnsi="Times New Roman" w:cs="Times New Roman"/>
          <w:sz w:val="24"/>
          <w:szCs w:val="24"/>
        </w:rPr>
        <w:t>&amp;</w:t>
      </w:r>
      <w:r w:rsidRPr="00217F86">
        <w:rPr>
          <w:rFonts w:ascii="Times New Roman" w:hAnsi="Times New Roman" w:cs="Times New Roman"/>
          <w:sz w:val="24"/>
          <w:szCs w:val="24"/>
        </w:rPr>
        <w:t xml:space="preserve"> De Sutter (2022) to test for strength of connectivity.</w:t>
      </w:r>
    </w:p>
    <w:p w14:paraId="1D28E92D" w14:textId="44C043F8" w:rsidR="00370921" w:rsidRPr="00217F86" w:rsidRDefault="00444D70" w:rsidP="00190FA7">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The starting point of this study is the consideration of diminutive suffixes in Spanish as unique items with respect to English and French. As stated in reference works and confirmed by queries in the comparable module of our corpus (see sections below), Spanish diminutive suffixes might be </w:t>
      </w:r>
      <w:r w:rsidR="00921792" w:rsidRPr="00217F86">
        <w:rPr>
          <w:rFonts w:ascii="Times New Roman" w:hAnsi="Times New Roman" w:cs="Times New Roman"/>
          <w:sz w:val="24"/>
          <w:szCs w:val="24"/>
        </w:rPr>
        <w:t>underrepresented</w:t>
      </w:r>
      <w:r w:rsidRPr="00217F86">
        <w:rPr>
          <w:rFonts w:ascii="Times New Roman" w:hAnsi="Times New Roman" w:cs="Times New Roman"/>
          <w:sz w:val="24"/>
          <w:szCs w:val="24"/>
        </w:rPr>
        <w:t xml:space="preserve"> (less used in translations) because 1) they respond to the lack of formal correspondences in the source languages (English and French), which could have served as stimuli, and 2) the use of </w:t>
      </w:r>
      <w:proofErr w:type="spellStart"/>
      <w:r w:rsidRPr="00217F86">
        <w:rPr>
          <w:rFonts w:ascii="Times New Roman" w:hAnsi="Times New Roman" w:cs="Times New Roman"/>
          <w:i/>
          <w:iCs/>
          <w:sz w:val="24"/>
          <w:szCs w:val="24"/>
        </w:rPr>
        <w:t>pequeño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 noun and noun + </w:t>
      </w:r>
      <w:proofErr w:type="spellStart"/>
      <w:r w:rsidRPr="00217F86">
        <w:rPr>
          <w:rFonts w:ascii="Times New Roman" w:hAnsi="Times New Roman" w:cs="Times New Roman"/>
          <w:i/>
          <w:iCs/>
          <w:sz w:val="24"/>
          <w:szCs w:val="24"/>
        </w:rPr>
        <w:t>pequeño</w:t>
      </w:r>
      <w:proofErr w:type="spellEnd"/>
      <w:r w:rsidRPr="00217F86">
        <w:rPr>
          <w:rFonts w:ascii="Times New Roman" w:hAnsi="Times New Roman" w:cs="Times New Roman"/>
          <w:sz w:val="24"/>
          <w:szCs w:val="24"/>
        </w:rPr>
        <w:t xml:space="preserve"> in Spanish is also possible, even very frequent, in non-translated texts.</w:t>
      </w:r>
    </w:p>
    <w:p w14:paraId="4A4E19B6" w14:textId="358858F5" w:rsidR="00D91268" w:rsidRPr="00217F86" w:rsidRDefault="00444D70" w:rsidP="007B7E6B">
      <w:pPr>
        <w:pStyle w:val="Odsekzoznamu"/>
        <w:numPr>
          <w:ilvl w:val="0"/>
          <w:numId w:val="2"/>
        </w:numPr>
        <w:spacing w:before="560" w:after="280" w:line="240" w:lineRule="auto"/>
        <w:ind w:left="425" w:hanging="425"/>
        <w:jc w:val="both"/>
        <w:rPr>
          <w:rFonts w:ascii="Times New Roman" w:hAnsi="Times New Roman" w:cs="Times New Roman"/>
          <w:b/>
          <w:bCs/>
          <w:sz w:val="24"/>
          <w:szCs w:val="24"/>
        </w:rPr>
      </w:pPr>
      <w:r w:rsidRPr="00217F86">
        <w:rPr>
          <w:rFonts w:ascii="Times New Roman" w:hAnsi="Times New Roman" w:cs="Times New Roman"/>
          <w:b/>
          <w:bCs/>
          <w:sz w:val="24"/>
          <w:szCs w:val="24"/>
        </w:rPr>
        <w:t>Diminutiveness</w:t>
      </w:r>
    </w:p>
    <w:p w14:paraId="1333059A" w14:textId="25E04D19" w:rsidR="00444D70" w:rsidRPr="00217F86" w:rsidRDefault="00444D70" w:rsidP="0002565B">
      <w:pPr>
        <w:spacing w:line="240" w:lineRule="auto"/>
        <w:contextualSpacing/>
        <w:jc w:val="both"/>
        <w:rPr>
          <w:rFonts w:ascii="Times New Roman" w:hAnsi="Times New Roman" w:cs="Times New Roman"/>
          <w:b/>
          <w:bCs/>
          <w:sz w:val="24"/>
          <w:szCs w:val="24"/>
        </w:rPr>
      </w:pPr>
      <w:r w:rsidRPr="00217F86">
        <w:rPr>
          <w:rFonts w:ascii="Times New Roman" w:hAnsi="Times New Roman" w:cs="Times New Roman"/>
          <w:sz w:val="24"/>
          <w:szCs w:val="24"/>
        </w:rPr>
        <w:t>Diminutive suffixes are morphological elements that, placed after a root, modify a word</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s base meaning. In addition to expressing objective qualities – small size – they convey the speaker</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s affective evaluation of a reality. In many cases, these two functions occur together, i.e. size and emotion might both be present, and the two cannot always be kept apart within the same structure (</w:t>
      </w:r>
      <w:proofErr w:type="spellStart"/>
      <w:r w:rsidRPr="00217F86">
        <w:rPr>
          <w:rFonts w:ascii="Times New Roman" w:hAnsi="Times New Roman" w:cs="Times New Roman"/>
          <w:sz w:val="24"/>
          <w:szCs w:val="24"/>
        </w:rPr>
        <w:t>Sicherl</w:t>
      </w:r>
      <w:proofErr w:type="spellEnd"/>
      <w:r w:rsidRPr="00217F86">
        <w:rPr>
          <w:rFonts w:ascii="Times New Roman" w:hAnsi="Times New Roman" w:cs="Times New Roman"/>
          <w:sz w:val="24"/>
          <w:szCs w:val="24"/>
        </w:rPr>
        <w:t xml:space="preserve"> 2018</w:t>
      </w:r>
      <w:r w:rsidR="005D64A5" w:rsidRPr="00217F86">
        <w:rPr>
          <w:rFonts w:ascii="Times New Roman" w:hAnsi="Times New Roman" w:cs="Times New Roman"/>
          <w:sz w:val="24"/>
          <w:szCs w:val="24"/>
        </w:rPr>
        <w:t>: 284</w:t>
      </w:r>
      <w:r w:rsidRPr="00217F86">
        <w:rPr>
          <w:rFonts w:ascii="Times New Roman" w:hAnsi="Times New Roman" w:cs="Times New Roman"/>
          <w:sz w:val="24"/>
          <w:szCs w:val="24"/>
        </w:rPr>
        <w:t>).</w:t>
      </w:r>
    </w:p>
    <w:p w14:paraId="3F5D994B" w14:textId="699B2482" w:rsidR="00444D70" w:rsidRPr="00217F86" w:rsidRDefault="00444D70" w:rsidP="0002565B">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This study does not intend to include a thorough description of English and French </w:t>
      </w:r>
      <w:r w:rsidR="00F1444F" w:rsidRPr="00217F86">
        <w:rPr>
          <w:rFonts w:ascii="Times New Roman" w:hAnsi="Times New Roman" w:cs="Times New Roman"/>
          <w:sz w:val="24"/>
          <w:szCs w:val="24"/>
        </w:rPr>
        <w:t>diminutives but</w:t>
      </w:r>
      <w:r w:rsidRPr="00217F86">
        <w:rPr>
          <w:rFonts w:ascii="Times New Roman" w:hAnsi="Times New Roman" w:cs="Times New Roman"/>
          <w:sz w:val="24"/>
          <w:szCs w:val="24"/>
        </w:rPr>
        <w:t xml:space="preserve"> will instead seek to identify the grammatical and lexical resources in these languages that might serve as the leading candidates for translating diminution into Spanish. We will adopt a semantic, rather than formal, definition of diminutives. A semantic approach will allow us to consider diminutives that are formed by a noun + a diminutive suffix, but also analytical expressions made up of </w:t>
      </w:r>
      <w:proofErr w:type="spellStart"/>
      <w:r w:rsidRPr="00217F86">
        <w:rPr>
          <w:rFonts w:ascii="Times New Roman" w:hAnsi="Times New Roman" w:cs="Times New Roman"/>
          <w:i/>
          <w:iCs/>
          <w:sz w:val="24"/>
          <w:szCs w:val="24"/>
        </w:rPr>
        <w:t>pequeño</w:t>
      </w:r>
      <w:proofErr w:type="spellEnd"/>
      <w:r w:rsidRPr="00217F86">
        <w:rPr>
          <w:rFonts w:ascii="Times New Roman" w:hAnsi="Times New Roman" w:cs="Times New Roman"/>
          <w:sz w:val="24"/>
          <w:szCs w:val="24"/>
        </w:rPr>
        <w:t>/</w:t>
      </w:r>
      <w:r w:rsidRPr="00217F86">
        <w:rPr>
          <w:rFonts w:ascii="Times New Roman" w:hAnsi="Times New Roman" w:cs="Times New Roman"/>
          <w:i/>
          <w:sz w:val="24"/>
          <w:szCs w:val="24"/>
        </w:rPr>
        <w:t>little</w:t>
      </w:r>
      <w:r w:rsidRPr="00217F86">
        <w:rPr>
          <w:rFonts w:ascii="Times New Roman" w:hAnsi="Times New Roman" w:cs="Times New Roman"/>
          <w:sz w:val="24"/>
          <w:szCs w:val="24"/>
        </w:rPr>
        <w:t>/</w:t>
      </w:r>
      <w:r w:rsidRPr="00217F86">
        <w:rPr>
          <w:rFonts w:ascii="Times New Roman" w:hAnsi="Times New Roman" w:cs="Times New Roman"/>
          <w:i/>
          <w:iCs/>
          <w:sz w:val="24"/>
          <w:szCs w:val="24"/>
        </w:rPr>
        <w:t>petit</w:t>
      </w:r>
      <w:r w:rsidRPr="00217F86">
        <w:rPr>
          <w:rFonts w:ascii="Times New Roman" w:hAnsi="Times New Roman" w:cs="Times New Roman"/>
          <w:sz w:val="24"/>
          <w:szCs w:val="24"/>
        </w:rPr>
        <w:t xml:space="preserve"> + a noun in Spanish, English and French, and a noun + </w:t>
      </w:r>
      <w:proofErr w:type="spellStart"/>
      <w:r w:rsidRPr="00217F86">
        <w:rPr>
          <w:rFonts w:ascii="Times New Roman" w:hAnsi="Times New Roman" w:cs="Times New Roman"/>
          <w:i/>
          <w:iCs/>
          <w:sz w:val="24"/>
          <w:szCs w:val="24"/>
        </w:rPr>
        <w:t>pequeño</w:t>
      </w:r>
      <w:proofErr w:type="spellEnd"/>
      <w:r w:rsidRPr="00217F86">
        <w:rPr>
          <w:rFonts w:ascii="Times New Roman" w:hAnsi="Times New Roman" w:cs="Times New Roman"/>
          <w:i/>
          <w:iCs/>
          <w:sz w:val="24"/>
          <w:szCs w:val="24"/>
        </w:rPr>
        <w:t xml:space="preserve"> </w:t>
      </w:r>
      <w:r w:rsidRPr="00217F86">
        <w:rPr>
          <w:rFonts w:ascii="Times New Roman" w:hAnsi="Times New Roman" w:cs="Times New Roman"/>
          <w:iCs/>
          <w:sz w:val="24"/>
          <w:szCs w:val="24"/>
        </w:rPr>
        <w:t>in Spanish</w:t>
      </w:r>
      <w:r w:rsidRPr="00217F86">
        <w:rPr>
          <w:rFonts w:ascii="Times New Roman" w:hAnsi="Times New Roman" w:cs="Times New Roman"/>
          <w:sz w:val="24"/>
          <w:szCs w:val="24"/>
        </w:rPr>
        <w:t xml:space="preserve">. Choosing this approach allows us to focus either on diminutives expressing small size or on diminutives conveying a combination of small size and </w:t>
      </w:r>
      <w:r w:rsidRPr="00217F86">
        <w:rPr>
          <w:rFonts w:ascii="Times New Roman" w:hAnsi="Times New Roman" w:cs="Times New Roman"/>
          <w:sz w:val="24"/>
          <w:szCs w:val="24"/>
        </w:rPr>
        <w:lastRenderedPageBreak/>
        <w:t>a certain amount of emotional load/the speaker</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s particular attitude towards something. Those diminutives strictly showing affective valuation will not be considered.</w:t>
      </w:r>
    </w:p>
    <w:p w14:paraId="71808158" w14:textId="7FD3D209" w:rsidR="00DB3B66" w:rsidRPr="00217F86" w:rsidRDefault="00444D70" w:rsidP="00B52E9B">
      <w:pPr>
        <w:pStyle w:val="Odsekzoznamu"/>
        <w:keepNext/>
        <w:numPr>
          <w:ilvl w:val="1"/>
          <w:numId w:val="2"/>
        </w:numPr>
        <w:spacing w:before="280" w:after="280" w:line="240" w:lineRule="auto"/>
        <w:ind w:left="850" w:hanging="425"/>
        <w:jc w:val="both"/>
        <w:rPr>
          <w:rFonts w:ascii="Times New Roman" w:hAnsi="Times New Roman" w:cs="Times New Roman"/>
          <w:i/>
          <w:sz w:val="24"/>
          <w:szCs w:val="24"/>
        </w:rPr>
      </w:pPr>
      <w:r w:rsidRPr="00217F86">
        <w:rPr>
          <w:rFonts w:ascii="Times New Roman" w:hAnsi="Times New Roman" w:cs="Times New Roman"/>
          <w:i/>
          <w:sz w:val="24"/>
          <w:szCs w:val="24"/>
        </w:rPr>
        <w:t>Diminutives in Spanish</w:t>
      </w:r>
    </w:p>
    <w:p w14:paraId="0975A51B" w14:textId="257764BD" w:rsidR="00444D70" w:rsidRPr="00217F86" w:rsidRDefault="00444D70" w:rsidP="0002565B">
      <w:pPr>
        <w:spacing w:line="240" w:lineRule="auto"/>
        <w:contextualSpacing/>
        <w:jc w:val="both"/>
        <w:rPr>
          <w:rFonts w:ascii="Times New Roman" w:hAnsi="Times New Roman" w:cs="Times New Roman"/>
          <w:b/>
          <w:bCs/>
          <w:i/>
          <w:sz w:val="24"/>
          <w:szCs w:val="24"/>
        </w:rPr>
      </w:pPr>
      <w:r w:rsidRPr="00217F86">
        <w:rPr>
          <w:rFonts w:ascii="Times New Roman" w:hAnsi="Times New Roman" w:cs="Times New Roman"/>
          <w:sz w:val="24"/>
          <w:szCs w:val="24"/>
        </w:rPr>
        <w:t>According to</w:t>
      </w:r>
      <w:r w:rsidR="00592283" w:rsidRPr="00217F86">
        <w:rPr>
          <w:rFonts w:ascii="Times New Roman" w:hAnsi="Times New Roman" w:cs="Times New Roman"/>
          <w:sz w:val="24"/>
          <w:szCs w:val="24"/>
        </w:rPr>
        <w:t xml:space="preserve"> Real Academia Española</w:t>
      </w:r>
      <w:r w:rsidRPr="00217F86">
        <w:rPr>
          <w:rFonts w:ascii="Times New Roman" w:hAnsi="Times New Roman" w:cs="Times New Roman"/>
          <w:sz w:val="24"/>
          <w:szCs w:val="24"/>
        </w:rPr>
        <w:t xml:space="preserve"> (2010) and authors such as Lázaro </w:t>
      </w:r>
      <w:proofErr w:type="spellStart"/>
      <w:r w:rsidRPr="00217F86">
        <w:rPr>
          <w:rFonts w:ascii="Times New Roman" w:hAnsi="Times New Roman" w:cs="Times New Roman"/>
          <w:sz w:val="24"/>
          <w:szCs w:val="24"/>
        </w:rPr>
        <w:t>Carreter</w:t>
      </w:r>
      <w:proofErr w:type="spellEnd"/>
      <w:r w:rsidRPr="00217F86">
        <w:rPr>
          <w:rFonts w:ascii="Times New Roman" w:hAnsi="Times New Roman" w:cs="Times New Roman"/>
          <w:sz w:val="24"/>
          <w:szCs w:val="24"/>
        </w:rPr>
        <w:t xml:space="preserve"> (1999</w:t>
      </w:r>
      <w:r w:rsidR="00944321" w:rsidRPr="00217F86">
        <w:rPr>
          <w:rFonts w:ascii="Times New Roman" w:hAnsi="Times New Roman" w:cs="Times New Roman"/>
          <w:sz w:val="24"/>
          <w:szCs w:val="24"/>
        </w:rPr>
        <w:t>: 145</w:t>
      </w:r>
      <w:r w:rsidRPr="00217F86">
        <w:rPr>
          <w:rFonts w:ascii="Times New Roman" w:hAnsi="Times New Roman" w:cs="Times New Roman"/>
          <w:sz w:val="24"/>
          <w:szCs w:val="24"/>
        </w:rPr>
        <w:t>), Iannotti (2016</w:t>
      </w:r>
      <w:r w:rsidR="00BF2E7B" w:rsidRPr="00217F86">
        <w:rPr>
          <w:rFonts w:ascii="Times New Roman" w:hAnsi="Times New Roman" w:cs="Times New Roman"/>
          <w:sz w:val="24"/>
          <w:szCs w:val="24"/>
        </w:rPr>
        <w:t>: 138</w:t>
      </w:r>
      <w:r w:rsidRPr="00217F86">
        <w:rPr>
          <w:rFonts w:ascii="Times New Roman" w:hAnsi="Times New Roman" w:cs="Times New Roman"/>
          <w:sz w:val="24"/>
          <w:szCs w:val="24"/>
        </w:rPr>
        <w:t>) and Martín García (2016</w:t>
      </w:r>
      <w:r w:rsidR="00BF2E7B" w:rsidRPr="00217F86">
        <w:rPr>
          <w:rFonts w:ascii="Times New Roman" w:hAnsi="Times New Roman" w:cs="Times New Roman"/>
          <w:sz w:val="24"/>
          <w:szCs w:val="24"/>
        </w:rPr>
        <w:t>: 420</w:t>
      </w:r>
      <w:r w:rsidRPr="00217F86">
        <w:rPr>
          <w:rFonts w:ascii="Times New Roman" w:hAnsi="Times New Roman" w:cs="Times New Roman"/>
          <w:sz w:val="24"/>
          <w:szCs w:val="24"/>
        </w:rPr>
        <w:t>), in Spanish, diminutive suffixes are admitted mainly for appending to nouns and adjectives. To a lesser extent, they are also added to adverbs (</w:t>
      </w:r>
      <w:proofErr w:type="spellStart"/>
      <w:r w:rsidRPr="00217F86">
        <w:rPr>
          <w:rFonts w:ascii="Times New Roman" w:hAnsi="Times New Roman" w:cs="Times New Roman"/>
          <w:i/>
          <w:sz w:val="24"/>
          <w:szCs w:val="24"/>
        </w:rPr>
        <w:t>despacito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slowly</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gerund forms (</w:t>
      </w:r>
      <w:proofErr w:type="spellStart"/>
      <w:r w:rsidRPr="00217F86">
        <w:rPr>
          <w:rFonts w:ascii="Times New Roman" w:hAnsi="Times New Roman" w:cs="Times New Roman"/>
          <w:i/>
          <w:sz w:val="24"/>
          <w:szCs w:val="24"/>
        </w:rPr>
        <w:t>corriendito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quickly</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some interjections (</w:t>
      </w:r>
      <w:proofErr w:type="spellStart"/>
      <w:r w:rsidRPr="00217F86">
        <w:rPr>
          <w:rFonts w:ascii="Times New Roman" w:hAnsi="Times New Roman" w:cs="Times New Roman"/>
          <w:i/>
          <w:sz w:val="24"/>
          <w:szCs w:val="24"/>
        </w:rPr>
        <w:t>ojito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be careful</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and certain quantifiers (</w:t>
      </w:r>
      <w:proofErr w:type="spellStart"/>
      <w:r w:rsidRPr="00217F86">
        <w:rPr>
          <w:rFonts w:ascii="Times New Roman" w:hAnsi="Times New Roman" w:cs="Times New Roman"/>
          <w:i/>
          <w:sz w:val="24"/>
          <w:szCs w:val="24"/>
        </w:rPr>
        <w:t>nadita</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not a single thing</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Words with diminutive suffixes are divided into transparent words, whose meaning is deduced from the combination of the root and a suffix, such as </w:t>
      </w:r>
      <w:r w:rsidRPr="00217F86">
        <w:rPr>
          <w:rFonts w:ascii="Times New Roman" w:hAnsi="Times New Roman" w:cs="Times New Roman"/>
          <w:i/>
          <w:sz w:val="24"/>
          <w:szCs w:val="24"/>
        </w:rPr>
        <w:t xml:space="preserve">casita </w:t>
      </w:r>
      <w:r w:rsidR="00417DC0" w:rsidRPr="00217F86">
        <w:rPr>
          <w:rFonts w:ascii="Times New Roman" w:hAnsi="Times New Roman" w:cs="Times New Roman"/>
          <w:sz w:val="24"/>
          <w:szCs w:val="24"/>
        </w:rPr>
        <w:t>(</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 house</w:t>
      </w:r>
      <w:r w:rsidR="000F41E7" w:rsidRPr="00217F86">
        <w:rPr>
          <w:rFonts w:ascii="Times New Roman" w:hAnsi="Times New Roman" w:cs="Times New Roman"/>
          <w:sz w:val="24"/>
          <w:szCs w:val="24"/>
        </w:rPr>
        <w:t>’</w:t>
      </w:r>
      <w:r w:rsidR="00417DC0" w:rsidRPr="00217F86">
        <w:rPr>
          <w:rFonts w:ascii="Times New Roman" w:hAnsi="Times New Roman" w:cs="Times New Roman"/>
          <w:sz w:val="24"/>
          <w:szCs w:val="24"/>
        </w:rPr>
        <w:t>)</w:t>
      </w:r>
      <w:r w:rsidRPr="00217F86">
        <w:rPr>
          <w:rFonts w:ascii="Times New Roman" w:hAnsi="Times New Roman" w:cs="Times New Roman"/>
          <w:sz w:val="24"/>
          <w:szCs w:val="24"/>
        </w:rPr>
        <w:t>, and opaque or lexicalised words, whose meaning is not obtained via this procedure and instead convey a different meaning from that of their base. These words have their own dictionary entry (</w:t>
      </w:r>
      <w:proofErr w:type="spellStart"/>
      <w:r w:rsidRPr="00217F86">
        <w:rPr>
          <w:rFonts w:ascii="Times New Roman" w:hAnsi="Times New Roman" w:cs="Times New Roman"/>
          <w:i/>
          <w:iCs/>
          <w:sz w:val="24"/>
          <w:szCs w:val="24"/>
        </w:rPr>
        <w:t>estribo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stirrup</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&gt; </w:t>
      </w:r>
      <w:proofErr w:type="spellStart"/>
      <w:r w:rsidRPr="00217F86">
        <w:rPr>
          <w:rFonts w:ascii="Times New Roman" w:hAnsi="Times New Roman" w:cs="Times New Roman"/>
          <w:i/>
          <w:iCs/>
          <w:sz w:val="24"/>
          <w:szCs w:val="24"/>
        </w:rPr>
        <w:t>estribillo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the chorus in a song</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and are not part of our study.</w:t>
      </w:r>
    </w:p>
    <w:p w14:paraId="014BACC4" w14:textId="04AFD32E" w:rsidR="00444D70" w:rsidRPr="00217F86" w:rsidRDefault="00444D70" w:rsidP="0002565B">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The most widely used diminutive in Spanish today is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ito</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ita</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itos</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itas</w:t>
      </w:r>
      <w:proofErr w:type="spellEnd"/>
      <w:r w:rsidRPr="00217F86">
        <w:rPr>
          <w:rFonts w:ascii="Times New Roman" w:hAnsi="Times New Roman" w:cs="Times New Roman"/>
          <w:sz w:val="24"/>
          <w:szCs w:val="24"/>
        </w:rPr>
        <w:t xml:space="preserve">, although during the Middle Ages and in the classical stage of the language,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illo</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illa</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illos</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illas</w:t>
      </w:r>
      <w:proofErr w:type="spellEnd"/>
      <w:r w:rsidRPr="00217F86">
        <w:rPr>
          <w:rFonts w:ascii="Times New Roman" w:hAnsi="Times New Roman" w:cs="Times New Roman"/>
          <w:sz w:val="24"/>
          <w:szCs w:val="24"/>
        </w:rPr>
        <w:t xml:space="preserve"> was predominant. The following diminutives are also used in Spanish, with preference for one or the other depending on the geographical area: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ico</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ica</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ico</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icas</w:t>
      </w:r>
      <w:proofErr w:type="spellEnd"/>
      <w:r w:rsidRPr="00217F86">
        <w:rPr>
          <w:rFonts w:ascii="Times New Roman" w:hAnsi="Times New Roman" w:cs="Times New Roman"/>
          <w:i/>
          <w:sz w:val="24"/>
          <w:szCs w:val="24"/>
        </w:rPr>
        <w:t>, -</w:t>
      </w:r>
      <w:proofErr w:type="spellStart"/>
      <w:r w:rsidRPr="00217F86">
        <w:rPr>
          <w:rFonts w:ascii="Times New Roman" w:hAnsi="Times New Roman" w:cs="Times New Roman"/>
          <w:i/>
          <w:sz w:val="24"/>
          <w:szCs w:val="24"/>
        </w:rPr>
        <w:t>uco</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uca</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ucos</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ucas</w:t>
      </w:r>
      <w:proofErr w:type="spellEnd"/>
      <w:r w:rsidRPr="00217F86">
        <w:rPr>
          <w:rFonts w:ascii="Times New Roman" w:hAnsi="Times New Roman" w:cs="Times New Roman"/>
          <w:i/>
          <w:sz w:val="24"/>
          <w:szCs w:val="24"/>
        </w:rPr>
        <w:t>, -</w:t>
      </w:r>
      <w:proofErr w:type="spellStart"/>
      <w:r w:rsidRPr="00217F86">
        <w:rPr>
          <w:rFonts w:ascii="Times New Roman" w:hAnsi="Times New Roman" w:cs="Times New Roman"/>
          <w:i/>
          <w:sz w:val="24"/>
          <w:szCs w:val="24"/>
        </w:rPr>
        <w:t>ín</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ina</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ines</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inas</w:t>
      </w:r>
      <w:proofErr w:type="spellEnd"/>
      <w:r w:rsidRPr="00217F86">
        <w:rPr>
          <w:rFonts w:ascii="Times New Roman" w:hAnsi="Times New Roman" w:cs="Times New Roman"/>
          <w:i/>
          <w:sz w:val="24"/>
          <w:szCs w:val="24"/>
        </w:rPr>
        <w:t>, -</w:t>
      </w:r>
      <w:proofErr w:type="spellStart"/>
      <w:r w:rsidRPr="00217F86">
        <w:rPr>
          <w:rFonts w:ascii="Times New Roman" w:hAnsi="Times New Roman" w:cs="Times New Roman"/>
          <w:i/>
          <w:sz w:val="24"/>
          <w:szCs w:val="24"/>
        </w:rPr>
        <w:t>iño</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iña</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iños</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iñas</w:t>
      </w:r>
      <w:proofErr w:type="spellEnd"/>
      <w:r w:rsidRPr="00217F86">
        <w:rPr>
          <w:rFonts w:ascii="Times New Roman" w:hAnsi="Times New Roman" w:cs="Times New Roman"/>
          <w:i/>
          <w:sz w:val="24"/>
          <w:szCs w:val="24"/>
        </w:rPr>
        <w:t>, -</w:t>
      </w:r>
      <w:proofErr w:type="spellStart"/>
      <w:r w:rsidRPr="00217F86">
        <w:rPr>
          <w:rFonts w:ascii="Times New Roman" w:hAnsi="Times New Roman" w:cs="Times New Roman"/>
          <w:i/>
          <w:sz w:val="24"/>
          <w:szCs w:val="24"/>
        </w:rPr>
        <w:t>ejo</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eja</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ejos</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ejas</w:t>
      </w:r>
      <w:proofErr w:type="spellEnd"/>
      <w:r w:rsidRPr="00217F86">
        <w:rPr>
          <w:rFonts w:ascii="Times New Roman" w:hAnsi="Times New Roman" w:cs="Times New Roman"/>
          <w:i/>
          <w:sz w:val="24"/>
          <w:szCs w:val="24"/>
        </w:rPr>
        <w:t>, and -</w:t>
      </w:r>
      <w:proofErr w:type="spellStart"/>
      <w:r w:rsidRPr="00217F86">
        <w:rPr>
          <w:rFonts w:ascii="Times New Roman" w:hAnsi="Times New Roman" w:cs="Times New Roman"/>
          <w:i/>
          <w:sz w:val="24"/>
          <w:szCs w:val="24"/>
        </w:rPr>
        <w:t>ete</w:t>
      </w:r>
      <w:proofErr w:type="spellEnd"/>
      <w:r w:rsidRPr="00217F86">
        <w:rPr>
          <w:rFonts w:ascii="Times New Roman" w:hAnsi="Times New Roman" w:cs="Times New Roman"/>
          <w:i/>
          <w:sz w:val="24"/>
          <w:szCs w:val="24"/>
        </w:rPr>
        <w:t>/-eta/-</w:t>
      </w:r>
      <w:proofErr w:type="spellStart"/>
      <w:r w:rsidRPr="00217F86">
        <w:rPr>
          <w:rFonts w:ascii="Times New Roman" w:hAnsi="Times New Roman" w:cs="Times New Roman"/>
          <w:i/>
          <w:sz w:val="24"/>
          <w:szCs w:val="24"/>
        </w:rPr>
        <w:t>etes</w:t>
      </w:r>
      <w:proofErr w:type="spellEnd"/>
      <w:r w:rsidRPr="00217F86">
        <w:rPr>
          <w:rFonts w:ascii="Times New Roman" w:hAnsi="Times New Roman" w:cs="Times New Roman"/>
          <w:i/>
          <w:sz w:val="24"/>
          <w:szCs w:val="24"/>
        </w:rPr>
        <w:t>/-etas</w:t>
      </w:r>
      <w:r w:rsidRPr="00217F86">
        <w:rPr>
          <w:rFonts w:ascii="Times New Roman" w:hAnsi="Times New Roman" w:cs="Times New Roman"/>
          <w:sz w:val="24"/>
          <w:szCs w:val="24"/>
        </w:rPr>
        <w:t xml:space="preserve">. Suffixes can also possess variants depending on the configuration of the base to which they are attached. Thus,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ito</w:t>
      </w:r>
      <w:proofErr w:type="spellEnd"/>
      <w:r w:rsidRPr="00217F86">
        <w:rPr>
          <w:rFonts w:ascii="Times New Roman" w:hAnsi="Times New Roman" w:cs="Times New Roman"/>
          <w:sz w:val="24"/>
          <w:szCs w:val="24"/>
        </w:rPr>
        <w:t xml:space="preserve">, and its gender and number inflections, can also appear as </w:t>
      </w:r>
      <w:r w:rsidRPr="00217F86">
        <w:rPr>
          <w:rFonts w:ascii="Times New Roman" w:hAnsi="Times New Roman" w:cs="Times New Roman"/>
          <w:i/>
          <w:sz w:val="24"/>
          <w:szCs w:val="24"/>
        </w:rPr>
        <w:t>-cito</w:t>
      </w:r>
      <w:r w:rsidRPr="00217F86">
        <w:rPr>
          <w:rFonts w:ascii="Times New Roman" w:hAnsi="Times New Roman" w:cs="Times New Roman"/>
          <w:sz w:val="24"/>
          <w:szCs w:val="24"/>
        </w:rPr>
        <w:t xml:space="preserve">,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ecito</w:t>
      </w:r>
      <w:proofErr w:type="spellEnd"/>
      <w:r w:rsidRPr="00217F86">
        <w:rPr>
          <w:rFonts w:ascii="Times New Roman" w:hAnsi="Times New Roman" w:cs="Times New Roman"/>
          <w:sz w:val="24"/>
          <w:szCs w:val="24"/>
        </w:rPr>
        <w:t xml:space="preserve">, or even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ítar</w:t>
      </w:r>
      <w:proofErr w:type="spellEnd"/>
      <w:r w:rsidRPr="00217F86">
        <w:rPr>
          <w:rFonts w:ascii="Times New Roman" w:hAnsi="Times New Roman" w:cs="Times New Roman"/>
          <w:sz w:val="24"/>
          <w:szCs w:val="24"/>
        </w:rPr>
        <w:t xml:space="preserve"> (</w:t>
      </w:r>
      <w:proofErr w:type="spellStart"/>
      <w:r w:rsidRPr="00217F86">
        <w:rPr>
          <w:rFonts w:ascii="Times New Roman" w:hAnsi="Times New Roman" w:cs="Times New Roman"/>
          <w:i/>
          <w:sz w:val="24"/>
          <w:szCs w:val="24"/>
        </w:rPr>
        <w:t>Dolorcitas</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 Dolores</w:t>
      </w:r>
      <w:r w:rsidR="000F41E7" w:rsidRPr="00217F86">
        <w:rPr>
          <w:rFonts w:ascii="Times New Roman" w:hAnsi="Times New Roman" w:cs="Times New Roman"/>
          <w:sz w:val="24"/>
          <w:szCs w:val="24"/>
        </w:rPr>
        <w:t>’</w:t>
      </w:r>
      <w:r w:rsidRPr="00217F86">
        <w:rPr>
          <w:rFonts w:ascii="Times New Roman" w:hAnsi="Times New Roman" w:cs="Times New Roman"/>
          <w:i/>
          <w:sz w:val="24"/>
          <w:szCs w:val="24"/>
        </w:rPr>
        <w:t xml:space="preserve">, </w:t>
      </w:r>
      <w:proofErr w:type="spellStart"/>
      <w:r w:rsidRPr="00217F86">
        <w:rPr>
          <w:rFonts w:ascii="Times New Roman" w:hAnsi="Times New Roman" w:cs="Times New Roman"/>
          <w:i/>
          <w:sz w:val="24"/>
          <w:szCs w:val="24"/>
        </w:rPr>
        <w:t>hierbecita</w:t>
      </w:r>
      <w:proofErr w:type="spellEnd"/>
      <w:r w:rsidRPr="00217F86">
        <w:rPr>
          <w:rFonts w:ascii="Times New Roman" w:hAnsi="Times New Roman" w:cs="Times New Roman"/>
          <w:i/>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a little herb</w:t>
      </w:r>
      <w:r w:rsidR="000F41E7" w:rsidRPr="00217F86">
        <w:rPr>
          <w:rFonts w:ascii="Times New Roman" w:hAnsi="Times New Roman" w:cs="Times New Roman"/>
          <w:sz w:val="24"/>
          <w:szCs w:val="24"/>
        </w:rPr>
        <w:t>’</w:t>
      </w:r>
      <w:r w:rsidRPr="00217F86">
        <w:rPr>
          <w:rFonts w:ascii="Times New Roman" w:hAnsi="Times New Roman" w:cs="Times New Roman"/>
          <w:i/>
          <w:sz w:val="24"/>
          <w:szCs w:val="24"/>
        </w:rPr>
        <w:t xml:space="preserve">, </w:t>
      </w:r>
      <w:proofErr w:type="spellStart"/>
      <w:r w:rsidRPr="00217F86">
        <w:rPr>
          <w:rFonts w:ascii="Times New Roman" w:hAnsi="Times New Roman" w:cs="Times New Roman"/>
          <w:i/>
          <w:sz w:val="24"/>
          <w:szCs w:val="24"/>
        </w:rPr>
        <w:t>azuquítar</w:t>
      </w:r>
      <w:proofErr w:type="spellEnd"/>
      <w:r w:rsidRPr="00217F86">
        <w:rPr>
          <w:rFonts w:ascii="Times New Roman" w:hAnsi="Times New Roman" w:cs="Times New Roman"/>
          <w:i/>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a little sugar</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Diminutives are added to the lexical base after deleting the final vowel when it is unstressed: </w:t>
      </w:r>
      <w:proofErr w:type="spellStart"/>
      <w:r w:rsidRPr="00217F86">
        <w:rPr>
          <w:rFonts w:ascii="Times New Roman" w:hAnsi="Times New Roman" w:cs="Times New Roman"/>
          <w:i/>
          <w:sz w:val="24"/>
          <w:szCs w:val="24"/>
        </w:rPr>
        <w:t>mes</w:t>
      </w:r>
      <w:proofErr w:type="spellEnd"/>
      <w:r w:rsidRPr="00217F86">
        <w:rPr>
          <w:rFonts w:ascii="Times New Roman" w:hAnsi="Times New Roman" w:cs="Times New Roman"/>
          <w:i/>
          <w:sz w:val="24"/>
          <w:szCs w:val="24"/>
        </w:rPr>
        <w:t>(a)</w:t>
      </w:r>
      <w:r w:rsidRPr="00217F86">
        <w:rPr>
          <w:rFonts w:ascii="Times New Roman" w:hAnsi="Times New Roman" w:cs="Times New Roman"/>
          <w:sz w:val="24"/>
          <w:szCs w:val="24"/>
        </w:rPr>
        <w:t xml:space="preserve"> + </w:t>
      </w:r>
      <w:proofErr w:type="spellStart"/>
      <w:r w:rsidRPr="00217F86">
        <w:rPr>
          <w:rFonts w:ascii="Times New Roman" w:hAnsi="Times New Roman" w:cs="Times New Roman"/>
          <w:i/>
          <w:sz w:val="24"/>
          <w:szCs w:val="24"/>
        </w:rPr>
        <w:t>ita</w:t>
      </w:r>
      <w:proofErr w:type="spellEnd"/>
      <w:r w:rsidRPr="00217F86">
        <w:rPr>
          <w:rFonts w:ascii="Times New Roman" w:hAnsi="Times New Roman" w:cs="Times New Roman"/>
          <w:sz w:val="24"/>
          <w:szCs w:val="24"/>
        </w:rPr>
        <w:t xml:space="preserve"> &gt; </w:t>
      </w:r>
      <w:proofErr w:type="spellStart"/>
      <w:r w:rsidRPr="00217F86">
        <w:rPr>
          <w:rFonts w:ascii="Times New Roman" w:hAnsi="Times New Roman" w:cs="Times New Roman"/>
          <w:i/>
          <w:sz w:val="24"/>
          <w:szCs w:val="24"/>
        </w:rPr>
        <w:t>mesita</w:t>
      </w:r>
      <w:proofErr w:type="spellEnd"/>
      <w:r w:rsidRPr="00217F86">
        <w:rPr>
          <w:rFonts w:ascii="Times New Roman" w:hAnsi="Times New Roman" w:cs="Times New Roman"/>
          <w:i/>
          <w:sz w:val="24"/>
          <w:szCs w:val="24"/>
        </w:rPr>
        <w:t xml:space="preserve"> </w:t>
      </w:r>
      <w:r w:rsidR="001A119D" w:rsidRPr="00217F86">
        <w:rPr>
          <w:rFonts w:ascii="Times New Roman" w:hAnsi="Times New Roman" w:cs="Times New Roman"/>
          <w:sz w:val="24"/>
          <w:szCs w:val="24"/>
        </w:rPr>
        <w:t>(</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 table</w:t>
      </w:r>
      <w:r w:rsidR="000F41E7" w:rsidRPr="00217F86">
        <w:rPr>
          <w:rFonts w:ascii="Times New Roman" w:hAnsi="Times New Roman" w:cs="Times New Roman"/>
          <w:sz w:val="24"/>
          <w:szCs w:val="24"/>
        </w:rPr>
        <w:t>’</w:t>
      </w:r>
      <w:r w:rsidR="001A119D" w:rsidRPr="00217F86">
        <w:rPr>
          <w:rFonts w:ascii="Times New Roman" w:hAnsi="Times New Roman" w:cs="Times New Roman"/>
          <w:sz w:val="24"/>
          <w:szCs w:val="24"/>
        </w:rPr>
        <w:t>)</w:t>
      </w:r>
      <w:r w:rsidRPr="00217F86">
        <w:rPr>
          <w:rFonts w:ascii="Times New Roman" w:hAnsi="Times New Roman" w:cs="Times New Roman"/>
          <w:sz w:val="24"/>
          <w:szCs w:val="24"/>
        </w:rPr>
        <w:t xml:space="preserve">. In this case,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ecito</w:t>
      </w:r>
      <w:proofErr w:type="spellEnd"/>
      <w:r w:rsidRPr="00217F86">
        <w:rPr>
          <w:rFonts w:ascii="Times New Roman" w:hAnsi="Times New Roman" w:cs="Times New Roman"/>
          <w:sz w:val="24"/>
          <w:szCs w:val="24"/>
        </w:rPr>
        <w:t xml:space="preserve"> is very common in European Spanish (</w:t>
      </w:r>
      <w:proofErr w:type="spellStart"/>
      <w:r w:rsidRPr="00217F86">
        <w:rPr>
          <w:rFonts w:ascii="Times New Roman" w:hAnsi="Times New Roman" w:cs="Times New Roman"/>
          <w:i/>
          <w:sz w:val="24"/>
          <w:szCs w:val="24"/>
        </w:rPr>
        <w:t>nuev</w:t>
      </w:r>
      <w:proofErr w:type="spellEnd"/>
      <w:r w:rsidRPr="00217F86">
        <w:rPr>
          <w:rFonts w:ascii="Times New Roman" w:hAnsi="Times New Roman" w:cs="Times New Roman"/>
          <w:i/>
          <w:sz w:val="24"/>
          <w:szCs w:val="24"/>
        </w:rPr>
        <w:t>(o)</w:t>
      </w:r>
      <w:r w:rsidRPr="00217F86">
        <w:rPr>
          <w:rFonts w:ascii="Times New Roman" w:hAnsi="Times New Roman" w:cs="Times New Roman"/>
          <w:sz w:val="24"/>
          <w:szCs w:val="24"/>
        </w:rPr>
        <w:t xml:space="preserve"> + </w:t>
      </w:r>
      <w:proofErr w:type="spellStart"/>
      <w:r w:rsidRPr="00217F86">
        <w:rPr>
          <w:rFonts w:ascii="Times New Roman" w:hAnsi="Times New Roman" w:cs="Times New Roman"/>
          <w:i/>
          <w:sz w:val="24"/>
          <w:szCs w:val="24"/>
        </w:rPr>
        <w:t>ecito</w:t>
      </w:r>
      <w:proofErr w:type="spellEnd"/>
      <w:r w:rsidRPr="00217F86">
        <w:rPr>
          <w:rFonts w:ascii="Times New Roman" w:hAnsi="Times New Roman" w:cs="Times New Roman"/>
          <w:sz w:val="24"/>
          <w:szCs w:val="24"/>
        </w:rPr>
        <w:t xml:space="preserve"> &gt; </w:t>
      </w:r>
      <w:proofErr w:type="spellStart"/>
      <w:r w:rsidRPr="00217F86">
        <w:rPr>
          <w:rFonts w:ascii="Times New Roman" w:hAnsi="Times New Roman" w:cs="Times New Roman"/>
          <w:i/>
          <w:sz w:val="24"/>
          <w:szCs w:val="24"/>
        </w:rPr>
        <w:t>nuevecito</w:t>
      </w:r>
      <w:proofErr w:type="spellEnd"/>
      <w:r w:rsidRPr="00217F86">
        <w:rPr>
          <w:rFonts w:ascii="Times New Roman" w:hAnsi="Times New Roman" w:cs="Times New Roman"/>
          <w:i/>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brand new</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When words end in a stressed vowel, the vowel is usually kept and the variant </w:t>
      </w:r>
      <w:r w:rsidRPr="00217F86">
        <w:rPr>
          <w:rFonts w:ascii="Times New Roman" w:hAnsi="Times New Roman" w:cs="Times New Roman"/>
          <w:i/>
          <w:sz w:val="24"/>
          <w:szCs w:val="24"/>
        </w:rPr>
        <w:t>-cito</w:t>
      </w:r>
      <w:r w:rsidRPr="00217F86">
        <w:rPr>
          <w:rFonts w:ascii="Times New Roman" w:hAnsi="Times New Roman" w:cs="Times New Roman"/>
          <w:sz w:val="24"/>
          <w:szCs w:val="24"/>
        </w:rPr>
        <w:t xml:space="preserve"> (</w:t>
      </w:r>
      <w:proofErr w:type="spellStart"/>
      <w:r w:rsidRPr="00217F86">
        <w:rPr>
          <w:rFonts w:ascii="Times New Roman" w:hAnsi="Times New Roman" w:cs="Times New Roman"/>
          <w:i/>
          <w:iCs/>
          <w:sz w:val="24"/>
          <w:szCs w:val="24"/>
        </w:rPr>
        <w:t>sofá</w:t>
      </w:r>
      <w:proofErr w:type="spellEnd"/>
      <w:r w:rsidRPr="00217F86">
        <w:rPr>
          <w:rFonts w:ascii="Times New Roman" w:hAnsi="Times New Roman" w:cs="Times New Roman"/>
          <w:sz w:val="24"/>
          <w:szCs w:val="24"/>
        </w:rPr>
        <w:t xml:space="preserve"> + </w:t>
      </w:r>
      <w:r w:rsidRPr="00217F86">
        <w:rPr>
          <w:rFonts w:ascii="Times New Roman" w:hAnsi="Times New Roman" w:cs="Times New Roman"/>
          <w:i/>
          <w:iCs/>
          <w:sz w:val="24"/>
          <w:szCs w:val="24"/>
        </w:rPr>
        <w:t>cito</w:t>
      </w:r>
      <w:r w:rsidRPr="00217F86">
        <w:rPr>
          <w:rFonts w:ascii="Times New Roman" w:hAnsi="Times New Roman" w:cs="Times New Roman"/>
          <w:sz w:val="24"/>
          <w:szCs w:val="24"/>
        </w:rPr>
        <w:t xml:space="preserve"> &gt; </w:t>
      </w:r>
      <w:proofErr w:type="spellStart"/>
      <w:r w:rsidRPr="00217F86">
        <w:rPr>
          <w:rFonts w:ascii="Times New Roman" w:hAnsi="Times New Roman" w:cs="Times New Roman"/>
          <w:i/>
          <w:sz w:val="24"/>
          <w:szCs w:val="24"/>
        </w:rPr>
        <w:t>sofacito</w:t>
      </w:r>
      <w:proofErr w:type="spellEnd"/>
      <w:r w:rsidRPr="00217F86">
        <w:rPr>
          <w:rFonts w:ascii="Times New Roman" w:hAnsi="Times New Roman" w:cs="Times New Roman"/>
          <w:i/>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 sofa</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is more common. Words ending in a consonant alternate the addition of the suffixes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ito</w:t>
      </w:r>
      <w:proofErr w:type="spellEnd"/>
      <w:r w:rsidRPr="00217F86">
        <w:rPr>
          <w:rFonts w:ascii="Times New Roman" w:hAnsi="Times New Roman" w:cs="Times New Roman"/>
          <w:sz w:val="24"/>
          <w:szCs w:val="24"/>
        </w:rPr>
        <w:t xml:space="preserve">, </w:t>
      </w:r>
      <w:r w:rsidRPr="00217F86">
        <w:rPr>
          <w:rFonts w:ascii="Times New Roman" w:hAnsi="Times New Roman" w:cs="Times New Roman"/>
          <w:i/>
          <w:sz w:val="24"/>
          <w:szCs w:val="24"/>
        </w:rPr>
        <w:t>-cito</w:t>
      </w:r>
      <w:r w:rsidRPr="00217F86">
        <w:rPr>
          <w:rFonts w:ascii="Times New Roman" w:hAnsi="Times New Roman" w:cs="Times New Roman"/>
          <w:sz w:val="24"/>
          <w:szCs w:val="24"/>
        </w:rPr>
        <w:t xml:space="preserve"> and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ecito</w:t>
      </w:r>
      <w:proofErr w:type="spellEnd"/>
      <w:r w:rsidRPr="00217F86">
        <w:rPr>
          <w:rFonts w:ascii="Times New Roman" w:hAnsi="Times New Roman" w:cs="Times New Roman"/>
          <w:sz w:val="24"/>
          <w:szCs w:val="24"/>
        </w:rPr>
        <w:t xml:space="preserve"> depending on the case. This formal variation also occurs with other diminutive suffixes: </w:t>
      </w:r>
      <w:proofErr w:type="spellStart"/>
      <w:r w:rsidRPr="00217F86">
        <w:rPr>
          <w:rFonts w:ascii="Times New Roman" w:hAnsi="Times New Roman" w:cs="Times New Roman"/>
          <w:i/>
          <w:sz w:val="24"/>
          <w:szCs w:val="24"/>
        </w:rPr>
        <w:t>bes-ico</w:t>
      </w:r>
      <w:proofErr w:type="spellEnd"/>
      <w:r w:rsidRPr="00217F86">
        <w:rPr>
          <w:rFonts w:ascii="Times New Roman" w:hAnsi="Times New Roman" w:cs="Times New Roman"/>
          <w:i/>
          <w:sz w:val="24"/>
          <w:szCs w:val="24"/>
        </w:rPr>
        <w:t xml:space="preserve"> </w:t>
      </w:r>
      <w:r w:rsidRPr="00217F86">
        <w:rPr>
          <w:rFonts w:ascii="Times New Roman" w:hAnsi="Times New Roman" w:cs="Times New Roman"/>
          <w:sz w:val="24"/>
          <w:szCs w:val="24"/>
        </w:rPr>
        <w:t xml:space="preserve">&gt; </w:t>
      </w:r>
      <w:proofErr w:type="spellStart"/>
      <w:r w:rsidRPr="00217F86">
        <w:rPr>
          <w:rFonts w:ascii="Times New Roman" w:hAnsi="Times New Roman" w:cs="Times New Roman"/>
          <w:i/>
          <w:iCs/>
          <w:sz w:val="24"/>
          <w:szCs w:val="24"/>
        </w:rPr>
        <w:t>besico</w:t>
      </w:r>
      <w:proofErr w:type="spellEnd"/>
      <w:r w:rsidRPr="00217F86">
        <w:rPr>
          <w:rFonts w:ascii="Times New Roman" w:hAnsi="Times New Roman" w:cs="Times New Roman"/>
          <w:i/>
          <w:sz w:val="24"/>
          <w:szCs w:val="24"/>
        </w:rPr>
        <w:t xml:space="preserve"> </w:t>
      </w:r>
      <w:r w:rsidR="00CF1859" w:rsidRPr="00217F86">
        <w:rPr>
          <w:rFonts w:ascii="Times New Roman" w:hAnsi="Times New Roman" w:cs="Times New Roman"/>
          <w:sz w:val="24"/>
          <w:szCs w:val="24"/>
        </w:rPr>
        <w:t>(</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 kiss</w:t>
      </w:r>
      <w:r w:rsidR="000F41E7" w:rsidRPr="00217F86">
        <w:rPr>
          <w:rFonts w:ascii="Times New Roman" w:hAnsi="Times New Roman" w:cs="Times New Roman"/>
          <w:sz w:val="24"/>
          <w:szCs w:val="24"/>
        </w:rPr>
        <w:t>’</w:t>
      </w:r>
      <w:r w:rsidR="00CF1859" w:rsidRPr="00217F86">
        <w:rPr>
          <w:rFonts w:ascii="Times New Roman" w:hAnsi="Times New Roman" w:cs="Times New Roman"/>
          <w:sz w:val="24"/>
          <w:szCs w:val="24"/>
        </w:rPr>
        <w:t>)</w:t>
      </w:r>
      <w:r w:rsidRPr="00217F86">
        <w:rPr>
          <w:rFonts w:ascii="Times New Roman" w:hAnsi="Times New Roman" w:cs="Times New Roman"/>
          <w:i/>
          <w:sz w:val="24"/>
          <w:szCs w:val="24"/>
        </w:rPr>
        <w:t>, sol-</w:t>
      </w:r>
      <w:proofErr w:type="spellStart"/>
      <w:r w:rsidRPr="00217F86">
        <w:rPr>
          <w:rFonts w:ascii="Times New Roman" w:hAnsi="Times New Roman" w:cs="Times New Roman"/>
          <w:i/>
          <w:sz w:val="24"/>
          <w:szCs w:val="24"/>
        </w:rPr>
        <w:t>ecico</w:t>
      </w:r>
      <w:proofErr w:type="spellEnd"/>
      <w:r w:rsidRPr="00217F86">
        <w:rPr>
          <w:rFonts w:ascii="Times New Roman" w:hAnsi="Times New Roman" w:cs="Times New Roman"/>
          <w:i/>
          <w:sz w:val="24"/>
          <w:szCs w:val="24"/>
        </w:rPr>
        <w:t xml:space="preserve"> </w:t>
      </w:r>
      <w:r w:rsidRPr="00217F86">
        <w:rPr>
          <w:rFonts w:ascii="Times New Roman" w:hAnsi="Times New Roman" w:cs="Times New Roman"/>
          <w:sz w:val="24"/>
          <w:szCs w:val="24"/>
        </w:rPr>
        <w:t xml:space="preserve">&gt; </w:t>
      </w:r>
      <w:proofErr w:type="spellStart"/>
      <w:r w:rsidRPr="00217F86">
        <w:rPr>
          <w:rFonts w:ascii="Times New Roman" w:hAnsi="Times New Roman" w:cs="Times New Roman"/>
          <w:i/>
          <w:iCs/>
          <w:sz w:val="24"/>
          <w:szCs w:val="24"/>
        </w:rPr>
        <w:t>solecico</w:t>
      </w:r>
      <w:proofErr w:type="spellEnd"/>
      <w:r w:rsidRPr="00217F86">
        <w:rPr>
          <w:rFonts w:ascii="Times New Roman" w:hAnsi="Times New Roman" w:cs="Times New Roman"/>
          <w:sz w:val="24"/>
          <w:szCs w:val="24"/>
        </w:rPr>
        <w:t xml:space="preserve"> </w:t>
      </w:r>
      <w:r w:rsidR="00CF1859" w:rsidRPr="00217F86">
        <w:rPr>
          <w:rFonts w:ascii="Times New Roman" w:hAnsi="Times New Roman" w:cs="Times New Roman"/>
          <w:sz w:val="24"/>
          <w:szCs w:val="24"/>
        </w:rPr>
        <w:t>(</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sun</w:t>
      </w:r>
      <w:r w:rsidR="000F41E7" w:rsidRPr="00217F86">
        <w:rPr>
          <w:rFonts w:ascii="Times New Roman" w:hAnsi="Times New Roman" w:cs="Times New Roman"/>
          <w:sz w:val="24"/>
          <w:szCs w:val="24"/>
        </w:rPr>
        <w:t>’</w:t>
      </w:r>
      <w:r w:rsidR="00CF1859" w:rsidRPr="00217F86">
        <w:rPr>
          <w:rFonts w:ascii="Times New Roman" w:hAnsi="Times New Roman" w:cs="Times New Roman"/>
          <w:sz w:val="24"/>
          <w:szCs w:val="24"/>
        </w:rPr>
        <w:t>)</w:t>
      </w:r>
      <w:r w:rsidRPr="00217F86">
        <w:rPr>
          <w:rFonts w:ascii="Times New Roman" w:hAnsi="Times New Roman" w:cs="Times New Roman"/>
          <w:i/>
          <w:sz w:val="24"/>
          <w:szCs w:val="24"/>
        </w:rPr>
        <w:t xml:space="preserve">; </w:t>
      </w:r>
      <w:proofErr w:type="spellStart"/>
      <w:r w:rsidRPr="00217F86">
        <w:rPr>
          <w:rFonts w:ascii="Times New Roman" w:hAnsi="Times New Roman" w:cs="Times New Roman"/>
          <w:i/>
          <w:sz w:val="24"/>
          <w:szCs w:val="24"/>
        </w:rPr>
        <w:t>pajar-illo</w:t>
      </w:r>
      <w:proofErr w:type="spellEnd"/>
      <w:r w:rsidRPr="00217F86">
        <w:rPr>
          <w:rFonts w:ascii="Times New Roman" w:hAnsi="Times New Roman" w:cs="Times New Roman"/>
          <w:i/>
          <w:sz w:val="24"/>
          <w:szCs w:val="24"/>
        </w:rPr>
        <w:t xml:space="preserve"> </w:t>
      </w:r>
      <w:r w:rsidRPr="00217F86">
        <w:rPr>
          <w:rFonts w:ascii="Times New Roman" w:hAnsi="Times New Roman" w:cs="Times New Roman"/>
          <w:sz w:val="24"/>
          <w:szCs w:val="24"/>
        </w:rPr>
        <w:t xml:space="preserve">&gt; </w:t>
      </w:r>
      <w:proofErr w:type="spellStart"/>
      <w:r w:rsidRPr="00217F86">
        <w:rPr>
          <w:rFonts w:ascii="Times New Roman" w:hAnsi="Times New Roman" w:cs="Times New Roman"/>
          <w:i/>
          <w:iCs/>
          <w:sz w:val="24"/>
          <w:szCs w:val="24"/>
        </w:rPr>
        <w:t>pajarillo</w:t>
      </w:r>
      <w:proofErr w:type="spellEnd"/>
      <w:r w:rsidRPr="00217F86">
        <w:rPr>
          <w:rFonts w:ascii="Times New Roman" w:hAnsi="Times New Roman" w:cs="Times New Roman"/>
          <w:sz w:val="24"/>
          <w:szCs w:val="24"/>
        </w:rPr>
        <w:t xml:space="preserve"> </w:t>
      </w:r>
      <w:r w:rsidR="00CF1859" w:rsidRPr="00217F86">
        <w:rPr>
          <w:rFonts w:ascii="Times New Roman" w:hAnsi="Times New Roman" w:cs="Times New Roman"/>
          <w:sz w:val="24"/>
          <w:szCs w:val="24"/>
        </w:rPr>
        <w:t>(</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 bird</w:t>
      </w:r>
      <w:r w:rsidR="000F41E7" w:rsidRPr="00217F86">
        <w:rPr>
          <w:rFonts w:ascii="Times New Roman" w:hAnsi="Times New Roman" w:cs="Times New Roman"/>
          <w:sz w:val="24"/>
          <w:szCs w:val="24"/>
        </w:rPr>
        <w:t>’</w:t>
      </w:r>
      <w:r w:rsidR="00CF1859" w:rsidRPr="00217F86">
        <w:rPr>
          <w:rFonts w:ascii="Times New Roman" w:hAnsi="Times New Roman" w:cs="Times New Roman"/>
          <w:sz w:val="24"/>
          <w:szCs w:val="24"/>
        </w:rPr>
        <w:t>)</w:t>
      </w:r>
      <w:r w:rsidRPr="00217F86">
        <w:rPr>
          <w:rFonts w:ascii="Times New Roman" w:hAnsi="Times New Roman" w:cs="Times New Roman"/>
          <w:i/>
          <w:sz w:val="24"/>
          <w:szCs w:val="24"/>
        </w:rPr>
        <w:t>, doctor-</w:t>
      </w:r>
      <w:proofErr w:type="spellStart"/>
      <w:r w:rsidRPr="00217F86">
        <w:rPr>
          <w:rFonts w:ascii="Times New Roman" w:hAnsi="Times New Roman" w:cs="Times New Roman"/>
          <w:i/>
          <w:sz w:val="24"/>
          <w:szCs w:val="24"/>
        </w:rPr>
        <w:t>zuelo</w:t>
      </w:r>
      <w:proofErr w:type="spellEnd"/>
      <w:r w:rsidRPr="00217F86">
        <w:rPr>
          <w:rFonts w:ascii="Times New Roman" w:hAnsi="Times New Roman" w:cs="Times New Roman"/>
          <w:i/>
          <w:sz w:val="24"/>
          <w:szCs w:val="24"/>
        </w:rPr>
        <w:t xml:space="preserve"> </w:t>
      </w:r>
      <w:r w:rsidRPr="00217F86">
        <w:rPr>
          <w:rFonts w:ascii="Times New Roman" w:hAnsi="Times New Roman" w:cs="Times New Roman"/>
          <w:sz w:val="24"/>
          <w:szCs w:val="24"/>
        </w:rPr>
        <w:t xml:space="preserve">&gt; </w:t>
      </w:r>
      <w:proofErr w:type="spellStart"/>
      <w:r w:rsidRPr="00217F86">
        <w:rPr>
          <w:rFonts w:ascii="Times New Roman" w:hAnsi="Times New Roman" w:cs="Times New Roman"/>
          <w:i/>
          <w:iCs/>
          <w:sz w:val="24"/>
          <w:szCs w:val="24"/>
        </w:rPr>
        <w:t>doctorzuelo</w:t>
      </w:r>
      <w:proofErr w:type="spellEnd"/>
      <w:r w:rsidRPr="00217F86">
        <w:rPr>
          <w:rFonts w:ascii="Times New Roman" w:hAnsi="Times New Roman" w:cs="Times New Roman"/>
          <w:sz w:val="24"/>
          <w:szCs w:val="24"/>
        </w:rPr>
        <w:t xml:space="preserve"> </w:t>
      </w:r>
      <w:r w:rsidR="00CF1859" w:rsidRPr="00217F86">
        <w:rPr>
          <w:rFonts w:ascii="Times New Roman" w:hAnsi="Times New Roman" w:cs="Times New Roman"/>
          <w:sz w:val="24"/>
          <w:szCs w:val="24"/>
        </w:rPr>
        <w:t>(</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petty doctor</w:t>
      </w:r>
      <w:r w:rsidR="000F41E7" w:rsidRPr="00217F86">
        <w:rPr>
          <w:rFonts w:ascii="Times New Roman" w:hAnsi="Times New Roman" w:cs="Times New Roman"/>
          <w:sz w:val="24"/>
          <w:szCs w:val="24"/>
        </w:rPr>
        <w:t>’</w:t>
      </w:r>
      <w:r w:rsidR="00CF1859" w:rsidRPr="00217F86">
        <w:rPr>
          <w:rFonts w:ascii="Times New Roman" w:hAnsi="Times New Roman" w:cs="Times New Roman"/>
          <w:sz w:val="24"/>
          <w:szCs w:val="24"/>
        </w:rPr>
        <w:t>)</w:t>
      </w:r>
      <w:r w:rsidRPr="00217F86">
        <w:rPr>
          <w:rFonts w:ascii="Times New Roman" w:hAnsi="Times New Roman" w:cs="Times New Roman"/>
          <w:i/>
          <w:sz w:val="24"/>
          <w:szCs w:val="24"/>
        </w:rPr>
        <w:t xml:space="preserve">, </w:t>
      </w:r>
      <w:proofErr w:type="spellStart"/>
      <w:r w:rsidRPr="00217F86">
        <w:rPr>
          <w:rFonts w:ascii="Times New Roman" w:hAnsi="Times New Roman" w:cs="Times New Roman"/>
          <w:i/>
          <w:sz w:val="24"/>
          <w:szCs w:val="24"/>
        </w:rPr>
        <w:t>joven</w:t>
      </w:r>
      <w:proofErr w:type="spellEnd"/>
      <w:r w:rsidRPr="00217F86">
        <w:rPr>
          <w:rFonts w:ascii="Times New Roman" w:hAnsi="Times New Roman" w:cs="Times New Roman"/>
          <w:i/>
          <w:sz w:val="24"/>
          <w:szCs w:val="24"/>
        </w:rPr>
        <w:t xml:space="preserve">-cete </w:t>
      </w:r>
      <w:r w:rsidRPr="00217F86">
        <w:rPr>
          <w:rFonts w:ascii="Times New Roman" w:hAnsi="Times New Roman" w:cs="Times New Roman"/>
          <w:sz w:val="24"/>
          <w:szCs w:val="24"/>
        </w:rPr>
        <w:t xml:space="preserve">&gt; </w:t>
      </w:r>
      <w:proofErr w:type="spellStart"/>
      <w:r w:rsidRPr="00217F86">
        <w:rPr>
          <w:rFonts w:ascii="Times New Roman" w:hAnsi="Times New Roman" w:cs="Times New Roman"/>
          <w:i/>
          <w:iCs/>
          <w:sz w:val="24"/>
          <w:szCs w:val="24"/>
        </w:rPr>
        <w:t>jovencete</w:t>
      </w:r>
      <w:proofErr w:type="spellEnd"/>
      <w:r w:rsidRPr="00217F86">
        <w:rPr>
          <w:rFonts w:ascii="Times New Roman" w:hAnsi="Times New Roman" w:cs="Times New Roman"/>
          <w:sz w:val="24"/>
          <w:szCs w:val="24"/>
        </w:rPr>
        <w:t xml:space="preserve"> </w:t>
      </w:r>
      <w:r w:rsidR="00CF1859" w:rsidRPr="00217F86">
        <w:rPr>
          <w:rFonts w:ascii="Times New Roman" w:hAnsi="Times New Roman" w:cs="Times New Roman"/>
          <w:sz w:val="24"/>
          <w:szCs w:val="24"/>
        </w:rPr>
        <w:t>(</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young boy</w:t>
      </w:r>
      <w:r w:rsidR="000F41E7" w:rsidRPr="00217F86">
        <w:rPr>
          <w:rFonts w:ascii="Times New Roman" w:hAnsi="Times New Roman" w:cs="Times New Roman"/>
          <w:sz w:val="24"/>
          <w:szCs w:val="24"/>
        </w:rPr>
        <w:t>’</w:t>
      </w:r>
      <w:r w:rsidR="00CF1859" w:rsidRPr="00217F86">
        <w:rPr>
          <w:rFonts w:ascii="Times New Roman" w:hAnsi="Times New Roman" w:cs="Times New Roman"/>
          <w:sz w:val="24"/>
          <w:szCs w:val="24"/>
        </w:rPr>
        <w:t>)</w:t>
      </w:r>
      <w:r w:rsidRPr="00217F86">
        <w:rPr>
          <w:rFonts w:ascii="Times New Roman" w:hAnsi="Times New Roman" w:cs="Times New Roman"/>
          <w:sz w:val="24"/>
          <w:szCs w:val="24"/>
        </w:rPr>
        <w:t xml:space="preserve">. Diminutives usually end in </w:t>
      </w:r>
      <w:r w:rsidRPr="00217F86">
        <w:rPr>
          <w:rFonts w:ascii="Times New Roman" w:hAnsi="Times New Roman" w:cs="Times New Roman"/>
          <w:i/>
          <w:sz w:val="24"/>
          <w:szCs w:val="24"/>
        </w:rPr>
        <w:t>-o</w:t>
      </w:r>
      <w:r w:rsidRPr="00217F86">
        <w:rPr>
          <w:rFonts w:ascii="Times New Roman" w:hAnsi="Times New Roman" w:cs="Times New Roman"/>
          <w:sz w:val="24"/>
          <w:szCs w:val="24"/>
        </w:rPr>
        <w:t xml:space="preserve"> or </w:t>
      </w:r>
      <w:r w:rsidRPr="00217F86">
        <w:rPr>
          <w:rFonts w:ascii="Times New Roman" w:hAnsi="Times New Roman" w:cs="Times New Roman"/>
          <w:i/>
          <w:sz w:val="24"/>
          <w:szCs w:val="24"/>
        </w:rPr>
        <w:t>-a</w:t>
      </w:r>
      <w:r w:rsidRPr="00217F86">
        <w:rPr>
          <w:rFonts w:ascii="Times New Roman" w:hAnsi="Times New Roman" w:cs="Times New Roman"/>
          <w:sz w:val="24"/>
          <w:szCs w:val="24"/>
        </w:rPr>
        <w:t xml:space="preserve"> depending on the gender of their base. However, if the base is a masculine noun ending in </w:t>
      </w:r>
      <w:r w:rsidRPr="00217F86">
        <w:rPr>
          <w:rFonts w:ascii="Times New Roman" w:hAnsi="Times New Roman" w:cs="Times New Roman"/>
          <w:i/>
          <w:sz w:val="24"/>
          <w:szCs w:val="24"/>
        </w:rPr>
        <w:t>-a</w:t>
      </w:r>
      <w:r w:rsidRPr="00217F86">
        <w:rPr>
          <w:rFonts w:ascii="Times New Roman" w:hAnsi="Times New Roman" w:cs="Times New Roman"/>
          <w:sz w:val="24"/>
          <w:szCs w:val="24"/>
        </w:rPr>
        <w:t xml:space="preserve"> (</w:t>
      </w:r>
      <w:proofErr w:type="spellStart"/>
      <w:r w:rsidRPr="00217F86">
        <w:rPr>
          <w:rFonts w:ascii="Times New Roman" w:hAnsi="Times New Roman" w:cs="Times New Roman"/>
          <w:i/>
          <w:sz w:val="24"/>
          <w:szCs w:val="24"/>
        </w:rPr>
        <w:t>el</w:t>
      </w:r>
      <w:proofErr w:type="spellEnd"/>
      <w:r w:rsidRPr="00217F86">
        <w:rPr>
          <w:rFonts w:ascii="Times New Roman" w:hAnsi="Times New Roman" w:cs="Times New Roman"/>
          <w:i/>
          <w:sz w:val="24"/>
          <w:szCs w:val="24"/>
        </w:rPr>
        <w:t xml:space="preserve"> </w:t>
      </w:r>
      <w:proofErr w:type="spellStart"/>
      <w:r w:rsidRPr="00217F86">
        <w:rPr>
          <w:rFonts w:ascii="Times New Roman" w:hAnsi="Times New Roman" w:cs="Times New Roman"/>
          <w:i/>
          <w:sz w:val="24"/>
          <w:szCs w:val="24"/>
        </w:rPr>
        <w:t>problema</w:t>
      </w:r>
      <w:proofErr w:type="spellEnd"/>
      <w:r w:rsidRPr="00217F86">
        <w:rPr>
          <w:rFonts w:ascii="Times New Roman" w:hAnsi="Times New Roman" w:cs="Times New Roman"/>
          <w:sz w:val="24"/>
          <w:szCs w:val="24"/>
        </w:rPr>
        <w:t xml:space="preserve">) or a feminine ending in </w:t>
      </w:r>
      <w:r w:rsidRPr="00217F86">
        <w:rPr>
          <w:rFonts w:ascii="Times New Roman" w:hAnsi="Times New Roman" w:cs="Times New Roman"/>
          <w:i/>
          <w:sz w:val="24"/>
          <w:szCs w:val="24"/>
        </w:rPr>
        <w:t>-o</w:t>
      </w:r>
      <w:r w:rsidRPr="00217F86">
        <w:rPr>
          <w:rFonts w:ascii="Times New Roman" w:hAnsi="Times New Roman" w:cs="Times New Roman"/>
          <w:sz w:val="24"/>
          <w:szCs w:val="24"/>
        </w:rPr>
        <w:t xml:space="preserve"> (</w:t>
      </w:r>
      <w:r w:rsidRPr="00217F86">
        <w:rPr>
          <w:rFonts w:ascii="Times New Roman" w:hAnsi="Times New Roman" w:cs="Times New Roman"/>
          <w:i/>
          <w:sz w:val="24"/>
          <w:szCs w:val="24"/>
        </w:rPr>
        <w:t xml:space="preserve">la </w:t>
      </w:r>
      <w:proofErr w:type="spellStart"/>
      <w:r w:rsidRPr="00217F86">
        <w:rPr>
          <w:rFonts w:ascii="Times New Roman" w:hAnsi="Times New Roman" w:cs="Times New Roman"/>
          <w:i/>
          <w:sz w:val="24"/>
          <w:szCs w:val="24"/>
        </w:rPr>
        <w:t>foto</w:t>
      </w:r>
      <w:proofErr w:type="spellEnd"/>
      <w:r w:rsidRPr="00217F86">
        <w:rPr>
          <w:rFonts w:ascii="Times New Roman" w:hAnsi="Times New Roman" w:cs="Times New Roman"/>
          <w:sz w:val="24"/>
          <w:szCs w:val="24"/>
        </w:rPr>
        <w:t>), the same final vowel is kept (</w:t>
      </w:r>
      <w:proofErr w:type="spellStart"/>
      <w:r w:rsidRPr="00217F86">
        <w:rPr>
          <w:rFonts w:ascii="Times New Roman" w:hAnsi="Times New Roman" w:cs="Times New Roman"/>
          <w:i/>
          <w:sz w:val="24"/>
          <w:szCs w:val="24"/>
        </w:rPr>
        <w:t>el</w:t>
      </w:r>
      <w:proofErr w:type="spellEnd"/>
      <w:r w:rsidRPr="00217F86">
        <w:rPr>
          <w:rFonts w:ascii="Times New Roman" w:hAnsi="Times New Roman" w:cs="Times New Roman"/>
          <w:i/>
          <w:sz w:val="24"/>
          <w:szCs w:val="24"/>
        </w:rPr>
        <w:t xml:space="preserve"> </w:t>
      </w:r>
      <w:proofErr w:type="spellStart"/>
      <w:r w:rsidRPr="00217F86">
        <w:rPr>
          <w:rFonts w:ascii="Times New Roman" w:hAnsi="Times New Roman" w:cs="Times New Roman"/>
          <w:i/>
          <w:sz w:val="24"/>
          <w:szCs w:val="24"/>
        </w:rPr>
        <w:t>problemita</w:t>
      </w:r>
      <w:proofErr w:type="spellEnd"/>
      <w:r w:rsidRPr="00217F86">
        <w:rPr>
          <w:rFonts w:ascii="Times New Roman" w:hAnsi="Times New Roman" w:cs="Times New Roman"/>
          <w:i/>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a little problem</w:t>
      </w:r>
      <w:r w:rsidR="000F41E7" w:rsidRPr="00217F86">
        <w:rPr>
          <w:rFonts w:ascii="Times New Roman" w:hAnsi="Times New Roman" w:cs="Times New Roman"/>
          <w:sz w:val="24"/>
          <w:szCs w:val="24"/>
        </w:rPr>
        <w:t>’</w:t>
      </w:r>
      <w:r w:rsidRPr="00217F86">
        <w:rPr>
          <w:rFonts w:ascii="Times New Roman" w:hAnsi="Times New Roman" w:cs="Times New Roman"/>
          <w:i/>
          <w:sz w:val="24"/>
          <w:szCs w:val="24"/>
        </w:rPr>
        <w:t xml:space="preserve">, la </w:t>
      </w:r>
      <w:proofErr w:type="spellStart"/>
      <w:r w:rsidRPr="00217F86">
        <w:rPr>
          <w:rFonts w:ascii="Times New Roman" w:hAnsi="Times New Roman" w:cs="Times New Roman"/>
          <w:i/>
          <w:sz w:val="24"/>
          <w:szCs w:val="24"/>
        </w:rPr>
        <w:t>fotito</w:t>
      </w:r>
      <w:proofErr w:type="spellEnd"/>
      <w:r w:rsidRPr="00217F86">
        <w:rPr>
          <w:rFonts w:ascii="Times New Roman" w:hAnsi="Times New Roman" w:cs="Times New Roman"/>
          <w:i/>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 picture</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although the solutions vary depending on the suffix (</w:t>
      </w:r>
      <w:r w:rsidRPr="00217F86">
        <w:rPr>
          <w:rFonts w:ascii="Times New Roman" w:hAnsi="Times New Roman" w:cs="Times New Roman"/>
          <w:i/>
          <w:sz w:val="24"/>
          <w:szCs w:val="24"/>
        </w:rPr>
        <w:t xml:space="preserve">un </w:t>
      </w:r>
      <w:proofErr w:type="spellStart"/>
      <w:r w:rsidRPr="00217F86">
        <w:rPr>
          <w:rFonts w:ascii="Times New Roman" w:hAnsi="Times New Roman" w:cs="Times New Roman"/>
          <w:i/>
          <w:sz w:val="24"/>
          <w:szCs w:val="24"/>
        </w:rPr>
        <w:t>problemita</w:t>
      </w:r>
      <w:proofErr w:type="spellEnd"/>
      <w:r w:rsidRPr="00217F86">
        <w:rPr>
          <w:rFonts w:ascii="Times New Roman" w:hAnsi="Times New Roman" w:cs="Times New Roman"/>
          <w:sz w:val="24"/>
          <w:szCs w:val="24"/>
        </w:rPr>
        <w:t xml:space="preserve"> versus </w:t>
      </w:r>
      <w:r w:rsidRPr="00217F86">
        <w:rPr>
          <w:rFonts w:ascii="Times New Roman" w:hAnsi="Times New Roman" w:cs="Times New Roman"/>
          <w:i/>
          <w:sz w:val="24"/>
          <w:szCs w:val="24"/>
        </w:rPr>
        <w:t xml:space="preserve">un </w:t>
      </w:r>
      <w:proofErr w:type="spellStart"/>
      <w:r w:rsidRPr="00217F86">
        <w:rPr>
          <w:rFonts w:ascii="Times New Roman" w:hAnsi="Times New Roman" w:cs="Times New Roman"/>
          <w:i/>
          <w:sz w:val="24"/>
          <w:szCs w:val="24"/>
        </w:rPr>
        <w:t>problemín</w:t>
      </w:r>
      <w:proofErr w:type="spellEnd"/>
      <w:r w:rsidRPr="00217F86">
        <w:rPr>
          <w:rFonts w:ascii="Times New Roman" w:hAnsi="Times New Roman" w:cs="Times New Roman"/>
          <w:sz w:val="24"/>
          <w:szCs w:val="24"/>
        </w:rPr>
        <w:t>), the particular word itself (</w:t>
      </w:r>
      <w:r w:rsidRPr="00217F86">
        <w:rPr>
          <w:rFonts w:ascii="Times New Roman" w:hAnsi="Times New Roman" w:cs="Times New Roman"/>
          <w:i/>
          <w:sz w:val="24"/>
          <w:szCs w:val="24"/>
        </w:rPr>
        <w:t xml:space="preserve">la </w:t>
      </w:r>
      <w:proofErr w:type="spellStart"/>
      <w:r w:rsidRPr="00217F86">
        <w:rPr>
          <w:rFonts w:ascii="Times New Roman" w:hAnsi="Times New Roman" w:cs="Times New Roman"/>
          <w:i/>
          <w:sz w:val="24"/>
          <w:szCs w:val="24"/>
        </w:rPr>
        <w:t>fotita</w:t>
      </w:r>
      <w:proofErr w:type="spellEnd"/>
      <w:r w:rsidRPr="00217F86">
        <w:rPr>
          <w:rFonts w:ascii="Times New Roman" w:hAnsi="Times New Roman" w:cs="Times New Roman"/>
          <w:sz w:val="24"/>
          <w:szCs w:val="24"/>
        </w:rPr>
        <w:t xml:space="preserve"> is not correct, but </w:t>
      </w:r>
      <w:r w:rsidRPr="00217F86">
        <w:rPr>
          <w:rFonts w:ascii="Times New Roman" w:hAnsi="Times New Roman" w:cs="Times New Roman"/>
          <w:i/>
          <w:sz w:val="24"/>
          <w:szCs w:val="24"/>
        </w:rPr>
        <w:t xml:space="preserve">la </w:t>
      </w:r>
      <w:proofErr w:type="spellStart"/>
      <w:r w:rsidRPr="00217F86">
        <w:rPr>
          <w:rFonts w:ascii="Times New Roman" w:hAnsi="Times New Roman" w:cs="Times New Roman"/>
          <w:i/>
          <w:sz w:val="24"/>
          <w:szCs w:val="24"/>
        </w:rPr>
        <w:t>manita</w:t>
      </w:r>
      <w:proofErr w:type="spellEnd"/>
      <w:r w:rsidRPr="00217F86">
        <w:rPr>
          <w:rFonts w:ascii="Times New Roman" w:hAnsi="Times New Roman" w:cs="Times New Roman"/>
          <w:sz w:val="24"/>
          <w:szCs w:val="24"/>
        </w:rPr>
        <w:t xml:space="preserve"> is), and the geographical areas.</w:t>
      </w:r>
    </w:p>
    <w:p w14:paraId="2B24630A" w14:textId="362D1699" w:rsidR="0025196F" w:rsidRPr="00217F86" w:rsidRDefault="00444D70" w:rsidP="0002565B">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Regarding function, diminutive suffixes are used to express affection, small size, attenuation, increase in price, closeness, importance, courtesy, irony, contempt, and other meanings which are not always easy to demarcate from each other (</w:t>
      </w:r>
      <w:r w:rsidR="001B217E" w:rsidRPr="00217F86">
        <w:rPr>
          <w:rFonts w:ascii="Times New Roman" w:hAnsi="Times New Roman" w:cs="Times New Roman"/>
          <w:sz w:val="24"/>
          <w:szCs w:val="24"/>
        </w:rPr>
        <w:t>Real Academia Española</w:t>
      </w:r>
      <w:r w:rsidRPr="00217F86">
        <w:rPr>
          <w:rFonts w:ascii="Times New Roman" w:hAnsi="Times New Roman" w:cs="Times New Roman"/>
          <w:sz w:val="24"/>
          <w:szCs w:val="24"/>
        </w:rPr>
        <w:t xml:space="preserve"> 2010). According to Iannotti</w:t>
      </w:r>
      <w:r w:rsidR="00177CB0" w:rsidRPr="00217F86">
        <w:rPr>
          <w:rFonts w:ascii="Times New Roman" w:hAnsi="Times New Roman" w:cs="Times New Roman"/>
          <w:sz w:val="24"/>
          <w:szCs w:val="24"/>
        </w:rPr>
        <w:t xml:space="preserve"> (2016: 143)</w:t>
      </w:r>
      <w:r w:rsidRPr="00217F86">
        <w:rPr>
          <w:rFonts w:ascii="Times New Roman" w:hAnsi="Times New Roman" w:cs="Times New Roman"/>
          <w:sz w:val="24"/>
          <w:szCs w:val="24"/>
        </w:rPr>
        <w:t xml:space="preserve">, </w:t>
      </w:r>
      <w:r w:rsidR="00A3309F" w:rsidRPr="00217F86">
        <w:rPr>
          <w:rFonts w:ascii="Times New Roman" w:hAnsi="Times New Roman" w:cs="Times New Roman"/>
          <w:sz w:val="24"/>
          <w:szCs w:val="24"/>
        </w:rPr>
        <w:t>“</w:t>
      </w:r>
      <w:r w:rsidRPr="00217F86">
        <w:rPr>
          <w:rFonts w:ascii="Times New Roman" w:hAnsi="Times New Roman" w:cs="Times New Roman"/>
          <w:sz w:val="24"/>
          <w:szCs w:val="24"/>
        </w:rPr>
        <w:t>the diminutives</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semantic function is aimed at expressing affectivity rather than size, i.e. the emotive function of the language prevails over the one indicating small size</w:t>
      </w:r>
      <w:r w:rsidR="00A3309F" w:rsidRPr="00217F86">
        <w:rPr>
          <w:rFonts w:ascii="Times New Roman" w:hAnsi="Times New Roman" w:cs="Times New Roman"/>
          <w:sz w:val="24"/>
          <w:szCs w:val="24"/>
        </w:rPr>
        <w:t>”</w:t>
      </w:r>
      <w:r w:rsidRPr="00217F86">
        <w:rPr>
          <w:rFonts w:ascii="Times New Roman" w:hAnsi="Times New Roman" w:cs="Times New Roman"/>
          <w:sz w:val="24"/>
          <w:szCs w:val="24"/>
        </w:rPr>
        <w:t xml:space="preserve">. This same opinion is shared by Monge (1988). Among the affective connotations expressed by diminutives, there can be positive but also negative nuances: </w:t>
      </w:r>
      <w:proofErr w:type="spellStart"/>
      <w:r w:rsidRPr="00217F86">
        <w:rPr>
          <w:rFonts w:ascii="Times New Roman" w:hAnsi="Times New Roman" w:cs="Times New Roman"/>
          <w:i/>
          <w:sz w:val="24"/>
          <w:szCs w:val="24"/>
        </w:rPr>
        <w:t>este</w:t>
      </w:r>
      <w:proofErr w:type="spellEnd"/>
      <w:r w:rsidRPr="00217F86">
        <w:rPr>
          <w:rFonts w:ascii="Times New Roman" w:hAnsi="Times New Roman" w:cs="Times New Roman"/>
          <w:i/>
          <w:sz w:val="24"/>
          <w:szCs w:val="24"/>
        </w:rPr>
        <w:t xml:space="preserve"> </w:t>
      </w:r>
      <w:proofErr w:type="spellStart"/>
      <w:r w:rsidRPr="00217F86">
        <w:rPr>
          <w:rFonts w:ascii="Times New Roman" w:hAnsi="Times New Roman" w:cs="Times New Roman"/>
          <w:i/>
          <w:sz w:val="24"/>
          <w:szCs w:val="24"/>
        </w:rPr>
        <w:t>librito</w:t>
      </w:r>
      <w:proofErr w:type="spellEnd"/>
      <w:r w:rsidRPr="00217F86">
        <w:rPr>
          <w:rFonts w:ascii="Times New Roman" w:hAnsi="Times New Roman" w:cs="Times New Roman"/>
          <w:sz w:val="24"/>
          <w:szCs w:val="24"/>
        </w:rPr>
        <w:t xml:space="preserve"> </w:t>
      </w:r>
      <w:r w:rsidR="00DB3CBC" w:rsidRPr="00217F86">
        <w:rPr>
          <w:rFonts w:ascii="Times New Roman" w:hAnsi="Times New Roman" w:cs="Times New Roman"/>
          <w:sz w:val="24"/>
          <w:szCs w:val="24"/>
        </w:rPr>
        <w:t>(</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this little book</w:t>
      </w:r>
      <w:r w:rsidR="000F41E7" w:rsidRPr="00217F86">
        <w:rPr>
          <w:rFonts w:ascii="Times New Roman" w:hAnsi="Times New Roman" w:cs="Times New Roman"/>
          <w:sz w:val="24"/>
          <w:szCs w:val="24"/>
        </w:rPr>
        <w:t>’</w:t>
      </w:r>
      <w:r w:rsidR="00DB3CBC" w:rsidRPr="00217F86">
        <w:rPr>
          <w:rFonts w:ascii="Times New Roman" w:hAnsi="Times New Roman" w:cs="Times New Roman"/>
          <w:sz w:val="24"/>
          <w:szCs w:val="24"/>
        </w:rPr>
        <w:t>)</w:t>
      </w:r>
      <w:r w:rsidRPr="00217F86">
        <w:rPr>
          <w:rFonts w:ascii="Times New Roman" w:hAnsi="Times New Roman" w:cs="Times New Roman"/>
          <w:sz w:val="24"/>
          <w:szCs w:val="24"/>
        </w:rPr>
        <w:t xml:space="preserve"> can suggest modesty if used by the author of the book, but contempt if used by a critic. Intonation is often decisive in determining these connotations.</w:t>
      </w:r>
    </w:p>
    <w:p w14:paraId="4F2F9845" w14:textId="14FC3906" w:rsidR="00444D70" w:rsidRPr="00217F86" w:rsidRDefault="00444D70" w:rsidP="0025196F">
      <w:pPr>
        <w:keepNext/>
        <w:spacing w:line="240" w:lineRule="auto"/>
        <w:contextualSpacing/>
        <w:jc w:val="both"/>
        <w:rPr>
          <w:rFonts w:ascii="Times New Roman" w:hAnsi="Times New Roman" w:cs="Times New Roman"/>
          <w:sz w:val="24"/>
          <w:szCs w:val="24"/>
        </w:rPr>
      </w:pPr>
      <w:r w:rsidRPr="00217F86">
        <w:rPr>
          <w:rFonts w:ascii="Times New Roman" w:hAnsi="Times New Roman" w:cs="Times New Roman"/>
          <w:sz w:val="24"/>
          <w:szCs w:val="24"/>
        </w:rPr>
        <w:lastRenderedPageBreak/>
        <w:t>When used to convey smallness, three main kinds of connotations can be distinguished:</w:t>
      </w:r>
    </w:p>
    <w:p w14:paraId="6FF16A54" w14:textId="11DD35D6" w:rsidR="00444D70" w:rsidRPr="00217F86" w:rsidRDefault="00444D70" w:rsidP="0019449C">
      <w:pPr>
        <w:pStyle w:val="Odsekzoznamu"/>
        <w:numPr>
          <w:ilvl w:val="1"/>
          <w:numId w:val="5"/>
        </w:numPr>
        <w:spacing w:line="240" w:lineRule="auto"/>
        <w:ind w:left="709" w:hanging="425"/>
        <w:jc w:val="both"/>
        <w:rPr>
          <w:rFonts w:ascii="Times New Roman" w:hAnsi="Times New Roman" w:cs="Times New Roman"/>
          <w:sz w:val="24"/>
          <w:szCs w:val="24"/>
        </w:rPr>
      </w:pPr>
      <w:r w:rsidRPr="00217F86">
        <w:rPr>
          <w:rFonts w:ascii="Times New Roman" w:hAnsi="Times New Roman" w:cs="Times New Roman"/>
          <w:sz w:val="24"/>
          <w:szCs w:val="24"/>
        </w:rPr>
        <w:t>Connotations of smallness, most often applied to inanimate objects (</w:t>
      </w:r>
      <w:proofErr w:type="spellStart"/>
      <w:r w:rsidRPr="00217F86">
        <w:rPr>
          <w:rFonts w:ascii="Times New Roman" w:hAnsi="Times New Roman" w:cs="Times New Roman"/>
          <w:i/>
          <w:sz w:val="24"/>
          <w:szCs w:val="24"/>
        </w:rPr>
        <w:t>vasito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 glass</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With nouns relating to actions and events, the suffix can convey brevity (</w:t>
      </w:r>
      <w:proofErr w:type="spellStart"/>
      <w:r w:rsidRPr="00217F86">
        <w:rPr>
          <w:rFonts w:ascii="Times New Roman" w:hAnsi="Times New Roman" w:cs="Times New Roman"/>
          <w:i/>
          <w:sz w:val="24"/>
          <w:szCs w:val="24"/>
        </w:rPr>
        <w:t>paseíto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short walk</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w:t>
      </w:r>
    </w:p>
    <w:p w14:paraId="1B8906F6" w14:textId="18E58838" w:rsidR="00444D70" w:rsidRPr="00217F86" w:rsidRDefault="00444D70" w:rsidP="0019449C">
      <w:pPr>
        <w:pStyle w:val="Odsekzoznamu"/>
        <w:numPr>
          <w:ilvl w:val="1"/>
          <w:numId w:val="5"/>
        </w:numPr>
        <w:spacing w:line="240" w:lineRule="auto"/>
        <w:ind w:left="709" w:hanging="425"/>
        <w:jc w:val="both"/>
        <w:rPr>
          <w:rFonts w:ascii="Times New Roman" w:hAnsi="Times New Roman" w:cs="Times New Roman"/>
          <w:sz w:val="24"/>
          <w:szCs w:val="24"/>
        </w:rPr>
      </w:pPr>
      <w:r w:rsidRPr="00217F86">
        <w:rPr>
          <w:rFonts w:ascii="Times New Roman" w:hAnsi="Times New Roman" w:cs="Times New Roman"/>
          <w:sz w:val="24"/>
          <w:szCs w:val="24"/>
        </w:rPr>
        <w:t>Attenuating or moderating connotations, which reduces the importance of people or things (</w:t>
      </w:r>
      <w:proofErr w:type="spellStart"/>
      <w:r w:rsidRPr="00217F86">
        <w:rPr>
          <w:rFonts w:ascii="Times New Roman" w:hAnsi="Times New Roman" w:cs="Times New Roman"/>
          <w:sz w:val="24"/>
          <w:szCs w:val="24"/>
        </w:rPr>
        <w:t>mediquito</w:t>
      </w:r>
      <w:proofErr w:type="spellEnd"/>
      <w:r w:rsidRPr="00217F86">
        <w:rPr>
          <w:rFonts w:ascii="Times New Roman" w:hAnsi="Times New Roman" w:cs="Times New Roman"/>
          <w:sz w:val="24"/>
          <w:szCs w:val="24"/>
        </w:rPr>
        <w:t xml:space="preserve">, </w:t>
      </w:r>
      <w:proofErr w:type="spellStart"/>
      <w:r w:rsidRPr="00217F86">
        <w:rPr>
          <w:rFonts w:ascii="Times New Roman" w:hAnsi="Times New Roman" w:cs="Times New Roman"/>
          <w:sz w:val="24"/>
          <w:szCs w:val="24"/>
        </w:rPr>
        <w:t>maestrilla</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third-rate doctor/</w:t>
      </w:r>
      <w:r w:rsidR="00F1444F" w:rsidRPr="00217F86">
        <w:rPr>
          <w:rFonts w:ascii="Times New Roman" w:hAnsi="Times New Roman" w:cs="Times New Roman"/>
          <w:sz w:val="24"/>
          <w:szCs w:val="24"/>
        </w:rPr>
        <w:t>schoolteacher</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This nuance also attenuates the effect of words that may be perceived as uncomfortable (</w:t>
      </w:r>
      <w:proofErr w:type="spellStart"/>
      <w:r w:rsidRPr="00217F86">
        <w:rPr>
          <w:rFonts w:ascii="Times New Roman" w:hAnsi="Times New Roman" w:cs="Times New Roman"/>
          <w:sz w:val="24"/>
          <w:szCs w:val="24"/>
        </w:rPr>
        <w:t>braguitas</w:t>
      </w:r>
      <w:proofErr w:type="spellEnd"/>
      <w:r w:rsidRPr="00217F86">
        <w:rPr>
          <w:rFonts w:ascii="Times New Roman" w:hAnsi="Times New Roman" w:cs="Times New Roman"/>
          <w:sz w:val="24"/>
          <w:szCs w:val="24"/>
        </w:rPr>
        <w:t xml:space="preserve"> as opposed to </w:t>
      </w:r>
      <w:proofErr w:type="spellStart"/>
      <w:r w:rsidRPr="00217F86">
        <w:rPr>
          <w:rFonts w:ascii="Times New Roman" w:hAnsi="Times New Roman" w:cs="Times New Roman"/>
          <w:sz w:val="24"/>
          <w:szCs w:val="24"/>
        </w:rPr>
        <w:t>bragas</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panties</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or simply diminishes the degree of some adjectives (</w:t>
      </w:r>
      <w:proofErr w:type="spellStart"/>
      <w:r w:rsidRPr="00217F86">
        <w:rPr>
          <w:rFonts w:ascii="Times New Roman" w:hAnsi="Times New Roman" w:cs="Times New Roman"/>
          <w:sz w:val="24"/>
          <w:szCs w:val="24"/>
        </w:rPr>
        <w:t>rojito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a bit red</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The suffix -</w:t>
      </w:r>
      <w:proofErr w:type="spellStart"/>
      <w:r w:rsidRPr="00217F86">
        <w:rPr>
          <w:rFonts w:ascii="Times New Roman" w:hAnsi="Times New Roman" w:cs="Times New Roman"/>
          <w:sz w:val="24"/>
          <w:szCs w:val="24"/>
        </w:rPr>
        <w:t>ete</w:t>
      </w:r>
      <w:proofErr w:type="spellEnd"/>
      <w:r w:rsidRPr="00217F86">
        <w:rPr>
          <w:rFonts w:ascii="Times New Roman" w:hAnsi="Times New Roman" w:cs="Times New Roman"/>
          <w:sz w:val="24"/>
          <w:szCs w:val="24"/>
        </w:rPr>
        <w:t xml:space="preserve"> adds connotations of irony, benevolence, or complicity (</w:t>
      </w:r>
      <w:proofErr w:type="spellStart"/>
      <w:r w:rsidRPr="00217F86">
        <w:rPr>
          <w:rFonts w:ascii="Times New Roman" w:hAnsi="Times New Roman" w:cs="Times New Roman"/>
          <w:sz w:val="24"/>
          <w:szCs w:val="24"/>
        </w:rPr>
        <w:t>golfete</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 rascal</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w:t>
      </w:r>
    </w:p>
    <w:p w14:paraId="72DCDB50" w14:textId="01B108F4" w:rsidR="00444D70" w:rsidRPr="00217F86" w:rsidRDefault="00444D70" w:rsidP="0019449C">
      <w:pPr>
        <w:pStyle w:val="Odsekzoznamu"/>
        <w:numPr>
          <w:ilvl w:val="1"/>
          <w:numId w:val="5"/>
        </w:numPr>
        <w:spacing w:line="240" w:lineRule="auto"/>
        <w:ind w:left="709" w:hanging="425"/>
        <w:jc w:val="both"/>
        <w:rPr>
          <w:rFonts w:ascii="Times New Roman" w:hAnsi="Times New Roman" w:cs="Times New Roman"/>
          <w:sz w:val="24"/>
          <w:szCs w:val="24"/>
        </w:rPr>
      </w:pPr>
      <w:r w:rsidRPr="00217F86">
        <w:rPr>
          <w:rFonts w:ascii="Times New Roman" w:hAnsi="Times New Roman" w:cs="Times New Roman"/>
          <w:sz w:val="24"/>
          <w:szCs w:val="24"/>
        </w:rPr>
        <w:t>Intensifying connotations. In this case, suffixes are added to adjectives, adverbs, or adverbial phrases (</w:t>
      </w:r>
      <w:proofErr w:type="spellStart"/>
      <w:r w:rsidRPr="00217F86">
        <w:rPr>
          <w:rFonts w:ascii="Times New Roman" w:hAnsi="Times New Roman" w:cs="Times New Roman"/>
          <w:i/>
          <w:iCs/>
          <w:sz w:val="24"/>
          <w:szCs w:val="24"/>
        </w:rPr>
        <w:t>grandecito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relatively big</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w:t>
      </w:r>
    </w:p>
    <w:p w14:paraId="1DD68500" w14:textId="17F02570" w:rsidR="00444D70" w:rsidRPr="00217F86" w:rsidRDefault="00444D70" w:rsidP="00134A5E">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Nevertheless, when adopting a semantic approach to diminutiveness, the commonly used analytical structures, such as </w:t>
      </w:r>
      <w:proofErr w:type="spellStart"/>
      <w:r w:rsidRPr="00217F86">
        <w:rPr>
          <w:rFonts w:ascii="Times New Roman" w:hAnsi="Times New Roman" w:cs="Times New Roman"/>
          <w:i/>
          <w:sz w:val="24"/>
          <w:szCs w:val="24"/>
        </w:rPr>
        <w:t>pequeño</w:t>
      </w:r>
      <w:proofErr w:type="spellEnd"/>
      <w:r w:rsidRPr="00217F86">
        <w:rPr>
          <w:rFonts w:ascii="Times New Roman" w:hAnsi="Times New Roman" w:cs="Times New Roman"/>
          <w:i/>
          <w:sz w:val="24"/>
          <w:szCs w:val="24"/>
        </w:rPr>
        <w:t>/-a/-</w:t>
      </w:r>
      <w:proofErr w:type="spellStart"/>
      <w:r w:rsidRPr="00217F86">
        <w:rPr>
          <w:rFonts w:ascii="Times New Roman" w:hAnsi="Times New Roman" w:cs="Times New Roman"/>
          <w:i/>
          <w:sz w:val="24"/>
          <w:szCs w:val="24"/>
        </w:rPr>
        <w:t>os</w:t>
      </w:r>
      <w:proofErr w:type="spellEnd"/>
      <w:r w:rsidRPr="00217F86">
        <w:rPr>
          <w:rFonts w:ascii="Times New Roman" w:hAnsi="Times New Roman" w:cs="Times New Roman"/>
          <w:i/>
          <w:sz w:val="24"/>
          <w:szCs w:val="24"/>
        </w:rPr>
        <w:t>/-as</w:t>
      </w:r>
      <w:r w:rsidRPr="00217F86">
        <w:rPr>
          <w:rFonts w:ascii="Times New Roman" w:hAnsi="Times New Roman" w:cs="Times New Roman"/>
          <w:sz w:val="24"/>
          <w:szCs w:val="24"/>
        </w:rPr>
        <w:t xml:space="preserve"> + noun (</w:t>
      </w:r>
      <w:proofErr w:type="spellStart"/>
      <w:r w:rsidRPr="00217F86">
        <w:rPr>
          <w:rFonts w:ascii="Times New Roman" w:hAnsi="Times New Roman" w:cs="Times New Roman"/>
          <w:i/>
          <w:sz w:val="24"/>
          <w:szCs w:val="24"/>
        </w:rPr>
        <w:t>pequeña</w:t>
      </w:r>
      <w:proofErr w:type="spellEnd"/>
      <w:r w:rsidRPr="00217F86">
        <w:rPr>
          <w:rFonts w:ascii="Times New Roman" w:hAnsi="Times New Roman" w:cs="Times New Roman"/>
          <w:i/>
          <w:sz w:val="24"/>
          <w:szCs w:val="24"/>
        </w:rPr>
        <w:t xml:space="preserve"> mesa</w:t>
      </w:r>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 table</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and noun + </w:t>
      </w:r>
      <w:proofErr w:type="spellStart"/>
      <w:r w:rsidRPr="00217F86">
        <w:rPr>
          <w:rFonts w:ascii="Times New Roman" w:hAnsi="Times New Roman" w:cs="Times New Roman"/>
          <w:i/>
          <w:sz w:val="24"/>
          <w:szCs w:val="24"/>
        </w:rPr>
        <w:t>pequeño</w:t>
      </w:r>
      <w:proofErr w:type="spellEnd"/>
      <w:r w:rsidRPr="00217F86">
        <w:rPr>
          <w:rFonts w:ascii="Times New Roman" w:hAnsi="Times New Roman" w:cs="Times New Roman"/>
          <w:i/>
          <w:sz w:val="24"/>
          <w:szCs w:val="24"/>
        </w:rPr>
        <w:t>/-a/-</w:t>
      </w:r>
      <w:proofErr w:type="spellStart"/>
      <w:r w:rsidRPr="00217F86">
        <w:rPr>
          <w:rFonts w:ascii="Times New Roman" w:hAnsi="Times New Roman" w:cs="Times New Roman"/>
          <w:i/>
          <w:sz w:val="24"/>
          <w:szCs w:val="24"/>
        </w:rPr>
        <w:t>os</w:t>
      </w:r>
      <w:proofErr w:type="spellEnd"/>
      <w:r w:rsidRPr="00217F86">
        <w:rPr>
          <w:rFonts w:ascii="Times New Roman" w:hAnsi="Times New Roman" w:cs="Times New Roman"/>
          <w:i/>
          <w:sz w:val="24"/>
          <w:szCs w:val="24"/>
        </w:rPr>
        <w:t>/-as</w:t>
      </w:r>
      <w:r w:rsidRPr="00217F86">
        <w:rPr>
          <w:rFonts w:ascii="Times New Roman" w:hAnsi="Times New Roman" w:cs="Times New Roman"/>
          <w:sz w:val="24"/>
          <w:szCs w:val="24"/>
        </w:rPr>
        <w:t xml:space="preserve"> (</w:t>
      </w:r>
      <w:proofErr w:type="spellStart"/>
      <w:r w:rsidRPr="00217F86">
        <w:rPr>
          <w:rFonts w:ascii="Times New Roman" w:hAnsi="Times New Roman" w:cs="Times New Roman"/>
          <w:i/>
          <w:sz w:val="24"/>
          <w:szCs w:val="24"/>
        </w:rPr>
        <w:t>trozos</w:t>
      </w:r>
      <w:proofErr w:type="spellEnd"/>
      <w:r w:rsidRPr="00217F86">
        <w:rPr>
          <w:rFonts w:ascii="Times New Roman" w:hAnsi="Times New Roman" w:cs="Times New Roman"/>
          <w:i/>
          <w:sz w:val="24"/>
          <w:szCs w:val="24"/>
        </w:rPr>
        <w:t xml:space="preserve"> </w:t>
      </w:r>
      <w:proofErr w:type="spellStart"/>
      <w:r w:rsidRPr="00217F86">
        <w:rPr>
          <w:rFonts w:ascii="Times New Roman" w:hAnsi="Times New Roman" w:cs="Times New Roman"/>
          <w:i/>
          <w:sz w:val="24"/>
          <w:szCs w:val="24"/>
        </w:rPr>
        <w:t>pequeños</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 bits</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need to be taken into account, since they are employed both to express the small size of things or people and to convey other connotations as well. Other similar adjectives are used besides </w:t>
      </w:r>
      <w:proofErr w:type="spellStart"/>
      <w:r w:rsidRPr="00217F86">
        <w:rPr>
          <w:rFonts w:ascii="Times New Roman" w:hAnsi="Times New Roman" w:cs="Times New Roman"/>
          <w:i/>
          <w:iCs/>
          <w:sz w:val="24"/>
          <w:szCs w:val="24"/>
        </w:rPr>
        <w:t>pequeño</w:t>
      </w:r>
      <w:proofErr w:type="spellEnd"/>
      <w:r w:rsidRPr="00217F86">
        <w:rPr>
          <w:rFonts w:ascii="Times New Roman" w:hAnsi="Times New Roman" w:cs="Times New Roman"/>
          <w:sz w:val="24"/>
          <w:szCs w:val="24"/>
        </w:rPr>
        <w:t xml:space="preserve">: </w:t>
      </w:r>
      <w:proofErr w:type="spellStart"/>
      <w:r w:rsidRPr="00217F86">
        <w:rPr>
          <w:rFonts w:ascii="Times New Roman" w:hAnsi="Times New Roman" w:cs="Times New Roman"/>
          <w:i/>
          <w:iCs/>
          <w:sz w:val="24"/>
          <w:szCs w:val="24"/>
        </w:rPr>
        <w:t>diminuto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tiny</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and </w:t>
      </w:r>
      <w:proofErr w:type="spellStart"/>
      <w:r w:rsidRPr="00217F86">
        <w:rPr>
          <w:rFonts w:ascii="Times New Roman" w:hAnsi="Times New Roman" w:cs="Times New Roman"/>
          <w:i/>
          <w:iCs/>
          <w:sz w:val="24"/>
          <w:szCs w:val="24"/>
        </w:rPr>
        <w:t>enano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very small</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and even </w:t>
      </w:r>
      <w:proofErr w:type="spellStart"/>
      <w:r w:rsidRPr="00217F86">
        <w:rPr>
          <w:rFonts w:ascii="Times New Roman" w:hAnsi="Times New Roman" w:cs="Times New Roman"/>
          <w:i/>
          <w:iCs/>
          <w:sz w:val="24"/>
          <w:szCs w:val="24"/>
        </w:rPr>
        <w:t>corto</w:t>
      </w:r>
      <w:proofErr w:type="spellEnd"/>
      <w:r w:rsidRPr="00217F86">
        <w:rPr>
          <w:rFonts w:ascii="Times New Roman" w:hAnsi="Times New Roman" w:cs="Times New Roman"/>
          <w:sz w:val="24"/>
          <w:szCs w:val="24"/>
        </w:rPr>
        <w:t xml:space="preserve"> or </w:t>
      </w:r>
      <w:r w:rsidRPr="00217F86">
        <w:rPr>
          <w:rFonts w:ascii="Times New Roman" w:hAnsi="Times New Roman" w:cs="Times New Roman"/>
          <w:i/>
          <w:iCs/>
          <w:sz w:val="24"/>
          <w:szCs w:val="24"/>
        </w:rPr>
        <w:t>bajo</w:t>
      </w:r>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short</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Emotional values would be more accurately expressed through adjectives like </w:t>
      </w:r>
      <w:proofErr w:type="spellStart"/>
      <w:r w:rsidRPr="00217F86">
        <w:rPr>
          <w:rFonts w:ascii="Times New Roman" w:hAnsi="Times New Roman" w:cs="Times New Roman"/>
          <w:i/>
          <w:iCs/>
          <w:sz w:val="24"/>
          <w:szCs w:val="24"/>
        </w:rPr>
        <w:t>joven</w:t>
      </w:r>
      <w:proofErr w:type="spellEnd"/>
      <w:r w:rsidRPr="00217F86">
        <w:rPr>
          <w:rFonts w:ascii="Times New Roman" w:hAnsi="Times New Roman" w:cs="Times New Roman"/>
          <w:i/>
          <w:iCs/>
          <w:sz w:val="24"/>
          <w:szCs w:val="24"/>
        </w:rPr>
        <w:t xml:space="preserve"> </w:t>
      </w:r>
      <w:r w:rsidR="000F41E7" w:rsidRPr="00217F86">
        <w:rPr>
          <w:rFonts w:ascii="Times New Roman" w:hAnsi="Times New Roman" w:cs="Times New Roman"/>
          <w:iCs/>
          <w:sz w:val="24"/>
          <w:szCs w:val="24"/>
        </w:rPr>
        <w:t>‘</w:t>
      </w:r>
      <w:r w:rsidRPr="00217F86">
        <w:rPr>
          <w:rFonts w:ascii="Times New Roman" w:hAnsi="Times New Roman" w:cs="Times New Roman"/>
          <w:iCs/>
          <w:sz w:val="24"/>
          <w:szCs w:val="24"/>
        </w:rPr>
        <w:t>young</w:t>
      </w:r>
      <w:r w:rsidR="000F41E7" w:rsidRPr="00217F86">
        <w:rPr>
          <w:rFonts w:ascii="Times New Roman" w:hAnsi="Times New Roman" w:cs="Times New Roman"/>
          <w:iCs/>
          <w:sz w:val="24"/>
          <w:szCs w:val="24"/>
        </w:rPr>
        <w:t>’</w:t>
      </w:r>
      <w:r w:rsidRPr="00217F86">
        <w:rPr>
          <w:rFonts w:ascii="Times New Roman" w:hAnsi="Times New Roman" w:cs="Times New Roman"/>
          <w:sz w:val="24"/>
          <w:szCs w:val="24"/>
        </w:rPr>
        <w:t xml:space="preserve">, </w:t>
      </w:r>
      <w:proofErr w:type="spellStart"/>
      <w:r w:rsidRPr="00217F86">
        <w:rPr>
          <w:rFonts w:ascii="Times New Roman" w:hAnsi="Times New Roman" w:cs="Times New Roman"/>
          <w:i/>
          <w:iCs/>
          <w:sz w:val="24"/>
          <w:szCs w:val="24"/>
        </w:rPr>
        <w:t>pobre</w:t>
      </w:r>
      <w:proofErr w:type="spellEnd"/>
      <w:r w:rsidRPr="00217F86">
        <w:rPr>
          <w:rFonts w:ascii="Times New Roman" w:hAnsi="Times New Roman" w:cs="Times New Roman"/>
          <w:i/>
          <w:iCs/>
          <w:sz w:val="24"/>
          <w:szCs w:val="24"/>
        </w:rPr>
        <w:t xml:space="preserve"> </w:t>
      </w:r>
      <w:r w:rsidR="000F41E7" w:rsidRPr="00217F86">
        <w:rPr>
          <w:rFonts w:ascii="Times New Roman" w:hAnsi="Times New Roman" w:cs="Times New Roman"/>
          <w:iCs/>
          <w:sz w:val="24"/>
          <w:szCs w:val="24"/>
        </w:rPr>
        <w:t>‘</w:t>
      </w:r>
      <w:r w:rsidRPr="00217F86">
        <w:rPr>
          <w:rFonts w:ascii="Times New Roman" w:hAnsi="Times New Roman" w:cs="Times New Roman"/>
          <w:iCs/>
          <w:sz w:val="24"/>
          <w:szCs w:val="24"/>
        </w:rPr>
        <w:t>poor</w:t>
      </w:r>
      <w:r w:rsidR="000F41E7" w:rsidRPr="00217F86">
        <w:rPr>
          <w:rFonts w:ascii="Times New Roman" w:hAnsi="Times New Roman" w:cs="Times New Roman"/>
          <w:iCs/>
          <w:sz w:val="24"/>
          <w:szCs w:val="24"/>
        </w:rPr>
        <w:t>’</w:t>
      </w:r>
      <w:r w:rsidRPr="00217F86">
        <w:rPr>
          <w:rFonts w:ascii="Times New Roman" w:hAnsi="Times New Roman" w:cs="Times New Roman"/>
          <w:sz w:val="24"/>
          <w:szCs w:val="24"/>
        </w:rPr>
        <w:t xml:space="preserve">, </w:t>
      </w:r>
      <w:proofErr w:type="spellStart"/>
      <w:r w:rsidRPr="00217F86">
        <w:rPr>
          <w:rFonts w:ascii="Times New Roman" w:hAnsi="Times New Roman" w:cs="Times New Roman"/>
          <w:i/>
          <w:iCs/>
          <w:sz w:val="24"/>
          <w:szCs w:val="24"/>
        </w:rPr>
        <w:t>ridículo</w:t>
      </w:r>
      <w:proofErr w:type="spellEnd"/>
      <w:r w:rsidRPr="00217F86">
        <w:rPr>
          <w:rFonts w:ascii="Times New Roman" w:hAnsi="Times New Roman" w:cs="Times New Roman"/>
          <w:sz w:val="24"/>
          <w:szCs w:val="24"/>
        </w:rPr>
        <w:t xml:space="preserv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ridiculous</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among others.</w:t>
      </w:r>
    </w:p>
    <w:p w14:paraId="15228ADA" w14:textId="71851DDB" w:rsidR="00DB3B66" w:rsidRPr="00217F86" w:rsidRDefault="00444D70" w:rsidP="0002565B">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Regarding whether the adjective </w:t>
      </w:r>
      <w:proofErr w:type="spellStart"/>
      <w:r w:rsidRPr="00217F86">
        <w:rPr>
          <w:rFonts w:ascii="Times New Roman" w:hAnsi="Times New Roman" w:cs="Times New Roman"/>
          <w:i/>
          <w:sz w:val="24"/>
          <w:szCs w:val="24"/>
        </w:rPr>
        <w:t>pequeño</w:t>
      </w:r>
      <w:proofErr w:type="spellEnd"/>
      <w:r w:rsidRPr="00217F86">
        <w:rPr>
          <w:rFonts w:ascii="Times New Roman" w:hAnsi="Times New Roman" w:cs="Times New Roman"/>
          <w:sz w:val="24"/>
          <w:szCs w:val="24"/>
        </w:rPr>
        <w:t xml:space="preserve"> is positioned before or after the noun, there are some usage differences. Mostly, adjectives before nouns are used to</w:t>
      </w:r>
      <w:r w:rsidR="00E92680" w:rsidRPr="00217F86">
        <w:rPr>
          <w:rFonts w:ascii="Times New Roman" w:hAnsi="Times New Roman" w:cs="Times New Roman"/>
          <w:sz w:val="24"/>
          <w:szCs w:val="24"/>
        </w:rPr>
        <w:t xml:space="preserve"> highlight a characteristic of nouns</w:t>
      </w:r>
      <w:r w:rsidR="0043110B" w:rsidRPr="00217F86">
        <w:rPr>
          <w:rFonts w:ascii="Times New Roman" w:hAnsi="Times New Roman" w:cs="Times New Roman"/>
          <w:sz w:val="24"/>
          <w:szCs w:val="24"/>
        </w:rPr>
        <w:t>.</w:t>
      </w:r>
      <w:r w:rsidRPr="00217F86">
        <w:rPr>
          <w:rFonts w:ascii="Times New Roman" w:hAnsi="Times New Roman" w:cs="Times New Roman"/>
          <w:sz w:val="24"/>
          <w:szCs w:val="24"/>
        </w:rPr>
        <w:t xml:space="preserve"> By contrast, adjectives placed after nouns are </w:t>
      </w:r>
      <w:r w:rsidR="00E92680" w:rsidRPr="00217F86">
        <w:rPr>
          <w:rFonts w:ascii="Times New Roman" w:hAnsi="Times New Roman" w:cs="Times New Roman"/>
          <w:sz w:val="24"/>
          <w:szCs w:val="24"/>
        </w:rPr>
        <w:t>intended to differentiate the noun from other nouns, so they have an explanatory or descriptive function</w:t>
      </w:r>
      <w:r w:rsidRPr="00217F86">
        <w:rPr>
          <w:rFonts w:ascii="Times New Roman" w:hAnsi="Times New Roman" w:cs="Times New Roman"/>
          <w:sz w:val="24"/>
          <w:szCs w:val="24"/>
        </w:rPr>
        <w:t xml:space="preserve">; that is, they particularise nouns (Alonso Raya </w:t>
      </w:r>
      <w:r w:rsidRPr="00217F86">
        <w:rPr>
          <w:rFonts w:ascii="Times New Roman" w:hAnsi="Times New Roman" w:cs="Times New Roman"/>
          <w:iCs/>
          <w:sz w:val="24"/>
          <w:szCs w:val="24"/>
        </w:rPr>
        <w:t>et al.</w:t>
      </w:r>
      <w:r w:rsidRPr="00217F86">
        <w:rPr>
          <w:rFonts w:ascii="Times New Roman" w:hAnsi="Times New Roman" w:cs="Times New Roman"/>
          <w:sz w:val="24"/>
          <w:szCs w:val="24"/>
        </w:rPr>
        <w:t xml:space="preserve"> 202</w:t>
      </w:r>
      <w:r w:rsidR="009C246B" w:rsidRPr="00217F86">
        <w:rPr>
          <w:rFonts w:ascii="Times New Roman" w:hAnsi="Times New Roman" w:cs="Times New Roman"/>
          <w:sz w:val="24"/>
          <w:szCs w:val="24"/>
        </w:rPr>
        <w:t>1</w:t>
      </w:r>
      <w:r w:rsidR="005A0A46" w:rsidRPr="00217F86">
        <w:rPr>
          <w:rFonts w:ascii="Times New Roman" w:hAnsi="Times New Roman" w:cs="Times New Roman"/>
          <w:sz w:val="24"/>
          <w:szCs w:val="24"/>
        </w:rPr>
        <w:t>: 26</w:t>
      </w:r>
      <w:r w:rsidRPr="00217F86">
        <w:rPr>
          <w:rFonts w:ascii="Times New Roman" w:hAnsi="Times New Roman" w:cs="Times New Roman"/>
          <w:sz w:val="24"/>
          <w:szCs w:val="24"/>
        </w:rPr>
        <w:t>). Spanish adjectives are more frequently positioned after nouns (Hernando Cuadrado 1995</w:t>
      </w:r>
      <w:r w:rsidR="005A0A46" w:rsidRPr="00217F86">
        <w:rPr>
          <w:rFonts w:ascii="Times New Roman" w:hAnsi="Times New Roman" w:cs="Times New Roman"/>
          <w:sz w:val="24"/>
          <w:szCs w:val="24"/>
        </w:rPr>
        <w:t>: 82</w:t>
      </w:r>
      <w:r w:rsidRPr="00217F86">
        <w:rPr>
          <w:rFonts w:ascii="Times New Roman" w:hAnsi="Times New Roman" w:cs="Times New Roman"/>
          <w:sz w:val="24"/>
          <w:szCs w:val="24"/>
        </w:rPr>
        <w:t xml:space="preserve">), with the </w:t>
      </w:r>
      <w:proofErr w:type="gramStart"/>
      <w:r w:rsidRPr="00217F86">
        <w:rPr>
          <w:rFonts w:ascii="Times New Roman" w:hAnsi="Times New Roman" w:cs="Times New Roman"/>
          <w:sz w:val="24"/>
          <w:szCs w:val="24"/>
        </w:rPr>
        <w:t>most commonly used</w:t>
      </w:r>
      <w:proofErr w:type="gramEnd"/>
      <w:r w:rsidRPr="00217F86">
        <w:rPr>
          <w:rFonts w:ascii="Times New Roman" w:hAnsi="Times New Roman" w:cs="Times New Roman"/>
          <w:sz w:val="24"/>
          <w:szCs w:val="24"/>
        </w:rPr>
        <w:t xml:space="preserve"> ones in this position relating to colour, nationality, religion, ideology, and physical qualities, the last of which would include the quality of smallness. From a translational point of view, some translation </w:t>
      </w:r>
      <w:r w:rsidR="00F34198" w:rsidRPr="00217F86">
        <w:rPr>
          <w:rFonts w:ascii="Times New Roman" w:hAnsi="Times New Roman" w:cs="Times New Roman"/>
          <w:sz w:val="24"/>
          <w:szCs w:val="24"/>
        </w:rPr>
        <w:t>manuals,</w:t>
      </w:r>
      <w:r w:rsidRPr="00217F86">
        <w:rPr>
          <w:rFonts w:ascii="Times New Roman" w:hAnsi="Times New Roman" w:cs="Times New Roman"/>
          <w:sz w:val="24"/>
          <w:szCs w:val="24"/>
        </w:rPr>
        <w:t xml:space="preserve"> and quantitative studies (Oster 2020) state that it is more common to find the adjective placed before the noun in texts translated into Spanish than in original Spanish texts. Some of these works suggest that the cause of this phenomenon lies in the influence of the source language, especially English (Vázquez Ayora 1977; Molina Plaza 1997).</w:t>
      </w:r>
    </w:p>
    <w:p w14:paraId="288ECFCA" w14:textId="01B98059" w:rsidR="00DB3B66" w:rsidRPr="00217F86" w:rsidRDefault="00444D70" w:rsidP="00533619">
      <w:pPr>
        <w:pStyle w:val="Odsekzoznamu"/>
        <w:keepNext/>
        <w:numPr>
          <w:ilvl w:val="1"/>
          <w:numId w:val="2"/>
        </w:numPr>
        <w:spacing w:before="280" w:after="280" w:line="240" w:lineRule="auto"/>
        <w:ind w:left="851" w:hanging="425"/>
        <w:jc w:val="both"/>
        <w:rPr>
          <w:rFonts w:ascii="Times New Roman" w:hAnsi="Times New Roman" w:cs="Times New Roman"/>
          <w:i/>
          <w:sz w:val="24"/>
          <w:szCs w:val="24"/>
        </w:rPr>
      </w:pPr>
      <w:r w:rsidRPr="00217F86">
        <w:rPr>
          <w:rFonts w:ascii="Times New Roman" w:hAnsi="Times New Roman" w:cs="Times New Roman"/>
          <w:i/>
          <w:sz w:val="24"/>
          <w:szCs w:val="24"/>
        </w:rPr>
        <w:t>Diminutives in English</w:t>
      </w:r>
    </w:p>
    <w:p w14:paraId="5D1333D3" w14:textId="354116D6" w:rsidR="00444D70" w:rsidRPr="00217F86" w:rsidRDefault="00444D70" w:rsidP="0002565B">
      <w:pPr>
        <w:spacing w:line="240" w:lineRule="auto"/>
        <w:contextualSpacing/>
        <w:jc w:val="both"/>
        <w:rPr>
          <w:rFonts w:ascii="Times New Roman" w:hAnsi="Times New Roman" w:cs="Times New Roman"/>
          <w:b/>
          <w:bCs/>
          <w:i/>
          <w:sz w:val="24"/>
          <w:szCs w:val="24"/>
        </w:rPr>
      </w:pPr>
      <w:r w:rsidRPr="00217F86">
        <w:rPr>
          <w:rFonts w:ascii="Times New Roman" w:hAnsi="Times New Roman" w:cs="Times New Roman"/>
          <w:sz w:val="24"/>
          <w:szCs w:val="24"/>
        </w:rPr>
        <w:t>Unlike the morphological process by which diminutive suffixes in Spanish are formed (Iannotti 2016</w:t>
      </w:r>
      <w:r w:rsidR="005A0A46" w:rsidRPr="00217F86">
        <w:rPr>
          <w:rFonts w:ascii="Times New Roman" w:hAnsi="Times New Roman" w:cs="Times New Roman"/>
          <w:sz w:val="24"/>
          <w:szCs w:val="24"/>
        </w:rPr>
        <w:t>: 146</w:t>
      </w:r>
      <w:r w:rsidRPr="00217F86">
        <w:rPr>
          <w:rFonts w:ascii="Times New Roman" w:hAnsi="Times New Roman" w:cs="Times New Roman"/>
          <w:sz w:val="24"/>
          <w:szCs w:val="24"/>
        </w:rPr>
        <w:t>), the English language predominantly resorts to an analytic (or syntactical) process (</w:t>
      </w:r>
      <w:proofErr w:type="spellStart"/>
      <w:r w:rsidRPr="00217F86">
        <w:rPr>
          <w:rFonts w:ascii="Times New Roman" w:hAnsi="Times New Roman" w:cs="Times New Roman"/>
          <w:sz w:val="24"/>
          <w:szCs w:val="24"/>
        </w:rPr>
        <w:t>Sicherl</w:t>
      </w:r>
      <w:proofErr w:type="spellEnd"/>
      <w:r w:rsidRPr="00217F86">
        <w:rPr>
          <w:rFonts w:ascii="Times New Roman" w:hAnsi="Times New Roman" w:cs="Times New Roman"/>
          <w:sz w:val="24"/>
          <w:szCs w:val="24"/>
        </w:rPr>
        <w:t xml:space="preserve"> 2018</w:t>
      </w:r>
      <w:r w:rsidR="005A0A46" w:rsidRPr="00217F86">
        <w:rPr>
          <w:rFonts w:ascii="Times New Roman" w:hAnsi="Times New Roman" w:cs="Times New Roman"/>
          <w:sz w:val="24"/>
          <w:szCs w:val="24"/>
        </w:rPr>
        <w:t>: 295</w:t>
      </w:r>
      <w:r w:rsidRPr="00217F86">
        <w:rPr>
          <w:rFonts w:ascii="Times New Roman" w:hAnsi="Times New Roman" w:cs="Times New Roman"/>
          <w:sz w:val="24"/>
          <w:szCs w:val="24"/>
        </w:rPr>
        <w:t xml:space="preserve">). As in Spanish, there is a clear dependence between the functions of smallness and evaluation, but in English formal diminutives are radically less productive, the analytic pattern </w:t>
      </w:r>
      <w:r w:rsidRPr="00217F86">
        <w:rPr>
          <w:rFonts w:ascii="Times New Roman" w:hAnsi="Times New Roman" w:cs="Times New Roman"/>
          <w:i/>
          <w:iCs/>
          <w:sz w:val="24"/>
          <w:szCs w:val="24"/>
        </w:rPr>
        <w:t>little</w:t>
      </w:r>
      <w:r w:rsidRPr="00217F86">
        <w:rPr>
          <w:rFonts w:ascii="Times New Roman" w:hAnsi="Times New Roman" w:cs="Times New Roman"/>
          <w:sz w:val="24"/>
          <w:szCs w:val="24"/>
        </w:rPr>
        <w:t>/</w:t>
      </w:r>
      <w:r w:rsidRPr="00217F86">
        <w:rPr>
          <w:rFonts w:ascii="Times New Roman" w:hAnsi="Times New Roman" w:cs="Times New Roman"/>
          <w:i/>
          <w:iCs/>
          <w:sz w:val="24"/>
          <w:szCs w:val="24"/>
        </w:rPr>
        <w:t>small</w:t>
      </w:r>
      <w:r w:rsidRPr="00217F86">
        <w:rPr>
          <w:rFonts w:ascii="Times New Roman" w:hAnsi="Times New Roman" w:cs="Times New Roman"/>
          <w:sz w:val="24"/>
          <w:szCs w:val="24"/>
        </w:rPr>
        <w:t>/</w:t>
      </w:r>
      <w:r w:rsidRPr="00217F86">
        <w:rPr>
          <w:rFonts w:ascii="Times New Roman" w:hAnsi="Times New Roman" w:cs="Times New Roman"/>
          <w:i/>
          <w:iCs/>
          <w:sz w:val="24"/>
          <w:szCs w:val="24"/>
        </w:rPr>
        <w:t>tiny</w:t>
      </w:r>
      <w:r w:rsidRPr="00217F86">
        <w:rPr>
          <w:rFonts w:ascii="Times New Roman" w:hAnsi="Times New Roman" w:cs="Times New Roman"/>
          <w:sz w:val="24"/>
          <w:szCs w:val="24"/>
        </w:rPr>
        <w:t xml:space="preserve">/etc. + noun being the most frequently used to express the size and/or emotional connotations conveyed by diminutive suffixes. Suffixes are attached to the base of words – often nouns, but other categories such as adjectives also admit diminutive suffixes – to produce a diminutive form: </w:t>
      </w:r>
      <w:proofErr w:type="gramStart"/>
      <w:r w:rsidRPr="00217F86">
        <w:rPr>
          <w:rFonts w:ascii="Times New Roman" w:hAnsi="Times New Roman" w:cs="Times New Roman"/>
          <w:i/>
          <w:sz w:val="24"/>
          <w:szCs w:val="24"/>
        </w:rPr>
        <w:t>book-let</w:t>
      </w:r>
      <w:proofErr w:type="gramEnd"/>
      <w:r w:rsidRPr="00217F86">
        <w:rPr>
          <w:rFonts w:ascii="Times New Roman" w:hAnsi="Times New Roman" w:cs="Times New Roman"/>
          <w:sz w:val="24"/>
          <w:szCs w:val="24"/>
        </w:rPr>
        <w:t xml:space="preserve"> &gt; </w:t>
      </w:r>
      <w:r w:rsidRPr="00217F86">
        <w:rPr>
          <w:rFonts w:ascii="Times New Roman" w:hAnsi="Times New Roman" w:cs="Times New Roman"/>
          <w:i/>
          <w:sz w:val="24"/>
          <w:szCs w:val="24"/>
        </w:rPr>
        <w:t>booklet</w:t>
      </w:r>
      <w:r w:rsidRPr="00217F86">
        <w:rPr>
          <w:rFonts w:ascii="Times New Roman" w:hAnsi="Times New Roman" w:cs="Times New Roman"/>
          <w:sz w:val="24"/>
          <w:szCs w:val="24"/>
        </w:rPr>
        <w:t xml:space="preserve">, </w:t>
      </w:r>
      <w:proofErr w:type="spellStart"/>
      <w:r w:rsidRPr="00217F86">
        <w:rPr>
          <w:rFonts w:ascii="Times New Roman" w:hAnsi="Times New Roman" w:cs="Times New Roman"/>
          <w:i/>
          <w:sz w:val="24"/>
          <w:szCs w:val="24"/>
        </w:rPr>
        <w:t>gos</w:t>
      </w:r>
      <w:proofErr w:type="spellEnd"/>
      <w:r w:rsidRPr="00217F86">
        <w:rPr>
          <w:rFonts w:ascii="Times New Roman" w:hAnsi="Times New Roman" w:cs="Times New Roman"/>
          <w:i/>
          <w:sz w:val="24"/>
          <w:szCs w:val="24"/>
        </w:rPr>
        <w:t>-ling</w:t>
      </w:r>
      <w:r w:rsidRPr="00217F86">
        <w:rPr>
          <w:rFonts w:ascii="Times New Roman" w:hAnsi="Times New Roman" w:cs="Times New Roman"/>
          <w:sz w:val="24"/>
          <w:szCs w:val="24"/>
        </w:rPr>
        <w:t xml:space="preserve"> &gt; </w:t>
      </w:r>
      <w:r w:rsidRPr="00217F86">
        <w:rPr>
          <w:rFonts w:ascii="Times New Roman" w:hAnsi="Times New Roman" w:cs="Times New Roman"/>
          <w:i/>
          <w:sz w:val="24"/>
          <w:szCs w:val="24"/>
        </w:rPr>
        <w:t>gosling</w:t>
      </w:r>
      <w:r w:rsidRPr="00217F86">
        <w:rPr>
          <w:rFonts w:ascii="Times New Roman" w:hAnsi="Times New Roman" w:cs="Times New Roman"/>
          <w:sz w:val="24"/>
          <w:szCs w:val="24"/>
        </w:rPr>
        <w:t xml:space="preserve">, but they are also attached to a reduced form of the base, as in </w:t>
      </w:r>
      <w:r w:rsidRPr="00217F86">
        <w:rPr>
          <w:rFonts w:ascii="Times New Roman" w:hAnsi="Times New Roman" w:cs="Times New Roman"/>
          <w:i/>
          <w:iCs/>
          <w:sz w:val="24"/>
          <w:szCs w:val="24"/>
        </w:rPr>
        <w:t>handkerchief</w:t>
      </w:r>
      <w:r w:rsidRPr="00217F86">
        <w:rPr>
          <w:rFonts w:ascii="Times New Roman" w:hAnsi="Times New Roman" w:cs="Times New Roman"/>
          <w:sz w:val="24"/>
          <w:szCs w:val="24"/>
        </w:rPr>
        <w:t xml:space="preserve"> &gt; </w:t>
      </w:r>
      <w:r w:rsidRPr="00217F86">
        <w:rPr>
          <w:rFonts w:ascii="Times New Roman" w:hAnsi="Times New Roman" w:cs="Times New Roman"/>
          <w:i/>
          <w:iCs/>
          <w:sz w:val="24"/>
          <w:szCs w:val="24"/>
        </w:rPr>
        <w:t>hank-y</w:t>
      </w:r>
      <w:r w:rsidRPr="00217F86">
        <w:rPr>
          <w:rFonts w:ascii="Times New Roman" w:hAnsi="Times New Roman" w:cs="Times New Roman"/>
          <w:sz w:val="24"/>
          <w:szCs w:val="24"/>
        </w:rPr>
        <w:t xml:space="preserve"> &gt; </w:t>
      </w:r>
      <w:r w:rsidRPr="00217F86">
        <w:rPr>
          <w:rFonts w:ascii="Times New Roman" w:hAnsi="Times New Roman" w:cs="Times New Roman"/>
          <w:i/>
          <w:iCs/>
          <w:sz w:val="24"/>
          <w:szCs w:val="24"/>
        </w:rPr>
        <w:t>hanky</w:t>
      </w:r>
      <w:r w:rsidRPr="00217F86">
        <w:rPr>
          <w:rFonts w:ascii="Times New Roman" w:hAnsi="Times New Roman" w:cs="Times New Roman"/>
          <w:sz w:val="24"/>
          <w:szCs w:val="24"/>
        </w:rPr>
        <w:t xml:space="preserve"> (Trask 2000). Schneider</w:t>
      </w:r>
      <w:r w:rsidR="0052713C" w:rsidRPr="00217F86">
        <w:rPr>
          <w:rFonts w:ascii="Times New Roman" w:hAnsi="Times New Roman" w:cs="Times New Roman"/>
          <w:sz w:val="24"/>
          <w:szCs w:val="24"/>
        </w:rPr>
        <w:t xml:space="preserve"> (2003: 85)</w:t>
      </w:r>
      <w:r w:rsidRPr="00217F86">
        <w:rPr>
          <w:rFonts w:ascii="Times New Roman" w:hAnsi="Times New Roman" w:cs="Times New Roman"/>
          <w:sz w:val="24"/>
          <w:szCs w:val="24"/>
        </w:rPr>
        <w:t xml:space="preserve"> identified fourteen diminutive suffixes, though some are barely used or </w:t>
      </w:r>
      <w:r w:rsidRPr="00217F86">
        <w:rPr>
          <w:rFonts w:ascii="Times New Roman" w:hAnsi="Times New Roman" w:cs="Times New Roman"/>
          <w:sz w:val="24"/>
          <w:szCs w:val="24"/>
        </w:rPr>
        <w:lastRenderedPageBreak/>
        <w:t xml:space="preserve">restricted to informal and dialectal use: </w:t>
      </w:r>
      <w:r w:rsidRPr="00217F86">
        <w:rPr>
          <w:rFonts w:ascii="Times New Roman" w:hAnsi="Times New Roman" w:cs="Times New Roman"/>
          <w:i/>
          <w:sz w:val="24"/>
          <w:szCs w:val="24"/>
        </w:rPr>
        <w:t>-a, -</w:t>
      </w:r>
      <w:proofErr w:type="spellStart"/>
      <w:r w:rsidRPr="00217F86">
        <w:rPr>
          <w:rFonts w:ascii="Times New Roman" w:hAnsi="Times New Roman" w:cs="Times New Roman"/>
          <w:i/>
          <w:sz w:val="24"/>
          <w:szCs w:val="24"/>
        </w:rPr>
        <w:t>een</w:t>
      </w:r>
      <w:proofErr w:type="spellEnd"/>
      <w:r w:rsidRPr="00217F86">
        <w:rPr>
          <w:rFonts w:ascii="Times New Roman" w:hAnsi="Times New Roman" w:cs="Times New Roman"/>
          <w:i/>
          <w:sz w:val="24"/>
          <w:szCs w:val="24"/>
        </w:rPr>
        <w:t>, -er, -</w:t>
      </w:r>
      <w:proofErr w:type="spellStart"/>
      <w:r w:rsidRPr="00217F86">
        <w:rPr>
          <w:rFonts w:ascii="Times New Roman" w:hAnsi="Times New Roman" w:cs="Times New Roman"/>
          <w:i/>
          <w:sz w:val="24"/>
          <w:szCs w:val="24"/>
        </w:rPr>
        <w:t>ette</w:t>
      </w:r>
      <w:proofErr w:type="spellEnd"/>
      <w:r w:rsidRPr="00217F86">
        <w:rPr>
          <w:rFonts w:ascii="Times New Roman" w:hAnsi="Times New Roman" w:cs="Times New Roman"/>
          <w:i/>
          <w:sz w:val="24"/>
          <w:szCs w:val="24"/>
        </w:rPr>
        <w:t>, -</w:t>
      </w:r>
      <w:proofErr w:type="spellStart"/>
      <w:r w:rsidRPr="00217F86">
        <w:rPr>
          <w:rFonts w:ascii="Times New Roman" w:hAnsi="Times New Roman" w:cs="Times New Roman"/>
          <w:i/>
          <w:sz w:val="24"/>
          <w:szCs w:val="24"/>
        </w:rPr>
        <w:t>ie</w:t>
      </w:r>
      <w:proofErr w:type="spellEnd"/>
      <w:r w:rsidRPr="00217F86">
        <w:rPr>
          <w:rFonts w:ascii="Times New Roman" w:hAnsi="Times New Roman" w:cs="Times New Roman"/>
          <w:i/>
          <w:sz w:val="24"/>
          <w:szCs w:val="24"/>
        </w:rPr>
        <w:t>/-y/-</w:t>
      </w:r>
      <w:proofErr w:type="spellStart"/>
      <w:r w:rsidRPr="00217F86">
        <w:rPr>
          <w:rFonts w:ascii="Times New Roman" w:hAnsi="Times New Roman" w:cs="Times New Roman"/>
          <w:i/>
          <w:sz w:val="24"/>
          <w:szCs w:val="24"/>
        </w:rPr>
        <w:t>ey</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ee</w:t>
      </w:r>
      <w:proofErr w:type="spellEnd"/>
      <w:r w:rsidRPr="00217F86">
        <w:rPr>
          <w:rFonts w:ascii="Times New Roman" w:hAnsi="Times New Roman" w:cs="Times New Roman"/>
          <w:i/>
          <w:sz w:val="24"/>
          <w:szCs w:val="24"/>
        </w:rPr>
        <w:t>, -kin, -le, -let, -ling, -o, -peg, -poo(h), -pop, -s</w:t>
      </w:r>
      <w:r w:rsidRPr="00217F86">
        <w:rPr>
          <w:rFonts w:ascii="Times New Roman" w:hAnsi="Times New Roman" w:cs="Times New Roman"/>
          <w:sz w:val="24"/>
          <w:szCs w:val="24"/>
        </w:rPr>
        <w:t>.</w:t>
      </w:r>
    </w:p>
    <w:p w14:paraId="44B814C5" w14:textId="11902295" w:rsidR="00444D70" w:rsidRPr="00217F86" w:rsidRDefault="00444D70" w:rsidP="0002565B">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Aside from the size and affection values, English diminutive suffixes are often used with names or with abbreviated names in informal contexts, as with </w:t>
      </w:r>
      <w:r w:rsidRPr="00217F86">
        <w:rPr>
          <w:rFonts w:ascii="Times New Roman" w:hAnsi="Times New Roman" w:cs="Times New Roman"/>
          <w:i/>
          <w:iCs/>
          <w:sz w:val="24"/>
          <w:szCs w:val="24"/>
        </w:rPr>
        <w:t>Matthew</w:t>
      </w:r>
      <w:r w:rsidRPr="00217F86">
        <w:rPr>
          <w:rFonts w:ascii="Times New Roman" w:hAnsi="Times New Roman" w:cs="Times New Roman"/>
          <w:sz w:val="24"/>
          <w:szCs w:val="24"/>
        </w:rPr>
        <w:t xml:space="preserve"> &gt; </w:t>
      </w:r>
      <w:r w:rsidRPr="00217F86">
        <w:rPr>
          <w:rFonts w:ascii="Times New Roman" w:hAnsi="Times New Roman" w:cs="Times New Roman"/>
          <w:i/>
          <w:iCs/>
          <w:sz w:val="24"/>
          <w:szCs w:val="24"/>
        </w:rPr>
        <w:t>Matt-y</w:t>
      </w:r>
      <w:r w:rsidRPr="00217F86">
        <w:rPr>
          <w:rFonts w:ascii="Times New Roman" w:hAnsi="Times New Roman" w:cs="Times New Roman"/>
          <w:sz w:val="24"/>
          <w:szCs w:val="24"/>
        </w:rPr>
        <w:t xml:space="preserve"> &gt; </w:t>
      </w:r>
      <w:r w:rsidRPr="00217F86">
        <w:rPr>
          <w:rFonts w:ascii="Times New Roman" w:hAnsi="Times New Roman" w:cs="Times New Roman"/>
          <w:i/>
          <w:iCs/>
          <w:sz w:val="24"/>
          <w:szCs w:val="24"/>
        </w:rPr>
        <w:t>Matty</w:t>
      </w:r>
      <w:r w:rsidRPr="00217F86">
        <w:rPr>
          <w:rFonts w:ascii="Times New Roman" w:hAnsi="Times New Roman" w:cs="Times New Roman"/>
          <w:sz w:val="24"/>
          <w:szCs w:val="24"/>
        </w:rPr>
        <w:t>. When the speaker</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s aim is to be imprecise, or to express approximation or attenuation, the suffixes </w:t>
      </w:r>
      <w:r w:rsidRPr="00217F86">
        <w:rPr>
          <w:rFonts w:ascii="Times New Roman" w:hAnsi="Times New Roman" w:cs="Times New Roman"/>
          <w:i/>
          <w:iCs/>
          <w:sz w:val="24"/>
          <w:szCs w:val="24"/>
        </w:rPr>
        <w:t>-y</w:t>
      </w:r>
      <w:r w:rsidRPr="00217F86">
        <w:rPr>
          <w:rFonts w:ascii="Times New Roman" w:hAnsi="Times New Roman" w:cs="Times New Roman"/>
          <w:sz w:val="24"/>
          <w:szCs w:val="24"/>
        </w:rPr>
        <w:t xml:space="preserve"> and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ish</w:t>
      </w:r>
      <w:proofErr w:type="spellEnd"/>
      <w:r w:rsidRPr="00217F86">
        <w:rPr>
          <w:rFonts w:ascii="Times New Roman" w:hAnsi="Times New Roman" w:cs="Times New Roman"/>
          <w:sz w:val="24"/>
          <w:szCs w:val="24"/>
        </w:rPr>
        <w:t xml:space="preserve"> are often used: </w:t>
      </w:r>
      <w:r w:rsidRPr="00217F86">
        <w:rPr>
          <w:rFonts w:ascii="Times New Roman" w:hAnsi="Times New Roman" w:cs="Times New Roman"/>
          <w:i/>
          <w:iCs/>
          <w:sz w:val="24"/>
          <w:szCs w:val="24"/>
        </w:rPr>
        <w:t>blue</w:t>
      </w:r>
      <w:r w:rsidRPr="00217F86">
        <w:rPr>
          <w:rFonts w:ascii="Times New Roman" w:hAnsi="Times New Roman" w:cs="Times New Roman"/>
          <w:sz w:val="24"/>
          <w:szCs w:val="24"/>
        </w:rPr>
        <w:t xml:space="preserve"> &gt; </w:t>
      </w:r>
      <w:r w:rsidRPr="00217F86">
        <w:rPr>
          <w:rFonts w:ascii="Times New Roman" w:hAnsi="Times New Roman" w:cs="Times New Roman"/>
          <w:i/>
          <w:iCs/>
          <w:sz w:val="24"/>
          <w:szCs w:val="24"/>
        </w:rPr>
        <w:t>blue-y</w:t>
      </w:r>
      <w:r w:rsidRPr="00217F86">
        <w:rPr>
          <w:rFonts w:ascii="Times New Roman" w:hAnsi="Times New Roman" w:cs="Times New Roman"/>
          <w:sz w:val="24"/>
          <w:szCs w:val="24"/>
        </w:rPr>
        <w:t xml:space="preserve"> &gt; </w:t>
      </w:r>
      <w:r w:rsidRPr="00217F86">
        <w:rPr>
          <w:rFonts w:ascii="Times New Roman" w:hAnsi="Times New Roman" w:cs="Times New Roman"/>
          <w:i/>
          <w:iCs/>
          <w:sz w:val="24"/>
          <w:szCs w:val="24"/>
        </w:rPr>
        <w:t>bluey</w:t>
      </w:r>
      <w:r w:rsidRPr="00217F86">
        <w:rPr>
          <w:rFonts w:ascii="Times New Roman" w:hAnsi="Times New Roman" w:cs="Times New Roman"/>
          <w:sz w:val="24"/>
          <w:szCs w:val="24"/>
        </w:rPr>
        <w:t xml:space="preserve"> (Carter et al. 2011</w:t>
      </w:r>
      <w:r w:rsidR="00405D57" w:rsidRPr="00217F86">
        <w:rPr>
          <w:rFonts w:ascii="Times New Roman" w:hAnsi="Times New Roman" w:cs="Times New Roman"/>
          <w:sz w:val="24"/>
          <w:szCs w:val="24"/>
        </w:rPr>
        <w:t>: 322</w:t>
      </w:r>
      <w:r w:rsidRPr="00217F86">
        <w:rPr>
          <w:rFonts w:ascii="Times New Roman" w:hAnsi="Times New Roman" w:cs="Times New Roman"/>
          <w:sz w:val="24"/>
          <w:szCs w:val="24"/>
        </w:rPr>
        <w:t>). Diminutive suffixes also have the function of shortening longer words (</w:t>
      </w:r>
      <w:r w:rsidRPr="00217F86">
        <w:rPr>
          <w:rFonts w:ascii="Times New Roman" w:hAnsi="Times New Roman" w:cs="Times New Roman"/>
          <w:i/>
          <w:iCs/>
          <w:sz w:val="24"/>
          <w:szCs w:val="24"/>
        </w:rPr>
        <w:t>bourgeois</w:t>
      </w:r>
      <w:r w:rsidRPr="00217F86">
        <w:rPr>
          <w:rFonts w:ascii="Times New Roman" w:hAnsi="Times New Roman" w:cs="Times New Roman"/>
          <w:sz w:val="24"/>
          <w:szCs w:val="24"/>
        </w:rPr>
        <w:t xml:space="preserve"> &gt; </w:t>
      </w:r>
      <w:proofErr w:type="spellStart"/>
      <w:r w:rsidRPr="00217F86">
        <w:rPr>
          <w:rFonts w:ascii="Times New Roman" w:hAnsi="Times New Roman" w:cs="Times New Roman"/>
          <w:i/>
          <w:iCs/>
          <w:sz w:val="24"/>
          <w:szCs w:val="24"/>
        </w:rPr>
        <w:t>boug-ie</w:t>
      </w:r>
      <w:proofErr w:type="spellEnd"/>
      <w:r w:rsidRPr="00217F86">
        <w:rPr>
          <w:rFonts w:ascii="Times New Roman" w:hAnsi="Times New Roman" w:cs="Times New Roman"/>
          <w:sz w:val="24"/>
          <w:szCs w:val="24"/>
        </w:rPr>
        <w:t xml:space="preserve"> &gt; </w:t>
      </w:r>
      <w:r w:rsidRPr="00217F86">
        <w:rPr>
          <w:rFonts w:ascii="Times New Roman" w:hAnsi="Times New Roman" w:cs="Times New Roman"/>
          <w:i/>
          <w:iCs/>
          <w:sz w:val="24"/>
          <w:szCs w:val="24"/>
        </w:rPr>
        <w:t>bougie</w:t>
      </w:r>
      <w:r w:rsidRPr="00217F86">
        <w:rPr>
          <w:rFonts w:ascii="Times New Roman" w:hAnsi="Times New Roman" w:cs="Times New Roman"/>
          <w:sz w:val="24"/>
          <w:szCs w:val="24"/>
        </w:rPr>
        <w:t xml:space="preserve">), and as in Spanish, they are also used to show </w:t>
      </w:r>
      <w:proofErr w:type="gramStart"/>
      <w:r w:rsidRPr="00217F86">
        <w:rPr>
          <w:rFonts w:ascii="Times New Roman" w:hAnsi="Times New Roman" w:cs="Times New Roman"/>
          <w:sz w:val="24"/>
          <w:szCs w:val="24"/>
        </w:rPr>
        <w:t>undervaluation, and</w:t>
      </w:r>
      <w:proofErr w:type="gramEnd"/>
      <w:r w:rsidRPr="00217F86">
        <w:rPr>
          <w:rFonts w:ascii="Times New Roman" w:hAnsi="Times New Roman" w:cs="Times New Roman"/>
          <w:sz w:val="24"/>
          <w:szCs w:val="24"/>
        </w:rPr>
        <w:t xml:space="preserve"> soften an uncomfortable use of certain words (</w:t>
      </w:r>
      <w:r w:rsidRPr="00217F86">
        <w:rPr>
          <w:rFonts w:ascii="Times New Roman" w:hAnsi="Times New Roman" w:cs="Times New Roman"/>
          <w:i/>
          <w:iCs/>
          <w:sz w:val="24"/>
          <w:szCs w:val="24"/>
        </w:rPr>
        <w:t>underwear</w:t>
      </w:r>
      <w:r w:rsidRPr="00217F86">
        <w:rPr>
          <w:rFonts w:ascii="Times New Roman" w:hAnsi="Times New Roman" w:cs="Times New Roman"/>
          <w:sz w:val="24"/>
          <w:szCs w:val="24"/>
        </w:rPr>
        <w:t xml:space="preserve"> &gt; </w:t>
      </w:r>
      <w:r w:rsidRPr="00217F86">
        <w:rPr>
          <w:rFonts w:ascii="Times New Roman" w:hAnsi="Times New Roman" w:cs="Times New Roman"/>
          <w:i/>
          <w:iCs/>
          <w:sz w:val="24"/>
          <w:szCs w:val="24"/>
        </w:rPr>
        <w:t>undies</w:t>
      </w:r>
      <w:r w:rsidRPr="00217F86">
        <w:rPr>
          <w:rFonts w:ascii="Times New Roman" w:hAnsi="Times New Roman" w:cs="Times New Roman"/>
          <w:sz w:val="24"/>
          <w:szCs w:val="24"/>
        </w:rPr>
        <w:t xml:space="preserve">). Diminution, according to </w:t>
      </w:r>
      <w:proofErr w:type="spellStart"/>
      <w:r w:rsidRPr="00217F86">
        <w:rPr>
          <w:rFonts w:ascii="Times New Roman" w:hAnsi="Times New Roman" w:cs="Times New Roman"/>
          <w:sz w:val="24"/>
          <w:szCs w:val="24"/>
        </w:rPr>
        <w:t>Sicherl</w:t>
      </w:r>
      <w:proofErr w:type="spellEnd"/>
      <w:r w:rsidRPr="00217F86">
        <w:rPr>
          <w:rFonts w:ascii="Times New Roman" w:hAnsi="Times New Roman" w:cs="Times New Roman"/>
          <w:sz w:val="24"/>
          <w:szCs w:val="24"/>
        </w:rPr>
        <w:t xml:space="preserve"> (2018</w:t>
      </w:r>
      <w:r w:rsidR="000E0BD8" w:rsidRPr="00217F86">
        <w:rPr>
          <w:rFonts w:ascii="Times New Roman" w:hAnsi="Times New Roman" w:cs="Times New Roman"/>
          <w:sz w:val="24"/>
          <w:szCs w:val="24"/>
        </w:rPr>
        <w:t>: 287</w:t>
      </w:r>
      <w:r w:rsidRPr="00217F86">
        <w:rPr>
          <w:rFonts w:ascii="Times New Roman" w:hAnsi="Times New Roman" w:cs="Times New Roman"/>
          <w:sz w:val="24"/>
          <w:szCs w:val="24"/>
        </w:rPr>
        <w:t>) and Schneider (2003</w:t>
      </w:r>
      <w:r w:rsidR="000E0BD8" w:rsidRPr="00217F86">
        <w:rPr>
          <w:rFonts w:ascii="Times New Roman" w:hAnsi="Times New Roman" w:cs="Times New Roman"/>
          <w:sz w:val="24"/>
          <w:szCs w:val="24"/>
        </w:rPr>
        <w:t>: 8</w:t>
      </w:r>
      <w:r w:rsidRPr="00217F86">
        <w:rPr>
          <w:rFonts w:ascii="Times New Roman" w:hAnsi="Times New Roman" w:cs="Times New Roman"/>
          <w:sz w:val="24"/>
          <w:szCs w:val="24"/>
        </w:rPr>
        <w:t xml:space="preserve">), can also be obtained through prefixation, compounding, and reduplication, though such forms are less frequent (e.g. </w:t>
      </w:r>
      <w:r w:rsidRPr="00217F86">
        <w:rPr>
          <w:rFonts w:ascii="Times New Roman" w:hAnsi="Times New Roman" w:cs="Times New Roman"/>
          <w:i/>
          <w:iCs/>
          <w:sz w:val="24"/>
          <w:szCs w:val="24"/>
        </w:rPr>
        <w:t>minicab</w:t>
      </w:r>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baby lion</w:t>
      </w:r>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Annie-Pannie</w:t>
      </w:r>
      <w:r w:rsidRPr="00217F86">
        <w:rPr>
          <w:rFonts w:ascii="Times New Roman" w:hAnsi="Times New Roman" w:cs="Times New Roman"/>
          <w:sz w:val="24"/>
          <w:szCs w:val="24"/>
        </w:rPr>
        <w:t>).</w:t>
      </w:r>
    </w:p>
    <w:p w14:paraId="46340589" w14:textId="21EE358B" w:rsidR="00DB3B66" w:rsidRPr="00217F86" w:rsidRDefault="00444D70" w:rsidP="0002565B">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As previously mentioned, diminution in English is generally conveyed through adjective</w:t>
      </w:r>
      <w:r w:rsidR="004D1EAE" w:rsidRPr="00217F86">
        <w:rPr>
          <w:rFonts w:ascii="Times New Roman" w:hAnsi="Times New Roman" w:cs="Times New Roman"/>
          <w:sz w:val="24"/>
          <w:szCs w:val="24"/>
        </w:rPr>
        <w:t>s</w:t>
      </w:r>
      <w:r w:rsidRPr="00217F86">
        <w:rPr>
          <w:rFonts w:ascii="Times New Roman" w:hAnsi="Times New Roman" w:cs="Times New Roman"/>
          <w:sz w:val="24"/>
          <w:szCs w:val="24"/>
        </w:rPr>
        <w:t xml:space="preserve"> + noun</w:t>
      </w:r>
      <w:r w:rsidR="004D1EAE" w:rsidRPr="00217F86">
        <w:rPr>
          <w:rFonts w:ascii="Times New Roman" w:hAnsi="Times New Roman" w:cs="Times New Roman"/>
          <w:sz w:val="24"/>
          <w:szCs w:val="24"/>
        </w:rPr>
        <w:t>s</w:t>
      </w:r>
      <w:r w:rsidRPr="00217F86">
        <w:rPr>
          <w:rFonts w:ascii="Times New Roman" w:hAnsi="Times New Roman" w:cs="Times New Roman"/>
          <w:sz w:val="24"/>
          <w:szCs w:val="24"/>
        </w:rPr>
        <w:t xml:space="preserve">. While the adjectives </w:t>
      </w:r>
      <w:r w:rsidRPr="00217F86">
        <w:rPr>
          <w:rFonts w:ascii="Times New Roman" w:hAnsi="Times New Roman" w:cs="Times New Roman"/>
          <w:i/>
          <w:iCs/>
          <w:sz w:val="24"/>
          <w:szCs w:val="24"/>
        </w:rPr>
        <w:t>little</w:t>
      </w:r>
      <w:r w:rsidRPr="00217F86">
        <w:rPr>
          <w:rFonts w:ascii="Times New Roman" w:hAnsi="Times New Roman" w:cs="Times New Roman"/>
          <w:sz w:val="24"/>
          <w:szCs w:val="24"/>
        </w:rPr>
        <w:t xml:space="preserve"> and </w:t>
      </w:r>
      <w:r w:rsidRPr="00217F86">
        <w:rPr>
          <w:rFonts w:ascii="Times New Roman" w:hAnsi="Times New Roman" w:cs="Times New Roman"/>
          <w:i/>
          <w:iCs/>
          <w:sz w:val="24"/>
          <w:szCs w:val="24"/>
        </w:rPr>
        <w:t>small</w:t>
      </w:r>
      <w:r w:rsidRPr="00217F86">
        <w:rPr>
          <w:rFonts w:ascii="Times New Roman" w:hAnsi="Times New Roman" w:cs="Times New Roman"/>
          <w:sz w:val="24"/>
          <w:szCs w:val="24"/>
        </w:rPr>
        <w:t xml:space="preserve"> might be the most frequently used, others including </w:t>
      </w:r>
      <w:r w:rsidRPr="00217F86">
        <w:rPr>
          <w:rFonts w:ascii="Times New Roman" w:hAnsi="Times New Roman" w:cs="Times New Roman"/>
          <w:i/>
          <w:iCs/>
          <w:sz w:val="24"/>
          <w:szCs w:val="24"/>
        </w:rPr>
        <w:t>tiny</w:t>
      </w:r>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short</w:t>
      </w:r>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minuscule</w:t>
      </w:r>
      <w:r w:rsidRPr="00217F86">
        <w:rPr>
          <w:rFonts w:ascii="Times New Roman" w:hAnsi="Times New Roman" w:cs="Times New Roman"/>
          <w:sz w:val="24"/>
          <w:szCs w:val="24"/>
        </w:rPr>
        <w:t xml:space="preserve">, and </w:t>
      </w:r>
      <w:r w:rsidRPr="00217F86">
        <w:rPr>
          <w:rFonts w:ascii="Times New Roman" w:hAnsi="Times New Roman" w:cs="Times New Roman"/>
          <w:i/>
          <w:iCs/>
          <w:sz w:val="24"/>
          <w:szCs w:val="24"/>
        </w:rPr>
        <w:t>young</w:t>
      </w:r>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poor</w:t>
      </w:r>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ridiculous</w:t>
      </w:r>
      <w:r w:rsidRPr="00217F86">
        <w:rPr>
          <w:rFonts w:ascii="Times New Roman" w:hAnsi="Times New Roman" w:cs="Times New Roman"/>
          <w:sz w:val="24"/>
          <w:szCs w:val="24"/>
        </w:rPr>
        <w:t>, and more are also used to express emotional connotations. Therefore, and in line with the studies stating the common use of adjective + noun to express diminution in translations into Spanish, we could expect this form</w:t>
      </w:r>
      <w:r w:rsidR="005F74BD" w:rsidRPr="00217F86">
        <w:rPr>
          <w:rFonts w:ascii="Times New Roman" w:hAnsi="Times New Roman" w:cs="Times New Roman"/>
          <w:sz w:val="24"/>
          <w:szCs w:val="24"/>
        </w:rPr>
        <w:t xml:space="preserve"> in English</w:t>
      </w:r>
      <w:r w:rsidRPr="00217F86">
        <w:rPr>
          <w:rFonts w:ascii="Times New Roman" w:hAnsi="Times New Roman" w:cs="Times New Roman"/>
          <w:sz w:val="24"/>
          <w:szCs w:val="24"/>
        </w:rPr>
        <w:t xml:space="preserve"> to act as a usual trigger.</w:t>
      </w:r>
    </w:p>
    <w:p w14:paraId="0FA06F4A" w14:textId="2306FD2F" w:rsidR="00DB3B66" w:rsidRPr="00217F86" w:rsidRDefault="00444D70" w:rsidP="00533619">
      <w:pPr>
        <w:pStyle w:val="Odsekzoznamu"/>
        <w:keepNext/>
        <w:numPr>
          <w:ilvl w:val="1"/>
          <w:numId w:val="2"/>
        </w:numPr>
        <w:spacing w:before="280" w:after="280" w:line="240" w:lineRule="auto"/>
        <w:ind w:left="851" w:hanging="425"/>
        <w:jc w:val="both"/>
        <w:rPr>
          <w:rFonts w:ascii="Times New Roman" w:hAnsi="Times New Roman" w:cs="Times New Roman"/>
          <w:i/>
          <w:sz w:val="24"/>
          <w:szCs w:val="24"/>
        </w:rPr>
      </w:pPr>
      <w:r w:rsidRPr="00217F86">
        <w:rPr>
          <w:rFonts w:ascii="Times New Roman" w:hAnsi="Times New Roman" w:cs="Times New Roman"/>
          <w:i/>
          <w:sz w:val="24"/>
          <w:szCs w:val="24"/>
        </w:rPr>
        <w:t>Diminutives in French</w:t>
      </w:r>
    </w:p>
    <w:p w14:paraId="1B86835D" w14:textId="64CC2B1A" w:rsidR="00444D70" w:rsidRPr="00217F86" w:rsidRDefault="00444D70" w:rsidP="0002565B">
      <w:pPr>
        <w:spacing w:line="240" w:lineRule="auto"/>
        <w:contextualSpacing/>
        <w:jc w:val="both"/>
        <w:rPr>
          <w:rFonts w:ascii="Times New Roman" w:hAnsi="Times New Roman" w:cs="Times New Roman"/>
          <w:b/>
          <w:bCs/>
          <w:i/>
          <w:sz w:val="24"/>
          <w:szCs w:val="24"/>
        </w:rPr>
      </w:pPr>
      <w:r w:rsidRPr="00217F86">
        <w:rPr>
          <w:rFonts w:ascii="Times New Roman" w:hAnsi="Times New Roman" w:cs="Times New Roman"/>
          <w:sz w:val="24"/>
          <w:szCs w:val="24"/>
        </w:rPr>
        <w:t xml:space="preserve">Nowadays, diminutive suffixes are not as frequently used in French as they were in the past. Some authors have highlighted their </w:t>
      </w:r>
      <w:r w:rsidR="00F15DAC" w:rsidRPr="00217F86">
        <w:rPr>
          <w:rFonts w:ascii="Times New Roman" w:hAnsi="Times New Roman" w:cs="Times New Roman"/>
          <w:sz w:val="24"/>
          <w:szCs w:val="24"/>
        </w:rPr>
        <w:t>low productivity</w:t>
      </w:r>
      <w:r w:rsidRPr="00217F86">
        <w:rPr>
          <w:rFonts w:ascii="Times New Roman" w:hAnsi="Times New Roman" w:cs="Times New Roman"/>
          <w:sz w:val="24"/>
          <w:szCs w:val="24"/>
        </w:rPr>
        <w:t xml:space="preserve"> (</w:t>
      </w:r>
      <w:proofErr w:type="spellStart"/>
      <w:r w:rsidRPr="00217F86">
        <w:rPr>
          <w:rFonts w:ascii="Times New Roman" w:hAnsi="Times New Roman" w:cs="Times New Roman"/>
          <w:sz w:val="24"/>
          <w:szCs w:val="24"/>
        </w:rPr>
        <w:t>Bidaud</w:t>
      </w:r>
      <w:proofErr w:type="spellEnd"/>
      <w:r w:rsidRPr="00217F86">
        <w:rPr>
          <w:rFonts w:ascii="Times New Roman" w:hAnsi="Times New Roman" w:cs="Times New Roman"/>
          <w:sz w:val="24"/>
          <w:szCs w:val="24"/>
        </w:rPr>
        <w:t xml:space="preserve"> 2012; Martín </w:t>
      </w:r>
      <w:proofErr w:type="spellStart"/>
      <w:r w:rsidRPr="00217F86">
        <w:rPr>
          <w:rFonts w:ascii="Times New Roman" w:hAnsi="Times New Roman" w:cs="Times New Roman"/>
          <w:sz w:val="24"/>
          <w:szCs w:val="24"/>
        </w:rPr>
        <w:t>Zorraquino</w:t>
      </w:r>
      <w:proofErr w:type="spellEnd"/>
      <w:r w:rsidRPr="00217F86">
        <w:rPr>
          <w:rFonts w:ascii="Times New Roman" w:hAnsi="Times New Roman" w:cs="Times New Roman"/>
          <w:sz w:val="24"/>
          <w:szCs w:val="24"/>
        </w:rPr>
        <w:t xml:space="preserve"> 2012). Although a few suffixes can be used creatively, as occurs with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ette</w:t>
      </w:r>
      <w:proofErr w:type="spellEnd"/>
      <w:r w:rsidRPr="00217F86">
        <w:rPr>
          <w:rFonts w:ascii="Times New Roman" w:hAnsi="Times New Roman" w:cs="Times New Roman"/>
          <w:sz w:val="24"/>
          <w:szCs w:val="24"/>
        </w:rPr>
        <w:t xml:space="preserve">, most suffixed words in French are lexicalised. The list of French suffixes, nonetheless, is not </w:t>
      </w:r>
      <w:r w:rsidR="001D73E8" w:rsidRPr="00217F86">
        <w:rPr>
          <w:rFonts w:ascii="Times New Roman" w:hAnsi="Times New Roman" w:cs="Times New Roman"/>
          <w:sz w:val="24"/>
          <w:szCs w:val="24"/>
        </w:rPr>
        <w:t>short:</w:t>
      </w:r>
      <w:r w:rsidRPr="00217F86">
        <w:rPr>
          <w:rFonts w:ascii="Times New Roman" w:hAnsi="Times New Roman" w:cs="Times New Roman"/>
          <w:sz w:val="24"/>
          <w:szCs w:val="24"/>
        </w:rPr>
        <w:t xml:space="preserve"> </w:t>
      </w:r>
      <w:r w:rsidRPr="00217F86">
        <w:rPr>
          <w:rFonts w:ascii="Times New Roman" w:hAnsi="Times New Roman" w:cs="Times New Roman"/>
          <w:i/>
          <w:sz w:val="24"/>
          <w:szCs w:val="24"/>
        </w:rPr>
        <w:t>-et/-</w:t>
      </w:r>
      <w:proofErr w:type="spellStart"/>
      <w:r w:rsidRPr="00217F86">
        <w:rPr>
          <w:rFonts w:ascii="Times New Roman" w:hAnsi="Times New Roman" w:cs="Times New Roman"/>
          <w:i/>
          <w:sz w:val="24"/>
          <w:szCs w:val="24"/>
        </w:rPr>
        <w:t>ette</w:t>
      </w:r>
      <w:proofErr w:type="spellEnd"/>
      <w:r w:rsidR="00DA0FC5" w:rsidRPr="00217F86">
        <w:rPr>
          <w:rFonts w:ascii="Times New Roman" w:hAnsi="Times New Roman" w:cs="Times New Roman"/>
          <w:i/>
          <w:sz w:val="24"/>
          <w:szCs w:val="24"/>
        </w:rPr>
        <w:t xml:space="preserve">, </w:t>
      </w:r>
      <w:r w:rsidR="00FA10F1" w:rsidRPr="00217F86">
        <w:rPr>
          <w:rFonts w:ascii="Times New Roman" w:hAnsi="Times New Roman" w:cs="Times New Roman"/>
          <w:i/>
          <w:sz w:val="24"/>
          <w:szCs w:val="24"/>
        </w:rPr>
        <w:t xml:space="preserve">-on, </w:t>
      </w:r>
      <w:r w:rsidRPr="00217F86">
        <w:rPr>
          <w:rFonts w:ascii="Times New Roman" w:hAnsi="Times New Roman" w:cs="Times New Roman"/>
          <w:i/>
          <w:sz w:val="24"/>
          <w:szCs w:val="24"/>
        </w:rPr>
        <w:t>-eau, -ule, -</w:t>
      </w:r>
      <w:proofErr w:type="spellStart"/>
      <w:r w:rsidRPr="00217F86">
        <w:rPr>
          <w:rFonts w:ascii="Times New Roman" w:hAnsi="Times New Roman" w:cs="Times New Roman"/>
          <w:i/>
          <w:sz w:val="24"/>
          <w:szCs w:val="24"/>
        </w:rPr>
        <w:t>elle</w:t>
      </w:r>
      <w:proofErr w:type="spellEnd"/>
      <w:r w:rsidRPr="00217F86">
        <w:rPr>
          <w:rFonts w:ascii="Times New Roman" w:hAnsi="Times New Roman" w:cs="Times New Roman"/>
          <w:i/>
          <w:sz w:val="24"/>
          <w:szCs w:val="24"/>
        </w:rPr>
        <w:t>, -</w:t>
      </w:r>
      <w:proofErr w:type="spellStart"/>
      <w:r w:rsidRPr="00217F86">
        <w:rPr>
          <w:rFonts w:ascii="Times New Roman" w:hAnsi="Times New Roman" w:cs="Times New Roman"/>
          <w:i/>
          <w:sz w:val="24"/>
          <w:szCs w:val="24"/>
        </w:rPr>
        <w:t>elette</w:t>
      </w:r>
      <w:proofErr w:type="spellEnd"/>
      <w:r w:rsidRPr="00217F86">
        <w:rPr>
          <w:rFonts w:ascii="Times New Roman" w:hAnsi="Times New Roman" w:cs="Times New Roman"/>
          <w:i/>
          <w:sz w:val="24"/>
          <w:szCs w:val="24"/>
        </w:rPr>
        <w:t>, -</w:t>
      </w:r>
      <w:proofErr w:type="spellStart"/>
      <w:r w:rsidRPr="00217F86">
        <w:rPr>
          <w:rFonts w:ascii="Times New Roman" w:hAnsi="Times New Roman" w:cs="Times New Roman"/>
          <w:i/>
          <w:sz w:val="24"/>
          <w:szCs w:val="24"/>
        </w:rPr>
        <w:t>aut</w:t>
      </w:r>
      <w:proofErr w:type="spellEnd"/>
      <w:r w:rsidRPr="00217F86">
        <w:rPr>
          <w:rFonts w:ascii="Times New Roman" w:hAnsi="Times New Roman" w:cs="Times New Roman"/>
          <w:i/>
          <w:sz w:val="24"/>
          <w:szCs w:val="24"/>
        </w:rPr>
        <w:t>, -in, -</w:t>
      </w:r>
      <w:proofErr w:type="spellStart"/>
      <w:r w:rsidRPr="00217F86">
        <w:rPr>
          <w:rFonts w:ascii="Times New Roman" w:hAnsi="Times New Roman" w:cs="Times New Roman"/>
          <w:i/>
          <w:sz w:val="24"/>
          <w:szCs w:val="24"/>
        </w:rPr>
        <w:t>ot</w:t>
      </w:r>
      <w:proofErr w:type="spellEnd"/>
      <w:r w:rsidRPr="00217F86">
        <w:rPr>
          <w:rFonts w:ascii="Times New Roman" w:hAnsi="Times New Roman" w:cs="Times New Roman"/>
          <w:i/>
          <w:sz w:val="24"/>
          <w:szCs w:val="24"/>
        </w:rPr>
        <w:t>, -</w:t>
      </w:r>
      <w:proofErr w:type="spellStart"/>
      <w:r w:rsidRPr="00217F86">
        <w:rPr>
          <w:rFonts w:ascii="Times New Roman" w:hAnsi="Times New Roman" w:cs="Times New Roman"/>
          <w:i/>
          <w:sz w:val="24"/>
          <w:szCs w:val="24"/>
        </w:rPr>
        <w:t>ille</w:t>
      </w:r>
      <w:proofErr w:type="spellEnd"/>
      <w:r w:rsidRPr="00217F86">
        <w:rPr>
          <w:rFonts w:ascii="Times New Roman" w:hAnsi="Times New Roman" w:cs="Times New Roman"/>
          <w:i/>
          <w:sz w:val="24"/>
          <w:szCs w:val="24"/>
        </w:rPr>
        <w:t>, -</w:t>
      </w:r>
      <w:proofErr w:type="spellStart"/>
      <w:r w:rsidRPr="00217F86">
        <w:rPr>
          <w:rFonts w:ascii="Times New Roman" w:hAnsi="Times New Roman" w:cs="Times New Roman"/>
          <w:i/>
          <w:sz w:val="24"/>
          <w:szCs w:val="24"/>
        </w:rPr>
        <w:t>iche</w:t>
      </w:r>
      <w:proofErr w:type="spellEnd"/>
      <w:r w:rsidRPr="00217F86">
        <w:rPr>
          <w:rFonts w:ascii="Times New Roman" w:hAnsi="Times New Roman" w:cs="Times New Roman"/>
          <w:sz w:val="24"/>
          <w:szCs w:val="24"/>
        </w:rPr>
        <w:t xml:space="preserve">, among others, as in </w:t>
      </w:r>
      <w:proofErr w:type="spellStart"/>
      <w:r w:rsidRPr="00217F86">
        <w:rPr>
          <w:rFonts w:ascii="Times New Roman" w:hAnsi="Times New Roman" w:cs="Times New Roman"/>
          <w:i/>
          <w:sz w:val="24"/>
          <w:szCs w:val="24"/>
        </w:rPr>
        <w:t>fillette</w:t>
      </w:r>
      <w:proofErr w:type="spellEnd"/>
      <w:r w:rsidRPr="00217F86">
        <w:rPr>
          <w:rFonts w:ascii="Times New Roman" w:hAnsi="Times New Roman" w:cs="Times New Roman"/>
          <w:sz w:val="24"/>
          <w:szCs w:val="24"/>
        </w:rPr>
        <w:t xml:space="preserve"> (</w:t>
      </w:r>
      <w:r w:rsidR="00C15CF8">
        <w:rPr>
          <w:rFonts w:ascii="Times New Roman" w:hAnsi="Times New Roman" w:cs="Times New Roman"/>
          <w:sz w:val="24"/>
          <w:szCs w:val="24"/>
        </w:rPr>
        <w:t>‘</w:t>
      </w:r>
      <w:r w:rsidRPr="00217F86">
        <w:rPr>
          <w:rFonts w:ascii="Times New Roman" w:hAnsi="Times New Roman" w:cs="Times New Roman"/>
          <w:sz w:val="24"/>
          <w:szCs w:val="24"/>
        </w:rPr>
        <w:t>little girl</w:t>
      </w:r>
      <w:r w:rsidR="00C15CF8">
        <w:rPr>
          <w:rFonts w:ascii="Times New Roman" w:hAnsi="Times New Roman" w:cs="Times New Roman"/>
          <w:sz w:val="24"/>
          <w:szCs w:val="24"/>
        </w:rPr>
        <w:t>’</w:t>
      </w:r>
      <w:r w:rsidRPr="00217F86">
        <w:rPr>
          <w:rFonts w:ascii="Times New Roman" w:hAnsi="Times New Roman" w:cs="Times New Roman"/>
          <w:sz w:val="24"/>
          <w:szCs w:val="24"/>
        </w:rPr>
        <w:t>)</w:t>
      </w:r>
      <w:r w:rsidR="00CC00EF" w:rsidRPr="00217F86">
        <w:rPr>
          <w:rFonts w:ascii="Times New Roman" w:hAnsi="Times New Roman" w:cs="Times New Roman"/>
          <w:sz w:val="24"/>
          <w:szCs w:val="24"/>
        </w:rPr>
        <w:t xml:space="preserve"> and</w:t>
      </w:r>
      <w:r w:rsidRPr="00217F86">
        <w:rPr>
          <w:rFonts w:ascii="Times New Roman" w:hAnsi="Times New Roman" w:cs="Times New Roman"/>
          <w:sz w:val="24"/>
          <w:szCs w:val="24"/>
        </w:rPr>
        <w:t xml:space="preserve"> </w:t>
      </w:r>
      <w:r w:rsidRPr="00217F86">
        <w:rPr>
          <w:rFonts w:ascii="Times New Roman" w:hAnsi="Times New Roman" w:cs="Times New Roman"/>
          <w:i/>
          <w:sz w:val="24"/>
          <w:szCs w:val="24"/>
        </w:rPr>
        <w:t>monticule</w:t>
      </w:r>
      <w:r w:rsidRPr="00217F86">
        <w:rPr>
          <w:rFonts w:ascii="Times New Roman" w:hAnsi="Times New Roman" w:cs="Times New Roman"/>
          <w:sz w:val="24"/>
          <w:szCs w:val="24"/>
        </w:rPr>
        <w:t xml:space="preserve"> (</w:t>
      </w:r>
      <w:r w:rsidR="00C15CF8">
        <w:rPr>
          <w:rFonts w:ascii="Times New Roman" w:hAnsi="Times New Roman" w:cs="Times New Roman"/>
          <w:sz w:val="24"/>
          <w:szCs w:val="24"/>
        </w:rPr>
        <w:t>‘</w:t>
      </w:r>
      <w:r w:rsidRPr="00217F86">
        <w:rPr>
          <w:rFonts w:ascii="Times New Roman" w:hAnsi="Times New Roman" w:cs="Times New Roman"/>
          <w:sz w:val="24"/>
          <w:szCs w:val="24"/>
        </w:rPr>
        <w:t>little mountain</w:t>
      </w:r>
      <w:r w:rsidR="00C15CF8">
        <w:rPr>
          <w:rFonts w:ascii="Times New Roman" w:hAnsi="Times New Roman" w:cs="Times New Roman"/>
          <w:sz w:val="24"/>
          <w:szCs w:val="24"/>
        </w:rPr>
        <w:t>’</w:t>
      </w:r>
      <w:r w:rsidRPr="00217F86">
        <w:rPr>
          <w:rFonts w:ascii="Times New Roman" w:hAnsi="Times New Roman" w:cs="Times New Roman"/>
          <w:sz w:val="24"/>
          <w:szCs w:val="24"/>
        </w:rPr>
        <w:t>)</w:t>
      </w:r>
      <w:r w:rsidR="00CC00EF" w:rsidRPr="00217F86">
        <w:rPr>
          <w:rFonts w:ascii="Times New Roman" w:hAnsi="Times New Roman" w:cs="Times New Roman"/>
          <w:sz w:val="24"/>
          <w:szCs w:val="24"/>
        </w:rPr>
        <w:t xml:space="preserve">. </w:t>
      </w:r>
      <w:r w:rsidRPr="00217F86">
        <w:rPr>
          <w:rFonts w:ascii="Times New Roman" w:hAnsi="Times New Roman" w:cs="Times New Roman"/>
          <w:sz w:val="24"/>
          <w:szCs w:val="24"/>
          <w:lang w:val="fr-FR"/>
        </w:rPr>
        <w:t xml:space="preserve">But as Bidaud </w:t>
      </w:r>
      <w:r w:rsidR="00EB5C04" w:rsidRPr="00217F86">
        <w:rPr>
          <w:rFonts w:ascii="Times New Roman" w:hAnsi="Times New Roman" w:cs="Times New Roman"/>
          <w:sz w:val="24"/>
          <w:szCs w:val="24"/>
          <w:lang w:val="fr-FR"/>
        </w:rPr>
        <w:t xml:space="preserve">(2012: 52) </w:t>
      </w:r>
      <w:r w:rsidRPr="00217F86">
        <w:rPr>
          <w:rFonts w:ascii="Times New Roman" w:hAnsi="Times New Roman" w:cs="Times New Roman"/>
          <w:sz w:val="24"/>
          <w:szCs w:val="24"/>
          <w:lang w:val="fr-FR"/>
        </w:rPr>
        <w:t xml:space="preserve">states, </w:t>
      </w:r>
      <w:r w:rsidR="00AD5003" w:rsidRPr="00217F86">
        <w:rPr>
          <w:rFonts w:ascii="Times New Roman" w:hAnsi="Times New Roman" w:cs="Times New Roman"/>
          <w:sz w:val="24"/>
          <w:szCs w:val="24"/>
          <w:lang w:val="fr-FR"/>
        </w:rPr>
        <w:t>“</w:t>
      </w:r>
      <w:r w:rsidR="002B2824" w:rsidRPr="00217F86">
        <w:rPr>
          <w:rFonts w:ascii="Times New Roman" w:hAnsi="Times New Roman" w:cs="Times New Roman"/>
          <w:sz w:val="24"/>
          <w:szCs w:val="24"/>
          <w:lang w:val="fr-FR"/>
        </w:rPr>
        <w:t>d</w:t>
      </w:r>
      <w:r w:rsidR="000F41E7" w:rsidRPr="00217F86">
        <w:rPr>
          <w:rFonts w:ascii="Times New Roman" w:hAnsi="Times New Roman" w:cs="Times New Roman"/>
          <w:sz w:val="24"/>
          <w:szCs w:val="24"/>
          <w:lang w:val="fr-FR"/>
        </w:rPr>
        <w:t>’</w:t>
      </w:r>
      <w:r w:rsidR="002B2824" w:rsidRPr="00217F86">
        <w:rPr>
          <w:rFonts w:ascii="Times New Roman" w:hAnsi="Times New Roman" w:cs="Times New Roman"/>
          <w:sz w:val="24"/>
          <w:szCs w:val="24"/>
          <w:lang w:val="fr-FR"/>
        </w:rPr>
        <w:t>un point de vue strictement quantitatif, la vitalité de la suffixation</w:t>
      </w:r>
      <w:r w:rsidR="00B610E6" w:rsidRPr="00217F86">
        <w:rPr>
          <w:rFonts w:ascii="Times New Roman" w:hAnsi="Times New Roman" w:cs="Times New Roman"/>
          <w:sz w:val="24"/>
          <w:szCs w:val="24"/>
          <w:lang w:val="fr-FR"/>
        </w:rPr>
        <w:t xml:space="preserve"> </w:t>
      </w:r>
      <w:r w:rsidR="002B2824" w:rsidRPr="00217F86">
        <w:rPr>
          <w:rFonts w:ascii="Times New Roman" w:hAnsi="Times New Roman" w:cs="Times New Roman"/>
          <w:sz w:val="24"/>
          <w:szCs w:val="24"/>
          <w:lang w:val="fr-FR"/>
        </w:rPr>
        <w:t>diminutive française est quasi nulle par rapport à l</w:t>
      </w:r>
      <w:r w:rsidR="000F41E7" w:rsidRPr="00217F86">
        <w:rPr>
          <w:rFonts w:ascii="Times New Roman" w:hAnsi="Times New Roman" w:cs="Times New Roman"/>
          <w:sz w:val="24"/>
          <w:szCs w:val="24"/>
          <w:lang w:val="fr-FR"/>
        </w:rPr>
        <w:t>’</w:t>
      </w:r>
      <w:r w:rsidR="002B2824" w:rsidRPr="00217F86">
        <w:rPr>
          <w:rFonts w:ascii="Times New Roman" w:hAnsi="Times New Roman" w:cs="Times New Roman"/>
          <w:sz w:val="24"/>
          <w:szCs w:val="24"/>
          <w:lang w:val="fr-FR"/>
        </w:rPr>
        <w:t>espagnol</w:t>
      </w:r>
      <w:r w:rsidR="00AD5003" w:rsidRPr="00217F86">
        <w:rPr>
          <w:rFonts w:ascii="Times New Roman" w:hAnsi="Times New Roman" w:cs="Times New Roman"/>
          <w:sz w:val="24"/>
          <w:szCs w:val="24"/>
          <w:lang w:val="fr-FR"/>
        </w:rPr>
        <w:t>”</w:t>
      </w:r>
      <w:r w:rsidR="00B610E6" w:rsidRPr="00217F86">
        <w:rPr>
          <w:rFonts w:ascii="Times New Roman" w:hAnsi="Times New Roman" w:cs="Times New Roman"/>
          <w:sz w:val="24"/>
          <w:szCs w:val="24"/>
          <w:lang w:val="fr-FR"/>
        </w:rPr>
        <w:t xml:space="preserve"> </w:t>
      </w:r>
      <w:r w:rsidR="000F41E7" w:rsidRPr="00217F86">
        <w:rPr>
          <w:rFonts w:ascii="Times New Roman" w:hAnsi="Times New Roman" w:cs="Times New Roman"/>
          <w:sz w:val="24"/>
          <w:szCs w:val="24"/>
          <w:lang w:val="fr-FR"/>
        </w:rPr>
        <w:t>‘</w:t>
      </w:r>
      <w:r w:rsidRPr="00217F86">
        <w:rPr>
          <w:rFonts w:ascii="Times New Roman" w:hAnsi="Times New Roman" w:cs="Times New Roman"/>
          <w:sz w:val="24"/>
          <w:szCs w:val="24"/>
          <w:lang w:val="fr-FR"/>
        </w:rPr>
        <w:t>from a strictly quantitative point of view, the vitality of French diminutive suffixes is almost non-existent compared with Spanish</w:t>
      </w:r>
      <w:r w:rsidR="000F41E7" w:rsidRPr="00217F86">
        <w:rPr>
          <w:rFonts w:ascii="Times New Roman" w:hAnsi="Times New Roman" w:cs="Times New Roman"/>
          <w:sz w:val="24"/>
          <w:szCs w:val="24"/>
          <w:lang w:val="fr-FR"/>
        </w:rPr>
        <w:t>’</w:t>
      </w:r>
      <w:r w:rsidRPr="00217F86">
        <w:rPr>
          <w:rFonts w:ascii="Times New Roman" w:hAnsi="Times New Roman" w:cs="Times New Roman"/>
          <w:sz w:val="24"/>
          <w:szCs w:val="24"/>
          <w:lang w:val="fr-FR"/>
        </w:rPr>
        <w:t xml:space="preserve">. </w:t>
      </w:r>
      <w:r w:rsidRPr="00217F86">
        <w:rPr>
          <w:rFonts w:ascii="Times New Roman" w:hAnsi="Times New Roman" w:cs="Times New Roman"/>
          <w:sz w:val="24"/>
          <w:szCs w:val="24"/>
        </w:rPr>
        <w:t>Suffixes in French and Spanish are used in similar ways, but in French, their scope is reduced to expressing familiarity and affection (Klett 2015</w:t>
      </w:r>
      <w:r w:rsidR="000E0BD8" w:rsidRPr="00217F86">
        <w:rPr>
          <w:rFonts w:ascii="Times New Roman" w:hAnsi="Times New Roman" w:cs="Times New Roman"/>
          <w:sz w:val="24"/>
          <w:szCs w:val="24"/>
        </w:rPr>
        <w:t>: 180</w:t>
      </w:r>
      <w:r w:rsidRPr="00217F86">
        <w:rPr>
          <w:rFonts w:ascii="Times New Roman" w:hAnsi="Times New Roman" w:cs="Times New Roman"/>
          <w:sz w:val="24"/>
          <w:szCs w:val="24"/>
        </w:rPr>
        <w:t xml:space="preserve">). According to Martín </w:t>
      </w:r>
      <w:proofErr w:type="spellStart"/>
      <w:r w:rsidRPr="00217F86">
        <w:rPr>
          <w:rFonts w:ascii="Times New Roman" w:hAnsi="Times New Roman" w:cs="Times New Roman"/>
          <w:sz w:val="24"/>
          <w:szCs w:val="24"/>
        </w:rPr>
        <w:t>Zorraquino</w:t>
      </w:r>
      <w:proofErr w:type="spellEnd"/>
      <w:r w:rsidRPr="00217F86">
        <w:rPr>
          <w:rFonts w:ascii="Times New Roman" w:hAnsi="Times New Roman" w:cs="Times New Roman"/>
          <w:sz w:val="24"/>
          <w:szCs w:val="24"/>
        </w:rPr>
        <w:t xml:space="preserve"> (2012</w:t>
      </w:r>
      <w:r w:rsidR="000E0BD8" w:rsidRPr="00217F86">
        <w:rPr>
          <w:rFonts w:ascii="Times New Roman" w:hAnsi="Times New Roman" w:cs="Times New Roman"/>
          <w:sz w:val="24"/>
          <w:szCs w:val="24"/>
        </w:rPr>
        <w:t>: 559</w:t>
      </w:r>
      <w:r w:rsidRPr="00217F86">
        <w:rPr>
          <w:rFonts w:ascii="Times New Roman" w:hAnsi="Times New Roman" w:cs="Times New Roman"/>
          <w:sz w:val="24"/>
          <w:szCs w:val="24"/>
        </w:rPr>
        <w:t xml:space="preserve">), French diminutive suffixes tend to semantic specialisation, which explains that they often give rise to lexicalisations. That is why in French, in the daily use of language, the word most often used, not only to indicate diminution but to express subjectivity, is the adjective </w:t>
      </w:r>
      <w:r w:rsidRPr="00217F86">
        <w:rPr>
          <w:rFonts w:ascii="Times New Roman" w:hAnsi="Times New Roman" w:cs="Times New Roman"/>
          <w:i/>
          <w:sz w:val="24"/>
          <w:szCs w:val="24"/>
        </w:rPr>
        <w:t>petit</w:t>
      </w:r>
      <w:r w:rsidRPr="00217F86">
        <w:rPr>
          <w:rFonts w:ascii="Times New Roman" w:hAnsi="Times New Roman" w:cs="Times New Roman"/>
          <w:sz w:val="24"/>
          <w:szCs w:val="24"/>
        </w:rPr>
        <w:t>.</w:t>
      </w:r>
    </w:p>
    <w:p w14:paraId="139A905C" w14:textId="713E795A" w:rsidR="00307B65" w:rsidRPr="00217F86" w:rsidRDefault="00444D70" w:rsidP="00E2297F">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In addition to placing the adjective </w:t>
      </w:r>
      <w:r w:rsidRPr="00217F86">
        <w:rPr>
          <w:rFonts w:ascii="Times New Roman" w:hAnsi="Times New Roman" w:cs="Times New Roman"/>
          <w:i/>
          <w:iCs/>
          <w:sz w:val="24"/>
          <w:szCs w:val="24"/>
        </w:rPr>
        <w:t>petit</w:t>
      </w:r>
      <w:r w:rsidRPr="00217F86">
        <w:rPr>
          <w:rFonts w:ascii="Times New Roman" w:hAnsi="Times New Roman" w:cs="Times New Roman"/>
          <w:sz w:val="24"/>
          <w:szCs w:val="24"/>
        </w:rPr>
        <w:t xml:space="preserve"> before nouns, it is also possible to find </w:t>
      </w:r>
      <w:r w:rsidRPr="00217F86">
        <w:rPr>
          <w:rFonts w:ascii="Times New Roman" w:hAnsi="Times New Roman" w:cs="Times New Roman"/>
          <w:i/>
          <w:iCs/>
          <w:sz w:val="24"/>
          <w:szCs w:val="24"/>
        </w:rPr>
        <w:t>court</w:t>
      </w:r>
      <w:r w:rsidRPr="00217F86">
        <w:rPr>
          <w:rFonts w:ascii="Times New Roman" w:hAnsi="Times New Roman" w:cs="Times New Roman"/>
          <w:sz w:val="24"/>
          <w:szCs w:val="24"/>
        </w:rPr>
        <w:t xml:space="preserve"> used to express the quality of being small. To convey lower intensity, adjectives such as </w:t>
      </w:r>
      <w:r w:rsidRPr="00217F86">
        <w:rPr>
          <w:rFonts w:ascii="Times New Roman" w:hAnsi="Times New Roman" w:cs="Times New Roman"/>
          <w:i/>
          <w:iCs/>
          <w:sz w:val="24"/>
          <w:szCs w:val="24"/>
        </w:rPr>
        <w:t>fin</w:t>
      </w:r>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menu</w:t>
      </w:r>
      <w:r w:rsidRPr="00217F86">
        <w:rPr>
          <w:rFonts w:ascii="Times New Roman" w:hAnsi="Times New Roman" w:cs="Times New Roman"/>
          <w:sz w:val="24"/>
          <w:szCs w:val="24"/>
        </w:rPr>
        <w:t xml:space="preserve">, or </w:t>
      </w:r>
      <w:r w:rsidRPr="00217F86">
        <w:rPr>
          <w:rFonts w:ascii="Times New Roman" w:hAnsi="Times New Roman" w:cs="Times New Roman"/>
          <w:i/>
          <w:iCs/>
          <w:sz w:val="24"/>
          <w:szCs w:val="24"/>
        </w:rPr>
        <w:t>mince</w:t>
      </w:r>
      <w:r w:rsidRPr="00217F86">
        <w:rPr>
          <w:rFonts w:ascii="Times New Roman" w:hAnsi="Times New Roman" w:cs="Times New Roman"/>
          <w:sz w:val="24"/>
          <w:szCs w:val="24"/>
        </w:rPr>
        <w:t xml:space="preserve"> are used; low value is expressed through </w:t>
      </w:r>
      <w:r w:rsidRPr="00217F86">
        <w:rPr>
          <w:rFonts w:ascii="Times New Roman" w:hAnsi="Times New Roman" w:cs="Times New Roman"/>
          <w:i/>
          <w:iCs/>
          <w:sz w:val="24"/>
          <w:szCs w:val="24"/>
        </w:rPr>
        <w:t>insignificant</w:t>
      </w:r>
      <w:r w:rsidRPr="00217F86">
        <w:rPr>
          <w:rFonts w:ascii="Times New Roman" w:hAnsi="Times New Roman" w:cs="Times New Roman"/>
          <w:sz w:val="24"/>
          <w:szCs w:val="24"/>
        </w:rPr>
        <w:t xml:space="preserve"> or </w:t>
      </w:r>
      <w:r w:rsidRPr="00217F86">
        <w:rPr>
          <w:rFonts w:ascii="Times New Roman" w:hAnsi="Times New Roman" w:cs="Times New Roman"/>
          <w:i/>
          <w:iCs/>
          <w:sz w:val="24"/>
          <w:szCs w:val="24"/>
        </w:rPr>
        <w:t>mediocre</w:t>
      </w:r>
      <w:r w:rsidRPr="00217F86">
        <w:rPr>
          <w:rFonts w:ascii="Times New Roman" w:hAnsi="Times New Roman" w:cs="Times New Roman"/>
          <w:sz w:val="24"/>
          <w:szCs w:val="24"/>
        </w:rPr>
        <w:t>; and a small quantity is expressed through</w:t>
      </w:r>
      <w:r w:rsidR="00F056EB" w:rsidRPr="00217F86">
        <w:rPr>
          <w:rFonts w:ascii="Times New Roman" w:hAnsi="Times New Roman" w:cs="Times New Roman"/>
          <w:sz w:val="24"/>
          <w:szCs w:val="24"/>
        </w:rPr>
        <w:t xml:space="preserve"> “</w:t>
      </w:r>
      <w:proofErr w:type="spellStart"/>
      <w:r w:rsidRPr="00217F86">
        <w:rPr>
          <w:rFonts w:ascii="Times New Roman" w:hAnsi="Times New Roman" w:cs="Times New Roman"/>
          <w:i/>
          <w:iCs/>
          <w:sz w:val="24"/>
          <w:szCs w:val="24"/>
        </w:rPr>
        <w:t>passager</w:t>
      </w:r>
      <w:proofErr w:type="spellEnd"/>
      <w:r w:rsidRPr="00217F86">
        <w:rPr>
          <w:rFonts w:ascii="Times New Roman" w:hAnsi="Times New Roman" w:cs="Times New Roman"/>
          <w:sz w:val="24"/>
          <w:szCs w:val="24"/>
        </w:rPr>
        <w:t xml:space="preserve">, </w:t>
      </w:r>
      <w:proofErr w:type="spellStart"/>
      <w:r w:rsidRPr="00217F86">
        <w:rPr>
          <w:rFonts w:ascii="Times New Roman" w:hAnsi="Times New Roman" w:cs="Times New Roman"/>
          <w:i/>
          <w:iCs/>
          <w:sz w:val="24"/>
          <w:szCs w:val="24"/>
        </w:rPr>
        <w:t>léger</w:t>
      </w:r>
      <w:proofErr w:type="spellEnd"/>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extrait</w:t>
      </w:r>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morceau</w:t>
      </w:r>
      <w:r w:rsidRPr="00217F86">
        <w:rPr>
          <w:rFonts w:ascii="Times New Roman" w:hAnsi="Times New Roman" w:cs="Times New Roman"/>
          <w:sz w:val="24"/>
          <w:szCs w:val="24"/>
        </w:rPr>
        <w:t>, etc.</w:t>
      </w:r>
      <w:r w:rsidR="00F056EB" w:rsidRPr="00217F86">
        <w:rPr>
          <w:rFonts w:ascii="Times New Roman" w:hAnsi="Times New Roman" w:cs="Times New Roman"/>
          <w:sz w:val="24"/>
          <w:szCs w:val="24"/>
        </w:rPr>
        <w:t>”</w:t>
      </w:r>
      <w:r w:rsidRPr="00217F86">
        <w:rPr>
          <w:rFonts w:ascii="Times New Roman" w:hAnsi="Times New Roman" w:cs="Times New Roman"/>
          <w:sz w:val="24"/>
          <w:szCs w:val="24"/>
        </w:rPr>
        <w:t xml:space="preserve"> (Franco Arias 1980</w:t>
      </w:r>
      <w:r w:rsidR="00BE0BEB" w:rsidRPr="00217F86">
        <w:rPr>
          <w:rFonts w:ascii="Times New Roman" w:hAnsi="Times New Roman" w:cs="Times New Roman"/>
          <w:sz w:val="24"/>
          <w:szCs w:val="24"/>
        </w:rPr>
        <w:t>:</w:t>
      </w:r>
      <w:r w:rsidRPr="00217F86">
        <w:rPr>
          <w:rFonts w:ascii="Times New Roman" w:hAnsi="Times New Roman" w:cs="Times New Roman"/>
          <w:sz w:val="24"/>
          <w:szCs w:val="24"/>
        </w:rPr>
        <w:t xml:space="preserve"> 482). According to </w:t>
      </w:r>
      <w:proofErr w:type="spellStart"/>
      <w:r w:rsidRPr="00217F86">
        <w:rPr>
          <w:rFonts w:ascii="Times New Roman" w:hAnsi="Times New Roman" w:cs="Times New Roman"/>
          <w:sz w:val="24"/>
          <w:szCs w:val="24"/>
        </w:rPr>
        <w:t>Kerbrat-Orecchioni</w:t>
      </w:r>
      <w:proofErr w:type="spellEnd"/>
      <w:r w:rsidRPr="00217F86">
        <w:rPr>
          <w:rFonts w:ascii="Times New Roman" w:hAnsi="Times New Roman" w:cs="Times New Roman"/>
          <w:sz w:val="24"/>
          <w:szCs w:val="24"/>
        </w:rPr>
        <w:t xml:space="preserve"> (2004, </w:t>
      </w:r>
      <w:r w:rsidR="00C15CF8">
        <w:rPr>
          <w:rFonts w:ascii="Times New Roman" w:hAnsi="Times New Roman" w:cs="Times New Roman"/>
          <w:sz w:val="24"/>
          <w:szCs w:val="24"/>
        </w:rPr>
        <w:t>as cited</w:t>
      </w:r>
      <w:r w:rsidRPr="00217F86">
        <w:rPr>
          <w:rFonts w:ascii="Times New Roman" w:hAnsi="Times New Roman" w:cs="Times New Roman"/>
          <w:sz w:val="24"/>
          <w:szCs w:val="24"/>
        </w:rPr>
        <w:t xml:space="preserve"> in Martín </w:t>
      </w:r>
      <w:proofErr w:type="spellStart"/>
      <w:r w:rsidRPr="00217F86">
        <w:rPr>
          <w:rFonts w:ascii="Times New Roman" w:hAnsi="Times New Roman" w:cs="Times New Roman"/>
          <w:sz w:val="24"/>
          <w:szCs w:val="24"/>
        </w:rPr>
        <w:t>Zorraquino</w:t>
      </w:r>
      <w:proofErr w:type="spellEnd"/>
      <w:r w:rsidRPr="00217F86">
        <w:rPr>
          <w:rFonts w:ascii="Times New Roman" w:hAnsi="Times New Roman" w:cs="Times New Roman"/>
          <w:sz w:val="24"/>
          <w:szCs w:val="24"/>
        </w:rPr>
        <w:t xml:space="preserve"> 2012</w:t>
      </w:r>
      <w:r w:rsidR="000E0BD8" w:rsidRPr="00217F86">
        <w:rPr>
          <w:rFonts w:ascii="Times New Roman" w:hAnsi="Times New Roman" w:cs="Times New Roman"/>
          <w:sz w:val="24"/>
          <w:szCs w:val="24"/>
        </w:rPr>
        <w:t>: 560</w:t>
      </w:r>
      <w:r w:rsidRPr="00217F86">
        <w:rPr>
          <w:rFonts w:ascii="Times New Roman" w:hAnsi="Times New Roman" w:cs="Times New Roman"/>
          <w:sz w:val="24"/>
          <w:szCs w:val="24"/>
        </w:rPr>
        <w:t xml:space="preserve">), besides to convey the meaning of smallness, </w:t>
      </w:r>
      <w:r w:rsidRPr="00217F86">
        <w:rPr>
          <w:rFonts w:ascii="Times New Roman" w:hAnsi="Times New Roman" w:cs="Times New Roman"/>
          <w:i/>
          <w:iCs/>
          <w:sz w:val="24"/>
          <w:szCs w:val="24"/>
        </w:rPr>
        <w:t>petit</w:t>
      </w:r>
      <w:r w:rsidRPr="00217F86">
        <w:rPr>
          <w:rFonts w:ascii="Times New Roman" w:hAnsi="Times New Roman" w:cs="Times New Roman"/>
          <w:sz w:val="24"/>
          <w:szCs w:val="24"/>
        </w:rPr>
        <w:t xml:space="preserve"> is also used as a symbolic minimiser of the items it accompanies. This meaning is found in other Romance languages (e.g. Spanish, Italian, and Portuguese), and is related to politeness, as these suffixes are softening elements of whatever they describe. As in translations from English, the common use of </w:t>
      </w:r>
      <w:r w:rsidRPr="00217F86">
        <w:rPr>
          <w:rFonts w:ascii="Times New Roman" w:hAnsi="Times New Roman" w:cs="Times New Roman"/>
          <w:i/>
          <w:iCs/>
          <w:sz w:val="24"/>
          <w:szCs w:val="24"/>
        </w:rPr>
        <w:t>petit</w:t>
      </w:r>
      <w:r w:rsidRPr="00217F86">
        <w:rPr>
          <w:rFonts w:ascii="Times New Roman" w:hAnsi="Times New Roman" w:cs="Times New Roman"/>
          <w:sz w:val="24"/>
          <w:szCs w:val="24"/>
        </w:rPr>
        <w:t xml:space="preserve"> + noun in French makes us think that, in translations from French, it might be expected to pull towards the use of this pattern in Spanish.</w:t>
      </w:r>
    </w:p>
    <w:p w14:paraId="13369D20" w14:textId="43ACEB61" w:rsidR="00DB3B66" w:rsidRPr="00217F86" w:rsidRDefault="00444D70" w:rsidP="0095116D">
      <w:pPr>
        <w:pStyle w:val="Odsekzoznamu"/>
        <w:keepNext/>
        <w:numPr>
          <w:ilvl w:val="0"/>
          <w:numId w:val="2"/>
        </w:numPr>
        <w:spacing w:before="560" w:after="280" w:line="240" w:lineRule="auto"/>
        <w:ind w:left="425" w:hanging="425"/>
        <w:jc w:val="both"/>
        <w:rPr>
          <w:rFonts w:ascii="Times New Roman" w:hAnsi="Times New Roman" w:cs="Times New Roman"/>
          <w:b/>
          <w:bCs/>
          <w:sz w:val="24"/>
          <w:szCs w:val="24"/>
        </w:rPr>
      </w:pPr>
      <w:r w:rsidRPr="00217F86">
        <w:rPr>
          <w:rFonts w:ascii="Times New Roman" w:hAnsi="Times New Roman" w:cs="Times New Roman"/>
          <w:b/>
          <w:bCs/>
          <w:sz w:val="24"/>
          <w:szCs w:val="24"/>
        </w:rPr>
        <w:lastRenderedPageBreak/>
        <w:t>Methodology</w:t>
      </w:r>
    </w:p>
    <w:p w14:paraId="6A69BC4A" w14:textId="1B0BCD08" w:rsidR="00444D70" w:rsidRPr="00217F86" w:rsidRDefault="00444D70" w:rsidP="0002565B">
      <w:pPr>
        <w:spacing w:line="240" w:lineRule="auto"/>
        <w:contextualSpacing/>
        <w:jc w:val="both"/>
        <w:rPr>
          <w:rFonts w:ascii="Times New Roman" w:hAnsi="Times New Roman" w:cs="Times New Roman"/>
          <w:b/>
          <w:bCs/>
          <w:sz w:val="24"/>
          <w:szCs w:val="24"/>
        </w:rPr>
      </w:pPr>
      <w:proofErr w:type="gramStart"/>
      <w:r w:rsidRPr="00217F86">
        <w:rPr>
          <w:rFonts w:ascii="Times New Roman" w:hAnsi="Times New Roman" w:cs="Times New Roman"/>
          <w:sz w:val="24"/>
          <w:szCs w:val="24"/>
        </w:rPr>
        <w:t>In order to</w:t>
      </w:r>
      <w:proofErr w:type="gramEnd"/>
      <w:r w:rsidRPr="00217F86">
        <w:rPr>
          <w:rFonts w:ascii="Times New Roman" w:hAnsi="Times New Roman" w:cs="Times New Roman"/>
          <w:sz w:val="24"/>
          <w:szCs w:val="24"/>
        </w:rPr>
        <w:t xml:space="preserve"> address our research questions, our methodology involved several steps. The first step consisted of searching for diminutives in the original component of the COVALT corpus (i.e. the Spanish component ES-OR), and in the English and French original text modules to determine salience in the non-translated texts in the respective languages. This allowed us to posit two hypotheses related to the salience results. When required, the results were thinned and then manually sifted. The query results needed to be normalised as the three sub-corpora are not of the same size. Secondly, the Spanish translations of both parallel corpora, </w:t>
      </w:r>
      <w:proofErr w:type="gramStart"/>
      <w:r w:rsidRPr="00217F86">
        <w:rPr>
          <w:rFonts w:ascii="Times New Roman" w:hAnsi="Times New Roman" w:cs="Times New Roman"/>
          <w:sz w:val="24"/>
          <w:szCs w:val="24"/>
        </w:rPr>
        <w:t>English-Spanish</w:t>
      </w:r>
      <w:proofErr w:type="gramEnd"/>
      <w:r w:rsidRPr="00217F86">
        <w:rPr>
          <w:rFonts w:ascii="Times New Roman" w:hAnsi="Times New Roman" w:cs="Times New Roman"/>
          <w:sz w:val="24"/>
          <w:szCs w:val="24"/>
        </w:rPr>
        <w:t xml:space="preserve"> (EN-ES) and French-Spanish (FR-ES), were queried for diminutives, the results of which were then compared with the results of queries for diminutives in the non-translated Spanish texts. After the three sets of occurrences where thinned and manually sifted to remove false positives, the results were quantified, and log-likelihood was applied to search for statistical significance. Once again, the query results needed to be normalised as the three sub-corpora are not of the same size. Thirdly, we searched for bilingual concordances </w:t>
      </w:r>
      <w:proofErr w:type="gramStart"/>
      <w:r w:rsidRPr="00217F86">
        <w:rPr>
          <w:rFonts w:ascii="Times New Roman" w:hAnsi="Times New Roman" w:cs="Times New Roman"/>
          <w:sz w:val="24"/>
          <w:szCs w:val="24"/>
        </w:rPr>
        <w:t>in order to</w:t>
      </w:r>
      <w:proofErr w:type="gramEnd"/>
      <w:r w:rsidRPr="00217F86">
        <w:rPr>
          <w:rFonts w:ascii="Times New Roman" w:hAnsi="Times New Roman" w:cs="Times New Roman"/>
          <w:sz w:val="24"/>
          <w:szCs w:val="24"/>
        </w:rPr>
        <w:t xml:space="preserve"> determine to what extent the differences observed between translations from French and translations from English were due to the occurrence of diminutive suffixes in English and French texts. After thinning, triggers in the English and French source texts were extracted and classified, after which their source concentration was determined. Then, we took the most frequent triggers of </w:t>
      </w:r>
      <w:r w:rsidRPr="00217F86">
        <w:rPr>
          <w:rFonts w:ascii="Times New Roman" w:hAnsi="Times New Roman" w:cs="Times New Roman"/>
          <w:iCs/>
          <w:sz w:val="24"/>
          <w:szCs w:val="24"/>
        </w:rPr>
        <w:t>Spanish suffixes</w:t>
      </w:r>
      <w:r w:rsidRPr="00217F86">
        <w:rPr>
          <w:rFonts w:ascii="Times New Roman" w:hAnsi="Times New Roman" w:cs="Times New Roman"/>
          <w:sz w:val="24"/>
          <w:szCs w:val="24"/>
        </w:rPr>
        <w:t xml:space="preserve"> and searched for their equivalences in EN-ES and FR-ES translations to find their target concentration. The last step of the methodology involved applying the Unidirectional Translation Correspondence (Marco 2021) to find out the degree of connectivity between the suffixes and their triggers across the EN-ES and FR-ES components of the COVALT parallel corpora. Finally, we derived conclusions from the results</w:t>
      </w:r>
      <w:r w:rsidR="00B81BAD" w:rsidRPr="00217F86">
        <w:rPr>
          <w:rFonts w:ascii="Times New Roman" w:hAnsi="Times New Roman" w:cs="Times New Roman"/>
          <w:sz w:val="24"/>
          <w:szCs w:val="24"/>
        </w:rPr>
        <w:t>.</w:t>
      </w:r>
    </w:p>
    <w:p w14:paraId="5579675A" w14:textId="6A1341C9" w:rsidR="00307B65" w:rsidRPr="00217F86" w:rsidRDefault="00444D70" w:rsidP="00E2297F">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This study drew on the methodology implemented by Hareide </w:t>
      </w:r>
      <w:r w:rsidR="001B217E" w:rsidRPr="00217F86">
        <w:rPr>
          <w:rFonts w:ascii="Times New Roman" w:hAnsi="Times New Roman" w:cs="Times New Roman"/>
          <w:sz w:val="24"/>
          <w:szCs w:val="24"/>
        </w:rPr>
        <w:t xml:space="preserve">(2016, 2017) </w:t>
      </w:r>
      <w:r w:rsidRPr="00217F86">
        <w:rPr>
          <w:rFonts w:ascii="Times New Roman" w:hAnsi="Times New Roman" w:cs="Times New Roman"/>
          <w:sz w:val="24"/>
          <w:szCs w:val="24"/>
        </w:rPr>
        <w:t xml:space="preserve">testing the GPH and the UIH, as well as on other recent studies using the COVALT corpus to test the GPH (Marco </w:t>
      </w:r>
      <w:r w:rsidR="00095A57" w:rsidRPr="00217F86">
        <w:rPr>
          <w:rFonts w:ascii="Times New Roman" w:hAnsi="Times New Roman" w:cs="Times New Roman"/>
          <w:sz w:val="24"/>
          <w:szCs w:val="24"/>
        </w:rPr>
        <w:t>and</w:t>
      </w:r>
      <w:r w:rsidRPr="00217F86">
        <w:rPr>
          <w:rFonts w:ascii="Times New Roman" w:hAnsi="Times New Roman" w:cs="Times New Roman"/>
          <w:sz w:val="24"/>
          <w:szCs w:val="24"/>
        </w:rPr>
        <w:t xml:space="preserve"> Oster 2018; Marco 2019, 2021; Oster 2020). The COVALT corpus is a multilingual parallel corpus of narrative works originally written in English, French and German and translated into Catalan and Spanish. </w:t>
      </w:r>
      <w:bookmarkStart w:id="0" w:name="_Hlk109037227"/>
      <w:r w:rsidRPr="00217F86">
        <w:rPr>
          <w:rFonts w:ascii="Times New Roman" w:hAnsi="Times New Roman" w:cs="Times New Roman"/>
          <w:sz w:val="24"/>
          <w:szCs w:val="24"/>
        </w:rPr>
        <w:t xml:space="preserve">It is also a comparable corpus since it includes two sub-corpora of Catalan and Spanish non-translated works. The size of each translated </w:t>
      </w:r>
      <w:proofErr w:type="spellStart"/>
      <w:r w:rsidRPr="00217F86">
        <w:rPr>
          <w:rFonts w:ascii="Times New Roman" w:hAnsi="Times New Roman" w:cs="Times New Roman"/>
          <w:sz w:val="24"/>
          <w:szCs w:val="24"/>
        </w:rPr>
        <w:t>subcorp</w:t>
      </w:r>
      <w:r w:rsidR="00191BDF" w:rsidRPr="00217F86">
        <w:rPr>
          <w:rFonts w:ascii="Times New Roman" w:hAnsi="Times New Roman" w:cs="Times New Roman"/>
          <w:sz w:val="24"/>
          <w:szCs w:val="24"/>
        </w:rPr>
        <w:t>us</w:t>
      </w:r>
      <w:proofErr w:type="spellEnd"/>
      <w:r w:rsidRPr="00217F86">
        <w:rPr>
          <w:rFonts w:ascii="Times New Roman" w:hAnsi="Times New Roman" w:cs="Times New Roman"/>
          <w:sz w:val="24"/>
          <w:szCs w:val="24"/>
        </w:rPr>
        <w:t xml:space="preserve"> is 1,242,852 tokens in the EN-ES translated component (36 texts) and 565,481 tokens in the FR-ES translated component (21 texts). The size of the two comparable sub-corpora of Catalan and Spanish original literary works is 1,551,521 and 4,170,178 tokens respectively. Data analysis </w:t>
      </w:r>
      <w:r w:rsidR="00401053" w:rsidRPr="00217F86">
        <w:rPr>
          <w:rFonts w:ascii="Times New Roman" w:hAnsi="Times New Roman" w:cs="Times New Roman"/>
          <w:sz w:val="24"/>
          <w:szCs w:val="24"/>
        </w:rPr>
        <w:t xml:space="preserve">was </w:t>
      </w:r>
      <w:r w:rsidRPr="00217F86">
        <w:rPr>
          <w:rFonts w:ascii="Times New Roman" w:hAnsi="Times New Roman" w:cs="Times New Roman"/>
          <w:sz w:val="24"/>
          <w:szCs w:val="24"/>
        </w:rPr>
        <w:t>carried out using COVALT and the</w:t>
      </w:r>
      <w:r w:rsidRPr="00217F86" w:rsidDel="0023027A">
        <w:rPr>
          <w:rFonts w:ascii="Times New Roman" w:hAnsi="Times New Roman" w:cs="Times New Roman"/>
          <w:sz w:val="24"/>
          <w:szCs w:val="24"/>
        </w:rPr>
        <w:t xml:space="preserve"> </w:t>
      </w:r>
      <w:r w:rsidRPr="00217F86">
        <w:rPr>
          <w:rFonts w:ascii="Times New Roman" w:hAnsi="Times New Roman" w:cs="Times New Roman"/>
          <w:sz w:val="24"/>
          <w:szCs w:val="24"/>
        </w:rPr>
        <w:t xml:space="preserve">Corpus Query Processor (CQP). </w:t>
      </w:r>
      <w:bookmarkEnd w:id="0"/>
    </w:p>
    <w:p w14:paraId="58872FF4" w14:textId="1A203874" w:rsidR="00DB3B66" w:rsidRPr="00217F86" w:rsidRDefault="00444D70" w:rsidP="007B7E6B">
      <w:pPr>
        <w:pStyle w:val="Odsekzoznamu"/>
        <w:numPr>
          <w:ilvl w:val="0"/>
          <w:numId w:val="2"/>
        </w:numPr>
        <w:spacing w:before="560" w:after="280" w:line="240" w:lineRule="auto"/>
        <w:ind w:left="425" w:hanging="425"/>
        <w:jc w:val="both"/>
        <w:rPr>
          <w:rFonts w:ascii="Times New Roman" w:hAnsi="Times New Roman" w:cs="Times New Roman"/>
          <w:b/>
          <w:bCs/>
          <w:sz w:val="24"/>
          <w:szCs w:val="24"/>
        </w:rPr>
      </w:pPr>
      <w:r w:rsidRPr="00217F86">
        <w:rPr>
          <w:rFonts w:ascii="Times New Roman" w:hAnsi="Times New Roman" w:cs="Times New Roman"/>
          <w:b/>
          <w:bCs/>
          <w:sz w:val="24"/>
          <w:szCs w:val="24"/>
        </w:rPr>
        <w:t>Source</w:t>
      </w:r>
      <w:r w:rsidR="00FA7DB2" w:rsidRPr="00217F86">
        <w:rPr>
          <w:rFonts w:ascii="Times New Roman" w:hAnsi="Times New Roman" w:cs="Times New Roman"/>
          <w:b/>
          <w:bCs/>
          <w:sz w:val="24"/>
          <w:szCs w:val="24"/>
        </w:rPr>
        <w:t xml:space="preserve"> and target</w:t>
      </w:r>
      <w:r w:rsidRPr="00217F86">
        <w:rPr>
          <w:rFonts w:ascii="Times New Roman" w:hAnsi="Times New Roman" w:cs="Times New Roman"/>
          <w:b/>
          <w:bCs/>
          <w:sz w:val="24"/>
          <w:szCs w:val="24"/>
        </w:rPr>
        <w:t xml:space="preserve"> </w:t>
      </w:r>
      <w:r w:rsidR="00BE6F14" w:rsidRPr="00217F86">
        <w:rPr>
          <w:rFonts w:ascii="Times New Roman" w:hAnsi="Times New Roman" w:cs="Times New Roman"/>
          <w:b/>
          <w:bCs/>
          <w:sz w:val="24"/>
          <w:szCs w:val="24"/>
        </w:rPr>
        <w:t>l</w:t>
      </w:r>
      <w:r w:rsidRPr="00217F86">
        <w:rPr>
          <w:rFonts w:ascii="Times New Roman" w:hAnsi="Times New Roman" w:cs="Times New Roman"/>
          <w:b/>
          <w:bCs/>
          <w:sz w:val="24"/>
          <w:szCs w:val="24"/>
        </w:rPr>
        <w:t xml:space="preserve">anguage </w:t>
      </w:r>
      <w:r w:rsidR="00FA7DB2" w:rsidRPr="00217F86">
        <w:rPr>
          <w:rFonts w:ascii="Times New Roman" w:hAnsi="Times New Roman" w:cs="Times New Roman"/>
          <w:b/>
          <w:bCs/>
          <w:sz w:val="24"/>
          <w:szCs w:val="24"/>
        </w:rPr>
        <w:t>salience</w:t>
      </w:r>
      <w:r w:rsidRPr="00217F86">
        <w:rPr>
          <w:rFonts w:ascii="Times New Roman" w:hAnsi="Times New Roman" w:cs="Times New Roman"/>
          <w:b/>
          <w:bCs/>
          <w:sz w:val="24"/>
          <w:szCs w:val="24"/>
        </w:rPr>
        <w:t xml:space="preserve"> and </w:t>
      </w:r>
      <w:r w:rsidR="00BE6F14" w:rsidRPr="00217F86">
        <w:rPr>
          <w:rFonts w:ascii="Times New Roman" w:hAnsi="Times New Roman" w:cs="Times New Roman"/>
          <w:b/>
          <w:bCs/>
          <w:sz w:val="24"/>
          <w:szCs w:val="24"/>
        </w:rPr>
        <w:t>h</w:t>
      </w:r>
      <w:r w:rsidRPr="00217F86">
        <w:rPr>
          <w:rFonts w:ascii="Times New Roman" w:hAnsi="Times New Roman" w:cs="Times New Roman"/>
          <w:b/>
          <w:bCs/>
          <w:sz w:val="24"/>
          <w:szCs w:val="24"/>
        </w:rPr>
        <w:t>ypotheses</w:t>
      </w:r>
      <w:r w:rsidR="00DB3B66" w:rsidRPr="00217F86">
        <w:rPr>
          <w:rFonts w:ascii="Times New Roman" w:hAnsi="Times New Roman" w:cs="Times New Roman"/>
          <w:b/>
          <w:bCs/>
          <w:sz w:val="24"/>
          <w:szCs w:val="24"/>
        </w:rPr>
        <w:t xml:space="preserve"> </w:t>
      </w:r>
    </w:p>
    <w:p w14:paraId="4B8A98A2" w14:textId="5BA29ADD" w:rsidR="00444D70" w:rsidRPr="00217F86" w:rsidRDefault="006511FF" w:rsidP="0002565B">
      <w:pPr>
        <w:spacing w:line="240" w:lineRule="auto"/>
        <w:contextualSpacing/>
        <w:jc w:val="both"/>
        <w:rPr>
          <w:rFonts w:ascii="Times New Roman" w:hAnsi="Times New Roman" w:cs="Times New Roman"/>
          <w:b/>
          <w:bCs/>
          <w:sz w:val="24"/>
          <w:szCs w:val="24"/>
        </w:rPr>
      </w:pPr>
      <w:r w:rsidRPr="00217F86">
        <w:rPr>
          <w:rFonts w:ascii="Times New Roman" w:hAnsi="Times New Roman" w:cs="Times New Roman"/>
          <w:sz w:val="24"/>
          <w:szCs w:val="24"/>
        </w:rPr>
        <w:t>S</w:t>
      </w:r>
      <w:r w:rsidR="00444D70" w:rsidRPr="00217F86">
        <w:rPr>
          <w:rFonts w:ascii="Times New Roman" w:hAnsi="Times New Roman" w:cs="Times New Roman"/>
          <w:sz w:val="24"/>
          <w:szCs w:val="24"/>
        </w:rPr>
        <w:t xml:space="preserve">alience is key when testing </w:t>
      </w:r>
      <w:r w:rsidRPr="00217F86">
        <w:rPr>
          <w:rFonts w:ascii="Times New Roman" w:hAnsi="Times New Roman" w:cs="Times New Roman"/>
          <w:sz w:val="24"/>
          <w:szCs w:val="24"/>
        </w:rPr>
        <w:t xml:space="preserve">the </w:t>
      </w:r>
      <w:r w:rsidR="00444D70" w:rsidRPr="00217F86">
        <w:rPr>
          <w:rFonts w:ascii="Times New Roman" w:hAnsi="Times New Roman" w:cs="Times New Roman"/>
          <w:sz w:val="24"/>
          <w:szCs w:val="24"/>
        </w:rPr>
        <w:t xml:space="preserve">GPH to gauge magnetism and gravitational pull. Before formulating hypotheses, it is essential to determine the salience of items in both the </w:t>
      </w:r>
      <w:r w:rsidR="004C0E27" w:rsidRPr="00217F86">
        <w:rPr>
          <w:rFonts w:ascii="Times New Roman" w:hAnsi="Times New Roman" w:cs="Times New Roman"/>
          <w:sz w:val="24"/>
          <w:szCs w:val="24"/>
        </w:rPr>
        <w:t>TL and the SL</w:t>
      </w:r>
      <w:r w:rsidR="00444D70" w:rsidRPr="00217F86">
        <w:rPr>
          <w:rFonts w:ascii="Times New Roman" w:hAnsi="Times New Roman" w:cs="Times New Roman"/>
          <w:sz w:val="24"/>
          <w:szCs w:val="24"/>
        </w:rPr>
        <w:t>. Comparing the frequencies of diminutive</w:t>
      </w:r>
      <w:r w:rsidR="00FF7D71" w:rsidRPr="00217F86">
        <w:rPr>
          <w:rFonts w:ascii="Times New Roman" w:hAnsi="Times New Roman" w:cs="Times New Roman"/>
          <w:sz w:val="24"/>
          <w:szCs w:val="24"/>
        </w:rPr>
        <w:t xml:space="preserve"> suffixes</w:t>
      </w:r>
      <w:r w:rsidR="00444D70" w:rsidRPr="00217F86">
        <w:rPr>
          <w:rFonts w:ascii="Times New Roman" w:hAnsi="Times New Roman" w:cs="Times New Roman"/>
          <w:sz w:val="24"/>
          <w:szCs w:val="24"/>
        </w:rPr>
        <w:t xml:space="preserve"> vis-à-vis the adjective + noun / noun + adjective constructions (both in ES-OR and in the source components of EN-ES and FR-ES in our corpus), could give us more information to be able to state whether or not the use of diminutive suffixes is in fact salient in expressing diminution. To determine the salience of Spanish diminutives, we needed to find out which form of diminutive (with or without a suffix) was more frequent in our corpus. Salience is understood here as </w:t>
      </w:r>
      <w:proofErr w:type="spellStart"/>
      <w:r w:rsidR="00444D70" w:rsidRPr="00217F86">
        <w:rPr>
          <w:rFonts w:ascii="Times New Roman" w:hAnsi="Times New Roman" w:cs="Times New Roman"/>
          <w:sz w:val="24"/>
          <w:szCs w:val="24"/>
        </w:rPr>
        <w:t>onomasiological</w:t>
      </w:r>
      <w:proofErr w:type="spellEnd"/>
      <w:r w:rsidR="00444D70" w:rsidRPr="00217F86">
        <w:rPr>
          <w:rFonts w:ascii="Times New Roman" w:hAnsi="Times New Roman" w:cs="Times New Roman"/>
          <w:sz w:val="24"/>
          <w:szCs w:val="24"/>
        </w:rPr>
        <w:t xml:space="preserve"> salience, or </w:t>
      </w:r>
      <w:r w:rsidR="00444D70" w:rsidRPr="00217F86">
        <w:rPr>
          <w:rFonts w:ascii="Times New Roman" w:hAnsi="Times New Roman" w:cs="Times New Roman"/>
          <w:sz w:val="24"/>
          <w:szCs w:val="24"/>
        </w:rPr>
        <w:lastRenderedPageBreak/>
        <w:t>the prominence of an item in relation to other similar items within its category. According to Halverson</w:t>
      </w:r>
      <w:r w:rsidR="00430109" w:rsidRPr="00217F86">
        <w:rPr>
          <w:rFonts w:ascii="Times New Roman" w:hAnsi="Times New Roman" w:cs="Times New Roman"/>
          <w:sz w:val="24"/>
          <w:szCs w:val="24"/>
        </w:rPr>
        <w:t xml:space="preserve"> (2017: 13)</w:t>
      </w:r>
      <w:r w:rsidR="00444D70" w:rsidRPr="00217F86">
        <w:rPr>
          <w:rFonts w:ascii="Times New Roman" w:hAnsi="Times New Roman" w:cs="Times New Roman"/>
          <w:sz w:val="24"/>
          <w:szCs w:val="24"/>
        </w:rPr>
        <w:t xml:space="preserve">, salience </w:t>
      </w:r>
      <w:r w:rsidR="00D7196C" w:rsidRPr="00217F86">
        <w:rPr>
          <w:rFonts w:ascii="Times New Roman" w:hAnsi="Times New Roman" w:cs="Times New Roman"/>
          <w:sz w:val="24"/>
          <w:szCs w:val="24"/>
        </w:rPr>
        <w:t>“</w:t>
      </w:r>
      <w:r w:rsidR="00444D70" w:rsidRPr="00217F86">
        <w:rPr>
          <w:rFonts w:ascii="Times New Roman" w:hAnsi="Times New Roman" w:cs="Times New Roman"/>
          <w:sz w:val="24"/>
          <w:szCs w:val="24"/>
        </w:rPr>
        <w:t>may be impacted by a number of factors, including type of meaning, recency of activation, and various elements of the unfolding discourse representation</w:t>
      </w:r>
      <w:r w:rsidR="00D7196C" w:rsidRPr="00217F86">
        <w:rPr>
          <w:rFonts w:ascii="Times New Roman" w:hAnsi="Times New Roman" w:cs="Times New Roman"/>
          <w:sz w:val="24"/>
          <w:szCs w:val="24"/>
        </w:rPr>
        <w:t>”</w:t>
      </w:r>
      <w:r w:rsidR="00444D70" w:rsidRPr="00217F86">
        <w:rPr>
          <w:rFonts w:ascii="Times New Roman" w:hAnsi="Times New Roman" w:cs="Times New Roman"/>
          <w:sz w:val="24"/>
          <w:szCs w:val="24"/>
        </w:rPr>
        <w:t xml:space="preserve">. If we consider the salience of items as possessing </w:t>
      </w:r>
      <w:r w:rsidR="00D7196C" w:rsidRPr="00217F86">
        <w:rPr>
          <w:rFonts w:ascii="Times New Roman" w:hAnsi="Times New Roman" w:cs="Times New Roman"/>
          <w:sz w:val="24"/>
          <w:szCs w:val="24"/>
        </w:rPr>
        <w:t>“</w:t>
      </w:r>
      <w:r w:rsidR="00444D70" w:rsidRPr="00217F86">
        <w:rPr>
          <w:rFonts w:ascii="Times New Roman" w:hAnsi="Times New Roman" w:cs="Times New Roman"/>
          <w:sz w:val="24"/>
          <w:szCs w:val="24"/>
        </w:rPr>
        <w:t>a particular status in the human linguistic representation</w:t>
      </w:r>
      <w:r w:rsidR="00D7196C" w:rsidRPr="00217F86">
        <w:rPr>
          <w:rFonts w:ascii="Times New Roman" w:hAnsi="Times New Roman" w:cs="Times New Roman"/>
          <w:sz w:val="24"/>
          <w:szCs w:val="24"/>
        </w:rPr>
        <w:t>”</w:t>
      </w:r>
      <w:r w:rsidR="00444D70" w:rsidRPr="00217F86">
        <w:rPr>
          <w:rFonts w:ascii="Times New Roman" w:hAnsi="Times New Roman" w:cs="Times New Roman"/>
          <w:sz w:val="24"/>
          <w:szCs w:val="24"/>
        </w:rPr>
        <w:t xml:space="preserve"> compared with other similar forms (Data-Bukowska 2021</w:t>
      </w:r>
      <w:r w:rsidR="00F73B5A" w:rsidRPr="00217F86">
        <w:rPr>
          <w:rFonts w:ascii="Times New Roman" w:hAnsi="Times New Roman" w:cs="Times New Roman"/>
          <w:sz w:val="24"/>
          <w:szCs w:val="24"/>
        </w:rPr>
        <w:t xml:space="preserve">: </w:t>
      </w:r>
      <w:r w:rsidR="00444D70" w:rsidRPr="00217F86">
        <w:rPr>
          <w:rFonts w:ascii="Times New Roman" w:hAnsi="Times New Roman" w:cs="Times New Roman"/>
          <w:sz w:val="24"/>
          <w:szCs w:val="24"/>
        </w:rPr>
        <w:t>12), we may assume that Spanish diminutive suffixes are good candidates for salience.</w:t>
      </w:r>
    </w:p>
    <w:p w14:paraId="1F0E5180" w14:textId="1F0290B9" w:rsidR="00444D70" w:rsidRPr="00217F86" w:rsidRDefault="00444D70" w:rsidP="0002565B">
      <w:pPr>
        <w:spacing w:line="240" w:lineRule="auto"/>
        <w:ind w:firstLine="709"/>
        <w:contextualSpacing/>
        <w:jc w:val="both"/>
        <w:rPr>
          <w:rFonts w:ascii="Times New Roman" w:eastAsia="Calibri" w:hAnsi="Times New Roman" w:cs="Times New Roman"/>
          <w:sz w:val="24"/>
          <w:szCs w:val="24"/>
        </w:rPr>
      </w:pPr>
      <w:r w:rsidRPr="00217F86">
        <w:rPr>
          <w:rFonts w:ascii="Times New Roman" w:hAnsi="Times New Roman" w:cs="Times New Roman"/>
          <w:sz w:val="24"/>
          <w:szCs w:val="24"/>
        </w:rPr>
        <w:t xml:space="preserve">The queries for diminutives in ES-OR, after thinning to 2,000 random occurrences of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ito</w:t>
      </w:r>
      <w:proofErr w:type="spellEnd"/>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illo</w:t>
      </w:r>
      <w:proofErr w:type="spellEnd"/>
      <w:r w:rsidRPr="00217F86">
        <w:rPr>
          <w:rFonts w:ascii="Times New Roman" w:hAnsi="Times New Roman" w:cs="Times New Roman"/>
          <w:sz w:val="24"/>
          <w:szCs w:val="24"/>
        </w:rPr>
        <w:t>, -</w:t>
      </w:r>
      <w:proofErr w:type="spellStart"/>
      <w:r w:rsidRPr="00217F86">
        <w:rPr>
          <w:rFonts w:ascii="Times New Roman" w:hAnsi="Times New Roman" w:cs="Times New Roman"/>
          <w:i/>
          <w:iCs/>
          <w:sz w:val="24"/>
          <w:szCs w:val="24"/>
        </w:rPr>
        <w:t>ico</w:t>
      </w:r>
      <w:proofErr w:type="spellEnd"/>
      <w:r w:rsidRPr="00217F86">
        <w:rPr>
          <w:rFonts w:ascii="Times New Roman" w:hAnsi="Times New Roman" w:cs="Times New Roman"/>
          <w:sz w:val="24"/>
          <w:szCs w:val="24"/>
        </w:rPr>
        <w:t xml:space="preserve"> and -</w:t>
      </w:r>
      <w:proofErr w:type="spellStart"/>
      <w:r w:rsidRPr="00217F86">
        <w:rPr>
          <w:rFonts w:ascii="Times New Roman" w:hAnsi="Times New Roman" w:cs="Times New Roman"/>
          <w:i/>
          <w:iCs/>
          <w:sz w:val="24"/>
          <w:szCs w:val="24"/>
        </w:rPr>
        <w:t>ete</w:t>
      </w:r>
      <w:proofErr w:type="spellEnd"/>
      <w:r w:rsidRPr="00217F86">
        <w:rPr>
          <w:rFonts w:ascii="Times New Roman" w:hAnsi="Times New Roman" w:cs="Times New Roman"/>
          <w:sz w:val="24"/>
          <w:szCs w:val="24"/>
        </w:rPr>
        <w:t xml:space="preserve">, showed that </w:t>
      </w:r>
      <w:r w:rsidR="00871506" w:rsidRPr="00217F86">
        <w:rPr>
          <w:rFonts w:ascii="Times New Roman" w:hAnsi="Times New Roman" w:cs="Times New Roman"/>
          <w:iCs/>
          <w:sz w:val="24"/>
          <w:szCs w:val="24"/>
        </w:rPr>
        <w:t>suffix</w:t>
      </w:r>
      <w:r w:rsidR="00C06BD0" w:rsidRPr="00217F86">
        <w:rPr>
          <w:rFonts w:ascii="Times New Roman" w:hAnsi="Times New Roman" w:cs="Times New Roman"/>
          <w:iCs/>
          <w:sz w:val="24"/>
          <w:szCs w:val="24"/>
        </w:rPr>
        <w:t xml:space="preserve"> </w:t>
      </w:r>
      <w:r w:rsidR="00C06BD0" w:rsidRPr="00217F86">
        <w:rPr>
          <w:rFonts w:ascii="Times New Roman" w:hAnsi="Times New Roman" w:cs="Times New Roman"/>
          <w:i/>
          <w:iCs/>
          <w:sz w:val="24"/>
          <w:szCs w:val="24"/>
        </w:rPr>
        <w:t>-</w:t>
      </w:r>
      <w:proofErr w:type="spellStart"/>
      <w:r w:rsidR="00C06BD0" w:rsidRPr="00217F86">
        <w:rPr>
          <w:rFonts w:ascii="Times New Roman" w:hAnsi="Times New Roman" w:cs="Times New Roman"/>
          <w:i/>
          <w:iCs/>
          <w:sz w:val="24"/>
          <w:szCs w:val="24"/>
        </w:rPr>
        <w:t>ito</w:t>
      </w:r>
      <w:proofErr w:type="spellEnd"/>
      <w:r w:rsidR="00871506" w:rsidRPr="00217F86">
        <w:rPr>
          <w:rFonts w:ascii="Times New Roman" w:hAnsi="Times New Roman" w:cs="Times New Roman"/>
          <w:iCs/>
          <w:sz w:val="24"/>
          <w:szCs w:val="24"/>
        </w:rPr>
        <w:t xml:space="preserve"> </w:t>
      </w:r>
      <w:r w:rsidRPr="00217F86">
        <w:rPr>
          <w:rFonts w:ascii="Times New Roman" w:hAnsi="Times New Roman" w:cs="Times New Roman"/>
          <w:sz w:val="24"/>
          <w:szCs w:val="24"/>
        </w:rPr>
        <w:t>had a much higher frequency than the rest of the suffixes. The s</w:t>
      </w:r>
      <w:r w:rsidRPr="00217F86">
        <w:rPr>
          <w:rFonts w:ascii="Times New Roman" w:eastAsia="Calibri" w:hAnsi="Times New Roman" w:cs="Times New Roman"/>
          <w:sz w:val="24"/>
          <w:szCs w:val="24"/>
        </w:rPr>
        <w:t xml:space="preserve">uffix </w:t>
      </w:r>
      <w:r w:rsidRPr="00217F86">
        <w:rPr>
          <w:rFonts w:ascii="Times New Roman" w:eastAsia="Calibri" w:hAnsi="Times New Roman" w:cs="Times New Roman"/>
          <w:i/>
          <w:iCs/>
          <w:sz w:val="24"/>
          <w:szCs w:val="24"/>
        </w:rPr>
        <w:t>-</w:t>
      </w:r>
      <w:proofErr w:type="spellStart"/>
      <w:r w:rsidRPr="00217F86">
        <w:rPr>
          <w:rFonts w:ascii="Times New Roman" w:eastAsia="Calibri" w:hAnsi="Times New Roman" w:cs="Times New Roman"/>
          <w:i/>
          <w:iCs/>
          <w:sz w:val="24"/>
          <w:szCs w:val="24"/>
        </w:rPr>
        <w:t>ito</w:t>
      </w:r>
      <w:proofErr w:type="spellEnd"/>
      <w:r w:rsidRPr="00217F86">
        <w:rPr>
          <w:rFonts w:ascii="Times New Roman" w:eastAsia="Calibri" w:hAnsi="Times New Roman" w:cs="Times New Roman"/>
          <w:sz w:val="24"/>
          <w:szCs w:val="24"/>
        </w:rPr>
        <w:t xml:space="preserve"> is very often associated with the expression of emotional and subjective values, which somehow prevents it from evolving towards lexicalisation. This sets it apart, therefore, from the autonomy achieved by the suffix </w:t>
      </w:r>
      <w:r w:rsidRPr="00217F86">
        <w:rPr>
          <w:rFonts w:ascii="Times New Roman" w:eastAsia="Calibri" w:hAnsi="Times New Roman" w:cs="Times New Roman"/>
          <w:i/>
          <w:iCs/>
          <w:sz w:val="24"/>
          <w:szCs w:val="24"/>
        </w:rPr>
        <w:t>-</w:t>
      </w:r>
      <w:proofErr w:type="spellStart"/>
      <w:r w:rsidRPr="00217F86">
        <w:rPr>
          <w:rFonts w:ascii="Times New Roman" w:eastAsia="Calibri" w:hAnsi="Times New Roman" w:cs="Times New Roman"/>
          <w:i/>
          <w:iCs/>
          <w:sz w:val="24"/>
          <w:szCs w:val="24"/>
        </w:rPr>
        <w:t>illo</w:t>
      </w:r>
      <w:proofErr w:type="spellEnd"/>
      <w:r w:rsidRPr="00217F86">
        <w:rPr>
          <w:rFonts w:ascii="Times New Roman" w:eastAsia="Calibri" w:hAnsi="Times New Roman" w:cs="Times New Roman"/>
          <w:sz w:val="24"/>
          <w:szCs w:val="24"/>
        </w:rPr>
        <w:t xml:space="preserve"> in creating new words (Monge 1988), as in </w:t>
      </w:r>
      <w:proofErr w:type="spellStart"/>
      <w:r w:rsidRPr="00217F86">
        <w:rPr>
          <w:rFonts w:ascii="Times New Roman" w:eastAsia="Calibri" w:hAnsi="Times New Roman" w:cs="Times New Roman"/>
          <w:i/>
          <w:iCs/>
          <w:sz w:val="24"/>
          <w:szCs w:val="24"/>
        </w:rPr>
        <w:t>mujercilla</w:t>
      </w:r>
      <w:proofErr w:type="spellEnd"/>
      <w:r w:rsidRPr="00217F86">
        <w:rPr>
          <w:rFonts w:ascii="Times New Roman" w:eastAsia="Calibri" w:hAnsi="Times New Roman" w:cs="Times New Roman"/>
          <w:sz w:val="24"/>
          <w:szCs w:val="24"/>
        </w:rPr>
        <w:t xml:space="preserve">, which has its own entry in the dictionary and often refers to a woman leading a bad life. We did not consider lexicalised diminutives in this study, which also accounts for the lower number of </w:t>
      </w:r>
      <w:r w:rsidRPr="00217F86">
        <w:rPr>
          <w:rFonts w:ascii="Times New Roman" w:eastAsia="Calibri" w:hAnsi="Times New Roman" w:cs="Times New Roman"/>
          <w:i/>
          <w:iCs/>
          <w:sz w:val="24"/>
          <w:szCs w:val="24"/>
        </w:rPr>
        <w:t>-</w:t>
      </w:r>
      <w:proofErr w:type="spellStart"/>
      <w:r w:rsidRPr="00217F86">
        <w:rPr>
          <w:rFonts w:ascii="Times New Roman" w:eastAsia="Calibri" w:hAnsi="Times New Roman" w:cs="Times New Roman"/>
          <w:i/>
          <w:iCs/>
          <w:sz w:val="24"/>
          <w:szCs w:val="24"/>
        </w:rPr>
        <w:t>illo</w:t>
      </w:r>
      <w:proofErr w:type="spellEnd"/>
      <w:r w:rsidRPr="00217F86">
        <w:rPr>
          <w:rFonts w:ascii="Times New Roman" w:eastAsia="Calibri" w:hAnsi="Times New Roman" w:cs="Times New Roman"/>
          <w:sz w:val="24"/>
          <w:szCs w:val="24"/>
        </w:rPr>
        <w:t xml:space="preserve"> occurrences in these results.</w:t>
      </w:r>
    </w:p>
    <w:p w14:paraId="03595C64" w14:textId="51009936" w:rsidR="00444D70" w:rsidRPr="00217F86" w:rsidRDefault="00444D70" w:rsidP="0002565B">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Queries for other Spanish suffixes such as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ico</w:t>
      </w:r>
      <w:proofErr w:type="spellEnd"/>
      <w:r w:rsidRPr="00217F86">
        <w:rPr>
          <w:rFonts w:ascii="Times New Roman" w:hAnsi="Times New Roman" w:cs="Times New Roman"/>
          <w:sz w:val="24"/>
          <w:szCs w:val="24"/>
        </w:rPr>
        <w:t xml:space="preserve"> or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ete</w:t>
      </w:r>
      <w:proofErr w:type="spellEnd"/>
      <w:r w:rsidRPr="00217F86">
        <w:rPr>
          <w:rFonts w:ascii="Times New Roman" w:hAnsi="Times New Roman" w:cs="Times New Roman"/>
          <w:sz w:val="24"/>
          <w:szCs w:val="24"/>
        </w:rPr>
        <w:t xml:space="preserve">, whose use is more restricted to certain areas of Spain and Latin America, only produced a few matches. However, there was a high frequency of the analytic form used to express diminution, </w:t>
      </w:r>
      <w:proofErr w:type="spellStart"/>
      <w:r w:rsidRPr="00217F86">
        <w:rPr>
          <w:rFonts w:ascii="Times New Roman" w:hAnsi="Times New Roman" w:cs="Times New Roman"/>
          <w:sz w:val="24"/>
          <w:szCs w:val="24"/>
        </w:rPr>
        <w:t>i.e</w:t>
      </w:r>
      <w:proofErr w:type="spellEnd"/>
      <w:r w:rsidR="008E194F" w:rsidRPr="00217F86">
        <w:rPr>
          <w:rFonts w:ascii="Times New Roman" w:hAnsi="Times New Roman" w:cs="Times New Roman"/>
          <w:sz w:val="24"/>
          <w:szCs w:val="24"/>
        </w:rPr>
        <w:t>,</w:t>
      </w:r>
      <w:r w:rsidRPr="00217F86">
        <w:rPr>
          <w:rFonts w:ascii="Times New Roman" w:hAnsi="Times New Roman" w:cs="Times New Roman"/>
          <w:sz w:val="24"/>
          <w:szCs w:val="24"/>
        </w:rPr>
        <w:t xml:space="preserve"> noun + </w:t>
      </w:r>
      <w:proofErr w:type="spellStart"/>
      <w:r w:rsidRPr="00217F86">
        <w:rPr>
          <w:rFonts w:ascii="Times New Roman" w:hAnsi="Times New Roman" w:cs="Times New Roman"/>
          <w:i/>
          <w:sz w:val="24"/>
          <w:szCs w:val="24"/>
        </w:rPr>
        <w:t>pequeño</w:t>
      </w:r>
      <w:proofErr w:type="spellEnd"/>
      <w:r w:rsidRPr="00217F86">
        <w:rPr>
          <w:rFonts w:ascii="Times New Roman" w:hAnsi="Times New Roman" w:cs="Times New Roman"/>
          <w:sz w:val="24"/>
          <w:szCs w:val="24"/>
        </w:rPr>
        <w:t xml:space="preserve">, and </w:t>
      </w:r>
      <w:proofErr w:type="spellStart"/>
      <w:r w:rsidRPr="00217F86">
        <w:rPr>
          <w:rFonts w:ascii="Times New Roman" w:hAnsi="Times New Roman" w:cs="Times New Roman"/>
          <w:i/>
          <w:sz w:val="24"/>
          <w:szCs w:val="24"/>
        </w:rPr>
        <w:t>pequeño</w:t>
      </w:r>
      <w:proofErr w:type="spellEnd"/>
      <w:r w:rsidRPr="00217F86">
        <w:rPr>
          <w:rFonts w:ascii="Times New Roman" w:hAnsi="Times New Roman" w:cs="Times New Roman"/>
          <w:sz w:val="24"/>
          <w:szCs w:val="24"/>
        </w:rPr>
        <w:t xml:space="preserve"> + noun.</w:t>
      </w:r>
      <w:r w:rsidR="00305FC9" w:rsidRPr="00217F86">
        <w:rPr>
          <w:rFonts w:ascii="Times New Roman" w:hAnsi="Times New Roman" w:cs="Times New Roman"/>
          <w:sz w:val="24"/>
          <w:szCs w:val="24"/>
        </w:rPr>
        <w:t xml:space="preserve"> </w:t>
      </w:r>
      <w:proofErr w:type="spellStart"/>
      <w:r w:rsidRPr="00217F86">
        <w:rPr>
          <w:rFonts w:ascii="Times New Roman" w:hAnsi="Times New Roman" w:cs="Times New Roman"/>
          <w:i/>
          <w:iCs/>
          <w:sz w:val="24"/>
          <w:szCs w:val="24"/>
        </w:rPr>
        <w:t>Pequeño</w:t>
      </w:r>
      <w:proofErr w:type="spellEnd"/>
      <w:r w:rsidRPr="00217F86">
        <w:rPr>
          <w:rFonts w:ascii="Times New Roman" w:hAnsi="Times New Roman" w:cs="Times New Roman"/>
          <w:sz w:val="24"/>
          <w:szCs w:val="24"/>
        </w:rPr>
        <w:t xml:space="preserve"> is the most common </w:t>
      </w:r>
      <w:r w:rsidR="001D7358" w:rsidRPr="00217F86">
        <w:rPr>
          <w:rFonts w:ascii="Times New Roman" w:hAnsi="Times New Roman" w:cs="Times New Roman"/>
          <w:sz w:val="24"/>
          <w:szCs w:val="24"/>
        </w:rPr>
        <w:t>adjective</w:t>
      </w:r>
      <w:r w:rsidRPr="00217F86">
        <w:rPr>
          <w:rFonts w:ascii="Times New Roman" w:hAnsi="Times New Roman" w:cs="Times New Roman"/>
          <w:sz w:val="24"/>
          <w:szCs w:val="24"/>
        </w:rPr>
        <w:t xml:space="preserve"> used to describe smallness in Spanish. We searched both word orders, including their genre and number inflections </w:t>
      </w:r>
      <w:proofErr w:type="spellStart"/>
      <w:r w:rsidRPr="00217F86">
        <w:rPr>
          <w:rFonts w:ascii="Times New Roman" w:hAnsi="Times New Roman" w:cs="Times New Roman"/>
          <w:i/>
          <w:iCs/>
          <w:sz w:val="24"/>
          <w:szCs w:val="24"/>
        </w:rPr>
        <w:t>pequeña</w:t>
      </w:r>
      <w:proofErr w:type="spellEnd"/>
      <w:r w:rsidRPr="00217F86">
        <w:rPr>
          <w:rFonts w:ascii="Times New Roman" w:hAnsi="Times New Roman" w:cs="Times New Roman"/>
          <w:sz w:val="24"/>
          <w:szCs w:val="24"/>
        </w:rPr>
        <w:t xml:space="preserve">, </w:t>
      </w:r>
      <w:proofErr w:type="spellStart"/>
      <w:r w:rsidRPr="00217F86">
        <w:rPr>
          <w:rFonts w:ascii="Times New Roman" w:hAnsi="Times New Roman" w:cs="Times New Roman"/>
          <w:i/>
          <w:iCs/>
          <w:sz w:val="24"/>
          <w:szCs w:val="24"/>
        </w:rPr>
        <w:t>pequeños</w:t>
      </w:r>
      <w:proofErr w:type="spellEnd"/>
      <w:r w:rsidRPr="00217F86">
        <w:rPr>
          <w:rFonts w:ascii="Times New Roman" w:hAnsi="Times New Roman" w:cs="Times New Roman"/>
          <w:sz w:val="24"/>
          <w:szCs w:val="24"/>
        </w:rPr>
        <w:t xml:space="preserve">, and </w:t>
      </w:r>
      <w:proofErr w:type="spellStart"/>
      <w:r w:rsidRPr="00217F86">
        <w:rPr>
          <w:rFonts w:ascii="Times New Roman" w:hAnsi="Times New Roman" w:cs="Times New Roman"/>
          <w:i/>
          <w:iCs/>
          <w:sz w:val="24"/>
          <w:szCs w:val="24"/>
        </w:rPr>
        <w:t>pequeñas</w:t>
      </w:r>
      <w:proofErr w:type="spellEnd"/>
      <w:r w:rsidRPr="00217F86">
        <w:rPr>
          <w:rFonts w:ascii="Times New Roman" w:hAnsi="Times New Roman" w:cs="Times New Roman"/>
          <w:sz w:val="24"/>
          <w:szCs w:val="24"/>
        </w:rPr>
        <w:t xml:space="preserve">, and found that the </w:t>
      </w:r>
      <w:proofErr w:type="spellStart"/>
      <w:r w:rsidRPr="00217F86">
        <w:rPr>
          <w:rFonts w:ascii="Times New Roman" w:hAnsi="Times New Roman" w:cs="Times New Roman"/>
          <w:i/>
          <w:iCs/>
          <w:sz w:val="24"/>
          <w:szCs w:val="24"/>
        </w:rPr>
        <w:t>pequeño</w:t>
      </w:r>
      <w:proofErr w:type="spellEnd"/>
      <w:r w:rsidRPr="00217F86">
        <w:rPr>
          <w:rFonts w:ascii="Times New Roman" w:hAnsi="Times New Roman" w:cs="Times New Roman"/>
          <w:sz w:val="24"/>
          <w:szCs w:val="24"/>
        </w:rPr>
        <w:t xml:space="preserve"> + noun pattern was much more frequent than its inversion, which may be surprising if we consider that placing adjectives before nouns in Spanish is deemed </w:t>
      </w:r>
      <w:r w:rsidR="00B33F53" w:rsidRPr="00217F86">
        <w:rPr>
          <w:rFonts w:ascii="Times New Roman" w:hAnsi="Times New Roman" w:cs="Times New Roman"/>
          <w:sz w:val="24"/>
          <w:szCs w:val="24"/>
        </w:rPr>
        <w:t>“</w:t>
      </w:r>
      <w:r w:rsidRPr="00217F86">
        <w:rPr>
          <w:rFonts w:ascii="Times New Roman" w:hAnsi="Times New Roman" w:cs="Times New Roman"/>
          <w:sz w:val="24"/>
          <w:szCs w:val="24"/>
        </w:rPr>
        <w:t>a minoritarian option against the postposition, often considered stylistically marked</w:t>
      </w:r>
      <w:r w:rsidR="00B33F53" w:rsidRPr="00217F86">
        <w:rPr>
          <w:rFonts w:ascii="Times New Roman" w:hAnsi="Times New Roman" w:cs="Times New Roman"/>
          <w:sz w:val="24"/>
          <w:szCs w:val="24"/>
        </w:rPr>
        <w:t>”</w:t>
      </w:r>
      <w:r w:rsidRPr="00217F86">
        <w:rPr>
          <w:rFonts w:ascii="Times New Roman" w:hAnsi="Times New Roman" w:cs="Times New Roman"/>
          <w:sz w:val="24"/>
          <w:szCs w:val="24"/>
        </w:rPr>
        <w:t xml:space="preserve"> (Oster 2020</w:t>
      </w:r>
      <w:r w:rsidR="00F73B5A" w:rsidRPr="00217F86">
        <w:rPr>
          <w:rFonts w:ascii="Times New Roman" w:hAnsi="Times New Roman" w:cs="Times New Roman"/>
          <w:sz w:val="24"/>
          <w:szCs w:val="24"/>
        </w:rPr>
        <w:t xml:space="preserve">: </w:t>
      </w:r>
      <w:r w:rsidRPr="00217F86">
        <w:rPr>
          <w:rFonts w:ascii="Times New Roman" w:hAnsi="Times New Roman" w:cs="Times New Roman"/>
          <w:sz w:val="24"/>
          <w:szCs w:val="24"/>
        </w:rPr>
        <w:t>116). Nonetheless, these results may be explained due to the literary nature of the corpus texts, all of which contained narrative literature aimed at adults and young adults. As style plays an important role in such writing, many adjectives may act as epithets.</w:t>
      </w:r>
    </w:p>
    <w:p w14:paraId="163A2758" w14:textId="5815656A" w:rsidR="00444D70" w:rsidRPr="00217F86" w:rsidRDefault="00444D70" w:rsidP="0002565B">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In summary, the corpus results confirm that the suffix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ito</w:t>
      </w:r>
      <w:proofErr w:type="spellEnd"/>
      <w:r w:rsidRPr="00217F86">
        <w:rPr>
          <w:rFonts w:ascii="Times New Roman" w:hAnsi="Times New Roman" w:cs="Times New Roman"/>
          <w:sz w:val="24"/>
          <w:szCs w:val="24"/>
        </w:rPr>
        <w:t xml:space="preserve"> is the most frequent suffix in non-translated Spanish to express diminutiveness, and thus the most salient indicator of formal</w:t>
      </w:r>
      <w:r w:rsidR="00AA4E2B" w:rsidRPr="00217F86">
        <w:rPr>
          <w:rFonts w:ascii="Times New Roman" w:hAnsi="Times New Roman" w:cs="Times New Roman"/>
          <w:sz w:val="24"/>
          <w:szCs w:val="24"/>
        </w:rPr>
        <w:t xml:space="preserve"> </w:t>
      </w:r>
      <w:r w:rsidRPr="00217F86">
        <w:rPr>
          <w:rFonts w:ascii="Times New Roman" w:hAnsi="Times New Roman" w:cs="Times New Roman"/>
          <w:sz w:val="24"/>
          <w:szCs w:val="24"/>
        </w:rPr>
        <w:t xml:space="preserve">diminutiveness. The next </w:t>
      </w:r>
      <w:proofErr w:type="gramStart"/>
      <w:r w:rsidRPr="00217F86">
        <w:rPr>
          <w:rFonts w:ascii="Times New Roman" w:hAnsi="Times New Roman" w:cs="Times New Roman"/>
          <w:sz w:val="24"/>
          <w:szCs w:val="24"/>
        </w:rPr>
        <w:t>most commonly found</w:t>
      </w:r>
      <w:proofErr w:type="gramEnd"/>
      <w:r w:rsidRPr="00217F86">
        <w:rPr>
          <w:rFonts w:ascii="Times New Roman" w:hAnsi="Times New Roman" w:cs="Times New Roman"/>
          <w:sz w:val="24"/>
          <w:szCs w:val="24"/>
        </w:rPr>
        <w:t xml:space="preserve"> form is </w:t>
      </w:r>
      <w:proofErr w:type="spellStart"/>
      <w:r w:rsidRPr="00217F86">
        <w:rPr>
          <w:rFonts w:ascii="Times New Roman" w:hAnsi="Times New Roman" w:cs="Times New Roman"/>
          <w:i/>
          <w:iCs/>
          <w:sz w:val="24"/>
          <w:szCs w:val="24"/>
        </w:rPr>
        <w:t>pequeño</w:t>
      </w:r>
      <w:proofErr w:type="spellEnd"/>
      <w:r w:rsidRPr="00217F86">
        <w:rPr>
          <w:rFonts w:ascii="Times New Roman" w:hAnsi="Times New Roman" w:cs="Times New Roman"/>
          <w:sz w:val="24"/>
          <w:szCs w:val="24"/>
        </w:rPr>
        <w:t xml:space="preserve"> + noun. It is also interesting to note that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ito</w:t>
      </w:r>
      <w:proofErr w:type="spellEnd"/>
      <w:r w:rsidRPr="00217F86">
        <w:rPr>
          <w:rFonts w:ascii="Times New Roman" w:hAnsi="Times New Roman" w:cs="Times New Roman"/>
          <w:sz w:val="24"/>
          <w:szCs w:val="24"/>
        </w:rPr>
        <w:t xml:space="preserve"> is more frequent than the most natural form of expressing diminutiveness without a suffix in Spanish, that is, noun + </w:t>
      </w:r>
      <w:proofErr w:type="spellStart"/>
      <w:r w:rsidRPr="00217F86">
        <w:rPr>
          <w:rFonts w:ascii="Times New Roman" w:hAnsi="Times New Roman" w:cs="Times New Roman"/>
          <w:i/>
          <w:iCs/>
          <w:sz w:val="24"/>
          <w:szCs w:val="24"/>
        </w:rPr>
        <w:t>pequeño</w:t>
      </w:r>
      <w:proofErr w:type="spellEnd"/>
      <w:r w:rsidRPr="00217F86">
        <w:rPr>
          <w:rFonts w:ascii="Times New Roman" w:hAnsi="Times New Roman" w:cs="Times New Roman"/>
          <w:sz w:val="24"/>
          <w:szCs w:val="24"/>
        </w:rPr>
        <w:t xml:space="preserve">. Table </w:t>
      </w:r>
      <w:r w:rsidR="00AA4E2B" w:rsidRPr="00217F86">
        <w:rPr>
          <w:rFonts w:ascii="Times New Roman" w:hAnsi="Times New Roman" w:cs="Times New Roman"/>
          <w:sz w:val="24"/>
          <w:szCs w:val="24"/>
        </w:rPr>
        <w:t>1</w:t>
      </w:r>
      <w:r w:rsidRPr="00217F86">
        <w:rPr>
          <w:rFonts w:ascii="Times New Roman" w:hAnsi="Times New Roman" w:cs="Times New Roman"/>
          <w:sz w:val="24"/>
          <w:szCs w:val="24"/>
        </w:rPr>
        <w:t xml:space="preserve"> shows the results of the above analysis.</w:t>
      </w:r>
    </w:p>
    <w:p w14:paraId="102331DD" w14:textId="1639A0AC" w:rsidR="00DE2BBE" w:rsidRPr="00217F86" w:rsidRDefault="00444D70" w:rsidP="00442612">
      <w:pPr>
        <w:keepNext/>
        <w:spacing w:before="280" w:after="120" w:line="240" w:lineRule="auto"/>
        <w:jc w:val="both"/>
        <w:rPr>
          <w:rFonts w:ascii="Times New Roman" w:hAnsi="Times New Roman" w:cs="Times New Roman"/>
          <w:sz w:val="24"/>
          <w:szCs w:val="24"/>
        </w:rPr>
      </w:pPr>
      <w:r w:rsidRPr="00217F86">
        <w:rPr>
          <w:rFonts w:ascii="Times New Roman" w:hAnsi="Times New Roman" w:cs="Times New Roman"/>
          <w:sz w:val="24"/>
          <w:szCs w:val="24"/>
        </w:rPr>
        <w:t xml:space="preserve">Table </w:t>
      </w:r>
      <w:r w:rsidR="00461ED7" w:rsidRPr="00217F86">
        <w:rPr>
          <w:rFonts w:ascii="Times New Roman" w:hAnsi="Times New Roman" w:cs="Times New Roman"/>
          <w:sz w:val="24"/>
          <w:szCs w:val="24"/>
        </w:rPr>
        <w:t>1</w:t>
      </w:r>
      <w:r w:rsidR="003D39A4" w:rsidRPr="00217F86">
        <w:rPr>
          <w:rFonts w:ascii="Times New Roman" w:hAnsi="Times New Roman" w:cs="Times New Roman"/>
          <w:sz w:val="24"/>
          <w:szCs w:val="24"/>
        </w:rPr>
        <w:t xml:space="preserve">: </w:t>
      </w:r>
      <w:r w:rsidRPr="00217F86">
        <w:rPr>
          <w:rFonts w:ascii="Times New Roman" w:hAnsi="Times New Roman" w:cs="Times New Roman"/>
          <w:sz w:val="24"/>
          <w:szCs w:val="24"/>
        </w:rPr>
        <w:t xml:space="preserve">Spanish diminutives in </w:t>
      </w:r>
      <w:r w:rsidR="009168EC" w:rsidRPr="00217F86">
        <w:rPr>
          <w:rFonts w:ascii="Times New Roman" w:hAnsi="Times New Roman" w:cs="Times New Roman"/>
          <w:sz w:val="24"/>
          <w:szCs w:val="24"/>
        </w:rPr>
        <w:t>ES-OR</w:t>
      </w:r>
    </w:p>
    <w:tbl>
      <w:tblPr>
        <w:tblStyle w:val="Mriekatabuky"/>
        <w:tblW w:w="5000" w:type="pct"/>
        <w:jc w:val="center"/>
        <w:tblLook w:val="04A0" w:firstRow="1" w:lastRow="0" w:firstColumn="1" w:lastColumn="0" w:noHBand="0" w:noVBand="1"/>
      </w:tblPr>
      <w:tblGrid>
        <w:gridCol w:w="1838"/>
        <w:gridCol w:w="1436"/>
        <w:gridCol w:w="1436"/>
        <w:gridCol w:w="1436"/>
        <w:gridCol w:w="1435"/>
        <w:gridCol w:w="1435"/>
      </w:tblGrid>
      <w:tr w:rsidR="0057760B" w:rsidRPr="00217F86" w14:paraId="4F14DE3A" w14:textId="77777777" w:rsidTr="00F6621C">
        <w:trPr>
          <w:cantSplit/>
          <w:trHeight w:val="300"/>
          <w:jc w:val="center"/>
        </w:trPr>
        <w:tc>
          <w:tcPr>
            <w:tcW w:w="1019" w:type="pct"/>
          </w:tcPr>
          <w:p w14:paraId="461793CB" w14:textId="4ACAEF31" w:rsidR="0057760B" w:rsidRPr="00217F86" w:rsidRDefault="0057760B"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SPANISH DIMINUTIVES</w:t>
            </w:r>
          </w:p>
          <w:p w14:paraId="118DB9C7" w14:textId="77777777" w:rsidR="0057760B" w:rsidRPr="00217F86" w:rsidRDefault="0057760B"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in ES-OR</w:t>
            </w:r>
          </w:p>
        </w:tc>
        <w:tc>
          <w:tcPr>
            <w:tcW w:w="796" w:type="pct"/>
          </w:tcPr>
          <w:p w14:paraId="051CB168" w14:textId="77777777" w:rsidR="0057760B" w:rsidRPr="00217F86" w:rsidRDefault="0057760B"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Query matches</w:t>
            </w:r>
          </w:p>
        </w:tc>
        <w:tc>
          <w:tcPr>
            <w:tcW w:w="796" w:type="pct"/>
          </w:tcPr>
          <w:p w14:paraId="38CE9968" w14:textId="77777777" w:rsidR="0057760B" w:rsidRPr="00217F86" w:rsidDel="00047A41" w:rsidRDefault="0057760B"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Thinning</w:t>
            </w:r>
          </w:p>
        </w:tc>
        <w:tc>
          <w:tcPr>
            <w:tcW w:w="796" w:type="pct"/>
          </w:tcPr>
          <w:p w14:paraId="68DFEE37" w14:textId="6646FE6B" w:rsidR="0057760B" w:rsidRPr="00217F86" w:rsidRDefault="0057760B"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Proper diminutives after thinning</w:t>
            </w:r>
          </w:p>
        </w:tc>
        <w:tc>
          <w:tcPr>
            <w:tcW w:w="796" w:type="pct"/>
          </w:tcPr>
          <w:p w14:paraId="71C2A019" w14:textId="77777777" w:rsidR="0057760B" w:rsidRPr="00217F86" w:rsidRDefault="0057760B"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Estimation of proper diminutives in query matches</w:t>
            </w:r>
          </w:p>
        </w:tc>
        <w:tc>
          <w:tcPr>
            <w:tcW w:w="796" w:type="pct"/>
          </w:tcPr>
          <w:p w14:paraId="5284E368" w14:textId="77777777" w:rsidR="0057760B" w:rsidRPr="00217F86" w:rsidRDefault="0057760B"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Normalised frequency per 1,000 words</w:t>
            </w:r>
          </w:p>
        </w:tc>
      </w:tr>
      <w:tr w:rsidR="0057760B" w:rsidRPr="00217F86" w14:paraId="4017596E" w14:textId="77777777" w:rsidTr="00F6621C">
        <w:trPr>
          <w:trHeight w:val="300"/>
          <w:jc w:val="center"/>
        </w:trPr>
        <w:tc>
          <w:tcPr>
            <w:tcW w:w="1019" w:type="pct"/>
          </w:tcPr>
          <w:p w14:paraId="6E9E41EA" w14:textId="77777777" w:rsidR="0057760B" w:rsidRPr="00217F86" w:rsidRDefault="0057760B"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ito</w:t>
            </w:r>
            <w:proofErr w:type="spellEnd"/>
          </w:p>
        </w:tc>
        <w:tc>
          <w:tcPr>
            <w:tcW w:w="796" w:type="pct"/>
          </w:tcPr>
          <w:p w14:paraId="4853AEF6"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7,468</w:t>
            </w:r>
          </w:p>
        </w:tc>
        <w:tc>
          <w:tcPr>
            <w:tcW w:w="796" w:type="pct"/>
          </w:tcPr>
          <w:p w14:paraId="4D6BDE12" w14:textId="77777777" w:rsidR="0057760B" w:rsidRPr="00217F86" w:rsidDel="00380FF5"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2,000</w:t>
            </w:r>
          </w:p>
        </w:tc>
        <w:tc>
          <w:tcPr>
            <w:tcW w:w="796" w:type="pct"/>
          </w:tcPr>
          <w:p w14:paraId="3E33360D"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768</w:t>
            </w:r>
          </w:p>
        </w:tc>
        <w:tc>
          <w:tcPr>
            <w:tcW w:w="796" w:type="pct"/>
          </w:tcPr>
          <w:p w14:paraId="4DAD5E93"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2,868</w:t>
            </w:r>
          </w:p>
        </w:tc>
        <w:tc>
          <w:tcPr>
            <w:tcW w:w="796" w:type="pct"/>
          </w:tcPr>
          <w:p w14:paraId="0F11FCAE"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0.69</w:t>
            </w:r>
          </w:p>
        </w:tc>
      </w:tr>
      <w:tr w:rsidR="0057760B" w:rsidRPr="00217F86" w14:paraId="39E110EC" w14:textId="77777777" w:rsidTr="00F6621C">
        <w:trPr>
          <w:trHeight w:val="300"/>
          <w:jc w:val="center"/>
        </w:trPr>
        <w:tc>
          <w:tcPr>
            <w:tcW w:w="1019" w:type="pct"/>
          </w:tcPr>
          <w:p w14:paraId="5ACEAFF8" w14:textId="77777777" w:rsidR="0057760B" w:rsidRPr="00217F86" w:rsidRDefault="0057760B"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illo</w:t>
            </w:r>
            <w:proofErr w:type="spellEnd"/>
          </w:p>
        </w:tc>
        <w:tc>
          <w:tcPr>
            <w:tcW w:w="796" w:type="pct"/>
          </w:tcPr>
          <w:p w14:paraId="4641A339"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8,823</w:t>
            </w:r>
          </w:p>
        </w:tc>
        <w:tc>
          <w:tcPr>
            <w:tcW w:w="796" w:type="pct"/>
          </w:tcPr>
          <w:p w14:paraId="5F1F8B49" w14:textId="77777777" w:rsidR="0057760B" w:rsidRPr="00217F86" w:rsidDel="007A4F21"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2,000</w:t>
            </w:r>
          </w:p>
        </w:tc>
        <w:tc>
          <w:tcPr>
            <w:tcW w:w="796" w:type="pct"/>
          </w:tcPr>
          <w:p w14:paraId="582F5798"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122</w:t>
            </w:r>
          </w:p>
        </w:tc>
        <w:tc>
          <w:tcPr>
            <w:tcW w:w="796" w:type="pct"/>
          </w:tcPr>
          <w:p w14:paraId="2B404786"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538</w:t>
            </w:r>
          </w:p>
        </w:tc>
        <w:tc>
          <w:tcPr>
            <w:tcW w:w="796" w:type="pct"/>
          </w:tcPr>
          <w:p w14:paraId="5C04A955"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0.13</w:t>
            </w:r>
          </w:p>
        </w:tc>
      </w:tr>
      <w:tr w:rsidR="0057760B" w:rsidRPr="00217F86" w14:paraId="31F39885" w14:textId="77777777" w:rsidTr="00F6621C">
        <w:trPr>
          <w:trHeight w:val="300"/>
          <w:jc w:val="center"/>
        </w:trPr>
        <w:tc>
          <w:tcPr>
            <w:tcW w:w="1019" w:type="pct"/>
          </w:tcPr>
          <w:p w14:paraId="0A530EEC" w14:textId="77777777" w:rsidR="0057760B" w:rsidRPr="00217F86" w:rsidRDefault="0057760B"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ico</w:t>
            </w:r>
            <w:proofErr w:type="spellEnd"/>
          </w:p>
        </w:tc>
        <w:tc>
          <w:tcPr>
            <w:tcW w:w="796" w:type="pct"/>
          </w:tcPr>
          <w:p w14:paraId="2F701767"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6,502</w:t>
            </w:r>
          </w:p>
        </w:tc>
        <w:tc>
          <w:tcPr>
            <w:tcW w:w="796" w:type="pct"/>
          </w:tcPr>
          <w:p w14:paraId="7A3E8F93"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2,000</w:t>
            </w:r>
          </w:p>
        </w:tc>
        <w:tc>
          <w:tcPr>
            <w:tcW w:w="796" w:type="pct"/>
          </w:tcPr>
          <w:p w14:paraId="4D16ED58"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w:t>
            </w:r>
          </w:p>
        </w:tc>
        <w:tc>
          <w:tcPr>
            <w:tcW w:w="796" w:type="pct"/>
          </w:tcPr>
          <w:p w14:paraId="039C1506"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7</w:t>
            </w:r>
          </w:p>
        </w:tc>
        <w:tc>
          <w:tcPr>
            <w:tcW w:w="796" w:type="pct"/>
          </w:tcPr>
          <w:p w14:paraId="15DF48AB"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0.0016</w:t>
            </w:r>
          </w:p>
        </w:tc>
      </w:tr>
      <w:tr w:rsidR="0057760B" w:rsidRPr="00217F86" w14:paraId="1130445A" w14:textId="77777777" w:rsidTr="00F6621C">
        <w:trPr>
          <w:trHeight w:val="300"/>
          <w:jc w:val="center"/>
        </w:trPr>
        <w:tc>
          <w:tcPr>
            <w:tcW w:w="1019" w:type="pct"/>
          </w:tcPr>
          <w:p w14:paraId="692EFC55" w14:textId="77777777" w:rsidR="0057760B" w:rsidRPr="00217F86" w:rsidRDefault="0057760B"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ete</w:t>
            </w:r>
            <w:proofErr w:type="spellEnd"/>
          </w:p>
        </w:tc>
        <w:tc>
          <w:tcPr>
            <w:tcW w:w="796" w:type="pct"/>
          </w:tcPr>
          <w:p w14:paraId="4A9336CC"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4,982</w:t>
            </w:r>
          </w:p>
        </w:tc>
        <w:tc>
          <w:tcPr>
            <w:tcW w:w="796" w:type="pct"/>
          </w:tcPr>
          <w:p w14:paraId="0CAA1BDC" w14:textId="77777777" w:rsidR="0057760B" w:rsidRPr="00217F86" w:rsidDel="009B525C"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2,000</w:t>
            </w:r>
          </w:p>
        </w:tc>
        <w:tc>
          <w:tcPr>
            <w:tcW w:w="796" w:type="pct"/>
          </w:tcPr>
          <w:p w14:paraId="74FB820A"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6</w:t>
            </w:r>
          </w:p>
        </w:tc>
        <w:tc>
          <w:tcPr>
            <w:tcW w:w="796" w:type="pct"/>
          </w:tcPr>
          <w:p w14:paraId="6FB89F88"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15</w:t>
            </w:r>
          </w:p>
        </w:tc>
        <w:tc>
          <w:tcPr>
            <w:tcW w:w="796" w:type="pct"/>
          </w:tcPr>
          <w:p w14:paraId="18CD25CF" w14:textId="0B60A42E"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0.0036</w:t>
            </w:r>
          </w:p>
        </w:tc>
      </w:tr>
      <w:tr w:rsidR="005B4DC3" w:rsidRPr="00217F86" w14:paraId="3C75DBA7" w14:textId="77777777" w:rsidTr="00F6621C">
        <w:trPr>
          <w:trHeight w:val="300"/>
          <w:jc w:val="center"/>
        </w:trPr>
        <w:tc>
          <w:tcPr>
            <w:tcW w:w="1019" w:type="pct"/>
          </w:tcPr>
          <w:p w14:paraId="68ACCBDE" w14:textId="26D42013" w:rsidR="005B4DC3" w:rsidRPr="00217F86" w:rsidRDefault="005B4DC3"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uco</w:t>
            </w:r>
            <w:proofErr w:type="spellEnd"/>
          </w:p>
        </w:tc>
        <w:tc>
          <w:tcPr>
            <w:tcW w:w="796" w:type="pct"/>
          </w:tcPr>
          <w:p w14:paraId="4815F34B" w14:textId="1C339783"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385</w:t>
            </w:r>
          </w:p>
        </w:tc>
        <w:tc>
          <w:tcPr>
            <w:tcW w:w="796" w:type="pct"/>
          </w:tcPr>
          <w:p w14:paraId="0D235074" w14:textId="6211BA10"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385</w:t>
            </w:r>
          </w:p>
        </w:tc>
        <w:tc>
          <w:tcPr>
            <w:tcW w:w="796" w:type="pct"/>
          </w:tcPr>
          <w:p w14:paraId="1ED21B34" w14:textId="5D1BD4B9"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796" w:type="pct"/>
          </w:tcPr>
          <w:p w14:paraId="7D6A620B" w14:textId="0FBCA00A"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796" w:type="pct"/>
          </w:tcPr>
          <w:p w14:paraId="75403D20" w14:textId="52546983"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5B4DC3" w:rsidRPr="00217F86" w14:paraId="21A02CAD" w14:textId="77777777" w:rsidTr="00F6621C">
        <w:trPr>
          <w:trHeight w:val="300"/>
          <w:jc w:val="center"/>
        </w:trPr>
        <w:tc>
          <w:tcPr>
            <w:tcW w:w="1019" w:type="pct"/>
          </w:tcPr>
          <w:p w14:paraId="70F3CB10" w14:textId="1FB83059" w:rsidR="005B4DC3" w:rsidRPr="00217F86" w:rsidRDefault="005B4DC3"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ín</w:t>
            </w:r>
            <w:proofErr w:type="spellEnd"/>
          </w:p>
        </w:tc>
        <w:tc>
          <w:tcPr>
            <w:tcW w:w="796" w:type="pct"/>
          </w:tcPr>
          <w:p w14:paraId="53C228D6" w14:textId="786413E7"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9,551</w:t>
            </w:r>
          </w:p>
        </w:tc>
        <w:tc>
          <w:tcPr>
            <w:tcW w:w="796" w:type="pct"/>
          </w:tcPr>
          <w:p w14:paraId="5AA575AE" w14:textId="445AB4C6"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2,000</w:t>
            </w:r>
          </w:p>
        </w:tc>
        <w:tc>
          <w:tcPr>
            <w:tcW w:w="796" w:type="pct"/>
          </w:tcPr>
          <w:p w14:paraId="18A0692F" w14:textId="7DB26B53"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3</w:t>
            </w:r>
          </w:p>
        </w:tc>
        <w:tc>
          <w:tcPr>
            <w:tcW w:w="796" w:type="pct"/>
          </w:tcPr>
          <w:p w14:paraId="5CEFE2CD" w14:textId="75FC6B2F"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14</w:t>
            </w:r>
          </w:p>
        </w:tc>
        <w:tc>
          <w:tcPr>
            <w:tcW w:w="796" w:type="pct"/>
          </w:tcPr>
          <w:p w14:paraId="79DCAB2F" w14:textId="72AFDC1C"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0.0034</w:t>
            </w:r>
          </w:p>
        </w:tc>
      </w:tr>
      <w:tr w:rsidR="005B4DC3" w:rsidRPr="00217F86" w14:paraId="74294258" w14:textId="77777777" w:rsidTr="00F6621C">
        <w:trPr>
          <w:trHeight w:val="300"/>
          <w:jc w:val="center"/>
        </w:trPr>
        <w:tc>
          <w:tcPr>
            <w:tcW w:w="1019" w:type="pct"/>
          </w:tcPr>
          <w:p w14:paraId="7A8D3CCE" w14:textId="20ED1D20" w:rsidR="005B4DC3" w:rsidRPr="00217F86" w:rsidRDefault="005B4DC3"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iño</w:t>
            </w:r>
            <w:proofErr w:type="spellEnd"/>
          </w:p>
        </w:tc>
        <w:tc>
          <w:tcPr>
            <w:tcW w:w="796" w:type="pct"/>
          </w:tcPr>
          <w:p w14:paraId="1762AD10" w14:textId="1614353F"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3,411</w:t>
            </w:r>
          </w:p>
        </w:tc>
        <w:tc>
          <w:tcPr>
            <w:tcW w:w="796" w:type="pct"/>
          </w:tcPr>
          <w:p w14:paraId="3F960CF7" w14:textId="49371929"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2,000</w:t>
            </w:r>
          </w:p>
        </w:tc>
        <w:tc>
          <w:tcPr>
            <w:tcW w:w="796" w:type="pct"/>
          </w:tcPr>
          <w:p w14:paraId="7A7C2483" w14:textId="61CD03D9"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796" w:type="pct"/>
          </w:tcPr>
          <w:p w14:paraId="0791AC0E" w14:textId="11198064"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796" w:type="pct"/>
          </w:tcPr>
          <w:p w14:paraId="7A824F4D" w14:textId="1A5F26AA" w:rsidR="005B4DC3" w:rsidRPr="00217F86" w:rsidRDefault="00215457"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5B4DC3" w:rsidRPr="00217F86" w14:paraId="5BD8FA5A" w14:textId="77777777" w:rsidTr="00F6621C">
        <w:trPr>
          <w:trHeight w:val="300"/>
          <w:jc w:val="center"/>
        </w:trPr>
        <w:tc>
          <w:tcPr>
            <w:tcW w:w="1019" w:type="pct"/>
          </w:tcPr>
          <w:p w14:paraId="0BBA2B9B" w14:textId="20187EB1" w:rsidR="005B4DC3" w:rsidRPr="00217F86" w:rsidRDefault="005B4DC3"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ejo</w:t>
            </w:r>
            <w:proofErr w:type="spellEnd"/>
          </w:p>
        </w:tc>
        <w:tc>
          <w:tcPr>
            <w:tcW w:w="796" w:type="pct"/>
          </w:tcPr>
          <w:p w14:paraId="0027A2E4" w14:textId="01679CAE" w:rsidR="005B4DC3" w:rsidRPr="00217F86" w:rsidRDefault="00A409A5"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4,304</w:t>
            </w:r>
          </w:p>
        </w:tc>
        <w:tc>
          <w:tcPr>
            <w:tcW w:w="796" w:type="pct"/>
          </w:tcPr>
          <w:p w14:paraId="0BA0C68B" w14:textId="7D6B1690" w:rsidR="005B4DC3" w:rsidRPr="00217F86" w:rsidRDefault="00A409A5"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2,000</w:t>
            </w:r>
          </w:p>
        </w:tc>
        <w:tc>
          <w:tcPr>
            <w:tcW w:w="796" w:type="pct"/>
          </w:tcPr>
          <w:p w14:paraId="31ED8170" w14:textId="104D83C2" w:rsidR="005B4DC3" w:rsidRPr="00217F86" w:rsidRDefault="00A409A5"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796" w:type="pct"/>
          </w:tcPr>
          <w:p w14:paraId="7F8B7DB7" w14:textId="08C45D41" w:rsidR="005B4DC3" w:rsidRPr="00217F86" w:rsidRDefault="00A409A5"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796" w:type="pct"/>
          </w:tcPr>
          <w:p w14:paraId="2562D6D9" w14:textId="703A4DCB" w:rsidR="005B4DC3" w:rsidRPr="00217F86" w:rsidRDefault="00A409A5"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57760B" w:rsidRPr="00217F86" w14:paraId="0D0C743A" w14:textId="77777777" w:rsidTr="00F6621C">
        <w:trPr>
          <w:trHeight w:val="300"/>
          <w:jc w:val="center"/>
        </w:trPr>
        <w:tc>
          <w:tcPr>
            <w:tcW w:w="1019" w:type="pct"/>
          </w:tcPr>
          <w:p w14:paraId="03BAF57C" w14:textId="77777777" w:rsidR="0057760B" w:rsidRPr="00217F86" w:rsidRDefault="0057760B" w:rsidP="001B008F">
            <w:pPr>
              <w:spacing w:line="240" w:lineRule="exact"/>
              <w:contextualSpacing/>
              <w:rPr>
                <w:rFonts w:ascii="Times New Roman" w:hAnsi="Times New Roman" w:cs="Times New Roman"/>
                <w:sz w:val="24"/>
                <w:szCs w:val="24"/>
              </w:rPr>
            </w:pPr>
            <w:r w:rsidRPr="00217F86">
              <w:rPr>
                <w:rFonts w:ascii="Times New Roman" w:hAnsi="Times New Roman" w:cs="Times New Roman"/>
                <w:sz w:val="24"/>
                <w:szCs w:val="24"/>
              </w:rPr>
              <w:lastRenderedPageBreak/>
              <w:t xml:space="preserve">noun + </w:t>
            </w:r>
            <w:proofErr w:type="spellStart"/>
            <w:r w:rsidRPr="00217F86">
              <w:rPr>
                <w:rFonts w:ascii="Times New Roman" w:hAnsi="Times New Roman" w:cs="Times New Roman"/>
                <w:i/>
                <w:iCs/>
                <w:sz w:val="24"/>
                <w:szCs w:val="24"/>
              </w:rPr>
              <w:t>pequeño</w:t>
            </w:r>
            <w:proofErr w:type="spellEnd"/>
          </w:p>
        </w:tc>
        <w:tc>
          <w:tcPr>
            <w:tcW w:w="796" w:type="pct"/>
          </w:tcPr>
          <w:p w14:paraId="36683FC8"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201</w:t>
            </w:r>
          </w:p>
        </w:tc>
        <w:tc>
          <w:tcPr>
            <w:tcW w:w="796" w:type="pct"/>
          </w:tcPr>
          <w:p w14:paraId="5863BC2A"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201</w:t>
            </w:r>
          </w:p>
        </w:tc>
        <w:tc>
          <w:tcPr>
            <w:tcW w:w="796" w:type="pct"/>
          </w:tcPr>
          <w:p w14:paraId="05366F4D"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194</w:t>
            </w:r>
          </w:p>
        </w:tc>
        <w:tc>
          <w:tcPr>
            <w:tcW w:w="796" w:type="pct"/>
          </w:tcPr>
          <w:p w14:paraId="1458A0DC"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194</w:t>
            </w:r>
          </w:p>
        </w:tc>
        <w:tc>
          <w:tcPr>
            <w:tcW w:w="796" w:type="pct"/>
          </w:tcPr>
          <w:p w14:paraId="271FE121"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0.046</w:t>
            </w:r>
          </w:p>
        </w:tc>
      </w:tr>
      <w:tr w:rsidR="0057760B" w:rsidRPr="00217F86" w14:paraId="065A10F2" w14:textId="77777777" w:rsidTr="00F6621C">
        <w:trPr>
          <w:trHeight w:val="300"/>
          <w:jc w:val="center"/>
        </w:trPr>
        <w:tc>
          <w:tcPr>
            <w:tcW w:w="1019" w:type="pct"/>
          </w:tcPr>
          <w:p w14:paraId="31D38241" w14:textId="77777777" w:rsidR="0057760B" w:rsidRPr="00217F86" w:rsidRDefault="0057760B" w:rsidP="001B008F">
            <w:pPr>
              <w:spacing w:line="240" w:lineRule="exact"/>
              <w:contextualSpacing/>
              <w:rPr>
                <w:rFonts w:ascii="Times New Roman" w:hAnsi="Times New Roman" w:cs="Times New Roman"/>
                <w:sz w:val="24"/>
                <w:szCs w:val="24"/>
              </w:rPr>
            </w:pPr>
            <w:proofErr w:type="spellStart"/>
            <w:r w:rsidRPr="00217F86">
              <w:rPr>
                <w:rFonts w:ascii="Times New Roman" w:hAnsi="Times New Roman" w:cs="Times New Roman"/>
                <w:i/>
                <w:iCs/>
                <w:sz w:val="24"/>
                <w:szCs w:val="24"/>
              </w:rPr>
              <w:t>pequeño</w:t>
            </w:r>
            <w:proofErr w:type="spellEnd"/>
            <w:r w:rsidRPr="00217F86">
              <w:rPr>
                <w:rFonts w:ascii="Times New Roman" w:hAnsi="Times New Roman" w:cs="Times New Roman"/>
                <w:sz w:val="24"/>
                <w:szCs w:val="24"/>
              </w:rPr>
              <w:t xml:space="preserve"> + noun</w:t>
            </w:r>
          </w:p>
        </w:tc>
        <w:tc>
          <w:tcPr>
            <w:tcW w:w="796" w:type="pct"/>
          </w:tcPr>
          <w:p w14:paraId="1A38BF66"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1,266</w:t>
            </w:r>
          </w:p>
        </w:tc>
        <w:tc>
          <w:tcPr>
            <w:tcW w:w="796" w:type="pct"/>
          </w:tcPr>
          <w:p w14:paraId="0E135FFC"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1,266</w:t>
            </w:r>
          </w:p>
        </w:tc>
        <w:tc>
          <w:tcPr>
            <w:tcW w:w="796" w:type="pct"/>
          </w:tcPr>
          <w:p w14:paraId="1855F54E"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1,264</w:t>
            </w:r>
          </w:p>
        </w:tc>
        <w:tc>
          <w:tcPr>
            <w:tcW w:w="796" w:type="pct"/>
          </w:tcPr>
          <w:p w14:paraId="34B07200"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1,264</w:t>
            </w:r>
          </w:p>
        </w:tc>
        <w:tc>
          <w:tcPr>
            <w:tcW w:w="796" w:type="pct"/>
          </w:tcPr>
          <w:p w14:paraId="70123A78" w14:textId="77777777" w:rsidR="0057760B" w:rsidRPr="00217F86" w:rsidRDefault="0057760B"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0.30</w:t>
            </w:r>
          </w:p>
        </w:tc>
      </w:tr>
    </w:tbl>
    <w:p w14:paraId="39C636F3" w14:textId="405F68BE" w:rsidR="00444D70" w:rsidRPr="00217F86" w:rsidRDefault="00444D70" w:rsidP="00442612">
      <w:pPr>
        <w:spacing w:before="240" w:line="240" w:lineRule="auto"/>
        <w:ind w:firstLine="709"/>
        <w:jc w:val="both"/>
        <w:rPr>
          <w:rFonts w:ascii="Times New Roman" w:hAnsi="Times New Roman" w:cs="Times New Roman"/>
          <w:sz w:val="24"/>
          <w:szCs w:val="24"/>
        </w:rPr>
      </w:pPr>
      <w:r w:rsidRPr="00217F86">
        <w:rPr>
          <w:rFonts w:ascii="Times New Roman" w:hAnsi="Times New Roman" w:cs="Times New Roman"/>
          <w:sz w:val="24"/>
          <w:szCs w:val="24"/>
        </w:rPr>
        <w:t xml:space="preserve">The same frequency searches were performed on the most common English and French diminutive suffixes and on analytic patterns </w:t>
      </w:r>
      <w:r w:rsidRPr="00217F86">
        <w:rPr>
          <w:rFonts w:ascii="Times New Roman" w:hAnsi="Times New Roman" w:cs="Times New Roman"/>
          <w:i/>
          <w:iCs/>
          <w:sz w:val="24"/>
          <w:szCs w:val="24"/>
        </w:rPr>
        <w:t>little</w:t>
      </w:r>
      <w:r w:rsidRPr="00217F86">
        <w:rPr>
          <w:rFonts w:ascii="Times New Roman" w:hAnsi="Times New Roman" w:cs="Times New Roman"/>
          <w:sz w:val="24"/>
          <w:szCs w:val="24"/>
        </w:rPr>
        <w:t>/</w:t>
      </w:r>
      <w:r w:rsidRPr="00217F86">
        <w:rPr>
          <w:rFonts w:ascii="Times New Roman" w:hAnsi="Times New Roman" w:cs="Times New Roman"/>
          <w:i/>
          <w:iCs/>
          <w:sz w:val="24"/>
          <w:szCs w:val="24"/>
        </w:rPr>
        <w:t>small</w:t>
      </w:r>
      <w:r w:rsidRPr="00217F86">
        <w:rPr>
          <w:rFonts w:ascii="Times New Roman" w:hAnsi="Times New Roman" w:cs="Times New Roman"/>
          <w:sz w:val="24"/>
          <w:szCs w:val="24"/>
        </w:rPr>
        <w:t xml:space="preserve"> + noun and </w:t>
      </w:r>
      <w:r w:rsidRPr="00217F86">
        <w:rPr>
          <w:rFonts w:ascii="Times New Roman" w:hAnsi="Times New Roman" w:cs="Times New Roman"/>
          <w:i/>
          <w:iCs/>
          <w:sz w:val="24"/>
          <w:szCs w:val="24"/>
        </w:rPr>
        <w:t>petit</w:t>
      </w:r>
      <w:r w:rsidRPr="00217F86">
        <w:rPr>
          <w:rFonts w:ascii="Times New Roman" w:hAnsi="Times New Roman" w:cs="Times New Roman"/>
          <w:sz w:val="24"/>
          <w:szCs w:val="24"/>
        </w:rPr>
        <w:t xml:space="preserve"> + noun. There were almost no occurrences in the EN-ES and FR-ES source components of the corpus of nouns with diminutive suffixes that were not lexicalised (hence, not salient), whereas occurrences of </w:t>
      </w:r>
      <w:r w:rsidRPr="00217F86">
        <w:rPr>
          <w:rFonts w:ascii="Times New Roman" w:hAnsi="Times New Roman" w:cs="Times New Roman"/>
          <w:i/>
          <w:sz w:val="24"/>
          <w:szCs w:val="24"/>
        </w:rPr>
        <w:t>little</w:t>
      </w:r>
      <w:r w:rsidRPr="00217F86">
        <w:rPr>
          <w:rFonts w:ascii="Times New Roman" w:hAnsi="Times New Roman" w:cs="Times New Roman"/>
          <w:sz w:val="24"/>
          <w:szCs w:val="24"/>
        </w:rPr>
        <w:t>/</w:t>
      </w:r>
      <w:r w:rsidRPr="00217F86">
        <w:rPr>
          <w:rFonts w:ascii="Times New Roman" w:hAnsi="Times New Roman" w:cs="Times New Roman"/>
          <w:i/>
          <w:sz w:val="24"/>
          <w:szCs w:val="24"/>
        </w:rPr>
        <w:t xml:space="preserve">small </w:t>
      </w:r>
      <w:r w:rsidRPr="00217F86">
        <w:rPr>
          <w:rFonts w:ascii="Times New Roman" w:hAnsi="Times New Roman" w:cs="Times New Roman"/>
          <w:sz w:val="24"/>
          <w:szCs w:val="24"/>
        </w:rPr>
        <w:t xml:space="preserve">+ noun and </w:t>
      </w:r>
      <w:r w:rsidRPr="00217F86">
        <w:rPr>
          <w:rFonts w:ascii="Times New Roman" w:hAnsi="Times New Roman" w:cs="Times New Roman"/>
          <w:i/>
          <w:sz w:val="24"/>
          <w:szCs w:val="24"/>
        </w:rPr>
        <w:t>petit</w:t>
      </w:r>
      <w:r w:rsidRPr="00217F86">
        <w:rPr>
          <w:rFonts w:ascii="Times New Roman" w:hAnsi="Times New Roman" w:cs="Times New Roman"/>
          <w:sz w:val="24"/>
          <w:szCs w:val="24"/>
        </w:rPr>
        <w:t xml:space="preserve"> + noun were very frequent</w:t>
      </w:r>
      <w:r w:rsidR="005E69CA" w:rsidRPr="00217F86">
        <w:rPr>
          <w:rFonts w:ascii="Times New Roman" w:hAnsi="Times New Roman" w:cs="Times New Roman"/>
          <w:sz w:val="24"/>
          <w:szCs w:val="24"/>
        </w:rPr>
        <w:t xml:space="preserve"> as shown in Table 2 and Table 3</w:t>
      </w:r>
      <w:r w:rsidR="00DF379B" w:rsidRPr="00217F86">
        <w:rPr>
          <w:rFonts w:ascii="Times New Roman" w:hAnsi="Times New Roman" w:cs="Times New Roman"/>
          <w:sz w:val="24"/>
          <w:szCs w:val="24"/>
        </w:rPr>
        <w:t>.</w:t>
      </w:r>
    </w:p>
    <w:p w14:paraId="5B41E94D" w14:textId="34538C12" w:rsidR="00F62F55" w:rsidRPr="00217F86" w:rsidRDefault="00444D70" w:rsidP="00E71466">
      <w:pPr>
        <w:spacing w:after="120" w:line="240" w:lineRule="auto"/>
        <w:jc w:val="both"/>
        <w:rPr>
          <w:rFonts w:ascii="Times New Roman" w:hAnsi="Times New Roman" w:cs="Times New Roman"/>
          <w:sz w:val="24"/>
          <w:szCs w:val="24"/>
        </w:rPr>
      </w:pPr>
      <w:r w:rsidRPr="00217F86">
        <w:rPr>
          <w:rFonts w:ascii="Times New Roman" w:hAnsi="Times New Roman" w:cs="Times New Roman"/>
          <w:sz w:val="24"/>
          <w:szCs w:val="24"/>
        </w:rPr>
        <w:t xml:space="preserve">Table </w:t>
      </w:r>
      <w:r w:rsidR="00461ED7" w:rsidRPr="00217F86">
        <w:rPr>
          <w:rFonts w:ascii="Times New Roman" w:hAnsi="Times New Roman" w:cs="Times New Roman"/>
          <w:sz w:val="24"/>
          <w:szCs w:val="24"/>
        </w:rPr>
        <w:t>2</w:t>
      </w:r>
      <w:r w:rsidR="005676C7" w:rsidRPr="00217F86">
        <w:rPr>
          <w:rFonts w:ascii="Times New Roman" w:hAnsi="Times New Roman" w:cs="Times New Roman"/>
          <w:sz w:val="24"/>
          <w:szCs w:val="24"/>
        </w:rPr>
        <w:t xml:space="preserve">: </w:t>
      </w:r>
      <w:r w:rsidRPr="00217F86">
        <w:rPr>
          <w:rFonts w:ascii="Times New Roman" w:hAnsi="Times New Roman" w:cs="Times New Roman"/>
          <w:sz w:val="24"/>
          <w:szCs w:val="24"/>
        </w:rPr>
        <w:t>English diminutives in non-translated text</w:t>
      </w:r>
      <w:r w:rsidR="005676C7" w:rsidRPr="00217F86">
        <w:rPr>
          <w:rFonts w:ascii="Times New Roman" w:hAnsi="Times New Roman" w:cs="Times New Roman"/>
          <w:sz w:val="24"/>
          <w:szCs w:val="24"/>
        </w:rPr>
        <w:t>s</w:t>
      </w:r>
    </w:p>
    <w:tbl>
      <w:tblPr>
        <w:tblStyle w:val="Mriekatabuky"/>
        <w:tblW w:w="5000" w:type="pct"/>
        <w:tblLook w:val="04A0" w:firstRow="1" w:lastRow="0" w:firstColumn="1" w:lastColumn="0" w:noHBand="0" w:noVBand="1"/>
      </w:tblPr>
      <w:tblGrid>
        <w:gridCol w:w="1792"/>
        <w:gridCol w:w="1445"/>
        <w:gridCol w:w="1445"/>
        <w:gridCol w:w="1445"/>
        <w:gridCol w:w="1445"/>
        <w:gridCol w:w="1444"/>
      </w:tblGrid>
      <w:tr w:rsidR="006B172D" w:rsidRPr="00217F86" w14:paraId="47489632" w14:textId="77777777" w:rsidTr="00A274C3">
        <w:trPr>
          <w:trHeight w:val="300"/>
        </w:trPr>
        <w:tc>
          <w:tcPr>
            <w:tcW w:w="993" w:type="pct"/>
          </w:tcPr>
          <w:p w14:paraId="50552D56" w14:textId="77777777" w:rsidR="006B172D" w:rsidRPr="00217F86" w:rsidRDefault="006B172D"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ENGLISH DIMINUTIVES</w:t>
            </w:r>
          </w:p>
        </w:tc>
        <w:tc>
          <w:tcPr>
            <w:tcW w:w="801" w:type="pct"/>
          </w:tcPr>
          <w:p w14:paraId="6EB909CA" w14:textId="77777777" w:rsidR="006B172D" w:rsidRPr="00217F86" w:rsidDel="00EF34D0" w:rsidRDefault="006B172D"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Query matches</w:t>
            </w:r>
          </w:p>
        </w:tc>
        <w:tc>
          <w:tcPr>
            <w:tcW w:w="801" w:type="pct"/>
          </w:tcPr>
          <w:p w14:paraId="4BB98A83" w14:textId="77777777" w:rsidR="006B172D" w:rsidRPr="00217F86" w:rsidDel="00EF34D0" w:rsidRDefault="006B172D"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Thinning</w:t>
            </w:r>
          </w:p>
        </w:tc>
        <w:tc>
          <w:tcPr>
            <w:tcW w:w="801" w:type="pct"/>
          </w:tcPr>
          <w:p w14:paraId="28038E72" w14:textId="2767644E" w:rsidR="006B172D" w:rsidRPr="00217F86" w:rsidRDefault="006B172D"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Proper diminutives</w:t>
            </w:r>
          </w:p>
        </w:tc>
        <w:tc>
          <w:tcPr>
            <w:tcW w:w="801" w:type="pct"/>
          </w:tcPr>
          <w:p w14:paraId="2B7C7080" w14:textId="77777777" w:rsidR="006B172D" w:rsidRPr="00217F86" w:rsidRDefault="006B172D"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Estimation of proper diminutives in query matches</w:t>
            </w:r>
          </w:p>
        </w:tc>
        <w:tc>
          <w:tcPr>
            <w:tcW w:w="801" w:type="pct"/>
          </w:tcPr>
          <w:p w14:paraId="5FF4A41B" w14:textId="77777777" w:rsidR="006B172D" w:rsidRPr="00217F86" w:rsidDel="00EF34D0" w:rsidRDefault="006B172D"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Normalised frequency per 1,000 words</w:t>
            </w:r>
          </w:p>
        </w:tc>
      </w:tr>
      <w:tr w:rsidR="006B172D" w:rsidRPr="00217F86" w14:paraId="330D0DEE" w14:textId="77777777" w:rsidTr="00A274C3">
        <w:trPr>
          <w:trHeight w:val="300"/>
        </w:trPr>
        <w:tc>
          <w:tcPr>
            <w:tcW w:w="993" w:type="pct"/>
          </w:tcPr>
          <w:p w14:paraId="46B6D5B4" w14:textId="77777777" w:rsidR="006B172D" w:rsidRPr="00217F86" w:rsidRDefault="006B172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-let</w:t>
            </w:r>
          </w:p>
        </w:tc>
        <w:tc>
          <w:tcPr>
            <w:tcW w:w="801" w:type="pct"/>
          </w:tcPr>
          <w:p w14:paraId="6F31368D"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173</w:t>
            </w:r>
          </w:p>
        </w:tc>
        <w:tc>
          <w:tcPr>
            <w:tcW w:w="801" w:type="pct"/>
          </w:tcPr>
          <w:p w14:paraId="4E06A919" w14:textId="77777777" w:rsidR="006B172D" w:rsidRPr="00217F86" w:rsidDel="004A7A51"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173</w:t>
            </w:r>
          </w:p>
        </w:tc>
        <w:tc>
          <w:tcPr>
            <w:tcW w:w="801" w:type="pct"/>
          </w:tcPr>
          <w:p w14:paraId="7091F0E2"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29D2EEE9"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1C242E33"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6B172D" w:rsidRPr="00217F86" w14:paraId="6FC4F590" w14:textId="77777777" w:rsidTr="00A274C3">
        <w:trPr>
          <w:trHeight w:val="300"/>
        </w:trPr>
        <w:tc>
          <w:tcPr>
            <w:tcW w:w="993" w:type="pct"/>
          </w:tcPr>
          <w:p w14:paraId="16DC2E2B" w14:textId="77777777" w:rsidR="006B172D" w:rsidRPr="00217F86" w:rsidRDefault="006B172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-y/-</w:t>
            </w:r>
            <w:proofErr w:type="spellStart"/>
            <w:r w:rsidRPr="00217F86">
              <w:rPr>
                <w:rFonts w:ascii="Times New Roman" w:hAnsi="Times New Roman" w:cs="Times New Roman"/>
                <w:i/>
                <w:iCs/>
                <w:sz w:val="24"/>
                <w:szCs w:val="24"/>
              </w:rPr>
              <w:t>ie</w:t>
            </w:r>
            <w:proofErr w:type="spellEnd"/>
          </w:p>
        </w:tc>
        <w:tc>
          <w:tcPr>
            <w:tcW w:w="801" w:type="pct"/>
          </w:tcPr>
          <w:p w14:paraId="17E3DEC5"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16,645</w:t>
            </w:r>
          </w:p>
        </w:tc>
        <w:tc>
          <w:tcPr>
            <w:tcW w:w="801" w:type="pct"/>
          </w:tcPr>
          <w:p w14:paraId="1BE5F96B"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2,000</w:t>
            </w:r>
          </w:p>
        </w:tc>
        <w:tc>
          <w:tcPr>
            <w:tcW w:w="801" w:type="pct"/>
          </w:tcPr>
          <w:p w14:paraId="609E4D25"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34026506"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5AEA7630"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6B172D" w:rsidRPr="00217F86" w14:paraId="790C5DCC" w14:textId="77777777" w:rsidTr="00A274C3">
        <w:trPr>
          <w:trHeight w:val="300"/>
        </w:trPr>
        <w:tc>
          <w:tcPr>
            <w:tcW w:w="993" w:type="pct"/>
          </w:tcPr>
          <w:p w14:paraId="720D8541" w14:textId="77777777" w:rsidR="006B172D" w:rsidRPr="00217F86" w:rsidRDefault="006B172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-ling</w:t>
            </w:r>
          </w:p>
        </w:tc>
        <w:tc>
          <w:tcPr>
            <w:tcW w:w="801" w:type="pct"/>
          </w:tcPr>
          <w:p w14:paraId="0BBDF6D8"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460</w:t>
            </w:r>
          </w:p>
        </w:tc>
        <w:tc>
          <w:tcPr>
            <w:tcW w:w="801" w:type="pct"/>
          </w:tcPr>
          <w:p w14:paraId="11B3630F"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460</w:t>
            </w:r>
          </w:p>
        </w:tc>
        <w:tc>
          <w:tcPr>
            <w:tcW w:w="801" w:type="pct"/>
          </w:tcPr>
          <w:p w14:paraId="29EBFED5"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5D9BF6B0"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43539873"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6B172D" w:rsidRPr="00217F86" w14:paraId="6B426CB5" w14:textId="77777777" w:rsidTr="00A274C3">
        <w:trPr>
          <w:trHeight w:val="300"/>
        </w:trPr>
        <w:tc>
          <w:tcPr>
            <w:tcW w:w="993" w:type="pct"/>
          </w:tcPr>
          <w:p w14:paraId="6A775C22" w14:textId="77777777" w:rsidR="006B172D" w:rsidRPr="00217F86" w:rsidRDefault="006B172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-poo</w:t>
            </w:r>
          </w:p>
        </w:tc>
        <w:tc>
          <w:tcPr>
            <w:tcW w:w="801" w:type="pct"/>
          </w:tcPr>
          <w:p w14:paraId="00167C77"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79B19B39"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2D9CCA2D"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7304FA2F"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20FED51D"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6B172D" w:rsidRPr="00217F86" w14:paraId="0DB5B525" w14:textId="77777777" w:rsidTr="00A274C3">
        <w:trPr>
          <w:trHeight w:val="300"/>
        </w:trPr>
        <w:tc>
          <w:tcPr>
            <w:tcW w:w="993" w:type="pct"/>
          </w:tcPr>
          <w:p w14:paraId="6E515E47" w14:textId="77777777" w:rsidR="006B172D" w:rsidRPr="00217F86" w:rsidRDefault="006B172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-aster</w:t>
            </w:r>
          </w:p>
        </w:tc>
        <w:tc>
          <w:tcPr>
            <w:tcW w:w="801" w:type="pct"/>
          </w:tcPr>
          <w:p w14:paraId="429AB3D1"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339</w:t>
            </w:r>
          </w:p>
        </w:tc>
        <w:tc>
          <w:tcPr>
            <w:tcW w:w="801" w:type="pct"/>
          </w:tcPr>
          <w:p w14:paraId="43F133AA"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1757D953"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20391374"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48AC1BDC"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6B172D" w:rsidRPr="00217F86" w14:paraId="639A457C" w14:textId="77777777" w:rsidTr="00A274C3">
        <w:trPr>
          <w:trHeight w:val="300"/>
        </w:trPr>
        <w:tc>
          <w:tcPr>
            <w:tcW w:w="993" w:type="pct"/>
          </w:tcPr>
          <w:p w14:paraId="0EF30757" w14:textId="77777777" w:rsidR="006B172D" w:rsidRPr="00217F86" w:rsidRDefault="006B172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oc</w:t>
            </w:r>
            <w:proofErr w:type="spellEnd"/>
            <w:r w:rsidRPr="00217F86">
              <w:rPr>
                <w:rFonts w:ascii="Times New Roman" w:hAnsi="Times New Roman" w:cs="Times New Roman"/>
                <w:i/>
                <w:iCs/>
                <w:sz w:val="24"/>
                <w:szCs w:val="24"/>
              </w:rPr>
              <w:t>/-uc</w:t>
            </w:r>
          </w:p>
        </w:tc>
        <w:tc>
          <w:tcPr>
            <w:tcW w:w="801" w:type="pct"/>
          </w:tcPr>
          <w:p w14:paraId="1C6D3F3E"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24</w:t>
            </w:r>
          </w:p>
        </w:tc>
        <w:tc>
          <w:tcPr>
            <w:tcW w:w="801" w:type="pct"/>
          </w:tcPr>
          <w:p w14:paraId="261FEE90"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320FD744"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24C21416"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01" w:type="pct"/>
          </w:tcPr>
          <w:p w14:paraId="4489554D"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6B172D" w:rsidRPr="00217F86" w14:paraId="7C6116EC" w14:textId="77777777" w:rsidTr="00A274C3">
        <w:trPr>
          <w:trHeight w:val="300"/>
        </w:trPr>
        <w:tc>
          <w:tcPr>
            <w:tcW w:w="993" w:type="pct"/>
          </w:tcPr>
          <w:p w14:paraId="30689012" w14:textId="77777777" w:rsidR="006B172D" w:rsidRPr="00217F86" w:rsidRDefault="006B172D" w:rsidP="001B008F">
            <w:pPr>
              <w:spacing w:line="240" w:lineRule="exact"/>
              <w:contextualSpacing/>
              <w:rPr>
                <w:rFonts w:ascii="Times New Roman" w:hAnsi="Times New Roman" w:cs="Times New Roman"/>
                <w:sz w:val="24"/>
                <w:szCs w:val="24"/>
              </w:rPr>
            </w:pPr>
            <w:r w:rsidRPr="00217F86">
              <w:rPr>
                <w:rFonts w:ascii="Times New Roman" w:hAnsi="Times New Roman" w:cs="Times New Roman"/>
                <w:i/>
                <w:iCs/>
                <w:sz w:val="24"/>
                <w:szCs w:val="24"/>
              </w:rPr>
              <w:t>small</w:t>
            </w:r>
            <w:r w:rsidRPr="00217F86">
              <w:rPr>
                <w:rFonts w:ascii="Times New Roman" w:hAnsi="Times New Roman" w:cs="Times New Roman"/>
                <w:sz w:val="24"/>
                <w:szCs w:val="24"/>
              </w:rPr>
              <w:t xml:space="preserve"> + noun</w:t>
            </w:r>
          </w:p>
        </w:tc>
        <w:tc>
          <w:tcPr>
            <w:tcW w:w="801" w:type="pct"/>
          </w:tcPr>
          <w:p w14:paraId="366BDD34"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281</w:t>
            </w:r>
          </w:p>
        </w:tc>
        <w:tc>
          <w:tcPr>
            <w:tcW w:w="801" w:type="pct"/>
          </w:tcPr>
          <w:p w14:paraId="6311E57C"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281</w:t>
            </w:r>
          </w:p>
        </w:tc>
        <w:tc>
          <w:tcPr>
            <w:tcW w:w="801" w:type="pct"/>
          </w:tcPr>
          <w:p w14:paraId="409DBED5"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281</w:t>
            </w:r>
          </w:p>
        </w:tc>
        <w:tc>
          <w:tcPr>
            <w:tcW w:w="801" w:type="pct"/>
          </w:tcPr>
          <w:p w14:paraId="7EAEC3B9"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281</w:t>
            </w:r>
          </w:p>
        </w:tc>
        <w:tc>
          <w:tcPr>
            <w:tcW w:w="801" w:type="pct"/>
          </w:tcPr>
          <w:p w14:paraId="119781F4"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0.25</w:t>
            </w:r>
          </w:p>
        </w:tc>
      </w:tr>
      <w:tr w:rsidR="006B172D" w:rsidRPr="00217F86" w14:paraId="1498CF24" w14:textId="77777777" w:rsidTr="00A274C3">
        <w:trPr>
          <w:trHeight w:val="300"/>
        </w:trPr>
        <w:tc>
          <w:tcPr>
            <w:tcW w:w="993" w:type="pct"/>
          </w:tcPr>
          <w:p w14:paraId="33B95F29" w14:textId="77777777" w:rsidR="006B172D" w:rsidRPr="00217F86" w:rsidRDefault="006B172D" w:rsidP="001B008F">
            <w:pPr>
              <w:spacing w:line="240" w:lineRule="exact"/>
              <w:contextualSpacing/>
              <w:rPr>
                <w:rFonts w:ascii="Times New Roman" w:hAnsi="Times New Roman" w:cs="Times New Roman"/>
                <w:sz w:val="24"/>
                <w:szCs w:val="24"/>
              </w:rPr>
            </w:pPr>
            <w:r w:rsidRPr="00217F86">
              <w:rPr>
                <w:rFonts w:ascii="Times New Roman" w:hAnsi="Times New Roman" w:cs="Times New Roman"/>
                <w:i/>
                <w:iCs/>
                <w:sz w:val="24"/>
                <w:szCs w:val="24"/>
              </w:rPr>
              <w:t>little</w:t>
            </w:r>
            <w:r w:rsidRPr="00217F86">
              <w:rPr>
                <w:rFonts w:ascii="Times New Roman" w:hAnsi="Times New Roman" w:cs="Times New Roman"/>
                <w:sz w:val="24"/>
                <w:szCs w:val="24"/>
              </w:rPr>
              <w:t xml:space="preserve"> + noun</w:t>
            </w:r>
          </w:p>
        </w:tc>
        <w:tc>
          <w:tcPr>
            <w:tcW w:w="801" w:type="pct"/>
          </w:tcPr>
          <w:p w14:paraId="69847272"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829</w:t>
            </w:r>
          </w:p>
        </w:tc>
        <w:tc>
          <w:tcPr>
            <w:tcW w:w="801" w:type="pct"/>
          </w:tcPr>
          <w:p w14:paraId="1927755B"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829</w:t>
            </w:r>
          </w:p>
        </w:tc>
        <w:tc>
          <w:tcPr>
            <w:tcW w:w="801" w:type="pct"/>
          </w:tcPr>
          <w:p w14:paraId="19CDD3CA"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829</w:t>
            </w:r>
          </w:p>
        </w:tc>
        <w:tc>
          <w:tcPr>
            <w:tcW w:w="801" w:type="pct"/>
          </w:tcPr>
          <w:p w14:paraId="0842BAE9"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829</w:t>
            </w:r>
          </w:p>
        </w:tc>
        <w:tc>
          <w:tcPr>
            <w:tcW w:w="801" w:type="pct"/>
          </w:tcPr>
          <w:p w14:paraId="03093DE9" w14:textId="77777777" w:rsidR="006B172D" w:rsidRPr="00217F86" w:rsidRDefault="006B172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0.73</w:t>
            </w:r>
          </w:p>
        </w:tc>
      </w:tr>
    </w:tbl>
    <w:p w14:paraId="77590AA5" w14:textId="5847AE8F" w:rsidR="00F62F55" w:rsidRPr="00217F86" w:rsidRDefault="003D5963" w:rsidP="0058432B">
      <w:pPr>
        <w:keepNext/>
        <w:spacing w:before="240" w:after="120" w:line="240" w:lineRule="auto"/>
        <w:jc w:val="both"/>
        <w:rPr>
          <w:rFonts w:ascii="Times New Roman" w:hAnsi="Times New Roman" w:cs="Times New Roman"/>
          <w:sz w:val="24"/>
          <w:szCs w:val="24"/>
        </w:rPr>
      </w:pPr>
      <w:r w:rsidRPr="00217F86">
        <w:rPr>
          <w:rFonts w:ascii="Times New Roman" w:hAnsi="Times New Roman" w:cs="Times New Roman"/>
          <w:sz w:val="24"/>
          <w:szCs w:val="24"/>
        </w:rPr>
        <w:t>Table 3</w:t>
      </w:r>
      <w:r w:rsidR="005676C7" w:rsidRPr="00217F86">
        <w:rPr>
          <w:rFonts w:ascii="Times New Roman" w:hAnsi="Times New Roman" w:cs="Times New Roman"/>
          <w:sz w:val="24"/>
          <w:szCs w:val="24"/>
        </w:rPr>
        <w:t xml:space="preserve">: </w:t>
      </w:r>
      <w:r w:rsidRPr="00217F86">
        <w:rPr>
          <w:rFonts w:ascii="Times New Roman" w:hAnsi="Times New Roman" w:cs="Times New Roman"/>
          <w:sz w:val="24"/>
          <w:szCs w:val="24"/>
        </w:rPr>
        <w:t>French diminutives in non-translated texts</w:t>
      </w:r>
    </w:p>
    <w:tbl>
      <w:tblPr>
        <w:tblStyle w:val="Mriekatabuky"/>
        <w:tblpPr w:leftFromText="141" w:rightFromText="141" w:vertAnchor="text" w:tblpY="144"/>
        <w:tblW w:w="5000" w:type="pct"/>
        <w:tblLook w:val="04A0" w:firstRow="1" w:lastRow="0" w:firstColumn="1" w:lastColumn="0" w:noHBand="0" w:noVBand="1"/>
      </w:tblPr>
      <w:tblGrid>
        <w:gridCol w:w="1790"/>
        <w:gridCol w:w="1324"/>
        <w:gridCol w:w="1277"/>
        <w:gridCol w:w="1446"/>
        <w:gridCol w:w="1688"/>
        <w:gridCol w:w="1491"/>
      </w:tblGrid>
      <w:tr w:rsidR="00C4746B" w:rsidRPr="00217F86" w14:paraId="1E0CA7A6" w14:textId="77777777" w:rsidTr="00C4746B">
        <w:trPr>
          <w:trHeight w:val="300"/>
        </w:trPr>
        <w:tc>
          <w:tcPr>
            <w:tcW w:w="993" w:type="pct"/>
          </w:tcPr>
          <w:p w14:paraId="52163DC6" w14:textId="77777777" w:rsidR="008E6CDD" w:rsidRPr="00217F86" w:rsidRDefault="008E6CDD"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FRENCH DIMINUTIVES</w:t>
            </w:r>
          </w:p>
        </w:tc>
        <w:tc>
          <w:tcPr>
            <w:tcW w:w="734" w:type="pct"/>
          </w:tcPr>
          <w:p w14:paraId="3A4CA8DA" w14:textId="77777777" w:rsidR="008E6CDD" w:rsidRPr="00217F86" w:rsidRDefault="008E6CDD"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Query matches</w:t>
            </w:r>
          </w:p>
        </w:tc>
        <w:tc>
          <w:tcPr>
            <w:tcW w:w="708" w:type="pct"/>
          </w:tcPr>
          <w:p w14:paraId="29F67775" w14:textId="77777777" w:rsidR="008E6CDD" w:rsidRPr="00217F86" w:rsidRDefault="008E6CDD"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Thinning</w:t>
            </w:r>
          </w:p>
        </w:tc>
        <w:tc>
          <w:tcPr>
            <w:tcW w:w="802" w:type="pct"/>
          </w:tcPr>
          <w:p w14:paraId="6F51892F" w14:textId="3CFFC2D1" w:rsidR="008E6CDD" w:rsidRPr="00217F86" w:rsidRDefault="008E6CDD"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Proper diminutives</w:t>
            </w:r>
          </w:p>
        </w:tc>
        <w:tc>
          <w:tcPr>
            <w:tcW w:w="936" w:type="pct"/>
          </w:tcPr>
          <w:p w14:paraId="2608CD6E" w14:textId="77777777" w:rsidR="008E6CDD" w:rsidRPr="00217F86" w:rsidRDefault="008E6CDD"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Estimation of proper diminutives in query matches</w:t>
            </w:r>
          </w:p>
        </w:tc>
        <w:tc>
          <w:tcPr>
            <w:tcW w:w="827" w:type="pct"/>
          </w:tcPr>
          <w:p w14:paraId="3ABDCA74" w14:textId="77777777" w:rsidR="008E6CDD" w:rsidRPr="00217F86" w:rsidDel="00D70EF2" w:rsidRDefault="008E6CDD" w:rsidP="00441348">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Normalised frequency per 1,000 words</w:t>
            </w:r>
          </w:p>
        </w:tc>
      </w:tr>
      <w:tr w:rsidR="00C4746B" w:rsidRPr="00217F86" w14:paraId="391FBB14" w14:textId="77777777" w:rsidTr="00C4746B">
        <w:trPr>
          <w:trHeight w:val="300"/>
        </w:trPr>
        <w:tc>
          <w:tcPr>
            <w:tcW w:w="993" w:type="pct"/>
          </w:tcPr>
          <w:p w14:paraId="6688472C"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ette</w:t>
            </w:r>
            <w:proofErr w:type="spellEnd"/>
          </w:p>
        </w:tc>
        <w:tc>
          <w:tcPr>
            <w:tcW w:w="734" w:type="pct"/>
          </w:tcPr>
          <w:p w14:paraId="151F41D9"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1,057</w:t>
            </w:r>
          </w:p>
        </w:tc>
        <w:tc>
          <w:tcPr>
            <w:tcW w:w="708" w:type="pct"/>
          </w:tcPr>
          <w:p w14:paraId="6B2DD3A8"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1,057</w:t>
            </w:r>
          </w:p>
        </w:tc>
        <w:tc>
          <w:tcPr>
            <w:tcW w:w="802" w:type="pct"/>
          </w:tcPr>
          <w:p w14:paraId="581DCC37"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3</w:t>
            </w:r>
          </w:p>
        </w:tc>
        <w:tc>
          <w:tcPr>
            <w:tcW w:w="936" w:type="pct"/>
          </w:tcPr>
          <w:p w14:paraId="0A30414F"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6</w:t>
            </w:r>
          </w:p>
        </w:tc>
        <w:tc>
          <w:tcPr>
            <w:tcW w:w="827" w:type="pct"/>
          </w:tcPr>
          <w:p w14:paraId="784639AE"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0.012</w:t>
            </w:r>
          </w:p>
        </w:tc>
      </w:tr>
      <w:tr w:rsidR="00C4746B" w:rsidRPr="00217F86" w14:paraId="5192D7F1" w14:textId="77777777" w:rsidTr="00C4746B">
        <w:trPr>
          <w:trHeight w:val="300"/>
        </w:trPr>
        <w:tc>
          <w:tcPr>
            <w:tcW w:w="993" w:type="pct"/>
          </w:tcPr>
          <w:p w14:paraId="1158B347"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-on</w:t>
            </w:r>
          </w:p>
        </w:tc>
        <w:tc>
          <w:tcPr>
            <w:tcW w:w="734" w:type="pct"/>
          </w:tcPr>
          <w:p w14:paraId="12E26970"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33</w:t>
            </w:r>
          </w:p>
        </w:tc>
        <w:tc>
          <w:tcPr>
            <w:tcW w:w="708" w:type="pct"/>
          </w:tcPr>
          <w:p w14:paraId="12F39B79"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33</w:t>
            </w:r>
          </w:p>
        </w:tc>
        <w:tc>
          <w:tcPr>
            <w:tcW w:w="802" w:type="pct"/>
          </w:tcPr>
          <w:p w14:paraId="26A023C3"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w:t>
            </w:r>
          </w:p>
        </w:tc>
        <w:tc>
          <w:tcPr>
            <w:tcW w:w="936" w:type="pct"/>
          </w:tcPr>
          <w:p w14:paraId="6888A928"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w:t>
            </w:r>
          </w:p>
        </w:tc>
        <w:tc>
          <w:tcPr>
            <w:tcW w:w="827" w:type="pct"/>
          </w:tcPr>
          <w:p w14:paraId="5DCE6202"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0.002</w:t>
            </w:r>
          </w:p>
        </w:tc>
      </w:tr>
      <w:tr w:rsidR="00C4746B" w:rsidRPr="00217F86" w14:paraId="5101784F" w14:textId="77777777" w:rsidTr="00C4746B">
        <w:trPr>
          <w:trHeight w:val="300"/>
        </w:trPr>
        <w:tc>
          <w:tcPr>
            <w:tcW w:w="993" w:type="pct"/>
          </w:tcPr>
          <w:p w14:paraId="09732400"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elle</w:t>
            </w:r>
            <w:proofErr w:type="spellEnd"/>
          </w:p>
        </w:tc>
        <w:tc>
          <w:tcPr>
            <w:tcW w:w="734" w:type="pct"/>
          </w:tcPr>
          <w:p w14:paraId="2138D99C"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1,172</w:t>
            </w:r>
          </w:p>
        </w:tc>
        <w:tc>
          <w:tcPr>
            <w:tcW w:w="708" w:type="pct"/>
          </w:tcPr>
          <w:p w14:paraId="1D0105B3"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1,172</w:t>
            </w:r>
          </w:p>
        </w:tc>
        <w:tc>
          <w:tcPr>
            <w:tcW w:w="802" w:type="pct"/>
          </w:tcPr>
          <w:p w14:paraId="4B445734"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936" w:type="pct"/>
          </w:tcPr>
          <w:p w14:paraId="17D2420E"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27" w:type="pct"/>
          </w:tcPr>
          <w:p w14:paraId="783CD698"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4746B" w:rsidRPr="00217F86" w14:paraId="29853DB9" w14:textId="77777777" w:rsidTr="00C4746B">
        <w:trPr>
          <w:trHeight w:val="300"/>
        </w:trPr>
        <w:tc>
          <w:tcPr>
            <w:tcW w:w="993" w:type="pct"/>
          </w:tcPr>
          <w:p w14:paraId="4071488A"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-eau</w:t>
            </w:r>
          </w:p>
        </w:tc>
        <w:tc>
          <w:tcPr>
            <w:tcW w:w="734" w:type="pct"/>
          </w:tcPr>
          <w:p w14:paraId="54F8A7CE"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1,124</w:t>
            </w:r>
          </w:p>
        </w:tc>
        <w:tc>
          <w:tcPr>
            <w:tcW w:w="708" w:type="pct"/>
          </w:tcPr>
          <w:p w14:paraId="624A6339"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1,124</w:t>
            </w:r>
          </w:p>
        </w:tc>
        <w:tc>
          <w:tcPr>
            <w:tcW w:w="802" w:type="pct"/>
          </w:tcPr>
          <w:p w14:paraId="5ACD764B"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936" w:type="pct"/>
          </w:tcPr>
          <w:p w14:paraId="17400D5D"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27" w:type="pct"/>
          </w:tcPr>
          <w:p w14:paraId="0F4D74C4"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4746B" w:rsidRPr="00217F86" w14:paraId="2C6C0219" w14:textId="77777777" w:rsidTr="00C4746B">
        <w:trPr>
          <w:trHeight w:val="300"/>
        </w:trPr>
        <w:tc>
          <w:tcPr>
            <w:tcW w:w="993" w:type="pct"/>
          </w:tcPr>
          <w:p w14:paraId="779DB6B9"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elet</w:t>
            </w:r>
            <w:proofErr w:type="spellEnd"/>
          </w:p>
        </w:tc>
        <w:tc>
          <w:tcPr>
            <w:tcW w:w="734" w:type="pct"/>
          </w:tcPr>
          <w:p w14:paraId="7877D336"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12</w:t>
            </w:r>
          </w:p>
        </w:tc>
        <w:tc>
          <w:tcPr>
            <w:tcW w:w="708" w:type="pct"/>
          </w:tcPr>
          <w:p w14:paraId="27EEB023"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12</w:t>
            </w:r>
          </w:p>
        </w:tc>
        <w:tc>
          <w:tcPr>
            <w:tcW w:w="802" w:type="pct"/>
          </w:tcPr>
          <w:p w14:paraId="0AE7E963"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936" w:type="pct"/>
          </w:tcPr>
          <w:p w14:paraId="7DF1370E"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27" w:type="pct"/>
          </w:tcPr>
          <w:p w14:paraId="29DA07DA"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4746B" w:rsidRPr="00217F86" w14:paraId="02507DD5" w14:textId="77777777" w:rsidTr="00C4746B">
        <w:trPr>
          <w:trHeight w:val="300"/>
        </w:trPr>
        <w:tc>
          <w:tcPr>
            <w:tcW w:w="993" w:type="pct"/>
          </w:tcPr>
          <w:p w14:paraId="469952FF"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aut</w:t>
            </w:r>
            <w:proofErr w:type="spellEnd"/>
          </w:p>
        </w:tc>
        <w:tc>
          <w:tcPr>
            <w:tcW w:w="734" w:type="pct"/>
          </w:tcPr>
          <w:p w14:paraId="0311D948"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85</w:t>
            </w:r>
          </w:p>
        </w:tc>
        <w:tc>
          <w:tcPr>
            <w:tcW w:w="708" w:type="pct"/>
          </w:tcPr>
          <w:p w14:paraId="5EC94E0F"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85</w:t>
            </w:r>
          </w:p>
        </w:tc>
        <w:tc>
          <w:tcPr>
            <w:tcW w:w="802" w:type="pct"/>
          </w:tcPr>
          <w:p w14:paraId="6BC48A6A"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936" w:type="pct"/>
          </w:tcPr>
          <w:p w14:paraId="6DFEE3BD"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27" w:type="pct"/>
          </w:tcPr>
          <w:p w14:paraId="6673C4C4"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4746B" w:rsidRPr="00217F86" w14:paraId="21D5ED26" w14:textId="77777777" w:rsidTr="00C4746B">
        <w:trPr>
          <w:trHeight w:val="300"/>
        </w:trPr>
        <w:tc>
          <w:tcPr>
            <w:tcW w:w="993" w:type="pct"/>
          </w:tcPr>
          <w:p w14:paraId="64F7F3B2"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-in</w:t>
            </w:r>
          </w:p>
        </w:tc>
        <w:tc>
          <w:tcPr>
            <w:tcW w:w="734" w:type="pct"/>
          </w:tcPr>
          <w:p w14:paraId="174CF106"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4,036</w:t>
            </w:r>
          </w:p>
        </w:tc>
        <w:tc>
          <w:tcPr>
            <w:tcW w:w="708" w:type="pct"/>
          </w:tcPr>
          <w:p w14:paraId="7DC7393C"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4,036</w:t>
            </w:r>
          </w:p>
        </w:tc>
        <w:tc>
          <w:tcPr>
            <w:tcW w:w="802" w:type="pct"/>
          </w:tcPr>
          <w:p w14:paraId="5EEBACA1"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936" w:type="pct"/>
          </w:tcPr>
          <w:p w14:paraId="124A83D1"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27" w:type="pct"/>
          </w:tcPr>
          <w:p w14:paraId="4FAFAEE8"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4746B" w:rsidRPr="00217F86" w14:paraId="5054BDB3" w14:textId="77777777" w:rsidTr="00C4746B">
        <w:trPr>
          <w:trHeight w:val="300"/>
        </w:trPr>
        <w:tc>
          <w:tcPr>
            <w:tcW w:w="993" w:type="pct"/>
          </w:tcPr>
          <w:p w14:paraId="26F78FBE"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otin</w:t>
            </w:r>
            <w:proofErr w:type="spellEnd"/>
          </w:p>
        </w:tc>
        <w:tc>
          <w:tcPr>
            <w:tcW w:w="734" w:type="pct"/>
          </w:tcPr>
          <w:p w14:paraId="025223B3"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w:t>
            </w:r>
          </w:p>
        </w:tc>
        <w:tc>
          <w:tcPr>
            <w:tcW w:w="708" w:type="pct"/>
          </w:tcPr>
          <w:p w14:paraId="24303BEE"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w:t>
            </w:r>
          </w:p>
        </w:tc>
        <w:tc>
          <w:tcPr>
            <w:tcW w:w="802" w:type="pct"/>
          </w:tcPr>
          <w:p w14:paraId="6977F240"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936" w:type="pct"/>
          </w:tcPr>
          <w:p w14:paraId="39957B75"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27" w:type="pct"/>
          </w:tcPr>
          <w:p w14:paraId="36AE1B29"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4746B" w:rsidRPr="00217F86" w14:paraId="3F5FAD6D" w14:textId="77777777" w:rsidTr="00C4746B">
        <w:trPr>
          <w:trHeight w:val="300"/>
        </w:trPr>
        <w:tc>
          <w:tcPr>
            <w:tcW w:w="993" w:type="pct"/>
          </w:tcPr>
          <w:p w14:paraId="5DFE52A5"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eteau</w:t>
            </w:r>
            <w:proofErr w:type="spellEnd"/>
          </w:p>
        </w:tc>
        <w:tc>
          <w:tcPr>
            <w:tcW w:w="734" w:type="pct"/>
          </w:tcPr>
          <w:p w14:paraId="00B55CE3"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6</w:t>
            </w:r>
          </w:p>
        </w:tc>
        <w:tc>
          <w:tcPr>
            <w:tcW w:w="708" w:type="pct"/>
          </w:tcPr>
          <w:p w14:paraId="48B914E1"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6</w:t>
            </w:r>
          </w:p>
        </w:tc>
        <w:tc>
          <w:tcPr>
            <w:tcW w:w="802" w:type="pct"/>
          </w:tcPr>
          <w:p w14:paraId="7F62E037"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936" w:type="pct"/>
          </w:tcPr>
          <w:p w14:paraId="0F40998A"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27" w:type="pct"/>
          </w:tcPr>
          <w:p w14:paraId="3C4F0AD7"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4746B" w:rsidRPr="00217F86" w14:paraId="4DFDDA19" w14:textId="77777777" w:rsidTr="00C4746B">
        <w:trPr>
          <w:trHeight w:val="300"/>
        </w:trPr>
        <w:tc>
          <w:tcPr>
            <w:tcW w:w="993" w:type="pct"/>
          </w:tcPr>
          <w:p w14:paraId="548D07D6"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ot</w:t>
            </w:r>
            <w:proofErr w:type="spellEnd"/>
          </w:p>
        </w:tc>
        <w:tc>
          <w:tcPr>
            <w:tcW w:w="734" w:type="pct"/>
          </w:tcPr>
          <w:p w14:paraId="41728365"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700</w:t>
            </w:r>
          </w:p>
        </w:tc>
        <w:tc>
          <w:tcPr>
            <w:tcW w:w="708" w:type="pct"/>
          </w:tcPr>
          <w:p w14:paraId="61278DAF"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700</w:t>
            </w:r>
          </w:p>
        </w:tc>
        <w:tc>
          <w:tcPr>
            <w:tcW w:w="802" w:type="pct"/>
          </w:tcPr>
          <w:p w14:paraId="4573642A"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936" w:type="pct"/>
          </w:tcPr>
          <w:p w14:paraId="76D6872E"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27" w:type="pct"/>
          </w:tcPr>
          <w:p w14:paraId="1F0CED71"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4746B" w:rsidRPr="00217F86" w14:paraId="101AD11C" w14:textId="77777777" w:rsidTr="00C4746B">
        <w:trPr>
          <w:trHeight w:val="300"/>
        </w:trPr>
        <w:tc>
          <w:tcPr>
            <w:tcW w:w="993" w:type="pct"/>
          </w:tcPr>
          <w:p w14:paraId="1EA4C6F4"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ille</w:t>
            </w:r>
            <w:proofErr w:type="spellEnd"/>
          </w:p>
        </w:tc>
        <w:tc>
          <w:tcPr>
            <w:tcW w:w="734" w:type="pct"/>
          </w:tcPr>
          <w:p w14:paraId="32713843"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1,544</w:t>
            </w:r>
          </w:p>
        </w:tc>
        <w:tc>
          <w:tcPr>
            <w:tcW w:w="708" w:type="pct"/>
          </w:tcPr>
          <w:p w14:paraId="3C882FF7"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1,544</w:t>
            </w:r>
          </w:p>
        </w:tc>
        <w:tc>
          <w:tcPr>
            <w:tcW w:w="802" w:type="pct"/>
          </w:tcPr>
          <w:p w14:paraId="4FA4F776"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936" w:type="pct"/>
          </w:tcPr>
          <w:p w14:paraId="06B656D1"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27" w:type="pct"/>
          </w:tcPr>
          <w:p w14:paraId="1C2D4773"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4746B" w:rsidRPr="00217F86" w14:paraId="700D17E4" w14:textId="77777777" w:rsidTr="00C4746B">
        <w:trPr>
          <w:trHeight w:val="300"/>
        </w:trPr>
        <w:tc>
          <w:tcPr>
            <w:tcW w:w="993" w:type="pct"/>
          </w:tcPr>
          <w:p w14:paraId="6FD4D9D7"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-ole /-</w:t>
            </w:r>
            <w:proofErr w:type="spellStart"/>
            <w:r w:rsidRPr="00217F86">
              <w:rPr>
                <w:rFonts w:ascii="Times New Roman" w:hAnsi="Times New Roman" w:cs="Times New Roman"/>
                <w:i/>
                <w:iCs/>
                <w:sz w:val="24"/>
                <w:szCs w:val="24"/>
              </w:rPr>
              <w:t>erole</w:t>
            </w:r>
            <w:proofErr w:type="spellEnd"/>
          </w:p>
        </w:tc>
        <w:tc>
          <w:tcPr>
            <w:tcW w:w="734" w:type="pct"/>
          </w:tcPr>
          <w:p w14:paraId="53B5EF8F"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184</w:t>
            </w:r>
          </w:p>
        </w:tc>
        <w:tc>
          <w:tcPr>
            <w:tcW w:w="708" w:type="pct"/>
          </w:tcPr>
          <w:p w14:paraId="05B434DE"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184</w:t>
            </w:r>
          </w:p>
        </w:tc>
        <w:tc>
          <w:tcPr>
            <w:tcW w:w="802" w:type="pct"/>
          </w:tcPr>
          <w:p w14:paraId="6D5CDC0C"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936" w:type="pct"/>
          </w:tcPr>
          <w:p w14:paraId="1E72A96E"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27" w:type="pct"/>
          </w:tcPr>
          <w:p w14:paraId="2FDA982F"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4746B" w:rsidRPr="00217F86" w14:paraId="293BC3A9" w14:textId="77777777" w:rsidTr="00C4746B">
        <w:trPr>
          <w:trHeight w:val="300"/>
        </w:trPr>
        <w:tc>
          <w:tcPr>
            <w:tcW w:w="993" w:type="pct"/>
          </w:tcPr>
          <w:p w14:paraId="415A7758"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cule</w:t>
            </w:r>
            <w:proofErr w:type="spellEnd"/>
          </w:p>
        </w:tc>
        <w:tc>
          <w:tcPr>
            <w:tcW w:w="734" w:type="pct"/>
          </w:tcPr>
          <w:p w14:paraId="46A14C00"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271</w:t>
            </w:r>
          </w:p>
        </w:tc>
        <w:tc>
          <w:tcPr>
            <w:tcW w:w="708" w:type="pct"/>
          </w:tcPr>
          <w:p w14:paraId="34ED7E75"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271</w:t>
            </w:r>
          </w:p>
        </w:tc>
        <w:tc>
          <w:tcPr>
            <w:tcW w:w="802" w:type="pct"/>
          </w:tcPr>
          <w:p w14:paraId="16191BE8"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936" w:type="pct"/>
          </w:tcPr>
          <w:p w14:paraId="5C505F1B"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27" w:type="pct"/>
          </w:tcPr>
          <w:p w14:paraId="125D881F"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4746B" w:rsidRPr="00217F86" w14:paraId="3F34A7E9" w14:textId="77777777" w:rsidTr="00C4746B">
        <w:trPr>
          <w:trHeight w:val="300"/>
        </w:trPr>
        <w:tc>
          <w:tcPr>
            <w:tcW w:w="993" w:type="pct"/>
          </w:tcPr>
          <w:p w14:paraId="74CDFF49" w14:textId="77777777" w:rsidR="008E6CDD" w:rsidRPr="00217F86" w:rsidRDefault="008E6CDD" w:rsidP="001B008F">
            <w:pPr>
              <w:spacing w:line="240" w:lineRule="exact"/>
              <w:contextualSpacing/>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iche</w:t>
            </w:r>
            <w:proofErr w:type="spellEnd"/>
          </w:p>
        </w:tc>
        <w:tc>
          <w:tcPr>
            <w:tcW w:w="734" w:type="pct"/>
          </w:tcPr>
          <w:p w14:paraId="1DC78C02"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50</w:t>
            </w:r>
          </w:p>
        </w:tc>
        <w:tc>
          <w:tcPr>
            <w:tcW w:w="708" w:type="pct"/>
          </w:tcPr>
          <w:p w14:paraId="0B52DF34"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50</w:t>
            </w:r>
          </w:p>
        </w:tc>
        <w:tc>
          <w:tcPr>
            <w:tcW w:w="802" w:type="pct"/>
          </w:tcPr>
          <w:p w14:paraId="05498365"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936" w:type="pct"/>
          </w:tcPr>
          <w:p w14:paraId="70426153"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827" w:type="pct"/>
          </w:tcPr>
          <w:p w14:paraId="3D9CB0BA"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4746B" w:rsidRPr="00217F86" w14:paraId="75426FDA" w14:textId="77777777" w:rsidTr="00C4746B">
        <w:trPr>
          <w:trHeight w:val="300"/>
        </w:trPr>
        <w:tc>
          <w:tcPr>
            <w:tcW w:w="993" w:type="pct"/>
          </w:tcPr>
          <w:p w14:paraId="621A7567" w14:textId="77777777" w:rsidR="008E6CDD" w:rsidRPr="00217F86" w:rsidRDefault="008E6CDD" w:rsidP="001B008F">
            <w:pPr>
              <w:spacing w:line="240" w:lineRule="exact"/>
              <w:contextualSpacing/>
              <w:rPr>
                <w:rFonts w:ascii="Times New Roman" w:hAnsi="Times New Roman" w:cs="Times New Roman"/>
                <w:sz w:val="24"/>
                <w:szCs w:val="24"/>
              </w:rPr>
            </w:pPr>
            <w:r w:rsidRPr="00217F86">
              <w:rPr>
                <w:rFonts w:ascii="Times New Roman" w:hAnsi="Times New Roman" w:cs="Times New Roman"/>
                <w:i/>
                <w:iCs/>
                <w:sz w:val="24"/>
                <w:szCs w:val="24"/>
              </w:rPr>
              <w:t>petit</w:t>
            </w:r>
            <w:r w:rsidRPr="00217F86">
              <w:rPr>
                <w:rFonts w:ascii="Times New Roman" w:hAnsi="Times New Roman" w:cs="Times New Roman"/>
                <w:sz w:val="24"/>
                <w:szCs w:val="24"/>
              </w:rPr>
              <w:t xml:space="preserve"> + noun</w:t>
            </w:r>
          </w:p>
        </w:tc>
        <w:tc>
          <w:tcPr>
            <w:tcW w:w="734" w:type="pct"/>
          </w:tcPr>
          <w:p w14:paraId="2C16CF81"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649</w:t>
            </w:r>
          </w:p>
        </w:tc>
        <w:tc>
          <w:tcPr>
            <w:tcW w:w="708" w:type="pct"/>
          </w:tcPr>
          <w:p w14:paraId="02234E9A"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649</w:t>
            </w:r>
          </w:p>
        </w:tc>
        <w:tc>
          <w:tcPr>
            <w:tcW w:w="802" w:type="pct"/>
          </w:tcPr>
          <w:p w14:paraId="1F8B090B"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649</w:t>
            </w:r>
          </w:p>
        </w:tc>
        <w:tc>
          <w:tcPr>
            <w:tcW w:w="936" w:type="pct"/>
          </w:tcPr>
          <w:p w14:paraId="33E6AD16"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649</w:t>
            </w:r>
          </w:p>
        </w:tc>
        <w:tc>
          <w:tcPr>
            <w:tcW w:w="827" w:type="pct"/>
          </w:tcPr>
          <w:p w14:paraId="338AF76A" w14:textId="77777777" w:rsidR="008E6CDD" w:rsidRPr="00217F86" w:rsidRDefault="008E6CDD" w:rsidP="001B008F">
            <w:pPr>
              <w:spacing w:line="240" w:lineRule="exact"/>
              <w:contextualSpacing/>
              <w:jc w:val="center"/>
              <w:rPr>
                <w:rFonts w:ascii="Times New Roman" w:hAnsi="Times New Roman" w:cs="Times New Roman"/>
                <w:sz w:val="24"/>
                <w:szCs w:val="24"/>
              </w:rPr>
            </w:pPr>
            <w:r w:rsidRPr="00217F86">
              <w:rPr>
                <w:rFonts w:ascii="Times New Roman" w:hAnsi="Times New Roman" w:cs="Times New Roman"/>
                <w:sz w:val="24"/>
                <w:szCs w:val="24"/>
              </w:rPr>
              <w:t>1.20</w:t>
            </w:r>
          </w:p>
        </w:tc>
      </w:tr>
    </w:tbl>
    <w:p w14:paraId="653A14C9" w14:textId="50AC6F46" w:rsidR="00444D70" w:rsidRPr="00217F86" w:rsidRDefault="00444D70" w:rsidP="00484858">
      <w:pPr>
        <w:keepNext/>
        <w:spacing w:before="240" w:after="0" w:line="240" w:lineRule="auto"/>
        <w:ind w:firstLine="709"/>
        <w:jc w:val="both"/>
        <w:rPr>
          <w:rFonts w:ascii="Times New Roman" w:hAnsi="Times New Roman" w:cs="Times New Roman"/>
          <w:sz w:val="24"/>
          <w:szCs w:val="24"/>
        </w:rPr>
      </w:pPr>
      <w:r w:rsidRPr="00217F86">
        <w:rPr>
          <w:rFonts w:ascii="Times New Roman" w:hAnsi="Times New Roman" w:cs="Times New Roman"/>
          <w:sz w:val="24"/>
          <w:szCs w:val="24"/>
        </w:rPr>
        <w:lastRenderedPageBreak/>
        <w:t>As stated earlier, diminutive suffixes in Spanish are considered here as unique items with respect to their English and French counterparts. The presumably low connectivity between these counterparts (GPH</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s factor</w:t>
      </w:r>
      <w:r w:rsidR="009D3129" w:rsidRPr="00217F86">
        <w:rPr>
          <w:rFonts w:ascii="Times New Roman" w:hAnsi="Times New Roman" w:cs="Times New Roman"/>
          <w:sz w:val="24"/>
          <w:szCs w:val="24"/>
        </w:rPr>
        <w:t xml:space="preserve"> 3</w:t>
      </w:r>
      <w:r w:rsidRPr="00217F86">
        <w:rPr>
          <w:rFonts w:ascii="Times New Roman" w:hAnsi="Times New Roman" w:cs="Times New Roman"/>
          <w:sz w:val="24"/>
          <w:szCs w:val="24"/>
        </w:rPr>
        <w:t xml:space="preserve">) might lead to their </w:t>
      </w:r>
      <w:r w:rsidR="00921792" w:rsidRPr="00217F86">
        <w:rPr>
          <w:rFonts w:ascii="Times New Roman" w:hAnsi="Times New Roman" w:cs="Times New Roman"/>
          <w:sz w:val="24"/>
          <w:szCs w:val="24"/>
        </w:rPr>
        <w:t>underrepresentation</w:t>
      </w:r>
      <w:r w:rsidRPr="00217F86">
        <w:rPr>
          <w:rFonts w:ascii="Times New Roman" w:hAnsi="Times New Roman" w:cs="Times New Roman"/>
          <w:sz w:val="24"/>
          <w:szCs w:val="24"/>
        </w:rPr>
        <w:t xml:space="preserve"> in Spanish translated texts, in line with </w:t>
      </w:r>
      <w:r w:rsidR="00925D42" w:rsidRPr="00217F86">
        <w:rPr>
          <w:rFonts w:ascii="Times New Roman" w:hAnsi="Times New Roman" w:cs="Times New Roman"/>
          <w:sz w:val="24"/>
          <w:szCs w:val="24"/>
        </w:rPr>
        <w:t>the UIH</w:t>
      </w:r>
      <w:r w:rsidRPr="00217F86">
        <w:rPr>
          <w:rFonts w:ascii="Times New Roman" w:hAnsi="Times New Roman" w:cs="Times New Roman"/>
          <w:sz w:val="24"/>
          <w:szCs w:val="24"/>
        </w:rPr>
        <w:t xml:space="preserve">. Connectivity reflects </w:t>
      </w:r>
      <w:r w:rsidR="006900AF" w:rsidRPr="00217F86">
        <w:rPr>
          <w:rFonts w:ascii="Times New Roman" w:hAnsi="Times New Roman" w:cs="Times New Roman"/>
          <w:sz w:val="24"/>
          <w:szCs w:val="24"/>
        </w:rPr>
        <w:t>“</w:t>
      </w:r>
      <w:r w:rsidRPr="00217F86">
        <w:rPr>
          <w:rFonts w:ascii="Times New Roman" w:hAnsi="Times New Roman" w:cs="Times New Roman"/>
          <w:sz w:val="24"/>
          <w:szCs w:val="24"/>
        </w:rPr>
        <w:t xml:space="preserve">the impact of high frequency co-occurrence of a translation pair </w:t>
      </w:r>
      <w:r w:rsidR="009861CA" w:rsidRPr="00217F86">
        <w:rPr>
          <w:rFonts w:ascii="Times New Roman" w:hAnsi="Times New Roman" w:cs="Times New Roman"/>
          <w:sz w:val="24"/>
          <w:szCs w:val="24"/>
        </w:rPr>
        <w:t>[</w:t>
      </w:r>
      <w:r w:rsidRPr="00217F86">
        <w:rPr>
          <w:rFonts w:ascii="Times New Roman" w:hAnsi="Times New Roman" w:cs="Times New Roman"/>
          <w:sz w:val="24"/>
          <w:szCs w:val="24"/>
        </w:rPr>
        <w:t>…</w:t>
      </w:r>
      <w:r w:rsidR="009861CA" w:rsidRPr="00217F86">
        <w:rPr>
          <w:rFonts w:ascii="Times New Roman" w:hAnsi="Times New Roman" w:cs="Times New Roman"/>
          <w:sz w:val="24"/>
          <w:szCs w:val="24"/>
        </w:rPr>
        <w:t>]</w:t>
      </w:r>
      <w:r w:rsidRPr="00217F86">
        <w:rPr>
          <w:rFonts w:ascii="Times New Roman" w:hAnsi="Times New Roman" w:cs="Times New Roman"/>
          <w:sz w:val="24"/>
          <w:szCs w:val="24"/>
        </w:rPr>
        <w:t>. Indeed, the links between translation pairs across languages are also strengthened through frequent activation of one member of the pair</w:t>
      </w:r>
      <w:r w:rsidR="006900AF" w:rsidRPr="00217F86">
        <w:rPr>
          <w:rFonts w:ascii="Times New Roman" w:hAnsi="Times New Roman" w:cs="Times New Roman"/>
          <w:sz w:val="24"/>
          <w:szCs w:val="24"/>
        </w:rPr>
        <w:t>”</w:t>
      </w:r>
      <w:r w:rsidRPr="00217F86">
        <w:rPr>
          <w:rFonts w:ascii="Times New Roman" w:hAnsi="Times New Roman" w:cs="Times New Roman"/>
          <w:sz w:val="24"/>
          <w:szCs w:val="24"/>
        </w:rPr>
        <w:t xml:space="preserve"> (Halverson 2017</w:t>
      </w:r>
      <w:r w:rsidR="00BC09EE" w:rsidRPr="00217F86">
        <w:rPr>
          <w:rFonts w:ascii="Times New Roman" w:hAnsi="Times New Roman" w:cs="Times New Roman"/>
          <w:sz w:val="24"/>
          <w:szCs w:val="24"/>
        </w:rPr>
        <w:t xml:space="preserve">: </w:t>
      </w:r>
      <w:r w:rsidRPr="00217F86">
        <w:rPr>
          <w:rFonts w:ascii="Times New Roman" w:hAnsi="Times New Roman" w:cs="Times New Roman"/>
          <w:sz w:val="24"/>
          <w:szCs w:val="24"/>
        </w:rPr>
        <w:t>14). This phenomenon has been noted to be probably related to the Unique Items Hypothesis (Hareide 2016). In theory, patterns of connectivity between diminutive suffixes in Spanish and their equivalents in English and French should be weak due to the almost non-existent frequency of diminutive suffixes in the latter two languages. In other words, as the forms triggering diminutive suffixes in translated Spanish will not include suffixes of this kind, a high degree of connectivity should not be expected.</w:t>
      </w:r>
    </w:p>
    <w:p w14:paraId="003C525E" w14:textId="3F7A7783" w:rsidR="00444D70" w:rsidRPr="00217F86" w:rsidRDefault="00444D70" w:rsidP="0002565B">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Considering these results, we might also claim a potential magnetism, or salience in the TL, of Spanish diminutive suffixes if we </w:t>
      </w:r>
      <w:proofErr w:type="gramStart"/>
      <w:r w:rsidRPr="00217F86">
        <w:rPr>
          <w:rFonts w:ascii="Times New Roman" w:hAnsi="Times New Roman" w:cs="Times New Roman"/>
          <w:sz w:val="24"/>
          <w:szCs w:val="24"/>
        </w:rPr>
        <w:t>take into account</w:t>
      </w:r>
      <w:proofErr w:type="gramEnd"/>
      <w:r w:rsidRPr="00217F86">
        <w:rPr>
          <w:rFonts w:ascii="Times New Roman" w:hAnsi="Times New Roman" w:cs="Times New Roman"/>
          <w:sz w:val="24"/>
          <w:szCs w:val="24"/>
        </w:rPr>
        <w:t xml:space="preserve"> the low frequency of the English and French suffixes. Hence, magnetism might lead to the </w:t>
      </w:r>
      <w:r w:rsidR="00921792" w:rsidRPr="00217F86">
        <w:rPr>
          <w:rFonts w:ascii="Times New Roman" w:hAnsi="Times New Roman" w:cs="Times New Roman"/>
          <w:sz w:val="24"/>
          <w:szCs w:val="24"/>
        </w:rPr>
        <w:t>overrepresentation</w:t>
      </w:r>
      <w:r w:rsidRPr="00217F86">
        <w:rPr>
          <w:rFonts w:ascii="Times New Roman" w:hAnsi="Times New Roman" w:cs="Times New Roman"/>
          <w:sz w:val="24"/>
          <w:szCs w:val="24"/>
        </w:rPr>
        <w:t xml:space="preserve"> of diminutive suffixes in Spanish translated texts from English and French. On the other hand, gravitational pull, or salience in the SL, needs to be attributed to the analytic forms of adjective + noun in E</w:t>
      </w:r>
      <w:r w:rsidR="00844415" w:rsidRPr="00217F86">
        <w:rPr>
          <w:rFonts w:ascii="Times New Roman" w:hAnsi="Times New Roman" w:cs="Times New Roman"/>
          <w:sz w:val="24"/>
          <w:szCs w:val="24"/>
        </w:rPr>
        <w:t>nglish</w:t>
      </w:r>
      <w:r w:rsidRPr="00217F86">
        <w:rPr>
          <w:rFonts w:ascii="Times New Roman" w:hAnsi="Times New Roman" w:cs="Times New Roman"/>
          <w:sz w:val="24"/>
          <w:szCs w:val="24"/>
        </w:rPr>
        <w:t xml:space="preserve"> and F</w:t>
      </w:r>
      <w:r w:rsidR="00844415" w:rsidRPr="00217F86">
        <w:rPr>
          <w:rFonts w:ascii="Times New Roman" w:hAnsi="Times New Roman" w:cs="Times New Roman"/>
          <w:sz w:val="24"/>
          <w:szCs w:val="24"/>
        </w:rPr>
        <w:t>rench</w:t>
      </w:r>
      <w:r w:rsidRPr="00217F86">
        <w:rPr>
          <w:rFonts w:ascii="Times New Roman" w:hAnsi="Times New Roman" w:cs="Times New Roman"/>
          <w:sz w:val="24"/>
          <w:szCs w:val="24"/>
        </w:rPr>
        <w:t xml:space="preserve">, which also would lead to the </w:t>
      </w:r>
      <w:r w:rsidR="00921792" w:rsidRPr="00217F86">
        <w:rPr>
          <w:rFonts w:ascii="Times New Roman" w:hAnsi="Times New Roman" w:cs="Times New Roman"/>
          <w:sz w:val="24"/>
          <w:szCs w:val="24"/>
        </w:rPr>
        <w:t>overrepresentation</w:t>
      </w:r>
      <w:r w:rsidRPr="00217F86">
        <w:rPr>
          <w:rFonts w:ascii="Times New Roman" w:hAnsi="Times New Roman" w:cs="Times New Roman"/>
          <w:sz w:val="24"/>
          <w:szCs w:val="24"/>
        </w:rPr>
        <w:t xml:space="preserve"> of these forms in the texts translated into Spanish.</w:t>
      </w:r>
    </w:p>
    <w:p w14:paraId="7E9A5DA4" w14:textId="77777777" w:rsidR="006F21D4" w:rsidRPr="00217F86" w:rsidRDefault="00444D70" w:rsidP="0002565B">
      <w:pPr>
        <w:keepNext/>
        <w:spacing w:line="240" w:lineRule="auto"/>
        <w:ind w:firstLine="706"/>
        <w:contextualSpacing/>
        <w:jc w:val="both"/>
        <w:rPr>
          <w:rFonts w:ascii="Times New Roman" w:hAnsi="Times New Roman" w:cs="Times New Roman"/>
          <w:sz w:val="24"/>
          <w:szCs w:val="24"/>
        </w:rPr>
      </w:pPr>
      <w:r w:rsidRPr="00217F86">
        <w:rPr>
          <w:rFonts w:ascii="Times New Roman" w:hAnsi="Times New Roman" w:cs="Times New Roman"/>
          <w:sz w:val="24"/>
          <w:szCs w:val="24"/>
        </w:rPr>
        <w:t>Based on the above, the following hypotheses can be posited:</w:t>
      </w:r>
    </w:p>
    <w:p w14:paraId="6D59572A" w14:textId="7B350C91" w:rsidR="006F21D4" w:rsidRPr="00217F86" w:rsidRDefault="00444D70" w:rsidP="00EF473C">
      <w:pPr>
        <w:pStyle w:val="Odsekzoznamu"/>
        <w:numPr>
          <w:ilvl w:val="0"/>
          <w:numId w:val="10"/>
        </w:numPr>
        <w:spacing w:line="240" w:lineRule="auto"/>
        <w:ind w:left="709" w:hanging="425"/>
        <w:jc w:val="both"/>
        <w:rPr>
          <w:rFonts w:ascii="Times New Roman" w:hAnsi="Times New Roman" w:cs="Times New Roman"/>
          <w:sz w:val="24"/>
          <w:szCs w:val="24"/>
        </w:rPr>
      </w:pPr>
      <w:r w:rsidRPr="00217F86">
        <w:rPr>
          <w:rFonts w:ascii="Times New Roman" w:hAnsi="Times New Roman" w:cs="Times New Roman"/>
          <w:sz w:val="24"/>
          <w:szCs w:val="24"/>
        </w:rPr>
        <w:t xml:space="preserve">Spanish diminutive suffixes will be </w:t>
      </w:r>
      <w:r w:rsidR="00921792" w:rsidRPr="00217F86">
        <w:rPr>
          <w:rFonts w:ascii="Times New Roman" w:hAnsi="Times New Roman" w:cs="Times New Roman"/>
          <w:sz w:val="24"/>
          <w:szCs w:val="24"/>
        </w:rPr>
        <w:t>underrepresented</w:t>
      </w:r>
      <w:r w:rsidRPr="00217F86">
        <w:rPr>
          <w:rFonts w:ascii="Times New Roman" w:hAnsi="Times New Roman" w:cs="Times New Roman"/>
          <w:sz w:val="24"/>
          <w:szCs w:val="24"/>
        </w:rPr>
        <w:t xml:space="preserve">, in line with the UIH and with factor 3 of the GPH (connectivity), in translations from English and French into Spanish, compared to Spanish non-translations. Conversely, they will be </w:t>
      </w:r>
      <w:r w:rsidR="00921792" w:rsidRPr="00217F86">
        <w:rPr>
          <w:rFonts w:ascii="Times New Roman" w:hAnsi="Times New Roman" w:cs="Times New Roman"/>
          <w:sz w:val="24"/>
          <w:szCs w:val="24"/>
        </w:rPr>
        <w:t>overrepresented</w:t>
      </w:r>
      <w:r w:rsidRPr="00217F86">
        <w:rPr>
          <w:rFonts w:ascii="Times New Roman" w:hAnsi="Times New Roman" w:cs="Times New Roman"/>
          <w:sz w:val="24"/>
          <w:szCs w:val="24"/>
        </w:rPr>
        <w:t xml:space="preserve"> if</w:t>
      </w:r>
      <w:r w:rsidR="00A51F4A" w:rsidRPr="00217F86">
        <w:rPr>
          <w:rFonts w:ascii="Times New Roman" w:hAnsi="Times New Roman" w:cs="Times New Roman"/>
          <w:sz w:val="24"/>
          <w:szCs w:val="24"/>
        </w:rPr>
        <w:t xml:space="preserve"> </w:t>
      </w:r>
      <w:r w:rsidRPr="00217F86">
        <w:rPr>
          <w:rFonts w:ascii="Times New Roman" w:hAnsi="Times New Roman" w:cs="Times New Roman"/>
          <w:sz w:val="24"/>
          <w:szCs w:val="24"/>
        </w:rPr>
        <w:t>factor 1 of the GPH (magnetism</w:t>
      </w:r>
      <w:r w:rsidR="005D5C87" w:rsidRPr="00217F86">
        <w:rPr>
          <w:rFonts w:ascii="Times New Roman" w:hAnsi="Times New Roman" w:cs="Times New Roman"/>
          <w:sz w:val="24"/>
          <w:szCs w:val="24"/>
        </w:rPr>
        <w:t xml:space="preserve"> of TL</w:t>
      </w:r>
      <w:r w:rsidRPr="00217F86">
        <w:rPr>
          <w:rFonts w:ascii="Times New Roman" w:hAnsi="Times New Roman" w:cs="Times New Roman"/>
          <w:sz w:val="24"/>
          <w:szCs w:val="24"/>
        </w:rPr>
        <w:t>) prevails.</w:t>
      </w:r>
    </w:p>
    <w:p w14:paraId="12C8447B" w14:textId="717BAD69" w:rsidR="00444D70" w:rsidRPr="00217F86" w:rsidRDefault="00444D70" w:rsidP="00EF473C">
      <w:pPr>
        <w:pStyle w:val="Odsekzoznamu"/>
        <w:numPr>
          <w:ilvl w:val="0"/>
          <w:numId w:val="10"/>
        </w:numPr>
        <w:spacing w:line="240" w:lineRule="auto"/>
        <w:ind w:left="709" w:hanging="425"/>
        <w:jc w:val="both"/>
        <w:rPr>
          <w:rFonts w:ascii="Times New Roman" w:hAnsi="Times New Roman" w:cs="Times New Roman"/>
          <w:sz w:val="24"/>
          <w:szCs w:val="24"/>
        </w:rPr>
      </w:pPr>
      <w:r w:rsidRPr="00217F86">
        <w:rPr>
          <w:rFonts w:ascii="Times New Roman" w:hAnsi="Times New Roman" w:cs="Times New Roman"/>
          <w:sz w:val="24"/>
          <w:szCs w:val="24"/>
        </w:rPr>
        <w:t xml:space="preserve">Analytic patterns </w:t>
      </w:r>
      <w:proofErr w:type="spellStart"/>
      <w:r w:rsidRPr="00217F86">
        <w:rPr>
          <w:rFonts w:ascii="Times New Roman" w:hAnsi="Times New Roman" w:cs="Times New Roman"/>
          <w:i/>
          <w:iCs/>
          <w:sz w:val="24"/>
          <w:szCs w:val="24"/>
        </w:rPr>
        <w:t>pequeño</w:t>
      </w:r>
      <w:proofErr w:type="spellEnd"/>
      <w:r w:rsidRPr="00217F86">
        <w:rPr>
          <w:rFonts w:ascii="Times New Roman" w:hAnsi="Times New Roman" w:cs="Times New Roman"/>
          <w:sz w:val="24"/>
          <w:szCs w:val="24"/>
        </w:rPr>
        <w:t xml:space="preserve"> + noun/noun + </w:t>
      </w:r>
      <w:proofErr w:type="spellStart"/>
      <w:r w:rsidRPr="00217F86">
        <w:rPr>
          <w:rFonts w:ascii="Times New Roman" w:hAnsi="Times New Roman" w:cs="Times New Roman"/>
          <w:i/>
          <w:sz w:val="24"/>
          <w:szCs w:val="24"/>
        </w:rPr>
        <w:t>pequeño</w:t>
      </w:r>
      <w:proofErr w:type="spellEnd"/>
      <w:r w:rsidRPr="00217F86">
        <w:rPr>
          <w:rFonts w:ascii="Times New Roman" w:hAnsi="Times New Roman" w:cs="Times New Roman"/>
          <w:sz w:val="24"/>
          <w:szCs w:val="24"/>
        </w:rPr>
        <w:t xml:space="preserve"> will be </w:t>
      </w:r>
      <w:r w:rsidR="00921792" w:rsidRPr="00217F86">
        <w:rPr>
          <w:rFonts w:ascii="Times New Roman" w:hAnsi="Times New Roman" w:cs="Times New Roman"/>
          <w:sz w:val="24"/>
          <w:szCs w:val="24"/>
        </w:rPr>
        <w:t>overrepresented</w:t>
      </w:r>
      <w:r w:rsidRPr="00217F86">
        <w:rPr>
          <w:rFonts w:ascii="Times New Roman" w:hAnsi="Times New Roman" w:cs="Times New Roman"/>
          <w:sz w:val="24"/>
          <w:szCs w:val="24"/>
        </w:rPr>
        <w:t xml:space="preserve">, in line with factor 2 of the GPH (gravitational pull of SL), in translations from English and French into Spanish, due to the prominence of </w:t>
      </w:r>
      <w:r w:rsidRPr="00217F86">
        <w:rPr>
          <w:rFonts w:ascii="Times New Roman" w:hAnsi="Times New Roman" w:cs="Times New Roman"/>
          <w:i/>
          <w:iCs/>
          <w:sz w:val="24"/>
          <w:szCs w:val="24"/>
        </w:rPr>
        <w:t>little</w:t>
      </w:r>
      <w:r w:rsidRPr="00217F86">
        <w:rPr>
          <w:rFonts w:ascii="Times New Roman" w:hAnsi="Times New Roman" w:cs="Times New Roman"/>
          <w:sz w:val="24"/>
          <w:szCs w:val="24"/>
        </w:rPr>
        <w:t>/</w:t>
      </w:r>
      <w:r w:rsidRPr="00217F86">
        <w:rPr>
          <w:rFonts w:ascii="Times New Roman" w:hAnsi="Times New Roman" w:cs="Times New Roman"/>
          <w:i/>
          <w:iCs/>
          <w:sz w:val="24"/>
          <w:szCs w:val="24"/>
        </w:rPr>
        <w:t>petit</w:t>
      </w:r>
      <w:r w:rsidRPr="00217F86">
        <w:rPr>
          <w:rFonts w:ascii="Times New Roman" w:hAnsi="Times New Roman" w:cs="Times New Roman"/>
          <w:sz w:val="24"/>
          <w:szCs w:val="24"/>
        </w:rPr>
        <w:t xml:space="preserve"> + noun in E</w:t>
      </w:r>
      <w:r w:rsidR="00A2146D" w:rsidRPr="00217F86">
        <w:rPr>
          <w:rFonts w:ascii="Times New Roman" w:hAnsi="Times New Roman" w:cs="Times New Roman"/>
          <w:sz w:val="24"/>
          <w:szCs w:val="24"/>
        </w:rPr>
        <w:t>nglish</w:t>
      </w:r>
      <w:r w:rsidRPr="00217F86">
        <w:rPr>
          <w:rFonts w:ascii="Times New Roman" w:hAnsi="Times New Roman" w:cs="Times New Roman"/>
          <w:sz w:val="24"/>
          <w:szCs w:val="24"/>
        </w:rPr>
        <w:t xml:space="preserve"> and F</w:t>
      </w:r>
      <w:r w:rsidR="00A2146D" w:rsidRPr="00217F86">
        <w:rPr>
          <w:rFonts w:ascii="Times New Roman" w:hAnsi="Times New Roman" w:cs="Times New Roman"/>
          <w:sz w:val="24"/>
          <w:szCs w:val="24"/>
        </w:rPr>
        <w:t>rench</w:t>
      </w:r>
      <w:r w:rsidRPr="00217F86">
        <w:rPr>
          <w:rFonts w:ascii="Times New Roman" w:hAnsi="Times New Roman" w:cs="Times New Roman"/>
          <w:sz w:val="24"/>
          <w:szCs w:val="24"/>
        </w:rPr>
        <w:t xml:space="preserve"> to express diminutiveness.</w:t>
      </w:r>
    </w:p>
    <w:p w14:paraId="564CED79" w14:textId="3F4235B5" w:rsidR="00307B65" w:rsidRPr="00217F86" w:rsidRDefault="00444D70" w:rsidP="00E2297F">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Four Spanish diminutive suffixes were originally proposed for analysis: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ito</w:t>
      </w:r>
      <w:proofErr w:type="spellEnd"/>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illo</w:t>
      </w:r>
      <w:proofErr w:type="spellEnd"/>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ico</w:t>
      </w:r>
      <w:proofErr w:type="spellEnd"/>
      <w:r w:rsidRPr="00217F86">
        <w:rPr>
          <w:rFonts w:ascii="Times New Roman" w:hAnsi="Times New Roman" w:cs="Times New Roman"/>
          <w:i/>
          <w:iCs/>
          <w:sz w:val="24"/>
          <w:szCs w:val="24"/>
        </w:rPr>
        <w:t xml:space="preserve"> </w:t>
      </w:r>
      <w:r w:rsidRPr="00217F86">
        <w:rPr>
          <w:rFonts w:ascii="Times New Roman" w:hAnsi="Times New Roman" w:cs="Times New Roman"/>
          <w:iCs/>
          <w:sz w:val="24"/>
          <w:szCs w:val="24"/>
        </w:rPr>
        <w:t xml:space="preserve">and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ete</w:t>
      </w:r>
      <w:proofErr w:type="spellEnd"/>
      <w:r w:rsidRPr="00217F86">
        <w:rPr>
          <w:rFonts w:ascii="Times New Roman" w:hAnsi="Times New Roman" w:cs="Times New Roman"/>
          <w:sz w:val="24"/>
          <w:szCs w:val="24"/>
        </w:rPr>
        <w:t>, including their gender and number inflections (-</w:t>
      </w:r>
      <w:proofErr w:type="spellStart"/>
      <w:r w:rsidRPr="00217F86">
        <w:rPr>
          <w:rFonts w:ascii="Times New Roman" w:hAnsi="Times New Roman" w:cs="Times New Roman"/>
          <w:i/>
          <w:sz w:val="24"/>
          <w:szCs w:val="24"/>
        </w:rPr>
        <w:t>ito</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ita</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itos</w:t>
      </w:r>
      <w:proofErr w:type="spellEnd"/>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itas</w:t>
      </w:r>
      <w:proofErr w:type="spellEnd"/>
      <w:r w:rsidRPr="00217F86">
        <w:rPr>
          <w:rFonts w:ascii="Times New Roman" w:hAnsi="Times New Roman" w:cs="Times New Roman"/>
          <w:i/>
          <w:sz w:val="24"/>
          <w:szCs w:val="24"/>
        </w:rPr>
        <w:t>,</w:t>
      </w:r>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illo</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illa</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illos</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illas</w:t>
      </w:r>
      <w:proofErr w:type="spellEnd"/>
      <w:r w:rsidRPr="00217F86">
        <w:rPr>
          <w:rFonts w:ascii="Times New Roman" w:hAnsi="Times New Roman" w:cs="Times New Roman"/>
          <w:i/>
          <w:iCs/>
          <w:sz w:val="24"/>
          <w:szCs w:val="24"/>
        </w:rPr>
        <w:t>, -</w:t>
      </w:r>
      <w:proofErr w:type="spellStart"/>
      <w:r w:rsidRPr="00217F86">
        <w:rPr>
          <w:rFonts w:ascii="Times New Roman" w:hAnsi="Times New Roman" w:cs="Times New Roman"/>
          <w:i/>
          <w:iCs/>
          <w:sz w:val="24"/>
          <w:szCs w:val="24"/>
        </w:rPr>
        <w:t>ico</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ica</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icos</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icas</w:t>
      </w:r>
      <w:proofErr w:type="spellEnd"/>
      <w:r w:rsidRPr="00217F86">
        <w:rPr>
          <w:rFonts w:ascii="Times New Roman" w:hAnsi="Times New Roman" w:cs="Times New Roman"/>
          <w:i/>
          <w:iCs/>
          <w:sz w:val="24"/>
          <w:szCs w:val="24"/>
        </w:rPr>
        <w:t xml:space="preserve"> </w:t>
      </w:r>
      <w:r w:rsidRPr="00217F86">
        <w:rPr>
          <w:rFonts w:ascii="Times New Roman" w:hAnsi="Times New Roman" w:cs="Times New Roman"/>
          <w:iCs/>
          <w:sz w:val="24"/>
          <w:szCs w:val="24"/>
        </w:rPr>
        <w:t xml:space="preserve">and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ete</w:t>
      </w:r>
      <w:proofErr w:type="spellEnd"/>
      <w:r w:rsidRPr="00217F86">
        <w:rPr>
          <w:rFonts w:ascii="Times New Roman" w:hAnsi="Times New Roman" w:cs="Times New Roman"/>
          <w:i/>
          <w:iCs/>
          <w:sz w:val="24"/>
          <w:szCs w:val="24"/>
        </w:rPr>
        <w:t>/-eta/-</w:t>
      </w:r>
      <w:proofErr w:type="spellStart"/>
      <w:r w:rsidRPr="00217F86">
        <w:rPr>
          <w:rFonts w:ascii="Times New Roman" w:hAnsi="Times New Roman" w:cs="Times New Roman"/>
          <w:i/>
          <w:iCs/>
          <w:sz w:val="24"/>
          <w:szCs w:val="24"/>
        </w:rPr>
        <w:t>etes</w:t>
      </w:r>
      <w:proofErr w:type="spellEnd"/>
      <w:r w:rsidRPr="00217F86">
        <w:rPr>
          <w:rFonts w:ascii="Times New Roman" w:hAnsi="Times New Roman" w:cs="Times New Roman"/>
          <w:i/>
          <w:iCs/>
          <w:sz w:val="24"/>
          <w:szCs w:val="24"/>
        </w:rPr>
        <w:t>/-etas</w:t>
      </w:r>
      <w:r w:rsidRPr="00217F86">
        <w:rPr>
          <w:rFonts w:ascii="Times New Roman" w:hAnsi="Times New Roman" w:cs="Times New Roman"/>
          <w:sz w:val="24"/>
          <w:szCs w:val="24"/>
        </w:rPr>
        <w:t>)</w:t>
      </w:r>
      <w:r w:rsidRPr="00217F86">
        <w:rPr>
          <w:rFonts w:ascii="Times New Roman" w:hAnsi="Times New Roman" w:cs="Times New Roman"/>
          <w:i/>
          <w:iCs/>
          <w:sz w:val="24"/>
          <w:szCs w:val="24"/>
        </w:rPr>
        <w:t xml:space="preserve">. </w:t>
      </w:r>
      <w:r w:rsidRPr="00217F86">
        <w:rPr>
          <w:rFonts w:ascii="Times New Roman" w:hAnsi="Times New Roman" w:cs="Times New Roman"/>
          <w:sz w:val="24"/>
          <w:szCs w:val="24"/>
        </w:rPr>
        <w:t xml:space="preserve">However, the results for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ico</w:t>
      </w:r>
      <w:proofErr w:type="spellEnd"/>
      <w:r w:rsidRPr="00217F86">
        <w:rPr>
          <w:rFonts w:ascii="Times New Roman" w:hAnsi="Times New Roman" w:cs="Times New Roman"/>
          <w:sz w:val="24"/>
          <w:szCs w:val="24"/>
        </w:rPr>
        <w:t xml:space="preserve"> and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ete</w:t>
      </w:r>
      <w:proofErr w:type="spellEnd"/>
      <w:r w:rsidRPr="00217F86">
        <w:rPr>
          <w:rFonts w:ascii="Times New Roman" w:hAnsi="Times New Roman" w:cs="Times New Roman"/>
          <w:i/>
          <w:sz w:val="24"/>
          <w:szCs w:val="24"/>
        </w:rPr>
        <w:t xml:space="preserve"> </w:t>
      </w:r>
      <w:r w:rsidRPr="00217F86">
        <w:rPr>
          <w:rFonts w:ascii="Times New Roman" w:hAnsi="Times New Roman" w:cs="Times New Roman"/>
          <w:sz w:val="24"/>
          <w:szCs w:val="24"/>
        </w:rPr>
        <w:t>in the corpus were so scarce that it seemed advisable to discard them from the study</w:t>
      </w:r>
      <w:r w:rsidR="00307B65" w:rsidRPr="00217F86">
        <w:rPr>
          <w:rFonts w:ascii="Times New Roman" w:hAnsi="Times New Roman" w:cs="Times New Roman"/>
          <w:sz w:val="24"/>
          <w:szCs w:val="24"/>
        </w:rPr>
        <w:t>.</w:t>
      </w:r>
    </w:p>
    <w:p w14:paraId="2DF68EE0" w14:textId="764408B7" w:rsidR="00DB3B66" w:rsidRPr="00217F86" w:rsidRDefault="00444D70" w:rsidP="007B7E6B">
      <w:pPr>
        <w:pStyle w:val="Odsekzoznamu"/>
        <w:numPr>
          <w:ilvl w:val="0"/>
          <w:numId w:val="2"/>
        </w:numPr>
        <w:spacing w:before="560" w:after="280" w:line="240" w:lineRule="auto"/>
        <w:ind w:left="425" w:hanging="425"/>
        <w:jc w:val="both"/>
        <w:rPr>
          <w:rFonts w:ascii="Times New Roman" w:hAnsi="Times New Roman" w:cs="Times New Roman"/>
          <w:b/>
          <w:bCs/>
          <w:sz w:val="24"/>
          <w:szCs w:val="24"/>
        </w:rPr>
      </w:pPr>
      <w:r w:rsidRPr="00217F86">
        <w:rPr>
          <w:rFonts w:ascii="Times New Roman" w:hAnsi="Times New Roman" w:cs="Times New Roman"/>
          <w:b/>
          <w:bCs/>
          <w:sz w:val="24"/>
          <w:szCs w:val="24"/>
        </w:rPr>
        <w:t xml:space="preserve">Target </w:t>
      </w:r>
      <w:r w:rsidR="00BE6F14" w:rsidRPr="00217F86">
        <w:rPr>
          <w:rFonts w:ascii="Times New Roman" w:hAnsi="Times New Roman" w:cs="Times New Roman"/>
          <w:b/>
          <w:bCs/>
          <w:sz w:val="24"/>
          <w:szCs w:val="24"/>
        </w:rPr>
        <w:t>l</w:t>
      </w:r>
      <w:r w:rsidRPr="00217F86">
        <w:rPr>
          <w:rFonts w:ascii="Times New Roman" w:hAnsi="Times New Roman" w:cs="Times New Roman"/>
          <w:b/>
          <w:bCs/>
          <w:sz w:val="24"/>
          <w:szCs w:val="24"/>
        </w:rPr>
        <w:t xml:space="preserve">anguage </w:t>
      </w:r>
      <w:r w:rsidR="00BE6F14" w:rsidRPr="00217F86">
        <w:rPr>
          <w:rFonts w:ascii="Times New Roman" w:hAnsi="Times New Roman" w:cs="Times New Roman"/>
          <w:b/>
          <w:bCs/>
          <w:sz w:val="24"/>
          <w:szCs w:val="24"/>
        </w:rPr>
        <w:t>r</w:t>
      </w:r>
      <w:r w:rsidRPr="00217F86">
        <w:rPr>
          <w:rFonts w:ascii="Times New Roman" w:hAnsi="Times New Roman" w:cs="Times New Roman"/>
          <w:b/>
          <w:bCs/>
          <w:sz w:val="24"/>
          <w:szCs w:val="24"/>
        </w:rPr>
        <w:t>esults</w:t>
      </w:r>
    </w:p>
    <w:p w14:paraId="3EDD733B" w14:textId="7786D965" w:rsidR="00444D70" w:rsidRPr="00217F86" w:rsidRDefault="00444D70" w:rsidP="0002565B">
      <w:pPr>
        <w:spacing w:line="240" w:lineRule="auto"/>
        <w:jc w:val="both"/>
        <w:rPr>
          <w:rFonts w:ascii="Times New Roman" w:hAnsi="Times New Roman" w:cs="Times New Roman"/>
          <w:b/>
          <w:bCs/>
          <w:sz w:val="24"/>
          <w:szCs w:val="24"/>
        </w:rPr>
      </w:pPr>
      <w:r w:rsidRPr="00217F86">
        <w:rPr>
          <w:rFonts w:ascii="Times New Roman" w:hAnsi="Times New Roman" w:cs="Times New Roman"/>
          <w:sz w:val="24"/>
          <w:szCs w:val="24"/>
        </w:rPr>
        <w:t xml:space="preserve">Following our methodology, the second step involved querying the corpus for the frequency of diminutive suffixes in the translated texts (EN-ES and FR-ES) and comparing the results to their frequency in Spanish non-translations. The results are shown in Table </w:t>
      </w:r>
      <w:r w:rsidR="00461ED7" w:rsidRPr="00217F86">
        <w:rPr>
          <w:rFonts w:ascii="Times New Roman" w:hAnsi="Times New Roman" w:cs="Times New Roman"/>
          <w:sz w:val="24"/>
          <w:szCs w:val="24"/>
        </w:rPr>
        <w:t>4</w:t>
      </w:r>
      <w:r w:rsidRPr="00217F86">
        <w:rPr>
          <w:rFonts w:ascii="Times New Roman" w:hAnsi="Times New Roman" w:cs="Times New Roman"/>
          <w:sz w:val="24"/>
          <w:szCs w:val="24"/>
        </w:rPr>
        <w:t>.</w:t>
      </w:r>
    </w:p>
    <w:p w14:paraId="4CBD4A99" w14:textId="422975C6" w:rsidR="004E098E" w:rsidRPr="00217F86" w:rsidRDefault="00444D70" w:rsidP="003D76A2">
      <w:pPr>
        <w:keepNext/>
        <w:pageBreakBefore/>
        <w:spacing w:before="160" w:after="120" w:line="240" w:lineRule="auto"/>
        <w:jc w:val="both"/>
        <w:rPr>
          <w:rFonts w:ascii="Times New Roman" w:hAnsi="Times New Roman" w:cs="Times New Roman"/>
          <w:sz w:val="24"/>
          <w:szCs w:val="24"/>
        </w:rPr>
      </w:pPr>
      <w:r w:rsidRPr="00217F86">
        <w:rPr>
          <w:rFonts w:ascii="Times New Roman" w:hAnsi="Times New Roman" w:cs="Times New Roman"/>
          <w:sz w:val="24"/>
          <w:szCs w:val="24"/>
        </w:rPr>
        <w:lastRenderedPageBreak/>
        <w:t xml:space="preserve">Table </w:t>
      </w:r>
      <w:r w:rsidR="00461ED7" w:rsidRPr="00217F86">
        <w:rPr>
          <w:rFonts w:ascii="Times New Roman" w:hAnsi="Times New Roman" w:cs="Times New Roman"/>
          <w:sz w:val="24"/>
          <w:szCs w:val="24"/>
        </w:rPr>
        <w:t>4</w:t>
      </w:r>
      <w:r w:rsidR="005676C7" w:rsidRPr="00217F86">
        <w:rPr>
          <w:rFonts w:ascii="Times New Roman" w:hAnsi="Times New Roman" w:cs="Times New Roman"/>
          <w:sz w:val="24"/>
          <w:szCs w:val="24"/>
        </w:rPr>
        <w:t xml:space="preserve">: </w:t>
      </w:r>
      <w:r w:rsidR="00E40A5F" w:rsidRPr="00217F86">
        <w:rPr>
          <w:rFonts w:ascii="Times New Roman" w:hAnsi="Times New Roman" w:cs="Times New Roman"/>
          <w:sz w:val="24"/>
          <w:szCs w:val="24"/>
        </w:rPr>
        <w:t xml:space="preserve">EN-ES, FR-ES, ES-OR results for </w:t>
      </w:r>
      <w:r w:rsidR="00E40A5F" w:rsidRPr="00217F86">
        <w:rPr>
          <w:rFonts w:ascii="Times New Roman" w:hAnsi="Times New Roman" w:cs="Times New Roman"/>
          <w:i/>
          <w:iCs/>
          <w:sz w:val="24"/>
          <w:szCs w:val="24"/>
        </w:rPr>
        <w:t>-</w:t>
      </w:r>
      <w:proofErr w:type="spellStart"/>
      <w:r w:rsidR="00E40A5F" w:rsidRPr="00217F86">
        <w:rPr>
          <w:rFonts w:ascii="Times New Roman" w:hAnsi="Times New Roman" w:cs="Times New Roman"/>
          <w:i/>
          <w:iCs/>
          <w:sz w:val="24"/>
          <w:szCs w:val="24"/>
        </w:rPr>
        <w:t>ito</w:t>
      </w:r>
      <w:proofErr w:type="spellEnd"/>
      <w:r w:rsidR="00E40A5F" w:rsidRPr="00217F86">
        <w:rPr>
          <w:rFonts w:ascii="Times New Roman" w:hAnsi="Times New Roman" w:cs="Times New Roman"/>
          <w:i/>
          <w:iCs/>
          <w:sz w:val="24"/>
          <w:szCs w:val="24"/>
        </w:rPr>
        <w:t>/-</w:t>
      </w:r>
      <w:proofErr w:type="spellStart"/>
      <w:r w:rsidR="00E40A5F" w:rsidRPr="00217F86">
        <w:rPr>
          <w:rFonts w:ascii="Times New Roman" w:hAnsi="Times New Roman" w:cs="Times New Roman"/>
          <w:i/>
          <w:iCs/>
          <w:sz w:val="24"/>
          <w:szCs w:val="24"/>
        </w:rPr>
        <w:t>ita</w:t>
      </w:r>
      <w:proofErr w:type="spellEnd"/>
      <w:r w:rsidR="00E40A5F" w:rsidRPr="00217F86">
        <w:rPr>
          <w:rFonts w:ascii="Times New Roman" w:hAnsi="Times New Roman" w:cs="Times New Roman"/>
          <w:i/>
          <w:iCs/>
          <w:sz w:val="24"/>
          <w:szCs w:val="24"/>
        </w:rPr>
        <w:t>/-</w:t>
      </w:r>
      <w:proofErr w:type="spellStart"/>
      <w:r w:rsidR="00E40A5F" w:rsidRPr="00217F86">
        <w:rPr>
          <w:rFonts w:ascii="Times New Roman" w:hAnsi="Times New Roman" w:cs="Times New Roman"/>
          <w:i/>
          <w:iCs/>
          <w:sz w:val="24"/>
          <w:szCs w:val="24"/>
        </w:rPr>
        <w:t>itos</w:t>
      </w:r>
      <w:proofErr w:type="spellEnd"/>
      <w:r w:rsidR="00E40A5F" w:rsidRPr="00217F86">
        <w:rPr>
          <w:rFonts w:ascii="Times New Roman" w:hAnsi="Times New Roman" w:cs="Times New Roman"/>
          <w:i/>
          <w:iCs/>
          <w:sz w:val="24"/>
          <w:szCs w:val="24"/>
        </w:rPr>
        <w:t>/-</w:t>
      </w:r>
      <w:proofErr w:type="spellStart"/>
      <w:r w:rsidR="00E40A5F" w:rsidRPr="00217F86">
        <w:rPr>
          <w:rFonts w:ascii="Times New Roman" w:hAnsi="Times New Roman" w:cs="Times New Roman"/>
          <w:i/>
          <w:iCs/>
          <w:sz w:val="24"/>
          <w:szCs w:val="24"/>
        </w:rPr>
        <w:t>itas</w:t>
      </w:r>
      <w:proofErr w:type="spellEnd"/>
    </w:p>
    <w:tbl>
      <w:tblPr>
        <w:tblpPr w:leftFromText="141" w:rightFromText="141" w:vertAnchor="text" w:horzAnchor="margin" w:tblpXSpec="center" w:tblpY="13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26"/>
        <w:gridCol w:w="1264"/>
        <w:gridCol w:w="1266"/>
        <w:gridCol w:w="1266"/>
        <w:gridCol w:w="1266"/>
        <w:gridCol w:w="1266"/>
        <w:gridCol w:w="1262"/>
      </w:tblGrid>
      <w:tr w:rsidR="00BE2A25" w:rsidRPr="00217F86" w14:paraId="06526775" w14:textId="77777777" w:rsidTr="00A274C3">
        <w:trPr>
          <w:trHeight w:val="300"/>
        </w:trPr>
        <w:tc>
          <w:tcPr>
            <w:tcW w:w="791" w:type="pct"/>
          </w:tcPr>
          <w:p w14:paraId="2FCB3872" w14:textId="77777777" w:rsidR="00BE2A25" w:rsidRPr="00217F86" w:rsidRDefault="00BE2A25" w:rsidP="0002565B">
            <w:pPr>
              <w:spacing w:line="240" w:lineRule="auto"/>
              <w:contextualSpacing/>
              <w:jc w:val="both"/>
              <w:rPr>
                <w:rFonts w:ascii="Times New Roman" w:hAnsi="Times New Roman" w:cs="Times New Roman"/>
                <w:i/>
                <w:iCs/>
              </w:rPr>
            </w:pPr>
            <w:r w:rsidRPr="00217F86">
              <w:rPr>
                <w:rFonts w:ascii="Times New Roman" w:hAnsi="Times New Roman" w:cs="Times New Roman"/>
                <w:i/>
                <w:iCs/>
              </w:rPr>
              <w:t>-ITO</w:t>
            </w:r>
          </w:p>
        </w:tc>
        <w:tc>
          <w:tcPr>
            <w:tcW w:w="701" w:type="pct"/>
          </w:tcPr>
          <w:p w14:paraId="2241489B"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Total number of words</w:t>
            </w:r>
          </w:p>
        </w:tc>
        <w:tc>
          <w:tcPr>
            <w:tcW w:w="702" w:type="pct"/>
          </w:tcPr>
          <w:p w14:paraId="3D8B17F5"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Query matches</w:t>
            </w:r>
          </w:p>
        </w:tc>
        <w:tc>
          <w:tcPr>
            <w:tcW w:w="702" w:type="pct"/>
          </w:tcPr>
          <w:p w14:paraId="1C22EDF2"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Thinning</w:t>
            </w:r>
          </w:p>
        </w:tc>
        <w:tc>
          <w:tcPr>
            <w:tcW w:w="702" w:type="pct"/>
          </w:tcPr>
          <w:p w14:paraId="030F0B86"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Proper diminutives</w:t>
            </w:r>
          </w:p>
        </w:tc>
        <w:tc>
          <w:tcPr>
            <w:tcW w:w="702" w:type="pct"/>
          </w:tcPr>
          <w:p w14:paraId="7339C667"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Estimation of diminutives in the whole corpus</w:t>
            </w:r>
          </w:p>
        </w:tc>
        <w:tc>
          <w:tcPr>
            <w:tcW w:w="702" w:type="pct"/>
          </w:tcPr>
          <w:p w14:paraId="0A7D5C81"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Normalised frequency per 1,000 words</w:t>
            </w:r>
          </w:p>
        </w:tc>
      </w:tr>
      <w:tr w:rsidR="00BE2A25" w:rsidRPr="00217F86" w14:paraId="16E3F1EA" w14:textId="77777777" w:rsidTr="00A274C3">
        <w:trPr>
          <w:trHeight w:val="360"/>
        </w:trPr>
        <w:tc>
          <w:tcPr>
            <w:tcW w:w="791" w:type="pct"/>
          </w:tcPr>
          <w:p w14:paraId="22579586" w14:textId="77777777" w:rsidR="00BE2A25" w:rsidRPr="00217F86" w:rsidRDefault="00BE2A25" w:rsidP="00DF379B">
            <w:pPr>
              <w:spacing w:line="240" w:lineRule="auto"/>
              <w:contextualSpacing/>
              <w:rPr>
                <w:rFonts w:ascii="Times New Roman" w:hAnsi="Times New Roman" w:cs="Times New Roman"/>
              </w:rPr>
            </w:pPr>
            <w:r w:rsidRPr="00217F86">
              <w:rPr>
                <w:rFonts w:ascii="Times New Roman" w:hAnsi="Times New Roman" w:cs="Times New Roman"/>
              </w:rPr>
              <w:t>Translations from English (EN-ES)</w:t>
            </w:r>
          </w:p>
        </w:tc>
        <w:tc>
          <w:tcPr>
            <w:tcW w:w="701" w:type="pct"/>
          </w:tcPr>
          <w:p w14:paraId="150FFAFE"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1,122,299</w:t>
            </w:r>
          </w:p>
        </w:tc>
        <w:tc>
          <w:tcPr>
            <w:tcW w:w="702" w:type="pct"/>
          </w:tcPr>
          <w:p w14:paraId="211C966D"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1,444</w:t>
            </w:r>
          </w:p>
        </w:tc>
        <w:tc>
          <w:tcPr>
            <w:tcW w:w="702" w:type="pct"/>
          </w:tcPr>
          <w:p w14:paraId="60C39742"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500</w:t>
            </w:r>
          </w:p>
        </w:tc>
        <w:tc>
          <w:tcPr>
            <w:tcW w:w="702" w:type="pct"/>
          </w:tcPr>
          <w:p w14:paraId="4A8E99A4"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150</w:t>
            </w:r>
          </w:p>
        </w:tc>
        <w:tc>
          <w:tcPr>
            <w:tcW w:w="702" w:type="pct"/>
          </w:tcPr>
          <w:p w14:paraId="5BA8FA2C"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433</w:t>
            </w:r>
          </w:p>
        </w:tc>
        <w:tc>
          <w:tcPr>
            <w:tcW w:w="702" w:type="pct"/>
          </w:tcPr>
          <w:p w14:paraId="7C9262C4"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0.39</w:t>
            </w:r>
          </w:p>
        </w:tc>
      </w:tr>
      <w:tr w:rsidR="00BE2A25" w:rsidRPr="00217F86" w14:paraId="41C847F9" w14:textId="77777777" w:rsidTr="00A274C3">
        <w:trPr>
          <w:trHeight w:val="300"/>
        </w:trPr>
        <w:tc>
          <w:tcPr>
            <w:tcW w:w="791" w:type="pct"/>
          </w:tcPr>
          <w:p w14:paraId="41C46976" w14:textId="77777777" w:rsidR="00BE2A25" w:rsidRPr="00217F86" w:rsidRDefault="00BE2A25" w:rsidP="00DF379B">
            <w:pPr>
              <w:spacing w:line="240" w:lineRule="auto"/>
              <w:contextualSpacing/>
              <w:rPr>
                <w:rFonts w:ascii="Times New Roman" w:hAnsi="Times New Roman" w:cs="Times New Roman"/>
              </w:rPr>
            </w:pPr>
            <w:r w:rsidRPr="00217F86">
              <w:rPr>
                <w:rFonts w:ascii="Times New Roman" w:hAnsi="Times New Roman" w:cs="Times New Roman"/>
              </w:rPr>
              <w:t>Translations from French (FR-ES)</w:t>
            </w:r>
          </w:p>
        </w:tc>
        <w:tc>
          <w:tcPr>
            <w:tcW w:w="701" w:type="pct"/>
          </w:tcPr>
          <w:p w14:paraId="270EAA56"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565,481</w:t>
            </w:r>
          </w:p>
        </w:tc>
        <w:tc>
          <w:tcPr>
            <w:tcW w:w="702" w:type="pct"/>
          </w:tcPr>
          <w:p w14:paraId="78A9703E"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1,149</w:t>
            </w:r>
          </w:p>
        </w:tc>
        <w:tc>
          <w:tcPr>
            <w:tcW w:w="702" w:type="pct"/>
          </w:tcPr>
          <w:p w14:paraId="1743F3E9"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500</w:t>
            </w:r>
          </w:p>
        </w:tc>
        <w:tc>
          <w:tcPr>
            <w:tcW w:w="702" w:type="pct"/>
          </w:tcPr>
          <w:p w14:paraId="24F0EF03"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157</w:t>
            </w:r>
          </w:p>
        </w:tc>
        <w:tc>
          <w:tcPr>
            <w:tcW w:w="702" w:type="pct"/>
          </w:tcPr>
          <w:p w14:paraId="4A0E16DD" w14:textId="77777777" w:rsidR="00BE2A25" w:rsidRPr="00217F86" w:rsidRDefault="00BE2A25" w:rsidP="0002565B">
            <w:pPr>
              <w:spacing w:line="240" w:lineRule="auto"/>
              <w:contextualSpacing/>
              <w:jc w:val="center"/>
              <w:rPr>
                <w:rFonts w:ascii="Times New Roman" w:hAnsi="Times New Roman" w:cs="Times New Roman"/>
                <w:b/>
                <w:bCs/>
              </w:rPr>
            </w:pPr>
            <w:r w:rsidRPr="00217F86">
              <w:rPr>
                <w:rFonts w:ascii="Times New Roman" w:hAnsi="Times New Roman" w:cs="Times New Roman"/>
              </w:rPr>
              <w:t>361</w:t>
            </w:r>
          </w:p>
        </w:tc>
        <w:tc>
          <w:tcPr>
            <w:tcW w:w="702" w:type="pct"/>
          </w:tcPr>
          <w:p w14:paraId="198FEEC9"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0.64</w:t>
            </w:r>
          </w:p>
        </w:tc>
      </w:tr>
      <w:tr w:rsidR="00BE2A25" w:rsidRPr="00217F86" w14:paraId="230EA59A" w14:textId="77777777" w:rsidTr="00A274C3">
        <w:trPr>
          <w:trHeight w:val="300"/>
        </w:trPr>
        <w:tc>
          <w:tcPr>
            <w:tcW w:w="791" w:type="pct"/>
          </w:tcPr>
          <w:p w14:paraId="3B7DE2B7" w14:textId="77777777" w:rsidR="00BE2A25" w:rsidRPr="00217F86" w:rsidRDefault="00BE2A25" w:rsidP="00DF379B">
            <w:pPr>
              <w:spacing w:line="240" w:lineRule="auto"/>
              <w:contextualSpacing/>
              <w:rPr>
                <w:rFonts w:ascii="Times New Roman" w:hAnsi="Times New Roman" w:cs="Times New Roman"/>
              </w:rPr>
            </w:pPr>
            <w:r w:rsidRPr="00217F86">
              <w:rPr>
                <w:rFonts w:ascii="Times New Roman" w:hAnsi="Times New Roman" w:cs="Times New Roman"/>
              </w:rPr>
              <w:t>Spanish non-translations (ES-OR)</w:t>
            </w:r>
          </w:p>
        </w:tc>
        <w:tc>
          <w:tcPr>
            <w:tcW w:w="701" w:type="pct"/>
          </w:tcPr>
          <w:p w14:paraId="676F565A"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bCs/>
              </w:rPr>
              <w:t>4,170,178</w:t>
            </w:r>
          </w:p>
        </w:tc>
        <w:tc>
          <w:tcPr>
            <w:tcW w:w="702" w:type="pct"/>
          </w:tcPr>
          <w:p w14:paraId="3550ACAA"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bCs/>
              </w:rPr>
              <w:t>7,468</w:t>
            </w:r>
          </w:p>
        </w:tc>
        <w:tc>
          <w:tcPr>
            <w:tcW w:w="702" w:type="pct"/>
          </w:tcPr>
          <w:p w14:paraId="72FCB3CC"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2,000</w:t>
            </w:r>
          </w:p>
        </w:tc>
        <w:tc>
          <w:tcPr>
            <w:tcW w:w="702" w:type="pct"/>
          </w:tcPr>
          <w:p w14:paraId="638A823B"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768</w:t>
            </w:r>
          </w:p>
        </w:tc>
        <w:tc>
          <w:tcPr>
            <w:tcW w:w="702" w:type="pct"/>
          </w:tcPr>
          <w:p w14:paraId="53B30BA4" w14:textId="77777777" w:rsidR="00BE2A25" w:rsidRPr="00217F86" w:rsidRDefault="00BE2A25" w:rsidP="0002565B">
            <w:pPr>
              <w:spacing w:line="240" w:lineRule="auto"/>
              <w:contextualSpacing/>
              <w:jc w:val="center"/>
              <w:rPr>
                <w:rFonts w:ascii="Times New Roman" w:hAnsi="Times New Roman" w:cs="Times New Roman"/>
                <w:b/>
                <w:bCs/>
              </w:rPr>
            </w:pPr>
            <w:r w:rsidRPr="00217F86">
              <w:rPr>
                <w:rFonts w:ascii="Times New Roman" w:hAnsi="Times New Roman" w:cs="Times New Roman"/>
              </w:rPr>
              <w:t>2,868</w:t>
            </w:r>
          </w:p>
        </w:tc>
        <w:tc>
          <w:tcPr>
            <w:tcW w:w="702" w:type="pct"/>
          </w:tcPr>
          <w:p w14:paraId="16D2763C" w14:textId="77777777" w:rsidR="00BE2A25" w:rsidRPr="00217F86" w:rsidRDefault="00BE2A25" w:rsidP="0002565B">
            <w:pPr>
              <w:spacing w:line="240" w:lineRule="auto"/>
              <w:contextualSpacing/>
              <w:jc w:val="center"/>
              <w:rPr>
                <w:rFonts w:ascii="Times New Roman" w:hAnsi="Times New Roman" w:cs="Times New Roman"/>
              </w:rPr>
            </w:pPr>
            <w:r w:rsidRPr="00217F86">
              <w:rPr>
                <w:rFonts w:ascii="Times New Roman" w:hAnsi="Times New Roman" w:cs="Times New Roman"/>
              </w:rPr>
              <w:t>0.69</w:t>
            </w:r>
          </w:p>
        </w:tc>
      </w:tr>
    </w:tbl>
    <w:p w14:paraId="059DA264" w14:textId="6959CA80" w:rsidR="00444D70" w:rsidRPr="00217F86" w:rsidRDefault="00444D70" w:rsidP="00484858">
      <w:pPr>
        <w:spacing w:before="240" w:line="240" w:lineRule="auto"/>
        <w:ind w:firstLine="709"/>
        <w:jc w:val="both"/>
        <w:rPr>
          <w:rFonts w:ascii="Times New Roman" w:hAnsi="Times New Roman" w:cs="Times New Roman"/>
          <w:sz w:val="24"/>
          <w:szCs w:val="24"/>
        </w:rPr>
      </w:pPr>
      <w:r w:rsidRPr="00217F86">
        <w:rPr>
          <w:rFonts w:ascii="Times New Roman" w:hAnsi="Times New Roman" w:cs="Times New Roman"/>
          <w:sz w:val="24"/>
          <w:szCs w:val="24"/>
        </w:rPr>
        <w:t xml:space="preserve">As can be seen, the diminutive suffix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ito</w:t>
      </w:r>
      <w:proofErr w:type="spellEnd"/>
      <w:r w:rsidRPr="00217F86">
        <w:rPr>
          <w:rFonts w:ascii="Times New Roman" w:hAnsi="Times New Roman" w:cs="Times New Roman"/>
          <w:sz w:val="24"/>
          <w:szCs w:val="24"/>
        </w:rPr>
        <w:t xml:space="preserve"> is </w:t>
      </w:r>
      <w:r w:rsidR="00921792" w:rsidRPr="00217F86">
        <w:rPr>
          <w:rFonts w:ascii="Times New Roman" w:hAnsi="Times New Roman" w:cs="Times New Roman"/>
          <w:sz w:val="24"/>
          <w:szCs w:val="24"/>
        </w:rPr>
        <w:t>underrepresented</w:t>
      </w:r>
      <w:r w:rsidRPr="00217F86">
        <w:rPr>
          <w:rFonts w:ascii="Times New Roman" w:hAnsi="Times New Roman" w:cs="Times New Roman"/>
          <w:sz w:val="24"/>
          <w:szCs w:val="24"/>
        </w:rPr>
        <w:t xml:space="preserve"> in translations from English into Spanish, but less so in translations from French into Spanish. We applied log-likelihood to corroborate these results through statistical significance. The differences between EN-ES and ES-OR were found to be statistically highly significant (LL 144.53, p&lt;0.0001), but the differences between FR-ES and ES-OR were not significant (LL 1.81), which shows that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ito</w:t>
      </w:r>
      <w:proofErr w:type="spellEnd"/>
      <w:r w:rsidRPr="00217F86">
        <w:rPr>
          <w:rFonts w:ascii="Times New Roman" w:hAnsi="Times New Roman" w:cs="Times New Roman"/>
          <w:sz w:val="24"/>
          <w:szCs w:val="24"/>
        </w:rPr>
        <w:t xml:space="preserve"> is not </w:t>
      </w:r>
      <w:r w:rsidR="00921792" w:rsidRPr="00217F86">
        <w:rPr>
          <w:rFonts w:ascii="Times New Roman" w:hAnsi="Times New Roman" w:cs="Times New Roman"/>
          <w:sz w:val="24"/>
          <w:szCs w:val="24"/>
        </w:rPr>
        <w:t>underrepresented</w:t>
      </w:r>
      <w:r w:rsidRPr="00217F86">
        <w:rPr>
          <w:rFonts w:ascii="Times New Roman" w:hAnsi="Times New Roman" w:cs="Times New Roman"/>
          <w:sz w:val="24"/>
          <w:szCs w:val="24"/>
        </w:rPr>
        <w:t xml:space="preserve"> in translations from French. The differences between EN-ES and FR-ES were significant (LL 48.68, p&lt;0.0001). The same analysis performed on the diminutive suffix </w:t>
      </w:r>
      <w:r w:rsidRPr="00217F86">
        <w:rPr>
          <w:rFonts w:ascii="Times New Roman" w:hAnsi="Times New Roman" w:cs="Times New Roman"/>
          <w:i/>
          <w:sz w:val="24"/>
          <w:szCs w:val="24"/>
        </w:rPr>
        <w:noBreakHyphen/>
      </w:r>
      <w:proofErr w:type="spellStart"/>
      <w:r w:rsidRPr="00217F86">
        <w:rPr>
          <w:rFonts w:ascii="Times New Roman" w:hAnsi="Times New Roman" w:cs="Times New Roman"/>
          <w:i/>
          <w:sz w:val="24"/>
          <w:szCs w:val="24"/>
        </w:rPr>
        <w:t>illo</w:t>
      </w:r>
      <w:proofErr w:type="spellEnd"/>
      <w:r w:rsidRPr="00217F86">
        <w:rPr>
          <w:rFonts w:ascii="Times New Roman" w:hAnsi="Times New Roman" w:cs="Times New Roman"/>
          <w:sz w:val="24"/>
          <w:szCs w:val="24"/>
        </w:rPr>
        <w:t xml:space="preserve"> produced the results in Table </w:t>
      </w:r>
      <w:r w:rsidR="003A14F4" w:rsidRPr="00217F86">
        <w:rPr>
          <w:rFonts w:ascii="Times New Roman" w:hAnsi="Times New Roman" w:cs="Times New Roman"/>
          <w:sz w:val="24"/>
          <w:szCs w:val="24"/>
        </w:rPr>
        <w:t>5</w:t>
      </w:r>
      <w:r w:rsidR="003365E7" w:rsidRPr="00217F86">
        <w:rPr>
          <w:rFonts w:ascii="Times New Roman" w:hAnsi="Times New Roman" w:cs="Times New Roman"/>
          <w:sz w:val="24"/>
          <w:szCs w:val="24"/>
        </w:rPr>
        <w:t>.</w:t>
      </w:r>
    </w:p>
    <w:p w14:paraId="3A597990" w14:textId="57795C3A" w:rsidR="00F93C07" w:rsidRPr="00217F86" w:rsidRDefault="00444D70" w:rsidP="00CB65EB">
      <w:pPr>
        <w:keepNext/>
        <w:spacing w:after="120" w:line="240" w:lineRule="auto"/>
        <w:jc w:val="both"/>
        <w:rPr>
          <w:rFonts w:ascii="Times New Roman" w:hAnsi="Times New Roman" w:cs="Times New Roman"/>
          <w:sz w:val="24"/>
          <w:szCs w:val="24"/>
          <w:lang w:val="es-ES"/>
        </w:rPr>
      </w:pPr>
      <w:r w:rsidRPr="00217F86">
        <w:rPr>
          <w:rFonts w:ascii="Times New Roman" w:hAnsi="Times New Roman" w:cs="Times New Roman"/>
          <w:sz w:val="24"/>
          <w:szCs w:val="24"/>
          <w:lang w:val="es-ES"/>
        </w:rPr>
        <w:t xml:space="preserve">Table </w:t>
      </w:r>
      <w:r w:rsidR="00461ED7" w:rsidRPr="00217F86">
        <w:rPr>
          <w:rFonts w:ascii="Times New Roman" w:hAnsi="Times New Roman" w:cs="Times New Roman"/>
          <w:sz w:val="24"/>
          <w:szCs w:val="24"/>
          <w:lang w:val="es-ES"/>
        </w:rPr>
        <w:t>5</w:t>
      </w:r>
      <w:r w:rsidR="005676C7" w:rsidRPr="00217F86">
        <w:rPr>
          <w:rFonts w:ascii="Times New Roman" w:hAnsi="Times New Roman" w:cs="Times New Roman"/>
          <w:sz w:val="24"/>
          <w:szCs w:val="24"/>
          <w:lang w:val="es-ES"/>
        </w:rPr>
        <w:t xml:space="preserve">: </w:t>
      </w:r>
      <w:r w:rsidR="008215D2" w:rsidRPr="00217F86">
        <w:rPr>
          <w:rFonts w:ascii="Times New Roman" w:hAnsi="Times New Roman" w:cs="Times New Roman"/>
          <w:sz w:val="24"/>
          <w:szCs w:val="24"/>
          <w:lang w:val="es-ES"/>
        </w:rPr>
        <w:t xml:space="preserve">EN-ES, FR-ES, ES-OR results for </w:t>
      </w:r>
      <w:r w:rsidR="008215D2" w:rsidRPr="00217F86">
        <w:rPr>
          <w:rFonts w:ascii="Times New Roman" w:hAnsi="Times New Roman" w:cs="Times New Roman"/>
          <w:i/>
          <w:sz w:val="24"/>
          <w:szCs w:val="24"/>
          <w:lang w:val="es-ES"/>
        </w:rPr>
        <w:t>-i</w:t>
      </w:r>
      <w:r w:rsidR="00E40A5F" w:rsidRPr="00217F86">
        <w:rPr>
          <w:rFonts w:ascii="Times New Roman" w:hAnsi="Times New Roman" w:cs="Times New Roman"/>
          <w:i/>
          <w:sz w:val="24"/>
          <w:szCs w:val="24"/>
          <w:lang w:val="es-ES"/>
        </w:rPr>
        <w:t>ll</w:t>
      </w:r>
      <w:r w:rsidR="008215D2" w:rsidRPr="00217F86">
        <w:rPr>
          <w:rFonts w:ascii="Times New Roman" w:hAnsi="Times New Roman" w:cs="Times New Roman"/>
          <w:i/>
          <w:sz w:val="24"/>
          <w:szCs w:val="24"/>
          <w:lang w:val="es-ES"/>
        </w:rPr>
        <w:t>o/-i</w:t>
      </w:r>
      <w:r w:rsidR="00E40A5F" w:rsidRPr="00217F86">
        <w:rPr>
          <w:rFonts w:ascii="Times New Roman" w:hAnsi="Times New Roman" w:cs="Times New Roman"/>
          <w:i/>
          <w:sz w:val="24"/>
          <w:szCs w:val="24"/>
          <w:lang w:val="es-ES"/>
        </w:rPr>
        <w:t>ll</w:t>
      </w:r>
      <w:r w:rsidR="008215D2" w:rsidRPr="00217F86">
        <w:rPr>
          <w:rFonts w:ascii="Times New Roman" w:hAnsi="Times New Roman" w:cs="Times New Roman"/>
          <w:i/>
          <w:sz w:val="24"/>
          <w:szCs w:val="24"/>
          <w:lang w:val="es-ES"/>
        </w:rPr>
        <w:t>a/-i</w:t>
      </w:r>
      <w:r w:rsidR="00E40A5F" w:rsidRPr="00217F86">
        <w:rPr>
          <w:rFonts w:ascii="Times New Roman" w:hAnsi="Times New Roman" w:cs="Times New Roman"/>
          <w:i/>
          <w:sz w:val="24"/>
          <w:szCs w:val="24"/>
          <w:lang w:val="es-ES"/>
        </w:rPr>
        <w:t>ll</w:t>
      </w:r>
      <w:r w:rsidR="008215D2" w:rsidRPr="00217F86">
        <w:rPr>
          <w:rFonts w:ascii="Times New Roman" w:hAnsi="Times New Roman" w:cs="Times New Roman"/>
          <w:i/>
          <w:sz w:val="24"/>
          <w:szCs w:val="24"/>
          <w:lang w:val="es-ES"/>
        </w:rPr>
        <w:t>os/-i</w:t>
      </w:r>
      <w:r w:rsidR="00E40A5F" w:rsidRPr="00217F86">
        <w:rPr>
          <w:rFonts w:ascii="Times New Roman" w:hAnsi="Times New Roman" w:cs="Times New Roman"/>
          <w:i/>
          <w:sz w:val="24"/>
          <w:szCs w:val="24"/>
          <w:lang w:val="es-ES"/>
        </w:rPr>
        <w:t>ll</w:t>
      </w:r>
      <w:r w:rsidR="008215D2" w:rsidRPr="00217F86">
        <w:rPr>
          <w:rFonts w:ascii="Times New Roman" w:hAnsi="Times New Roman" w:cs="Times New Roman"/>
          <w:i/>
          <w:sz w:val="24"/>
          <w:szCs w:val="24"/>
          <w:lang w:val="es-ES"/>
        </w:rPr>
        <w:t>as</w:t>
      </w:r>
    </w:p>
    <w:tbl>
      <w:tblPr>
        <w:tblpPr w:leftFromText="141" w:rightFromText="141" w:vertAnchor="text" w:horzAnchor="margin" w:tblpXSpec="center" w:tblpY="13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27"/>
        <w:gridCol w:w="1147"/>
        <w:gridCol w:w="1003"/>
        <w:gridCol w:w="1145"/>
        <w:gridCol w:w="1289"/>
        <w:gridCol w:w="1498"/>
        <w:gridCol w:w="1507"/>
      </w:tblGrid>
      <w:tr w:rsidR="007A429D" w:rsidRPr="00217F86" w14:paraId="21468DB7" w14:textId="77777777" w:rsidTr="00221120">
        <w:trPr>
          <w:trHeight w:val="300"/>
        </w:trPr>
        <w:tc>
          <w:tcPr>
            <w:tcW w:w="791" w:type="pct"/>
          </w:tcPr>
          <w:p w14:paraId="58762758" w14:textId="77777777" w:rsidR="007A429D" w:rsidRPr="00217F86" w:rsidRDefault="007A429D" w:rsidP="00C67610">
            <w:pPr>
              <w:spacing w:line="240" w:lineRule="auto"/>
              <w:contextualSpacing/>
              <w:jc w:val="center"/>
              <w:rPr>
                <w:rFonts w:ascii="Times New Roman" w:hAnsi="Times New Roman" w:cs="Times New Roman"/>
                <w:i/>
                <w:iCs/>
              </w:rPr>
            </w:pPr>
            <w:r w:rsidRPr="00217F86">
              <w:rPr>
                <w:rFonts w:ascii="Times New Roman" w:hAnsi="Times New Roman" w:cs="Times New Roman"/>
                <w:i/>
                <w:iCs/>
              </w:rPr>
              <w:t>-ILLO</w:t>
            </w:r>
          </w:p>
        </w:tc>
        <w:tc>
          <w:tcPr>
            <w:tcW w:w="636" w:type="pct"/>
          </w:tcPr>
          <w:p w14:paraId="47D04AB0"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Total number of words</w:t>
            </w:r>
          </w:p>
        </w:tc>
        <w:tc>
          <w:tcPr>
            <w:tcW w:w="556" w:type="pct"/>
          </w:tcPr>
          <w:p w14:paraId="1CCE151C"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Query matches</w:t>
            </w:r>
          </w:p>
        </w:tc>
        <w:tc>
          <w:tcPr>
            <w:tcW w:w="635" w:type="pct"/>
          </w:tcPr>
          <w:p w14:paraId="290C9E7A"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Thinning</w:t>
            </w:r>
          </w:p>
        </w:tc>
        <w:tc>
          <w:tcPr>
            <w:tcW w:w="715" w:type="pct"/>
          </w:tcPr>
          <w:p w14:paraId="642876D9" w14:textId="155F9CA9"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Proper diminutives</w:t>
            </w:r>
          </w:p>
        </w:tc>
        <w:tc>
          <w:tcPr>
            <w:tcW w:w="831" w:type="pct"/>
          </w:tcPr>
          <w:p w14:paraId="7F645C70"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Estimation of diminutives in the whole corpus</w:t>
            </w:r>
          </w:p>
        </w:tc>
        <w:tc>
          <w:tcPr>
            <w:tcW w:w="836" w:type="pct"/>
          </w:tcPr>
          <w:p w14:paraId="483B2D52"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Normalised frequency per 1,000 words</w:t>
            </w:r>
          </w:p>
        </w:tc>
      </w:tr>
      <w:tr w:rsidR="007A429D" w:rsidRPr="00217F86" w14:paraId="5A3CB30C" w14:textId="77777777" w:rsidTr="00221120">
        <w:trPr>
          <w:trHeight w:val="360"/>
        </w:trPr>
        <w:tc>
          <w:tcPr>
            <w:tcW w:w="791" w:type="pct"/>
          </w:tcPr>
          <w:p w14:paraId="2AB760AD" w14:textId="77777777" w:rsidR="007A429D" w:rsidRPr="00217F86" w:rsidRDefault="007A429D" w:rsidP="00DF379B">
            <w:pPr>
              <w:spacing w:line="240" w:lineRule="auto"/>
              <w:contextualSpacing/>
              <w:rPr>
                <w:rFonts w:ascii="Times New Roman" w:hAnsi="Times New Roman" w:cs="Times New Roman"/>
              </w:rPr>
            </w:pPr>
            <w:r w:rsidRPr="00217F86">
              <w:rPr>
                <w:rFonts w:ascii="Times New Roman" w:hAnsi="Times New Roman" w:cs="Times New Roman"/>
              </w:rPr>
              <w:t>Translations from English (EN-ES)</w:t>
            </w:r>
          </w:p>
        </w:tc>
        <w:tc>
          <w:tcPr>
            <w:tcW w:w="636" w:type="pct"/>
          </w:tcPr>
          <w:p w14:paraId="5804935B"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1,122,299</w:t>
            </w:r>
          </w:p>
        </w:tc>
        <w:tc>
          <w:tcPr>
            <w:tcW w:w="556" w:type="pct"/>
          </w:tcPr>
          <w:p w14:paraId="4295E0FA"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2,602</w:t>
            </w:r>
          </w:p>
        </w:tc>
        <w:tc>
          <w:tcPr>
            <w:tcW w:w="635" w:type="pct"/>
          </w:tcPr>
          <w:p w14:paraId="0AE4A546"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500</w:t>
            </w:r>
          </w:p>
        </w:tc>
        <w:tc>
          <w:tcPr>
            <w:tcW w:w="715" w:type="pct"/>
          </w:tcPr>
          <w:p w14:paraId="00A528BA"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33</w:t>
            </w:r>
          </w:p>
        </w:tc>
        <w:tc>
          <w:tcPr>
            <w:tcW w:w="831" w:type="pct"/>
          </w:tcPr>
          <w:p w14:paraId="5B18272F"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172</w:t>
            </w:r>
          </w:p>
        </w:tc>
        <w:tc>
          <w:tcPr>
            <w:tcW w:w="836" w:type="pct"/>
          </w:tcPr>
          <w:p w14:paraId="48A41815"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0.15</w:t>
            </w:r>
          </w:p>
        </w:tc>
      </w:tr>
      <w:tr w:rsidR="007A429D" w:rsidRPr="00217F86" w14:paraId="1C5C3091" w14:textId="77777777" w:rsidTr="00221120">
        <w:trPr>
          <w:trHeight w:val="300"/>
        </w:trPr>
        <w:tc>
          <w:tcPr>
            <w:tcW w:w="791" w:type="pct"/>
          </w:tcPr>
          <w:p w14:paraId="65ADAFE5" w14:textId="77777777" w:rsidR="007A429D" w:rsidRPr="00217F86" w:rsidRDefault="007A429D" w:rsidP="00DF379B">
            <w:pPr>
              <w:spacing w:line="240" w:lineRule="auto"/>
              <w:contextualSpacing/>
              <w:rPr>
                <w:rFonts w:ascii="Times New Roman" w:hAnsi="Times New Roman" w:cs="Times New Roman"/>
              </w:rPr>
            </w:pPr>
            <w:r w:rsidRPr="00217F86">
              <w:rPr>
                <w:rFonts w:ascii="Times New Roman" w:hAnsi="Times New Roman" w:cs="Times New Roman"/>
              </w:rPr>
              <w:t>Translations from French (FR-ES)</w:t>
            </w:r>
          </w:p>
        </w:tc>
        <w:tc>
          <w:tcPr>
            <w:tcW w:w="636" w:type="pct"/>
          </w:tcPr>
          <w:p w14:paraId="5341CA8B"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565,481</w:t>
            </w:r>
          </w:p>
        </w:tc>
        <w:tc>
          <w:tcPr>
            <w:tcW w:w="556" w:type="pct"/>
          </w:tcPr>
          <w:p w14:paraId="1E0414FC"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1,000</w:t>
            </w:r>
          </w:p>
        </w:tc>
        <w:tc>
          <w:tcPr>
            <w:tcW w:w="635" w:type="pct"/>
          </w:tcPr>
          <w:p w14:paraId="1DA5BCE6"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500</w:t>
            </w:r>
          </w:p>
        </w:tc>
        <w:tc>
          <w:tcPr>
            <w:tcW w:w="715" w:type="pct"/>
          </w:tcPr>
          <w:p w14:paraId="7A4C839D"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52</w:t>
            </w:r>
          </w:p>
        </w:tc>
        <w:tc>
          <w:tcPr>
            <w:tcW w:w="831" w:type="pct"/>
          </w:tcPr>
          <w:p w14:paraId="646229D9"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104</w:t>
            </w:r>
          </w:p>
        </w:tc>
        <w:tc>
          <w:tcPr>
            <w:tcW w:w="836" w:type="pct"/>
          </w:tcPr>
          <w:p w14:paraId="24EC67F0"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0.18</w:t>
            </w:r>
          </w:p>
        </w:tc>
      </w:tr>
      <w:tr w:rsidR="007A429D" w:rsidRPr="00217F86" w14:paraId="3E9C15C2" w14:textId="77777777" w:rsidTr="00221120">
        <w:trPr>
          <w:trHeight w:val="300"/>
        </w:trPr>
        <w:tc>
          <w:tcPr>
            <w:tcW w:w="791" w:type="pct"/>
            <w:shd w:val="clear" w:color="auto" w:fill="FFFFFF" w:themeFill="background1"/>
          </w:tcPr>
          <w:p w14:paraId="17BFDE01" w14:textId="77777777" w:rsidR="007A429D" w:rsidRPr="00217F86" w:rsidRDefault="007A429D" w:rsidP="00DF379B">
            <w:pPr>
              <w:spacing w:line="240" w:lineRule="auto"/>
              <w:contextualSpacing/>
              <w:rPr>
                <w:rFonts w:ascii="Times New Roman" w:hAnsi="Times New Roman" w:cs="Times New Roman"/>
              </w:rPr>
            </w:pPr>
            <w:r w:rsidRPr="00217F86">
              <w:rPr>
                <w:rFonts w:ascii="Times New Roman" w:hAnsi="Times New Roman" w:cs="Times New Roman"/>
              </w:rPr>
              <w:t>Spanish non-translations (ES-OR)</w:t>
            </w:r>
          </w:p>
        </w:tc>
        <w:tc>
          <w:tcPr>
            <w:tcW w:w="636" w:type="pct"/>
            <w:shd w:val="clear" w:color="auto" w:fill="FFFFFF" w:themeFill="background1"/>
          </w:tcPr>
          <w:p w14:paraId="36B49019"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bCs/>
              </w:rPr>
              <w:t>4,170,178</w:t>
            </w:r>
          </w:p>
        </w:tc>
        <w:tc>
          <w:tcPr>
            <w:tcW w:w="556" w:type="pct"/>
            <w:shd w:val="clear" w:color="auto" w:fill="FFFFFF" w:themeFill="background1"/>
          </w:tcPr>
          <w:p w14:paraId="4808F0B7"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8,823</w:t>
            </w:r>
          </w:p>
        </w:tc>
        <w:tc>
          <w:tcPr>
            <w:tcW w:w="635" w:type="pct"/>
            <w:shd w:val="clear" w:color="auto" w:fill="FFFFFF" w:themeFill="background1"/>
          </w:tcPr>
          <w:p w14:paraId="1A0769F5"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2,000</w:t>
            </w:r>
          </w:p>
        </w:tc>
        <w:tc>
          <w:tcPr>
            <w:tcW w:w="715" w:type="pct"/>
            <w:shd w:val="clear" w:color="auto" w:fill="FFFFFF" w:themeFill="background1"/>
          </w:tcPr>
          <w:p w14:paraId="2978AECD"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122</w:t>
            </w:r>
          </w:p>
        </w:tc>
        <w:tc>
          <w:tcPr>
            <w:tcW w:w="831" w:type="pct"/>
            <w:shd w:val="clear" w:color="auto" w:fill="FFFFFF" w:themeFill="background1"/>
          </w:tcPr>
          <w:p w14:paraId="15D6BD4D"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538</w:t>
            </w:r>
          </w:p>
        </w:tc>
        <w:tc>
          <w:tcPr>
            <w:tcW w:w="836" w:type="pct"/>
            <w:shd w:val="clear" w:color="auto" w:fill="FFFFFF" w:themeFill="background1"/>
          </w:tcPr>
          <w:p w14:paraId="6A28E9BE" w14:textId="77777777" w:rsidR="007A429D" w:rsidRPr="00217F86" w:rsidRDefault="007A429D" w:rsidP="0002565B">
            <w:pPr>
              <w:spacing w:line="240" w:lineRule="auto"/>
              <w:contextualSpacing/>
              <w:jc w:val="center"/>
              <w:rPr>
                <w:rFonts w:ascii="Times New Roman" w:hAnsi="Times New Roman" w:cs="Times New Roman"/>
              </w:rPr>
            </w:pPr>
            <w:r w:rsidRPr="00217F86">
              <w:rPr>
                <w:rFonts w:ascii="Times New Roman" w:hAnsi="Times New Roman" w:cs="Times New Roman"/>
              </w:rPr>
              <w:t>0.13</w:t>
            </w:r>
          </w:p>
        </w:tc>
      </w:tr>
    </w:tbl>
    <w:p w14:paraId="5CC58845" w14:textId="5F33D1D9" w:rsidR="00444D70" w:rsidRPr="00217F86" w:rsidRDefault="00444D70" w:rsidP="00CB65EB">
      <w:pPr>
        <w:spacing w:before="240" w:after="0" w:line="240" w:lineRule="auto"/>
        <w:ind w:firstLine="709"/>
        <w:jc w:val="both"/>
        <w:rPr>
          <w:rFonts w:ascii="Times New Roman" w:hAnsi="Times New Roman" w:cs="Times New Roman"/>
          <w:sz w:val="24"/>
          <w:szCs w:val="24"/>
        </w:rPr>
      </w:pPr>
      <w:r w:rsidRPr="00217F86">
        <w:rPr>
          <w:rFonts w:ascii="Times New Roman" w:hAnsi="Times New Roman" w:cs="Times New Roman"/>
          <w:sz w:val="24"/>
          <w:szCs w:val="24"/>
        </w:rPr>
        <w:t xml:space="preserve">Table </w:t>
      </w:r>
      <w:r w:rsidR="004402B2" w:rsidRPr="00217F86">
        <w:rPr>
          <w:rFonts w:ascii="Times New Roman" w:hAnsi="Times New Roman" w:cs="Times New Roman"/>
          <w:sz w:val="24"/>
          <w:szCs w:val="24"/>
        </w:rPr>
        <w:t>5</w:t>
      </w:r>
      <w:r w:rsidRPr="00217F86">
        <w:rPr>
          <w:rFonts w:ascii="Times New Roman" w:hAnsi="Times New Roman" w:cs="Times New Roman"/>
          <w:sz w:val="24"/>
          <w:szCs w:val="24"/>
        </w:rPr>
        <w:t xml:space="preserve"> shows that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illo</w:t>
      </w:r>
      <w:proofErr w:type="spellEnd"/>
      <w:r w:rsidRPr="00217F86">
        <w:rPr>
          <w:rFonts w:ascii="Times New Roman" w:hAnsi="Times New Roman" w:cs="Times New Roman"/>
          <w:sz w:val="24"/>
          <w:szCs w:val="24"/>
        </w:rPr>
        <w:t xml:space="preserve"> is more used in translations from English and French than in texts originally written in Spanish. Based on this, Halverson</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s factor 3 (patterns of connectivity, which reflect relationships between the SL and the TL) does not seem to lead here to </w:t>
      </w:r>
      <w:r w:rsidR="00921792" w:rsidRPr="00217F86">
        <w:rPr>
          <w:rFonts w:ascii="Times New Roman" w:hAnsi="Times New Roman" w:cs="Times New Roman"/>
          <w:sz w:val="24"/>
          <w:szCs w:val="24"/>
        </w:rPr>
        <w:t>underrepresentation</w:t>
      </w:r>
      <w:r w:rsidRPr="00217F86">
        <w:rPr>
          <w:rFonts w:ascii="Times New Roman" w:hAnsi="Times New Roman" w:cs="Times New Roman"/>
          <w:sz w:val="24"/>
          <w:szCs w:val="24"/>
        </w:rPr>
        <w:t xml:space="preserve">, but rather to </w:t>
      </w:r>
      <w:r w:rsidR="00921792" w:rsidRPr="00217F86">
        <w:rPr>
          <w:rFonts w:ascii="Times New Roman" w:hAnsi="Times New Roman" w:cs="Times New Roman"/>
          <w:sz w:val="24"/>
          <w:szCs w:val="24"/>
        </w:rPr>
        <w:t>overrepresentation</w:t>
      </w:r>
      <w:r w:rsidRPr="00217F86">
        <w:rPr>
          <w:rFonts w:ascii="Times New Roman" w:hAnsi="Times New Roman" w:cs="Times New Roman"/>
          <w:sz w:val="24"/>
          <w:szCs w:val="24"/>
        </w:rPr>
        <w:t>. Once again, we applied log-likelihood to confirm the results. The differences between EN-ES and ES-OR were found to be not significant (LL 3.75); the differences between FR-ES and ES-OR were significant (LL 10.11</w:t>
      </w:r>
      <w:r w:rsidR="00D236FC" w:rsidRPr="00217F86">
        <w:rPr>
          <w:rFonts w:ascii="Times New Roman" w:hAnsi="Times New Roman" w:cs="Times New Roman"/>
          <w:sz w:val="24"/>
          <w:szCs w:val="24"/>
        </w:rPr>
        <w:t>,</w:t>
      </w:r>
      <w:r w:rsidR="00850AD4" w:rsidRPr="00217F86">
        <w:rPr>
          <w:rFonts w:ascii="Times New Roman" w:hAnsi="Times New Roman" w:cs="Times New Roman"/>
          <w:sz w:val="24"/>
          <w:szCs w:val="24"/>
        </w:rPr>
        <w:t xml:space="preserve"> p&lt;0.01</w:t>
      </w:r>
      <w:r w:rsidRPr="00217F86">
        <w:rPr>
          <w:rFonts w:ascii="Times New Roman" w:hAnsi="Times New Roman" w:cs="Times New Roman"/>
          <w:sz w:val="24"/>
          <w:szCs w:val="24"/>
        </w:rPr>
        <w:t xml:space="preserve">); and the differences between EN-ES and FR-ES were not significant (LL 2.12). As </w:t>
      </w:r>
      <w:r w:rsidRPr="00217F86">
        <w:rPr>
          <w:rFonts w:ascii="Times New Roman" w:hAnsi="Times New Roman" w:cs="Times New Roman"/>
          <w:sz w:val="24"/>
          <w:szCs w:val="24"/>
        </w:rPr>
        <w:lastRenderedPageBreak/>
        <w:t xml:space="preserve">none of the differences were found to be </w:t>
      </w:r>
      <w:proofErr w:type="gramStart"/>
      <w:r w:rsidRPr="00217F86">
        <w:rPr>
          <w:rFonts w:ascii="Times New Roman" w:hAnsi="Times New Roman" w:cs="Times New Roman"/>
          <w:sz w:val="24"/>
          <w:szCs w:val="24"/>
        </w:rPr>
        <w:t>really significant</w:t>
      </w:r>
      <w:proofErr w:type="gramEnd"/>
      <w:r w:rsidRPr="00217F86">
        <w:rPr>
          <w:rFonts w:ascii="Times New Roman" w:hAnsi="Times New Roman" w:cs="Times New Roman"/>
          <w:sz w:val="24"/>
          <w:szCs w:val="24"/>
        </w:rPr>
        <w:t xml:space="preserve">, we cannot talk here about either </w:t>
      </w:r>
      <w:r w:rsidR="00921792" w:rsidRPr="00217F86">
        <w:rPr>
          <w:rFonts w:ascii="Times New Roman" w:hAnsi="Times New Roman" w:cs="Times New Roman"/>
          <w:sz w:val="24"/>
          <w:szCs w:val="24"/>
        </w:rPr>
        <w:t>underrepresentation</w:t>
      </w:r>
      <w:r w:rsidRPr="00217F86">
        <w:rPr>
          <w:rFonts w:ascii="Times New Roman" w:hAnsi="Times New Roman" w:cs="Times New Roman"/>
          <w:sz w:val="24"/>
          <w:szCs w:val="24"/>
        </w:rPr>
        <w:t xml:space="preserve"> or </w:t>
      </w:r>
      <w:r w:rsidR="00921792" w:rsidRPr="00217F86">
        <w:rPr>
          <w:rFonts w:ascii="Times New Roman" w:hAnsi="Times New Roman" w:cs="Times New Roman"/>
          <w:sz w:val="24"/>
          <w:szCs w:val="24"/>
        </w:rPr>
        <w:t>overrepresentation</w:t>
      </w:r>
      <w:r w:rsidRPr="00217F86">
        <w:rPr>
          <w:rFonts w:ascii="Times New Roman" w:hAnsi="Times New Roman" w:cs="Times New Roman"/>
          <w:sz w:val="24"/>
          <w:szCs w:val="24"/>
        </w:rPr>
        <w:t xml:space="preserve">. At this stage of the study, we would </w:t>
      </w:r>
      <w:r w:rsidR="007D2789" w:rsidRPr="00217F86">
        <w:rPr>
          <w:rFonts w:ascii="Times New Roman" w:hAnsi="Times New Roman" w:cs="Times New Roman"/>
          <w:sz w:val="24"/>
          <w:szCs w:val="24"/>
        </w:rPr>
        <w:t>just</w:t>
      </w:r>
      <w:r w:rsidRPr="00217F86">
        <w:rPr>
          <w:rFonts w:ascii="Times New Roman" w:hAnsi="Times New Roman" w:cs="Times New Roman"/>
          <w:sz w:val="24"/>
          <w:szCs w:val="24"/>
        </w:rPr>
        <w:t xml:space="preserve"> be entitled to say that Hypothesis 1 is only true for the suffix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ito</w:t>
      </w:r>
      <w:proofErr w:type="spellEnd"/>
      <w:r w:rsidRPr="00217F86">
        <w:rPr>
          <w:rFonts w:ascii="Times New Roman" w:hAnsi="Times New Roman" w:cs="Times New Roman"/>
          <w:sz w:val="24"/>
          <w:szCs w:val="24"/>
        </w:rPr>
        <w:t>. However, when we combined the results for both the -</w:t>
      </w:r>
      <w:proofErr w:type="spellStart"/>
      <w:r w:rsidRPr="00217F86">
        <w:rPr>
          <w:rFonts w:ascii="Times New Roman" w:hAnsi="Times New Roman" w:cs="Times New Roman"/>
          <w:i/>
          <w:iCs/>
          <w:sz w:val="24"/>
          <w:szCs w:val="24"/>
        </w:rPr>
        <w:t>ito</w:t>
      </w:r>
      <w:proofErr w:type="spellEnd"/>
      <w:r w:rsidRPr="00217F86">
        <w:rPr>
          <w:rFonts w:ascii="Times New Roman" w:hAnsi="Times New Roman" w:cs="Times New Roman"/>
          <w:sz w:val="24"/>
          <w:szCs w:val="24"/>
        </w:rPr>
        <w:t xml:space="preserve"> and the -</w:t>
      </w:r>
      <w:proofErr w:type="spellStart"/>
      <w:r w:rsidRPr="00217F86">
        <w:rPr>
          <w:rFonts w:ascii="Times New Roman" w:hAnsi="Times New Roman" w:cs="Times New Roman"/>
          <w:i/>
          <w:iCs/>
          <w:sz w:val="24"/>
          <w:szCs w:val="24"/>
        </w:rPr>
        <w:t>illo</w:t>
      </w:r>
      <w:proofErr w:type="spellEnd"/>
      <w:r w:rsidRPr="00217F86">
        <w:rPr>
          <w:rFonts w:ascii="Times New Roman" w:hAnsi="Times New Roman" w:cs="Times New Roman"/>
          <w:sz w:val="24"/>
          <w:szCs w:val="24"/>
        </w:rPr>
        <w:t>, we were able to look at the bigger picture</w:t>
      </w:r>
      <w:r w:rsidR="00047C84" w:rsidRPr="00217F86">
        <w:rPr>
          <w:rFonts w:ascii="Times New Roman" w:hAnsi="Times New Roman" w:cs="Times New Roman"/>
          <w:sz w:val="24"/>
          <w:szCs w:val="24"/>
        </w:rPr>
        <w:t xml:space="preserve"> in Table 6.</w:t>
      </w:r>
    </w:p>
    <w:p w14:paraId="495825E3" w14:textId="2BB952CD" w:rsidR="00047C84" w:rsidRPr="00217F86" w:rsidRDefault="00047C84" w:rsidP="0002565B">
      <w:pPr>
        <w:spacing w:line="240" w:lineRule="auto"/>
        <w:ind w:firstLine="709"/>
        <w:jc w:val="both"/>
        <w:rPr>
          <w:rFonts w:ascii="Times New Roman" w:hAnsi="Times New Roman" w:cs="Times New Roman"/>
          <w:sz w:val="24"/>
          <w:szCs w:val="24"/>
        </w:rPr>
      </w:pPr>
      <w:r w:rsidRPr="00217F86">
        <w:rPr>
          <w:rFonts w:ascii="Times New Roman" w:hAnsi="Times New Roman" w:cs="Times New Roman"/>
          <w:sz w:val="24"/>
          <w:szCs w:val="24"/>
        </w:rPr>
        <w:t>Table 6 highlights the underrepresentation of translated diminutives from English and French into Spanish, which is consistent with one of the translation effects posed by Halverson</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s factor 3 and with the UIH (as well as with the lack of magnetism of formal diminutives in ES and the lack of gravitational pull of formal diminutives in English and French). After applying log-likelihood once more, we found that the differences between EN-ES and ES-OR were statistically highly significant (LL 99.13, p&lt;0.0001) and the differences between FR-ES and ES-OR were significant (LL 6.69, p&lt;0.01). These results confirm that underrepresentation clearly occurs in translations into Spanish from English and French. Therefore, Hypothesis 1 can be confirmed. The differences between EN-ES and FR-ES were also found to be significant (LL 18.85, p&lt;0.0001), which indicates that diminutive suffixes are underused in translations into Spanish from English compared to in translations from French. The lower productivity of diminutive suffixes in English may have caused this result.</w:t>
      </w:r>
    </w:p>
    <w:p w14:paraId="1B43D952" w14:textId="1EFFD67F" w:rsidR="00DC0B3A" w:rsidRPr="00217F86" w:rsidRDefault="00444D70" w:rsidP="00EE5F4A">
      <w:pPr>
        <w:keepNext/>
        <w:spacing w:before="160" w:after="120" w:line="240" w:lineRule="auto"/>
        <w:jc w:val="both"/>
        <w:rPr>
          <w:rFonts w:ascii="Times New Roman" w:hAnsi="Times New Roman" w:cs="Times New Roman"/>
          <w:sz w:val="24"/>
          <w:szCs w:val="24"/>
          <w:lang w:val="es-ES"/>
        </w:rPr>
      </w:pPr>
      <w:bookmarkStart w:id="1" w:name="_Hlk107664261"/>
      <w:bookmarkStart w:id="2" w:name="_Hlk107656275"/>
      <w:r w:rsidRPr="00217F86">
        <w:rPr>
          <w:rFonts w:ascii="Times New Roman" w:hAnsi="Times New Roman" w:cs="Times New Roman"/>
          <w:sz w:val="24"/>
          <w:szCs w:val="24"/>
          <w:lang w:val="es-ES"/>
        </w:rPr>
        <w:t xml:space="preserve">Table </w:t>
      </w:r>
      <w:r w:rsidR="00990805" w:rsidRPr="00217F86">
        <w:rPr>
          <w:rFonts w:ascii="Times New Roman" w:hAnsi="Times New Roman" w:cs="Times New Roman"/>
          <w:sz w:val="24"/>
          <w:szCs w:val="24"/>
          <w:lang w:val="es-ES"/>
        </w:rPr>
        <w:t>6</w:t>
      </w:r>
      <w:r w:rsidR="005676C7" w:rsidRPr="00217F86">
        <w:rPr>
          <w:rFonts w:ascii="Times New Roman" w:hAnsi="Times New Roman" w:cs="Times New Roman"/>
          <w:sz w:val="24"/>
          <w:szCs w:val="24"/>
          <w:lang w:val="es-ES"/>
        </w:rPr>
        <w:t xml:space="preserve">: </w:t>
      </w:r>
      <w:r w:rsidRPr="00217F86">
        <w:rPr>
          <w:rFonts w:ascii="Times New Roman" w:hAnsi="Times New Roman" w:cs="Times New Roman"/>
          <w:sz w:val="24"/>
          <w:szCs w:val="24"/>
          <w:lang w:val="es-ES"/>
        </w:rPr>
        <w:t xml:space="preserve">EN-ES, FR-ES, ES-OR results for </w:t>
      </w:r>
      <w:r w:rsidRPr="00217F86">
        <w:rPr>
          <w:rFonts w:ascii="Times New Roman" w:hAnsi="Times New Roman" w:cs="Times New Roman"/>
          <w:i/>
          <w:iCs/>
          <w:sz w:val="24"/>
          <w:szCs w:val="24"/>
          <w:lang w:val="es-ES"/>
        </w:rPr>
        <w:t>-ito/-ita/-itos/-itas</w:t>
      </w:r>
      <w:r w:rsidRPr="00217F86">
        <w:rPr>
          <w:rFonts w:ascii="Times New Roman" w:hAnsi="Times New Roman" w:cs="Times New Roman"/>
          <w:sz w:val="24"/>
          <w:szCs w:val="24"/>
          <w:lang w:val="es-ES"/>
        </w:rPr>
        <w:t xml:space="preserve"> and </w:t>
      </w:r>
      <w:r w:rsidRPr="00217F86">
        <w:rPr>
          <w:rFonts w:ascii="Times New Roman" w:hAnsi="Times New Roman" w:cs="Times New Roman"/>
          <w:i/>
          <w:iCs/>
          <w:sz w:val="24"/>
          <w:szCs w:val="24"/>
          <w:lang w:val="es-ES"/>
        </w:rPr>
        <w:t>-illo/-illa/-illos/-illas</w:t>
      </w:r>
      <w:bookmarkStart w:id="3" w:name="_Hlk107749181"/>
    </w:p>
    <w:tbl>
      <w:tblPr>
        <w:tblStyle w:val="Mriekatabuky"/>
        <w:tblW w:w="5000" w:type="pct"/>
        <w:jc w:val="center"/>
        <w:tblBorders>
          <w:insideH w:val="single" w:sz="18" w:space="0" w:color="auto"/>
          <w:insideV w:val="none" w:sz="0" w:space="0" w:color="auto"/>
        </w:tblBorders>
        <w:tblLayout w:type="fixed"/>
        <w:tblLook w:val="04A0" w:firstRow="1" w:lastRow="0" w:firstColumn="1" w:lastColumn="0" w:noHBand="0" w:noVBand="1"/>
      </w:tblPr>
      <w:tblGrid>
        <w:gridCol w:w="1985"/>
        <w:gridCol w:w="1407"/>
        <w:gridCol w:w="1406"/>
        <w:gridCol w:w="1406"/>
        <w:gridCol w:w="1406"/>
        <w:gridCol w:w="1406"/>
      </w:tblGrid>
      <w:tr w:rsidR="009006FC" w:rsidRPr="00217F86" w14:paraId="2A35C169" w14:textId="77777777" w:rsidTr="003D76A2">
        <w:trPr>
          <w:jc w:val="center"/>
        </w:trPr>
        <w:tc>
          <w:tcPr>
            <w:tcW w:w="1100" w:type="pct"/>
          </w:tcPr>
          <w:p w14:paraId="1468963F" w14:textId="77777777" w:rsidR="009006FC" w:rsidRPr="00217F86" w:rsidRDefault="009006FC" w:rsidP="00790C4B">
            <w:pPr>
              <w:contextualSpacing/>
              <w:jc w:val="center"/>
              <w:rPr>
                <w:rFonts w:ascii="Times New Roman" w:hAnsi="Times New Roman" w:cs="Times New Roman"/>
              </w:rPr>
            </w:pPr>
            <w:r w:rsidRPr="00217F86">
              <w:rPr>
                <w:rFonts w:ascii="Times New Roman" w:hAnsi="Times New Roman" w:cs="Times New Roman"/>
              </w:rPr>
              <w:t>-</w:t>
            </w:r>
            <w:r w:rsidRPr="00217F86">
              <w:rPr>
                <w:rFonts w:ascii="Times New Roman" w:hAnsi="Times New Roman" w:cs="Times New Roman"/>
                <w:i/>
                <w:iCs/>
              </w:rPr>
              <w:t xml:space="preserve">ITO </w:t>
            </w:r>
            <w:r w:rsidRPr="00217F86">
              <w:rPr>
                <w:rFonts w:ascii="Times New Roman" w:hAnsi="Times New Roman" w:cs="Times New Roman"/>
                <w:iCs/>
              </w:rPr>
              <w:t>&amp;</w:t>
            </w:r>
            <w:r w:rsidRPr="00217F86">
              <w:rPr>
                <w:rFonts w:ascii="Times New Roman" w:hAnsi="Times New Roman" w:cs="Times New Roman"/>
                <w:i/>
                <w:iCs/>
              </w:rPr>
              <w:t xml:space="preserve"> -ILLO</w:t>
            </w:r>
          </w:p>
        </w:tc>
        <w:tc>
          <w:tcPr>
            <w:tcW w:w="780" w:type="pct"/>
          </w:tcPr>
          <w:p w14:paraId="0B58B189" w14:textId="038F99DF" w:rsidR="009006FC" w:rsidRPr="00217F86" w:rsidRDefault="003D76A2" w:rsidP="00790C4B">
            <w:pPr>
              <w:contextualSpacing/>
              <w:jc w:val="center"/>
              <w:rPr>
                <w:rFonts w:ascii="Times New Roman" w:hAnsi="Times New Roman" w:cs="Times New Roman"/>
              </w:rPr>
            </w:pPr>
            <w:r w:rsidRPr="00217F86">
              <w:rPr>
                <w:rFonts w:ascii="Times New Roman" w:hAnsi="Times New Roman" w:cs="Times New Roman"/>
              </w:rPr>
              <w:t>Corpus size</w:t>
            </w:r>
          </w:p>
        </w:tc>
        <w:tc>
          <w:tcPr>
            <w:tcW w:w="780" w:type="pct"/>
          </w:tcPr>
          <w:p w14:paraId="649F8348" w14:textId="36AD57E3" w:rsidR="009006FC" w:rsidRPr="00217F86" w:rsidRDefault="00AF6E26" w:rsidP="00790C4B">
            <w:pPr>
              <w:contextualSpacing/>
              <w:jc w:val="center"/>
              <w:rPr>
                <w:rFonts w:ascii="Times New Roman" w:hAnsi="Times New Roman" w:cs="Times New Roman"/>
              </w:rPr>
            </w:pPr>
            <w:r w:rsidRPr="00217F86">
              <w:rPr>
                <w:rFonts w:ascii="Times New Roman" w:hAnsi="Times New Roman" w:cs="Times New Roman"/>
              </w:rPr>
              <w:t>Query matches</w:t>
            </w:r>
          </w:p>
        </w:tc>
        <w:tc>
          <w:tcPr>
            <w:tcW w:w="780" w:type="pct"/>
          </w:tcPr>
          <w:p w14:paraId="567C3B20" w14:textId="331168AC" w:rsidR="009006FC" w:rsidRPr="00217F86" w:rsidRDefault="00AF6E26" w:rsidP="00790C4B">
            <w:pPr>
              <w:contextualSpacing/>
              <w:jc w:val="center"/>
              <w:rPr>
                <w:rFonts w:ascii="Times New Roman" w:hAnsi="Times New Roman" w:cs="Times New Roman"/>
              </w:rPr>
            </w:pPr>
            <w:r w:rsidRPr="00217F86">
              <w:rPr>
                <w:rFonts w:ascii="Times New Roman" w:hAnsi="Times New Roman" w:cs="Times New Roman"/>
              </w:rPr>
              <w:t>Proper diminutives</w:t>
            </w:r>
            <w:r w:rsidR="009006FC" w:rsidRPr="00217F86">
              <w:rPr>
                <w:rFonts w:ascii="Times New Roman" w:hAnsi="Times New Roman" w:cs="Times New Roman"/>
              </w:rPr>
              <w:t xml:space="preserve"> (out of 500/2000)</w:t>
            </w:r>
          </w:p>
        </w:tc>
        <w:tc>
          <w:tcPr>
            <w:tcW w:w="780" w:type="pct"/>
          </w:tcPr>
          <w:p w14:paraId="76F52219" w14:textId="18AF614C" w:rsidR="009006FC" w:rsidRPr="00217F86" w:rsidRDefault="00AF6E26" w:rsidP="00790C4B">
            <w:pPr>
              <w:contextualSpacing/>
              <w:jc w:val="center"/>
              <w:rPr>
                <w:rFonts w:ascii="Times New Roman" w:hAnsi="Times New Roman" w:cs="Times New Roman"/>
              </w:rPr>
            </w:pPr>
            <w:r w:rsidRPr="00217F86">
              <w:rPr>
                <w:rFonts w:ascii="Times New Roman" w:hAnsi="Times New Roman" w:cs="Times New Roman"/>
              </w:rPr>
              <w:t>Estimation in the whole corpus</w:t>
            </w:r>
          </w:p>
        </w:tc>
        <w:tc>
          <w:tcPr>
            <w:tcW w:w="780" w:type="pct"/>
          </w:tcPr>
          <w:p w14:paraId="352A135E" w14:textId="77DC8C0E" w:rsidR="009006FC" w:rsidRPr="00217F86" w:rsidRDefault="00AF6E26" w:rsidP="00790C4B">
            <w:pPr>
              <w:contextualSpacing/>
              <w:jc w:val="center"/>
              <w:rPr>
                <w:rFonts w:ascii="Times New Roman" w:hAnsi="Times New Roman" w:cs="Times New Roman"/>
              </w:rPr>
            </w:pPr>
            <w:r w:rsidRPr="00217F86">
              <w:rPr>
                <w:rFonts w:ascii="Times New Roman" w:hAnsi="Times New Roman" w:cs="Times New Roman"/>
              </w:rPr>
              <w:t>Normalised frequency per</w:t>
            </w:r>
            <w:r w:rsidR="009006FC" w:rsidRPr="00217F86">
              <w:rPr>
                <w:rFonts w:ascii="Times New Roman" w:hAnsi="Times New Roman" w:cs="Times New Roman"/>
              </w:rPr>
              <w:t xml:space="preserve"> 1,000 </w:t>
            </w:r>
            <w:r w:rsidRPr="00217F86">
              <w:rPr>
                <w:rFonts w:ascii="Times New Roman" w:hAnsi="Times New Roman" w:cs="Times New Roman"/>
              </w:rPr>
              <w:t>words</w:t>
            </w:r>
          </w:p>
        </w:tc>
      </w:tr>
      <w:tr w:rsidR="009006FC" w:rsidRPr="00217F86" w14:paraId="44A22D1C" w14:textId="77777777" w:rsidTr="003D76A2">
        <w:trPr>
          <w:jc w:val="center"/>
        </w:trPr>
        <w:tc>
          <w:tcPr>
            <w:tcW w:w="1100" w:type="pct"/>
          </w:tcPr>
          <w:p w14:paraId="6B499ED3" w14:textId="6AD6BA46" w:rsidR="009006FC" w:rsidRPr="00217F86" w:rsidRDefault="00AF6E26" w:rsidP="0002565B">
            <w:pPr>
              <w:contextualSpacing/>
              <w:rPr>
                <w:rFonts w:ascii="Times New Roman" w:hAnsi="Times New Roman" w:cs="Times New Roman"/>
              </w:rPr>
            </w:pPr>
            <w:r w:rsidRPr="00217F86">
              <w:rPr>
                <w:rFonts w:ascii="Times New Roman" w:hAnsi="Times New Roman" w:cs="Times New Roman"/>
              </w:rPr>
              <w:t>Translations from English</w:t>
            </w:r>
          </w:p>
        </w:tc>
        <w:tc>
          <w:tcPr>
            <w:tcW w:w="780" w:type="pct"/>
            <w:vAlign w:val="center"/>
          </w:tcPr>
          <w:p w14:paraId="025F0203"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1,122,299</w:t>
            </w:r>
          </w:p>
        </w:tc>
        <w:tc>
          <w:tcPr>
            <w:tcW w:w="780" w:type="pct"/>
            <w:vAlign w:val="center"/>
          </w:tcPr>
          <w:p w14:paraId="11DCDC39"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4,046</w:t>
            </w:r>
          </w:p>
        </w:tc>
        <w:tc>
          <w:tcPr>
            <w:tcW w:w="780" w:type="pct"/>
            <w:vAlign w:val="center"/>
          </w:tcPr>
          <w:p w14:paraId="60F933D9"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183</w:t>
            </w:r>
          </w:p>
        </w:tc>
        <w:tc>
          <w:tcPr>
            <w:tcW w:w="780" w:type="pct"/>
            <w:vAlign w:val="center"/>
          </w:tcPr>
          <w:p w14:paraId="53470511"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1,481</w:t>
            </w:r>
          </w:p>
        </w:tc>
        <w:tc>
          <w:tcPr>
            <w:tcW w:w="780" w:type="pct"/>
            <w:vAlign w:val="center"/>
          </w:tcPr>
          <w:p w14:paraId="669A32F7"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1.32</w:t>
            </w:r>
          </w:p>
        </w:tc>
      </w:tr>
      <w:tr w:rsidR="009006FC" w:rsidRPr="00217F86" w14:paraId="0C3E44DC" w14:textId="77777777" w:rsidTr="003D76A2">
        <w:trPr>
          <w:jc w:val="center"/>
        </w:trPr>
        <w:tc>
          <w:tcPr>
            <w:tcW w:w="1100" w:type="pct"/>
          </w:tcPr>
          <w:p w14:paraId="1CA95CEC" w14:textId="5474484E" w:rsidR="009006FC" w:rsidRPr="00217F86" w:rsidRDefault="00AF6E26" w:rsidP="0002565B">
            <w:pPr>
              <w:contextualSpacing/>
              <w:rPr>
                <w:rFonts w:ascii="Times New Roman" w:hAnsi="Times New Roman" w:cs="Times New Roman"/>
              </w:rPr>
            </w:pPr>
            <w:r w:rsidRPr="00217F86">
              <w:rPr>
                <w:rFonts w:ascii="Times New Roman" w:hAnsi="Times New Roman" w:cs="Times New Roman"/>
              </w:rPr>
              <w:t>Translations from French</w:t>
            </w:r>
          </w:p>
        </w:tc>
        <w:tc>
          <w:tcPr>
            <w:tcW w:w="780" w:type="pct"/>
            <w:vAlign w:val="center"/>
          </w:tcPr>
          <w:p w14:paraId="285E83BB"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565,481</w:t>
            </w:r>
          </w:p>
        </w:tc>
        <w:tc>
          <w:tcPr>
            <w:tcW w:w="780" w:type="pct"/>
            <w:vAlign w:val="center"/>
          </w:tcPr>
          <w:p w14:paraId="4CF0670A"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2,149</w:t>
            </w:r>
          </w:p>
        </w:tc>
        <w:tc>
          <w:tcPr>
            <w:tcW w:w="780" w:type="pct"/>
            <w:vAlign w:val="center"/>
          </w:tcPr>
          <w:p w14:paraId="3DADB6C3"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209</w:t>
            </w:r>
          </w:p>
        </w:tc>
        <w:tc>
          <w:tcPr>
            <w:tcW w:w="780" w:type="pct"/>
            <w:vAlign w:val="center"/>
          </w:tcPr>
          <w:p w14:paraId="4C491F4C"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898</w:t>
            </w:r>
          </w:p>
        </w:tc>
        <w:tc>
          <w:tcPr>
            <w:tcW w:w="780" w:type="pct"/>
            <w:vAlign w:val="center"/>
          </w:tcPr>
          <w:p w14:paraId="2C4272E3"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1.59</w:t>
            </w:r>
          </w:p>
        </w:tc>
      </w:tr>
      <w:tr w:rsidR="009006FC" w:rsidRPr="00217F86" w14:paraId="3B8B1B58" w14:textId="77777777" w:rsidTr="003D76A2">
        <w:trPr>
          <w:jc w:val="center"/>
        </w:trPr>
        <w:tc>
          <w:tcPr>
            <w:tcW w:w="1100" w:type="pct"/>
          </w:tcPr>
          <w:p w14:paraId="4BE46FF5" w14:textId="163AF56A" w:rsidR="009006FC" w:rsidRPr="00217F86" w:rsidRDefault="00AF6E26" w:rsidP="0002565B">
            <w:pPr>
              <w:contextualSpacing/>
              <w:rPr>
                <w:rFonts w:ascii="Times New Roman" w:hAnsi="Times New Roman" w:cs="Times New Roman"/>
              </w:rPr>
            </w:pPr>
            <w:r w:rsidRPr="00217F86">
              <w:rPr>
                <w:rFonts w:ascii="Times New Roman" w:hAnsi="Times New Roman" w:cs="Times New Roman"/>
              </w:rPr>
              <w:t>Non-translations</w:t>
            </w:r>
          </w:p>
        </w:tc>
        <w:tc>
          <w:tcPr>
            <w:tcW w:w="780" w:type="pct"/>
            <w:vAlign w:val="center"/>
          </w:tcPr>
          <w:p w14:paraId="15A7E126"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4,170,178</w:t>
            </w:r>
          </w:p>
        </w:tc>
        <w:tc>
          <w:tcPr>
            <w:tcW w:w="780" w:type="pct"/>
            <w:vAlign w:val="center"/>
          </w:tcPr>
          <w:p w14:paraId="64752BCB"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16,291</w:t>
            </w:r>
          </w:p>
        </w:tc>
        <w:tc>
          <w:tcPr>
            <w:tcW w:w="780" w:type="pct"/>
            <w:vAlign w:val="center"/>
          </w:tcPr>
          <w:p w14:paraId="7E1E0566"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890</w:t>
            </w:r>
          </w:p>
        </w:tc>
        <w:tc>
          <w:tcPr>
            <w:tcW w:w="780" w:type="pct"/>
            <w:vAlign w:val="center"/>
          </w:tcPr>
          <w:p w14:paraId="60C22785"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7,249</w:t>
            </w:r>
          </w:p>
        </w:tc>
        <w:tc>
          <w:tcPr>
            <w:tcW w:w="780" w:type="pct"/>
            <w:vAlign w:val="center"/>
          </w:tcPr>
          <w:p w14:paraId="1372F0C3" w14:textId="77777777" w:rsidR="009006FC" w:rsidRPr="00217F86" w:rsidRDefault="009006FC" w:rsidP="0002565B">
            <w:pPr>
              <w:contextualSpacing/>
              <w:jc w:val="center"/>
              <w:rPr>
                <w:rFonts w:ascii="Times New Roman" w:hAnsi="Times New Roman" w:cs="Times New Roman"/>
              </w:rPr>
            </w:pPr>
            <w:r w:rsidRPr="00217F86">
              <w:rPr>
                <w:rFonts w:ascii="Times New Roman" w:hAnsi="Times New Roman" w:cs="Times New Roman"/>
              </w:rPr>
              <w:t>1.74</w:t>
            </w:r>
          </w:p>
        </w:tc>
      </w:tr>
    </w:tbl>
    <w:bookmarkEnd w:id="1"/>
    <w:bookmarkEnd w:id="2"/>
    <w:bookmarkEnd w:id="3"/>
    <w:p w14:paraId="2734D64D" w14:textId="7855F9B4" w:rsidR="00444D70" w:rsidRPr="00217F86" w:rsidRDefault="00444D70" w:rsidP="00CB65EB">
      <w:pPr>
        <w:shd w:val="clear" w:color="auto" w:fill="FFFFFF" w:themeFill="background1"/>
        <w:spacing w:before="240" w:after="0" w:line="240" w:lineRule="auto"/>
        <w:ind w:firstLine="709"/>
        <w:jc w:val="both"/>
        <w:rPr>
          <w:rFonts w:ascii="Times New Roman" w:hAnsi="Times New Roman" w:cs="Times New Roman"/>
          <w:sz w:val="24"/>
          <w:szCs w:val="24"/>
        </w:rPr>
      </w:pPr>
      <w:r w:rsidRPr="00217F86">
        <w:rPr>
          <w:rFonts w:ascii="Times New Roman" w:hAnsi="Times New Roman" w:cs="Times New Roman"/>
          <w:sz w:val="24"/>
          <w:szCs w:val="24"/>
        </w:rPr>
        <w:t xml:space="preserve">As for semantic diminutives (i.e. analytic structures formed by adjective + noun), </w:t>
      </w:r>
      <w:proofErr w:type="spellStart"/>
      <w:r w:rsidRPr="00217F86">
        <w:rPr>
          <w:rFonts w:ascii="Times New Roman" w:hAnsi="Times New Roman" w:cs="Times New Roman"/>
          <w:i/>
          <w:sz w:val="24"/>
          <w:szCs w:val="24"/>
        </w:rPr>
        <w:t>pequeño</w:t>
      </w:r>
      <w:proofErr w:type="spellEnd"/>
      <w:r w:rsidRPr="00217F86">
        <w:rPr>
          <w:rFonts w:ascii="Times New Roman" w:hAnsi="Times New Roman" w:cs="Times New Roman"/>
          <w:i/>
          <w:sz w:val="24"/>
          <w:szCs w:val="24"/>
        </w:rPr>
        <w:t>/a/</w:t>
      </w:r>
      <w:proofErr w:type="spellStart"/>
      <w:r w:rsidRPr="00217F86">
        <w:rPr>
          <w:rFonts w:ascii="Times New Roman" w:hAnsi="Times New Roman" w:cs="Times New Roman"/>
          <w:i/>
          <w:sz w:val="24"/>
          <w:szCs w:val="24"/>
        </w:rPr>
        <w:t>os</w:t>
      </w:r>
      <w:proofErr w:type="spellEnd"/>
      <w:r w:rsidRPr="00217F86">
        <w:rPr>
          <w:rFonts w:ascii="Times New Roman" w:hAnsi="Times New Roman" w:cs="Times New Roman"/>
          <w:i/>
          <w:sz w:val="24"/>
          <w:szCs w:val="24"/>
        </w:rPr>
        <w:t xml:space="preserve">/as </w:t>
      </w:r>
      <w:r w:rsidRPr="00217F86">
        <w:rPr>
          <w:rFonts w:ascii="Times New Roman" w:hAnsi="Times New Roman" w:cs="Times New Roman"/>
          <w:sz w:val="24"/>
          <w:szCs w:val="24"/>
        </w:rPr>
        <w:t xml:space="preserve">+ noun was found to be the most frequent in the ES-OR module. We also performed queries in EN-ES and FR-ES. As frequencies were manageable, thinning was not necessary. We then compared the results with those for the ES-OR module (see Table </w:t>
      </w:r>
      <w:r w:rsidR="00990805" w:rsidRPr="00217F86">
        <w:rPr>
          <w:rFonts w:ascii="Times New Roman" w:hAnsi="Times New Roman" w:cs="Times New Roman"/>
          <w:sz w:val="24"/>
          <w:szCs w:val="24"/>
        </w:rPr>
        <w:t>7</w:t>
      </w:r>
      <w:r w:rsidRPr="00217F86">
        <w:rPr>
          <w:rFonts w:ascii="Times New Roman" w:hAnsi="Times New Roman" w:cs="Times New Roman"/>
          <w:sz w:val="24"/>
          <w:szCs w:val="24"/>
        </w:rPr>
        <w:t>).</w:t>
      </w:r>
    </w:p>
    <w:p w14:paraId="668F5878" w14:textId="68A79DC2" w:rsidR="00754C74" w:rsidRPr="00217F86" w:rsidRDefault="00444D70" w:rsidP="001D0D53">
      <w:pPr>
        <w:keepNext/>
        <w:spacing w:before="160" w:after="120" w:line="240" w:lineRule="auto"/>
        <w:jc w:val="both"/>
        <w:rPr>
          <w:rFonts w:ascii="Times New Roman" w:hAnsi="Times New Roman" w:cs="Times New Roman"/>
          <w:sz w:val="24"/>
          <w:szCs w:val="24"/>
          <w:lang w:val="es-ES"/>
        </w:rPr>
      </w:pPr>
      <w:r w:rsidRPr="00217F86">
        <w:rPr>
          <w:rFonts w:ascii="Times New Roman" w:hAnsi="Times New Roman" w:cs="Times New Roman"/>
          <w:sz w:val="24"/>
          <w:szCs w:val="24"/>
          <w:lang w:val="es-ES"/>
        </w:rPr>
        <w:t xml:space="preserve">Table </w:t>
      </w:r>
      <w:r w:rsidR="00083718" w:rsidRPr="00217F86">
        <w:rPr>
          <w:rFonts w:ascii="Times New Roman" w:hAnsi="Times New Roman" w:cs="Times New Roman"/>
          <w:sz w:val="24"/>
          <w:szCs w:val="24"/>
          <w:lang w:val="es-ES"/>
        </w:rPr>
        <w:t>7</w:t>
      </w:r>
      <w:r w:rsidR="005676C7" w:rsidRPr="00217F86">
        <w:rPr>
          <w:rFonts w:ascii="Times New Roman" w:hAnsi="Times New Roman" w:cs="Times New Roman"/>
          <w:sz w:val="24"/>
          <w:szCs w:val="24"/>
          <w:lang w:val="es-ES"/>
        </w:rPr>
        <w:t xml:space="preserve">: </w:t>
      </w:r>
      <w:r w:rsidRPr="00217F86">
        <w:rPr>
          <w:rFonts w:ascii="Times New Roman" w:hAnsi="Times New Roman" w:cs="Times New Roman"/>
          <w:sz w:val="24"/>
          <w:szCs w:val="24"/>
          <w:lang w:val="es-ES"/>
        </w:rPr>
        <w:t xml:space="preserve">EN-ES, FR-ES, ES-OR results for </w:t>
      </w:r>
      <w:r w:rsidRPr="00217F86">
        <w:rPr>
          <w:rFonts w:ascii="Times New Roman" w:hAnsi="Times New Roman" w:cs="Times New Roman"/>
          <w:i/>
          <w:iCs/>
          <w:sz w:val="24"/>
          <w:szCs w:val="24"/>
          <w:lang w:val="es-ES"/>
        </w:rPr>
        <w:t>pequeño</w:t>
      </w:r>
      <w:r w:rsidRPr="00217F86">
        <w:rPr>
          <w:rFonts w:ascii="Times New Roman" w:hAnsi="Times New Roman" w:cs="Times New Roman"/>
          <w:sz w:val="24"/>
          <w:szCs w:val="24"/>
          <w:lang w:val="es-ES"/>
        </w:rPr>
        <w:t xml:space="preserve"> + noun and noun + </w:t>
      </w:r>
      <w:r w:rsidRPr="00217F86">
        <w:rPr>
          <w:rFonts w:ascii="Times New Roman" w:hAnsi="Times New Roman" w:cs="Times New Roman"/>
          <w:i/>
          <w:iCs/>
          <w:sz w:val="24"/>
          <w:szCs w:val="24"/>
          <w:lang w:val="es-ES"/>
        </w:rPr>
        <w:t>pequeño</w:t>
      </w:r>
    </w:p>
    <w:tbl>
      <w:tblPr>
        <w:tblStyle w:val="Mriekatabuky"/>
        <w:tblW w:w="5000" w:type="pct"/>
        <w:jc w:val="center"/>
        <w:tblBorders>
          <w:insideH w:val="single" w:sz="18" w:space="0" w:color="auto"/>
          <w:insideV w:val="none" w:sz="0" w:space="0" w:color="auto"/>
        </w:tblBorders>
        <w:tblLook w:val="04A0" w:firstRow="1" w:lastRow="0" w:firstColumn="1" w:lastColumn="0" w:noHBand="0" w:noVBand="1"/>
      </w:tblPr>
      <w:tblGrid>
        <w:gridCol w:w="2225"/>
        <w:gridCol w:w="1372"/>
        <w:gridCol w:w="1495"/>
        <w:gridCol w:w="1962"/>
        <w:gridCol w:w="1962"/>
      </w:tblGrid>
      <w:tr w:rsidR="00C77AF3" w:rsidRPr="00217F86" w14:paraId="26FCF2E8" w14:textId="77777777" w:rsidTr="00790C4B">
        <w:trPr>
          <w:jc w:val="center"/>
        </w:trPr>
        <w:tc>
          <w:tcPr>
            <w:tcW w:w="1234" w:type="pct"/>
          </w:tcPr>
          <w:p w14:paraId="44EBBEDA" w14:textId="77777777" w:rsidR="00C77AF3" w:rsidRPr="00217F86" w:rsidRDefault="00C77AF3" w:rsidP="00C77AF3">
            <w:pPr>
              <w:contextualSpacing/>
              <w:jc w:val="center"/>
              <w:rPr>
                <w:rFonts w:ascii="Times New Roman" w:hAnsi="Times New Roman" w:cs="Times New Roman"/>
                <w:i/>
                <w:sz w:val="24"/>
                <w:szCs w:val="24"/>
              </w:rPr>
            </w:pPr>
            <w:proofErr w:type="spellStart"/>
            <w:r w:rsidRPr="00217F86">
              <w:rPr>
                <w:rFonts w:ascii="Times New Roman" w:hAnsi="Times New Roman" w:cs="Times New Roman"/>
                <w:i/>
                <w:sz w:val="24"/>
                <w:szCs w:val="24"/>
              </w:rPr>
              <w:t>pequeño</w:t>
            </w:r>
            <w:proofErr w:type="spellEnd"/>
            <w:r w:rsidRPr="00217F86">
              <w:rPr>
                <w:rFonts w:ascii="Times New Roman" w:hAnsi="Times New Roman" w:cs="Times New Roman"/>
                <w:i/>
                <w:sz w:val="24"/>
                <w:szCs w:val="24"/>
              </w:rPr>
              <w:t xml:space="preserve"> </w:t>
            </w:r>
            <w:r w:rsidRPr="00217F86">
              <w:rPr>
                <w:rFonts w:ascii="Times New Roman" w:hAnsi="Times New Roman" w:cs="Times New Roman"/>
                <w:sz w:val="24"/>
                <w:szCs w:val="24"/>
              </w:rPr>
              <w:t xml:space="preserve">+ noun / noun + </w:t>
            </w:r>
            <w:proofErr w:type="spellStart"/>
            <w:r w:rsidRPr="00217F86">
              <w:rPr>
                <w:rFonts w:ascii="Times New Roman" w:hAnsi="Times New Roman" w:cs="Times New Roman"/>
                <w:i/>
                <w:sz w:val="24"/>
                <w:szCs w:val="24"/>
              </w:rPr>
              <w:t>pequeño</w:t>
            </w:r>
            <w:proofErr w:type="spellEnd"/>
          </w:p>
        </w:tc>
        <w:tc>
          <w:tcPr>
            <w:tcW w:w="761" w:type="pct"/>
          </w:tcPr>
          <w:p w14:paraId="23059AD9" w14:textId="408CF024"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rPr>
              <w:t>Corpus size</w:t>
            </w:r>
          </w:p>
        </w:tc>
        <w:tc>
          <w:tcPr>
            <w:tcW w:w="829" w:type="pct"/>
          </w:tcPr>
          <w:p w14:paraId="29122EA8" w14:textId="4769FEF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rPr>
              <w:t>Query matches</w:t>
            </w:r>
          </w:p>
        </w:tc>
        <w:tc>
          <w:tcPr>
            <w:tcW w:w="1088" w:type="pct"/>
          </w:tcPr>
          <w:p w14:paraId="3994A2DF" w14:textId="3DC85BD4"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rPr>
              <w:t xml:space="preserve">Proper diminutives </w:t>
            </w:r>
          </w:p>
        </w:tc>
        <w:tc>
          <w:tcPr>
            <w:tcW w:w="1088" w:type="pct"/>
          </w:tcPr>
          <w:p w14:paraId="16391590" w14:textId="141EA6CE"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rPr>
              <w:t>Normalised frequency per 1,000 words</w:t>
            </w:r>
          </w:p>
        </w:tc>
      </w:tr>
      <w:tr w:rsidR="00C77AF3" w:rsidRPr="00217F86" w14:paraId="36D3A2B7" w14:textId="77777777" w:rsidTr="002852D3">
        <w:trPr>
          <w:jc w:val="center"/>
        </w:trPr>
        <w:tc>
          <w:tcPr>
            <w:tcW w:w="1234" w:type="pct"/>
          </w:tcPr>
          <w:p w14:paraId="50FF6D98" w14:textId="4CA13556" w:rsidR="00C77AF3" w:rsidRPr="00217F86" w:rsidRDefault="00C77AF3" w:rsidP="009070FB">
            <w:pPr>
              <w:contextualSpacing/>
              <w:rPr>
                <w:rFonts w:ascii="Times New Roman" w:hAnsi="Times New Roman" w:cs="Times New Roman"/>
                <w:sz w:val="24"/>
                <w:szCs w:val="24"/>
              </w:rPr>
            </w:pPr>
            <w:r w:rsidRPr="00217F86">
              <w:rPr>
                <w:rFonts w:ascii="Times New Roman" w:hAnsi="Times New Roman" w:cs="Times New Roman"/>
              </w:rPr>
              <w:t>Translations from English</w:t>
            </w:r>
          </w:p>
        </w:tc>
        <w:tc>
          <w:tcPr>
            <w:tcW w:w="761" w:type="pct"/>
            <w:vAlign w:val="center"/>
          </w:tcPr>
          <w:p w14:paraId="721C4CB6" w14:textId="7777777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sz w:val="24"/>
                <w:szCs w:val="24"/>
              </w:rPr>
              <w:t>1,122,299</w:t>
            </w:r>
          </w:p>
        </w:tc>
        <w:tc>
          <w:tcPr>
            <w:tcW w:w="829" w:type="pct"/>
            <w:vAlign w:val="center"/>
          </w:tcPr>
          <w:p w14:paraId="42B7E2EB" w14:textId="7777777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sz w:val="24"/>
                <w:szCs w:val="24"/>
              </w:rPr>
              <w:t>459</w:t>
            </w:r>
          </w:p>
        </w:tc>
        <w:tc>
          <w:tcPr>
            <w:tcW w:w="1088" w:type="pct"/>
            <w:vAlign w:val="center"/>
          </w:tcPr>
          <w:p w14:paraId="23893481" w14:textId="7777777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sz w:val="24"/>
                <w:szCs w:val="24"/>
              </w:rPr>
              <w:t>459</w:t>
            </w:r>
          </w:p>
        </w:tc>
        <w:tc>
          <w:tcPr>
            <w:tcW w:w="1088" w:type="pct"/>
            <w:vAlign w:val="center"/>
          </w:tcPr>
          <w:p w14:paraId="61AFF840" w14:textId="7777777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sz w:val="24"/>
                <w:szCs w:val="24"/>
              </w:rPr>
              <w:t>0.41</w:t>
            </w:r>
          </w:p>
        </w:tc>
      </w:tr>
      <w:tr w:rsidR="00C77AF3" w:rsidRPr="00217F86" w14:paraId="63D62084" w14:textId="77777777" w:rsidTr="002852D3">
        <w:trPr>
          <w:jc w:val="center"/>
        </w:trPr>
        <w:tc>
          <w:tcPr>
            <w:tcW w:w="1234" w:type="pct"/>
          </w:tcPr>
          <w:p w14:paraId="70161CCC" w14:textId="7CD53608" w:rsidR="00C77AF3" w:rsidRPr="00217F86" w:rsidRDefault="00C77AF3" w:rsidP="009070FB">
            <w:pPr>
              <w:contextualSpacing/>
              <w:rPr>
                <w:rFonts w:ascii="Times New Roman" w:hAnsi="Times New Roman" w:cs="Times New Roman"/>
                <w:sz w:val="24"/>
                <w:szCs w:val="24"/>
              </w:rPr>
            </w:pPr>
            <w:r w:rsidRPr="00217F86">
              <w:rPr>
                <w:rFonts w:ascii="Times New Roman" w:hAnsi="Times New Roman" w:cs="Times New Roman"/>
              </w:rPr>
              <w:t>Translations from French</w:t>
            </w:r>
          </w:p>
        </w:tc>
        <w:tc>
          <w:tcPr>
            <w:tcW w:w="761" w:type="pct"/>
            <w:vAlign w:val="center"/>
          </w:tcPr>
          <w:p w14:paraId="1B5BA18B" w14:textId="7777777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sz w:val="24"/>
                <w:szCs w:val="24"/>
              </w:rPr>
              <w:t>565,481</w:t>
            </w:r>
          </w:p>
        </w:tc>
        <w:tc>
          <w:tcPr>
            <w:tcW w:w="829" w:type="pct"/>
            <w:vAlign w:val="center"/>
          </w:tcPr>
          <w:p w14:paraId="25510679" w14:textId="7777777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sz w:val="24"/>
                <w:szCs w:val="24"/>
              </w:rPr>
              <w:t>235</w:t>
            </w:r>
          </w:p>
        </w:tc>
        <w:tc>
          <w:tcPr>
            <w:tcW w:w="1088" w:type="pct"/>
            <w:vAlign w:val="center"/>
          </w:tcPr>
          <w:p w14:paraId="3072138B" w14:textId="7777777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sz w:val="24"/>
                <w:szCs w:val="24"/>
              </w:rPr>
              <w:t>235</w:t>
            </w:r>
          </w:p>
        </w:tc>
        <w:tc>
          <w:tcPr>
            <w:tcW w:w="1088" w:type="pct"/>
            <w:vAlign w:val="center"/>
          </w:tcPr>
          <w:p w14:paraId="23648F31" w14:textId="7777777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sz w:val="24"/>
                <w:szCs w:val="24"/>
              </w:rPr>
              <w:t>0.41</w:t>
            </w:r>
          </w:p>
        </w:tc>
      </w:tr>
      <w:tr w:rsidR="00C77AF3" w:rsidRPr="00217F86" w14:paraId="314093C4" w14:textId="77777777" w:rsidTr="002852D3">
        <w:trPr>
          <w:jc w:val="center"/>
        </w:trPr>
        <w:tc>
          <w:tcPr>
            <w:tcW w:w="1234" w:type="pct"/>
          </w:tcPr>
          <w:p w14:paraId="28AA605D" w14:textId="028FB06B" w:rsidR="00C77AF3" w:rsidRPr="00217F86" w:rsidRDefault="00C77AF3" w:rsidP="00C77AF3">
            <w:pPr>
              <w:contextualSpacing/>
              <w:jc w:val="both"/>
              <w:rPr>
                <w:rFonts w:ascii="Times New Roman" w:hAnsi="Times New Roman" w:cs="Times New Roman"/>
                <w:sz w:val="24"/>
                <w:szCs w:val="24"/>
              </w:rPr>
            </w:pPr>
            <w:r w:rsidRPr="00217F86">
              <w:rPr>
                <w:rFonts w:ascii="Times New Roman" w:hAnsi="Times New Roman" w:cs="Times New Roman"/>
              </w:rPr>
              <w:t>Non-translations</w:t>
            </w:r>
          </w:p>
        </w:tc>
        <w:tc>
          <w:tcPr>
            <w:tcW w:w="761" w:type="pct"/>
            <w:vAlign w:val="center"/>
          </w:tcPr>
          <w:p w14:paraId="2B3FA5A8" w14:textId="7777777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sz w:val="24"/>
                <w:szCs w:val="24"/>
              </w:rPr>
              <w:t>4,170,178</w:t>
            </w:r>
          </w:p>
        </w:tc>
        <w:tc>
          <w:tcPr>
            <w:tcW w:w="829" w:type="pct"/>
            <w:vAlign w:val="center"/>
          </w:tcPr>
          <w:p w14:paraId="43C2D7A7" w14:textId="7777777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sz w:val="24"/>
                <w:szCs w:val="24"/>
              </w:rPr>
              <w:t>1,467</w:t>
            </w:r>
          </w:p>
        </w:tc>
        <w:tc>
          <w:tcPr>
            <w:tcW w:w="1088" w:type="pct"/>
            <w:vAlign w:val="center"/>
          </w:tcPr>
          <w:p w14:paraId="24D7EF4C" w14:textId="7777777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sz w:val="24"/>
                <w:szCs w:val="24"/>
              </w:rPr>
              <w:t>1,458</w:t>
            </w:r>
          </w:p>
        </w:tc>
        <w:tc>
          <w:tcPr>
            <w:tcW w:w="1088" w:type="pct"/>
            <w:vAlign w:val="center"/>
          </w:tcPr>
          <w:p w14:paraId="0B03F0FB" w14:textId="77777777" w:rsidR="00C77AF3" w:rsidRPr="00217F86" w:rsidRDefault="00C77AF3" w:rsidP="00C77AF3">
            <w:pPr>
              <w:contextualSpacing/>
              <w:jc w:val="center"/>
              <w:rPr>
                <w:rFonts w:ascii="Times New Roman" w:hAnsi="Times New Roman" w:cs="Times New Roman"/>
                <w:sz w:val="24"/>
                <w:szCs w:val="24"/>
              </w:rPr>
            </w:pPr>
            <w:r w:rsidRPr="00217F86">
              <w:rPr>
                <w:rFonts w:ascii="Times New Roman" w:hAnsi="Times New Roman" w:cs="Times New Roman"/>
                <w:sz w:val="24"/>
                <w:szCs w:val="24"/>
              </w:rPr>
              <w:t>0.35</w:t>
            </w:r>
          </w:p>
        </w:tc>
      </w:tr>
    </w:tbl>
    <w:p w14:paraId="7C4900CC" w14:textId="62D92557" w:rsidR="00444D70" w:rsidRPr="00217F86" w:rsidRDefault="00444D70" w:rsidP="00EE5F4A">
      <w:pPr>
        <w:keepNext/>
        <w:pageBreakBefore/>
        <w:shd w:val="clear" w:color="auto" w:fill="FFFFFF" w:themeFill="background1"/>
        <w:spacing w:before="240" w:after="0" w:line="240" w:lineRule="auto"/>
        <w:ind w:firstLine="709"/>
        <w:jc w:val="both"/>
        <w:rPr>
          <w:rFonts w:ascii="Times New Roman" w:hAnsi="Times New Roman" w:cs="Times New Roman"/>
          <w:sz w:val="24"/>
          <w:szCs w:val="24"/>
        </w:rPr>
      </w:pPr>
      <w:r w:rsidRPr="00217F86">
        <w:rPr>
          <w:rFonts w:ascii="Times New Roman" w:hAnsi="Times New Roman" w:cs="Times New Roman"/>
          <w:sz w:val="24"/>
          <w:szCs w:val="24"/>
        </w:rPr>
        <w:lastRenderedPageBreak/>
        <w:t>Testing these values for statistical significance revealed that the differences between the EN-ES</w:t>
      </w:r>
      <w:r w:rsidR="00F97F76" w:rsidRPr="00217F86">
        <w:rPr>
          <w:rFonts w:ascii="Times New Roman" w:hAnsi="Times New Roman" w:cs="Times New Roman"/>
          <w:sz w:val="24"/>
          <w:szCs w:val="24"/>
        </w:rPr>
        <w:t>/FR-ES</w:t>
      </w:r>
      <w:r w:rsidRPr="00217F86">
        <w:rPr>
          <w:rFonts w:ascii="Times New Roman" w:hAnsi="Times New Roman" w:cs="Times New Roman"/>
          <w:sz w:val="24"/>
          <w:szCs w:val="24"/>
        </w:rPr>
        <w:t xml:space="preserve"> and </w:t>
      </w:r>
      <w:r w:rsidR="00F97F76" w:rsidRPr="00217F86">
        <w:rPr>
          <w:rFonts w:ascii="Times New Roman" w:hAnsi="Times New Roman" w:cs="Times New Roman"/>
          <w:sz w:val="24"/>
          <w:szCs w:val="24"/>
        </w:rPr>
        <w:t>ES-OR</w:t>
      </w:r>
      <w:r w:rsidRPr="00217F86">
        <w:rPr>
          <w:rFonts w:ascii="Times New Roman" w:hAnsi="Times New Roman" w:cs="Times New Roman"/>
          <w:sz w:val="24"/>
          <w:szCs w:val="24"/>
        </w:rPr>
        <w:t xml:space="preserve"> sub-corpora were significant, but not between EN-ES and FR-ES (EN-ES vs. ES-OR: LL 8.35, p&lt;0.01; FR-ES vs. ES-OR: LL 5.80, p&lt;0.05; and EN-ES vs. FR-ES: LL 0.04). This could confirm Hypothesis 2 relating to gravitational pull, as semantic diminutives are </w:t>
      </w:r>
      <w:r w:rsidR="00921792" w:rsidRPr="00217F86">
        <w:rPr>
          <w:rFonts w:ascii="Times New Roman" w:hAnsi="Times New Roman" w:cs="Times New Roman"/>
          <w:sz w:val="24"/>
          <w:szCs w:val="24"/>
        </w:rPr>
        <w:t>overrepresented</w:t>
      </w:r>
      <w:r w:rsidRPr="00217F86">
        <w:rPr>
          <w:rFonts w:ascii="Times New Roman" w:hAnsi="Times New Roman" w:cs="Times New Roman"/>
          <w:sz w:val="24"/>
          <w:szCs w:val="24"/>
        </w:rPr>
        <w:t xml:space="preserve"> in the translations compared to the non-translations.</w:t>
      </w:r>
    </w:p>
    <w:p w14:paraId="2A83F3F4" w14:textId="30B9CC23" w:rsidR="0002565B" w:rsidRPr="00217F86" w:rsidRDefault="00444D70" w:rsidP="00E2297F">
      <w:pPr>
        <w:shd w:val="clear" w:color="auto" w:fill="FFFFFF" w:themeFill="background1"/>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At this point, we sought to address RQ</w:t>
      </w:r>
      <w:r w:rsidR="00704E19" w:rsidRPr="00217F86">
        <w:rPr>
          <w:rFonts w:ascii="Times New Roman" w:hAnsi="Times New Roman" w:cs="Times New Roman"/>
          <w:sz w:val="24"/>
          <w:szCs w:val="24"/>
        </w:rPr>
        <w:t xml:space="preserve"> </w:t>
      </w:r>
      <w:r w:rsidRPr="00217F86">
        <w:rPr>
          <w:rFonts w:ascii="Times New Roman" w:hAnsi="Times New Roman" w:cs="Times New Roman"/>
          <w:sz w:val="24"/>
          <w:szCs w:val="24"/>
        </w:rPr>
        <w:t>1, which considered whether translations into Spanish from English and French contained fewer diminutive suffixes than non-translated texts in Spanish.</w:t>
      </w:r>
      <w:bookmarkStart w:id="4" w:name="_Hlk107662930"/>
      <w:r w:rsidRPr="00217F86">
        <w:rPr>
          <w:rFonts w:ascii="Times New Roman" w:hAnsi="Times New Roman" w:cs="Times New Roman"/>
          <w:sz w:val="24"/>
          <w:szCs w:val="24"/>
        </w:rPr>
        <w:t xml:space="preserve"> To address RQ</w:t>
      </w:r>
      <w:r w:rsidR="00704E19" w:rsidRPr="00217F86">
        <w:rPr>
          <w:rFonts w:ascii="Times New Roman" w:hAnsi="Times New Roman" w:cs="Times New Roman"/>
          <w:sz w:val="24"/>
          <w:szCs w:val="24"/>
        </w:rPr>
        <w:t xml:space="preserve"> </w:t>
      </w:r>
      <w:r w:rsidRPr="00217F86">
        <w:rPr>
          <w:rFonts w:ascii="Times New Roman" w:hAnsi="Times New Roman" w:cs="Times New Roman"/>
          <w:sz w:val="24"/>
          <w:szCs w:val="24"/>
        </w:rPr>
        <w:t xml:space="preserve">2, which sought to identify whether any frequency differences between translations and non-translations in Spanish were due to source language influence, we needed to look at connectivity patterns between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ito</w:t>
      </w:r>
      <w:proofErr w:type="spellEnd"/>
      <w:r w:rsidRPr="00217F86">
        <w:rPr>
          <w:rFonts w:ascii="Times New Roman" w:hAnsi="Times New Roman" w:cs="Times New Roman"/>
          <w:i/>
          <w:sz w:val="24"/>
          <w:szCs w:val="24"/>
        </w:rPr>
        <w:t xml:space="preserve"> </w:t>
      </w:r>
      <w:r w:rsidRPr="00217F86">
        <w:rPr>
          <w:rFonts w:ascii="Times New Roman" w:hAnsi="Times New Roman" w:cs="Times New Roman"/>
          <w:sz w:val="24"/>
          <w:szCs w:val="24"/>
        </w:rPr>
        <w:t xml:space="preserve">and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illo</w:t>
      </w:r>
      <w:proofErr w:type="spellEnd"/>
      <w:r w:rsidRPr="00217F86">
        <w:rPr>
          <w:rFonts w:ascii="Times New Roman" w:hAnsi="Times New Roman" w:cs="Times New Roman"/>
          <w:sz w:val="24"/>
          <w:szCs w:val="24"/>
        </w:rPr>
        <w:t xml:space="preserve"> and the items from which they originated (i.e. the ST triggers in English and French). Trigger classification and assessment combined the previous quantitative analysis with qualitative analysis.</w:t>
      </w:r>
    </w:p>
    <w:p w14:paraId="133B2A22" w14:textId="4286C25A" w:rsidR="002C3450" w:rsidRPr="00217F86" w:rsidRDefault="00444D70" w:rsidP="00E2297F">
      <w:pPr>
        <w:pStyle w:val="Odsekzoznamu"/>
        <w:keepNext/>
        <w:numPr>
          <w:ilvl w:val="0"/>
          <w:numId w:val="2"/>
        </w:numPr>
        <w:spacing w:before="560" w:after="280" w:line="240" w:lineRule="auto"/>
        <w:ind w:left="425" w:hanging="425"/>
        <w:jc w:val="both"/>
        <w:rPr>
          <w:rFonts w:ascii="Times New Roman" w:hAnsi="Times New Roman" w:cs="Times New Roman"/>
          <w:b/>
          <w:bCs/>
          <w:sz w:val="24"/>
          <w:szCs w:val="24"/>
        </w:rPr>
      </w:pPr>
      <w:r w:rsidRPr="00217F86">
        <w:rPr>
          <w:rFonts w:ascii="Times New Roman" w:hAnsi="Times New Roman" w:cs="Times New Roman"/>
          <w:b/>
          <w:bCs/>
          <w:sz w:val="24"/>
          <w:szCs w:val="24"/>
        </w:rPr>
        <w:t xml:space="preserve">Connectivity </w:t>
      </w:r>
      <w:r w:rsidR="00BE6F14" w:rsidRPr="00217F86">
        <w:rPr>
          <w:rFonts w:ascii="Times New Roman" w:hAnsi="Times New Roman" w:cs="Times New Roman"/>
          <w:b/>
          <w:bCs/>
          <w:sz w:val="24"/>
          <w:szCs w:val="24"/>
        </w:rPr>
        <w:t>r</w:t>
      </w:r>
      <w:r w:rsidRPr="00217F86">
        <w:rPr>
          <w:rFonts w:ascii="Times New Roman" w:hAnsi="Times New Roman" w:cs="Times New Roman"/>
          <w:b/>
          <w:bCs/>
          <w:sz w:val="24"/>
          <w:szCs w:val="24"/>
        </w:rPr>
        <w:t xml:space="preserve">esults </w:t>
      </w:r>
    </w:p>
    <w:p w14:paraId="68460AAB" w14:textId="44A1C76A" w:rsidR="00444D70" w:rsidRPr="00217F86" w:rsidRDefault="00444D70" w:rsidP="0002565B">
      <w:pPr>
        <w:spacing w:line="240" w:lineRule="auto"/>
        <w:contextualSpacing/>
        <w:jc w:val="both"/>
        <w:rPr>
          <w:rFonts w:ascii="Times New Roman" w:hAnsi="Times New Roman" w:cs="Times New Roman"/>
          <w:b/>
          <w:bCs/>
          <w:sz w:val="24"/>
          <w:szCs w:val="24"/>
        </w:rPr>
      </w:pPr>
      <w:r w:rsidRPr="00217F86">
        <w:rPr>
          <w:rFonts w:ascii="Times New Roman" w:hAnsi="Times New Roman" w:cs="Times New Roman"/>
          <w:sz w:val="24"/>
          <w:szCs w:val="24"/>
        </w:rPr>
        <w:t xml:space="preserve">Given the difficulty of foreseeing connectivity between TL and SL items a priori, we can only resort to speculation based on similar studies or reference books such as grammars or translation handbooks. </w:t>
      </w:r>
      <w:r w:rsidR="00D42408" w:rsidRPr="00217F86">
        <w:rPr>
          <w:rFonts w:ascii="Times New Roman" w:hAnsi="Times New Roman" w:cs="Times New Roman"/>
          <w:sz w:val="24"/>
          <w:szCs w:val="24"/>
        </w:rPr>
        <w:t>S</w:t>
      </w:r>
      <w:r w:rsidR="00B55DE3" w:rsidRPr="00217F86">
        <w:rPr>
          <w:rFonts w:ascii="Times New Roman" w:hAnsi="Times New Roman" w:cs="Times New Roman"/>
          <w:sz w:val="24"/>
          <w:szCs w:val="24"/>
        </w:rPr>
        <w:t>ection</w:t>
      </w:r>
      <w:r w:rsidR="00D42408" w:rsidRPr="00217F86">
        <w:rPr>
          <w:rFonts w:ascii="Times New Roman" w:hAnsi="Times New Roman" w:cs="Times New Roman"/>
          <w:sz w:val="24"/>
          <w:szCs w:val="24"/>
        </w:rPr>
        <w:t xml:space="preserve"> 3</w:t>
      </w:r>
      <w:r w:rsidR="00B55DE3" w:rsidRPr="00217F86">
        <w:rPr>
          <w:rFonts w:ascii="Times New Roman" w:hAnsi="Times New Roman" w:cs="Times New Roman"/>
          <w:sz w:val="24"/>
          <w:szCs w:val="24"/>
        </w:rPr>
        <w:t xml:space="preserve"> </w:t>
      </w:r>
      <w:r w:rsidRPr="00217F86">
        <w:rPr>
          <w:rFonts w:ascii="Times New Roman" w:hAnsi="Times New Roman" w:cs="Times New Roman"/>
          <w:sz w:val="24"/>
          <w:szCs w:val="24"/>
        </w:rPr>
        <w:t xml:space="preserve">presented some perspectives of reference </w:t>
      </w:r>
      <w:r w:rsidR="002B0089" w:rsidRPr="00217F86">
        <w:rPr>
          <w:rFonts w:ascii="Times New Roman" w:hAnsi="Times New Roman" w:cs="Times New Roman"/>
          <w:sz w:val="24"/>
          <w:szCs w:val="24"/>
        </w:rPr>
        <w:t xml:space="preserve">grammar </w:t>
      </w:r>
      <w:r w:rsidRPr="00217F86">
        <w:rPr>
          <w:rFonts w:ascii="Times New Roman" w:hAnsi="Times New Roman" w:cs="Times New Roman"/>
          <w:sz w:val="24"/>
          <w:szCs w:val="24"/>
        </w:rPr>
        <w:t xml:space="preserve">books and related papers on diminution in the languages of the study. While there are a few previous studies that take diminutives and GPH as the object of study, languages differ. When Marco and Oster (2018) tested the GPH with Catalan diminutive suffixes translated from English and German, they found that diminutive suffixes were </w:t>
      </w:r>
      <w:r w:rsidR="00921792" w:rsidRPr="00217F86">
        <w:rPr>
          <w:rFonts w:ascii="Times New Roman" w:hAnsi="Times New Roman" w:cs="Times New Roman"/>
          <w:sz w:val="24"/>
          <w:szCs w:val="24"/>
        </w:rPr>
        <w:t>underrepresented</w:t>
      </w:r>
      <w:r w:rsidRPr="00217F86">
        <w:rPr>
          <w:rFonts w:ascii="Times New Roman" w:hAnsi="Times New Roman" w:cs="Times New Roman"/>
          <w:sz w:val="24"/>
          <w:szCs w:val="24"/>
        </w:rPr>
        <w:t xml:space="preserve">, and that this </w:t>
      </w:r>
      <w:r w:rsidR="00921792" w:rsidRPr="00217F86">
        <w:rPr>
          <w:rFonts w:ascii="Times New Roman" w:hAnsi="Times New Roman" w:cs="Times New Roman"/>
          <w:sz w:val="24"/>
          <w:szCs w:val="24"/>
        </w:rPr>
        <w:t>underrepresentation</w:t>
      </w:r>
      <w:r w:rsidRPr="00217F86">
        <w:rPr>
          <w:rFonts w:ascii="Times New Roman" w:hAnsi="Times New Roman" w:cs="Times New Roman"/>
          <w:sz w:val="24"/>
          <w:szCs w:val="24"/>
        </w:rPr>
        <w:t xml:space="preserve"> was less when translating from German. Similarly, </w:t>
      </w:r>
      <w:proofErr w:type="spellStart"/>
      <w:r w:rsidR="00427725" w:rsidRPr="00217F86">
        <w:rPr>
          <w:rFonts w:ascii="Times New Roman" w:hAnsi="Times New Roman" w:cs="Times New Roman"/>
          <w:sz w:val="24"/>
          <w:szCs w:val="24"/>
        </w:rPr>
        <w:t>Š</w:t>
      </w:r>
      <w:r w:rsidRPr="00217F86">
        <w:rPr>
          <w:rFonts w:ascii="Times New Roman" w:hAnsi="Times New Roman" w:cs="Times New Roman"/>
          <w:sz w:val="24"/>
          <w:szCs w:val="24"/>
        </w:rPr>
        <w:t>petla</w:t>
      </w:r>
      <w:proofErr w:type="spellEnd"/>
      <w:r w:rsidRPr="00217F86">
        <w:rPr>
          <w:rFonts w:ascii="Times New Roman" w:hAnsi="Times New Roman" w:cs="Times New Roman"/>
          <w:sz w:val="24"/>
          <w:szCs w:val="24"/>
        </w:rPr>
        <w:t xml:space="preserve"> (2018) tackled diminutives as unique items in the </w:t>
      </w:r>
      <w:proofErr w:type="gramStart"/>
      <w:r w:rsidRPr="00217F86">
        <w:rPr>
          <w:rFonts w:ascii="Times New Roman" w:hAnsi="Times New Roman" w:cs="Times New Roman"/>
          <w:sz w:val="24"/>
          <w:szCs w:val="24"/>
        </w:rPr>
        <w:t>English-Czech</w:t>
      </w:r>
      <w:proofErr w:type="gramEnd"/>
      <w:r w:rsidRPr="00217F86">
        <w:rPr>
          <w:rFonts w:ascii="Times New Roman" w:hAnsi="Times New Roman" w:cs="Times New Roman"/>
          <w:sz w:val="24"/>
          <w:szCs w:val="24"/>
        </w:rPr>
        <w:t xml:space="preserve"> pair and found a slight </w:t>
      </w:r>
      <w:r w:rsidR="00921792" w:rsidRPr="00217F86">
        <w:rPr>
          <w:rFonts w:ascii="Times New Roman" w:hAnsi="Times New Roman" w:cs="Times New Roman"/>
          <w:sz w:val="24"/>
          <w:szCs w:val="24"/>
        </w:rPr>
        <w:t>underrepresentation</w:t>
      </w:r>
      <w:r w:rsidRPr="00217F86">
        <w:rPr>
          <w:rFonts w:ascii="Times New Roman" w:hAnsi="Times New Roman" w:cs="Times New Roman"/>
          <w:sz w:val="24"/>
          <w:szCs w:val="24"/>
        </w:rPr>
        <w:t xml:space="preserve"> in translated Czech. </w:t>
      </w:r>
      <w:proofErr w:type="spellStart"/>
      <w:r w:rsidR="00A158D8" w:rsidRPr="00217F86">
        <w:rPr>
          <w:rFonts w:ascii="Times New Roman" w:hAnsi="Times New Roman" w:cs="Times New Roman"/>
          <w:sz w:val="24"/>
          <w:szCs w:val="24"/>
        </w:rPr>
        <w:t>Š</w:t>
      </w:r>
      <w:r w:rsidRPr="00217F86">
        <w:rPr>
          <w:rFonts w:ascii="Times New Roman" w:hAnsi="Times New Roman" w:cs="Times New Roman"/>
          <w:sz w:val="24"/>
          <w:szCs w:val="24"/>
        </w:rPr>
        <w:t>petla</w:t>
      </w:r>
      <w:proofErr w:type="spellEnd"/>
      <w:r w:rsidR="00E349AD" w:rsidRPr="00217F86">
        <w:rPr>
          <w:rFonts w:ascii="Times New Roman" w:hAnsi="Times New Roman" w:cs="Times New Roman"/>
          <w:sz w:val="24"/>
          <w:szCs w:val="24"/>
        </w:rPr>
        <w:t xml:space="preserve"> (2018</w:t>
      </w:r>
      <w:r w:rsidR="002C50BB" w:rsidRPr="00217F86">
        <w:rPr>
          <w:rFonts w:ascii="Times New Roman" w:hAnsi="Times New Roman" w:cs="Times New Roman"/>
          <w:sz w:val="24"/>
          <w:szCs w:val="24"/>
        </w:rPr>
        <w:t>: 38</w:t>
      </w:r>
      <w:r w:rsidR="00E349AD" w:rsidRPr="00217F86">
        <w:rPr>
          <w:rFonts w:ascii="Times New Roman" w:hAnsi="Times New Roman" w:cs="Times New Roman"/>
          <w:sz w:val="24"/>
          <w:szCs w:val="24"/>
        </w:rPr>
        <w:t>)</w:t>
      </w:r>
      <w:r w:rsidRPr="00217F86">
        <w:rPr>
          <w:rFonts w:ascii="Times New Roman" w:hAnsi="Times New Roman" w:cs="Times New Roman"/>
          <w:sz w:val="24"/>
          <w:szCs w:val="24"/>
        </w:rPr>
        <w:t xml:space="preserve"> suggests that the reason why this </w:t>
      </w:r>
      <w:r w:rsidR="00921792" w:rsidRPr="00217F86">
        <w:rPr>
          <w:rFonts w:ascii="Times New Roman" w:hAnsi="Times New Roman" w:cs="Times New Roman"/>
          <w:sz w:val="24"/>
          <w:szCs w:val="24"/>
        </w:rPr>
        <w:t>underrepresentation</w:t>
      </w:r>
      <w:r w:rsidRPr="00217F86">
        <w:rPr>
          <w:rFonts w:ascii="Times New Roman" w:hAnsi="Times New Roman" w:cs="Times New Roman"/>
          <w:sz w:val="24"/>
          <w:szCs w:val="24"/>
        </w:rPr>
        <w:t xml:space="preserve"> is only slight and not more marked is that translators might be aware of the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uniqueness</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of diminutives to Czech and thus </w:t>
      </w:r>
      <w:r w:rsidR="002C3B39" w:rsidRPr="00217F86">
        <w:rPr>
          <w:rFonts w:ascii="Times New Roman" w:hAnsi="Times New Roman" w:cs="Times New Roman"/>
          <w:sz w:val="24"/>
          <w:szCs w:val="24"/>
        </w:rPr>
        <w:t xml:space="preserve">be </w:t>
      </w:r>
      <w:r w:rsidRPr="00217F86">
        <w:rPr>
          <w:rFonts w:ascii="Times New Roman" w:hAnsi="Times New Roman" w:cs="Times New Roman"/>
          <w:sz w:val="24"/>
          <w:szCs w:val="24"/>
        </w:rPr>
        <w:t>more willing to use them.</w:t>
      </w:r>
    </w:p>
    <w:bookmarkEnd w:id="4"/>
    <w:p w14:paraId="62142D44" w14:textId="3BD02480" w:rsidR="00444D70" w:rsidRPr="00217F86" w:rsidRDefault="00444D70" w:rsidP="0002565B">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To look at connectivity patterns between diminutives in EN-ES and FR-ES translations, we first analysed the EN-ES </w:t>
      </w:r>
      <w:proofErr w:type="spellStart"/>
      <w:proofErr w:type="gramStart"/>
      <w:r w:rsidRPr="00217F86">
        <w:rPr>
          <w:rFonts w:ascii="Times New Roman" w:hAnsi="Times New Roman" w:cs="Times New Roman"/>
          <w:sz w:val="24"/>
          <w:szCs w:val="24"/>
        </w:rPr>
        <w:t>subcorpus</w:t>
      </w:r>
      <w:proofErr w:type="spellEnd"/>
      <w:r w:rsidRPr="00217F86">
        <w:rPr>
          <w:rFonts w:ascii="Times New Roman" w:hAnsi="Times New Roman" w:cs="Times New Roman"/>
          <w:sz w:val="24"/>
          <w:szCs w:val="24"/>
        </w:rPr>
        <w:t>, and</w:t>
      </w:r>
      <w:proofErr w:type="gramEnd"/>
      <w:r w:rsidRPr="00217F86">
        <w:rPr>
          <w:rFonts w:ascii="Times New Roman" w:hAnsi="Times New Roman" w:cs="Times New Roman"/>
          <w:sz w:val="24"/>
          <w:szCs w:val="24"/>
        </w:rPr>
        <w:t xml:space="preserve"> searched for the source concentration of triggers of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ito</w:t>
      </w:r>
      <w:proofErr w:type="spellEnd"/>
      <w:r w:rsidRPr="00217F86">
        <w:rPr>
          <w:rFonts w:ascii="Times New Roman" w:hAnsi="Times New Roman" w:cs="Times New Roman"/>
          <w:i/>
          <w:sz w:val="24"/>
          <w:szCs w:val="24"/>
        </w:rPr>
        <w:t xml:space="preserve"> </w:t>
      </w:r>
      <w:r w:rsidRPr="00217F86">
        <w:rPr>
          <w:rFonts w:ascii="Times New Roman" w:hAnsi="Times New Roman" w:cs="Times New Roman"/>
          <w:sz w:val="24"/>
          <w:szCs w:val="24"/>
        </w:rPr>
        <w:t xml:space="preserve">and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illo</w:t>
      </w:r>
      <w:proofErr w:type="spellEnd"/>
      <w:r w:rsidRPr="00217F86">
        <w:rPr>
          <w:rFonts w:ascii="Times New Roman" w:hAnsi="Times New Roman" w:cs="Times New Roman"/>
          <w:sz w:val="24"/>
          <w:szCs w:val="24"/>
        </w:rPr>
        <w:t xml:space="preserve"> in English. Firstly, the triggers of -</w:t>
      </w:r>
      <w:proofErr w:type="spellStart"/>
      <w:r w:rsidRPr="00217F86">
        <w:rPr>
          <w:rFonts w:ascii="Times New Roman" w:hAnsi="Times New Roman" w:cs="Times New Roman"/>
          <w:i/>
          <w:sz w:val="24"/>
          <w:szCs w:val="24"/>
        </w:rPr>
        <w:t>ito</w:t>
      </w:r>
      <w:proofErr w:type="spellEnd"/>
      <w:r w:rsidRPr="00217F86">
        <w:rPr>
          <w:rFonts w:ascii="Times New Roman" w:hAnsi="Times New Roman" w:cs="Times New Roman"/>
          <w:sz w:val="24"/>
          <w:szCs w:val="24"/>
        </w:rPr>
        <w:t xml:space="preserve"> and </w:t>
      </w:r>
      <w:r w:rsidRPr="00217F86">
        <w:rPr>
          <w:rFonts w:ascii="Times New Roman" w:hAnsi="Times New Roman" w:cs="Times New Roman"/>
          <w:i/>
          <w:sz w:val="24"/>
          <w:szCs w:val="24"/>
        </w:rPr>
        <w:t>-</w:t>
      </w:r>
      <w:proofErr w:type="spellStart"/>
      <w:r w:rsidRPr="00217F86">
        <w:rPr>
          <w:rFonts w:ascii="Times New Roman" w:hAnsi="Times New Roman" w:cs="Times New Roman"/>
          <w:i/>
          <w:sz w:val="24"/>
          <w:szCs w:val="24"/>
        </w:rPr>
        <w:t>illo</w:t>
      </w:r>
      <w:proofErr w:type="spellEnd"/>
      <w:r w:rsidRPr="00217F86">
        <w:rPr>
          <w:rFonts w:ascii="Times New Roman" w:hAnsi="Times New Roman" w:cs="Times New Roman"/>
          <w:sz w:val="24"/>
          <w:szCs w:val="24"/>
        </w:rPr>
        <w:t xml:space="preserve"> were classified according to the types of results we obtained from the corpora:</w:t>
      </w:r>
    </w:p>
    <w:p w14:paraId="3B19802A" w14:textId="311F9A5F" w:rsidR="00444D70" w:rsidRPr="00217F86" w:rsidRDefault="00444D70" w:rsidP="001D0D53">
      <w:pPr>
        <w:pStyle w:val="Odsekzoznamu"/>
        <w:keepNext/>
        <w:numPr>
          <w:ilvl w:val="0"/>
          <w:numId w:val="12"/>
        </w:numPr>
        <w:spacing w:line="240" w:lineRule="auto"/>
        <w:ind w:left="709" w:hanging="425"/>
        <w:jc w:val="both"/>
        <w:rPr>
          <w:rFonts w:ascii="Times New Roman" w:hAnsi="Times New Roman" w:cs="Times New Roman"/>
          <w:sz w:val="24"/>
          <w:szCs w:val="24"/>
        </w:rPr>
      </w:pPr>
      <w:bookmarkStart w:id="5" w:name="_Hlk129161699"/>
      <w:r w:rsidRPr="00217F86">
        <w:rPr>
          <w:rFonts w:ascii="Times New Roman" w:hAnsi="Times New Roman" w:cs="Times New Roman"/>
          <w:sz w:val="24"/>
          <w:szCs w:val="24"/>
        </w:rPr>
        <w:t>Analytic patterns (</w:t>
      </w:r>
      <w:r w:rsidRPr="00217F86">
        <w:rPr>
          <w:rFonts w:ascii="Times New Roman" w:hAnsi="Times New Roman" w:cs="Times New Roman"/>
          <w:i/>
          <w:iCs/>
          <w:sz w:val="24"/>
          <w:szCs w:val="24"/>
        </w:rPr>
        <w:t>little</w:t>
      </w:r>
      <w:r w:rsidRPr="00217F86">
        <w:rPr>
          <w:rFonts w:ascii="Times New Roman" w:hAnsi="Times New Roman" w:cs="Times New Roman"/>
          <w:sz w:val="24"/>
          <w:szCs w:val="24"/>
        </w:rPr>
        <w:t>/</w:t>
      </w:r>
      <w:r w:rsidRPr="00217F86">
        <w:rPr>
          <w:rFonts w:ascii="Times New Roman" w:hAnsi="Times New Roman" w:cs="Times New Roman"/>
          <w:i/>
          <w:iCs/>
          <w:sz w:val="24"/>
          <w:szCs w:val="24"/>
        </w:rPr>
        <w:t>small</w:t>
      </w:r>
      <w:r w:rsidRPr="00217F86">
        <w:rPr>
          <w:rFonts w:ascii="Times New Roman" w:hAnsi="Times New Roman" w:cs="Times New Roman"/>
          <w:sz w:val="24"/>
          <w:szCs w:val="24"/>
        </w:rPr>
        <w:t>/</w:t>
      </w:r>
      <w:r w:rsidRPr="00217F86">
        <w:rPr>
          <w:rFonts w:ascii="Times New Roman" w:hAnsi="Times New Roman" w:cs="Times New Roman"/>
          <w:i/>
          <w:iCs/>
          <w:sz w:val="24"/>
          <w:szCs w:val="24"/>
        </w:rPr>
        <w:t>tiny</w:t>
      </w:r>
      <w:r w:rsidRPr="00217F86">
        <w:rPr>
          <w:rFonts w:ascii="Times New Roman" w:hAnsi="Times New Roman" w:cs="Times New Roman"/>
          <w:sz w:val="24"/>
          <w:szCs w:val="24"/>
        </w:rPr>
        <w:t xml:space="preserve">, etc. + noun; </w:t>
      </w:r>
      <w:r w:rsidRPr="00217F86">
        <w:rPr>
          <w:rFonts w:ascii="Times New Roman" w:hAnsi="Times New Roman" w:cs="Times New Roman"/>
          <w:i/>
          <w:iCs/>
          <w:sz w:val="24"/>
          <w:szCs w:val="24"/>
        </w:rPr>
        <w:t>petit</w:t>
      </w:r>
      <w:r w:rsidRPr="00217F86">
        <w:rPr>
          <w:rFonts w:ascii="Times New Roman" w:hAnsi="Times New Roman" w:cs="Times New Roman"/>
          <w:sz w:val="24"/>
          <w:szCs w:val="24"/>
        </w:rPr>
        <w:t>, etc. + noun).</w:t>
      </w:r>
    </w:p>
    <w:p w14:paraId="5C56ABC4" w14:textId="14BFED64" w:rsidR="00444D70" w:rsidRPr="00217F86" w:rsidRDefault="00444D70" w:rsidP="00EF473C">
      <w:pPr>
        <w:pStyle w:val="Odsekzoznamu"/>
        <w:numPr>
          <w:ilvl w:val="0"/>
          <w:numId w:val="12"/>
        </w:numPr>
        <w:spacing w:line="240" w:lineRule="auto"/>
        <w:ind w:left="709" w:hanging="425"/>
        <w:jc w:val="both"/>
        <w:rPr>
          <w:rFonts w:ascii="Times New Roman" w:hAnsi="Times New Roman" w:cs="Times New Roman"/>
          <w:sz w:val="24"/>
          <w:szCs w:val="24"/>
        </w:rPr>
      </w:pPr>
      <w:r w:rsidRPr="00217F86">
        <w:rPr>
          <w:rFonts w:ascii="Times New Roman" w:hAnsi="Times New Roman" w:cs="Times New Roman"/>
          <w:sz w:val="24"/>
          <w:szCs w:val="24"/>
        </w:rPr>
        <w:t>Non-diminutives: occurrences that were not diminutives in the ST.</w:t>
      </w:r>
    </w:p>
    <w:p w14:paraId="0408563F" w14:textId="3C46045D" w:rsidR="00444D70" w:rsidRPr="00217F86" w:rsidRDefault="00444D70" w:rsidP="00EF473C">
      <w:pPr>
        <w:pStyle w:val="Odsekzoznamu"/>
        <w:numPr>
          <w:ilvl w:val="0"/>
          <w:numId w:val="12"/>
        </w:numPr>
        <w:spacing w:line="240" w:lineRule="auto"/>
        <w:ind w:left="709" w:hanging="425"/>
        <w:jc w:val="both"/>
        <w:rPr>
          <w:rFonts w:ascii="Times New Roman" w:hAnsi="Times New Roman" w:cs="Times New Roman"/>
          <w:sz w:val="24"/>
          <w:szCs w:val="24"/>
        </w:rPr>
      </w:pPr>
      <w:r w:rsidRPr="00217F86">
        <w:rPr>
          <w:rFonts w:ascii="Times New Roman" w:hAnsi="Times New Roman" w:cs="Times New Roman"/>
          <w:sz w:val="24"/>
          <w:szCs w:val="24"/>
        </w:rPr>
        <w:t>Lexicalised diminutives: those which do not count as diminutives in the study as they have their own entry in the dictionary.</w:t>
      </w:r>
    </w:p>
    <w:p w14:paraId="4EE172C5" w14:textId="22D35816" w:rsidR="00444D70" w:rsidRPr="00217F86" w:rsidRDefault="00444D70" w:rsidP="00EF473C">
      <w:pPr>
        <w:pStyle w:val="Odsekzoznamu"/>
        <w:numPr>
          <w:ilvl w:val="0"/>
          <w:numId w:val="12"/>
        </w:numPr>
        <w:spacing w:line="240" w:lineRule="auto"/>
        <w:ind w:left="709" w:hanging="425"/>
        <w:jc w:val="both"/>
        <w:rPr>
          <w:rFonts w:ascii="Times New Roman" w:hAnsi="Times New Roman" w:cs="Times New Roman"/>
          <w:sz w:val="24"/>
          <w:szCs w:val="24"/>
        </w:rPr>
      </w:pPr>
      <w:r w:rsidRPr="00217F86">
        <w:rPr>
          <w:rFonts w:ascii="Times New Roman" w:hAnsi="Times New Roman" w:cs="Times New Roman"/>
          <w:sz w:val="24"/>
          <w:szCs w:val="24"/>
        </w:rPr>
        <w:t xml:space="preserve">Others: words expressing other values, which could imply small size too, </w:t>
      </w:r>
      <w:proofErr w:type="spellStart"/>
      <w:r w:rsidRPr="00217F86">
        <w:rPr>
          <w:rFonts w:ascii="Times New Roman" w:hAnsi="Times New Roman" w:cs="Times New Roman"/>
          <w:sz w:val="24"/>
          <w:szCs w:val="24"/>
        </w:rPr>
        <w:t>i</w:t>
      </w:r>
      <w:proofErr w:type="spellEnd"/>
      <w:r w:rsidRPr="00217F86">
        <w:rPr>
          <w:rFonts w:ascii="Times New Roman" w:hAnsi="Times New Roman" w:cs="Times New Roman"/>
          <w:sz w:val="24"/>
          <w:szCs w:val="24"/>
        </w:rPr>
        <w:t>. e</w:t>
      </w:r>
      <w:r w:rsidR="008E194F" w:rsidRPr="00217F86">
        <w:rPr>
          <w:rFonts w:ascii="Times New Roman" w:hAnsi="Times New Roman" w:cs="Times New Roman"/>
          <w:sz w:val="24"/>
          <w:szCs w:val="24"/>
        </w:rPr>
        <w:t>,</w:t>
      </w:r>
      <w:r w:rsidRPr="00217F86">
        <w:rPr>
          <w:rFonts w:ascii="Times New Roman" w:hAnsi="Times New Roman" w:cs="Times New Roman"/>
          <w:sz w:val="24"/>
          <w:szCs w:val="24"/>
        </w:rPr>
        <w:t xml:space="preserve"> </w:t>
      </w:r>
      <w:r w:rsidRPr="00217F86">
        <w:rPr>
          <w:rFonts w:ascii="Times New Roman" w:hAnsi="Times New Roman" w:cs="Times New Roman"/>
          <w:i/>
          <w:sz w:val="24"/>
          <w:szCs w:val="24"/>
        </w:rPr>
        <w:t>young, short</w:t>
      </w:r>
      <w:r w:rsidRPr="00217F86">
        <w:rPr>
          <w:rFonts w:ascii="Times New Roman" w:hAnsi="Times New Roman" w:cs="Times New Roman"/>
          <w:sz w:val="24"/>
          <w:szCs w:val="24"/>
        </w:rPr>
        <w:t xml:space="preserve">, </w:t>
      </w:r>
      <w:proofErr w:type="spellStart"/>
      <w:r w:rsidRPr="00217F86">
        <w:rPr>
          <w:rFonts w:ascii="Times New Roman" w:hAnsi="Times New Roman" w:cs="Times New Roman"/>
          <w:i/>
          <w:iCs/>
          <w:sz w:val="24"/>
          <w:szCs w:val="24"/>
        </w:rPr>
        <w:t>jeune</w:t>
      </w:r>
      <w:proofErr w:type="spellEnd"/>
      <w:r w:rsidRPr="00217F86">
        <w:rPr>
          <w:rFonts w:ascii="Times New Roman" w:hAnsi="Times New Roman" w:cs="Times New Roman"/>
          <w:sz w:val="24"/>
          <w:szCs w:val="24"/>
        </w:rPr>
        <w:t xml:space="preserve">, </w:t>
      </w:r>
      <w:r w:rsidRPr="00217F86">
        <w:rPr>
          <w:rFonts w:ascii="Times New Roman" w:hAnsi="Times New Roman" w:cs="Times New Roman"/>
          <w:i/>
          <w:iCs/>
          <w:sz w:val="24"/>
          <w:szCs w:val="24"/>
        </w:rPr>
        <w:t>court</w:t>
      </w:r>
      <w:r w:rsidRPr="00217F86">
        <w:rPr>
          <w:rFonts w:ascii="Times New Roman" w:hAnsi="Times New Roman" w:cs="Times New Roman"/>
          <w:sz w:val="24"/>
          <w:szCs w:val="24"/>
        </w:rPr>
        <w:t>, etc.</w:t>
      </w:r>
    </w:p>
    <w:p w14:paraId="39FCDF23" w14:textId="06D1D0A3" w:rsidR="00444D70" w:rsidRPr="00217F86" w:rsidRDefault="00444D70" w:rsidP="00EF473C">
      <w:pPr>
        <w:pStyle w:val="Odsekzoznamu"/>
        <w:numPr>
          <w:ilvl w:val="0"/>
          <w:numId w:val="12"/>
        </w:numPr>
        <w:spacing w:line="240" w:lineRule="auto"/>
        <w:ind w:left="709" w:hanging="425"/>
        <w:jc w:val="both"/>
        <w:rPr>
          <w:rFonts w:ascii="Times New Roman" w:hAnsi="Times New Roman" w:cs="Times New Roman"/>
          <w:sz w:val="24"/>
          <w:szCs w:val="24"/>
        </w:rPr>
      </w:pPr>
      <w:r w:rsidRPr="00217F86">
        <w:rPr>
          <w:rFonts w:ascii="Times New Roman" w:hAnsi="Times New Roman" w:cs="Times New Roman"/>
          <w:sz w:val="24"/>
          <w:szCs w:val="24"/>
        </w:rPr>
        <w:t xml:space="preserve">Diminutive suffixes: those listed in grammars and reference works such as </w:t>
      </w:r>
      <w:r w:rsidRPr="00217F86">
        <w:rPr>
          <w:rFonts w:ascii="Times New Roman" w:hAnsi="Times New Roman" w:cs="Times New Roman"/>
          <w:i/>
          <w:sz w:val="24"/>
          <w:szCs w:val="24"/>
        </w:rPr>
        <w:t>-y, -let</w:t>
      </w:r>
      <w:r w:rsidRPr="00217F86">
        <w:rPr>
          <w:rFonts w:ascii="Times New Roman" w:hAnsi="Times New Roman" w:cs="Times New Roman"/>
          <w:sz w:val="24"/>
          <w:szCs w:val="24"/>
        </w:rPr>
        <w:t xml:space="preserve">, </w:t>
      </w:r>
      <w:r w:rsidR="005568CD" w:rsidRPr="00217F86">
        <w:rPr>
          <w:rFonts w:ascii="Times New Roman" w:hAnsi="Times New Roman" w:cs="Times New Roman"/>
          <w:i/>
          <w:sz w:val="24"/>
          <w:szCs w:val="24"/>
        </w:rPr>
        <w:t>-</w:t>
      </w:r>
      <w:proofErr w:type="spellStart"/>
      <w:r w:rsidR="005568CD" w:rsidRPr="00217F86">
        <w:rPr>
          <w:rFonts w:ascii="Times New Roman" w:hAnsi="Times New Roman" w:cs="Times New Roman"/>
          <w:i/>
          <w:sz w:val="24"/>
          <w:szCs w:val="24"/>
        </w:rPr>
        <w:t>ette</w:t>
      </w:r>
      <w:proofErr w:type="spellEnd"/>
      <w:r w:rsidR="005568CD" w:rsidRPr="00217F86">
        <w:rPr>
          <w:rFonts w:ascii="Times New Roman" w:hAnsi="Times New Roman" w:cs="Times New Roman"/>
          <w:sz w:val="24"/>
          <w:szCs w:val="24"/>
        </w:rPr>
        <w:t xml:space="preserve">, </w:t>
      </w:r>
      <w:r w:rsidRPr="00217F86">
        <w:rPr>
          <w:rFonts w:ascii="Times New Roman" w:hAnsi="Times New Roman" w:cs="Times New Roman"/>
          <w:sz w:val="24"/>
          <w:szCs w:val="24"/>
        </w:rPr>
        <w:t>etc.</w:t>
      </w:r>
    </w:p>
    <w:bookmarkEnd w:id="5"/>
    <w:p w14:paraId="7F102C20" w14:textId="77777777" w:rsidR="00242C63" w:rsidRPr="00217F86" w:rsidRDefault="00444D70" w:rsidP="00242C63">
      <w:pPr>
        <w:spacing w:line="240" w:lineRule="auto"/>
        <w:ind w:firstLine="709"/>
        <w:jc w:val="both"/>
        <w:rPr>
          <w:rFonts w:ascii="Times New Roman" w:hAnsi="Times New Roman" w:cs="Times New Roman"/>
          <w:sz w:val="24"/>
          <w:szCs w:val="24"/>
        </w:rPr>
      </w:pPr>
      <w:r w:rsidRPr="00217F86">
        <w:rPr>
          <w:rFonts w:ascii="Times New Roman" w:hAnsi="Times New Roman" w:cs="Times New Roman"/>
          <w:sz w:val="24"/>
          <w:szCs w:val="24"/>
        </w:rPr>
        <w:t>The results of this analysis are summarised in Table</w:t>
      </w:r>
      <w:r w:rsidR="0093148F" w:rsidRPr="00217F86">
        <w:rPr>
          <w:rFonts w:ascii="Times New Roman" w:hAnsi="Times New Roman" w:cs="Times New Roman"/>
          <w:sz w:val="24"/>
          <w:szCs w:val="24"/>
        </w:rPr>
        <w:t xml:space="preserve"> 8</w:t>
      </w:r>
      <w:r w:rsidRPr="00217F86">
        <w:rPr>
          <w:rFonts w:ascii="Times New Roman" w:hAnsi="Times New Roman" w:cs="Times New Roman"/>
          <w:sz w:val="24"/>
          <w:szCs w:val="24"/>
        </w:rPr>
        <w:t xml:space="preserve">. </w:t>
      </w:r>
      <w:bookmarkStart w:id="6" w:name="_Hlk107663013"/>
      <w:r w:rsidR="00047C84" w:rsidRPr="00217F86">
        <w:rPr>
          <w:rFonts w:ascii="Times New Roman" w:hAnsi="Times New Roman" w:cs="Times New Roman"/>
          <w:sz w:val="24"/>
          <w:szCs w:val="24"/>
        </w:rPr>
        <w:t xml:space="preserve">The largest number of English triggers fell into the second category (non-diminutives). The source concentration for both </w:t>
      </w:r>
      <w:r w:rsidR="00047C84" w:rsidRPr="00217F86">
        <w:rPr>
          <w:rFonts w:ascii="Times New Roman" w:hAnsi="Times New Roman" w:cs="Times New Roman"/>
          <w:i/>
          <w:sz w:val="24"/>
          <w:szCs w:val="24"/>
        </w:rPr>
        <w:t>-</w:t>
      </w:r>
      <w:proofErr w:type="spellStart"/>
      <w:r w:rsidR="00047C84" w:rsidRPr="00217F86">
        <w:rPr>
          <w:rFonts w:ascii="Times New Roman" w:hAnsi="Times New Roman" w:cs="Times New Roman"/>
          <w:i/>
          <w:sz w:val="24"/>
          <w:szCs w:val="24"/>
        </w:rPr>
        <w:t>ito</w:t>
      </w:r>
      <w:proofErr w:type="spellEnd"/>
      <w:r w:rsidR="00047C84" w:rsidRPr="00217F86">
        <w:rPr>
          <w:rFonts w:ascii="Times New Roman" w:hAnsi="Times New Roman" w:cs="Times New Roman"/>
          <w:sz w:val="24"/>
          <w:szCs w:val="24"/>
        </w:rPr>
        <w:t xml:space="preserve"> and -</w:t>
      </w:r>
      <w:proofErr w:type="spellStart"/>
      <w:r w:rsidR="00047C84" w:rsidRPr="00217F86">
        <w:rPr>
          <w:rFonts w:ascii="Times New Roman" w:hAnsi="Times New Roman" w:cs="Times New Roman"/>
          <w:i/>
          <w:sz w:val="24"/>
          <w:szCs w:val="24"/>
        </w:rPr>
        <w:t>illo</w:t>
      </w:r>
      <w:proofErr w:type="spellEnd"/>
      <w:r w:rsidR="00047C84" w:rsidRPr="00217F86">
        <w:rPr>
          <w:rFonts w:ascii="Times New Roman" w:hAnsi="Times New Roman" w:cs="Times New Roman"/>
          <w:sz w:val="24"/>
          <w:szCs w:val="24"/>
        </w:rPr>
        <w:t xml:space="preserve"> in this category was above 40%, which means that this absence of diminutive triggers led to the activation of almost half of the occurrences of diminutive suffixes -</w:t>
      </w:r>
      <w:proofErr w:type="spellStart"/>
      <w:r w:rsidR="00047C84" w:rsidRPr="00217F86">
        <w:rPr>
          <w:rFonts w:ascii="Times New Roman" w:hAnsi="Times New Roman" w:cs="Times New Roman"/>
          <w:i/>
          <w:sz w:val="24"/>
          <w:szCs w:val="24"/>
        </w:rPr>
        <w:t>ito</w:t>
      </w:r>
      <w:proofErr w:type="spellEnd"/>
      <w:r w:rsidR="00047C84" w:rsidRPr="00217F86">
        <w:rPr>
          <w:rFonts w:ascii="Times New Roman" w:hAnsi="Times New Roman" w:cs="Times New Roman"/>
          <w:sz w:val="24"/>
          <w:szCs w:val="24"/>
        </w:rPr>
        <w:t xml:space="preserve"> and -</w:t>
      </w:r>
      <w:proofErr w:type="spellStart"/>
      <w:r w:rsidR="00047C84" w:rsidRPr="00217F86">
        <w:rPr>
          <w:rFonts w:ascii="Times New Roman" w:hAnsi="Times New Roman" w:cs="Times New Roman"/>
          <w:i/>
          <w:sz w:val="24"/>
          <w:szCs w:val="24"/>
        </w:rPr>
        <w:t>illo</w:t>
      </w:r>
      <w:proofErr w:type="spellEnd"/>
      <w:r w:rsidR="00047C84" w:rsidRPr="00217F86">
        <w:rPr>
          <w:rFonts w:ascii="Times New Roman" w:hAnsi="Times New Roman" w:cs="Times New Roman"/>
          <w:sz w:val="24"/>
          <w:szCs w:val="24"/>
        </w:rPr>
        <w:t xml:space="preserve"> in translated texts. Examples of these are </w:t>
      </w:r>
      <w:r w:rsidR="00047C84" w:rsidRPr="00217F86">
        <w:rPr>
          <w:rFonts w:ascii="Times New Roman" w:hAnsi="Times New Roman" w:cs="Times New Roman"/>
          <w:i/>
          <w:sz w:val="24"/>
          <w:szCs w:val="24"/>
        </w:rPr>
        <w:t>magic-lantern business</w:t>
      </w:r>
      <w:r w:rsidR="00047C84" w:rsidRPr="00217F86">
        <w:rPr>
          <w:rFonts w:ascii="Times New Roman" w:hAnsi="Times New Roman" w:cs="Times New Roman"/>
          <w:sz w:val="24"/>
          <w:szCs w:val="24"/>
        </w:rPr>
        <w:t xml:space="preserve"> </w:t>
      </w:r>
      <w:r w:rsidR="00047C84" w:rsidRPr="00217F86">
        <w:rPr>
          <w:rFonts w:ascii="Times New Roman" w:eastAsia="Wingdings" w:hAnsi="Times New Roman" w:cs="Times New Roman"/>
          <w:sz w:val="24"/>
          <w:szCs w:val="24"/>
        </w:rPr>
        <w:t>triggered by</w:t>
      </w:r>
      <w:r w:rsidR="00047C84" w:rsidRPr="00217F86">
        <w:rPr>
          <w:rFonts w:ascii="Times New Roman" w:hAnsi="Times New Roman" w:cs="Times New Roman"/>
          <w:sz w:val="24"/>
          <w:szCs w:val="24"/>
        </w:rPr>
        <w:t xml:space="preserve"> </w:t>
      </w:r>
      <w:proofErr w:type="spellStart"/>
      <w:r w:rsidR="00047C84" w:rsidRPr="00217F86">
        <w:rPr>
          <w:rFonts w:ascii="Times New Roman" w:hAnsi="Times New Roman" w:cs="Times New Roman"/>
          <w:i/>
          <w:sz w:val="24"/>
          <w:szCs w:val="24"/>
        </w:rPr>
        <w:t>negocio</w:t>
      </w:r>
      <w:proofErr w:type="spellEnd"/>
      <w:r w:rsidR="00047C84" w:rsidRPr="00217F86">
        <w:rPr>
          <w:rFonts w:ascii="Times New Roman" w:hAnsi="Times New Roman" w:cs="Times New Roman"/>
          <w:i/>
          <w:sz w:val="24"/>
          <w:szCs w:val="24"/>
        </w:rPr>
        <w:t xml:space="preserve"> de </w:t>
      </w:r>
      <w:proofErr w:type="spellStart"/>
      <w:r w:rsidR="00047C84" w:rsidRPr="00217F86">
        <w:rPr>
          <w:rFonts w:ascii="Times New Roman" w:hAnsi="Times New Roman" w:cs="Times New Roman"/>
          <w:i/>
          <w:sz w:val="24"/>
          <w:szCs w:val="24"/>
          <w:u w:val="single"/>
        </w:rPr>
        <w:t>linternitas</w:t>
      </w:r>
      <w:proofErr w:type="spellEnd"/>
      <w:r w:rsidR="00047C84" w:rsidRPr="00217F86">
        <w:rPr>
          <w:rFonts w:ascii="Times New Roman" w:hAnsi="Times New Roman" w:cs="Times New Roman"/>
          <w:i/>
          <w:sz w:val="24"/>
          <w:szCs w:val="24"/>
        </w:rPr>
        <w:t xml:space="preserve"> </w:t>
      </w:r>
      <w:proofErr w:type="spellStart"/>
      <w:r w:rsidR="00047C84" w:rsidRPr="00217F86">
        <w:rPr>
          <w:rFonts w:ascii="Times New Roman" w:hAnsi="Times New Roman" w:cs="Times New Roman"/>
          <w:i/>
          <w:sz w:val="24"/>
          <w:szCs w:val="24"/>
        </w:rPr>
        <w:t>mágicas</w:t>
      </w:r>
      <w:proofErr w:type="spellEnd"/>
      <w:r w:rsidR="00047C84" w:rsidRPr="00217F86">
        <w:rPr>
          <w:rFonts w:ascii="Times New Roman" w:hAnsi="Times New Roman" w:cs="Times New Roman"/>
          <w:i/>
          <w:sz w:val="24"/>
          <w:szCs w:val="24"/>
        </w:rPr>
        <w:t xml:space="preserve"> </w:t>
      </w:r>
      <w:r w:rsidR="00047C84" w:rsidRPr="00217F86">
        <w:rPr>
          <w:rFonts w:ascii="Times New Roman" w:hAnsi="Times New Roman" w:cs="Times New Roman"/>
          <w:sz w:val="24"/>
          <w:szCs w:val="24"/>
        </w:rPr>
        <w:t xml:space="preserve">and </w:t>
      </w:r>
      <w:r w:rsidR="00047C84" w:rsidRPr="00217F86">
        <w:rPr>
          <w:rFonts w:ascii="Times New Roman" w:hAnsi="Times New Roman" w:cs="Times New Roman"/>
          <w:i/>
          <w:iCs/>
          <w:sz w:val="24"/>
          <w:szCs w:val="24"/>
        </w:rPr>
        <w:t>rough meadow</w:t>
      </w:r>
      <w:r w:rsidR="00047C84" w:rsidRPr="00217F86">
        <w:rPr>
          <w:rFonts w:ascii="Times New Roman" w:hAnsi="Times New Roman" w:cs="Times New Roman"/>
          <w:sz w:val="24"/>
          <w:szCs w:val="24"/>
        </w:rPr>
        <w:t xml:space="preserve"> </w:t>
      </w:r>
      <w:r w:rsidR="00047C84" w:rsidRPr="00217F86">
        <w:rPr>
          <w:rFonts w:ascii="Times New Roman" w:eastAsia="Wingdings" w:hAnsi="Times New Roman" w:cs="Times New Roman"/>
          <w:sz w:val="24"/>
          <w:szCs w:val="24"/>
        </w:rPr>
        <w:t>triggered by</w:t>
      </w:r>
      <w:r w:rsidR="00047C84" w:rsidRPr="00217F86">
        <w:rPr>
          <w:rFonts w:ascii="Times New Roman" w:hAnsi="Times New Roman" w:cs="Times New Roman"/>
          <w:sz w:val="24"/>
          <w:szCs w:val="24"/>
        </w:rPr>
        <w:t xml:space="preserve"> </w:t>
      </w:r>
      <w:proofErr w:type="spellStart"/>
      <w:r w:rsidR="00047C84" w:rsidRPr="00217F86">
        <w:rPr>
          <w:rFonts w:ascii="Times New Roman" w:hAnsi="Times New Roman" w:cs="Times New Roman"/>
          <w:i/>
          <w:sz w:val="24"/>
          <w:szCs w:val="24"/>
        </w:rPr>
        <w:t>pradecillo</w:t>
      </w:r>
      <w:proofErr w:type="spellEnd"/>
      <w:r w:rsidR="00047C84" w:rsidRPr="00217F86">
        <w:rPr>
          <w:rFonts w:ascii="Times New Roman" w:hAnsi="Times New Roman" w:cs="Times New Roman"/>
          <w:i/>
          <w:sz w:val="24"/>
          <w:szCs w:val="24"/>
        </w:rPr>
        <w:t>.</w:t>
      </w:r>
      <w:r w:rsidR="00047C84" w:rsidRPr="00217F86">
        <w:rPr>
          <w:rFonts w:ascii="Times New Roman" w:hAnsi="Times New Roman" w:cs="Times New Roman"/>
          <w:sz w:val="24"/>
          <w:szCs w:val="24"/>
        </w:rPr>
        <w:t xml:space="preserve"> The next most common form </w:t>
      </w:r>
      <w:r w:rsidR="00047C84" w:rsidRPr="00217F86">
        <w:rPr>
          <w:rFonts w:ascii="Times New Roman" w:hAnsi="Times New Roman" w:cs="Times New Roman"/>
          <w:sz w:val="24"/>
          <w:szCs w:val="24"/>
        </w:rPr>
        <w:lastRenderedPageBreak/>
        <w:t xml:space="preserve">of English triggers consisted of analytic forms </w:t>
      </w:r>
      <w:r w:rsidR="00047C84" w:rsidRPr="00783EC2">
        <w:rPr>
          <w:rFonts w:ascii="Times New Roman" w:hAnsi="Times New Roman" w:cs="Times New Roman"/>
          <w:i/>
          <w:iCs/>
          <w:sz w:val="24"/>
          <w:szCs w:val="24"/>
        </w:rPr>
        <w:t>little/small/tiny</w:t>
      </w:r>
      <w:r w:rsidR="00047C84" w:rsidRPr="00217F86">
        <w:rPr>
          <w:rFonts w:ascii="Times New Roman" w:hAnsi="Times New Roman" w:cs="Times New Roman"/>
          <w:sz w:val="24"/>
          <w:szCs w:val="24"/>
        </w:rPr>
        <w:t xml:space="preserve"> + noun, with a source concentration of around 30%. These results are consistent with what we initially argued regarding the predominance of analytic patterns, also supported by grammar books. As for lexicalised triggers (e.g. </w:t>
      </w:r>
      <w:r w:rsidR="00047C84" w:rsidRPr="00217F86">
        <w:rPr>
          <w:rFonts w:ascii="Times New Roman" w:hAnsi="Times New Roman" w:cs="Times New Roman"/>
          <w:i/>
          <w:iCs/>
          <w:sz w:val="24"/>
          <w:szCs w:val="24"/>
        </w:rPr>
        <w:t>keg</w:t>
      </w:r>
      <w:r w:rsidR="00047C84" w:rsidRPr="00217F86">
        <w:rPr>
          <w:rFonts w:ascii="Times New Roman" w:hAnsi="Times New Roman" w:cs="Times New Roman"/>
          <w:sz w:val="24"/>
          <w:szCs w:val="24"/>
        </w:rPr>
        <w:t xml:space="preserve"> and </w:t>
      </w:r>
      <w:r w:rsidR="00047C84" w:rsidRPr="00217F86">
        <w:rPr>
          <w:rFonts w:ascii="Times New Roman" w:hAnsi="Times New Roman" w:cs="Times New Roman"/>
          <w:i/>
          <w:iCs/>
          <w:sz w:val="24"/>
          <w:szCs w:val="24"/>
        </w:rPr>
        <w:t>kittens</w:t>
      </w:r>
      <w:r w:rsidR="00047C84" w:rsidRPr="00217F86">
        <w:rPr>
          <w:rFonts w:ascii="Times New Roman" w:hAnsi="Times New Roman" w:cs="Times New Roman"/>
          <w:sz w:val="24"/>
          <w:szCs w:val="24"/>
        </w:rPr>
        <w:t>), they had a low source concentration. There were no occurrences of diminutive suffixes, which means very low connectivity</w:t>
      </w:r>
      <w:r w:rsidR="00047C84" w:rsidRPr="00217F86">
        <w:rPr>
          <w:rFonts w:ascii="Times New Roman" w:hAnsi="Times New Roman" w:cs="Times New Roman"/>
          <w:i/>
          <w:sz w:val="24"/>
          <w:szCs w:val="24"/>
        </w:rPr>
        <w:t>.</w:t>
      </w:r>
    </w:p>
    <w:p w14:paraId="75B57846" w14:textId="698DC6CA" w:rsidR="009264C6" w:rsidRPr="00217F86" w:rsidRDefault="00444D70" w:rsidP="00242C63">
      <w:pPr>
        <w:spacing w:before="160" w:after="120" w:line="240" w:lineRule="auto"/>
        <w:jc w:val="both"/>
        <w:rPr>
          <w:rFonts w:ascii="Times New Roman" w:hAnsi="Times New Roman" w:cs="Times New Roman"/>
          <w:sz w:val="24"/>
          <w:szCs w:val="24"/>
        </w:rPr>
      </w:pPr>
      <w:r w:rsidRPr="00217F86">
        <w:rPr>
          <w:rFonts w:ascii="Times New Roman" w:hAnsi="Times New Roman" w:cs="Times New Roman"/>
          <w:sz w:val="24"/>
          <w:szCs w:val="24"/>
        </w:rPr>
        <w:t xml:space="preserve">Table </w:t>
      </w:r>
      <w:r w:rsidR="005D04A0" w:rsidRPr="00217F86">
        <w:rPr>
          <w:rFonts w:ascii="Times New Roman" w:hAnsi="Times New Roman" w:cs="Times New Roman"/>
          <w:sz w:val="24"/>
          <w:szCs w:val="24"/>
        </w:rPr>
        <w:t>8</w:t>
      </w:r>
      <w:r w:rsidR="005676C7" w:rsidRPr="00217F86">
        <w:rPr>
          <w:rFonts w:ascii="Times New Roman" w:hAnsi="Times New Roman" w:cs="Times New Roman"/>
          <w:sz w:val="24"/>
          <w:szCs w:val="24"/>
        </w:rPr>
        <w:t xml:space="preserve">: </w:t>
      </w:r>
      <w:r w:rsidRPr="00217F86">
        <w:rPr>
          <w:rFonts w:ascii="Times New Roman" w:hAnsi="Times New Roman" w:cs="Times New Roman"/>
          <w:sz w:val="24"/>
          <w:szCs w:val="24"/>
        </w:rPr>
        <w:t xml:space="preserve">English triggers of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ito</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ita</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itos</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itas</w:t>
      </w:r>
      <w:proofErr w:type="spellEnd"/>
      <w:r w:rsidRPr="00217F86">
        <w:rPr>
          <w:rFonts w:ascii="Times New Roman" w:hAnsi="Times New Roman" w:cs="Times New Roman"/>
          <w:sz w:val="24"/>
          <w:szCs w:val="24"/>
        </w:rPr>
        <w:t xml:space="preserve"> and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illo</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illa</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illos</w:t>
      </w:r>
      <w:proofErr w:type="spellEnd"/>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illas</w:t>
      </w:r>
      <w:proofErr w:type="spellEnd"/>
      <w:r w:rsidRPr="00217F86">
        <w:rPr>
          <w:rFonts w:ascii="Times New Roman" w:hAnsi="Times New Roman" w:cs="Times New Roman"/>
          <w:sz w:val="24"/>
          <w:szCs w:val="24"/>
        </w:rPr>
        <w:t xml:space="preserve"> (raw frequency and source concentration)</w:t>
      </w:r>
    </w:p>
    <w:tbl>
      <w:tblPr>
        <w:tblStyle w:val="Mriekatabuky"/>
        <w:tblW w:w="0" w:type="auto"/>
        <w:jc w:val="center"/>
        <w:tblLayout w:type="fixed"/>
        <w:tblLook w:val="04A0" w:firstRow="1" w:lastRow="0" w:firstColumn="1" w:lastColumn="0" w:noHBand="0" w:noVBand="1"/>
      </w:tblPr>
      <w:tblGrid>
        <w:gridCol w:w="2005"/>
        <w:gridCol w:w="1109"/>
        <w:gridCol w:w="1549"/>
        <w:gridCol w:w="1002"/>
        <w:gridCol w:w="1657"/>
      </w:tblGrid>
      <w:tr w:rsidR="00C57DCA" w:rsidRPr="00217F86" w14:paraId="21EBA9AF" w14:textId="77777777" w:rsidTr="00C77AF3">
        <w:trPr>
          <w:jc w:val="center"/>
        </w:trPr>
        <w:tc>
          <w:tcPr>
            <w:tcW w:w="2005" w:type="dxa"/>
          </w:tcPr>
          <w:p w14:paraId="7B6E7757" w14:textId="77777777" w:rsidR="00C57DCA" w:rsidRPr="00217F86" w:rsidRDefault="00C57DCA" w:rsidP="0002565B">
            <w:pPr>
              <w:contextualSpacing/>
              <w:rPr>
                <w:rFonts w:ascii="Times New Roman" w:hAnsi="Times New Roman" w:cs="Times New Roman"/>
                <w:sz w:val="24"/>
                <w:szCs w:val="24"/>
              </w:rPr>
            </w:pPr>
            <w:r w:rsidRPr="00217F86">
              <w:rPr>
                <w:rFonts w:ascii="Times New Roman" w:hAnsi="Times New Roman" w:cs="Times New Roman"/>
                <w:sz w:val="24"/>
                <w:szCs w:val="24"/>
              </w:rPr>
              <w:t>EN-ES</w:t>
            </w:r>
          </w:p>
        </w:tc>
        <w:tc>
          <w:tcPr>
            <w:tcW w:w="2658" w:type="dxa"/>
            <w:gridSpan w:val="2"/>
          </w:tcPr>
          <w:p w14:paraId="57E5360C" w14:textId="77777777" w:rsidR="00C57DCA" w:rsidRPr="00217F86" w:rsidRDefault="00C57DCA" w:rsidP="0002565B">
            <w:pPr>
              <w:contextualSpacing/>
              <w:jc w:val="center"/>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ito</w:t>
            </w:r>
            <w:proofErr w:type="spellEnd"/>
          </w:p>
        </w:tc>
        <w:tc>
          <w:tcPr>
            <w:tcW w:w="2659" w:type="dxa"/>
            <w:gridSpan w:val="2"/>
          </w:tcPr>
          <w:p w14:paraId="0F574480" w14:textId="77777777" w:rsidR="00C57DCA" w:rsidRPr="00217F86" w:rsidRDefault="00C57DCA" w:rsidP="0002565B">
            <w:pPr>
              <w:contextualSpacing/>
              <w:jc w:val="center"/>
              <w:rPr>
                <w:rFonts w:ascii="Times New Roman" w:hAnsi="Times New Roman" w:cs="Times New Roman"/>
                <w:i/>
                <w:iCs/>
                <w:sz w:val="24"/>
                <w:szCs w:val="24"/>
              </w:rPr>
            </w:pP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illo</w:t>
            </w:r>
            <w:proofErr w:type="spellEnd"/>
          </w:p>
        </w:tc>
      </w:tr>
      <w:tr w:rsidR="00C57DCA" w:rsidRPr="00217F86" w14:paraId="6929A02C" w14:textId="77777777" w:rsidTr="00855992">
        <w:trPr>
          <w:jc w:val="center"/>
        </w:trPr>
        <w:tc>
          <w:tcPr>
            <w:tcW w:w="2005" w:type="dxa"/>
            <w:vAlign w:val="center"/>
          </w:tcPr>
          <w:p w14:paraId="68D9677A" w14:textId="77777777" w:rsidR="00C57DCA" w:rsidRPr="00217F86" w:rsidRDefault="00C57DCA" w:rsidP="00F16ADF">
            <w:pPr>
              <w:pStyle w:val="lsTable"/>
              <w:spacing w:line="240" w:lineRule="auto"/>
              <w:contextualSpacing/>
              <w:rPr>
                <w:rFonts w:eastAsiaTheme="minorHAnsi" w:cs="Times New Roman"/>
                <w:lang w:val="en-GB" w:eastAsia="en-US" w:bidi="ar-SA"/>
              </w:rPr>
            </w:pPr>
            <w:r w:rsidRPr="00217F86">
              <w:rPr>
                <w:rFonts w:eastAsiaTheme="minorHAnsi" w:cs="Times New Roman"/>
                <w:lang w:val="en-GB" w:eastAsia="en-US" w:bidi="ar-SA"/>
              </w:rPr>
              <w:t>Total of triggers</w:t>
            </w:r>
          </w:p>
        </w:tc>
        <w:tc>
          <w:tcPr>
            <w:tcW w:w="1109" w:type="dxa"/>
            <w:vAlign w:val="center"/>
          </w:tcPr>
          <w:p w14:paraId="7763A967"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150</w:t>
            </w:r>
          </w:p>
        </w:tc>
        <w:tc>
          <w:tcPr>
            <w:tcW w:w="1549" w:type="dxa"/>
          </w:tcPr>
          <w:p w14:paraId="4566DECF"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Source concentration</w:t>
            </w:r>
          </w:p>
        </w:tc>
        <w:tc>
          <w:tcPr>
            <w:tcW w:w="1002" w:type="dxa"/>
            <w:vAlign w:val="center"/>
          </w:tcPr>
          <w:p w14:paraId="167E97EC"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34</w:t>
            </w:r>
          </w:p>
        </w:tc>
        <w:tc>
          <w:tcPr>
            <w:tcW w:w="1657" w:type="dxa"/>
          </w:tcPr>
          <w:p w14:paraId="119701B8"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Source concentration</w:t>
            </w:r>
          </w:p>
        </w:tc>
      </w:tr>
      <w:tr w:rsidR="00C57DCA" w:rsidRPr="00217F86" w14:paraId="1340562B" w14:textId="77777777" w:rsidTr="00F55DA1">
        <w:trPr>
          <w:trHeight w:val="312"/>
          <w:jc w:val="center"/>
        </w:trPr>
        <w:tc>
          <w:tcPr>
            <w:tcW w:w="2005" w:type="dxa"/>
          </w:tcPr>
          <w:p w14:paraId="7CF297E4" w14:textId="04B969AF" w:rsidR="00C57DCA" w:rsidRPr="00217F86" w:rsidRDefault="00C57DCA" w:rsidP="00F16ADF">
            <w:pPr>
              <w:pStyle w:val="lsTable"/>
              <w:spacing w:line="240" w:lineRule="auto"/>
              <w:contextualSpacing/>
              <w:rPr>
                <w:rFonts w:eastAsiaTheme="minorHAnsi" w:cs="Times New Roman"/>
                <w:lang w:val="en-GB" w:eastAsia="en-US" w:bidi="ar-SA"/>
              </w:rPr>
            </w:pPr>
            <w:r w:rsidRPr="00217F86">
              <w:rPr>
                <w:rFonts w:eastAsiaTheme="minorHAnsi" w:cs="Times New Roman"/>
                <w:lang w:val="en-GB" w:eastAsia="en-US" w:bidi="ar-SA"/>
              </w:rPr>
              <w:t xml:space="preserve">1a. </w:t>
            </w:r>
            <w:r w:rsidR="0061486C" w:rsidRPr="00217F86">
              <w:rPr>
                <w:rFonts w:eastAsiaTheme="minorHAnsi" w:cs="Times New Roman"/>
                <w:i/>
                <w:iCs/>
                <w:lang w:val="en-GB" w:eastAsia="en-US" w:bidi="ar-SA"/>
              </w:rPr>
              <w:t>l</w:t>
            </w:r>
            <w:r w:rsidRPr="00217F86">
              <w:rPr>
                <w:rFonts w:eastAsiaTheme="minorHAnsi" w:cs="Times New Roman"/>
                <w:i/>
                <w:iCs/>
                <w:lang w:val="en-GB" w:eastAsia="en-US" w:bidi="ar-SA"/>
              </w:rPr>
              <w:t>ittle</w:t>
            </w:r>
            <w:r w:rsidRPr="00217F86">
              <w:rPr>
                <w:rFonts w:eastAsiaTheme="minorHAnsi" w:cs="Times New Roman"/>
                <w:lang w:val="en-GB" w:eastAsia="en-US" w:bidi="ar-SA"/>
              </w:rPr>
              <w:t xml:space="preserve"> + noun</w:t>
            </w:r>
          </w:p>
          <w:p w14:paraId="01B9F2DA" w14:textId="77777777" w:rsidR="00C57DCA" w:rsidRPr="00217F86" w:rsidRDefault="00C57DCA" w:rsidP="00F16ADF">
            <w:pPr>
              <w:pStyle w:val="lsTable"/>
              <w:spacing w:line="240" w:lineRule="auto"/>
              <w:contextualSpacing/>
              <w:rPr>
                <w:rFonts w:eastAsiaTheme="minorHAnsi" w:cs="Times New Roman"/>
                <w:lang w:val="en-GB" w:eastAsia="en-US" w:bidi="ar-SA"/>
              </w:rPr>
            </w:pPr>
          </w:p>
        </w:tc>
        <w:tc>
          <w:tcPr>
            <w:tcW w:w="1109" w:type="dxa"/>
            <w:vAlign w:val="center"/>
          </w:tcPr>
          <w:p w14:paraId="55A653C2"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47</w:t>
            </w:r>
          </w:p>
        </w:tc>
        <w:tc>
          <w:tcPr>
            <w:tcW w:w="1549" w:type="dxa"/>
            <w:vAlign w:val="center"/>
          </w:tcPr>
          <w:p w14:paraId="68E82D04"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31.3%</w:t>
            </w:r>
          </w:p>
        </w:tc>
        <w:tc>
          <w:tcPr>
            <w:tcW w:w="1002" w:type="dxa"/>
            <w:vAlign w:val="center"/>
          </w:tcPr>
          <w:p w14:paraId="2E13E6BE"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10</w:t>
            </w:r>
          </w:p>
        </w:tc>
        <w:tc>
          <w:tcPr>
            <w:tcW w:w="1657" w:type="dxa"/>
            <w:vAlign w:val="center"/>
          </w:tcPr>
          <w:p w14:paraId="4C87DD44"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29.4%</w:t>
            </w:r>
          </w:p>
        </w:tc>
      </w:tr>
      <w:tr w:rsidR="00C57DCA" w:rsidRPr="00217F86" w14:paraId="5009663A" w14:textId="77777777" w:rsidTr="00F55DA1">
        <w:trPr>
          <w:trHeight w:val="312"/>
          <w:jc w:val="center"/>
        </w:trPr>
        <w:tc>
          <w:tcPr>
            <w:tcW w:w="2005" w:type="dxa"/>
          </w:tcPr>
          <w:p w14:paraId="263668A5" w14:textId="2E28D204" w:rsidR="00C57DCA" w:rsidRPr="00217F86" w:rsidRDefault="00C57DCA" w:rsidP="00F16ADF">
            <w:pPr>
              <w:pStyle w:val="lsTable"/>
              <w:spacing w:line="240" w:lineRule="auto"/>
              <w:contextualSpacing/>
              <w:rPr>
                <w:rFonts w:eastAsiaTheme="minorHAnsi" w:cs="Times New Roman"/>
                <w:lang w:val="en-GB" w:eastAsia="en-US" w:bidi="ar-SA"/>
              </w:rPr>
            </w:pPr>
            <w:r w:rsidRPr="00217F86">
              <w:rPr>
                <w:rFonts w:eastAsiaTheme="minorHAnsi" w:cs="Times New Roman"/>
                <w:lang w:val="en-GB" w:eastAsia="en-US" w:bidi="ar-SA"/>
              </w:rPr>
              <w:t xml:space="preserve">1b. </w:t>
            </w:r>
            <w:r w:rsidR="0061486C" w:rsidRPr="00217F86">
              <w:rPr>
                <w:rFonts w:eastAsiaTheme="minorHAnsi" w:cs="Times New Roman"/>
                <w:i/>
                <w:iCs/>
                <w:lang w:val="en-GB" w:eastAsia="en-US" w:bidi="ar-SA"/>
              </w:rPr>
              <w:t>s</w:t>
            </w:r>
            <w:r w:rsidRPr="00217F86">
              <w:rPr>
                <w:rFonts w:eastAsiaTheme="minorHAnsi" w:cs="Times New Roman"/>
                <w:i/>
                <w:iCs/>
                <w:lang w:val="en-GB" w:eastAsia="en-US" w:bidi="ar-SA"/>
              </w:rPr>
              <w:t>mall</w:t>
            </w:r>
            <w:r w:rsidRPr="00217F86">
              <w:rPr>
                <w:rFonts w:eastAsiaTheme="minorHAnsi" w:cs="Times New Roman"/>
                <w:lang w:val="en-GB" w:eastAsia="en-US" w:bidi="ar-SA"/>
              </w:rPr>
              <w:t xml:space="preserve"> + noun</w:t>
            </w:r>
          </w:p>
        </w:tc>
        <w:tc>
          <w:tcPr>
            <w:tcW w:w="1109" w:type="dxa"/>
            <w:vAlign w:val="center"/>
          </w:tcPr>
          <w:p w14:paraId="10593E30"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10</w:t>
            </w:r>
          </w:p>
        </w:tc>
        <w:tc>
          <w:tcPr>
            <w:tcW w:w="1549" w:type="dxa"/>
            <w:vAlign w:val="center"/>
          </w:tcPr>
          <w:p w14:paraId="4AB36C69"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6.7%</w:t>
            </w:r>
          </w:p>
        </w:tc>
        <w:tc>
          <w:tcPr>
            <w:tcW w:w="1002" w:type="dxa"/>
            <w:vAlign w:val="center"/>
          </w:tcPr>
          <w:p w14:paraId="6052E217"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1</w:t>
            </w:r>
          </w:p>
        </w:tc>
        <w:tc>
          <w:tcPr>
            <w:tcW w:w="1657" w:type="dxa"/>
            <w:vAlign w:val="center"/>
          </w:tcPr>
          <w:p w14:paraId="66B88669"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2.9%</w:t>
            </w:r>
          </w:p>
        </w:tc>
      </w:tr>
      <w:tr w:rsidR="00C57DCA" w:rsidRPr="00217F86" w14:paraId="5DEE7271" w14:textId="77777777" w:rsidTr="00F55DA1">
        <w:trPr>
          <w:trHeight w:val="312"/>
          <w:jc w:val="center"/>
        </w:trPr>
        <w:tc>
          <w:tcPr>
            <w:tcW w:w="2005" w:type="dxa"/>
          </w:tcPr>
          <w:p w14:paraId="13A3911F" w14:textId="7D1DF82C" w:rsidR="00C57DCA" w:rsidRPr="00217F86" w:rsidRDefault="00C57DCA" w:rsidP="00F16ADF">
            <w:pPr>
              <w:pStyle w:val="lsTable"/>
              <w:spacing w:line="240" w:lineRule="auto"/>
              <w:contextualSpacing/>
              <w:rPr>
                <w:rFonts w:eastAsiaTheme="minorHAnsi" w:cs="Times New Roman"/>
                <w:lang w:val="en-GB" w:eastAsia="en-US" w:bidi="ar-SA"/>
              </w:rPr>
            </w:pPr>
            <w:r w:rsidRPr="00217F86">
              <w:rPr>
                <w:rFonts w:eastAsiaTheme="minorHAnsi" w:cs="Times New Roman"/>
                <w:lang w:val="en-GB" w:eastAsia="en-US" w:bidi="ar-SA"/>
              </w:rPr>
              <w:t xml:space="preserve">1c. </w:t>
            </w:r>
            <w:r w:rsidR="0061486C" w:rsidRPr="00217F86">
              <w:rPr>
                <w:rFonts w:eastAsiaTheme="minorHAnsi" w:cs="Times New Roman"/>
                <w:i/>
                <w:iCs/>
                <w:lang w:val="en-GB" w:eastAsia="en-US" w:bidi="ar-SA"/>
              </w:rPr>
              <w:t>t</w:t>
            </w:r>
            <w:r w:rsidRPr="00217F86">
              <w:rPr>
                <w:rFonts w:eastAsiaTheme="minorHAnsi" w:cs="Times New Roman"/>
                <w:i/>
                <w:iCs/>
                <w:lang w:val="en-GB" w:eastAsia="en-US" w:bidi="ar-SA"/>
              </w:rPr>
              <w:t>iny</w:t>
            </w:r>
            <w:r w:rsidRPr="00217F86">
              <w:rPr>
                <w:rFonts w:eastAsiaTheme="minorHAnsi" w:cs="Times New Roman"/>
                <w:lang w:val="en-GB" w:eastAsia="en-US" w:bidi="ar-SA"/>
              </w:rPr>
              <w:t xml:space="preserve"> + noun</w:t>
            </w:r>
          </w:p>
        </w:tc>
        <w:tc>
          <w:tcPr>
            <w:tcW w:w="1109" w:type="dxa"/>
            <w:vAlign w:val="center"/>
          </w:tcPr>
          <w:p w14:paraId="050301C5"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1</w:t>
            </w:r>
          </w:p>
        </w:tc>
        <w:tc>
          <w:tcPr>
            <w:tcW w:w="1549" w:type="dxa"/>
            <w:vAlign w:val="center"/>
          </w:tcPr>
          <w:p w14:paraId="5F679C2F"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0.7%</w:t>
            </w:r>
          </w:p>
        </w:tc>
        <w:tc>
          <w:tcPr>
            <w:tcW w:w="1002" w:type="dxa"/>
            <w:vAlign w:val="center"/>
          </w:tcPr>
          <w:p w14:paraId="24DFAB11"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1</w:t>
            </w:r>
          </w:p>
        </w:tc>
        <w:tc>
          <w:tcPr>
            <w:tcW w:w="1657" w:type="dxa"/>
            <w:vAlign w:val="center"/>
          </w:tcPr>
          <w:p w14:paraId="33B2658C"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2.9%</w:t>
            </w:r>
          </w:p>
        </w:tc>
      </w:tr>
      <w:tr w:rsidR="00C57DCA" w:rsidRPr="00217F86" w14:paraId="2EE99F1B" w14:textId="77777777" w:rsidTr="00F55DA1">
        <w:trPr>
          <w:trHeight w:val="312"/>
          <w:jc w:val="center"/>
        </w:trPr>
        <w:tc>
          <w:tcPr>
            <w:tcW w:w="2005" w:type="dxa"/>
          </w:tcPr>
          <w:p w14:paraId="1FA936F0" w14:textId="77777777" w:rsidR="00C57DCA" w:rsidRPr="00217F86" w:rsidRDefault="00C57DCA" w:rsidP="00F16ADF">
            <w:pPr>
              <w:pStyle w:val="lsTable"/>
              <w:spacing w:line="240" w:lineRule="auto"/>
              <w:contextualSpacing/>
              <w:rPr>
                <w:rFonts w:eastAsiaTheme="minorHAnsi" w:cs="Times New Roman"/>
                <w:lang w:val="en-GB" w:eastAsia="en-US" w:bidi="ar-SA"/>
              </w:rPr>
            </w:pPr>
            <w:r w:rsidRPr="00217F86">
              <w:rPr>
                <w:rFonts w:eastAsiaTheme="minorHAnsi" w:cs="Times New Roman"/>
                <w:lang w:val="en-GB" w:eastAsia="en-US" w:bidi="ar-SA"/>
              </w:rPr>
              <w:t>2. Non-diminutives</w:t>
            </w:r>
          </w:p>
        </w:tc>
        <w:tc>
          <w:tcPr>
            <w:tcW w:w="1109" w:type="dxa"/>
            <w:vAlign w:val="center"/>
          </w:tcPr>
          <w:p w14:paraId="39AD5F84"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64</w:t>
            </w:r>
          </w:p>
        </w:tc>
        <w:tc>
          <w:tcPr>
            <w:tcW w:w="1549" w:type="dxa"/>
            <w:vAlign w:val="center"/>
          </w:tcPr>
          <w:p w14:paraId="4B362BFC"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42.7%</w:t>
            </w:r>
          </w:p>
        </w:tc>
        <w:tc>
          <w:tcPr>
            <w:tcW w:w="1002" w:type="dxa"/>
            <w:vAlign w:val="center"/>
          </w:tcPr>
          <w:p w14:paraId="78424500"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15</w:t>
            </w:r>
          </w:p>
        </w:tc>
        <w:tc>
          <w:tcPr>
            <w:tcW w:w="1657" w:type="dxa"/>
            <w:vAlign w:val="center"/>
          </w:tcPr>
          <w:p w14:paraId="215E04C4"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44.1%</w:t>
            </w:r>
          </w:p>
        </w:tc>
      </w:tr>
      <w:tr w:rsidR="00C57DCA" w:rsidRPr="00217F86" w14:paraId="5AE14197" w14:textId="77777777" w:rsidTr="00F55DA1">
        <w:trPr>
          <w:trHeight w:val="312"/>
          <w:jc w:val="center"/>
        </w:trPr>
        <w:tc>
          <w:tcPr>
            <w:tcW w:w="2005" w:type="dxa"/>
          </w:tcPr>
          <w:p w14:paraId="5389A8B9" w14:textId="77777777" w:rsidR="00C57DCA" w:rsidRPr="00217F86" w:rsidRDefault="00C57DCA" w:rsidP="00F16ADF">
            <w:pPr>
              <w:pStyle w:val="lsTable"/>
              <w:spacing w:line="240" w:lineRule="auto"/>
              <w:contextualSpacing/>
              <w:rPr>
                <w:rFonts w:eastAsiaTheme="minorHAnsi" w:cs="Times New Roman"/>
                <w:lang w:val="en-GB" w:eastAsia="en-US" w:bidi="ar-SA"/>
              </w:rPr>
            </w:pPr>
            <w:r w:rsidRPr="00217F86">
              <w:rPr>
                <w:rFonts w:eastAsiaTheme="minorHAnsi" w:cs="Times New Roman"/>
                <w:lang w:val="en-GB" w:eastAsia="en-US" w:bidi="ar-SA"/>
              </w:rPr>
              <w:t>3. Lexicalised diminutives</w:t>
            </w:r>
          </w:p>
        </w:tc>
        <w:tc>
          <w:tcPr>
            <w:tcW w:w="1109" w:type="dxa"/>
            <w:vAlign w:val="center"/>
          </w:tcPr>
          <w:p w14:paraId="631A99D8"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15</w:t>
            </w:r>
          </w:p>
        </w:tc>
        <w:tc>
          <w:tcPr>
            <w:tcW w:w="1549" w:type="dxa"/>
            <w:vAlign w:val="center"/>
          </w:tcPr>
          <w:p w14:paraId="0E8CEF1B"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10%</w:t>
            </w:r>
          </w:p>
        </w:tc>
        <w:tc>
          <w:tcPr>
            <w:tcW w:w="1002" w:type="dxa"/>
            <w:vAlign w:val="center"/>
          </w:tcPr>
          <w:p w14:paraId="4FBD870B"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3</w:t>
            </w:r>
          </w:p>
        </w:tc>
        <w:tc>
          <w:tcPr>
            <w:tcW w:w="1657" w:type="dxa"/>
            <w:vAlign w:val="center"/>
          </w:tcPr>
          <w:p w14:paraId="34F29F97"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8.8%</w:t>
            </w:r>
          </w:p>
        </w:tc>
      </w:tr>
      <w:tr w:rsidR="00C57DCA" w:rsidRPr="00217F86" w14:paraId="73A69687" w14:textId="77777777" w:rsidTr="00F55DA1">
        <w:trPr>
          <w:trHeight w:val="312"/>
          <w:jc w:val="center"/>
        </w:trPr>
        <w:tc>
          <w:tcPr>
            <w:tcW w:w="2005" w:type="dxa"/>
          </w:tcPr>
          <w:p w14:paraId="0E9E209D" w14:textId="77777777" w:rsidR="00C57DCA" w:rsidRPr="00217F86" w:rsidRDefault="00C57DCA" w:rsidP="00F16ADF">
            <w:pPr>
              <w:pStyle w:val="lsTable"/>
              <w:spacing w:line="240" w:lineRule="auto"/>
              <w:contextualSpacing/>
              <w:rPr>
                <w:rFonts w:eastAsiaTheme="minorHAnsi" w:cs="Times New Roman"/>
                <w:lang w:val="en-GB" w:eastAsia="en-US" w:bidi="ar-SA"/>
              </w:rPr>
            </w:pPr>
            <w:r w:rsidRPr="00217F86">
              <w:rPr>
                <w:rFonts w:eastAsiaTheme="minorHAnsi" w:cs="Times New Roman"/>
                <w:lang w:val="en-GB" w:eastAsia="en-US" w:bidi="ar-SA"/>
              </w:rPr>
              <w:t>4. Other</w:t>
            </w:r>
          </w:p>
        </w:tc>
        <w:tc>
          <w:tcPr>
            <w:tcW w:w="1109" w:type="dxa"/>
            <w:vAlign w:val="center"/>
          </w:tcPr>
          <w:p w14:paraId="6355E9F2"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9</w:t>
            </w:r>
          </w:p>
        </w:tc>
        <w:tc>
          <w:tcPr>
            <w:tcW w:w="1549" w:type="dxa"/>
            <w:vAlign w:val="center"/>
          </w:tcPr>
          <w:p w14:paraId="71FCCA9E"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6%</w:t>
            </w:r>
          </w:p>
        </w:tc>
        <w:tc>
          <w:tcPr>
            <w:tcW w:w="1002" w:type="dxa"/>
            <w:vAlign w:val="center"/>
          </w:tcPr>
          <w:p w14:paraId="09F60A36"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4</w:t>
            </w:r>
          </w:p>
        </w:tc>
        <w:tc>
          <w:tcPr>
            <w:tcW w:w="1657" w:type="dxa"/>
            <w:vAlign w:val="center"/>
          </w:tcPr>
          <w:p w14:paraId="3EF26201"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11.7%</w:t>
            </w:r>
          </w:p>
        </w:tc>
      </w:tr>
      <w:tr w:rsidR="00C57DCA" w:rsidRPr="00217F86" w14:paraId="590E6746" w14:textId="77777777" w:rsidTr="00F55DA1">
        <w:trPr>
          <w:trHeight w:val="312"/>
          <w:jc w:val="center"/>
        </w:trPr>
        <w:tc>
          <w:tcPr>
            <w:tcW w:w="2005" w:type="dxa"/>
          </w:tcPr>
          <w:p w14:paraId="58E9B4E6" w14:textId="77777777" w:rsidR="00C57DCA" w:rsidRPr="00217F86" w:rsidRDefault="00C57DCA" w:rsidP="00F16ADF">
            <w:pPr>
              <w:pStyle w:val="lsTable"/>
              <w:spacing w:line="240" w:lineRule="auto"/>
              <w:contextualSpacing/>
              <w:rPr>
                <w:rFonts w:eastAsiaTheme="minorHAnsi" w:cs="Times New Roman"/>
                <w:lang w:val="en-GB" w:eastAsia="en-US" w:bidi="ar-SA"/>
              </w:rPr>
            </w:pPr>
            <w:r w:rsidRPr="00217F86">
              <w:rPr>
                <w:rFonts w:eastAsiaTheme="minorHAnsi" w:cs="Times New Roman"/>
                <w:lang w:val="en-GB" w:eastAsia="en-US" w:bidi="ar-SA"/>
              </w:rPr>
              <w:t>5. Diminutive suffixes</w:t>
            </w:r>
          </w:p>
        </w:tc>
        <w:tc>
          <w:tcPr>
            <w:tcW w:w="1109" w:type="dxa"/>
            <w:vAlign w:val="center"/>
          </w:tcPr>
          <w:p w14:paraId="18CDBF23"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1549" w:type="dxa"/>
            <w:vAlign w:val="center"/>
          </w:tcPr>
          <w:p w14:paraId="282A648D"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c>
          <w:tcPr>
            <w:tcW w:w="1002" w:type="dxa"/>
            <w:vAlign w:val="center"/>
          </w:tcPr>
          <w:p w14:paraId="7D604FF5"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0</w:t>
            </w:r>
          </w:p>
        </w:tc>
        <w:tc>
          <w:tcPr>
            <w:tcW w:w="1657" w:type="dxa"/>
            <w:vAlign w:val="center"/>
          </w:tcPr>
          <w:p w14:paraId="72E868EE"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w:t>
            </w:r>
          </w:p>
        </w:tc>
      </w:tr>
      <w:tr w:rsidR="00C57DCA" w:rsidRPr="00217F86" w14:paraId="59CC8646" w14:textId="77777777" w:rsidTr="00F55DA1">
        <w:trPr>
          <w:trHeight w:val="312"/>
          <w:jc w:val="center"/>
        </w:trPr>
        <w:tc>
          <w:tcPr>
            <w:tcW w:w="2005" w:type="dxa"/>
          </w:tcPr>
          <w:p w14:paraId="189CC92A" w14:textId="77777777" w:rsidR="00C57DCA" w:rsidRPr="00217F86" w:rsidRDefault="00C57DCA" w:rsidP="00F16ADF">
            <w:pPr>
              <w:pStyle w:val="lsTable"/>
              <w:spacing w:line="240" w:lineRule="auto"/>
              <w:contextualSpacing/>
              <w:rPr>
                <w:rFonts w:eastAsiaTheme="minorHAnsi" w:cs="Times New Roman"/>
                <w:lang w:val="en-GB" w:eastAsia="en-US" w:bidi="ar-SA"/>
              </w:rPr>
            </w:pPr>
            <w:r w:rsidRPr="00217F86">
              <w:rPr>
                <w:rFonts w:eastAsiaTheme="minorHAnsi" w:cs="Times New Roman"/>
                <w:lang w:val="en-GB" w:eastAsia="en-US" w:bidi="ar-SA"/>
              </w:rPr>
              <w:t>Misalignments</w:t>
            </w:r>
          </w:p>
        </w:tc>
        <w:tc>
          <w:tcPr>
            <w:tcW w:w="1109" w:type="dxa"/>
            <w:vAlign w:val="center"/>
          </w:tcPr>
          <w:p w14:paraId="51DE16D7"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4</w:t>
            </w:r>
          </w:p>
        </w:tc>
        <w:tc>
          <w:tcPr>
            <w:tcW w:w="1549" w:type="dxa"/>
            <w:vAlign w:val="center"/>
          </w:tcPr>
          <w:p w14:paraId="501F13FD"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2.7%</w:t>
            </w:r>
          </w:p>
        </w:tc>
        <w:tc>
          <w:tcPr>
            <w:tcW w:w="1002" w:type="dxa"/>
            <w:vAlign w:val="center"/>
          </w:tcPr>
          <w:p w14:paraId="534EC19A"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1</w:t>
            </w:r>
          </w:p>
        </w:tc>
        <w:tc>
          <w:tcPr>
            <w:tcW w:w="1657" w:type="dxa"/>
            <w:vAlign w:val="center"/>
          </w:tcPr>
          <w:p w14:paraId="0F6611FB" w14:textId="77777777" w:rsidR="00C57DCA" w:rsidRPr="00217F86" w:rsidRDefault="00C57DCA" w:rsidP="0002565B">
            <w:pPr>
              <w:contextualSpacing/>
              <w:jc w:val="center"/>
              <w:rPr>
                <w:rFonts w:ascii="Times New Roman" w:hAnsi="Times New Roman" w:cs="Times New Roman"/>
                <w:sz w:val="24"/>
                <w:szCs w:val="24"/>
              </w:rPr>
            </w:pPr>
            <w:r w:rsidRPr="00217F86">
              <w:rPr>
                <w:rFonts w:ascii="Times New Roman" w:hAnsi="Times New Roman" w:cs="Times New Roman"/>
                <w:sz w:val="24"/>
                <w:szCs w:val="24"/>
              </w:rPr>
              <w:t>2.9%</w:t>
            </w:r>
          </w:p>
        </w:tc>
      </w:tr>
    </w:tbl>
    <w:p w14:paraId="60986467" w14:textId="1045CB98" w:rsidR="00444D70" w:rsidRPr="00217F86" w:rsidRDefault="00444D70" w:rsidP="004D52D3">
      <w:pPr>
        <w:spacing w:before="240" w:after="0" w:line="240" w:lineRule="auto"/>
        <w:ind w:firstLine="709"/>
        <w:jc w:val="both"/>
        <w:rPr>
          <w:rFonts w:ascii="Times New Roman" w:hAnsi="Times New Roman" w:cs="Times New Roman"/>
          <w:sz w:val="24"/>
          <w:szCs w:val="24"/>
        </w:rPr>
      </w:pPr>
      <w:r w:rsidRPr="00217F86">
        <w:rPr>
          <w:rFonts w:ascii="Times New Roman" w:hAnsi="Times New Roman" w:cs="Times New Roman"/>
          <w:sz w:val="24"/>
          <w:szCs w:val="24"/>
        </w:rPr>
        <w:t xml:space="preserve">However, </w:t>
      </w:r>
      <w:proofErr w:type="gramStart"/>
      <w:r w:rsidRPr="00217F86">
        <w:rPr>
          <w:rFonts w:ascii="Times New Roman" w:hAnsi="Times New Roman" w:cs="Times New Roman"/>
          <w:sz w:val="24"/>
          <w:szCs w:val="24"/>
        </w:rPr>
        <w:t>in order to</w:t>
      </w:r>
      <w:proofErr w:type="gramEnd"/>
      <w:r w:rsidRPr="00217F86">
        <w:rPr>
          <w:rFonts w:ascii="Times New Roman" w:hAnsi="Times New Roman" w:cs="Times New Roman"/>
          <w:sz w:val="24"/>
          <w:szCs w:val="24"/>
        </w:rPr>
        <w:t xml:space="preserve"> establish a more complete view of connectivity patterns, we needed to identify the matching translations of the main triggers for -</w:t>
      </w:r>
      <w:proofErr w:type="spellStart"/>
      <w:r w:rsidRPr="00217F86">
        <w:rPr>
          <w:rFonts w:ascii="Times New Roman" w:hAnsi="Times New Roman" w:cs="Times New Roman"/>
          <w:i/>
          <w:iCs/>
          <w:sz w:val="24"/>
          <w:szCs w:val="24"/>
        </w:rPr>
        <w:t>ito</w:t>
      </w:r>
      <w:proofErr w:type="spellEnd"/>
      <w:r w:rsidRPr="00217F86">
        <w:rPr>
          <w:rFonts w:ascii="Times New Roman" w:hAnsi="Times New Roman" w:cs="Times New Roman"/>
          <w:sz w:val="24"/>
          <w:szCs w:val="24"/>
        </w:rPr>
        <w:t xml:space="preserve"> and -</w:t>
      </w:r>
      <w:proofErr w:type="spellStart"/>
      <w:r w:rsidRPr="00217F86">
        <w:rPr>
          <w:rFonts w:ascii="Times New Roman" w:hAnsi="Times New Roman" w:cs="Times New Roman"/>
          <w:i/>
          <w:iCs/>
          <w:sz w:val="24"/>
          <w:szCs w:val="24"/>
        </w:rPr>
        <w:t>illo</w:t>
      </w:r>
      <w:proofErr w:type="spellEnd"/>
      <w:r w:rsidRPr="00217F86">
        <w:rPr>
          <w:rFonts w:ascii="Times New Roman" w:hAnsi="Times New Roman" w:cs="Times New Roman"/>
          <w:sz w:val="24"/>
          <w:szCs w:val="24"/>
        </w:rPr>
        <w:t xml:space="preserve"> and their target concentration. This main trigger (leaving apart the non-diminutives category) was found to be </w:t>
      </w:r>
      <w:r w:rsidRPr="00217F86">
        <w:rPr>
          <w:rFonts w:ascii="Times New Roman" w:hAnsi="Times New Roman" w:cs="Times New Roman"/>
          <w:i/>
          <w:iCs/>
          <w:sz w:val="24"/>
          <w:szCs w:val="24"/>
        </w:rPr>
        <w:t>little</w:t>
      </w:r>
      <w:r w:rsidRPr="00217F86">
        <w:rPr>
          <w:rFonts w:ascii="Times New Roman" w:hAnsi="Times New Roman" w:cs="Times New Roman"/>
          <w:sz w:val="24"/>
          <w:szCs w:val="24"/>
        </w:rPr>
        <w:t xml:space="preserve">. Table </w:t>
      </w:r>
      <w:r w:rsidR="005D04A0" w:rsidRPr="00217F86">
        <w:rPr>
          <w:rFonts w:ascii="Times New Roman" w:hAnsi="Times New Roman" w:cs="Times New Roman"/>
          <w:sz w:val="24"/>
          <w:szCs w:val="24"/>
        </w:rPr>
        <w:t>9</w:t>
      </w:r>
      <w:r w:rsidRPr="00217F86">
        <w:rPr>
          <w:rFonts w:ascii="Times New Roman" w:hAnsi="Times New Roman" w:cs="Times New Roman"/>
          <w:sz w:val="24"/>
          <w:szCs w:val="24"/>
        </w:rPr>
        <w:t xml:space="preserve"> shows the results for Spanish translations of </w:t>
      </w:r>
      <w:r w:rsidRPr="00217F86">
        <w:rPr>
          <w:rFonts w:ascii="Times New Roman" w:hAnsi="Times New Roman" w:cs="Times New Roman"/>
          <w:i/>
          <w:iCs/>
          <w:sz w:val="24"/>
          <w:szCs w:val="24"/>
        </w:rPr>
        <w:t>little</w:t>
      </w:r>
      <w:r w:rsidRPr="00217F86">
        <w:rPr>
          <w:rFonts w:ascii="Times New Roman" w:hAnsi="Times New Roman" w:cs="Times New Roman"/>
          <w:sz w:val="24"/>
          <w:szCs w:val="24"/>
        </w:rPr>
        <w:t xml:space="preserve"> + noun in EN-ES</w:t>
      </w:r>
      <w:r w:rsidR="00FC2816" w:rsidRPr="00217F86">
        <w:rPr>
          <w:rFonts w:ascii="Times New Roman" w:hAnsi="Times New Roman" w:cs="Times New Roman"/>
          <w:sz w:val="24"/>
          <w:szCs w:val="24"/>
        </w:rPr>
        <w:t>.</w:t>
      </w:r>
    </w:p>
    <w:p w14:paraId="02DF9908" w14:textId="1BDBF604" w:rsidR="00A724D9" w:rsidRPr="00217F86" w:rsidRDefault="00444D70" w:rsidP="008B7FE2">
      <w:pPr>
        <w:spacing w:before="160" w:after="120" w:line="240" w:lineRule="auto"/>
        <w:jc w:val="both"/>
        <w:rPr>
          <w:rFonts w:ascii="Times New Roman" w:hAnsi="Times New Roman" w:cs="Times New Roman"/>
          <w:sz w:val="24"/>
          <w:szCs w:val="24"/>
        </w:rPr>
      </w:pPr>
      <w:r w:rsidRPr="00217F86">
        <w:rPr>
          <w:rFonts w:ascii="Times New Roman" w:hAnsi="Times New Roman" w:cs="Times New Roman"/>
          <w:sz w:val="24"/>
          <w:szCs w:val="24"/>
        </w:rPr>
        <w:t xml:space="preserve">Table </w:t>
      </w:r>
      <w:r w:rsidR="005D04A0" w:rsidRPr="00217F86">
        <w:rPr>
          <w:rFonts w:ascii="Times New Roman" w:hAnsi="Times New Roman" w:cs="Times New Roman"/>
          <w:sz w:val="24"/>
          <w:szCs w:val="24"/>
        </w:rPr>
        <w:t>9</w:t>
      </w:r>
      <w:r w:rsidR="005676C7" w:rsidRPr="00217F86">
        <w:rPr>
          <w:rFonts w:ascii="Times New Roman" w:hAnsi="Times New Roman" w:cs="Times New Roman"/>
          <w:sz w:val="24"/>
          <w:szCs w:val="24"/>
        </w:rPr>
        <w:t xml:space="preserve">: </w:t>
      </w:r>
      <w:r w:rsidR="004014FC" w:rsidRPr="00217F86">
        <w:rPr>
          <w:rFonts w:ascii="Times New Roman" w:hAnsi="Times New Roman" w:cs="Times New Roman"/>
          <w:sz w:val="24"/>
          <w:szCs w:val="24"/>
        </w:rPr>
        <w:t>M</w:t>
      </w:r>
      <w:r w:rsidRPr="00217F86">
        <w:rPr>
          <w:rFonts w:ascii="Times New Roman" w:hAnsi="Times New Roman" w:cs="Times New Roman"/>
          <w:sz w:val="24"/>
          <w:szCs w:val="24"/>
        </w:rPr>
        <w:t xml:space="preserve">atches for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in EN-ES (raw frequency and target concentration)</w:t>
      </w:r>
    </w:p>
    <w:tbl>
      <w:tblPr>
        <w:tblStyle w:val="Obyajntabuka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07"/>
        <w:gridCol w:w="2107"/>
      </w:tblGrid>
      <w:tr w:rsidR="000C6A0A" w:rsidRPr="00217F86" w14:paraId="0F23EB9E" w14:textId="77777777" w:rsidTr="00C77AF3">
        <w:trPr>
          <w:cnfStyle w:val="100000000000" w:firstRow="1" w:lastRow="0" w:firstColumn="0" w:lastColumn="0" w:oddVBand="0" w:evenVBand="0" w:oddHBand="0" w:evenHBand="0" w:firstRowFirstColumn="0" w:firstRowLastColumn="0" w:lastRowFirstColumn="0" w:lastRowLastColumn="0"/>
          <w:trHeight w:val="684"/>
          <w:jc w:val="center"/>
        </w:trPr>
        <w:tc>
          <w:tcPr>
            <w:cnfStyle w:val="001000000000" w:firstRow="0" w:lastRow="0" w:firstColumn="1" w:lastColumn="0" w:oddVBand="0" w:evenVBand="0" w:oddHBand="0" w:evenHBand="0" w:firstRowFirstColumn="0" w:firstRowLastColumn="0" w:lastRowFirstColumn="0" w:lastRowLastColumn="0"/>
            <w:tcW w:w="3114" w:type="dxa"/>
          </w:tcPr>
          <w:p w14:paraId="0B3F9566" w14:textId="3F8CE5BC" w:rsidR="000C6A0A" w:rsidRPr="00217F86" w:rsidRDefault="0061486C" w:rsidP="0002565B">
            <w:pPr>
              <w:pStyle w:val="lsTable"/>
              <w:spacing w:line="240" w:lineRule="auto"/>
              <w:contextualSpacing/>
              <w:rPr>
                <w:rFonts w:eastAsiaTheme="minorHAnsi" w:cs="Times New Roman"/>
                <w:b w:val="0"/>
                <w:bCs w:val="0"/>
                <w:lang w:val="en-GB" w:eastAsia="en-US" w:bidi="ar-SA"/>
              </w:rPr>
            </w:pPr>
            <w:r w:rsidRPr="00217F86">
              <w:rPr>
                <w:rFonts w:eastAsiaTheme="minorHAnsi" w:cs="Times New Roman"/>
                <w:b w:val="0"/>
                <w:bCs w:val="0"/>
                <w:i/>
                <w:iCs/>
                <w:lang w:val="en-GB" w:eastAsia="en-US" w:bidi="ar-SA"/>
              </w:rPr>
              <w:t>l</w:t>
            </w:r>
            <w:r w:rsidR="000C6A0A" w:rsidRPr="00217F86">
              <w:rPr>
                <w:rFonts w:eastAsiaTheme="minorHAnsi" w:cs="Times New Roman"/>
                <w:b w:val="0"/>
                <w:bCs w:val="0"/>
                <w:i/>
                <w:iCs/>
                <w:lang w:val="en-GB" w:eastAsia="en-US" w:bidi="ar-SA"/>
              </w:rPr>
              <w:t>ittle</w:t>
            </w:r>
            <w:r w:rsidR="000C6A0A" w:rsidRPr="00217F86">
              <w:rPr>
                <w:rFonts w:eastAsiaTheme="minorHAnsi" w:cs="Times New Roman"/>
                <w:b w:val="0"/>
                <w:bCs w:val="0"/>
                <w:lang w:val="en-GB" w:eastAsia="en-US" w:bidi="ar-SA"/>
              </w:rPr>
              <w:t xml:space="preserve"> + noun</w:t>
            </w:r>
          </w:p>
        </w:tc>
        <w:tc>
          <w:tcPr>
            <w:tcW w:w="2107" w:type="dxa"/>
          </w:tcPr>
          <w:p w14:paraId="2153251A" w14:textId="77777777" w:rsidR="000C6A0A" w:rsidRPr="00217F86" w:rsidRDefault="000C6A0A" w:rsidP="0002565B">
            <w:pPr>
              <w:pStyle w:val="lsTable"/>
              <w:spacing w:line="240" w:lineRule="auto"/>
              <w:contextualSpacing/>
              <w:cnfStyle w:val="100000000000" w:firstRow="1" w:lastRow="0" w:firstColumn="0" w:lastColumn="0" w:oddVBand="0" w:evenVBand="0" w:oddHBand="0" w:evenHBand="0" w:firstRowFirstColumn="0" w:firstRowLastColumn="0" w:lastRowFirstColumn="0" w:lastRowLastColumn="0"/>
              <w:rPr>
                <w:rFonts w:eastAsiaTheme="minorHAnsi" w:cs="Times New Roman"/>
                <w:b w:val="0"/>
                <w:bCs w:val="0"/>
                <w:lang w:val="en-GB" w:eastAsia="en-US" w:bidi="ar-SA"/>
              </w:rPr>
            </w:pPr>
            <w:r w:rsidRPr="00217F86">
              <w:rPr>
                <w:rFonts w:eastAsiaTheme="minorHAnsi" w:cs="Times New Roman"/>
                <w:b w:val="0"/>
                <w:bCs w:val="0"/>
                <w:lang w:val="en-GB" w:eastAsia="en-US" w:bidi="ar-SA"/>
              </w:rPr>
              <w:t>Raw frequency</w:t>
            </w:r>
          </w:p>
        </w:tc>
        <w:tc>
          <w:tcPr>
            <w:tcW w:w="2107" w:type="dxa"/>
          </w:tcPr>
          <w:p w14:paraId="0DC30F05" w14:textId="77777777" w:rsidR="000C6A0A" w:rsidRPr="00217F86" w:rsidRDefault="000C6A0A" w:rsidP="0002565B">
            <w:pPr>
              <w:pStyle w:val="lsTable"/>
              <w:spacing w:line="240" w:lineRule="auto"/>
              <w:contextualSpacing/>
              <w:cnfStyle w:val="100000000000" w:firstRow="1" w:lastRow="0" w:firstColumn="0" w:lastColumn="0" w:oddVBand="0" w:evenVBand="0" w:oddHBand="0" w:evenHBand="0" w:firstRowFirstColumn="0" w:firstRowLastColumn="0" w:lastRowFirstColumn="0" w:lastRowLastColumn="0"/>
              <w:rPr>
                <w:rFonts w:eastAsiaTheme="minorHAnsi" w:cs="Times New Roman"/>
                <w:b w:val="0"/>
                <w:bCs w:val="0"/>
                <w:lang w:val="en-GB" w:eastAsia="en-US" w:bidi="ar-SA"/>
              </w:rPr>
            </w:pPr>
            <w:r w:rsidRPr="00217F86">
              <w:rPr>
                <w:rFonts w:eastAsiaTheme="minorHAnsi" w:cs="Times New Roman"/>
                <w:b w:val="0"/>
                <w:bCs w:val="0"/>
                <w:lang w:val="en-GB" w:eastAsia="en-US" w:bidi="ar-SA"/>
              </w:rPr>
              <w:t>Target concentration</w:t>
            </w:r>
          </w:p>
        </w:tc>
      </w:tr>
      <w:tr w:rsidR="000C6A0A" w:rsidRPr="00217F86" w14:paraId="3BC73A21" w14:textId="77777777" w:rsidTr="00F55DA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114" w:type="dxa"/>
          </w:tcPr>
          <w:p w14:paraId="7012B3BC" w14:textId="77777777" w:rsidR="000C6A0A" w:rsidRPr="00217F86" w:rsidRDefault="000C6A0A" w:rsidP="0002565B">
            <w:pPr>
              <w:pStyle w:val="lsTable"/>
              <w:spacing w:line="240" w:lineRule="auto"/>
              <w:contextualSpacing/>
              <w:rPr>
                <w:rFonts w:eastAsiaTheme="minorHAnsi" w:cs="Times New Roman"/>
                <w:b w:val="0"/>
                <w:bCs w:val="0"/>
                <w:lang w:val="en-GB" w:eastAsia="en-US" w:bidi="ar-SA"/>
              </w:rPr>
            </w:pPr>
            <w:r w:rsidRPr="00217F86">
              <w:rPr>
                <w:rFonts w:eastAsiaTheme="minorHAnsi" w:cs="Times New Roman"/>
                <w:b w:val="0"/>
                <w:bCs w:val="0"/>
                <w:lang w:val="en-GB" w:eastAsia="en-US" w:bidi="ar-SA"/>
              </w:rPr>
              <w:t xml:space="preserve">1. </w:t>
            </w:r>
            <w:proofErr w:type="spellStart"/>
            <w:r w:rsidRPr="00217F86">
              <w:rPr>
                <w:rFonts w:eastAsiaTheme="minorHAnsi" w:cs="Times New Roman"/>
                <w:b w:val="0"/>
                <w:bCs w:val="0"/>
                <w:i/>
                <w:iCs/>
                <w:lang w:val="en-GB" w:eastAsia="en-US" w:bidi="ar-SA"/>
              </w:rPr>
              <w:t>Pequeño</w:t>
            </w:r>
            <w:proofErr w:type="spellEnd"/>
            <w:r w:rsidRPr="00217F86">
              <w:rPr>
                <w:rFonts w:eastAsiaTheme="minorHAnsi" w:cs="Times New Roman"/>
                <w:b w:val="0"/>
                <w:bCs w:val="0"/>
                <w:i/>
                <w:iCs/>
                <w:lang w:val="en-GB" w:eastAsia="en-US" w:bidi="ar-SA"/>
              </w:rPr>
              <w:t>/-a/-</w:t>
            </w:r>
            <w:proofErr w:type="spellStart"/>
            <w:r w:rsidRPr="00217F86">
              <w:rPr>
                <w:rFonts w:eastAsiaTheme="minorHAnsi" w:cs="Times New Roman"/>
                <w:b w:val="0"/>
                <w:bCs w:val="0"/>
                <w:i/>
                <w:iCs/>
                <w:lang w:val="en-GB" w:eastAsia="en-US" w:bidi="ar-SA"/>
              </w:rPr>
              <w:t>os</w:t>
            </w:r>
            <w:proofErr w:type="spellEnd"/>
            <w:r w:rsidRPr="00217F86">
              <w:rPr>
                <w:rFonts w:eastAsiaTheme="minorHAnsi" w:cs="Times New Roman"/>
                <w:b w:val="0"/>
                <w:bCs w:val="0"/>
                <w:i/>
                <w:iCs/>
                <w:lang w:val="en-GB" w:eastAsia="en-US" w:bidi="ar-SA"/>
              </w:rPr>
              <w:t>/-as</w:t>
            </w:r>
          </w:p>
        </w:tc>
        <w:tc>
          <w:tcPr>
            <w:tcW w:w="2107" w:type="dxa"/>
          </w:tcPr>
          <w:p w14:paraId="18861B00" w14:textId="77777777" w:rsidR="000C6A0A" w:rsidRPr="00217F86" w:rsidRDefault="000C6A0A"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110</w:t>
            </w:r>
          </w:p>
        </w:tc>
        <w:tc>
          <w:tcPr>
            <w:tcW w:w="2107" w:type="dxa"/>
          </w:tcPr>
          <w:p w14:paraId="6BC69176" w14:textId="77777777" w:rsidR="000C6A0A" w:rsidRPr="00217F86" w:rsidRDefault="000C6A0A"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34%</w:t>
            </w:r>
          </w:p>
        </w:tc>
      </w:tr>
      <w:tr w:rsidR="000C6A0A" w:rsidRPr="00217F86" w14:paraId="2B5D3DA5" w14:textId="77777777" w:rsidTr="00F55DA1">
        <w:trPr>
          <w:trHeight w:val="312"/>
          <w:jc w:val="center"/>
        </w:trPr>
        <w:tc>
          <w:tcPr>
            <w:cnfStyle w:val="001000000000" w:firstRow="0" w:lastRow="0" w:firstColumn="1" w:lastColumn="0" w:oddVBand="0" w:evenVBand="0" w:oddHBand="0" w:evenHBand="0" w:firstRowFirstColumn="0" w:firstRowLastColumn="0" w:lastRowFirstColumn="0" w:lastRowLastColumn="0"/>
            <w:tcW w:w="3114" w:type="dxa"/>
          </w:tcPr>
          <w:p w14:paraId="650DCAF2" w14:textId="77777777" w:rsidR="000C6A0A" w:rsidRPr="00217F86" w:rsidRDefault="000C6A0A" w:rsidP="0002565B">
            <w:pPr>
              <w:pStyle w:val="lsTable"/>
              <w:spacing w:line="240" w:lineRule="auto"/>
              <w:contextualSpacing/>
              <w:rPr>
                <w:rFonts w:eastAsiaTheme="minorHAnsi" w:cs="Times New Roman"/>
                <w:b w:val="0"/>
                <w:bCs w:val="0"/>
                <w:lang w:val="en-GB" w:eastAsia="en-US" w:bidi="ar-SA"/>
              </w:rPr>
            </w:pPr>
            <w:r w:rsidRPr="00217F86">
              <w:rPr>
                <w:rFonts w:eastAsiaTheme="minorHAnsi" w:cs="Times New Roman"/>
                <w:b w:val="0"/>
                <w:bCs w:val="0"/>
                <w:lang w:val="en-GB" w:eastAsia="en-US" w:bidi="ar-SA"/>
              </w:rPr>
              <w:t>2. Non-diminutives</w:t>
            </w:r>
          </w:p>
        </w:tc>
        <w:tc>
          <w:tcPr>
            <w:tcW w:w="2107" w:type="dxa"/>
          </w:tcPr>
          <w:p w14:paraId="5D2F8047" w14:textId="77777777" w:rsidR="000C6A0A" w:rsidRPr="00217F86" w:rsidRDefault="000C6A0A"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81</w:t>
            </w:r>
          </w:p>
        </w:tc>
        <w:tc>
          <w:tcPr>
            <w:tcW w:w="2107" w:type="dxa"/>
          </w:tcPr>
          <w:p w14:paraId="0258FFE2" w14:textId="77777777" w:rsidR="000C6A0A" w:rsidRPr="00217F86" w:rsidRDefault="000C6A0A"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25%</w:t>
            </w:r>
          </w:p>
        </w:tc>
      </w:tr>
      <w:tr w:rsidR="000C6A0A" w:rsidRPr="00217F86" w14:paraId="248A8F9C" w14:textId="77777777" w:rsidTr="00F55DA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114" w:type="dxa"/>
          </w:tcPr>
          <w:p w14:paraId="3312B3CB" w14:textId="77777777" w:rsidR="000C6A0A" w:rsidRPr="00217F86" w:rsidRDefault="000C6A0A" w:rsidP="0002565B">
            <w:pPr>
              <w:pStyle w:val="lsTable"/>
              <w:spacing w:line="240" w:lineRule="auto"/>
              <w:contextualSpacing/>
              <w:rPr>
                <w:rFonts w:eastAsiaTheme="minorHAnsi" w:cs="Times New Roman"/>
                <w:b w:val="0"/>
                <w:bCs w:val="0"/>
                <w:lang w:val="en-GB" w:eastAsia="en-US" w:bidi="ar-SA"/>
              </w:rPr>
            </w:pPr>
            <w:r w:rsidRPr="00217F86">
              <w:rPr>
                <w:rFonts w:eastAsiaTheme="minorHAnsi" w:cs="Times New Roman"/>
                <w:b w:val="0"/>
                <w:bCs w:val="0"/>
                <w:lang w:val="en-GB" w:eastAsia="en-US" w:bidi="ar-SA"/>
              </w:rPr>
              <w:t>3. Lexicalised diminutives</w:t>
            </w:r>
          </w:p>
        </w:tc>
        <w:tc>
          <w:tcPr>
            <w:tcW w:w="2107" w:type="dxa"/>
          </w:tcPr>
          <w:p w14:paraId="6F883CD9" w14:textId="77777777" w:rsidR="000C6A0A" w:rsidRPr="00217F86" w:rsidRDefault="000C6A0A"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7</w:t>
            </w:r>
          </w:p>
        </w:tc>
        <w:tc>
          <w:tcPr>
            <w:tcW w:w="2107" w:type="dxa"/>
          </w:tcPr>
          <w:p w14:paraId="58934352" w14:textId="77777777" w:rsidR="000C6A0A" w:rsidRPr="00217F86" w:rsidRDefault="000C6A0A"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2,2%</w:t>
            </w:r>
          </w:p>
        </w:tc>
      </w:tr>
      <w:tr w:rsidR="000C6A0A" w:rsidRPr="00217F86" w14:paraId="2947A255" w14:textId="77777777" w:rsidTr="00F55DA1">
        <w:trPr>
          <w:trHeight w:val="312"/>
          <w:jc w:val="center"/>
        </w:trPr>
        <w:tc>
          <w:tcPr>
            <w:cnfStyle w:val="001000000000" w:firstRow="0" w:lastRow="0" w:firstColumn="1" w:lastColumn="0" w:oddVBand="0" w:evenVBand="0" w:oddHBand="0" w:evenHBand="0" w:firstRowFirstColumn="0" w:firstRowLastColumn="0" w:lastRowFirstColumn="0" w:lastRowLastColumn="0"/>
            <w:tcW w:w="3114" w:type="dxa"/>
          </w:tcPr>
          <w:p w14:paraId="72B41FF2" w14:textId="77777777" w:rsidR="000C6A0A" w:rsidRPr="00217F86" w:rsidRDefault="000C6A0A" w:rsidP="0002565B">
            <w:pPr>
              <w:pStyle w:val="lsTable"/>
              <w:spacing w:line="240" w:lineRule="auto"/>
              <w:contextualSpacing/>
              <w:rPr>
                <w:rFonts w:eastAsiaTheme="minorHAnsi" w:cs="Times New Roman"/>
                <w:b w:val="0"/>
                <w:bCs w:val="0"/>
                <w:lang w:val="en-GB" w:eastAsia="en-US" w:bidi="ar-SA"/>
              </w:rPr>
            </w:pPr>
            <w:r w:rsidRPr="00217F86">
              <w:rPr>
                <w:rFonts w:eastAsiaTheme="minorHAnsi" w:cs="Times New Roman"/>
                <w:b w:val="0"/>
                <w:bCs w:val="0"/>
                <w:lang w:val="en-GB" w:eastAsia="en-US" w:bidi="ar-SA"/>
              </w:rPr>
              <w:t>4. Other</w:t>
            </w:r>
          </w:p>
        </w:tc>
        <w:tc>
          <w:tcPr>
            <w:tcW w:w="2107" w:type="dxa"/>
          </w:tcPr>
          <w:p w14:paraId="033A83AC" w14:textId="77777777" w:rsidR="000C6A0A" w:rsidRPr="00217F86" w:rsidRDefault="000C6A0A"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34</w:t>
            </w:r>
          </w:p>
        </w:tc>
        <w:tc>
          <w:tcPr>
            <w:tcW w:w="2107" w:type="dxa"/>
          </w:tcPr>
          <w:p w14:paraId="76DA2197" w14:textId="77777777" w:rsidR="000C6A0A" w:rsidRPr="00217F86" w:rsidRDefault="000C6A0A"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10,5%</w:t>
            </w:r>
          </w:p>
        </w:tc>
      </w:tr>
      <w:tr w:rsidR="000C6A0A" w:rsidRPr="00217F86" w14:paraId="4764D46E" w14:textId="77777777" w:rsidTr="00F55DA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114" w:type="dxa"/>
          </w:tcPr>
          <w:p w14:paraId="3C2B66D4" w14:textId="77777777" w:rsidR="000C6A0A" w:rsidRPr="00217F86" w:rsidRDefault="000C6A0A" w:rsidP="0002565B">
            <w:pPr>
              <w:pStyle w:val="lsTable"/>
              <w:spacing w:line="240" w:lineRule="auto"/>
              <w:contextualSpacing/>
              <w:rPr>
                <w:rFonts w:eastAsiaTheme="minorHAnsi" w:cs="Times New Roman"/>
                <w:b w:val="0"/>
                <w:bCs w:val="0"/>
                <w:lang w:val="en-GB" w:eastAsia="en-US" w:bidi="ar-SA"/>
              </w:rPr>
            </w:pPr>
            <w:r w:rsidRPr="00217F86">
              <w:rPr>
                <w:rFonts w:eastAsiaTheme="minorHAnsi" w:cs="Times New Roman"/>
                <w:b w:val="0"/>
                <w:bCs w:val="0"/>
                <w:lang w:val="en-GB" w:eastAsia="en-US" w:bidi="ar-SA"/>
              </w:rPr>
              <w:t xml:space="preserve">5a. </w:t>
            </w:r>
            <w:r w:rsidRPr="00217F86">
              <w:rPr>
                <w:rFonts w:eastAsiaTheme="minorHAnsi" w:cs="Times New Roman"/>
                <w:b w:val="0"/>
                <w:bCs w:val="0"/>
                <w:i/>
                <w:lang w:val="en-GB" w:eastAsia="en-US" w:bidi="ar-SA"/>
              </w:rPr>
              <w:t>-</w:t>
            </w:r>
            <w:proofErr w:type="spellStart"/>
            <w:r w:rsidRPr="00217F86">
              <w:rPr>
                <w:rFonts w:eastAsiaTheme="minorHAnsi" w:cs="Times New Roman"/>
                <w:b w:val="0"/>
                <w:bCs w:val="0"/>
                <w:i/>
                <w:lang w:val="en-GB" w:eastAsia="en-US" w:bidi="ar-SA"/>
              </w:rPr>
              <w:t>ito</w:t>
            </w:r>
            <w:proofErr w:type="spellEnd"/>
          </w:p>
        </w:tc>
        <w:tc>
          <w:tcPr>
            <w:tcW w:w="2107" w:type="dxa"/>
          </w:tcPr>
          <w:p w14:paraId="6814A596" w14:textId="77777777" w:rsidR="000C6A0A" w:rsidRPr="00217F86" w:rsidRDefault="000C6A0A"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50</w:t>
            </w:r>
          </w:p>
        </w:tc>
        <w:tc>
          <w:tcPr>
            <w:tcW w:w="2107" w:type="dxa"/>
          </w:tcPr>
          <w:p w14:paraId="7B214BC6" w14:textId="77777777" w:rsidR="000C6A0A" w:rsidRPr="00217F86" w:rsidRDefault="000C6A0A"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15,5%</w:t>
            </w:r>
          </w:p>
        </w:tc>
      </w:tr>
      <w:tr w:rsidR="000C6A0A" w:rsidRPr="00217F86" w14:paraId="513421A7" w14:textId="77777777" w:rsidTr="00F55DA1">
        <w:trPr>
          <w:trHeight w:val="312"/>
          <w:jc w:val="center"/>
        </w:trPr>
        <w:tc>
          <w:tcPr>
            <w:cnfStyle w:val="001000000000" w:firstRow="0" w:lastRow="0" w:firstColumn="1" w:lastColumn="0" w:oddVBand="0" w:evenVBand="0" w:oddHBand="0" w:evenHBand="0" w:firstRowFirstColumn="0" w:firstRowLastColumn="0" w:lastRowFirstColumn="0" w:lastRowLastColumn="0"/>
            <w:tcW w:w="3114" w:type="dxa"/>
          </w:tcPr>
          <w:p w14:paraId="02365037" w14:textId="77777777" w:rsidR="000C6A0A" w:rsidRPr="00217F86" w:rsidRDefault="000C6A0A" w:rsidP="0002565B">
            <w:pPr>
              <w:pStyle w:val="lsTable"/>
              <w:spacing w:line="240" w:lineRule="auto"/>
              <w:contextualSpacing/>
              <w:rPr>
                <w:rFonts w:eastAsiaTheme="minorHAnsi" w:cs="Times New Roman"/>
                <w:b w:val="0"/>
                <w:bCs w:val="0"/>
                <w:lang w:val="en-GB" w:eastAsia="en-US" w:bidi="ar-SA"/>
              </w:rPr>
            </w:pPr>
            <w:r w:rsidRPr="00217F86">
              <w:rPr>
                <w:rFonts w:eastAsiaTheme="minorHAnsi" w:cs="Times New Roman"/>
                <w:b w:val="0"/>
                <w:bCs w:val="0"/>
                <w:lang w:val="en-GB" w:eastAsia="en-US" w:bidi="ar-SA"/>
              </w:rPr>
              <w:t xml:space="preserve">5b. </w:t>
            </w:r>
            <w:r w:rsidRPr="00217F86">
              <w:rPr>
                <w:rFonts w:eastAsiaTheme="minorHAnsi" w:cs="Times New Roman"/>
                <w:b w:val="0"/>
                <w:bCs w:val="0"/>
                <w:i/>
                <w:lang w:val="en-GB" w:eastAsia="en-US" w:bidi="ar-SA"/>
              </w:rPr>
              <w:t>-</w:t>
            </w:r>
            <w:proofErr w:type="spellStart"/>
            <w:r w:rsidRPr="00217F86">
              <w:rPr>
                <w:rFonts w:eastAsiaTheme="minorHAnsi" w:cs="Times New Roman"/>
                <w:b w:val="0"/>
                <w:bCs w:val="0"/>
                <w:i/>
                <w:lang w:val="en-GB" w:eastAsia="en-US" w:bidi="ar-SA"/>
              </w:rPr>
              <w:t>illo</w:t>
            </w:r>
            <w:proofErr w:type="spellEnd"/>
          </w:p>
        </w:tc>
        <w:tc>
          <w:tcPr>
            <w:tcW w:w="2107" w:type="dxa"/>
          </w:tcPr>
          <w:p w14:paraId="78AFEFB2" w14:textId="77777777" w:rsidR="000C6A0A" w:rsidRPr="00217F86" w:rsidRDefault="000C6A0A"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16</w:t>
            </w:r>
          </w:p>
        </w:tc>
        <w:tc>
          <w:tcPr>
            <w:tcW w:w="2107" w:type="dxa"/>
          </w:tcPr>
          <w:p w14:paraId="108B75D5" w14:textId="77777777" w:rsidR="000C6A0A" w:rsidRPr="00217F86" w:rsidRDefault="000C6A0A"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5%</w:t>
            </w:r>
          </w:p>
        </w:tc>
      </w:tr>
      <w:tr w:rsidR="000C6A0A" w:rsidRPr="00217F86" w14:paraId="74A79E58" w14:textId="77777777" w:rsidTr="00F55DA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114" w:type="dxa"/>
          </w:tcPr>
          <w:p w14:paraId="57FBE320" w14:textId="77777777" w:rsidR="000C6A0A" w:rsidRPr="00217F86" w:rsidRDefault="000C6A0A" w:rsidP="0002565B">
            <w:pPr>
              <w:pStyle w:val="lsTable"/>
              <w:spacing w:line="240" w:lineRule="auto"/>
              <w:contextualSpacing/>
              <w:rPr>
                <w:rFonts w:eastAsiaTheme="minorHAnsi" w:cs="Times New Roman"/>
                <w:b w:val="0"/>
                <w:bCs w:val="0"/>
                <w:lang w:val="en-GB" w:eastAsia="en-US" w:bidi="ar-SA"/>
              </w:rPr>
            </w:pPr>
            <w:r w:rsidRPr="00217F86">
              <w:rPr>
                <w:rFonts w:eastAsiaTheme="minorHAnsi" w:cs="Times New Roman"/>
                <w:b w:val="0"/>
                <w:bCs w:val="0"/>
                <w:lang w:val="en-GB" w:eastAsia="en-US" w:bidi="ar-SA"/>
              </w:rPr>
              <w:t>5c. Other suffixes</w:t>
            </w:r>
          </w:p>
        </w:tc>
        <w:tc>
          <w:tcPr>
            <w:tcW w:w="2107" w:type="dxa"/>
          </w:tcPr>
          <w:p w14:paraId="75452C32" w14:textId="77777777" w:rsidR="000C6A0A" w:rsidRPr="00217F86" w:rsidRDefault="000C6A0A"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8</w:t>
            </w:r>
          </w:p>
        </w:tc>
        <w:tc>
          <w:tcPr>
            <w:tcW w:w="2107" w:type="dxa"/>
          </w:tcPr>
          <w:p w14:paraId="79BD77BE" w14:textId="77777777" w:rsidR="000C6A0A" w:rsidRPr="00217F86" w:rsidRDefault="000C6A0A"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2,5%</w:t>
            </w:r>
          </w:p>
        </w:tc>
      </w:tr>
      <w:tr w:rsidR="000C6A0A" w:rsidRPr="00217F86" w14:paraId="4D1EDA65" w14:textId="77777777" w:rsidTr="00F55DA1">
        <w:trPr>
          <w:trHeight w:val="312"/>
          <w:jc w:val="center"/>
        </w:trPr>
        <w:tc>
          <w:tcPr>
            <w:cnfStyle w:val="001000000000" w:firstRow="0" w:lastRow="0" w:firstColumn="1" w:lastColumn="0" w:oddVBand="0" w:evenVBand="0" w:oddHBand="0" w:evenHBand="0" w:firstRowFirstColumn="0" w:firstRowLastColumn="0" w:lastRowFirstColumn="0" w:lastRowLastColumn="0"/>
            <w:tcW w:w="3114" w:type="dxa"/>
          </w:tcPr>
          <w:p w14:paraId="5D728C94" w14:textId="77777777" w:rsidR="000C6A0A" w:rsidRPr="00217F86" w:rsidRDefault="000C6A0A" w:rsidP="0002565B">
            <w:pPr>
              <w:pStyle w:val="lsTable"/>
              <w:spacing w:line="240" w:lineRule="auto"/>
              <w:contextualSpacing/>
              <w:rPr>
                <w:rFonts w:eastAsiaTheme="minorHAnsi" w:cs="Times New Roman"/>
                <w:b w:val="0"/>
                <w:bCs w:val="0"/>
                <w:lang w:val="en-GB" w:eastAsia="en-US" w:bidi="ar-SA"/>
              </w:rPr>
            </w:pPr>
            <w:r w:rsidRPr="00217F86">
              <w:rPr>
                <w:rFonts w:eastAsiaTheme="minorHAnsi" w:cs="Times New Roman"/>
                <w:b w:val="0"/>
                <w:bCs w:val="0"/>
                <w:lang w:val="en-GB" w:eastAsia="en-US" w:bidi="ar-SA"/>
              </w:rPr>
              <w:t>Misalignments</w:t>
            </w:r>
          </w:p>
        </w:tc>
        <w:tc>
          <w:tcPr>
            <w:tcW w:w="2107" w:type="dxa"/>
          </w:tcPr>
          <w:p w14:paraId="0E87F84A" w14:textId="77777777" w:rsidR="000C6A0A" w:rsidRPr="00217F86" w:rsidRDefault="000C6A0A"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17</w:t>
            </w:r>
          </w:p>
        </w:tc>
        <w:tc>
          <w:tcPr>
            <w:tcW w:w="2107" w:type="dxa"/>
          </w:tcPr>
          <w:p w14:paraId="114CDF4A" w14:textId="77777777" w:rsidR="000C6A0A" w:rsidRPr="00217F86" w:rsidRDefault="000C6A0A"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5,3%</w:t>
            </w:r>
          </w:p>
        </w:tc>
      </w:tr>
      <w:tr w:rsidR="000C6A0A" w:rsidRPr="00217F86" w14:paraId="38E9A1AE" w14:textId="77777777" w:rsidTr="00F55DA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114" w:type="dxa"/>
          </w:tcPr>
          <w:p w14:paraId="33AD3D98" w14:textId="77777777" w:rsidR="000C6A0A" w:rsidRPr="00217F86" w:rsidRDefault="000C6A0A" w:rsidP="0002565B">
            <w:pPr>
              <w:pStyle w:val="lsTable"/>
              <w:spacing w:line="240" w:lineRule="auto"/>
              <w:contextualSpacing/>
              <w:rPr>
                <w:rFonts w:eastAsiaTheme="minorHAnsi" w:cs="Times New Roman"/>
                <w:b w:val="0"/>
                <w:bCs w:val="0"/>
                <w:lang w:val="en-GB" w:eastAsia="en-US" w:bidi="ar-SA"/>
              </w:rPr>
            </w:pPr>
            <w:r w:rsidRPr="00217F86">
              <w:rPr>
                <w:rFonts w:eastAsiaTheme="minorHAnsi" w:cs="Times New Roman"/>
                <w:b w:val="0"/>
                <w:bCs w:val="0"/>
                <w:lang w:val="en-GB" w:eastAsia="en-US" w:bidi="ar-SA"/>
              </w:rPr>
              <w:t>Total</w:t>
            </w:r>
          </w:p>
        </w:tc>
        <w:tc>
          <w:tcPr>
            <w:tcW w:w="4214" w:type="dxa"/>
            <w:gridSpan w:val="2"/>
          </w:tcPr>
          <w:p w14:paraId="1820AF16" w14:textId="77777777" w:rsidR="000C6A0A" w:rsidRPr="00217F86" w:rsidRDefault="000C6A0A" w:rsidP="0002565B">
            <w:pPr>
              <w:pStyle w:val="lsTable"/>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217F86">
              <w:rPr>
                <w:rFonts w:eastAsiaTheme="minorHAnsi" w:cs="Times New Roman"/>
                <w:lang w:val="en-GB" w:eastAsia="en-US" w:bidi="ar-SA"/>
              </w:rPr>
              <w:t>323</w:t>
            </w:r>
          </w:p>
        </w:tc>
      </w:tr>
    </w:tbl>
    <w:p w14:paraId="0B6F5E80" w14:textId="2D6D25CE" w:rsidR="00444D70" w:rsidRPr="00217F86" w:rsidRDefault="00444D70" w:rsidP="00F55DA1">
      <w:pPr>
        <w:keepNext/>
        <w:keepLines/>
        <w:spacing w:before="240" w:after="0" w:line="240" w:lineRule="auto"/>
        <w:ind w:firstLine="709"/>
        <w:jc w:val="both"/>
        <w:rPr>
          <w:rFonts w:ascii="Times New Roman" w:hAnsi="Times New Roman" w:cs="Times New Roman"/>
          <w:sz w:val="24"/>
          <w:szCs w:val="24"/>
        </w:rPr>
      </w:pPr>
      <w:r w:rsidRPr="00217F86">
        <w:rPr>
          <w:rFonts w:ascii="Times New Roman" w:hAnsi="Times New Roman" w:cs="Times New Roman"/>
          <w:sz w:val="24"/>
          <w:szCs w:val="24"/>
        </w:rPr>
        <w:lastRenderedPageBreak/>
        <w:t xml:space="preserve">As the number of results for </w:t>
      </w:r>
      <w:r w:rsidRPr="00217F86">
        <w:rPr>
          <w:rFonts w:ascii="Times New Roman" w:hAnsi="Times New Roman" w:cs="Times New Roman"/>
          <w:i/>
          <w:iCs/>
          <w:sz w:val="24"/>
          <w:szCs w:val="24"/>
        </w:rPr>
        <w:t>little</w:t>
      </w:r>
      <w:r w:rsidRPr="00217F86">
        <w:rPr>
          <w:rFonts w:ascii="Times New Roman" w:hAnsi="Times New Roman" w:cs="Times New Roman"/>
          <w:sz w:val="24"/>
          <w:szCs w:val="24"/>
        </w:rPr>
        <w:t xml:space="preserve"> in the corpus was too high for manual analysis, they were thinned to 500. Manually sifting the occurrences, 177 of them were found to convey meanings other than </w:t>
      </w:r>
      <w:r w:rsidR="008B0637" w:rsidRPr="00217F86">
        <w:rPr>
          <w:rFonts w:ascii="Times New Roman" w:hAnsi="Times New Roman" w:cs="Times New Roman"/>
          <w:sz w:val="24"/>
          <w:szCs w:val="24"/>
        </w:rPr>
        <w:t>diminutiveness and</w:t>
      </w:r>
      <w:r w:rsidRPr="00217F86">
        <w:rPr>
          <w:rFonts w:ascii="Times New Roman" w:hAnsi="Times New Roman" w:cs="Times New Roman"/>
          <w:sz w:val="24"/>
          <w:szCs w:val="24"/>
        </w:rPr>
        <w:t xml:space="preserve"> were therefore removed. Analysis of the remaining 323 hits showed that </w:t>
      </w:r>
      <w:proofErr w:type="spellStart"/>
      <w:r w:rsidRPr="00217F86">
        <w:rPr>
          <w:rFonts w:ascii="Times New Roman" w:hAnsi="Times New Roman" w:cs="Times New Roman"/>
          <w:i/>
          <w:iCs/>
          <w:sz w:val="24"/>
          <w:szCs w:val="24"/>
        </w:rPr>
        <w:t>pequeño</w:t>
      </w:r>
      <w:proofErr w:type="spellEnd"/>
      <w:r w:rsidRPr="00217F86">
        <w:rPr>
          <w:rFonts w:ascii="Times New Roman" w:hAnsi="Times New Roman" w:cs="Times New Roman"/>
          <w:sz w:val="24"/>
          <w:szCs w:val="24"/>
        </w:rPr>
        <w:t xml:space="preserve"> + noun got the most matches. This form accounted for a target concentration of 34%, which indicates that </w:t>
      </w:r>
      <w:r w:rsidRPr="00217F86">
        <w:rPr>
          <w:rFonts w:ascii="Times New Roman" w:hAnsi="Times New Roman" w:cs="Times New Roman"/>
          <w:i/>
          <w:iCs/>
          <w:sz w:val="24"/>
          <w:szCs w:val="24"/>
        </w:rPr>
        <w:t>little</w:t>
      </w:r>
      <w:r w:rsidRPr="00217F86">
        <w:rPr>
          <w:rFonts w:ascii="Times New Roman" w:hAnsi="Times New Roman" w:cs="Times New Roman"/>
          <w:sz w:val="24"/>
          <w:szCs w:val="24"/>
        </w:rPr>
        <w:t xml:space="preserve"> was translated into Spanish as </w:t>
      </w:r>
      <w:proofErr w:type="spellStart"/>
      <w:r w:rsidRPr="00217F86">
        <w:rPr>
          <w:rFonts w:ascii="Times New Roman" w:hAnsi="Times New Roman" w:cs="Times New Roman"/>
          <w:i/>
          <w:sz w:val="24"/>
          <w:szCs w:val="24"/>
        </w:rPr>
        <w:t>pequeño</w:t>
      </w:r>
      <w:proofErr w:type="spellEnd"/>
      <w:r w:rsidRPr="00217F86">
        <w:rPr>
          <w:rFonts w:ascii="Times New Roman" w:hAnsi="Times New Roman" w:cs="Times New Roman"/>
          <w:i/>
          <w:sz w:val="24"/>
          <w:szCs w:val="24"/>
        </w:rPr>
        <w:t>/-a/-</w:t>
      </w:r>
      <w:proofErr w:type="spellStart"/>
      <w:r w:rsidRPr="00217F86">
        <w:rPr>
          <w:rFonts w:ascii="Times New Roman" w:hAnsi="Times New Roman" w:cs="Times New Roman"/>
          <w:i/>
          <w:sz w:val="24"/>
          <w:szCs w:val="24"/>
        </w:rPr>
        <w:t>os</w:t>
      </w:r>
      <w:proofErr w:type="spellEnd"/>
      <w:r w:rsidRPr="00217F86">
        <w:rPr>
          <w:rFonts w:ascii="Times New Roman" w:hAnsi="Times New Roman" w:cs="Times New Roman"/>
          <w:i/>
          <w:sz w:val="24"/>
          <w:szCs w:val="24"/>
        </w:rPr>
        <w:t>/-as</w:t>
      </w:r>
      <w:r w:rsidRPr="00217F86">
        <w:rPr>
          <w:rFonts w:ascii="Times New Roman" w:hAnsi="Times New Roman" w:cs="Times New Roman"/>
          <w:sz w:val="24"/>
          <w:szCs w:val="24"/>
        </w:rPr>
        <w:t xml:space="preserve"> + noun or as noun + </w:t>
      </w:r>
      <w:proofErr w:type="spellStart"/>
      <w:r w:rsidRPr="00217F86">
        <w:rPr>
          <w:rFonts w:ascii="Times New Roman" w:hAnsi="Times New Roman" w:cs="Times New Roman"/>
          <w:i/>
          <w:sz w:val="24"/>
          <w:szCs w:val="24"/>
        </w:rPr>
        <w:t>pequeño</w:t>
      </w:r>
      <w:proofErr w:type="spellEnd"/>
      <w:r w:rsidRPr="00217F86">
        <w:rPr>
          <w:rFonts w:ascii="Times New Roman" w:hAnsi="Times New Roman" w:cs="Times New Roman"/>
          <w:i/>
          <w:sz w:val="24"/>
          <w:szCs w:val="24"/>
        </w:rPr>
        <w:t xml:space="preserve"> </w:t>
      </w:r>
      <w:r w:rsidRPr="00217F86">
        <w:rPr>
          <w:rFonts w:ascii="Times New Roman" w:hAnsi="Times New Roman" w:cs="Times New Roman"/>
          <w:sz w:val="24"/>
          <w:szCs w:val="24"/>
        </w:rPr>
        <w:t>(the former was more common despite not being the mo</w:t>
      </w:r>
      <w:r w:rsidR="00A158D8" w:rsidRPr="00217F86">
        <w:rPr>
          <w:rFonts w:ascii="Times New Roman" w:hAnsi="Times New Roman" w:cs="Times New Roman"/>
          <w:sz w:val="24"/>
          <w:szCs w:val="24"/>
        </w:rPr>
        <w:t>st</w:t>
      </w:r>
      <w:r w:rsidRPr="00217F86">
        <w:rPr>
          <w:rFonts w:ascii="Times New Roman" w:hAnsi="Times New Roman" w:cs="Times New Roman"/>
          <w:sz w:val="24"/>
          <w:szCs w:val="24"/>
        </w:rPr>
        <w:t xml:space="preserve"> idiomatic in Spanish). This result may be due to syntactic priming, which is the tendency to repeat a particular grammatical form that has been seen or used before (</w:t>
      </w:r>
      <w:proofErr w:type="spellStart"/>
      <w:r w:rsidRPr="00217F86">
        <w:rPr>
          <w:rFonts w:ascii="Times New Roman" w:hAnsi="Times New Roman" w:cs="Times New Roman"/>
          <w:sz w:val="24"/>
          <w:szCs w:val="24"/>
        </w:rPr>
        <w:t>Hartsuiker</w:t>
      </w:r>
      <w:proofErr w:type="spellEnd"/>
      <w:r w:rsidRPr="00217F86">
        <w:rPr>
          <w:rFonts w:ascii="Times New Roman" w:hAnsi="Times New Roman" w:cs="Times New Roman"/>
          <w:sz w:val="24"/>
          <w:szCs w:val="24"/>
        </w:rPr>
        <w:t xml:space="preserve"> </w:t>
      </w:r>
      <w:r w:rsidRPr="00217F86">
        <w:rPr>
          <w:rFonts w:ascii="Times New Roman" w:hAnsi="Times New Roman" w:cs="Times New Roman"/>
          <w:iCs/>
          <w:sz w:val="24"/>
          <w:szCs w:val="24"/>
        </w:rPr>
        <w:t>et al.</w:t>
      </w:r>
      <w:r w:rsidRPr="00217F86">
        <w:rPr>
          <w:rFonts w:ascii="Times New Roman" w:hAnsi="Times New Roman" w:cs="Times New Roman"/>
          <w:sz w:val="24"/>
          <w:szCs w:val="24"/>
        </w:rPr>
        <w:t xml:space="preserve"> 2004</w:t>
      </w:r>
      <w:r w:rsidR="002C50BB" w:rsidRPr="00217F86">
        <w:rPr>
          <w:rFonts w:ascii="Times New Roman" w:hAnsi="Times New Roman" w:cs="Times New Roman"/>
          <w:sz w:val="24"/>
          <w:szCs w:val="24"/>
        </w:rPr>
        <w:t>: 410) and</w:t>
      </w:r>
      <w:r w:rsidRPr="00217F86">
        <w:rPr>
          <w:rFonts w:ascii="Times New Roman" w:hAnsi="Times New Roman" w:cs="Times New Roman"/>
          <w:sz w:val="24"/>
          <w:szCs w:val="24"/>
        </w:rPr>
        <w:t xml:space="preserve"> would prompt translators to choose a similar word order in </w:t>
      </w:r>
      <w:r w:rsidR="002741BE" w:rsidRPr="00217F86">
        <w:rPr>
          <w:rFonts w:ascii="Times New Roman" w:hAnsi="Times New Roman" w:cs="Times New Roman"/>
          <w:sz w:val="24"/>
          <w:szCs w:val="24"/>
        </w:rPr>
        <w:t>translations</w:t>
      </w:r>
      <w:r w:rsidRPr="00217F86">
        <w:rPr>
          <w:rFonts w:ascii="Times New Roman" w:hAnsi="Times New Roman" w:cs="Times New Roman"/>
          <w:sz w:val="24"/>
          <w:szCs w:val="24"/>
        </w:rPr>
        <w:t xml:space="preserve">. This category also included a few occurrences of similar adjectives such as </w:t>
      </w:r>
      <w:proofErr w:type="spellStart"/>
      <w:r w:rsidRPr="00217F86">
        <w:rPr>
          <w:rFonts w:ascii="Times New Roman" w:hAnsi="Times New Roman" w:cs="Times New Roman"/>
          <w:i/>
          <w:sz w:val="24"/>
          <w:szCs w:val="24"/>
        </w:rPr>
        <w:t>diminuto</w:t>
      </w:r>
      <w:proofErr w:type="spellEnd"/>
      <w:r w:rsidRPr="00217F86">
        <w:rPr>
          <w:rFonts w:ascii="Times New Roman" w:hAnsi="Times New Roman" w:cs="Times New Roman"/>
          <w:sz w:val="24"/>
          <w:szCs w:val="24"/>
        </w:rPr>
        <w:t xml:space="preserve"> (</w:t>
      </w:r>
      <w:r w:rsidR="003C0AD7" w:rsidRPr="00217F86">
        <w:rPr>
          <w:rFonts w:ascii="Times New Roman" w:hAnsi="Times New Roman" w:cs="Times New Roman"/>
          <w:sz w:val="24"/>
          <w:szCs w:val="24"/>
        </w:rPr>
        <w:t>‘</w:t>
      </w:r>
      <w:r w:rsidRPr="00217F86">
        <w:rPr>
          <w:rFonts w:ascii="Times New Roman" w:hAnsi="Times New Roman" w:cs="Times New Roman"/>
          <w:sz w:val="24"/>
          <w:szCs w:val="24"/>
        </w:rPr>
        <w:t>tiny</w:t>
      </w:r>
      <w:r w:rsidR="003C0AD7" w:rsidRPr="00217F86">
        <w:rPr>
          <w:rFonts w:ascii="Times New Roman" w:hAnsi="Times New Roman" w:cs="Times New Roman"/>
          <w:sz w:val="24"/>
          <w:szCs w:val="24"/>
        </w:rPr>
        <w:t>’</w:t>
      </w:r>
      <w:r w:rsidRPr="00217F86">
        <w:rPr>
          <w:rFonts w:ascii="Times New Roman" w:hAnsi="Times New Roman" w:cs="Times New Roman"/>
          <w:sz w:val="24"/>
          <w:szCs w:val="24"/>
        </w:rPr>
        <w:t>) +</w:t>
      </w:r>
      <w:r w:rsidR="001121F3" w:rsidRPr="00217F86">
        <w:rPr>
          <w:rFonts w:ascii="Times New Roman" w:hAnsi="Times New Roman" w:cs="Times New Roman"/>
          <w:sz w:val="24"/>
          <w:szCs w:val="24"/>
        </w:rPr>
        <w:t xml:space="preserve"> </w:t>
      </w:r>
      <w:r w:rsidRPr="00217F86">
        <w:rPr>
          <w:rFonts w:ascii="Times New Roman" w:hAnsi="Times New Roman" w:cs="Times New Roman"/>
          <w:sz w:val="24"/>
          <w:szCs w:val="24"/>
        </w:rPr>
        <w:t xml:space="preserve">noun and </w:t>
      </w:r>
      <w:proofErr w:type="spellStart"/>
      <w:r w:rsidRPr="00217F86">
        <w:rPr>
          <w:rFonts w:ascii="Times New Roman" w:hAnsi="Times New Roman" w:cs="Times New Roman"/>
          <w:i/>
          <w:sz w:val="24"/>
          <w:szCs w:val="24"/>
        </w:rPr>
        <w:t>minúsculo</w:t>
      </w:r>
      <w:proofErr w:type="spellEnd"/>
      <w:r w:rsidRPr="00217F86">
        <w:rPr>
          <w:rFonts w:ascii="Times New Roman" w:hAnsi="Times New Roman" w:cs="Times New Roman"/>
          <w:sz w:val="24"/>
          <w:szCs w:val="24"/>
        </w:rPr>
        <w:t xml:space="preserve"> (</w:t>
      </w:r>
      <w:r w:rsidR="00783EC2">
        <w:rPr>
          <w:rFonts w:ascii="Times New Roman" w:hAnsi="Times New Roman" w:cs="Times New Roman"/>
          <w:sz w:val="24"/>
          <w:szCs w:val="24"/>
        </w:rPr>
        <w:t>‘</w:t>
      </w:r>
      <w:r w:rsidRPr="00217F86">
        <w:rPr>
          <w:rFonts w:ascii="Times New Roman" w:hAnsi="Times New Roman" w:cs="Times New Roman"/>
          <w:sz w:val="24"/>
          <w:szCs w:val="24"/>
        </w:rPr>
        <w:t>minuscule</w:t>
      </w:r>
      <w:r w:rsidR="00783EC2">
        <w:rPr>
          <w:rFonts w:ascii="Times New Roman" w:hAnsi="Times New Roman" w:cs="Times New Roman"/>
          <w:sz w:val="24"/>
          <w:szCs w:val="24"/>
        </w:rPr>
        <w:t>’</w:t>
      </w:r>
      <w:r w:rsidRPr="00217F86">
        <w:rPr>
          <w:rFonts w:ascii="Times New Roman" w:hAnsi="Times New Roman" w:cs="Times New Roman"/>
          <w:sz w:val="24"/>
          <w:szCs w:val="24"/>
        </w:rPr>
        <w:t>) + noun.</w:t>
      </w:r>
    </w:p>
    <w:p w14:paraId="4A88FA7D" w14:textId="07645496" w:rsidR="00444D70" w:rsidRPr="00187A24" w:rsidRDefault="00444D70" w:rsidP="0002565B">
      <w:pPr>
        <w:spacing w:line="240" w:lineRule="auto"/>
        <w:ind w:firstLine="709"/>
        <w:contextualSpacing/>
        <w:jc w:val="both"/>
        <w:rPr>
          <w:rFonts w:ascii="Times New Roman" w:hAnsi="Times New Roman" w:cs="Times New Roman"/>
          <w:sz w:val="24"/>
          <w:szCs w:val="24"/>
        </w:rPr>
      </w:pPr>
      <w:r w:rsidRPr="00217F86">
        <w:rPr>
          <w:rFonts w:ascii="Times New Roman" w:hAnsi="Times New Roman" w:cs="Times New Roman"/>
          <w:sz w:val="24"/>
          <w:szCs w:val="24"/>
        </w:rPr>
        <w:t xml:space="preserve">We found many cases where </w:t>
      </w:r>
      <w:r w:rsidRPr="00217F86">
        <w:rPr>
          <w:rFonts w:ascii="Times New Roman" w:hAnsi="Times New Roman" w:cs="Times New Roman"/>
          <w:i/>
          <w:iCs/>
          <w:sz w:val="24"/>
          <w:szCs w:val="24"/>
        </w:rPr>
        <w:t>little</w:t>
      </w:r>
      <w:r w:rsidRPr="00217F86">
        <w:rPr>
          <w:rFonts w:ascii="Times New Roman" w:hAnsi="Times New Roman" w:cs="Times New Roman"/>
          <w:sz w:val="24"/>
          <w:szCs w:val="24"/>
        </w:rPr>
        <w:t xml:space="preserve"> was removed (non-diminutives, 25%) in Spanish and only the noun affected by </w:t>
      </w:r>
      <w:r w:rsidRPr="00217F86">
        <w:rPr>
          <w:rFonts w:ascii="Times New Roman" w:hAnsi="Times New Roman" w:cs="Times New Roman"/>
          <w:i/>
          <w:iCs/>
          <w:sz w:val="24"/>
          <w:szCs w:val="24"/>
        </w:rPr>
        <w:t>little</w:t>
      </w:r>
      <w:r w:rsidRPr="00217F86">
        <w:rPr>
          <w:rFonts w:ascii="Times New Roman" w:hAnsi="Times New Roman" w:cs="Times New Roman"/>
          <w:sz w:val="24"/>
          <w:szCs w:val="24"/>
        </w:rPr>
        <w:t xml:space="preserve"> was translated, such as in </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little cakeshop</w:t>
      </w:r>
      <w:r w:rsidR="000F41E7" w:rsidRPr="00217F86">
        <w:rPr>
          <w:rFonts w:ascii="Times New Roman" w:hAnsi="Times New Roman" w:cs="Times New Roman"/>
          <w:sz w:val="24"/>
          <w:szCs w:val="24"/>
        </w:rPr>
        <w:t>’</w:t>
      </w:r>
      <w:r w:rsidRPr="00217F86">
        <w:rPr>
          <w:rFonts w:ascii="Times New Roman" w:hAnsi="Times New Roman" w:cs="Times New Roman"/>
          <w:sz w:val="24"/>
          <w:szCs w:val="24"/>
        </w:rPr>
        <w:t xml:space="preserve"> </w:t>
      </w:r>
      <w:r w:rsidR="000B16B4" w:rsidRPr="00217F86">
        <w:rPr>
          <w:rFonts w:ascii="Times New Roman" w:eastAsia="Wingdings" w:hAnsi="Times New Roman" w:cs="Times New Roman"/>
          <w:sz w:val="24"/>
          <w:szCs w:val="24"/>
        </w:rPr>
        <w:t>trans</w:t>
      </w:r>
      <w:r w:rsidR="008D756B" w:rsidRPr="00217F86">
        <w:rPr>
          <w:rFonts w:ascii="Times New Roman" w:eastAsia="Wingdings" w:hAnsi="Times New Roman" w:cs="Times New Roman"/>
          <w:sz w:val="24"/>
          <w:szCs w:val="24"/>
        </w:rPr>
        <w:t>lated as</w:t>
      </w:r>
      <w:r w:rsidRPr="00217F86">
        <w:rPr>
          <w:rFonts w:ascii="Times New Roman" w:hAnsi="Times New Roman" w:cs="Times New Roman"/>
          <w:sz w:val="24"/>
          <w:szCs w:val="24"/>
        </w:rPr>
        <w:t xml:space="preserve"> </w:t>
      </w:r>
      <w:proofErr w:type="spellStart"/>
      <w:r w:rsidRPr="00217F86">
        <w:rPr>
          <w:rFonts w:ascii="Times New Roman" w:hAnsi="Times New Roman" w:cs="Times New Roman"/>
          <w:i/>
          <w:sz w:val="24"/>
          <w:szCs w:val="24"/>
        </w:rPr>
        <w:t>pastelería</w:t>
      </w:r>
      <w:proofErr w:type="spellEnd"/>
      <w:r w:rsidRPr="00217F86">
        <w:rPr>
          <w:rFonts w:ascii="Times New Roman" w:hAnsi="Times New Roman" w:cs="Times New Roman"/>
          <w:sz w:val="24"/>
          <w:szCs w:val="24"/>
        </w:rPr>
        <w:t>,</w:t>
      </w:r>
      <w:r w:rsidRPr="00217F86">
        <w:rPr>
          <w:rFonts w:ascii="Times New Roman" w:hAnsi="Times New Roman" w:cs="Times New Roman"/>
          <w:i/>
          <w:sz w:val="24"/>
          <w:szCs w:val="24"/>
        </w:rPr>
        <w:t xml:space="preserve"> </w:t>
      </w:r>
      <w:r w:rsidRPr="00217F86">
        <w:rPr>
          <w:rFonts w:ascii="Times New Roman" w:hAnsi="Times New Roman" w:cs="Times New Roman"/>
          <w:sz w:val="24"/>
          <w:szCs w:val="24"/>
        </w:rPr>
        <w:t xml:space="preserve">where the diminution value is omitted. Proper diminutive suffixes such as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ito</w:t>
      </w:r>
      <w:proofErr w:type="spellEnd"/>
      <w:r w:rsidRPr="00217F86">
        <w:rPr>
          <w:rFonts w:ascii="Times New Roman" w:hAnsi="Times New Roman" w:cs="Times New Roman"/>
          <w:sz w:val="24"/>
          <w:szCs w:val="24"/>
        </w:rPr>
        <w:t xml:space="preserve"> and </w:t>
      </w:r>
      <w:r w:rsidRPr="00217F86">
        <w:rPr>
          <w:rFonts w:ascii="Times New Roman" w:hAnsi="Times New Roman" w:cs="Times New Roman"/>
          <w:i/>
          <w:iCs/>
          <w:sz w:val="24"/>
          <w:szCs w:val="24"/>
        </w:rPr>
        <w:t>-</w:t>
      </w:r>
      <w:proofErr w:type="spellStart"/>
      <w:r w:rsidRPr="00217F86">
        <w:rPr>
          <w:rFonts w:ascii="Times New Roman" w:hAnsi="Times New Roman" w:cs="Times New Roman"/>
          <w:i/>
          <w:iCs/>
          <w:sz w:val="24"/>
          <w:szCs w:val="24"/>
        </w:rPr>
        <w:t>illo</w:t>
      </w:r>
      <w:proofErr w:type="spellEnd"/>
      <w:r w:rsidRPr="00217F86">
        <w:rPr>
          <w:rFonts w:ascii="Times New Roman" w:hAnsi="Times New Roman" w:cs="Times New Roman"/>
          <w:sz w:val="24"/>
          <w:szCs w:val="24"/>
        </w:rPr>
        <w:t xml:space="preserve"> were the third most common, their combined target concentration totalling 20.5%.</w:t>
      </w:r>
      <w:r w:rsidRPr="00187A24">
        <w:rPr>
          <w:rFonts w:ascii="Times New Roman" w:hAnsi="Times New Roman" w:cs="Times New Roman"/>
          <w:sz w:val="24"/>
          <w:szCs w:val="24"/>
        </w:rPr>
        <w:t xml:space="preserve"> Within the category of </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others</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 xml:space="preserve">, we included translations of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 xml:space="preserve"> using adjectives referring to age (</w:t>
      </w:r>
      <w:r w:rsidRPr="00187A24">
        <w:rPr>
          <w:rFonts w:ascii="Times New Roman" w:hAnsi="Times New Roman" w:cs="Times New Roman"/>
          <w:i/>
          <w:sz w:val="24"/>
          <w:szCs w:val="24"/>
        </w:rPr>
        <w:t>little Duke</w:t>
      </w:r>
      <w:r w:rsidRPr="00187A24">
        <w:rPr>
          <w:rFonts w:ascii="Times New Roman" w:hAnsi="Times New Roman" w:cs="Times New Roman"/>
          <w:sz w:val="24"/>
          <w:szCs w:val="24"/>
        </w:rPr>
        <w:t xml:space="preserve"> </w:t>
      </w:r>
      <w:r w:rsidR="00AC755A" w:rsidRPr="00187A24">
        <w:rPr>
          <w:rFonts w:ascii="Times New Roman" w:eastAsia="Wingdings" w:hAnsi="Times New Roman" w:cs="Times New Roman"/>
          <w:sz w:val="24"/>
          <w:szCs w:val="24"/>
        </w:rPr>
        <w:t>was</w:t>
      </w:r>
      <w:r w:rsidRPr="00187A24">
        <w:rPr>
          <w:rFonts w:ascii="Times New Roman" w:hAnsi="Times New Roman" w:cs="Times New Roman"/>
          <w:sz w:val="24"/>
          <w:szCs w:val="24"/>
        </w:rPr>
        <w:t xml:space="preserve"> </w:t>
      </w:r>
      <w:proofErr w:type="spellStart"/>
      <w:r w:rsidRPr="00187A24">
        <w:rPr>
          <w:rFonts w:ascii="Times New Roman" w:hAnsi="Times New Roman" w:cs="Times New Roman"/>
          <w:i/>
          <w:sz w:val="24"/>
          <w:szCs w:val="24"/>
        </w:rPr>
        <w:t>joven</w:t>
      </w:r>
      <w:proofErr w:type="spellEnd"/>
      <w:r w:rsidRPr="00187A24">
        <w:rPr>
          <w:rFonts w:ascii="Times New Roman" w:hAnsi="Times New Roman" w:cs="Times New Roman"/>
          <w:i/>
          <w:sz w:val="24"/>
          <w:szCs w:val="24"/>
        </w:rPr>
        <w:t xml:space="preserve"> </w:t>
      </w:r>
      <w:proofErr w:type="spellStart"/>
      <w:r w:rsidRPr="00187A24">
        <w:rPr>
          <w:rFonts w:ascii="Times New Roman" w:hAnsi="Times New Roman" w:cs="Times New Roman"/>
          <w:i/>
          <w:sz w:val="24"/>
          <w:szCs w:val="24"/>
        </w:rPr>
        <w:t>duque</w:t>
      </w:r>
      <w:proofErr w:type="spellEnd"/>
      <w:r w:rsidRPr="00187A24">
        <w:rPr>
          <w:rFonts w:ascii="Times New Roman" w:hAnsi="Times New Roman" w:cs="Times New Roman"/>
          <w:sz w:val="24"/>
          <w:szCs w:val="24"/>
        </w:rPr>
        <w:t xml:space="preserve"> </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young Duke</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 or length (</w:t>
      </w:r>
      <w:r w:rsidRPr="00187A24">
        <w:rPr>
          <w:rFonts w:ascii="Times New Roman" w:hAnsi="Times New Roman" w:cs="Times New Roman"/>
          <w:i/>
          <w:sz w:val="24"/>
          <w:szCs w:val="24"/>
        </w:rPr>
        <w:t>little laugh</w:t>
      </w:r>
      <w:r w:rsidRPr="00187A24">
        <w:rPr>
          <w:rFonts w:ascii="Times New Roman" w:hAnsi="Times New Roman" w:cs="Times New Roman"/>
          <w:sz w:val="24"/>
          <w:szCs w:val="24"/>
        </w:rPr>
        <w:t xml:space="preserve"> </w:t>
      </w:r>
      <w:r w:rsidR="00715B51" w:rsidRPr="00187A24">
        <w:rPr>
          <w:rFonts w:ascii="Times New Roman" w:eastAsia="Wingdings" w:hAnsi="Times New Roman" w:cs="Times New Roman"/>
          <w:sz w:val="24"/>
          <w:szCs w:val="24"/>
        </w:rPr>
        <w:t>was</w:t>
      </w:r>
      <w:r w:rsidRPr="00187A24">
        <w:rPr>
          <w:rFonts w:ascii="Times New Roman" w:hAnsi="Times New Roman" w:cs="Times New Roman"/>
          <w:sz w:val="24"/>
          <w:szCs w:val="24"/>
        </w:rPr>
        <w:t xml:space="preserve"> </w:t>
      </w:r>
      <w:proofErr w:type="spellStart"/>
      <w:r w:rsidRPr="00187A24">
        <w:rPr>
          <w:rFonts w:ascii="Times New Roman" w:hAnsi="Times New Roman" w:cs="Times New Roman"/>
          <w:i/>
          <w:sz w:val="24"/>
          <w:szCs w:val="24"/>
        </w:rPr>
        <w:t>risa</w:t>
      </w:r>
      <w:proofErr w:type="spellEnd"/>
      <w:r w:rsidRPr="00187A24">
        <w:rPr>
          <w:rFonts w:ascii="Times New Roman" w:hAnsi="Times New Roman" w:cs="Times New Roman"/>
          <w:sz w:val="24"/>
          <w:szCs w:val="24"/>
        </w:rPr>
        <w:t xml:space="preserve"> </w:t>
      </w:r>
      <w:r w:rsidRPr="00187A24">
        <w:rPr>
          <w:rFonts w:ascii="Times New Roman" w:hAnsi="Times New Roman" w:cs="Times New Roman"/>
          <w:i/>
          <w:sz w:val="24"/>
          <w:szCs w:val="24"/>
        </w:rPr>
        <w:t xml:space="preserve">breve </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brief laugh</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 among others</w:t>
      </w:r>
      <w:r w:rsidRPr="00187A24">
        <w:rPr>
          <w:rFonts w:ascii="Times New Roman" w:hAnsi="Times New Roman" w:cs="Times New Roman"/>
          <w:iCs/>
          <w:sz w:val="24"/>
          <w:szCs w:val="24"/>
        </w:rPr>
        <w:t xml:space="preserve">. Other Spanish suffixes found in translations, such as </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uelo</w:t>
      </w:r>
      <w:proofErr w:type="spellEnd"/>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uela</w:t>
      </w:r>
      <w:proofErr w:type="spellEnd"/>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uelos</w:t>
      </w:r>
      <w:proofErr w:type="spellEnd"/>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uelas</w:t>
      </w:r>
      <w:proofErr w:type="spellEnd"/>
      <w:r w:rsidRPr="00187A24">
        <w:rPr>
          <w:rFonts w:ascii="Times New Roman" w:hAnsi="Times New Roman" w:cs="Times New Roman"/>
          <w:sz w:val="24"/>
          <w:szCs w:val="24"/>
        </w:rPr>
        <w:t xml:space="preserve"> and </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ete</w:t>
      </w:r>
      <w:proofErr w:type="spellEnd"/>
      <w:r w:rsidRPr="00187A24">
        <w:rPr>
          <w:rFonts w:ascii="Times New Roman" w:hAnsi="Times New Roman" w:cs="Times New Roman"/>
          <w:i/>
          <w:sz w:val="24"/>
          <w:szCs w:val="24"/>
        </w:rPr>
        <w:t>/-eta/-</w:t>
      </w:r>
      <w:proofErr w:type="spellStart"/>
      <w:r w:rsidRPr="00187A24">
        <w:rPr>
          <w:rFonts w:ascii="Times New Roman" w:hAnsi="Times New Roman" w:cs="Times New Roman"/>
          <w:i/>
          <w:sz w:val="24"/>
          <w:szCs w:val="24"/>
        </w:rPr>
        <w:t>etes</w:t>
      </w:r>
      <w:proofErr w:type="spellEnd"/>
      <w:r w:rsidRPr="00187A24">
        <w:rPr>
          <w:rFonts w:ascii="Times New Roman" w:hAnsi="Times New Roman" w:cs="Times New Roman"/>
          <w:i/>
          <w:sz w:val="24"/>
          <w:szCs w:val="24"/>
        </w:rPr>
        <w:t>/-etas</w:t>
      </w:r>
      <w:r w:rsidRPr="00187A24">
        <w:rPr>
          <w:rFonts w:ascii="Times New Roman" w:hAnsi="Times New Roman" w:cs="Times New Roman"/>
          <w:sz w:val="24"/>
          <w:szCs w:val="24"/>
        </w:rPr>
        <w:t>, accounted for a low target concentration (2.5%).</w:t>
      </w:r>
    </w:p>
    <w:p w14:paraId="03FE6AC6" w14:textId="51C03EFE" w:rsidR="00444D70" w:rsidRPr="00187A24" w:rsidRDefault="00444D70" w:rsidP="0002565B">
      <w:pPr>
        <w:spacing w:line="240" w:lineRule="auto"/>
        <w:ind w:firstLine="709"/>
        <w:jc w:val="both"/>
        <w:rPr>
          <w:rFonts w:ascii="Times New Roman" w:hAnsi="Times New Roman" w:cs="Times New Roman"/>
          <w:iCs/>
          <w:sz w:val="24"/>
          <w:szCs w:val="24"/>
        </w:rPr>
      </w:pPr>
      <w:r w:rsidRPr="00187A24">
        <w:rPr>
          <w:rFonts w:ascii="Times New Roman" w:hAnsi="Times New Roman" w:cs="Times New Roman"/>
          <w:sz w:val="24"/>
          <w:szCs w:val="24"/>
        </w:rPr>
        <w:t xml:space="preserve">In sum, neither the source concentration of EN-ES triggers for </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ito</w:t>
      </w:r>
      <w:proofErr w:type="spellEnd"/>
      <w:r w:rsidRPr="00187A24">
        <w:rPr>
          <w:rFonts w:ascii="Times New Roman" w:hAnsi="Times New Roman" w:cs="Times New Roman"/>
          <w:sz w:val="24"/>
          <w:szCs w:val="24"/>
        </w:rPr>
        <w:t xml:space="preserve"> and </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illo</w:t>
      </w:r>
      <w:proofErr w:type="spellEnd"/>
      <w:r w:rsidRPr="00187A24">
        <w:rPr>
          <w:rFonts w:ascii="Times New Roman" w:hAnsi="Times New Roman" w:cs="Times New Roman"/>
          <w:sz w:val="24"/>
          <w:szCs w:val="24"/>
        </w:rPr>
        <w:t xml:space="preserve"> nor target concentration of </w:t>
      </w:r>
      <w:r w:rsidR="00306680" w:rsidRPr="00187A24">
        <w:rPr>
          <w:rFonts w:ascii="Times New Roman" w:hAnsi="Times New Roman" w:cs="Times New Roman"/>
          <w:sz w:val="24"/>
          <w:szCs w:val="24"/>
        </w:rPr>
        <w:t>target text</w:t>
      </w:r>
      <w:r w:rsidRPr="00187A24">
        <w:rPr>
          <w:rFonts w:ascii="Times New Roman" w:hAnsi="Times New Roman" w:cs="Times New Roman"/>
          <w:sz w:val="24"/>
          <w:szCs w:val="24"/>
        </w:rPr>
        <w:t xml:space="preserve"> matches of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 xml:space="preserve"> + noun </w:t>
      </w:r>
      <w:r w:rsidR="008B0637" w:rsidRPr="00187A24">
        <w:rPr>
          <w:rFonts w:ascii="Times New Roman" w:hAnsi="Times New Roman" w:cs="Times New Roman"/>
          <w:sz w:val="24"/>
          <w:szCs w:val="24"/>
        </w:rPr>
        <w:t>was</w:t>
      </w:r>
      <w:r w:rsidRPr="00187A24">
        <w:rPr>
          <w:rFonts w:ascii="Times New Roman" w:hAnsi="Times New Roman" w:cs="Times New Roman"/>
          <w:sz w:val="24"/>
          <w:szCs w:val="24"/>
        </w:rPr>
        <w:t xml:space="preserve"> high (non-diminutives triggers: 42.7%; and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 xml:space="preserve"> + noun triggers: 31.3%; matching translations for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 xml:space="preserve"> as trigger: below 35%). These percentages hint at the strength of translation relationships, but this may be better observed based on the result of the Unidirectional Translation Correspondence (</w:t>
      </w:r>
      <w:r w:rsidR="007D6116" w:rsidRPr="00187A24">
        <w:rPr>
          <w:rFonts w:ascii="Times New Roman" w:hAnsi="Times New Roman" w:cs="Times New Roman"/>
          <w:sz w:val="24"/>
          <w:szCs w:val="24"/>
        </w:rPr>
        <w:t xml:space="preserve">UTC; </w:t>
      </w:r>
      <w:r w:rsidRPr="00187A24">
        <w:rPr>
          <w:rFonts w:ascii="Times New Roman" w:hAnsi="Times New Roman" w:cs="Times New Roman"/>
          <w:sz w:val="24"/>
          <w:szCs w:val="24"/>
        </w:rPr>
        <w:t>Marco 2021). This formula for</w:t>
      </w:r>
      <w:r w:rsidRPr="00187A24">
        <w:rPr>
          <w:rFonts w:ascii="Times New Roman" w:hAnsi="Times New Roman" w:cs="Times New Roman"/>
          <w:iCs/>
          <w:sz w:val="24"/>
          <w:szCs w:val="24"/>
        </w:rPr>
        <w:t xml:space="preserve"> operationalising the degree of connectivity between items across the two components of a parallel corpus</w:t>
      </w:r>
      <w:r w:rsidRPr="00187A24">
        <w:rPr>
          <w:rFonts w:ascii="Times New Roman" w:hAnsi="Times New Roman" w:cs="Times New Roman"/>
          <w:sz w:val="24"/>
          <w:szCs w:val="24"/>
        </w:rPr>
        <w:t xml:space="preserve"> was </w:t>
      </w:r>
      <w:r w:rsidRPr="00187A24">
        <w:rPr>
          <w:rFonts w:ascii="Times New Roman" w:hAnsi="Times New Roman" w:cs="Times New Roman"/>
          <w:iCs/>
          <w:sz w:val="24"/>
          <w:szCs w:val="24"/>
        </w:rPr>
        <w:t>adapted from Altenberg</w:t>
      </w:r>
      <w:r w:rsidR="000F41E7" w:rsidRPr="00187A24">
        <w:rPr>
          <w:rFonts w:ascii="Times New Roman" w:hAnsi="Times New Roman" w:cs="Times New Roman"/>
          <w:iCs/>
          <w:sz w:val="24"/>
          <w:szCs w:val="24"/>
        </w:rPr>
        <w:t>’</w:t>
      </w:r>
      <w:r w:rsidRPr="00187A24">
        <w:rPr>
          <w:rFonts w:ascii="Times New Roman" w:hAnsi="Times New Roman" w:cs="Times New Roman"/>
          <w:iCs/>
          <w:sz w:val="24"/>
          <w:szCs w:val="24"/>
        </w:rPr>
        <w:t>s (1999) concept of Mutual Correspondence. In Marco</w:t>
      </w:r>
      <w:r w:rsidR="000F41E7" w:rsidRPr="00187A24">
        <w:rPr>
          <w:rFonts w:ascii="Times New Roman" w:hAnsi="Times New Roman" w:cs="Times New Roman"/>
          <w:iCs/>
          <w:sz w:val="24"/>
          <w:szCs w:val="24"/>
        </w:rPr>
        <w:t>’</w:t>
      </w:r>
      <w:r w:rsidRPr="00187A24">
        <w:rPr>
          <w:rFonts w:ascii="Times New Roman" w:hAnsi="Times New Roman" w:cs="Times New Roman"/>
          <w:iCs/>
          <w:sz w:val="24"/>
          <w:szCs w:val="24"/>
        </w:rPr>
        <w:t xml:space="preserve">s </w:t>
      </w:r>
      <w:r w:rsidR="003C0AD7">
        <w:rPr>
          <w:rFonts w:ascii="Times New Roman" w:hAnsi="Times New Roman" w:cs="Times New Roman"/>
          <w:iCs/>
          <w:sz w:val="24"/>
          <w:szCs w:val="24"/>
        </w:rPr>
        <w:t xml:space="preserve">(2021) </w:t>
      </w:r>
      <w:r w:rsidRPr="00187A24">
        <w:rPr>
          <w:rFonts w:ascii="Times New Roman" w:hAnsi="Times New Roman" w:cs="Times New Roman"/>
          <w:iCs/>
          <w:sz w:val="24"/>
          <w:szCs w:val="24"/>
        </w:rPr>
        <w:t>attempt:</w:t>
      </w:r>
    </w:p>
    <w:p w14:paraId="527B4EFC" w14:textId="309E7F81" w:rsidR="00444D70" w:rsidRPr="00187A24" w:rsidRDefault="00444D70" w:rsidP="0002565B">
      <w:pPr>
        <w:spacing w:line="240" w:lineRule="auto"/>
        <w:ind w:firstLine="709"/>
        <w:contextualSpacing/>
        <w:jc w:val="both"/>
        <w:rPr>
          <w:rFonts w:ascii="Times New Roman" w:hAnsi="Times New Roman" w:cs="Times New Roman"/>
          <w:sz w:val="24"/>
          <w:szCs w:val="24"/>
        </w:rPr>
      </w:pPr>
      <w:r w:rsidRPr="00187A24">
        <w:rPr>
          <w:rFonts w:ascii="Times New Roman" w:hAnsi="Times New Roman" w:cs="Times New Roman"/>
          <w:noProof/>
          <w:sz w:val="24"/>
          <w:szCs w:val="24"/>
          <w:lang w:val="sk-SK" w:eastAsia="sk-SK"/>
        </w:rPr>
        <w:drawing>
          <wp:anchor distT="0" distB="0" distL="114300" distR="114300" simplePos="0" relativeHeight="251658240" behindDoc="0" locked="0" layoutInCell="1" allowOverlap="1" wp14:anchorId="5C591384" wp14:editId="30F02265">
            <wp:simplePos x="0" y="0"/>
            <wp:positionH relativeFrom="column">
              <wp:posOffset>449580</wp:posOffset>
            </wp:positionH>
            <wp:positionV relativeFrom="paragraph">
              <wp:posOffset>-1905</wp:posOffset>
            </wp:positionV>
            <wp:extent cx="4319905" cy="55372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9905" cy="553720"/>
                    </a:xfrm>
                    <a:prstGeom prst="rect">
                      <a:avLst/>
                    </a:prstGeom>
                    <a:noFill/>
                    <a:ln>
                      <a:noFill/>
                    </a:ln>
                  </pic:spPr>
                </pic:pic>
              </a:graphicData>
            </a:graphic>
          </wp:anchor>
        </w:drawing>
      </w:r>
      <w:r w:rsidR="00496AAC" w:rsidRPr="00187A24">
        <w:rPr>
          <w:rFonts w:ascii="Times New Roman" w:hAnsi="Times New Roman" w:cs="Times New Roman"/>
          <w:sz w:val="24"/>
          <w:szCs w:val="24"/>
        </w:rPr>
        <w:t>“</w:t>
      </w:r>
      <w:r w:rsidRPr="00187A24">
        <w:rPr>
          <w:rFonts w:ascii="Times New Roman" w:hAnsi="Times New Roman" w:cs="Times New Roman"/>
          <w:sz w:val="24"/>
          <w:szCs w:val="24"/>
        </w:rPr>
        <w:t>A</w:t>
      </w:r>
      <w:r w:rsidRPr="00187A24">
        <w:rPr>
          <w:rFonts w:ascii="Times New Roman" w:hAnsi="Times New Roman" w:cs="Times New Roman"/>
          <w:sz w:val="24"/>
          <w:szCs w:val="24"/>
          <w:vertAlign w:val="subscript"/>
        </w:rPr>
        <w:t>b</w:t>
      </w:r>
      <w:r w:rsidRPr="00187A24">
        <w:rPr>
          <w:rFonts w:ascii="Times New Roman" w:hAnsi="Times New Roman" w:cs="Times New Roman"/>
          <w:sz w:val="24"/>
          <w:szCs w:val="24"/>
        </w:rPr>
        <w:t xml:space="preserve"> and B</w:t>
      </w:r>
      <w:r w:rsidRPr="00187A24">
        <w:rPr>
          <w:rFonts w:ascii="Times New Roman" w:hAnsi="Times New Roman" w:cs="Times New Roman"/>
          <w:sz w:val="24"/>
          <w:szCs w:val="24"/>
          <w:vertAlign w:val="subscript"/>
        </w:rPr>
        <w:t>a</w:t>
      </w:r>
      <w:r w:rsidRPr="00187A24">
        <w:rPr>
          <w:rFonts w:ascii="Times New Roman" w:hAnsi="Times New Roman" w:cs="Times New Roman"/>
          <w:sz w:val="24"/>
          <w:szCs w:val="24"/>
        </w:rPr>
        <w:t xml:space="preserve"> = The number of times A is the translation of B and B is translated as A (it will be the same figure, of course), and </w:t>
      </w:r>
      <w:proofErr w:type="gramStart"/>
      <w:r w:rsidRPr="00187A24">
        <w:rPr>
          <w:rFonts w:ascii="Times New Roman" w:hAnsi="Times New Roman" w:cs="Times New Roman"/>
          <w:sz w:val="24"/>
          <w:szCs w:val="24"/>
        </w:rPr>
        <w:t>A</w:t>
      </w:r>
      <w:r w:rsidRPr="00187A24">
        <w:rPr>
          <w:rFonts w:ascii="Times New Roman" w:hAnsi="Times New Roman" w:cs="Times New Roman"/>
          <w:sz w:val="24"/>
          <w:szCs w:val="24"/>
          <w:vertAlign w:val="subscript"/>
        </w:rPr>
        <w:t>t</w:t>
      </w:r>
      <w:proofErr w:type="gramEnd"/>
      <w:r w:rsidRPr="00187A24">
        <w:rPr>
          <w:rFonts w:ascii="Times New Roman" w:hAnsi="Times New Roman" w:cs="Times New Roman"/>
          <w:sz w:val="24"/>
          <w:szCs w:val="24"/>
        </w:rPr>
        <w:t xml:space="preserve"> + B</w:t>
      </w:r>
      <w:r w:rsidRPr="00187A24">
        <w:rPr>
          <w:rFonts w:ascii="Times New Roman" w:hAnsi="Times New Roman" w:cs="Times New Roman"/>
          <w:sz w:val="24"/>
          <w:szCs w:val="24"/>
          <w:vertAlign w:val="subscript"/>
        </w:rPr>
        <w:t>s</w:t>
      </w:r>
      <w:r w:rsidRPr="00187A24">
        <w:rPr>
          <w:rFonts w:ascii="Times New Roman" w:hAnsi="Times New Roman" w:cs="Times New Roman"/>
          <w:sz w:val="24"/>
          <w:szCs w:val="24"/>
        </w:rPr>
        <w:t xml:space="preserve"> = The total number of occurrences of A in the TT and of B in the ST</w:t>
      </w:r>
      <w:r w:rsidR="00496AAC" w:rsidRPr="00187A24">
        <w:rPr>
          <w:rFonts w:ascii="Times New Roman" w:hAnsi="Times New Roman" w:cs="Times New Roman"/>
          <w:sz w:val="24"/>
          <w:szCs w:val="24"/>
        </w:rPr>
        <w:t>”</w:t>
      </w:r>
      <w:r w:rsidRPr="00187A24">
        <w:rPr>
          <w:rFonts w:ascii="Times New Roman" w:hAnsi="Times New Roman" w:cs="Times New Roman"/>
          <w:sz w:val="24"/>
          <w:szCs w:val="24"/>
        </w:rPr>
        <w:t xml:space="preserve"> (Marco 2021</w:t>
      </w:r>
      <w:r w:rsidR="00AE7DF0" w:rsidRPr="00187A24">
        <w:rPr>
          <w:rFonts w:ascii="Times New Roman" w:hAnsi="Times New Roman" w:cs="Times New Roman"/>
          <w:sz w:val="24"/>
          <w:szCs w:val="24"/>
        </w:rPr>
        <w:t>:</w:t>
      </w:r>
      <w:r w:rsidRPr="00187A24">
        <w:rPr>
          <w:rFonts w:ascii="Times New Roman" w:hAnsi="Times New Roman" w:cs="Times New Roman"/>
          <w:sz w:val="24"/>
          <w:szCs w:val="24"/>
        </w:rPr>
        <w:t xml:space="preserve"> 43). </w:t>
      </w:r>
    </w:p>
    <w:p w14:paraId="5F91F961" w14:textId="6E2154FC" w:rsidR="00444D70" w:rsidRPr="00187A24" w:rsidRDefault="00444D70" w:rsidP="0002565B">
      <w:pPr>
        <w:spacing w:line="240" w:lineRule="auto"/>
        <w:ind w:firstLine="709"/>
        <w:contextualSpacing/>
        <w:jc w:val="both"/>
        <w:rPr>
          <w:rFonts w:ascii="Times New Roman" w:hAnsi="Times New Roman" w:cs="Times New Roman"/>
          <w:sz w:val="24"/>
          <w:szCs w:val="24"/>
        </w:rPr>
      </w:pPr>
      <w:r w:rsidRPr="00187A24">
        <w:rPr>
          <w:rFonts w:ascii="Times New Roman" w:hAnsi="Times New Roman" w:cs="Times New Roman"/>
          <w:sz w:val="24"/>
          <w:szCs w:val="24"/>
        </w:rPr>
        <w:t xml:space="preserve">We applied this formula to </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ito</w:t>
      </w:r>
      <w:proofErr w:type="spellEnd"/>
      <w:r w:rsidRPr="00187A24">
        <w:rPr>
          <w:rFonts w:ascii="Times New Roman" w:hAnsi="Times New Roman" w:cs="Times New Roman"/>
          <w:sz w:val="24"/>
          <w:szCs w:val="24"/>
        </w:rPr>
        <w:t xml:space="preserve"> and </w:t>
      </w:r>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sz w:val="24"/>
          <w:szCs w:val="24"/>
        </w:rPr>
        <w:t xml:space="preserve"> and its English trigger </w:t>
      </w:r>
      <w:r w:rsidRPr="00187A24">
        <w:rPr>
          <w:rFonts w:ascii="Times New Roman" w:hAnsi="Times New Roman" w:cs="Times New Roman"/>
          <w:i/>
          <w:iCs/>
          <w:sz w:val="24"/>
          <w:szCs w:val="24"/>
        </w:rPr>
        <w:t>little</w:t>
      </w:r>
      <w:r w:rsidR="003910B7" w:rsidRPr="00187A24">
        <w:rPr>
          <w:rFonts w:ascii="Times New Roman" w:hAnsi="Times New Roman" w:cs="Times New Roman"/>
          <w:sz w:val="24"/>
          <w:szCs w:val="24"/>
        </w:rPr>
        <w:t xml:space="preserve"> </w:t>
      </w:r>
      <w:r w:rsidR="006F513C" w:rsidRPr="00187A24">
        <w:rPr>
          <w:rFonts w:ascii="Times New Roman" w:hAnsi="Times New Roman" w:cs="Times New Roman"/>
          <w:sz w:val="24"/>
          <w:szCs w:val="24"/>
        </w:rPr>
        <w:t>+ noun</w:t>
      </w:r>
      <w:r w:rsidRPr="00187A24">
        <w:rPr>
          <w:rFonts w:ascii="Times New Roman" w:hAnsi="Times New Roman" w:cs="Times New Roman"/>
          <w:sz w:val="24"/>
          <w:szCs w:val="24"/>
        </w:rPr>
        <w:t xml:space="preserve">. The word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 xml:space="preserve"> was translated as </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ito</w:t>
      </w:r>
      <w:proofErr w:type="spellEnd"/>
      <w:r w:rsidRPr="00187A24">
        <w:rPr>
          <w:rFonts w:ascii="Times New Roman" w:hAnsi="Times New Roman" w:cs="Times New Roman"/>
          <w:i/>
          <w:sz w:val="24"/>
          <w:szCs w:val="24"/>
        </w:rPr>
        <w:t xml:space="preserve"> </w:t>
      </w:r>
      <w:r w:rsidRPr="00187A24">
        <w:rPr>
          <w:rFonts w:ascii="Times New Roman" w:hAnsi="Times New Roman" w:cs="Times New Roman"/>
          <w:sz w:val="24"/>
          <w:szCs w:val="24"/>
        </w:rPr>
        <w:t>and -</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sz w:val="24"/>
          <w:szCs w:val="24"/>
        </w:rPr>
        <w:t xml:space="preserve"> 66 times (50+16), while -</w:t>
      </w:r>
      <w:proofErr w:type="spellStart"/>
      <w:r w:rsidRPr="00187A24">
        <w:rPr>
          <w:rFonts w:ascii="Times New Roman" w:hAnsi="Times New Roman" w:cs="Times New Roman"/>
          <w:i/>
          <w:iCs/>
          <w:sz w:val="24"/>
          <w:szCs w:val="24"/>
        </w:rPr>
        <w:t>ito</w:t>
      </w:r>
      <w:proofErr w:type="spellEnd"/>
      <w:r w:rsidRPr="00187A24">
        <w:rPr>
          <w:rFonts w:ascii="Times New Roman" w:hAnsi="Times New Roman" w:cs="Times New Roman"/>
          <w:sz w:val="24"/>
          <w:szCs w:val="24"/>
        </w:rPr>
        <w:t xml:space="preserve"> and -</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sz w:val="24"/>
          <w:szCs w:val="24"/>
        </w:rPr>
        <w:t xml:space="preserve"> occur 605 times (433+172, estimation of -</w:t>
      </w:r>
      <w:proofErr w:type="spellStart"/>
      <w:r w:rsidRPr="00187A24">
        <w:rPr>
          <w:rFonts w:ascii="Times New Roman" w:hAnsi="Times New Roman" w:cs="Times New Roman"/>
          <w:i/>
          <w:iCs/>
          <w:sz w:val="24"/>
          <w:szCs w:val="24"/>
        </w:rPr>
        <w:t>ito</w:t>
      </w:r>
      <w:proofErr w:type="spellEnd"/>
      <w:r w:rsidRPr="00187A24">
        <w:rPr>
          <w:rFonts w:ascii="Times New Roman" w:hAnsi="Times New Roman" w:cs="Times New Roman"/>
          <w:sz w:val="24"/>
          <w:szCs w:val="24"/>
        </w:rPr>
        <w:t xml:space="preserve"> and -</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sz w:val="24"/>
          <w:szCs w:val="24"/>
        </w:rPr>
        <w:t xml:space="preserve"> as diminutives in the whole corpus) in the Spanish TT, and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 xml:space="preserve"> occurs 323 in the English ST. Hence, the UTC of -</w:t>
      </w:r>
      <w:proofErr w:type="spellStart"/>
      <w:r w:rsidRPr="00187A24">
        <w:rPr>
          <w:rFonts w:ascii="Times New Roman" w:hAnsi="Times New Roman" w:cs="Times New Roman"/>
          <w:i/>
          <w:iCs/>
          <w:sz w:val="24"/>
          <w:szCs w:val="24"/>
        </w:rPr>
        <w:t>ito</w:t>
      </w:r>
      <w:proofErr w:type="spellEnd"/>
      <w:r w:rsidRPr="00187A24">
        <w:rPr>
          <w:rFonts w:ascii="Times New Roman" w:hAnsi="Times New Roman" w:cs="Times New Roman"/>
          <w:sz w:val="24"/>
          <w:szCs w:val="24"/>
        </w:rPr>
        <w:t xml:space="preserve"> and -</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sz w:val="24"/>
          <w:szCs w:val="24"/>
        </w:rPr>
        <w:t xml:space="preserve"> vs.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 xml:space="preserve"> in the EN-ES sub-corpus was as follows: (66+66) x 100 / (605+323) = 14.22%. This percentage showed that there was a low degree of connectivity, as measured using the UTC, between the Spanish diminutive suffixes -</w:t>
      </w:r>
      <w:proofErr w:type="spellStart"/>
      <w:r w:rsidRPr="00187A24">
        <w:rPr>
          <w:rFonts w:ascii="Times New Roman" w:hAnsi="Times New Roman" w:cs="Times New Roman"/>
          <w:i/>
          <w:iCs/>
          <w:sz w:val="24"/>
          <w:szCs w:val="24"/>
        </w:rPr>
        <w:t>ito</w:t>
      </w:r>
      <w:proofErr w:type="spellEnd"/>
      <w:r w:rsidRPr="00187A24">
        <w:rPr>
          <w:rFonts w:ascii="Times New Roman" w:hAnsi="Times New Roman" w:cs="Times New Roman"/>
          <w:sz w:val="24"/>
          <w:szCs w:val="24"/>
        </w:rPr>
        <w:t xml:space="preserve"> and -</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sz w:val="24"/>
          <w:szCs w:val="24"/>
        </w:rPr>
        <w:t xml:space="preserve"> and their main ST trigger in the EN-ES sub-corpus of COVALT.</w:t>
      </w:r>
    </w:p>
    <w:p w14:paraId="1BFAD3DC" w14:textId="23176191" w:rsidR="00444D70" w:rsidRPr="00187A24" w:rsidRDefault="00444D70" w:rsidP="0002565B">
      <w:pPr>
        <w:spacing w:line="240" w:lineRule="auto"/>
        <w:ind w:firstLine="709"/>
        <w:jc w:val="both"/>
        <w:rPr>
          <w:rFonts w:ascii="Times New Roman" w:hAnsi="Times New Roman" w:cs="Times New Roman"/>
          <w:sz w:val="24"/>
          <w:szCs w:val="24"/>
        </w:rPr>
      </w:pPr>
      <w:r w:rsidRPr="00187A24">
        <w:rPr>
          <w:rFonts w:ascii="Times New Roman" w:hAnsi="Times New Roman" w:cs="Times New Roman"/>
          <w:sz w:val="24"/>
          <w:szCs w:val="24"/>
        </w:rPr>
        <w:t xml:space="preserve">The same process was also performed for the FR-ES pairing. In analysing the </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ito</w:t>
      </w:r>
      <w:proofErr w:type="spellEnd"/>
      <w:r w:rsidRPr="00187A24">
        <w:rPr>
          <w:rFonts w:ascii="Times New Roman" w:hAnsi="Times New Roman" w:cs="Times New Roman"/>
          <w:sz w:val="24"/>
          <w:szCs w:val="24"/>
        </w:rPr>
        <w:t xml:space="preserve"> and </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illo</w:t>
      </w:r>
      <w:proofErr w:type="spellEnd"/>
      <w:r w:rsidRPr="00187A24">
        <w:rPr>
          <w:rFonts w:ascii="Times New Roman" w:hAnsi="Times New Roman" w:cs="Times New Roman"/>
          <w:sz w:val="24"/>
          <w:szCs w:val="24"/>
        </w:rPr>
        <w:t xml:space="preserve"> triggers, we found that most of the results fell into the category of analytic patterns, namely </w:t>
      </w:r>
      <w:r w:rsidRPr="00187A24">
        <w:rPr>
          <w:rFonts w:ascii="Times New Roman" w:hAnsi="Times New Roman" w:cs="Times New Roman"/>
          <w:i/>
          <w:iCs/>
          <w:sz w:val="24"/>
          <w:szCs w:val="24"/>
        </w:rPr>
        <w:t>petit</w:t>
      </w:r>
      <w:r w:rsidRPr="00187A24">
        <w:rPr>
          <w:rFonts w:ascii="Times New Roman" w:hAnsi="Times New Roman" w:cs="Times New Roman"/>
          <w:sz w:val="24"/>
          <w:szCs w:val="24"/>
        </w:rPr>
        <w:t xml:space="preserve"> + noun or in the non-diminutives category (both source concentrations were around 40%). In the </w:t>
      </w:r>
      <w:r w:rsidR="00C60472">
        <w:rPr>
          <w:rFonts w:ascii="Times New Roman" w:hAnsi="Times New Roman" w:cs="Times New Roman"/>
          <w:sz w:val="24"/>
          <w:szCs w:val="24"/>
        </w:rPr>
        <w:t>‘</w:t>
      </w:r>
      <w:r w:rsidRPr="00187A24">
        <w:rPr>
          <w:rFonts w:ascii="Times New Roman" w:hAnsi="Times New Roman" w:cs="Times New Roman"/>
          <w:sz w:val="24"/>
          <w:szCs w:val="24"/>
        </w:rPr>
        <w:t>others</w:t>
      </w:r>
      <w:r w:rsidR="00C60472">
        <w:rPr>
          <w:rFonts w:ascii="Times New Roman" w:hAnsi="Times New Roman" w:cs="Times New Roman"/>
          <w:sz w:val="24"/>
          <w:szCs w:val="24"/>
        </w:rPr>
        <w:t>’</w:t>
      </w:r>
      <w:r w:rsidRPr="00187A24">
        <w:rPr>
          <w:rFonts w:ascii="Times New Roman" w:hAnsi="Times New Roman" w:cs="Times New Roman"/>
          <w:sz w:val="24"/>
          <w:szCs w:val="24"/>
        </w:rPr>
        <w:t xml:space="preserve"> category, we found triggers comprising adjectives with appreciative values (</w:t>
      </w:r>
      <w:proofErr w:type="spellStart"/>
      <w:r w:rsidRPr="00187A24">
        <w:rPr>
          <w:rFonts w:ascii="Times New Roman" w:hAnsi="Times New Roman" w:cs="Times New Roman"/>
          <w:i/>
          <w:sz w:val="24"/>
          <w:szCs w:val="24"/>
        </w:rPr>
        <w:t>jeune</w:t>
      </w:r>
      <w:proofErr w:type="spellEnd"/>
      <w:r w:rsidRPr="00187A24">
        <w:rPr>
          <w:rFonts w:ascii="Times New Roman" w:hAnsi="Times New Roman" w:cs="Times New Roman"/>
          <w:i/>
          <w:sz w:val="24"/>
          <w:szCs w:val="24"/>
        </w:rPr>
        <w:t xml:space="preserve"> </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young</w:t>
      </w:r>
      <w:r w:rsidR="000F41E7" w:rsidRPr="00187A24">
        <w:rPr>
          <w:rFonts w:ascii="Times New Roman" w:hAnsi="Times New Roman" w:cs="Times New Roman"/>
          <w:sz w:val="24"/>
          <w:szCs w:val="24"/>
        </w:rPr>
        <w:t>’</w:t>
      </w:r>
      <w:r w:rsidRPr="00187A24">
        <w:rPr>
          <w:rFonts w:ascii="Times New Roman" w:hAnsi="Times New Roman" w:cs="Times New Roman"/>
          <w:i/>
          <w:sz w:val="24"/>
          <w:szCs w:val="24"/>
        </w:rPr>
        <w:t xml:space="preserve">, pauvre </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poor</w:t>
      </w:r>
      <w:r w:rsidR="000F41E7" w:rsidRPr="00187A24">
        <w:rPr>
          <w:rFonts w:ascii="Times New Roman" w:hAnsi="Times New Roman" w:cs="Times New Roman"/>
          <w:sz w:val="24"/>
          <w:szCs w:val="24"/>
        </w:rPr>
        <w:t>’</w:t>
      </w:r>
      <w:r w:rsidRPr="00187A24">
        <w:rPr>
          <w:rFonts w:ascii="Times New Roman" w:hAnsi="Times New Roman" w:cs="Times New Roman"/>
          <w:i/>
          <w:sz w:val="24"/>
          <w:szCs w:val="24"/>
        </w:rPr>
        <w:t xml:space="preserve">, </w:t>
      </w:r>
      <w:proofErr w:type="spellStart"/>
      <w:r w:rsidRPr="00187A24">
        <w:rPr>
          <w:rFonts w:ascii="Times New Roman" w:hAnsi="Times New Roman" w:cs="Times New Roman"/>
          <w:i/>
          <w:sz w:val="24"/>
          <w:szCs w:val="24"/>
        </w:rPr>
        <w:t>courte</w:t>
      </w:r>
      <w:proofErr w:type="spellEnd"/>
      <w:r w:rsidRPr="00187A24">
        <w:rPr>
          <w:rFonts w:ascii="Times New Roman" w:hAnsi="Times New Roman" w:cs="Times New Roman"/>
          <w:i/>
          <w:sz w:val="24"/>
          <w:szCs w:val="24"/>
        </w:rPr>
        <w:t xml:space="preserve"> </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short</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 xml:space="preserve">, etc.) accompanying nouns: </w:t>
      </w:r>
      <w:proofErr w:type="spellStart"/>
      <w:r w:rsidRPr="00187A24">
        <w:rPr>
          <w:rFonts w:ascii="Times New Roman" w:hAnsi="Times New Roman" w:cs="Times New Roman"/>
          <w:i/>
          <w:sz w:val="24"/>
          <w:szCs w:val="24"/>
        </w:rPr>
        <w:t>jeune</w:t>
      </w:r>
      <w:proofErr w:type="spellEnd"/>
      <w:r w:rsidRPr="00187A24">
        <w:rPr>
          <w:rFonts w:ascii="Times New Roman" w:hAnsi="Times New Roman" w:cs="Times New Roman"/>
          <w:i/>
          <w:sz w:val="24"/>
          <w:szCs w:val="24"/>
        </w:rPr>
        <w:t xml:space="preserve"> fille</w:t>
      </w:r>
      <w:r w:rsidRPr="00187A24">
        <w:rPr>
          <w:rFonts w:ascii="Times New Roman" w:hAnsi="Times New Roman" w:cs="Times New Roman"/>
          <w:sz w:val="24"/>
          <w:szCs w:val="24"/>
        </w:rPr>
        <w:t xml:space="preserve"> triggered </w:t>
      </w:r>
      <w:proofErr w:type="spellStart"/>
      <w:r w:rsidRPr="00187A24">
        <w:rPr>
          <w:rFonts w:ascii="Times New Roman" w:hAnsi="Times New Roman" w:cs="Times New Roman"/>
          <w:i/>
          <w:sz w:val="24"/>
          <w:szCs w:val="24"/>
        </w:rPr>
        <w:lastRenderedPageBreak/>
        <w:t>jovencita</w:t>
      </w:r>
      <w:proofErr w:type="spellEnd"/>
      <w:r w:rsidRPr="00187A24">
        <w:rPr>
          <w:rFonts w:ascii="Times New Roman" w:hAnsi="Times New Roman" w:cs="Times New Roman"/>
          <w:sz w:val="24"/>
          <w:szCs w:val="24"/>
        </w:rPr>
        <w:t xml:space="preserve"> (</w:t>
      </w:r>
      <w:r w:rsidR="003C0AD7">
        <w:rPr>
          <w:rFonts w:ascii="Times New Roman" w:hAnsi="Times New Roman" w:cs="Times New Roman"/>
          <w:sz w:val="24"/>
          <w:szCs w:val="24"/>
        </w:rPr>
        <w:t>‘</w:t>
      </w:r>
      <w:r w:rsidRPr="00187A24">
        <w:rPr>
          <w:rFonts w:ascii="Times New Roman" w:hAnsi="Times New Roman" w:cs="Times New Roman"/>
          <w:sz w:val="24"/>
          <w:szCs w:val="24"/>
        </w:rPr>
        <w:t>young lady</w:t>
      </w:r>
      <w:r w:rsidR="003C0AD7">
        <w:rPr>
          <w:rFonts w:ascii="Times New Roman" w:hAnsi="Times New Roman" w:cs="Times New Roman"/>
          <w:sz w:val="24"/>
          <w:szCs w:val="24"/>
        </w:rPr>
        <w:t>’</w:t>
      </w:r>
      <w:r w:rsidRPr="00187A24">
        <w:rPr>
          <w:rFonts w:ascii="Times New Roman" w:hAnsi="Times New Roman" w:cs="Times New Roman"/>
          <w:sz w:val="24"/>
          <w:szCs w:val="24"/>
        </w:rPr>
        <w:t xml:space="preserve">); </w:t>
      </w:r>
      <w:r w:rsidRPr="00187A24">
        <w:rPr>
          <w:rFonts w:ascii="Times New Roman" w:hAnsi="Times New Roman" w:cs="Times New Roman"/>
          <w:i/>
          <w:sz w:val="24"/>
          <w:szCs w:val="24"/>
        </w:rPr>
        <w:t xml:space="preserve">pauvres </w:t>
      </w:r>
      <w:proofErr w:type="spellStart"/>
      <w:r w:rsidRPr="00187A24">
        <w:rPr>
          <w:rFonts w:ascii="Times New Roman" w:hAnsi="Times New Roman" w:cs="Times New Roman"/>
          <w:i/>
          <w:sz w:val="24"/>
          <w:szCs w:val="24"/>
        </w:rPr>
        <w:t>oiseaux</w:t>
      </w:r>
      <w:proofErr w:type="spellEnd"/>
      <w:r w:rsidRPr="00187A24">
        <w:rPr>
          <w:rFonts w:ascii="Times New Roman" w:hAnsi="Times New Roman" w:cs="Times New Roman"/>
          <w:sz w:val="24"/>
          <w:szCs w:val="24"/>
        </w:rPr>
        <w:t xml:space="preserve"> triggered </w:t>
      </w:r>
      <w:proofErr w:type="spellStart"/>
      <w:r w:rsidRPr="00187A24">
        <w:rPr>
          <w:rFonts w:ascii="Times New Roman" w:hAnsi="Times New Roman" w:cs="Times New Roman"/>
          <w:i/>
          <w:sz w:val="24"/>
          <w:szCs w:val="24"/>
        </w:rPr>
        <w:t>pajarillo</w:t>
      </w:r>
      <w:proofErr w:type="spellEnd"/>
      <w:r w:rsidRPr="00187A24">
        <w:rPr>
          <w:rFonts w:ascii="Times New Roman" w:hAnsi="Times New Roman" w:cs="Times New Roman"/>
          <w:sz w:val="24"/>
          <w:szCs w:val="24"/>
        </w:rPr>
        <w:t xml:space="preserve"> (</w:t>
      </w:r>
      <w:r w:rsidR="003C0AD7">
        <w:rPr>
          <w:rFonts w:ascii="Times New Roman" w:hAnsi="Times New Roman" w:cs="Times New Roman"/>
          <w:sz w:val="24"/>
          <w:szCs w:val="24"/>
        </w:rPr>
        <w:t>‘</w:t>
      </w:r>
      <w:r w:rsidRPr="00187A24">
        <w:rPr>
          <w:rFonts w:ascii="Times New Roman" w:hAnsi="Times New Roman" w:cs="Times New Roman"/>
          <w:sz w:val="24"/>
          <w:szCs w:val="24"/>
        </w:rPr>
        <w:t>little bird</w:t>
      </w:r>
      <w:r w:rsidR="003C0AD7">
        <w:rPr>
          <w:rFonts w:ascii="Times New Roman" w:hAnsi="Times New Roman" w:cs="Times New Roman"/>
          <w:sz w:val="24"/>
          <w:szCs w:val="24"/>
        </w:rPr>
        <w:t>’</w:t>
      </w:r>
      <w:r w:rsidRPr="00187A24">
        <w:rPr>
          <w:rFonts w:ascii="Times New Roman" w:hAnsi="Times New Roman" w:cs="Times New Roman"/>
          <w:sz w:val="24"/>
          <w:szCs w:val="24"/>
        </w:rPr>
        <w:t xml:space="preserve">). According to the reference works, as many diminutive suffixes in French have led to lexicalised words, their diminutiveness is inherent. That is the case of such instances in the corpus as </w:t>
      </w:r>
      <w:proofErr w:type="spellStart"/>
      <w:r w:rsidRPr="00187A24">
        <w:rPr>
          <w:rFonts w:ascii="Times New Roman" w:hAnsi="Times New Roman" w:cs="Times New Roman"/>
          <w:i/>
          <w:iCs/>
          <w:sz w:val="24"/>
          <w:szCs w:val="24"/>
        </w:rPr>
        <w:t>gouttelettes</w:t>
      </w:r>
      <w:proofErr w:type="spellEnd"/>
      <w:r w:rsidRPr="00187A24">
        <w:rPr>
          <w:rFonts w:ascii="Times New Roman" w:hAnsi="Times New Roman" w:cs="Times New Roman"/>
          <w:sz w:val="24"/>
          <w:szCs w:val="24"/>
        </w:rPr>
        <w:t xml:space="preserve"> and </w:t>
      </w:r>
      <w:proofErr w:type="spellStart"/>
      <w:r w:rsidRPr="00187A24">
        <w:rPr>
          <w:rFonts w:ascii="Times New Roman" w:hAnsi="Times New Roman" w:cs="Times New Roman"/>
          <w:i/>
          <w:iCs/>
          <w:sz w:val="24"/>
          <w:szCs w:val="24"/>
        </w:rPr>
        <w:t>godichon</w:t>
      </w:r>
      <w:proofErr w:type="spellEnd"/>
      <w:r w:rsidRPr="00187A24">
        <w:rPr>
          <w:rFonts w:ascii="Times New Roman" w:hAnsi="Times New Roman" w:cs="Times New Roman"/>
          <w:sz w:val="24"/>
          <w:szCs w:val="24"/>
        </w:rPr>
        <w:t xml:space="preserve">, which </w:t>
      </w:r>
      <w:r w:rsidR="00DD0578" w:rsidRPr="00187A24">
        <w:rPr>
          <w:rFonts w:ascii="Times New Roman" w:hAnsi="Times New Roman" w:cs="Times New Roman"/>
          <w:sz w:val="24"/>
          <w:szCs w:val="24"/>
        </w:rPr>
        <w:t>are</w:t>
      </w:r>
      <w:r w:rsidRPr="00187A24">
        <w:rPr>
          <w:rFonts w:ascii="Times New Roman" w:hAnsi="Times New Roman" w:cs="Times New Roman"/>
          <w:sz w:val="24"/>
          <w:szCs w:val="24"/>
        </w:rPr>
        <w:t xml:space="preserve"> not included in the diminutive suffixes category. See </w:t>
      </w:r>
      <w:r w:rsidR="00A05328" w:rsidRPr="00187A24">
        <w:rPr>
          <w:rFonts w:ascii="Times New Roman" w:hAnsi="Times New Roman" w:cs="Times New Roman"/>
          <w:sz w:val="24"/>
          <w:szCs w:val="24"/>
        </w:rPr>
        <w:t>T</w:t>
      </w:r>
      <w:r w:rsidRPr="00187A24">
        <w:rPr>
          <w:rFonts w:ascii="Times New Roman" w:hAnsi="Times New Roman" w:cs="Times New Roman"/>
          <w:sz w:val="24"/>
          <w:szCs w:val="24"/>
        </w:rPr>
        <w:t xml:space="preserve">able </w:t>
      </w:r>
      <w:r w:rsidR="005D04A0" w:rsidRPr="00187A24">
        <w:rPr>
          <w:rFonts w:ascii="Times New Roman" w:hAnsi="Times New Roman" w:cs="Times New Roman"/>
          <w:sz w:val="24"/>
          <w:szCs w:val="24"/>
        </w:rPr>
        <w:t>10</w:t>
      </w:r>
      <w:r w:rsidRPr="00187A24">
        <w:rPr>
          <w:rFonts w:ascii="Times New Roman" w:hAnsi="Times New Roman" w:cs="Times New Roman"/>
          <w:sz w:val="24"/>
          <w:szCs w:val="24"/>
        </w:rPr>
        <w:t xml:space="preserve"> for the results of this analysis.</w:t>
      </w:r>
    </w:p>
    <w:bookmarkEnd w:id="6"/>
    <w:p w14:paraId="1C5E01BA" w14:textId="2F7455EC" w:rsidR="00E8423D" w:rsidRPr="00187A24" w:rsidRDefault="00444D70" w:rsidP="00346B66">
      <w:pPr>
        <w:spacing w:before="160" w:after="120" w:line="240" w:lineRule="auto"/>
        <w:jc w:val="both"/>
        <w:rPr>
          <w:rFonts w:ascii="Times New Roman" w:hAnsi="Times New Roman" w:cs="Times New Roman"/>
          <w:sz w:val="24"/>
          <w:szCs w:val="24"/>
        </w:rPr>
      </w:pPr>
      <w:r w:rsidRPr="00187A24">
        <w:rPr>
          <w:rFonts w:ascii="Times New Roman" w:hAnsi="Times New Roman" w:cs="Times New Roman"/>
          <w:sz w:val="24"/>
          <w:szCs w:val="24"/>
        </w:rPr>
        <w:t xml:space="preserve">Table </w:t>
      </w:r>
      <w:r w:rsidR="005D04A0" w:rsidRPr="00187A24">
        <w:rPr>
          <w:rFonts w:ascii="Times New Roman" w:hAnsi="Times New Roman" w:cs="Times New Roman"/>
          <w:sz w:val="24"/>
          <w:szCs w:val="24"/>
        </w:rPr>
        <w:t>10</w:t>
      </w:r>
      <w:r w:rsidR="005676C7" w:rsidRPr="00187A24">
        <w:rPr>
          <w:rFonts w:ascii="Times New Roman" w:hAnsi="Times New Roman" w:cs="Times New Roman"/>
          <w:sz w:val="24"/>
          <w:szCs w:val="24"/>
        </w:rPr>
        <w:t xml:space="preserve">: </w:t>
      </w:r>
      <w:r w:rsidRPr="00187A24">
        <w:rPr>
          <w:rFonts w:ascii="Times New Roman" w:hAnsi="Times New Roman" w:cs="Times New Roman"/>
          <w:sz w:val="24"/>
          <w:szCs w:val="24"/>
        </w:rPr>
        <w:t xml:space="preserve">French triggers of </w:t>
      </w:r>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ito</w:t>
      </w:r>
      <w:proofErr w:type="spellEnd"/>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ita</w:t>
      </w:r>
      <w:proofErr w:type="spellEnd"/>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itos</w:t>
      </w:r>
      <w:proofErr w:type="spellEnd"/>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itas</w:t>
      </w:r>
      <w:proofErr w:type="spellEnd"/>
      <w:r w:rsidRPr="00187A24">
        <w:rPr>
          <w:rFonts w:ascii="Times New Roman" w:hAnsi="Times New Roman" w:cs="Times New Roman"/>
          <w:sz w:val="24"/>
          <w:szCs w:val="24"/>
        </w:rPr>
        <w:t xml:space="preserve"> and </w:t>
      </w:r>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illa</w:t>
      </w:r>
      <w:proofErr w:type="spellEnd"/>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illos</w:t>
      </w:r>
      <w:proofErr w:type="spellEnd"/>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illas</w:t>
      </w:r>
      <w:proofErr w:type="spellEnd"/>
      <w:r w:rsidRPr="00187A24">
        <w:rPr>
          <w:rFonts w:ascii="Times New Roman" w:hAnsi="Times New Roman" w:cs="Times New Roman"/>
          <w:sz w:val="24"/>
          <w:szCs w:val="24"/>
        </w:rPr>
        <w:t xml:space="preserve"> (raw frequency and source concentration)</w:t>
      </w:r>
    </w:p>
    <w:tbl>
      <w:tblPr>
        <w:tblStyle w:val="Mriekatabuky"/>
        <w:tblW w:w="0" w:type="auto"/>
        <w:jc w:val="center"/>
        <w:tblLook w:val="04A0" w:firstRow="1" w:lastRow="0" w:firstColumn="1" w:lastColumn="0" w:noHBand="0" w:noVBand="1"/>
      </w:tblPr>
      <w:tblGrid>
        <w:gridCol w:w="2005"/>
        <w:gridCol w:w="1217"/>
        <w:gridCol w:w="1523"/>
        <w:gridCol w:w="1054"/>
        <w:gridCol w:w="1523"/>
      </w:tblGrid>
      <w:tr w:rsidR="00C65628" w:rsidRPr="00187A24" w14:paraId="6A19B02D" w14:textId="77777777" w:rsidTr="00A917AD">
        <w:trPr>
          <w:jc w:val="center"/>
        </w:trPr>
        <w:tc>
          <w:tcPr>
            <w:tcW w:w="2005" w:type="dxa"/>
          </w:tcPr>
          <w:p w14:paraId="59277038" w14:textId="77777777" w:rsidR="00C65628" w:rsidRPr="00187A24" w:rsidRDefault="00C65628" w:rsidP="0002565B">
            <w:pPr>
              <w:contextualSpacing/>
              <w:rPr>
                <w:rFonts w:ascii="Times New Roman" w:hAnsi="Times New Roman" w:cs="Times New Roman"/>
                <w:sz w:val="24"/>
                <w:szCs w:val="24"/>
              </w:rPr>
            </w:pPr>
            <w:r w:rsidRPr="00187A24">
              <w:rPr>
                <w:rFonts w:ascii="Times New Roman" w:hAnsi="Times New Roman" w:cs="Times New Roman"/>
                <w:sz w:val="24"/>
                <w:szCs w:val="24"/>
              </w:rPr>
              <w:t>FR-ES</w:t>
            </w:r>
          </w:p>
        </w:tc>
        <w:tc>
          <w:tcPr>
            <w:tcW w:w="2688" w:type="dxa"/>
            <w:gridSpan w:val="2"/>
          </w:tcPr>
          <w:p w14:paraId="5908E7BD" w14:textId="77777777" w:rsidR="00C65628" w:rsidRPr="00187A24" w:rsidRDefault="00C65628" w:rsidP="0002565B">
            <w:pPr>
              <w:contextualSpacing/>
              <w:jc w:val="center"/>
              <w:rPr>
                <w:rFonts w:ascii="Times New Roman" w:hAnsi="Times New Roman" w:cs="Times New Roman"/>
                <w:i/>
                <w:iCs/>
                <w:sz w:val="24"/>
                <w:szCs w:val="24"/>
              </w:rPr>
            </w:pPr>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ito</w:t>
            </w:r>
            <w:proofErr w:type="spellEnd"/>
          </w:p>
        </w:tc>
        <w:tc>
          <w:tcPr>
            <w:tcW w:w="2525" w:type="dxa"/>
            <w:gridSpan w:val="2"/>
          </w:tcPr>
          <w:p w14:paraId="45AF1DDE" w14:textId="77777777" w:rsidR="00C65628" w:rsidRPr="00187A24" w:rsidRDefault="00C65628" w:rsidP="0002565B">
            <w:pPr>
              <w:contextualSpacing/>
              <w:jc w:val="center"/>
              <w:rPr>
                <w:rFonts w:ascii="Times New Roman" w:hAnsi="Times New Roman" w:cs="Times New Roman"/>
                <w:i/>
                <w:iCs/>
                <w:sz w:val="24"/>
                <w:szCs w:val="24"/>
              </w:rPr>
            </w:pPr>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illo</w:t>
            </w:r>
            <w:proofErr w:type="spellEnd"/>
          </w:p>
        </w:tc>
      </w:tr>
      <w:tr w:rsidR="00C65628" w:rsidRPr="00187A24" w14:paraId="3754BF77" w14:textId="77777777" w:rsidTr="00F55DA1">
        <w:trPr>
          <w:trHeight w:val="312"/>
          <w:jc w:val="center"/>
        </w:trPr>
        <w:tc>
          <w:tcPr>
            <w:tcW w:w="2005" w:type="dxa"/>
            <w:vAlign w:val="center"/>
          </w:tcPr>
          <w:p w14:paraId="7688A914"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Total of triggers</w:t>
            </w:r>
          </w:p>
        </w:tc>
        <w:tc>
          <w:tcPr>
            <w:tcW w:w="1217" w:type="dxa"/>
            <w:vAlign w:val="center"/>
          </w:tcPr>
          <w:p w14:paraId="73CB5255"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163</w:t>
            </w:r>
          </w:p>
        </w:tc>
        <w:tc>
          <w:tcPr>
            <w:tcW w:w="1471" w:type="dxa"/>
          </w:tcPr>
          <w:p w14:paraId="5A2280A3"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Source concentration</w:t>
            </w:r>
          </w:p>
        </w:tc>
        <w:tc>
          <w:tcPr>
            <w:tcW w:w="1054" w:type="dxa"/>
            <w:vAlign w:val="center"/>
          </w:tcPr>
          <w:p w14:paraId="78ADCD7F"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54</w:t>
            </w:r>
          </w:p>
        </w:tc>
        <w:tc>
          <w:tcPr>
            <w:tcW w:w="1471" w:type="dxa"/>
          </w:tcPr>
          <w:p w14:paraId="3EB16AA3"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Source concentration</w:t>
            </w:r>
          </w:p>
        </w:tc>
      </w:tr>
      <w:tr w:rsidR="00C65628" w:rsidRPr="00187A24" w14:paraId="085BF6D9" w14:textId="77777777" w:rsidTr="00F55DA1">
        <w:trPr>
          <w:trHeight w:val="312"/>
          <w:jc w:val="center"/>
        </w:trPr>
        <w:tc>
          <w:tcPr>
            <w:tcW w:w="2005" w:type="dxa"/>
          </w:tcPr>
          <w:p w14:paraId="49420050" w14:textId="0AED5385"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 xml:space="preserve">1. </w:t>
            </w:r>
            <w:r w:rsidR="0061486C" w:rsidRPr="00187A24">
              <w:rPr>
                <w:rFonts w:eastAsiaTheme="minorHAnsi" w:cs="Times New Roman"/>
                <w:i/>
                <w:iCs/>
                <w:lang w:val="en-GB" w:eastAsia="en-US" w:bidi="ar-SA"/>
              </w:rPr>
              <w:t>p</w:t>
            </w:r>
            <w:r w:rsidRPr="00187A24">
              <w:rPr>
                <w:rFonts w:eastAsiaTheme="minorHAnsi" w:cs="Times New Roman"/>
                <w:i/>
                <w:iCs/>
                <w:lang w:val="en-GB" w:eastAsia="en-US" w:bidi="ar-SA"/>
              </w:rPr>
              <w:t>etit</w:t>
            </w:r>
            <w:r w:rsidRPr="00187A24">
              <w:rPr>
                <w:rFonts w:eastAsiaTheme="minorHAnsi" w:cs="Times New Roman"/>
                <w:lang w:val="en-GB" w:eastAsia="en-US" w:bidi="ar-SA"/>
              </w:rPr>
              <w:t xml:space="preserve"> + noun</w:t>
            </w:r>
          </w:p>
        </w:tc>
        <w:tc>
          <w:tcPr>
            <w:tcW w:w="1217" w:type="dxa"/>
            <w:vAlign w:val="center"/>
          </w:tcPr>
          <w:p w14:paraId="0412CCDD"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69</w:t>
            </w:r>
          </w:p>
        </w:tc>
        <w:tc>
          <w:tcPr>
            <w:tcW w:w="1471" w:type="dxa"/>
            <w:vAlign w:val="center"/>
          </w:tcPr>
          <w:p w14:paraId="6049FEEB"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42.3%</w:t>
            </w:r>
          </w:p>
        </w:tc>
        <w:tc>
          <w:tcPr>
            <w:tcW w:w="1054" w:type="dxa"/>
            <w:vAlign w:val="center"/>
          </w:tcPr>
          <w:p w14:paraId="11C565E6"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23</w:t>
            </w:r>
          </w:p>
        </w:tc>
        <w:tc>
          <w:tcPr>
            <w:tcW w:w="1471" w:type="dxa"/>
            <w:vAlign w:val="center"/>
          </w:tcPr>
          <w:p w14:paraId="5CE2EAF1"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42.6%</w:t>
            </w:r>
          </w:p>
        </w:tc>
      </w:tr>
      <w:tr w:rsidR="00C65628" w:rsidRPr="00187A24" w14:paraId="1FA21DC3" w14:textId="77777777" w:rsidTr="00F55DA1">
        <w:trPr>
          <w:trHeight w:val="312"/>
          <w:jc w:val="center"/>
        </w:trPr>
        <w:tc>
          <w:tcPr>
            <w:tcW w:w="2005" w:type="dxa"/>
          </w:tcPr>
          <w:p w14:paraId="4B198766"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2. Non-diminutives</w:t>
            </w:r>
          </w:p>
        </w:tc>
        <w:tc>
          <w:tcPr>
            <w:tcW w:w="1217" w:type="dxa"/>
            <w:vAlign w:val="center"/>
          </w:tcPr>
          <w:p w14:paraId="2D6C201C"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67</w:t>
            </w:r>
          </w:p>
        </w:tc>
        <w:tc>
          <w:tcPr>
            <w:tcW w:w="1471" w:type="dxa"/>
            <w:vAlign w:val="center"/>
          </w:tcPr>
          <w:p w14:paraId="281893A9"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41.1%</w:t>
            </w:r>
          </w:p>
        </w:tc>
        <w:tc>
          <w:tcPr>
            <w:tcW w:w="1054" w:type="dxa"/>
            <w:vAlign w:val="center"/>
          </w:tcPr>
          <w:p w14:paraId="51E58ACB"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20</w:t>
            </w:r>
          </w:p>
        </w:tc>
        <w:tc>
          <w:tcPr>
            <w:tcW w:w="1471" w:type="dxa"/>
            <w:vAlign w:val="center"/>
          </w:tcPr>
          <w:p w14:paraId="6E0A63C3"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37%</w:t>
            </w:r>
          </w:p>
        </w:tc>
      </w:tr>
      <w:tr w:rsidR="00C65628" w:rsidRPr="00187A24" w14:paraId="3C08C69D" w14:textId="77777777" w:rsidTr="00F55DA1">
        <w:trPr>
          <w:trHeight w:val="312"/>
          <w:jc w:val="center"/>
        </w:trPr>
        <w:tc>
          <w:tcPr>
            <w:tcW w:w="2005" w:type="dxa"/>
          </w:tcPr>
          <w:p w14:paraId="295C874D"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3. Lexicalised diminutives</w:t>
            </w:r>
          </w:p>
        </w:tc>
        <w:tc>
          <w:tcPr>
            <w:tcW w:w="1217" w:type="dxa"/>
            <w:vAlign w:val="center"/>
          </w:tcPr>
          <w:p w14:paraId="5DBF570F"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17</w:t>
            </w:r>
          </w:p>
        </w:tc>
        <w:tc>
          <w:tcPr>
            <w:tcW w:w="1471" w:type="dxa"/>
            <w:vAlign w:val="center"/>
          </w:tcPr>
          <w:p w14:paraId="107BBC3C"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10.4%</w:t>
            </w:r>
          </w:p>
        </w:tc>
        <w:tc>
          <w:tcPr>
            <w:tcW w:w="1054" w:type="dxa"/>
            <w:vAlign w:val="center"/>
          </w:tcPr>
          <w:p w14:paraId="75F0FED8"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8</w:t>
            </w:r>
          </w:p>
        </w:tc>
        <w:tc>
          <w:tcPr>
            <w:tcW w:w="1471" w:type="dxa"/>
            <w:vAlign w:val="center"/>
          </w:tcPr>
          <w:p w14:paraId="396D9563"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14.8%</w:t>
            </w:r>
          </w:p>
        </w:tc>
      </w:tr>
      <w:tr w:rsidR="00C65628" w:rsidRPr="00187A24" w14:paraId="7256B781" w14:textId="77777777" w:rsidTr="00F55DA1">
        <w:trPr>
          <w:trHeight w:val="312"/>
          <w:jc w:val="center"/>
        </w:trPr>
        <w:tc>
          <w:tcPr>
            <w:tcW w:w="2005" w:type="dxa"/>
          </w:tcPr>
          <w:p w14:paraId="37B85219"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4. Other</w:t>
            </w:r>
          </w:p>
        </w:tc>
        <w:tc>
          <w:tcPr>
            <w:tcW w:w="1217" w:type="dxa"/>
            <w:vAlign w:val="center"/>
          </w:tcPr>
          <w:p w14:paraId="3532537D"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9</w:t>
            </w:r>
          </w:p>
        </w:tc>
        <w:tc>
          <w:tcPr>
            <w:tcW w:w="1471" w:type="dxa"/>
            <w:vAlign w:val="center"/>
          </w:tcPr>
          <w:p w14:paraId="66B9A40C"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5.5%</w:t>
            </w:r>
          </w:p>
        </w:tc>
        <w:tc>
          <w:tcPr>
            <w:tcW w:w="1054" w:type="dxa"/>
            <w:vAlign w:val="center"/>
          </w:tcPr>
          <w:p w14:paraId="7AD73EB1"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2</w:t>
            </w:r>
          </w:p>
        </w:tc>
        <w:tc>
          <w:tcPr>
            <w:tcW w:w="1471" w:type="dxa"/>
            <w:vAlign w:val="center"/>
          </w:tcPr>
          <w:p w14:paraId="2E8D0071"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3.7%</w:t>
            </w:r>
          </w:p>
        </w:tc>
      </w:tr>
      <w:tr w:rsidR="00C65628" w:rsidRPr="00187A24" w14:paraId="6A6D716A" w14:textId="77777777" w:rsidTr="00F55DA1">
        <w:trPr>
          <w:trHeight w:val="312"/>
          <w:jc w:val="center"/>
        </w:trPr>
        <w:tc>
          <w:tcPr>
            <w:tcW w:w="2005" w:type="dxa"/>
          </w:tcPr>
          <w:p w14:paraId="03CAC282"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5. Diminutive suffixes</w:t>
            </w:r>
          </w:p>
        </w:tc>
        <w:tc>
          <w:tcPr>
            <w:tcW w:w="1217" w:type="dxa"/>
            <w:vAlign w:val="center"/>
          </w:tcPr>
          <w:p w14:paraId="1494A569"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0</w:t>
            </w:r>
          </w:p>
        </w:tc>
        <w:tc>
          <w:tcPr>
            <w:tcW w:w="1471" w:type="dxa"/>
            <w:vAlign w:val="center"/>
          </w:tcPr>
          <w:p w14:paraId="259A58C1"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w:t>
            </w:r>
          </w:p>
        </w:tc>
        <w:tc>
          <w:tcPr>
            <w:tcW w:w="1054" w:type="dxa"/>
            <w:vAlign w:val="center"/>
          </w:tcPr>
          <w:p w14:paraId="2D4BB304"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0</w:t>
            </w:r>
          </w:p>
        </w:tc>
        <w:tc>
          <w:tcPr>
            <w:tcW w:w="1471" w:type="dxa"/>
            <w:vAlign w:val="center"/>
          </w:tcPr>
          <w:p w14:paraId="4C1F5E32"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w:t>
            </w:r>
          </w:p>
        </w:tc>
      </w:tr>
      <w:tr w:rsidR="00C65628" w:rsidRPr="00187A24" w14:paraId="03CC0C66" w14:textId="77777777" w:rsidTr="00F55DA1">
        <w:trPr>
          <w:trHeight w:val="312"/>
          <w:jc w:val="center"/>
        </w:trPr>
        <w:tc>
          <w:tcPr>
            <w:tcW w:w="2005" w:type="dxa"/>
          </w:tcPr>
          <w:p w14:paraId="03A4D3C4"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Misalignments</w:t>
            </w:r>
          </w:p>
        </w:tc>
        <w:tc>
          <w:tcPr>
            <w:tcW w:w="1217" w:type="dxa"/>
            <w:vAlign w:val="center"/>
          </w:tcPr>
          <w:p w14:paraId="655CBB07"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1</w:t>
            </w:r>
          </w:p>
        </w:tc>
        <w:tc>
          <w:tcPr>
            <w:tcW w:w="1471" w:type="dxa"/>
            <w:vAlign w:val="center"/>
          </w:tcPr>
          <w:p w14:paraId="317FD78E"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0.6%</w:t>
            </w:r>
          </w:p>
        </w:tc>
        <w:tc>
          <w:tcPr>
            <w:tcW w:w="1054" w:type="dxa"/>
            <w:vAlign w:val="center"/>
          </w:tcPr>
          <w:p w14:paraId="107D3E87"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0</w:t>
            </w:r>
          </w:p>
        </w:tc>
        <w:tc>
          <w:tcPr>
            <w:tcW w:w="1471" w:type="dxa"/>
            <w:vAlign w:val="center"/>
          </w:tcPr>
          <w:p w14:paraId="2FD46FA6" w14:textId="77777777" w:rsidR="00C65628" w:rsidRPr="00187A24" w:rsidRDefault="00C65628" w:rsidP="00F16ADF">
            <w:pPr>
              <w:pStyle w:val="lsTable"/>
              <w:spacing w:line="240" w:lineRule="auto"/>
              <w:contextualSpacing/>
              <w:rPr>
                <w:rFonts w:eastAsiaTheme="minorHAnsi" w:cs="Times New Roman"/>
                <w:lang w:val="en-GB" w:eastAsia="en-US" w:bidi="ar-SA"/>
              </w:rPr>
            </w:pPr>
            <w:r w:rsidRPr="00187A24">
              <w:rPr>
                <w:rFonts w:eastAsiaTheme="minorHAnsi" w:cs="Times New Roman"/>
                <w:lang w:val="en-GB" w:eastAsia="en-US" w:bidi="ar-SA"/>
              </w:rPr>
              <w:t>-</w:t>
            </w:r>
          </w:p>
        </w:tc>
      </w:tr>
    </w:tbl>
    <w:p w14:paraId="40B0AD14" w14:textId="67232E6B" w:rsidR="00444D70" w:rsidRPr="00187A24" w:rsidRDefault="00444D70" w:rsidP="002F4B94">
      <w:pPr>
        <w:spacing w:before="240" w:after="0" w:line="240" w:lineRule="auto"/>
        <w:ind w:firstLine="709"/>
        <w:jc w:val="both"/>
        <w:rPr>
          <w:rFonts w:ascii="Times New Roman" w:hAnsi="Times New Roman" w:cs="Times New Roman"/>
          <w:sz w:val="24"/>
          <w:szCs w:val="24"/>
        </w:rPr>
      </w:pPr>
      <w:r w:rsidRPr="00187A24">
        <w:rPr>
          <w:rFonts w:ascii="Times New Roman" w:hAnsi="Times New Roman" w:cs="Times New Roman"/>
          <w:sz w:val="24"/>
          <w:szCs w:val="24"/>
        </w:rPr>
        <w:t xml:space="preserve">Unlike in the EN-ES, in FR-ES translations, </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ito</w:t>
      </w:r>
      <w:proofErr w:type="spellEnd"/>
      <w:r w:rsidRPr="00187A24">
        <w:rPr>
          <w:rFonts w:ascii="Times New Roman" w:hAnsi="Times New Roman" w:cs="Times New Roman"/>
          <w:sz w:val="24"/>
          <w:szCs w:val="24"/>
        </w:rPr>
        <w:t xml:space="preserve"> and </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illo</w:t>
      </w:r>
      <w:proofErr w:type="spellEnd"/>
      <w:r w:rsidRPr="00187A24">
        <w:rPr>
          <w:rFonts w:ascii="Times New Roman" w:hAnsi="Times New Roman" w:cs="Times New Roman"/>
          <w:sz w:val="24"/>
          <w:szCs w:val="24"/>
        </w:rPr>
        <w:t xml:space="preserve"> were almost equally triggered by </w:t>
      </w:r>
      <w:r w:rsidRPr="00187A24">
        <w:rPr>
          <w:rFonts w:ascii="Times New Roman" w:hAnsi="Times New Roman" w:cs="Times New Roman"/>
          <w:i/>
          <w:iCs/>
          <w:sz w:val="24"/>
          <w:szCs w:val="24"/>
        </w:rPr>
        <w:t>petit</w:t>
      </w:r>
      <w:r w:rsidRPr="00187A24">
        <w:rPr>
          <w:rFonts w:ascii="Times New Roman" w:hAnsi="Times New Roman" w:cs="Times New Roman"/>
          <w:sz w:val="24"/>
          <w:szCs w:val="24"/>
        </w:rPr>
        <w:t xml:space="preserve"> + noun and by non-diminutive forms. Even so, their source concentrations are low, never reaching 50%. In fact, in as many as 41.1% of the occurrences of the Spanish diminutives, the ST trigger did not contain the feature </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diminutiveness</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 In other words, in FR-ES translations, the Spanish suffixes may be equally triggered by diminutives or non-diminutive forms. As with the EN-ES corpus module, we searched for matching translations of the main French triggers for -</w:t>
      </w:r>
      <w:proofErr w:type="spellStart"/>
      <w:r w:rsidRPr="00187A24">
        <w:rPr>
          <w:rFonts w:ascii="Times New Roman" w:hAnsi="Times New Roman" w:cs="Times New Roman"/>
          <w:i/>
          <w:iCs/>
          <w:sz w:val="24"/>
          <w:szCs w:val="24"/>
        </w:rPr>
        <w:t>ito</w:t>
      </w:r>
      <w:proofErr w:type="spellEnd"/>
      <w:r w:rsidRPr="00187A24">
        <w:rPr>
          <w:rFonts w:ascii="Times New Roman" w:hAnsi="Times New Roman" w:cs="Times New Roman"/>
          <w:sz w:val="24"/>
          <w:szCs w:val="24"/>
        </w:rPr>
        <w:t xml:space="preserve"> and -</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sz w:val="24"/>
          <w:szCs w:val="24"/>
        </w:rPr>
        <w:t xml:space="preserve"> and their target concentration. The main trigger turned out to be </w:t>
      </w:r>
      <w:r w:rsidRPr="00187A24">
        <w:rPr>
          <w:rFonts w:ascii="Times New Roman" w:hAnsi="Times New Roman" w:cs="Times New Roman"/>
          <w:i/>
          <w:sz w:val="24"/>
          <w:szCs w:val="24"/>
        </w:rPr>
        <w:t xml:space="preserve">petit </w:t>
      </w:r>
      <w:r w:rsidRPr="00187A24">
        <w:rPr>
          <w:rFonts w:ascii="Times New Roman" w:hAnsi="Times New Roman" w:cs="Times New Roman"/>
          <w:sz w:val="24"/>
          <w:szCs w:val="24"/>
        </w:rPr>
        <w:t xml:space="preserve">(and its gender and number inflections). Table </w:t>
      </w:r>
      <w:r w:rsidR="005D04A0" w:rsidRPr="00187A24">
        <w:rPr>
          <w:rFonts w:ascii="Times New Roman" w:hAnsi="Times New Roman" w:cs="Times New Roman"/>
          <w:sz w:val="24"/>
          <w:szCs w:val="24"/>
        </w:rPr>
        <w:t>11</w:t>
      </w:r>
      <w:r w:rsidRPr="00187A24">
        <w:rPr>
          <w:rFonts w:ascii="Times New Roman" w:hAnsi="Times New Roman" w:cs="Times New Roman"/>
          <w:sz w:val="24"/>
          <w:szCs w:val="24"/>
        </w:rPr>
        <w:t xml:space="preserve"> shows the results</w:t>
      </w:r>
      <w:r w:rsidR="003C0AD7">
        <w:rPr>
          <w:rFonts w:ascii="Times New Roman" w:hAnsi="Times New Roman" w:cs="Times New Roman"/>
          <w:sz w:val="24"/>
          <w:szCs w:val="24"/>
        </w:rPr>
        <w:t>.</w:t>
      </w:r>
    </w:p>
    <w:p w14:paraId="22487636" w14:textId="294481CF" w:rsidR="00101C05" w:rsidRPr="00187A24" w:rsidRDefault="00444D70" w:rsidP="00A05328">
      <w:pPr>
        <w:spacing w:before="160" w:after="120" w:line="240" w:lineRule="auto"/>
        <w:jc w:val="both"/>
        <w:rPr>
          <w:rFonts w:ascii="Times New Roman" w:hAnsi="Times New Roman" w:cs="Times New Roman"/>
          <w:sz w:val="24"/>
          <w:szCs w:val="24"/>
        </w:rPr>
      </w:pPr>
      <w:r w:rsidRPr="00187A24">
        <w:rPr>
          <w:rFonts w:ascii="Times New Roman" w:hAnsi="Times New Roman" w:cs="Times New Roman"/>
          <w:sz w:val="24"/>
          <w:szCs w:val="24"/>
        </w:rPr>
        <w:t xml:space="preserve">Table </w:t>
      </w:r>
      <w:r w:rsidR="005D04A0" w:rsidRPr="00187A24">
        <w:rPr>
          <w:rFonts w:ascii="Times New Roman" w:hAnsi="Times New Roman" w:cs="Times New Roman"/>
          <w:sz w:val="24"/>
          <w:szCs w:val="24"/>
        </w:rPr>
        <w:t>11</w:t>
      </w:r>
      <w:r w:rsidR="005676C7" w:rsidRPr="00187A24">
        <w:rPr>
          <w:rFonts w:ascii="Times New Roman" w:hAnsi="Times New Roman" w:cs="Times New Roman"/>
          <w:sz w:val="24"/>
          <w:szCs w:val="24"/>
        </w:rPr>
        <w:t xml:space="preserve">: </w:t>
      </w:r>
      <w:r w:rsidRPr="00187A24">
        <w:rPr>
          <w:rFonts w:ascii="Times New Roman" w:hAnsi="Times New Roman" w:cs="Times New Roman"/>
          <w:sz w:val="24"/>
          <w:szCs w:val="24"/>
        </w:rPr>
        <w:t>T</w:t>
      </w:r>
      <w:r w:rsidR="001F1B5F" w:rsidRPr="00187A24">
        <w:rPr>
          <w:rFonts w:ascii="Times New Roman" w:hAnsi="Times New Roman" w:cs="Times New Roman"/>
          <w:sz w:val="24"/>
          <w:szCs w:val="24"/>
        </w:rPr>
        <w:t>arget text</w:t>
      </w:r>
      <w:r w:rsidRPr="00187A24">
        <w:rPr>
          <w:rFonts w:ascii="Times New Roman" w:hAnsi="Times New Roman" w:cs="Times New Roman"/>
          <w:sz w:val="24"/>
          <w:szCs w:val="24"/>
        </w:rPr>
        <w:t xml:space="preserve"> matches for </w:t>
      </w:r>
      <w:r w:rsidRPr="003C0AD7">
        <w:rPr>
          <w:rFonts w:ascii="Times New Roman" w:hAnsi="Times New Roman" w:cs="Times New Roman"/>
          <w:i/>
          <w:iCs/>
          <w:sz w:val="24"/>
          <w:szCs w:val="24"/>
        </w:rPr>
        <w:t>petit</w:t>
      </w:r>
      <w:r w:rsidRPr="00187A24">
        <w:rPr>
          <w:rFonts w:ascii="Times New Roman" w:hAnsi="Times New Roman" w:cs="Times New Roman"/>
          <w:sz w:val="24"/>
          <w:szCs w:val="24"/>
        </w:rPr>
        <w:t xml:space="preserve"> in FR-ES (raw frequency and source concentration)</w:t>
      </w:r>
    </w:p>
    <w:tbl>
      <w:tblPr>
        <w:tblStyle w:val="Obyajntabuka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1676"/>
        <w:gridCol w:w="2209"/>
      </w:tblGrid>
      <w:tr w:rsidR="001D2853" w:rsidRPr="00187A24" w14:paraId="3419BF15" w14:textId="77777777" w:rsidTr="00F16ADF">
        <w:trPr>
          <w:cnfStyle w:val="100000000000" w:firstRow="1" w:lastRow="0" w:firstColumn="0" w:lastColumn="0" w:oddVBand="0" w:evenVBand="0" w:oddHBand="0" w:evenHBand="0" w:firstRowFirstColumn="0" w:firstRowLastColumn="0" w:lastRowFirstColumn="0" w:lastRowLastColumn="0"/>
          <w:trHeight w:val="733"/>
          <w:jc w:val="center"/>
        </w:trPr>
        <w:tc>
          <w:tcPr>
            <w:cnfStyle w:val="001000000000" w:firstRow="0" w:lastRow="0" w:firstColumn="1" w:lastColumn="0" w:oddVBand="0" w:evenVBand="0" w:oddHBand="0" w:evenHBand="0" w:firstRowFirstColumn="0" w:firstRowLastColumn="0" w:lastRowFirstColumn="0" w:lastRowLastColumn="0"/>
            <w:tcW w:w="3328" w:type="dxa"/>
          </w:tcPr>
          <w:p w14:paraId="7B1D0663" w14:textId="0A3B9DA3" w:rsidR="001D2853" w:rsidRPr="00187A24" w:rsidRDefault="0061486C" w:rsidP="0002565B">
            <w:pPr>
              <w:pStyle w:val="lsTable"/>
              <w:spacing w:line="240" w:lineRule="auto"/>
              <w:contextualSpacing/>
              <w:rPr>
                <w:rFonts w:eastAsiaTheme="minorHAnsi" w:cs="Times New Roman"/>
                <w:b w:val="0"/>
                <w:bCs w:val="0"/>
                <w:iCs/>
                <w:lang w:val="en-GB" w:eastAsia="en-US" w:bidi="ar-SA"/>
              </w:rPr>
            </w:pPr>
            <w:r w:rsidRPr="00187A24">
              <w:rPr>
                <w:rFonts w:eastAsiaTheme="minorHAnsi" w:cs="Times New Roman"/>
                <w:b w:val="0"/>
                <w:bCs w:val="0"/>
                <w:i/>
                <w:iCs/>
                <w:lang w:val="en-GB" w:eastAsia="en-US" w:bidi="ar-SA"/>
              </w:rPr>
              <w:t>p</w:t>
            </w:r>
            <w:r w:rsidR="001D2853" w:rsidRPr="00187A24">
              <w:rPr>
                <w:rFonts w:eastAsiaTheme="minorHAnsi" w:cs="Times New Roman"/>
                <w:b w:val="0"/>
                <w:bCs w:val="0"/>
                <w:i/>
                <w:iCs/>
                <w:lang w:val="en-GB" w:eastAsia="en-US" w:bidi="ar-SA"/>
              </w:rPr>
              <w:t>etit</w:t>
            </w:r>
            <w:r w:rsidRPr="00187A24">
              <w:rPr>
                <w:rFonts w:eastAsiaTheme="minorHAnsi" w:cs="Times New Roman"/>
                <w:b w:val="0"/>
                <w:bCs w:val="0"/>
                <w:i/>
                <w:iCs/>
                <w:lang w:val="en-GB" w:eastAsia="en-US" w:bidi="ar-SA"/>
              </w:rPr>
              <w:t xml:space="preserve"> </w:t>
            </w:r>
            <w:r w:rsidRPr="00187A24">
              <w:rPr>
                <w:rFonts w:eastAsiaTheme="minorHAnsi" w:cs="Times New Roman"/>
                <w:b w:val="0"/>
                <w:bCs w:val="0"/>
                <w:iCs/>
                <w:lang w:val="en-GB" w:eastAsia="en-US" w:bidi="ar-SA"/>
              </w:rPr>
              <w:t>+ noun</w:t>
            </w:r>
          </w:p>
        </w:tc>
        <w:tc>
          <w:tcPr>
            <w:tcW w:w="0" w:type="auto"/>
          </w:tcPr>
          <w:p w14:paraId="238AF15D" w14:textId="77777777" w:rsidR="001D2853" w:rsidRPr="00187A24" w:rsidRDefault="001D2853" w:rsidP="0002565B">
            <w:pPr>
              <w:pStyle w:val="lsTable"/>
              <w:spacing w:line="240" w:lineRule="auto"/>
              <w:contextualSpacing/>
              <w:cnfStyle w:val="100000000000" w:firstRow="1" w:lastRow="0" w:firstColumn="0" w:lastColumn="0" w:oddVBand="0" w:evenVBand="0" w:oddHBand="0" w:evenHBand="0" w:firstRowFirstColumn="0" w:firstRowLastColumn="0" w:lastRowFirstColumn="0" w:lastRowLastColumn="0"/>
              <w:rPr>
                <w:rFonts w:eastAsiaTheme="minorHAnsi" w:cs="Times New Roman"/>
                <w:b w:val="0"/>
                <w:bCs w:val="0"/>
                <w:lang w:val="en-GB" w:eastAsia="en-US" w:bidi="ar-SA"/>
              </w:rPr>
            </w:pPr>
            <w:r w:rsidRPr="00187A24">
              <w:rPr>
                <w:rFonts w:eastAsiaTheme="minorHAnsi" w:cs="Times New Roman"/>
                <w:b w:val="0"/>
                <w:bCs w:val="0"/>
                <w:lang w:val="en-GB" w:eastAsia="en-US" w:bidi="ar-SA"/>
              </w:rPr>
              <w:t>Raw frequency</w:t>
            </w:r>
          </w:p>
        </w:tc>
        <w:tc>
          <w:tcPr>
            <w:tcW w:w="0" w:type="auto"/>
          </w:tcPr>
          <w:p w14:paraId="245A37C1" w14:textId="77777777" w:rsidR="001D2853" w:rsidRPr="00187A24" w:rsidRDefault="001D2853" w:rsidP="0002565B">
            <w:pPr>
              <w:pStyle w:val="lsTable"/>
              <w:spacing w:line="240" w:lineRule="auto"/>
              <w:contextualSpacing/>
              <w:cnfStyle w:val="100000000000" w:firstRow="1" w:lastRow="0" w:firstColumn="0" w:lastColumn="0" w:oddVBand="0" w:evenVBand="0" w:oddHBand="0" w:evenHBand="0" w:firstRowFirstColumn="0" w:firstRowLastColumn="0" w:lastRowFirstColumn="0" w:lastRowLastColumn="0"/>
              <w:rPr>
                <w:rFonts w:eastAsiaTheme="minorHAnsi" w:cs="Times New Roman"/>
                <w:b w:val="0"/>
                <w:bCs w:val="0"/>
                <w:lang w:val="en-GB" w:eastAsia="en-US" w:bidi="ar-SA"/>
              </w:rPr>
            </w:pPr>
            <w:r w:rsidRPr="00187A24">
              <w:rPr>
                <w:rFonts w:eastAsiaTheme="minorHAnsi" w:cs="Times New Roman"/>
                <w:b w:val="0"/>
                <w:bCs w:val="0"/>
                <w:lang w:val="en-GB" w:eastAsia="en-US" w:bidi="ar-SA"/>
              </w:rPr>
              <w:t>Target concentration</w:t>
            </w:r>
          </w:p>
        </w:tc>
      </w:tr>
      <w:tr w:rsidR="001D2853" w:rsidRPr="00187A24" w14:paraId="58C7F9AD" w14:textId="77777777" w:rsidTr="00F55DA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328" w:type="dxa"/>
          </w:tcPr>
          <w:p w14:paraId="5AC4458B" w14:textId="77777777" w:rsidR="001D2853" w:rsidRPr="00187A24" w:rsidRDefault="001D2853" w:rsidP="0002565B">
            <w:pPr>
              <w:pStyle w:val="lsTable"/>
              <w:spacing w:line="240" w:lineRule="auto"/>
              <w:contextualSpacing/>
              <w:rPr>
                <w:rFonts w:eastAsiaTheme="minorHAnsi" w:cs="Times New Roman"/>
                <w:b w:val="0"/>
                <w:bCs w:val="0"/>
                <w:lang w:val="en-GB" w:eastAsia="en-US" w:bidi="ar-SA"/>
              </w:rPr>
            </w:pPr>
            <w:r w:rsidRPr="00187A24">
              <w:rPr>
                <w:rFonts w:eastAsiaTheme="minorHAnsi" w:cs="Times New Roman"/>
                <w:b w:val="0"/>
                <w:bCs w:val="0"/>
                <w:lang w:val="en-GB" w:eastAsia="en-US" w:bidi="ar-SA"/>
              </w:rPr>
              <w:t xml:space="preserve">1. </w:t>
            </w:r>
            <w:proofErr w:type="spellStart"/>
            <w:r w:rsidRPr="00187A24">
              <w:rPr>
                <w:rFonts w:eastAsiaTheme="minorHAnsi" w:cs="Times New Roman"/>
                <w:b w:val="0"/>
                <w:bCs w:val="0"/>
                <w:i/>
                <w:iCs/>
                <w:lang w:val="en-GB" w:eastAsia="en-US" w:bidi="ar-SA"/>
              </w:rPr>
              <w:t>Pequeño</w:t>
            </w:r>
            <w:proofErr w:type="spellEnd"/>
            <w:r w:rsidRPr="00187A24">
              <w:rPr>
                <w:rFonts w:eastAsiaTheme="minorHAnsi" w:cs="Times New Roman"/>
                <w:b w:val="0"/>
                <w:bCs w:val="0"/>
                <w:i/>
                <w:iCs/>
                <w:lang w:val="en-GB" w:eastAsia="en-US" w:bidi="ar-SA"/>
              </w:rPr>
              <w:t>/-a/-</w:t>
            </w:r>
            <w:proofErr w:type="spellStart"/>
            <w:r w:rsidRPr="00187A24">
              <w:rPr>
                <w:rFonts w:eastAsiaTheme="minorHAnsi" w:cs="Times New Roman"/>
                <w:b w:val="0"/>
                <w:bCs w:val="0"/>
                <w:i/>
                <w:iCs/>
                <w:lang w:val="en-GB" w:eastAsia="en-US" w:bidi="ar-SA"/>
              </w:rPr>
              <w:t>os</w:t>
            </w:r>
            <w:proofErr w:type="spellEnd"/>
            <w:r w:rsidRPr="00187A24">
              <w:rPr>
                <w:rFonts w:eastAsiaTheme="minorHAnsi" w:cs="Times New Roman"/>
                <w:b w:val="0"/>
                <w:bCs w:val="0"/>
                <w:i/>
                <w:iCs/>
                <w:lang w:val="en-GB" w:eastAsia="en-US" w:bidi="ar-SA"/>
              </w:rPr>
              <w:t>/-as</w:t>
            </w:r>
          </w:p>
        </w:tc>
        <w:tc>
          <w:tcPr>
            <w:tcW w:w="0" w:type="auto"/>
          </w:tcPr>
          <w:p w14:paraId="36ACD930" w14:textId="77777777" w:rsidR="001D2853" w:rsidRPr="00187A24" w:rsidRDefault="001D2853"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146</w:t>
            </w:r>
          </w:p>
        </w:tc>
        <w:tc>
          <w:tcPr>
            <w:tcW w:w="0" w:type="auto"/>
          </w:tcPr>
          <w:p w14:paraId="2014CB4D" w14:textId="77777777" w:rsidR="001D2853" w:rsidRPr="00187A24" w:rsidRDefault="001D2853"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36.1%</w:t>
            </w:r>
          </w:p>
        </w:tc>
      </w:tr>
      <w:tr w:rsidR="001D2853" w:rsidRPr="00187A24" w14:paraId="2CCC8CEF" w14:textId="77777777" w:rsidTr="00F55DA1">
        <w:trPr>
          <w:trHeight w:val="312"/>
          <w:jc w:val="center"/>
        </w:trPr>
        <w:tc>
          <w:tcPr>
            <w:cnfStyle w:val="001000000000" w:firstRow="0" w:lastRow="0" w:firstColumn="1" w:lastColumn="0" w:oddVBand="0" w:evenVBand="0" w:oddHBand="0" w:evenHBand="0" w:firstRowFirstColumn="0" w:firstRowLastColumn="0" w:lastRowFirstColumn="0" w:lastRowLastColumn="0"/>
            <w:tcW w:w="3328" w:type="dxa"/>
          </w:tcPr>
          <w:p w14:paraId="0AC23E3D" w14:textId="77777777" w:rsidR="001D2853" w:rsidRPr="00187A24" w:rsidRDefault="001D2853" w:rsidP="0002565B">
            <w:pPr>
              <w:pStyle w:val="lsTable"/>
              <w:spacing w:line="240" w:lineRule="auto"/>
              <w:contextualSpacing/>
              <w:rPr>
                <w:rFonts w:eastAsiaTheme="minorHAnsi" w:cs="Times New Roman"/>
                <w:b w:val="0"/>
                <w:bCs w:val="0"/>
                <w:lang w:val="en-GB" w:eastAsia="en-US" w:bidi="ar-SA"/>
              </w:rPr>
            </w:pPr>
            <w:r w:rsidRPr="00187A24">
              <w:rPr>
                <w:rFonts w:eastAsiaTheme="minorHAnsi" w:cs="Times New Roman"/>
                <w:b w:val="0"/>
                <w:bCs w:val="0"/>
                <w:lang w:val="en-GB" w:eastAsia="en-US" w:bidi="ar-SA"/>
              </w:rPr>
              <w:t>2. Non-diminutives</w:t>
            </w:r>
          </w:p>
        </w:tc>
        <w:tc>
          <w:tcPr>
            <w:tcW w:w="0" w:type="auto"/>
          </w:tcPr>
          <w:p w14:paraId="58DA5C36" w14:textId="77777777" w:rsidR="001D2853" w:rsidRPr="00187A24" w:rsidRDefault="001D2853"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91</w:t>
            </w:r>
          </w:p>
        </w:tc>
        <w:tc>
          <w:tcPr>
            <w:tcW w:w="0" w:type="auto"/>
          </w:tcPr>
          <w:p w14:paraId="4C106A58" w14:textId="77777777" w:rsidR="001D2853" w:rsidRPr="00187A24" w:rsidRDefault="001D2853"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22.5%</w:t>
            </w:r>
          </w:p>
        </w:tc>
      </w:tr>
      <w:tr w:rsidR="001D2853" w:rsidRPr="00187A24" w14:paraId="2C5F5A3B" w14:textId="77777777" w:rsidTr="00F55DA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328" w:type="dxa"/>
          </w:tcPr>
          <w:p w14:paraId="3E4773EE" w14:textId="77777777" w:rsidR="001D2853" w:rsidRPr="00187A24" w:rsidRDefault="001D2853" w:rsidP="0002565B">
            <w:pPr>
              <w:pStyle w:val="lsTable"/>
              <w:spacing w:line="240" w:lineRule="auto"/>
              <w:contextualSpacing/>
              <w:rPr>
                <w:rFonts w:eastAsiaTheme="minorHAnsi" w:cs="Times New Roman"/>
                <w:b w:val="0"/>
                <w:bCs w:val="0"/>
                <w:lang w:val="en-GB" w:eastAsia="en-US" w:bidi="ar-SA"/>
              </w:rPr>
            </w:pPr>
            <w:r w:rsidRPr="00187A24">
              <w:rPr>
                <w:rFonts w:eastAsiaTheme="minorHAnsi" w:cs="Times New Roman"/>
                <w:b w:val="0"/>
                <w:bCs w:val="0"/>
                <w:lang w:val="en-GB" w:eastAsia="en-US" w:bidi="ar-SA"/>
              </w:rPr>
              <w:t>3. Lexicalised diminutives</w:t>
            </w:r>
          </w:p>
        </w:tc>
        <w:tc>
          <w:tcPr>
            <w:tcW w:w="0" w:type="auto"/>
          </w:tcPr>
          <w:p w14:paraId="563759C3" w14:textId="77777777" w:rsidR="001D2853" w:rsidRPr="00187A24" w:rsidRDefault="001D2853"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4</w:t>
            </w:r>
          </w:p>
        </w:tc>
        <w:tc>
          <w:tcPr>
            <w:tcW w:w="0" w:type="auto"/>
          </w:tcPr>
          <w:p w14:paraId="247B61B0" w14:textId="77777777" w:rsidR="001D2853" w:rsidRPr="00187A24" w:rsidRDefault="001D2853"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1%</w:t>
            </w:r>
          </w:p>
        </w:tc>
      </w:tr>
      <w:tr w:rsidR="001D2853" w:rsidRPr="00187A24" w14:paraId="4A0DD093" w14:textId="77777777" w:rsidTr="00F55DA1">
        <w:trPr>
          <w:trHeight w:val="312"/>
          <w:jc w:val="center"/>
        </w:trPr>
        <w:tc>
          <w:tcPr>
            <w:cnfStyle w:val="001000000000" w:firstRow="0" w:lastRow="0" w:firstColumn="1" w:lastColumn="0" w:oddVBand="0" w:evenVBand="0" w:oddHBand="0" w:evenHBand="0" w:firstRowFirstColumn="0" w:firstRowLastColumn="0" w:lastRowFirstColumn="0" w:lastRowLastColumn="0"/>
            <w:tcW w:w="3328" w:type="dxa"/>
          </w:tcPr>
          <w:p w14:paraId="6115533C" w14:textId="77777777" w:rsidR="001D2853" w:rsidRPr="00187A24" w:rsidRDefault="001D2853" w:rsidP="0002565B">
            <w:pPr>
              <w:pStyle w:val="lsTable"/>
              <w:spacing w:line="240" w:lineRule="auto"/>
              <w:contextualSpacing/>
              <w:rPr>
                <w:rFonts w:eastAsiaTheme="minorHAnsi" w:cs="Times New Roman"/>
                <w:b w:val="0"/>
                <w:bCs w:val="0"/>
                <w:lang w:val="en-GB" w:eastAsia="en-US" w:bidi="ar-SA"/>
              </w:rPr>
            </w:pPr>
            <w:r w:rsidRPr="00187A24">
              <w:rPr>
                <w:rFonts w:eastAsiaTheme="minorHAnsi" w:cs="Times New Roman"/>
                <w:b w:val="0"/>
                <w:bCs w:val="0"/>
                <w:lang w:val="en-GB" w:eastAsia="en-US" w:bidi="ar-SA"/>
              </w:rPr>
              <w:t>4. Other</w:t>
            </w:r>
          </w:p>
        </w:tc>
        <w:tc>
          <w:tcPr>
            <w:tcW w:w="0" w:type="auto"/>
          </w:tcPr>
          <w:p w14:paraId="0A2721C8" w14:textId="77777777" w:rsidR="001D2853" w:rsidRPr="00187A24" w:rsidRDefault="001D2853"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19</w:t>
            </w:r>
          </w:p>
        </w:tc>
        <w:tc>
          <w:tcPr>
            <w:tcW w:w="0" w:type="auto"/>
          </w:tcPr>
          <w:p w14:paraId="1A47A83C" w14:textId="77777777" w:rsidR="001D2853" w:rsidRPr="00187A24" w:rsidRDefault="001D2853"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4.7%</w:t>
            </w:r>
          </w:p>
        </w:tc>
      </w:tr>
      <w:tr w:rsidR="001D2853" w:rsidRPr="00187A24" w14:paraId="04395E9C" w14:textId="77777777" w:rsidTr="00F55DA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328" w:type="dxa"/>
          </w:tcPr>
          <w:p w14:paraId="0F077BE2" w14:textId="77777777" w:rsidR="001D2853" w:rsidRPr="00187A24" w:rsidRDefault="001D2853" w:rsidP="0002565B">
            <w:pPr>
              <w:pStyle w:val="lsTable"/>
              <w:spacing w:line="240" w:lineRule="auto"/>
              <w:contextualSpacing/>
              <w:rPr>
                <w:rFonts w:eastAsiaTheme="minorHAnsi" w:cs="Times New Roman"/>
                <w:b w:val="0"/>
                <w:bCs w:val="0"/>
                <w:lang w:val="en-GB" w:eastAsia="en-US" w:bidi="ar-SA"/>
              </w:rPr>
            </w:pPr>
            <w:r w:rsidRPr="00187A24">
              <w:rPr>
                <w:rFonts w:eastAsiaTheme="minorHAnsi" w:cs="Times New Roman"/>
                <w:b w:val="0"/>
                <w:bCs w:val="0"/>
                <w:lang w:val="en-GB" w:eastAsia="en-US" w:bidi="ar-SA"/>
              </w:rPr>
              <w:t xml:space="preserve">5a. </w:t>
            </w:r>
            <w:r w:rsidRPr="00187A24">
              <w:rPr>
                <w:rFonts w:eastAsiaTheme="minorHAnsi" w:cs="Times New Roman"/>
                <w:b w:val="0"/>
                <w:bCs w:val="0"/>
                <w:i/>
                <w:iCs/>
                <w:lang w:val="en-GB" w:eastAsia="en-US" w:bidi="ar-SA"/>
              </w:rPr>
              <w:t>-</w:t>
            </w:r>
            <w:proofErr w:type="spellStart"/>
            <w:r w:rsidRPr="00187A24">
              <w:rPr>
                <w:rFonts w:eastAsiaTheme="minorHAnsi" w:cs="Times New Roman"/>
                <w:b w:val="0"/>
                <w:bCs w:val="0"/>
                <w:i/>
                <w:iCs/>
                <w:lang w:val="en-GB" w:eastAsia="en-US" w:bidi="ar-SA"/>
              </w:rPr>
              <w:t>ito</w:t>
            </w:r>
            <w:proofErr w:type="spellEnd"/>
          </w:p>
        </w:tc>
        <w:tc>
          <w:tcPr>
            <w:tcW w:w="0" w:type="auto"/>
          </w:tcPr>
          <w:p w14:paraId="2D2856D5" w14:textId="77777777" w:rsidR="001D2853" w:rsidRPr="00187A24" w:rsidRDefault="001D2853"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100</w:t>
            </w:r>
          </w:p>
        </w:tc>
        <w:tc>
          <w:tcPr>
            <w:tcW w:w="0" w:type="auto"/>
          </w:tcPr>
          <w:p w14:paraId="7F97F906" w14:textId="77777777" w:rsidR="001D2853" w:rsidRPr="00187A24" w:rsidRDefault="001D2853"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24.8%</w:t>
            </w:r>
          </w:p>
        </w:tc>
      </w:tr>
      <w:tr w:rsidR="001D2853" w:rsidRPr="00187A24" w14:paraId="17C924FB" w14:textId="77777777" w:rsidTr="00F55DA1">
        <w:trPr>
          <w:trHeight w:val="312"/>
          <w:jc w:val="center"/>
        </w:trPr>
        <w:tc>
          <w:tcPr>
            <w:cnfStyle w:val="001000000000" w:firstRow="0" w:lastRow="0" w:firstColumn="1" w:lastColumn="0" w:oddVBand="0" w:evenVBand="0" w:oddHBand="0" w:evenHBand="0" w:firstRowFirstColumn="0" w:firstRowLastColumn="0" w:lastRowFirstColumn="0" w:lastRowLastColumn="0"/>
            <w:tcW w:w="3328" w:type="dxa"/>
          </w:tcPr>
          <w:p w14:paraId="27EF2ADD" w14:textId="77777777" w:rsidR="001D2853" w:rsidRPr="00187A24" w:rsidRDefault="001D2853" w:rsidP="0002565B">
            <w:pPr>
              <w:pStyle w:val="lsTable"/>
              <w:spacing w:line="240" w:lineRule="auto"/>
              <w:contextualSpacing/>
              <w:rPr>
                <w:rFonts w:eastAsiaTheme="minorHAnsi" w:cs="Times New Roman"/>
                <w:b w:val="0"/>
                <w:bCs w:val="0"/>
                <w:lang w:val="en-GB" w:eastAsia="en-US" w:bidi="ar-SA"/>
              </w:rPr>
            </w:pPr>
            <w:r w:rsidRPr="00187A24">
              <w:rPr>
                <w:rFonts w:eastAsiaTheme="minorHAnsi" w:cs="Times New Roman"/>
                <w:b w:val="0"/>
                <w:bCs w:val="0"/>
                <w:lang w:val="en-GB" w:eastAsia="en-US" w:bidi="ar-SA"/>
              </w:rPr>
              <w:t xml:space="preserve">5b. </w:t>
            </w:r>
            <w:r w:rsidRPr="00187A24">
              <w:rPr>
                <w:rFonts w:eastAsiaTheme="minorHAnsi" w:cs="Times New Roman"/>
                <w:b w:val="0"/>
                <w:bCs w:val="0"/>
                <w:i/>
                <w:iCs/>
                <w:lang w:val="en-GB" w:eastAsia="en-US" w:bidi="ar-SA"/>
              </w:rPr>
              <w:t>-</w:t>
            </w:r>
            <w:proofErr w:type="spellStart"/>
            <w:r w:rsidRPr="00187A24">
              <w:rPr>
                <w:rFonts w:eastAsiaTheme="minorHAnsi" w:cs="Times New Roman"/>
                <w:b w:val="0"/>
                <w:bCs w:val="0"/>
                <w:i/>
                <w:iCs/>
                <w:lang w:val="en-GB" w:eastAsia="en-US" w:bidi="ar-SA"/>
              </w:rPr>
              <w:t>illo</w:t>
            </w:r>
            <w:proofErr w:type="spellEnd"/>
          </w:p>
        </w:tc>
        <w:tc>
          <w:tcPr>
            <w:tcW w:w="0" w:type="auto"/>
          </w:tcPr>
          <w:p w14:paraId="1D4C2FDD" w14:textId="77777777" w:rsidR="001D2853" w:rsidRPr="00187A24" w:rsidRDefault="001D2853"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33</w:t>
            </w:r>
          </w:p>
        </w:tc>
        <w:tc>
          <w:tcPr>
            <w:tcW w:w="0" w:type="auto"/>
          </w:tcPr>
          <w:p w14:paraId="0ED4E105" w14:textId="77777777" w:rsidR="001D2853" w:rsidRPr="00187A24" w:rsidRDefault="001D2853"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8.2%</w:t>
            </w:r>
          </w:p>
        </w:tc>
      </w:tr>
      <w:tr w:rsidR="001D2853" w:rsidRPr="00187A24" w14:paraId="4C03E049" w14:textId="77777777" w:rsidTr="00F55DA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328" w:type="dxa"/>
          </w:tcPr>
          <w:p w14:paraId="1A9C7273" w14:textId="77777777" w:rsidR="001D2853" w:rsidRPr="00187A24" w:rsidRDefault="001D2853" w:rsidP="0002565B">
            <w:pPr>
              <w:pStyle w:val="lsTable"/>
              <w:spacing w:line="240" w:lineRule="auto"/>
              <w:contextualSpacing/>
              <w:rPr>
                <w:rFonts w:eastAsiaTheme="minorHAnsi" w:cs="Times New Roman"/>
                <w:b w:val="0"/>
                <w:bCs w:val="0"/>
                <w:lang w:val="en-GB" w:eastAsia="en-US" w:bidi="ar-SA"/>
              </w:rPr>
            </w:pPr>
            <w:r w:rsidRPr="00187A24">
              <w:rPr>
                <w:rFonts w:eastAsiaTheme="minorHAnsi" w:cs="Times New Roman"/>
                <w:b w:val="0"/>
                <w:bCs w:val="0"/>
                <w:lang w:val="en-GB" w:eastAsia="en-US" w:bidi="ar-SA"/>
              </w:rPr>
              <w:t>5c. Other suffixes</w:t>
            </w:r>
          </w:p>
        </w:tc>
        <w:tc>
          <w:tcPr>
            <w:tcW w:w="0" w:type="auto"/>
          </w:tcPr>
          <w:p w14:paraId="7EDF6144" w14:textId="77777777" w:rsidR="001D2853" w:rsidRPr="00187A24" w:rsidRDefault="001D2853"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4</w:t>
            </w:r>
          </w:p>
        </w:tc>
        <w:tc>
          <w:tcPr>
            <w:tcW w:w="0" w:type="auto"/>
          </w:tcPr>
          <w:p w14:paraId="5AA37672" w14:textId="77777777" w:rsidR="001D2853" w:rsidRPr="00187A24" w:rsidRDefault="001D2853" w:rsidP="0002565B">
            <w:pPr>
              <w:pStyle w:val="lsTable"/>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1%</w:t>
            </w:r>
          </w:p>
        </w:tc>
      </w:tr>
      <w:tr w:rsidR="001D2853" w:rsidRPr="00187A24" w14:paraId="2B39B77E" w14:textId="77777777" w:rsidTr="00F55DA1">
        <w:trPr>
          <w:trHeight w:val="312"/>
          <w:jc w:val="center"/>
        </w:trPr>
        <w:tc>
          <w:tcPr>
            <w:cnfStyle w:val="001000000000" w:firstRow="0" w:lastRow="0" w:firstColumn="1" w:lastColumn="0" w:oddVBand="0" w:evenVBand="0" w:oddHBand="0" w:evenHBand="0" w:firstRowFirstColumn="0" w:firstRowLastColumn="0" w:lastRowFirstColumn="0" w:lastRowLastColumn="0"/>
            <w:tcW w:w="3328" w:type="dxa"/>
          </w:tcPr>
          <w:p w14:paraId="4BC02770" w14:textId="77777777" w:rsidR="001D2853" w:rsidRPr="00187A24" w:rsidRDefault="001D2853" w:rsidP="0002565B">
            <w:pPr>
              <w:pStyle w:val="lsTable"/>
              <w:spacing w:line="240" w:lineRule="auto"/>
              <w:contextualSpacing/>
              <w:rPr>
                <w:rFonts w:eastAsiaTheme="minorHAnsi" w:cs="Times New Roman"/>
                <w:b w:val="0"/>
                <w:bCs w:val="0"/>
                <w:lang w:val="en-GB" w:eastAsia="en-US" w:bidi="ar-SA"/>
              </w:rPr>
            </w:pPr>
            <w:r w:rsidRPr="00187A24">
              <w:rPr>
                <w:rFonts w:eastAsiaTheme="minorHAnsi" w:cs="Times New Roman"/>
                <w:b w:val="0"/>
                <w:bCs w:val="0"/>
                <w:lang w:val="en-GB" w:eastAsia="en-US" w:bidi="ar-SA"/>
              </w:rPr>
              <w:t>Misalignments</w:t>
            </w:r>
          </w:p>
        </w:tc>
        <w:tc>
          <w:tcPr>
            <w:tcW w:w="0" w:type="auto"/>
          </w:tcPr>
          <w:p w14:paraId="25B5C224" w14:textId="77777777" w:rsidR="001D2853" w:rsidRPr="00187A24" w:rsidRDefault="001D2853"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7</w:t>
            </w:r>
          </w:p>
        </w:tc>
        <w:tc>
          <w:tcPr>
            <w:tcW w:w="0" w:type="auto"/>
          </w:tcPr>
          <w:p w14:paraId="48E5995F" w14:textId="77777777" w:rsidR="001D2853" w:rsidRPr="00187A24" w:rsidRDefault="001D2853" w:rsidP="0002565B">
            <w:pPr>
              <w:pStyle w:val="lsTable"/>
              <w:spacing w:line="240"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1.7%</w:t>
            </w:r>
          </w:p>
        </w:tc>
      </w:tr>
      <w:tr w:rsidR="001D2853" w:rsidRPr="00187A24" w14:paraId="45A4A535" w14:textId="77777777" w:rsidTr="00F16AD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328" w:type="dxa"/>
          </w:tcPr>
          <w:p w14:paraId="6041186A" w14:textId="77777777" w:rsidR="001D2853" w:rsidRPr="00187A24" w:rsidRDefault="001D2853" w:rsidP="0002565B">
            <w:pPr>
              <w:pStyle w:val="lsTable"/>
              <w:spacing w:line="240" w:lineRule="auto"/>
              <w:contextualSpacing/>
              <w:rPr>
                <w:rFonts w:eastAsiaTheme="minorHAnsi" w:cs="Times New Roman"/>
                <w:b w:val="0"/>
                <w:bCs w:val="0"/>
                <w:lang w:val="en-GB" w:eastAsia="en-US" w:bidi="ar-SA"/>
              </w:rPr>
            </w:pPr>
            <w:r w:rsidRPr="00187A24">
              <w:rPr>
                <w:rFonts w:eastAsiaTheme="minorHAnsi" w:cs="Times New Roman"/>
                <w:b w:val="0"/>
                <w:bCs w:val="0"/>
                <w:lang w:val="en-GB" w:eastAsia="en-US" w:bidi="ar-SA"/>
              </w:rPr>
              <w:t>Total</w:t>
            </w:r>
          </w:p>
        </w:tc>
        <w:tc>
          <w:tcPr>
            <w:tcW w:w="0" w:type="auto"/>
            <w:gridSpan w:val="2"/>
          </w:tcPr>
          <w:p w14:paraId="3C528AD3" w14:textId="77777777" w:rsidR="001D2853" w:rsidRPr="00187A24" w:rsidRDefault="001D2853" w:rsidP="0002565B">
            <w:pPr>
              <w:pStyle w:val="lsTable"/>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s="Times New Roman"/>
                <w:lang w:val="en-GB" w:eastAsia="en-US" w:bidi="ar-SA"/>
              </w:rPr>
            </w:pPr>
            <w:r w:rsidRPr="00187A24">
              <w:rPr>
                <w:rFonts w:eastAsiaTheme="minorHAnsi" w:cs="Times New Roman"/>
                <w:lang w:val="en-GB" w:eastAsia="en-US" w:bidi="ar-SA"/>
              </w:rPr>
              <w:t>404</w:t>
            </w:r>
          </w:p>
        </w:tc>
      </w:tr>
    </w:tbl>
    <w:p w14:paraId="2D41E928" w14:textId="7B5EA3F3" w:rsidR="00444D70" w:rsidRPr="00187A24" w:rsidRDefault="00444D70" w:rsidP="002F4B94">
      <w:pPr>
        <w:keepNext/>
        <w:pageBreakBefore/>
        <w:spacing w:before="240" w:after="0" w:line="240" w:lineRule="auto"/>
        <w:ind w:firstLine="709"/>
        <w:jc w:val="both"/>
        <w:rPr>
          <w:rFonts w:ascii="Times New Roman" w:hAnsi="Times New Roman" w:cs="Times New Roman"/>
          <w:sz w:val="24"/>
          <w:szCs w:val="24"/>
        </w:rPr>
      </w:pPr>
      <w:r w:rsidRPr="00187A24">
        <w:rPr>
          <w:rFonts w:ascii="Times New Roman" w:hAnsi="Times New Roman" w:cs="Times New Roman"/>
          <w:sz w:val="24"/>
          <w:szCs w:val="24"/>
        </w:rPr>
        <w:lastRenderedPageBreak/>
        <w:t xml:space="preserve">As the number of results for </w:t>
      </w:r>
      <w:r w:rsidRPr="00187A24">
        <w:rPr>
          <w:rFonts w:ascii="Times New Roman" w:hAnsi="Times New Roman" w:cs="Times New Roman"/>
          <w:i/>
          <w:iCs/>
          <w:sz w:val="24"/>
          <w:szCs w:val="24"/>
        </w:rPr>
        <w:t>petit</w:t>
      </w:r>
      <w:r w:rsidRPr="00187A24">
        <w:rPr>
          <w:rFonts w:ascii="Times New Roman" w:hAnsi="Times New Roman" w:cs="Times New Roman"/>
          <w:sz w:val="24"/>
          <w:szCs w:val="24"/>
        </w:rPr>
        <w:t xml:space="preserve"> in the corpus was too high for manual analysis, they were thinned to 500 instances. These occurrences were manually sifted, after which 96 were discarded because they did not involve diminutiveness. Analysis of the remaining 404 hits showed that </w:t>
      </w:r>
      <w:proofErr w:type="spellStart"/>
      <w:r w:rsidRPr="00187A24">
        <w:rPr>
          <w:rFonts w:ascii="Times New Roman" w:hAnsi="Times New Roman" w:cs="Times New Roman"/>
          <w:i/>
          <w:iCs/>
          <w:sz w:val="24"/>
          <w:szCs w:val="24"/>
        </w:rPr>
        <w:t>pequeño</w:t>
      </w:r>
      <w:proofErr w:type="spellEnd"/>
      <w:r w:rsidRPr="00187A24">
        <w:rPr>
          <w:rFonts w:ascii="Times New Roman" w:hAnsi="Times New Roman" w:cs="Times New Roman"/>
          <w:sz w:val="24"/>
          <w:szCs w:val="24"/>
        </w:rPr>
        <w:t xml:space="preserve"> + noun / noun + </w:t>
      </w:r>
      <w:proofErr w:type="spellStart"/>
      <w:r w:rsidRPr="00187A24">
        <w:rPr>
          <w:rFonts w:ascii="Times New Roman" w:hAnsi="Times New Roman" w:cs="Times New Roman"/>
          <w:i/>
          <w:iCs/>
          <w:sz w:val="24"/>
          <w:szCs w:val="24"/>
        </w:rPr>
        <w:t>pequeño</w:t>
      </w:r>
      <w:proofErr w:type="spellEnd"/>
      <w:r w:rsidRPr="00187A24">
        <w:rPr>
          <w:rFonts w:ascii="Times New Roman" w:hAnsi="Times New Roman" w:cs="Times New Roman"/>
          <w:sz w:val="24"/>
          <w:szCs w:val="24"/>
        </w:rPr>
        <w:t xml:space="preserve"> (especially the former) got the most matches, though their target concentration was only 36.1%. The </w:t>
      </w:r>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ito</w:t>
      </w:r>
      <w:proofErr w:type="spellEnd"/>
      <w:r w:rsidRPr="00187A24">
        <w:rPr>
          <w:rFonts w:ascii="Times New Roman" w:hAnsi="Times New Roman" w:cs="Times New Roman"/>
          <w:sz w:val="24"/>
          <w:szCs w:val="24"/>
        </w:rPr>
        <w:t xml:space="preserve"> suffix and the non-diminutives category had a similar target concentration</w:t>
      </w:r>
      <w:r w:rsidRPr="00187A24">
        <w:rPr>
          <w:rFonts w:ascii="Times New Roman" w:hAnsi="Times New Roman" w:cs="Times New Roman"/>
          <w:iCs/>
          <w:sz w:val="24"/>
          <w:szCs w:val="24"/>
        </w:rPr>
        <w:t xml:space="preserve"> (24.8% and 22.5%)</w:t>
      </w:r>
      <w:r w:rsidRPr="00187A24">
        <w:rPr>
          <w:rFonts w:ascii="Times New Roman" w:hAnsi="Times New Roman" w:cs="Times New Roman"/>
          <w:sz w:val="24"/>
          <w:szCs w:val="24"/>
        </w:rPr>
        <w:t xml:space="preserve">. The </w:t>
      </w:r>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sz w:val="24"/>
          <w:szCs w:val="24"/>
        </w:rPr>
        <w:t xml:space="preserve"> suffix got significantly fewer matches compared to </w:t>
      </w:r>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ito</w:t>
      </w:r>
      <w:proofErr w:type="spellEnd"/>
      <w:r w:rsidRPr="00187A24">
        <w:rPr>
          <w:rFonts w:ascii="Times New Roman" w:hAnsi="Times New Roman" w:cs="Times New Roman"/>
          <w:sz w:val="24"/>
          <w:szCs w:val="24"/>
        </w:rPr>
        <w:t>, while a few occurrences of different diminutive suffixes and lexicalised diminutives were also found (</w:t>
      </w:r>
      <w:r w:rsidRPr="00187A24">
        <w:rPr>
          <w:rFonts w:ascii="Times New Roman" w:hAnsi="Times New Roman" w:cs="Times New Roman"/>
          <w:i/>
          <w:sz w:val="24"/>
          <w:szCs w:val="24"/>
        </w:rPr>
        <w:t xml:space="preserve">petits </w:t>
      </w:r>
      <w:proofErr w:type="spellStart"/>
      <w:r w:rsidRPr="00187A24">
        <w:rPr>
          <w:rFonts w:ascii="Times New Roman" w:hAnsi="Times New Roman" w:cs="Times New Roman"/>
          <w:i/>
          <w:sz w:val="24"/>
          <w:szCs w:val="24"/>
        </w:rPr>
        <w:t>yeux</w:t>
      </w:r>
      <w:proofErr w:type="spellEnd"/>
      <w:r w:rsidRPr="00187A24">
        <w:rPr>
          <w:rFonts w:ascii="Times New Roman" w:hAnsi="Times New Roman" w:cs="Times New Roman"/>
          <w:sz w:val="24"/>
          <w:szCs w:val="24"/>
        </w:rPr>
        <w:t xml:space="preserve"> </w:t>
      </w:r>
      <w:r w:rsidR="00D85E0C" w:rsidRPr="00187A24">
        <w:rPr>
          <w:rFonts w:ascii="Times New Roman" w:eastAsia="Wingdings" w:hAnsi="Times New Roman" w:cs="Times New Roman"/>
          <w:sz w:val="24"/>
          <w:szCs w:val="24"/>
        </w:rPr>
        <w:t>were</w:t>
      </w:r>
      <w:r w:rsidRPr="00187A24">
        <w:rPr>
          <w:rFonts w:ascii="Times New Roman" w:hAnsi="Times New Roman" w:cs="Times New Roman"/>
          <w:sz w:val="24"/>
          <w:szCs w:val="24"/>
        </w:rPr>
        <w:t xml:space="preserve"> </w:t>
      </w:r>
      <w:proofErr w:type="spellStart"/>
      <w:r w:rsidRPr="00187A24">
        <w:rPr>
          <w:rFonts w:ascii="Times New Roman" w:hAnsi="Times New Roman" w:cs="Times New Roman"/>
          <w:i/>
          <w:sz w:val="24"/>
          <w:szCs w:val="24"/>
        </w:rPr>
        <w:t>ojuelos</w:t>
      </w:r>
      <w:proofErr w:type="spellEnd"/>
      <w:r w:rsidRPr="00187A24">
        <w:rPr>
          <w:rFonts w:ascii="Times New Roman" w:hAnsi="Times New Roman" w:cs="Times New Roman"/>
          <w:i/>
          <w:sz w:val="24"/>
          <w:szCs w:val="24"/>
        </w:rPr>
        <w:t xml:space="preserve"> </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little eyes</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 xml:space="preserve">; </w:t>
      </w:r>
      <w:r w:rsidRPr="00187A24">
        <w:rPr>
          <w:rFonts w:ascii="Times New Roman" w:hAnsi="Times New Roman" w:cs="Times New Roman"/>
          <w:i/>
          <w:sz w:val="24"/>
          <w:szCs w:val="24"/>
        </w:rPr>
        <w:t>petit carnet</w:t>
      </w:r>
      <w:r w:rsidRPr="00187A24">
        <w:rPr>
          <w:rFonts w:ascii="Times New Roman" w:hAnsi="Times New Roman" w:cs="Times New Roman"/>
          <w:sz w:val="24"/>
          <w:szCs w:val="24"/>
        </w:rPr>
        <w:t xml:space="preserve"> </w:t>
      </w:r>
      <w:r w:rsidR="00D85E0C" w:rsidRPr="00187A24">
        <w:rPr>
          <w:rFonts w:ascii="Times New Roman" w:eastAsia="Wingdings" w:hAnsi="Times New Roman" w:cs="Times New Roman"/>
          <w:sz w:val="24"/>
          <w:szCs w:val="24"/>
        </w:rPr>
        <w:t>was</w:t>
      </w:r>
      <w:r w:rsidRPr="00187A24">
        <w:rPr>
          <w:rFonts w:ascii="Times New Roman" w:hAnsi="Times New Roman" w:cs="Times New Roman"/>
          <w:sz w:val="24"/>
          <w:szCs w:val="24"/>
        </w:rPr>
        <w:t xml:space="preserve"> </w:t>
      </w:r>
      <w:proofErr w:type="spellStart"/>
      <w:r w:rsidRPr="00187A24">
        <w:rPr>
          <w:rFonts w:ascii="Times New Roman" w:hAnsi="Times New Roman" w:cs="Times New Roman"/>
          <w:i/>
          <w:sz w:val="24"/>
          <w:szCs w:val="24"/>
        </w:rPr>
        <w:t>cuadernillo</w:t>
      </w:r>
      <w:proofErr w:type="spellEnd"/>
      <w:r w:rsidRPr="00187A24">
        <w:rPr>
          <w:rFonts w:ascii="Times New Roman" w:hAnsi="Times New Roman" w:cs="Times New Roman"/>
          <w:i/>
          <w:sz w:val="24"/>
          <w:szCs w:val="24"/>
        </w:rPr>
        <w:t xml:space="preserve"> </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small book</w:t>
      </w:r>
      <w:r w:rsidR="000F41E7" w:rsidRPr="00187A24">
        <w:rPr>
          <w:rFonts w:ascii="Times New Roman" w:hAnsi="Times New Roman" w:cs="Times New Roman"/>
          <w:sz w:val="24"/>
          <w:szCs w:val="24"/>
        </w:rPr>
        <w:t>’</w:t>
      </w:r>
      <w:r w:rsidRPr="00187A24">
        <w:rPr>
          <w:rFonts w:ascii="Times New Roman" w:hAnsi="Times New Roman" w:cs="Times New Roman"/>
          <w:sz w:val="24"/>
          <w:szCs w:val="24"/>
        </w:rPr>
        <w:t xml:space="preserve">). All in all, the target concentration of FR-ES matching translations for </w:t>
      </w:r>
      <w:r w:rsidRPr="00187A24">
        <w:rPr>
          <w:rFonts w:ascii="Times New Roman" w:hAnsi="Times New Roman" w:cs="Times New Roman"/>
          <w:i/>
          <w:iCs/>
          <w:sz w:val="24"/>
          <w:szCs w:val="24"/>
        </w:rPr>
        <w:t>petit</w:t>
      </w:r>
      <w:r w:rsidRPr="00187A24">
        <w:rPr>
          <w:rFonts w:ascii="Times New Roman" w:hAnsi="Times New Roman" w:cs="Times New Roman"/>
          <w:sz w:val="24"/>
          <w:szCs w:val="24"/>
        </w:rPr>
        <w:t xml:space="preserve"> was low, and the source concentration was a little higher, thanks to the trigger </w:t>
      </w:r>
      <w:r w:rsidRPr="00187A24">
        <w:rPr>
          <w:rFonts w:ascii="Times New Roman" w:hAnsi="Times New Roman" w:cs="Times New Roman"/>
          <w:i/>
          <w:iCs/>
          <w:sz w:val="24"/>
          <w:szCs w:val="24"/>
        </w:rPr>
        <w:t>petit</w:t>
      </w:r>
      <w:r w:rsidRPr="00187A24">
        <w:rPr>
          <w:rFonts w:ascii="Times New Roman" w:hAnsi="Times New Roman" w:cs="Times New Roman"/>
          <w:sz w:val="24"/>
          <w:szCs w:val="24"/>
        </w:rPr>
        <w:t xml:space="preserve"> + noun.</w:t>
      </w:r>
    </w:p>
    <w:p w14:paraId="549A792C" w14:textId="5714C4EB" w:rsidR="00444D70" w:rsidRPr="00187A24" w:rsidRDefault="00444D70" w:rsidP="0002565B">
      <w:pPr>
        <w:spacing w:line="240" w:lineRule="auto"/>
        <w:ind w:firstLine="709"/>
        <w:contextualSpacing/>
        <w:jc w:val="both"/>
        <w:rPr>
          <w:rFonts w:ascii="Times New Roman" w:hAnsi="Times New Roman" w:cs="Times New Roman"/>
          <w:iCs/>
          <w:sz w:val="24"/>
          <w:szCs w:val="24"/>
        </w:rPr>
      </w:pPr>
      <w:r w:rsidRPr="00187A24">
        <w:rPr>
          <w:rFonts w:ascii="Times New Roman" w:hAnsi="Times New Roman" w:cs="Times New Roman"/>
          <w:iCs/>
          <w:sz w:val="24"/>
          <w:szCs w:val="24"/>
        </w:rPr>
        <w:t xml:space="preserve">Finally, to shed more light on the strength of translation relationships, we used once again the </w:t>
      </w:r>
      <w:r w:rsidR="00D24F8E" w:rsidRPr="00187A24">
        <w:rPr>
          <w:rFonts w:ascii="Times New Roman" w:hAnsi="Times New Roman" w:cs="Times New Roman"/>
          <w:iCs/>
          <w:sz w:val="24"/>
          <w:szCs w:val="24"/>
        </w:rPr>
        <w:t>UTC</w:t>
      </w:r>
      <w:r w:rsidRPr="00187A24">
        <w:rPr>
          <w:rFonts w:ascii="Times New Roman" w:hAnsi="Times New Roman" w:cs="Times New Roman"/>
          <w:iCs/>
          <w:sz w:val="24"/>
          <w:szCs w:val="24"/>
        </w:rPr>
        <w:t xml:space="preserve">. We focused on </w:t>
      </w:r>
      <w:r w:rsidRPr="00187A24">
        <w:rPr>
          <w:rFonts w:ascii="Times New Roman" w:hAnsi="Times New Roman" w:cs="Times New Roman"/>
          <w:i/>
          <w:sz w:val="24"/>
          <w:szCs w:val="24"/>
        </w:rPr>
        <w:t>petit</w:t>
      </w:r>
      <w:r w:rsidRPr="00187A24">
        <w:rPr>
          <w:rFonts w:ascii="Times New Roman" w:hAnsi="Times New Roman" w:cs="Times New Roman"/>
          <w:sz w:val="24"/>
          <w:szCs w:val="24"/>
        </w:rPr>
        <w:t>,</w:t>
      </w:r>
      <w:r w:rsidRPr="00187A24">
        <w:rPr>
          <w:rFonts w:ascii="Times New Roman" w:hAnsi="Times New Roman" w:cs="Times New Roman"/>
          <w:iCs/>
          <w:sz w:val="24"/>
          <w:szCs w:val="24"/>
        </w:rPr>
        <w:t xml:space="preserve"> as the most frequent trigger of -</w:t>
      </w:r>
      <w:proofErr w:type="spellStart"/>
      <w:r w:rsidRPr="00187A24">
        <w:rPr>
          <w:rFonts w:ascii="Times New Roman" w:hAnsi="Times New Roman" w:cs="Times New Roman"/>
          <w:i/>
          <w:sz w:val="24"/>
          <w:szCs w:val="24"/>
        </w:rPr>
        <w:t>ito</w:t>
      </w:r>
      <w:proofErr w:type="spellEnd"/>
      <w:r w:rsidRPr="00187A24">
        <w:rPr>
          <w:rFonts w:ascii="Times New Roman" w:hAnsi="Times New Roman" w:cs="Times New Roman"/>
          <w:iCs/>
          <w:sz w:val="24"/>
          <w:szCs w:val="24"/>
        </w:rPr>
        <w:t xml:space="preserve"> and -</w:t>
      </w:r>
      <w:proofErr w:type="spellStart"/>
      <w:r w:rsidRPr="00187A24">
        <w:rPr>
          <w:rFonts w:ascii="Times New Roman" w:hAnsi="Times New Roman" w:cs="Times New Roman"/>
          <w:i/>
          <w:sz w:val="24"/>
          <w:szCs w:val="24"/>
        </w:rPr>
        <w:t>illo</w:t>
      </w:r>
      <w:proofErr w:type="spellEnd"/>
      <w:r w:rsidRPr="00187A24">
        <w:rPr>
          <w:rFonts w:ascii="Times New Roman" w:hAnsi="Times New Roman" w:cs="Times New Roman"/>
          <w:iCs/>
          <w:sz w:val="24"/>
          <w:szCs w:val="24"/>
        </w:rPr>
        <w:t xml:space="preserve"> in the FR-ES corpus module (133 times: 100+33). As -</w:t>
      </w:r>
      <w:proofErr w:type="spellStart"/>
      <w:r w:rsidRPr="00187A24">
        <w:rPr>
          <w:rFonts w:ascii="Times New Roman" w:hAnsi="Times New Roman" w:cs="Times New Roman"/>
          <w:i/>
          <w:sz w:val="24"/>
          <w:szCs w:val="24"/>
        </w:rPr>
        <w:t>ito</w:t>
      </w:r>
      <w:proofErr w:type="spellEnd"/>
      <w:r w:rsidRPr="00187A24">
        <w:rPr>
          <w:rFonts w:ascii="Times New Roman" w:hAnsi="Times New Roman" w:cs="Times New Roman"/>
          <w:iCs/>
          <w:sz w:val="24"/>
          <w:szCs w:val="24"/>
        </w:rPr>
        <w:t xml:space="preserve"> and -</w:t>
      </w:r>
      <w:proofErr w:type="spellStart"/>
      <w:r w:rsidRPr="00187A24">
        <w:rPr>
          <w:rFonts w:ascii="Times New Roman" w:hAnsi="Times New Roman" w:cs="Times New Roman"/>
          <w:i/>
          <w:sz w:val="24"/>
          <w:szCs w:val="24"/>
        </w:rPr>
        <w:t>illo</w:t>
      </w:r>
      <w:proofErr w:type="spellEnd"/>
      <w:r w:rsidRPr="00187A24">
        <w:rPr>
          <w:rFonts w:ascii="Times New Roman" w:hAnsi="Times New Roman" w:cs="Times New Roman"/>
          <w:iCs/>
          <w:sz w:val="24"/>
          <w:szCs w:val="24"/>
        </w:rPr>
        <w:t xml:space="preserve"> were found 465 times in the FR-ES </w:t>
      </w:r>
      <w:proofErr w:type="spellStart"/>
      <w:r w:rsidRPr="00187A24">
        <w:rPr>
          <w:rFonts w:ascii="Times New Roman" w:hAnsi="Times New Roman" w:cs="Times New Roman"/>
          <w:iCs/>
          <w:sz w:val="24"/>
          <w:szCs w:val="24"/>
        </w:rPr>
        <w:t>subcorpus</w:t>
      </w:r>
      <w:proofErr w:type="spellEnd"/>
      <w:r w:rsidRPr="00187A24">
        <w:rPr>
          <w:rFonts w:ascii="Times New Roman" w:hAnsi="Times New Roman" w:cs="Times New Roman"/>
          <w:iCs/>
          <w:sz w:val="24"/>
          <w:szCs w:val="24"/>
        </w:rPr>
        <w:t xml:space="preserve"> (361+104), and petit was found 404 times, then (133+133) x 100 / (465+404) = 30.61%. This shows a low degree of connectivity between -</w:t>
      </w:r>
      <w:proofErr w:type="spellStart"/>
      <w:r w:rsidRPr="00187A24">
        <w:rPr>
          <w:rFonts w:ascii="Times New Roman" w:hAnsi="Times New Roman" w:cs="Times New Roman"/>
          <w:i/>
          <w:sz w:val="24"/>
          <w:szCs w:val="24"/>
        </w:rPr>
        <w:t>ito</w:t>
      </w:r>
      <w:proofErr w:type="spellEnd"/>
      <w:r w:rsidRPr="00187A24">
        <w:rPr>
          <w:rFonts w:ascii="Times New Roman" w:hAnsi="Times New Roman" w:cs="Times New Roman"/>
          <w:iCs/>
          <w:sz w:val="24"/>
          <w:szCs w:val="24"/>
        </w:rPr>
        <w:t>/-</w:t>
      </w:r>
      <w:proofErr w:type="spellStart"/>
      <w:r w:rsidRPr="00187A24">
        <w:rPr>
          <w:rFonts w:ascii="Times New Roman" w:hAnsi="Times New Roman" w:cs="Times New Roman"/>
          <w:i/>
          <w:sz w:val="24"/>
          <w:szCs w:val="24"/>
        </w:rPr>
        <w:t>illo</w:t>
      </w:r>
      <w:proofErr w:type="spellEnd"/>
      <w:r w:rsidRPr="00187A24">
        <w:rPr>
          <w:rFonts w:ascii="Times New Roman" w:hAnsi="Times New Roman" w:cs="Times New Roman"/>
          <w:iCs/>
          <w:sz w:val="24"/>
          <w:szCs w:val="24"/>
        </w:rPr>
        <w:t xml:space="preserve"> and their trigger </w:t>
      </w:r>
      <w:r w:rsidRPr="00187A24">
        <w:rPr>
          <w:rFonts w:ascii="Times New Roman" w:hAnsi="Times New Roman" w:cs="Times New Roman"/>
          <w:i/>
          <w:sz w:val="24"/>
          <w:szCs w:val="24"/>
        </w:rPr>
        <w:t>petit</w:t>
      </w:r>
      <w:r w:rsidRPr="00187A24">
        <w:rPr>
          <w:rFonts w:ascii="Times New Roman" w:hAnsi="Times New Roman" w:cs="Times New Roman"/>
          <w:iCs/>
          <w:sz w:val="24"/>
          <w:szCs w:val="24"/>
        </w:rPr>
        <w:t xml:space="preserve"> across the French and Spanish components of the parallel corpus, but it is still higher than the UTC for -</w:t>
      </w:r>
      <w:proofErr w:type="spellStart"/>
      <w:r w:rsidRPr="00187A24">
        <w:rPr>
          <w:rFonts w:ascii="Times New Roman" w:hAnsi="Times New Roman" w:cs="Times New Roman"/>
          <w:i/>
          <w:sz w:val="24"/>
          <w:szCs w:val="24"/>
        </w:rPr>
        <w:t>ito</w:t>
      </w:r>
      <w:proofErr w:type="spellEnd"/>
      <w:r w:rsidRPr="00187A24">
        <w:rPr>
          <w:rFonts w:ascii="Times New Roman" w:hAnsi="Times New Roman" w:cs="Times New Roman"/>
          <w:iCs/>
          <w:sz w:val="24"/>
          <w:szCs w:val="24"/>
        </w:rPr>
        <w:t>/-</w:t>
      </w:r>
      <w:proofErr w:type="spellStart"/>
      <w:r w:rsidRPr="00187A24">
        <w:rPr>
          <w:rFonts w:ascii="Times New Roman" w:hAnsi="Times New Roman" w:cs="Times New Roman"/>
          <w:i/>
          <w:sz w:val="24"/>
          <w:szCs w:val="24"/>
        </w:rPr>
        <w:t>illo</w:t>
      </w:r>
      <w:proofErr w:type="spellEnd"/>
      <w:r w:rsidRPr="00187A24">
        <w:rPr>
          <w:rFonts w:ascii="Times New Roman" w:hAnsi="Times New Roman" w:cs="Times New Roman"/>
          <w:iCs/>
          <w:sz w:val="24"/>
          <w:szCs w:val="24"/>
        </w:rPr>
        <w:t xml:space="preserve"> vs. </w:t>
      </w:r>
      <w:r w:rsidRPr="00187A24">
        <w:rPr>
          <w:rFonts w:ascii="Times New Roman" w:hAnsi="Times New Roman" w:cs="Times New Roman"/>
          <w:i/>
          <w:sz w:val="24"/>
          <w:szCs w:val="24"/>
        </w:rPr>
        <w:t>little</w:t>
      </w:r>
      <w:r w:rsidRPr="00187A24">
        <w:rPr>
          <w:rFonts w:ascii="Times New Roman" w:hAnsi="Times New Roman" w:cs="Times New Roman"/>
          <w:iCs/>
          <w:sz w:val="24"/>
          <w:szCs w:val="24"/>
        </w:rPr>
        <w:t>.</w:t>
      </w:r>
    </w:p>
    <w:p w14:paraId="45277E6D" w14:textId="77777777" w:rsidR="00444D70" w:rsidRPr="00187A24" w:rsidRDefault="00444D70" w:rsidP="00EE5F4A">
      <w:pPr>
        <w:keepNext/>
        <w:spacing w:line="240" w:lineRule="auto"/>
        <w:ind w:firstLine="709"/>
        <w:contextualSpacing/>
        <w:jc w:val="both"/>
        <w:rPr>
          <w:rFonts w:ascii="Times New Roman" w:hAnsi="Times New Roman" w:cs="Times New Roman"/>
          <w:sz w:val="24"/>
          <w:szCs w:val="24"/>
        </w:rPr>
      </w:pPr>
      <w:r w:rsidRPr="00187A24">
        <w:rPr>
          <w:rFonts w:ascii="Times New Roman" w:hAnsi="Times New Roman" w:cs="Times New Roman"/>
          <w:sz w:val="24"/>
          <w:szCs w:val="24"/>
        </w:rPr>
        <w:t>Source concentration values of triggers of -</w:t>
      </w:r>
      <w:proofErr w:type="spellStart"/>
      <w:r w:rsidRPr="00187A24">
        <w:rPr>
          <w:rFonts w:ascii="Times New Roman" w:hAnsi="Times New Roman" w:cs="Times New Roman"/>
          <w:i/>
          <w:iCs/>
          <w:sz w:val="24"/>
          <w:szCs w:val="24"/>
        </w:rPr>
        <w:t>ito</w:t>
      </w:r>
      <w:proofErr w:type="spellEnd"/>
      <w:r w:rsidRPr="00187A24">
        <w:rPr>
          <w:rFonts w:ascii="Times New Roman" w:hAnsi="Times New Roman" w:cs="Times New Roman"/>
          <w:sz w:val="24"/>
          <w:szCs w:val="24"/>
        </w:rPr>
        <w:t xml:space="preserve"> and -</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sz w:val="24"/>
          <w:szCs w:val="24"/>
        </w:rPr>
        <w:t xml:space="preserve"> in the EN-ES and FR-ES sub-corpora were around 30% for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 xml:space="preserve"> and above 40% for </w:t>
      </w:r>
      <w:r w:rsidRPr="00187A24">
        <w:rPr>
          <w:rFonts w:ascii="Times New Roman" w:hAnsi="Times New Roman" w:cs="Times New Roman"/>
          <w:i/>
          <w:iCs/>
          <w:sz w:val="24"/>
          <w:szCs w:val="24"/>
        </w:rPr>
        <w:t>petit</w:t>
      </w:r>
      <w:r w:rsidRPr="00187A24">
        <w:rPr>
          <w:rFonts w:ascii="Times New Roman" w:hAnsi="Times New Roman" w:cs="Times New Roman"/>
          <w:sz w:val="24"/>
          <w:szCs w:val="24"/>
        </w:rPr>
        <w:t>. These values show a relatively high salience, and thus a high gravitational pull of semantic diminutives compared to the non-existent source concentration of formal diminutives. This, together with the results for their matching translations (target concentration of 15.5</w:t>
      </w:r>
      <w:r w:rsidRPr="004A286D">
        <w:rPr>
          <w:rFonts w:ascii="Times New Roman" w:hAnsi="Times New Roman" w:cs="Times New Roman"/>
          <w:sz w:val="24"/>
          <w:szCs w:val="24"/>
        </w:rPr>
        <w:t>%/5</w:t>
      </w:r>
      <w:r w:rsidRPr="00187A24">
        <w:rPr>
          <w:rFonts w:ascii="Times New Roman" w:hAnsi="Times New Roman" w:cs="Times New Roman"/>
          <w:sz w:val="24"/>
          <w:szCs w:val="24"/>
        </w:rPr>
        <w:t xml:space="preserve">% for </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ito</w:t>
      </w:r>
      <w:proofErr w:type="spellEnd"/>
      <w:r w:rsidRPr="00187A24">
        <w:rPr>
          <w:rFonts w:ascii="Times New Roman" w:hAnsi="Times New Roman" w:cs="Times New Roman"/>
          <w:sz w:val="24"/>
          <w:szCs w:val="24"/>
        </w:rPr>
        <w:t>/</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illo</w:t>
      </w:r>
      <w:proofErr w:type="spellEnd"/>
      <w:r w:rsidRPr="00187A24">
        <w:rPr>
          <w:rFonts w:ascii="Times New Roman" w:hAnsi="Times New Roman" w:cs="Times New Roman"/>
          <w:sz w:val="24"/>
          <w:szCs w:val="24"/>
        </w:rPr>
        <w:t xml:space="preserve"> as translations of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 xml:space="preserve">, and 24.8%/8.2% for </w:t>
      </w:r>
      <w:r w:rsidRPr="00187A24">
        <w:rPr>
          <w:rFonts w:ascii="Times New Roman" w:hAnsi="Times New Roman" w:cs="Times New Roman"/>
          <w:i/>
          <w:sz w:val="24"/>
          <w:szCs w:val="24"/>
        </w:rPr>
        <w:t>-</w:t>
      </w:r>
      <w:proofErr w:type="spellStart"/>
      <w:r w:rsidRPr="00187A24">
        <w:rPr>
          <w:rFonts w:ascii="Times New Roman" w:hAnsi="Times New Roman" w:cs="Times New Roman"/>
          <w:i/>
          <w:sz w:val="24"/>
          <w:szCs w:val="24"/>
        </w:rPr>
        <w:t>ito</w:t>
      </w:r>
      <w:proofErr w:type="spellEnd"/>
      <w:r w:rsidRPr="00187A24">
        <w:rPr>
          <w:rFonts w:ascii="Times New Roman" w:hAnsi="Times New Roman" w:cs="Times New Roman"/>
          <w:sz w:val="24"/>
          <w:szCs w:val="24"/>
        </w:rPr>
        <w:t>/-</w:t>
      </w:r>
      <w:proofErr w:type="spellStart"/>
      <w:r w:rsidRPr="00187A24">
        <w:rPr>
          <w:rFonts w:ascii="Times New Roman" w:hAnsi="Times New Roman" w:cs="Times New Roman"/>
          <w:i/>
          <w:sz w:val="24"/>
          <w:szCs w:val="24"/>
        </w:rPr>
        <w:t>illo</w:t>
      </w:r>
      <w:proofErr w:type="spellEnd"/>
      <w:r w:rsidRPr="00187A24">
        <w:rPr>
          <w:rFonts w:ascii="Times New Roman" w:hAnsi="Times New Roman" w:cs="Times New Roman"/>
          <w:sz w:val="24"/>
          <w:szCs w:val="24"/>
        </w:rPr>
        <w:t xml:space="preserve"> as translations of </w:t>
      </w:r>
      <w:r w:rsidRPr="00187A24">
        <w:rPr>
          <w:rFonts w:ascii="Times New Roman" w:hAnsi="Times New Roman" w:cs="Times New Roman"/>
          <w:i/>
          <w:iCs/>
          <w:sz w:val="24"/>
          <w:szCs w:val="24"/>
        </w:rPr>
        <w:t>petit</w:t>
      </w:r>
      <w:r w:rsidRPr="00187A24">
        <w:rPr>
          <w:rFonts w:ascii="Times New Roman" w:hAnsi="Times New Roman" w:cs="Times New Roman"/>
          <w:sz w:val="24"/>
          <w:szCs w:val="24"/>
        </w:rPr>
        <w:t xml:space="preserve">) indicates generally low connectivity. </w:t>
      </w:r>
    </w:p>
    <w:p w14:paraId="0E44218B" w14:textId="79B8D722" w:rsidR="00307B65" w:rsidRPr="00187A24" w:rsidRDefault="00444D70" w:rsidP="00E2297F">
      <w:pPr>
        <w:spacing w:line="240" w:lineRule="auto"/>
        <w:ind w:firstLine="709"/>
        <w:contextualSpacing/>
        <w:jc w:val="both"/>
        <w:rPr>
          <w:rFonts w:ascii="Times New Roman" w:hAnsi="Times New Roman" w:cs="Times New Roman"/>
          <w:sz w:val="24"/>
          <w:szCs w:val="24"/>
        </w:rPr>
      </w:pPr>
      <w:r w:rsidRPr="00187A24">
        <w:rPr>
          <w:rFonts w:ascii="Times New Roman" w:hAnsi="Times New Roman" w:cs="Times New Roman"/>
          <w:sz w:val="24"/>
          <w:szCs w:val="24"/>
        </w:rPr>
        <w:t>The answer to R</w:t>
      </w:r>
      <w:r w:rsidR="009C6274" w:rsidRPr="00187A24">
        <w:rPr>
          <w:rFonts w:ascii="Times New Roman" w:hAnsi="Times New Roman" w:cs="Times New Roman"/>
          <w:sz w:val="24"/>
          <w:szCs w:val="24"/>
        </w:rPr>
        <w:t>Q</w:t>
      </w:r>
      <w:r w:rsidRPr="00187A24">
        <w:rPr>
          <w:rFonts w:ascii="Times New Roman" w:hAnsi="Times New Roman" w:cs="Times New Roman"/>
          <w:sz w:val="24"/>
          <w:szCs w:val="24"/>
        </w:rPr>
        <w:t xml:space="preserve"> 2 can be found in the source concentration and UTC results, which may confirm that these differences are caused by the influence of SL triggers, that is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 xml:space="preserve"> + noun, </w:t>
      </w:r>
      <w:r w:rsidRPr="00187A24">
        <w:rPr>
          <w:rFonts w:ascii="Times New Roman" w:hAnsi="Times New Roman" w:cs="Times New Roman"/>
          <w:i/>
          <w:iCs/>
          <w:sz w:val="24"/>
          <w:szCs w:val="24"/>
        </w:rPr>
        <w:t>petit</w:t>
      </w:r>
      <w:r w:rsidRPr="00187A24">
        <w:rPr>
          <w:rFonts w:ascii="Times New Roman" w:hAnsi="Times New Roman" w:cs="Times New Roman"/>
          <w:sz w:val="24"/>
          <w:szCs w:val="24"/>
        </w:rPr>
        <w:t xml:space="preserve"> + noun, and non-diminutives.</w:t>
      </w:r>
    </w:p>
    <w:p w14:paraId="0D6CD03D" w14:textId="69B92C93" w:rsidR="002C3450" w:rsidRPr="00187A24" w:rsidRDefault="00444D70" w:rsidP="007B7E6B">
      <w:pPr>
        <w:pStyle w:val="Odsekzoznamu"/>
        <w:numPr>
          <w:ilvl w:val="0"/>
          <w:numId w:val="2"/>
        </w:numPr>
        <w:spacing w:before="560" w:after="280" w:line="240" w:lineRule="auto"/>
        <w:ind w:left="425" w:hanging="425"/>
        <w:jc w:val="both"/>
        <w:rPr>
          <w:rFonts w:ascii="Times New Roman" w:hAnsi="Times New Roman" w:cs="Times New Roman"/>
          <w:b/>
          <w:bCs/>
          <w:sz w:val="24"/>
          <w:szCs w:val="24"/>
        </w:rPr>
      </w:pPr>
      <w:r w:rsidRPr="00187A24">
        <w:rPr>
          <w:rFonts w:ascii="Times New Roman" w:hAnsi="Times New Roman" w:cs="Times New Roman"/>
          <w:b/>
          <w:bCs/>
          <w:sz w:val="24"/>
          <w:szCs w:val="24"/>
        </w:rPr>
        <w:t xml:space="preserve">Discussion and </w:t>
      </w:r>
      <w:r w:rsidR="00BE6F14" w:rsidRPr="00187A24">
        <w:rPr>
          <w:rFonts w:ascii="Times New Roman" w:hAnsi="Times New Roman" w:cs="Times New Roman"/>
          <w:b/>
          <w:bCs/>
          <w:sz w:val="24"/>
          <w:szCs w:val="24"/>
        </w:rPr>
        <w:t>c</w:t>
      </w:r>
      <w:r w:rsidRPr="00187A24">
        <w:rPr>
          <w:rFonts w:ascii="Times New Roman" w:hAnsi="Times New Roman" w:cs="Times New Roman"/>
          <w:b/>
          <w:bCs/>
          <w:sz w:val="24"/>
          <w:szCs w:val="24"/>
        </w:rPr>
        <w:t>onclusions</w:t>
      </w:r>
    </w:p>
    <w:p w14:paraId="5E976DDF" w14:textId="3220D52A" w:rsidR="00444D70" w:rsidRPr="00187A24" w:rsidRDefault="00444D70" w:rsidP="00ED46BD">
      <w:pPr>
        <w:spacing w:line="240" w:lineRule="auto"/>
        <w:contextualSpacing/>
        <w:jc w:val="both"/>
        <w:rPr>
          <w:rFonts w:ascii="Times New Roman" w:hAnsi="Times New Roman" w:cs="Times New Roman"/>
          <w:b/>
          <w:bCs/>
          <w:iCs/>
          <w:sz w:val="24"/>
          <w:szCs w:val="24"/>
        </w:rPr>
      </w:pPr>
      <w:r w:rsidRPr="00187A24">
        <w:rPr>
          <w:rFonts w:ascii="Times New Roman" w:hAnsi="Times New Roman" w:cs="Times New Roman"/>
          <w:sz w:val="24"/>
          <w:szCs w:val="24"/>
        </w:rPr>
        <w:t>This study aimed to contribute another test of the GPH by formulating hypotheses based on the salience of diminutives in Spanish and their English and French counterparts.</w:t>
      </w:r>
      <w:r w:rsidR="00ED46BD" w:rsidRPr="00187A24">
        <w:rPr>
          <w:rFonts w:ascii="Times New Roman" w:hAnsi="Times New Roman" w:cs="Times New Roman"/>
          <w:b/>
          <w:bCs/>
          <w:iCs/>
          <w:sz w:val="24"/>
          <w:szCs w:val="24"/>
        </w:rPr>
        <w:t xml:space="preserve"> </w:t>
      </w:r>
      <w:r w:rsidR="00DF7D84" w:rsidRPr="00187A24">
        <w:rPr>
          <w:rFonts w:ascii="Times New Roman" w:hAnsi="Times New Roman" w:cs="Times New Roman"/>
          <w:sz w:val="24"/>
          <w:szCs w:val="24"/>
        </w:rPr>
        <w:t>We firstly hypothesi</w:t>
      </w:r>
      <w:r w:rsidR="00FE0E95" w:rsidRPr="00187A24">
        <w:rPr>
          <w:rFonts w:ascii="Times New Roman" w:hAnsi="Times New Roman" w:cs="Times New Roman"/>
          <w:sz w:val="24"/>
          <w:szCs w:val="24"/>
        </w:rPr>
        <w:t xml:space="preserve">sed that </w:t>
      </w:r>
      <w:r w:rsidRPr="00187A24">
        <w:rPr>
          <w:rFonts w:ascii="Times New Roman" w:hAnsi="Times New Roman" w:cs="Times New Roman"/>
          <w:sz w:val="24"/>
          <w:szCs w:val="24"/>
        </w:rPr>
        <w:t xml:space="preserve">Spanish diminutive suffixes </w:t>
      </w:r>
      <w:r w:rsidR="00FE0E95" w:rsidRPr="00187A24">
        <w:rPr>
          <w:rFonts w:ascii="Times New Roman" w:hAnsi="Times New Roman" w:cs="Times New Roman"/>
          <w:sz w:val="24"/>
          <w:szCs w:val="24"/>
        </w:rPr>
        <w:t>would</w:t>
      </w:r>
      <w:r w:rsidRPr="00187A24">
        <w:rPr>
          <w:rFonts w:ascii="Times New Roman" w:hAnsi="Times New Roman" w:cs="Times New Roman"/>
          <w:sz w:val="24"/>
          <w:szCs w:val="24"/>
        </w:rPr>
        <w:t xml:space="preserve"> be </w:t>
      </w:r>
      <w:r w:rsidR="00921792" w:rsidRPr="00187A24">
        <w:rPr>
          <w:rFonts w:ascii="Times New Roman" w:hAnsi="Times New Roman" w:cs="Times New Roman"/>
          <w:sz w:val="24"/>
          <w:szCs w:val="24"/>
        </w:rPr>
        <w:t>underrepresented</w:t>
      </w:r>
      <w:r w:rsidRPr="00187A24">
        <w:rPr>
          <w:rFonts w:ascii="Times New Roman" w:hAnsi="Times New Roman" w:cs="Times New Roman"/>
          <w:sz w:val="24"/>
          <w:szCs w:val="24"/>
        </w:rPr>
        <w:t xml:space="preserve"> in translated texts</w:t>
      </w:r>
      <w:r w:rsidR="00FE0E95" w:rsidRPr="00187A24">
        <w:rPr>
          <w:rFonts w:ascii="Times New Roman" w:hAnsi="Times New Roman" w:cs="Times New Roman"/>
          <w:sz w:val="24"/>
          <w:szCs w:val="24"/>
        </w:rPr>
        <w:t xml:space="preserve"> (</w:t>
      </w:r>
      <w:r w:rsidRPr="00187A24">
        <w:rPr>
          <w:rFonts w:ascii="Times New Roman" w:hAnsi="Times New Roman" w:cs="Times New Roman"/>
          <w:sz w:val="24"/>
          <w:szCs w:val="24"/>
        </w:rPr>
        <w:t>Hypothesis 1</w:t>
      </w:r>
      <w:r w:rsidR="00372312" w:rsidRPr="00187A24">
        <w:rPr>
          <w:rFonts w:ascii="Times New Roman" w:hAnsi="Times New Roman" w:cs="Times New Roman"/>
          <w:sz w:val="24"/>
          <w:szCs w:val="24"/>
        </w:rPr>
        <w:t>)</w:t>
      </w:r>
      <w:r w:rsidRPr="00187A24">
        <w:rPr>
          <w:rFonts w:ascii="Times New Roman" w:hAnsi="Times New Roman" w:cs="Times New Roman"/>
          <w:sz w:val="24"/>
          <w:szCs w:val="24"/>
        </w:rPr>
        <w:t xml:space="preserve">. Our analysis showed that diminutive suffixes in the ES-OR sub-corpus were </w:t>
      </w:r>
      <w:r w:rsidR="00DC5B6E" w:rsidRPr="00187A24">
        <w:rPr>
          <w:rFonts w:ascii="Times New Roman" w:hAnsi="Times New Roman" w:cs="Times New Roman"/>
          <w:sz w:val="24"/>
          <w:szCs w:val="24"/>
        </w:rPr>
        <w:t>much</w:t>
      </w:r>
      <w:r w:rsidRPr="00187A24">
        <w:rPr>
          <w:rFonts w:ascii="Times New Roman" w:hAnsi="Times New Roman" w:cs="Times New Roman"/>
          <w:sz w:val="24"/>
          <w:szCs w:val="24"/>
        </w:rPr>
        <w:t xml:space="preserve"> more frequent than in the English and French originals, which could exert magnetism and lead to </w:t>
      </w:r>
      <w:r w:rsidR="00921792" w:rsidRPr="00187A24">
        <w:rPr>
          <w:rFonts w:ascii="Times New Roman" w:hAnsi="Times New Roman" w:cs="Times New Roman"/>
          <w:sz w:val="24"/>
          <w:szCs w:val="24"/>
        </w:rPr>
        <w:t>overrepresentation</w:t>
      </w:r>
      <w:r w:rsidRPr="00187A24">
        <w:rPr>
          <w:rFonts w:ascii="Times New Roman" w:hAnsi="Times New Roman" w:cs="Times New Roman"/>
          <w:sz w:val="24"/>
          <w:szCs w:val="24"/>
        </w:rPr>
        <w:t xml:space="preserve">. On the other hand, the high frequency of the analytic form </w:t>
      </w:r>
      <w:proofErr w:type="spellStart"/>
      <w:r w:rsidRPr="00187A24">
        <w:rPr>
          <w:rFonts w:ascii="Times New Roman" w:hAnsi="Times New Roman" w:cs="Times New Roman"/>
          <w:i/>
          <w:iCs/>
          <w:sz w:val="24"/>
          <w:szCs w:val="24"/>
        </w:rPr>
        <w:t>pequeño</w:t>
      </w:r>
      <w:proofErr w:type="spellEnd"/>
      <w:r w:rsidRPr="00187A24">
        <w:rPr>
          <w:rFonts w:ascii="Times New Roman" w:hAnsi="Times New Roman" w:cs="Times New Roman"/>
          <w:sz w:val="24"/>
          <w:szCs w:val="24"/>
        </w:rPr>
        <w:t xml:space="preserve"> + noun both in Spanish non-translations and in translations show</w:t>
      </w:r>
      <w:r w:rsidR="000F0878" w:rsidRPr="00187A24">
        <w:rPr>
          <w:rFonts w:ascii="Times New Roman" w:hAnsi="Times New Roman" w:cs="Times New Roman"/>
          <w:sz w:val="24"/>
          <w:szCs w:val="24"/>
        </w:rPr>
        <w:t>ed</w:t>
      </w:r>
      <w:r w:rsidRPr="00187A24">
        <w:rPr>
          <w:rFonts w:ascii="Times New Roman" w:hAnsi="Times New Roman" w:cs="Times New Roman"/>
          <w:sz w:val="24"/>
          <w:szCs w:val="24"/>
        </w:rPr>
        <w:t xml:space="preserve"> it is also salient. As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w:t>
      </w:r>
      <w:r w:rsidRPr="00187A24">
        <w:rPr>
          <w:rFonts w:ascii="Times New Roman" w:hAnsi="Times New Roman" w:cs="Times New Roman"/>
          <w:i/>
          <w:iCs/>
          <w:sz w:val="24"/>
          <w:szCs w:val="24"/>
        </w:rPr>
        <w:t>small</w:t>
      </w:r>
      <w:r w:rsidRPr="00187A24">
        <w:rPr>
          <w:rFonts w:ascii="Times New Roman" w:hAnsi="Times New Roman" w:cs="Times New Roman"/>
          <w:sz w:val="24"/>
          <w:szCs w:val="24"/>
        </w:rPr>
        <w:t xml:space="preserve"> + noun and </w:t>
      </w:r>
      <w:r w:rsidRPr="00187A24">
        <w:rPr>
          <w:rFonts w:ascii="Times New Roman" w:hAnsi="Times New Roman" w:cs="Times New Roman"/>
          <w:i/>
          <w:sz w:val="24"/>
          <w:szCs w:val="24"/>
        </w:rPr>
        <w:t xml:space="preserve">petit </w:t>
      </w:r>
      <w:r w:rsidRPr="00187A24">
        <w:rPr>
          <w:rFonts w:ascii="Times New Roman" w:hAnsi="Times New Roman" w:cs="Times New Roman"/>
          <w:sz w:val="24"/>
          <w:szCs w:val="24"/>
        </w:rPr>
        <w:t xml:space="preserve">+ noun are practically the only forms used in English and French to express diminution, they </w:t>
      </w:r>
      <w:r w:rsidR="00E81500" w:rsidRPr="00187A24">
        <w:rPr>
          <w:rFonts w:ascii="Times New Roman" w:hAnsi="Times New Roman" w:cs="Times New Roman"/>
          <w:sz w:val="24"/>
          <w:szCs w:val="24"/>
        </w:rPr>
        <w:t>could</w:t>
      </w:r>
      <w:r w:rsidRPr="00187A24">
        <w:rPr>
          <w:rFonts w:ascii="Times New Roman" w:hAnsi="Times New Roman" w:cs="Times New Roman"/>
          <w:sz w:val="24"/>
          <w:szCs w:val="24"/>
        </w:rPr>
        <w:t xml:space="preserve"> exert gravitational pull when rendered into Spanish and thus lead to </w:t>
      </w:r>
      <w:r w:rsidR="00921792" w:rsidRPr="00187A24">
        <w:rPr>
          <w:rFonts w:ascii="Times New Roman" w:hAnsi="Times New Roman" w:cs="Times New Roman"/>
          <w:sz w:val="24"/>
          <w:szCs w:val="24"/>
        </w:rPr>
        <w:t>overrepresentation</w:t>
      </w:r>
      <w:r w:rsidRPr="00187A24">
        <w:rPr>
          <w:rFonts w:ascii="Times New Roman" w:hAnsi="Times New Roman" w:cs="Times New Roman"/>
          <w:sz w:val="24"/>
          <w:szCs w:val="24"/>
        </w:rPr>
        <w:t xml:space="preserve"> (our Hypothesis 2).</w:t>
      </w:r>
    </w:p>
    <w:p w14:paraId="725EF381" w14:textId="6C532B13" w:rsidR="00444D70" w:rsidRPr="00187A24" w:rsidRDefault="00444D70" w:rsidP="0002565B">
      <w:pPr>
        <w:shd w:val="clear" w:color="auto" w:fill="FFFFFF" w:themeFill="background1"/>
        <w:spacing w:line="240" w:lineRule="auto"/>
        <w:ind w:firstLine="709"/>
        <w:contextualSpacing/>
        <w:jc w:val="both"/>
        <w:rPr>
          <w:rFonts w:ascii="Times New Roman" w:hAnsi="Times New Roman" w:cs="Times New Roman"/>
          <w:iCs/>
          <w:sz w:val="24"/>
          <w:szCs w:val="24"/>
        </w:rPr>
      </w:pPr>
      <w:r w:rsidRPr="00187A24">
        <w:rPr>
          <w:rFonts w:ascii="Times New Roman" w:hAnsi="Times New Roman" w:cs="Times New Roman"/>
          <w:iCs/>
          <w:sz w:val="24"/>
          <w:szCs w:val="24"/>
        </w:rPr>
        <w:t>Our R</w:t>
      </w:r>
      <w:r w:rsidR="00704E19" w:rsidRPr="00187A24">
        <w:rPr>
          <w:rFonts w:ascii="Times New Roman" w:hAnsi="Times New Roman" w:cs="Times New Roman"/>
          <w:iCs/>
          <w:sz w:val="24"/>
          <w:szCs w:val="24"/>
        </w:rPr>
        <w:t>Q</w:t>
      </w:r>
      <w:r w:rsidRPr="00187A24">
        <w:rPr>
          <w:rFonts w:ascii="Times New Roman" w:hAnsi="Times New Roman" w:cs="Times New Roman"/>
          <w:iCs/>
          <w:sz w:val="24"/>
          <w:szCs w:val="24"/>
        </w:rPr>
        <w:t xml:space="preserve"> 1 (</w:t>
      </w:r>
      <w:r w:rsidRPr="00187A24">
        <w:rPr>
          <w:rFonts w:ascii="Times New Roman" w:hAnsi="Times New Roman" w:cs="Times New Roman"/>
          <w:sz w:val="24"/>
          <w:szCs w:val="24"/>
        </w:rPr>
        <w:t xml:space="preserve">Do Spanish translations from English and French use fewer diminutive suffixes than Spanish non-translated texts?) was answered based on a testing of Hypothesis 1. The results </w:t>
      </w:r>
      <w:r w:rsidRPr="00187A24">
        <w:rPr>
          <w:rFonts w:ascii="Times New Roman" w:hAnsi="Times New Roman" w:cs="Times New Roman"/>
          <w:iCs/>
          <w:sz w:val="24"/>
          <w:szCs w:val="24"/>
        </w:rPr>
        <w:t xml:space="preserve">confirmed that diminutive suffixes in translations, particularly in EN-ES, were </w:t>
      </w:r>
      <w:r w:rsidR="00921792" w:rsidRPr="00187A24">
        <w:rPr>
          <w:rFonts w:ascii="Times New Roman" w:hAnsi="Times New Roman" w:cs="Times New Roman"/>
          <w:iCs/>
          <w:sz w:val="24"/>
          <w:szCs w:val="24"/>
        </w:rPr>
        <w:t>underrepresented</w:t>
      </w:r>
      <w:r w:rsidRPr="00187A24">
        <w:rPr>
          <w:rFonts w:ascii="Times New Roman" w:hAnsi="Times New Roman" w:cs="Times New Roman"/>
          <w:iCs/>
          <w:sz w:val="24"/>
          <w:szCs w:val="24"/>
        </w:rPr>
        <w:t xml:space="preserve">, which supported the </w:t>
      </w:r>
      <w:r w:rsidR="00D127C2" w:rsidRPr="00187A24">
        <w:rPr>
          <w:rFonts w:ascii="Times New Roman" w:hAnsi="Times New Roman" w:cs="Times New Roman"/>
          <w:iCs/>
          <w:sz w:val="24"/>
          <w:szCs w:val="24"/>
        </w:rPr>
        <w:t>UIH</w:t>
      </w:r>
      <w:r w:rsidRPr="00187A24">
        <w:rPr>
          <w:rFonts w:ascii="Times New Roman" w:hAnsi="Times New Roman" w:cs="Times New Roman"/>
          <w:iCs/>
          <w:sz w:val="24"/>
          <w:szCs w:val="24"/>
        </w:rPr>
        <w:t xml:space="preserve"> and the factor 3 of the GPH</w:t>
      </w:r>
      <w:r w:rsidR="00247515" w:rsidRPr="00187A24">
        <w:rPr>
          <w:rFonts w:ascii="Times New Roman" w:hAnsi="Times New Roman" w:cs="Times New Roman"/>
          <w:iCs/>
          <w:sz w:val="24"/>
          <w:szCs w:val="24"/>
        </w:rPr>
        <w:t>.</w:t>
      </w:r>
      <w:r w:rsidRPr="00187A24">
        <w:rPr>
          <w:rFonts w:ascii="Times New Roman" w:hAnsi="Times New Roman" w:cs="Times New Roman"/>
          <w:iCs/>
          <w:sz w:val="24"/>
          <w:szCs w:val="24"/>
        </w:rPr>
        <w:t xml:space="preserve"> It must also be said that the </w:t>
      </w:r>
      <w:r w:rsidR="00921792" w:rsidRPr="00187A24">
        <w:rPr>
          <w:rFonts w:ascii="Times New Roman" w:hAnsi="Times New Roman" w:cs="Times New Roman"/>
          <w:iCs/>
          <w:sz w:val="24"/>
          <w:szCs w:val="24"/>
        </w:rPr>
        <w:t>underrepresentation</w:t>
      </w:r>
      <w:r w:rsidRPr="00187A24">
        <w:rPr>
          <w:rFonts w:ascii="Times New Roman" w:hAnsi="Times New Roman" w:cs="Times New Roman"/>
          <w:sz w:val="24"/>
          <w:szCs w:val="24"/>
        </w:rPr>
        <w:t xml:space="preserve"> of diminutive suffixes in the EN-ES sub-corpus was not as pronounced as might have been expected </w:t>
      </w:r>
      <w:r w:rsidR="008B0637" w:rsidRPr="00187A24">
        <w:rPr>
          <w:rFonts w:ascii="Times New Roman" w:hAnsi="Times New Roman" w:cs="Times New Roman"/>
          <w:sz w:val="24"/>
          <w:szCs w:val="24"/>
        </w:rPr>
        <w:t>considering</w:t>
      </w:r>
      <w:r w:rsidRPr="00187A24">
        <w:rPr>
          <w:rFonts w:ascii="Times New Roman" w:hAnsi="Times New Roman" w:cs="Times New Roman"/>
          <w:sz w:val="24"/>
          <w:szCs w:val="24"/>
        </w:rPr>
        <w:t xml:space="preserve"> the low productiveness of English proper </w:t>
      </w:r>
      <w:r w:rsidRPr="00187A24">
        <w:rPr>
          <w:rFonts w:ascii="Times New Roman" w:hAnsi="Times New Roman" w:cs="Times New Roman"/>
          <w:sz w:val="24"/>
          <w:szCs w:val="24"/>
        </w:rPr>
        <w:lastRenderedPageBreak/>
        <w:t xml:space="preserve">diminutive suffixes. Semantic diminutives </w:t>
      </w:r>
      <w:proofErr w:type="spellStart"/>
      <w:r w:rsidRPr="00187A24">
        <w:rPr>
          <w:rFonts w:ascii="Times New Roman" w:hAnsi="Times New Roman" w:cs="Times New Roman"/>
          <w:i/>
          <w:sz w:val="24"/>
          <w:szCs w:val="24"/>
        </w:rPr>
        <w:t>pequeño</w:t>
      </w:r>
      <w:proofErr w:type="spellEnd"/>
      <w:r w:rsidRPr="00187A24">
        <w:rPr>
          <w:rFonts w:ascii="Times New Roman" w:hAnsi="Times New Roman" w:cs="Times New Roman"/>
          <w:sz w:val="24"/>
          <w:szCs w:val="24"/>
        </w:rPr>
        <w:t xml:space="preserve"> + noun and noun + </w:t>
      </w:r>
      <w:proofErr w:type="spellStart"/>
      <w:r w:rsidRPr="00187A24">
        <w:rPr>
          <w:rFonts w:ascii="Times New Roman" w:hAnsi="Times New Roman" w:cs="Times New Roman"/>
          <w:i/>
          <w:sz w:val="24"/>
          <w:szCs w:val="24"/>
        </w:rPr>
        <w:t>pequeño</w:t>
      </w:r>
      <w:proofErr w:type="spellEnd"/>
      <w:r w:rsidRPr="00187A24">
        <w:rPr>
          <w:rFonts w:ascii="Times New Roman" w:hAnsi="Times New Roman" w:cs="Times New Roman"/>
          <w:sz w:val="24"/>
          <w:szCs w:val="24"/>
        </w:rPr>
        <w:t xml:space="preserve"> were slightly </w:t>
      </w:r>
      <w:r w:rsidR="00921792" w:rsidRPr="00187A24">
        <w:rPr>
          <w:rFonts w:ascii="Times New Roman" w:hAnsi="Times New Roman" w:cs="Times New Roman"/>
          <w:sz w:val="24"/>
          <w:szCs w:val="24"/>
        </w:rPr>
        <w:t>overrepresented</w:t>
      </w:r>
      <w:r w:rsidRPr="00187A24">
        <w:rPr>
          <w:rFonts w:ascii="Times New Roman" w:hAnsi="Times New Roman" w:cs="Times New Roman"/>
          <w:sz w:val="24"/>
          <w:szCs w:val="24"/>
        </w:rPr>
        <w:t xml:space="preserve"> in translations compared to in non-translations, which allowed us to confirm Hypothesis 2.</w:t>
      </w:r>
    </w:p>
    <w:p w14:paraId="3FB0807E" w14:textId="193CF30E" w:rsidR="00444D70" w:rsidRPr="00187A24" w:rsidRDefault="00444D70" w:rsidP="0002565B">
      <w:pPr>
        <w:spacing w:line="240" w:lineRule="auto"/>
        <w:ind w:firstLine="709"/>
        <w:contextualSpacing/>
        <w:jc w:val="both"/>
        <w:rPr>
          <w:rFonts w:ascii="Times New Roman" w:hAnsi="Times New Roman" w:cs="Times New Roman"/>
          <w:sz w:val="24"/>
          <w:szCs w:val="24"/>
        </w:rPr>
      </w:pPr>
      <w:r w:rsidRPr="00187A24">
        <w:rPr>
          <w:rFonts w:ascii="Times New Roman" w:hAnsi="Times New Roman" w:cs="Times New Roman"/>
          <w:iCs/>
          <w:sz w:val="24"/>
          <w:szCs w:val="24"/>
        </w:rPr>
        <w:t>As for</w:t>
      </w:r>
      <w:r w:rsidRPr="00187A24">
        <w:rPr>
          <w:rFonts w:ascii="Times New Roman" w:hAnsi="Times New Roman" w:cs="Times New Roman"/>
          <w:sz w:val="24"/>
          <w:szCs w:val="24"/>
        </w:rPr>
        <w:t xml:space="preserve"> R</w:t>
      </w:r>
      <w:r w:rsidR="00C62268" w:rsidRPr="00187A24">
        <w:rPr>
          <w:rFonts w:ascii="Times New Roman" w:hAnsi="Times New Roman" w:cs="Times New Roman"/>
          <w:sz w:val="24"/>
          <w:szCs w:val="24"/>
        </w:rPr>
        <w:t>Q</w:t>
      </w:r>
      <w:r w:rsidRPr="00187A24">
        <w:rPr>
          <w:rFonts w:ascii="Times New Roman" w:hAnsi="Times New Roman" w:cs="Times New Roman"/>
          <w:sz w:val="24"/>
          <w:szCs w:val="24"/>
        </w:rPr>
        <w:t xml:space="preserve"> 2 (Are frequency differences between translations and non-translations in Spanish due to source language influence?), we found that the main English and French triggers of </w:t>
      </w:r>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ito</w:t>
      </w:r>
      <w:proofErr w:type="spellEnd"/>
      <w:r w:rsidRPr="00187A24">
        <w:rPr>
          <w:rFonts w:ascii="Times New Roman" w:hAnsi="Times New Roman" w:cs="Times New Roman"/>
          <w:sz w:val="24"/>
          <w:szCs w:val="24"/>
        </w:rPr>
        <w:t xml:space="preserve"> and </w:t>
      </w:r>
      <w:r w:rsidRPr="00187A24">
        <w:rPr>
          <w:rFonts w:ascii="Times New Roman" w:hAnsi="Times New Roman" w:cs="Times New Roman"/>
          <w:i/>
          <w:iCs/>
          <w:sz w:val="24"/>
          <w:szCs w:val="24"/>
        </w:rPr>
        <w:t>-</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sz w:val="24"/>
          <w:szCs w:val="24"/>
        </w:rPr>
        <w:t xml:space="preserve"> were non-diminutives and the analytic form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w:t>
      </w:r>
      <w:r w:rsidRPr="00187A24">
        <w:rPr>
          <w:rFonts w:ascii="Times New Roman" w:hAnsi="Times New Roman" w:cs="Times New Roman"/>
          <w:i/>
          <w:iCs/>
          <w:sz w:val="24"/>
          <w:szCs w:val="24"/>
        </w:rPr>
        <w:t>petit</w:t>
      </w:r>
      <w:r w:rsidRPr="00187A24">
        <w:rPr>
          <w:rFonts w:ascii="Times New Roman" w:hAnsi="Times New Roman" w:cs="Times New Roman"/>
          <w:sz w:val="24"/>
          <w:szCs w:val="24"/>
        </w:rPr>
        <w:t xml:space="preserve"> + noun. These results may well confirm that English and French played a role in the frequency differences between Spanish originals and translations. Moreover, the UTC showed that, despite being low in both cases, there was greater connectivity between adjectives </w:t>
      </w:r>
      <w:r w:rsidRPr="00187A24">
        <w:rPr>
          <w:rFonts w:ascii="Times New Roman" w:hAnsi="Times New Roman" w:cs="Times New Roman"/>
          <w:i/>
          <w:iCs/>
          <w:sz w:val="24"/>
          <w:szCs w:val="24"/>
        </w:rPr>
        <w:t>little</w:t>
      </w:r>
      <w:r w:rsidRPr="00187A24">
        <w:rPr>
          <w:rFonts w:ascii="Times New Roman" w:hAnsi="Times New Roman" w:cs="Times New Roman"/>
          <w:sz w:val="24"/>
          <w:szCs w:val="24"/>
        </w:rPr>
        <w:t>/</w:t>
      </w:r>
      <w:r w:rsidRPr="00187A24">
        <w:rPr>
          <w:rFonts w:ascii="Times New Roman" w:hAnsi="Times New Roman" w:cs="Times New Roman"/>
          <w:i/>
          <w:sz w:val="24"/>
          <w:szCs w:val="24"/>
        </w:rPr>
        <w:t xml:space="preserve">petit </w:t>
      </w:r>
      <w:r w:rsidRPr="00187A24">
        <w:rPr>
          <w:rFonts w:ascii="Times New Roman" w:hAnsi="Times New Roman" w:cs="Times New Roman"/>
          <w:sz w:val="24"/>
          <w:szCs w:val="24"/>
        </w:rPr>
        <w:t>and -</w:t>
      </w:r>
      <w:proofErr w:type="spellStart"/>
      <w:r w:rsidRPr="00187A24">
        <w:rPr>
          <w:rFonts w:ascii="Times New Roman" w:hAnsi="Times New Roman" w:cs="Times New Roman"/>
          <w:i/>
          <w:iCs/>
          <w:sz w:val="24"/>
          <w:szCs w:val="24"/>
        </w:rPr>
        <w:t>ito</w:t>
      </w:r>
      <w:proofErr w:type="spellEnd"/>
      <w:r w:rsidRPr="00187A24">
        <w:rPr>
          <w:rFonts w:ascii="Times New Roman" w:hAnsi="Times New Roman" w:cs="Times New Roman"/>
          <w:sz w:val="24"/>
          <w:szCs w:val="24"/>
        </w:rPr>
        <w:t>/-</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sz w:val="24"/>
          <w:szCs w:val="24"/>
        </w:rPr>
        <w:t xml:space="preserve"> than between -</w:t>
      </w:r>
      <w:proofErr w:type="spellStart"/>
      <w:r w:rsidRPr="00187A24">
        <w:rPr>
          <w:rFonts w:ascii="Times New Roman" w:hAnsi="Times New Roman" w:cs="Times New Roman"/>
          <w:i/>
          <w:iCs/>
          <w:sz w:val="24"/>
          <w:szCs w:val="24"/>
        </w:rPr>
        <w:t>ito</w:t>
      </w:r>
      <w:proofErr w:type="spellEnd"/>
      <w:r w:rsidRPr="00187A24">
        <w:rPr>
          <w:rFonts w:ascii="Times New Roman" w:hAnsi="Times New Roman" w:cs="Times New Roman"/>
          <w:sz w:val="24"/>
          <w:szCs w:val="24"/>
        </w:rPr>
        <w:t>/-</w:t>
      </w:r>
      <w:proofErr w:type="spellStart"/>
      <w:r w:rsidRPr="00187A24">
        <w:rPr>
          <w:rFonts w:ascii="Times New Roman" w:hAnsi="Times New Roman" w:cs="Times New Roman"/>
          <w:i/>
          <w:iCs/>
          <w:sz w:val="24"/>
          <w:szCs w:val="24"/>
        </w:rPr>
        <w:t>illo</w:t>
      </w:r>
      <w:proofErr w:type="spellEnd"/>
      <w:r w:rsidRPr="00187A24">
        <w:rPr>
          <w:rFonts w:ascii="Times New Roman" w:hAnsi="Times New Roman" w:cs="Times New Roman"/>
          <w:sz w:val="24"/>
          <w:szCs w:val="24"/>
        </w:rPr>
        <w:t xml:space="preserve"> and English and French proper suffixes. In this regard, the UTC could not be determined due to a frequency of almost zero.</w:t>
      </w:r>
    </w:p>
    <w:p w14:paraId="7740BE72" w14:textId="3702D507" w:rsidR="00824E2F" w:rsidRPr="00187A24" w:rsidRDefault="00444D70" w:rsidP="007B7E6B">
      <w:pPr>
        <w:spacing w:line="240" w:lineRule="auto"/>
        <w:ind w:firstLine="709"/>
        <w:contextualSpacing/>
        <w:jc w:val="both"/>
        <w:rPr>
          <w:rFonts w:ascii="Times New Roman" w:hAnsi="Times New Roman" w:cs="Times New Roman"/>
          <w:sz w:val="24"/>
          <w:szCs w:val="24"/>
        </w:rPr>
      </w:pPr>
      <w:r w:rsidRPr="00187A24">
        <w:rPr>
          <w:rFonts w:ascii="Times New Roman" w:hAnsi="Times New Roman" w:cs="Times New Roman"/>
          <w:sz w:val="24"/>
          <w:szCs w:val="24"/>
        </w:rPr>
        <w:t xml:space="preserve">All in all, we can conclude that the three languages of the study are similar with regards to their use of diminutive analytic structures, but they differ in their use of diminutive suffixes. Diminutive suffixes in Spanish can be considered prototypical. However, if we think about diminutiveness in general terms, the analytic structure </w:t>
      </w:r>
      <w:proofErr w:type="spellStart"/>
      <w:r w:rsidRPr="00187A24">
        <w:rPr>
          <w:rFonts w:ascii="Times New Roman" w:hAnsi="Times New Roman" w:cs="Times New Roman"/>
          <w:i/>
          <w:iCs/>
          <w:sz w:val="24"/>
          <w:szCs w:val="24"/>
        </w:rPr>
        <w:t>pequeño</w:t>
      </w:r>
      <w:proofErr w:type="spellEnd"/>
      <w:r w:rsidRPr="00187A24">
        <w:rPr>
          <w:rFonts w:ascii="Times New Roman" w:hAnsi="Times New Roman" w:cs="Times New Roman"/>
          <w:i/>
          <w:iCs/>
          <w:sz w:val="24"/>
          <w:szCs w:val="24"/>
        </w:rPr>
        <w:t>/-a/-</w:t>
      </w:r>
      <w:proofErr w:type="spellStart"/>
      <w:r w:rsidRPr="00187A24">
        <w:rPr>
          <w:rFonts w:ascii="Times New Roman" w:hAnsi="Times New Roman" w:cs="Times New Roman"/>
          <w:i/>
          <w:iCs/>
          <w:sz w:val="24"/>
          <w:szCs w:val="24"/>
        </w:rPr>
        <w:t>os</w:t>
      </w:r>
      <w:proofErr w:type="spellEnd"/>
      <w:r w:rsidRPr="00187A24">
        <w:rPr>
          <w:rFonts w:ascii="Times New Roman" w:hAnsi="Times New Roman" w:cs="Times New Roman"/>
          <w:i/>
          <w:iCs/>
          <w:sz w:val="24"/>
          <w:szCs w:val="24"/>
        </w:rPr>
        <w:t>/-as</w:t>
      </w:r>
      <w:r w:rsidRPr="00187A24">
        <w:rPr>
          <w:rFonts w:ascii="Times New Roman" w:hAnsi="Times New Roman" w:cs="Times New Roman"/>
          <w:sz w:val="24"/>
          <w:szCs w:val="24"/>
        </w:rPr>
        <w:t xml:space="preserve"> + noun also</w:t>
      </w:r>
      <w:r w:rsidR="007F7F66" w:rsidRPr="00187A24">
        <w:rPr>
          <w:rFonts w:ascii="Times New Roman" w:hAnsi="Times New Roman" w:cs="Times New Roman"/>
          <w:sz w:val="24"/>
          <w:szCs w:val="24"/>
        </w:rPr>
        <w:t xml:space="preserve"> f</w:t>
      </w:r>
      <w:r w:rsidR="004017E4" w:rsidRPr="00187A24">
        <w:rPr>
          <w:rFonts w:ascii="Times New Roman" w:hAnsi="Times New Roman" w:cs="Times New Roman"/>
          <w:sz w:val="24"/>
          <w:szCs w:val="24"/>
        </w:rPr>
        <w:t>eatures prominently</w:t>
      </w:r>
      <w:r w:rsidRPr="00187A24">
        <w:rPr>
          <w:rFonts w:ascii="Times New Roman" w:hAnsi="Times New Roman" w:cs="Times New Roman"/>
          <w:sz w:val="24"/>
          <w:szCs w:val="24"/>
        </w:rPr>
        <w:t>. The results should not be deemed definitive. Hence, contrasting them with those from larger corpora (both comparable and parallel) would shed further light on the under- or overuse of these suffixes by translators.</w:t>
      </w:r>
    </w:p>
    <w:p w14:paraId="2D23AF5B" w14:textId="5030B29B" w:rsidR="00444D70" w:rsidRPr="00187A24" w:rsidRDefault="00444D70" w:rsidP="007B7E6B">
      <w:pPr>
        <w:spacing w:before="560" w:after="280" w:line="240" w:lineRule="auto"/>
        <w:jc w:val="both"/>
        <w:rPr>
          <w:rFonts w:ascii="Times New Roman" w:hAnsi="Times New Roman" w:cs="Times New Roman"/>
          <w:b/>
          <w:bCs/>
          <w:sz w:val="24"/>
          <w:szCs w:val="24"/>
        </w:rPr>
      </w:pPr>
      <w:r w:rsidRPr="00187A24">
        <w:rPr>
          <w:rFonts w:ascii="Times New Roman" w:hAnsi="Times New Roman" w:cs="Times New Roman"/>
          <w:b/>
          <w:bCs/>
          <w:sz w:val="24"/>
          <w:szCs w:val="24"/>
        </w:rPr>
        <w:t>Data availability statement</w:t>
      </w:r>
    </w:p>
    <w:p w14:paraId="582B6C7F" w14:textId="0E1C29C0" w:rsidR="00062BC2" w:rsidRPr="00187A24" w:rsidRDefault="00444D70" w:rsidP="00E74565">
      <w:pPr>
        <w:spacing w:line="240" w:lineRule="auto"/>
        <w:jc w:val="both"/>
        <w:rPr>
          <w:rFonts w:ascii="Times New Roman" w:hAnsi="Times New Roman" w:cs="Times New Roman"/>
          <w:sz w:val="24"/>
          <w:szCs w:val="24"/>
        </w:rPr>
      </w:pPr>
      <w:r w:rsidRPr="00187A24">
        <w:rPr>
          <w:rFonts w:ascii="Times New Roman" w:hAnsi="Times New Roman" w:cs="Times New Roman"/>
          <w:sz w:val="24"/>
          <w:szCs w:val="24"/>
        </w:rPr>
        <w:t xml:space="preserve">The dataset analysed </w:t>
      </w:r>
      <w:r w:rsidR="00461C33" w:rsidRPr="00187A24">
        <w:rPr>
          <w:rFonts w:ascii="Times New Roman" w:hAnsi="Times New Roman" w:cs="Times New Roman"/>
          <w:sz w:val="24"/>
          <w:szCs w:val="24"/>
        </w:rPr>
        <w:t>is part of COVALT</w:t>
      </w:r>
      <w:r w:rsidR="00307AA8" w:rsidRPr="00187A24">
        <w:rPr>
          <w:rFonts w:ascii="Times New Roman" w:hAnsi="Times New Roman" w:cs="Times New Roman"/>
          <w:sz w:val="24"/>
          <w:szCs w:val="24"/>
        </w:rPr>
        <w:t xml:space="preserve"> (</w:t>
      </w:r>
      <w:r w:rsidR="007045A2" w:rsidRPr="00187A24">
        <w:rPr>
          <w:rFonts w:ascii="Times New Roman" w:hAnsi="Times New Roman" w:cs="Times New Roman"/>
          <w:sz w:val="24"/>
          <w:szCs w:val="24"/>
        </w:rPr>
        <w:t>Valencian Corpus of Translated Literature</w:t>
      </w:r>
      <w:r w:rsidR="00307AA8" w:rsidRPr="00187A24">
        <w:rPr>
          <w:rFonts w:ascii="Times New Roman" w:hAnsi="Times New Roman" w:cs="Times New Roman"/>
          <w:sz w:val="24"/>
          <w:szCs w:val="24"/>
        </w:rPr>
        <w:t>)</w:t>
      </w:r>
      <w:r w:rsidR="009A17EA" w:rsidRPr="00187A24">
        <w:rPr>
          <w:rFonts w:ascii="Times New Roman" w:hAnsi="Times New Roman" w:cs="Times New Roman"/>
          <w:sz w:val="24"/>
          <w:szCs w:val="24"/>
        </w:rPr>
        <w:t xml:space="preserve"> and can be accessed for research purposes upon request</w:t>
      </w:r>
      <w:r w:rsidR="00065CF0" w:rsidRPr="00187A24">
        <w:rPr>
          <w:rFonts w:ascii="Times New Roman" w:hAnsi="Times New Roman" w:cs="Times New Roman"/>
          <w:sz w:val="24"/>
          <w:szCs w:val="24"/>
        </w:rPr>
        <w:t xml:space="preserve"> (</w:t>
      </w:r>
      <w:r w:rsidR="001F2194" w:rsidRPr="00083C84">
        <w:rPr>
          <w:rFonts w:ascii="Times New Roman" w:hAnsi="Times New Roman" w:cs="Times New Roman"/>
          <w:sz w:val="24"/>
          <w:szCs w:val="24"/>
        </w:rPr>
        <w:t>http://www.covalt.uji.es</w:t>
      </w:r>
      <w:r w:rsidR="001F2194" w:rsidRPr="00187A24">
        <w:rPr>
          <w:rFonts w:ascii="Times New Roman" w:hAnsi="Times New Roman" w:cs="Times New Roman"/>
          <w:sz w:val="24"/>
          <w:szCs w:val="24"/>
        </w:rPr>
        <w:t>)</w:t>
      </w:r>
      <w:r w:rsidR="008B513D" w:rsidRPr="00187A24">
        <w:rPr>
          <w:rFonts w:ascii="Times New Roman" w:hAnsi="Times New Roman" w:cs="Times New Roman"/>
          <w:sz w:val="24"/>
          <w:szCs w:val="24"/>
        </w:rPr>
        <w:t>.</w:t>
      </w:r>
    </w:p>
    <w:p w14:paraId="4B64BBE8" w14:textId="10539A0D" w:rsidR="00803E95" w:rsidRPr="00187A24" w:rsidRDefault="00803E95" w:rsidP="00B807BF">
      <w:pPr>
        <w:spacing w:before="560" w:after="280" w:line="240" w:lineRule="auto"/>
        <w:jc w:val="both"/>
        <w:rPr>
          <w:rFonts w:ascii="Times New Roman" w:hAnsi="Times New Roman" w:cs="Times New Roman"/>
          <w:b/>
          <w:bCs/>
          <w:sz w:val="24"/>
          <w:szCs w:val="24"/>
        </w:rPr>
      </w:pPr>
      <w:r w:rsidRPr="00187A24">
        <w:rPr>
          <w:rFonts w:ascii="Times New Roman" w:hAnsi="Times New Roman" w:cs="Times New Roman"/>
          <w:b/>
          <w:bCs/>
          <w:sz w:val="24"/>
          <w:szCs w:val="24"/>
        </w:rPr>
        <w:t>Funding information</w:t>
      </w:r>
    </w:p>
    <w:p w14:paraId="46B08394" w14:textId="77777777" w:rsidR="00803E95" w:rsidRPr="00187A24" w:rsidRDefault="00803E95" w:rsidP="00803E95">
      <w:pPr>
        <w:spacing w:line="240" w:lineRule="auto"/>
        <w:jc w:val="both"/>
        <w:rPr>
          <w:rFonts w:ascii="Times New Roman" w:hAnsi="Times New Roman" w:cs="Times New Roman"/>
          <w:b/>
          <w:bCs/>
          <w:sz w:val="24"/>
          <w:szCs w:val="24"/>
        </w:rPr>
      </w:pPr>
      <w:r w:rsidRPr="00187A24">
        <w:rPr>
          <w:rFonts w:ascii="Times New Roman" w:hAnsi="Times New Roman" w:cs="Times New Roman"/>
          <w:sz w:val="24"/>
          <w:szCs w:val="24"/>
        </w:rPr>
        <w:t>This publication is part of research project PID2019-103953GB-I00, financed by the Spanish Ministry for Science and Innovation: MCIN/AEI/10.13039/</w:t>
      </w:r>
      <w:r w:rsidRPr="00187A24">
        <w:rPr>
          <w:rStyle w:val="Intenzvnezvraznenie"/>
          <w:rFonts w:ascii="Times New Roman" w:hAnsi="Times New Roman" w:cs="Times New Roman"/>
          <w:color w:val="auto"/>
          <w:sz w:val="24"/>
          <w:szCs w:val="24"/>
        </w:rPr>
        <w:t>501100011033</w:t>
      </w:r>
      <w:r w:rsidRPr="00187A24">
        <w:rPr>
          <w:rFonts w:ascii="Times New Roman" w:hAnsi="Times New Roman" w:cs="Times New Roman"/>
          <w:sz w:val="24"/>
          <w:szCs w:val="24"/>
        </w:rPr>
        <w:t>/.</w:t>
      </w:r>
    </w:p>
    <w:p w14:paraId="5016F9D7" w14:textId="3CACA7DC" w:rsidR="004748D1" w:rsidRPr="00187A24" w:rsidRDefault="004748D1" w:rsidP="00B807BF">
      <w:pPr>
        <w:spacing w:before="560" w:after="280" w:line="240" w:lineRule="auto"/>
        <w:jc w:val="both"/>
        <w:rPr>
          <w:rFonts w:ascii="Times New Roman" w:hAnsi="Times New Roman" w:cs="Times New Roman"/>
          <w:b/>
          <w:bCs/>
          <w:sz w:val="24"/>
          <w:szCs w:val="24"/>
        </w:rPr>
      </w:pPr>
      <w:r w:rsidRPr="00187A24">
        <w:rPr>
          <w:rFonts w:ascii="Times New Roman" w:hAnsi="Times New Roman" w:cs="Times New Roman"/>
          <w:b/>
          <w:bCs/>
          <w:sz w:val="24"/>
          <w:szCs w:val="24"/>
        </w:rPr>
        <w:t>Acknowledgement</w:t>
      </w:r>
      <w:r w:rsidR="00B6724C" w:rsidRPr="00187A24">
        <w:rPr>
          <w:rFonts w:ascii="Times New Roman" w:hAnsi="Times New Roman" w:cs="Times New Roman"/>
          <w:b/>
          <w:bCs/>
          <w:sz w:val="24"/>
          <w:szCs w:val="24"/>
        </w:rPr>
        <w:t>s</w:t>
      </w:r>
    </w:p>
    <w:p w14:paraId="3A071D08" w14:textId="184488FE" w:rsidR="00803E95" w:rsidRPr="00187A24" w:rsidRDefault="004748D1" w:rsidP="00803E95">
      <w:pPr>
        <w:spacing w:afterLines="160" w:after="384" w:line="240" w:lineRule="auto"/>
        <w:jc w:val="both"/>
        <w:rPr>
          <w:rFonts w:ascii="Times New Roman" w:hAnsi="Times New Roman" w:cs="Times New Roman"/>
          <w:sz w:val="24"/>
          <w:szCs w:val="24"/>
        </w:rPr>
      </w:pPr>
      <w:r w:rsidRPr="00187A24">
        <w:rPr>
          <w:rFonts w:ascii="Times New Roman" w:hAnsi="Times New Roman" w:cs="Times New Roman"/>
          <w:sz w:val="24"/>
          <w:szCs w:val="24"/>
        </w:rPr>
        <w:t>The author thanks Professor Sandra Halverson for her stimulating comments, criticism, and suggestions.</w:t>
      </w:r>
    </w:p>
    <w:p w14:paraId="2DA6F79F" w14:textId="77777777" w:rsidR="00444D70" w:rsidRPr="009070FB" w:rsidRDefault="00444D70" w:rsidP="007B7E6B">
      <w:pPr>
        <w:spacing w:before="560" w:after="280" w:line="240" w:lineRule="auto"/>
        <w:jc w:val="both"/>
        <w:rPr>
          <w:rFonts w:ascii="Times New Roman" w:hAnsi="Times New Roman" w:cs="Times New Roman"/>
          <w:b/>
          <w:bCs/>
          <w:sz w:val="24"/>
          <w:szCs w:val="24"/>
          <w:lang w:val="es-ES"/>
        </w:rPr>
      </w:pPr>
      <w:r w:rsidRPr="009070FB">
        <w:rPr>
          <w:rFonts w:ascii="Times New Roman" w:hAnsi="Times New Roman" w:cs="Times New Roman"/>
          <w:b/>
          <w:bCs/>
          <w:sz w:val="24"/>
          <w:szCs w:val="24"/>
          <w:lang w:val="es-ES"/>
        </w:rPr>
        <w:t>References</w:t>
      </w:r>
    </w:p>
    <w:p w14:paraId="1FD0F64E" w14:textId="4AA1C1B6" w:rsidR="00226485" w:rsidRPr="009070FB" w:rsidRDefault="00441A48" w:rsidP="000C7F66">
      <w:pPr>
        <w:spacing w:before="160" w:after="0" w:line="240" w:lineRule="auto"/>
        <w:ind w:left="709" w:hanging="709"/>
        <w:jc w:val="both"/>
        <w:rPr>
          <w:rFonts w:ascii="Times New Roman" w:eastAsia="Calibri" w:hAnsi="Times New Roman" w:cs="Times New Roman"/>
          <w:lang w:val="es-ES"/>
        </w:rPr>
      </w:pPr>
      <w:r w:rsidRPr="009070FB">
        <w:rPr>
          <w:rFonts w:ascii="Times New Roman" w:eastAsia="Calibri" w:hAnsi="Times New Roman" w:cs="Times New Roman"/>
          <w:lang w:val="es-ES"/>
        </w:rPr>
        <w:t>Alonso Raya, Rosario &amp; Castañeda Castro, Alejandro &amp; Martínez Gila, Pablo &amp; Miquel López, Lourdes &amp; Ortega Olivares, Jenaro</w:t>
      </w:r>
      <w:r w:rsidR="00BD1188" w:rsidRPr="009070FB">
        <w:rPr>
          <w:rFonts w:ascii="Times New Roman" w:eastAsia="Calibri" w:hAnsi="Times New Roman" w:cs="Times New Roman"/>
          <w:lang w:val="es-ES"/>
        </w:rPr>
        <w:t xml:space="preserve"> &amp; Ruiz Campillo, </w:t>
      </w:r>
      <w:r w:rsidR="00226485" w:rsidRPr="009070FB">
        <w:rPr>
          <w:rFonts w:ascii="Times New Roman" w:eastAsia="Calibri" w:hAnsi="Times New Roman" w:cs="Times New Roman"/>
          <w:lang w:val="es-ES"/>
        </w:rPr>
        <w:t>J</w:t>
      </w:r>
      <w:r w:rsidR="00DA2BF1" w:rsidRPr="009070FB">
        <w:rPr>
          <w:rFonts w:ascii="Times New Roman" w:eastAsia="Calibri" w:hAnsi="Times New Roman" w:cs="Times New Roman"/>
          <w:lang w:val="es-ES"/>
        </w:rPr>
        <w:t>osé Plácido</w:t>
      </w:r>
      <w:r w:rsidR="00226485" w:rsidRPr="009070FB">
        <w:rPr>
          <w:rFonts w:ascii="Times New Roman" w:eastAsia="Calibri" w:hAnsi="Times New Roman" w:cs="Times New Roman"/>
          <w:lang w:val="es-ES"/>
        </w:rPr>
        <w:t xml:space="preserve">. </w:t>
      </w:r>
      <w:r w:rsidR="001B1862" w:rsidRPr="009070FB">
        <w:rPr>
          <w:rFonts w:ascii="Times New Roman" w:eastAsia="Calibri" w:hAnsi="Times New Roman" w:cs="Times New Roman"/>
          <w:lang w:val="es-ES"/>
        </w:rPr>
        <w:t xml:space="preserve">2021. </w:t>
      </w:r>
      <w:r w:rsidR="00226485" w:rsidRPr="009070FB">
        <w:rPr>
          <w:rFonts w:ascii="Times New Roman" w:eastAsia="Calibri" w:hAnsi="Times New Roman" w:cs="Times New Roman"/>
          <w:i/>
          <w:iCs/>
          <w:lang w:val="es-ES"/>
        </w:rPr>
        <w:t>Gramática básica del estudiante de español. Nueva edición revisada.</w:t>
      </w:r>
      <w:r w:rsidR="00226485" w:rsidRPr="009070FB">
        <w:rPr>
          <w:rFonts w:ascii="Times New Roman" w:eastAsia="Calibri" w:hAnsi="Times New Roman" w:cs="Times New Roman"/>
          <w:lang w:val="es-ES"/>
        </w:rPr>
        <w:t xml:space="preserve"> </w:t>
      </w:r>
      <w:r w:rsidR="00550D2B" w:rsidRPr="009070FB">
        <w:rPr>
          <w:rFonts w:ascii="Times New Roman" w:eastAsia="Calibri" w:hAnsi="Times New Roman" w:cs="Times New Roman"/>
          <w:lang w:val="es-ES"/>
        </w:rPr>
        <w:t xml:space="preserve">Madrid: </w:t>
      </w:r>
      <w:r w:rsidR="00226485" w:rsidRPr="009070FB">
        <w:rPr>
          <w:rFonts w:ascii="Times New Roman" w:eastAsia="Calibri" w:hAnsi="Times New Roman" w:cs="Times New Roman"/>
          <w:lang w:val="es-ES"/>
        </w:rPr>
        <w:t>Difusión.</w:t>
      </w:r>
    </w:p>
    <w:p w14:paraId="79765B1C" w14:textId="52E51D52" w:rsidR="00444D70" w:rsidRPr="00187A24" w:rsidRDefault="00BD1188"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Altenberg</w:t>
      </w:r>
      <w:r w:rsidR="00C03A13" w:rsidRPr="00187A24">
        <w:rPr>
          <w:rFonts w:ascii="Times New Roman" w:hAnsi="Times New Roman" w:cs="Times New Roman"/>
        </w:rPr>
        <w:t xml:space="preserve">, </w:t>
      </w:r>
      <w:r w:rsidR="00444D70" w:rsidRPr="00187A24">
        <w:rPr>
          <w:rFonts w:ascii="Times New Roman" w:hAnsi="Times New Roman" w:cs="Times New Roman"/>
        </w:rPr>
        <w:t>B</w:t>
      </w:r>
      <w:r w:rsidR="00C03A13" w:rsidRPr="00187A24">
        <w:rPr>
          <w:rFonts w:ascii="Times New Roman" w:hAnsi="Times New Roman" w:cs="Times New Roman"/>
        </w:rPr>
        <w:t>engt</w:t>
      </w:r>
      <w:r w:rsidR="00444D70" w:rsidRPr="00187A24">
        <w:rPr>
          <w:rFonts w:ascii="Times New Roman" w:hAnsi="Times New Roman" w:cs="Times New Roman"/>
        </w:rPr>
        <w:t xml:space="preserve">. </w:t>
      </w:r>
      <w:r w:rsidR="00195552" w:rsidRPr="00187A24">
        <w:rPr>
          <w:rFonts w:ascii="Times New Roman" w:hAnsi="Times New Roman" w:cs="Times New Roman"/>
        </w:rPr>
        <w:t xml:space="preserve">1999. </w:t>
      </w:r>
      <w:r w:rsidR="00444D70" w:rsidRPr="00187A24">
        <w:rPr>
          <w:rFonts w:ascii="Times New Roman" w:hAnsi="Times New Roman" w:cs="Times New Roman"/>
        </w:rPr>
        <w:t xml:space="preserve">Adverbial </w:t>
      </w:r>
      <w:r w:rsidR="00E2297F" w:rsidRPr="00187A24">
        <w:rPr>
          <w:rFonts w:ascii="Times New Roman" w:hAnsi="Times New Roman" w:cs="Times New Roman"/>
        </w:rPr>
        <w:t>c</w:t>
      </w:r>
      <w:r w:rsidR="00444D70" w:rsidRPr="00187A24">
        <w:rPr>
          <w:rFonts w:ascii="Times New Roman" w:hAnsi="Times New Roman" w:cs="Times New Roman"/>
        </w:rPr>
        <w:t xml:space="preserve">onnectors in English and Swedish: </w:t>
      </w:r>
      <w:r w:rsidR="006008D4" w:rsidRPr="00187A24">
        <w:rPr>
          <w:rFonts w:ascii="Times New Roman" w:hAnsi="Times New Roman" w:cs="Times New Roman"/>
        </w:rPr>
        <w:t>S</w:t>
      </w:r>
      <w:r w:rsidR="00444D70" w:rsidRPr="00187A24">
        <w:rPr>
          <w:rFonts w:ascii="Times New Roman" w:hAnsi="Times New Roman" w:cs="Times New Roman"/>
        </w:rPr>
        <w:t xml:space="preserve">emantic and </w:t>
      </w:r>
      <w:r w:rsidR="00E2297F" w:rsidRPr="00187A24">
        <w:rPr>
          <w:rFonts w:ascii="Times New Roman" w:hAnsi="Times New Roman" w:cs="Times New Roman"/>
        </w:rPr>
        <w:t>l</w:t>
      </w:r>
      <w:r w:rsidR="00444D70" w:rsidRPr="00187A24">
        <w:rPr>
          <w:rFonts w:ascii="Times New Roman" w:hAnsi="Times New Roman" w:cs="Times New Roman"/>
        </w:rPr>
        <w:t xml:space="preserve">exical </w:t>
      </w:r>
      <w:r w:rsidR="00E2297F" w:rsidRPr="00187A24">
        <w:rPr>
          <w:rFonts w:ascii="Times New Roman" w:hAnsi="Times New Roman" w:cs="Times New Roman"/>
        </w:rPr>
        <w:t>c</w:t>
      </w:r>
      <w:r w:rsidR="00444D70" w:rsidRPr="00187A24">
        <w:rPr>
          <w:rFonts w:ascii="Times New Roman" w:hAnsi="Times New Roman" w:cs="Times New Roman"/>
        </w:rPr>
        <w:t xml:space="preserve">orrespondences. In </w:t>
      </w:r>
      <w:proofErr w:type="spellStart"/>
      <w:r w:rsidR="00444D70" w:rsidRPr="00187A24">
        <w:rPr>
          <w:rFonts w:ascii="Times New Roman" w:hAnsi="Times New Roman" w:cs="Times New Roman"/>
        </w:rPr>
        <w:t>Hasselgård</w:t>
      </w:r>
      <w:proofErr w:type="spellEnd"/>
      <w:r w:rsidRPr="00187A24">
        <w:rPr>
          <w:rFonts w:ascii="Times New Roman" w:hAnsi="Times New Roman" w:cs="Times New Roman"/>
        </w:rPr>
        <w:t>, H</w:t>
      </w:r>
      <w:r w:rsidR="00D90FFB" w:rsidRPr="00187A24">
        <w:rPr>
          <w:rFonts w:ascii="Times New Roman" w:hAnsi="Times New Roman" w:cs="Times New Roman"/>
        </w:rPr>
        <w:t>ilde</w:t>
      </w:r>
      <w:r w:rsidR="00444D70" w:rsidRPr="00187A24">
        <w:rPr>
          <w:rFonts w:ascii="Times New Roman" w:hAnsi="Times New Roman" w:cs="Times New Roman"/>
        </w:rPr>
        <w:t xml:space="preserve"> &amp; </w:t>
      </w:r>
      <w:proofErr w:type="spellStart"/>
      <w:r w:rsidR="00444D70" w:rsidRPr="00187A24">
        <w:rPr>
          <w:rFonts w:ascii="Times New Roman" w:hAnsi="Times New Roman" w:cs="Times New Roman"/>
        </w:rPr>
        <w:t>Oksefjell</w:t>
      </w:r>
      <w:proofErr w:type="spellEnd"/>
      <w:r w:rsidRPr="00187A24">
        <w:rPr>
          <w:rFonts w:ascii="Times New Roman" w:hAnsi="Times New Roman" w:cs="Times New Roman"/>
        </w:rPr>
        <w:t>, S</w:t>
      </w:r>
      <w:r w:rsidR="00D90FFB" w:rsidRPr="00187A24">
        <w:rPr>
          <w:rFonts w:ascii="Times New Roman" w:hAnsi="Times New Roman" w:cs="Times New Roman"/>
        </w:rPr>
        <w:t>igne</w:t>
      </w:r>
      <w:r w:rsidR="00444D70" w:rsidRPr="00187A24">
        <w:rPr>
          <w:rFonts w:ascii="Times New Roman" w:hAnsi="Times New Roman" w:cs="Times New Roman"/>
        </w:rPr>
        <w:t xml:space="preserve"> (</w:t>
      </w:r>
      <w:r w:rsidR="00550D2B" w:rsidRPr="00187A24">
        <w:rPr>
          <w:rFonts w:ascii="Times New Roman" w:hAnsi="Times New Roman" w:cs="Times New Roman"/>
        </w:rPr>
        <w:t>e</w:t>
      </w:r>
      <w:r w:rsidR="00444D70" w:rsidRPr="00187A24">
        <w:rPr>
          <w:rFonts w:ascii="Times New Roman" w:hAnsi="Times New Roman" w:cs="Times New Roman"/>
        </w:rPr>
        <w:t xml:space="preserve">ds.), </w:t>
      </w:r>
      <w:r w:rsidR="00444D70" w:rsidRPr="00187A24">
        <w:rPr>
          <w:rFonts w:ascii="Times New Roman" w:hAnsi="Times New Roman" w:cs="Times New Roman"/>
          <w:i/>
        </w:rPr>
        <w:t xml:space="preserve">Out of </w:t>
      </w:r>
      <w:r w:rsidR="00E2297F" w:rsidRPr="00187A24">
        <w:rPr>
          <w:rFonts w:ascii="Times New Roman" w:hAnsi="Times New Roman" w:cs="Times New Roman"/>
          <w:i/>
        </w:rPr>
        <w:t>c</w:t>
      </w:r>
      <w:r w:rsidR="00444D70" w:rsidRPr="00187A24">
        <w:rPr>
          <w:rFonts w:ascii="Times New Roman" w:hAnsi="Times New Roman" w:cs="Times New Roman"/>
          <w:i/>
        </w:rPr>
        <w:t>orpora</w:t>
      </w:r>
      <w:r w:rsidR="00A16EE1" w:rsidRPr="00187A24">
        <w:rPr>
          <w:rFonts w:ascii="Times New Roman" w:hAnsi="Times New Roman" w:cs="Times New Roman"/>
          <w:i/>
        </w:rPr>
        <w:t>:</w:t>
      </w:r>
      <w:r w:rsidR="00444D70" w:rsidRPr="00187A24">
        <w:rPr>
          <w:rFonts w:ascii="Times New Roman" w:hAnsi="Times New Roman" w:cs="Times New Roman"/>
          <w:i/>
        </w:rPr>
        <w:t xml:space="preserve"> Studies in </w:t>
      </w:r>
      <w:r w:rsidR="00E2297F" w:rsidRPr="00187A24">
        <w:rPr>
          <w:rFonts w:ascii="Times New Roman" w:hAnsi="Times New Roman" w:cs="Times New Roman"/>
          <w:i/>
        </w:rPr>
        <w:t>h</w:t>
      </w:r>
      <w:r w:rsidR="00444D70" w:rsidRPr="00187A24">
        <w:rPr>
          <w:rFonts w:ascii="Times New Roman" w:hAnsi="Times New Roman" w:cs="Times New Roman"/>
          <w:i/>
        </w:rPr>
        <w:t>onour of Stig Johansson</w:t>
      </w:r>
      <w:r w:rsidRPr="00187A24">
        <w:rPr>
          <w:rFonts w:ascii="Times New Roman" w:hAnsi="Times New Roman" w:cs="Times New Roman"/>
        </w:rPr>
        <w:t>.</w:t>
      </w:r>
      <w:r w:rsidR="00D44207" w:rsidRPr="00187A24">
        <w:rPr>
          <w:rFonts w:ascii="Times New Roman" w:hAnsi="Times New Roman" w:cs="Times New Roman"/>
        </w:rPr>
        <w:t xml:space="preserve"> </w:t>
      </w:r>
      <w:r w:rsidR="00F15835" w:rsidRPr="00187A24">
        <w:rPr>
          <w:rFonts w:ascii="Times New Roman" w:hAnsi="Times New Roman" w:cs="Times New Roman"/>
        </w:rPr>
        <w:t>Amsterdam</w:t>
      </w:r>
      <w:r w:rsidR="00C03A13" w:rsidRPr="00187A24">
        <w:rPr>
          <w:rFonts w:ascii="Times New Roman" w:hAnsi="Times New Roman" w:cs="Times New Roman"/>
        </w:rPr>
        <w:t xml:space="preserve">: </w:t>
      </w:r>
      <w:proofErr w:type="spellStart"/>
      <w:r w:rsidR="00444D70" w:rsidRPr="00187A24">
        <w:rPr>
          <w:rFonts w:ascii="Times New Roman" w:hAnsi="Times New Roman" w:cs="Times New Roman"/>
        </w:rPr>
        <w:t>Rodopi</w:t>
      </w:r>
      <w:proofErr w:type="spellEnd"/>
      <w:r w:rsidR="00A13605" w:rsidRPr="00187A24">
        <w:rPr>
          <w:rFonts w:ascii="Times New Roman" w:hAnsi="Times New Roman" w:cs="Times New Roman"/>
        </w:rPr>
        <w:t>.</w:t>
      </w:r>
      <w:r w:rsidRPr="00187A24">
        <w:rPr>
          <w:rFonts w:ascii="Times New Roman" w:hAnsi="Times New Roman" w:cs="Times New Roman"/>
        </w:rPr>
        <w:t xml:space="preserve"> 249</w:t>
      </w:r>
      <w:r w:rsidR="00AF5CB4" w:rsidRPr="00187A24">
        <w:rPr>
          <w:rFonts w:ascii="Times New Roman" w:hAnsi="Times New Roman" w:cs="Times New Roman"/>
        </w:rPr>
        <w:t>–</w:t>
      </w:r>
      <w:r w:rsidRPr="00187A24">
        <w:rPr>
          <w:rFonts w:ascii="Times New Roman" w:hAnsi="Times New Roman" w:cs="Times New Roman"/>
        </w:rPr>
        <w:t>268.</w:t>
      </w:r>
    </w:p>
    <w:p w14:paraId="4C9244E5" w14:textId="39DCB3B6" w:rsidR="00444D70" w:rsidRPr="009070FB" w:rsidRDefault="00E356C8" w:rsidP="000C7F66">
      <w:pPr>
        <w:spacing w:before="160" w:after="0" w:line="240" w:lineRule="auto"/>
        <w:ind w:left="709" w:hanging="709"/>
        <w:jc w:val="both"/>
        <w:rPr>
          <w:rFonts w:ascii="Times New Roman" w:hAnsi="Times New Roman" w:cs="Times New Roman"/>
          <w:lang w:val="fr-FR"/>
        </w:rPr>
      </w:pPr>
      <w:r w:rsidRPr="00187A24">
        <w:rPr>
          <w:rFonts w:ascii="Times New Roman" w:hAnsi="Times New Roman" w:cs="Times New Roman"/>
        </w:rPr>
        <w:lastRenderedPageBreak/>
        <w:t>Baker</w:t>
      </w:r>
      <w:r w:rsidR="00444D70" w:rsidRPr="00187A24">
        <w:rPr>
          <w:rFonts w:ascii="Times New Roman" w:hAnsi="Times New Roman" w:cs="Times New Roman"/>
        </w:rPr>
        <w:t>, M</w:t>
      </w:r>
      <w:r w:rsidR="00C03A13" w:rsidRPr="00187A24">
        <w:rPr>
          <w:rFonts w:ascii="Times New Roman" w:hAnsi="Times New Roman" w:cs="Times New Roman"/>
        </w:rPr>
        <w:t>ona</w:t>
      </w:r>
      <w:r w:rsidR="00444D70" w:rsidRPr="00187A24">
        <w:rPr>
          <w:rFonts w:ascii="Times New Roman" w:hAnsi="Times New Roman" w:cs="Times New Roman"/>
        </w:rPr>
        <w:t xml:space="preserve">. </w:t>
      </w:r>
      <w:r w:rsidR="00D53039" w:rsidRPr="00187A24">
        <w:rPr>
          <w:rFonts w:ascii="Times New Roman" w:hAnsi="Times New Roman" w:cs="Times New Roman"/>
        </w:rPr>
        <w:t xml:space="preserve">1993. </w:t>
      </w:r>
      <w:r w:rsidR="00444D70" w:rsidRPr="00187A24">
        <w:rPr>
          <w:rFonts w:ascii="Times New Roman" w:hAnsi="Times New Roman" w:cs="Times New Roman"/>
        </w:rPr>
        <w:t xml:space="preserve">Corpus </w:t>
      </w:r>
      <w:r w:rsidR="00E2297F" w:rsidRPr="00187A24">
        <w:rPr>
          <w:rFonts w:ascii="Times New Roman" w:hAnsi="Times New Roman" w:cs="Times New Roman"/>
        </w:rPr>
        <w:t>l</w:t>
      </w:r>
      <w:r w:rsidR="00444D70" w:rsidRPr="00187A24">
        <w:rPr>
          <w:rFonts w:ascii="Times New Roman" w:hAnsi="Times New Roman" w:cs="Times New Roman"/>
        </w:rPr>
        <w:t xml:space="preserve">inguistics and </w:t>
      </w:r>
      <w:r w:rsidR="00E2297F" w:rsidRPr="00187A24">
        <w:rPr>
          <w:rFonts w:ascii="Times New Roman" w:hAnsi="Times New Roman" w:cs="Times New Roman"/>
        </w:rPr>
        <w:t>t</w:t>
      </w:r>
      <w:r w:rsidR="00444D70" w:rsidRPr="00187A24">
        <w:rPr>
          <w:rFonts w:ascii="Times New Roman" w:hAnsi="Times New Roman" w:cs="Times New Roman"/>
        </w:rPr>
        <w:t xml:space="preserve">ranslation </w:t>
      </w:r>
      <w:r w:rsidR="00E2297F" w:rsidRPr="00187A24">
        <w:rPr>
          <w:rFonts w:ascii="Times New Roman" w:hAnsi="Times New Roman" w:cs="Times New Roman"/>
        </w:rPr>
        <w:t>s</w:t>
      </w:r>
      <w:r w:rsidR="00444D70" w:rsidRPr="00187A24">
        <w:rPr>
          <w:rFonts w:ascii="Times New Roman" w:hAnsi="Times New Roman" w:cs="Times New Roman"/>
        </w:rPr>
        <w:t>tudies</w:t>
      </w:r>
      <w:r w:rsidR="0021591F" w:rsidRPr="00187A24">
        <w:rPr>
          <w:rFonts w:ascii="Times New Roman" w:hAnsi="Times New Roman" w:cs="Times New Roman"/>
        </w:rPr>
        <w:t>: I</w:t>
      </w:r>
      <w:r w:rsidR="00444D70" w:rsidRPr="00187A24">
        <w:rPr>
          <w:rFonts w:ascii="Times New Roman" w:hAnsi="Times New Roman" w:cs="Times New Roman"/>
        </w:rPr>
        <w:t>mplications and</w:t>
      </w:r>
      <w:r w:rsidR="0021591F" w:rsidRPr="00187A24">
        <w:rPr>
          <w:rFonts w:ascii="Times New Roman" w:hAnsi="Times New Roman" w:cs="Times New Roman"/>
        </w:rPr>
        <w:t xml:space="preserve"> a</w:t>
      </w:r>
      <w:r w:rsidR="00444D70" w:rsidRPr="00187A24">
        <w:rPr>
          <w:rFonts w:ascii="Times New Roman" w:hAnsi="Times New Roman" w:cs="Times New Roman"/>
        </w:rPr>
        <w:t>pplications. In Baker</w:t>
      </w:r>
      <w:r w:rsidRPr="00187A24">
        <w:rPr>
          <w:rFonts w:ascii="Times New Roman" w:hAnsi="Times New Roman" w:cs="Times New Roman"/>
        </w:rPr>
        <w:t>, M</w:t>
      </w:r>
      <w:r w:rsidR="00D90FFB" w:rsidRPr="00187A24">
        <w:rPr>
          <w:rFonts w:ascii="Times New Roman" w:hAnsi="Times New Roman" w:cs="Times New Roman"/>
        </w:rPr>
        <w:t>ona</w:t>
      </w:r>
      <w:r w:rsidRPr="00187A24">
        <w:rPr>
          <w:rFonts w:ascii="Times New Roman" w:hAnsi="Times New Roman" w:cs="Times New Roman"/>
        </w:rPr>
        <w:t xml:space="preserve"> &amp; </w:t>
      </w:r>
      <w:r w:rsidR="00444D70" w:rsidRPr="00187A24">
        <w:rPr>
          <w:rFonts w:ascii="Times New Roman" w:hAnsi="Times New Roman" w:cs="Times New Roman"/>
        </w:rPr>
        <w:t>Francis</w:t>
      </w:r>
      <w:r w:rsidRPr="00187A24">
        <w:rPr>
          <w:rFonts w:ascii="Times New Roman" w:hAnsi="Times New Roman" w:cs="Times New Roman"/>
        </w:rPr>
        <w:t>, G</w:t>
      </w:r>
      <w:r w:rsidR="00D90FFB" w:rsidRPr="00187A24">
        <w:rPr>
          <w:rFonts w:ascii="Times New Roman" w:hAnsi="Times New Roman" w:cs="Times New Roman"/>
        </w:rPr>
        <w:t>ill</w:t>
      </w:r>
      <w:r w:rsidR="00444D70" w:rsidRPr="00187A24">
        <w:rPr>
          <w:rFonts w:ascii="Times New Roman" w:hAnsi="Times New Roman" w:cs="Times New Roman"/>
        </w:rPr>
        <w:t xml:space="preserve"> &amp; </w:t>
      </w:r>
      <w:proofErr w:type="spellStart"/>
      <w:r w:rsidR="00444D70" w:rsidRPr="00187A24">
        <w:rPr>
          <w:rFonts w:ascii="Times New Roman" w:hAnsi="Times New Roman" w:cs="Times New Roman"/>
        </w:rPr>
        <w:t>Tognini</w:t>
      </w:r>
      <w:proofErr w:type="spellEnd"/>
      <w:r w:rsidR="00444D70" w:rsidRPr="00187A24">
        <w:rPr>
          <w:rFonts w:ascii="Times New Roman" w:hAnsi="Times New Roman" w:cs="Times New Roman"/>
        </w:rPr>
        <w:t>-Bonelli</w:t>
      </w:r>
      <w:r w:rsidRPr="00187A24">
        <w:rPr>
          <w:rFonts w:ascii="Times New Roman" w:hAnsi="Times New Roman" w:cs="Times New Roman"/>
        </w:rPr>
        <w:t>, E</w:t>
      </w:r>
      <w:r w:rsidR="00D90FFB" w:rsidRPr="00187A24">
        <w:rPr>
          <w:rFonts w:ascii="Times New Roman" w:hAnsi="Times New Roman" w:cs="Times New Roman"/>
        </w:rPr>
        <w:t>lena</w:t>
      </w:r>
      <w:r w:rsidR="00444D70" w:rsidRPr="00187A24">
        <w:rPr>
          <w:rFonts w:ascii="Times New Roman" w:hAnsi="Times New Roman" w:cs="Times New Roman"/>
        </w:rPr>
        <w:t xml:space="preserve"> (</w:t>
      </w:r>
      <w:r w:rsidR="00550D2B" w:rsidRPr="00187A24">
        <w:rPr>
          <w:rFonts w:ascii="Times New Roman" w:hAnsi="Times New Roman" w:cs="Times New Roman"/>
        </w:rPr>
        <w:t>e</w:t>
      </w:r>
      <w:r w:rsidR="00444D70" w:rsidRPr="00187A24">
        <w:rPr>
          <w:rFonts w:ascii="Times New Roman" w:hAnsi="Times New Roman" w:cs="Times New Roman"/>
        </w:rPr>
        <w:t xml:space="preserve">ds.), </w:t>
      </w:r>
      <w:r w:rsidR="00444D70" w:rsidRPr="00187A24">
        <w:rPr>
          <w:rFonts w:ascii="Times New Roman" w:hAnsi="Times New Roman" w:cs="Times New Roman"/>
          <w:i/>
        </w:rPr>
        <w:t xml:space="preserve">Text and </w:t>
      </w:r>
      <w:r w:rsidR="002D60DD" w:rsidRPr="00187A24">
        <w:rPr>
          <w:rFonts w:ascii="Times New Roman" w:hAnsi="Times New Roman" w:cs="Times New Roman"/>
          <w:i/>
        </w:rPr>
        <w:t>t</w:t>
      </w:r>
      <w:r w:rsidR="00444D70" w:rsidRPr="00187A24">
        <w:rPr>
          <w:rFonts w:ascii="Times New Roman" w:hAnsi="Times New Roman" w:cs="Times New Roman"/>
          <w:i/>
        </w:rPr>
        <w:t xml:space="preserve">echnology: In </w:t>
      </w:r>
      <w:r w:rsidR="002D60DD" w:rsidRPr="00187A24">
        <w:rPr>
          <w:rFonts w:ascii="Times New Roman" w:hAnsi="Times New Roman" w:cs="Times New Roman"/>
          <w:i/>
        </w:rPr>
        <w:t>h</w:t>
      </w:r>
      <w:r w:rsidR="00444D70" w:rsidRPr="00187A24">
        <w:rPr>
          <w:rFonts w:ascii="Times New Roman" w:hAnsi="Times New Roman" w:cs="Times New Roman"/>
          <w:i/>
        </w:rPr>
        <w:t>onour of John Sinclai</w:t>
      </w:r>
      <w:r w:rsidRPr="00187A24">
        <w:rPr>
          <w:rFonts w:ascii="Times New Roman" w:hAnsi="Times New Roman" w:cs="Times New Roman"/>
          <w:i/>
        </w:rPr>
        <w:t>r</w:t>
      </w:r>
      <w:r w:rsidR="00575F6F" w:rsidRPr="00187A24">
        <w:rPr>
          <w:rFonts w:ascii="Times New Roman" w:hAnsi="Times New Roman" w:cs="Times New Roman"/>
        </w:rPr>
        <w:t>.</w:t>
      </w:r>
      <w:r w:rsidR="00D53039" w:rsidRPr="00187A24">
        <w:rPr>
          <w:rFonts w:ascii="Times New Roman" w:hAnsi="Times New Roman" w:cs="Times New Roman"/>
        </w:rPr>
        <w:t xml:space="preserve"> </w:t>
      </w:r>
      <w:r w:rsidR="00D53039" w:rsidRPr="009070FB">
        <w:rPr>
          <w:rFonts w:ascii="Times New Roman" w:hAnsi="Times New Roman" w:cs="Times New Roman"/>
          <w:lang w:val="fr-FR"/>
        </w:rPr>
        <w:t>Amsterdam: John Benjamins</w:t>
      </w:r>
      <w:r w:rsidR="00B761C8" w:rsidRPr="009070FB">
        <w:rPr>
          <w:rFonts w:ascii="Times New Roman" w:hAnsi="Times New Roman" w:cs="Times New Roman"/>
          <w:lang w:val="fr-FR"/>
        </w:rPr>
        <w:t>.</w:t>
      </w:r>
      <w:r w:rsidRPr="009070FB">
        <w:rPr>
          <w:rFonts w:ascii="Times New Roman" w:hAnsi="Times New Roman" w:cs="Times New Roman"/>
          <w:lang w:val="fr-FR"/>
        </w:rPr>
        <w:t xml:space="preserve"> 233</w:t>
      </w:r>
      <w:r w:rsidR="00AF5CB4" w:rsidRPr="009070FB">
        <w:rPr>
          <w:rFonts w:ascii="Times New Roman" w:hAnsi="Times New Roman" w:cs="Times New Roman"/>
          <w:lang w:val="fr-FR"/>
        </w:rPr>
        <w:t>–</w:t>
      </w:r>
      <w:r w:rsidR="00911127" w:rsidRPr="009070FB">
        <w:rPr>
          <w:rFonts w:ascii="Times New Roman" w:hAnsi="Times New Roman" w:cs="Times New Roman"/>
          <w:lang w:val="fr-FR"/>
        </w:rPr>
        <w:t>2</w:t>
      </w:r>
      <w:r w:rsidRPr="009070FB">
        <w:rPr>
          <w:rFonts w:ascii="Times New Roman" w:hAnsi="Times New Roman" w:cs="Times New Roman"/>
          <w:lang w:val="fr-FR"/>
        </w:rPr>
        <w:t>50.</w:t>
      </w:r>
    </w:p>
    <w:p w14:paraId="0E2568DE" w14:textId="572D4017" w:rsidR="00F9161B" w:rsidRPr="005E69CA" w:rsidRDefault="00E356C8" w:rsidP="000C7F66">
      <w:pPr>
        <w:spacing w:before="160" w:after="0" w:line="240" w:lineRule="auto"/>
        <w:ind w:left="709" w:hanging="709"/>
        <w:jc w:val="both"/>
        <w:rPr>
          <w:rFonts w:ascii="Times New Roman" w:hAnsi="Times New Roman" w:cs="Times New Roman"/>
          <w:lang w:val="es-ES"/>
        </w:rPr>
      </w:pPr>
      <w:r w:rsidRPr="009070FB">
        <w:rPr>
          <w:rFonts w:ascii="Times New Roman" w:hAnsi="Times New Roman" w:cs="Times New Roman"/>
          <w:lang w:val="fr-FR"/>
        </w:rPr>
        <w:t>Bidaud</w:t>
      </w:r>
      <w:r w:rsidR="00F9161B" w:rsidRPr="009070FB">
        <w:rPr>
          <w:rFonts w:ascii="Times New Roman" w:hAnsi="Times New Roman" w:cs="Times New Roman"/>
          <w:lang w:val="fr-FR"/>
        </w:rPr>
        <w:t>, S</w:t>
      </w:r>
      <w:r w:rsidR="00F411B0" w:rsidRPr="009070FB">
        <w:rPr>
          <w:rFonts w:ascii="Times New Roman" w:hAnsi="Times New Roman" w:cs="Times New Roman"/>
          <w:lang w:val="fr-FR"/>
        </w:rPr>
        <w:t>amuel</w:t>
      </w:r>
      <w:r w:rsidR="00B761C8" w:rsidRPr="009070FB">
        <w:rPr>
          <w:rFonts w:ascii="Times New Roman" w:hAnsi="Times New Roman" w:cs="Times New Roman"/>
          <w:lang w:val="fr-FR"/>
        </w:rPr>
        <w:t xml:space="preserve">. </w:t>
      </w:r>
      <w:r w:rsidR="00F9161B" w:rsidRPr="009070FB">
        <w:rPr>
          <w:rFonts w:ascii="Times New Roman" w:hAnsi="Times New Roman" w:cs="Times New Roman"/>
          <w:lang w:val="fr-FR"/>
        </w:rPr>
        <w:t>2012. Sur la perte de vitalité du diminutif en français</w:t>
      </w:r>
      <w:r w:rsidR="00DF039E" w:rsidRPr="009070FB">
        <w:rPr>
          <w:rFonts w:ascii="Times New Roman" w:hAnsi="Times New Roman" w:cs="Times New Roman"/>
          <w:lang w:val="fr-FR"/>
        </w:rPr>
        <w:t>.</w:t>
      </w:r>
      <w:r w:rsidR="00F9161B" w:rsidRPr="009070FB">
        <w:rPr>
          <w:rFonts w:ascii="Times New Roman" w:hAnsi="Times New Roman" w:cs="Times New Roman"/>
          <w:lang w:val="fr-FR"/>
        </w:rPr>
        <w:t xml:space="preserve"> </w:t>
      </w:r>
      <w:r w:rsidR="00F9161B" w:rsidRPr="005E69CA">
        <w:rPr>
          <w:rFonts w:ascii="Times New Roman" w:hAnsi="Times New Roman" w:cs="Times New Roman"/>
          <w:i/>
          <w:lang w:val="es-ES"/>
        </w:rPr>
        <w:t>Revista de Filología Románica</w:t>
      </w:r>
      <w:r w:rsidR="00DF039E" w:rsidRPr="005E69CA">
        <w:rPr>
          <w:rFonts w:ascii="Times New Roman" w:hAnsi="Times New Roman" w:cs="Times New Roman"/>
          <w:lang w:val="es-ES"/>
        </w:rPr>
        <w:t xml:space="preserve"> </w:t>
      </w:r>
      <w:r w:rsidR="00F9161B" w:rsidRPr="005E69CA">
        <w:rPr>
          <w:rFonts w:ascii="Times New Roman" w:hAnsi="Times New Roman" w:cs="Times New Roman"/>
          <w:iCs/>
          <w:lang w:val="es-ES"/>
        </w:rPr>
        <w:t>29</w:t>
      </w:r>
      <w:r w:rsidR="00F9161B" w:rsidRPr="005E69CA">
        <w:rPr>
          <w:rFonts w:ascii="Times New Roman" w:hAnsi="Times New Roman" w:cs="Times New Roman"/>
          <w:lang w:val="es-ES"/>
        </w:rPr>
        <w:t>(1)</w:t>
      </w:r>
      <w:r w:rsidR="00620535" w:rsidRPr="005E69CA">
        <w:rPr>
          <w:rFonts w:ascii="Times New Roman" w:hAnsi="Times New Roman" w:cs="Times New Roman"/>
          <w:lang w:val="es-ES"/>
        </w:rPr>
        <w:t>:</w:t>
      </w:r>
      <w:r w:rsidR="00F9161B" w:rsidRPr="005E69CA">
        <w:rPr>
          <w:rFonts w:ascii="Times New Roman" w:hAnsi="Times New Roman" w:cs="Times New Roman"/>
          <w:lang w:val="es-ES"/>
        </w:rPr>
        <w:t xml:space="preserve"> 51</w:t>
      </w:r>
      <w:r w:rsidR="00AF5CB4" w:rsidRPr="005E69CA">
        <w:rPr>
          <w:rFonts w:ascii="Times New Roman" w:hAnsi="Times New Roman" w:cs="Times New Roman"/>
          <w:lang w:val="es-ES"/>
        </w:rPr>
        <w:t>–</w:t>
      </w:r>
      <w:r w:rsidR="00F9161B" w:rsidRPr="005E69CA">
        <w:rPr>
          <w:rFonts w:ascii="Times New Roman" w:hAnsi="Times New Roman" w:cs="Times New Roman"/>
          <w:lang w:val="es-ES"/>
        </w:rPr>
        <w:t>58. doi.org/10.5209/rev_RFRM.2012.v29.n1.38946</w:t>
      </w:r>
      <w:r w:rsidR="00083C84" w:rsidRPr="005E69CA">
        <w:rPr>
          <w:rStyle w:val="Hypertextovprepojenie"/>
          <w:rFonts w:ascii="Times New Roman" w:hAnsi="Times New Roman" w:cs="Times New Roman"/>
          <w:lang w:val="es-ES"/>
        </w:rPr>
        <w:t>.</w:t>
      </w:r>
    </w:p>
    <w:p w14:paraId="735139DB" w14:textId="0A4A28DE" w:rsidR="00F9161B" w:rsidRPr="00187A24" w:rsidRDefault="00E356C8"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Carter</w:t>
      </w:r>
      <w:r w:rsidR="00F9161B" w:rsidRPr="00187A24">
        <w:rPr>
          <w:rFonts w:ascii="Times New Roman" w:hAnsi="Times New Roman" w:cs="Times New Roman"/>
        </w:rPr>
        <w:t>, R</w:t>
      </w:r>
      <w:r w:rsidR="00340601" w:rsidRPr="00187A24">
        <w:rPr>
          <w:rFonts w:ascii="Times New Roman" w:hAnsi="Times New Roman" w:cs="Times New Roman"/>
        </w:rPr>
        <w:t>onald</w:t>
      </w:r>
      <w:r w:rsidRPr="00187A24">
        <w:rPr>
          <w:rFonts w:ascii="Times New Roman" w:hAnsi="Times New Roman" w:cs="Times New Roman"/>
        </w:rPr>
        <w:t xml:space="preserve"> &amp;</w:t>
      </w:r>
      <w:r w:rsidR="00F9161B" w:rsidRPr="00187A24">
        <w:rPr>
          <w:rFonts w:ascii="Times New Roman" w:hAnsi="Times New Roman" w:cs="Times New Roman"/>
        </w:rPr>
        <w:t xml:space="preserve"> </w:t>
      </w:r>
      <w:r w:rsidRPr="00187A24">
        <w:rPr>
          <w:rFonts w:ascii="Times New Roman" w:hAnsi="Times New Roman" w:cs="Times New Roman"/>
        </w:rPr>
        <w:t>McCarthy</w:t>
      </w:r>
      <w:r w:rsidR="00F9161B" w:rsidRPr="00187A24">
        <w:rPr>
          <w:rFonts w:ascii="Times New Roman" w:hAnsi="Times New Roman" w:cs="Times New Roman"/>
        </w:rPr>
        <w:t>, M</w:t>
      </w:r>
      <w:r w:rsidR="0070095C" w:rsidRPr="00187A24">
        <w:rPr>
          <w:rFonts w:ascii="Times New Roman" w:hAnsi="Times New Roman" w:cs="Times New Roman"/>
        </w:rPr>
        <w:t>ichael</w:t>
      </w:r>
      <w:r w:rsidRPr="00187A24">
        <w:rPr>
          <w:rFonts w:ascii="Times New Roman" w:hAnsi="Times New Roman" w:cs="Times New Roman"/>
        </w:rPr>
        <w:t xml:space="preserve"> &amp;</w:t>
      </w:r>
      <w:r w:rsidR="00F9161B" w:rsidRPr="00187A24">
        <w:rPr>
          <w:rFonts w:ascii="Times New Roman" w:hAnsi="Times New Roman" w:cs="Times New Roman"/>
        </w:rPr>
        <w:t xml:space="preserve"> </w:t>
      </w:r>
      <w:r w:rsidRPr="00187A24">
        <w:rPr>
          <w:rFonts w:ascii="Times New Roman" w:hAnsi="Times New Roman" w:cs="Times New Roman"/>
        </w:rPr>
        <w:t>Mark</w:t>
      </w:r>
      <w:r w:rsidR="00F9161B" w:rsidRPr="00187A24">
        <w:rPr>
          <w:rFonts w:ascii="Times New Roman" w:hAnsi="Times New Roman" w:cs="Times New Roman"/>
        </w:rPr>
        <w:t>, G</w:t>
      </w:r>
      <w:r w:rsidR="0070095C" w:rsidRPr="00187A24">
        <w:rPr>
          <w:rFonts w:ascii="Times New Roman" w:hAnsi="Times New Roman" w:cs="Times New Roman"/>
        </w:rPr>
        <w:t>eraldine</w:t>
      </w:r>
      <w:r w:rsidR="00F9161B" w:rsidRPr="00187A24">
        <w:rPr>
          <w:rFonts w:ascii="Times New Roman" w:hAnsi="Times New Roman" w:cs="Times New Roman"/>
        </w:rPr>
        <w:t xml:space="preserve"> &amp; O</w:t>
      </w:r>
      <w:r w:rsidR="000F41E7" w:rsidRPr="00187A24">
        <w:rPr>
          <w:rFonts w:ascii="Times New Roman" w:hAnsi="Times New Roman" w:cs="Times New Roman"/>
        </w:rPr>
        <w:t>’</w:t>
      </w:r>
      <w:r w:rsidRPr="00187A24">
        <w:rPr>
          <w:rFonts w:ascii="Times New Roman" w:hAnsi="Times New Roman" w:cs="Times New Roman"/>
        </w:rPr>
        <w:t>Keefe</w:t>
      </w:r>
      <w:r w:rsidR="00F9161B" w:rsidRPr="00187A24">
        <w:rPr>
          <w:rFonts w:ascii="Times New Roman" w:hAnsi="Times New Roman" w:cs="Times New Roman"/>
        </w:rPr>
        <w:t>, A</w:t>
      </w:r>
      <w:r w:rsidR="0070095C" w:rsidRPr="00187A24">
        <w:rPr>
          <w:rFonts w:ascii="Times New Roman" w:hAnsi="Times New Roman" w:cs="Times New Roman"/>
        </w:rPr>
        <w:t>nne</w:t>
      </w:r>
      <w:r w:rsidR="00F9161B" w:rsidRPr="00187A24">
        <w:rPr>
          <w:rFonts w:ascii="Times New Roman" w:hAnsi="Times New Roman" w:cs="Times New Roman"/>
        </w:rPr>
        <w:t xml:space="preserve">. 2011. </w:t>
      </w:r>
      <w:r w:rsidR="00F9161B" w:rsidRPr="00187A24">
        <w:rPr>
          <w:rFonts w:ascii="Times New Roman" w:hAnsi="Times New Roman" w:cs="Times New Roman"/>
          <w:i/>
        </w:rPr>
        <w:t xml:space="preserve">English </w:t>
      </w:r>
      <w:r w:rsidR="00A14A4F" w:rsidRPr="00187A24">
        <w:rPr>
          <w:rFonts w:ascii="Times New Roman" w:hAnsi="Times New Roman" w:cs="Times New Roman"/>
          <w:i/>
        </w:rPr>
        <w:t>g</w:t>
      </w:r>
      <w:r w:rsidR="00F9161B" w:rsidRPr="00187A24">
        <w:rPr>
          <w:rFonts w:ascii="Times New Roman" w:hAnsi="Times New Roman" w:cs="Times New Roman"/>
          <w:i/>
        </w:rPr>
        <w:t xml:space="preserve">rammar </w:t>
      </w:r>
      <w:r w:rsidR="00A14A4F" w:rsidRPr="00187A24">
        <w:rPr>
          <w:rFonts w:ascii="Times New Roman" w:hAnsi="Times New Roman" w:cs="Times New Roman"/>
          <w:i/>
        </w:rPr>
        <w:t>t</w:t>
      </w:r>
      <w:r w:rsidR="00F9161B" w:rsidRPr="00187A24">
        <w:rPr>
          <w:rFonts w:ascii="Times New Roman" w:hAnsi="Times New Roman" w:cs="Times New Roman"/>
          <w:i/>
        </w:rPr>
        <w:t>oday.</w:t>
      </w:r>
      <w:r w:rsidR="00F9161B" w:rsidRPr="00187A24">
        <w:rPr>
          <w:rFonts w:ascii="Times New Roman" w:hAnsi="Times New Roman" w:cs="Times New Roman"/>
        </w:rPr>
        <w:t xml:space="preserve"> </w:t>
      </w:r>
      <w:r w:rsidR="00842E0E" w:rsidRPr="00187A24">
        <w:rPr>
          <w:rFonts w:ascii="Times New Roman" w:hAnsi="Times New Roman" w:cs="Times New Roman"/>
        </w:rPr>
        <w:t xml:space="preserve">Cambridge: </w:t>
      </w:r>
      <w:r w:rsidR="00F9161B" w:rsidRPr="00187A24">
        <w:rPr>
          <w:rFonts w:ascii="Times New Roman" w:hAnsi="Times New Roman" w:cs="Times New Roman"/>
        </w:rPr>
        <w:t>Cambridge University Press.</w:t>
      </w:r>
    </w:p>
    <w:p w14:paraId="2269EB9F" w14:textId="5AA69034" w:rsidR="00444D70" w:rsidRPr="00187A24" w:rsidRDefault="00E356C8"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Data-Bukowska</w:t>
      </w:r>
      <w:r w:rsidR="00B27408" w:rsidRPr="00187A24">
        <w:rPr>
          <w:rFonts w:ascii="Times New Roman" w:hAnsi="Times New Roman" w:cs="Times New Roman"/>
        </w:rPr>
        <w:t>,</w:t>
      </w:r>
      <w:r w:rsidR="00444D70" w:rsidRPr="00187A24">
        <w:rPr>
          <w:rFonts w:ascii="Times New Roman" w:hAnsi="Times New Roman" w:cs="Times New Roman"/>
        </w:rPr>
        <w:t xml:space="preserve"> E</w:t>
      </w:r>
      <w:r w:rsidR="00A40449" w:rsidRPr="00187A24">
        <w:rPr>
          <w:rFonts w:ascii="Times New Roman" w:hAnsi="Times New Roman" w:cs="Times New Roman"/>
        </w:rPr>
        <w:t>wa</w:t>
      </w:r>
      <w:r w:rsidR="00444D70" w:rsidRPr="00187A24">
        <w:rPr>
          <w:rFonts w:ascii="Times New Roman" w:hAnsi="Times New Roman" w:cs="Times New Roman"/>
        </w:rPr>
        <w:t xml:space="preserve">. 2021. Literal </w:t>
      </w:r>
      <w:r w:rsidR="00A14A4F" w:rsidRPr="00187A24">
        <w:rPr>
          <w:rFonts w:ascii="Times New Roman" w:hAnsi="Times New Roman" w:cs="Times New Roman"/>
        </w:rPr>
        <w:t>t</w:t>
      </w:r>
      <w:r w:rsidR="00444D70" w:rsidRPr="00187A24">
        <w:rPr>
          <w:rFonts w:ascii="Times New Roman" w:hAnsi="Times New Roman" w:cs="Times New Roman"/>
        </w:rPr>
        <w:t xml:space="preserve">ranslation in the </w:t>
      </w:r>
      <w:r w:rsidR="00A14A4F" w:rsidRPr="00187A24">
        <w:rPr>
          <w:rFonts w:ascii="Times New Roman" w:hAnsi="Times New Roman" w:cs="Times New Roman"/>
        </w:rPr>
        <w:t>l</w:t>
      </w:r>
      <w:r w:rsidR="00444D70" w:rsidRPr="00187A24">
        <w:rPr>
          <w:rFonts w:ascii="Times New Roman" w:hAnsi="Times New Roman" w:cs="Times New Roman"/>
        </w:rPr>
        <w:t xml:space="preserve">ight of the </w:t>
      </w:r>
      <w:r w:rsidR="00A14A4F" w:rsidRPr="00187A24">
        <w:rPr>
          <w:rFonts w:ascii="Times New Roman" w:hAnsi="Times New Roman" w:cs="Times New Roman"/>
        </w:rPr>
        <w:t>G</w:t>
      </w:r>
      <w:r w:rsidR="00444D70" w:rsidRPr="00187A24">
        <w:rPr>
          <w:rFonts w:ascii="Times New Roman" w:hAnsi="Times New Roman" w:cs="Times New Roman"/>
        </w:rPr>
        <w:t xml:space="preserve">ravitational </w:t>
      </w:r>
      <w:r w:rsidR="00A14A4F" w:rsidRPr="00187A24">
        <w:rPr>
          <w:rFonts w:ascii="Times New Roman" w:hAnsi="Times New Roman" w:cs="Times New Roman"/>
        </w:rPr>
        <w:t>P</w:t>
      </w:r>
      <w:r w:rsidR="00444D70" w:rsidRPr="00187A24">
        <w:rPr>
          <w:rFonts w:ascii="Times New Roman" w:hAnsi="Times New Roman" w:cs="Times New Roman"/>
        </w:rPr>
        <w:t xml:space="preserve">ull </w:t>
      </w:r>
      <w:r w:rsidR="006008D4" w:rsidRPr="00187A24">
        <w:rPr>
          <w:rFonts w:ascii="Times New Roman" w:hAnsi="Times New Roman" w:cs="Times New Roman"/>
        </w:rPr>
        <w:t>H</w:t>
      </w:r>
      <w:r w:rsidR="00444D70" w:rsidRPr="00187A24">
        <w:rPr>
          <w:rFonts w:ascii="Times New Roman" w:hAnsi="Times New Roman" w:cs="Times New Roman"/>
        </w:rPr>
        <w:t xml:space="preserve">ypothesis: The </w:t>
      </w:r>
      <w:r w:rsidR="00A14A4F" w:rsidRPr="00187A24">
        <w:rPr>
          <w:rFonts w:ascii="Times New Roman" w:hAnsi="Times New Roman" w:cs="Times New Roman"/>
        </w:rPr>
        <w:t>c</w:t>
      </w:r>
      <w:r w:rsidR="00444D70" w:rsidRPr="00187A24">
        <w:rPr>
          <w:rFonts w:ascii="Times New Roman" w:hAnsi="Times New Roman" w:cs="Times New Roman"/>
        </w:rPr>
        <w:t xml:space="preserve">ase of </w:t>
      </w:r>
      <w:r w:rsidR="00A14A4F" w:rsidRPr="00187A24">
        <w:rPr>
          <w:rFonts w:ascii="Times New Roman" w:hAnsi="Times New Roman" w:cs="Times New Roman"/>
        </w:rPr>
        <w:t>s</w:t>
      </w:r>
      <w:r w:rsidR="00444D70" w:rsidRPr="00187A24">
        <w:rPr>
          <w:rFonts w:ascii="Times New Roman" w:hAnsi="Times New Roman" w:cs="Times New Roman"/>
        </w:rPr>
        <w:t>entence-</w:t>
      </w:r>
      <w:r w:rsidR="00A14A4F" w:rsidRPr="00187A24">
        <w:rPr>
          <w:rFonts w:ascii="Times New Roman" w:hAnsi="Times New Roman" w:cs="Times New Roman"/>
        </w:rPr>
        <w:t>i</w:t>
      </w:r>
      <w:r w:rsidR="00444D70" w:rsidRPr="00187A24">
        <w:rPr>
          <w:rFonts w:ascii="Times New Roman" w:hAnsi="Times New Roman" w:cs="Times New Roman"/>
        </w:rPr>
        <w:t xml:space="preserve">nitial </w:t>
      </w:r>
      <w:r w:rsidR="00A14A4F" w:rsidRPr="00187A24">
        <w:rPr>
          <w:rFonts w:ascii="Times New Roman" w:hAnsi="Times New Roman" w:cs="Times New Roman"/>
        </w:rPr>
        <w:t>i</w:t>
      </w:r>
      <w:r w:rsidR="00444D70" w:rsidRPr="00187A24">
        <w:rPr>
          <w:rFonts w:ascii="Times New Roman" w:hAnsi="Times New Roman" w:cs="Times New Roman"/>
        </w:rPr>
        <w:t xml:space="preserve">ndefinite </w:t>
      </w:r>
      <w:r w:rsidR="00A14A4F" w:rsidRPr="00187A24">
        <w:rPr>
          <w:rFonts w:ascii="Times New Roman" w:hAnsi="Times New Roman" w:cs="Times New Roman"/>
        </w:rPr>
        <w:t>n</w:t>
      </w:r>
      <w:r w:rsidR="00444D70" w:rsidRPr="00187A24">
        <w:rPr>
          <w:rFonts w:ascii="Times New Roman" w:hAnsi="Times New Roman" w:cs="Times New Roman"/>
        </w:rPr>
        <w:t xml:space="preserve">oun </w:t>
      </w:r>
      <w:r w:rsidR="00A14A4F" w:rsidRPr="00187A24">
        <w:rPr>
          <w:rFonts w:ascii="Times New Roman" w:hAnsi="Times New Roman" w:cs="Times New Roman"/>
        </w:rPr>
        <w:t>p</w:t>
      </w:r>
      <w:r w:rsidR="00444D70" w:rsidRPr="00187A24">
        <w:rPr>
          <w:rFonts w:ascii="Times New Roman" w:hAnsi="Times New Roman" w:cs="Times New Roman"/>
        </w:rPr>
        <w:t xml:space="preserve">hrases in </w:t>
      </w:r>
      <w:r w:rsidR="00A14A4F" w:rsidRPr="00187A24">
        <w:rPr>
          <w:rFonts w:ascii="Times New Roman" w:hAnsi="Times New Roman" w:cs="Times New Roman"/>
        </w:rPr>
        <w:t>s</w:t>
      </w:r>
      <w:r w:rsidR="00444D70" w:rsidRPr="00187A24">
        <w:rPr>
          <w:rFonts w:ascii="Times New Roman" w:hAnsi="Times New Roman" w:cs="Times New Roman"/>
        </w:rPr>
        <w:t xml:space="preserve">ingular in Norwegian-to-German and German-to-Norwegian </w:t>
      </w:r>
      <w:r w:rsidR="00A14A4F" w:rsidRPr="00187A24">
        <w:rPr>
          <w:rFonts w:ascii="Times New Roman" w:hAnsi="Times New Roman" w:cs="Times New Roman"/>
        </w:rPr>
        <w:t>t</w:t>
      </w:r>
      <w:r w:rsidR="00444D70" w:rsidRPr="00187A24">
        <w:rPr>
          <w:rFonts w:ascii="Times New Roman" w:hAnsi="Times New Roman" w:cs="Times New Roman"/>
        </w:rPr>
        <w:t xml:space="preserve">ranslation. </w:t>
      </w:r>
      <w:r w:rsidR="00444D70" w:rsidRPr="00187A24">
        <w:rPr>
          <w:rFonts w:ascii="Times New Roman" w:hAnsi="Times New Roman" w:cs="Times New Roman"/>
          <w:i/>
        </w:rPr>
        <w:t>Scandinavian Philology</w:t>
      </w:r>
      <w:r w:rsidR="00444D70" w:rsidRPr="00187A24">
        <w:rPr>
          <w:rFonts w:ascii="Times New Roman" w:hAnsi="Times New Roman" w:cs="Times New Roman"/>
        </w:rPr>
        <w:t xml:space="preserve"> </w:t>
      </w:r>
      <w:r w:rsidR="00444D70" w:rsidRPr="00187A24">
        <w:rPr>
          <w:rFonts w:ascii="Times New Roman" w:hAnsi="Times New Roman" w:cs="Times New Roman"/>
          <w:iCs/>
        </w:rPr>
        <w:t>19(</w:t>
      </w:r>
      <w:r w:rsidR="00444D70" w:rsidRPr="00187A24">
        <w:rPr>
          <w:rFonts w:ascii="Times New Roman" w:hAnsi="Times New Roman" w:cs="Times New Roman"/>
        </w:rPr>
        <w:t>1)</w:t>
      </w:r>
      <w:r w:rsidR="00620535" w:rsidRPr="00187A24">
        <w:rPr>
          <w:rFonts w:ascii="Times New Roman" w:hAnsi="Times New Roman" w:cs="Times New Roman"/>
        </w:rPr>
        <w:t>:</w:t>
      </w:r>
      <w:r w:rsidR="00444D70" w:rsidRPr="00187A24">
        <w:rPr>
          <w:rFonts w:ascii="Times New Roman" w:hAnsi="Times New Roman" w:cs="Times New Roman"/>
        </w:rPr>
        <w:t xml:space="preserve"> 5–29. </w:t>
      </w:r>
      <w:r w:rsidR="00444D70" w:rsidRPr="00083C84">
        <w:rPr>
          <w:rFonts w:ascii="Times New Roman" w:hAnsi="Times New Roman" w:cs="Times New Roman"/>
        </w:rPr>
        <w:t>doi.org/10.21638/11701/spbu21.2021.101</w:t>
      </w:r>
      <w:r w:rsidR="00083C84">
        <w:rPr>
          <w:rStyle w:val="Hypertextovprepojenie"/>
          <w:rFonts w:ascii="Times New Roman" w:hAnsi="Times New Roman" w:cs="Times New Roman"/>
        </w:rPr>
        <w:t>.</w:t>
      </w:r>
    </w:p>
    <w:p w14:paraId="5480F1DA" w14:textId="4D19E0D4" w:rsidR="00444D70" w:rsidRPr="00187A24" w:rsidRDefault="00620535"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Eskola</w:t>
      </w:r>
      <w:r w:rsidR="00444D70" w:rsidRPr="00187A24">
        <w:rPr>
          <w:rFonts w:ascii="Times New Roman" w:hAnsi="Times New Roman" w:cs="Times New Roman"/>
        </w:rPr>
        <w:t>, S</w:t>
      </w:r>
      <w:r w:rsidR="0085707C" w:rsidRPr="00187A24">
        <w:rPr>
          <w:rFonts w:ascii="Times New Roman" w:hAnsi="Times New Roman" w:cs="Times New Roman"/>
        </w:rPr>
        <w:t>ari</w:t>
      </w:r>
      <w:r w:rsidR="00444D70" w:rsidRPr="00187A24">
        <w:rPr>
          <w:rFonts w:ascii="Times New Roman" w:hAnsi="Times New Roman" w:cs="Times New Roman"/>
        </w:rPr>
        <w:t xml:space="preserve">. 2004. Untypical </w:t>
      </w:r>
      <w:r w:rsidR="00A14A4F" w:rsidRPr="00187A24">
        <w:rPr>
          <w:rFonts w:ascii="Times New Roman" w:hAnsi="Times New Roman" w:cs="Times New Roman"/>
        </w:rPr>
        <w:t>f</w:t>
      </w:r>
      <w:r w:rsidR="00444D70" w:rsidRPr="00187A24">
        <w:rPr>
          <w:rFonts w:ascii="Times New Roman" w:hAnsi="Times New Roman" w:cs="Times New Roman"/>
        </w:rPr>
        <w:t xml:space="preserve">requencies in </w:t>
      </w:r>
      <w:r w:rsidR="00A14A4F" w:rsidRPr="00187A24">
        <w:rPr>
          <w:rFonts w:ascii="Times New Roman" w:hAnsi="Times New Roman" w:cs="Times New Roman"/>
        </w:rPr>
        <w:t>t</w:t>
      </w:r>
      <w:r w:rsidR="00444D70" w:rsidRPr="00187A24">
        <w:rPr>
          <w:rFonts w:ascii="Times New Roman" w:hAnsi="Times New Roman" w:cs="Times New Roman"/>
        </w:rPr>
        <w:t xml:space="preserve">ranslated </w:t>
      </w:r>
      <w:r w:rsidR="00A14A4F" w:rsidRPr="00187A24">
        <w:rPr>
          <w:rFonts w:ascii="Times New Roman" w:hAnsi="Times New Roman" w:cs="Times New Roman"/>
        </w:rPr>
        <w:t>l</w:t>
      </w:r>
      <w:r w:rsidR="00444D70" w:rsidRPr="00187A24">
        <w:rPr>
          <w:rFonts w:ascii="Times New Roman" w:hAnsi="Times New Roman" w:cs="Times New Roman"/>
        </w:rPr>
        <w:t xml:space="preserve">anguage: A </w:t>
      </w:r>
      <w:r w:rsidR="00A14A4F" w:rsidRPr="00187A24">
        <w:rPr>
          <w:rFonts w:ascii="Times New Roman" w:hAnsi="Times New Roman" w:cs="Times New Roman"/>
        </w:rPr>
        <w:t>c</w:t>
      </w:r>
      <w:r w:rsidR="00444D70" w:rsidRPr="00187A24">
        <w:rPr>
          <w:rFonts w:ascii="Times New Roman" w:hAnsi="Times New Roman" w:cs="Times New Roman"/>
        </w:rPr>
        <w:t>orpus-</w:t>
      </w:r>
      <w:r w:rsidR="00A14A4F" w:rsidRPr="00187A24">
        <w:rPr>
          <w:rFonts w:ascii="Times New Roman" w:hAnsi="Times New Roman" w:cs="Times New Roman"/>
        </w:rPr>
        <w:t>b</w:t>
      </w:r>
      <w:r w:rsidR="00444D70" w:rsidRPr="00187A24">
        <w:rPr>
          <w:rFonts w:ascii="Times New Roman" w:hAnsi="Times New Roman" w:cs="Times New Roman"/>
        </w:rPr>
        <w:t xml:space="preserve">ased </w:t>
      </w:r>
      <w:r w:rsidR="00A14A4F" w:rsidRPr="00187A24">
        <w:rPr>
          <w:rFonts w:ascii="Times New Roman" w:hAnsi="Times New Roman" w:cs="Times New Roman"/>
        </w:rPr>
        <w:t>s</w:t>
      </w:r>
      <w:r w:rsidR="00444D70" w:rsidRPr="00187A24">
        <w:rPr>
          <w:rFonts w:ascii="Times New Roman" w:hAnsi="Times New Roman" w:cs="Times New Roman"/>
        </w:rPr>
        <w:t xml:space="preserve">tudy on a </w:t>
      </w:r>
      <w:r w:rsidR="00A14A4F" w:rsidRPr="00187A24">
        <w:rPr>
          <w:rFonts w:ascii="Times New Roman" w:hAnsi="Times New Roman" w:cs="Times New Roman"/>
        </w:rPr>
        <w:t>l</w:t>
      </w:r>
      <w:r w:rsidR="00444D70" w:rsidRPr="00187A24">
        <w:rPr>
          <w:rFonts w:ascii="Times New Roman" w:hAnsi="Times New Roman" w:cs="Times New Roman"/>
        </w:rPr>
        <w:t xml:space="preserve">iterary </w:t>
      </w:r>
      <w:r w:rsidR="00A14A4F" w:rsidRPr="00187A24">
        <w:rPr>
          <w:rFonts w:ascii="Times New Roman" w:hAnsi="Times New Roman" w:cs="Times New Roman"/>
        </w:rPr>
        <w:t>c</w:t>
      </w:r>
      <w:r w:rsidR="00444D70" w:rsidRPr="00187A24">
        <w:rPr>
          <w:rFonts w:ascii="Times New Roman" w:hAnsi="Times New Roman" w:cs="Times New Roman"/>
        </w:rPr>
        <w:t xml:space="preserve">orpus of </w:t>
      </w:r>
      <w:r w:rsidR="00A14A4F" w:rsidRPr="00187A24">
        <w:rPr>
          <w:rFonts w:ascii="Times New Roman" w:hAnsi="Times New Roman" w:cs="Times New Roman"/>
        </w:rPr>
        <w:t>t</w:t>
      </w:r>
      <w:r w:rsidR="00444D70" w:rsidRPr="00187A24">
        <w:rPr>
          <w:rFonts w:ascii="Times New Roman" w:hAnsi="Times New Roman" w:cs="Times New Roman"/>
        </w:rPr>
        <w:t xml:space="preserve">ranslated and </w:t>
      </w:r>
      <w:r w:rsidR="00A14A4F" w:rsidRPr="00187A24">
        <w:rPr>
          <w:rFonts w:ascii="Times New Roman" w:hAnsi="Times New Roman" w:cs="Times New Roman"/>
        </w:rPr>
        <w:t>n</w:t>
      </w:r>
      <w:r w:rsidR="00444D70" w:rsidRPr="00187A24">
        <w:rPr>
          <w:rFonts w:ascii="Times New Roman" w:hAnsi="Times New Roman" w:cs="Times New Roman"/>
        </w:rPr>
        <w:t>on-</w:t>
      </w:r>
      <w:r w:rsidR="00A14A4F" w:rsidRPr="00187A24">
        <w:rPr>
          <w:rFonts w:ascii="Times New Roman" w:hAnsi="Times New Roman" w:cs="Times New Roman"/>
        </w:rPr>
        <w:t>t</w:t>
      </w:r>
      <w:r w:rsidR="00444D70" w:rsidRPr="00187A24">
        <w:rPr>
          <w:rFonts w:ascii="Times New Roman" w:hAnsi="Times New Roman" w:cs="Times New Roman"/>
        </w:rPr>
        <w:t>ranslated Finnish. In Mauranen</w:t>
      </w:r>
      <w:r w:rsidRPr="00187A24">
        <w:rPr>
          <w:rFonts w:ascii="Times New Roman" w:hAnsi="Times New Roman" w:cs="Times New Roman"/>
        </w:rPr>
        <w:t>, A</w:t>
      </w:r>
      <w:r w:rsidR="00D90FFB" w:rsidRPr="00187A24">
        <w:rPr>
          <w:rFonts w:ascii="Times New Roman" w:hAnsi="Times New Roman" w:cs="Times New Roman"/>
        </w:rPr>
        <w:t>nna</w:t>
      </w:r>
      <w:r w:rsidR="00444D70" w:rsidRPr="00187A24">
        <w:rPr>
          <w:rFonts w:ascii="Times New Roman" w:hAnsi="Times New Roman" w:cs="Times New Roman"/>
        </w:rPr>
        <w:t xml:space="preserve"> &amp; </w:t>
      </w:r>
      <w:proofErr w:type="spellStart"/>
      <w:r w:rsidR="00444D70" w:rsidRPr="00187A24">
        <w:rPr>
          <w:rFonts w:ascii="Times New Roman" w:hAnsi="Times New Roman" w:cs="Times New Roman"/>
        </w:rPr>
        <w:t>Kujamäki</w:t>
      </w:r>
      <w:proofErr w:type="spellEnd"/>
      <w:r w:rsidRPr="00187A24">
        <w:rPr>
          <w:rFonts w:ascii="Times New Roman" w:hAnsi="Times New Roman" w:cs="Times New Roman"/>
        </w:rPr>
        <w:t>, P</w:t>
      </w:r>
      <w:r w:rsidR="00D90FFB" w:rsidRPr="00187A24">
        <w:rPr>
          <w:rFonts w:ascii="Times New Roman" w:hAnsi="Times New Roman" w:cs="Times New Roman"/>
        </w:rPr>
        <w:t>ekka</w:t>
      </w:r>
      <w:r w:rsidR="00444D70" w:rsidRPr="00187A24">
        <w:rPr>
          <w:rFonts w:ascii="Times New Roman" w:hAnsi="Times New Roman" w:cs="Times New Roman"/>
        </w:rPr>
        <w:t xml:space="preserve"> (</w:t>
      </w:r>
      <w:r w:rsidR="0085707C" w:rsidRPr="00187A24">
        <w:rPr>
          <w:rFonts w:ascii="Times New Roman" w:hAnsi="Times New Roman" w:cs="Times New Roman"/>
        </w:rPr>
        <w:t>e</w:t>
      </w:r>
      <w:r w:rsidR="00444D70" w:rsidRPr="00187A24">
        <w:rPr>
          <w:rFonts w:ascii="Times New Roman" w:hAnsi="Times New Roman" w:cs="Times New Roman"/>
        </w:rPr>
        <w:t xml:space="preserve">ds.), </w:t>
      </w:r>
      <w:r w:rsidR="00444D70" w:rsidRPr="00187A24">
        <w:rPr>
          <w:rFonts w:ascii="Times New Roman" w:hAnsi="Times New Roman" w:cs="Times New Roman"/>
          <w:i/>
        </w:rPr>
        <w:t xml:space="preserve">Translation </w:t>
      </w:r>
      <w:r w:rsidR="00A14A4F" w:rsidRPr="00187A24">
        <w:rPr>
          <w:rFonts w:ascii="Times New Roman" w:hAnsi="Times New Roman" w:cs="Times New Roman"/>
          <w:i/>
        </w:rPr>
        <w:t>u</w:t>
      </w:r>
      <w:r w:rsidR="00444D70" w:rsidRPr="00187A24">
        <w:rPr>
          <w:rFonts w:ascii="Times New Roman" w:hAnsi="Times New Roman" w:cs="Times New Roman"/>
          <w:i/>
        </w:rPr>
        <w:t>niversals</w:t>
      </w:r>
      <w:r w:rsidR="00A16EE1" w:rsidRPr="00187A24">
        <w:rPr>
          <w:rFonts w:ascii="Times New Roman" w:hAnsi="Times New Roman" w:cs="Times New Roman"/>
          <w:i/>
        </w:rPr>
        <w:t>:</w:t>
      </w:r>
      <w:r w:rsidR="00444D70" w:rsidRPr="00187A24">
        <w:rPr>
          <w:rFonts w:ascii="Times New Roman" w:hAnsi="Times New Roman" w:cs="Times New Roman"/>
          <w:i/>
        </w:rPr>
        <w:t xml:space="preserve"> Do they exist?</w:t>
      </w:r>
      <w:r w:rsidR="00444D70" w:rsidRPr="00187A24">
        <w:rPr>
          <w:rFonts w:ascii="Times New Roman" w:hAnsi="Times New Roman" w:cs="Times New Roman"/>
        </w:rPr>
        <w:t xml:space="preserve"> </w:t>
      </w:r>
      <w:r w:rsidR="0095440E" w:rsidRPr="00187A24">
        <w:rPr>
          <w:rFonts w:ascii="Times New Roman" w:hAnsi="Times New Roman" w:cs="Times New Roman"/>
        </w:rPr>
        <w:t xml:space="preserve">Amsterdam: </w:t>
      </w:r>
      <w:r w:rsidR="00444D70" w:rsidRPr="00187A24">
        <w:rPr>
          <w:rFonts w:ascii="Times New Roman" w:hAnsi="Times New Roman" w:cs="Times New Roman"/>
        </w:rPr>
        <w:t>John Benjamins</w:t>
      </w:r>
      <w:r w:rsidRPr="00187A24">
        <w:rPr>
          <w:rFonts w:ascii="Times New Roman" w:hAnsi="Times New Roman" w:cs="Times New Roman"/>
        </w:rPr>
        <w:t>. 83</w:t>
      </w:r>
      <w:r w:rsidR="00AF5CB4" w:rsidRPr="00187A24">
        <w:rPr>
          <w:rFonts w:ascii="Times New Roman" w:hAnsi="Times New Roman" w:cs="Times New Roman"/>
        </w:rPr>
        <w:t>–</w:t>
      </w:r>
      <w:r w:rsidRPr="00187A24">
        <w:rPr>
          <w:rFonts w:ascii="Times New Roman" w:hAnsi="Times New Roman" w:cs="Times New Roman"/>
        </w:rPr>
        <w:t>99.</w:t>
      </w:r>
      <w:r w:rsidR="00444D70" w:rsidRPr="00187A24">
        <w:rPr>
          <w:rFonts w:ascii="Times New Roman" w:hAnsi="Times New Roman" w:cs="Times New Roman"/>
        </w:rPr>
        <w:t xml:space="preserve"> </w:t>
      </w:r>
      <w:r w:rsidR="008F2563" w:rsidRPr="00083C84">
        <w:rPr>
          <w:rFonts w:ascii="Times New Roman" w:hAnsi="Times New Roman" w:cs="Times New Roman"/>
        </w:rPr>
        <w:t>doi.org/10.1075/btl.48.08esk</w:t>
      </w:r>
      <w:r w:rsidR="00083C84">
        <w:rPr>
          <w:rFonts w:ascii="Times New Roman" w:hAnsi="Times New Roman" w:cs="Times New Roman"/>
        </w:rPr>
        <w:t>.</w:t>
      </w:r>
    </w:p>
    <w:p w14:paraId="5769FD84" w14:textId="6606DDF5" w:rsidR="00226485" w:rsidRPr="009070FB" w:rsidRDefault="00620535" w:rsidP="000C7F66">
      <w:pPr>
        <w:spacing w:before="160" w:after="0" w:line="240" w:lineRule="auto"/>
        <w:ind w:left="709" w:hanging="709"/>
        <w:jc w:val="both"/>
        <w:rPr>
          <w:rFonts w:ascii="Times New Roman" w:hAnsi="Times New Roman" w:cs="Times New Roman"/>
          <w:lang w:val="es-ES"/>
        </w:rPr>
      </w:pPr>
      <w:r w:rsidRPr="00187A24">
        <w:rPr>
          <w:rFonts w:ascii="Times New Roman" w:hAnsi="Times New Roman" w:cs="Times New Roman"/>
        </w:rPr>
        <w:t>Franco Arias</w:t>
      </w:r>
      <w:r w:rsidR="00226485" w:rsidRPr="00187A24">
        <w:rPr>
          <w:rFonts w:ascii="Times New Roman" w:hAnsi="Times New Roman" w:cs="Times New Roman"/>
        </w:rPr>
        <w:t>, F</w:t>
      </w:r>
      <w:r w:rsidR="002E43D9" w:rsidRPr="00187A24">
        <w:rPr>
          <w:rFonts w:ascii="Times New Roman" w:hAnsi="Times New Roman" w:cs="Times New Roman"/>
        </w:rPr>
        <w:t>roilán.</w:t>
      </w:r>
      <w:r w:rsidR="00226485" w:rsidRPr="00187A24">
        <w:rPr>
          <w:rFonts w:ascii="Times New Roman" w:hAnsi="Times New Roman" w:cs="Times New Roman"/>
        </w:rPr>
        <w:t xml:space="preserve"> </w:t>
      </w:r>
      <w:r w:rsidR="00226485" w:rsidRPr="009070FB">
        <w:rPr>
          <w:rFonts w:ascii="Times New Roman" w:hAnsi="Times New Roman" w:cs="Times New Roman"/>
          <w:lang w:val="es-ES"/>
        </w:rPr>
        <w:t xml:space="preserve">1979. Aspectos semánticos del diminutivo en francés. </w:t>
      </w:r>
      <w:r w:rsidR="00226485" w:rsidRPr="009070FB">
        <w:rPr>
          <w:rFonts w:ascii="Times New Roman" w:hAnsi="Times New Roman" w:cs="Times New Roman"/>
          <w:i/>
          <w:lang w:val="es-ES"/>
        </w:rPr>
        <w:t>Archivum: Revista de la Facultad de Filosofía y Letras</w:t>
      </w:r>
      <w:r w:rsidR="00A451C6" w:rsidRPr="009070FB">
        <w:rPr>
          <w:rFonts w:ascii="Times New Roman" w:hAnsi="Times New Roman" w:cs="Times New Roman"/>
          <w:lang w:val="es-ES"/>
        </w:rPr>
        <w:t xml:space="preserve"> </w:t>
      </w:r>
      <w:r w:rsidR="00226485" w:rsidRPr="009070FB">
        <w:rPr>
          <w:rFonts w:ascii="Times New Roman" w:hAnsi="Times New Roman" w:cs="Times New Roman"/>
          <w:lang w:val="es-ES"/>
        </w:rPr>
        <w:t>29</w:t>
      </w:r>
      <w:r w:rsidR="00AF5CB4" w:rsidRPr="009070FB">
        <w:rPr>
          <w:rFonts w:ascii="Times New Roman" w:hAnsi="Times New Roman" w:cs="Times New Roman"/>
          <w:lang w:val="es-ES"/>
        </w:rPr>
        <w:t>–</w:t>
      </w:r>
      <w:r w:rsidR="00226485" w:rsidRPr="009070FB">
        <w:rPr>
          <w:rFonts w:ascii="Times New Roman" w:hAnsi="Times New Roman" w:cs="Times New Roman"/>
          <w:lang w:val="es-ES"/>
        </w:rPr>
        <w:t>30</w:t>
      </w:r>
      <w:r w:rsidR="00403950" w:rsidRPr="009070FB">
        <w:rPr>
          <w:rFonts w:ascii="Times New Roman" w:hAnsi="Times New Roman" w:cs="Times New Roman"/>
          <w:lang w:val="es-ES"/>
        </w:rPr>
        <w:t>:</w:t>
      </w:r>
      <w:r w:rsidR="00226485" w:rsidRPr="009070FB">
        <w:rPr>
          <w:rFonts w:ascii="Times New Roman" w:hAnsi="Times New Roman" w:cs="Times New Roman"/>
          <w:lang w:val="es-ES"/>
        </w:rPr>
        <w:t xml:space="preserve"> 481</w:t>
      </w:r>
      <w:r w:rsidR="00AF5CB4" w:rsidRPr="009070FB">
        <w:rPr>
          <w:rFonts w:ascii="Times New Roman" w:hAnsi="Times New Roman" w:cs="Times New Roman"/>
          <w:lang w:val="es-ES"/>
        </w:rPr>
        <w:t>–</w:t>
      </w:r>
      <w:r w:rsidR="00226485" w:rsidRPr="009070FB">
        <w:rPr>
          <w:rFonts w:ascii="Times New Roman" w:hAnsi="Times New Roman" w:cs="Times New Roman"/>
          <w:lang w:val="es-ES"/>
        </w:rPr>
        <w:t>506.</w:t>
      </w:r>
    </w:p>
    <w:p w14:paraId="71CB0FC9" w14:textId="1010C37B" w:rsidR="00444D70" w:rsidRPr="00187A24" w:rsidRDefault="00403950" w:rsidP="000C7F66">
      <w:pPr>
        <w:spacing w:before="160" w:after="0" w:line="240" w:lineRule="auto"/>
        <w:ind w:left="709" w:hanging="709"/>
        <w:jc w:val="both"/>
        <w:rPr>
          <w:rFonts w:ascii="Times New Roman" w:hAnsi="Times New Roman" w:cs="Times New Roman"/>
        </w:rPr>
      </w:pPr>
      <w:r w:rsidRPr="009070FB">
        <w:rPr>
          <w:rFonts w:ascii="Times New Roman" w:hAnsi="Times New Roman" w:cs="Times New Roman"/>
          <w:lang w:val="es-ES"/>
        </w:rPr>
        <w:t>Gellerstam</w:t>
      </w:r>
      <w:r w:rsidR="00444D70" w:rsidRPr="009070FB">
        <w:rPr>
          <w:rFonts w:ascii="Times New Roman" w:hAnsi="Times New Roman" w:cs="Times New Roman"/>
          <w:lang w:val="es-ES"/>
        </w:rPr>
        <w:t>, M</w:t>
      </w:r>
      <w:r w:rsidR="00B97E54" w:rsidRPr="009070FB">
        <w:rPr>
          <w:rFonts w:ascii="Times New Roman" w:hAnsi="Times New Roman" w:cs="Times New Roman"/>
          <w:lang w:val="es-ES"/>
        </w:rPr>
        <w:t>artin</w:t>
      </w:r>
      <w:r w:rsidR="00444D70" w:rsidRPr="009070FB">
        <w:rPr>
          <w:rFonts w:ascii="Times New Roman" w:hAnsi="Times New Roman" w:cs="Times New Roman"/>
          <w:lang w:val="es-ES"/>
        </w:rPr>
        <w:t xml:space="preserve">. </w:t>
      </w:r>
      <w:r w:rsidR="00444D70" w:rsidRPr="00187A24">
        <w:rPr>
          <w:rFonts w:ascii="Times New Roman" w:hAnsi="Times New Roman" w:cs="Times New Roman"/>
        </w:rPr>
        <w:t xml:space="preserve">1986. </w:t>
      </w:r>
      <w:proofErr w:type="spellStart"/>
      <w:r w:rsidR="00444D70" w:rsidRPr="00187A24">
        <w:rPr>
          <w:rFonts w:ascii="Times New Roman" w:hAnsi="Times New Roman" w:cs="Times New Roman"/>
        </w:rPr>
        <w:t>Translationese</w:t>
      </w:r>
      <w:proofErr w:type="spellEnd"/>
      <w:r w:rsidR="00444D70" w:rsidRPr="00187A24">
        <w:rPr>
          <w:rFonts w:ascii="Times New Roman" w:hAnsi="Times New Roman" w:cs="Times New Roman"/>
        </w:rPr>
        <w:t xml:space="preserve"> in Swedish </w:t>
      </w:r>
      <w:r w:rsidR="00A14A4F" w:rsidRPr="00187A24">
        <w:rPr>
          <w:rFonts w:ascii="Times New Roman" w:hAnsi="Times New Roman" w:cs="Times New Roman"/>
        </w:rPr>
        <w:t>n</w:t>
      </w:r>
      <w:r w:rsidR="00444D70" w:rsidRPr="00187A24">
        <w:rPr>
          <w:rFonts w:ascii="Times New Roman" w:hAnsi="Times New Roman" w:cs="Times New Roman"/>
        </w:rPr>
        <w:t xml:space="preserve">ovels </w:t>
      </w:r>
      <w:r w:rsidR="00A14A4F" w:rsidRPr="00187A24">
        <w:rPr>
          <w:rFonts w:ascii="Times New Roman" w:hAnsi="Times New Roman" w:cs="Times New Roman"/>
        </w:rPr>
        <w:t>t</w:t>
      </w:r>
      <w:r w:rsidR="00444D70" w:rsidRPr="00187A24">
        <w:rPr>
          <w:rFonts w:ascii="Times New Roman" w:hAnsi="Times New Roman" w:cs="Times New Roman"/>
        </w:rPr>
        <w:t>ranslated from English. In Wollin</w:t>
      </w:r>
      <w:r w:rsidRPr="00187A24">
        <w:rPr>
          <w:rFonts w:ascii="Times New Roman" w:hAnsi="Times New Roman" w:cs="Times New Roman"/>
        </w:rPr>
        <w:t>, L</w:t>
      </w:r>
      <w:r w:rsidR="00ED2A50" w:rsidRPr="00187A24">
        <w:rPr>
          <w:rFonts w:ascii="Times New Roman" w:hAnsi="Times New Roman" w:cs="Times New Roman"/>
        </w:rPr>
        <w:t>ars</w:t>
      </w:r>
      <w:r w:rsidR="00444D70" w:rsidRPr="00187A24">
        <w:rPr>
          <w:rFonts w:ascii="Times New Roman" w:hAnsi="Times New Roman" w:cs="Times New Roman"/>
        </w:rPr>
        <w:t xml:space="preserve"> &amp;</w:t>
      </w:r>
      <w:r w:rsidRPr="00187A24">
        <w:rPr>
          <w:rFonts w:ascii="Times New Roman" w:hAnsi="Times New Roman" w:cs="Times New Roman"/>
        </w:rPr>
        <w:t xml:space="preserve"> </w:t>
      </w:r>
      <w:r w:rsidR="00444D70" w:rsidRPr="00187A24">
        <w:rPr>
          <w:rFonts w:ascii="Times New Roman" w:hAnsi="Times New Roman" w:cs="Times New Roman"/>
        </w:rPr>
        <w:t>Lindquist</w:t>
      </w:r>
      <w:r w:rsidRPr="00187A24">
        <w:rPr>
          <w:rFonts w:ascii="Times New Roman" w:hAnsi="Times New Roman" w:cs="Times New Roman"/>
        </w:rPr>
        <w:t>, H</w:t>
      </w:r>
      <w:r w:rsidR="00ED2A50" w:rsidRPr="00187A24">
        <w:rPr>
          <w:rFonts w:ascii="Times New Roman" w:hAnsi="Times New Roman" w:cs="Times New Roman"/>
        </w:rPr>
        <w:t>ans</w:t>
      </w:r>
      <w:r w:rsidR="00444D70" w:rsidRPr="00187A24">
        <w:rPr>
          <w:rFonts w:ascii="Times New Roman" w:hAnsi="Times New Roman" w:cs="Times New Roman"/>
        </w:rPr>
        <w:t xml:space="preserve"> (</w:t>
      </w:r>
      <w:r w:rsidR="00B97E54" w:rsidRPr="00187A24">
        <w:rPr>
          <w:rFonts w:ascii="Times New Roman" w:hAnsi="Times New Roman" w:cs="Times New Roman"/>
        </w:rPr>
        <w:t>e</w:t>
      </w:r>
      <w:r w:rsidR="00444D70" w:rsidRPr="00187A24">
        <w:rPr>
          <w:rFonts w:ascii="Times New Roman" w:hAnsi="Times New Roman" w:cs="Times New Roman"/>
        </w:rPr>
        <w:t xml:space="preserve">ds.), </w:t>
      </w:r>
      <w:r w:rsidR="00444D70" w:rsidRPr="00187A24">
        <w:rPr>
          <w:rFonts w:ascii="Times New Roman" w:hAnsi="Times New Roman" w:cs="Times New Roman"/>
          <w:i/>
        </w:rPr>
        <w:t xml:space="preserve">Translation </w:t>
      </w:r>
      <w:r w:rsidR="00A14A4F" w:rsidRPr="00187A24">
        <w:rPr>
          <w:rFonts w:ascii="Times New Roman" w:hAnsi="Times New Roman" w:cs="Times New Roman"/>
          <w:i/>
        </w:rPr>
        <w:t>s</w:t>
      </w:r>
      <w:r w:rsidR="00444D70" w:rsidRPr="00187A24">
        <w:rPr>
          <w:rFonts w:ascii="Times New Roman" w:hAnsi="Times New Roman" w:cs="Times New Roman"/>
          <w:i/>
        </w:rPr>
        <w:t>tudies in Scandinavia</w:t>
      </w:r>
      <w:r w:rsidR="00444D70" w:rsidRPr="00187A24">
        <w:rPr>
          <w:rFonts w:ascii="Times New Roman" w:hAnsi="Times New Roman" w:cs="Times New Roman"/>
        </w:rPr>
        <w:t xml:space="preserve">. </w:t>
      </w:r>
      <w:r w:rsidR="00DF1375" w:rsidRPr="00187A24">
        <w:rPr>
          <w:rFonts w:ascii="Times New Roman" w:hAnsi="Times New Roman" w:cs="Times New Roman"/>
        </w:rPr>
        <w:t xml:space="preserve">Lund: </w:t>
      </w:r>
      <w:r w:rsidR="00444D70" w:rsidRPr="00187A24">
        <w:rPr>
          <w:rFonts w:ascii="Times New Roman" w:hAnsi="Times New Roman" w:cs="Times New Roman"/>
        </w:rPr>
        <w:t>CWK Gleerup.</w:t>
      </w:r>
      <w:r w:rsidRPr="00187A24">
        <w:rPr>
          <w:rFonts w:ascii="Times New Roman" w:hAnsi="Times New Roman" w:cs="Times New Roman"/>
        </w:rPr>
        <w:t xml:space="preserve"> 88</w:t>
      </w:r>
      <w:r w:rsidR="00AF5CB4" w:rsidRPr="00187A24">
        <w:rPr>
          <w:rFonts w:ascii="Times New Roman" w:hAnsi="Times New Roman" w:cs="Times New Roman"/>
        </w:rPr>
        <w:t>–</w:t>
      </w:r>
      <w:r w:rsidRPr="00187A24">
        <w:rPr>
          <w:rFonts w:ascii="Times New Roman" w:hAnsi="Times New Roman" w:cs="Times New Roman"/>
        </w:rPr>
        <w:t>95.</w:t>
      </w:r>
    </w:p>
    <w:p w14:paraId="162978D3" w14:textId="663AC575" w:rsidR="00444D70" w:rsidRPr="00187A24" w:rsidRDefault="00403950"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Grandi</w:t>
      </w:r>
      <w:r w:rsidR="00444D70" w:rsidRPr="00187A24">
        <w:rPr>
          <w:rFonts w:ascii="Times New Roman" w:hAnsi="Times New Roman" w:cs="Times New Roman"/>
        </w:rPr>
        <w:t>, N</w:t>
      </w:r>
      <w:r w:rsidR="00F14968" w:rsidRPr="00187A24">
        <w:rPr>
          <w:rFonts w:ascii="Times New Roman" w:hAnsi="Times New Roman" w:cs="Times New Roman"/>
        </w:rPr>
        <w:t>icola</w:t>
      </w:r>
      <w:r w:rsidR="0010424A" w:rsidRPr="00187A24">
        <w:rPr>
          <w:rFonts w:ascii="Times New Roman" w:hAnsi="Times New Roman" w:cs="Times New Roman"/>
        </w:rPr>
        <w:t xml:space="preserve">. </w:t>
      </w:r>
      <w:r w:rsidR="00444D70" w:rsidRPr="00187A24">
        <w:rPr>
          <w:rFonts w:ascii="Times New Roman" w:hAnsi="Times New Roman" w:cs="Times New Roman"/>
        </w:rPr>
        <w:t xml:space="preserve">2011. Renewal and </w:t>
      </w:r>
      <w:r w:rsidR="00A14A4F" w:rsidRPr="00187A24">
        <w:rPr>
          <w:rFonts w:ascii="Times New Roman" w:hAnsi="Times New Roman" w:cs="Times New Roman"/>
        </w:rPr>
        <w:t>i</w:t>
      </w:r>
      <w:r w:rsidR="00444D70" w:rsidRPr="00187A24">
        <w:rPr>
          <w:rFonts w:ascii="Times New Roman" w:hAnsi="Times New Roman" w:cs="Times New Roman"/>
        </w:rPr>
        <w:t xml:space="preserve">nnovation in the </w:t>
      </w:r>
      <w:r w:rsidR="001277DB" w:rsidRPr="00187A24">
        <w:rPr>
          <w:rFonts w:ascii="Times New Roman" w:hAnsi="Times New Roman" w:cs="Times New Roman"/>
        </w:rPr>
        <w:t>e</w:t>
      </w:r>
      <w:r w:rsidR="00444D70" w:rsidRPr="00187A24">
        <w:rPr>
          <w:rFonts w:ascii="Times New Roman" w:hAnsi="Times New Roman" w:cs="Times New Roman"/>
        </w:rPr>
        <w:t xml:space="preserve">mergence of Indo-European </w:t>
      </w:r>
      <w:r w:rsidR="001277DB" w:rsidRPr="00187A24">
        <w:rPr>
          <w:rFonts w:ascii="Times New Roman" w:hAnsi="Times New Roman" w:cs="Times New Roman"/>
        </w:rPr>
        <w:t>e</w:t>
      </w:r>
      <w:r w:rsidR="00444D70" w:rsidRPr="00187A24">
        <w:rPr>
          <w:rFonts w:ascii="Times New Roman" w:hAnsi="Times New Roman" w:cs="Times New Roman"/>
        </w:rPr>
        <w:t xml:space="preserve">valuative </w:t>
      </w:r>
      <w:r w:rsidR="001277DB" w:rsidRPr="00187A24">
        <w:rPr>
          <w:rFonts w:ascii="Times New Roman" w:hAnsi="Times New Roman" w:cs="Times New Roman"/>
        </w:rPr>
        <w:t>m</w:t>
      </w:r>
      <w:r w:rsidR="00444D70" w:rsidRPr="00187A24">
        <w:rPr>
          <w:rFonts w:ascii="Times New Roman" w:hAnsi="Times New Roman" w:cs="Times New Roman"/>
        </w:rPr>
        <w:t xml:space="preserve">orphology. </w:t>
      </w:r>
      <w:r w:rsidR="00444D70" w:rsidRPr="00187A24">
        <w:rPr>
          <w:rFonts w:ascii="Times New Roman" w:hAnsi="Times New Roman" w:cs="Times New Roman"/>
          <w:i/>
        </w:rPr>
        <w:t>Lexis</w:t>
      </w:r>
      <w:r w:rsidR="00A51746" w:rsidRPr="00187A24">
        <w:rPr>
          <w:rFonts w:ascii="Times New Roman" w:hAnsi="Times New Roman" w:cs="Times New Roman"/>
          <w:i/>
        </w:rPr>
        <w:t xml:space="preserve">: </w:t>
      </w:r>
      <w:r w:rsidR="00444D70" w:rsidRPr="00187A24">
        <w:rPr>
          <w:rFonts w:ascii="Times New Roman" w:hAnsi="Times New Roman" w:cs="Times New Roman"/>
          <w:i/>
        </w:rPr>
        <w:t>Journal in English Lexicology</w:t>
      </w:r>
      <w:r w:rsidR="00444D70" w:rsidRPr="00187A24">
        <w:rPr>
          <w:rFonts w:ascii="Times New Roman" w:hAnsi="Times New Roman" w:cs="Times New Roman"/>
        </w:rPr>
        <w:t xml:space="preserve"> 6</w:t>
      </w:r>
      <w:r w:rsidR="00A51746" w:rsidRPr="00187A24">
        <w:rPr>
          <w:rFonts w:ascii="Times New Roman" w:hAnsi="Times New Roman" w:cs="Times New Roman"/>
        </w:rPr>
        <w:t xml:space="preserve">: </w:t>
      </w:r>
      <w:r w:rsidRPr="00187A24">
        <w:rPr>
          <w:rFonts w:ascii="Times New Roman" w:hAnsi="Times New Roman" w:cs="Times New Roman"/>
        </w:rPr>
        <w:t>5</w:t>
      </w:r>
      <w:r w:rsidR="00AF5CB4" w:rsidRPr="00187A24">
        <w:rPr>
          <w:rFonts w:ascii="Times New Roman" w:hAnsi="Times New Roman" w:cs="Times New Roman"/>
        </w:rPr>
        <w:t>–</w:t>
      </w:r>
      <w:r w:rsidRPr="00187A24">
        <w:rPr>
          <w:rFonts w:ascii="Times New Roman" w:hAnsi="Times New Roman" w:cs="Times New Roman"/>
        </w:rPr>
        <w:t>25.</w:t>
      </w:r>
      <w:r w:rsidR="00444D70" w:rsidRPr="00187A24">
        <w:rPr>
          <w:rFonts w:ascii="Times New Roman" w:hAnsi="Times New Roman" w:cs="Times New Roman"/>
        </w:rPr>
        <w:t xml:space="preserve"> </w:t>
      </w:r>
      <w:r w:rsidR="00444D70" w:rsidRPr="00083C84">
        <w:rPr>
          <w:rFonts w:ascii="Times New Roman" w:hAnsi="Times New Roman" w:cs="Times New Roman"/>
          <w:shd w:val="clear" w:color="auto" w:fill="FFFFFF"/>
        </w:rPr>
        <w:t>doi.org/10.4000/lexis.396</w:t>
      </w:r>
      <w:r w:rsidR="00083C84">
        <w:rPr>
          <w:rFonts w:ascii="Times New Roman" w:hAnsi="Times New Roman" w:cs="Times New Roman"/>
        </w:rPr>
        <w:t>.</w:t>
      </w:r>
    </w:p>
    <w:p w14:paraId="500CF238" w14:textId="10B9AD4A" w:rsidR="00444D70" w:rsidRPr="00187A24" w:rsidRDefault="00A51746"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Halverson</w:t>
      </w:r>
      <w:r w:rsidR="00444D70" w:rsidRPr="00187A24">
        <w:rPr>
          <w:rFonts w:ascii="Times New Roman" w:hAnsi="Times New Roman" w:cs="Times New Roman"/>
        </w:rPr>
        <w:t>, S</w:t>
      </w:r>
      <w:r w:rsidR="00643F36" w:rsidRPr="00187A24">
        <w:rPr>
          <w:rFonts w:ascii="Times New Roman" w:hAnsi="Times New Roman" w:cs="Times New Roman"/>
        </w:rPr>
        <w:t xml:space="preserve">andra. </w:t>
      </w:r>
      <w:r w:rsidR="00444D70" w:rsidRPr="00187A24">
        <w:rPr>
          <w:rFonts w:ascii="Times New Roman" w:hAnsi="Times New Roman" w:cs="Times New Roman"/>
        </w:rPr>
        <w:t xml:space="preserve">2003. The </w:t>
      </w:r>
      <w:r w:rsidR="006008D4" w:rsidRPr="00187A24">
        <w:rPr>
          <w:rFonts w:ascii="Times New Roman" w:hAnsi="Times New Roman" w:cs="Times New Roman"/>
        </w:rPr>
        <w:t>C</w:t>
      </w:r>
      <w:r w:rsidR="00444D70" w:rsidRPr="00187A24">
        <w:rPr>
          <w:rFonts w:ascii="Times New Roman" w:hAnsi="Times New Roman" w:cs="Times New Roman"/>
        </w:rPr>
        <w:t xml:space="preserve">ognitive </w:t>
      </w:r>
      <w:r w:rsidR="006008D4" w:rsidRPr="00187A24">
        <w:rPr>
          <w:rFonts w:ascii="Times New Roman" w:hAnsi="Times New Roman" w:cs="Times New Roman"/>
        </w:rPr>
        <w:t>B</w:t>
      </w:r>
      <w:r w:rsidR="00444D70" w:rsidRPr="00187A24">
        <w:rPr>
          <w:rFonts w:ascii="Times New Roman" w:hAnsi="Times New Roman" w:cs="Times New Roman"/>
        </w:rPr>
        <w:t xml:space="preserve">asis of </w:t>
      </w:r>
      <w:r w:rsidR="006008D4" w:rsidRPr="00187A24">
        <w:rPr>
          <w:rFonts w:ascii="Times New Roman" w:hAnsi="Times New Roman" w:cs="Times New Roman"/>
        </w:rPr>
        <w:t>T</w:t>
      </w:r>
      <w:r w:rsidR="00444D70" w:rsidRPr="00187A24">
        <w:rPr>
          <w:rFonts w:ascii="Times New Roman" w:hAnsi="Times New Roman" w:cs="Times New Roman"/>
        </w:rPr>
        <w:t xml:space="preserve">ranslation </w:t>
      </w:r>
      <w:r w:rsidR="006008D4" w:rsidRPr="00187A24">
        <w:rPr>
          <w:rFonts w:ascii="Times New Roman" w:hAnsi="Times New Roman" w:cs="Times New Roman"/>
        </w:rPr>
        <w:t>U</w:t>
      </w:r>
      <w:r w:rsidR="00444D70" w:rsidRPr="00187A24">
        <w:rPr>
          <w:rFonts w:ascii="Times New Roman" w:hAnsi="Times New Roman" w:cs="Times New Roman"/>
        </w:rPr>
        <w:t xml:space="preserve">niversals. </w:t>
      </w:r>
      <w:r w:rsidR="00444D70" w:rsidRPr="00187A24">
        <w:rPr>
          <w:rFonts w:ascii="Times New Roman" w:hAnsi="Times New Roman" w:cs="Times New Roman"/>
          <w:i/>
          <w:iCs/>
        </w:rPr>
        <w:t xml:space="preserve">Target </w:t>
      </w:r>
      <w:r w:rsidR="00444D70" w:rsidRPr="00187A24">
        <w:rPr>
          <w:rFonts w:ascii="Times New Roman" w:hAnsi="Times New Roman" w:cs="Times New Roman"/>
        </w:rPr>
        <w:t>15</w:t>
      </w:r>
      <w:r w:rsidR="00444D70" w:rsidRPr="00187A24">
        <w:rPr>
          <w:rFonts w:ascii="Times New Roman" w:hAnsi="Times New Roman" w:cs="Times New Roman"/>
          <w:iCs/>
        </w:rPr>
        <w:t>(2)</w:t>
      </w:r>
      <w:r w:rsidRPr="00187A24">
        <w:rPr>
          <w:rFonts w:ascii="Times New Roman" w:hAnsi="Times New Roman" w:cs="Times New Roman"/>
          <w:iCs/>
        </w:rPr>
        <w:t>:</w:t>
      </w:r>
      <w:r w:rsidR="00444D70" w:rsidRPr="00187A24">
        <w:rPr>
          <w:rFonts w:ascii="Times New Roman" w:hAnsi="Times New Roman" w:cs="Times New Roman"/>
        </w:rPr>
        <w:t xml:space="preserve"> 197</w:t>
      </w:r>
      <w:r w:rsidR="00AF5CB4" w:rsidRPr="00187A24">
        <w:rPr>
          <w:rFonts w:ascii="Times New Roman" w:hAnsi="Times New Roman" w:cs="Times New Roman"/>
        </w:rPr>
        <w:t>–</w:t>
      </w:r>
      <w:r w:rsidR="00444D70" w:rsidRPr="00187A24">
        <w:rPr>
          <w:rFonts w:ascii="Times New Roman" w:hAnsi="Times New Roman" w:cs="Times New Roman"/>
        </w:rPr>
        <w:t xml:space="preserve">241. </w:t>
      </w:r>
      <w:r w:rsidR="00444D70" w:rsidRPr="00083C84">
        <w:rPr>
          <w:rFonts w:ascii="Times New Roman" w:hAnsi="Times New Roman" w:cs="Times New Roman"/>
        </w:rPr>
        <w:t>doi.org/10.1075/target.15.2.02hal</w:t>
      </w:r>
      <w:r w:rsidR="00083C84">
        <w:rPr>
          <w:rFonts w:ascii="Times New Roman" w:hAnsi="Times New Roman" w:cs="Times New Roman"/>
        </w:rPr>
        <w:t>.</w:t>
      </w:r>
    </w:p>
    <w:p w14:paraId="1BB537B2" w14:textId="310930D7" w:rsidR="00444D70" w:rsidRPr="00187A24" w:rsidRDefault="00A51746"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Halverson</w:t>
      </w:r>
      <w:r w:rsidR="00444D70" w:rsidRPr="00187A24">
        <w:rPr>
          <w:rFonts w:ascii="Times New Roman" w:hAnsi="Times New Roman" w:cs="Times New Roman"/>
        </w:rPr>
        <w:t>, S</w:t>
      </w:r>
      <w:r w:rsidR="009C5118" w:rsidRPr="00187A24">
        <w:rPr>
          <w:rFonts w:ascii="Times New Roman" w:hAnsi="Times New Roman" w:cs="Times New Roman"/>
        </w:rPr>
        <w:t>andra</w:t>
      </w:r>
      <w:r w:rsidR="00444D70" w:rsidRPr="00187A24">
        <w:rPr>
          <w:rFonts w:ascii="Times New Roman" w:hAnsi="Times New Roman" w:cs="Times New Roman"/>
        </w:rPr>
        <w:t xml:space="preserve">. 2010. Cognitive </w:t>
      </w:r>
      <w:r w:rsidR="001277DB" w:rsidRPr="00187A24">
        <w:rPr>
          <w:rFonts w:ascii="Times New Roman" w:hAnsi="Times New Roman" w:cs="Times New Roman"/>
        </w:rPr>
        <w:t>t</w:t>
      </w:r>
      <w:r w:rsidR="00444D70" w:rsidRPr="00187A24">
        <w:rPr>
          <w:rFonts w:ascii="Times New Roman" w:hAnsi="Times New Roman" w:cs="Times New Roman"/>
        </w:rPr>
        <w:t xml:space="preserve">ranslation </w:t>
      </w:r>
      <w:r w:rsidR="001277DB" w:rsidRPr="00187A24">
        <w:rPr>
          <w:rFonts w:ascii="Times New Roman" w:hAnsi="Times New Roman" w:cs="Times New Roman"/>
        </w:rPr>
        <w:t>s</w:t>
      </w:r>
      <w:r w:rsidR="00444D70" w:rsidRPr="00187A24">
        <w:rPr>
          <w:rFonts w:ascii="Times New Roman" w:hAnsi="Times New Roman" w:cs="Times New Roman"/>
        </w:rPr>
        <w:t xml:space="preserve">tudies: Development in </w:t>
      </w:r>
      <w:r w:rsidR="001277DB" w:rsidRPr="00187A24">
        <w:rPr>
          <w:rFonts w:ascii="Times New Roman" w:hAnsi="Times New Roman" w:cs="Times New Roman"/>
        </w:rPr>
        <w:t>t</w:t>
      </w:r>
      <w:r w:rsidR="00444D70" w:rsidRPr="00187A24">
        <w:rPr>
          <w:rFonts w:ascii="Times New Roman" w:hAnsi="Times New Roman" w:cs="Times New Roman"/>
        </w:rPr>
        <w:t xml:space="preserve">heory and </w:t>
      </w:r>
      <w:r w:rsidR="001277DB" w:rsidRPr="00187A24">
        <w:rPr>
          <w:rFonts w:ascii="Times New Roman" w:hAnsi="Times New Roman" w:cs="Times New Roman"/>
        </w:rPr>
        <w:t>m</w:t>
      </w:r>
      <w:r w:rsidR="00444D70" w:rsidRPr="00187A24">
        <w:rPr>
          <w:rFonts w:ascii="Times New Roman" w:hAnsi="Times New Roman" w:cs="Times New Roman"/>
        </w:rPr>
        <w:t>ethod. In Shreve</w:t>
      </w:r>
      <w:r w:rsidR="006C3DC0" w:rsidRPr="00187A24">
        <w:rPr>
          <w:rFonts w:ascii="Times New Roman" w:hAnsi="Times New Roman" w:cs="Times New Roman"/>
        </w:rPr>
        <w:t>, G</w:t>
      </w:r>
      <w:r w:rsidR="00ED2A50" w:rsidRPr="00187A24">
        <w:rPr>
          <w:rFonts w:ascii="Times New Roman" w:hAnsi="Times New Roman" w:cs="Times New Roman"/>
        </w:rPr>
        <w:t>regory</w:t>
      </w:r>
      <w:r w:rsidR="006C3DC0" w:rsidRPr="00187A24">
        <w:rPr>
          <w:rFonts w:ascii="Times New Roman" w:hAnsi="Times New Roman" w:cs="Times New Roman"/>
        </w:rPr>
        <w:t xml:space="preserve"> M.</w:t>
      </w:r>
      <w:r w:rsidR="00444D70" w:rsidRPr="00187A24">
        <w:rPr>
          <w:rFonts w:ascii="Times New Roman" w:hAnsi="Times New Roman" w:cs="Times New Roman"/>
        </w:rPr>
        <w:t xml:space="preserve"> &amp; Angelone</w:t>
      </w:r>
      <w:r w:rsidR="006C3DC0" w:rsidRPr="00187A24">
        <w:rPr>
          <w:rFonts w:ascii="Times New Roman" w:hAnsi="Times New Roman" w:cs="Times New Roman"/>
        </w:rPr>
        <w:t>, E</w:t>
      </w:r>
      <w:r w:rsidR="00ED2A50" w:rsidRPr="00187A24">
        <w:rPr>
          <w:rFonts w:ascii="Times New Roman" w:hAnsi="Times New Roman" w:cs="Times New Roman"/>
        </w:rPr>
        <w:t>rik</w:t>
      </w:r>
      <w:r w:rsidR="00444D70" w:rsidRPr="00187A24">
        <w:rPr>
          <w:rFonts w:ascii="Times New Roman" w:hAnsi="Times New Roman" w:cs="Times New Roman"/>
        </w:rPr>
        <w:t xml:space="preserve"> (</w:t>
      </w:r>
      <w:r w:rsidR="006A0835" w:rsidRPr="00187A24">
        <w:rPr>
          <w:rFonts w:ascii="Times New Roman" w:hAnsi="Times New Roman" w:cs="Times New Roman"/>
        </w:rPr>
        <w:t>e</w:t>
      </w:r>
      <w:r w:rsidR="00444D70" w:rsidRPr="00187A24">
        <w:rPr>
          <w:rFonts w:ascii="Times New Roman" w:hAnsi="Times New Roman" w:cs="Times New Roman"/>
        </w:rPr>
        <w:t xml:space="preserve">ds.), </w:t>
      </w:r>
      <w:r w:rsidR="00444D70" w:rsidRPr="00187A24">
        <w:rPr>
          <w:rFonts w:ascii="Times New Roman" w:hAnsi="Times New Roman" w:cs="Times New Roman"/>
          <w:i/>
          <w:iCs/>
        </w:rPr>
        <w:t xml:space="preserve">Translation and </w:t>
      </w:r>
      <w:r w:rsidR="001277DB" w:rsidRPr="00187A24">
        <w:rPr>
          <w:rFonts w:ascii="Times New Roman" w:hAnsi="Times New Roman" w:cs="Times New Roman"/>
          <w:i/>
          <w:iCs/>
        </w:rPr>
        <w:t>c</w:t>
      </w:r>
      <w:r w:rsidR="00444D70" w:rsidRPr="00187A24">
        <w:rPr>
          <w:rFonts w:ascii="Times New Roman" w:hAnsi="Times New Roman" w:cs="Times New Roman"/>
          <w:i/>
          <w:iCs/>
        </w:rPr>
        <w:t>ognition</w:t>
      </w:r>
      <w:r w:rsidR="00444D70" w:rsidRPr="00187A24">
        <w:rPr>
          <w:rFonts w:ascii="Times New Roman" w:hAnsi="Times New Roman" w:cs="Times New Roman"/>
        </w:rPr>
        <w:t xml:space="preserve">. </w:t>
      </w:r>
      <w:r w:rsidR="006A0835" w:rsidRPr="00187A24">
        <w:rPr>
          <w:rFonts w:ascii="Times New Roman" w:hAnsi="Times New Roman" w:cs="Times New Roman"/>
        </w:rPr>
        <w:t xml:space="preserve">Amsterdam: </w:t>
      </w:r>
      <w:r w:rsidR="00444D70" w:rsidRPr="00187A24">
        <w:rPr>
          <w:rFonts w:ascii="Times New Roman" w:hAnsi="Times New Roman" w:cs="Times New Roman"/>
        </w:rPr>
        <w:t>John Benjamins.</w:t>
      </w:r>
      <w:r w:rsidR="006C3DC0" w:rsidRPr="00187A24">
        <w:rPr>
          <w:rFonts w:ascii="Times New Roman" w:hAnsi="Times New Roman" w:cs="Times New Roman"/>
        </w:rPr>
        <w:t xml:space="preserve"> 349</w:t>
      </w:r>
      <w:r w:rsidR="00AF5CB4" w:rsidRPr="00187A24">
        <w:rPr>
          <w:rFonts w:ascii="Times New Roman" w:hAnsi="Times New Roman" w:cs="Times New Roman"/>
        </w:rPr>
        <w:t>–</w:t>
      </w:r>
      <w:r w:rsidR="006C3DC0" w:rsidRPr="00187A24">
        <w:rPr>
          <w:rFonts w:ascii="Times New Roman" w:hAnsi="Times New Roman" w:cs="Times New Roman"/>
        </w:rPr>
        <w:t>369.</w:t>
      </w:r>
      <w:r w:rsidR="00C12CFA" w:rsidRPr="00187A24">
        <w:rPr>
          <w:rFonts w:ascii="Times New Roman" w:hAnsi="Times New Roman" w:cs="Times New Roman"/>
        </w:rPr>
        <w:t xml:space="preserve"> </w:t>
      </w:r>
      <w:r w:rsidR="001D6A09" w:rsidRPr="00083C84">
        <w:rPr>
          <w:rFonts w:ascii="Times New Roman" w:hAnsi="Times New Roman" w:cs="Times New Roman"/>
        </w:rPr>
        <w:t>doi.org/10.1075/ata.xv.18hal</w:t>
      </w:r>
      <w:r w:rsidR="00083C84">
        <w:rPr>
          <w:rFonts w:ascii="Times New Roman" w:hAnsi="Times New Roman" w:cs="Times New Roman"/>
        </w:rPr>
        <w:t>.</w:t>
      </w:r>
    </w:p>
    <w:p w14:paraId="122669FB" w14:textId="7A20BBF4" w:rsidR="00444D70" w:rsidRPr="00187A24" w:rsidRDefault="006C3DC0"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Halverson</w:t>
      </w:r>
      <w:r w:rsidR="00444D70" w:rsidRPr="00187A24">
        <w:rPr>
          <w:rFonts w:ascii="Times New Roman" w:hAnsi="Times New Roman" w:cs="Times New Roman"/>
        </w:rPr>
        <w:t>, S</w:t>
      </w:r>
      <w:r w:rsidR="00ED0A93" w:rsidRPr="00187A24">
        <w:rPr>
          <w:rFonts w:ascii="Times New Roman" w:hAnsi="Times New Roman" w:cs="Times New Roman"/>
        </w:rPr>
        <w:t>andra.</w:t>
      </w:r>
      <w:r w:rsidR="00444D70" w:rsidRPr="00187A24">
        <w:rPr>
          <w:rFonts w:ascii="Times New Roman" w:hAnsi="Times New Roman" w:cs="Times New Roman"/>
        </w:rPr>
        <w:t xml:space="preserve"> 2017. Gravitational </w:t>
      </w:r>
      <w:r w:rsidR="001277DB" w:rsidRPr="00187A24">
        <w:rPr>
          <w:rFonts w:ascii="Times New Roman" w:hAnsi="Times New Roman" w:cs="Times New Roman"/>
        </w:rPr>
        <w:t>p</w:t>
      </w:r>
      <w:r w:rsidR="00444D70" w:rsidRPr="00187A24">
        <w:rPr>
          <w:rFonts w:ascii="Times New Roman" w:hAnsi="Times New Roman" w:cs="Times New Roman"/>
        </w:rPr>
        <w:t xml:space="preserve">ull in </w:t>
      </w:r>
      <w:r w:rsidR="001277DB" w:rsidRPr="00187A24">
        <w:rPr>
          <w:rFonts w:ascii="Times New Roman" w:hAnsi="Times New Roman" w:cs="Times New Roman"/>
        </w:rPr>
        <w:t>t</w:t>
      </w:r>
      <w:r w:rsidR="00444D70" w:rsidRPr="00187A24">
        <w:rPr>
          <w:rFonts w:ascii="Times New Roman" w:hAnsi="Times New Roman" w:cs="Times New Roman"/>
        </w:rPr>
        <w:t>ranslation</w:t>
      </w:r>
      <w:r w:rsidR="001277DB" w:rsidRPr="00187A24">
        <w:rPr>
          <w:rFonts w:ascii="Times New Roman" w:hAnsi="Times New Roman" w:cs="Times New Roman"/>
        </w:rPr>
        <w:t>:</w:t>
      </w:r>
      <w:r w:rsidR="00444D70" w:rsidRPr="00187A24">
        <w:rPr>
          <w:rFonts w:ascii="Times New Roman" w:hAnsi="Times New Roman" w:cs="Times New Roman"/>
        </w:rPr>
        <w:t xml:space="preserve"> Testing a </w:t>
      </w:r>
      <w:r w:rsidR="001277DB" w:rsidRPr="00187A24">
        <w:rPr>
          <w:rFonts w:ascii="Times New Roman" w:hAnsi="Times New Roman" w:cs="Times New Roman"/>
        </w:rPr>
        <w:t>r</w:t>
      </w:r>
      <w:r w:rsidR="00444D70" w:rsidRPr="00187A24">
        <w:rPr>
          <w:rFonts w:ascii="Times New Roman" w:hAnsi="Times New Roman" w:cs="Times New Roman"/>
        </w:rPr>
        <w:t>evised model. In De Sutter,</w:t>
      </w:r>
      <w:r w:rsidRPr="00187A24">
        <w:rPr>
          <w:rFonts w:ascii="Times New Roman" w:hAnsi="Times New Roman" w:cs="Times New Roman"/>
        </w:rPr>
        <w:t xml:space="preserve"> G</w:t>
      </w:r>
      <w:r w:rsidR="00ED2A50" w:rsidRPr="00187A24">
        <w:rPr>
          <w:rFonts w:ascii="Times New Roman" w:hAnsi="Times New Roman" w:cs="Times New Roman"/>
        </w:rPr>
        <w:t>ert</w:t>
      </w:r>
      <w:r w:rsidRPr="00187A24">
        <w:rPr>
          <w:rFonts w:ascii="Times New Roman" w:hAnsi="Times New Roman" w:cs="Times New Roman"/>
        </w:rPr>
        <w:t xml:space="preserve"> &amp;</w:t>
      </w:r>
      <w:r w:rsidR="00444D70" w:rsidRPr="00187A24">
        <w:rPr>
          <w:rFonts w:ascii="Times New Roman" w:hAnsi="Times New Roman" w:cs="Times New Roman"/>
        </w:rPr>
        <w:t xml:space="preserve"> Lefer</w:t>
      </w:r>
      <w:r w:rsidRPr="00187A24">
        <w:rPr>
          <w:rFonts w:ascii="Times New Roman" w:hAnsi="Times New Roman" w:cs="Times New Roman"/>
        </w:rPr>
        <w:t>, M</w:t>
      </w:r>
      <w:r w:rsidR="00ED2A50" w:rsidRPr="00187A24">
        <w:rPr>
          <w:rFonts w:ascii="Times New Roman" w:hAnsi="Times New Roman" w:cs="Times New Roman"/>
        </w:rPr>
        <w:t>arie-</w:t>
      </w:r>
      <w:r w:rsidRPr="00187A24">
        <w:rPr>
          <w:rFonts w:ascii="Times New Roman" w:hAnsi="Times New Roman" w:cs="Times New Roman"/>
        </w:rPr>
        <w:t>A</w:t>
      </w:r>
      <w:r w:rsidR="00ED2A50" w:rsidRPr="00187A24">
        <w:rPr>
          <w:rFonts w:ascii="Times New Roman" w:hAnsi="Times New Roman" w:cs="Times New Roman"/>
        </w:rPr>
        <w:t>ude</w:t>
      </w:r>
      <w:r w:rsidR="00444D70" w:rsidRPr="00187A24">
        <w:rPr>
          <w:rFonts w:ascii="Times New Roman" w:hAnsi="Times New Roman" w:cs="Times New Roman"/>
        </w:rPr>
        <w:t xml:space="preserve"> &amp; Delaere</w:t>
      </w:r>
      <w:r w:rsidRPr="00187A24">
        <w:rPr>
          <w:rFonts w:ascii="Times New Roman" w:hAnsi="Times New Roman" w:cs="Times New Roman"/>
        </w:rPr>
        <w:t>, I</w:t>
      </w:r>
      <w:r w:rsidR="00ED2A50" w:rsidRPr="00187A24">
        <w:rPr>
          <w:rFonts w:ascii="Times New Roman" w:hAnsi="Times New Roman" w:cs="Times New Roman"/>
        </w:rPr>
        <w:t>sabelle</w:t>
      </w:r>
      <w:r w:rsidR="00444D70" w:rsidRPr="00187A24">
        <w:rPr>
          <w:rFonts w:ascii="Times New Roman" w:hAnsi="Times New Roman" w:cs="Times New Roman"/>
        </w:rPr>
        <w:t xml:space="preserve"> (</w:t>
      </w:r>
      <w:r w:rsidR="00ED0A93" w:rsidRPr="00187A24">
        <w:rPr>
          <w:rFonts w:ascii="Times New Roman" w:hAnsi="Times New Roman" w:cs="Times New Roman"/>
        </w:rPr>
        <w:t>e</w:t>
      </w:r>
      <w:r w:rsidR="00444D70" w:rsidRPr="00187A24">
        <w:rPr>
          <w:rFonts w:ascii="Times New Roman" w:hAnsi="Times New Roman" w:cs="Times New Roman"/>
        </w:rPr>
        <w:t xml:space="preserve">ds.), </w:t>
      </w:r>
      <w:r w:rsidR="00444D70" w:rsidRPr="00187A24">
        <w:rPr>
          <w:rFonts w:ascii="Times New Roman" w:hAnsi="Times New Roman" w:cs="Times New Roman"/>
          <w:i/>
          <w:iCs/>
        </w:rPr>
        <w:t xml:space="preserve">Empirical </w:t>
      </w:r>
      <w:r w:rsidR="001277DB" w:rsidRPr="00187A24">
        <w:rPr>
          <w:rFonts w:ascii="Times New Roman" w:hAnsi="Times New Roman" w:cs="Times New Roman"/>
          <w:i/>
          <w:iCs/>
        </w:rPr>
        <w:t>t</w:t>
      </w:r>
      <w:r w:rsidR="00444D70" w:rsidRPr="00187A24">
        <w:rPr>
          <w:rFonts w:ascii="Times New Roman" w:hAnsi="Times New Roman" w:cs="Times New Roman"/>
          <w:i/>
          <w:iCs/>
        </w:rPr>
        <w:t xml:space="preserve">ranslation </w:t>
      </w:r>
      <w:r w:rsidR="001277DB" w:rsidRPr="00187A24">
        <w:rPr>
          <w:rFonts w:ascii="Times New Roman" w:hAnsi="Times New Roman" w:cs="Times New Roman"/>
          <w:i/>
          <w:iCs/>
        </w:rPr>
        <w:t>s</w:t>
      </w:r>
      <w:r w:rsidR="00444D70" w:rsidRPr="00187A24">
        <w:rPr>
          <w:rFonts w:ascii="Times New Roman" w:hAnsi="Times New Roman" w:cs="Times New Roman"/>
          <w:i/>
          <w:iCs/>
        </w:rPr>
        <w:t>tudies</w:t>
      </w:r>
      <w:r w:rsidR="00444D70" w:rsidRPr="00187A24">
        <w:rPr>
          <w:rFonts w:ascii="Times New Roman" w:hAnsi="Times New Roman" w:cs="Times New Roman"/>
        </w:rPr>
        <w:t xml:space="preserve">. </w:t>
      </w:r>
      <w:r w:rsidR="003327E1" w:rsidRPr="00187A24">
        <w:rPr>
          <w:rFonts w:ascii="Times New Roman" w:hAnsi="Times New Roman" w:cs="Times New Roman"/>
        </w:rPr>
        <w:t xml:space="preserve">Berlin: </w:t>
      </w:r>
      <w:r w:rsidR="00444D70" w:rsidRPr="00187A24">
        <w:rPr>
          <w:rFonts w:ascii="Times New Roman" w:hAnsi="Times New Roman" w:cs="Times New Roman"/>
        </w:rPr>
        <w:t>De Gruyter Mouton.</w:t>
      </w:r>
      <w:r w:rsidR="0066329E" w:rsidRPr="00187A24">
        <w:rPr>
          <w:rFonts w:ascii="Times New Roman" w:hAnsi="Times New Roman" w:cs="Times New Roman"/>
        </w:rPr>
        <w:t xml:space="preserve"> </w:t>
      </w:r>
      <w:r w:rsidRPr="00187A24">
        <w:rPr>
          <w:rFonts w:ascii="Times New Roman" w:hAnsi="Times New Roman" w:cs="Times New Roman"/>
          <w:iCs/>
        </w:rPr>
        <w:t>9</w:t>
      </w:r>
      <w:r w:rsidR="00AF5CB4" w:rsidRPr="00187A24">
        <w:rPr>
          <w:rFonts w:ascii="Times New Roman" w:hAnsi="Times New Roman" w:cs="Times New Roman"/>
          <w:iCs/>
        </w:rPr>
        <w:t>–</w:t>
      </w:r>
      <w:r w:rsidRPr="00187A24">
        <w:rPr>
          <w:rFonts w:ascii="Times New Roman" w:hAnsi="Times New Roman" w:cs="Times New Roman"/>
          <w:iCs/>
        </w:rPr>
        <w:t xml:space="preserve">45. </w:t>
      </w:r>
      <w:r w:rsidRPr="00083C84">
        <w:rPr>
          <w:rFonts w:ascii="Times New Roman" w:hAnsi="Times New Roman" w:cs="Times New Roman"/>
        </w:rPr>
        <w:t>doi.org/10.1515/9783110459586-002</w:t>
      </w:r>
      <w:r w:rsidR="00083C84">
        <w:rPr>
          <w:rFonts w:ascii="Times New Roman" w:hAnsi="Times New Roman" w:cs="Times New Roman"/>
        </w:rPr>
        <w:t>.</w:t>
      </w:r>
    </w:p>
    <w:p w14:paraId="66BC6C24" w14:textId="1E24E3D5" w:rsidR="00444D70" w:rsidRPr="00187A24" w:rsidRDefault="006C3DC0"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Hareide</w:t>
      </w:r>
      <w:r w:rsidR="00444D70" w:rsidRPr="00187A24">
        <w:rPr>
          <w:rFonts w:ascii="Times New Roman" w:hAnsi="Times New Roman" w:cs="Times New Roman"/>
        </w:rPr>
        <w:t xml:space="preserve">, </w:t>
      </w:r>
      <w:proofErr w:type="spellStart"/>
      <w:r w:rsidR="00444D70" w:rsidRPr="00187A24">
        <w:rPr>
          <w:rFonts w:ascii="Times New Roman" w:hAnsi="Times New Roman" w:cs="Times New Roman"/>
        </w:rPr>
        <w:t>L</w:t>
      </w:r>
      <w:r w:rsidR="003327E1" w:rsidRPr="00187A24">
        <w:rPr>
          <w:rFonts w:ascii="Times New Roman" w:hAnsi="Times New Roman" w:cs="Times New Roman"/>
        </w:rPr>
        <w:t>indun</w:t>
      </w:r>
      <w:proofErr w:type="spellEnd"/>
      <w:r w:rsidR="003327E1" w:rsidRPr="00187A24">
        <w:rPr>
          <w:rFonts w:ascii="Times New Roman" w:hAnsi="Times New Roman" w:cs="Times New Roman"/>
        </w:rPr>
        <w:t xml:space="preserve">. </w:t>
      </w:r>
      <w:r w:rsidR="00444D70" w:rsidRPr="00187A24">
        <w:rPr>
          <w:rFonts w:ascii="Times New Roman" w:hAnsi="Times New Roman" w:cs="Times New Roman"/>
        </w:rPr>
        <w:t>201</w:t>
      </w:r>
      <w:r w:rsidR="006008D4" w:rsidRPr="00187A24">
        <w:rPr>
          <w:rFonts w:ascii="Times New Roman" w:hAnsi="Times New Roman" w:cs="Times New Roman"/>
        </w:rPr>
        <w:t>6</w:t>
      </w:r>
      <w:r w:rsidR="00444D70" w:rsidRPr="00187A24">
        <w:rPr>
          <w:rFonts w:ascii="Times New Roman" w:hAnsi="Times New Roman" w:cs="Times New Roman"/>
        </w:rPr>
        <w:t xml:space="preserve">. The </w:t>
      </w:r>
      <w:r w:rsidR="001277DB" w:rsidRPr="00187A24">
        <w:rPr>
          <w:rFonts w:ascii="Times New Roman" w:hAnsi="Times New Roman" w:cs="Times New Roman"/>
        </w:rPr>
        <w:t>t</w:t>
      </w:r>
      <w:r w:rsidR="00444D70" w:rsidRPr="00187A24">
        <w:rPr>
          <w:rFonts w:ascii="Times New Roman" w:hAnsi="Times New Roman" w:cs="Times New Roman"/>
        </w:rPr>
        <w:t xml:space="preserve">ranslation of </w:t>
      </w:r>
      <w:r w:rsidR="001277DB" w:rsidRPr="00187A24">
        <w:rPr>
          <w:rFonts w:ascii="Times New Roman" w:hAnsi="Times New Roman" w:cs="Times New Roman"/>
        </w:rPr>
        <w:t>f</w:t>
      </w:r>
      <w:r w:rsidR="00444D70" w:rsidRPr="00187A24">
        <w:rPr>
          <w:rFonts w:ascii="Times New Roman" w:hAnsi="Times New Roman" w:cs="Times New Roman"/>
        </w:rPr>
        <w:t xml:space="preserve">ormal </w:t>
      </w:r>
      <w:r w:rsidR="001277DB" w:rsidRPr="00187A24">
        <w:rPr>
          <w:rFonts w:ascii="Times New Roman" w:hAnsi="Times New Roman" w:cs="Times New Roman"/>
        </w:rPr>
        <w:t>s</w:t>
      </w:r>
      <w:r w:rsidR="00444D70" w:rsidRPr="00187A24">
        <w:rPr>
          <w:rFonts w:ascii="Times New Roman" w:hAnsi="Times New Roman" w:cs="Times New Roman"/>
        </w:rPr>
        <w:t>ource-</w:t>
      </w:r>
      <w:r w:rsidR="001277DB" w:rsidRPr="00187A24">
        <w:rPr>
          <w:rFonts w:ascii="Times New Roman" w:hAnsi="Times New Roman" w:cs="Times New Roman"/>
        </w:rPr>
        <w:t>l</w:t>
      </w:r>
      <w:r w:rsidR="00444D70" w:rsidRPr="00187A24">
        <w:rPr>
          <w:rFonts w:ascii="Times New Roman" w:hAnsi="Times New Roman" w:cs="Times New Roman"/>
        </w:rPr>
        <w:t xml:space="preserve">anguage </w:t>
      </w:r>
      <w:r w:rsidR="001277DB" w:rsidRPr="00187A24">
        <w:rPr>
          <w:rFonts w:ascii="Times New Roman" w:hAnsi="Times New Roman" w:cs="Times New Roman"/>
        </w:rPr>
        <w:t>l</w:t>
      </w:r>
      <w:r w:rsidR="00444D70" w:rsidRPr="00187A24">
        <w:rPr>
          <w:rFonts w:ascii="Times New Roman" w:hAnsi="Times New Roman" w:cs="Times New Roman"/>
        </w:rPr>
        <w:t>acunas</w:t>
      </w:r>
      <w:r w:rsidR="001277DB" w:rsidRPr="00187A24">
        <w:rPr>
          <w:rFonts w:ascii="Times New Roman" w:hAnsi="Times New Roman" w:cs="Times New Roman"/>
        </w:rPr>
        <w:t>:</w:t>
      </w:r>
      <w:r w:rsidR="00444D70" w:rsidRPr="00187A24">
        <w:rPr>
          <w:rFonts w:ascii="Times New Roman" w:hAnsi="Times New Roman" w:cs="Times New Roman"/>
        </w:rPr>
        <w:t xml:space="preserve"> An </w:t>
      </w:r>
      <w:r w:rsidR="001277DB" w:rsidRPr="00187A24">
        <w:rPr>
          <w:rFonts w:ascii="Times New Roman" w:hAnsi="Times New Roman" w:cs="Times New Roman"/>
        </w:rPr>
        <w:t>e</w:t>
      </w:r>
      <w:r w:rsidR="00444D70" w:rsidRPr="00187A24">
        <w:rPr>
          <w:rFonts w:ascii="Times New Roman" w:hAnsi="Times New Roman" w:cs="Times New Roman"/>
        </w:rPr>
        <w:t xml:space="preserve">mpirical </w:t>
      </w:r>
      <w:r w:rsidR="001277DB" w:rsidRPr="00187A24">
        <w:rPr>
          <w:rFonts w:ascii="Times New Roman" w:hAnsi="Times New Roman" w:cs="Times New Roman"/>
        </w:rPr>
        <w:t>s</w:t>
      </w:r>
      <w:r w:rsidR="00444D70" w:rsidRPr="00187A24">
        <w:rPr>
          <w:rFonts w:ascii="Times New Roman" w:hAnsi="Times New Roman" w:cs="Times New Roman"/>
        </w:rPr>
        <w:t xml:space="preserve">tudy of the </w:t>
      </w:r>
      <w:r w:rsidR="001277DB" w:rsidRPr="00187A24">
        <w:rPr>
          <w:rFonts w:ascii="Times New Roman" w:hAnsi="Times New Roman" w:cs="Times New Roman"/>
        </w:rPr>
        <w:t>o</w:t>
      </w:r>
      <w:r w:rsidR="00921792" w:rsidRPr="00187A24">
        <w:rPr>
          <w:rFonts w:ascii="Times New Roman" w:hAnsi="Times New Roman" w:cs="Times New Roman"/>
        </w:rPr>
        <w:t>verrepresentation</w:t>
      </w:r>
      <w:r w:rsidR="00444D70" w:rsidRPr="00187A24">
        <w:rPr>
          <w:rFonts w:ascii="Times New Roman" w:hAnsi="Times New Roman" w:cs="Times New Roman"/>
        </w:rPr>
        <w:t xml:space="preserve"> of </w:t>
      </w:r>
      <w:r w:rsidR="001277DB" w:rsidRPr="00187A24">
        <w:rPr>
          <w:rFonts w:ascii="Times New Roman" w:hAnsi="Times New Roman" w:cs="Times New Roman"/>
        </w:rPr>
        <w:t>t</w:t>
      </w:r>
      <w:r w:rsidR="00444D70" w:rsidRPr="00187A24">
        <w:rPr>
          <w:rFonts w:ascii="Times New Roman" w:hAnsi="Times New Roman" w:cs="Times New Roman"/>
        </w:rPr>
        <w:t>arget-</w:t>
      </w:r>
      <w:r w:rsidR="001277DB" w:rsidRPr="00187A24">
        <w:rPr>
          <w:rFonts w:ascii="Times New Roman" w:hAnsi="Times New Roman" w:cs="Times New Roman"/>
        </w:rPr>
        <w:t>l</w:t>
      </w:r>
      <w:r w:rsidR="00444D70" w:rsidRPr="00187A24">
        <w:rPr>
          <w:rFonts w:ascii="Times New Roman" w:hAnsi="Times New Roman" w:cs="Times New Roman"/>
        </w:rPr>
        <w:t xml:space="preserve">anguage </w:t>
      </w:r>
      <w:r w:rsidR="001277DB" w:rsidRPr="00187A24">
        <w:rPr>
          <w:rFonts w:ascii="Times New Roman" w:hAnsi="Times New Roman" w:cs="Times New Roman"/>
        </w:rPr>
        <w:t>s</w:t>
      </w:r>
      <w:r w:rsidR="00444D70" w:rsidRPr="00187A24">
        <w:rPr>
          <w:rFonts w:ascii="Times New Roman" w:hAnsi="Times New Roman" w:cs="Times New Roman"/>
        </w:rPr>
        <w:t xml:space="preserve">pecific </w:t>
      </w:r>
      <w:r w:rsidR="001277DB" w:rsidRPr="00187A24">
        <w:rPr>
          <w:rFonts w:ascii="Times New Roman" w:hAnsi="Times New Roman" w:cs="Times New Roman"/>
        </w:rPr>
        <w:t>f</w:t>
      </w:r>
      <w:r w:rsidR="00444D70" w:rsidRPr="00187A24">
        <w:rPr>
          <w:rFonts w:ascii="Times New Roman" w:hAnsi="Times New Roman" w:cs="Times New Roman"/>
        </w:rPr>
        <w:t xml:space="preserve">eatures and the </w:t>
      </w:r>
      <w:r w:rsidR="001277DB" w:rsidRPr="00187A24">
        <w:rPr>
          <w:rFonts w:ascii="Times New Roman" w:hAnsi="Times New Roman" w:cs="Times New Roman"/>
        </w:rPr>
        <w:t>U</w:t>
      </w:r>
      <w:r w:rsidR="00444D70" w:rsidRPr="00187A24">
        <w:rPr>
          <w:rFonts w:ascii="Times New Roman" w:hAnsi="Times New Roman" w:cs="Times New Roman"/>
        </w:rPr>
        <w:t xml:space="preserve">nique </w:t>
      </w:r>
      <w:r w:rsidR="001277DB" w:rsidRPr="00187A24">
        <w:rPr>
          <w:rFonts w:ascii="Times New Roman" w:hAnsi="Times New Roman" w:cs="Times New Roman"/>
        </w:rPr>
        <w:t>I</w:t>
      </w:r>
      <w:r w:rsidR="00444D70" w:rsidRPr="00187A24">
        <w:rPr>
          <w:rFonts w:ascii="Times New Roman" w:hAnsi="Times New Roman" w:cs="Times New Roman"/>
        </w:rPr>
        <w:t>tems Hypothesis. In Ji,</w:t>
      </w:r>
      <w:r w:rsidRPr="00187A24">
        <w:rPr>
          <w:rFonts w:ascii="Times New Roman" w:hAnsi="Times New Roman" w:cs="Times New Roman"/>
        </w:rPr>
        <w:t xml:space="preserve"> M. &amp;</w:t>
      </w:r>
      <w:r w:rsidR="00444D70" w:rsidRPr="00187A24">
        <w:rPr>
          <w:rFonts w:ascii="Times New Roman" w:hAnsi="Times New Roman" w:cs="Times New Roman"/>
        </w:rPr>
        <w:t xml:space="preserve"> Oakes,</w:t>
      </w:r>
      <w:r w:rsidRPr="00187A24">
        <w:rPr>
          <w:rFonts w:ascii="Times New Roman" w:hAnsi="Times New Roman" w:cs="Times New Roman"/>
        </w:rPr>
        <w:t xml:space="preserve"> M. &amp;</w:t>
      </w:r>
      <w:r w:rsidR="00444D70" w:rsidRPr="00187A24">
        <w:rPr>
          <w:rFonts w:ascii="Times New Roman" w:hAnsi="Times New Roman" w:cs="Times New Roman"/>
        </w:rPr>
        <w:t xml:space="preserve"> </w:t>
      </w:r>
      <w:proofErr w:type="spellStart"/>
      <w:r w:rsidR="00444D70" w:rsidRPr="00187A24">
        <w:rPr>
          <w:rFonts w:ascii="Times New Roman" w:hAnsi="Times New Roman" w:cs="Times New Roman"/>
        </w:rPr>
        <w:t>Defeng</w:t>
      </w:r>
      <w:proofErr w:type="spellEnd"/>
      <w:r w:rsidR="00444D70" w:rsidRPr="00187A24">
        <w:rPr>
          <w:rFonts w:ascii="Times New Roman" w:hAnsi="Times New Roman" w:cs="Times New Roman"/>
        </w:rPr>
        <w:t>,</w:t>
      </w:r>
      <w:r w:rsidRPr="00187A24">
        <w:rPr>
          <w:rFonts w:ascii="Times New Roman" w:hAnsi="Times New Roman" w:cs="Times New Roman"/>
        </w:rPr>
        <w:t xml:space="preserve"> L.</w:t>
      </w:r>
      <w:r w:rsidR="00444D70" w:rsidRPr="00187A24">
        <w:rPr>
          <w:rFonts w:ascii="Times New Roman" w:hAnsi="Times New Roman" w:cs="Times New Roman"/>
        </w:rPr>
        <w:t xml:space="preserve"> &amp; Hareide</w:t>
      </w:r>
      <w:r w:rsidRPr="00187A24">
        <w:rPr>
          <w:rFonts w:ascii="Times New Roman" w:hAnsi="Times New Roman" w:cs="Times New Roman"/>
        </w:rPr>
        <w:t>, L.</w:t>
      </w:r>
      <w:r w:rsidR="00444D70" w:rsidRPr="00187A24">
        <w:rPr>
          <w:rFonts w:ascii="Times New Roman" w:hAnsi="Times New Roman" w:cs="Times New Roman"/>
        </w:rPr>
        <w:t xml:space="preserve"> (</w:t>
      </w:r>
      <w:r w:rsidR="00734A65" w:rsidRPr="00187A24">
        <w:rPr>
          <w:rFonts w:ascii="Times New Roman" w:hAnsi="Times New Roman" w:cs="Times New Roman"/>
        </w:rPr>
        <w:t>e</w:t>
      </w:r>
      <w:r w:rsidR="00444D70" w:rsidRPr="00187A24">
        <w:rPr>
          <w:rFonts w:ascii="Times New Roman" w:hAnsi="Times New Roman" w:cs="Times New Roman"/>
        </w:rPr>
        <w:t xml:space="preserve">ds.), </w:t>
      </w:r>
      <w:r w:rsidR="00444D70" w:rsidRPr="00187A24">
        <w:rPr>
          <w:rFonts w:ascii="Times New Roman" w:hAnsi="Times New Roman" w:cs="Times New Roman"/>
          <w:i/>
          <w:iCs/>
        </w:rPr>
        <w:t xml:space="preserve">Corpus </w:t>
      </w:r>
      <w:r w:rsidR="001277DB" w:rsidRPr="00187A24">
        <w:rPr>
          <w:rFonts w:ascii="Times New Roman" w:hAnsi="Times New Roman" w:cs="Times New Roman"/>
          <w:i/>
          <w:iCs/>
        </w:rPr>
        <w:t>m</w:t>
      </w:r>
      <w:r w:rsidR="00444D70" w:rsidRPr="00187A24">
        <w:rPr>
          <w:rFonts w:ascii="Times New Roman" w:hAnsi="Times New Roman" w:cs="Times New Roman"/>
          <w:i/>
          <w:iCs/>
        </w:rPr>
        <w:t xml:space="preserve">ethodologies </w:t>
      </w:r>
      <w:r w:rsidR="001277DB" w:rsidRPr="00187A24">
        <w:rPr>
          <w:rFonts w:ascii="Times New Roman" w:hAnsi="Times New Roman" w:cs="Times New Roman"/>
          <w:i/>
          <w:iCs/>
        </w:rPr>
        <w:t>e</w:t>
      </w:r>
      <w:r w:rsidR="00444D70" w:rsidRPr="00187A24">
        <w:rPr>
          <w:rFonts w:ascii="Times New Roman" w:hAnsi="Times New Roman" w:cs="Times New Roman"/>
          <w:i/>
          <w:iCs/>
        </w:rPr>
        <w:t>xplained</w:t>
      </w:r>
      <w:r w:rsidR="00A16EE1" w:rsidRPr="00187A24">
        <w:rPr>
          <w:rFonts w:ascii="Times New Roman" w:hAnsi="Times New Roman" w:cs="Times New Roman"/>
          <w:i/>
          <w:iCs/>
        </w:rPr>
        <w:t>:</w:t>
      </w:r>
      <w:r w:rsidR="00444D70" w:rsidRPr="00187A24">
        <w:rPr>
          <w:rFonts w:ascii="Times New Roman" w:hAnsi="Times New Roman" w:cs="Times New Roman"/>
          <w:i/>
          <w:iCs/>
        </w:rPr>
        <w:t xml:space="preserve"> An </w:t>
      </w:r>
      <w:r w:rsidR="001277DB" w:rsidRPr="00187A24">
        <w:rPr>
          <w:rFonts w:ascii="Times New Roman" w:hAnsi="Times New Roman" w:cs="Times New Roman"/>
          <w:i/>
          <w:iCs/>
        </w:rPr>
        <w:t>e</w:t>
      </w:r>
      <w:r w:rsidR="00444D70" w:rsidRPr="00187A24">
        <w:rPr>
          <w:rFonts w:ascii="Times New Roman" w:hAnsi="Times New Roman" w:cs="Times New Roman"/>
          <w:i/>
          <w:iCs/>
        </w:rPr>
        <w:t xml:space="preserve">mpirical </w:t>
      </w:r>
      <w:r w:rsidR="001277DB" w:rsidRPr="00187A24">
        <w:rPr>
          <w:rFonts w:ascii="Times New Roman" w:hAnsi="Times New Roman" w:cs="Times New Roman"/>
          <w:i/>
          <w:iCs/>
        </w:rPr>
        <w:t>a</w:t>
      </w:r>
      <w:r w:rsidR="00444D70" w:rsidRPr="00187A24">
        <w:rPr>
          <w:rFonts w:ascii="Times New Roman" w:hAnsi="Times New Roman" w:cs="Times New Roman"/>
          <w:i/>
          <w:iCs/>
        </w:rPr>
        <w:t xml:space="preserve">pproach to </w:t>
      </w:r>
      <w:r w:rsidR="001277DB" w:rsidRPr="00187A24">
        <w:rPr>
          <w:rFonts w:ascii="Times New Roman" w:hAnsi="Times New Roman" w:cs="Times New Roman"/>
          <w:i/>
          <w:iCs/>
        </w:rPr>
        <w:t>t</w:t>
      </w:r>
      <w:r w:rsidR="00444D70" w:rsidRPr="00187A24">
        <w:rPr>
          <w:rFonts w:ascii="Times New Roman" w:hAnsi="Times New Roman" w:cs="Times New Roman"/>
          <w:i/>
          <w:iCs/>
        </w:rPr>
        <w:t xml:space="preserve">ranslation </w:t>
      </w:r>
      <w:r w:rsidR="001277DB" w:rsidRPr="00187A24">
        <w:rPr>
          <w:rFonts w:ascii="Times New Roman" w:hAnsi="Times New Roman" w:cs="Times New Roman"/>
          <w:i/>
          <w:iCs/>
        </w:rPr>
        <w:t>s</w:t>
      </w:r>
      <w:r w:rsidR="00444D70" w:rsidRPr="00187A24">
        <w:rPr>
          <w:rFonts w:ascii="Times New Roman" w:hAnsi="Times New Roman" w:cs="Times New Roman"/>
          <w:i/>
          <w:iCs/>
        </w:rPr>
        <w:t>tudies</w:t>
      </w:r>
      <w:r w:rsidR="00A16EE1" w:rsidRPr="00187A24">
        <w:rPr>
          <w:rFonts w:ascii="Times New Roman" w:hAnsi="Times New Roman" w:cs="Times New Roman"/>
          <w:i/>
          <w:iCs/>
        </w:rPr>
        <w:t xml:space="preserve">. </w:t>
      </w:r>
      <w:r w:rsidR="003D52C1" w:rsidRPr="00187A24">
        <w:rPr>
          <w:rFonts w:ascii="Times New Roman" w:hAnsi="Times New Roman" w:cs="Times New Roman"/>
        </w:rPr>
        <w:t xml:space="preserve">Oxford: </w:t>
      </w:r>
      <w:r w:rsidR="00444D70" w:rsidRPr="00187A24">
        <w:rPr>
          <w:rFonts w:ascii="Times New Roman" w:hAnsi="Times New Roman" w:cs="Times New Roman"/>
        </w:rPr>
        <w:t>Routledge.</w:t>
      </w:r>
      <w:r w:rsidR="00A16EE1" w:rsidRPr="00187A24">
        <w:rPr>
          <w:rFonts w:ascii="Times New Roman" w:hAnsi="Times New Roman" w:cs="Times New Roman"/>
        </w:rPr>
        <w:t xml:space="preserve"> 137</w:t>
      </w:r>
      <w:r w:rsidR="00AF5CB4" w:rsidRPr="00187A24">
        <w:rPr>
          <w:rFonts w:ascii="Times New Roman" w:hAnsi="Times New Roman" w:cs="Times New Roman"/>
        </w:rPr>
        <w:t>–</w:t>
      </w:r>
      <w:r w:rsidR="00A16EE1" w:rsidRPr="00187A24">
        <w:rPr>
          <w:rFonts w:ascii="Times New Roman" w:hAnsi="Times New Roman" w:cs="Times New Roman"/>
        </w:rPr>
        <w:t xml:space="preserve">187. </w:t>
      </w:r>
      <w:r w:rsidR="00444D70" w:rsidRPr="00083C84">
        <w:rPr>
          <w:rFonts w:ascii="Times New Roman" w:hAnsi="Times New Roman" w:cs="Times New Roman"/>
        </w:rPr>
        <w:t>doi.org/10.1080/13670050.2019.1606156</w:t>
      </w:r>
      <w:r w:rsidR="00083C84">
        <w:rPr>
          <w:rFonts w:ascii="Times New Roman" w:hAnsi="Times New Roman" w:cs="Times New Roman"/>
        </w:rPr>
        <w:t>.</w:t>
      </w:r>
    </w:p>
    <w:p w14:paraId="658D967D" w14:textId="329E21A2" w:rsidR="00444D70" w:rsidRPr="00187A24" w:rsidRDefault="00A16EE1"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Hareide</w:t>
      </w:r>
      <w:r w:rsidR="00444D70" w:rsidRPr="00187A24">
        <w:rPr>
          <w:rFonts w:ascii="Times New Roman" w:hAnsi="Times New Roman" w:cs="Times New Roman"/>
        </w:rPr>
        <w:t xml:space="preserve">, </w:t>
      </w:r>
      <w:proofErr w:type="spellStart"/>
      <w:r w:rsidR="00444D70" w:rsidRPr="00187A24">
        <w:rPr>
          <w:rFonts w:ascii="Times New Roman" w:hAnsi="Times New Roman" w:cs="Times New Roman"/>
        </w:rPr>
        <w:t>L</w:t>
      </w:r>
      <w:r w:rsidR="00CB2CBF" w:rsidRPr="00187A24">
        <w:rPr>
          <w:rFonts w:ascii="Times New Roman" w:hAnsi="Times New Roman" w:cs="Times New Roman"/>
        </w:rPr>
        <w:t>indun</w:t>
      </w:r>
      <w:proofErr w:type="spellEnd"/>
      <w:r w:rsidR="00444D70" w:rsidRPr="00187A24">
        <w:rPr>
          <w:rFonts w:ascii="Times New Roman" w:hAnsi="Times New Roman" w:cs="Times New Roman"/>
        </w:rPr>
        <w:t xml:space="preserve">. 2017. Is </w:t>
      </w:r>
      <w:r w:rsidRPr="00187A24">
        <w:rPr>
          <w:rFonts w:ascii="Times New Roman" w:hAnsi="Times New Roman" w:cs="Times New Roman"/>
        </w:rPr>
        <w:t>t</w:t>
      </w:r>
      <w:r w:rsidR="00444D70" w:rsidRPr="00187A24">
        <w:rPr>
          <w:rFonts w:ascii="Times New Roman" w:hAnsi="Times New Roman" w:cs="Times New Roman"/>
        </w:rPr>
        <w:t xml:space="preserve">here gravitational pull in translation? A </w:t>
      </w:r>
      <w:r w:rsidR="001277DB" w:rsidRPr="00187A24">
        <w:rPr>
          <w:rFonts w:ascii="Times New Roman" w:hAnsi="Times New Roman" w:cs="Times New Roman"/>
        </w:rPr>
        <w:t>c</w:t>
      </w:r>
      <w:r w:rsidR="00444D70" w:rsidRPr="00187A24">
        <w:rPr>
          <w:rFonts w:ascii="Times New Roman" w:hAnsi="Times New Roman" w:cs="Times New Roman"/>
        </w:rPr>
        <w:t>orpus-</w:t>
      </w:r>
      <w:r w:rsidR="001277DB" w:rsidRPr="00187A24">
        <w:rPr>
          <w:rFonts w:ascii="Times New Roman" w:hAnsi="Times New Roman" w:cs="Times New Roman"/>
        </w:rPr>
        <w:t>b</w:t>
      </w:r>
      <w:r w:rsidR="00444D70" w:rsidRPr="00187A24">
        <w:rPr>
          <w:rFonts w:ascii="Times New Roman" w:hAnsi="Times New Roman" w:cs="Times New Roman"/>
        </w:rPr>
        <w:t xml:space="preserve">ased </w:t>
      </w:r>
      <w:r w:rsidR="001277DB" w:rsidRPr="00187A24">
        <w:rPr>
          <w:rFonts w:ascii="Times New Roman" w:hAnsi="Times New Roman" w:cs="Times New Roman"/>
        </w:rPr>
        <w:t>t</w:t>
      </w:r>
      <w:r w:rsidR="00444D70" w:rsidRPr="00187A24">
        <w:rPr>
          <w:rFonts w:ascii="Times New Roman" w:hAnsi="Times New Roman" w:cs="Times New Roman"/>
        </w:rPr>
        <w:t xml:space="preserve">est of the Gravitational Pull Hypothesis on the </w:t>
      </w:r>
      <w:r w:rsidR="003F16D7" w:rsidRPr="00187A24">
        <w:rPr>
          <w:rFonts w:ascii="Times New Roman" w:hAnsi="Times New Roman" w:cs="Times New Roman"/>
        </w:rPr>
        <w:t>l</w:t>
      </w:r>
      <w:r w:rsidR="00444D70" w:rsidRPr="00187A24">
        <w:rPr>
          <w:rFonts w:ascii="Times New Roman" w:hAnsi="Times New Roman" w:cs="Times New Roman"/>
        </w:rPr>
        <w:t xml:space="preserve">anguage </w:t>
      </w:r>
      <w:r w:rsidR="003F16D7" w:rsidRPr="00187A24">
        <w:rPr>
          <w:rFonts w:ascii="Times New Roman" w:hAnsi="Times New Roman" w:cs="Times New Roman"/>
        </w:rPr>
        <w:t>p</w:t>
      </w:r>
      <w:r w:rsidR="00444D70" w:rsidRPr="00187A24">
        <w:rPr>
          <w:rFonts w:ascii="Times New Roman" w:hAnsi="Times New Roman" w:cs="Times New Roman"/>
        </w:rPr>
        <w:t xml:space="preserve">airs </w:t>
      </w:r>
      <w:proofErr w:type="gramStart"/>
      <w:r w:rsidR="00444D70" w:rsidRPr="00187A24">
        <w:rPr>
          <w:rFonts w:ascii="Times New Roman" w:hAnsi="Times New Roman" w:cs="Times New Roman"/>
        </w:rPr>
        <w:t>Norwegian-Spanish</w:t>
      </w:r>
      <w:proofErr w:type="gramEnd"/>
      <w:r w:rsidR="00444D70" w:rsidRPr="00187A24">
        <w:rPr>
          <w:rFonts w:ascii="Times New Roman" w:hAnsi="Times New Roman" w:cs="Times New Roman"/>
        </w:rPr>
        <w:t xml:space="preserve"> and English-Spanish. In </w:t>
      </w:r>
      <w:r w:rsidRPr="00187A24">
        <w:rPr>
          <w:rFonts w:ascii="Times New Roman" w:hAnsi="Times New Roman" w:cs="Times New Roman"/>
        </w:rPr>
        <w:t>Ji, M</w:t>
      </w:r>
      <w:r w:rsidR="00ED2A50" w:rsidRPr="00187A24">
        <w:rPr>
          <w:rFonts w:ascii="Times New Roman" w:hAnsi="Times New Roman" w:cs="Times New Roman"/>
        </w:rPr>
        <w:t>eng</w:t>
      </w:r>
      <w:r w:rsidRPr="00187A24">
        <w:rPr>
          <w:rFonts w:ascii="Times New Roman" w:hAnsi="Times New Roman" w:cs="Times New Roman"/>
        </w:rPr>
        <w:t xml:space="preserve"> &amp; Oakes, M</w:t>
      </w:r>
      <w:r w:rsidR="00ED2A50" w:rsidRPr="00187A24">
        <w:rPr>
          <w:rFonts w:ascii="Times New Roman" w:hAnsi="Times New Roman" w:cs="Times New Roman"/>
        </w:rPr>
        <w:t>ichael</w:t>
      </w:r>
      <w:r w:rsidRPr="00187A24">
        <w:rPr>
          <w:rFonts w:ascii="Times New Roman" w:hAnsi="Times New Roman" w:cs="Times New Roman"/>
        </w:rPr>
        <w:t xml:space="preserve"> &amp; </w:t>
      </w:r>
      <w:proofErr w:type="spellStart"/>
      <w:r w:rsidRPr="00187A24">
        <w:rPr>
          <w:rFonts w:ascii="Times New Roman" w:hAnsi="Times New Roman" w:cs="Times New Roman"/>
        </w:rPr>
        <w:t>Defeng</w:t>
      </w:r>
      <w:proofErr w:type="spellEnd"/>
      <w:r w:rsidRPr="00187A24">
        <w:rPr>
          <w:rFonts w:ascii="Times New Roman" w:hAnsi="Times New Roman" w:cs="Times New Roman"/>
        </w:rPr>
        <w:t>, L</w:t>
      </w:r>
      <w:r w:rsidR="00ED2A50" w:rsidRPr="00187A24">
        <w:rPr>
          <w:rFonts w:ascii="Times New Roman" w:hAnsi="Times New Roman" w:cs="Times New Roman"/>
        </w:rPr>
        <w:t>i</w:t>
      </w:r>
      <w:r w:rsidRPr="00187A24">
        <w:rPr>
          <w:rFonts w:ascii="Times New Roman" w:hAnsi="Times New Roman" w:cs="Times New Roman"/>
        </w:rPr>
        <w:t xml:space="preserve"> &amp; Hareide, </w:t>
      </w:r>
      <w:proofErr w:type="spellStart"/>
      <w:r w:rsidRPr="00187A24">
        <w:rPr>
          <w:rFonts w:ascii="Times New Roman" w:hAnsi="Times New Roman" w:cs="Times New Roman"/>
        </w:rPr>
        <w:t>L</w:t>
      </w:r>
      <w:r w:rsidR="00ED2A50" w:rsidRPr="00187A24">
        <w:rPr>
          <w:rFonts w:ascii="Times New Roman" w:hAnsi="Times New Roman" w:cs="Times New Roman"/>
        </w:rPr>
        <w:t>idun</w:t>
      </w:r>
      <w:proofErr w:type="spellEnd"/>
      <w:r w:rsidRPr="00187A24">
        <w:rPr>
          <w:rFonts w:ascii="Times New Roman" w:hAnsi="Times New Roman" w:cs="Times New Roman"/>
        </w:rPr>
        <w:t xml:space="preserve"> </w:t>
      </w:r>
      <w:r w:rsidR="00444D70" w:rsidRPr="00187A24">
        <w:rPr>
          <w:rFonts w:ascii="Times New Roman" w:hAnsi="Times New Roman" w:cs="Times New Roman"/>
        </w:rPr>
        <w:t>(eds.)</w:t>
      </w:r>
      <w:r w:rsidR="00CB2CBF" w:rsidRPr="00187A24">
        <w:rPr>
          <w:rFonts w:ascii="Times New Roman" w:hAnsi="Times New Roman" w:cs="Times New Roman"/>
        </w:rPr>
        <w:t>,</w:t>
      </w:r>
      <w:r w:rsidR="00444D70" w:rsidRPr="00187A24">
        <w:rPr>
          <w:rFonts w:ascii="Times New Roman" w:hAnsi="Times New Roman" w:cs="Times New Roman"/>
        </w:rPr>
        <w:t xml:space="preserve"> </w:t>
      </w:r>
      <w:r w:rsidR="00444D70" w:rsidRPr="00187A24">
        <w:rPr>
          <w:rFonts w:ascii="Times New Roman" w:hAnsi="Times New Roman" w:cs="Times New Roman"/>
          <w:i/>
          <w:iCs/>
        </w:rPr>
        <w:t xml:space="preserve">Corpus </w:t>
      </w:r>
      <w:r w:rsidR="003F16D7" w:rsidRPr="00187A24">
        <w:rPr>
          <w:rFonts w:ascii="Times New Roman" w:hAnsi="Times New Roman" w:cs="Times New Roman"/>
          <w:i/>
          <w:iCs/>
        </w:rPr>
        <w:t>m</w:t>
      </w:r>
      <w:r w:rsidR="00444D70" w:rsidRPr="00187A24">
        <w:rPr>
          <w:rFonts w:ascii="Times New Roman" w:hAnsi="Times New Roman" w:cs="Times New Roman"/>
          <w:i/>
          <w:iCs/>
        </w:rPr>
        <w:t xml:space="preserve">ethodologies </w:t>
      </w:r>
      <w:r w:rsidR="003F16D7" w:rsidRPr="00187A24">
        <w:rPr>
          <w:rFonts w:ascii="Times New Roman" w:hAnsi="Times New Roman" w:cs="Times New Roman"/>
          <w:i/>
          <w:iCs/>
        </w:rPr>
        <w:t>e</w:t>
      </w:r>
      <w:r w:rsidR="00444D70" w:rsidRPr="00187A24">
        <w:rPr>
          <w:rFonts w:ascii="Times New Roman" w:hAnsi="Times New Roman" w:cs="Times New Roman"/>
          <w:i/>
          <w:iCs/>
        </w:rPr>
        <w:t>xplained</w:t>
      </w:r>
      <w:r w:rsidRPr="00187A24">
        <w:rPr>
          <w:rFonts w:ascii="Times New Roman" w:hAnsi="Times New Roman" w:cs="Times New Roman"/>
          <w:i/>
          <w:iCs/>
        </w:rPr>
        <w:t>:</w:t>
      </w:r>
      <w:r w:rsidR="00444D70" w:rsidRPr="00187A24">
        <w:rPr>
          <w:rFonts w:ascii="Times New Roman" w:hAnsi="Times New Roman" w:cs="Times New Roman"/>
          <w:i/>
          <w:iCs/>
        </w:rPr>
        <w:t xml:space="preserve"> An </w:t>
      </w:r>
      <w:r w:rsidR="003F16D7" w:rsidRPr="00187A24">
        <w:rPr>
          <w:rFonts w:ascii="Times New Roman" w:hAnsi="Times New Roman" w:cs="Times New Roman"/>
          <w:i/>
          <w:iCs/>
        </w:rPr>
        <w:t>e</w:t>
      </w:r>
      <w:r w:rsidR="00444D70" w:rsidRPr="00187A24">
        <w:rPr>
          <w:rFonts w:ascii="Times New Roman" w:hAnsi="Times New Roman" w:cs="Times New Roman"/>
          <w:i/>
          <w:iCs/>
        </w:rPr>
        <w:t xml:space="preserve">mpirical </w:t>
      </w:r>
      <w:r w:rsidR="003F16D7" w:rsidRPr="00187A24">
        <w:rPr>
          <w:rFonts w:ascii="Times New Roman" w:hAnsi="Times New Roman" w:cs="Times New Roman"/>
          <w:i/>
          <w:iCs/>
        </w:rPr>
        <w:t>a</w:t>
      </w:r>
      <w:r w:rsidR="00444D70" w:rsidRPr="00187A24">
        <w:rPr>
          <w:rFonts w:ascii="Times New Roman" w:hAnsi="Times New Roman" w:cs="Times New Roman"/>
          <w:i/>
          <w:iCs/>
        </w:rPr>
        <w:t xml:space="preserve">pproach to </w:t>
      </w:r>
      <w:r w:rsidR="003F16D7" w:rsidRPr="00187A24">
        <w:rPr>
          <w:rFonts w:ascii="Times New Roman" w:hAnsi="Times New Roman" w:cs="Times New Roman"/>
          <w:i/>
          <w:iCs/>
        </w:rPr>
        <w:t>t</w:t>
      </w:r>
      <w:r w:rsidR="00444D70" w:rsidRPr="00187A24">
        <w:rPr>
          <w:rFonts w:ascii="Times New Roman" w:hAnsi="Times New Roman" w:cs="Times New Roman"/>
          <w:i/>
          <w:iCs/>
        </w:rPr>
        <w:t xml:space="preserve">ranslation </w:t>
      </w:r>
      <w:r w:rsidR="003F16D7" w:rsidRPr="00187A24">
        <w:rPr>
          <w:rFonts w:ascii="Times New Roman" w:hAnsi="Times New Roman" w:cs="Times New Roman"/>
          <w:i/>
          <w:iCs/>
        </w:rPr>
        <w:t>s</w:t>
      </w:r>
      <w:r w:rsidR="00444D70" w:rsidRPr="00187A24">
        <w:rPr>
          <w:rFonts w:ascii="Times New Roman" w:hAnsi="Times New Roman" w:cs="Times New Roman"/>
          <w:i/>
          <w:iCs/>
        </w:rPr>
        <w:t>tudies</w:t>
      </w:r>
      <w:r w:rsidR="003B5198" w:rsidRPr="00187A24">
        <w:rPr>
          <w:rFonts w:ascii="Times New Roman" w:hAnsi="Times New Roman" w:cs="Times New Roman"/>
          <w:iCs/>
        </w:rPr>
        <w:t xml:space="preserve">. </w:t>
      </w:r>
      <w:r w:rsidR="00E83079" w:rsidRPr="00187A24">
        <w:rPr>
          <w:rFonts w:ascii="Times New Roman" w:hAnsi="Times New Roman" w:cs="Times New Roman"/>
        </w:rPr>
        <w:t xml:space="preserve">Oxford: </w:t>
      </w:r>
      <w:r w:rsidR="00444D70" w:rsidRPr="00187A24">
        <w:rPr>
          <w:rFonts w:ascii="Times New Roman" w:hAnsi="Times New Roman" w:cs="Times New Roman"/>
        </w:rPr>
        <w:t>Routledge.</w:t>
      </w:r>
      <w:r w:rsidR="003B5198" w:rsidRPr="00187A24">
        <w:rPr>
          <w:rFonts w:ascii="Times New Roman" w:hAnsi="Times New Roman" w:cs="Times New Roman"/>
        </w:rPr>
        <w:t xml:space="preserve"> 188</w:t>
      </w:r>
      <w:r w:rsidR="00AF5CB4" w:rsidRPr="00187A24">
        <w:rPr>
          <w:rFonts w:ascii="Times New Roman" w:hAnsi="Times New Roman" w:cs="Times New Roman"/>
        </w:rPr>
        <w:t>–</w:t>
      </w:r>
      <w:r w:rsidR="003B5198" w:rsidRPr="00187A24">
        <w:rPr>
          <w:rFonts w:ascii="Times New Roman" w:hAnsi="Times New Roman" w:cs="Times New Roman"/>
        </w:rPr>
        <w:t>231.</w:t>
      </w:r>
      <w:r w:rsidR="00305FC9" w:rsidRPr="00187A24">
        <w:rPr>
          <w:rFonts w:ascii="Times New Roman" w:hAnsi="Times New Roman" w:cs="Times New Roman"/>
        </w:rPr>
        <w:t xml:space="preserve"> </w:t>
      </w:r>
      <w:r w:rsidR="00444D70" w:rsidRPr="00083C84">
        <w:rPr>
          <w:rFonts w:ascii="Times New Roman" w:hAnsi="Times New Roman" w:cs="Times New Roman"/>
        </w:rPr>
        <w:t>doi.org/10.1080/13670050.2019.1606156</w:t>
      </w:r>
      <w:r w:rsidR="00083C84">
        <w:rPr>
          <w:rStyle w:val="Hypertextovprepojenie"/>
          <w:rFonts w:ascii="Times New Roman" w:hAnsi="Times New Roman" w:cs="Times New Roman"/>
        </w:rPr>
        <w:t>.</w:t>
      </w:r>
    </w:p>
    <w:p w14:paraId="03D32B74" w14:textId="12D32584" w:rsidR="00444D70" w:rsidRPr="00187A24" w:rsidRDefault="003B5198" w:rsidP="000C7F66">
      <w:pPr>
        <w:spacing w:before="160" w:after="0" w:line="240" w:lineRule="auto"/>
        <w:ind w:left="709" w:hanging="709"/>
        <w:jc w:val="both"/>
        <w:rPr>
          <w:rFonts w:ascii="Times New Roman" w:hAnsi="Times New Roman" w:cs="Times New Roman"/>
        </w:rPr>
      </w:pPr>
      <w:proofErr w:type="spellStart"/>
      <w:r w:rsidRPr="009F3EE8">
        <w:rPr>
          <w:rFonts w:ascii="Times New Roman" w:hAnsi="Times New Roman" w:cs="Times New Roman"/>
          <w:lang w:val="de-AT"/>
        </w:rPr>
        <w:t>Hartsuiker</w:t>
      </w:r>
      <w:proofErr w:type="spellEnd"/>
      <w:r w:rsidR="00444D70" w:rsidRPr="009F3EE8">
        <w:rPr>
          <w:rFonts w:ascii="Times New Roman" w:hAnsi="Times New Roman" w:cs="Times New Roman"/>
          <w:lang w:val="de-AT"/>
        </w:rPr>
        <w:t>, R</w:t>
      </w:r>
      <w:r w:rsidR="00024508" w:rsidRPr="009F3EE8">
        <w:rPr>
          <w:rFonts w:ascii="Times New Roman" w:hAnsi="Times New Roman" w:cs="Times New Roman"/>
          <w:lang w:val="de-AT"/>
        </w:rPr>
        <w:t>obert</w:t>
      </w:r>
      <w:r w:rsidR="00444D70" w:rsidRPr="009F3EE8">
        <w:rPr>
          <w:rFonts w:ascii="Times New Roman" w:hAnsi="Times New Roman" w:cs="Times New Roman"/>
          <w:lang w:val="de-AT"/>
        </w:rPr>
        <w:t xml:space="preserve"> J.</w:t>
      </w:r>
      <w:r w:rsidRPr="009F3EE8">
        <w:rPr>
          <w:rFonts w:ascii="Times New Roman" w:hAnsi="Times New Roman" w:cs="Times New Roman"/>
          <w:lang w:val="de-AT"/>
        </w:rPr>
        <w:t xml:space="preserve"> &amp;</w:t>
      </w:r>
      <w:r w:rsidR="00444D70" w:rsidRPr="009F3EE8">
        <w:rPr>
          <w:rFonts w:ascii="Times New Roman" w:hAnsi="Times New Roman" w:cs="Times New Roman"/>
          <w:lang w:val="de-AT"/>
        </w:rPr>
        <w:t xml:space="preserve"> </w:t>
      </w:r>
      <w:proofErr w:type="spellStart"/>
      <w:r w:rsidRPr="009F3EE8">
        <w:rPr>
          <w:rFonts w:ascii="Times New Roman" w:hAnsi="Times New Roman" w:cs="Times New Roman"/>
          <w:lang w:val="de-AT"/>
        </w:rPr>
        <w:t>Pickerin</w:t>
      </w:r>
      <w:proofErr w:type="spellEnd"/>
      <w:r w:rsidR="00444D70" w:rsidRPr="009F3EE8">
        <w:rPr>
          <w:rFonts w:ascii="Times New Roman" w:hAnsi="Times New Roman" w:cs="Times New Roman"/>
          <w:lang w:val="de-AT"/>
        </w:rPr>
        <w:t>, M</w:t>
      </w:r>
      <w:r w:rsidR="00024508" w:rsidRPr="009F3EE8">
        <w:rPr>
          <w:rFonts w:ascii="Times New Roman" w:hAnsi="Times New Roman" w:cs="Times New Roman"/>
          <w:lang w:val="de-AT"/>
        </w:rPr>
        <w:t>artin</w:t>
      </w:r>
      <w:r w:rsidR="00444D70" w:rsidRPr="009F3EE8">
        <w:rPr>
          <w:rFonts w:ascii="Times New Roman" w:hAnsi="Times New Roman" w:cs="Times New Roman"/>
          <w:lang w:val="de-AT"/>
        </w:rPr>
        <w:t xml:space="preserve"> J. &amp; </w:t>
      </w:r>
      <w:proofErr w:type="spellStart"/>
      <w:r w:rsidRPr="009F3EE8">
        <w:rPr>
          <w:rFonts w:ascii="Times New Roman" w:hAnsi="Times New Roman" w:cs="Times New Roman"/>
          <w:lang w:val="de-AT"/>
        </w:rPr>
        <w:t>Veltkamp</w:t>
      </w:r>
      <w:proofErr w:type="spellEnd"/>
      <w:r w:rsidR="00444D70" w:rsidRPr="009F3EE8">
        <w:rPr>
          <w:rFonts w:ascii="Times New Roman" w:hAnsi="Times New Roman" w:cs="Times New Roman"/>
          <w:lang w:val="de-AT"/>
        </w:rPr>
        <w:t>, E</w:t>
      </w:r>
      <w:r w:rsidR="000C3A33" w:rsidRPr="009F3EE8">
        <w:rPr>
          <w:rFonts w:ascii="Times New Roman" w:hAnsi="Times New Roman" w:cs="Times New Roman"/>
          <w:lang w:val="de-AT"/>
        </w:rPr>
        <w:t>line</w:t>
      </w:r>
      <w:r w:rsidR="00444D70" w:rsidRPr="009F3EE8">
        <w:rPr>
          <w:rFonts w:ascii="Times New Roman" w:hAnsi="Times New Roman" w:cs="Times New Roman"/>
          <w:lang w:val="de-AT"/>
        </w:rPr>
        <w:t xml:space="preserve">. </w:t>
      </w:r>
      <w:r w:rsidR="00444D70" w:rsidRPr="00187A24">
        <w:rPr>
          <w:rFonts w:ascii="Times New Roman" w:hAnsi="Times New Roman" w:cs="Times New Roman"/>
        </w:rPr>
        <w:t xml:space="preserve">2004. Is Syntax Separate or Shared Between Languages? Cross-Linguistic syntactic Priming in </w:t>
      </w:r>
      <w:proofErr w:type="gramStart"/>
      <w:r w:rsidR="00444D70" w:rsidRPr="00187A24">
        <w:rPr>
          <w:rFonts w:ascii="Times New Roman" w:hAnsi="Times New Roman" w:cs="Times New Roman"/>
        </w:rPr>
        <w:t>Spanish-English</w:t>
      </w:r>
      <w:proofErr w:type="gramEnd"/>
      <w:r w:rsidR="00444D70" w:rsidRPr="00187A24">
        <w:rPr>
          <w:rFonts w:ascii="Times New Roman" w:hAnsi="Times New Roman" w:cs="Times New Roman"/>
        </w:rPr>
        <w:t xml:space="preserve"> Bilinguals. </w:t>
      </w:r>
      <w:r w:rsidR="00444D70" w:rsidRPr="00187A24">
        <w:rPr>
          <w:rFonts w:ascii="Times New Roman" w:hAnsi="Times New Roman" w:cs="Times New Roman"/>
          <w:i/>
        </w:rPr>
        <w:t>Psychological Science</w:t>
      </w:r>
      <w:r w:rsidR="00444D70" w:rsidRPr="00187A24">
        <w:rPr>
          <w:rFonts w:ascii="Times New Roman" w:hAnsi="Times New Roman" w:cs="Times New Roman"/>
        </w:rPr>
        <w:t xml:space="preserve"> </w:t>
      </w:r>
      <w:r w:rsidR="00444D70" w:rsidRPr="00187A24">
        <w:rPr>
          <w:rFonts w:ascii="Times New Roman" w:hAnsi="Times New Roman" w:cs="Times New Roman"/>
          <w:iCs/>
        </w:rPr>
        <w:t>15(6</w:t>
      </w:r>
      <w:r w:rsidR="00444D70" w:rsidRPr="00187A24">
        <w:rPr>
          <w:rFonts w:ascii="Times New Roman" w:hAnsi="Times New Roman" w:cs="Times New Roman"/>
        </w:rPr>
        <w:t>)</w:t>
      </w:r>
      <w:r w:rsidRPr="00187A24">
        <w:rPr>
          <w:rFonts w:ascii="Times New Roman" w:hAnsi="Times New Roman" w:cs="Times New Roman"/>
        </w:rPr>
        <w:t>:</w:t>
      </w:r>
      <w:r w:rsidR="00444D70" w:rsidRPr="00187A24">
        <w:rPr>
          <w:rFonts w:ascii="Times New Roman" w:hAnsi="Times New Roman" w:cs="Times New Roman"/>
        </w:rPr>
        <w:t xml:space="preserve"> 409</w:t>
      </w:r>
      <w:r w:rsidR="00AF5CB4" w:rsidRPr="00187A24">
        <w:rPr>
          <w:rFonts w:ascii="Times New Roman" w:hAnsi="Times New Roman" w:cs="Times New Roman"/>
        </w:rPr>
        <w:t>–</w:t>
      </w:r>
      <w:r w:rsidR="00444D70" w:rsidRPr="00187A24">
        <w:rPr>
          <w:rFonts w:ascii="Times New Roman" w:hAnsi="Times New Roman" w:cs="Times New Roman"/>
        </w:rPr>
        <w:t xml:space="preserve">414. </w:t>
      </w:r>
      <w:r w:rsidR="00444D70" w:rsidRPr="00083C84">
        <w:rPr>
          <w:rFonts w:ascii="Times New Roman" w:hAnsi="Times New Roman" w:cs="Times New Roman"/>
        </w:rPr>
        <w:t>doi.org/10.1111/j.0956-7976.2004.</w:t>
      </w:r>
      <w:proofErr w:type="gramStart"/>
      <w:r w:rsidR="00444D70" w:rsidRPr="00083C84">
        <w:rPr>
          <w:rFonts w:ascii="Times New Roman" w:hAnsi="Times New Roman" w:cs="Times New Roman"/>
        </w:rPr>
        <w:t>00693.x</w:t>
      </w:r>
      <w:r w:rsidR="00083C84">
        <w:rPr>
          <w:rFonts w:ascii="Times New Roman" w:hAnsi="Times New Roman" w:cs="Times New Roman"/>
        </w:rPr>
        <w:t>.</w:t>
      </w:r>
      <w:proofErr w:type="gramEnd"/>
    </w:p>
    <w:p w14:paraId="02362923" w14:textId="7EF9D0BE" w:rsidR="00F965D4" w:rsidRPr="009070FB" w:rsidRDefault="003B5198" w:rsidP="000C7F66">
      <w:pPr>
        <w:spacing w:before="160" w:after="0" w:line="240" w:lineRule="auto"/>
        <w:ind w:left="709" w:hanging="709"/>
        <w:jc w:val="both"/>
        <w:rPr>
          <w:rFonts w:ascii="Times New Roman" w:eastAsia="Calibri" w:hAnsi="Times New Roman" w:cs="Times New Roman"/>
          <w:lang w:val="es-ES"/>
        </w:rPr>
      </w:pPr>
      <w:r w:rsidRPr="009070FB">
        <w:rPr>
          <w:rFonts w:ascii="Times New Roman" w:eastAsia="Calibri" w:hAnsi="Times New Roman" w:cs="Times New Roman"/>
          <w:lang w:val="es-ES"/>
        </w:rPr>
        <w:lastRenderedPageBreak/>
        <w:t>Hernando</w:t>
      </w:r>
      <w:r w:rsidR="00D21928" w:rsidRPr="009070FB">
        <w:rPr>
          <w:rFonts w:ascii="Times New Roman" w:eastAsia="Calibri" w:hAnsi="Times New Roman" w:cs="Times New Roman"/>
          <w:lang w:val="es-ES"/>
        </w:rPr>
        <w:t xml:space="preserve"> </w:t>
      </w:r>
      <w:r w:rsidRPr="009070FB">
        <w:rPr>
          <w:rFonts w:ascii="Times New Roman" w:eastAsia="Calibri" w:hAnsi="Times New Roman" w:cs="Times New Roman"/>
          <w:lang w:val="es-ES"/>
        </w:rPr>
        <w:t>Cuadrado</w:t>
      </w:r>
      <w:r w:rsidR="00F965D4" w:rsidRPr="009070FB">
        <w:rPr>
          <w:rFonts w:ascii="Times New Roman" w:eastAsia="Calibri" w:hAnsi="Times New Roman" w:cs="Times New Roman"/>
          <w:lang w:val="es-ES"/>
        </w:rPr>
        <w:t>, L</w:t>
      </w:r>
      <w:r w:rsidR="00B2126B" w:rsidRPr="009070FB">
        <w:rPr>
          <w:rFonts w:ascii="Times New Roman" w:eastAsia="Calibri" w:hAnsi="Times New Roman" w:cs="Times New Roman"/>
          <w:lang w:val="es-ES"/>
        </w:rPr>
        <w:t>uis</w:t>
      </w:r>
      <w:r w:rsidR="00F965D4" w:rsidRPr="009070FB">
        <w:rPr>
          <w:rFonts w:ascii="Times New Roman" w:eastAsia="Calibri" w:hAnsi="Times New Roman" w:cs="Times New Roman"/>
          <w:lang w:val="es-ES"/>
        </w:rPr>
        <w:t xml:space="preserve"> A</w:t>
      </w:r>
      <w:r w:rsidR="00B2126B" w:rsidRPr="009070FB">
        <w:rPr>
          <w:rFonts w:ascii="Times New Roman" w:eastAsia="Calibri" w:hAnsi="Times New Roman" w:cs="Times New Roman"/>
          <w:lang w:val="es-ES"/>
        </w:rPr>
        <w:t>lberto</w:t>
      </w:r>
      <w:r w:rsidR="00F965D4" w:rsidRPr="009070FB">
        <w:rPr>
          <w:rFonts w:ascii="Times New Roman" w:eastAsia="Calibri" w:hAnsi="Times New Roman" w:cs="Times New Roman"/>
          <w:lang w:val="es-ES"/>
        </w:rPr>
        <w:t xml:space="preserve">. 1995. Gramática y estilística de la posición del adjetivo en español. </w:t>
      </w:r>
      <w:r w:rsidR="00F965D4" w:rsidRPr="009070FB">
        <w:rPr>
          <w:rFonts w:ascii="Times New Roman" w:eastAsia="Calibri" w:hAnsi="Times New Roman" w:cs="Times New Roman"/>
          <w:i/>
          <w:lang w:val="es-ES"/>
        </w:rPr>
        <w:t xml:space="preserve">Didáctica </w:t>
      </w:r>
      <w:r w:rsidR="00F965D4" w:rsidRPr="009070FB">
        <w:rPr>
          <w:rFonts w:ascii="Times New Roman" w:eastAsia="Calibri" w:hAnsi="Times New Roman" w:cs="Times New Roman"/>
          <w:iCs/>
          <w:lang w:val="es-ES"/>
        </w:rPr>
        <w:t>7</w:t>
      </w:r>
      <w:r w:rsidRPr="009070FB">
        <w:rPr>
          <w:rFonts w:ascii="Times New Roman" w:eastAsia="Calibri" w:hAnsi="Times New Roman" w:cs="Times New Roman"/>
          <w:iCs/>
          <w:lang w:val="es-ES"/>
        </w:rPr>
        <w:t>:</w:t>
      </w:r>
      <w:r w:rsidR="00F965D4" w:rsidRPr="009070FB">
        <w:rPr>
          <w:rFonts w:ascii="Times New Roman" w:eastAsia="Calibri" w:hAnsi="Times New Roman" w:cs="Times New Roman"/>
          <w:lang w:val="es-ES"/>
        </w:rPr>
        <w:t xml:space="preserve"> 73</w:t>
      </w:r>
      <w:r w:rsidR="00AF5CB4" w:rsidRPr="009070FB">
        <w:rPr>
          <w:rFonts w:ascii="Times New Roman" w:eastAsia="Calibri" w:hAnsi="Times New Roman" w:cs="Times New Roman"/>
          <w:lang w:val="es-ES"/>
        </w:rPr>
        <w:t>–</w:t>
      </w:r>
      <w:r w:rsidR="00F965D4" w:rsidRPr="009070FB">
        <w:rPr>
          <w:rFonts w:ascii="Times New Roman" w:eastAsia="Calibri" w:hAnsi="Times New Roman" w:cs="Times New Roman"/>
          <w:lang w:val="es-ES"/>
        </w:rPr>
        <w:t>88.</w:t>
      </w:r>
    </w:p>
    <w:p w14:paraId="6665CAE8" w14:textId="5D7DF16C" w:rsidR="003213A8" w:rsidRPr="009070FB" w:rsidRDefault="003B5198" w:rsidP="000C7F66">
      <w:pPr>
        <w:spacing w:before="160" w:after="0" w:line="240" w:lineRule="auto"/>
        <w:ind w:left="709" w:hanging="709"/>
        <w:jc w:val="both"/>
        <w:rPr>
          <w:rFonts w:ascii="Times New Roman" w:hAnsi="Times New Roman" w:cs="Times New Roman"/>
          <w:lang w:val="es-ES"/>
        </w:rPr>
      </w:pPr>
      <w:r w:rsidRPr="009070FB">
        <w:rPr>
          <w:rFonts w:ascii="Times New Roman" w:hAnsi="Times New Roman" w:cs="Times New Roman"/>
          <w:iCs/>
          <w:lang w:val="es-ES"/>
        </w:rPr>
        <w:t>Iannotti</w:t>
      </w:r>
      <w:r w:rsidR="003213A8" w:rsidRPr="009070FB">
        <w:rPr>
          <w:rFonts w:ascii="Times New Roman" w:hAnsi="Times New Roman" w:cs="Times New Roman"/>
          <w:iCs/>
          <w:lang w:val="es-ES"/>
        </w:rPr>
        <w:t>, M</w:t>
      </w:r>
      <w:r w:rsidR="00AC3948" w:rsidRPr="009070FB">
        <w:rPr>
          <w:rFonts w:ascii="Times New Roman" w:hAnsi="Times New Roman" w:cs="Times New Roman"/>
          <w:iCs/>
          <w:lang w:val="es-ES"/>
        </w:rPr>
        <w:t xml:space="preserve">aria. </w:t>
      </w:r>
      <w:r w:rsidR="003213A8" w:rsidRPr="009070FB">
        <w:rPr>
          <w:rFonts w:ascii="Times New Roman" w:hAnsi="Times New Roman" w:cs="Times New Roman"/>
          <w:iCs/>
          <w:lang w:val="es-ES"/>
        </w:rPr>
        <w:t xml:space="preserve">2016. La derivación apreciativa en la 23.ª edición del diccionario de la Real Academia Española, </w:t>
      </w:r>
      <w:r w:rsidR="003213A8" w:rsidRPr="009070FB">
        <w:rPr>
          <w:rFonts w:ascii="Times New Roman" w:hAnsi="Times New Roman" w:cs="Times New Roman"/>
          <w:i/>
          <w:iCs/>
          <w:lang w:val="es-ES"/>
        </w:rPr>
        <w:t>EPOS</w:t>
      </w:r>
      <w:r w:rsidR="003213A8" w:rsidRPr="009070FB">
        <w:rPr>
          <w:rFonts w:ascii="Times New Roman" w:hAnsi="Times New Roman" w:cs="Times New Roman"/>
          <w:lang w:val="es-ES"/>
        </w:rPr>
        <w:t>, XXXII</w:t>
      </w:r>
      <w:r w:rsidRPr="009070FB">
        <w:rPr>
          <w:rFonts w:ascii="Times New Roman" w:hAnsi="Times New Roman" w:cs="Times New Roman"/>
          <w:lang w:val="es-ES"/>
        </w:rPr>
        <w:t>:</w:t>
      </w:r>
      <w:r w:rsidR="003213A8" w:rsidRPr="009070FB">
        <w:rPr>
          <w:rFonts w:ascii="Times New Roman" w:hAnsi="Times New Roman" w:cs="Times New Roman"/>
          <w:lang w:val="es-ES"/>
        </w:rPr>
        <w:t xml:space="preserve"> 137</w:t>
      </w:r>
      <w:r w:rsidR="00AF5CB4" w:rsidRPr="009070FB">
        <w:rPr>
          <w:rFonts w:ascii="Times New Roman" w:hAnsi="Times New Roman" w:cs="Times New Roman"/>
          <w:lang w:val="es-ES"/>
        </w:rPr>
        <w:t>–</w:t>
      </w:r>
      <w:r w:rsidR="003213A8" w:rsidRPr="009070FB">
        <w:rPr>
          <w:rFonts w:ascii="Times New Roman" w:hAnsi="Times New Roman" w:cs="Times New Roman"/>
          <w:lang w:val="es-ES"/>
        </w:rPr>
        <w:t>148.</w:t>
      </w:r>
      <w:r w:rsidR="001F4C0A" w:rsidRPr="009070FB">
        <w:rPr>
          <w:rFonts w:ascii="Times New Roman" w:hAnsi="Times New Roman" w:cs="Times New Roman"/>
          <w:lang w:val="es-ES"/>
        </w:rPr>
        <w:t xml:space="preserve"> </w:t>
      </w:r>
      <w:r w:rsidR="000E0CA5" w:rsidRPr="009070FB">
        <w:rPr>
          <w:rFonts w:ascii="Times New Roman" w:hAnsi="Times New Roman" w:cs="Times New Roman"/>
          <w:lang w:val="es-ES"/>
        </w:rPr>
        <w:t>doi.org/10.5944/epos.32.2016.19676</w:t>
      </w:r>
      <w:r w:rsidR="00083C84" w:rsidRPr="009070FB">
        <w:rPr>
          <w:rFonts w:ascii="Times New Roman" w:hAnsi="Times New Roman" w:cs="Times New Roman"/>
          <w:lang w:val="es-ES"/>
        </w:rPr>
        <w:t>.</w:t>
      </w:r>
    </w:p>
    <w:p w14:paraId="5736C626" w14:textId="02CEF60E" w:rsidR="00444D70" w:rsidRPr="005E69CA" w:rsidRDefault="003B5198" w:rsidP="000C7F66">
      <w:pPr>
        <w:spacing w:before="160" w:after="0" w:line="240" w:lineRule="auto"/>
        <w:ind w:left="709" w:hanging="709"/>
        <w:jc w:val="both"/>
        <w:rPr>
          <w:rFonts w:ascii="Times New Roman" w:hAnsi="Times New Roman" w:cs="Times New Roman"/>
          <w:lang w:val="es-ES"/>
        </w:rPr>
      </w:pPr>
      <w:r w:rsidRPr="009070FB">
        <w:rPr>
          <w:rFonts w:ascii="Times New Roman" w:hAnsi="Times New Roman" w:cs="Times New Roman"/>
          <w:lang w:val="es-ES"/>
        </w:rPr>
        <w:t>Klett</w:t>
      </w:r>
      <w:r w:rsidR="00444D70" w:rsidRPr="009070FB">
        <w:rPr>
          <w:rFonts w:ascii="Times New Roman" w:hAnsi="Times New Roman" w:cs="Times New Roman"/>
          <w:lang w:val="es-ES"/>
        </w:rPr>
        <w:t>, E</w:t>
      </w:r>
      <w:r w:rsidR="009F5F21" w:rsidRPr="009070FB">
        <w:rPr>
          <w:rFonts w:ascii="Times New Roman" w:hAnsi="Times New Roman" w:cs="Times New Roman"/>
          <w:lang w:val="es-ES"/>
        </w:rPr>
        <w:t>stela</w:t>
      </w:r>
      <w:r w:rsidR="00444D70" w:rsidRPr="009070FB">
        <w:rPr>
          <w:rFonts w:ascii="Times New Roman" w:hAnsi="Times New Roman" w:cs="Times New Roman"/>
          <w:lang w:val="es-ES"/>
        </w:rPr>
        <w:t xml:space="preserve">. 2015. El diminutivo en español y francés: rasgos transculturales y translingüísticos para su enseñanza. </w:t>
      </w:r>
      <w:r w:rsidR="00444D70" w:rsidRPr="005E69CA">
        <w:rPr>
          <w:rFonts w:ascii="Times New Roman" w:hAnsi="Times New Roman" w:cs="Times New Roman"/>
          <w:i/>
          <w:lang w:val="es-ES"/>
        </w:rPr>
        <w:t>El hilo de la fábula</w:t>
      </w:r>
      <w:r w:rsidR="0086630B" w:rsidRPr="005E69CA">
        <w:rPr>
          <w:rFonts w:ascii="Times New Roman" w:hAnsi="Times New Roman" w:cs="Times New Roman"/>
          <w:i/>
          <w:lang w:val="es-ES"/>
        </w:rPr>
        <w:t>:</w:t>
      </w:r>
      <w:r w:rsidR="00444D70" w:rsidRPr="005E69CA">
        <w:rPr>
          <w:rFonts w:ascii="Times New Roman" w:hAnsi="Times New Roman" w:cs="Times New Roman"/>
          <w:i/>
          <w:lang w:val="es-ES"/>
        </w:rPr>
        <w:t xml:space="preserve"> Revista anual del Centro de Estudios Comparados</w:t>
      </w:r>
      <w:r w:rsidR="00444D70" w:rsidRPr="005E69CA">
        <w:rPr>
          <w:rFonts w:ascii="Times New Roman" w:hAnsi="Times New Roman" w:cs="Times New Roman"/>
          <w:lang w:val="es-ES"/>
        </w:rPr>
        <w:t xml:space="preserve"> 15</w:t>
      </w:r>
      <w:r w:rsidR="000F79A4" w:rsidRPr="005E69CA">
        <w:rPr>
          <w:rFonts w:ascii="Times New Roman" w:hAnsi="Times New Roman" w:cs="Times New Roman"/>
          <w:lang w:val="es-ES"/>
        </w:rPr>
        <w:t>:</w:t>
      </w:r>
      <w:r w:rsidR="00444D70" w:rsidRPr="005E69CA">
        <w:rPr>
          <w:rFonts w:ascii="Times New Roman" w:hAnsi="Times New Roman" w:cs="Times New Roman"/>
          <w:lang w:val="es-ES"/>
        </w:rPr>
        <w:t xml:space="preserve"> 173</w:t>
      </w:r>
      <w:r w:rsidR="00AF5CB4" w:rsidRPr="005E69CA">
        <w:rPr>
          <w:rFonts w:ascii="Times New Roman" w:hAnsi="Times New Roman" w:cs="Times New Roman"/>
          <w:lang w:val="es-ES"/>
        </w:rPr>
        <w:t>–</w:t>
      </w:r>
      <w:r w:rsidR="00444D70" w:rsidRPr="005E69CA">
        <w:rPr>
          <w:rFonts w:ascii="Times New Roman" w:hAnsi="Times New Roman" w:cs="Times New Roman"/>
          <w:lang w:val="es-ES"/>
        </w:rPr>
        <w:t>185. doi.org/10.14409/hf.v0i15.5034</w:t>
      </w:r>
      <w:r w:rsidR="00083C84" w:rsidRPr="005E69CA">
        <w:rPr>
          <w:rFonts w:ascii="Times New Roman" w:hAnsi="Times New Roman" w:cs="Times New Roman"/>
          <w:lang w:val="es-ES"/>
        </w:rPr>
        <w:t>.</w:t>
      </w:r>
    </w:p>
    <w:p w14:paraId="6B5C84CE" w14:textId="3E1637AD" w:rsidR="00444D70" w:rsidRPr="00187A24" w:rsidRDefault="0049334D" w:rsidP="000C7F66">
      <w:pPr>
        <w:spacing w:before="160" w:after="0" w:line="240" w:lineRule="auto"/>
        <w:ind w:left="709" w:hanging="709"/>
        <w:jc w:val="both"/>
        <w:rPr>
          <w:rFonts w:ascii="Times New Roman" w:hAnsi="Times New Roman" w:cs="Times New Roman"/>
        </w:rPr>
      </w:pPr>
      <w:r w:rsidRPr="009070FB">
        <w:rPr>
          <w:rFonts w:ascii="Times New Roman" w:hAnsi="Times New Roman" w:cs="Times New Roman"/>
          <w:lang w:val="es-ES"/>
        </w:rPr>
        <w:t>Lázaro</w:t>
      </w:r>
      <w:r w:rsidR="009F5F21" w:rsidRPr="009070FB">
        <w:rPr>
          <w:rFonts w:ascii="Times New Roman" w:hAnsi="Times New Roman" w:cs="Times New Roman"/>
          <w:lang w:val="es-ES"/>
        </w:rPr>
        <w:t xml:space="preserve"> </w:t>
      </w:r>
      <w:r w:rsidRPr="009070FB">
        <w:rPr>
          <w:rFonts w:ascii="Times New Roman" w:hAnsi="Times New Roman" w:cs="Times New Roman"/>
          <w:lang w:val="es-ES"/>
        </w:rPr>
        <w:t>Carreter</w:t>
      </w:r>
      <w:r w:rsidR="009F5F21" w:rsidRPr="009070FB">
        <w:rPr>
          <w:rFonts w:ascii="Times New Roman" w:hAnsi="Times New Roman" w:cs="Times New Roman"/>
          <w:lang w:val="es-ES"/>
        </w:rPr>
        <w:t xml:space="preserve">, </w:t>
      </w:r>
      <w:r w:rsidR="00444D70" w:rsidRPr="009070FB">
        <w:rPr>
          <w:rFonts w:ascii="Times New Roman" w:hAnsi="Times New Roman" w:cs="Times New Roman"/>
          <w:lang w:val="es-ES"/>
        </w:rPr>
        <w:t>F</w:t>
      </w:r>
      <w:r w:rsidR="00DA1CF6" w:rsidRPr="009070FB">
        <w:rPr>
          <w:rFonts w:ascii="Times New Roman" w:hAnsi="Times New Roman" w:cs="Times New Roman"/>
          <w:lang w:val="es-ES"/>
        </w:rPr>
        <w:t>ernando</w:t>
      </w:r>
      <w:r w:rsidR="00444D70" w:rsidRPr="009070FB">
        <w:rPr>
          <w:rFonts w:ascii="Times New Roman" w:hAnsi="Times New Roman" w:cs="Times New Roman"/>
          <w:lang w:val="es-ES"/>
        </w:rPr>
        <w:t xml:space="preserve">. 1999. </w:t>
      </w:r>
      <w:r w:rsidR="00444D70" w:rsidRPr="009070FB">
        <w:rPr>
          <w:rFonts w:ascii="Times New Roman" w:hAnsi="Times New Roman" w:cs="Times New Roman"/>
          <w:i/>
          <w:iCs/>
          <w:lang w:val="es-ES"/>
        </w:rPr>
        <w:t>Diccionario de términos filológicos</w:t>
      </w:r>
      <w:r w:rsidRPr="009070FB">
        <w:rPr>
          <w:rFonts w:ascii="Times New Roman" w:hAnsi="Times New Roman" w:cs="Times New Roman"/>
          <w:lang w:val="es-ES"/>
        </w:rPr>
        <w:t xml:space="preserve"> (</w:t>
      </w:r>
      <w:r w:rsidR="00187A24" w:rsidRPr="009070FB">
        <w:rPr>
          <w:rFonts w:ascii="Times New Roman" w:hAnsi="Times New Roman" w:cs="Times New Roman"/>
          <w:lang w:val="es-ES"/>
        </w:rPr>
        <w:t>3</w:t>
      </w:r>
      <w:r w:rsidR="00187A24" w:rsidRPr="009070FB">
        <w:rPr>
          <w:rFonts w:ascii="Times New Roman" w:hAnsi="Times New Roman" w:cs="Times New Roman"/>
          <w:vertAlign w:val="superscript"/>
          <w:lang w:val="es-ES"/>
        </w:rPr>
        <w:t>rd</w:t>
      </w:r>
      <w:r w:rsidR="00444D70" w:rsidRPr="009070FB">
        <w:rPr>
          <w:rFonts w:ascii="Times New Roman" w:hAnsi="Times New Roman" w:cs="Times New Roman"/>
          <w:lang w:val="es-ES"/>
        </w:rPr>
        <w:t xml:space="preserve"> ed</w:t>
      </w:r>
      <w:r w:rsidRPr="009070FB">
        <w:rPr>
          <w:rFonts w:ascii="Times New Roman" w:hAnsi="Times New Roman" w:cs="Times New Roman"/>
          <w:lang w:val="es-ES"/>
        </w:rPr>
        <w:t>ition)</w:t>
      </w:r>
      <w:r w:rsidR="00444D70" w:rsidRPr="009070FB">
        <w:rPr>
          <w:rFonts w:ascii="Times New Roman" w:hAnsi="Times New Roman" w:cs="Times New Roman"/>
          <w:lang w:val="es-ES"/>
        </w:rPr>
        <w:t xml:space="preserve">. </w:t>
      </w:r>
      <w:r w:rsidR="00DA1CF6" w:rsidRPr="00187A24">
        <w:rPr>
          <w:rFonts w:ascii="Times New Roman" w:hAnsi="Times New Roman" w:cs="Times New Roman"/>
        </w:rPr>
        <w:t xml:space="preserve">Madrid: </w:t>
      </w:r>
      <w:proofErr w:type="spellStart"/>
      <w:r w:rsidR="00444D70" w:rsidRPr="00187A24">
        <w:rPr>
          <w:rFonts w:ascii="Times New Roman" w:hAnsi="Times New Roman" w:cs="Times New Roman"/>
        </w:rPr>
        <w:t>Gredos</w:t>
      </w:r>
      <w:proofErr w:type="spellEnd"/>
      <w:r w:rsidR="00444D70" w:rsidRPr="00187A24">
        <w:rPr>
          <w:rFonts w:ascii="Times New Roman" w:hAnsi="Times New Roman" w:cs="Times New Roman"/>
        </w:rPr>
        <w:t xml:space="preserve">. </w:t>
      </w:r>
    </w:p>
    <w:p w14:paraId="575FCD58" w14:textId="09498C19" w:rsidR="00444D70" w:rsidRPr="00187A24" w:rsidRDefault="0049334D" w:rsidP="000C7F66">
      <w:pPr>
        <w:spacing w:before="160" w:after="0" w:line="240" w:lineRule="auto"/>
        <w:ind w:left="709" w:hanging="709"/>
        <w:jc w:val="both"/>
        <w:rPr>
          <w:rFonts w:ascii="Times New Roman" w:hAnsi="Times New Roman" w:cs="Times New Roman"/>
        </w:rPr>
      </w:pPr>
      <w:r w:rsidRPr="00C15CF8">
        <w:rPr>
          <w:rFonts w:ascii="Times New Roman" w:hAnsi="Times New Roman" w:cs="Times New Roman"/>
        </w:rPr>
        <w:t>Lefer</w:t>
      </w:r>
      <w:r w:rsidR="00444D70" w:rsidRPr="00C15CF8">
        <w:rPr>
          <w:rFonts w:ascii="Times New Roman" w:hAnsi="Times New Roman" w:cs="Times New Roman"/>
        </w:rPr>
        <w:t>, M</w:t>
      </w:r>
      <w:r w:rsidR="00DA1CF6" w:rsidRPr="00C15CF8">
        <w:rPr>
          <w:rFonts w:ascii="Times New Roman" w:hAnsi="Times New Roman" w:cs="Times New Roman"/>
        </w:rPr>
        <w:t>arie</w:t>
      </w:r>
      <w:r w:rsidR="00F66D04" w:rsidRPr="00C15CF8">
        <w:rPr>
          <w:rFonts w:ascii="Times New Roman" w:hAnsi="Times New Roman" w:cs="Times New Roman"/>
        </w:rPr>
        <w:t>-</w:t>
      </w:r>
      <w:r w:rsidR="00444D70" w:rsidRPr="00C15CF8">
        <w:rPr>
          <w:rFonts w:ascii="Times New Roman" w:hAnsi="Times New Roman" w:cs="Times New Roman"/>
        </w:rPr>
        <w:t>A</w:t>
      </w:r>
      <w:r w:rsidR="00DA1CF6" w:rsidRPr="00C15CF8">
        <w:rPr>
          <w:rFonts w:ascii="Times New Roman" w:hAnsi="Times New Roman" w:cs="Times New Roman"/>
        </w:rPr>
        <w:t>ude</w:t>
      </w:r>
      <w:r w:rsidR="00444D70" w:rsidRPr="00C15CF8">
        <w:rPr>
          <w:rFonts w:ascii="Times New Roman" w:hAnsi="Times New Roman" w:cs="Times New Roman"/>
        </w:rPr>
        <w:t xml:space="preserve"> &amp; </w:t>
      </w:r>
      <w:r w:rsidRPr="00C15CF8">
        <w:rPr>
          <w:rFonts w:ascii="Times New Roman" w:hAnsi="Times New Roman" w:cs="Times New Roman"/>
        </w:rPr>
        <w:t>De Sutter</w:t>
      </w:r>
      <w:r w:rsidR="00444D70" w:rsidRPr="00C15CF8">
        <w:rPr>
          <w:rFonts w:ascii="Times New Roman" w:hAnsi="Times New Roman" w:cs="Times New Roman"/>
        </w:rPr>
        <w:t>, G</w:t>
      </w:r>
      <w:r w:rsidR="00DB45EC" w:rsidRPr="00C15CF8">
        <w:rPr>
          <w:rFonts w:ascii="Times New Roman" w:hAnsi="Times New Roman" w:cs="Times New Roman"/>
        </w:rPr>
        <w:t>ert</w:t>
      </w:r>
      <w:r w:rsidR="00444D70" w:rsidRPr="00C15CF8">
        <w:rPr>
          <w:rFonts w:ascii="Times New Roman" w:hAnsi="Times New Roman" w:cs="Times New Roman"/>
        </w:rPr>
        <w:t xml:space="preserve">. 2022. </w:t>
      </w:r>
      <w:r w:rsidR="00444D70" w:rsidRPr="00187A24">
        <w:rPr>
          <w:rFonts w:ascii="Times New Roman" w:hAnsi="Times New Roman" w:cs="Times New Roman"/>
        </w:rPr>
        <w:t xml:space="preserve">Using the Gravitational Pull Hypothesis to </w:t>
      </w:r>
      <w:r w:rsidR="00EE3ABD" w:rsidRPr="00187A24">
        <w:rPr>
          <w:rFonts w:ascii="Times New Roman" w:hAnsi="Times New Roman" w:cs="Times New Roman"/>
        </w:rPr>
        <w:t>E</w:t>
      </w:r>
      <w:r w:rsidR="00444D70" w:rsidRPr="00187A24">
        <w:rPr>
          <w:rFonts w:ascii="Times New Roman" w:hAnsi="Times New Roman" w:cs="Times New Roman"/>
        </w:rPr>
        <w:t xml:space="preserve">xplain </w:t>
      </w:r>
      <w:r w:rsidR="00EE3ABD" w:rsidRPr="00187A24">
        <w:rPr>
          <w:rFonts w:ascii="Times New Roman" w:hAnsi="Times New Roman" w:cs="Times New Roman"/>
        </w:rPr>
        <w:t>P</w:t>
      </w:r>
      <w:r w:rsidR="00444D70" w:rsidRPr="00187A24">
        <w:rPr>
          <w:rFonts w:ascii="Times New Roman" w:hAnsi="Times New Roman" w:cs="Times New Roman"/>
        </w:rPr>
        <w:t xml:space="preserve">atterns in </w:t>
      </w:r>
      <w:r w:rsidR="00EE3ABD" w:rsidRPr="00187A24">
        <w:rPr>
          <w:rFonts w:ascii="Times New Roman" w:hAnsi="Times New Roman" w:cs="Times New Roman"/>
        </w:rPr>
        <w:t>I</w:t>
      </w:r>
      <w:r w:rsidR="00444D70" w:rsidRPr="00187A24">
        <w:rPr>
          <w:rFonts w:ascii="Times New Roman" w:hAnsi="Times New Roman" w:cs="Times New Roman"/>
        </w:rPr>
        <w:t xml:space="preserve">nterpreting and </w:t>
      </w:r>
      <w:r w:rsidR="00EE3ABD" w:rsidRPr="00187A24">
        <w:rPr>
          <w:rFonts w:ascii="Times New Roman" w:hAnsi="Times New Roman" w:cs="Times New Roman"/>
        </w:rPr>
        <w:t>T</w:t>
      </w:r>
      <w:r w:rsidR="00444D70" w:rsidRPr="00187A24">
        <w:rPr>
          <w:rFonts w:ascii="Times New Roman" w:hAnsi="Times New Roman" w:cs="Times New Roman"/>
        </w:rPr>
        <w:t xml:space="preserve">ranslation: The </w:t>
      </w:r>
      <w:r w:rsidR="00EE3ABD" w:rsidRPr="00187A24">
        <w:rPr>
          <w:rFonts w:ascii="Times New Roman" w:hAnsi="Times New Roman" w:cs="Times New Roman"/>
        </w:rPr>
        <w:t>C</w:t>
      </w:r>
      <w:r w:rsidR="00444D70" w:rsidRPr="00187A24">
        <w:rPr>
          <w:rFonts w:ascii="Times New Roman" w:hAnsi="Times New Roman" w:cs="Times New Roman"/>
        </w:rPr>
        <w:t xml:space="preserve">ase of </w:t>
      </w:r>
      <w:r w:rsidR="00EE3ABD" w:rsidRPr="00187A24">
        <w:rPr>
          <w:rFonts w:ascii="Times New Roman" w:hAnsi="Times New Roman" w:cs="Times New Roman"/>
        </w:rPr>
        <w:t>C</w:t>
      </w:r>
      <w:r w:rsidR="00444D70" w:rsidRPr="00187A24">
        <w:rPr>
          <w:rFonts w:ascii="Times New Roman" w:hAnsi="Times New Roman" w:cs="Times New Roman"/>
        </w:rPr>
        <w:t xml:space="preserve">oncatenated </w:t>
      </w:r>
      <w:r w:rsidR="00EE3ABD" w:rsidRPr="00187A24">
        <w:rPr>
          <w:rFonts w:ascii="Times New Roman" w:hAnsi="Times New Roman" w:cs="Times New Roman"/>
        </w:rPr>
        <w:t>N</w:t>
      </w:r>
      <w:r w:rsidR="00444D70" w:rsidRPr="00187A24">
        <w:rPr>
          <w:rFonts w:ascii="Times New Roman" w:hAnsi="Times New Roman" w:cs="Times New Roman"/>
        </w:rPr>
        <w:t xml:space="preserve">ouns in </w:t>
      </w:r>
      <w:r w:rsidR="00EE3ABD" w:rsidRPr="00187A24">
        <w:rPr>
          <w:rFonts w:ascii="Times New Roman" w:hAnsi="Times New Roman" w:cs="Times New Roman"/>
        </w:rPr>
        <w:t>M</w:t>
      </w:r>
      <w:r w:rsidR="00444D70" w:rsidRPr="00187A24">
        <w:rPr>
          <w:rFonts w:ascii="Times New Roman" w:hAnsi="Times New Roman" w:cs="Times New Roman"/>
        </w:rPr>
        <w:t xml:space="preserve">ediated European Parliament </w:t>
      </w:r>
      <w:r w:rsidR="00EE3ABD" w:rsidRPr="00187A24">
        <w:rPr>
          <w:rFonts w:ascii="Times New Roman" w:hAnsi="Times New Roman" w:cs="Times New Roman"/>
        </w:rPr>
        <w:t>D</w:t>
      </w:r>
      <w:r w:rsidR="00444D70" w:rsidRPr="00187A24">
        <w:rPr>
          <w:rFonts w:ascii="Times New Roman" w:hAnsi="Times New Roman" w:cs="Times New Roman"/>
        </w:rPr>
        <w:t>iscourse. In Kajzer-</w:t>
      </w:r>
      <w:proofErr w:type="spellStart"/>
      <w:r w:rsidR="00444D70" w:rsidRPr="00187A24">
        <w:rPr>
          <w:rFonts w:ascii="Times New Roman" w:hAnsi="Times New Roman" w:cs="Times New Roman"/>
        </w:rPr>
        <w:t>Wietrzny</w:t>
      </w:r>
      <w:proofErr w:type="spellEnd"/>
      <w:r w:rsidR="00444D70" w:rsidRPr="00187A24">
        <w:rPr>
          <w:rFonts w:ascii="Times New Roman" w:hAnsi="Times New Roman" w:cs="Times New Roman"/>
        </w:rPr>
        <w:t>,</w:t>
      </w:r>
      <w:r w:rsidRPr="00187A24">
        <w:rPr>
          <w:rFonts w:ascii="Times New Roman" w:hAnsi="Times New Roman" w:cs="Times New Roman"/>
        </w:rPr>
        <w:t xml:space="preserve"> M</w:t>
      </w:r>
      <w:r w:rsidR="00187A24">
        <w:rPr>
          <w:rFonts w:ascii="Times New Roman" w:hAnsi="Times New Roman" w:cs="Times New Roman"/>
        </w:rPr>
        <w:t>arta</w:t>
      </w:r>
      <w:r w:rsidRPr="00187A24">
        <w:rPr>
          <w:rFonts w:ascii="Times New Roman" w:hAnsi="Times New Roman" w:cs="Times New Roman"/>
        </w:rPr>
        <w:t xml:space="preserve"> &amp;</w:t>
      </w:r>
      <w:r w:rsidR="00444D70" w:rsidRPr="00187A24">
        <w:rPr>
          <w:rFonts w:ascii="Times New Roman" w:hAnsi="Times New Roman" w:cs="Times New Roman"/>
        </w:rPr>
        <w:t xml:space="preserve"> </w:t>
      </w:r>
      <w:proofErr w:type="spellStart"/>
      <w:r w:rsidR="00444D70" w:rsidRPr="00187A24">
        <w:rPr>
          <w:rFonts w:ascii="Times New Roman" w:hAnsi="Times New Roman" w:cs="Times New Roman"/>
        </w:rPr>
        <w:t>Ferraresi</w:t>
      </w:r>
      <w:proofErr w:type="spellEnd"/>
      <w:r w:rsidR="00444D70" w:rsidRPr="00187A24">
        <w:rPr>
          <w:rFonts w:ascii="Times New Roman" w:hAnsi="Times New Roman" w:cs="Times New Roman"/>
        </w:rPr>
        <w:t>,</w:t>
      </w:r>
      <w:r w:rsidRPr="00187A24">
        <w:rPr>
          <w:rFonts w:ascii="Times New Roman" w:hAnsi="Times New Roman" w:cs="Times New Roman"/>
        </w:rPr>
        <w:t xml:space="preserve"> A</w:t>
      </w:r>
      <w:r w:rsidR="00187A24">
        <w:rPr>
          <w:rFonts w:ascii="Times New Roman" w:hAnsi="Times New Roman" w:cs="Times New Roman"/>
        </w:rPr>
        <w:t>driano</w:t>
      </w:r>
      <w:r w:rsidR="00444D70" w:rsidRPr="00187A24">
        <w:rPr>
          <w:rFonts w:ascii="Times New Roman" w:hAnsi="Times New Roman" w:cs="Times New Roman"/>
        </w:rPr>
        <w:t xml:space="preserve"> </w:t>
      </w:r>
      <w:r w:rsidRPr="00187A24">
        <w:rPr>
          <w:rFonts w:ascii="Times New Roman" w:hAnsi="Times New Roman" w:cs="Times New Roman"/>
        </w:rPr>
        <w:t xml:space="preserve">&amp; </w:t>
      </w:r>
      <w:r w:rsidR="00444D70" w:rsidRPr="00187A24">
        <w:rPr>
          <w:rFonts w:ascii="Times New Roman" w:hAnsi="Times New Roman" w:cs="Times New Roman"/>
        </w:rPr>
        <w:t>Ivaska</w:t>
      </w:r>
      <w:r w:rsidRPr="00187A24">
        <w:rPr>
          <w:rFonts w:ascii="Times New Roman" w:hAnsi="Times New Roman" w:cs="Times New Roman"/>
        </w:rPr>
        <w:t>, I</w:t>
      </w:r>
      <w:r w:rsidR="00187A24">
        <w:rPr>
          <w:rFonts w:ascii="Times New Roman" w:hAnsi="Times New Roman" w:cs="Times New Roman"/>
        </w:rPr>
        <w:t>lmari</w:t>
      </w:r>
      <w:r w:rsidR="00444D70" w:rsidRPr="00187A24">
        <w:rPr>
          <w:rFonts w:ascii="Times New Roman" w:hAnsi="Times New Roman" w:cs="Times New Roman"/>
        </w:rPr>
        <w:t xml:space="preserve"> &amp; Bernardini</w:t>
      </w:r>
      <w:r w:rsidRPr="00187A24">
        <w:rPr>
          <w:rFonts w:ascii="Times New Roman" w:hAnsi="Times New Roman" w:cs="Times New Roman"/>
        </w:rPr>
        <w:t>, S</w:t>
      </w:r>
      <w:r w:rsidR="00187A24">
        <w:rPr>
          <w:rFonts w:ascii="Times New Roman" w:hAnsi="Times New Roman" w:cs="Times New Roman"/>
        </w:rPr>
        <w:t>ilvia</w:t>
      </w:r>
      <w:r w:rsidR="00444D70" w:rsidRPr="00187A24">
        <w:rPr>
          <w:rFonts w:ascii="Times New Roman" w:hAnsi="Times New Roman" w:cs="Times New Roman"/>
        </w:rPr>
        <w:t xml:space="preserve"> (</w:t>
      </w:r>
      <w:r w:rsidR="00E422E1" w:rsidRPr="00187A24">
        <w:rPr>
          <w:rFonts w:ascii="Times New Roman" w:hAnsi="Times New Roman" w:cs="Times New Roman"/>
        </w:rPr>
        <w:t>e</w:t>
      </w:r>
      <w:r w:rsidR="00444D70" w:rsidRPr="00187A24">
        <w:rPr>
          <w:rFonts w:ascii="Times New Roman" w:hAnsi="Times New Roman" w:cs="Times New Roman"/>
        </w:rPr>
        <w:t xml:space="preserve">ds.), </w:t>
      </w:r>
      <w:r w:rsidR="00444D70" w:rsidRPr="00187A24">
        <w:rPr>
          <w:rFonts w:ascii="Times New Roman" w:hAnsi="Times New Roman" w:cs="Times New Roman"/>
          <w:i/>
        </w:rPr>
        <w:t xml:space="preserve">Mediated </w:t>
      </w:r>
      <w:r w:rsidR="00EE3ABD" w:rsidRPr="00187A24">
        <w:rPr>
          <w:rFonts w:ascii="Times New Roman" w:hAnsi="Times New Roman" w:cs="Times New Roman"/>
          <w:i/>
        </w:rPr>
        <w:t>D</w:t>
      </w:r>
      <w:r w:rsidR="00444D70" w:rsidRPr="00187A24">
        <w:rPr>
          <w:rFonts w:ascii="Times New Roman" w:hAnsi="Times New Roman" w:cs="Times New Roman"/>
          <w:i/>
        </w:rPr>
        <w:t xml:space="preserve">iscourse at the European Parliament: Empirical </w:t>
      </w:r>
      <w:r w:rsidR="00EE3ABD" w:rsidRPr="00187A24">
        <w:rPr>
          <w:rFonts w:ascii="Times New Roman" w:hAnsi="Times New Roman" w:cs="Times New Roman"/>
          <w:i/>
        </w:rPr>
        <w:t>I</w:t>
      </w:r>
      <w:r w:rsidR="00444D70" w:rsidRPr="00187A24">
        <w:rPr>
          <w:rFonts w:ascii="Times New Roman" w:hAnsi="Times New Roman" w:cs="Times New Roman"/>
          <w:i/>
        </w:rPr>
        <w:t>nvestigations</w:t>
      </w:r>
      <w:r w:rsidR="00E422E1" w:rsidRPr="00187A24">
        <w:rPr>
          <w:rFonts w:ascii="Times New Roman" w:hAnsi="Times New Roman" w:cs="Times New Roman"/>
        </w:rPr>
        <w:t>.</w:t>
      </w:r>
      <w:r w:rsidR="00444D70" w:rsidRPr="00187A24">
        <w:rPr>
          <w:rFonts w:ascii="Times New Roman" w:hAnsi="Times New Roman" w:cs="Times New Roman"/>
        </w:rPr>
        <w:t xml:space="preserve"> </w:t>
      </w:r>
      <w:r w:rsidR="00E02EFC" w:rsidRPr="00187A24">
        <w:rPr>
          <w:rFonts w:ascii="Times New Roman" w:hAnsi="Times New Roman" w:cs="Times New Roman"/>
        </w:rPr>
        <w:t xml:space="preserve">Berlin: </w:t>
      </w:r>
      <w:r w:rsidR="00444D70" w:rsidRPr="00187A24">
        <w:rPr>
          <w:rFonts w:ascii="Times New Roman" w:hAnsi="Times New Roman" w:cs="Times New Roman"/>
        </w:rPr>
        <w:t>Language Science Press.</w:t>
      </w:r>
      <w:r w:rsidRPr="00187A24">
        <w:rPr>
          <w:rFonts w:ascii="Times New Roman" w:hAnsi="Times New Roman" w:cs="Times New Roman"/>
        </w:rPr>
        <w:t xml:space="preserve"> 133–159.</w:t>
      </w:r>
      <w:r w:rsidR="008A19E3">
        <w:rPr>
          <w:rFonts w:ascii="Times New Roman" w:hAnsi="Times New Roman" w:cs="Times New Roman"/>
        </w:rPr>
        <w:t xml:space="preserve"> </w:t>
      </w:r>
      <w:r w:rsidR="00444D70" w:rsidRPr="008A19E3">
        <w:rPr>
          <w:rFonts w:ascii="Times New Roman" w:hAnsi="Times New Roman" w:cs="Times New Roman"/>
        </w:rPr>
        <w:t>doi.org/10.5281/zenodo.6977046</w:t>
      </w:r>
      <w:r w:rsidR="008A19E3">
        <w:rPr>
          <w:rFonts w:ascii="Times New Roman" w:hAnsi="Times New Roman" w:cs="Times New Roman"/>
        </w:rPr>
        <w:t>.</w:t>
      </w:r>
    </w:p>
    <w:p w14:paraId="11558236" w14:textId="145D5CD7" w:rsidR="00444D70" w:rsidRPr="00187A24" w:rsidRDefault="0049334D"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Marco</w:t>
      </w:r>
      <w:r w:rsidR="00444D70" w:rsidRPr="00187A24">
        <w:rPr>
          <w:rFonts w:ascii="Times New Roman" w:hAnsi="Times New Roman" w:cs="Times New Roman"/>
        </w:rPr>
        <w:t>, J</w:t>
      </w:r>
      <w:r w:rsidR="00AE075C" w:rsidRPr="00187A24">
        <w:rPr>
          <w:rFonts w:ascii="Times New Roman" w:hAnsi="Times New Roman" w:cs="Times New Roman"/>
        </w:rPr>
        <w:t>osep.</w:t>
      </w:r>
      <w:r w:rsidR="00444D70" w:rsidRPr="00187A24">
        <w:rPr>
          <w:rFonts w:ascii="Times New Roman" w:hAnsi="Times New Roman" w:cs="Times New Roman"/>
        </w:rPr>
        <w:t xml:space="preserve"> 2019. Living with </w:t>
      </w:r>
      <w:r w:rsidR="00EE3ABD" w:rsidRPr="00187A24">
        <w:rPr>
          <w:rFonts w:ascii="Times New Roman" w:hAnsi="Times New Roman" w:cs="Times New Roman"/>
        </w:rPr>
        <w:t>P</w:t>
      </w:r>
      <w:r w:rsidR="00444D70" w:rsidRPr="00187A24">
        <w:rPr>
          <w:rFonts w:ascii="Times New Roman" w:hAnsi="Times New Roman" w:cs="Times New Roman"/>
        </w:rPr>
        <w:t xml:space="preserve">arallel </w:t>
      </w:r>
      <w:r w:rsidR="00EE3ABD" w:rsidRPr="00187A24">
        <w:rPr>
          <w:rFonts w:ascii="Times New Roman" w:hAnsi="Times New Roman" w:cs="Times New Roman"/>
        </w:rPr>
        <w:t>C</w:t>
      </w:r>
      <w:r w:rsidR="00444D70" w:rsidRPr="00187A24">
        <w:rPr>
          <w:rFonts w:ascii="Times New Roman" w:hAnsi="Times New Roman" w:cs="Times New Roman"/>
        </w:rPr>
        <w:t xml:space="preserve">orpora. The </w:t>
      </w:r>
      <w:r w:rsidR="00EE3ABD" w:rsidRPr="00187A24">
        <w:rPr>
          <w:rFonts w:ascii="Times New Roman" w:hAnsi="Times New Roman" w:cs="Times New Roman"/>
        </w:rPr>
        <w:t>P</w:t>
      </w:r>
      <w:r w:rsidR="00444D70" w:rsidRPr="00187A24">
        <w:rPr>
          <w:rFonts w:ascii="Times New Roman" w:hAnsi="Times New Roman" w:cs="Times New Roman"/>
        </w:rPr>
        <w:t xml:space="preserve">otentials and </w:t>
      </w:r>
      <w:r w:rsidR="00EE3ABD" w:rsidRPr="00187A24">
        <w:rPr>
          <w:rFonts w:ascii="Times New Roman" w:hAnsi="Times New Roman" w:cs="Times New Roman"/>
        </w:rPr>
        <w:t>L</w:t>
      </w:r>
      <w:r w:rsidR="00444D70" w:rsidRPr="00187A24">
        <w:rPr>
          <w:rFonts w:ascii="Times New Roman" w:hAnsi="Times New Roman" w:cs="Times New Roman"/>
        </w:rPr>
        <w:t xml:space="preserve">imitations of </w:t>
      </w:r>
      <w:r w:rsidR="00EE3ABD" w:rsidRPr="00187A24">
        <w:rPr>
          <w:rFonts w:ascii="Times New Roman" w:hAnsi="Times New Roman" w:cs="Times New Roman"/>
        </w:rPr>
        <w:t>T</w:t>
      </w:r>
      <w:r w:rsidR="00444D70" w:rsidRPr="00187A24">
        <w:rPr>
          <w:rFonts w:ascii="Times New Roman" w:hAnsi="Times New Roman" w:cs="Times New Roman"/>
        </w:rPr>
        <w:t xml:space="preserve">heir </w:t>
      </w:r>
      <w:r w:rsidR="00EE3ABD" w:rsidRPr="00187A24">
        <w:rPr>
          <w:rFonts w:ascii="Times New Roman" w:hAnsi="Times New Roman" w:cs="Times New Roman"/>
        </w:rPr>
        <w:t>U</w:t>
      </w:r>
      <w:r w:rsidR="00444D70" w:rsidRPr="00187A24">
        <w:rPr>
          <w:rFonts w:ascii="Times New Roman" w:hAnsi="Times New Roman" w:cs="Times New Roman"/>
        </w:rPr>
        <w:t xml:space="preserve">se in </w:t>
      </w:r>
      <w:r w:rsidR="00EE3ABD" w:rsidRPr="00187A24">
        <w:rPr>
          <w:rFonts w:ascii="Times New Roman" w:hAnsi="Times New Roman" w:cs="Times New Roman"/>
        </w:rPr>
        <w:t>T</w:t>
      </w:r>
      <w:r w:rsidR="00444D70" w:rsidRPr="00187A24">
        <w:rPr>
          <w:rFonts w:ascii="Times New Roman" w:hAnsi="Times New Roman" w:cs="Times New Roman"/>
        </w:rPr>
        <w:t xml:space="preserve">ranslation </w:t>
      </w:r>
      <w:r w:rsidR="00EE3ABD" w:rsidRPr="00187A24">
        <w:rPr>
          <w:rFonts w:ascii="Times New Roman" w:hAnsi="Times New Roman" w:cs="Times New Roman"/>
        </w:rPr>
        <w:t>R</w:t>
      </w:r>
      <w:r w:rsidR="00444D70" w:rsidRPr="00187A24">
        <w:rPr>
          <w:rFonts w:ascii="Times New Roman" w:hAnsi="Times New Roman" w:cs="Times New Roman"/>
        </w:rPr>
        <w:t xml:space="preserve">esearch. In Doval </w:t>
      </w:r>
      <w:proofErr w:type="spellStart"/>
      <w:r w:rsidR="00444D70" w:rsidRPr="00187A24">
        <w:rPr>
          <w:rFonts w:ascii="Times New Roman" w:hAnsi="Times New Roman" w:cs="Times New Roman"/>
        </w:rPr>
        <w:t>Reixa</w:t>
      </w:r>
      <w:proofErr w:type="spellEnd"/>
      <w:r w:rsidRPr="00187A24">
        <w:rPr>
          <w:rFonts w:ascii="Times New Roman" w:hAnsi="Times New Roman" w:cs="Times New Roman"/>
        </w:rPr>
        <w:t>, I</w:t>
      </w:r>
      <w:r w:rsidR="00C44247">
        <w:rPr>
          <w:rFonts w:ascii="Times New Roman" w:hAnsi="Times New Roman" w:cs="Times New Roman"/>
        </w:rPr>
        <w:t>rene</w:t>
      </w:r>
      <w:r w:rsidR="00444D70" w:rsidRPr="00187A24">
        <w:rPr>
          <w:rFonts w:ascii="Times New Roman" w:hAnsi="Times New Roman" w:cs="Times New Roman"/>
        </w:rPr>
        <w:t xml:space="preserve"> &amp; Sánchez Nieto</w:t>
      </w:r>
      <w:r w:rsidRPr="00187A24">
        <w:rPr>
          <w:rFonts w:ascii="Times New Roman" w:hAnsi="Times New Roman" w:cs="Times New Roman"/>
        </w:rPr>
        <w:t>, M. T</w:t>
      </w:r>
      <w:r w:rsidR="00C44247">
        <w:rPr>
          <w:rFonts w:ascii="Times New Roman" w:hAnsi="Times New Roman" w:cs="Times New Roman"/>
        </w:rPr>
        <w:t>eresa</w:t>
      </w:r>
      <w:r w:rsidR="00444D70" w:rsidRPr="00187A24">
        <w:rPr>
          <w:rFonts w:ascii="Times New Roman" w:hAnsi="Times New Roman" w:cs="Times New Roman"/>
        </w:rPr>
        <w:t xml:space="preserve"> (</w:t>
      </w:r>
      <w:r w:rsidR="00AE075C" w:rsidRPr="00187A24">
        <w:rPr>
          <w:rFonts w:ascii="Times New Roman" w:hAnsi="Times New Roman" w:cs="Times New Roman"/>
        </w:rPr>
        <w:t>e</w:t>
      </w:r>
      <w:r w:rsidR="00444D70" w:rsidRPr="00187A24">
        <w:rPr>
          <w:rFonts w:ascii="Times New Roman" w:hAnsi="Times New Roman" w:cs="Times New Roman"/>
        </w:rPr>
        <w:t xml:space="preserve">ds.), </w:t>
      </w:r>
      <w:r w:rsidR="00444D70" w:rsidRPr="00187A24">
        <w:rPr>
          <w:rFonts w:ascii="Times New Roman" w:hAnsi="Times New Roman" w:cs="Times New Roman"/>
          <w:i/>
          <w:iCs/>
        </w:rPr>
        <w:t>Parallel Corpora for Contrastive and Translation Studies: New Resources and Applications.</w:t>
      </w:r>
      <w:r w:rsidR="00444D70" w:rsidRPr="00187A24">
        <w:rPr>
          <w:rFonts w:ascii="Times New Roman" w:hAnsi="Times New Roman" w:cs="Times New Roman"/>
        </w:rPr>
        <w:t xml:space="preserve"> </w:t>
      </w:r>
      <w:r w:rsidR="00AE075C" w:rsidRPr="00187A24">
        <w:rPr>
          <w:rFonts w:ascii="Times New Roman" w:hAnsi="Times New Roman" w:cs="Times New Roman"/>
        </w:rPr>
        <w:t xml:space="preserve">Amsterdam: </w:t>
      </w:r>
      <w:r w:rsidR="00444D70" w:rsidRPr="00187A24">
        <w:rPr>
          <w:rFonts w:ascii="Times New Roman" w:hAnsi="Times New Roman" w:cs="Times New Roman"/>
        </w:rPr>
        <w:t>John Benjamins</w:t>
      </w:r>
      <w:r w:rsidRPr="00187A24">
        <w:rPr>
          <w:rFonts w:ascii="Times New Roman" w:hAnsi="Times New Roman" w:cs="Times New Roman"/>
        </w:rPr>
        <w:t>.</w:t>
      </w:r>
      <w:r w:rsidRPr="00187A24">
        <w:rPr>
          <w:rFonts w:ascii="Times New Roman" w:hAnsi="Times New Roman" w:cs="Times New Roman"/>
          <w:i/>
          <w:iCs/>
        </w:rPr>
        <w:t xml:space="preserve"> </w:t>
      </w:r>
      <w:r w:rsidRPr="00187A24">
        <w:rPr>
          <w:rFonts w:ascii="Times New Roman" w:hAnsi="Times New Roman" w:cs="Times New Roman"/>
          <w:iCs/>
        </w:rPr>
        <w:t>39</w:t>
      </w:r>
      <w:r w:rsidR="00F66D04" w:rsidRPr="00187A24">
        <w:rPr>
          <w:rFonts w:ascii="Times New Roman" w:hAnsi="Times New Roman" w:cs="Times New Roman"/>
          <w:iCs/>
        </w:rPr>
        <w:t>–</w:t>
      </w:r>
      <w:r w:rsidRPr="00187A24">
        <w:rPr>
          <w:rFonts w:ascii="Times New Roman" w:hAnsi="Times New Roman" w:cs="Times New Roman"/>
          <w:iCs/>
        </w:rPr>
        <w:t>56.</w:t>
      </w:r>
      <w:r w:rsidR="0095229F" w:rsidRPr="00187A24">
        <w:rPr>
          <w:rFonts w:ascii="Times New Roman" w:hAnsi="Times New Roman" w:cs="Times New Roman"/>
        </w:rPr>
        <w:t xml:space="preserve"> </w:t>
      </w:r>
      <w:r w:rsidR="0095229F" w:rsidRPr="008A19E3">
        <w:rPr>
          <w:rFonts w:ascii="Times New Roman" w:hAnsi="Times New Roman" w:cs="Times New Roman"/>
        </w:rPr>
        <w:t>doi.org/10.1075/scl.90.03mar</w:t>
      </w:r>
      <w:r w:rsidR="008A19E3">
        <w:rPr>
          <w:rFonts w:ascii="Times New Roman" w:hAnsi="Times New Roman" w:cs="Times New Roman"/>
        </w:rPr>
        <w:t>.</w:t>
      </w:r>
    </w:p>
    <w:p w14:paraId="187111E9" w14:textId="5F928FA4" w:rsidR="00444D70" w:rsidRPr="00187A24" w:rsidRDefault="0049334D"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Marco</w:t>
      </w:r>
      <w:r w:rsidR="00444D70" w:rsidRPr="00187A24">
        <w:rPr>
          <w:rFonts w:ascii="Times New Roman" w:hAnsi="Times New Roman" w:cs="Times New Roman"/>
        </w:rPr>
        <w:t>, J</w:t>
      </w:r>
      <w:r w:rsidR="00AE075C" w:rsidRPr="00187A24">
        <w:rPr>
          <w:rFonts w:ascii="Times New Roman" w:hAnsi="Times New Roman" w:cs="Times New Roman"/>
        </w:rPr>
        <w:t>osep</w:t>
      </w:r>
      <w:r w:rsidR="00444D70" w:rsidRPr="00187A24">
        <w:rPr>
          <w:rFonts w:ascii="Times New Roman" w:hAnsi="Times New Roman" w:cs="Times New Roman"/>
        </w:rPr>
        <w:t xml:space="preserve">. 2021. Testing the Gravitational Pull Hypothesis on </w:t>
      </w:r>
      <w:r w:rsidR="00EE3ABD" w:rsidRPr="00187A24">
        <w:rPr>
          <w:rFonts w:ascii="Times New Roman" w:hAnsi="Times New Roman" w:cs="Times New Roman"/>
        </w:rPr>
        <w:t>M</w:t>
      </w:r>
      <w:r w:rsidR="00444D70" w:rsidRPr="00187A24">
        <w:rPr>
          <w:rFonts w:ascii="Times New Roman" w:hAnsi="Times New Roman" w:cs="Times New Roman"/>
        </w:rPr>
        <w:t xml:space="preserve">odal </w:t>
      </w:r>
      <w:r w:rsidR="00EE3ABD" w:rsidRPr="00187A24">
        <w:rPr>
          <w:rFonts w:ascii="Times New Roman" w:hAnsi="Times New Roman" w:cs="Times New Roman"/>
        </w:rPr>
        <w:t>V</w:t>
      </w:r>
      <w:r w:rsidR="00444D70" w:rsidRPr="00187A24">
        <w:rPr>
          <w:rFonts w:ascii="Times New Roman" w:hAnsi="Times New Roman" w:cs="Times New Roman"/>
        </w:rPr>
        <w:t xml:space="preserve">erbs </w:t>
      </w:r>
      <w:r w:rsidR="00EE3ABD" w:rsidRPr="00187A24">
        <w:rPr>
          <w:rFonts w:ascii="Times New Roman" w:hAnsi="Times New Roman" w:cs="Times New Roman"/>
        </w:rPr>
        <w:t>E</w:t>
      </w:r>
      <w:r w:rsidR="00444D70" w:rsidRPr="00187A24">
        <w:rPr>
          <w:rFonts w:ascii="Times New Roman" w:hAnsi="Times New Roman" w:cs="Times New Roman"/>
        </w:rPr>
        <w:t xml:space="preserve">xpressing </w:t>
      </w:r>
      <w:r w:rsidR="00EE3ABD" w:rsidRPr="00187A24">
        <w:rPr>
          <w:rFonts w:ascii="Times New Roman" w:hAnsi="Times New Roman" w:cs="Times New Roman"/>
        </w:rPr>
        <w:t>O</w:t>
      </w:r>
      <w:r w:rsidR="00444D70" w:rsidRPr="00187A24">
        <w:rPr>
          <w:rFonts w:ascii="Times New Roman" w:hAnsi="Times New Roman" w:cs="Times New Roman"/>
        </w:rPr>
        <w:t xml:space="preserve">bligation and </w:t>
      </w:r>
      <w:r w:rsidR="00EE3ABD" w:rsidRPr="00187A24">
        <w:rPr>
          <w:rFonts w:ascii="Times New Roman" w:hAnsi="Times New Roman" w:cs="Times New Roman"/>
        </w:rPr>
        <w:t>N</w:t>
      </w:r>
      <w:r w:rsidR="00444D70" w:rsidRPr="00187A24">
        <w:rPr>
          <w:rFonts w:ascii="Times New Roman" w:hAnsi="Times New Roman" w:cs="Times New Roman"/>
        </w:rPr>
        <w:t xml:space="preserve">ecessity in Catalan </w:t>
      </w:r>
      <w:r w:rsidR="00EE3ABD" w:rsidRPr="00187A24">
        <w:rPr>
          <w:rFonts w:ascii="Times New Roman" w:hAnsi="Times New Roman" w:cs="Times New Roman"/>
        </w:rPr>
        <w:t>T</w:t>
      </w:r>
      <w:r w:rsidR="00444D70" w:rsidRPr="00187A24">
        <w:rPr>
          <w:rFonts w:ascii="Times New Roman" w:hAnsi="Times New Roman" w:cs="Times New Roman"/>
        </w:rPr>
        <w:t xml:space="preserve">hrough the COVALT </w:t>
      </w:r>
      <w:r w:rsidR="00EE3ABD" w:rsidRPr="00187A24">
        <w:rPr>
          <w:rFonts w:ascii="Times New Roman" w:hAnsi="Times New Roman" w:cs="Times New Roman"/>
        </w:rPr>
        <w:t>C</w:t>
      </w:r>
      <w:r w:rsidR="00444D70" w:rsidRPr="00187A24">
        <w:rPr>
          <w:rFonts w:ascii="Times New Roman" w:hAnsi="Times New Roman" w:cs="Times New Roman"/>
        </w:rPr>
        <w:t xml:space="preserve">orpus. In </w:t>
      </w:r>
      <w:proofErr w:type="spellStart"/>
      <w:r w:rsidR="00444D70" w:rsidRPr="00187A24">
        <w:rPr>
          <w:rFonts w:ascii="Times New Roman" w:hAnsi="Times New Roman" w:cs="Times New Roman"/>
        </w:rPr>
        <w:t>Bisiada</w:t>
      </w:r>
      <w:proofErr w:type="spellEnd"/>
      <w:r w:rsidR="005A435E" w:rsidRPr="00187A24">
        <w:rPr>
          <w:rFonts w:ascii="Times New Roman" w:hAnsi="Times New Roman" w:cs="Times New Roman"/>
        </w:rPr>
        <w:t>, M</w:t>
      </w:r>
      <w:r w:rsidR="00C44247">
        <w:rPr>
          <w:rFonts w:ascii="Times New Roman" w:hAnsi="Times New Roman" w:cs="Times New Roman"/>
        </w:rPr>
        <w:t>ario</w:t>
      </w:r>
      <w:r w:rsidR="00444D70" w:rsidRPr="00187A24">
        <w:rPr>
          <w:rFonts w:ascii="Times New Roman" w:hAnsi="Times New Roman" w:cs="Times New Roman"/>
        </w:rPr>
        <w:t xml:space="preserve"> (ed</w:t>
      </w:r>
      <w:r w:rsidR="00704014" w:rsidRPr="00187A24">
        <w:rPr>
          <w:rFonts w:ascii="Times New Roman" w:hAnsi="Times New Roman" w:cs="Times New Roman"/>
          <w:i/>
          <w:iCs/>
        </w:rPr>
        <w:t>.</w:t>
      </w:r>
      <w:r w:rsidR="00704014" w:rsidRPr="00187A24">
        <w:rPr>
          <w:rFonts w:ascii="Times New Roman" w:hAnsi="Times New Roman" w:cs="Times New Roman"/>
          <w:iCs/>
        </w:rPr>
        <w:t>)</w:t>
      </w:r>
      <w:r w:rsidR="00444D70" w:rsidRPr="00187A24">
        <w:rPr>
          <w:rFonts w:ascii="Times New Roman" w:hAnsi="Times New Roman" w:cs="Times New Roman"/>
          <w:iCs/>
        </w:rPr>
        <w:t>,</w:t>
      </w:r>
      <w:r w:rsidR="00444D70" w:rsidRPr="00187A24">
        <w:rPr>
          <w:rFonts w:ascii="Times New Roman" w:hAnsi="Times New Roman" w:cs="Times New Roman"/>
          <w:i/>
          <w:iCs/>
        </w:rPr>
        <w:t xml:space="preserve"> Empirical Studies in Translation and Discourse</w:t>
      </w:r>
      <w:r w:rsidR="005A435E" w:rsidRPr="00187A24">
        <w:rPr>
          <w:rFonts w:ascii="Times New Roman" w:hAnsi="Times New Roman" w:cs="Times New Roman"/>
        </w:rPr>
        <w:t xml:space="preserve">. </w:t>
      </w:r>
      <w:r w:rsidR="00704014" w:rsidRPr="00187A24">
        <w:rPr>
          <w:rFonts w:ascii="Times New Roman" w:hAnsi="Times New Roman" w:cs="Times New Roman"/>
        </w:rPr>
        <w:t xml:space="preserve">Berlin: </w:t>
      </w:r>
      <w:r w:rsidR="00444D70" w:rsidRPr="00187A24">
        <w:rPr>
          <w:rFonts w:ascii="Times New Roman" w:hAnsi="Times New Roman" w:cs="Times New Roman"/>
        </w:rPr>
        <w:t xml:space="preserve">Language Science Press. </w:t>
      </w:r>
      <w:r w:rsidR="005A435E" w:rsidRPr="00187A24">
        <w:rPr>
          <w:rFonts w:ascii="Times New Roman" w:hAnsi="Times New Roman" w:cs="Times New Roman"/>
        </w:rPr>
        <w:t>27</w:t>
      </w:r>
      <w:r w:rsidR="00F66D04" w:rsidRPr="00187A24">
        <w:rPr>
          <w:rFonts w:ascii="Times New Roman" w:hAnsi="Times New Roman" w:cs="Times New Roman"/>
        </w:rPr>
        <w:t>–</w:t>
      </w:r>
      <w:r w:rsidR="005A435E" w:rsidRPr="00187A24">
        <w:rPr>
          <w:rFonts w:ascii="Times New Roman" w:hAnsi="Times New Roman" w:cs="Times New Roman"/>
        </w:rPr>
        <w:t>52.</w:t>
      </w:r>
    </w:p>
    <w:p w14:paraId="44C8C547" w14:textId="44EAF3BB" w:rsidR="00444D70" w:rsidRPr="008A19E3" w:rsidRDefault="005A435E"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Marco</w:t>
      </w:r>
      <w:r w:rsidR="00444D70" w:rsidRPr="00187A24">
        <w:rPr>
          <w:rFonts w:ascii="Times New Roman" w:hAnsi="Times New Roman" w:cs="Times New Roman"/>
        </w:rPr>
        <w:t>, J</w:t>
      </w:r>
      <w:r w:rsidR="004C54CD" w:rsidRPr="00187A24">
        <w:rPr>
          <w:rFonts w:ascii="Times New Roman" w:hAnsi="Times New Roman" w:cs="Times New Roman"/>
        </w:rPr>
        <w:t>osep</w:t>
      </w:r>
      <w:r w:rsidR="00444D70" w:rsidRPr="00187A24">
        <w:rPr>
          <w:rFonts w:ascii="Times New Roman" w:hAnsi="Times New Roman" w:cs="Times New Roman"/>
        </w:rPr>
        <w:t xml:space="preserve"> &amp; </w:t>
      </w:r>
      <w:r w:rsidRPr="00187A24">
        <w:rPr>
          <w:rFonts w:ascii="Times New Roman" w:hAnsi="Times New Roman" w:cs="Times New Roman"/>
        </w:rPr>
        <w:t>Oster</w:t>
      </w:r>
      <w:r w:rsidR="00444D70" w:rsidRPr="00187A24">
        <w:rPr>
          <w:rFonts w:ascii="Times New Roman" w:hAnsi="Times New Roman" w:cs="Times New Roman"/>
        </w:rPr>
        <w:t>, U</w:t>
      </w:r>
      <w:r w:rsidR="004C54CD" w:rsidRPr="00187A24">
        <w:rPr>
          <w:rFonts w:ascii="Times New Roman" w:hAnsi="Times New Roman" w:cs="Times New Roman"/>
        </w:rPr>
        <w:t>lrike</w:t>
      </w:r>
      <w:r w:rsidR="00444D70" w:rsidRPr="00187A24">
        <w:rPr>
          <w:rFonts w:ascii="Times New Roman" w:hAnsi="Times New Roman" w:cs="Times New Roman"/>
        </w:rPr>
        <w:t xml:space="preserve">. </w:t>
      </w:r>
      <w:r w:rsidR="003C1140" w:rsidRPr="00187A24">
        <w:rPr>
          <w:rFonts w:ascii="Times New Roman" w:hAnsi="Times New Roman" w:cs="Times New Roman"/>
        </w:rPr>
        <w:t>2018</w:t>
      </w:r>
      <w:r w:rsidR="00444D70" w:rsidRPr="00187A24">
        <w:rPr>
          <w:rFonts w:ascii="Times New Roman" w:hAnsi="Times New Roman" w:cs="Times New Roman"/>
        </w:rPr>
        <w:t xml:space="preserve">. The </w:t>
      </w:r>
      <w:r w:rsidR="00EE3ABD" w:rsidRPr="00187A24">
        <w:rPr>
          <w:rFonts w:ascii="Times New Roman" w:hAnsi="Times New Roman" w:cs="Times New Roman"/>
        </w:rPr>
        <w:t>G</w:t>
      </w:r>
      <w:r w:rsidR="00444D70" w:rsidRPr="00187A24">
        <w:rPr>
          <w:rFonts w:ascii="Times New Roman" w:hAnsi="Times New Roman" w:cs="Times New Roman"/>
        </w:rPr>
        <w:t xml:space="preserve">ravitational </w:t>
      </w:r>
      <w:r w:rsidR="00EE3ABD" w:rsidRPr="00187A24">
        <w:rPr>
          <w:rFonts w:ascii="Times New Roman" w:hAnsi="Times New Roman" w:cs="Times New Roman"/>
        </w:rPr>
        <w:t>P</w:t>
      </w:r>
      <w:r w:rsidR="00444D70" w:rsidRPr="00187A24">
        <w:rPr>
          <w:rFonts w:ascii="Times New Roman" w:hAnsi="Times New Roman" w:cs="Times New Roman"/>
        </w:rPr>
        <w:t xml:space="preserve">ull of </w:t>
      </w:r>
      <w:r w:rsidR="00EE3ABD" w:rsidRPr="00187A24">
        <w:rPr>
          <w:rFonts w:ascii="Times New Roman" w:hAnsi="Times New Roman" w:cs="Times New Roman"/>
        </w:rPr>
        <w:t>D</w:t>
      </w:r>
      <w:r w:rsidR="00444D70" w:rsidRPr="00187A24">
        <w:rPr>
          <w:rFonts w:ascii="Times New Roman" w:hAnsi="Times New Roman" w:cs="Times New Roman"/>
        </w:rPr>
        <w:t xml:space="preserve">iminutives in Catalan </w:t>
      </w:r>
      <w:r w:rsidR="00EE3ABD" w:rsidRPr="00187A24">
        <w:rPr>
          <w:rFonts w:ascii="Times New Roman" w:hAnsi="Times New Roman" w:cs="Times New Roman"/>
        </w:rPr>
        <w:t>T</w:t>
      </w:r>
      <w:r w:rsidR="00444D70" w:rsidRPr="00187A24">
        <w:rPr>
          <w:rFonts w:ascii="Times New Roman" w:hAnsi="Times New Roman" w:cs="Times New Roman"/>
        </w:rPr>
        <w:t xml:space="preserve">ranslated and </w:t>
      </w:r>
      <w:r w:rsidR="00EE3ABD" w:rsidRPr="00187A24">
        <w:rPr>
          <w:rFonts w:ascii="Times New Roman" w:hAnsi="Times New Roman" w:cs="Times New Roman"/>
        </w:rPr>
        <w:t>N</w:t>
      </w:r>
      <w:r w:rsidR="00444D70" w:rsidRPr="00187A24">
        <w:rPr>
          <w:rFonts w:ascii="Times New Roman" w:hAnsi="Times New Roman" w:cs="Times New Roman"/>
        </w:rPr>
        <w:t>on-</w:t>
      </w:r>
      <w:r w:rsidR="00EE3ABD" w:rsidRPr="00187A24">
        <w:rPr>
          <w:rFonts w:ascii="Times New Roman" w:hAnsi="Times New Roman" w:cs="Times New Roman"/>
        </w:rPr>
        <w:t>T</w:t>
      </w:r>
      <w:r w:rsidR="00444D70" w:rsidRPr="00187A24">
        <w:rPr>
          <w:rFonts w:ascii="Times New Roman" w:hAnsi="Times New Roman" w:cs="Times New Roman"/>
        </w:rPr>
        <w:t xml:space="preserve">ranslated </w:t>
      </w:r>
      <w:r w:rsidR="00EE3ABD" w:rsidRPr="00187A24">
        <w:rPr>
          <w:rFonts w:ascii="Times New Roman" w:hAnsi="Times New Roman" w:cs="Times New Roman"/>
        </w:rPr>
        <w:t>T</w:t>
      </w:r>
      <w:r w:rsidR="00444D70" w:rsidRPr="00187A24">
        <w:rPr>
          <w:rFonts w:ascii="Times New Roman" w:hAnsi="Times New Roman" w:cs="Times New Roman"/>
        </w:rPr>
        <w:t>exts</w:t>
      </w:r>
      <w:r w:rsidR="00F019E2" w:rsidRPr="00187A24">
        <w:rPr>
          <w:rFonts w:ascii="Times New Roman" w:hAnsi="Times New Roman" w:cs="Times New Roman"/>
        </w:rPr>
        <w:t>. (Paper presented at the 5</w:t>
      </w:r>
      <w:r w:rsidR="00F019E2" w:rsidRPr="00187A24">
        <w:rPr>
          <w:rFonts w:ascii="Times New Roman" w:hAnsi="Times New Roman" w:cs="Times New Roman"/>
          <w:vertAlign w:val="superscript"/>
        </w:rPr>
        <w:t>th</w:t>
      </w:r>
      <w:r w:rsidR="00F019E2" w:rsidRPr="00187A24">
        <w:rPr>
          <w:rFonts w:ascii="Times New Roman" w:hAnsi="Times New Roman" w:cs="Times New Roman"/>
        </w:rPr>
        <w:t xml:space="preserve"> edition of the conference series </w:t>
      </w:r>
      <w:r w:rsidR="00444D70" w:rsidRPr="00083C84">
        <w:rPr>
          <w:rFonts w:ascii="Times New Roman" w:hAnsi="Times New Roman" w:cs="Times New Roman"/>
          <w:i/>
          <w:iCs/>
        </w:rPr>
        <w:t>Using Corpora in Contrastive and Translation Studies</w:t>
      </w:r>
      <w:r w:rsidR="00E9025C" w:rsidRPr="00187A24">
        <w:rPr>
          <w:rFonts w:ascii="Times New Roman" w:hAnsi="Times New Roman" w:cs="Times New Roman"/>
        </w:rPr>
        <w:t>, 12</w:t>
      </w:r>
      <w:r w:rsidR="00F66D04" w:rsidRPr="00187A24">
        <w:rPr>
          <w:rFonts w:ascii="Times New Roman" w:hAnsi="Times New Roman" w:cs="Times New Roman"/>
        </w:rPr>
        <w:t>–</w:t>
      </w:r>
      <w:r w:rsidR="00E9025C" w:rsidRPr="00187A24">
        <w:rPr>
          <w:rFonts w:ascii="Times New Roman" w:hAnsi="Times New Roman" w:cs="Times New Roman"/>
        </w:rPr>
        <w:t>14 September</w:t>
      </w:r>
      <w:r w:rsidR="00444D70" w:rsidRPr="00187A24">
        <w:rPr>
          <w:rFonts w:ascii="Times New Roman" w:hAnsi="Times New Roman" w:cs="Times New Roman"/>
        </w:rPr>
        <w:t>.</w:t>
      </w:r>
      <w:r w:rsidR="00E9025C" w:rsidRPr="00187A24">
        <w:rPr>
          <w:rFonts w:ascii="Times New Roman" w:hAnsi="Times New Roman" w:cs="Times New Roman"/>
        </w:rPr>
        <w:t>)</w:t>
      </w:r>
      <w:r w:rsidR="00444D70" w:rsidRPr="00187A24">
        <w:rPr>
          <w:rFonts w:ascii="Times New Roman" w:hAnsi="Times New Roman" w:cs="Times New Roman"/>
        </w:rPr>
        <w:t xml:space="preserve"> </w:t>
      </w:r>
      <w:r w:rsidR="00444D70" w:rsidRPr="008A19E3">
        <w:rPr>
          <w:rFonts w:ascii="Times New Roman" w:hAnsi="Times New Roman" w:cs="Times New Roman"/>
        </w:rPr>
        <w:t>https://uclouvain.be/en/research-institutes/ilc/cecl/uccts2018.html</w:t>
      </w:r>
      <w:r w:rsidR="008A19E3" w:rsidRPr="008A19E3">
        <w:rPr>
          <w:rFonts w:ascii="Times New Roman" w:hAnsi="Times New Roman" w:cs="Times New Roman"/>
        </w:rPr>
        <w:t>.</w:t>
      </w:r>
    </w:p>
    <w:p w14:paraId="032EEA67" w14:textId="3B2B0B0A" w:rsidR="009E7171" w:rsidRPr="00187A24" w:rsidRDefault="005A435E" w:rsidP="000C7F66">
      <w:pPr>
        <w:spacing w:before="160" w:after="0" w:line="240" w:lineRule="auto"/>
        <w:ind w:left="709" w:hanging="709"/>
        <w:jc w:val="both"/>
        <w:rPr>
          <w:rFonts w:ascii="Times New Roman" w:hAnsi="Times New Roman" w:cs="Times New Roman"/>
        </w:rPr>
      </w:pPr>
      <w:r w:rsidRPr="007251A7">
        <w:rPr>
          <w:rFonts w:ascii="Times New Roman" w:hAnsi="Times New Roman" w:cs="Times New Roman"/>
          <w:lang w:val="es-ES"/>
        </w:rPr>
        <w:t>Martín García</w:t>
      </w:r>
      <w:r w:rsidR="009E7171" w:rsidRPr="007251A7">
        <w:rPr>
          <w:rFonts w:ascii="Times New Roman" w:hAnsi="Times New Roman" w:cs="Times New Roman"/>
          <w:lang w:val="es-ES"/>
        </w:rPr>
        <w:t>, J</w:t>
      </w:r>
      <w:r w:rsidR="0088170D" w:rsidRPr="007251A7">
        <w:rPr>
          <w:rFonts w:ascii="Times New Roman" w:hAnsi="Times New Roman" w:cs="Times New Roman"/>
          <w:lang w:val="es-ES"/>
        </w:rPr>
        <w:t>osefa</w:t>
      </w:r>
      <w:r w:rsidR="009E7171" w:rsidRPr="007251A7">
        <w:rPr>
          <w:rFonts w:ascii="Times New Roman" w:hAnsi="Times New Roman" w:cs="Times New Roman"/>
          <w:lang w:val="es-ES"/>
        </w:rPr>
        <w:t xml:space="preserve">. </w:t>
      </w:r>
      <w:r w:rsidR="009E7171" w:rsidRPr="009070FB">
        <w:rPr>
          <w:rFonts w:ascii="Times New Roman" w:hAnsi="Times New Roman" w:cs="Times New Roman"/>
          <w:lang w:val="es-ES"/>
        </w:rPr>
        <w:t>2016. Aumentativos y diminutivos. In Gutiérrez-Rexach</w:t>
      </w:r>
      <w:r w:rsidR="00477BFE" w:rsidRPr="009070FB">
        <w:rPr>
          <w:rFonts w:ascii="Times New Roman" w:hAnsi="Times New Roman" w:cs="Times New Roman"/>
          <w:lang w:val="es-ES"/>
        </w:rPr>
        <w:t>, J.</w:t>
      </w:r>
      <w:r w:rsidR="009E7171" w:rsidRPr="009070FB">
        <w:rPr>
          <w:rFonts w:ascii="Times New Roman" w:hAnsi="Times New Roman" w:cs="Times New Roman"/>
          <w:lang w:val="es-ES"/>
        </w:rPr>
        <w:t xml:space="preserve"> (</w:t>
      </w:r>
      <w:r w:rsidR="00477BFE" w:rsidRPr="009070FB">
        <w:rPr>
          <w:rFonts w:ascii="Times New Roman" w:hAnsi="Times New Roman" w:cs="Times New Roman"/>
          <w:lang w:val="es-ES"/>
        </w:rPr>
        <w:t>e</w:t>
      </w:r>
      <w:r w:rsidR="009E7171" w:rsidRPr="009070FB">
        <w:rPr>
          <w:rFonts w:ascii="Times New Roman" w:hAnsi="Times New Roman" w:cs="Times New Roman"/>
          <w:lang w:val="es-ES"/>
        </w:rPr>
        <w:t xml:space="preserve">d.), </w:t>
      </w:r>
      <w:r w:rsidR="009E7171" w:rsidRPr="009070FB">
        <w:rPr>
          <w:rFonts w:ascii="Times New Roman" w:hAnsi="Times New Roman" w:cs="Times New Roman"/>
          <w:i/>
          <w:lang w:val="es-ES"/>
        </w:rPr>
        <w:t xml:space="preserve">Enciclopedia de lingüística hispánica </w:t>
      </w:r>
      <w:r w:rsidR="00477BFE" w:rsidRPr="009070FB">
        <w:rPr>
          <w:rFonts w:ascii="Times New Roman" w:hAnsi="Times New Roman" w:cs="Times New Roman"/>
          <w:iCs/>
          <w:lang w:val="es-ES"/>
        </w:rPr>
        <w:t>(</w:t>
      </w:r>
      <w:r w:rsidR="009E7171" w:rsidRPr="009070FB">
        <w:rPr>
          <w:rFonts w:ascii="Times New Roman" w:hAnsi="Times New Roman" w:cs="Times New Roman"/>
          <w:lang w:val="es-ES"/>
        </w:rPr>
        <w:t xml:space="preserve">Vol. </w:t>
      </w:r>
      <w:r w:rsidR="009E7171" w:rsidRPr="00187A24">
        <w:rPr>
          <w:rFonts w:ascii="Times New Roman" w:hAnsi="Times New Roman" w:cs="Times New Roman"/>
        </w:rPr>
        <w:t>I</w:t>
      </w:r>
      <w:r w:rsidR="00477BFE" w:rsidRPr="00187A24">
        <w:rPr>
          <w:rFonts w:ascii="Times New Roman" w:hAnsi="Times New Roman" w:cs="Times New Roman"/>
        </w:rPr>
        <w:t>).</w:t>
      </w:r>
      <w:r w:rsidR="0088170D" w:rsidRPr="00187A24">
        <w:rPr>
          <w:rFonts w:ascii="Times New Roman" w:hAnsi="Times New Roman" w:cs="Times New Roman"/>
        </w:rPr>
        <w:t xml:space="preserve"> Oxford: </w:t>
      </w:r>
      <w:r w:rsidR="009E7171" w:rsidRPr="00187A24">
        <w:rPr>
          <w:rFonts w:ascii="Times New Roman" w:hAnsi="Times New Roman" w:cs="Times New Roman"/>
        </w:rPr>
        <w:t>Routledge Publishing.</w:t>
      </w:r>
      <w:r w:rsidR="00477BFE" w:rsidRPr="00187A24">
        <w:rPr>
          <w:rFonts w:ascii="Times New Roman" w:hAnsi="Times New Roman" w:cs="Times New Roman"/>
        </w:rPr>
        <w:t xml:space="preserve"> 416</w:t>
      </w:r>
      <w:r w:rsidR="00F66D04" w:rsidRPr="00187A24">
        <w:rPr>
          <w:rFonts w:ascii="Times New Roman" w:hAnsi="Times New Roman" w:cs="Times New Roman"/>
        </w:rPr>
        <w:t>–</w:t>
      </w:r>
      <w:r w:rsidR="00477BFE" w:rsidRPr="00187A24">
        <w:rPr>
          <w:rFonts w:ascii="Times New Roman" w:hAnsi="Times New Roman" w:cs="Times New Roman"/>
        </w:rPr>
        <w:t>422.</w:t>
      </w:r>
      <w:r w:rsidR="008D01A1" w:rsidRPr="00187A24">
        <w:rPr>
          <w:rFonts w:ascii="Times New Roman" w:hAnsi="Times New Roman" w:cs="Times New Roman"/>
        </w:rPr>
        <w:t xml:space="preserve"> </w:t>
      </w:r>
      <w:r w:rsidR="00101F85" w:rsidRPr="008A19E3">
        <w:rPr>
          <w:rFonts w:ascii="Times New Roman" w:hAnsi="Times New Roman" w:cs="Times New Roman"/>
        </w:rPr>
        <w:t>doi.org/10.4324/9781315713441-37</w:t>
      </w:r>
      <w:r w:rsidR="008A19E3">
        <w:rPr>
          <w:rFonts w:ascii="Times New Roman" w:hAnsi="Times New Roman" w:cs="Times New Roman"/>
        </w:rPr>
        <w:t>.</w:t>
      </w:r>
    </w:p>
    <w:p w14:paraId="65450005" w14:textId="5E846521" w:rsidR="00444D70" w:rsidRPr="00187A24" w:rsidRDefault="00477BFE"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Martín</w:t>
      </w:r>
      <w:r w:rsidR="00444D70" w:rsidRPr="00187A24">
        <w:rPr>
          <w:rFonts w:ascii="Times New Roman" w:hAnsi="Times New Roman" w:cs="Times New Roman"/>
        </w:rPr>
        <w:t xml:space="preserve"> </w:t>
      </w:r>
      <w:proofErr w:type="spellStart"/>
      <w:r w:rsidRPr="00187A24">
        <w:rPr>
          <w:rFonts w:ascii="Times New Roman" w:hAnsi="Times New Roman" w:cs="Times New Roman"/>
        </w:rPr>
        <w:t>Zorraquino</w:t>
      </w:r>
      <w:proofErr w:type="spellEnd"/>
      <w:r w:rsidR="0088170D" w:rsidRPr="00187A24">
        <w:rPr>
          <w:rFonts w:ascii="Times New Roman" w:hAnsi="Times New Roman" w:cs="Times New Roman"/>
        </w:rPr>
        <w:t xml:space="preserve">, </w:t>
      </w:r>
      <w:r w:rsidR="00444D70" w:rsidRPr="00187A24">
        <w:rPr>
          <w:rFonts w:ascii="Times New Roman" w:hAnsi="Times New Roman" w:cs="Times New Roman"/>
        </w:rPr>
        <w:t>M</w:t>
      </w:r>
      <w:r w:rsidR="00C77FAB" w:rsidRPr="00187A24">
        <w:rPr>
          <w:rFonts w:ascii="Times New Roman" w:hAnsi="Times New Roman" w:cs="Times New Roman"/>
        </w:rPr>
        <w:t>aría</w:t>
      </w:r>
      <w:r w:rsidR="00444D70" w:rsidRPr="00187A24">
        <w:rPr>
          <w:rFonts w:ascii="Times New Roman" w:hAnsi="Times New Roman" w:cs="Times New Roman"/>
        </w:rPr>
        <w:t xml:space="preserve"> A</w:t>
      </w:r>
      <w:r w:rsidR="00C77FAB" w:rsidRPr="00187A24">
        <w:rPr>
          <w:rFonts w:ascii="Times New Roman" w:hAnsi="Times New Roman" w:cs="Times New Roman"/>
        </w:rPr>
        <w:t>ntonia</w:t>
      </w:r>
      <w:r w:rsidR="00444D70" w:rsidRPr="00187A24">
        <w:rPr>
          <w:rFonts w:ascii="Times New Roman" w:hAnsi="Times New Roman" w:cs="Times New Roman"/>
        </w:rPr>
        <w:t xml:space="preserve">. </w:t>
      </w:r>
      <w:r w:rsidR="00444D70" w:rsidRPr="009070FB">
        <w:rPr>
          <w:rFonts w:ascii="Times New Roman" w:hAnsi="Times New Roman" w:cs="Times New Roman"/>
          <w:lang w:val="es-ES"/>
        </w:rPr>
        <w:t>2012. Sobre los diminutivos en español y su función en una teoría de la cortesía verbal (con referencia especial a un cuento de Antonio de Trueba). In Jiménez</w:t>
      </w:r>
      <w:r w:rsidR="00C67489" w:rsidRPr="009070FB">
        <w:rPr>
          <w:rFonts w:ascii="Times New Roman" w:hAnsi="Times New Roman" w:cs="Times New Roman"/>
          <w:lang w:val="es-ES"/>
        </w:rPr>
        <w:t xml:space="preserve"> Juliá, </w:t>
      </w:r>
      <w:r w:rsidRPr="009070FB">
        <w:rPr>
          <w:rFonts w:ascii="Times New Roman" w:hAnsi="Times New Roman" w:cs="Times New Roman"/>
          <w:lang w:val="es-ES"/>
        </w:rPr>
        <w:t>T</w:t>
      </w:r>
      <w:r w:rsidR="00C44247" w:rsidRPr="009070FB">
        <w:rPr>
          <w:rFonts w:ascii="Times New Roman" w:hAnsi="Times New Roman" w:cs="Times New Roman"/>
          <w:lang w:val="es-ES"/>
        </w:rPr>
        <w:t>omás E.</w:t>
      </w:r>
      <w:r w:rsidRPr="009070FB">
        <w:rPr>
          <w:rFonts w:ascii="Times New Roman" w:hAnsi="Times New Roman" w:cs="Times New Roman"/>
          <w:lang w:val="es-ES"/>
        </w:rPr>
        <w:t xml:space="preserve"> &amp;</w:t>
      </w:r>
      <w:r w:rsidR="00444D70" w:rsidRPr="009070FB">
        <w:rPr>
          <w:rFonts w:ascii="Times New Roman" w:hAnsi="Times New Roman" w:cs="Times New Roman"/>
          <w:lang w:val="es-ES"/>
        </w:rPr>
        <w:t xml:space="preserve"> </w:t>
      </w:r>
      <w:r w:rsidR="00C67489" w:rsidRPr="009070FB">
        <w:rPr>
          <w:rFonts w:ascii="Times New Roman" w:hAnsi="Times New Roman" w:cs="Times New Roman"/>
          <w:lang w:val="es-ES"/>
        </w:rPr>
        <w:t>López Meirama, B</w:t>
      </w:r>
      <w:r w:rsidR="00C44247" w:rsidRPr="009070FB">
        <w:rPr>
          <w:rFonts w:ascii="Times New Roman" w:hAnsi="Times New Roman" w:cs="Times New Roman"/>
          <w:lang w:val="es-ES"/>
        </w:rPr>
        <w:t>elén</w:t>
      </w:r>
      <w:r w:rsidR="00C67489" w:rsidRPr="009070FB">
        <w:rPr>
          <w:rFonts w:ascii="Times New Roman" w:hAnsi="Times New Roman" w:cs="Times New Roman"/>
          <w:lang w:val="es-ES"/>
        </w:rPr>
        <w:t xml:space="preserve"> &amp; Vázquez Rozas, V</w:t>
      </w:r>
      <w:r w:rsidR="007B505F" w:rsidRPr="009070FB">
        <w:rPr>
          <w:rFonts w:ascii="Times New Roman" w:hAnsi="Times New Roman" w:cs="Times New Roman"/>
          <w:lang w:val="es-ES"/>
        </w:rPr>
        <w:t>ictoria</w:t>
      </w:r>
      <w:r w:rsidR="00C67489" w:rsidRPr="009070FB">
        <w:rPr>
          <w:rFonts w:ascii="Times New Roman" w:hAnsi="Times New Roman" w:cs="Times New Roman"/>
          <w:lang w:val="es-ES"/>
        </w:rPr>
        <w:t xml:space="preserve"> &amp; Veiga, A</w:t>
      </w:r>
      <w:r w:rsidR="007B505F" w:rsidRPr="009070FB">
        <w:rPr>
          <w:rFonts w:ascii="Times New Roman" w:hAnsi="Times New Roman" w:cs="Times New Roman"/>
          <w:lang w:val="es-ES"/>
        </w:rPr>
        <w:t>lexandre</w:t>
      </w:r>
      <w:r w:rsidR="00C67489" w:rsidRPr="009070FB">
        <w:rPr>
          <w:rFonts w:ascii="Times New Roman" w:hAnsi="Times New Roman" w:cs="Times New Roman"/>
          <w:lang w:val="es-ES"/>
        </w:rPr>
        <w:t xml:space="preserve"> </w:t>
      </w:r>
      <w:r w:rsidR="00444D70" w:rsidRPr="009070FB">
        <w:rPr>
          <w:rFonts w:ascii="Times New Roman" w:hAnsi="Times New Roman" w:cs="Times New Roman"/>
          <w:lang w:val="es-ES"/>
        </w:rPr>
        <w:t>(</w:t>
      </w:r>
      <w:r w:rsidR="00C77FAB" w:rsidRPr="009070FB">
        <w:rPr>
          <w:rFonts w:ascii="Times New Roman" w:hAnsi="Times New Roman" w:cs="Times New Roman"/>
          <w:lang w:val="es-ES"/>
        </w:rPr>
        <w:t>e</w:t>
      </w:r>
      <w:r w:rsidR="00444D70" w:rsidRPr="009070FB">
        <w:rPr>
          <w:rFonts w:ascii="Times New Roman" w:hAnsi="Times New Roman" w:cs="Times New Roman"/>
          <w:lang w:val="es-ES"/>
        </w:rPr>
        <w:t xml:space="preserve">ds.), </w:t>
      </w:r>
      <w:r w:rsidR="00444D70" w:rsidRPr="009070FB">
        <w:rPr>
          <w:rFonts w:ascii="Times New Roman" w:hAnsi="Times New Roman" w:cs="Times New Roman"/>
          <w:i/>
          <w:lang w:val="es-ES"/>
        </w:rPr>
        <w:t>Cum corde et in nova grammatica</w:t>
      </w:r>
      <w:r w:rsidR="008446AE">
        <w:rPr>
          <w:rFonts w:ascii="Times New Roman" w:hAnsi="Times New Roman" w:cs="Times New Roman"/>
          <w:i/>
          <w:lang w:val="es-ES"/>
        </w:rPr>
        <w:t>:</w:t>
      </w:r>
      <w:r w:rsidR="00444D70" w:rsidRPr="009070FB">
        <w:rPr>
          <w:rFonts w:ascii="Times New Roman" w:hAnsi="Times New Roman" w:cs="Times New Roman"/>
          <w:i/>
          <w:lang w:val="es-ES"/>
        </w:rPr>
        <w:t xml:space="preserve"> Estudios ofrecidos a Guillermo Rojo</w:t>
      </w:r>
      <w:r w:rsidR="00444D70" w:rsidRPr="009070FB">
        <w:rPr>
          <w:rFonts w:ascii="Times New Roman" w:hAnsi="Times New Roman" w:cs="Times New Roman"/>
          <w:lang w:val="es-ES"/>
        </w:rPr>
        <w:t>. Servizo de Publicacións. Universidade de Santiago de Compostela.</w:t>
      </w:r>
      <w:r w:rsidR="00C67489" w:rsidRPr="009070FB">
        <w:rPr>
          <w:rFonts w:ascii="Times New Roman" w:hAnsi="Times New Roman" w:cs="Times New Roman"/>
          <w:lang w:val="es-ES"/>
        </w:rPr>
        <w:t xml:space="preserve"> </w:t>
      </w:r>
      <w:r w:rsidR="00C67489" w:rsidRPr="00187A24">
        <w:rPr>
          <w:rFonts w:ascii="Times New Roman" w:hAnsi="Times New Roman" w:cs="Times New Roman"/>
        </w:rPr>
        <w:t>555</w:t>
      </w:r>
      <w:r w:rsidR="00F66D04" w:rsidRPr="00187A24">
        <w:rPr>
          <w:rFonts w:ascii="Times New Roman" w:hAnsi="Times New Roman" w:cs="Times New Roman"/>
        </w:rPr>
        <w:t>–</w:t>
      </w:r>
      <w:r w:rsidR="00C67489" w:rsidRPr="00187A24">
        <w:rPr>
          <w:rFonts w:ascii="Times New Roman" w:hAnsi="Times New Roman" w:cs="Times New Roman"/>
        </w:rPr>
        <w:t>569.</w:t>
      </w:r>
    </w:p>
    <w:p w14:paraId="231EA7BE" w14:textId="2481F2BF" w:rsidR="00444D70" w:rsidRPr="00187A24" w:rsidRDefault="00436A63"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Mauranen</w:t>
      </w:r>
      <w:r w:rsidR="00444D70" w:rsidRPr="00187A24">
        <w:rPr>
          <w:rFonts w:ascii="Times New Roman" w:hAnsi="Times New Roman" w:cs="Times New Roman"/>
        </w:rPr>
        <w:t>, A</w:t>
      </w:r>
      <w:r w:rsidR="00C7120A" w:rsidRPr="00187A24">
        <w:rPr>
          <w:rFonts w:ascii="Times New Roman" w:hAnsi="Times New Roman" w:cs="Times New Roman"/>
        </w:rPr>
        <w:t>nna</w:t>
      </w:r>
      <w:r w:rsidR="00444D70" w:rsidRPr="00187A24">
        <w:rPr>
          <w:rFonts w:ascii="Times New Roman" w:hAnsi="Times New Roman" w:cs="Times New Roman"/>
        </w:rPr>
        <w:t xml:space="preserve">. 2000. Strange </w:t>
      </w:r>
      <w:r w:rsidR="00EE3ABD" w:rsidRPr="00187A24">
        <w:rPr>
          <w:rFonts w:ascii="Times New Roman" w:hAnsi="Times New Roman" w:cs="Times New Roman"/>
        </w:rPr>
        <w:t>S</w:t>
      </w:r>
      <w:r w:rsidR="00444D70" w:rsidRPr="00187A24">
        <w:rPr>
          <w:rFonts w:ascii="Times New Roman" w:hAnsi="Times New Roman" w:cs="Times New Roman"/>
        </w:rPr>
        <w:t xml:space="preserve">trings in </w:t>
      </w:r>
      <w:r w:rsidR="00EE3ABD" w:rsidRPr="00187A24">
        <w:rPr>
          <w:rFonts w:ascii="Times New Roman" w:hAnsi="Times New Roman" w:cs="Times New Roman"/>
        </w:rPr>
        <w:t>T</w:t>
      </w:r>
      <w:r w:rsidR="00444D70" w:rsidRPr="00187A24">
        <w:rPr>
          <w:rFonts w:ascii="Times New Roman" w:hAnsi="Times New Roman" w:cs="Times New Roman"/>
        </w:rPr>
        <w:t xml:space="preserve">ranslated </w:t>
      </w:r>
      <w:r w:rsidR="00EE3ABD" w:rsidRPr="00187A24">
        <w:rPr>
          <w:rFonts w:ascii="Times New Roman" w:hAnsi="Times New Roman" w:cs="Times New Roman"/>
        </w:rPr>
        <w:t>L</w:t>
      </w:r>
      <w:r w:rsidR="00444D70" w:rsidRPr="00187A24">
        <w:rPr>
          <w:rFonts w:ascii="Times New Roman" w:hAnsi="Times New Roman" w:cs="Times New Roman"/>
        </w:rPr>
        <w:t xml:space="preserve">anguage. A </w:t>
      </w:r>
      <w:r w:rsidR="00EE3ABD" w:rsidRPr="00187A24">
        <w:rPr>
          <w:rFonts w:ascii="Times New Roman" w:hAnsi="Times New Roman" w:cs="Times New Roman"/>
        </w:rPr>
        <w:t>S</w:t>
      </w:r>
      <w:r w:rsidR="00444D70" w:rsidRPr="00187A24">
        <w:rPr>
          <w:rFonts w:ascii="Times New Roman" w:hAnsi="Times New Roman" w:cs="Times New Roman"/>
        </w:rPr>
        <w:t xml:space="preserve">tudy in </w:t>
      </w:r>
      <w:r w:rsidR="00EE3ABD" w:rsidRPr="00187A24">
        <w:rPr>
          <w:rFonts w:ascii="Times New Roman" w:hAnsi="Times New Roman" w:cs="Times New Roman"/>
        </w:rPr>
        <w:t>C</w:t>
      </w:r>
      <w:r w:rsidR="00444D70" w:rsidRPr="00187A24">
        <w:rPr>
          <w:rFonts w:ascii="Times New Roman" w:hAnsi="Times New Roman" w:cs="Times New Roman"/>
        </w:rPr>
        <w:t>orpora. In Olohan</w:t>
      </w:r>
      <w:r w:rsidRPr="00187A24">
        <w:rPr>
          <w:rFonts w:ascii="Times New Roman" w:hAnsi="Times New Roman" w:cs="Times New Roman"/>
        </w:rPr>
        <w:t>, M</w:t>
      </w:r>
      <w:r w:rsidR="007B505F">
        <w:rPr>
          <w:rFonts w:ascii="Times New Roman" w:hAnsi="Times New Roman" w:cs="Times New Roman"/>
        </w:rPr>
        <w:t>aeve</w:t>
      </w:r>
      <w:r w:rsidR="00444D70" w:rsidRPr="00187A24">
        <w:rPr>
          <w:rFonts w:ascii="Times New Roman" w:hAnsi="Times New Roman" w:cs="Times New Roman"/>
        </w:rPr>
        <w:t xml:space="preserve"> (</w:t>
      </w:r>
      <w:r w:rsidR="00C7120A" w:rsidRPr="00187A24">
        <w:rPr>
          <w:rFonts w:ascii="Times New Roman" w:hAnsi="Times New Roman" w:cs="Times New Roman"/>
        </w:rPr>
        <w:t>e</w:t>
      </w:r>
      <w:r w:rsidR="00444D70" w:rsidRPr="00187A24">
        <w:rPr>
          <w:rFonts w:ascii="Times New Roman" w:hAnsi="Times New Roman" w:cs="Times New Roman"/>
        </w:rPr>
        <w:t xml:space="preserve">d.), </w:t>
      </w:r>
      <w:r w:rsidR="00444D70" w:rsidRPr="00187A24">
        <w:rPr>
          <w:rFonts w:ascii="Times New Roman" w:hAnsi="Times New Roman" w:cs="Times New Roman"/>
          <w:i/>
        </w:rPr>
        <w:t xml:space="preserve">Intercultural </w:t>
      </w:r>
      <w:proofErr w:type="spellStart"/>
      <w:r w:rsidR="00EE3ABD" w:rsidRPr="00187A24">
        <w:rPr>
          <w:rFonts w:ascii="Times New Roman" w:hAnsi="Times New Roman" w:cs="Times New Roman"/>
          <w:i/>
        </w:rPr>
        <w:t>F</w:t>
      </w:r>
      <w:r w:rsidR="00444D70" w:rsidRPr="00187A24">
        <w:rPr>
          <w:rFonts w:ascii="Times New Roman" w:hAnsi="Times New Roman" w:cs="Times New Roman"/>
          <w:i/>
        </w:rPr>
        <w:t>aultlines</w:t>
      </w:r>
      <w:proofErr w:type="spellEnd"/>
      <w:r w:rsidR="00444D70" w:rsidRPr="00187A24">
        <w:rPr>
          <w:rFonts w:ascii="Times New Roman" w:hAnsi="Times New Roman" w:cs="Times New Roman"/>
          <w:i/>
        </w:rPr>
        <w:t xml:space="preserve">. Research </w:t>
      </w:r>
      <w:r w:rsidR="00EE3ABD" w:rsidRPr="00187A24">
        <w:rPr>
          <w:rFonts w:ascii="Times New Roman" w:hAnsi="Times New Roman" w:cs="Times New Roman"/>
          <w:i/>
        </w:rPr>
        <w:t>M</w:t>
      </w:r>
      <w:r w:rsidR="00444D70" w:rsidRPr="00187A24">
        <w:rPr>
          <w:rFonts w:ascii="Times New Roman" w:hAnsi="Times New Roman" w:cs="Times New Roman"/>
          <w:i/>
        </w:rPr>
        <w:t xml:space="preserve">odels in </w:t>
      </w:r>
      <w:r w:rsidR="00EE3ABD" w:rsidRPr="00187A24">
        <w:rPr>
          <w:rFonts w:ascii="Times New Roman" w:hAnsi="Times New Roman" w:cs="Times New Roman"/>
          <w:i/>
        </w:rPr>
        <w:t>T</w:t>
      </w:r>
      <w:r w:rsidR="00444D70" w:rsidRPr="00187A24">
        <w:rPr>
          <w:rFonts w:ascii="Times New Roman" w:hAnsi="Times New Roman" w:cs="Times New Roman"/>
          <w:i/>
        </w:rPr>
        <w:t xml:space="preserve">ranslation </w:t>
      </w:r>
      <w:r w:rsidR="00EE3ABD" w:rsidRPr="00187A24">
        <w:rPr>
          <w:rFonts w:ascii="Times New Roman" w:hAnsi="Times New Roman" w:cs="Times New Roman"/>
          <w:i/>
        </w:rPr>
        <w:t>S</w:t>
      </w:r>
      <w:r w:rsidR="00444D70" w:rsidRPr="00187A24">
        <w:rPr>
          <w:rFonts w:ascii="Times New Roman" w:hAnsi="Times New Roman" w:cs="Times New Roman"/>
          <w:i/>
        </w:rPr>
        <w:t>tudies</w:t>
      </w:r>
      <w:r w:rsidR="00444D70" w:rsidRPr="00187A24">
        <w:rPr>
          <w:rFonts w:ascii="Times New Roman" w:hAnsi="Times New Roman" w:cs="Times New Roman"/>
        </w:rPr>
        <w:t>,</w:t>
      </w:r>
      <w:r w:rsidR="00444D70" w:rsidRPr="00187A24">
        <w:rPr>
          <w:rFonts w:ascii="Times New Roman" w:hAnsi="Times New Roman" w:cs="Times New Roman"/>
          <w:iCs/>
        </w:rPr>
        <w:t xml:space="preserve"> </w:t>
      </w:r>
      <w:r w:rsidRPr="00187A24">
        <w:rPr>
          <w:rFonts w:ascii="Times New Roman" w:hAnsi="Times New Roman" w:cs="Times New Roman"/>
          <w:iCs/>
        </w:rPr>
        <w:t>(</w:t>
      </w:r>
      <w:r w:rsidR="00444D70" w:rsidRPr="00187A24">
        <w:rPr>
          <w:rFonts w:ascii="Times New Roman" w:hAnsi="Times New Roman" w:cs="Times New Roman"/>
          <w:iCs/>
        </w:rPr>
        <w:t>Vol. I</w:t>
      </w:r>
      <w:r w:rsidRPr="00187A24">
        <w:rPr>
          <w:rFonts w:ascii="Times New Roman" w:hAnsi="Times New Roman" w:cs="Times New Roman"/>
        </w:rPr>
        <w:t>)</w:t>
      </w:r>
      <w:r w:rsidR="00444D70" w:rsidRPr="00187A24">
        <w:rPr>
          <w:rFonts w:ascii="Times New Roman" w:hAnsi="Times New Roman" w:cs="Times New Roman"/>
        </w:rPr>
        <w:t xml:space="preserve">. </w:t>
      </w:r>
      <w:r w:rsidR="00152B4A" w:rsidRPr="00187A24">
        <w:rPr>
          <w:rFonts w:ascii="Times New Roman" w:hAnsi="Times New Roman" w:cs="Times New Roman"/>
        </w:rPr>
        <w:t xml:space="preserve">Manchester: </w:t>
      </w:r>
      <w:r w:rsidR="00444D70" w:rsidRPr="00187A24">
        <w:rPr>
          <w:rFonts w:ascii="Times New Roman" w:hAnsi="Times New Roman" w:cs="Times New Roman"/>
        </w:rPr>
        <w:t>St. Jerome Publishing.</w:t>
      </w:r>
      <w:r w:rsidRPr="00187A24">
        <w:rPr>
          <w:rFonts w:ascii="Times New Roman" w:hAnsi="Times New Roman" w:cs="Times New Roman"/>
        </w:rPr>
        <w:t xml:space="preserve"> 119</w:t>
      </w:r>
      <w:r w:rsidR="00F66D04" w:rsidRPr="00187A24">
        <w:rPr>
          <w:rFonts w:ascii="Times New Roman" w:hAnsi="Times New Roman" w:cs="Times New Roman"/>
        </w:rPr>
        <w:t>–</w:t>
      </w:r>
      <w:r w:rsidRPr="00187A24">
        <w:rPr>
          <w:rFonts w:ascii="Times New Roman" w:hAnsi="Times New Roman" w:cs="Times New Roman"/>
        </w:rPr>
        <w:t>14</w:t>
      </w:r>
      <w:r w:rsidR="00A05328" w:rsidRPr="00187A24">
        <w:rPr>
          <w:rFonts w:ascii="Times New Roman" w:hAnsi="Times New Roman" w:cs="Times New Roman"/>
        </w:rPr>
        <w:t>1</w:t>
      </w:r>
      <w:r w:rsidRPr="00187A24">
        <w:rPr>
          <w:rFonts w:ascii="Times New Roman" w:hAnsi="Times New Roman" w:cs="Times New Roman"/>
        </w:rPr>
        <w:t>.</w:t>
      </w:r>
      <w:r w:rsidR="00D17BAD" w:rsidRPr="00187A24">
        <w:rPr>
          <w:rFonts w:ascii="Times New Roman" w:hAnsi="Times New Roman" w:cs="Times New Roman"/>
        </w:rPr>
        <w:t xml:space="preserve"> </w:t>
      </w:r>
      <w:r w:rsidR="00D17BAD" w:rsidRPr="008A19E3">
        <w:rPr>
          <w:rFonts w:ascii="Times New Roman" w:hAnsi="Times New Roman" w:cs="Times New Roman"/>
        </w:rPr>
        <w:t>doi.org/10.4324/9781315759951-9</w:t>
      </w:r>
      <w:r w:rsidR="008A19E3">
        <w:rPr>
          <w:rFonts w:ascii="Times New Roman" w:hAnsi="Times New Roman" w:cs="Times New Roman"/>
        </w:rPr>
        <w:t>.</w:t>
      </w:r>
    </w:p>
    <w:p w14:paraId="6D9ED05F" w14:textId="5D238DF9" w:rsidR="00F965D4" w:rsidRPr="009070FB" w:rsidRDefault="00436A63" w:rsidP="000C7F66">
      <w:pPr>
        <w:spacing w:before="160" w:after="0" w:line="240" w:lineRule="auto"/>
        <w:ind w:left="709" w:hanging="709"/>
        <w:jc w:val="both"/>
        <w:rPr>
          <w:rFonts w:ascii="Times New Roman" w:eastAsia="Calibri" w:hAnsi="Times New Roman" w:cs="Times New Roman"/>
          <w:lang w:val="es-ES"/>
        </w:rPr>
      </w:pPr>
      <w:r w:rsidRPr="00187A24">
        <w:rPr>
          <w:rFonts w:ascii="Times New Roman" w:hAnsi="Times New Roman" w:cs="Times New Roman"/>
        </w:rPr>
        <w:t>Molina Plaza</w:t>
      </w:r>
      <w:r w:rsidR="00F965D4" w:rsidRPr="00187A24">
        <w:rPr>
          <w:rFonts w:ascii="Times New Roman" w:hAnsi="Times New Roman" w:cs="Times New Roman"/>
        </w:rPr>
        <w:t>, S</w:t>
      </w:r>
      <w:r w:rsidR="00B045D7" w:rsidRPr="00187A24">
        <w:rPr>
          <w:rFonts w:ascii="Times New Roman" w:hAnsi="Times New Roman" w:cs="Times New Roman"/>
        </w:rPr>
        <w:t>ilvia</w:t>
      </w:r>
      <w:r w:rsidR="00F965D4" w:rsidRPr="00187A24">
        <w:rPr>
          <w:rFonts w:ascii="Times New Roman" w:hAnsi="Times New Roman" w:cs="Times New Roman"/>
        </w:rPr>
        <w:t>.</w:t>
      </w:r>
      <w:r w:rsidR="00305FC9" w:rsidRPr="00187A24">
        <w:rPr>
          <w:rFonts w:ascii="Times New Roman" w:hAnsi="Times New Roman" w:cs="Times New Roman"/>
        </w:rPr>
        <w:t xml:space="preserve"> </w:t>
      </w:r>
      <w:r w:rsidR="00F965D4" w:rsidRPr="009070FB">
        <w:rPr>
          <w:rFonts w:ascii="Times New Roman" w:hAnsi="Times New Roman" w:cs="Times New Roman"/>
          <w:lang w:val="es-ES"/>
        </w:rPr>
        <w:t>1997. Anglicismos léxicos y sintácticos en la traducción literaria de textos del inglés al español. In Martín-Gaitero</w:t>
      </w:r>
      <w:r w:rsidRPr="009070FB">
        <w:rPr>
          <w:rFonts w:ascii="Times New Roman" w:hAnsi="Times New Roman" w:cs="Times New Roman"/>
          <w:lang w:val="es-ES"/>
        </w:rPr>
        <w:t>, R</w:t>
      </w:r>
      <w:r w:rsidR="007B505F" w:rsidRPr="009070FB">
        <w:rPr>
          <w:rFonts w:ascii="Times New Roman" w:hAnsi="Times New Roman" w:cs="Times New Roman"/>
          <w:lang w:val="es-ES"/>
        </w:rPr>
        <w:t>afael</w:t>
      </w:r>
      <w:r w:rsidR="00F965D4" w:rsidRPr="009070FB">
        <w:rPr>
          <w:rFonts w:ascii="Times New Roman" w:hAnsi="Times New Roman" w:cs="Times New Roman"/>
          <w:lang w:val="es-ES"/>
        </w:rPr>
        <w:t xml:space="preserve"> &amp; Vega Cernuda</w:t>
      </w:r>
      <w:r w:rsidRPr="009070FB">
        <w:rPr>
          <w:rFonts w:ascii="Times New Roman" w:hAnsi="Times New Roman" w:cs="Times New Roman"/>
          <w:lang w:val="es-ES"/>
        </w:rPr>
        <w:t>, M</w:t>
      </w:r>
      <w:r w:rsidR="007B505F" w:rsidRPr="009070FB">
        <w:rPr>
          <w:rFonts w:ascii="Times New Roman" w:hAnsi="Times New Roman" w:cs="Times New Roman"/>
          <w:lang w:val="es-ES"/>
        </w:rPr>
        <w:t>iguel</w:t>
      </w:r>
      <w:r w:rsidRPr="009070FB">
        <w:rPr>
          <w:rFonts w:ascii="Times New Roman" w:hAnsi="Times New Roman" w:cs="Times New Roman"/>
          <w:lang w:val="es-ES"/>
        </w:rPr>
        <w:t xml:space="preserve"> A.</w:t>
      </w:r>
      <w:r w:rsidR="00B045D7" w:rsidRPr="009070FB">
        <w:rPr>
          <w:rFonts w:ascii="Times New Roman" w:hAnsi="Times New Roman" w:cs="Times New Roman"/>
          <w:lang w:val="es-ES"/>
        </w:rPr>
        <w:t xml:space="preserve"> (eds.)</w:t>
      </w:r>
      <w:r w:rsidR="00F965D4" w:rsidRPr="009070FB">
        <w:rPr>
          <w:rFonts w:ascii="Times New Roman" w:hAnsi="Times New Roman" w:cs="Times New Roman"/>
          <w:lang w:val="es-ES"/>
        </w:rPr>
        <w:t xml:space="preserve">, </w:t>
      </w:r>
      <w:r w:rsidR="00F965D4" w:rsidRPr="009070FB">
        <w:rPr>
          <w:rFonts w:ascii="Times New Roman" w:hAnsi="Times New Roman" w:cs="Times New Roman"/>
          <w:i/>
          <w:iCs/>
          <w:lang w:val="es-ES"/>
        </w:rPr>
        <w:t>La palabra vertida: investigaciones en torno a la traducción: Actas de los VI Encuentros Complutenses en torno a la Traducción</w:t>
      </w:r>
      <w:r w:rsidR="00F965D4" w:rsidRPr="009070FB">
        <w:rPr>
          <w:rFonts w:ascii="Times New Roman" w:hAnsi="Times New Roman" w:cs="Times New Roman"/>
          <w:lang w:val="es-ES"/>
        </w:rPr>
        <w:t xml:space="preserve">. </w:t>
      </w:r>
      <w:r w:rsidR="005E577F" w:rsidRPr="009070FB">
        <w:rPr>
          <w:rFonts w:ascii="Times New Roman" w:hAnsi="Times New Roman" w:cs="Times New Roman"/>
          <w:lang w:val="es-ES"/>
        </w:rPr>
        <w:t xml:space="preserve">Madrid: </w:t>
      </w:r>
      <w:r w:rsidR="00F965D4" w:rsidRPr="009070FB">
        <w:rPr>
          <w:rFonts w:ascii="Times New Roman" w:hAnsi="Times New Roman" w:cs="Times New Roman"/>
          <w:lang w:val="es-ES"/>
        </w:rPr>
        <w:t>Editorial Complutense.</w:t>
      </w:r>
      <w:r w:rsidRPr="009070FB">
        <w:rPr>
          <w:rFonts w:ascii="Times New Roman" w:hAnsi="Times New Roman" w:cs="Times New Roman"/>
          <w:lang w:val="es-ES"/>
        </w:rPr>
        <w:t xml:space="preserve"> 621</w:t>
      </w:r>
      <w:r w:rsidR="00F66D04" w:rsidRPr="009070FB">
        <w:rPr>
          <w:rFonts w:ascii="Times New Roman" w:hAnsi="Times New Roman" w:cs="Times New Roman"/>
          <w:lang w:val="es-ES"/>
        </w:rPr>
        <w:t>–</w:t>
      </w:r>
      <w:r w:rsidRPr="009070FB">
        <w:rPr>
          <w:rFonts w:ascii="Times New Roman" w:hAnsi="Times New Roman" w:cs="Times New Roman"/>
          <w:lang w:val="es-ES"/>
        </w:rPr>
        <w:t>628.</w:t>
      </w:r>
    </w:p>
    <w:p w14:paraId="7EB8545F" w14:textId="33BB4FCB" w:rsidR="00226485" w:rsidRPr="009070FB" w:rsidRDefault="00436A63" w:rsidP="000C7F66">
      <w:pPr>
        <w:spacing w:before="160" w:after="0" w:line="240" w:lineRule="auto"/>
        <w:ind w:left="709" w:hanging="709"/>
        <w:jc w:val="both"/>
        <w:rPr>
          <w:rFonts w:ascii="Times New Roman" w:eastAsia="Calibri" w:hAnsi="Times New Roman" w:cs="Times New Roman"/>
          <w:lang w:val="es-ES"/>
        </w:rPr>
      </w:pPr>
      <w:r w:rsidRPr="009070FB">
        <w:rPr>
          <w:rFonts w:ascii="Times New Roman" w:eastAsia="Calibri" w:hAnsi="Times New Roman" w:cs="Times New Roman"/>
          <w:lang w:val="es-ES"/>
        </w:rPr>
        <w:t>Monge</w:t>
      </w:r>
      <w:r w:rsidR="00F965D4" w:rsidRPr="009070FB">
        <w:rPr>
          <w:rFonts w:ascii="Times New Roman" w:eastAsia="Calibri" w:hAnsi="Times New Roman" w:cs="Times New Roman"/>
          <w:lang w:val="es-ES"/>
        </w:rPr>
        <w:t>, F</w:t>
      </w:r>
      <w:r w:rsidR="003329E4" w:rsidRPr="009070FB">
        <w:rPr>
          <w:rFonts w:ascii="Times New Roman" w:eastAsia="Calibri" w:hAnsi="Times New Roman" w:cs="Times New Roman"/>
          <w:lang w:val="es-ES"/>
        </w:rPr>
        <w:t>élix</w:t>
      </w:r>
      <w:r w:rsidR="00F965D4" w:rsidRPr="009070FB">
        <w:rPr>
          <w:rFonts w:ascii="Times New Roman" w:eastAsia="Calibri" w:hAnsi="Times New Roman" w:cs="Times New Roman"/>
          <w:lang w:val="es-ES"/>
        </w:rPr>
        <w:t>. 1988</w:t>
      </w:r>
      <w:r w:rsidR="003329E4" w:rsidRPr="009070FB">
        <w:rPr>
          <w:rFonts w:ascii="Times New Roman" w:eastAsia="Calibri" w:hAnsi="Times New Roman" w:cs="Times New Roman"/>
          <w:lang w:val="es-ES"/>
        </w:rPr>
        <w:t>.</w:t>
      </w:r>
      <w:r w:rsidR="00F965D4" w:rsidRPr="009070FB">
        <w:rPr>
          <w:rFonts w:ascii="Times New Roman" w:eastAsia="Calibri" w:hAnsi="Times New Roman" w:cs="Times New Roman"/>
          <w:lang w:val="es-ES"/>
        </w:rPr>
        <w:t xml:space="preserve"> Diminutivos: Cuantificación, Subjetividad, Especialización. </w:t>
      </w:r>
      <w:r w:rsidR="00F965D4" w:rsidRPr="007251A7">
        <w:rPr>
          <w:rFonts w:ascii="Times New Roman" w:eastAsia="Calibri" w:hAnsi="Times New Roman" w:cs="Times New Roman"/>
          <w:lang w:val="es-ES"/>
        </w:rPr>
        <w:t>In Albrecht,</w:t>
      </w:r>
      <w:r w:rsidRPr="007251A7">
        <w:rPr>
          <w:rFonts w:ascii="Times New Roman" w:eastAsia="Calibri" w:hAnsi="Times New Roman" w:cs="Times New Roman"/>
          <w:lang w:val="es-ES"/>
        </w:rPr>
        <w:t xml:space="preserve"> J</w:t>
      </w:r>
      <w:r w:rsidR="007B505F" w:rsidRPr="007251A7">
        <w:rPr>
          <w:rFonts w:ascii="Times New Roman" w:eastAsia="Calibri" w:hAnsi="Times New Roman" w:cs="Times New Roman"/>
          <w:lang w:val="es-ES"/>
        </w:rPr>
        <w:t>örn</w:t>
      </w:r>
      <w:r w:rsidRPr="007251A7">
        <w:rPr>
          <w:rFonts w:ascii="Times New Roman" w:eastAsia="Calibri" w:hAnsi="Times New Roman" w:cs="Times New Roman"/>
          <w:lang w:val="es-ES"/>
        </w:rPr>
        <w:t xml:space="preserve"> &amp; </w:t>
      </w:r>
      <w:r w:rsidR="00F965D4" w:rsidRPr="007251A7">
        <w:rPr>
          <w:rFonts w:ascii="Times New Roman" w:eastAsia="Calibri" w:hAnsi="Times New Roman" w:cs="Times New Roman"/>
          <w:lang w:val="es-ES"/>
        </w:rPr>
        <w:t>Lüdtke</w:t>
      </w:r>
      <w:r w:rsidRPr="007251A7">
        <w:rPr>
          <w:rFonts w:ascii="Times New Roman" w:eastAsia="Calibri" w:hAnsi="Times New Roman" w:cs="Times New Roman"/>
          <w:lang w:val="es-ES"/>
        </w:rPr>
        <w:t>, J</w:t>
      </w:r>
      <w:r w:rsidR="00170C45" w:rsidRPr="007251A7">
        <w:rPr>
          <w:rFonts w:ascii="Times New Roman" w:eastAsia="Calibri" w:hAnsi="Times New Roman" w:cs="Times New Roman"/>
          <w:lang w:val="es-ES"/>
        </w:rPr>
        <w:t>ens</w:t>
      </w:r>
      <w:r w:rsidR="00F965D4" w:rsidRPr="007251A7">
        <w:rPr>
          <w:rFonts w:ascii="Times New Roman" w:eastAsia="Calibri" w:hAnsi="Times New Roman" w:cs="Times New Roman"/>
          <w:lang w:val="es-ES"/>
        </w:rPr>
        <w:t xml:space="preserve"> &amp; </w:t>
      </w:r>
      <w:r w:rsidRPr="007251A7">
        <w:rPr>
          <w:rFonts w:ascii="Times New Roman" w:eastAsia="Calibri" w:hAnsi="Times New Roman" w:cs="Times New Roman"/>
          <w:lang w:val="es-ES"/>
        </w:rPr>
        <w:t>T</w:t>
      </w:r>
      <w:r w:rsidR="00F965D4" w:rsidRPr="007251A7">
        <w:rPr>
          <w:rFonts w:ascii="Times New Roman" w:eastAsia="Calibri" w:hAnsi="Times New Roman" w:cs="Times New Roman"/>
          <w:lang w:val="es-ES"/>
        </w:rPr>
        <w:t>hun</w:t>
      </w:r>
      <w:r w:rsidRPr="007251A7">
        <w:rPr>
          <w:rFonts w:ascii="Times New Roman" w:eastAsia="Calibri" w:hAnsi="Times New Roman" w:cs="Times New Roman"/>
          <w:lang w:val="es-ES"/>
        </w:rPr>
        <w:t>, H</w:t>
      </w:r>
      <w:r w:rsidR="00170C45" w:rsidRPr="007251A7">
        <w:rPr>
          <w:rFonts w:ascii="Times New Roman" w:eastAsia="Calibri" w:hAnsi="Times New Roman" w:cs="Times New Roman"/>
          <w:lang w:val="es-ES"/>
        </w:rPr>
        <w:t>arald</w:t>
      </w:r>
      <w:r w:rsidR="00F965D4" w:rsidRPr="007251A7">
        <w:rPr>
          <w:rFonts w:ascii="Times New Roman" w:eastAsia="Calibri" w:hAnsi="Times New Roman" w:cs="Times New Roman"/>
          <w:lang w:val="es-ES"/>
        </w:rPr>
        <w:t xml:space="preserve"> (</w:t>
      </w:r>
      <w:r w:rsidR="003329E4" w:rsidRPr="007251A7">
        <w:rPr>
          <w:rFonts w:ascii="Times New Roman" w:eastAsia="Calibri" w:hAnsi="Times New Roman" w:cs="Times New Roman"/>
          <w:lang w:val="es-ES"/>
        </w:rPr>
        <w:t>e</w:t>
      </w:r>
      <w:r w:rsidR="00F965D4" w:rsidRPr="007251A7">
        <w:rPr>
          <w:rFonts w:ascii="Times New Roman" w:eastAsia="Calibri" w:hAnsi="Times New Roman" w:cs="Times New Roman"/>
          <w:lang w:val="es-ES"/>
        </w:rPr>
        <w:t xml:space="preserve">ds.), </w:t>
      </w:r>
      <w:r w:rsidR="00F965D4" w:rsidRPr="007251A7">
        <w:rPr>
          <w:rFonts w:ascii="Times New Roman" w:eastAsia="Calibri" w:hAnsi="Times New Roman" w:cs="Times New Roman"/>
          <w:i/>
          <w:lang w:val="es-ES"/>
        </w:rPr>
        <w:t xml:space="preserve">Energeia und Ergon. </w:t>
      </w:r>
      <w:r w:rsidR="00F965D4" w:rsidRPr="008A19E3">
        <w:rPr>
          <w:rFonts w:ascii="Times New Roman" w:eastAsia="Calibri" w:hAnsi="Times New Roman" w:cs="Times New Roman"/>
          <w:i/>
          <w:lang w:val="de-AT"/>
        </w:rPr>
        <w:t>Sprachliche Variation-Sprachgeschichte-Sprachtypologie</w:t>
      </w:r>
      <w:r w:rsidR="0086630B" w:rsidRPr="008A19E3">
        <w:rPr>
          <w:rFonts w:ascii="Times New Roman" w:eastAsia="Calibri" w:hAnsi="Times New Roman" w:cs="Times New Roman"/>
          <w:i/>
          <w:lang w:val="de-AT"/>
        </w:rPr>
        <w:t>:</w:t>
      </w:r>
      <w:r w:rsidR="00F965D4" w:rsidRPr="008A19E3">
        <w:rPr>
          <w:rFonts w:ascii="Times New Roman" w:eastAsia="Calibri" w:hAnsi="Times New Roman" w:cs="Times New Roman"/>
          <w:i/>
          <w:lang w:val="de-AT"/>
        </w:rPr>
        <w:t xml:space="preserve"> </w:t>
      </w:r>
      <w:proofErr w:type="spellStart"/>
      <w:r w:rsidR="00F965D4" w:rsidRPr="008A19E3">
        <w:rPr>
          <w:rFonts w:ascii="Times New Roman" w:eastAsia="Calibri" w:hAnsi="Times New Roman" w:cs="Times New Roman"/>
          <w:i/>
          <w:lang w:val="de-AT"/>
        </w:rPr>
        <w:t>Studia</w:t>
      </w:r>
      <w:proofErr w:type="spellEnd"/>
      <w:r w:rsidR="00F965D4" w:rsidRPr="008A19E3">
        <w:rPr>
          <w:rFonts w:ascii="Times New Roman" w:eastAsia="Calibri" w:hAnsi="Times New Roman" w:cs="Times New Roman"/>
          <w:i/>
          <w:lang w:val="de-AT"/>
        </w:rPr>
        <w:t xml:space="preserve"> in </w:t>
      </w:r>
      <w:r w:rsidR="00EE3ABD" w:rsidRPr="008A19E3">
        <w:rPr>
          <w:rFonts w:ascii="Times New Roman" w:eastAsia="Calibri" w:hAnsi="Times New Roman" w:cs="Times New Roman"/>
          <w:i/>
          <w:lang w:val="de-AT"/>
        </w:rPr>
        <w:t>H</w:t>
      </w:r>
      <w:r w:rsidR="00F965D4" w:rsidRPr="008A19E3">
        <w:rPr>
          <w:rFonts w:ascii="Times New Roman" w:eastAsia="Calibri" w:hAnsi="Times New Roman" w:cs="Times New Roman"/>
          <w:i/>
          <w:lang w:val="de-AT"/>
        </w:rPr>
        <w:t xml:space="preserve">onorem Eugenio </w:t>
      </w:r>
      <w:proofErr w:type="spellStart"/>
      <w:r w:rsidR="00F965D4" w:rsidRPr="008A19E3">
        <w:rPr>
          <w:rFonts w:ascii="Times New Roman" w:eastAsia="Calibri" w:hAnsi="Times New Roman" w:cs="Times New Roman"/>
          <w:i/>
          <w:lang w:val="de-AT"/>
        </w:rPr>
        <w:t>Coseriu</w:t>
      </w:r>
      <w:proofErr w:type="spellEnd"/>
      <w:r w:rsidR="00F965D4" w:rsidRPr="008A19E3">
        <w:rPr>
          <w:rFonts w:ascii="Times New Roman" w:eastAsia="Calibri" w:hAnsi="Times New Roman" w:cs="Times New Roman"/>
          <w:lang w:val="de-AT"/>
        </w:rPr>
        <w:t xml:space="preserve">. </w:t>
      </w:r>
      <w:r w:rsidR="008D645D" w:rsidRPr="008A19E3">
        <w:rPr>
          <w:rFonts w:ascii="Times New Roman" w:eastAsia="Calibri" w:hAnsi="Times New Roman" w:cs="Times New Roman"/>
          <w:lang w:val="de-AT"/>
        </w:rPr>
        <w:t xml:space="preserve">Tübingen: </w:t>
      </w:r>
      <w:r w:rsidR="00F965D4" w:rsidRPr="008A19E3">
        <w:rPr>
          <w:rFonts w:ascii="Times New Roman" w:eastAsia="Calibri" w:hAnsi="Times New Roman" w:cs="Times New Roman"/>
          <w:lang w:val="de-AT"/>
        </w:rPr>
        <w:t>Gunter Narr Verlag.</w:t>
      </w:r>
      <w:r w:rsidR="0086630B" w:rsidRPr="008A19E3">
        <w:rPr>
          <w:rFonts w:ascii="Times New Roman" w:eastAsia="Calibri" w:hAnsi="Times New Roman" w:cs="Times New Roman"/>
          <w:lang w:val="de-AT"/>
        </w:rPr>
        <w:t xml:space="preserve"> </w:t>
      </w:r>
      <w:r w:rsidR="0086630B" w:rsidRPr="009070FB">
        <w:rPr>
          <w:rFonts w:ascii="Times New Roman" w:eastAsia="Calibri" w:hAnsi="Times New Roman" w:cs="Times New Roman"/>
          <w:lang w:val="es-ES"/>
        </w:rPr>
        <w:t>129</w:t>
      </w:r>
      <w:r w:rsidR="00F66D04" w:rsidRPr="009070FB">
        <w:rPr>
          <w:rFonts w:ascii="Times New Roman" w:eastAsia="Calibri" w:hAnsi="Times New Roman" w:cs="Times New Roman"/>
          <w:lang w:val="es-ES"/>
        </w:rPr>
        <w:t>–</w:t>
      </w:r>
      <w:r w:rsidR="0086630B" w:rsidRPr="009070FB">
        <w:rPr>
          <w:rFonts w:ascii="Times New Roman" w:eastAsia="Calibri" w:hAnsi="Times New Roman" w:cs="Times New Roman"/>
          <w:lang w:val="es-ES"/>
        </w:rPr>
        <w:t>140.</w:t>
      </w:r>
    </w:p>
    <w:p w14:paraId="6A15FB63" w14:textId="4D1CF5C3" w:rsidR="00444D70" w:rsidRPr="009070FB" w:rsidRDefault="0086630B" w:rsidP="000C7F66">
      <w:pPr>
        <w:spacing w:before="160" w:after="0" w:line="240" w:lineRule="auto"/>
        <w:ind w:left="709" w:hanging="709"/>
        <w:jc w:val="both"/>
        <w:rPr>
          <w:rFonts w:ascii="Times New Roman" w:hAnsi="Times New Roman" w:cs="Times New Roman"/>
          <w:lang w:val="es-ES"/>
        </w:rPr>
      </w:pPr>
      <w:r w:rsidRPr="009070FB">
        <w:rPr>
          <w:rFonts w:ascii="Times New Roman" w:hAnsi="Times New Roman" w:cs="Times New Roman"/>
          <w:lang w:val="es-ES"/>
        </w:rPr>
        <w:lastRenderedPageBreak/>
        <w:t>Oster</w:t>
      </w:r>
      <w:r w:rsidR="00444D70" w:rsidRPr="009070FB">
        <w:rPr>
          <w:rFonts w:ascii="Times New Roman" w:hAnsi="Times New Roman" w:cs="Times New Roman"/>
          <w:lang w:val="es-ES"/>
        </w:rPr>
        <w:t>, U</w:t>
      </w:r>
      <w:r w:rsidR="008D645D" w:rsidRPr="009070FB">
        <w:rPr>
          <w:rFonts w:ascii="Times New Roman" w:hAnsi="Times New Roman" w:cs="Times New Roman"/>
          <w:lang w:val="es-ES"/>
        </w:rPr>
        <w:t>lrike</w:t>
      </w:r>
      <w:r w:rsidR="00444D70" w:rsidRPr="009070FB">
        <w:rPr>
          <w:rFonts w:ascii="Times New Roman" w:hAnsi="Times New Roman" w:cs="Times New Roman"/>
          <w:lang w:val="es-ES"/>
        </w:rPr>
        <w:t>. 2020. Sobrerrepresentación del adjetivo antepuesto en textos traducidos: ¿realidad o prejuicio? In</w:t>
      </w:r>
      <w:r w:rsidR="00C14C9A">
        <w:rPr>
          <w:rFonts w:ascii="Times New Roman" w:hAnsi="Times New Roman" w:cs="Times New Roman"/>
          <w:lang w:val="es-ES"/>
        </w:rPr>
        <w:t xml:space="preserve"> Elena García, Pilar &amp;</w:t>
      </w:r>
      <w:r w:rsidR="00444D70" w:rsidRPr="009070FB">
        <w:rPr>
          <w:rFonts w:ascii="Times New Roman" w:hAnsi="Times New Roman" w:cs="Times New Roman"/>
          <w:lang w:val="es-ES"/>
        </w:rPr>
        <w:t xml:space="preserve"> Recio Ariza</w:t>
      </w:r>
      <w:r w:rsidRPr="009070FB">
        <w:rPr>
          <w:rFonts w:ascii="Times New Roman" w:hAnsi="Times New Roman" w:cs="Times New Roman"/>
          <w:lang w:val="es-ES"/>
        </w:rPr>
        <w:t>, Mª. A. &amp; Roiss, S</w:t>
      </w:r>
      <w:r w:rsidR="00170C45" w:rsidRPr="009070FB">
        <w:rPr>
          <w:rFonts w:ascii="Times New Roman" w:hAnsi="Times New Roman" w:cs="Times New Roman"/>
          <w:lang w:val="es-ES"/>
        </w:rPr>
        <w:t>ilvia</w:t>
      </w:r>
      <w:r w:rsidRPr="009070FB">
        <w:rPr>
          <w:rFonts w:ascii="Times New Roman" w:hAnsi="Times New Roman" w:cs="Times New Roman"/>
          <w:lang w:val="es-ES"/>
        </w:rPr>
        <w:t xml:space="preserve"> &amp; </w:t>
      </w:r>
      <w:r w:rsidR="00B06B44" w:rsidRPr="009070FB">
        <w:rPr>
          <w:rFonts w:ascii="Times New Roman" w:hAnsi="Times New Roman" w:cs="Times New Roman"/>
          <w:lang w:val="es-ES"/>
        </w:rPr>
        <w:t>Santana López, B</w:t>
      </w:r>
      <w:r w:rsidR="00170C45" w:rsidRPr="009070FB">
        <w:rPr>
          <w:rFonts w:ascii="Times New Roman" w:hAnsi="Times New Roman" w:cs="Times New Roman"/>
          <w:lang w:val="es-ES"/>
        </w:rPr>
        <w:t>elén</w:t>
      </w:r>
      <w:r w:rsidR="00B06B44" w:rsidRPr="009070FB">
        <w:rPr>
          <w:rFonts w:ascii="Times New Roman" w:hAnsi="Times New Roman" w:cs="Times New Roman"/>
          <w:lang w:val="es-ES"/>
        </w:rPr>
        <w:t xml:space="preserve"> &amp; Holl, I</w:t>
      </w:r>
      <w:r w:rsidR="00170C45" w:rsidRPr="009070FB">
        <w:rPr>
          <w:rFonts w:ascii="Times New Roman" w:hAnsi="Times New Roman" w:cs="Times New Roman"/>
          <w:lang w:val="es-ES"/>
        </w:rPr>
        <w:t>ris</w:t>
      </w:r>
      <w:r w:rsidR="00B06B44" w:rsidRPr="009070FB">
        <w:rPr>
          <w:rFonts w:ascii="Times New Roman" w:hAnsi="Times New Roman" w:cs="Times New Roman"/>
          <w:lang w:val="es-ES"/>
        </w:rPr>
        <w:t xml:space="preserve"> &amp; De La Cruz Regio, M</w:t>
      </w:r>
      <w:r w:rsidR="00170C45" w:rsidRPr="009070FB">
        <w:rPr>
          <w:rFonts w:ascii="Times New Roman" w:hAnsi="Times New Roman" w:cs="Times New Roman"/>
          <w:lang w:val="es-ES"/>
        </w:rPr>
        <w:t>anuel</w:t>
      </w:r>
      <w:r w:rsidR="00B06B44" w:rsidRPr="009070FB">
        <w:rPr>
          <w:rFonts w:ascii="Times New Roman" w:hAnsi="Times New Roman" w:cs="Times New Roman"/>
          <w:lang w:val="es-ES"/>
        </w:rPr>
        <w:t xml:space="preserve"> &amp; Zimmermann, P</w:t>
      </w:r>
      <w:r w:rsidR="00170C45" w:rsidRPr="009070FB">
        <w:rPr>
          <w:rFonts w:ascii="Times New Roman" w:hAnsi="Times New Roman" w:cs="Times New Roman"/>
          <w:lang w:val="es-ES"/>
        </w:rPr>
        <w:t>etra</w:t>
      </w:r>
      <w:r w:rsidR="00444D70" w:rsidRPr="009070FB">
        <w:rPr>
          <w:rFonts w:ascii="Times New Roman" w:hAnsi="Times New Roman" w:cs="Times New Roman"/>
          <w:lang w:val="es-ES"/>
        </w:rPr>
        <w:t xml:space="preserve"> (</w:t>
      </w:r>
      <w:r w:rsidR="008D645D" w:rsidRPr="009070FB">
        <w:rPr>
          <w:rFonts w:ascii="Times New Roman" w:hAnsi="Times New Roman" w:cs="Times New Roman"/>
          <w:lang w:val="es-ES"/>
        </w:rPr>
        <w:t>e</w:t>
      </w:r>
      <w:r w:rsidR="00444D70" w:rsidRPr="009070FB">
        <w:rPr>
          <w:rFonts w:ascii="Times New Roman" w:hAnsi="Times New Roman" w:cs="Times New Roman"/>
          <w:lang w:val="es-ES"/>
        </w:rPr>
        <w:t xml:space="preserve">ds). </w:t>
      </w:r>
      <w:r w:rsidR="00444D70" w:rsidRPr="009070FB">
        <w:rPr>
          <w:rFonts w:ascii="Times New Roman" w:hAnsi="Times New Roman" w:cs="Times New Roman"/>
          <w:i/>
          <w:iCs/>
          <w:lang w:val="es-ES"/>
        </w:rPr>
        <w:t>Del texto a la traducción. Estudios en homenaje a Pilar</w:t>
      </w:r>
      <w:r w:rsidR="00444D70" w:rsidRPr="009070FB">
        <w:rPr>
          <w:rFonts w:ascii="Times New Roman" w:hAnsi="Times New Roman" w:cs="Times New Roman"/>
          <w:lang w:val="es-ES"/>
        </w:rPr>
        <w:t xml:space="preserve"> </w:t>
      </w:r>
      <w:r w:rsidR="00444D70" w:rsidRPr="009070FB">
        <w:rPr>
          <w:rFonts w:ascii="Times New Roman" w:hAnsi="Times New Roman" w:cs="Times New Roman"/>
          <w:i/>
          <w:iCs/>
          <w:lang w:val="es-ES"/>
        </w:rPr>
        <w:t>Elena</w:t>
      </w:r>
      <w:r w:rsidR="00444D70" w:rsidRPr="009070FB">
        <w:rPr>
          <w:rFonts w:ascii="Times New Roman" w:hAnsi="Times New Roman" w:cs="Times New Roman"/>
          <w:lang w:val="es-ES"/>
        </w:rPr>
        <w:t>.</w:t>
      </w:r>
      <w:r w:rsidR="008D645D" w:rsidRPr="009070FB">
        <w:rPr>
          <w:rFonts w:ascii="Times New Roman" w:hAnsi="Times New Roman" w:cs="Times New Roman"/>
          <w:lang w:val="es-ES"/>
        </w:rPr>
        <w:t xml:space="preserve"> Madrid:</w:t>
      </w:r>
      <w:r w:rsidR="00444D70" w:rsidRPr="009070FB">
        <w:rPr>
          <w:rFonts w:ascii="Times New Roman" w:hAnsi="Times New Roman" w:cs="Times New Roman"/>
          <w:lang w:val="es-ES"/>
        </w:rPr>
        <w:t xml:space="preserve"> Comares.</w:t>
      </w:r>
      <w:r w:rsidR="00B06B44" w:rsidRPr="009070FB">
        <w:rPr>
          <w:rFonts w:ascii="Times New Roman" w:hAnsi="Times New Roman" w:cs="Times New Roman"/>
          <w:lang w:val="es-ES"/>
        </w:rPr>
        <w:t xml:space="preserve"> 115</w:t>
      </w:r>
      <w:r w:rsidR="00F66D04" w:rsidRPr="009070FB">
        <w:rPr>
          <w:rFonts w:ascii="Times New Roman" w:hAnsi="Times New Roman" w:cs="Times New Roman"/>
          <w:lang w:val="es-ES"/>
        </w:rPr>
        <w:t>–</w:t>
      </w:r>
      <w:r w:rsidR="00B06B44" w:rsidRPr="009070FB">
        <w:rPr>
          <w:rFonts w:ascii="Times New Roman" w:hAnsi="Times New Roman" w:cs="Times New Roman"/>
          <w:lang w:val="es-ES"/>
        </w:rPr>
        <w:t>132.</w:t>
      </w:r>
    </w:p>
    <w:p w14:paraId="6586E77F" w14:textId="5846308B" w:rsidR="009E7171" w:rsidRPr="009070FB" w:rsidRDefault="00B06B44" w:rsidP="000C7F66">
      <w:pPr>
        <w:spacing w:before="160" w:after="0" w:line="240" w:lineRule="auto"/>
        <w:ind w:left="709" w:hanging="709"/>
        <w:jc w:val="both"/>
        <w:rPr>
          <w:rFonts w:ascii="Times New Roman" w:hAnsi="Times New Roman" w:cs="Times New Roman"/>
          <w:lang w:val="es-ES"/>
        </w:rPr>
      </w:pPr>
      <w:bookmarkStart w:id="7" w:name="_Hlk152617088"/>
      <w:r w:rsidRPr="009070FB">
        <w:rPr>
          <w:rFonts w:ascii="Times New Roman" w:hAnsi="Times New Roman" w:cs="Times New Roman"/>
          <w:lang w:val="es-ES"/>
        </w:rPr>
        <w:t>Real Academia Espa</w:t>
      </w:r>
      <w:r w:rsidRPr="009070FB">
        <w:rPr>
          <w:rFonts w:ascii="Times New Roman" w:eastAsia="Calibri" w:hAnsi="Times New Roman" w:cs="Times New Roman"/>
          <w:lang w:val="es-ES"/>
        </w:rPr>
        <w:t xml:space="preserve">ñola y Asociación de Academias de la Lengua </w:t>
      </w:r>
      <w:r w:rsidRPr="009070FB">
        <w:rPr>
          <w:rFonts w:ascii="Times New Roman" w:hAnsi="Times New Roman" w:cs="Times New Roman"/>
          <w:lang w:val="es-ES"/>
        </w:rPr>
        <w:t>Espa</w:t>
      </w:r>
      <w:r w:rsidRPr="009070FB">
        <w:rPr>
          <w:rFonts w:ascii="Times New Roman" w:eastAsia="Calibri" w:hAnsi="Times New Roman" w:cs="Times New Roman"/>
          <w:lang w:val="es-ES"/>
        </w:rPr>
        <w:t xml:space="preserve">ñola. </w:t>
      </w:r>
      <w:bookmarkEnd w:id="7"/>
      <w:r w:rsidR="009E7171" w:rsidRPr="009070FB">
        <w:rPr>
          <w:rFonts w:ascii="Times New Roman" w:hAnsi="Times New Roman" w:cs="Times New Roman"/>
          <w:lang w:val="es-ES"/>
        </w:rPr>
        <w:t xml:space="preserve">2010. </w:t>
      </w:r>
      <w:r w:rsidR="009E7171" w:rsidRPr="009070FB">
        <w:rPr>
          <w:rFonts w:ascii="Times New Roman" w:hAnsi="Times New Roman" w:cs="Times New Roman"/>
          <w:i/>
          <w:iCs/>
          <w:lang w:val="es-ES"/>
        </w:rPr>
        <w:t>Nueva gramática de la lengua española. Manual</w:t>
      </w:r>
      <w:r w:rsidRPr="009070FB">
        <w:rPr>
          <w:rFonts w:ascii="Times New Roman" w:hAnsi="Times New Roman" w:cs="Times New Roman"/>
          <w:lang w:val="es-ES"/>
        </w:rPr>
        <w:t xml:space="preserve"> (</w:t>
      </w:r>
      <w:r w:rsidR="009E7171" w:rsidRPr="009070FB">
        <w:rPr>
          <w:rFonts w:ascii="Times New Roman" w:hAnsi="Times New Roman" w:cs="Times New Roman"/>
          <w:lang w:val="es-ES"/>
        </w:rPr>
        <w:t>1</w:t>
      </w:r>
      <w:r w:rsidRPr="009070FB">
        <w:rPr>
          <w:rFonts w:ascii="Times New Roman" w:hAnsi="Times New Roman" w:cs="Times New Roman"/>
          <w:lang w:val="es-ES"/>
        </w:rPr>
        <w:t>st</w:t>
      </w:r>
      <w:r w:rsidR="009E7171" w:rsidRPr="009070FB">
        <w:rPr>
          <w:rFonts w:ascii="Times New Roman" w:hAnsi="Times New Roman" w:cs="Times New Roman"/>
          <w:lang w:val="es-ES"/>
        </w:rPr>
        <w:t xml:space="preserve"> ed</w:t>
      </w:r>
      <w:r w:rsidRPr="009070FB">
        <w:rPr>
          <w:rFonts w:ascii="Times New Roman" w:hAnsi="Times New Roman" w:cs="Times New Roman"/>
          <w:lang w:val="es-ES"/>
        </w:rPr>
        <w:t>ition)</w:t>
      </w:r>
      <w:r w:rsidR="009E7171" w:rsidRPr="009070FB">
        <w:rPr>
          <w:rFonts w:ascii="Times New Roman" w:hAnsi="Times New Roman" w:cs="Times New Roman"/>
          <w:lang w:val="es-ES"/>
        </w:rPr>
        <w:t>. Madrid: Espasa.</w:t>
      </w:r>
    </w:p>
    <w:p w14:paraId="51915E35" w14:textId="3DBDA123" w:rsidR="00A451C6" w:rsidRPr="009070FB" w:rsidRDefault="00A451C6" w:rsidP="000C7F66">
      <w:pPr>
        <w:spacing w:before="160" w:after="0" w:line="240" w:lineRule="auto"/>
        <w:ind w:left="709" w:hanging="709"/>
        <w:jc w:val="both"/>
        <w:rPr>
          <w:rFonts w:ascii="Times New Roman" w:hAnsi="Times New Roman" w:cs="Times New Roman"/>
          <w:lang w:val="fr-FR"/>
        </w:rPr>
      </w:pPr>
      <w:r w:rsidRPr="00B807BF">
        <w:rPr>
          <w:rFonts w:ascii="Times New Roman" w:hAnsi="Times New Roman" w:cs="Times New Roman"/>
          <w:lang w:val="es-ES"/>
        </w:rPr>
        <w:t xml:space="preserve">Schneider, Klaus. P. 2003. </w:t>
      </w:r>
      <w:r w:rsidRPr="00B807BF">
        <w:rPr>
          <w:rFonts w:ascii="Times New Roman" w:hAnsi="Times New Roman" w:cs="Times New Roman"/>
          <w:i/>
          <w:lang w:val="es-ES"/>
        </w:rPr>
        <w:t>Diminutives in English</w:t>
      </w:r>
      <w:r w:rsidRPr="00B807BF">
        <w:rPr>
          <w:rFonts w:ascii="Times New Roman" w:hAnsi="Times New Roman" w:cs="Times New Roman"/>
          <w:lang w:val="es-ES"/>
        </w:rPr>
        <w:t xml:space="preserve">. </w:t>
      </w:r>
      <w:r w:rsidRPr="009070FB">
        <w:rPr>
          <w:rFonts w:ascii="Times New Roman" w:hAnsi="Times New Roman" w:cs="Times New Roman"/>
          <w:lang w:val="fr-FR"/>
        </w:rPr>
        <w:t>Berlin: De Gruyter. doi.org/10.1515/9783110929553</w:t>
      </w:r>
      <w:r w:rsidR="008A19E3" w:rsidRPr="009070FB">
        <w:rPr>
          <w:rFonts w:ascii="Times New Roman" w:hAnsi="Times New Roman" w:cs="Times New Roman"/>
          <w:lang w:val="fr-FR"/>
        </w:rPr>
        <w:t>.</w:t>
      </w:r>
    </w:p>
    <w:p w14:paraId="1012C858" w14:textId="36089CA9" w:rsidR="009E7171" w:rsidRPr="00187A24" w:rsidRDefault="00B06B44" w:rsidP="000C7F66">
      <w:pPr>
        <w:spacing w:before="160" w:after="0" w:line="240" w:lineRule="auto"/>
        <w:ind w:left="709" w:hanging="709"/>
        <w:jc w:val="both"/>
        <w:rPr>
          <w:rFonts w:ascii="Times New Roman" w:hAnsi="Times New Roman" w:cs="Times New Roman"/>
        </w:rPr>
      </w:pPr>
      <w:r w:rsidRPr="00B807BF">
        <w:rPr>
          <w:rFonts w:ascii="Times New Roman" w:hAnsi="Times New Roman" w:cs="Times New Roman"/>
          <w:lang w:val="es-ES"/>
        </w:rPr>
        <w:t>Sicherl</w:t>
      </w:r>
      <w:r w:rsidR="009E7171" w:rsidRPr="00B807BF">
        <w:rPr>
          <w:rFonts w:ascii="Times New Roman" w:hAnsi="Times New Roman" w:cs="Times New Roman"/>
          <w:lang w:val="es-ES"/>
        </w:rPr>
        <w:t>, E</w:t>
      </w:r>
      <w:r w:rsidR="00841361" w:rsidRPr="00B807BF">
        <w:rPr>
          <w:rFonts w:ascii="Times New Roman" w:hAnsi="Times New Roman" w:cs="Times New Roman"/>
          <w:lang w:val="es-ES"/>
        </w:rPr>
        <w:t>va</w:t>
      </w:r>
      <w:r w:rsidR="009E7171" w:rsidRPr="00B807BF">
        <w:rPr>
          <w:rFonts w:ascii="Times New Roman" w:hAnsi="Times New Roman" w:cs="Times New Roman"/>
          <w:lang w:val="es-ES"/>
        </w:rPr>
        <w:t xml:space="preserve">. 2018. </w:t>
      </w:r>
      <w:r w:rsidR="009E7171" w:rsidRPr="00187A24">
        <w:rPr>
          <w:rFonts w:ascii="Times New Roman" w:hAnsi="Times New Roman" w:cs="Times New Roman"/>
        </w:rPr>
        <w:t xml:space="preserve">A </w:t>
      </w:r>
      <w:r w:rsidR="00EE3ABD" w:rsidRPr="00187A24">
        <w:rPr>
          <w:rFonts w:ascii="Times New Roman" w:hAnsi="Times New Roman" w:cs="Times New Roman"/>
        </w:rPr>
        <w:t>C</w:t>
      </w:r>
      <w:r w:rsidR="009E7171" w:rsidRPr="00187A24">
        <w:rPr>
          <w:rFonts w:ascii="Times New Roman" w:hAnsi="Times New Roman" w:cs="Times New Roman"/>
        </w:rPr>
        <w:t xml:space="preserve">omparison of </w:t>
      </w:r>
      <w:r w:rsidR="00EE3ABD" w:rsidRPr="00187A24">
        <w:rPr>
          <w:rFonts w:ascii="Times New Roman" w:hAnsi="Times New Roman" w:cs="Times New Roman"/>
        </w:rPr>
        <w:t>D</w:t>
      </w:r>
      <w:r w:rsidR="009E7171" w:rsidRPr="00187A24">
        <w:rPr>
          <w:rFonts w:ascii="Times New Roman" w:hAnsi="Times New Roman" w:cs="Times New Roman"/>
        </w:rPr>
        <w:t xml:space="preserve">iminutive </w:t>
      </w:r>
      <w:r w:rsidR="00EE3ABD" w:rsidRPr="00187A24">
        <w:rPr>
          <w:rFonts w:ascii="Times New Roman" w:hAnsi="Times New Roman" w:cs="Times New Roman"/>
        </w:rPr>
        <w:t>E</w:t>
      </w:r>
      <w:r w:rsidR="009E7171" w:rsidRPr="00187A24">
        <w:rPr>
          <w:rFonts w:ascii="Times New Roman" w:hAnsi="Times New Roman" w:cs="Times New Roman"/>
        </w:rPr>
        <w:t xml:space="preserve">xpressions in English and Slovene as </w:t>
      </w:r>
      <w:r w:rsidR="00EE3ABD" w:rsidRPr="00187A24">
        <w:rPr>
          <w:rFonts w:ascii="Times New Roman" w:hAnsi="Times New Roman" w:cs="Times New Roman"/>
        </w:rPr>
        <w:t>E</w:t>
      </w:r>
      <w:r w:rsidR="009E7171" w:rsidRPr="00187A24">
        <w:rPr>
          <w:rFonts w:ascii="Times New Roman" w:hAnsi="Times New Roman" w:cs="Times New Roman"/>
        </w:rPr>
        <w:t>xemplified by Roald Dahl</w:t>
      </w:r>
      <w:r w:rsidR="000F41E7" w:rsidRPr="00187A24">
        <w:rPr>
          <w:rFonts w:ascii="Times New Roman" w:hAnsi="Times New Roman" w:cs="Times New Roman"/>
        </w:rPr>
        <w:t>’</w:t>
      </w:r>
      <w:r w:rsidR="009E7171" w:rsidRPr="00187A24">
        <w:rPr>
          <w:rFonts w:ascii="Times New Roman" w:hAnsi="Times New Roman" w:cs="Times New Roman"/>
        </w:rPr>
        <w:t xml:space="preserve">s Matilda. </w:t>
      </w:r>
      <w:r w:rsidR="009E7171" w:rsidRPr="00187A24">
        <w:rPr>
          <w:rFonts w:ascii="Times New Roman" w:hAnsi="Times New Roman" w:cs="Times New Roman"/>
          <w:i/>
        </w:rPr>
        <w:t>Languages in Contrast</w:t>
      </w:r>
      <w:r w:rsidR="00841361" w:rsidRPr="00187A24">
        <w:rPr>
          <w:rFonts w:ascii="Times New Roman" w:hAnsi="Times New Roman" w:cs="Times New Roman"/>
        </w:rPr>
        <w:t xml:space="preserve"> </w:t>
      </w:r>
      <w:r w:rsidR="009E7171" w:rsidRPr="00187A24">
        <w:rPr>
          <w:rFonts w:ascii="Times New Roman" w:hAnsi="Times New Roman" w:cs="Times New Roman"/>
          <w:iCs/>
        </w:rPr>
        <w:t>18</w:t>
      </w:r>
      <w:r w:rsidR="0009420E" w:rsidRPr="00187A24">
        <w:rPr>
          <w:rFonts w:ascii="Times New Roman" w:hAnsi="Times New Roman" w:cs="Times New Roman"/>
          <w:iCs/>
        </w:rPr>
        <w:t>(</w:t>
      </w:r>
      <w:r w:rsidR="009E7171" w:rsidRPr="00187A24">
        <w:rPr>
          <w:rFonts w:ascii="Times New Roman" w:hAnsi="Times New Roman" w:cs="Times New Roman"/>
        </w:rPr>
        <w:t>2</w:t>
      </w:r>
      <w:r w:rsidR="0009420E" w:rsidRPr="00187A24">
        <w:rPr>
          <w:rFonts w:ascii="Times New Roman" w:hAnsi="Times New Roman" w:cs="Times New Roman"/>
        </w:rPr>
        <w:t>)</w:t>
      </w:r>
      <w:r w:rsidR="00EC1754" w:rsidRPr="00187A24">
        <w:rPr>
          <w:rFonts w:ascii="Times New Roman" w:hAnsi="Times New Roman" w:cs="Times New Roman"/>
        </w:rPr>
        <w:t>:</w:t>
      </w:r>
      <w:r w:rsidR="009E7171" w:rsidRPr="00187A24">
        <w:rPr>
          <w:rFonts w:ascii="Times New Roman" w:hAnsi="Times New Roman" w:cs="Times New Roman"/>
        </w:rPr>
        <w:t xml:space="preserve"> 283–306. </w:t>
      </w:r>
      <w:r w:rsidR="009E7171" w:rsidRPr="008A19E3">
        <w:rPr>
          <w:rFonts w:ascii="Times New Roman" w:hAnsi="Times New Roman" w:cs="Times New Roman"/>
        </w:rPr>
        <w:t>doi.org/10.1075/lic.15016.sic</w:t>
      </w:r>
      <w:r w:rsidR="008A19E3">
        <w:rPr>
          <w:rFonts w:ascii="Times New Roman" w:hAnsi="Times New Roman" w:cs="Times New Roman"/>
        </w:rPr>
        <w:t>.</w:t>
      </w:r>
    </w:p>
    <w:p w14:paraId="6859FD39" w14:textId="5513E7CC" w:rsidR="00444D70" w:rsidRPr="00187A24" w:rsidRDefault="00EE3ABD" w:rsidP="000C7F66">
      <w:pPr>
        <w:spacing w:before="160" w:after="0" w:line="240" w:lineRule="auto"/>
        <w:ind w:left="709" w:hanging="709"/>
        <w:jc w:val="both"/>
        <w:rPr>
          <w:rFonts w:ascii="Times New Roman" w:hAnsi="Times New Roman" w:cs="Times New Roman"/>
        </w:rPr>
      </w:pPr>
      <w:proofErr w:type="spellStart"/>
      <w:r w:rsidRPr="00187A24">
        <w:rPr>
          <w:rFonts w:ascii="Times New Roman" w:hAnsi="Times New Roman" w:cs="Times New Roman"/>
        </w:rPr>
        <w:t>Š</w:t>
      </w:r>
      <w:r w:rsidR="00051A1B" w:rsidRPr="00187A24">
        <w:rPr>
          <w:rFonts w:ascii="Times New Roman" w:hAnsi="Times New Roman" w:cs="Times New Roman"/>
        </w:rPr>
        <w:t>petla</w:t>
      </w:r>
      <w:proofErr w:type="spellEnd"/>
      <w:r w:rsidR="00444D70" w:rsidRPr="00187A24">
        <w:rPr>
          <w:rFonts w:ascii="Times New Roman" w:hAnsi="Times New Roman" w:cs="Times New Roman"/>
        </w:rPr>
        <w:t>, D</w:t>
      </w:r>
      <w:r w:rsidR="005B795F" w:rsidRPr="00187A24">
        <w:rPr>
          <w:rFonts w:ascii="Times New Roman" w:hAnsi="Times New Roman" w:cs="Times New Roman"/>
        </w:rPr>
        <w:t>avid</w:t>
      </w:r>
      <w:r w:rsidR="00444D70" w:rsidRPr="00187A24">
        <w:rPr>
          <w:rFonts w:ascii="Times New Roman" w:hAnsi="Times New Roman" w:cs="Times New Roman"/>
        </w:rPr>
        <w:t xml:space="preserve">. 2018. </w:t>
      </w:r>
      <w:r w:rsidR="00444D70" w:rsidRPr="00187A24">
        <w:rPr>
          <w:rFonts w:ascii="Times New Roman" w:hAnsi="Times New Roman" w:cs="Times New Roman"/>
          <w:i/>
        </w:rPr>
        <w:t xml:space="preserve">Frequency of </w:t>
      </w:r>
      <w:r w:rsidRPr="00187A24">
        <w:rPr>
          <w:rFonts w:ascii="Times New Roman" w:hAnsi="Times New Roman" w:cs="Times New Roman"/>
          <w:i/>
        </w:rPr>
        <w:t>U</w:t>
      </w:r>
      <w:r w:rsidR="00444D70" w:rsidRPr="00187A24">
        <w:rPr>
          <w:rFonts w:ascii="Times New Roman" w:hAnsi="Times New Roman" w:cs="Times New Roman"/>
          <w:i/>
        </w:rPr>
        <w:t xml:space="preserve">nique </w:t>
      </w:r>
      <w:r w:rsidRPr="00187A24">
        <w:rPr>
          <w:rFonts w:ascii="Times New Roman" w:hAnsi="Times New Roman" w:cs="Times New Roman"/>
          <w:i/>
        </w:rPr>
        <w:t>I</w:t>
      </w:r>
      <w:r w:rsidR="00444D70" w:rsidRPr="00187A24">
        <w:rPr>
          <w:rFonts w:ascii="Times New Roman" w:hAnsi="Times New Roman" w:cs="Times New Roman"/>
          <w:i/>
        </w:rPr>
        <w:t xml:space="preserve">tems in </w:t>
      </w:r>
      <w:r w:rsidRPr="00187A24">
        <w:rPr>
          <w:rFonts w:ascii="Times New Roman" w:hAnsi="Times New Roman" w:cs="Times New Roman"/>
          <w:i/>
        </w:rPr>
        <w:t>T</w:t>
      </w:r>
      <w:r w:rsidR="00444D70" w:rsidRPr="00187A24">
        <w:rPr>
          <w:rFonts w:ascii="Times New Roman" w:hAnsi="Times New Roman" w:cs="Times New Roman"/>
          <w:i/>
        </w:rPr>
        <w:t>ranslation from English into Czech</w:t>
      </w:r>
      <w:r w:rsidR="00444D70" w:rsidRPr="00187A24">
        <w:rPr>
          <w:rFonts w:ascii="Times New Roman" w:hAnsi="Times New Roman" w:cs="Times New Roman"/>
        </w:rPr>
        <w:t xml:space="preserve"> (Unpublished </w:t>
      </w:r>
      <w:r w:rsidR="00AE232A" w:rsidRPr="00187A24">
        <w:rPr>
          <w:rFonts w:ascii="Times New Roman" w:hAnsi="Times New Roman" w:cs="Times New Roman"/>
        </w:rPr>
        <w:t>m</w:t>
      </w:r>
      <w:r w:rsidR="00652CBE" w:rsidRPr="00187A24">
        <w:rPr>
          <w:rFonts w:ascii="Times New Roman" w:hAnsi="Times New Roman" w:cs="Times New Roman"/>
        </w:rPr>
        <w:t>aster</w:t>
      </w:r>
      <w:r w:rsidR="000F41E7" w:rsidRPr="00187A24">
        <w:rPr>
          <w:rFonts w:ascii="Times New Roman" w:hAnsi="Times New Roman" w:cs="Times New Roman"/>
        </w:rPr>
        <w:t>’</w:t>
      </w:r>
      <w:r w:rsidR="00652CBE" w:rsidRPr="00187A24">
        <w:rPr>
          <w:rFonts w:ascii="Times New Roman" w:hAnsi="Times New Roman" w:cs="Times New Roman"/>
        </w:rPr>
        <w:t>s</w:t>
      </w:r>
      <w:r w:rsidR="00444D70" w:rsidRPr="00187A24">
        <w:rPr>
          <w:rFonts w:ascii="Times New Roman" w:hAnsi="Times New Roman" w:cs="Times New Roman"/>
        </w:rPr>
        <w:t xml:space="preserve"> </w:t>
      </w:r>
      <w:r w:rsidR="00051A1B" w:rsidRPr="00187A24">
        <w:rPr>
          <w:rFonts w:ascii="Times New Roman" w:hAnsi="Times New Roman" w:cs="Times New Roman"/>
        </w:rPr>
        <w:t>thesis</w:t>
      </w:r>
      <w:r w:rsidR="00444D70" w:rsidRPr="00187A24">
        <w:rPr>
          <w:rFonts w:ascii="Times New Roman" w:hAnsi="Times New Roman" w:cs="Times New Roman"/>
        </w:rPr>
        <w:t xml:space="preserve">). </w:t>
      </w:r>
      <w:r w:rsidR="00DE20B9" w:rsidRPr="00187A24">
        <w:rPr>
          <w:rFonts w:ascii="Times New Roman" w:hAnsi="Times New Roman" w:cs="Times New Roman"/>
        </w:rPr>
        <w:t xml:space="preserve">Brno: </w:t>
      </w:r>
      <w:r w:rsidR="00F210DC" w:rsidRPr="00187A24">
        <w:rPr>
          <w:rFonts w:ascii="Times New Roman" w:hAnsi="Times New Roman" w:cs="Times New Roman"/>
        </w:rPr>
        <w:t xml:space="preserve">Masaryk University. </w:t>
      </w:r>
      <w:r w:rsidR="00DE20B9" w:rsidRPr="008A19E3">
        <w:rPr>
          <w:rFonts w:ascii="Times New Roman" w:hAnsi="Times New Roman" w:cs="Times New Roman"/>
        </w:rPr>
        <w:t>https://is.muni.cz/th/tgj5l/spetla_mdp_uih_final_appen.pdf</w:t>
      </w:r>
      <w:r w:rsidR="008A19E3">
        <w:rPr>
          <w:rFonts w:ascii="Times New Roman" w:hAnsi="Times New Roman" w:cs="Times New Roman"/>
        </w:rPr>
        <w:t>.</w:t>
      </w:r>
    </w:p>
    <w:p w14:paraId="5F546200" w14:textId="0A2B4EF0" w:rsidR="00444D70" w:rsidRPr="00187A24" w:rsidRDefault="007C2BB3"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Tirkkonen</w:t>
      </w:r>
      <w:r w:rsidR="00156E99" w:rsidRPr="00187A24">
        <w:rPr>
          <w:rFonts w:ascii="Times New Roman" w:hAnsi="Times New Roman" w:cs="Times New Roman"/>
        </w:rPr>
        <w:t>-</w:t>
      </w:r>
      <w:r w:rsidRPr="00187A24">
        <w:rPr>
          <w:rFonts w:ascii="Times New Roman" w:hAnsi="Times New Roman" w:cs="Times New Roman"/>
        </w:rPr>
        <w:t>Condit</w:t>
      </w:r>
      <w:r w:rsidR="00444D70" w:rsidRPr="00187A24">
        <w:rPr>
          <w:rFonts w:ascii="Times New Roman" w:hAnsi="Times New Roman" w:cs="Times New Roman"/>
        </w:rPr>
        <w:t>, S</w:t>
      </w:r>
      <w:r w:rsidR="00430506" w:rsidRPr="00187A24">
        <w:rPr>
          <w:rFonts w:ascii="Times New Roman" w:hAnsi="Times New Roman" w:cs="Times New Roman"/>
        </w:rPr>
        <w:t>onja</w:t>
      </w:r>
      <w:r w:rsidR="00444D70" w:rsidRPr="00187A24">
        <w:rPr>
          <w:rFonts w:ascii="Times New Roman" w:hAnsi="Times New Roman" w:cs="Times New Roman"/>
        </w:rPr>
        <w:t xml:space="preserve">. 2002. </w:t>
      </w:r>
      <w:proofErr w:type="spellStart"/>
      <w:r w:rsidR="00444D70" w:rsidRPr="00187A24">
        <w:rPr>
          <w:rFonts w:ascii="Times New Roman" w:hAnsi="Times New Roman" w:cs="Times New Roman"/>
        </w:rPr>
        <w:t>Translationese</w:t>
      </w:r>
      <w:proofErr w:type="spellEnd"/>
      <w:r w:rsidR="00444D70" w:rsidRPr="00187A24">
        <w:rPr>
          <w:rFonts w:ascii="Times New Roman" w:hAnsi="Times New Roman" w:cs="Times New Roman"/>
        </w:rPr>
        <w:t xml:space="preserve"> </w:t>
      </w:r>
      <w:r w:rsidR="00214D6B" w:rsidRPr="00187A24">
        <w:rPr>
          <w:rFonts w:ascii="Times New Roman" w:hAnsi="Times New Roman" w:cs="Times New Roman"/>
        </w:rPr>
        <w:t xml:space="preserve">– </w:t>
      </w:r>
      <w:r w:rsidR="00444D70" w:rsidRPr="00187A24">
        <w:rPr>
          <w:rFonts w:ascii="Times New Roman" w:hAnsi="Times New Roman" w:cs="Times New Roman"/>
        </w:rPr>
        <w:t xml:space="preserve">a </w:t>
      </w:r>
      <w:r w:rsidR="00EE3ABD" w:rsidRPr="00187A24">
        <w:rPr>
          <w:rFonts w:ascii="Times New Roman" w:hAnsi="Times New Roman" w:cs="Times New Roman"/>
        </w:rPr>
        <w:t>M</w:t>
      </w:r>
      <w:r w:rsidR="00444D70" w:rsidRPr="00187A24">
        <w:rPr>
          <w:rFonts w:ascii="Times New Roman" w:hAnsi="Times New Roman" w:cs="Times New Roman"/>
        </w:rPr>
        <w:t xml:space="preserve">yth or an </w:t>
      </w:r>
      <w:r w:rsidR="00EE3ABD" w:rsidRPr="00187A24">
        <w:rPr>
          <w:rFonts w:ascii="Times New Roman" w:hAnsi="Times New Roman" w:cs="Times New Roman"/>
        </w:rPr>
        <w:t>E</w:t>
      </w:r>
      <w:r w:rsidR="00444D70" w:rsidRPr="00187A24">
        <w:rPr>
          <w:rFonts w:ascii="Times New Roman" w:hAnsi="Times New Roman" w:cs="Times New Roman"/>
        </w:rPr>
        <w:t xml:space="preserve">mpirical </w:t>
      </w:r>
      <w:r w:rsidR="00EE3ABD" w:rsidRPr="00187A24">
        <w:rPr>
          <w:rFonts w:ascii="Times New Roman" w:hAnsi="Times New Roman" w:cs="Times New Roman"/>
        </w:rPr>
        <w:t>F</w:t>
      </w:r>
      <w:r w:rsidR="00444D70" w:rsidRPr="00187A24">
        <w:rPr>
          <w:rFonts w:ascii="Times New Roman" w:hAnsi="Times New Roman" w:cs="Times New Roman"/>
        </w:rPr>
        <w:t xml:space="preserve">act? A </w:t>
      </w:r>
      <w:r w:rsidR="00EE3ABD" w:rsidRPr="00187A24">
        <w:rPr>
          <w:rFonts w:ascii="Times New Roman" w:hAnsi="Times New Roman" w:cs="Times New Roman"/>
        </w:rPr>
        <w:t>S</w:t>
      </w:r>
      <w:r w:rsidR="00444D70" w:rsidRPr="00187A24">
        <w:rPr>
          <w:rFonts w:ascii="Times New Roman" w:hAnsi="Times New Roman" w:cs="Times New Roman"/>
        </w:rPr>
        <w:t xml:space="preserve">tudy </w:t>
      </w:r>
      <w:proofErr w:type="gramStart"/>
      <w:r w:rsidR="00EE3ABD" w:rsidRPr="00187A24">
        <w:rPr>
          <w:rFonts w:ascii="Times New Roman" w:hAnsi="Times New Roman" w:cs="Times New Roman"/>
        </w:rPr>
        <w:t>I</w:t>
      </w:r>
      <w:r w:rsidR="00444D70" w:rsidRPr="00187A24">
        <w:rPr>
          <w:rFonts w:ascii="Times New Roman" w:hAnsi="Times New Roman" w:cs="Times New Roman"/>
        </w:rPr>
        <w:t>nto</w:t>
      </w:r>
      <w:proofErr w:type="gramEnd"/>
      <w:r w:rsidR="00444D70" w:rsidRPr="00187A24">
        <w:rPr>
          <w:rFonts w:ascii="Times New Roman" w:hAnsi="Times New Roman" w:cs="Times New Roman"/>
        </w:rPr>
        <w:t xml:space="preserve"> the </w:t>
      </w:r>
      <w:r w:rsidR="00EE3ABD" w:rsidRPr="00187A24">
        <w:rPr>
          <w:rFonts w:ascii="Times New Roman" w:hAnsi="Times New Roman" w:cs="Times New Roman"/>
        </w:rPr>
        <w:t>L</w:t>
      </w:r>
      <w:r w:rsidR="00444D70" w:rsidRPr="00187A24">
        <w:rPr>
          <w:rFonts w:ascii="Times New Roman" w:hAnsi="Times New Roman" w:cs="Times New Roman"/>
        </w:rPr>
        <w:t xml:space="preserve">inguistic </w:t>
      </w:r>
      <w:r w:rsidR="00EE3ABD" w:rsidRPr="00187A24">
        <w:rPr>
          <w:rFonts w:ascii="Times New Roman" w:hAnsi="Times New Roman" w:cs="Times New Roman"/>
        </w:rPr>
        <w:t>I</w:t>
      </w:r>
      <w:r w:rsidR="00444D70" w:rsidRPr="00187A24">
        <w:rPr>
          <w:rFonts w:ascii="Times New Roman" w:hAnsi="Times New Roman" w:cs="Times New Roman"/>
        </w:rPr>
        <w:t xml:space="preserve">dentifiability of </w:t>
      </w:r>
      <w:r w:rsidR="00EE3ABD" w:rsidRPr="00187A24">
        <w:rPr>
          <w:rFonts w:ascii="Times New Roman" w:hAnsi="Times New Roman" w:cs="Times New Roman"/>
        </w:rPr>
        <w:t>T</w:t>
      </w:r>
      <w:r w:rsidR="00444D70" w:rsidRPr="00187A24">
        <w:rPr>
          <w:rFonts w:ascii="Times New Roman" w:hAnsi="Times New Roman" w:cs="Times New Roman"/>
        </w:rPr>
        <w:t xml:space="preserve">ranslated </w:t>
      </w:r>
      <w:r w:rsidR="00EE3ABD" w:rsidRPr="00187A24">
        <w:rPr>
          <w:rFonts w:ascii="Times New Roman" w:hAnsi="Times New Roman" w:cs="Times New Roman"/>
        </w:rPr>
        <w:t>L</w:t>
      </w:r>
      <w:r w:rsidR="00444D70" w:rsidRPr="00187A24">
        <w:rPr>
          <w:rFonts w:ascii="Times New Roman" w:hAnsi="Times New Roman" w:cs="Times New Roman"/>
        </w:rPr>
        <w:t xml:space="preserve">anguage. </w:t>
      </w:r>
      <w:r w:rsidR="00444D70" w:rsidRPr="00187A24">
        <w:rPr>
          <w:rFonts w:ascii="Times New Roman" w:hAnsi="Times New Roman" w:cs="Times New Roman"/>
          <w:i/>
        </w:rPr>
        <w:t>Target</w:t>
      </w:r>
      <w:r w:rsidR="00444D70" w:rsidRPr="00187A24">
        <w:rPr>
          <w:rFonts w:ascii="Times New Roman" w:hAnsi="Times New Roman" w:cs="Times New Roman"/>
        </w:rPr>
        <w:t xml:space="preserve"> </w:t>
      </w:r>
      <w:r w:rsidR="00444D70" w:rsidRPr="00187A24">
        <w:rPr>
          <w:rFonts w:ascii="Times New Roman" w:hAnsi="Times New Roman" w:cs="Times New Roman"/>
          <w:iCs/>
        </w:rPr>
        <w:t>14(</w:t>
      </w:r>
      <w:r w:rsidR="00444D70" w:rsidRPr="00187A24">
        <w:rPr>
          <w:rFonts w:ascii="Times New Roman" w:hAnsi="Times New Roman" w:cs="Times New Roman"/>
        </w:rPr>
        <w:t>2)</w:t>
      </w:r>
      <w:r w:rsidR="009F4278" w:rsidRPr="00187A24">
        <w:rPr>
          <w:rFonts w:ascii="Times New Roman" w:hAnsi="Times New Roman" w:cs="Times New Roman"/>
        </w:rPr>
        <w:t>:</w:t>
      </w:r>
      <w:r w:rsidR="00444D70" w:rsidRPr="00187A24">
        <w:rPr>
          <w:rFonts w:ascii="Times New Roman" w:hAnsi="Times New Roman" w:cs="Times New Roman"/>
        </w:rPr>
        <w:t xml:space="preserve"> 207</w:t>
      </w:r>
      <w:r w:rsidR="00793F48" w:rsidRPr="00187A24">
        <w:rPr>
          <w:rFonts w:ascii="Times New Roman" w:hAnsi="Times New Roman" w:cs="Times New Roman"/>
        </w:rPr>
        <w:t>–</w:t>
      </w:r>
      <w:r w:rsidR="00444D70" w:rsidRPr="00187A24">
        <w:rPr>
          <w:rFonts w:ascii="Times New Roman" w:hAnsi="Times New Roman" w:cs="Times New Roman"/>
        </w:rPr>
        <w:t xml:space="preserve">220. </w:t>
      </w:r>
      <w:r w:rsidR="00444D70" w:rsidRPr="008A19E3">
        <w:rPr>
          <w:rFonts w:ascii="Times New Roman" w:hAnsi="Times New Roman" w:cs="Times New Roman"/>
        </w:rPr>
        <w:t>doi.org/10.1075/target.14.2.02tir</w:t>
      </w:r>
      <w:r w:rsidR="008A19E3">
        <w:rPr>
          <w:rFonts w:ascii="Times New Roman" w:hAnsi="Times New Roman" w:cs="Times New Roman"/>
        </w:rPr>
        <w:t>.</w:t>
      </w:r>
    </w:p>
    <w:p w14:paraId="4340823A" w14:textId="4DA8C7A1" w:rsidR="00444D70" w:rsidRPr="00187A24" w:rsidRDefault="009F4278" w:rsidP="000C7F66">
      <w:pPr>
        <w:spacing w:before="160" w:after="0" w:line="240" w:lineRule="auto"/>
        <w:ind w:left="709" w:hanging="709"/>
        <w:jc w:val="both"/>
        <w:rPr>
          <w:rFonts w:ascii="Times New Roman" w:hAnsi="Times New Roman" w:cs="Times New Roman"/>
        </w:rPr>
      </w:pPr>
      <w:r w:rsidRPr="00187A24">
        <w:rPr>
          <w:rFonts w:ascii="Times New Roman" w:hAnsi="Times New Roman" w:cs="Times New Roman"/>
        </w:rPr>
        <w:t>Tirkkonen-Condit</w:t>
      </w:r>
      <w:r w:rsidR="00444D70" w:rsidRPr="00187A24">
        <w:rPr>
          <w:rFonts w:ascii="Times New Roman" w:hAnsi="Times New Roman" w:cs="Times New Roman"/>
        </w:rPr>
        <w:t>, S</w:t>
      </w:r>
      <w:r w:rsidR="004E0BC1" w:rsidRPr="00187A24">
        <w:rPr>
          <w:rFonts w:ascii="Times New Roman" w:hAnsi="Times New Roman" w:cs="Times New Roman"/>
        </w:rPr>
        <w:t>onja</w:t>
      </w:r>
      <w:r w:rsidR="00444D70" w:rsidRPr="00187A24">
        <w:rPr>
          <w:rFonts w:ascii="Times New Roman" w:hAnsi="Times New Roman" w:cs="Times New Roman"/>
        </w:rPr>
        <w:t xml:space="preserve">. 2004. Unique </w:t>
      </w:r>
      <w:r w:rsidR="00EE3ABD" w:rsidRPr="00187A24">
        <w:rPr>
          <w:rFonts w:ascii="Times New Roman" w:hAnsi="Times New Roman" w:cs="Times New Roman"/>
        </w:rPr>
        <w:t>I</w:t>
      </w:r>
      <w:r w:rsidR="00444D70" w:rsidRPr="00187A24">
        <w:rPr>
          <w:rFonts w:ascii="Times New Roman" w:hAnsi="Times New Roman" w:cs="Times New Roman"/>
        </w:rPr>
        <w:t xml:space="preserve">tems – </w:t>
      </w:r>
      <w:r w:rsidR="00EE3ABD" w:rsidRPr="00187A24">
        <w:rPr>
          <w:rFonts w:ascii="Times New Roman" w:hAnsi="Times New Roman" w:cs="Times New Roman"/>
        </w:rPr>
        <w:t>O</w:t>
      </w:r>
      <w:r w:rsidR="00444D70" w:rsidRPr="00187A24">
        <w:rPr>
          <w:rFonts w:ascii="Times New Roman" w:hAnsi="Times New Roman" w:cs="Times New Roman"/>
        </w:rPr>
        <w:t xml:space="preserve">ver- or </w:t>
      </w:r>
      <w:r w:rsidR="00EE3ABD" w:rsidRPr="00187A24">
        <w:rPr>
          <w:rFonts w:ascii="Times New Roman" w:hAnsi="Times New Roman" w:cs="Times New Roman"/>
        </w:rPr>
        <w:t>U</w:t>
      </w:r>
      <w:r w:rsidR="00444D70" w:rsidRPr="00187A24">
        <w:rPr>
          <w:rFonts w:ascii="Times New Roman" w:hAnsi="Times New Roman" w:cs="Times New Roman"/>
        </w:rPr>
        <w:t xml:space="preserve">nderrepresented in </w:t>
      </w:r>
      <w:r w:rsidR="00EE3ABD" w:rsidRPr="00187A24">
        <w:rPr>
          <w:rFonts w:ascii="Times New Roman" w:hAnsi="Times New Roman" w:cs="Times New Roman"/>
        </w:rPr>
        <w:t>T</w:t>
      </w:r>
      <w:r w:rsidR="00444D70" w:rsidRPr="00187A24">
        <w:rPr>
          <w:rFonts w:ascii="Times New Roman" w:hAnsi="Times New Roman" w:cs="Times New Roman"/>
        </w:rPr>
        <w:t xml:space="preserve">ranslated </w:t>
      </w:r>
      <w:r w:rsidR="00EE3ABD" w:rsidRPr="00187A24">
        <w:rPr>
          <w:rFonts w:ascii="Times New Roman" w:hAnsi="Times New Roman" w:cs="Times New Roman"/>
        </w:rPr>
        <w:t>L</w:t>
      </w:r>
      <w:r w:rsidR="00444D70" w:rsidRPr="00187A24">
        <w:rPr>
          <w:rFonts w:ascii="Times New Roman" w:hAnsi="Times New Roman" w:cs="Times New Roman"/>
        </w:rPr>
        <w:t>anguage? In Mauranen</w:t>
      </w:r>
      <w:r w:rsidRPr="00187A24">
        <w:rPr>
          <w:rFonts w:ascii="Times New Roman" w:hAnsi="Times New Roman" w:cs="Times New Roman"/>
        </w:rPr>
        <w:t>, A</w:t>
      </w:r>
      <w:r w:rsidR="00C53C3A">
        <w:rPr>
          <w:rFonts w:ascii="Times New Roman" w:hAnsi="Times New Roman" w:cs="Times New Roman"/>
        </w:rPr>
        <w:t>nna</w:t>
      </w:r>
      <w:r w:rsidR="00444D70" w:rsidRPr="00187A24">
        <w:rPr>
          <w:rFonts w:ascii="Times New Roman" w:hAnsi="Times New Roman" w:cs="Times New Roman"/>
        </w:rPr>
        <w:t xml:space="preserve"> &amp; </w:t>
      </w:r>
      <w:proofErr w:type="spellStart"/>
      <w:r w:rsidR="00444D70" w:rsidRPr="00187A24">
        <w:rPr>
          <w:rFonts w:ascii="Times New Roman" w:hAnsi="Times New Roman" w:cs="Times New Roman"/>
        </w:rPr>
        <w:t>Kujamäki</w:t>
      </w:r>
      <w:proofErr w:type="spellEnd"/>
      <w:r w:rsidRPr="00187A24">
        <w:rPr>
          <w:rFonts w:ascii="Times New Roman" w:hAnsi="Times New Roman" w:cs="Times New Roman"/>
        </w:rPr>
        <w:t>, P</w:t>
      </w:r>
      <w:r w:rsidR="00C53C3A">
        <w:rPr>
          <w:rFonts w:ascii="Times New Roman" w:hAnsi="Times New Roman" w:cs="Times New Roman"/>
        </w:rPr>
        <w:t>ekka</w:t>
      </w:r>
      <w:r w:rsidR="00444D70" w:rsidRPr="00187A24">
        <w:rPr>
          <w:rFonts w:ascii="Times New Roman" w:hAnsi="Times New Roman" w:cs="Times New Roman"/>
        </w:rPr>
        <w:t xml:space="preserve"> (</w:t>
      </w:r>
      <w:r w:rsidR="00214D6B" w:rsidRPr="00187A24">
        <w:rPr>
          <w:rFonts w:ascii="Times New Roman" w:hAnsi="Times New Roman" w:cs="Times New Roman"/>
        </w:rPr>
        <w:t>e</w:t>
      </w:r>
      <w:r w:rsidR="00444D70" w:rsidRPr="00187A24">
        <w:rPr>
          <w:rFonts w:ascii="Times New Roman" w:hAnsi="Times New Roman" w:cs="Times New Roman"/>
        </w:rPr>
        <w:t xml:space="preserve">ds.), </w:t>
      </w:r>
      <w:r w:rsidR="00444D70" w:rsidRPr="00187A24">
        <w:rPr>
          <w:rFonts w:ascii="Times New Roman" w:hAnsi="Times New Roman" w:cs="Times New Roman"/>
          <w:i/>
        </w:rPr>
        <w:t xml:space="preserve">Translation </w:t>
      </w:r>
      <w:r w:rsidR="00EE3ABD" w:rsidRPr="00187A24">
        <w:rPr>
          <w:rFonts w:ascii="Times New Roman" w:hAnsi="Times New Roman" w:cs="Times New Roman"/>
          <w:i/>
        </w:rPr>
        <w:t>U</w:t>
      </w:r>
      <w:r w:rsidR="00444D70" w:rsidRPr="00187A24">
        <w:rPr>
          <w:rFonts w:ascii="Times New Roman" w:hAnsi="Times New Roman" w:cs="Times New Roman"/>
          <w:i/>
        </w:rPr>
        <w:t xml:space="preserve">niversals. Do </w:t>
      </w:r>
      <w:r w:rsidR="00EE3ABD" w:rsidRPr="00187A24">
        <w:rPr>
          <w:rFonts w:ascii="Times New Roman" w:hAnsi="Times New Roman" w:cs="Times New Roman"/>
          <w:i/>
        </w:rPr>
        <w:t>T</w:t>
      </w:r>
      <w:r w:rsidR="00444D70" w:rsidRPr="00187A24">
        <w:rPr>
          <w:rFonts w:ascii="Times New Roman" w:hAnsi="Times New Roman" w:cs="Times New Roman"/>
          <w:i/>
        </w:rPr>
        <w:t xml:space="preserve">hey </w:t>
      </w:r>
      <w:r w:rsidR="00EE3ABD" w:rsidRPr="00187A24">
        <w:rPr>
          <w:rFonts w:ascii="Times New Roman" w:hAnsi="Times New Roman" w:cs="Times New Roman"/>
          <w:i/>
        </w:rPr>
        <w:t>E</w:t>
      </w:r>
      <w:r w:rsidR="00444D70" w:rsidRPr="00187A24">
        <w:rPr>
          <w:rFonts w:ascii="Times New Roman" w:hAnsi="Times New Roman" w:cs="Times New Roman"/>
          <w:i/>
        </w:rPr>
        <w:t>xist?</w:t>
      </w:r>
      <w:r w:rsidR="00444D70" w:rsidRPr="00187A24">
        <w:rPr>
          <w:rFonts w:ascii="Times New Roman" w:hAnsi="Times New Roman" w:cs="Times New Roman"/>
        </w:rPr>
        <w:t xml:space="preserve"> </w:t>
      </w:r>
      <w:r w:rsidR="00387861" w:rsidRPr="00187A24">
        <w:rPr>
          <w:rFonts w:ascii="Times New Roman" w:hAnsi="Times New Roman" w:cs="Times New Roman"/>
        </w:rPr>
        <w:t xml:space="preserve">Amsterdam: </w:t>
      </w:r>
      <w:r w:rsidR="00444D70" w:rsidRPr="00187A24">
        <w:rPr>
          <w:rFonts w:ascii="Times New Roman" w:hAnsi="Times New Roman" w:cs="Times New Roman"/>
        </w:rPr>
        <w:t>John Benjamins.</w:t>
      </w:r>
      <w:r w:rsidRPr="00187A24">
        <w:rPr>
          <w:rFonts w:ascii="Times New Roman" w:hAnsi="Times New Roman" w:cs="Times New Roman"/>
        </w:rPr>
        <w:t xml:space="preserve"> 177</w:t>
      </w:r>
      <w:r w:rsidR="00793F48" w:rsidRPr="00187A24">
        <w:rPr>
          <w:rFonts w:ascii="Times New Roman" w:hAnsi="Times New Roman" w:cs="Times New Roman"/>
        </w:rPr>
        <w:t>–</w:t>
      </w:r>
      <w:r w:rsidRPr="00187A24">
        <w:rPr>
          <w:rFonts w:ascii="Times New Roman" w:hAnsi="Times New Roman" w:cs="Times New Roman"/>
        </w:rPr>
        <w:t>184.</w:t>
      </w:r>
      <w:r w:rsidR="001A55EF" w:rsidRPr="00187A24">
        <w:rPr>
          <w:rFonts w:ascii="Times New Roman" w:hAnsi="Times New Roman" w:cs="Times New Roman"/>
        </w:rPr>
        <w:t xml:space="preserve"> </w:t>
      </w:r>
      <w:r w:rsidR="008A19E3" w:rsidRPr="008A19E3">
        <w:rPr>
          <w:rFonts w:ascii="Times New Roman" w:hAnsi="Times New Roman" w:cs="Times New Roman"/>
        </w:rPr>
        <w:t>doi.org/10.1075/btl.48.14tir</w:t>
      </w:r>
      <w:r w:rsidR="008A19E3">
        <w:rPr>
          <w:rFonts w:ascii="Times New Roman" w:hAnsi="Times New Roman" w:cs="Times New Roman"/>
        </w:rPr>
        <w:t>.</w:t>
      </w:r>
    </w:p>
    <w:p w14:paraId="6CA2236E" w14:textId="525AC568" w:rsidR="00C5606E" w:rsidRPr="009070FB" w:rsidRDefault="009F4278" w:rsidP="000C7F66">
      <w:pPr>
        <w:spacing w:before="160" w:after="0" w:line="240" w:lineRule="auto"/>
        <w:ind w:left="709" w:hanging="709"/>
        <w:jc w:val="both"/>
        <w:rPr>
          <w:rFonts w:ascii="Times New Roman" w:hAnsi="Times New Roman" w:cs="Times New Roman"/>
          <w:lang w:val="es-ES"/>
        </w:rPr>
      </w:pPr>
      <w:r w:rsidRPr="00187A24">
        <w:rPr>
          <w:rFonts w:ascii="Times New Roman" w:hAnsi="Times New Roman" w:cs="Times New Roman"/>
        </w:rPr>
        <w:t>Trask</w:t>
      </w:r>
      <w:r w:rsidR="00C5606E" w:rsidRPr="00187A24">
        <w:rPr>
          <w:rFonts w:ascii="Times New Roman" w:hAnsi="Times New Roman" w:cs="Times New Roman"/>
        </w:rPr>
        <w:t>, L</w:t>
      </w:r>
      <w:r w:rsidR="00F17028" w:rsidRPr="00187A24">
        <w:rPr>
          <w:rFonts w:ascii="Times New Roman" w:hAnsi="Times New Roman" w:cs="Times New Roman"/>
        </w:rPr>
        <w:t>arry</w:t>
      </w:r>
      <w:r w:rsidRPr="00187A24">
        <w:rPr>
          <w:rFonts w:ascii="Times New Roman" w:hAnsi="Times New Roman" w:cs="Times New Roman"/>
        </w:rPr>
        <w:t xml:space="preserve"> R</w:t>
      </w:r>
      <w:r w:rsidR="00C5606E" w:rsidRPr="00187A24">
        <w:rPr>
          <w:rFonts w:ascii="Times New Roman" w:hAnsi="Times New Roman" w:cs="Times New Roman"/>
        </w:rPr>
        <w:t xml:space="preserve">. 2000. </w:t>
      </w:r>
      <w:r w:rsidR="00C5606E" w:rsidRPr="00187A24">
        <w:rPr>
          <w:rFonts w:ascii="Times New Roman" w:hAnsi="Times New Roman" w:cs="Times New Roman"/>
          <w:i/>
        </w:rPr>
        <w:t>The Penguin dictionary of English grammar</w:t>
      </w:r>
      <w:r w:rsidR="00C5606E" w:rsidRPr="00187A24">
        <w:rPr>
          <w:rFonts w:ascii="Times New Roman" w:hAnsi="Times New Roman" w:cs="Times New Roman"/>
        </w:rPr>
        <w:t xml:space="preserve">. </w:t>
      </w:r>
      <w:r w:rsidR="004A7C42" w:rsidRPr="009070FB">
        <w:rPr>
          <w:rFonts w:ascii="Times New Roman" w:hAnsi="Times New Roman" w:cs="Times New Roman"/>
          <w:lang w:val="es-ES"/>
        </w:rPr>
        <w:t xml:space="preserve">London: </w:t>
      </w:r>
      <w:r w:rsidR="00C5606E" w:rsidRPr="009070FB">
        <w:rPr>
          <w:rFonts w:ascii="Times New Roman" w:hAnsi="Times New Roman" w:cs="Times New Roman"/>
          <w:lang w:val="es-ES"/>
        </w:rPr>
        <w:t>Penguin Books.</w:t>
      </w:r>
    </w:p>
    <w:p w14:paraId="3E78DC69" w14:textId="77777777" w:rsidR="00A451C6" w:rsidRPr="009070FB" w:rsidRDefault="00A451C6" w:rsidP="000C7F66">
      <w:pPr>
        <w:spacing w:before="160" w:after="0" w:line="240" w:lineRule="auto"/>
        <w:ind w:left="709" w:hanging="709"/>
        <w:jc w:val="both"/>
        <w:rPr>
          <w:rFonts w:ascii="Times New Roman" w:eastAsia="Calibri" w:hAnsi="Times New Roman" w:cs="Times New Roman"/>
          <w:lang w:val="es-ES"/>
        </w:rPr>
      </w:pPr>
      <w:r w:rsidRPr="009070FB">
        <w:rPr>
          <w:rFonts w:ascii="Times New Roman" w:eastAsia="Calibri" w:hAnsi="Times New Roman" w:cs="Times New Roman"/>
          <w:lang w:val="es-ES"/>
        </w:rPr>
        <w:t xml:space="preserve">Vázquez Ayora, Valentín. 1977. </w:t>
      </w:r>
      <w:r w:rsidRPr="009070FB">
        <w:rPr>
          <w:rFonts w:ascii="Times New Roman" w:eastAsia="Calibri" w:hAnsi="Times New Roman" w:cs="Times New Roman"/>
          <w:i/>
          <w:iCs/>
          <w:lang w:val="es-ES"/>
        </w:rPr>
        <w:t>Introducción a la Traductología. Curso Básico de Traducción</w:t>
      </w:r>
      <w:r w:rsidRPr="009070FB">
        <w:rPr>
          <w:rFonts w:ascii="Times New Roman" w:eastAsia="Calibri" w:hAnsi="Times New Roman" w:cs="Times New Roman"/>
          <w:lang w:val="es-ES"/>
        </w:rPr>
        <w:t>. Washington DC: Georgetown University Press.</w:t>
      </w:r>
    </w:p>
    <w:p w14:paraId="522C00D1" w14:textId="2BCC8049" w:rsidR="00F019E2" w:rsidRPr="009070FB" w:rsidRDefault="009F4278" w:rsidP="000C7F66">
      <w:pPr>
        <w:spacing w:before="160" w:after="0" w:line="240" w:lineRule="auto"/>
        <w:ind w:left="709" w:hanging="709"/>
        <w:jc w:val="both"/>
        <w:rPr>
          <w:rFonts w:ascii="Times New Roman" w:hAnsi="Times New Roman" w:cs="Times New Roman"/>
          <w:lang w:val="es-ES"/>
        </w:rPr>
      </w:pPr>
      <w:r w:rsidRPr="00187A24">
        <w:rPr>
          <w:rFonts w:ascii="Times New Roman" w:hAnsi="Times New Roman" w:cs="Times New Roman"/>
        </w:rPr>
        <w:t>Vilinsky</w:t>
      </w:r>
      <w:r w:rsidR="00F90835" w:rsidRPr="00187A24">
        <w:rPr>
          <w:rFonts w:ascii="Times New Roman" w:hAnsi="Times New Roman" w:cs="Times New Roman"/>
        </w:rPr>
        <w:t>,</w:t>
      </w:r>
      <w:r w:rsidR="00444D70" w:rsidRPr="00187A24">
        <w:rPr>
          <w:rFonts w:ascii="Times New Roman" w:hAnsi="Times New Roman" w:cs="Times New Roman"/>
        </w:rPr>
        <w:t xml:space="preserve"> B</w:t>
      </w:r>
      <w:r w:rsidR="00F90835" w:rsidRPr="00187A24">
        <w:rPr>
          <w:rFonts w:ascii="Times New Roman" w:hAnsi="Times New Roman" w:cs="Times New Roman"/>
        </w:rPr>
        <w:t>árbara</w:t>
      </w:r>
      <w:r w:rsidR="00444D70" w:rsidRPr="00187A24">
        <w:rPr>
          <w:rFonts w:ascii="Times New Roman" w:hAnsi="Times New Roman" w:cs="Times New Roman"/>
        </w:rPr>
        <w:t xml:space="preserve">. 2012. On the </w:t>
      </w:r>
      <w:r w:rsidR="00EE3ABD" w:rsidRPr="00187A24">
        <w:rPr>
          <w:rFonts w:ascii="Times New Roman" w:hAnsi="Times New Roman" w:cs="Times New Roman"/>
        </w:rPr>
        <w:t>L</w:t>
      </w:r>
      <w:r w:rsidR="00444D70" w:rsidRPr="00187A24">
        <w:rPr>
          <w:rFonts w:ascii="Times New Roman" w:hAnsi="Times New Roman" w:cs="Times New Roman"/>
        </w:rPr>
        <w:t xml:space="preserve">ower </w:t>
      </w:r>
      <w:r w:rsidR="00EE3ABD" w:rsidRPr="00187A24">
        <w:rPr>
          <w:rFonts w:ascii="Times New Roman" w:hAnsi="Times New Roman" w:cs="Times New Roman"/>
        </w:rPr>
        <w:t>F</w:t>
      </w:r>
      <w:r w:rsidR="00444D70" w:rsidRPr="00187A24">
        <w:rPr>
          <w:rFonts w:ascii="Times New Roman" w:hAnsi="Times New Roman" w:cs="Times New Roman"/>
        </w:rPr>
        <w:t xml:space="preserve">requency of </w:t>
      </w:r>
      <w:r w:rsidR="00EE3ABD" w:rsidRPr="00187A24">
        <w:rPr>
          <w:rFonts w:ascii="Times New Roman" w:hAnsi="Times New Roman" w:cs="Times New Roman"/>
        </w:rPr>
        <w:t>O</w:t>
      </w:r>
      <w:r w:rsidR="00444D70" w:rsidRPr="00187A24">
        <w:rPr>
          <w:rFonts w:ascii="Times New Roman" w:hAnsi="Times New Roman" w:cs="Times New Roman"/>
        </w:rPr>
        <w:t xml:space="preserve">ccurrence of Spanish </w:t>
      </w:r>
      <w:r w:rsidR="00EE3ABD" w:rsidRPr="00187A24">
        <w:rPr>
          <w:rFonts w:ascii="Times New Roman" w:hAnsi="Times New Roman" w:cs="Times New Roman"/>
        </w:rPr>
        <w:t>V</w:t>
      </w:r>
      <w:r w:rsidR="00444D70" w:rsidRPr="00187A24">
        <w:rPr>
          <w:rFonts w:ascii="Times New Roman" w:hAnsi="Times New Roman" w:cs="Times New Roman"/>
        </w:rPr>
        <w:t xml:space="preserve">erbal </w:t>
      </w:r>
      <w:r w:rsidR="00EE3ABD" w:rsidRPr="00187A24">
        <w:rPr>
          <w:rFonts w:ascii="Times New Roman" w:hAnsi="Times New Roman" w:cs="Times New Roman"/>
        </w:rPr>
        <w:t>P</w:t>
      </w:r>
      <w:r w:rsidR="00444D70" w:rsidRPr="00187A24">
        <w:rPr>
          <w:rFonts w:ascii="Times New Roman" w:hAnsi="Times New Roman" w:cs="Times New Roman"/>
        </w:rPr>
        <w:t xml:space="preserve">eriphrases in </w:t>
      </w:r>
      <w:r w:rsidR="00EE3ABD" w:rsidRPr="00187A24">
        <w:rPr>
          <w:rFonts w:ascii="Times New Roman" w:hAnsi="Times New Roman" w:cs="Times New Roman"/>
        </w:rPr>
        <w:t>T</w:t>
      </w:r>
      <w:r w:rsidR="00444D70" w:rsidRPr="00187A24">
        <w:rPr>
          <w:rFonts w:ascii="Times New Roman" w:hAnsi="Times New Roman" w:cs="Times New Roman"/>
        </w:rPr>
        <w:t xml:space="preserve">ranslated </w:t>
      </w:r>
      <w:r w:rsidR="00EE3ABD" w:rsidRPr="00187A24">
        <w:rPr>
          <w:rFonts w:ascii="Times New Roman" w:hAnsi="Times New Roman" w:cs="Times New Roman"/>
        </w:rPr>
        <w:t>T</w:t>
      </w:r>
      <w:r w:rsidR="00444D70" w:rsidRPr="00187A24">
        <w:rPr>
          <w:rFonts w:ascii="Times New Roman" w:hAnsi="Times New Roman" w:cs="Times New Roman"/>
        </w:rPr>
        <w:t xml:space="preserve">exts as </w:t>
      </w:r>
      <w:r w:rsidR="00EE3ABD" w:rsidRPr="00187A24">
        <w:rPr>
          <w:rFonts w:ascii="Times New Roman" w:hAnsi="Times New Roman" w:cs="Times New Roman"/>
        </w:rPr>
        <w:t>E</w:t>
      </w:r>
      <w:r w:rsidR="00444D70" w:rsidRPr="00187A24">
        <w:rPr>
          <w:rFonts w:ascii="Times New Roman" w:hAnsi="Times New Roman" w:cs="Times New Roman"/>
        </w:rPr>
        <w:t xml:space="preserve">vidence for the </w:t>
      </w:r>
      <w:r w:rsidR="00EE3ABD" w:rsidRPr="00187A24">
        <w:rPr>
          <w:rFonts w:ascii="Times New Roman" w:hAnsi="Times New Roman" w:cs="Times New Roman"/>
        </w:rPr>
        <w:t>U</w:t>
      </w:r>
      <w:r w:rsidR="00444D70" w:rsidRPr="00187A24">
        <w:rPr>
          <w:rFonts w:ascii="Times New Roman" w:hAnsi="Times New Roman" w:cs="Times New Roman"/>
        </w:rPr>
        <w:t xml:space="preserve">nique </w:t>
      </w:r>
      <w:r w:rsidR="00EE3ABD" w:rsidRPr="00187A24">
        <w:rPr>
          <w:rFonts w:ascii="Times New Roman" w:hAnsi="Times New Roman" w:cs="Times New Roman"/>
        </w:rPr>
        <w:t>I</w:t>
      </w:r>
      <w:r w:rsidR="00444D70" w:rsidRPr="00187A24">
        <w:rPr>
          <w:rFonts w:ascii="Times New Roman" w:hAnsi="Times New Roman" w:cs="Times New Roman"/>
        </w:rPr>
        <w:t xml:space="preserve">tems </w:t>
      </w:r>
      <w:r w:rsidR="00EE3ABD" w:rsidRPr="00187A24">
        <w:rPr>
          <w:rFonts w:ascii="Times New Roman" w:hAnsi="Times New Roman" w:cs="Times New Roman"/>
        </w:rPr>
        <w:t>H</w:t>
      </w:r>
      <w:r w:rsidR="00444D70" w:rsidRPr="00187A24">
        <w:rPr>
          <w:rFonts w:ascii="Times New Roman" w:hAnsi="Times New Roman" w:cs="Times New Roman"/>
        </w:rPr>
        <w:t xml:space="preserve">ypothesis. </w:t>
      </w:r>
      <w:r w:rsidR="00444D70" w:rsidRPr="009070FB">
        <w:rPr>
          <w:rFonts w:ascii="Times New Roman" w:hAnsi="Times New Roman" w:cs="Times New Roman"/>
          <w:i/>
          <w:lang w:val="es-ES"/>
        </w:rPr>
        <w:t>Across Languages and Cultures</w:t>
      </w:r>
      <w:r w:rsidR="00F90835" w:rsidRPr="009070FB">
        <w:rPr>
          <w:rFonts w:ascii="Times New Roman" w:hAnsi="Times New Roman" w:cs="Times New Roman"/>
          <w:lang w:val="es-ES"/>
        </w:rPr>
        <w:t xml:space="preserve"> </w:t>
      </w:r>
      <w:r w:rsidR="00444D70" w:rsidRPr="009070FB">
        <w:rPr>
          <w:rFonts w:ascii="Times New Roman" w:hAnsi="Times New Roman" w:cs="Times New Roman"/>
          <w:iCs/>
          <w:lang w:val="es-ES"/>
        </w:rPr>
        <w:t>13</w:t>
      </w:r>
      <w:r w:rsidR="00444D70" w:rsidRPr="009070FB">
        <w:rPr>
          <w:rFonts w:ascii="Times New Roman" w:hAnsi="Times New Roman" w:cs="Times New Roman"/>
          <w:lang w:val="es-ES"/>
        </w:rPr>
        <w:t>(2)</w:t>
      </w:r>
      <w:r w:rsidRPr="009070FB">
        <w:rPr>
          <w:rFonts w:ascii="Times New Roman" w:hAnsi="Times New Roman" w:cs="Times New Roman"/>
          <w:lang w:val="es-ES"/>
        </w:rPr>
        <w:t>:</w:t>
      </w:r>
      <w:r w:rsidR="00444D70" w:rsidRPr="009070FB">
        <w:rPr>
          <w:rFonts w:ascii="Times New Roman" w:hAnsi="Times New Roman" w:cs="Times New Roman"/>
          <w:lang w:val="es-ES"/>
        </w:rPr>
        <w:t xml:space="preserve"> 197</w:t>
      </w:r>
      <w:r w:rsidR="00793F48" w:rsidRPr="009070FB">
        <w:rPr>
          <w:rFonts w:ascii="Times New Roman" w:hAnsi="Times New Roman" w:cs="Times New Roman"/>
          <w:lang w:val="es-ES"/>
        </w:rPr>
        <w:t>–</w:t>
      </w:r>
      <w:r w:rsidR="00444D70" w:rsidRPr="009070FB">
        <w:rPr>
          <w:rFonts w:ascii="Times New Roman" w:hAnsi="Times New Roman" w:cs="Times New Roman"/>
          <w:lang w:val="es-ES"/>
        </w:rPr>
        <w:t>210. doi.org/10.1556/Acr.13.2012.2.4</w:t>
      </w:r>
      <w:r w:rsidR="008A19E3" w:rsidRPr="009070FB">
        <w:rPr>
          <w:rFonts w:ascii="Times New Roman" w:hAnsi="Times New Roman" w:cs="Times New Roman"/>
          <w:lang w:val="es-ES"/>
        </w:rPr>
        <w:t>.</w:t>
      </w:r>
    </w:p>
    <w:p w14:paraId="32104267" w14:textId="5BE8965B" w:rsidR="00B82991" w:rsidRPr="009070FB" w:rsidRDefault="00B82991" w:rsidP="00695DD5">
      <w:pPr>
        <w:spacing w:before="560" w:after="0" w:line="240" w:lineRule="auto"/>
        <w:ind w:left="709" w:hanging="709"/>
        <w:jc w:val="both"/>
        <w:rPr>
          <w:rFonts w:ascii="Times New Roman" w:eastAsia="Calibri" w:hAnsi="Times New Roman" w:cs="Times New Roman"/>
          <w:i/>
          <w:lang w:val="es-ES"/>
        </w:rPr>
      </w:pPr>
      <w:r w:rsidRPr="009070FB">
        <w:rPr>
          <w:rFonts w:ascii="Times New Roman" w:eastAsia="Calibri" w:hAnsi="Times New Roman" w:cs="Times New Roman"/>
          <w:i/>
          <w:lang w:val="es-ES"/>
        </w:rPr>
        <w:t xml:space="preserve">Isabel Tello </w:t>
      </w:r>
    </w:p>
    <w:p w14:paraId="3BA29F16" w14:textId="35E55030" w:rsidR="00B82991" w:rsidRPr="009070FB" w:rsidRDefault="00B82991" w:rsidP="00695DD5">
      <w:pPr>
        <w:spacing w:line="240" w:lineRule="auto"/>
        <w:ind w:left="709" w:hanging="709"/>
        <w:contextualSpacing/>
        <w:jc w:val="both"/>
        <w:rPr>
          <w:rFonts w:ascii="Times New Roman" w:eastAsia="Calibri" w:hAnsi="Times New Roman" w:cs="Times New Roman"/>
          <w:i/>
          <w:lang w:val="es-ES"/>
        </w:rPr>
      </w:pPr>
      <w:r w:rsidRPr="009070FB">
        <w:rPr>
          <w:rFonts w:ascii="Times New Roman" w:eastAsia="Calibri" w:hAnsi="Times New Roman" w:cs="Times New Roman"/>
          <w:i/>
          <w:lang w:val="es-ES"/>
        </w:rPr>
        <w:t>Depart</w:t>
      </w:r>
      <w:r w:rsidR="00423131">
        <w:rPr>
          <w:rFonts w:ascii="Times New Roman" w:eastAsia="Calibri" w:hAnsi="Times New Roman" w:cs="Times New Roman"/>
          <w:i/>
          <w:lang w:val="es-ES"/>
        </w:rPr>
        <w:t>ment of English and German</w:t>
      </w:r>
      <w:r w:rsidRPr="009070FB">
        <w:rPr>
          <w:rFonts w:ascii="Times New Roman" w:eastAsia="Calibri" w:hAnsi="Times New Roman" w:cs="Times New Roman"/>
          <w:i/>
          <w:lang w:val="es-ES"/>
        </w:rPr>
        <w:t xml:space="preserve"> </w:t>
      </w:r>
    </w:p>
    <w:p w14:paraId="5ED44381" w14:textId="30F5BE2C" w:rsidR="00B82991" w:rsidRPr="009070FB" w:rsidRDefault="00B82991" w:rsidP="00695DD5">
      <w:pPr>
        <w:spacing w:line="240" w:lineRule="auto"/>
        <w:ind w:left="709" w:hanging="709"/>
        <w:contextualSpacing/>
        <w:jc w:val="both"/>
        <w:rPr>
          <w:rFonts w:ascii="Times New Roman" w:eastAsia="Calibri" w:hAnsi="Times New Roman" w:cs="Times New Roman"/>
          <w:i/>
          <w:lang w:val="es-ES"/>
        </w:rPr>
      </w:pPr>
      <w:r w:rsidRPr="009070FB">
        <w:rPr>
          <w:rFonts w:ascii="Times New Roman" w:eastAsia="Calibri" w:hAnsi="Times New Roman" w:cs="Times New Roman"/>
          <w:i/>
          <w:lang w:val="es-ES"/>
        </w:rPr>
        <w:t>Universi</w:t>
      </w:r>
      <w:r w:rsidR="00423131">
        <w:rPr>
          <w:rFonts w:ascii="Times New Roman" w:eastAsia="Calibri" w:hAnsi="Times New Roman" w:cs="Times New Roman"/>
          <w:i/>
          <w:lang w:val="es-ES"/>
        </w:rPr>
        <w:t>tat de</w:t>
      </w:r>
      <w:r w:rsidRPr="009070FB">
        <w:rPr>
          <w:rFonts w:ascii="Times New Roman" w:eastAsia="Calibri" w:hAnsi="Times New Roman" w:cs="Times New Roman"/>
          <w:i/>
          <w:lang w:val="es-ES"/>
        </w:rPr>
        <w:t xml:space="preserve"> València</w:t>
      </w:r>
    </w:p>
    <w:p w14:paraId="771D8E1B" w14:textId="77777777" w:rsidR="00B82991" w:rsidRPr="009070FB" w:rsidRDefault="00B82991" w:rsidP="00695DD5">
      <w:pPr>
        <w:spacing w:line="240" w:lineRule="auto"/>
        <w:ind w:left="709" w:hanging="709"/>
        <w:contextualSpacing/>
        <w:jc w:val="both"/>
        <w:rPr>
          <w:rFonts w:ascii="Times New Roman" w:eastAsia="Calibri" w:hAnsi="Times New Roman" w:cs="Times New Roman"/>
          <w:i/>
          <w:lang w:val="es-ES"/>
        </w:rPr>
      </w:pPr>
      <w:r w:rsidRPr="009070FB">
        <w:rPr>
          <w:rFonts w:ascii="Times New Roman" w:eastAsia="Calibri" w:hAnsi="Times New Roman" w:cs="Times New Roman"/>
          <w:i/>
          <w:lang w:val="es-ES"/>
        </w:rPr>
        <w:t>Avda. Blasco Ibáñez, 32</w:t>
      </w:r>
    </w:p>
    <w:p w14:paraId="44AA3293" w14:textId="4EC3981C" w:rsidR="00C417EE" w:rsidRDefault="00B82991" w:rsidP="00695DD5">
      <w:pPr>
        <w:spacing w:line="240" w:lineRule="auto"/>
        <w:ind w:left="709" w:hanging="709"/>
        <w:contextualSpacing/>
        <w:jc w:val="both"/>
        <w:rPr>
          <w:rFonts w:ascii="Times New Roman" w:eastAsia="Calibri" w:hAnsi="Times New Roman" w:cs="Times New Roman"/>
          <w:i/>
          <w:lang w:val="es-ES"/>
        </w:rPr>
      </w:pPr>
      <w:r w:rsidRPr="009070FB">
        <w:rPr>
          <w:rFonts w:ascii="Times New Roman" w:eastAsia="Calibri" w:hAnsi="Times New Roman" w:cs="Times New Roman"/>
          <w:i/>
          <w:lang w:val="es-ES"/>
        </w:rPr>
        <w:t>46010 Valencia (Spain</w:t>
      </w:r>
    </w:p>
    <w:p w14:paraId="260DB38A" w14:textId="23C9ADD6" w:rsidR="00833D5D" w:rsidRPr="008A5B48" w:rsidRDefault="007745B8" w:rsidP="00695DD5">
      <w:pPr>
        <w:spacing w:line="240" w:lineRule="auto"/>
        <w:ind w:left="709" w:hanging="709"/>
        <w:contextualSpacing/>
        <w:jc w:val="both"/>
        <w:rPr>
          <w:rFonts w:ascii="Times New Roman" w:eastAsia="Calibri" w:hAnsi="Times New Roman" w:cs="Times New Roman"/>
          <w:i/>
          <w:lang w:val="es-ES"/>
        </w:rPr>
      </w:pPr>
      <w:r>
        <w:rPr>
          <w:rFonts w:ascii="Times New Roman" w:eastAsia="Calibri" w:hAnsi="Times New Roman" w:cs="Times New Roman"/>
          <w:i/>
          <w:lang w:val="es-ES"/>
        </w:rPr>
        <w:t xml:space="preserve">E-mail: </w:t>
      </w:r>
      <w:hyperlink r:id="rId9" w:history="1">
        <w:r w:rsidRPr="00881639">
          <w:rPr>
            <w:rStyle w:val="Hypertextovprepojenie"/>
            <w:rFonts w:ascii="Times New Roman" w:eastAsia="Calibri" w:hAnsi="Times New Roman" w:cs="Times New Roman"/>
            <w:i/>
            <w:lang w:val="es-ES"/>
          </w:rPr>
          <w:t>isabel.tello@uv.es</w:t>
        </w:r>
      </w:hyperlink>
    </w:p>
    <w:sectPr w:rsidR="00833D5D" w:rsidRPr="008A5B48" w:rsidSect="009F28A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2268" w:left="1440"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4A7CC" w14:textId="77777777" w:rsidR="00765F7C" w:rsidRPr="00187A24" w:rsidRDefault="00765F7C" w:rsidP="00283081">
      <w:pPr>
        <w:spacing w:after="0" w:line="240" w:lineRule="auto"/>
      </w:pPr>
      <w:r w:rsidRPr="00187A24">
        <w:separator/>
      </w:r>
    </w:p>
  </w:endnote>
  <w:endnote w:type="continuationSeparator" w:id="0">
    <w:p w14:paraId="56E5400B" w14:textId="77777777" w:rsidR="00765F7C" w:rsidRPr="00187A24" w:rsidRDefault="00765F7C" w:rsidP="00283081">
      <w:pPr>
        <w:spacing w:after="0" w:line="240" w:lineRule="auto"/>
      </w:pPr>
      <w:r w:rsidRPr="00187A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roid Sans Fallback">
    <w:altName w:val="Times New Roman"/>
    <w:charset w:val="00"/>
    <w:family w:val="auto"/>
    <w:pitch w:val="variable"/>
  </w:font>
  <w:font w:name="FreeSans">
    <w:altName w:val="Arial"/>
    <w:charset w:val="00"/>
    <w:family w:val="swiss"/>
    <w:pitch w:val="variable"/>
    <w:sig w:usb0="E4178EFF" w:usb1="4200FDFF" w:usb2="000000A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714342"/>
      <w:docPartObj>
        <w:docPartGallery w:val="Page Numbers (Bottom of Page)"/>
        <w:docPartUnique/>
      </w:docPartObj>
    </w:sdtPr>
    <w:sdtEndPr>
      <w:rPr>
        <w:noProof/>
      </w:rPr>
    </w:sdtEndPr>
    <w:sdtContent>
      <w:p w14:paraId="69459AFA" w14:textId="4129D71A" w:rsidR="007E4E96" w:rsidRDefault="007E4E96">
        <w:pPr>
          <w:pStyle w:val="Pta"/>
          <w:jc w:val="right"/>
        </w:pPr>
        <w:r w:rsidRPr="007E4E96">
          <w:rPr>
            <w:rFonts w:ascii="Times New Roman" w:hAnsi="Times New Roman" w:cs="Times New Roman"/>
            <w:sz w:val="24"/>
            <w:szCs w:val="24"/>
          </w:rPr>
          <w:fldChar w:fldCharType="begin"/>
        </w:r>
        <w:r w:rsidRPr="007E4E96">
          <w:rPr>
            <w:rFonts w:ascii="Times New Roman" w:hAnsi="Times New Roman" w:cs="Times New Roman"/>
            <w:sz w:val="24"/>
            <w:szCs w:val="24"/>
          </w:rPr>
          <w:instrText xml:space="preserve"> PAGE   \* MERGEFORMAT </w:instrText>
        </w:r>
        <w:r w:rsidRPr="007E4E96">
          <w:rPr>
            <w:rFonts w:ascii="Times New Roman" w:hAnsi="Times New Roman" w:cs="Times New Roman"/>
            <w:sz w:val="24"/>
            <w:szCs w:val="24"/>
          </w:rPr>
          <w:fldChar w:fldCharType="separate"/>
        </w:r>
        <w:r w:rsidRPr="007E4E96">
          <w:rPr>
            <w:rFonts w:ascii="Times New Roman" w:hAnsi="Times New Roman" w:cs="Times New Roman"/>
            <w:noProof/>
            <w:sz w:val="24"/>
            <w:szCs w:val="24"/>
          </w:rPr>
          <w:t>2</w:t>
        </w:r>
        <w:r w:rsidRPr="007E4E96">
          <w:rPr>
            <w:rFonts w:ascii="Times New Roman" w:hAnsi="Times New Roman" w:cs="Times New Roman"/>
            <w:noProof/>
            <w:sz w:val="24"/>
            <w:szCs w:val="24"/>
          </w:rPr>
          <w:fldChar w:fldCharType="end"/>
        </w:r>
      </w:p>
    </w:sdtContent>
  </w:sdt>
  <w:p w14:paraId="67120CDF" w14:textId="77777777" w:rsidR="007E4E96" w:rsidRDefault="007E4E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6184593"/>
      <w:docPartObj>
        <w:docPartGallery w:val="Page Numbers (Bottom of Page)"/>
        <w:docPartUnique/>
      </w:docPartObj>
    </w:sdtPr>
    <w:sdtEndPr>
      <w:rPr>
        <w:noProof/>
      </w:rPr>
    </w:sdtEndPr>
    <w:sdtContent>
      <w:p w14:paraId="73774637" w14:textId="4801ED78" w:rsidR="007E4E96" w:rsidRDefault="007E4E96">
        <w:pPr>
          <w:pStyle w:val="Pta"/>
          <w:jc w:val="right"/>
        </w:pPr>
        <w:r w:rsidRPr="007E4E96">
          <w:rPr>
            <w:rFonts w:ascii="Times New Roman" w:hAnsi="Times New Roman" w:cs="Times New Roman"/>
            <w:sz w:val="24"/>
            <w:szCs w:val="24"/>
          </w:rPr>
          <w:fldChar w:fldCharType="begin"/>
        </w:r>
        <w:r w:rsidRPr="007E4E96">
          <w:rPr>
            <w:rFonts w:ascii="Times New Roman" w:hAnsi="Times New Roman" w:cs="Times New Roman"/>
            <w:sz w:val="24"/>
            <w:szCs w:val="24"/>
          </w:rPr>
          <w:instrText xml:space="preserve"> PAGE   \* MERGEFORMAT </w:instrText>
        </w:r>
        <w:r w:rsidRPr="007E4E96">
          <w:rPr>
            <w:rFonts w:ascii="Times New Roman" w:hAnsi="Times New Roman" w:cs="Times New Roman"/>
            <w:sz w:val="24"/>
            <w:szCs w:val="24"/>
          </w:rPr>
          <w:fldChar w:fldCharType="separate"/>
        </w:r>
        <w:r w:rsidRPr="007E4E96">
          <w:rPr>
            <w:rFonts w:ascii="Times New Roman" w:hAnsi="Times New Roman" w:cs="Times New Roman"/>
            <w:noProof/>
            <w:sz w:val="24"/>
            <w:szCs w:val="24"/>
          </w:rPr>
          <w:t>2</w:t>
        </w:r>
        <w:r w:rsidRPr="007E4E96">
          <w:rPr>
            <w:rFonts w:ascii="Times New Roman" w:hAnsi="Times New Roman" w:cs="Times New Roman"/>
            <w:noProof/>
            <w:sz w:val="24"/>
            <w:szCs w:val="24"/>
          </w:rPr>
          <w:fldChar w:fldCharType="end"/>
        </w:r>
      </w:p>
    </w:sdtContent>
  </w:sdt>
  <w:p w14:paraId="7D2633A1" w14:textId="77777777" w:rsidR="007E4E96" w:rsidRDefault="007E4E9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9882535"/>
      <w:docPartObj>
        <w:docPartGallery w:val="Page Numbers (Bottom of Page)"/>
        <w:docPartUnique/>
      </w:docPartObj>
    </w:sdtPr>
    <w:sdtEndPr>
      <w:rPr>
        <w:rFonts w:ascii="Times New Roman" w:hAnsi="Times New Roman" w:cs="Times New Roman"/>
        <w:noProof/>
        <w:sz w:val="24"/>
        <w:szCs w:val="24"/>
      </w:rPr>
    </w:sdtEndPr>
    <w:sdtContent>
      <w:p w14:paraId="6A125126" w14:textId="4E670B94" w:rsidR="009F28AE" w:rsidRPr="009F28AE" w:rsidRDefault="009F28AE">
        <w:pPr>
          <w:pStyle w:val="Pta"/>
          <w:jc w:val="right"/>
          <w:rPr>
            <w:rFonts w:ascii="Times New Roman" w:hAnsi="Times New Roman" w:cs="Times New Roman"/>
            <w:sz w:val="24"/>
            <w:szCs w:val="24"/>
          </w:rPr>
        </w:pPr>
        <w:r w:rsidRPr="009F28AE">
          <w:rPr>
            <w:rFonts w:ascii="Times New Roman" w:hAnsi="Times New Roman" w:cs="Times New Roman"/>
            <w:sz w:val="24"/>
            <w:szCs w:val="24"/>
          </w:rPr>
          <w:fldChar w:fldCharType="begin"/>
        </w:r>
        <w:r w:rsidRPr="009F28AE">
          <w:rPr>
            <w:rFonts w:ascii="Times New Roman" w:hAnsi="Times New Roman" w:cs="Times New Roman"/>
            <w:sz w:val="24"/>
            <w:szCs w:val="24"/>
          </w:rPr>
          <w:instrText xml:space="preserve"> PAGE   \* MERGEFORMAT </w:instrText>
        </w:r>
        <w:r w:rsidRPr="009F28AE">
          <w:rPr>
            <w:rFonts w:ascii="Times New Roman" w:hAnsi="Times New Roman" w:cs="Times New Roman"/>
            <w:sz w:val="24"/>
            <w:szCs w:val="24"/>
          </w:rPr>
          <w:fldChar w:fldCharType="separate"/>
        </w:r>
        <w:r w:rsidRPr="009F28AE">
          <w:rPr>
            <w:rFonts w:ascii="Times New Roman" w:hAnsi="Times New Roman" w:cs="Times New Roman"/>
            <w:noProof/>
            <w:sz w:val="24"/>
            <w:szCs w:val="24"/>
          </w:rPr>
          <w:t>2</w:t>
        </w:r>
        <w:r w:rsidRPr="009F28AE">
          <w:rPr>
            <w:rFonts w:ascii="Times New Roman" w:hAnsi="Times New Roman" w:cs="Times New Roman"/>
            <w:noProof/>
            <w:sz w:val="24"/>
            <w:szCs w:val="24"/>
          </w:rPr>
          <w:fldChar w:fldCharType="end"/>
        </w:r>
      </w:p>
    </w:sdtContent>
  </w:sdt>
  <w:p w14:paraId="538C1163" w14:textId="77777777" w:rsidR="009F28AE" w:rsidRDefault="009F28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826AC" w14:textId="77777777" w:rsidR="00765F7C" w:rsidRPr="00187A24" w:rsidRDefault="00765F7C" w:rsidP="00283081">
      <w:pPr>
        <w:spacing w:after="0" w:line="240" w:lineRule="auto"/>
      </w:pPr>
      <w:r w:rsidRPr="00187A24">
        <w:separator/>
      </w:r>
    </w:p>
  </w:footnote>
  <w:footnote w:type="continuationSeparator" w:id="0">
    <w:p w14:paraId="29376FCF" w14:textId="77777777" w:rsidR="00765F7C" w:rsidRPr="00187A24" w:rsidRDefault="00765F7C" w:rsidP="00283081">
      <w:pPr>
        <w:spacing w:after="0" w:line="240" w:lineRule="auto"/>
      </w:pPr>
      <w:r w:rsidRPr="00187A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BE51D" w14:textId="3689FCF2" w:rsidR="007E4E96" w:rsidRPr="007E4E96" w:rsidRDefault="007E4E96" w:rsidP="00586E08">
    <w:pPr>
      <w:pStyle w:val="Hlavika"/>
      <w:rPr>
        <w:rFonts w:ascii="Times New Roman" w:hAnsi="Times New Roman" w:cs="Times New Roman"/>
        <w:i/>
        <w:iCs/>
        <w:sz w:val="20"/>
        <w:szCs w:val="20"/>
      </w:rPr>
    </w:pPr>
    <w:r w:rsidRPr="007E4E96">
      <w:rPr>
        <w:rFonts w:ascii="Times New Roman" w:hAnsi="Times New Roman" w:cs="Times New Roman"/>
        <w:i/>
        <w:iCs/>
        <w:sz w:val="20"/>
        <w:szCs w:val="20"/>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A0463" w14:textId="71D91B45" w:rsidR="009F28AE" w:rsidRPr="007E4E96" w:rsidRDefault="007E4E96" w:rsidP="00586E08">
    <w:pPr>
      <w:pStyle w:val="Hlavika"/>
      <w:jc w:val="right"/>
      <w:rPr>
        <w:rFonts w:ascii="Times New Roman" w:hAnsi="Times New Roman" w:cs="Times New Roman"/>
        <w:i/>
        <w:iCs/>
        <w:sz w:val="20"/>
        <w:szCs w:val="20"/>
        <w:lang w:val="de-AT"/>
      </w:rPr>
    </w:pPr>
    <w:r w:rsidRPr="007E4E96">
      <w:rPr>
        <w:rFonts w:ascii="Times New Roman" w:hAnsi="Times New Roman" w:cs="Times New Roman"/>
        <w:i/>
        <w:iCs/>
        <w:sz w:val="20"/>
        <w:szCs w:val="20"/>
        <w:lang w:val="de-AT"/>
      </w:rPr>
      <w:t>Isabell Tello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3682B" w14:textId="32E1C269" w:rsidR="009F28AE" w:rsidRDefault="009F28AE" w:rsidP="009F28AE">
    <w:pPr>
      <w:pStyle w:val="Hlavika"/>
      <w:rPr>
        <w:rFonts w:ascii="Times" w:eastAsia="Times New Roman" w:hAnsi="Times"/>
        <w:bCs/>
        <w:iCs/>
        <w:color w:val="000000" w:themeColor="text1"/>
        <w:sz w:val="20"/>
        <w:szCs w:val="18"/>
        <w:lang w:eastAsia="en-GB"/>
      </w:rPr>
    </w:pPr>
    <w:r w:rsidRPr="00967A2D">
      <w:rPr>
        <w:rFonts w:ascii="Times" w:eastAsia="Times New Roman" w:hAnsi="Times"/>
        <w:bCs/>
        <w:i/>
        <w:color w:val="000000" w:themeColor="text1"/>
        <w:sz w:val="20"/>
        <w:szCs w:val="18"/>
        <w:lang w:eastAsia="en-GB"/>
      </w:rPr>
      <w:t>SKASE Journal of Translation and Interpretation</w:t>
    </w:r>
    <w:r>
      <w:rPr>
        <w:rFonts w:ascii="Times" w:eastAsia="Times New Roman" w:hAnsi="Times"/>
        <w:bCs/>
        <w:iCs/>
        <w:color w:val="000000" w:themeColor="text1"/>
        <w:sz w:val="20"/>
        <w:szCs w:val="18"/>
        <w:lang w:eastAsia="en-GB"/>
      </w:rPr>
      <w:t>, 202</w:t>
    </w:r>
    <w:r w:rsidR="00255454">
      <w:rPr>
        <w:rFonts w:ascii="Times" w:eastAsia="Times New Roman" w:hAnsi="Times"/>
        <w:bCs/>
        <w:iCs/>
        <w:color w:val="000000" w:themeColor="text1"/>
        <w:sz w:val="20"/>
        <w:szCs w:val="18"/>
        <w:lang w:eastAsia="en-GB"/>
      </w:rPr>
      <w:t>4</w:t>
    </w:r>
    <w:r>
      <w:rPr>
        <w:rFonts w:ascii="Times" w:eastAsia="Times New Roman" w:hAnsi="Times"/>
        <w:bCs/>
        <w:iCs/>
        <w:color w:val="000000" w:themeColor="text1"/>
        <w:sz w:val="20"/>
        <w:szCs w:val="18"/>
        <w:lang w:eastAsia="en-GB"/>
      </w:rPr>
      <w:t>; 17(1): 2</w:t>
    </w:r>
    <w:r w:rsidRPr="00687229">
      <w:rPr>
        <w:bCs/>
        <w:iCs/>
        <w:color w:val="000000" w:themeColor="text1"/>
        <w:sz w:val="20"/>
        <w:szCs w:val="18"/>
      </w:rPr>
      <w:t>–</w:t>
    </w:r>
    <w:r>
      <w:rPr>
        <w:rFonts w:ascii="Times" w:eastAsia="Times New Roman" w:hAnsi="Times"/>
        <w:bCs/>
        <w:iCs/>
        <w:color w:val="000000" w:themeColor="text1"/>
        <w:sz w:val="20"/>
        <w:szCs w:val="18"/>
        <w:lang w:eastAsia="en-GB"/>
      </w:rPr>
      <w:t>2</w:t>
    </w:r>
    <w:r w:rsidR="005A37DA">
      <w:rPr>
        <w:rFonts w:ascii="Times" w:eastAsia="Times New Roman" w:hAnsi="Times"/>
        <w:bCs/>
        <w:iCs/>
        <w:color w:val="000000" w:themeColor="text1"/>
        <w:sz w:val="20"/>
        <w:szCs w:val="18"/>
        <w:lang w:eastAsia="en-GB"/>
      </w:rPr>
      <w:t>2</w:t>
    </w:r>
  </w:p>
  <w:p w14:paraId="0DE02812" w14:textId="77777777" w:rsidR="009F28AE" w:rsidRDefault="009F28AE" w:rsidP="009F28AE">
    <w:pPr>
      <w:pStyle w:val="Hlavika"/>
      <w:rPr>
        <w:rFonts w:ascii="Times" w:eastAsia="Times New Roman" w:hAnsi="Times"/>
        <w:bCs/>
        <w:iCs/>
        <w:color w:val="000000" w:themeColor="text1"/>
        <w:sz w:val="20"/>
        <w:szCs w:val="18"/>
        <w:lang w:eastAsia="en-GB"/>
      </w:rPr>
    </w:pPr>
    <w:proofErr w:type="spellStart"/>
    <w:r>
      <w:rPr>
        <w:rFonts w:ascii="Times" w:eastAsia="Times New Roman" w:hAnsi="Times"/>
        <w:bCs/>
        <w:iCs/>
        <w:color w:val="000000" w:themeColor="text1"/>
        <w:sz w:val="20"/>
        <w:szCs w:val="18"/>
        <w:lang w:eastAsia="en-GB"/>
      </w:rPr>
      <w:t>doi</w:t>
    </w:r>
    <w:proofErr w:type="spellEnd"/>
    <w:r>
      <w:rPr>
        <w:rFonts w:ascii="Times" w:eastAsia="Times New Roman" w:hAnsi="Times"/>
        <w:bCs/>
        <w:iCs/>
        <w:color w:val="000000" w:themeColor="text1"/>
        <w:sz w:val="20"/>
        <w:szCs w:val="18"/>
        <w:lang w:eastAsia="en-GB"/>
      </w:rPr>
      <w:t xml:space="preserve">: </w:t>
    </w:r>
    <w:r w:rsidRPr="009F28AE">
      <w:rPr>
        <w:rFonts w:ascii="Times" w:eastAsia="Times New Roman" w:hAnsi="Times"/>
        <w:bCs/>
        <w:iCs/>
        <w:color w:val="000000" w:themeColor="text1"/>
        <w:sz w:val="20"/>
        <w:szCs w:val="18"/>
        <w:lang w:eastAsia="en-GB"/>
      </w:rPr>
      <w:t>10.33542/JTI2024-1-1</w:t>
    </w:r>
  </w:p>
  <w:p w14:paraId="15261B8B" w14:textId="77777777" w:rsidR="009F28AE" w:rsidRDefault="009F28A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E5834"/>
    <w:multiLevelType w:val="hybridMultilevel"/>
    <w:tmpl w:val="F5402FBC"/>
    <w:lvl w:ilvl="0" w:tplc="FFFFFFFF">
      <w:start w:val="1"/>
      <w:numFmt w:val="bullet"/>
      <w:lvlText w:val=""/>
      <w:lvlJc w:val="left"/>
      <w:pPr>
        <w:ind w:left="1429" w:hanging="360"/>
      </w:pPr>
      <w:rPr>
        <w:rFonts w:ascii="Symbol" w:hAnsi="Symbol" w:hint="default"/>
      </w:rPr>
    </w:lvl>
    <w:lvl w:ilvl="1" w:tplc="0C07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0E0CB0"/>
    <w:multiLevelType w:val="hybridMultilevel"/>
    <w:tmpl w:val="FA2CF77E"/>
    <w:lvl w:ilvl="0" w:tplc="0C07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EF8018C"/>
    <w:multiLevelType w:val="multilevel"/>
    <w:tmpl w:val="366C404A"/>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6457C8"/>
    <w:multiLevelType w:val="hybridMultilevel"/>
    <w:tmpl w:val="CEBA2A36"/>
    <w:lvl w:ilvl="0" w:tplc="FFFFFFFF">
      <w:start w:val="1"/>
      <w:numFmt w:val="decimal"/>
      <w:lvlText w:val="%1."/>
      <w:lvlJc w:val="left"/>
      <w:pPr>
        <w:ind w:left="1778"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23CE4B1C"/>
    <w:multiLevelType w:val="hybridMultilevel"/>
    <w:tmpl w:val="33EAF26E"/>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B6E30AE"/>
    <w:multiLevelType w:val="hybridMultilevel"/>
    <w:tmpl w:val="0C0A5C0E"/>
    <w:lvl w:ilvl="0" w:tplc="816EB78C">
      <w:start w:val="1"/>
      <w:numFmt w:val="decimal"/>
      <w:lvlText w:val="%1)"/>
      <w:lvlJc w:val="left"/>
      <w:pPr>
        <w:ind w:left="562" w:hanging="4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46C540D6"/>
    <w:multiLevelType w:val="hybridMultilevel"/>
    <w:tmpl w:val="3D64A46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48B21BD5"/>
    <w:multiLevelType w:val="hybridMultilevel"/>
    <w:tmpl w:val="0838A3D4"/>
    <w:lvl w:ilvl="0" w:tplc="0C070001">
      <w:start w:val="1"/>
      <w:numFmt w:val="bullet"/>
      <w:lvlText w:val=""/>
      <w:lvlJc w:val="left"/>
      <w:pPr>
        <w:ind w:left="1429" w:hanging="360"/>
      </w:pPr>
      <w:rPr>
        <w:rFonts w:ascii="Symbol" w:hAnsi="Symbol" w:hint="default"/>
      </w:rPr>
    </w:lvl>
    <w:lvl w:ilvl="1" w:tplc="7D268A34">
      <w:numFmt w:val="bullet"/>
      <w:lvlText w:val="-"/>
      <w:lvlJc w:val="left"/>
      <w:pPr>
        <w:ind w:left="2149" w:hanging="360"/>
      </w:pPr>
      <w:rPr>
        <w:rFonts w:ascii="Times New Roman" w:eastAsiaTheme="minorHAnsi"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9142529"/>
    <w:multiLevelType w:val="hybridMultilevel"/>
    <w:tmpl w:val="7BF2650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62B5010C"/>
    <w:multiLevelType w:val="hybridMultilevel"/>
    <w:tmpl w:val="2E1C66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5C01A6A"/>
    <w:multiLevelType w:val="hybridMultilevel"/>
    <w:tmpl w:val="10C8437A"/>
    <w:lvl w:ilvl="0" w:tplc="A668524A">
      <w:start w:val="1"/>
      <w:numFmt w:val="decimal"/>
      <w:lvlText w:val="%1."/>
      <w:lvlJc w:val="left"/>
      <w:pPr>
        <w:ind w:left="1353"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7D0D32C4"/>
    <w:multiLevelType w:val="hybridMultilevel"/>
    <w:tmpl w:val="3D64A466"/>
    <w:lvl w:ilvl="0" w:tplc="A668524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688173279">
    <w:abstractNumId w:val="9"/>
  </w:num>
  <w:num w:numId="2" w16cid:durableId="578518411">
    <w:abstractNumId w:val="2"/>
  </w:num>
  <w:num w:numId="3" w16cid:durableId="1078601209">
    <w:abstractNumId w:val="7"/>
  </w:num>
  <w:num w:numId="4" w16cid:durableId="383796499">
    <w:abstractNumId w:val="1"/>
  </w:num>
  <w:num w:numId="5" w16cid:durableId="915014069">
    <w:abstractNumId w:val="0"/>
  </w:num>
  <w:num w:numId="6" w16cid:durableId="501161588">
    <w:abstractNumId w:val="5"/>
  </w:num>
  <w:num w:numId="7" w16cid:durableId="271212518">
    <w:abstractNumId w:val="8"/>
  </w:num>
  <w:num w:numId="8" w16cid:durableId="124543681">
    <w:abstractNumId w:val="11"/>
  </w:num>
  <w:num w:numId="9" w16cid:durableId="370804886">
    <w:abstractNumId w:val="10"/>
  </w:num>
  <w:num w:numId="10" w16cid:durableId="569114697">
    <w:abstractNumId w:val="6"/>
  </w:num>
  <w:num w:numId="11" w16cid:durableId="1420254250">
    <w:abstractNumId w:val="3"/>
  </w:num>
  <w:num w:numId="12" w16cid:durableId="1555775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3MLUwMzU2NTEzMLRU0lEKTi0uzszPAykwrAUAv2/l0SwAAAA="/>
  </w:docVars>
  <w:rsids>
    <w:rsidRoot w:val="00444D70"/>
    <w:rsid w:val="00000C2D"/>
    <w:rsid w:val="00003382"/>
    <w:rsid w:val="00006611"/>
    <w:rsid w:val="00010562"/>
    <w:rsid w:val="00013D01"/>
    <w:rsid w:val="0001429F"/>
    <w:rsid w:val="00020E55"/>
    <w:rsid w:val="00024508"/>
    <w:rsid w:val="0002565B"/>
    <w:rsid w:val="00032BED"/>
    <w:rsid w:val="00035827"/>
    <w:rsid w:val="00037128"/>
    <w:rsid w:val="000371B5"/>
    <w:rsid w:val="00040A98"/>
    <w:rsid w:val="00041C40"/>
    <w:rsid w:val="00042DBC"/>
    <w:rsid w:val="00046D1B"/>
    <w:rsid w:val="00047C84"/>
    <w:rsid w:val="00051A1B"/>
    <w:rsid w:val="000571DF"/>
    <w:rsid w:val="0005726D"/>
    <w:rsid w:val="000573E7"/>
    <w:rsid w:val="00061D4E"/>
    <w:rsid w:val="00062BC2"/>
    <w:rsid w:val="00065CF0"/>
    <w:rsid w:val="00080854"/>
    <w:rsid w:val="000812D7"/>
    <w:rsid w:val="00081888"/>
    <w:rsid w:val="00083718"/>
    <w:rsid w:val="00083C84"/>
    <w:rsid w:val="000855FB"/>
    <w:rsid w:val="000858F2"/>
    <w:rsid w:val="0009420E"/>
    <w:rsid w:val="00095A57"/>
    <w:rsid w:val="00095ECD"/>
    <w:rsid w:val="0009697E"/>
    <w:rsid w:val="00096A93"/>
    <w:rsid w:val="000A32C8"/>
    <w:rsid w:val="000B0C9B"/>
    <w:rsid w:val="000B16B4"/>
    <w:rsid w:val="000B4492"/>
    <w:rsid w:val="000C172F"/>
    <w:rsid w:val="000C3A33"/>
    <w:rsid w:val="000C6A0A"/>
    <w:rsid w:val="000C7F66"/>
    <w:rsid w:val="000D26DE"/>
    <w:rsid w:val="000D271F"/>
    <w:rsid w:val="000D3959"/>
    <w:rsid w:val="000D40AE"/>
    <w:rsid w:val="000E0BD8"/>
    <w:rsid w:val="000E0CA5"/>
    <w:rsid w:val="000F0878"/>
    <w:rsid w:val="000F3154"/>
    <w:rsid w:val="000F41E7"/>
    <w:rsid w:val="000F79A4"/>
    <w:rsid w:val="00101109"/>
    <w:rsid w:val="00101C05"/>
    <w:rsid w:val="00101F85"/>
    <w:rsid w:val="00102C5F"/>
    <w:rsid w:val="0010424A"/>
    <w:rsid w:val="00104509"/>
    <w:rsid w:val="001121F3"/>
    <w:rsid w:val="001161A6"/>
    <w:rsid w:val="001275AD"/>
    <w:rsid w:val="001277DB"/>
    <w:rsid w:val="001322B0"/>
    <w:rsid w:val="00134A5E"/>
    <w:rsid w:val="00136264"/>
    <w:rsid w:val="00143A81"/>
    <w:rsid w:val="00146CF0"/>
    <w:rsid w:val="00146D39"/>
    <w:rsid w:val="001515C2"/>
    <w:rsid w:val="00152AA8"/>
    <w:rsid w:val="00152B4A"/>
    <w:rsid w:val="00156E99"/>
    <w:rsid w:val="0016401B"/>
    <w:rsid w:val="00165A00"/>
    <w:rsid w:val="00170588"/>
    <w:rsid w:val="00170C45"/>
    <w:rsid w:val="00172D8B"/>
    <w:rsid w:val="001761C6"/>
    <w:rsid w:val="00177CB0"/>
    <w:rsid w:val="001838B8"/>
    <w:rsid w:val="00184ABD"/>
    <w:rsid w:val="00187A24"/>
    <w:rsid w:val="00190FA7"/>
    <w:rsid w:val="00191BDF"/>
    <w:rsid w:val="00191EB5"/>
    <w:rsid w:val="0019449C"/>
    <w:rsid w:val="00195552"/>
    <w:rsid w:val="001A119D"/>
    <w:rsid w:val="001A55EF"/>
    <w:rsid w:val="001A56FF"/>
    <w:rsid w:val="001A7177"/>
    <w:rsid w:val="001A7B0C"/>
    <w:rsid w:val="001B008F"/>
    <w:rsid w:val="001B1765"/>
    <w:rsid w:val="001B1862"/>
    <w:rsid w:val="001B217E"/>
    <w:rsid w:val="001C2897"/>
    <w:rsid w:val="001C2C01"/>
    <w:rsid w:val="001D0070"/>
    <w:rsid w:val="001D0275"/>
    <w:rsid w:val="001D03D8"/>
    <w:rsid w:val="001D0D53"/>
    <w:rsid w:val="001D2853"/>
    <w:rsid w:val="001D6A09"/>
    <w:rsid w:val="001D7358"/>
    <w:rsid w:val="001D73E8"/>
    <w:rsid w:val="001E18F8"/>
    <w:rsid w:val="001E383B"/>
    <w:rsid w:val="001F1B5F"/>
    <w:rsid w:val="001F2194"/>
    <w:rsid w:val="001F452D"/>
    <w:rsid w:val="001F4C0A"/>
    <w:rsid w:val="001F7869"/>
    <w:rsid w:val="002037FF"/>
    <w:rsid w:val="0020401C"/>
    <w:rsid w:val="00204781"/>
    <w:rsid w:val="00207708"/>
    <w:rsid w:val="0021365A"/>
    <w:rsid w:val="00214D6B"/>
    <w:rsid w:val="00214E67"/>
    <w:rsid w:val="00215457"/>
    <w:rsid w:val="002156D1"/>
    <w:rsid w:val="0021591F"/>
    <w:rsid w:val="0021786D"/>
    <w:rsid w:val="00217BC3"/>
    <w:rsid w:val="00217F86"/>
    <w:rsid w:val="00221120"/>
    <w:rsid w:val="00226485"/>
    <w:rsid w:val="0022719D"/>
    <w:rsid w:val="002315F3"/>
    <w:rsid w:val="002324A6"/>
    <w:rsid w:val="00241DC2"/>
    <w:rsid w:val="00242C63"/>
    <w:rsid w:val="002468EC"/>
    <w:rsid w:val="00247515"/>
    <w:rsid w:val="0025196F"/>
    <w:rsid w:val="0025267B"/>
    <w:rsid w:val="002529E5"/>
    <w:rsid w:val="00255454"/>
    <w:rsid w:val="002652F3"/>
    <w:rsid w:val="00271442"/>
    <w:rsid w:val="0027233B"/>
    <w:rsid w:val="0027241D"/>
    <w:rsid w:val="002741BE"/>
    <w:rsid w:val="002757C5"/>
    <w:rsid w:val="00280A9D"/>
    <w:rsid w:val="00283081"/>
    <w:rsid w:val="002852D3"/>
    <w:rsid w:val="002878B2"/>
    <w:rsid w:val="002928ED"/>
    <w:rsid w:val="002946E5"/>
    <w:rsid w:val="002950AC"/>
    <w:rsid w:val="002A07D6"/>
    <w:rsid w:val="002A2284"/>
    <w:rsid w:val="002A2F30"/>
    <w:rsid w:val="002A330A"/>
    <w:rsid w:val="002B0089"/>
    <w:rsid w:val="002B2824"/>
    <w:rsid w:val="002B5408"/>
    <w:rsid w:val="002B701E"/>
    <w:rsid w:val="002C021E"/>
    <w:rsid w:val="002C1E71"/>
    <w:rsid w:val="002C31BE"/>
    <w:rsid w:val="002C3450"/>
    <w:rsid w:val="002C3B39"/>
    <w:rsid w:val="002C50BB"/>
    <w:rsid w:val="002C7A7C"/>
    <w:rsid w:val="002D13EB"/>
    <w:rsid w:val="002D60DD"/>
    <w:rsid w:val="002E2C1C"/>
    <w:rsid w:val="002E3124"/>
    <w:rsid w:val="002E43D9"/>
    <w:rsid w:val="002F4130"/>
    <w:rsid w:val="002F4B94"/>
    <w:rsid w:val="00301588"/>
    <w:rsid w:val="00301914"/>
    <w:rsid w:val="003029E7"/>
    <w:rsid w:val="00305FC9"/>
    <w:rsid w:val="00306680"/>
    <w:rsid w:val="00306915"/>
    <w:rsid w:val="00307AA8"/>
    <w:rsid w:val="00307B65"/>
    <w:rsid w:val="003111FE"/>
    <w:rsid w:val="0031386A"/>
    <w:rsid w:val="00313C86"/>
    <w:rsid w:val="003213A8"/>
    <w:rsid w:val="00324FBD"/>
    <w:rsid w:val="003317CE"/>
    <w:rsid w:val="003327E1"/>
    <w:rsid w:val="003329E4"/>
    <w:rsid w:val="00335E75"/>
    <w:rsid w:val="003365E7"/>
    <w:rsid w:val="00340601"/>
    <w:rsid w:val="00343AAC"/>
    <w:rsid w:val="003448BD"/>
    <w:rsid w:val="00345BF3"/>
    <w:rsid w:val="00346B66"/>
    <w:rsid w:val="00347921"/>
    <w:rsid w:val="003507FD"/>
    <w:rsid w:val="003508A4"/>
    <w:rsid w:val="00351CCA"/>
    <w:rsid w:val="003521AA"/>
    <w:rsid w:val="003603F3"/>
    <w:rsid w:val="00366140"/>
    <w:rsid w:val="0037032C"/>
    <w:rsid w:val="003706B7"/>
    <w:rsid w:val="00370921"/>
    <w:rsid w:val="00371E07"/>
    <w:rsid w:val="00372312"/>
    <w:rsid w:val="00386F33"/>
    <w:rsid w:val="00387861"/>
    <w:rsid w:val="00390366"/>
    <w:rsid w:val="003910B7"/>
    <w:rsid w:val="003A14F4"/>
    <w:rsid w:val="003A2C86"/>
    <w:rsid w:val="003A380B"/>
    <w:rsid w:val="003A38FD"/>
    <w:rsid w:val="003A5CBB"/>
    <w:rsid w:val="003A6929"/>
    <w:rsid w:val="003B4128"/>
    <w:rsid w:val="003B5198"/>
    <w:rsid w:val="003B7C56"/>
    <w:rsid w:val="003C0AD7"/>
    <w:rsid w:val="003C1140"/>
    <w:rsid w:val="003C40D8"/>
    <w:rsid w:val="003C4A1D"/>
    <w:rsid w:val="003C4B08"/>
    <w:rsid w:val="003C7DDD"/>
    <w:rsid w:val="003D39A4"/>
    <w:rsid w:val="003D5080"/>
    <w:rsid w:val="003D52C1"/>
    <w:rsid w:val="003D5963"/>
    <w:rsid w:val="003D76A2"/>
    <w:rsid w:val="003E52B5"/>
    <w:rsid w:val="003E7145"/>
    <w:rsid w:val="003E7DB9"/>
    <w:rsid w:val="003F16D7"/>
    <w:rsid w:val="003F3A80"/>
    <w:rsid w:val="003F5984"/>
    <w:rsid w:val="00400701"/>
    <w:rsid w:val="00400CF3"/>
    <w:rsid w:val="00401053"/>
    <w:rsid w:val="004014FC"/>
    <w:rsid w:val="004017E4"/>
    <w:rsid w:val="00403950"/>
    <w:rsid w:val="004049AE"/>
    <w:rsid w:val="00405D57"/>
    <w:rsid w:val="0041139E"/>
    <w:rsid w:val="00417866"/>
    <w:rsid w:val="00417DC0"/>
    <w:rsid w:val="00420B97"/>
    <w:rsid w:val="00423131"/>
    <w:rsid w:val="00426EA7"/>
    <w:rsid w:val="00427725"/>
    <w:rsid w:val="00430109"/>
    <w:rsid w:val="00430506"/>
    <w:rsid w:val="00430FA7"/>
    <w:rsid w:val="0043110B"/>
    <w:rsid w:val="00433D36"/>
    <w:rsid w:val="00434111"/>
    <w:rsid w:val="00435A94"/>
    <w:rsid w:val="00436A63"/>
    <w:rsid w:val="004402B2"/>
    <w:rsid w:val="00441348"/>
    <w:rsid w:val="00441A48"/>
    <w:rsid w:val="0044227E"/>
    <w:rsid w:val="00442612"/>
    <w:rsid w:val="00444D70"/>
    <w:rsid w:val="0044638B"/>
    <w:rsid w:val="00447F0F"/>
    <w:rsid w:val="00453E65"/>
    <w:rsid w:val="00461C33"/>
    <w:rsid w:val="00461ED7"/>
    <w:rsid w:val="004636D3"/>
    <w:rsid w:val="00466B68"/>
    <w:rsid w:val="00474404"/>
    <w:rsid w:val="004748D1"/>
    <w:rsid w:val="00477BFE"/>
    <w:rsid w:val="00483DE7"/>
    <w:rsid w:val="00484858"/>
    <w:rsid w:val="00487219"/>
    <w:rsid w:val="00491E1E"/>
    <w:rsid w:val="004924F6"/>
    <w:rsid w:val="0049321F"/>
    <w:rsid w:val="0049334D"/>
    <w:rsid w:val="00496AAC"/>
    <w:rsid w:val="004A286D"/>
    <w:rsid w:val="004A3133"/>
    <w:rsid w:val="004A3EA8"/>
    <w:rsid w:val="004A74BE"/>
    <w:rsid w:val="004A7C42"/>
    <w:rsid w:val="004A7C89"/>
    <w:rsid w:val="004B1110"/>
    <w:rsid w:val="004B5CA5"/>
    <w:rsid w:val="004B7AB2"/>
    <w:rsid w:val="004C0E27"/>
    <w:rsid w:val="004C15C7"/>
    <w:rsid w:val="004C2FCD"/>
    <w:rsid w:val="004C54CD"/>
    <w:rsid w:val="004C6127"/>
    <w:rsid w:val="004D1EAE"/>
    <w:rsid w:val="004D52D3"/>
    <w:rsid w:val="004E098E"/>
    <w:rsid w:val="004E0BC1"/>
    <w:rsid w:val="004E6032"/>
    <w:rsid w:val="004F25A2"/>
    <w:rsid w:val="00504911"/>
    <w:rsid w:val="00510944"/>
    <w:rsid w:val="00515A9D"/>
    <w:rsid w:val="005203FA"/>
    <w:rsid w:val="00520816"/>
    <w:rsid w:val="0052713C"/>
    <w:rsid w:val="00533619"/>
    <w:rsid w:val="005439E6"/>
    <w:rsid w:val="005459D2"/>
    <w:rsid w:val="00550AA3"/>
    <w:rsid w:val="00550D2B"/>
    <w:rsid w:val="00555995"/>
    <w:rsid w:val="00555E32"/>
    <w:rsid w:val="00556266"/>
    <w:rsid w:val="005568CD"/>
    <w:rsid w:val="00560E2B"/>
    <w:rsid w:val="005676C7"/>
    <w:rsid w:val="00573CF1"/>
    <w:rsid w:val="00575F6F"/>
    <w:rsid w:val="0057760B"/>
    <w:rsid w:val="00582002"/>
    <w:rsid w:val="0058432B"/>
    <w:rsid w:val="00586E08"/>
    <w:rsid w:val="00592283"/>
    <w:rsid w:val="00595988"/>
    <w:rsid w:val="00596682"/>
    <w:rsid w:val="005A0A46"/>
    <w:rsid w:val="005A37DA"/>
    <w:rsid w:val="005A435E"/>
    <w:rsid w:val="005A6F42"/>
    <w:rsid w:val="005B3D5C"/>
    <w:rsid w:val="005B4C83"/>
    <w:rsid w:val="005B4DC3"/>
    <w:rsid w:val="005B795F"/>
    <w:rsid w:val="005C16E4"/>
    <w:rsid w:val="005C5D3A"/>
    <w:rsid w:val="005C7714"/>
    <w:rsid w:val="005C7F1B"/>
    <w:rsid w:val="005D04A0"/>
    <w:rsid w:val="005D5C87"/>
    <w:rsid w:val="005D64A5"/>
    <w:rsid w:val="005D6DA0"/>
    <w:rsid w:val="005E167C"/>
    <w:rsid w:val="005E1A79"/>
    <w:rsid w:val="005E577F"/>
    <w:rsid w:val="005E69CA"/>
    <w:rsid w:val="005F1FFA"/>
    <w:rsid w:val="005F5F22"/>
    <w:rsid w:val="005F6B24"/>
    <w:rsid w:val="005F74BD"/>
    <w:rsid w:val="006008D4"/>
    <w:rsid w:val="00605B35"/>
    <w:rsid w:val="00614867"/>
    <w:rsid w:val="0061486C"/>
    <w:rsid w:val="006179FE"/>
    <w:rsid w:val="00620535"/>
    <w:rsid w:val="006213C2"/>
    <w:rsid w:val="006338B6"/>
    <w:rsid w:val="00633A01"/>
    <w:rsid w:val="006430E3"/>
    <w:rsid w:val="0064361F"/>
    <w:rsid w:val="00643F36"/>
    <w:rsid w:val="006511FF"/>
    <w:rsid w:val="00652CBE"/>
    <w:rsid w:val="00653A95"/>
    <w:rsid w:val="006541A8"/>
    <w:rsid w:val="00661DF1"/>
    <w:rsid w:val="00663250"/>
    <w:rsid w:val="0066329E"/>
    <w:rsid w:val="00664C22"/>
    <w:rsid w:val="00664F33"/>
    <w:rsid w:val="006654F5"/>
    <w:rsid w:val="00682773"/>
    <w:rsid w:val="006838C4"/>
    <w:rsid w:val="00684E09"/>
    <w:rsid w:val="006900AF"/>
    <w:rsid w:val="00691B03"/>
    <w:rsid w:val="00692AA2"/>
    <w:rsid w:val="00695DD5"/>
    <w:rsid w:val="006A0835"/>
    <w:rsid w:val="006A09A1"/>
    <w:rsid w:val="006A1352"/>
    <w:rsid w:val="006A340E"/>
    <w:rsid w:val="006A6237"/>
    <w:rsid w:val="006A7985"/>
    <w:rsid w:val="006B0B4A"/>
    <w:rsid w:val="006B172D"/>
    <w:rsid w:val="006C091B"/>
    <w:rsid w:val="006C119C"/>
    <w:rsid w:val="006C3DC0"/>
    <w:rsid w:val="006C459C"/>
    <w:rsid w:val="006C6B02"/>
    <w:rsid w:val="006D5E3A"/>
    <w:rsid w:val="006D6ED3"/>
    <w:rsid w:val="006E73DF"/>
    <w:rsid w:val="006E7FF8"/>
    <w:rsid w:val="006F21D4"/>
    <w:rsid w:val="006F29CD"/>
    <w:rsid w:val="006F513C"/>
    <w:rsid w:val="006F6866"/>
    <w:rsid w:val="0070095C"/>
    <w:rsid w:val="00704014"/>
    <w:rsid w:val="007045A2"/>
    <w:rsid w:val="00704E19"/>
    <w:rsid w:val="007068B0"/>
    <w:rsid w:val="00711A7A"/>
    <w:rsid w:val="00715B51"/>
    <w:rsid w:val="0072071E"/>
    <w:rsid w:val="00722729"/>
    <w:rsid w:val="00722DD8"/>
    <w:rsid w:val="007240B2"/>
    <w:rsid w:val="007251A7"/>
    <w:rsid w:val="00726849"/>
    <w:rsid w:val="00734A65"/>
    <w:rsid w:val="00736B25"/>
    <w:rsid w:val="007455FA"/>
    <w:rsid w:val="0074669B"/>
    <w:rsid w:val="00746AB8"/>
    <w:rsid w:val="00750E92"/>
    <w:rsid w:val="00753002"/>
    <w:rsid w:val="0075497E"/>
    <w:rsid w:val="00754C74"/>
    <w:rsid w:val="0075530E"/>
    <w:rsid w:val="00762360"/>
    <w:rsid w:val="00763CE0"/>
    <w:rsid w:val="00765F7C"/>
    <w:rsid w:val="00766A48"/>
    <w:rsid w:val="00772580"/>
    <w:rsid w:val="007745B8"/>
    <w:rsid w:val="00775653"/>
    <w:rsid w:val="00783A89"/>
    <w:rsid w:val="00783EC2"/>
    <w:rsid w:val="00786336"/>
    <w:rsid w:val="00790C4B"/>
    <w:rsid w:val="00793F48"/>
    <w:rsid w:val="0079732A"/>
    <w:rsid w:val="007A407E"/>
    <w:rsid w:val="007A429D"/>
    <w:rsid w:val="007A5A59"/>
    <w:rsid w:val="007B00D2"/>
    <w:rsid w:val="007B15B5"/>
    <w:rsid w:val="007B505F"/>
    <w:rsid w:val="007B5D4D"/>
    <w:rsid w:val="007B7E6B"/>
    <w:rsid w:val="007B7F5E"/>
    <w:rsid w:val="007C207C"/>
    <w:rsid w:val="007C2BB3"/>
    <w:rsid w:val="007C4819"/>
    <w:rsid w:val="007D073E"/>
    <w:rsid w:val="007D0AAE"/>
    <w:rsid w:val="007D2789"/>
    <w:rsid w:val="007D55E1"/>
    <w:rsid w:val="007D6116"/>
    <w:rsid w:val="007E0F93"/>
    <w:rsid w:val="007E4E96"/>
    <w:rsid w:val="007E6E6D"/>
    <w:rsid w:val="007F0530"/>
    <w:rsid w:val="007F1FDF"/>
    <w:rsid w:val="007F6814"/>
    <w:rsid w:val="007F7F66"/>
    <w:rsid w:val="00803E95"/>
    <w:rsid w:val="008055DE"/>
    <w:rsid w:val="008075E1"/>
    <w:rsid w:val="00813897"/>
    <w:rsid w:val="0081555E"/>
    <w:rsid w:val="0081627A"/>
    <w:rsid w:val="0082118C"/>
    <w:rsid w:val="008215D2"/>
    <w:rsid w:val="00824E2F"/>
    <w:rsid w:val="008253F9"/>
    <w:rsid w:val="00825724"/>
    <w:rsid w:val="0082715B"/>
    <w:rsid w:val="0083018E"/>
    <w:rsid w:val="00832CDB"/>
    <w:rsid w:val="00833D5D"/>
    <w:rsid w:val="00836C49"/>
    <w:rsid w:val="00837A3D"/>
    <w:rsid w:val="00841361"/>
    <w:rsid w:val="00842E0E"/>
    <w:rsid w:val="00844415"/>
    <w:rsid w:val="0084458D"/>
    <w:rsid w:val="008446AE"/>
    <w:rsid w:val="0084739B"/>
    <w:rsid w:val="00850932"/>
    <w:rsid w:val="00850AD4"/>
    <w:rsid w:val="0085183B"/>
    <w:rsid w:val="00852A38"/>
    <w:rsid w:val="0085397B"/>
    <w:rsid w:val="0085542A"/>
    <w:rsid w:val="00855992"/>
    <w:rsid w:val="0085707C"/>
    <w:rsid w:val="0086630B"/>
    <w:rsid w:val="00867E3B"/>
    <w:rsid w:val="00871506"/>
    <w:rsid w:val="00871807"/>
    <w:rsid w:val="00872486"/>
    <w:rsid w:val="00872F0E"/>
    <w:rsid w:val="008737F4"/>
    <w:rsid w:val="0088170D"/>
    <w:rsid w:val="00884821"/>
    <w:rsid w:val="00891333"/>
    <w:rsid w:val="00893D0B"/>
    <w:rsid w:val="008A0ACE"/>
    <w:rsid w:val="008A19E3"/>
    <w:rsid w:val="008A5B48"/>
    <w:rsid w:val="008A645B"/>
    <w:rsid w:val="008B0637"/>
    <w:rsid w:val="008B0EE2"/>
    <w:rsid w:val="008B15C4"/>
    <w:rsid w:val="008B3BAF"/>
    <w:rsid w:val="008B43E3"/>
    <w:rsid w:val="008B45B7"/>
    <w:rsid w:val="008B513D"/>
    <w:rsid w:val="008B62BE"/>
    <w:rsid w:val="008B75FF"/>
    <w:rsid w:val="008B7FE2"/>
    <w:rsid w:val="008C42F8"/>
    <w:rsid w:val="008C4D21"/>
    <w:rsid w:val="008D01A1"/>
    <w:rsid w:val="008D28D2"/>
    <w:rsid w:val="008D645D"/>
    <w:rsid w:val="008D756B"/>
    <w:rsid w:val="008E194F"/>
    <w:rsid w:val="008E2188"/>
    <w:rsid w:val="008E4CDD"/>
    <w:rsid w:val="008E6CDD"/>
    <w:rsid w:val="008F11F6"/>
    <w:rsid w:val="008F181D"/>
    <w:rsid w:val="008F251C"/>
    <w:rsid w:val="008F2563"/>
    <w:rsid w:val="008F4EAF"/>
    <w:rsid w:val="009006FC"/>
    <w:rsid w:val="00901FE9"/>
    <w:rsid w:val="00902D08"/>
    <w:rsid w:val="00903510"/>
    <w:rsid w:val="009070FB"/>
    <w:rsid w:val="00911127"/>
    <w:rsid w:val="00912A04"/>
    <w:rsid w:val="0091364E"/>
    <w:rsid w:val="00913CD9"/>
    <w:rsid w:val="009168EC"/>
    <w:rsid w:val="00921792"/>
    <w:rsid w:val="00922EA5"/>
    <w:rsid w:val="00922F4B"/>
    <w:rsid w:val="00925D42"/>
    <w:rsid w:val="009264C6"/>
    <w:rsid w:val="00927F18"/>
    <w:rsid w:val="00930C6F"/>
    <w:rsid w:val="0093148F"/>
    <w:rsid w:val="00932479"/>
    <w:rsid w:val="00933894"/>
    <w:rsid w:val="00935A9C"/>
    <w:rsid w:val="00937BC4"/>
    <w:rsid w:val="00942272"/>
    <w:rsid w:val="00942689"/>
    <w:rsid w:val="00944321"/>
    <w:rsid w:val="0094572B"/>
    <w:rsid w:val="00947088"/>
    <w:rsid w:val="0095110E"/>
    <w:rsid w:val="0095116D"/>
    <w:rsid w:val="0095229F"/>
    <w:rsid w:val="00952FE3"/>
    <w:rsid w:val="0095321E"/>
    <w:rsid w:val="0095440E"/>
    <w:rsid w:val="00957577"/>
    <w:rsid w:val="00961165"/>
    <w:rsid w:val="00964132"/>
    <w:rsid w:val="00976CD7"/>
    <w:rsid w:val="009835F1"/>
    <w:rsid w:val="009854C3"/>
    <w:rsid w:val="009861CA"/>
    <w:rsid w:val="00990805"/>
    <w:rsid w:val="0099675F"/>
    <w:rsid w:val="009A17EA"/>
    <w:rsid w:val="009A31EA"/>
    <w:rsid w:val="009A5605"/>
    <w:rsid w:val="009A7356"/>
    <w:rsid w:val="009A7EB5"/>
    <w:rsid w:val="009B3D00"/>
    <w:rsid w:val="009B6092"/>
    <w:rsid w:val="009C0206"/>
    <w:rsid w:val="009C1F96"/>
    <w:rsid w:val="009C246B"/>
    <w:rsid w:val="009C3C82"/>
    <w:rsid w:val="009C5118"/>
    <w:rsid w:val="009C6274"/>
    <w:rsid w:val="009C6CD2"/>
    <w:rsid w:val="009C7177"/>
    <w:rsid w:val="009D3129"/>
    <w:rsid w:val="009D5FD1"/>
    <w:rsid w:val="009D647D"/>
    <w:rsid w:val="009D65C7"/>
    <w:rsid w:val="009E1823"/>
    <w:rsid w:val="009E7171"/>
    <w:rsid w:val="009F24AD"/>
    <w:rsid w:val="009F28AE"/>
    <w:rsid w:val="009F2C88"/>
    <w:rsid w:val="009F3EE8"/>
    <w:rsid w:val="009F4278"/>
    <w:rsid w:val="009F5F21"/>
    <w:rsid w:val="009F621F"/>
    <w:rsid w:val="00A01784"/>
    <w:rsid w:val="00A02F72"/>
    <w:rsid w:val="00A05328"/>
    <w:rsid w:val="00A11487"/>
    <w:rsid w:val="00A13605"/>
    <w:rsid w:val="00A14A4F"/>
    <w:rsid w:val="00A15756"/>
    <w:rsid w:val="00A158D8"/>
    <w:rsid w:val="00A16EE1"/>
    <w:rsid w:val="00A2146D"/>
    <w:rsid w:val="00A2365B"/>
    <w:rsid w:val="00A274C3"/>
    <w:rsid w:val="00A27B2D"/>
    <w:rsid w:val="00A3309F"/>
    <w:rsid w:val="00A33A10"/>
    <w:rsid w:val="00A40449"/>
    <w:rsid w:val="00A409A5"/>
    <w:rsid w:val="00A451C6"/>
    <w:rsid w:val="00A51023"/>
    <w:rsid w:val="00A51746"/>
    <w:rsid w:val="00A51F4A"/>
    <w:rsid w:val="00A52571"/>
    <w:rsid w:val="00A64350"/>
    <w:rsid w:val="00A66C0B"/>
    <w:rsid w:val="00A70B3E"/>
    <w:rsid w:val="00A71314"/>
    <w:rsid w:val="00A724D9"/>
    <w:rsid w:val="00A72EA1"/>
    <w:rsid w:val="00A77A4B"/>
    <w:rsid w:val="00A917AD"/>
    <w:rsid w:val="00A948A7"/>
    <w:rsid w:val="00A952A0"/>
    <w:rsid w:val="00A963FB"/>
    <w:rsid w:val="00A97A22"/>
    <w:rsid w:val="00AA103A"/>
    <w:rsid w:val="00AA2E15"/>
    <w:rsid w:val="00AA4E2B"/>
    <w:rsid w:val="00AA7FEC"/>
    <w:rsid w:val="00AB0DF5"/>
    <w:rsid w:val="00AB375A"/>
    <w:rsid w:val="00AB693C"/>
    <w:rsid w:val="00AB753C"/>
    <w:rsid w:val="00AC3948"/>
    <w:rsid w:val="00AC755A"/>
    <w:rsid w:val="00AD25AD"/>
    <w:rsid w:val="00AD2E7C"/>
    <w:rsid w:val="00AD5003"/>
    <w:rsid w:val="00AD5413"/>
    <w:rsid w:val="00AD66BE"/>
    <w:rsid w:val="00AD6DD6"/>
    <w:rsid w:val="00AE075C"/>
    <w:rsid w:val="00AE0A97"/>
    <w:rsid w:val="00AE232A"/>
    <w:rsid w:val="00AE4300"/>
    <w:rsid w:val="00AE4E5A"/>
    <w:rsid w:val="00AE5127"/>
    <w:rsid w:val="00AE6740"/>
    <w:rsid w:val="00AE73CF"/>
    <w:rsid w:val="00AE7DF0"/>
    <w:rsid w:val="00AF0443"/>
    <w:rsid w:val="00AF2EAE"/>
    <w:rsid w:val="00AF3467"/>
    <w:rsid w:val="00AF4FDA"/>
    <w:rsid w:val="00AF5CB4"/>
    <w:rsid w:val="00AF667E"/>
    <w:rsid w:val="00AF6E26"/>
    <w:rsid w:val="00AF72D9"/>
    <w:rsid w:val="00B045D7"/>
    <w:rsid w:val="00B0579C"/>
    <w:rsid w:val="00B06B44"/>
    <w:rsid w:val="00B10CA5"/>
    <w:rsid w:val="00B11EEA"/>
    <w:rsid w:val="00B148F5"/>
    <w:rsid w:val="00B16BC3"/>
    <w:rsid w:val="00B2126B"/>
    <w:rsid w:val="00B22C49"/>
    <w:rsid w:val="00B2647A"/>
    <w:rsid w:val="00B27408"/>
    <w:rsid w:val="00B305D6"/>
    <w:rsid w:val="00B33F53"/>
    <w:rsid w:val="00B361C9"/>
    <w:rsid w:val="00B372DF"/>
    <w:rsid w:val="00B421CE"/>
    <w:rsid w:val="00B4518A"/>
    <w:rsid w:val="00B526B3"/>
    <w:rsid w:val="00B52E9B"/>
    <w:rsid w:val="00B55DE3"/>
    <w:rsid w:val="00B57FF6"/>
    <w:rsid w:val="00B60C36"/>
    <w:rsid w:val="00B610E6"/>
    <w:rsid w:val="00B6360B"/>
    <w:rsid w:val="00B65E82"/>
    <w:rsid w:val="00B6724C"/>
    <w:rsid w:val="00B7114E"/>
    <w:rsid w:val="00B761C8"/>
    <w:rsid w:val="00B8055D"/>
    <w:rsid w:val="00B807BF"/>
    <w:rsid w:val="00B81BAD"/>
    <w:rsid w:val="00B825C4"/>
    <w:rsid w:val="00B82991"/>
    <w:rsid w:val="00B97E54"/>
    <w:rsid w:val="00BA332B"/>
    <w:rsid w:val="00BA7946"/>
    <w:rsid w:val="00BB28E1"/>
    <w:rsid w:val="00BB3978"/>
    <w:rsid w:val="00BC02CA"/>
    <w:rsid w:val="00BC09EE"/>
    <w:rsid w:val="00BC6356"/>
    <w:rsid w:val="00BC7980"/>
    <w:rsid w:val="00BD1188"/>
    <w:rsid w:val="00BD31F8"/>
    <w:rsid w:val="00BD6EF1"/>
    <w:rsid w:val="00BD7B98"/>
    <w:rsid w:val="00BD7F1B"/>
    <w:rsid w:val="00BE0BEB"/>
    <w:rsid w:val="00BE2A25"/>
    <w:rsid w:val="00BE39E3"/>
    <w:rsid w:val="00BE492A"/>
    <w:rsid w:val="00BE6F14"/>
    <w:rsid w:val="00BF2E7B"/>
    <w:rsid w:val="00BF6998"/>
    <w:rsid w:val="00C0121D"/>
    <w:rsid w:val="00C01234"/>
    <w:rsid w:val="00C017AA"/>
    <w:rsid w:val="00C01FA7"/>
    <w:rsid w:val="00C03329"/>
    <w:rsid w:val="00C03A13"/>
    <w:rsid w:val="00C04B97"/>
    <w:rsid w:val="00C06BD0"/>
    <w:rsid w:val="00C06F44"/>
    <w:rsid w:val="00C12CFA"/>
    <w:rsid w:val="00C13FAD"/>
    <w:rsid w:val="00C14C9A"/>
    <w:rsid w:val="00C15CF8"/>
    <w:rsid w:val="00C24C69"/>
    <w:rsid w:val="00C2725C"/>
    <w:rsid w:val="00C33DCC"/>
    <w:rsid w:val="00C34C8E"/>
    <w:rsid w:val="00C355E3"/>
    <w:rsid w:val="00C417EE"/>
    <w:rsid w:val="00C42CF5"/>
    <w:rsid w:val="00C434B7"/>
    <w:rsid w:val="00C44247"/>
    <w:rsid w:val="00C45ED0"/>
    <w:rsid w:val="00C4746B"/>
    <w:rsid w:val="00C5299D"/>
    <w:rsid w:val="00C53A61"/>
    <w:rsid w:val="00C53C3A"/>
    <w:rsid w:val="00C549FD"/>
    <w:rsid w:val="00C5606E"/>
    <w:rsid w:val="00C56F64"/>
    <w:rsid w:val="00C57DCA"/>
    <w:rsid w:val="00C60084"/>
    <w:rsid w:val="00C60472"/>
    <w:rsid w:val="00C60AF0"/>
    <w:rsid w:val="00C62268"/>
    <w:rsid w:val="00C62931"/>
    <w:rsid w:val="00C63BF1"/>
    <w:rsid w:val="00C65628"/>
    <w:rsid w:val="00C67489"/>
    <w:rsid w:val="00C67610"/>
    <w:rsid w:val="00C7120A"/>
    <w:rsid w:val="00C77AF3"/>
    <w:rsid w:val="00C77CEC"/>
    <w:rsid w:val="00C77FAB"/>
    <w:rsid w:val="00C81850"/>
    <w:rsid w:val="00C82C60"/>
    <w:rsid w:val="00C9310F"/>
    <w:rsid w:val="00C94182"/>
    <w:rsid w:val="00C96751"/>
    <w:rsid w:val="00C96D50"/>
    <w:rsid w:val="00CA73B3"/>
    <w:rsid w:val="00CB2CBF"/>
    <w:rsid w:val="00CB65EB"/>
    <w:rsid w:val="00CC00EF"/>
    <w:rsid w:val="00CC3266"/>
    <w:rsid w:val="00CC77C0"/>
    <w:rsid w:val="00CE0187"/>
    <w:rsid w:val="00CE080B"/>
    <w:rsid w:val="00CE2C53"/>
    <w:rsid w:val="00CE4D53"/>
    <w:rsid w:val="00CE6075"/>
    <w:rsid w:val="00CF1859"/>
    <w:rsid w:val="00CF3B85"/>
    <w:rsid w:val="00D03C47"/>
    <w:rsid w:val="00D05D20"/>
    <w:rsid w:val="00D062BE"/>
    <w:rsid w:val="00D10AA6"/>
    <w:rsid w:val="00D127C2"/>
    <w:rsid w:val="00D131EA"/>
    <w:rsid w:val="00D17204"/>
    <w:rsid w:val="00D172FF"/>
    <w:rsid w:val="00D17652"/>
    <w:rsid w:val="00D17BAD"/>
    <w:rsid w:val="00D20CEE"/>
    <w:rsid w:val="00D21928"/>
    <w:rsid w:val="00D236FC"/>
    <w:rsid w:val="00D24F8E"/>
    <w:rsid w:val="00D26E3F"/>
    <w:rsid w:val="00D400D3"/>
    <w:rsid w:val="00D41042"/>
    <w:rsid w:val="00D42408"/>
    <w:rsid w:val="00D44207"/>
    <w:rsid w:val="00D450CF"/>
    <w:rsid w:val="00D45EBD"/>
    <w:rsid w:val="00D50A15"/>
    <w:rsid w:val="00D53039"/>
    <w:rsid w:val="00D56C0A"/>
    <w:rsid w:val="00D57CD3"/>
    <w:rsid w:val="00D7196C"/>
    <w:rsid w:val="00D774CF"/>
    <w:rsid w:val="00D84F09"/>
    <w:rsid w:val="00D85E0C"/>
    <w:rsid w:val="00D90331"/>
    <w:rsid w:val="00D90FFB"/>
    <w:rsid w:val="00D91268"/>
    <w:rsid w:val="00D9214A"/>
    <w:rsid w:val="00DA0FC5"/>
    <w:rsid w:val="00DA1CF6"/>
    <w:rsid w:val="00DA2BF1"/>
    <w:rsid w:val="00DB05FB"/>
    <w:rsid w:val="00DB11BA"/>
    <w:rsid w:val="00DB1770"/>
    <w:rsid w:val="00DB2935"/>
    <w:rsid w:val="00DB3B66"/>
    <w:rsid w:val="00DB3CBC"/>
    <w:rsid w:val="00DB45EC"/>
    <w:rsid w:val="00DC0B3A"/>
    <w:rsid w:val="00DC2FF2"/>
    <w:rsid w:val="00DC570F"/>
    <w:rsid w:val="00DC5B6E"/>
    <w:rsid w:val="00DC5F4D"/>
    <w:rsid w:val="00DC6E21"/>
    <w:rsid w:val="00DD0578"/>
    <w:rsid w:val="00DD275B"/>
    <w:rsid w:val="00DD285D"/>
    <w:rsid w:val="00DD414A"/>
    <w:rsid w:val="00DD675A"/>
    <w:rsid w:val="00DD6B7B"/>
    <w:rsid w:val="00DE20B2"/>
    <w:rsid w:val="00DE20B9"/>
    <w:rsid w:val="00DE2BBE"/>
    <w:rsid w:val="00DE3D73"/>
    <w:rsid w:val="00DE5CBF"/>
    <w:rsid w:val="00DF039E"/>
    <w:rsid w:val="00DF120C"/>
    <w:rsid w:val="00DF1375"/>
    <w:rsid w:val="00DF379B"/>
    <w:rsid w:val="00DF6DE9"/>
    <w:rsid w:val="00DF7D84"/>
    <w:rsid w:val="00E02EFC"/>
    <w:rsid w:val="00E04F30"/>
    <w:rsid w:val="00E06899"/>
    <w:rsid w:val="00E11FE1"/>
    <w:rsid w:val="00E13422"/>
    <w:rsid w:val="00E21CFA"/>
    <w:rsid w:val="00E2297F"/>
    <w:rsid w:val="00E349AD"/>
    <w:rsid w:val="00E356C8"/>
    <w:rsid w:val="00E40A5F"/>
    <w:rsid w:val="00E422E1"/>
    <w:rsid w:val="00E45878"/>
    <w:rsid w:val="00E45B8F"/>
    <w:rsid w:val="00E45E84"/>
    <w:rsid w:val="00E47018"/>
    <w:rsid w:val="00E47689"/>
    <w:rsid w:val="00E54BB2"/>
    <w:rsid w:val="00E61C41"/>
    <w:rsid w:val="00E65DE6"/>
    <w:rsid w:val="00E67658"/>
    <w:rsid w:val="00E71466"/>
    <w:rsid w:val="00E71938"/>
    <w:rsid w:val="00E71975"/>
    <w:rsid w:val="00E74565"/>
    <w:rsid w:val="00E74854"/>
    <w:rsid w:val="00E760B4"/>
    <w:rsid w:val="00E778F7"/>
    <w:rsid w:val="00E81500"/>
    <w:rsid w:val="00E83079"/>
    <w:rsid w:val="00E83F95"/>
    <w:rsid w:val="00E8423D"/>
    <w:rsid w:val="00E9025C"/>
    <w:rsid w:val="00E92680"/>
    <w:rsid w:val="00E92A34"/>
    <w:rsid w:val="00EA7831"/>
    <w:rsid w:val="00EB0BA4"/>
    <w:rsid w:val="00EB352B"/>
    <w:rsid w:val="00EB4AB5"/>
    <w:rsid w:val="00EB5C04"/>
    <w:rsid w:val="00EC1754"/>
    <w:rsid w:val="00EC2C75"/>
    <w:rsid w:val="00ED0A93"/>
    <w:rsid w:val="00ED2A50"/>
    <w:rsid w:val="00ED3322"/>
    <w:rsid w:val="00ED46BD"/>
    <w:rsid w:val="00EE289D"/>
    <w:rsid w:val="00EE33ED"/>
    <w:rsid w:val="00EE3ABD"/>
    <w:rsid w:val="00EE5F4A"/>
    <w:rsid w:val="00EF21CB"/>
    <w:rsid w:val="00EF3064"/>
    <w:rsid w:val="00EF3C9E"/>
    <w:rsid w:val="00EF473C"/>
    <w:rsid w:val="00EF6C0D"/>
    <w:rsid w:val="00EF72CA"/>
    <w:rsid w:val="00F019E2"/>
    <w:rsid w:val="00F04244"/>
    <w:rsid w:val="00F056EB"/>
    <w:rsid w:val="00F105CD"/>
    <w:rsid w:val="00F12E64"/>
    <w:rsid w:val="00F1444F"/>
    <w:rsid w:val="00F14968"/>
    <w:rsid w:val="00F15835"/>
    <w:rsid w:val="00F15DAC"/>
    <w:rsid w:val="00F16ADF"/>
    <w:rsid w:val="00F17028"/>
    <w:rsid w:val="00F210BD"/>
    <w:rsid w:val="00F210DC"/>
    <w:rsid w:val="00F236E9"/>
    <w:rsid w:val="00F3304C"/>
    <w:rsid w:val="00F33255"/>
    <w:rsid w:val="00F33AE0"/>
    <w:rsid w:val="00F34198"/>
    <w:rsid w:val="00F40BF5"/>
    <w:rsid w:val="00F411B0"/>
    <w:rsid w:val="00F4158F"/>
    <w:rsid w:val="00F46993"/>
    <w:rsid w:val="00F517C5"/>
    <w:rsid w:val="00F5497D"/>
    <w:rsid w:val="00F5530E"/>
    <w:rsid w:val="00F55DA1"/>
    <w:rsid w:val="00F62F55"/>
    <w:rsid w:val="00F63836"/>
    <w:rsid w:val="00F645F7"/>
    <w:rsid w:val="00F6621C"/>
    <w:rsid w:val="00F66339"/>
    <w:rsid w:val="00F665E1"/>
    <w:rsid w:val="00F66D04"/>
    <w:rsid w:val="00F702EF"/>
    <w:rsid w:val="00F723B8"/>
    <w:rsid w:val="00F73B5A"/>
    <w:rsid w:val="00F76C4F"/>
    <w:rsid w:val="00F815A9"/>
    <w:rsid w:val="00F84448"/>
    <w:rsid w:val="00F90835"/>
    <w:rsid w:val="00F9161B"/>
    <w:rsid w:val="00F92CC4"/>
    <w:rsid w:val="00F93C07"/>
    <w:rsid w:val="00F9431A"/>
    <w:rsid w:val="00F94634"/>
    <w:rsid w:val="00F965D4"/>
    <w:rsid w:val="00F97F76"/>
    <w:rsid w:val="00FA10F1"/>
    <w:rsid w:val="00FA1824"/>
    <w:rsid w:val="00FA5E42"/>
    <w:rsid w:val="00FA779A"/>
    <w:rsid w:val="00FA7DB2"/>
    <w:rsid w:val="00FB0914"/>
    <w:rsid w:val="00FB2259"/>
    <w:rsid w:val="00FB4699"/>
    <w:rsid w:val="00FC2816"/>
    <w:rsid w:val="00FC7C1A"/>
    <w:rsid w:val="00FD54B7"/>
    <w:rsid w:val="00FE0E95"/>
    <w:rsid w:val="00FE25A8"/>
    <w:rsid w:val="00FE4870"/>
    <w:rsid w:val="00FE6105"/>
    <w:rsid w:val="00FE7A47"/>
    <w:rsid w:val="00FF35DD"/>
    <w:rsid w:val="00FF4429"/>
    <w:rsid w:val="00FF4DAD"/>
    <w:rsid w:val="00FF4DAF"/>
    <w:rsid w:val="00FF7D71"/>
    <w:rsid w:val="00FF7EFB"/>
    <w:rsid w:val="0C90E996"/>
    <w:rsid w:val="3639B03C"/>
    <w:rsid w:val="402BEA8E"/>
    <w:rsid w:val="7CFB3B2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483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4D70"/>
    <w:rPr>
      <w:kern w:val="0"/>
      <w:lang w:val="en-GB"/>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444D70"/>
    <w:pPr>
      <w:spacing w:line="240" w:lineRule="auto"/>
    </w:pPr>
    <w:rPr>
      <w:sz w:val="20"/>
      <w:szCs w:val="20"/>
    </w:rPr>
  </w:style>
  <w:style w:type="character" w:customStyle="1" w:styleId="TextkomentraChar">
    <w:name w:val="Text komentára Char"/>
    <w:basedOn w:val="Predvolenpsmoodseku"/>
    <w:link w:val="Textkomentra"/>
    <w:uiPriority w:val="99"/>
    <w:rsid w:val="00444D70"/>
    <w:rPr>
      <w:kern w:val="0"/>
      <w:sz w:val="20"/>
      <w:szCs w:val="20"/>
      <w:lang w:val="en-GB"/>
      <w14:ligatures w14:val="none"/>
    </w:rPr>
  </w:style>
  <w:style w:type="paragraph" w:styleId="Odsekzoznamu">
    <w:name w:val="List Paragraph"/>
    <w:basedOn w:val="Normlny"/>
    <w:uiPriority w:val="34"/>
    <w:qFormat/>
    <w:rsid w:val="00444D70"/>
    <w:pPr>
      <w:ind w:left="720"/>
      <w:contextualSpacing/>
    </w:pPr>
  </w:style>
  <w:style w:type="table" w:styleId="Mriekatabuky">
    <w:name w:val="Table Grid"/>
    <w:basedOn w:val="Normlnatabuka"/>
    <w:uiPriority w:val="39"/>
    <w:rsid w:val="00444D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Table">
    <w:name w:val="ls_Table"/>
    <w:basedOn w:val="Normlny"/>
    <w:qFormat/>
    <w:rsid w:val="00444D70"/>
    <w:pPr>
      <w:widowControl w:val="0"/>
      <w:suppressLineNumbers/>
      <w:suppressAutoHyphens/>
      <w:spacing w:before="29" w:after="0" w:line="276" w:lineRule="auto"/>
    </w:pPr>
    <w:rPr>
      <w:rFonts w:ascii="Times New Roman" w:eastAsia="Droid Sans Fallback" w:hAnsi="Times New Roman" w:cs="FreeSans"/>
      <w:sz w:val="24"/>
      <w:szCs w:val="24"/>
      <w:lang w:val="en-US" w:eastAsia="hi-IN" w:bidi="hi-IN"/>
    </w:rPr>
  </w:style>
  <w:style w:type="table" w:styleId="Obyajntabuka2">
    <w:name w:val="Plain Table 2"/>
    <w:basedOn w:val="Normlnatabuka"/>
    <w:uiPriority w:val="42"/>
    <w:rsid w:val="00444D70"/>
    <w:pPr>
      <w:spacing w:after="0" w:line="240" w:lineRule="auto"/>
    </w:pPr>
    <w:rPr>
      <w:rFonts w:eastAsiaTheme="minorEastAsia"/>
      <w:kern w:val="0"/>
      <w:lang w:val="de-DE" w:eastAsia="de-DE"/>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dkaznakomentr">
    <w:name w:val="annotation reference"/>
    <w:basedOn w:val="Predvolenpsmoodseku"/>
    <w:uiPriority w:val="99"/>
    <w:semiHidden/>
    <w:unhideWhenUsed/>
    <w:rsid w:val="00444D70"/>
    <w:rPr>
      <w:sz w:val="16"/>
      <w:szCs w:val="16"/>
    </w:rPr>
  </w:style>
  <w:style w:type="paragraph" w:styleId="Predmetkomentra">
    <w:name w:val="annotation subject"/>
    <w:basedOn w:val="Textkomentra"/>
    <w:next w:val="Textkomentra"/>
    <w:link w:val="PredmetkomentraChar"/>
    <w:uiPriority w:val="99"/>
    <w:semiHidden/>
    <w:unhideWhenUsed/>
    <w:rsid w:val="00444D70"/>
    <w:rPr>
      <w:b/>
      <w:bCs/>
    </w:rPr>
  </w:style>
  <w:style w:type="character" w:customStyle="1" w:styleId="PredmetkomentraChar">
    <w:name w:val="Predmet komentára Char"/>
    <w:basedOn w:val="TextkomentraChar"/>
    <w:link w:val="Predmetkomentra"/>
    <w:uiPriority w:val="99"/>
    <w:semiHidden/>
    <w:rsid w:val="00444D70"/>
    <w:rPr>
      <w:b/>
      <w:bCs/>
      <w:kern w:val="0"/>
      <w:sz w:val="20"/>
      <w:szCs w:val="20"/>
      <w:lang w:val="en-GB"/>
      <w14:ligatures w14:val="none"/>
    </w:rPr>
  </w:style>
  <w:style w:type="paragraph" w:styleId="Hlavika">
    <w:name w:val="header"/>
    <w:basedOn w:val="Normlny"/>
    <w:link w:val="HlavikaChar"/>
    <w:unhideWhenUsed/>
    <w:rsid w:val="00444D70"/>
    <w:pPr>
      <w:tabs>
        <w:tab w:val="center" w:pos="4252"/>
        <w:tab w:val="right" w:pos="8504"/>
      </w:tabs>
      <w:spacing w:after="0" w:line="240" w:lineRule="auto"/>
    </w:pPr>
  </w:style>
  <w:style w:type="character" w:customStyle="1" w:styleId="HlavikaChar">
    <w:name w:val="Hlavička Char"/>
    <w:basedOn w:val="Predvolenpsmoodseku"/>
    <w:link w:val="Hlavika"/>
    <w:rsid w:val="00444D70"/>
    <w:rPr>
      <w:kern w:val="0"/>
      <w:lang w:val="en-GB"/>
      <w14:ligatures w14:val="none"/>
    </w:rPr>
  </w:style>
  <w:style w:type="paragraph" w:styleId="Pta">
    <w:name w:val="footer"/>
    <w:basedOn w:val="Normlny"/>
    <w:link w:val="PtaChar"/>
    <w:uiPriority w:val="99"/>
    <w:unhideWhenUsed/>
    <w:rsid w:val="00444D70"/>
    <w:pPr>
      <w:tabs>
        <w:tab w:val="center" w:pos="4252"/>
        <w:tab w:val="right" w:pos="8504"/>
      </w:tabs>
      <w:spacing w:after="0" w:line="240" w:lineRule="auto"/>
    </w:pPr>
  </w:style>
  <w:style w:type="character" w:customStyle="1" w:styleId="PtaChar">
    <w:name w:val="Päta Char"/>
    <w:basedOn w:val="Predvolenpsmoodseku"/>
    <w:link w:val="Pta"/>
    <w:uiPriority w:val="99"/>
    <w:rsid w:val="00444D70"/>
    <w:rPr>
      <w:kern w:val="0"/>
      <w:lang w:val="en-GB"/>
      <w14:ligatures w14:val="none"/>
    </w:rPr>
  </w:style>
  <w:style w:type="paragraph" w:styleId="Textbubliny">
    <w:name w:val="Balloon Text"/>
    <w:basedOn w:val="Normlny"/>
    <w:link w:val="TextbublinyChar"/>
    <w:uiPriority w:val="99"/>
    <w:semiHidden/>
    <w:unhideWhenUsed/>
    <w:rsid w:val="00444D7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4D70"/>
    <w:rPr>
      <w:rFonts w:ascii="Segoe UI" w:hAnsi="Segoe UI" w:cs="Segoe UI"/>
      <w:kern w:val="0"/>
      <w:sz w:val="18"/>
      <w:szCs w:val="18"/>
      <w:lang w:val="en-GB"/>
      <w14:ligatures w14:val="none"/>
    </w:rPr>
  </w:style>
  <w:style w:type="paragraph" w:styleId="Revzia">
    <w:name w:val="Revision"/>
    <w:hidden/>
    <w:uiPriority w:val="99"/>
    <w:semiHidden/>
    <w:rsid w:val="00444D70"/>
    <w:pPr>
      <w:spacing w:after="0" w:line="240" w:lineRule="auto"/>
    </w:pPr>
    <w:rPr>
      <w:kern w:val="0"/>
      <w14:ligatures w14:val="none"/>
    </w:rPr>
  </w:style>
  <w:style w:type="character" w:styleId="Hypertextovprepojenie">
    <w:name w:val="Hyperlink"/>
    <w:basedOn w:val="Predvolenpsmoodseku"/>
    <w:uiPriority w:val="99"/>
    <w:unhideWhenUsed/>
    <w:rsid w:val="00444D70"/>
    <w:rPr>
      <w:color w:val="0563C1" w:themeColor="hyperlink"/>
      <w:u w:val="single"/>
    </w:rPr>
  </w:style>
  <w:style w:type="character" w:customStyle="1" w:styleId="Mencinsinresolver1">
    <w:name w:val="Mención sin resolver1"/>
    <w:basedOn w:val="Predvolenpsmoodseku"/>
    <w:uiPriority w:val="99"/>
    <w:semiHidden/>
    <w:unhideWhenUsed/>
    <w:rsid w:val="00444D70"/>
    <w:rPr>
      <w:color w:val="605E5C"/>
      <w:shd w:val="clear" w:color="auto" w:fill="E1DFDD"/>
    </w:rPr>
  </w:style>
  <w:style w:type="paragraph" w:styleId="Textpoznmkypodiarou">
    <w:name w:val="footnote text"/>
    <w:basedOn w:val="Normlny"/>
    <w:link w:val="TextpoznmkypodiarouChar"/>
    <w:uiPriority w:val="99"/>
    <w:semiHidden/>
    <w:unhideWhenUsed/>
    <w:rsid w:val="00444D7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44D70"/>
    <w:rPr>
      <w:kern w:val="0"/>
      <w:sz w:val="20"/>
      <w:szCs w:val="20"/>
      <w:lang w:val="en-GB"/>
      <w14:ligatures w14:val="none"/>
    </w:rPr>
  </w:style>
  <w:style w:type="character" w:styleId="Odkaznapoznmkupodiarou">
    <w:name w:val="footnote reference"/>
    <w:basedOn w:val="Predvolenpsmoodseku"/>
    <w:uiPriority w:val="99"/>
    <w:semiHidden/>
    <w:unhideWhenUsed/>
    <w:rsid w:val="00444D70"/>
    <w:rPr>
      <w:vertAlign w:val="superscript"/>
    </w:rPr>
  </w:style>
  <w:style w:type="character" w:customStyle="1" w:styleId="UnresolvedMention1">
    <w:name w:val="Unresolved Mention1"/>
    <w:basedOn w:val="Predvolenpsmoodseku"/>
    <w:uiPriority w:val="99"/>
    <w:semiHidden/>
    <w:unhideWhenUsed/>
    <w:rsid w:val="00444D70"/>
    <w:rPr>
      <w:color w:val="605E5C"/>
      <w:shd w:val="clear" w:color="auto" w:fill="E1DFDD"/>
    </w:rPr>
  </w:style>
  <w:style w:type="character" w:styleId="Intenzvnezvraznenie">
    <w:name w:val="Intense Emphasis"/>
    <w:basedOn w:val="Predvolenpsmoodseku"/>
    <w:uiPriority w:val="21"/>
    <w:qFormat/>
    <w:rsid w:val="00444D70"/>
    <w:rPr>
      <w:i/>
      <w:iCs/>
      <w:color w:val="4472C4" w:themeColor="accent1"/>
    </w:rPr>
  </w:style>
  <w:style w:type="character" w:styleId="PouitHypertextovPrepojenie">
    <w:name w:val="FollowedHyperlink"/>
    <w:basedOn w:val="Predvolenpsmoodseku"/>
    <w:uiPriority w:val="99"/>
    <w:semiHidden/>
    <w:unhideWhenUsed/>
    <w:rsid w:val="004039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206731">
      <w:bodyDiv w:val="1"/>
      <w:marLeft w:val="0"/>
      <w:marRight w:val="0"/>
      <w:marTop w:val="0"/>
      <w:marBottom w:val="0"/>
      <w:divBdr>
        <w:top w:val="none" w:sz="0" w:space="0" w:color="auto"/>
        <w:left w:val="none" w:sz="0" w:space="0" w:color="auto"/>
        <w:bottom w:val="none" w:sz="0" w:space="0" w:color="auto"/>
        <w:right w:val="none" w:sz="0" w:space="0" w:color="auto"/>
      </w:divBdr>
    </w:div>
    <w:div w:id="1482118264">
      <w:bodyDiv w:val="1"/>
      <w:marLeft w:val="0"/>
      <w:marRight w:val="0"/>
      <w:marTop w:val="0"/>
      <w:marBottom w:val="0"/>
      <w:divBdr>
        <w:top w:val="none" w:sz="0" w:space="0" w:color="auto"/>
        <w:left w:val="none" w:sz="0" w:space="0" w:color="auto"/>
        <w:bottom w:val="none" w:sz="0" w:space="0" w:color="auto"/>
        <w:right w:val="none" w:sz="0" w:space="0" w:color="auto"/>
      </w:divBdr>
      <w:divsChild>
        <w:div w:id="620572064">
          <w:marLeft w:val="0"/>
          <w:marRight w:val="0"/>
          <w:marTop w:val="360"/>
          <w:marBottom w:val="0"/>
          <w:divBdr>
            <w:top w:val="none" w:sz="0" w:space="0" w:color="auto"/>
            <w:left w:val="none" w:sz="0" w:space="0" w:color="auto"/>
            <w:bottom w:val="none" w:sz="0" w:space="0" w:color="auto"/>
            <w:right w:val="none" w:sz="0" w:space="0" w:color="auto"/>
          </w:divBdr>
          <w:divsChild>
            <w:div w:id="6083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abel.tello@uv.e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3D5B-5591-4C8D-9963-F91A5FD3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9456</Words>
  <Characters>53904</Characters>
  <Application>Microsoft Office Word</Application>
  <DocSecurity>0</DocSecurity>
  <Lines>449</Lines>
  <Paragraphs>126</Paragraphs>
  <ScaleCrop>false</ScaleCrop>
  <HeadingPairs>
    <vt:vector size="6" baseType="variant">
      <vt:variant>
        <vt:lpstr>Title</vt:lpstr>
      </vt:variant>
      <vt:variant>
        <vt:i4>1</vt:i4>
      </vt:variant>
      <vt:variant>
        <vt:lpstr>Názov</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2024-06-23T10:53:00Z</dcterms:created>
  <dcterms:modified xsi:type="dcterms:W3CDTF">2024-11-10T09:52:00Z</dcterms:modified>
</cp:coreProperties>
</file>