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826D0" w14:textId="38245AAC" w:rsidR="00406EEC" w:rsidRPr="00552A25" w:rsidRDefault="00406EEC" w:rsidP="00DF3B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A25">
        <w:rPr>
          <w:rFonts w:ascii="Times New Roman" w:hAnsi="Times New Roman" w:cs="Times New Roman"/>
          <w:b/>
          <w:bCs/>
          <w:sz w:val="28"/>
          <w:szCs w:val="28"/>
        </w:rPr>
        <w:t xml:space="preserve">SKASE Journal of </w:t>
      </w:r>
      <w:r w:rsidR="00FA73B5" w:rsidRPr="00552A25">
        <w:rPr>
          <w:rFonts w:ascii="Times New Roman" w:hAnsi="Times New Roman" w:cs="Times New Roman"/>
          <w:b/>
          <w:bCs/>
          <w:sz w:val="28"/>
          <w:szCs w:val="28"/>
        </w:rPr>
        <w:t>Translation and Interpretation</w:t>
      </w:r>
      <w:r w:rsidRPr="00552A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259268" w14:textId="77777777" w:rsidR="00FA73B5" w:rsidRPr="00552A25" w:rsidRDefault="00FA73B5" w:rsidP="00DF3B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A25">
        <w:rPr>
          <w:rFonts w:ascii="Times New Roman" w:hAnsi="Times New Roman" w:cs="Times New Roman"/>
          <w:b/>
          <w:bCs/>
          <w:sz w:val="28"/>
          <w:szCs w:val="28"/>
        </w:rPr>
        <w:t>ISSN 1336-7811</w:t>
      </w:r>
    </w:p>
    <w:p w14:paraId="7650D7B3" w14:textId="7EAF9A11" w:rsidR="00406EEC" w:rsidRPr="00552A25" w:rsidRDefault="00406EEC" w:rsidP="00DF3B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A25">
        <w:rPr>
          <w:rFonts w:ascii="Times New Roman" w:hAnsi="Times New Roman" w:cs="Times New Roman"/>
          <w:b/>
          <w:bCs/>
          <w:sz w:val="28"/>
          <w:szCs w:val="28"/>
        </w:rPr>
        <w:t xml:space="preserve">VOLUME </w:t>
      </w:r>
      <w:r w:rsidR="00FA73B5" w:rsidRPr="00552A25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552A25">
        <w:rPr>
          <w:rFonts w:ascii="Times New Roman" w:hAnsi="Times New Roman" w:cs="Times New Roman"/>
          <w:b/>
          <w:bCs/>
          <w:sz w:val="28"/>
          <w:szCs w:val="28"/>
        </w:rPr>
        <w:t xml:space="preserve"> - 2023 No. </w:t>
      </w:r>
      <w:r w:rsidR="00FA73B5" w:rsidRPr="00552A25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623AB573" w14:textId="3C1FFD71" w:rsidR="006A214C" w:rsidRPr="00552A25" w:rsidRDefault="006A214C" w:rsidP="00DF3B54">
      <w:pPr>
        <w:jc w:val="center"/>
        <w:rPr>
          <w:rFonts w:ascii="Times New Roman" w:eastAsia="Times New Roman" w:hAnsi="Times New Roman" w:cs="Times New Roman"/>
          <w:color w:val="000000"/>
          <w:lang w:eastAsia="sk-SK"/>
        </w:rPr>
      </w:pPr>
      <w:hyperlink r:id="rId6" w:history="1">
        <w:r w:rsidRPr="00552A25">
          <w:rPr>
            <w:rStyle w:val="Hypertextovprepojenie"/>
            <w:rFonts w:ascii="Times New Roman" w:eastAsia="Times New Roman" w:hAnsi="Times New Roman" w:cs="Times New Roman"/>
            <w:lang w:eastAsia="sk-SK"/>
          </w:rPr>
          <w:t>https://doi.org/10.33542/JTI2023-2-0</w:t>
        </w:r>
      </w:hyperlink>
    </w:p>
    <w:p w14:paraId="39612E18" w14:textId="77777777" w:rsidR="00FA73B5" w:rsidRPr="00552A25" w:rsidRDefault="00FA73B5" w:rsidP="00DF3B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D4EB0E" w14:textId="0194828E" w:rsidR="00615C3C" w:rsidRPr="00552A25" w:rsidRDefault="00DF3B54" w:rsidP="00DF3B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A25">
        <w:rPr>
          <w:rFonts w:ascii="Times New Roman" w:hAnsi="Times New Roman" w:cs="Times New Roman"/>
          <w:b/>
          <w:bCs/>
          <w:sz w:val="28"/>
          <w:szCs w:val="28"/>
        </w:rPr>
        <w:t>Table of Contents</w:t>
      </w:r>
    </w:p>
    <w:p w14:paraId="4850C25D" w14:textId="77777777" w:rsidR="00DF3B54" w:rsidRPr="00552A25" w:rsidRDefault="00DF3B54" w:rsidP="00DF3B54">
      <w:pPr>
        <w:jc w:val="both"/>
        <w:rPr>
          <w:rFonts w:ascii="Times New Roman" w:hAnsi="Times New Roman" w:cs="Times New Roman"/>
        </w:rPr>
      </w:pPr>
    </w:p>
    <w:p w14:paraId="3377A470" w14:textId="77777777" w:rsidR="00DF3B54" w:rsidRPr="00552A25" w:rsidRDefault="00DF3B54" w:rsidP="00DF3B54">
      <w:pPr>
        <w:jc w:val="both"/>
        <w:rPr>
          <w:rFonts w:ascii="Times New Roman" w:hAnsi="Times New Roman" w:cs="Times New Roman"/>
        </w:rPr>
      </w:pPr>
    </w:p>
    <w:p w14:paraId="3ABC25EE" w14:textId="71DD62C0" w:rsidR="00FA73B5" w:rsidRPr="00552A25" w:rsidRDefault="00FA73B5" w:rsidP="00FA73B5">
      <w:pPr>
        <w:rPr>
          <w:rFonts w:ascii="Times New Roman" w:hAnsi="Times New Roman" w:cs="Times New Roman"/>
          <w:lang w:val="en-GB"/>
        </w:rPr>
      </w:pPr>
      <w:r w:rsidRPr="00552A25">
        <w:rPr>
          <w:rFonts w:ascii="Times New Roman" w:hAnsi="Times New Roman" w:cs="Times New Roman"/>
          <w:lang w:val="en-GB"/>
        </w:rPr>
        <w:t xml:space="preserve">Pius ten Hacken, Renáta </w:t>
      </w:r>
      <w:proofErr w:type="spellStart"/>
      <w:r w:rsidRPr="00552A25">
        <w:rPr>
          <w:rFonts w:ascii="Times New Roman" w:hAnsi="Times New Roman" w:cs="Times New Roman"/>
          <w:lang w:val="en-GB"/>
        </w:rPr>
        <w:t>Panocová</w:t>
      </w:r>
      <w:proofErr w:type="spellEnd"/>
      <w:r w:rsidRPr="00552A25">
        <w:rPr>
          <w:rFonts w:ascii="Times New Roman" w:hAnsi="Times New Roman" w:cs="Times New Roman"/>
          <w:lang w:val="en-GB"/>
        </w:rPr>
        <w:t xml:space="preserve"> &amp; Laura Giacomini</w:t>
      </w:r>
    </w:p>
    <w:p w14:paraId="7D2D6F8F" w14:textId="77777777" w:rsidR="006A214C" w:rsidRPr="00552A25" w:rsidRDefault="00FA73B5" w:rsidP="00FA73B5">
      <w:pPr>
        <w:ind w:firstLine="708"/>
        <w:rPr>
          <w:rFonts w:ascii="Times New Roman" w:hAnsi="Times New Roman" w:cs="Times New Roman"/>
          <w:b/>
          <w:bCs/>
          <w:lang w:val="en-GB"/>
        </w:rPr>
      </w:pPr>
      <w:r w:rsidRPr="00552A25">
        <w:rPr>
          <w:rFonts w:ascii="Times New Roman" w:hAnsi="Times New Roman" w:cs="Times New Roman"/>
          <w:b/>
          <w:bCs/>
          <w:lang w:val="en-GB"/>
        </w:rPr>
        <w:t>Editorial</w:t>
      </w:r>
    </w:p>
    <w:p w14:paraId="04EAF45A" w14:textId="38236615" w:rsidR="00312240" w:rsidRPr="00552A25" w:rsidRDefault="006A214C" w:rsidP="00FA73B5">
      <w:pPr>
        <w:ind w:firstLine="708"/>
        <w:rPr>
          <w:rFonts w:ascii="Times New Roman" w:hAnsi="Times New Roman" w:cs="Times New Roman"/>
          <w:b/>
          <w:bCs/>
          <w:lang w:val="en-GB"/>
        </w:rPr>
      </w:pPr>
      <w:hyperlink r:id="rId7" w:history="1">
        <w:r w:rsidRPr="00552A25">
          <w:rPr>
            <w:rStyle w:val="Hypertextovprepojenie"/>
            <w:rFonts w:ascii="Times New Roman" w:eastAsia="Times New Roman" w:hAnsi="Times New Roman" w:cs="Times New Roman"/>
            <w:lang w:eastAsia="sk-SK"/>
          </w:rPr>
          <w:t>https://doi.org/10.33542/JTI2023-2-1</w:t>
        </w:r>
      </w:hyperlink>
      <w:r w:rsidRPr="00552A2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552A2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="00FA73B5" w:rsidRPr="00552A25">
        <w:rPr>
          <w:rFonts w:ascii="Times New Roman" w:hAnsi="Times New Roman" w:cs="Times New Roman"/>
          <w:b/>
          <w:bCs/>
          <w:lang w:val="en-GB"/>
        </w:rPr>
        <w:tab/>
      </w:r>
      <w:r w:rsidR="00406EEC" w:rsidRPr="00552A25">
        <w:rPr>
          <w:rFonts w:ascii="Times New Roman" w:hAnsi="Times New Roman" w:cs="Times New Roman"/>
          <w:b/>
          <w:bCs/>
          <w:lang w:val="en-GB"/>
        </w:rPr>
        <w:tab/>
      </w:r>
      <w:r w:rsidR="00406EEC" w:rsidRPr="00552A25">
        <w:rPr>
          <w:rFonts w:ascii="Times New Roman" w:hAnsi="Times New Roman" w:cs="Times New Roman"/>
          <w:b/>
          <w:bCs/>
          <w:lang w:val="en-GB"/>
        </w:rPr>
        <w:tab/>
      </w:r>
      <w:r w:rsidR="00406EEC" w:rsidRPr="00552A25">
        <w:rPr>
          <w:rFonts w:ascii="Times New Roman" w:hAnsi="Times New Roman" w:cs="Times New Roman"/>
          <w:b/>
          <w:bCs/>
          <w:lang w:val="en-GB"/>
        </w:rPr>
        <w:tab/>
      </w:r>
      <w:r w:rsidR="00406EEC" w:rsidRPr="00552A25">
        <w:rPr>
          <w:rFonts w:ascii="Times New Roman" w:hAnsi="Times New Roman" w:cs="Times New Roman"/>
          <w:b/>
          <w:bCs/>
          <w:lang w:val="en-GB"/>
        </w:rPr>
        <w:tab/>
        <w:t>2</w:t>
      </w:r>
    </w:p>
    <w:p w14:paraId="1BA697F2" w14:textId="44ACC4BC" w:rsidR="00312240" w:rsidRPr="00552A25" w:rsidRDefault="00312240" w:rsidP="00DF3B54">
      <w:pPr>
        <w:jc w:val="both"/>
        <w:rPr>
          <w:rFonts w:ascii="Times New Roman" w:hAnsi="Times New Roman" w:cs="Times New Roman"/>
        </w:rPr>
      </w:pPr>
    </w:p>
    <w:p w14:paraId="7669DDF8" w14:textId="01BAC2A3" w:rsidR="00FA73B5" w:rsidRPr="00552A25" w:rsidRDefault="00FA73B5" w:rsidP="00A819D3">
      <w:pPr>
        <w:rPr>
          <w:rFonts w:ascii="Times New Roman" w:hAnsi="Times New Roman" w:cs="Times New Roman"/>
          <w:color w:val="000000"/>
        </w:rPr>
      </w:pPr>
      <w:r w:rsidRPr="00552A25">
        <w:rPr>
          <w:rFonts w:ascii="Times New Roman" w:hAnsi="Times New Roman" w:cs="Times New Roman"/>
          <w:color w:val="000000"/>
        </w:rPr>
        <w:t xml:space="preserve">Ramunė </w:t>
      </w:r>
      <w:proofErr w:type="spellStart"/>
      <w:r w:rsidRPr="00552A25">
        <w:rPr>
          <w:rFonts w:ascii="Times New Roman" w:hAnsi="Times New Roman" w:cs="Times New Roman"/>
          <w:color w:val="000000"/>
        </w:rPr>
        <w:t>Kasperė</w:t>
      </w:r>
      <w:proofErr w:type="spellEnd"/>
      <w:r w:rsidRPr="00552A25">
        <w:rPr>
          <w:rFonts w:ascii="Times New Roman" w:hAnsi="Times New Roman" w:cs="Times New Roman"/>
          <w:color w:val="000000"/>
        </w:rPr>
        <w:t xml:space="preserve">, Jurgita </w:t>
      </w:r>
      <w:proofErr w:type="spellStart"/>
      <w:r w:rsidRPr="00552A25">
        <w:rPr>
          <w:rFonts w:ascii="Times New Roman" w:hAnsi="Times New Roman" w:cs="Times New Roman"/>
          <w:color w:val="000000"/>
        </w:rPr>
        <w:t>Mikelionienė</w:t>
      </w:r>
      <w:proofErr w:type="spellEnd"/>
      <w:r w:rsidRPr="00552A25">
        <w:rPr>
          <w:rFonts w:ascii="Times New Roman" w:hAnsi="Times New Roman" w:cs="Times New Roman"/>
          <w:color w:val="000000"/>
        </w:rPr>
        <w:t xml:space="preserve"> &amp; Dalia </w:t>
      </w:r>
      <w:proofErr w:type="spellStart"/>
      <w:r w:rsidRPr="00552A25">
        <w:rPr>
          <w:rFonts w:ascii="Times New Roman" w:hAnsi="Times New Roman" w:cs="Times New Roman"/>
          <w:color w:val="000000"/>
        </w:rPr>
        <w:t>Venckienė</w:t>
      </w:r>
      <w:proofErr w:type="spellEnd"/>
    </w:p>
    <w:p w14:paraId="0C90D09D" w14:textId="77777777" w:rsidR="00FA73B5" w:rsidRPr="00552A25" w:rsidRDefault="00A819D3" w:rsidP="00A819D3">
      <w:pPr>
        <w:rPr>
          <w:rFonts w:ascii="Times New Roman" w:hAnsi="Times New Roman" w:cs="Times New Roman"/>
          <w:b/>
          <w:bCs/>
          <w:color w:val="000000"/>
          <w:lang w:val="en-IN"/>
        </w:rPr>
      </w:pPr>
      <w:r w:rsidRPr="00552A25">
        <w:rPr>
          <w:rFonts w:ascii="Times New Roman" w:hAnsi="Times New Roman" w:cs="Times New Roman"/>
          <w:color w:val="000000"/>
        </w:rPr>
        <w:tab/>
      </w:r>
      <w:r w:rsidR="00FA73B5" w:rsidRPr="00552A25">
        <w:rPr>
          <w:rFonts w:ascii="Times New Roman" w:hAnsi="Times New Roman" w:cs="Times New Roman"/>
          <w:b/>
          <w:bCs/>
          <w:color w:val="000000"/>
          <w:lang w:val="en-IN"/>
        </w:rPr>
        <w:t xml:space="preserve">Medical terminology issues: a feasibility study of machine translation </w:t>
      </w:r>
    </w:p>
    <w:p w14:paraId="4170D39F" w14:textId="77777777" w:rsidR="00552A25" w:rsidRPr="00552A25" w:rsidRDefault="00FA73B5" w:rsidP="00FA73B5">
      <w:pPr>
        <w:ind w:firstLine="708"/>
        <w:rPr>
          <w:rFonts w:ascii="Times New Roman" w:hAnsi="Times New Roman" w:cs="Times New Roman"/>
          <w:b/>
          <w:bCs/>
          <w:color w:val="000000"/>
          <w:lang w:val="en-IN"/>
        </w:rPr>
      </w:pPr>
      <w:r w:rsidRPr="00552A25">
        <w:rPr>
          <w:rFonts w:ascii="Times New Roman" w:hAnsi="Times New Roman" w:cs="Times New Roman"/>
          <w:b/>
          <w:bCs/>
          <w:color w:val="000000"/>
          <w:lang w:val="en-IN"/>
        </w:rPr>
        <w:t>in a low-resource language</w:t>
      </w:r>
      <w:r w:rsidR="00406EEC" w:rsidRPr="00552A25">
        <w:rPr>
          <w:rFonts w:ascii="Times New Roman" w:hAnsi="Times New Roman" w:cs="Times New Roman"/>
          <w:b/>
          <w:bCs/>
          <w:color w:val="000000"/>
          <w:lang w:val="en-IN"/>
        </w:rPr>
        <w:tab/>
      </w:r>
      <w:r w:rsidR="00406EEC" w:rsidRPr="00552A25">
        <w:rPr>
          <w:rFonts w:ascii="Times New Roman" w:hAnsi="Times New Roman" w:cs="Times New Roman"/>
          <w:b/>
          <w:bCs/>
          <w:color w:val="000000"/>
          <w:lang w:val="en-IN"/>
        </w:rPr>
        <w:tab/>
      </w:r>
    </w:p>
    <w:p w14:paraId="013D40AD" w14:textId="3E5F7E72" w:rsidR="00A819D3" w:rsidRPr="00552A25" w:rsidRDefault="00552A25" w:rsidP="00FA73B5">
      <w:pPr>
        <w:ind w:firstLine="708"/>
        <w:rPr>
          <w:rFonts w:ascii="Times New Roman" w:hAnsi="Times New Roman" w:cs="Times New Roman"/>
          <w:b/>
          <w:bCs/>
          <w:color w:val="000000"/>
          <w:lang w:val="en-IN"/>
        </w:rPr>
      </w:pPr>
      <w:hyperlink r:id="rId8" w:history="1">
        <w:r w:rsidRPr="00552A25">
          <w:rPr>
            <w:rStyle w:val="Hypertextovprepojenie"/>
            <w:rFonts w:ascii="Times New Roman" w:eastAsia="Times New Roman" w:hAnsi="Times New Roman" w:cs="Times New Roman"/>
            <w:lang w:eastAsia="sk-SK"/>
          </w:rPr>
          <w:t>https://doi.org/10.33542/JTI2023-2-2</w:t>
        </w:r>
      </w:hyperlink>
      <w:r w:rsidRPr="00552A2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FA73B5" w:rsidRPr="00552A25">
        <w:rPr>
          <w:rFonts w:ascii="Times New Roman" w:hAnsi="Times New Roman" w:cs="Times New Roman"/>
          <w:b/>
          <w:bCs/>
          <w:color w:val="000000"/>
          <w:lang w:val="en-IN"/>
        </w:rPr>
        <w:tab/>
      </w:r>
      <w:r w:rsidR="00FA73B5" w:rsidRPr="00552A25">
        <w:rPr>
          <w:rFonts w:ascii="Times New Roman" w:hAnsi="Times New Roman" w:cs="Times New Roman"/>
          <w:b/>
          <w:bCs/>
          <w:color w:val="000000"/>
          <w:lang w:val="en-IN"/>
        </w:rPr>
        <w:tab/>
      </w:r>
      <w:r w:rsidR="00FA73B5" w:rsidRPr="00552A25">
        <w:rPr>
          <w:rFonts w:ascii="Times New Roman" w:hAnsi="Times New Roman" w:cs="Times New Roman"/>
          <w:b/>
          <w:bCs/>
          <w:color w:val="000000"/>
          <w:lang w:val="en-IN"/>
        </w:rPr>
        <w:tab/>
      </w:r>
      <w:r w:rsidR="00FA73B5" w:rsidRPr="00552A25">
        <w:rPr>
          <w:rFonts w:ascii="Times New Roman" w:hAnsi="Times New Roman" w:cs="Times New Roman"/>
          <w:b/>
          <w:bCs/>
          <w:color w:val="000000"/>
          <w:lang w:val="en-IN"/>
        </w:rPr>
        <w:tab/>
      </w:r>
      <w:r w:rsidR="00FA73B5" w:rsidRPr="00552A25">
        <w:rPr>
          <w:rFonts w:ascii="Times New Roman" w:hAnsi="Times New Roman" w:cs="Times New Roman"/>
          <w:b/>
          <w:bCs/>
          <w:color w:val="000000"/>
          <w:lang w:val="en-IN"/>
        </w:rPr>
        <w:tab/>
      </w:r>
      <w:r w:rsidR="00FA73B5" w:rsidRPr="00552A25">
        <w:rPr>
          <w:rFonts w:ascii="Times New Roman" w:hAnsi="Times New Roman" w:cs="Times New Roman"/>
          <w:b/>
          <w:bCs/>
          <w:color w:val="000000"/>
          <w:lang w:val="en-IN"/>
        </w:rPr>
        <w:tab/>
      </w:r>
      <w:r w:rsidR="00406EEC" w:rsidRPr="00552A25">
        <w:rPr>
          <w:rFonts w:ascii="Times New Roman" w:hAnsi="Times New Roman" w:cs="Times New Roman"/>
          <w:b/>
          <w:bCs/>
          <w:color w:val="000000"/>
          <w:lang w:val="en-IN"/>
        </w:rPr>
        <w:t>5</w:t>
      </w:r>
    </w:p>
    <w:p w14:paraId="6A0E8C32" w14:textId="77777777" w:rsidR="00953C2A" w:rsidRPr="00552A25" w:rsidRDefault="00953C2A" w:rsidP="00A819D3">
      <w:pPr>
        <w:rPr>
          <w:rFonts w:ascii="Times New Roman" w:hAnsi="Times New Roman" w:cs="Times New Roman"/>
          <w:b/>
          <w:bCs/>
          <w:color w:val="000000"/>
          <w:lang w:val="en-IN"/>
        </w:rPr>
      </w:pPr>
    </w:p>
    <w:p w14:paraId="006774AF" w14:textId="39958C08" w:rsidR="00FA2EA3" w:rsidRPr="00552A25" w:rsidRDefault="00FA2EA3" w:rsidP="00FA2EA3">
      <w:pPr>
        <w:jc w:val="both"/>
        <w:rPr>
          <w:rFonts w:ascii="Times New Roman" w:hAnsi="Times New Roman" w:cs="Times New Roman"/>
          <w:color w:val="000000"/>
        </w:rPr>
      </w:pPr>
      <w:r w:rsidRPr="00552A25">
        <w:rPr>
          <w:rFonts w:ascii="Times New Roman" w:hAnsi="Times New Roman" w:cs="Times New Roman"/>
          <w:color w:val="000000"/>
        </w:rPr>
        <w:t>Marta Kajzer-</w:t>
      </w:r>
      <w:proofErr w:type="spellStart"/>
      <w:r w:rsidRPr="00552A25">
        <w:rPr>
          <w:rFonts w:ascii="Times New Roman" w:hAnsi="Times New Roman" w:cs="Times New Roman"/>
          <w:color w:val="000000"/>
        </w:rPr>
        <w:t>Wietrzny</w:t>
      </w:r>
      <w:proofErr w:type="spellEnd"/>
      <w:r w:rsidRPr="00552A25">
        <w:rPr>
          <w:rFonts w:ascii="Times New Roman" w:hAnsi="Times New Roman" w:cs="Times New Roman"/>
          <w:color w:val="000000"/>
        </w:rPr>
        <w:t xml:space="preserve"> &amp; Agnieszka Chmiel</w:t>
      </w:r>
    </w:p>
    <w:p w14:paraId="3ED9F058" w14:textId="77777777" w:rsidR="00FA2EA3" w:rsidRPr="00552A25" w:rsidRDefault="000B1503" w:rsidP="00FA2EA3">
      <w:pPr>
        <w:jc w:val="both"/>
        <w:rPr>
          <w:rFonts w:ascii="Times New Roman" w:hAnsi="Times New Roman" w:cs="Times New Roman"/>
          <w:b/>
          <w:bCs/>
        </w:rPr>
      </w:pPr>
      <w:r w:rsidRPr="00552A25">
        <w:rPr>
          <w:rFonts w:ascii="Times New Roman" w:hAnsi="Times New Roman" w:cs="Times New Roman"/>
        </w:rPr>
        <w:tab/>
      </w:r>
      <w:r w:rsidR="00FA2EA3" w:rsidRPr="00552A25">
        <w:rPr>
          <w:rFonts w:ascii="Times New Roman" w:hAnsi="Times New Roman" w:cs="Times New Roman"/>
          <w:b/>
          <w:bCs/>
        </w:rPr>
        <w:t xml:space="preserve">Into B or not into B? The limited impact of interpreting direction </w:t>
      </w:r>
    </w:p>
    <w:p w14:paraId="2D020180" w14:textId="77777777" w:rsidR="00552A25" w:rsidRPr="00552A25" w:rsidRDefault="00FA2EA3" w:rsidP="00FA2EA3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552A25">
        <w:rPr>
          <w:rFonts w:ascii="Times New Roman" w:hAnsi="Times New Roman" w:cs="Times New Roman"/>
          <w:b/>
          <w:bCs/>
        </w:rPr>
        <w:t>on target text fluency and complexity</w:t>
      </w:r>
      <w:r w:rsidR="009A1833" w:rsidRPr="00552A25">
        <w:rPr>
          <w:rFonts w:ascii="Times New Roman" w:hAnsi="Times New Roman" w:cs="Times New Roman"/>
          <w:b/>
          <w:bCs/>
        </w:rPr>
        <w:tab/>
      </w:r>
    </w:p>
    <w:p w14:paraId="3C397C1B" w14:textId="244D957D" w:rsidR="00A819D3" w:rsidRPr="00552A25" w:rsidRDefault="00552A25" w:rsidP="00FA2EA3">
      <w:pPr>
        <w:ind w:firstLine="708"/>
        <w:jc w:val="both"/>
        <w:rPr>
          <w:rFonts w:ascii="Times New Roman" w:hAnsi="Times New Roman" w:cs="Times New Roman"/>
          <w:b/>
          <w:bCs/>
        </w:rPr>
      </w:pPr>
      <w:hyperlink r:id="rId9" w:history="1">
        <w:r w:rsidRPr="00552A25">
          <w:rPr>
            <w:rStyle w:val="Hypertextovprepojenie"/>
            <w:rFonts w:ascii="Times New Roman" w:eastAsia="Times New Roman" w:hAnsi="Times New Roman" w:cs="Times New Roman"/>
            <w:lang w:eastAsia="sk-SK"/>
          </w:rPr>
          <w:t>https://doi.org/10.33542/JTI2023-2-3</w:t>
        </w:r>
      </w:hyperlink>
      <w:r w:rsidRPr="00552A2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="009A1833" w:rsidRPr="00552A25">
        <w:rPr>
          <w:rFonts w:ascii="Times New Roman" w:hAnsi="Times New Roman" w:cs="Times New Roman"/>
          <w:b/>
          <w:bCs/>
        </w:rPr>
        <w:tab/>
      </w:r>
      <w:r w:rsidR="009A1833" w:rsidRPr="00552A25">
        <w:rPr>
          <w:rFonts w:ascii="Times New Roman" w:hAnsi="Times New Roman" w:cs="Times New Roman"/>
          <w:b/>
          <w:bCs/>
        </w:rPr>
        <w:tab/>
      </w:r>
      <w:r w:rsidR="009A1833" w:rsidRPr="00552A25">
        <w:rPr>
          <w:rFonts w:ascii="Times New Roman" w:hAnsi="Times New Roman" w:cs="Times New Roman"/>
          <w:b/>
          <w:bCs/>
        </w:rPr>
        <w:tab/>
      </w:r>
      <w:r w:rsidR="009A1833" w:rsidRPr="00552A25">
        <w:rPr>
          <w:rFonts w:ascii="Times New Roman" w:hAnsi="Times New Roman" w:cs="Times New Roman"/>
          <w:b/>
          <w:bCs/>
        </w:rPr>
        <w:tab/>
      </w:r>
      <w:r w:rsidR="009A1833" w:rsidRPr="00552A25">
        <w:rPr>
          <w:rFonts w:ascii="Times New Roman" w:hAnsi="Times New Roman" w:cs="Times New Roman"/>
          <w:b/>
          <w:bCs/>
        </w:rPr>
        <w:tab/>
      </w:r>
      <w:r w:rsidR="00FA2EA3" w:rsidRPr="00552A25">
        <w:rPr>
          <w:rFonts w:ascii="Times New Roman" w:hAnsi="Times New Roman" w:cs="Times New Roman"/>
          <w:b/>
          <w:bCs/>
        </w:rPr>
        <w:t>23</w:t>
      </w:r>
    </w:p>
    <w:p w14:paraId="32DACA53" w14:textId="77777777" w:rsidR="006C4D21" w:rsidRPr="00552A25" w:rsidRDefault="006C4D21" w:rsidP="006C4D21">
      <w:pPr>
        <w:jc w:val="both"/>
        <w:rPr>
          <w:rFonts w:ascii="Times New Roman" w:hAnsi="Times New Roman" w:cs="Times New Roman"/>
        </w:rPr>
      </w:pPr>
    </w:p>
    <w:p w14:paraId="6663E88A" w14:textId="21DCE8C6" w:rsidR="006C4D21" w:rsidRPr="00552A25" w:rsidRDefault="006C4D21" w:rsidP="006C4D21">
      <w:pPr>
        <w:jc w:val="both"/>
        <w:rPr>
          <w:rFonts w:ascii="Times New Roman" w:hAnsi="Times New Roman" w:cs="Times New Roman"/>
        </w:rPr>
      </w:pPr>
      <w:r w:rsidRPr="00552A25">
        <w:rPr>
          <w:rFonts w:ascii="Times New Roman" w:hAnsi="Times New Roman" w:cs="Times New Roman"/>
        </w:rPr>
        <w:t xml:space="preserve">Elizabete Manterola </w:t>
      </w:r>
      <w:proofErr w:type="spellStart"/>
      <w:r w:rsidRPr="00552A25">
        <w:rPr>
          <w:rFonts w:ascii="Times New Roman" w:hAnsi="Times New Roman" w:cs="Times New Roman"/>
        </w:rPr>
        <w:t>Agirrezabalaga</w:t>
      </w:r>
      <w:proofErr w:type="spellEnd"/>
      <w:r w:rsidRPr="00552A25">
        <w:rPr>
          <w:rFonts w:ascii="Times New Roman" w:hAnsi="Times New Roman" w:cs="Times New Roman"/>
        </w:rPr>
        <w:t xml:space="preserve"> </w:t>
      </w:r>
    </w:p>
    <w:p w14:paraId="1BCAE071" w14:textId="266AB30E" w:rsidR="006C4D21" w:rsidRPr="00552A25" w:rsidRDefault="006C4D21" w:rsidP="006C4D21">
      <w:pPr>
        <w:ind w:left="708" w:firstLine="12"/>
        <w:jc w:val="both"/>
        <w:rPr>
          <w:rFonts w:ascii="Times New Roman" w:hAnsi="Times New Roman" w:cs="Times New Roman"/>
          <w:b/>
          <w:bCs/>
        </w:rPr>
      </w:pPr>
      <w:r w:rsidRPr="00552A25">
        <w:rPr>
          <w:rFonts w:ascii="Times New Roman" w:hAnsi="Times New Roman" w:cs="Times New Roman"/>
          <w:b/>
          <w:bCs/>
        </w:rPr>
        <w:t xml:space="preserve">Literary Translation from Basque: A Study of Contemporary </w:t>
      </w:r>
    </w:p>
    <w:p w14:paraId="6CB43A2D" w14:textId="77777777" w:rsidR="00552A25" w:rsidRPr="00552A25" w:rsidRDefault="006C4D21" w:rsidP="006C4D21">
      <w:pPr>
        <w:ind w:left="708" w:firstLine="12"/>
        <w:jc w:val="both"/>
        <w:rPr>
          <w:rFonts w:ascii="Times New Roman" w:hAnsi="Times New Roman" w:cs="Times New Roman"/>
          <w:b/>
          <w:bCs/>
        </w:rPr>
      </w:pPr>
      <w:r w:rsidRPr="00552A25">
        <w:rPr>
          <w:rFonts w:ascii="Times New Roman" w:hAnsi="Times New Roman" w:cs="Times New Roman"/>
          <w:b/>
          <w:bCs/>
        </w:rPr>
        <w:t>Translation Flows</w:t>
      </w:r>
    </w:p>
    <w:p w14:paraId="17C123B0" w14:textId="70B2F104" w:rsidR="00A80ADD" w:rsidRPr="00552A25" w:rsidRDefault="00552A25" w:rsidP="006C4D21">
      <w:pPr>
        <w:ind w:left="708" w:firstLine="12"/>
        <w:jc w:val="both"/>
        <w:rPr>
          <w:rFonts w:ascii="Times New Roman" w:hAnsi="Times New Roman" w:cs="Times New Roman"/>
          <w:b/>
          <w:bCs/>
        </w:rPr>
      </w:pPr>
      <w:hyperlink r:id="rId10" w:history="1">
        <w:r w:rsidRPr="00552A25">
          <w:rPr>
            <w:rStyle w:val="Hypertextovprepojenie"/>
            <w:rFonts w:ascii="Times New Roman" w:eastAsia="Times New Roman" w:hAnsi="Times New Roman" w:cs="Times New Roman"/>
            <w:lang w:eastAsia="sk-SK"/>
          </w:rPr>
          <w:t>https://doi.org/10.33542/JTI2023-2-4</w:t>
        </w:r>
      </w:hyperlink>
      <w:r w:rsidRPr="00552A2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="006C4D21" w:rsidRPr="00552A25">
        <w:rPr>
          <w:rFonts w:ascii="Times New Roman" w:hAnsi="Times New Roman" w:cs="Times New Roman"/>
          <w:b/>
          <w:bCs/>
        </w:rPr>
        <w:tab/>
      </w:r>
      <w:r w:rsidR="006C4D21" w:rsidRPr="00552A25">
        <w:rPr>
          <w:rFonts w:ascii="Times New Roman" w:hAnsi="Times New Roman" w:cs="Times New Roman"/>
          <w:b/>
          <w:bCs/>
        </w:rPr>
        <w:tab/>
      </w:r>
      <w:r w:rsidR="006C4D21" w:rsidRPr="00552A25">
        <w:rPr>
          <w:rFonts w:ascii="Times New Roman" w:hAnsi="Times New Roman" w:cs="Times New Roman"/>
          <w:b/>
          <w:bCs/>
        </w:rPr>
        <w:tab/>
      </w:r>
      <w:r w:rsidR="006C4D21" w:rsidRPr="00552A25">
        <w:rPr>
          <w:rFonts w:ascii="Times New Roman" w:hAnsi="Times New Roman" w:cs="Times New Roman"/>
          <w:b/>
          <w:bCs/>
        </w:rPr>
        <w:tab/>
      </w:r>
      <w:r w:rsidR="006C4D21" w:rsidRPr="00552A25">
        <w:rPr>
          <w:rFonts w:ascii="Times New Roman" w:hAnsi="Times New Roman" w:cs="Times New Roman"/>
          <w:b/>
          <w:bCs/>
        </w:rPr>
        <w:tab/>
      </w:r>
      <w:r w:rsidR="003F376D" w:rsidRPr="00552A25">
        <w:rPr>
          <w:rFonts w:ascii="Times New Roman" w:hAnsi="Times New Roman" w:cs="Times New Roman"/>
          <w:b/>
          <w:bCs/>
        </w:rPr>
        <w:t>44</w:t>
      </w:r>
    </w:p>
    <w:p w14:paraId="717348A0" w14:textId="77777777" w:rsidR="00A80ADD" w:rsidRPr="00552A25" w:rsidRDefault="00A80ADD" w:rsidP="00A80ADD">
      <w:pPr>
        <w:ind w:left="708" w:firstLine="12"/>
        <w:jc w:val="both"/>
        <w:rPr>
          <w:rFonts w:ascii="Times New Roman" w:hAnsi="Times New Roman" w:cs="Times New Roman"/>
          <w:b/>
          <w:bCs/>
        </w:rPr>
      </w:pPr>
    </w:p>
    <w:p w14:paraId="16088556" w14:textId="049D0275" w:rsidR="00A80ADD" w:rsidRPr="00552A25" w:rsidRDefault="006C4D21" w:rsidP="00A80ADD">
      <w:pPr>
        <w:ind w:firstLine="12"/>
        <w:jc w:val="both"/>
        <w:rPr>
          <w:rFonts w:ascii="Times New Roman" w:hAnsi="Times New Roman" w:cs="Times New Roman"/>
          <w:b/>
          <w:bCs/>
        </w:rPr>
      </w:pPr>
      <w:r w:rsidRPr="00552A25">
        <w:rPr>
          <w:rFonts w:ascii="Times New Roman" w:hAnsi="Times New Roman" w:cs="Times New Roman"/>
        </w:rPr>
        <w:t>Amy Dara Hochberg</w:t>
      </w:r>
    </w:p>
    <w:p w14:paraId="7303531E" w14:textId="77777777" w:rsidR="006C4D21" w:rsidRPr="00552A25" w:rsidRDefault="00A80ADD" w:rsidP="006C4D21">
      <w:pPr>
        <w:ind w:firstLine="12"/>
        <w:jc w:val="both"/>
        <w:rPr>
          <w:rFonts w:ascii="Times New Roman" w:hAnsi="Times New Roman" w:cs="Times New Roman"/>
          <w:b/>
          <w:bCs/>
        </w:rPr>
      </w:pPr>
      <w:r w:rsidRPr="00552A25">
        <w:rPr>
          <w:rFonts w:ascii="Times New Roman" w:hAnsi="Times New Roman" w:cs="Times New Roman"/>
          <w:b/>
          <w:bCs/>
        </w:rPr>
        <w:tab/>
      </w:r>
      <w:r w:rsidR="006C4D21" w:rsidRPr="00552A25">
        <w:rPr>
          <w:rFonts w:ascii="Times New Roman" w:hAnsi="Times New Roman" w:cs="Times New Roman"/>
          <w:b/>
          <w:bCs/>
        </w:rPr>
        <w:t xml:space="preserve">Writer-reader relationship in multilingual health information websites </w:t>
      </w:r>
    </w:p>
    <w:p w14:paraId="34F8A9EC" w14:textId="77777777" w:rsidR="006C4D21" w:rsidRPr="00552A25" w:rsidRDefault="006C4D21" w:rsidP="006C4D21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552A25">
        <w:rPr>
          <w:rFonts w:ascii="Times New Roman" w:hAnsi="Times New Roman" w:cs="Times New Roman"/>
          <w:b/>
          <w:bCs/>
        </w:rPr>
        <w:t xml:space="preserve">on HIV and TB diagnostic testing: features of non-translated and translated </w:t>
      </w:r>
    </w:p>
    <w:p w14:paraId="7B9377D2" w14:textId="77777777" w:rsidR="006C4D21" w:rsidRPr="00552A25" w:rsidRDefault="006C4D21" w:rsidP="006C4D21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552A25">
        <w:rPr>
          <w:rFonts w:ascii="Times New Roman" w:hAnsi="Times New Roman" w:cs="Times New Roman"/>
          <w:b/>
          <w:bCs/>
        </w:rPr>
        <w:t xml:space="preserve">Catalan texts in comparison with non-translated and translated English </w:t>
      </w:r>
    </w:p>
    <w:p w14:paraId="5933640E" w14:textId="77777777" w:rsidR="00552A25" w:rsidRPr="00552A25" w:rsidRDefault="006C4D21" w:rsidP="006C4D21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552A25">
        <w:rPr>
          <w:rFonts w:ascii="Times New Roman" w:hAnsi="Times New Roman" w:cs="Times New Roman"/>
          <w:b/>
          <w:bCs/>
        </w:rPr>
        <w:t>and Spanish texts</w:t>
      </w:r>
      <w:r w:rsidR="00691C29" w:rsidRPr="00552A25">
        <w:rPr>
          <w:rFonts w:ascii="Times New Roman" w:hAnsi="Times New Roman" w:cs="Times New Roman"/>
          <w:b/>
          <w:bCs/>
        </w:rPr>
        <w:tab/>
      </w:r>
    </w:p>
    <w:p w14:paraId="76449412" w14:textId="7DEEB279" w:rsidR="009F2605" w:rsidRPr="00552A25" w:rsidRDefault="00552A25" w:rsidP="006C4D21">
      <w:pPr>
        <w:ind w:firstLine="708"/>
        <w:jc w:val="both"/>
        <w:rPr>
          <w:rFonts w:ascii="Times New Roman" w:hAnsi="Times New Roman" w:cs="Times New Roman"/>
          <w:b/>
          <w:bCs/>
        </w:rPr>
      </w:pPr>
      <w:hyperlink r:id="rId11" w:history="1">
        <w:r w:rsidRPr="00552A25">
          <w:rPr>
            <w:rStyle w:val="Hypertextovprepojenie"/>
            <w:rFonts w:ascii="Times New Roman" w:eastAsia="Times New Roman" w:hAnsi="Times New Roman" w:cs="Times New Roman"/>
            <w:lang w:eastAsia="sk-SK"/>
          </w:rPr>
          <w:t>https://doi.org/10.33542/JTI2023-2-5</w:t>
        </w:r>
      </w:hyperlink>
      <w:r w:rsidRPr="00552A2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6C4D21" w:rsidRPr="00552A25">
        <w:rPr>
          <w:rFonts w:ascii="Times New Roman" w:hAnsi="Times New Roman" w:cs="Times New Roman"/>
          <w:b/>
          <w:bCs/>
        </w:rPr>
        <w:tab/>
      </w:r>
      <w:r w:rsidR="006C4D21" w:rsidRPr="00552A25">
        <w:rPr>
          <w:rFonts w:ascii="Times New Roman" w:hAnsi="Times New Roman" w:cs="Times New Roman"/>
          <w:b/>
          <w:bCs/>
        </w:rPr>
        <w:tab/>
      </w:r>
      <w:r w:rsidR="006C4D21" w:rsidRPr="00552A25">
        <w:rPr>
          <w:rFonts w:ascii="Times New Roman" w:hAnsi="Times New Roman" w:cs="Times New Roman"/>
          <w:b/>
          <w:bCs/>
        </w:rPr>
        <w:tab/>
      </w:r>
      <w:r w:rsidR="006C4D21" w:rsidRPr="00552A25">
        <w:rPr>
          <w:rFonts w:ascii="Times New Roman" w:hAnsi="Times New Roman" w:cs="Times New Roman"/>
          <w:b/>
          <w:bCs/>
        </w:rPr>
        <w:tab/>
      </w:r>
      <w:r w:rsidR="00691C29" w:rsidRPr="00552A25">
        <w:rPr>
          <w:rFonts w:ascii="Times New Roman" w:hAnsi="Times New Roman" w:cs="Times New Roman"/>
          <w:b/>
          <w:bCs/>
        </w:rPr>
        <w:tab/>
      </w:r>
      <w:r w:rsidR="00691C29" w:rsidRPr="00552A25">
        <w:rPr>
          <w:rFonts w:ascii="Times New Roman" w:hAnsi="Times New Roman" w:cs="Times New Roman"/>
          <w:b/>
          <w:bCs/>
        </w:rPr>
        <w:tab/>
        <w:t>6</w:t>
      </w:r>
      <w:r w:rsidR="006C4D21" w:rsidRPr="00552A25">
        <w:rPr>
          <w:rFonts w:ascii="Times New Roman" w:hAnsi="Times New Roman" w:cs="Times New Roman"/>
          <w:b/>
          <w:bCs/>
        </w:rPr>
        <w:t>4</w:t>
      </w:r>
    </w:p>
    <w:p w14:paraId="77B577B5" w14:textId="77777777" w:rsidR="00DF3B54" w:rsidRPr="00552A25" w:rsidRDefault="00DF3B54" w:rsidP="00DF3B54">
      <w:pPr>
        <w:ind w:firstLine="12"/>
        <w:jc w:val="both"/>
        <w:rPr>
          <w:rFonts w:ascii="Times New Roman" w:hAnsi="Times New Roman" w:cs="Times New Roman"/>
          <w:b/>
          <w:bCs/>
        </w:rPr>
      </w:pPr>
    </w:p>
    <w:p w14:paraId="148FA250" w14:textId="77777777" w:rsidR="00FA73B5" w:rsidRPr="00552A25" w:rsidRDefault="00FA73B5" w:rsidP="00DF3B54">
      <w:pPr>
        <w:ind w:firstLine="12"/>
        <w:jc w:val="both"/>
        <w:rPr>
          <w:rFonts w:ascii="Times New Roman" w:hAnsi="Times New Roman" w:cs="Times New Roman"/>
          <w:b/>
          <w:bCs/>
        </w:rPr>
      </w:pPr>
    </w:p>
    <w:p w14:paraId="2B0C9CA2" w14:textId="77777777" w:rsidR="00FA73B5" w:rsidRPr="00552A25" w:rsidRDefault="00FA73B5" w:rsidP="00DF3B54">
      <w:pPr>
        <w:ind w:firstLine="12"/>
        <w:jc w:val="both"/>
        <w:rPr>
          <w:rFonts w:ascii="Times New Roman" w:hAnsi="Times New Roman" w:cs="Times New Roman"/>
          <w:b/>
          <w:bCs/>
        </w:rPr>
      </w:pPr>
    </w:p>
    <w:p w14:paraId="78B04867" w14:textId="77777777" w:rsidR="00FA73B5" w:rsidRPr="00552A25" w:rsidRDefault="00FA73B5" w:rsidP="00DF3B54">
      <w:pPr>
        <w:ind w:firstLine="12"/>
        <w:jc w:val="both"/>
        <w:rPr>
          <w:rFonts w:ascii="Times New Roman" w:hAnsi="Times New Roman" w:cs="Times New Roman"/>
          <w:b/>
          <w:bCs/>
        </w:rPr>
      </w:pPr>
    </w:p>
    <w:sectPr w:rsidR="00FA73B5" w:rsidRPr="00552A25" w:rsidSect="00DE0DA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83266" w14:textId="77777777" w:rsidR="00555139" w:rsidRDefault="00555139" w:rsidP="009D0193">
      <w:r>
        <w:separator/>
      </w:r>
    </w:p>
  </w:endnote>
  <w:endnote w:type="continuationSeparator" w:id="0">
    <w:p w14:paraId="0ABEDBE4" w14:textId="77777777" w:rsidR="00555139" w:rsidRDefault="00555139" w:rsidP="009D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C913F" w14:textId="77777777" w:rsidR="00555139" w:rsidRDefault="00555139" w:rsidP="009D0193">
      <w:r>
        <w:separator/>
      </w:r>
    </w:p>
  </w:footnote>
  <w:footnote w:type="continuationSeparator" w:id="0">
    <w:p w14:paraId="2685208C" w14:textId="77777777" w:rsidR="00555139" w:rsidRDefault="00555139" w:rsidP="009D0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zN7M0tjQ0NTa2NDdW0lEKTi0uzszPAykwrgUAzrMILywAAAA="/>
  </w:docVars>
  <w:rsids>
    <w:rsidRoot w:val="00DF3B54"/>
    <w:rsid w:val="00071660"/>
    <w:rsid w:val="000B1503"/>
    <w:rsid w:val="00155F73"/>
    <w:rsid w:val="00162751"/>
    <w:rsid w:val="00193529"/>
    <w:rsid w:val="00252150"/>
    <w:rsid w:val="00312240"/>
    <w:rsid w:val="00343341"/>
    <w:rsid w:val="003C0E9B"/>
    <w:rsid w:val="003F376D"/>
    <w:rsid w:val="00406EEC"/>
    <w:rsid w:val="00467EC4"/>
    <w:rsid w:val="00552A25"/>
    <w:rsid w:val="00555139"/>
    <w:rsid w:val="00615C3C"/>
    <w:rsid w:val="00691C29"/>
    <w:rsid w:val="006A214C"/>
    <w:rsid w:val="006C4D21"/>
    <w:rsid w:val="006E5294"/>
    <w:rsid w:val="00722DD8"/>
    <w:rsid w:val="00757635"/>
    <w:rsid w:val="00953C2A"/>
    <w:rsid w:val="009A1833"/>
    <w:rsid w:val="009D0193"/>
    <w:rsid w:val="009F2605"/>
    <w:rsid w:val="00A2723B"/>
    <w:rsid w:val="00A64810"/>
    <w:rsid w:val="00A80ADD"/>
    <w:rsid w:val="00A819D3"/>
    <w:rsid w:val="00A85FC0"/>
    <w:rsid w:val="00AF0189"/>
    <w:rsid w:val="00B52528"/>
    <w:rsid w:val="00BB3D52"/>
    <w:rsid w:val="00C70D19"/>
    <w:rsid w:val="00DB4A96"/>
    <w:rsid w:val="00DE0DAA"/>
    <w:rsid w:val="00DF3B54"/>
    <w:rsid w:val="00F40451"/>
    <w:rsid w:val="00FA2EA3"/>
    <w:rsid w:val="00FA6C54"/>
    <w:rsid w:val="00FA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6F171"/>
  <w14:defaultImageDpi w14:val="32767"/>
  <w15:chartTrackingRefBased/>
  <w15:docId w15:val="{1BE8A399-8047-8B49-895F-15A86F50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F3B54"/>
    <w:rPr>
      <w:kern w:val="0"/>
      <w:sz w:val="22"/>
      <w:szCs w:val="22"/>
      <w:lang w:val="en-US"/>
      <w14:ligatures w14:val="none"/>
    </w:rPr>
  </w:style>
  <w:style w:type="paragraph" w:styleId="Odsekzoznamu">
    <w:name w:val="List Paragraph"/>
    <w:basedOn w:val="Normlny"/>
    <w:uiPriority w:val="34"/>
    <w:qFormat/>
    <w:rsid w:val="00406EE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D0193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0193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9D0193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9D0193"/>
    <w:rPr>
      <w:lang w:val="en-US"/>
    </w:rPr>
  </w:style>
  <w:style w:type="character" w:styleId="Hypertextovprepojenie">
    <w:name w:val="Hyperlink"/>
    <w:basedOn w:val="Predvolenpsmoodseku"/>
    <w:uiPriority w:val="99"/>
    <w:unhideWhenUsed/>
    <w:rsid w:val="006A214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rsid w:val="006A214C"/>
    <w:rPr>
      <w:color w:val="605E5C"/>
      <w:shd w:val="clear" w:color="auto" w:fill="E1DFDD"/>
    </w:rPr>
  </w:style>
  <w:style w:type="table" w:styleId="Mriekatabukysvetl">
    <w:name w:val="Grid Table Light"/>
    <w:basedOn w:val="Normlnatabuka"/>
    <w:uiPriority w:val="40"/>
    <w:rsid w:val="00552A25"/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542/JTI2023-2-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3542/JTI2023-2-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542/JTI2023-2-0" TargetMode="External"/><Relationship Id="rId11" Type="http://schemas.openxmlformats.org/officeDocument/2006/relationships/hyperlink" Target="https://doi.org/10.33542/JTI2023-2-5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oi.org/10.33542/JTI2023-2-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33542/JTI2023-2-3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PhDr. Pavel Stekauer DrSc.</dc:creator>
  <cp:keywords/>
  <dc:description/>
  <cp:lastModifiedBy>Mgr. Petra Filipová PhD.</cp:lastModifiedBy>
  <cp:revision>7</cp:revision>
  <cp:lastPrinted>2023-12-19T16:43:00Z</cp:lastPrinted>
  <dcterms:created xsi:type="dcterms:W3CDTF">2023-12-01T09:29:00Z</dcterms:created>
  <dcterms:modified xsi:type="dcterms:W3CDTF">2024-11-10T09:46:00Z</dcterms:modified>
</cp:coreProperties>
</file>