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F622E" w14:textId="41666EE1" w:rsidR="00931FFC" w:rsidRPr="005B0BF4" w:rsidRDefault="00931FFC" w:rsidP="00EB4D12">
      <w:pPr>
        <w:pStyle w:val="Nzov"/>
        <w:spacing w:before="280"/>
      </w:pPr>
      <w:r w:rsidRPr="005B0BF4">
        <w:t>Literary Translation from Basque:</w:t>
      </w:r>
    </w:p>
    <w:p w14:paraId="2900122D" w14:textId="3AF4A233" w:rsidR="00C97B55" w:rsidRPr="005B0BF4" w:rsidRDefault="00931FFC" w:rsidP="00BE142F">
      <w:pPr>
        <w:pStyle w:val="Nzov"/>
      </w:pPr>
      <w:r w:rsidRPr="005B0BF4">
        <w:t>A Study of Contemporary Translation Flows</w:t>
      </w:r>
    </w:p>
    <w:p w14:paraId="02C6111B" w14:textId="77777777" w:rsidR="00C97B55" w:rsidRPr="005B0BF4" w:rsidRDefault="00BA371F">
      <w:pPr>
        <w:pStyle w:val="Podtitul"/>
        <w:rPr>
          <w:b w:val="0"/>
          <w:bCs w:val="0"/>
          <w:lang w:val="en-GB"/>
        </w:rPr>
      </w:pPr>
      <w:r w:rsidRPr="005B0BF4">
        <w:rPr>
          <w:b w:val="0"/>
          <w:bCs w:val="0"/>
          <w:lang w:val="en-GB"/>
        </w:rPr>
        <w:t xml:space="preserve">Elizabete Manterola </w:t>
      </w:r>
      <w:proofErr w:type="spellStart"/>
      <w:r w:rsidRPr="005B0BF4">
        <w:rPr>
          <w:b w:val="0"/>
          <w:bCs w:val="0"/>
          <w:lang w:val="en-GB"/>
        </w:rPr>
        <w:t>Agirrezabalaga</w:t>
      </w:r>
      <w:proofErr w:type="spellEnd"/>
    </w:p>
    <w:p w14:paraId="038AFA9A" w14:textId="77777777" w:rsidR="00C97B55" w:rsidRPr="005B0BF4" w:rsidRDefault="00C97B55">
      <w:pPr>
        <w:pStyle w:val="Podtitul"/>
        <w:jc w:val="both"/>
        <w:rPr>
          <w:b w:val="0"/>
          <w:bCs w:val="0"/>
          <w:lang w:val="en-GB"/>
        </w:rPr>
      </w:pPr>
    </w:p>
    <w:p w14:paraId="05BC857F" w14:textId="77777777" w:rsidR="00C97B55" w:rsidRPr="005B0BF4" w:rsidRDefault="00C97B55">
      <w:pPr>
        <w:pStyle w:val="Podtitul"/>
        <w:jc w:val="both"/>
        <w:rPr>
          <w:b w:val="0"/>
          <w:bCs w:val="0"/>
          <w:lang w:val="en-GB"/>
        </w:rPr>
      </w:pPr>
    </w:p>
    <w:p w14:paraId="2C5A0F4D" w14:textId="77777777" w:rsidR="00C97B55" w:rsidRPr="005B0BF4" w:rsidRDefault="00C97B55" w:rsidP="00BE142F">
      <w:pPr>
        <w:pStyle w:val="abstract"/>
      </w:pPr>
      <w:r w:rsidRPr="005B0BF4">
        <w:t>Abstract</w:t>
      </w:r>
    </w:p>
    <w:p w14:paraId="36D0A7B6" w14:textId="2821939D" w:rsidR="001212FB" w:rsidRPr="005B0BF4" w:rsidRDefault="00BE0FE7" w:rsidP="00BE142F">
      <w:pPr>
        <w:pStyle w:val="abstract"/>
      </w:pPr>
      <w:r w:rsidRPr="005B0BF4">
        <w:t xml:space="preserve">Smaller languages have fewer speakers than major languages, are less commonly taught as a second language and are often attributed a lower status. </w:t>
      </w:r>
      <w:r w:rsidR="00D076CF" w:rsidRPr="005B0BF4">
        <w:t>At the same time</w:t>
      </w:r>
      <w:r w:rsidRPr="005B0BF4">
        <w:t>, translation is at the core of their everyday activity</w:t>
      </w:r>
      <w:r w:rsidR="00787B40" w:rsidRPr="005B0BF4">
        <w:t>.</w:t>
      </w:r>
      <w:r w:rsidRPr="005B0BF4">
        <w:t xml:space="preserve"> Focusing on</w:t>
      </w:r>
      <w:r w:rsidR="001212FB" w:rsidRPr="005B0BF4">
        <w:t xml:space="preserve"> the outreach of contemporary Basque literature</w:t>
      </w:r>
      <w:r w:rsidRPr="005B0BF4">
        <w:t xml:space="preserve">, the study presented here </w:t>
      </w:r>
      <w:r w:rsidR="001212FB" w:rsidRPr="005B0BF4">
        <w:t>permits us to reflect on literary exchanges from a smaller language context and to assess cultural policies for the promotion of Basque literature abroad. The paper first considers the specificities of the multilingual context in which the source literature is set, the minority nature of the language</w:t>
      </w:r>
      <w:r w:rsidR="00B04D31" w:rsidRPr="005B0BF4">
        <w:t>,</w:t>
      </w:r>
      <w:r w:rsidR="001212FB" w:rsidRPr="005B0BF4">
        <w:t xml:space="preserve"> and the </w:t>
      </w:r>
      <w:r w:rsidR="00B04D31" w:rsidRPr="005B0BF4">
        <w:t xml:space="preserve">usual </w:t>
      </w:r>
      <w:r w:rsidR="001212FB" w:rsidRPr="005B0BF4">
        <w:t>translation flows in the global literary system. By observing quantitative data</w:t>
      </w:r>
      <w:r w:rsidR="0039347A" w:rsidRPr="005B0BF4">
        <w:t xml:space="preserve"> on literature translated from Basque</w:t>
      </w:r>
      <w:r w:rsidR="001212FB" w:rsidRPr="005B0BF4">
        <w:t xml:space="preserve">, </w:t>
      </w:r>
      <w:r w:rsidR="0039347A" w:rsidRPr="005B0BF4">
        <w:t>our research</w:t>
      </w:r>
      <w:r w:rsidR="001212FB" w:rsidRPr="005B0BF4">
        <w:t xml:space="preserve"> seeks to identify new trends in the exportation of Basque literature in recent years. In addition, </w:t>
      </w:r>
      <w:r w:rsidR="00502862" w:rsidRPr="005B0BF4">
        <w:t xml:space="preserve">it </w:t>
      </w:r>
      <w:r w:rsidR="001212FB" w:rsidRPr="005B0BF4">
        <w:t xml:space="preserve">aims to shed light on the role </w:t>
      </w:r>
      <w:r w:rsidR="00B04D31" w:rsidRPr="005B0BF4">
        <w:t xml:space="preserve">of </w:t>
      </w:r>
      <w:r w:rsidR="001212FB" w:rsidRPr="005B0BF4">
        <w:t>agents participating in the translation process, such as translators, publishers</w:t>
      </w:r>
      <w:r w:rsidR="00B04D31" w:rsidRPr="005B0BF4">
        <w:t>,</w:t>
      </w:r>
      <w:r w:rsidR="001212FB" w:rsidRPr="005B0BF4">
        <w:t xml:space="preserve"> and institutions for the promotion and dissemination of Basque literature.</w:t>
      </w:r>
      <w:r w:rsidR="00674875" w:rsidRPr="005B0BF4">
        <w:t xml:space="preserve"> The paper offers revealing information about significant elements that</w:t>
      </w:r>
      <w:r w:rsidR="00787B40" w:rsidRPr="005B0BF4">
        <w:t xml:space="preserve"> benefit the circulation of translations,</w:t>
      </w:r>
      <w:r w:rsidR="00674875" w:rsidRPr="005B0BF4">
        <w:t xml:space="preserve"> such as </w:t>
      </w:r>
      <w:r w:rsidR="00787B40" w:rsidRPr="005B0BF4">
        <w:t xml:space="preserve">grants for translations, </w:t>
      </w:r>
      <w:r w:rsidR="00674875" w:rsidRPr="005B0BF4">
        <w:t xml:space="preserve">translator training </w:t>
      </w:r>
      <w:r w:rsidR="00787B40" w:rsidRPr="005B0BF4">
        <w:t>programmes</w:t>
      </w:r>
      <w:r w:rsidR="00B04D31" w:rsidRPr="005B0BF4">
        <w:t>,</w:t>
      </w:r>
      <w:r w:rsidR="00787B40" w:rsidRPr="005B0BF4">
        <w:t xml:space="preserve"> and literary prizes.</w:t>
      </w:r>
    </w:p>
    <w:p w14:paraId="7E8D7ADF" w14:textId="77777777" w:rsidR="001F163E" w:rsidRPr="005B0BF4" w:rsidRDefault="001F163E" w:rsidP="00BE142F">
      <w:pPr>
        <w:pStyle w:val="abstract"/>
      </w:pPr>
    </w:p>
    <w:p w14:paraId="1EACA508" w14:textId="77777777" w:rsidR="001F163E" w:rsidRPr="005B0BF4" w:rsidRDefault="001F163E" w:rsidP="00BE142F">
      <w:pPr>
        <w:pStyle w:val="abstract"/>
      </w:pPr>
      <w:r w:rsidRPr="005B0BF4">
        <w:t>Keywords</w:t>
      </w:r>
    </w:p>
    <w:p w14:paraId="5401F9E6" w14:textId="193068E3" w:rsidR="001F163E" w:rsidRPr="005B0BF4" w:rsidRDefault="00BA105E" w:rsidP="00BE142F">
      <w:pPr>
        <w:pStyle w:val="abstract"/>
      </w:pPr>
      <w:r w:rsidRPr="005B0BF4">
        <w:t xml:space="preserve">Basque literature, translation from Basque, cultural diplomacy, export, </w:t>
      </w:r>
      <w:r w:rsidR="00B04D31" w:rsidRPr="005B0BF4">
        <w:t>cultur</w:t>
      </w:r>
      <w:r w:rsidR="000276F4" w:rsidRPr="005B0BF4">
        <w:t>al</w:t>
      </w:r>
      <w:r w:rsidR="00B04D31" w:rsidRPr="005B0BF4">
        <w:t xml:space="preserve"> </w:t>
      </w:r>
      <w:r w:rsidRPr="005B0BF4">
        <w:t>promotion</w:t>
      </w:r>
    </w:p>
    <w:p w14:paraId="34ED08C2" w14:textId="77777777" w:rsidR="001F163E" w:rsidRPr="005B0BF4" w:rsidRDefault="001F163E" w:rsidP="00BE142F">
      <w:pPr>
        <w:pStyle w:val="abstract"/>
      </w:pPr>
    </w:p>
    <w:p w14:paraId="1609D412" w14:textId="32AE20D4" w:rsidR="00C97B55" w:rsidRPr="005B0BF4" w:rsidRDefault="00C97B55" w:rsidP="00BE142F">
      <w:pPr>
        <w:pStyle w:val="abstract"/>
        <w:rPr>
          <w:i w:val="0"/>
          <w:iCs w:val="0"/>
        </w:rPr>
      </w:pPr>
    </w:p>
    <w:p w14:paraId="75833BEC" w14:textId="73CE1752" w:rsidR="00C97B55" w:rsidRPr="005B0BF4" w:rsidRDefault="00BA371F" w:rsidP="00DF447E">
      <w:pPr>
        <w:pStyle w:val="Nadpis1"/>
        <w:numPr>
          <w:ilvl w:val="0"/>
          <w:numId w:val="2"/>
        </w:numPr>
      </w:pPr>
      <w:r w:rsidRPr="005B0BF4">
        <w:t>Introduction</w:t>
      </w:r>
    </w:p>
    <w:p w14:paraId="0CA261B1" w14:textId="1302F9E0" w:rsidR="00E72E6D" w:rsidRPr="005B0BF4" w:rsidRDefault="00E72E6D" w:rsidP="006E7C18">
      <w:pPr>
        <w:pStyle w:val="Podtitul"/>
        <w:jc w:val="both"/>
        <w:rPr>
          <w:b w:val="0"/>
          <w:bCs w:val="0"/>
          <w:lang w:val="en-GB"/>
        </w:rPr>
      </w:pPr>
      <w:r w:rsidRPr="005B0BF4">
        <w:rPr>
          <w:b w:val="0"/>
          <w:bCs w:val="0"/>
          <w:lang w:val="en-GB"/>
        </w:rPr>
        <w:t>A significant proportion of literary translation takes place between major languages</w:t>
      </w:r>
      <w:r w:rsidR="00F348DC" w:rsidRPr="005B0BF4">
        <w:rPr>
          <w:b w:val="0"/>
          <w:bCs w:val="0"/>
          <w:lang w:val="en-GB"/>
        </w:rPr>
        <w:t>, and</w:t>
      </w:r>
      <w:r w:rsidRPr="005B0BF4">
        <w:rPr>
          <w:b w:val="0"/>
          <w:bCs w:val="0"/>
          <w:lang w:val="en-GB"/>
        </w:rPr>
        <w:t xml:space="preserve"> </w:t>
      </w:r>
      <w:r w:rsidR="00F348DC" w:rsidRPr="005B0BF4">
        <w:rPr>
          <w:b w:val="0"/>
          <w:bCs w:val="0"/>
          <w:lang w:val="en-GB"/>
        </w:rPr>
        <w:t xml:space="preserve">some of those languages play a vital role </w:t>
      </w:r>
      <w:r w:rsidR="007E5D86" w:rsidRPr="005B0BF4">
        <w:rPr>
          <w:b w:val="0"/>
          <w:bCs w:val="0"/>
          <w:lang w:val="en-GB"/>
        </w:rPr>
        <w:t xml:space="preserve">in </w:t>
      </w:r>
      <w:r w:rsidR="00F348DC" w:rsidRPr="005B0BF4">
        <w:rPr>
          <w:b w:val="0"/>
          <w:bCs w:val="0"/>
          <w:lang w:val="en-GB"/>
        </w:rPr>
        <w:t>international cultural exchange</w:t>
      </w:r>
      <w:r w:rsidR="007E5D86" w:rsidRPr="005B0BF4">
        <w:rPr>
          <w:b w:val="0"/>
          <w:bCs w:val="0"/>
          <w:lang w:val="en-GB"/>
        </w:rPr>
        <w:t>s</w:t>
      </w:r>
      <w:r w:rsidR="00F348DC" w:rsidRPr="005B0BF4">
        <w:rPr>
          <w:b w:val="0"/>
          <w:bCs w:val="0"/>
          <w:lang w:val="en-GB"/>
        </w:rPr>
        <w:t xml:space="preserve">. </w:t>
      </w:r>
      <w:r w:rsidRPr="005B0BF4">
        <w:rPr>
          <w:b w:val="0"/>
          <w:bCs w:val="0"/>
          <w:lang w:val="en-GB"/>
        </w:rPr>
        <w:t xml:space="preserve">According to Heilbron </w:t>
      </w:r>
      <w:r w:rsidR="00A702D2">
        <w:rPr>
          <w:b w:val="0"/>
          <w:bCs w:val="0"/>
          <w:lang w:val="en-GB"/>
        </w:rPr>
        <w:t>&amp;</w:t>
      </w:r>
      <w:r w:rsidR="00F348DC" w:rsidRPr="005B0BF4">
        <w:rPr>
          <w:b w:val="0"/>
          <w:bCs w:val="0"/>
          <w:lang w:val="en-GB"/>
        </w:rPr>
        <w:t xml:space="preserve"> Sapiro </w:t>
      </w:r>
      <w:r w:rsidRPr="005B0BF4">
        <w:rPr>
          <w:b w:val="0"/>
          <w:bCs w:val="0"/>
          <w:lang w:val="en-GB"/>
        </w:rPr>
        <w:t>(</w:t>
      </w:r>
      <w:r w:rsidR="00F348DC" w:rsidRPr="005B0BF4">
        <w:rPr>
          <w:b w:val="0"/>
          <w:bCs w:val="0"/>
          <w:lang w:val="en-GB"/>
        </w:rPr>
        <w:t>2016: 378</w:t>
      </w:r>
      <w:r w:rsidRPr="005B0BF4">
        <w:rPr>
          <w:b w:val="0"/>
          <w:bCs w:val="0"/>
          <w:lang w:val="en-GB"/>
        </w:rPr>
        <w:t>)</w:t>
      </w:r>
      <w:r w:rsidR="00B04D31" w:rsidRPr="005B0BF4">
        <w:rPr>
          <w:b w:val="0"/>
          <w:bCs w:val="0"/>
          <w:lang w:val="en-GB"/>
        </w:rPr>
        <w:t>,</w:t>
      </w:r>
      <w:r w:rsidRPr="005B0BF4">
        <w:rPr>
          <w:b w:val="0"/>
          <w:bCs w:val="0"/>
          <w:lang w:val="en-GB"/>
        </w:rPr>
        <w:t xml:space="preserve"> </w:t>
      </w:r>
      <w:r w:rsidR="00F348DC" w:rsidRPr="005B0BF4">
        <w:rPr>
          <w:b w:val="0"/>
          <w:bCs w:val="0"/>
          <w:lang w:val="en-GB"/>
        </w:rPr>
        <w:t>“translations are massively made from a very small number of languages”</w:t>
      </w:r>
      <w:r w:rsidR="002D61A3" w:rsidRPr="005B0BF4">
        <w:rPr>
          <w:b w:val="0"/>
          <w:bCs w:val="0"/>
          <w:lang w:val="en-GB"/>
        </w:rPr>
        <w:t>.</w:t>
      </w:r>
      <w:r w:rsidR="00F348DC" w:rsidRPr="005B0BF4">
        <w:rPr>
          <w:b w:val="0"/>
          <w:bCs w:val="0"/>
          <w:lang w:val="en-GB"/>
        </w:rPr>
        <w:t xml:space="preserve"> </w:t>
      </w:r>
      <w:r w:rsidR="00882189" w:rsidRPr="005B0BF4">
        <w:rPr>
          <w:b w:val="0"/>
          <w:bCs w:val="0"/>
          <w:lang w:val="en-GB"/>
        </w:rPr>
        <w:t>S</w:t>
      </w:r>
      <w:r w:rsidR="00F348DC" w:rsidRPr="005B0BF4">
        <w:rPr>
          <w:b w:val="0"/>
          <w:bCs w:val="0"/>
          <w:lang w:val="en-GB"/>
        </w:rPr>
        <w:t>maller languages have</w:t>
      </w:r>
      <w:r w:rsidR="00B04D31" w:rsidRPr="005B0BF4">
        <w:rPr>
          <w:b w:val="0"/>
          <w:bCs w:val="0"/>
          <w:lang w:val="en-GB"/>
        </w:rPr>
        <w:t>, by definition,</w:t>
      </w:r>
      <w:r w:rsidR="00F348DC" w:rsidRPr="005B0BF4">
        <w:rPr>
          <w:b w:val="0"/>
          <w:bCs w:val="0"/>
          <w:lang w:val="en-GB"/>
        </w:rPr>
        <w:t xml:space="preserve"> fewer speakers</w:t>
      </w:r>
      <w:r w:rsidR="00882189" w:rsidRPr="005B0BF4">
        <w:rPr>
          <w:b w:val="0"/>
          <w:bCs w:val="0"/>
          <w:lang w:val="en-GB"/>
        </w:rPr>
        <w:t xml:space="preserve"> than major languages</w:t>
      </w:r>
      <w:r w:rsidR="00F348DC" w:rsidRPr="005B0BF4">
        <w:rPr>
          <w:b w:val="0"/>
          <w:bCs w:val="0"/>
          <w:lang w:val="en-GB"/>
        </w:rPr>
        <w:t>, are less commonly taugh</w:t>
      </w:r>
      <w:r w:rsidR="007D5DC3" w:rsidRPr="005B0BF4">
        <w:rPr>
          <w:b w:val="0"/>
          <w:bCs w:val="0"/>
          <w:lang w:val="en-GB"/>
        </w:rPr>
        <w:t>t as a second language</w:t>
      </w:r>
      <w:r w:rsidR="00B04D31" w:rsidRPr="005B0BF4">
        <w:rPr>
          <w:b w:val="0"/>
          <w:bCs w:val="0"/>
          <w:lang w:val="en-GB"/>
        </w:rPr>
        <w:t>,</w:t>
      </w:r>
      <w:r w:rsidR="007D5DC3" w:rsidRPr="005B0BF4">
        <w:rPr>
          <w:b w:val="0"/>
          <w:bCs w:val="0"/>
          <w:lang w:val="en-GB"/>
        </w:rPr>
        <w:t xml:space="preserve"> and </w:t>
      </w:r>
      <w:r w:rsidR="00882189" w:rsidRPr="005B0BF4">
        <w:rPr>
          <w:b w:val="0"/>
          <w:bCs w:val="0"/>
          <w:lang w:val="en-GB"/>
        </w:rPr>
        <w:t xml:space="preserve">are </w:t>
      </w:r>
      <w:r w:rsidR="007D5DC3" w:rsidRPr="005B0BF4">
        <w:rPr>
          <w:b w:val="0"/>
          <w:bCs w:val="0"/>
          <w:lang w:val="en-GB"/>
        </w:rPr>
        <w:t xml:space="preserve">often </w:t>
      </w:r>
      <w:r w:rsidR="00882189" w:rsidRPr="005B0BF4">
        <w:rPr>
          <w:b w:val="0"/>
          <w:bCs w:val="0"/>
          <w:lang w:val="en-GB"/>
        </w:rPr>
        <w:t xml:space="preserve">attributed </w:t>
      </w:r>
      <w:r w:rsidR="007D5DC3" w:rsidRPr="005B0BF4">
        <w:rPr>
          <w:b w:val="0"/>
          <w:bCs w:val="0"/>
          <w:lang w:val="en-GB"/>
        </w:rPr>
        <w:t xml:space="preserve">a lower status. </w:t>
      </w:r>
      <w:r w:rsidR="00EF5031" w:rsidRPr="005B0BF4">
        <w:rPr>
          <w:b w:val="0"/>
          <w:bCs w:val="0"/>
          <w:lang w:val="en-GB"/>
        </w:rPr>
        <w:t>A</w:t>
      </w:r>
      <w:r w:rsidR="00D02417">
        <w:rPr>
          <w:b w:val="0"/>
          <w:bCs w:val="0"/>
          <w:lang w:val="en-GB"/>
        </w:rPr>
        <w:t>t</w:t>
      </w:r>
      <w:r w:rsidR="00EF5031" w:rsidRPr="005B0BF4">
        <w:rPr>
          <w:b w:val="0"/>
          <w:bCs w:val="0"/>
          <w:lang w:val="en-GB"/>
        </w:rPr>
        <w:t xml:space="preserve"> the same time</w:t>
      </w:r>
      <w:r w:rsidR="007D5DC3" w:rsidRPr="005B0BF4">
        <w:rPr>
          <w:b w:val="0"/>
          <w:bCs w:val="0"/>
          <w:lang w:val="en-GB"/>
        </w:rPr>
        <w:t>, translation is at the core of their everyday activity. Translation enables communication, enriches language</w:t>
      </w:r>
      <w:r w:rsidR="00882189" w:rsidRPr="005B0BF4">
        <w:rPr>
          <w:b w:val="0"/>
          <w:bCs w:val="0"/>
          <w:lang w:val="en-GB"/>
        </w:rPr>
        <w:t>s</w:t>
      </w:r>
      <w:r w:rsidR="007D5DC3" w:rsidRPr="005B0BF4">
        <w:rPr>
          <w:b w:val="0"/>
          <w:bCs w:val="0"/>
          <w:lang w:val="en-GB"/>
        </w:rPr>
        <w:t xml:space="preserve"> and opens the doors to new readerships.</w:t>
      </w:r>
    </w:p>
    <w:p w14:paraId="537118CC" w14:textId="18436853" w:rsidR="00696862" w:rsidRPr="005B0BF4" w:rsidRDefault="00696862" w:rsidP="007D5DC3">
      <w:pPr>
        <w:pStyle w:val="Podtitul"/>
        <w:ind w:firstLine="709"/>
        <w:jc w:val="both"/>
        <w:rPr>
          <w:b w:val="0"/>
          <w:bCs w:val="0"/>
          <w:lang w:val="en-GB"/>
        </w:rPr>
      </w:pPr>
      <w:r w:rsidRPr="005B0BF4">
        <w:rPr>
          <w:b w:val="0"/>
          <w:bCs w:val="0"/>
          <w:lang w:val="en-GB"/>
        </w:rPr>
        <w:t>The development of poli</w:t>
      </w:r>
      <w:r w:rsidR="00882189" w:rsidRPr="005B0BF4">
        <w:rPr>
          <w:b w:val="0"/>
          <w:bCs w:val="0"/>
          <w:lang w:val="en-GB"/>
        </w:rPr>
        <w:t>c</w:t>
      </w:r>
      <w:r w:rsidRPr="005B0BF4">
        <w:rPr>
          <w:b w:val="0"/>
          <w:bCs w:val="0"/>
          <w:lang w:val="en-GB"/>
        </w:rPr>
        <w:t>i</w:t>
      </w:r>
      <w:r w:rsidR="00882189" w:rsidRPr="005B0BF4">
        <w:rPr>
          <w:b w:val="0"/>
          <w:bCs w:val="0"/>
          <w:lang w:val="en-GB"/>
        </w:rPr>
        <w:t>e</w:t>
      </w:r>
      <w:r w:rsidRPr="005B0BF4">
        <w:rPr>
          <w:b w:val="0"/>
          <w:bCs w:val="0"/>
          <w:lang w:val="en-GB"/>
        </w:rPr>
        <w:t>s to enhance and promote national culture can i</w:t>
      </w:r>
      <w:r w:rsidR="00882189" w:rsidRPr="005B0BF4">
        <w:rPr>
          <w:b w:val="0"/>
          <w:bCs w:val="0"/>
          <w:lang w:val="en-GB"/>
        </w:rPr>
        <w:t>nvolve both</w:t>
      </w:r>
      <w:r w:rsidRPr="005B0BF4">
        <w:rPr>
          <w:b w:val="0"/>
          <w:bCs w:val="0"/>
          <w:lang w:val="en-GB"/>
        </w:rPr>
        <w:t xml:space="preserve"> import </w:t>
      </w:r>
      <w:r w:rsidR="00882189" w:rsidRPr="005B0BF4">
        <w:rPr>
          <w:b w:val="0"/>
          <w:bCs w:val="0"/>
          <w:lang w:val="en-GB"/>
        </w:rPr>
        <w:t xml:space="preserve">and </w:t>
      </w:r>
      <w:r w:rsidRPr="005B0BF4">
        <w:rPr>
          <w:b w:val="0"/>
          <w:bCs w:val="0"/>
          <w:lang w:val="en-GB"/>
        </w:rPr>
        <w:t xml:space="preserve">export strategies (Heilbron </w:t>
      </w:r>
      <w:r w:rsidR="00A702D2">
        <w:rPr>
          <w:b w:val="0"/>
          <w:bCs w:val="0"/>
          <w:lang w:val="en-GB"/>
        </w:rPr>
        <w:t>&amp;</w:t>
      </w:r>
      <w:r w:rsidRPr="005B0BF4">
        <w:rPr>
          <w:b w:val="0"/>
          <w:bCs w:val="0"/>
          <w:lang w:val="en-GB"/>
        </w:rPr>
        <w:t xml:space="preserve"> Sapiro 2018: 184). </w:t>
      </w:r>
      <w:r w:rsidR="009F3E3A" w:rsidRPr="005B0BF4">
        <w:rPr>
          <w:b w:val="0"/>
          <w:bCs w:val="0"/>
          <w:lang w:val="en-GB"/>
        </w:rPr>
        <w:t>I</w:t>
      </w:r>
      <w:r w:rsidRPr="005B0BF4">
        <w:rPr>
          <w:b w:val="0"/>
          <w:bCs w:val="0"/>
          <w:lang w:val="en-GB"/>
        </w:rPr>
        <w:t>mportin</w:t>
      </w:r>
      <w:r w:rsidR="009F3E3A" w:rsidRPr="005B0BF4">
        <w:rPr>
          <w:b w:val="0"/>
          <w:bCs w:val="0"/>
          <w:lang w:val="en-GB"/>
        </w:rPr>
        <w:t>g</w:t>
      </w:r>
      <w:r w:rsidRPr="005B0BF4">
        <w:rPr>
          <w:b w:val="0"/>
          <w:bCs w:val="0"/>
          <w:lang w:val="en-GB"/>
        </w:rPr>
        <w:t xml:space="preserve"> works from other cultures </w:t>
      </w:r>
      <w:r w:rsidR="00882189" w:rsidRPr="005B0BF4">
        <w:rPr>
          <w:b w:val="0"/>
          <w:bCs w:val="0"/>
          <w:lang w:val="en-GB"/>
        </w:rPr>
        <w:t xml:space="preserve">helps </w:t>
      </w:r>
      <w:r w:rsidRPr="005B0BF4">
        <w:rPr>
          <w:b w:val="0"/>
          <w:bCs w:val="0"/>
          <w:lang w:val="en-GB"/>
        </w:rPr>
        <w:t xml:space="preserve">broaden and enrich the literary corpus of a </w:t>
      </w:r>
      <w:proofErr w:type="gramStart"/>
      <w:r w:rsidRPr="005B0BF4">
        <w:rPr>
          <w:b w:val="0"/>
          <w:bCs w:val="0"/>
          <w:lang w:val="en-GB"/>
        </w:rPr>
        <w:t>language</w:t>
      </w:r>
      <w:r w:rsidR="00713306" w:rsidRPr="005B0BF4">
        <w:rPr>
          <w:b w:val="0"/>
          <w:bCs w:val="0"/>
          <w:lang w:val="en-GB"/>
        </w:rPr>
        <w:t>,</w:t>
      </w:r>
      <w:r w:rsidRPr="005B0BF4">
        <w:rPr>
          <w:b w:val="0"/>
          <w:bCs w:val="0"/>
          <w:lang w:val="en-GB"/>
        </w:rPr>
        <w:t xml:space="preserve"> </w:t>
      </w:r>
      <w:r w:rsidR="00094066" w:rsidRPr="005B0BF4">
        <w:rPr>
          <w:b w:val="0"/>
          <w:bCs w:val="0"/>
          <w:lang w:val="en-GB"/>
        </w:rPr>
        <w:t>and</w:t>
      </w:r>
      <w:proofErr w:type="gramEnd"/>
      <w:r w:rsidR="00094066" w:rsidRPr="005B0BF4">
        <w:rPr>
          <w:b w:val="0"/>
          <w:bCs w:val="0"/>
          <w:lang w:val="en-GB"/>
        </w:rPr>
        <w:t xml:space="preserve"> </w:t>
      </w:r>
      <w:r w:rsidR="00882189" w:rsidRPr="005B0BF4">
        <w:rPr>
          <w:b w:val="0"/>
          <w:bCs w:val="0"/>
          <w:lang w:val="en-GB"/>
        </w:rPr>
        <w:t xml:space="preserve">can </w:t>
      </w:r>
      <w:r w:rsidRPr="005B0BF4">
        <w:rPr>
          <w:b w:val="0"/>
          <w:bCs w:val="0"/>
          <w:lang w:val="en-GB"/>
        </w:rPr>
        <w:t xml:space="preserve">be considered as a tool for cultural development. Export policies have been used as a tool for cultural diplomacy with the aim of exercising soft power (Heilbron </w:t>
      </w:r>
      <w:r w:rsidR="00A702D2">
        <w:rPr>
          <w:b w:val="0"/>
          <w:bCs w:val="0"/>
          <w:lang w:val="en-GB"/>
        </w:rPr>
        <w:t>&amp;</w:t>
      </w:r>
      <w:r w:rsidRPr="005B0BF4">
        <w:rPr>
          <w:b w:val="0"/>
          <w:bCs w:val="0"/>
          <w:lang w:val="en-GB"/>
        </w:rPr>
        <w:t xml:space="preserve"> Sapiro 2018: 185) and </w:t>
      </w:r>
      <w:r w:rsidR="00882189" w:rsidRPr="005B0BF4">
        <w:rPr>
          <w:b w:val="0"/>
          <w:bCs w:val="0"/>
          <w:lang w:val="en-GB"/>
        </w:rPr>
        <w:t xml:space="preserve">enable </w:t>
      </w:r>
      <w:r w:rsidR="0058709B" w:rsidRPr="005B0BF4">
        <w:rPr>
          <w:b w:val="0"/>
          <w:bCs w:val="0"/>
          <w:lang w:val="en-GB"/>
        </w:rPr>
        <w:t xml:space="preserve">smaller languages </w:t>
      </w:r>
      <w:r w:rsidRPr="005B0BF4">
        <w:rPr>
          <w:b w:val="0"/>
          <w:bCs w:val="0"/>
          <w:lang w:val="en-GB"/>
        </w:rPr>
        <w:t xml:space="preserve">to gain a certain cultural visibility at international level. By studying literary translation from Basque, </w:t>
      </w:r>
      <w:r w:rsidR="00A11460" w:rsidRPr="005B0BF4">
        <w:rPr>
          <w:b w:val="0"/>
          <w:bCs w:val="0"/>
          <w:lang w:val="en-GB"/>
        </w:rPr>
        <w:t>th</w:t>
      </w:r>
      <w:r w:rsidR="00094066" w:rsidRPr="005B0BF4">
        <w:rPr>
          <w:b w:val="0"/>
          <w:bCs w:val="0"/>
          <w:lang w:val="en-GB"/>
        </w:rPr>
        <w:t>is</w:t>
      </w:r>
      <w:r w:rsidR="00A11460" w:rsidRPr="005B0BF4">
        <w:rPr>
          <w:b w:val="0"/>
          <w:bCs w:val="0"/>
          <w:lang w:val="en-GB"/>
        </w:rPr>
        <w:t xml:space="preserve"> paper </w:t>
      </w:r>
      <w:r w:rsidR="00882189" w:rsidRPr="005B0BF4">
        <w:rPr>
          <w:b w:val="0"/>
          <w:bCs w:val="0"/>
          <w:lang w:val="en-GB"/>
        </w:rPr>
        <w:t xml:space="preserve">seeks </w:t>
      </w:r>
      <w:r w:rsidRPr="005B0BF4">
        <w:rPr>
          <w:b w:val="0"/>
          <w:bCs w:val="0"/>
          <w:lang w:val="en-GB"/>
        </w:rPr>
        <w:t xml:space="preserve">to reflect on the implications of asymmetric relations </w:t>
      </w:r>
      <w:r w:rsidR="00713306" w:rsidRPr="005B0BF4">
        <w:rPr>
          <w:b w:val="0"/>
          <w:bCs w:val="0"/>
          <w:lang w:val="en-GB"/>
        </w:rPr>
        <w:t xml:space="preserve">to other language communities, </w:t>
      </w:r>
      <w:r w:rsidRPr="005B0BF4">
        <w:rPr>
          <w:b w:val="0"/>
          <w:bCs w:val="0"/>
          <w:lang w:val="en-GB"/>
        </w:rPr>
        <w:t xml:space="preserve">and </w:t>
      </w:r>
      <w:r w:rsidR="00F9702E" w:rsidRPr="005B0BF4">
        <w:rPr>
          <w:b w:val="0"/>
          <w:bCs w:val="0"/>
          <w:lang w:val="en-GB"/>
        </w:rPr>
        <w:t xml:space="preserve">on </w:t>
      </w:r>
      <w:r w:rsidRPr="005B0BF4">
        <w:rPr>
          <w:b w:val="0"/>
          <w:bCs w:val="0"/>
          <w:lang w:val="en-GB"/>
        </w:rPr>
        <w:t>the need f</w:t>
      </w:r>
      <w:r w:rsidR="00882189" w:rsidRPr="005B0BF4">
        <w:rPr>
          <w:b w:val="0"/>
          <w:bCs w:val="0"/>
          <w:lang w:val="en-GB"/>
        </w:rPr>
        <w:t>or</w:t>
      </w:r>
      <w:r w:rsidRPr="005B0BF4">
        <w:rPr>
          <w:b w:val="0"/>
          <w:bCs w:val="0"/>
          <w:lang w:val="en-GB"/>
        </w:rPr>
        <w:t xml:space="preserve"> structured cultural poli</w:t>
      </w:r>
      <w:r w:rsidR="00882189" w:rsidRPr="005B0BF4">
        <w:rPr>
          <w:b w:val="0"/>
          <w:bCs w:val="0"/>
          <w:lang w:val="en-GB"/>
        </w:rPr>
        <w:t>c</w:t>
      </w:r>
      <w:r w:rsidRPr="005B0BF4">
        <w:rPr>
          <w:b w:val="0"/>
          <w:bCs w:val="0"/>
          <w:lang w:val="en-GB"/>
        </w:rPr>
        <w:t>i</w:t>
      </w:r>
      <w:r w:rsidR="00882189" w:rsidRPr="005B0BF4">
        <w:rPr>
          <w:b w:val="0"/>
          <w:bCs w:val="0"/>
          <w:lang w:val="en-GB"/>
        </w:rPr>
        <w:t>e</w:t>
      </w:r>
      <w:r w:rsidRPr="005B0BF4">
        <w:rPr>
          <w:b w:val="0"/>
          <w:bCs w:val="0"/>
          <w:lang w:val="en-GB"/>
        </w:rPr>
        <w:t>s.</w:t>
      </w:r>
    </w:p>
    <w:p w14:paraId="34D11BC8" w14:textId="67D247C3" w:rsidR="004C7616" w:rsidRPr="005B0BF4" w:rsidRDefault="00696862" w:rsidP="00696862">
      <w:pPr>
        <w:pStyle w:val="Podtitul"/>
        <w:ind w:firstLine="709"/>
        <w:jc w:val="both"/>
        <w:rPr>
          <w:b w:val="0"/>
          <w:bCs w:val="0"/>
          <w:lang w:val="en-GB"/>
        </w:rPr>
      </w:pPr>
      <w:r w:rsidRPr="005B0BF4">
        <w:rPr>
          <w:b w:val="0"/>
          <w:bCs w:val="0"/>
          <w:lang w:val="en-GB"/>
        </w:rPr>
        <w:t>Th</w:t>
      </w:r>
      <w:r w:rsidR="002F4393" w:rsidRPr="005B0BF4">
        <w:rPr>
          <w:b w:val="0"/>
          <w:bCs w:val="0"/>
          <w:lang w:val="en-GB"/>
        </w:rPr>
        <w:t xml:space="preserve">e paper </w:t>
      </w:r>
      <w:r w:rsidRPr="005B0BF4">
        <w:rPr>
          <w:b w:val="0"/>
          <w:bCs w:val="0"/>
          <w:lang w:val="en-GB"/>
        </w:rPr>
        <w:t>offer</w:t>
      </w:r>
      <w:r w:rsidR="002F4393" w:rsidRPr="005B0BF4">
        <w:rPr>
          <w:b w:val="0"/>
          <w:bCs w:val="0"/>
          <w:lang w:val="en-GB"/>
        </w:rPr>
        <w:t>s</w:t>
      </w:r>
      <w:r w:rsidRPr="005B0BF4">
        <w:rPr>
          <w:b w:val="0"/>
          <w:bCs w:val="0"/>
          <w:lang w:val="en-GB"/>
        </w:rPr>
        <w:t xml:space="preserve"> an overview of the </w:t>
      </w:r>
      <w:r w:rsidR="002F4393" w:rsidRPr="005B0BF4">
        <w:rPr>
          <w:b w:val="0"/>
          <w:bCs w:val="0"/>
          <w:lang w:val="en-GB"/>
        </w:rPr>
        <w:t xml:space="preserve">outreach </w:t>
      </w:r>
      <w:r w:rsidRPr="005B0BF4">
        <w:rPr>
          <w:b w:val="0"/>
          <w:bCs w:val="0"/>
          <w:lang w:val="en-GB"/>
        </w:rPr>
        <w:t xml:space="preserve">of contemporary Basque literature. </w:t>
      </w:r>
      <w:r w:rsidR="00094066" w:rsidRPr="005B0BF4">
        <w:rPr>
          <w:b w:val="0"/>
          <w:bCs w:val="0"/>
          <w:lang w:val="en-GB"/>
        </w:rPr>
        <w:t>It</w:t>
      </w:r>
      <w:r w:rsidRPr="005B0BF4">
        <w:rPr>
          <w:b w:val="0"/>
          <w:bCs w:val="0"/>
          <w:lang w:val="en-GB"/>
        </w:rPr>
        <w:t xml:space="preserve"> first consider</w:t>
      </w:r>
      <w:r w:rsidR="002F4393" w:rsidRPr="005B0BF4">
        <w:rPr>
          <w:b w:val="0"/>
          <w:bCs w:val="0"/>
          <w:lang w:val="en-GB"/>
        </w:rPr>
        <w:t>s</w:t>
      </w:r>
      <w:r w:rsidRPr="005B0BF4">
        <w:rPr>
          <w:b w:val="0"/>
          <w:bCs w:val="0"/>
          <w:lang w:val="en-GB"/>
        </w:rPr>
        <w:t xml:space="preserve"> the specificities of the multilingual context in which the source literature is set, the </w:t>
      </w:r>
      <w:r w:rsidRPr="005B0BF4">
        <w:rPr>
          <w:b w:val="0"/>
          <w:bCs w:val="0"/>
          <w:lang w:val="en-GB"/>
        </w:rPr>
        <w:lastRenderedPageBreak/>
        <w:t>minority nature of the language</w:t>
      </w:r>
      <w:r w:rsidR="00713306" w:rsidRPr="005B0BF4">
        <w:rPr>
          <w:b w:val="0"/>
          <w:bCs w:val="0"/>
          <w:lang w:val="en-GB"/>
        </w:rPr>
        <w:t>,</w:t>
      </w:r>
      <w:r w:rsidR="002F4393" w:rsidRPr="005B0BF4">
        <w:rPr>
          <w:b w:val="0"/>
          <w:bCs w:val="0"/>
          <w:lang w:val="en-GB"/>
        </w:rPr>
        <w:t xml:space="preserve"> and</w:t>
      </w:r>
      <w:r w:rsidRPr="005B0BF4">
        <w:rPr>
          <w:b w:val="0"/>
          <w:bCs w:val="0"/>
          <w:lang w:val="en-GB"/>
        </w:rPr>
        <w:t xml:space="preserve"> </w:t>
      </w:r>
      <w:r w:rsidR="00D425F6" w:rsidRPr="005B0BF4">
        <w:rPr>
          <w:b w:val="0"/>
          <w:bCs w:val="0"/>
          <w:lang w:val="en-GB"/>
        </w:rPr>
        <w:t>usual</w:t>
      </w:r>
      <w:r w:rsidRPr="005B0BF4">
        <w:rPr>
          <w:b w:val="0"/>
          <w:bCs w:val="0"/>
          <w:lang w:val="en-GB"/>
        </w:rPr>
        <w:t xml:space="preserve"> translation flows in the global literary system.</w:t>
      </w:r>
      <w:r w:rsidR="00E5374F">
        <w:rPr>
          <w:b w:val="0"/>
          <w:bCs w:val="0"/>
          <w:lang w:val="en-GB"/>
        </w:rPr>
        <w:t xml:space="preserve"> Peripheral languages are not frequent source languages in literary exchanges, as “book translations are overwhelmingly made from English and a small number of other central languages” (</w:t>
      </w:r>
      <w:r w:rsidR="00E5374F" w:rsidRPr="005B0BF4">
        <w:rPr>
          <w:b w:val="0"/>
          <w:bCs w:val="0"/>
          <w:lang w:val="en-GB"/>
        </w:rPr>
        <w:t>Heilbron 20</w:t>
      </w:r>
      <w:r w:rsidR="00E5374F">
        <w:rPr>
          <w:b w:val="0"/>
          <w:bCs w:val="0"/>
          <w:lang w:val="en-GB"/>
        </w:rPr>
        <w:t xml:space="preserve">20: 136). </w:t>
      </w:r>
      <w:r w:rsidR="00D25498">
        <w:rPr>
          <w:b w:val="0"/>
          <w:bCs w:val="0"/>
          <w:lang w:val="en-GB"/>
        </w:rPr>
        <w:t>By contrast, e</w:t>
      </w:r>
      <w:r w:rsidRPr="005B0BF4">
        <w:rPr>
          <w:b w:val="0"/>
          <w:bCs w:val="0"/>
          <w:lang w:val="en-GB"/>
        </w:rPr>
        <w:t xml:space="preserve">xamining translation flows and translation politics within a smaller language context </w:t>
      </w:r>
      <w:r w:rsidR="002F4393" w:rsidRPr="005B0BF4">
        <w:rPr>
          <w:b w:val="0"/>
          <w:bCs w:val="0"/>
          <w:lang w:val="en-GB"/>
        </w:rPr>
        <w:t xml:space="preserve">gives us a better idea of </w:t>
      </w:r>
      <w:r w:rsidRPr="005B0BF4">
        <w:rPr>
          <w:b w:val="0"/>
          <w:bCs w:val="0"/>
          <w:lang w:val="en-GB"/>
        </w:rPr>
        <w:t>the difficulties that agents participating in literary exchange</w:t>
      </w:r>
      <w:r w:rsidR="002F4393" w:rsidRPr="005B0BF4">
        <w:rPr>
          <w:b w:val="0"/>
          <w:bCs w:val="0"/>
          <w:lang w:val="en-GB"/>
        </w:rPr>
        <w:t>s</w:t>
      </w:r>
      <w:r w:rsidRPr="005B0BF4">
        <w:rPr>
          <w:b w:val="0"/>
          <w:bCs w:val="0"/>
          <w:lang w:val="en-GB"/>
        </w:rPr>
        <w:t xml:space="preserve"> have to overcome.</w:t>
      </w:r>
    </w:p>
    <w:p w14:paraId="52E61795" w14:textId="074A86D7" w:rsidR="00696862" w:rsidRPr="005B0BF4" w:rsidRDefault="00696862" w:rsidP="00843B0E">
      <w:pPr>
        <w:pStyle w:val="Podtitul"/>
        <w:ind w:firstLine="709"/>
        <w:jc w:val="both"/>
        <w:rPr>
          <w:b w:val="0"/>
          <w:bCs w:val="0"/>
          <w:lang w:val="en-GB"/>
        </w:rPr>
      </w:pPr>
      <w:r w:rsidRPr="005B0BF4">
        <w:rPr>
          <w:b w:val="0"/>
          <w:bCs w:val="0"/>
          <w:lang w:val="en-GB"/>
        </w:rPr>
        <w:t>The paper then analyse</w:t>
      </w:r>
      <w:r w:rsidR="002F4393" w:rsidRPr="005B0BF4">
        <w:rPr>
          <w:b w:val="0"/>
          <w:bCs w:val="0"/>
          <w:lang w:val="en-GB"/>
        </w:rPr>
        <w:t>s</w:t>
      </w:r>
      <w:r w:rsidRPr="005B0BF4">
        <w:rPr>
          <w:b w:val="0"/>
          <w:bCs w:val="0"/>
          <w:lang w:val="en-GB"/>
        </w:rPr>
        <w:t xml:space="preserve"> the </w:t>
      </w:r>
      <w:r w:rsidR="002F4393" w:rsidRPr="005B0BF4">
        <w:rPr>
          <w:b w:val="0"/>
          <w:bCs w:val="0"/>
          <w:lang w:val="en-GB"/>
        </w:rPr>
        <w:t xml:space="preserve">latest </w:t>
      </w:r>
      <w:r w:rsidRPr="005B0BF4">
        <w:rPr>
          <w:b w:val="0"/>
          <w:bCs w:val="0"/>
          <w:lang w:val="en-GB"/>
        </w:rPr>
        <w:t xml:space="preserve">data </w:t>
      </w:r>
      <w:r w:rsidR="00A11460" w:rsidRPr="005B0BF4">
        <w:rPr>
          <w:b w:val="0"/>
          <w:bCs w:val="0"/>
          <w:lang w:val="en-GB"/>
        </w:rPr>
        <w:t>o</w:t>
      </w:r>
      <w:r w:rsidR="002F4393" w:rsidRPr="005B0BF4">
        <w:rPr>
          <w:b w:val="0"/>
          <w:bCs w:val="0"/>
          <w:lang w:val="en-GB"/>
        </w:rPr>
        <w:t>n</w:t>
      </w:r>
      <w:r w:rsidRPr="005B0BF4">
        <w:rPr>
          <w:b w:val="0"/>
          <w:bCs w:val="0"/>
          <w:lang w:val="en-GB"/>
        </w:rPr>
        <w:t xml:space="preserve"> the catalogue of Basque literature in translation (ELI Catalogue).</w:t>
      </w:r>
      <w:r w:rsidR="0044566F" w:rsidRPr="005B0BF4">
        <w:rPr>
          <w:rStyle w:val="Odkaznapoznmkupodiarou"/>
          <w:b w:val="0"/>
          <w:bCs w:val="0"/>
          <w:lang w:val="en-GB"/>
        </w:rPr>
        <w:footnoteReference w:id="1"/>
      </w:r>
      <w:r w:rsidRPr="005B0BF4">
        <w:rPr>
          <w:b w:val="0"/>
          <w:bCs w:val="0"/>
          <w:lang w:val="en-GB"/>
        </w:rPr>
        <w:t xml:space="preserve"> The </w:t>
      </w:r>
      <w:r w:rsidR="00713306" w:rsidRPr="005B0BF4">
        <w:rPr>
          <w:b w:val="0"/>
          <w:bCs w:val="0"/>
          <w:lang w:val="en-GB"/>
        </w:rPr>
        <w:t xml:space="preserve">catalogue </w:t>
      </w:r>
      <w:r w:rsidRPr="005B0BF4">
        <w:rPr>
          <w:b w:val="0"/>
          <w:bCs w:val="0"/>
          <w:lang w:val="en-GB"/>
        </w:rPr>
        <w:t>depict</w:t>
      </w:r>
      <w:r w:rsidR="00713306" w:rsidRPr="005B0BF4">
        <w:rPr>
          <w:b w:val="0"/>
          <w:bCs w:val="0"/>
          <w:lang w:val="en-GB"/>
        </w:rPr>
        <w:t>s</w:t>
      </w:r>
      <w:r w:rsidRPr="005B0BF4">
        <w:rPr>
          <w:b w:val="0"/>
          <w:bCs w:val="0"/>
          <w:lang w:val="en-GB"/>
        </w:rPr>
        <w:t xml:space="preserve"> the </w:t>
      </w:r>
      <w:r w:rsidR="002F4393" w:rsidRPr="005B0BF4">
        <w:rPr>
          <w:b w:val="0"/>
          <w:bCs w:val="0"/>
          <w:lang w:val="en-GB"/>
        </w:rPr>
        <w:t xml:space="preserve">outreach </w:t>
      </w:r>
      <w:r w:rsidRPr="005B0BF4">
        <w:rPr>
          <w:b w:val="0"/>
          <w:bCs w:val="0"/>
          <w:lang w:val="en-GB"/>
        </w:rPr>
        <w:t xml:space="preserve">of Basque literature by observing production data, chronological </w:t>
      </w:r>
      <w:r w:rsidR="002F4393" w:rsidRPr="005B0BF4">
        <w:rPr>
          <w:b w:val="0"/>
          <w:bCs w:val="0"/>
          <w:lang w:val="en-GB"/>
        </w:rPr>
        <w:t>trends</w:t>
      </w:r>
      <w:r w:rsidR="00713306" w:rsidRPr="005B0BF4">
        <w:rPr>
          <w:b w:val="0"/>
          <w:bCs w:val="0"/>
          <w:lang w:val="en-GB"/>
        </w:rPr>
        <w:t>,</w:t>
      </w:r>
      <w:r w:rsidRPr="005B0BF4">
        <w:rPr>
          <w:b w:val="0"/>
          <w:bCs w:val="0"/>
          <w:lang w:val="en-GB"/>
        </w:rPr>
        <w:t xml:space="preserve"> and resources for promotion and/or translation. Apart from updating quantitative data offered by previous studies (Manterola 2014; 2016</w:t>
      </w:r>
      <w:r w:rsidR="006C20FF" w:rsidRPr="005B0BF4">
        <w:rPr>
          <w:b w:val="0"/>
          <w:bCs w:val="0"/>
          <w:lang w:val="en-GB"/>
        </w:rPr>
        <w:t>a</w:t>
      </w:r>
      <w:r w:rsidRPr="005B0BF4">
        <w:rPr>
          <w:b w:val="0"/>
          <w:bCs w:val="0"/>
          <w:lang w:val="en-GB"/>
        </w:rPr>
        <w:t xml:space="preserve">), this paper </w:t>
      </w:r>
      <w:r w:rsidR="002F4393" w:rsidRPr="005B0BF4">
        <w:rPr>
          <w:b w:val="0"/>
          <w:bCs w:val="0"/>
          <w:lang w:val="en-GB"/>
        </w:rPr>
        <w:t xml:space="preserve">seeks </w:t>
      </w:r>
      <w:r w:rsidRPr="005B0BF4">
        <w:rPr>
          <w:b w:val="0"/>
          <w:bCs w:val="0"/>
          <w:lang w:val="en-GB"/>
        </w:rPr>
        <w:t>to identify new trends in the exportation of Basque literature in recent years</w:t>
      </w:r>
      <w:r w:rsidR="00713306" w:rsidRPr="005B0BF4">
        <w:rPr>
          <w:b w:val="0"/>
          <w:bCs w:val="0"/>
          <w:lang w:val="en-GB"/>
        </w:rPr>
        <w:t>,</w:t>
      </w:r>
      <w:r w:rsidRPr="005B0BF4">
        <w:rPr>
          <w:b w:val="0"/>
          <w:bCs w:val="0"/>
          <w:lang w:val="en-GB"/>
        </w:rPr>
        <w:t xml:space="preserve"> and to shed light on the role </w:t>
      </w:r>
      <w:r w:rsidR="00713306" w:rsidRPr="005B0BF4">
        <w:rPr>
          <w:b w:val="0"/>
          <w:bCs w:val="0"/>
          <w:lang w:val="en-GB"/>
        </w:rPr>
        <w:t xml:space="preserve">of </w:t>
      </w:r>
      <w:r w:rsidRPr="005B0BF4">
        <w:rPr>
          <w:b w:val="0"/>
          <w:bCs w:val="0"/>
          <w:lang w:val="en-GB"/>
        </w:rPr>
        <w:t>agents participating in the translation process</w:t>
      </w:r>
      <w:r w:rsidR="006E7C18" w:rsidRPr="005B0BF4">
        <w:rPr>
          <w:b w:val="0"/>
          <w:bCs w:val="0"/>
          <w:lang w:val="en-GB"/>
        </w:rPr>
        <w:t xml:space="preserve">, such as </w:t>
      </w:r>
      <w:r w:rsidRPr="005B0BF4">
        <w:rPr>
          <w:b w:val="0"/>
          <w:bCs w:val="0"/>
          <w:lang w:val="en-GB"/>
        </w:rPr>
        <w:t>translators, publishers</w:t>
      </w:r>
      <w:r w:rsidR="00713306" w:rsidRPr="005B0BF4">
        <w:rPr>
          <w:b w:val="0"/>
          <w:bCs w:val="0"/>
          <w:lang w:val="en-GB"/>
        </w:rPr>
        <w:t>,</w:t>
      </w:r>
      <w:r w:rsidRPr="005B0BF4">
        <w:rPr>
          <w:b w:val="0"/>
          <w:bCs w:val="0"/>
          <w:lang w:val="en-GB"/>
        </w:rPr>
        <w:t xml:space="preserve"> and institutions </w:t>
      </w:r>
      <w:r w:rsidR="00D25498">
        <w:rPr>
          <w:b w:val="0"/>
          <w:bCs w:val="0"/>
          <w:lang w:val="en-GB"/>
        </w:rPr>
        <w:t>for</w:t>
      </w:r>
      <w:r w:rsidRPr="005B0BF4">
        <w:rPr>
          <w:b w:val="0"/>
          <w:bCs w:val="0"/>
          <w:lang w:val="en-GB"/>
        </w:rPr>
        <w:t xml:space="preserve"> the promotion and dissemination of Basque literature. </w:t>
      </w:r>
      <w:r w:rsidR="00A11460" w:rsidRPr="005B0BF4">
        <w:rPr>
          <w:b w:val="0"/>
          <w:bCs w:val="0"/>
          <w:lang w:val="en-GB"/>
        </w:rPr>
        <w:t>A thorough knowledge of the translation flow from Basque lead</w:t>
      </w:r>
      <w:r w:rsidR="001D383A" w:rsidRPr="005B0BF4">
        <w:rPr>
          <w:b w:val="0"/>
          <w:bCs w:val="0"/>
          <w:lang w:val="en-GB"/>
        </w:rPr>
        <w:t>s</w:t>
      </w:r>
      <w:r w:rsidR="00A11460" w:rsidRPr="005B0BF4">
        <w:rPr>
          <w:b w:val="0"/>
          <w:bCs w:val="0"/>
          <w:lang w:val="en-GB"/>
        </w:rPr>
        <w:t xml:space="preserve"> to a reflection </w:t>
      </w:r>
      <w:r w:rsidRPr="005B0BF4">
        <w:rPr>
          <w:b w:val="0"/>
          <w:bCs w:val="0"/>
          <w:lang w:val="en-GB"/>
        </w:rPr>
        <w:t xml:space="preserve">on the literary exchanges that occur from a smaller language context and </w:t>
      </w:r>
      <w:r w:rsidR="001D383A" w:rsidRPr="005B0BF4">
        <w:rPr>
          <w:b w:val="0"/>
          <w:bCs w:val="0"/>
          <w:lang w:val="en-GB"/>
        </w:rPr>
        <w:t>an</w:t>
      </w:r>
      <w:r w:rsidRPr="005B0BF4">
        <w:rPr>
          <w:b w:val="0"/>
          <w:bCs w:val="0"/>
          <w:lang w:val="en-GB"/>
        </w:rPr>
        <w:t xml:space="preserve"> assess</w:t>
      </w:r>
      <w:r w:rsidR="001D383A" w:rsidRPr="005B0BF4">
        <w:rPr>
          <w:b w:val="0"/>
          <w:bCs w:val="0"/>
          <w:lang w:val="en-GB"/>
        </w:rPr>
        <w:t>ment of</w:t>
      </w:r>
      <w:r w:rsidRPr="005B0BF4">
        <w:rPr>
          <w:b w:val="0"/>
          <w:bCs w:val="0"/>
          <w:lang w:val="en-GB"/>
        </w:rPr>
        <w:t xml:space="preserve"> cultural polic</w:t>
      </w:r>
      <w:r w:rsidR="00713306" w:rsidRPr="005B0BF4">
        <w:rPr>
          <w:b w:val="0"/>
          <w:bCs w:val="0"/>
          <w:lang w:val="en-GB"/>
        </w:rPr>
        <w:t>ie</w:t>
      </w:r>
      <w:r w:rsidRPr="005B0BF4">
        <w:rPr>
          <w:b w:val="0"/>
          <w:bCs w:val="0"/>
          <w:lang w:val="en-GB"/>
        </w:rPr>
        <w:t>s for the promotion of Basque literature abroad.</w:t>
      </w:r>
    </w:p>
    <w:p w14:paraId="35C10BB9" w14:textId="77777777" w:rsidR="001F163E" w:rsidRPr="005B0BF4" w:rsidRDefault="001F163E" w:rsidP="00843B0E">
      <w:pPr>
        <w:pStyle w:val="Podtitul"/>
        <w:ind w:firstLine="709"/>
        <w:jc w:val="both"/>
        <w:rPr>
          <w:b w:val="0"/>
          <w:bCs w:val="0"/>
          <w:lang w:val="en-GB"/>
        </w:rPr>
      </w:pPr>
    </w:p>
    <w:p w14:paraId="6023A13E" w14:textId="6336937C" w:rsidR="004C7616" w:rsidRPr="005B0BF4" w:rsidRDefault="00696862" w:rsidP="00DF447E">
      <w:pPr>
        <w:pStyle w:val="Nadpis1"/>
        <w:numPr>
          <w:ilvl w:val="0"/>
          <w:numId w:val="2"/>
        </w:numPr>
      </w:pPr>
      <w:r w:rsidRPr="005B0BF4">
        <w:t>Literary translation from small languages</w:t>
      </w:r>
    </w:p>
    <w:p w14:paraId="6034145F" w14:textId="1BB6AB48" w:rsidR="004D4149" w:rsidRPr="005B0BF4" w:rsidRDefault="00C00933" w:rsidP="00C00933">
      <w:pPr>
        <w:pStyle w:val="Podtitul"/>
        <w:jc w:val="both"/>
        <w:rPr>
          <w:b w:val="0"/>
          <w:bCs w:val="0"/>
          <w:lang w:val="en-GB"/>
        </w:rPr>
      </w:pPr>
      <w:r w:rsidRPr="005B0BF4">
        <w:rPr>
          <w:b w:val="0"/>
          <w:bCs w:val="0"/>
          <w:lang w:val="en-GB"/>
        </w:rPr>
        <w:t xml:space="preserve">Translations </w:t>
      </w:r>
      <w:r w:rsidR="00B9515E" w:rsidRPr="005B0BF4">
        <w:rPr>
          <w:b w:val="0"/>
          <w:bCs w:val="0"/>
          <w:lang w:val="en-GB"/>
        </w:rPr>
        <w:t>are</w:t>
      </w:r>
      <w:r w:rsidRPr="005B0BF4">
        <w:rPr>
          <w:b w:val="0"/>
          <w:bCs w:val="0"/>
          <w:lang w:val="en-GB"/>
        </w:rPr>
        <w:t xml:space="preserve"> a small proportion of the books published in European literatures; according to Grutman (2015: 4-5)</w:t>
      </w:r>
      <w:r w:rsidR="00950D13" w:rsidRPr="005B0BF4">
        <w:rPr>
          <w:b w:val="0"/>
          <w:bCs w:val="0"/>
          <w:lang w:val="en-GB"/>
        </w:rPr>
        <w:t>,</w:t>
      </w:r>
      <w:r w:rsidRPr="005B0BF4">
        <w:rPr>
          <w:b w:val="0"/>
          <w:bCs w:val="0"/>
          <w:lang w:val="en-GB"/>
        </w:rPr>
        <w:t xml:space="preserve"> the European average is around 15%, </w:t>
      </w:r>
      <w:r w:rsidR="001D383A" w:rsidRPr="005B0BF4">
        <w:rPr>
          <w:b w:val="0"/>
          <w:bCs w:val="0"/>
          <w:lang w:val="en-GB"/>
        </w:rPr>
        <w:t xml:space="preserve">though that </w:t>
      </w:r>
      <w:r w:rsidRPr="005B0BF4">
        <w:rPr>
          <w:b w:val="0"/>
          <w:bCs w:val="0"/>
          <w:lang w:val="en-GB"/>
        </w:rPr>
        <w:t xml:space="preserve">figure varies greatly between countries and languages. Considering the book production </w:t>
      </w:r>
      <w:r w:rsidR="00950D13" w:rsidRPr="005B0BF4">
        <w:rPr>
          <w:b w:val="0"/>
          <w:bCs w:val="0"/>
          <w:lang w:val="en-GB"/>
        </w:rPr>
        <w:t>in</w:t>
      </w:r>
      <w:r w:rsidRPr="005B0BF4">
        <w:rPr>
          <w:b w:val="0"/>
          <w:bCs w:val="0"/>
          <w:lang w:val="en-GB"/>
        </w:rPr>
        <w:t xml:space="preserve"> 2017 in Spain, translations made up 21.1% of the books</w:t>
      </w:r>
      <w:r w:rsidR="001D383A" w:rsidRPr="005B0BF4">
        <w:rPr>
          <w:b w:val="0"/>
          <w:bCs w:val="0"/>
          <w:lang w:val="en-GB"/>
        </w:rPr>
        <w:t xml:space="preserve"> published</w:t>
      </w:r>
      <w:r w:rsidRPr="005B0BF4">
        <w:rPr>
          <w:b w:val="0"/>
          <w:bCs w:val="0"/>
          <w:lang w:val="en-GB"/>
        </w:rPr>
        <w:t>, though th</w:t>
      </w:r>
      <w:r w:rsidR="001D383A" w:rsidRPr="005B0BF4">
        <w:rPr>
          <w:b w:val="0"/>
          <w:bCs w:val="0"/>
          <w:lang w:val="en-GB"/>
        </w:rPr>
        <w:t>at</w:t>
      </w:r>
      <w:r w:rsidRPr="005B0BF4">
        <w:rPr>
          <w:b w:val="0"/>
          <w:bCs w:val="0"/>
          <w:lang w:val="en-GB"/>
        </w:rPr>
        <w:t xml:space="preserve"> percentage increases to 25.4% </w:t>
      </w:r>
      <w:r w:rsidR="001D383A" w:rsidRPr="005B0BF4">
        <w:rPr>
          <w:b w:val="0"/>
          <w:bCs w:val="0"/>
          <w:lang w:val="en-GB"/>
        </w:rPr>
        <w:t xml:space="preserve">if we consider only </w:t>
      </w:r>
      <w:r w:rsidR="00C525D6" w:rsidRPr="005B0BF4">
        <w:rPr>
          <w:b w:val="0"/>
          <w:bCs w:val="0"/>
          <w:lang w:val="en-GB"/>
        </w:rPr>
        <w:t>the literary field</w:t>
      </w:r>
      <w:r w:rsidR="00950D13" w:rsidRPr="005B0BF4">
        <w:rPr>
          <w:b w:val="0"/>
          <w:bCs w:val="0"/>
          <w:lang w:val="en-GB"/>
        </w:rPr>
        <w:t>,</w:t>
      </w:r>
      <w:r w:rsidR="00C525D6" w:rsidRPr="005B0BF4">
        <w:rPr>
          <w:b w:val="0"/>
          <w:bCs w:val="0"/>
          <w:lang w:val="en-GB"/>
        </w:rPr>
        <w:t xml:space="preserve"> and to </w:t>
      </w:r>
      <w:r w:rsidRPr="005B0BF4">
        <w:rPr>
          <w:b w:val="0"/>
          <w:bCs w:val="0"/>
          <w:lang w:val="en-GB"/>
        </w:rPr>
        <w:t xml:space="preserve">47% </w:t>
      </w:r>
      <w:r w:rsidR="001D383A" w:rsidRPr="005B0BF4">
        <w:rPr>
          <w:b w:val="0"/>
          <w:bCs w:val="0"/>
          <w:lang w:val="en-GB"/>
        </w:rPr>
        <w:t xml:space="preserve">for </w:t>
      </w:r>
      <w:r w:rsidR="00C525D6" w:rsidRPr="005B0BF4">
        <w:rPr>
          <w:b w:val="0"/>
          <w:bCs w:val="0"/>
          <w:lang w:val="en-GB"/>
        </w:rPr>
        <w:t xml:space="preserve">children and young adults’ literature </w:t>
      </w:r>
      <w:r w:rsidRPr="005B0BF4">
        <w:rPr>
          <w:b w:val="0"/>
          <w:bCs w:val="0"/>
          <w:lang w:val="en-GB"/>
        </w:rPr>
        <w:t>(Franci 2020: 94). Literature translated into Catalan accounts for 18</w:t>
      </w:r>
      <w:r w:rsidR="00C525D6" w:rsidRPr="005B0BF4">
        <w:rPr>
          <w:b w:val="0"/>
          <w:bCs w:val="0"/>
          <w:lang w:val="en-GB"/>
        </w:rPr>
        <w:t>-</w:t>
      </w:r>
      <w:r w:rsidRPr="005B0BF4">
        <w:rPr>
          <w:b w:val="0"/>
          <w:bCs w:val="0"/>
          <w:lang w:val="en-GB"/>
        </w:rPr>
        <w:t>25% (Comellas 2016: 134)</w:t>
      </w:r>
      <w:r w:rsidR="001D383A" w:rsidRPr="005B0BF4">
        <w:rPr>
          <w:b w:val="0"/>
          <w:bCs w:val="0"/>
          <w:lang w:val="en-GB"/>
        </w:rPr>
        <w:t xml:space="preserve"> and</w:t>
      </w:r>
      <w:r w:rsidRPr="005B0BF4">
        <w:rPr>
          <w:b w:val="0"/>
          <w:bCs w:val="0"/>
          <w:lang w:val="en-GB"/>
        </w:rPr>
        <w:t xml:space="preserve"> </w:t>
      </w:r>
      <w:r w:rsidR="00C525D6" w:rsidRPr="005B0BF4">
        <w:rPr>
          <w:b w:val="0"/>
          <w:bCs w:val="0"/>
          <w:lang w:val="en-GB"/>
        </w:rPr>
        <w:t>literature</w:t>
      </w:r>
      <w:r w:rsidRPr="005B0BF4">
        <w:rPr>
          <w:b w:val="0"/>
          <w:bCs w:val="0"/>
          <w:lang w:val="en-GB"/>
        </w:rPr>
        <w:t xml:space="preserve"> translated into Galician for 20% (Galanes 2016: 159). Far from these figures is translated </w:t>
      </w:r>
      <w:r w:rsidR="001D383A" w:rsidRPr="005B0BF4">
        <w:rPr>
          <w:b w:val="0"/>
          <w:bCs w:val="0"/>
          <w:lang w:val="en-GB"/>
        </w:rPr>
        <w:t xml:space="preserve">literature </w:t>
      </w:r>
      <w:r w:rsidRPr="005B0BF4">
        <w:rPr>
          <w:b w:val="0"/>
          <w:bCs w:val="0"/>
          <w:lang w:val="en-GB"/>
        </w:rPr>
        <w:t xml:space="preserve">in </w:t>
      </w:r>
      <w:r w:rsidR="001D383A" w:rsidRPr="005B0BF4">
        <w:rPr>
          <w:b w:val="0"/>
          <w:bCs w:val="0"/>
          <w:lang w:val="en-GB"/>
        </w:rPr>
        <w:t>the United Kingdom</w:t>
      </w:r>
      <w:r w:rsidRPr="005B0BF4">
        <w:rPr>
          <w:b w:val="0"/>
          <w:bCs w:val="0"/>
          <w:lang w:val="en-GB"/>
        </w:rPr>
        <w:t xml:space="preserve">, which in 2019 rose from </w:t>
      </w:r>
      <w:r w:rsidR="001D383A" w:rsidRPr="005B0BF4">
        <w:rPr>
          <w:b w:val="0"/>
          <w:bCs w:val="0"/>
          <w:lang w:val="en-GB"/>
        </w:rPr>
        <w:t xml:space="preserve">its long-time level of </w:t>
      </w:r>
      <w:r w:rsidRPr="005B0BF4">
        <w:rPr>
          <w:b w:val="0"/>
          <w:bCs w:val="0"/>
          <w:lang w:val="en-GB"/>
        </w:rPr>
        <w:t xml:space="preserve">3% to 5.5% (Franci 2020: 94). Translations in France, on the other hand, account for 10 and 18%, </w:t>
      </w:r>
      <w:r w:rsidR="001D383A" w:rsidRPr="005B0BF4">
        <w:rPr>
          <w:b w:val="0"/>
          <w:bCs w:val="0"/>
          <w:lang w:val="en-GB"/>
        </w:rPr>
        <w:t xml:space="preserve">and the figure for </w:t>
      </w:r>
      <w:r w:rsidRPr="005B0BF4">
        <w:rPr>
          <w:b w:val="0"/>
          <w:bCs w:val="0"/>
          <w:lang w:val="en-GB"/>
        </w:rPr>
        <w:t>Germany</w:t>
      </w:r>
      <w:r w:rsidR="001D383A" w:rsidRPr="005B0BF4">
        <w:rPr>
          <w:b w:val="0"/>
          <w:bCs w:val="0"/>
          <w:lang w:val="en-GB"/>
        </w:rPr>
        <w:t xml:space="preserve"> is similar</w:t>
      </w:r>
      <w:r w:rsidRPr="005B0BF4">
        <w:rPr>
          <w:b w:val="0"/>
          <w:bCs w:val="0"/>
          <w:lang w:val="en-GB"/>
        </w:rPr>
        <w:t xml:space="preserve">. This is a </w:t>
      </w:r>
      <w:r w:rsidR="001D383A" w:rsidRPr="005B0BF4">
        <w:rPr>
          <w:b w:val="0"/>
          <w:bCs w:val="0"/>
          <w:lang w:val="en-GB"/>
        </w:rPr>
        <w:t xml:space="preserve">small </w:t>
      </w:r>
      <w:r w:rsidRPr="005B0BF4">
        <w:rPr>
          <w:b w:val="0"/>
          <w:bCs w:val="0"/>
          <w:lang w:val="en-GB"/>
        </w:rPr>
        <w:t>proportion compared to Spain</w:t>
      </w:r>
      <w:r w:rsidR="001D383A" w:rsidRPr="005B0BF4">
        <w:rPr>
          <w:b w:val="0"/>
          <w:bCs w:val="0"/>
          <w:lang w:val="en-GB"/>
        </w:rPr>
        <w:t>,</w:t>
      </w:r>
      <w:r w:rsidRPr="005B0BF4">
        <w:rPr>
          <w:b w:val="0"/>
          <w:bCs w:val="0"/>
          <w:lang w:val="en-GB"/>
        </w:rPr>
        <w:t xml:space="preserve"> Italy, the Netherlands or Scandinavia (Grutman 2015: 5). The disparit</w:t>
      </w:r>
      <w:r w:rsidR="001D383A" w:rsidRPr="005B0BF4">
        <w:rPr>
          <w:b w:val="0"/>
          <w:bCs w:val="0"/>
          <w:lang w:val="en-GB"/>
        </w:rPr>
        <w:t>ies</w:t>
      </w:r>
      <w:r w:rsidRPr="005B0BF4">
        <w:rPr>
          <w:b w:val="0"/>
          <w:bCs w:val="0"/>
          <w:lang w:val="en-GB"/>
        </w:rPr>
        <w:t xml:space="preserve"> </w:t>
      </w:r>
      <w:r w:rsidR="001D383A" w:rsidRPr="005B0BF4">
        <w:rPr>
          <w:b w:val="0"/>
          <w:bCs w:val="0"/>
          <w:lang w:val="en-GB"/>
        </w:rPr>
        <w:t>in</w:t>
      </w:r>
      <w:r w:rsidRPr="005B0BF4">
        <w:rPr>
          <w:b w:val="0"/>
          <w:bCs w:val="0"/>
          <w:lang w:val="en-GB"/>
        </w:rPr>
        <w:t xml:space="preserve"> the data suggest that </w:t>
      </w:r>
      <w:r w:rsidR="00950D13" w:rsidRPr="005B0BF4">
        <w:rPr>
          <w:b w:val="0"/>
          <w:bCs w:val="0"/>
          <w:lang w:val="en-GB"/>
        </w:rPr>
        <w:t>each country and each language community</w:t>
      </w:r>
      <w:r w:rsidR="00C525D6" w:rsidRPr="005B0BF4">
        <w:rPr>
          <w:b w:val="0"/>
          <w:bCs w:val="0"/>
          <w:lang w:val="en-GB"/>
        </w:rPr>
        <w:t xml:space="preserve"> have a different permeability </w:t>
      </w:r>
      <w:r w:rsidR="001D383A" w:rsidRPr="005B0BF4">
        <w:rPr>
          <w:b w:val="0"/>
          <w:bCs w:val="0"/>
          <w:lang w:val="en-GB"/>
        </w:rPr>
        <w:t>for</w:t>
      </w:r>
      <w:r w:rsidRPr="005B0BF4">
        <w:rPr>
          <w:b w:val="0"/>
          <w:bCs w:val="0"/>
          <w:lang w:val="en-GB"/>
        </w:rPr>
        <w:t xml:space="preserve"> foreign </w:t>
      </w:r>
      <w:r w:rsidR="00C525D6" w:rsidRPr="005B0BF4">
        <w:rPr>
          <w:b w:val="0"/>
          <w:bCs w:val="0"/>
          <w:lang w:val="en-GB"/>
        </w:rPr>
        <w:t>literatures</w:t>
      </w:r>
      <w:r w:rsidRPr="005B0BF4">
        <w:rPr>
          <w:b w:val="0"/>
          <w:bCs w:val="0"/>
          <w:lang w:val="en-GB"/>
        </w:rPr>
        <w:t xml:space="preserve"> and </w:t>
      </w:r>
      <w:r w:rsidR="00C525D6" w:rsidRPr="005B0BF4">
        <w:rPr>
          <w:b w:val="0"/>
          <w:bCs w:val="0"/>
          <w:lang w:val="en-GB"/>
        </w:rPr>
        <w:t xml:space="preserve">that </w:t>
      </w:r>
      <w:r w:rsidR="001D383A" w:rsidRPr="005B0BF4">
        <w:rPr>
          <w:b w:val="0"/>
          <w:bCs w:val="0"/>
          <w:lang w:val="en-GB"/>
        </w:rPr>
        <w:t xml:space="preserve">that </w:t>
      </w:r>
      <w:r w:rsidR="00C525D6" w:rsidRPr="005B0BF4">
        <w:rPr>
          <w:b w:val="0"/>
          <w:bCs w:val="0"/>
          <w:lang w:val="en-GB"/>
        </w:rPr>
        <w:t xml:space="preserve">permeability </w:t>
      </w:r>
      <w:r w:rsidRPr="005B0BF4">
        <w:rPr>
          <w:b w:val="0"/>
          <w:bCs w:val="0"/>
          <w:lang w:val="en-GB"/>
        </w:rPr>
        <w:t xml:space="preserve">even varies </w:t>
      </w:r>
      <w:r w:rsidR="001D383A" w:rsidRPr="005B0BF4">
        <w:rPr>
          <w:b w:val="0"/>
          <w:bCs w:val="0"/>
          <w:lang w:val="en-GB"/>
        </w:rPr>
        <w:t xml:space="preserve">from one </w:t>
      </w:r>
      <w:r w:rsidRPr="005B0BF4">
        <w:rPr>
          <w:b w:val="0"/>
          <w:bCs w:val="0"/>
          <w:lang w:val="en-GB"/>
        </w:rPr>
        <w:t>literary genre</w:t>
      </w:r>
      <w:r w:rsidR="001D383A" w:rsidRPr="005B0BF4">
        <w:rPr>
          <w:b w:val="0"/>
          <w:bCs w:val="0"/>
          <w:lang w:val="en-GB"/>
        </w:rPr>
        <w:t xml:space="preserve"> to another</w:t>
      </w:r>
      <w:r w:rsidRPr="005B0BF4">
        <w:rPr>
          <w:b w:val="0"/>
          <w:bCs w:val="0"/>
          <w:lang w:val="en-GB"/>
        </w:rPr>
        <w:t>.</w:t>
      </w:r>
      <w:r w:rsidR="007D1A51" w:rsidRPr="005B0BF4">
        <w:rPr>
          <w:b w:val="0"/>
          <w:bCs w:val="0"/>
          <w:lang w:val="en-GB"/>
        </w:rPr>
        <w:t xml:space="preserve"> Moreover, </w:t>
      </w:r>
      <w:r w:rsidR="00923EE1" w:rsidRPr="005B0BF4">
        <w:rPr>
          <w:b w:val="0"/>
          <w:bCs w:val="0"/>
          <w:lang w:val="en-GB"/>
        </w:rPr>
        <w:t xml:space="preserve">the openness of a culture is linked to its position within the </w:t>
      </w:r>
      <w:r w:rsidR="008B21AE" w:rsidRPr="005B0BF4">
        <w:rPr>
          <w:b w:val="0"/>
          <w:bCs w:val="0"/>
          <w:lang w:val="en-GB"/>
        </w:rPr>
        <w:t>“</w:t>
      </w:r>
      <w:r w:rsidR="00923EE1" w:rsidRPr="005B0BF4">
        <w:rPr>
          <w:b w:val="0"/>
          <w:bCs w:val="0"/>
          <w:lang w:val="en-GB"/>
        </w:rPr>
        <w:t>global language system</w:t>
      </w:r>
      <w:r w:rsidR="008B21AE" w:rsidRPr="005B0BF4">
        <w:rPr>
          <w:b w:val="0"/>
          <w:bCs w:val="0"/>
          <w:lang w:val="en-GB"/>
        </w:rPr>
        <w:t>”</w:t>
      </w:r>
      <w:r w:rsidR="00923EE1" w:rsidRPr="005B0BF4">
        <w:rPr>
          <w:b w:val="0"/>
          <w:bCs w:val="0"/>
          <w:lang w:val="en-GB"/>
        </w:rPr>
        <w:t xml:space="preserve"> (De </w:t>
      </w:r>
      <w:proofErr w:type="spellStart"/>
      <w:r w:rsidR="00923EE1" w:rsidRPr="005B0BF4">
        <w:rPr>
          <w:b w:val="0"/>
          <w:bCs w:val="0"/>
          <w:lang w:val="en-GB"/>
        </w:rPr>
        <w:t>Swa</w:t>
      </w:r>
      <w:r w:rsidR="00560659" w:rsidRPr="005B0BF4">
        <w:rPr>
          <w:b w:val="0"/>
          <w:bCs w:val="0"/>
          <w:lang w:val="en-GB"/>
        </w:rPr>
        <w:t>a</w:t>
      </w:r>
      <w:r w:rsidR="00923EE1" w:rsidRPr="005B0BF4">
        <w:rPr>
          <w:b w:val="0"/>
          <w:bCs w:val="0"/>
          <w:lang w:val="en-GB"/>
        </w:rPr>
        <w:t>n</w:t>
      </w:r>
      <w:proofErr w:type="spellEnd"/>
      <w:r w:rsidR="00923EE1" w:rsidRPr="005B0BF4">
        <w:rPr>
          <w:b w:val="0"/>
          <w:bCs w:val="0"/>
          <w:lang w:val="en-GB"/>
        </w:rPr>
        <w:t xml:space="preserve"> </w:t>
      </w:r>
      <w:r w:rsidR="00560659" w:rsidRPr="005B0BF4">
        <w:rPr>
          <w:b w:val="0"/>
          <w:bCs w:val="0"/>
          <w:lang w:val="en-GB"/>
        </w:rPr>
        <w:t>2001</w:t>
      </w:r>
      <w:r w:rsidR="00923EE1" w:rsidRPr="005B0BF4">
        <w:rPr>
          <w:b w:val="0"/>
          <w:bCs w:val="0"/>
          <w:lang w:val="en-GB"/>
        </w:rPr>
        <w:t>). T</w:t>
      </w:r>
      <w:r w:rsidR="007D1A51" w:rsidRPr="005B0BF4">
        <w:rPr>
          <w:b w:val="0"/>
          <w:bCs w:val="0"/>
          <w:lang w:val="en-GB"/>
        </w:rPr>
        <w:t xml:space="preserve">he more central the international position of a language is, the lower the translation rate </w:t>
      </w:r>
      <w:r w:rsidR="007D1A51" w:rsidRPr="005B0BF4">
        <w:rPr>
          <w:b w:val="0"/>
          <w:bCs w:val="0"/>
          <w:i/>
          <w:iCs/>
          <w:lang w:val="en-GB"/>
        </w:rPr>
        <w:t>within</w:t>
      </w:r>
      <w:r w:rsidR="007D1A51" w:rsidRPr="005B0BF4">
        <w:rPr>
          <w:b w:val="0"/>
          <w:bCs w:val="0"/>
          <w:lang w:val="en-GB"/>
        </w:rPr>
        <w:t xml:space="preserve"> that language </w:t>
      </w:r>
      <w:r w:rsidR="001D383A" w:rsidRPr="005B0BF4">
        <w:rPr>
          <w:b w:val="0"/>
          <w:bCs w:val="0"/>
          <w:lang w:val="en-GB"/>
        </w:rPr>
        <w:t xml:space="preserve">is </w:t>
      </w:r>
      <w:r w:rsidR="007D1A51" w:rsidRPr="005B0BF4">
        <w:rPr>
          <w:b w:val="0"/>
          <w:bCs w:val="0"/>
          <w:lang w:val="en-GB"/>
        </w:rPr>
        <w:t xml:space="preserve">(Heilbron </w:t>
      </w:r>
      <w:r w:rsidR="00A702D2">
        <w:rPr>
          <w:b w:val="0"/>
          <w:bCs w:val="0"/>
          <w:lang w:val="en-GB"/>
        </w:rPr>
        <w:t>&amp;</w:t>
      </w:r>
      <w:r w:rsidR="007D1A51" w:rsidRPr="005B0BF4">
        <w:rPr>
          <w:b w:val="0"/>
          <w:bCs w:val="0"/>
          <w:lang w:val="en-GB"/>
        </w:rPr>
        <w:t xml:space="preserve"> Sapiro 2016: 381). T</w:t>
      </w:r>
      <w:r w:rsidR="004D4149" w:rsidRPr="005B0BF4">
        <w:rPr>
          <w:b w:val="0"/>
          <w:bCs w:val="0"/>
          <w:lang w:val="en-GB"/>
        </w:rPr>
        <w:t xml:space="preserve">ranslation is </w:t>
      </w:r>
      <w:r w:rsidR="001D383A" w:rsidRPr="005B0BF4">
        <w:rPr>
          <w:b w:val="0"/>
          <w:bCs w:val="0"/>
          <w:lang w:val="en-GB"/>
        </w:rPr>
        <w:t xml:space="preserve">a </w:t>
      </w:r>
      <w:r w:rsidR="004D4149" w:rsidRPr="005B0BF4">
        <w:rPr>
          <w:b w:val="0"/>
          <w:bCs w:val="0"/>
          <w:lang w:val="en-GB"/>
        </w:rPr>
        <w:t>power differential, as the hierarchical relationships that are established between source and target cultures imbue the translation flows.</w:t>
      </w:r>
    </w:p>
    <w:p w14:paraId="5EE94CA9" w14:textId="78AAD6CB" w:rsidR="00A926FF" w:rsidRPr="005B0BF4" w:rsidRDefault="006E2C46" w:rsidP="000107AF">
      <w:pPr>
        <w:pStyle w:val="Podtitul"/>
        <w:ind w:firstLine="709"/>
        <w:jc w:val="both"/>
        <w:rPr>
          <w:b w:val="0"/>
          <w:bCs w:val="0"/>
          <w:lang w:val="en-GB"/>
        </w:rPr>
      </w:pPr>
      <w:r w:rsidRPr="005B0BF4">
        <w:rPr>
          <w:b w:val="0"/>
          <w:bCs w:val="0"/>
          <w:lang w:val="en-GB"/>
        </w:rPr>
        <w:t>T</w:t>
      </w:r>
      <w:r w:rsidR="00A926FF" w:rsidRPr="005B0BF4">
        <w:rPr>
          <w:b w:val="0"/>
          <w:bCs w:val="0"/>
          <w:lang w:val="en-GB"/>
        </w:rPr>
        <w:t xml:space="preserve">he “world system of translation” </w:t>
      </w:r>
      <w:r w:rsidRPr="005B0BF4">
        <w:rPr>
          <w:b w:val="0"/>
          <w:bCs w:val="0"/>
          <w:lang w:val="en-GB"/>
        </w:rPr>
        <w:t xml:space="preserve">(Heilbron 2010: 1) </w:t>
      </w:r>
      <w:r w:rsidR="001D383A" w:rsidRPr="005B0BF4">
        <w:rPr>
          <w:b w:val="0"/>
          <w:bCs w:val="0"/>
          <w:lang w:val="en-GB"/>
        </w:rPr>
        <w:t>makes up</w:t>
      </w:r>
      <w:r w:rsidR="00A926FF" w:rsidRPr="005B0BF4">
        <w:rPr>
          <w:b w:val="0"/>
          <w:bCs w:val="0"/>
          <w:lang w:val="en-GB"/>
        </w:rPr>
        <w:t xml:space="preserve"> an organi</w:t>
      </w:r>
      <w:r w:rsidR="001D383A" w:rsidRPr="005B0BF4">
        <w:rPr>
          <w:b w:val="0"/>
          <w:bCs w:val="0"/>
          <w:lang w:val="en-GB"/>
        </w:rPr>
        <w:t>s</w:t>
      </w:r>
      <w:r w:rsidR="00A926FF" w:rsidRPr="005B0BF4">
        <w:rPr>
          <w:b w:val="0"/>
          <w:bCs w:val="0"/>
          <w:lang w:val="en-GB"/>
        </w:rPr>
        <w:t>ed network of interrelations (Comell</w:t>
      </w:r>
      <w:r w:rsidR="00122030" w:rsidRPr="005B0BF4">
        <w:rPr>
          <w:b w:val="0"/>
          <w:bCs w:val="0"/>
          <w:lang w:val="en-GB"/>
        </w:rPr>
        <w:t>a</w:t>
      </w:r>
      <w:r w:rsidR="00A926FF" w:rsidRPr="005B0BF4">
        <w:rPr>
          <w:b w:val="0"/>
          <w:bCs w:val="0"/>
          <w:lang w:val="en-GB"/>
        </w:rPr>
        <w:t>s 2021: 51)</w:t>
      </w:r>
      <w:r w:rsidRPr="005B0BF4">
        <w:rPr>
          <w:b w:val="0"/>
          <w:bCs w:val="0"/>
          <w:lang w:val="en-GB"/>
        </w:rPr>
        <w:t xml:space="preserve">. According to Heilbron </w:t>
      </w:r>
      <w:r w:rsidR="00A702D2">
        <w:rPr>
          <w:b w:val="0"/>
          <w:bCs w:val="0"/>
          <w:lang w:val="en-GB"/>
        </w:rPr>
        <w:t>&amp;</w:t>
      </w:r>
      <w:r w:rsidRPr="005B0BF4">
        <w:rPr>
          <w:b w:val="0"/>
          <w:bCs w:val="0"/>
          <w:lang w:val="en-GB"/>
        </w:rPr>
        <w:t xml:space="preserve"> Sapiro (2007: 96), “translation flows are highly uneven, flowing from the </w:t>
      </w:r>
      <w:proofErr w:type="spellStart"/>
      <w:r w:rsidRPr="005B0BF4">
        <w:rPr>
          <w:b w:val="0"/>
          <w:bCs w:val="0"/>
          <w:lang w:val="en-GB"/>
        </w:rPr>
        <w:t>center</w:t>
      </w:r>
      <w:proofErr w:type="spellEnd"/>
      <w:r w:rsidRPr="005B0BF4">
        <w:rPr>
          <w:b w:val="0"/>
          <w:bCs w:val="0"/>
          <w:lang w:val="en-GB"/>
        </w:rPr>
        <w:t xml:space="preserve"> toward the periphery rather than the reverse”</w:t>
      </w:r>
      <w:r w:rsidR="00950D13" w:rsidRPr="005B0BF4">
        <w:rPr>
          <w:b w:val="0"/>
          <w:bCs w:val="0"/>
          <w:lang w:val="en-GB"/>
        </w:rPr>
        <w:t>,</w:t>
      </w:r>
      <w:r w:rsidRPr="005B0BF4">
        <w:rPr>
          <w:b w:val="0"/>
          <w:bCs w:val="0"/>
          <w:lang w:val="en-GB"/>
        </w:rPr>
        <w:t xml:space="preserve"> and “communication among peripheral languages very often passes through the intermediary of a </w:t>
      </w:r>
      <w:proofErr w:type="spellStart"/>
      <w:r w:rsidRPr="005B0BF4">
        <w:rPr>
          <w:b w:val="0"/>
          <w:bCs w:val="0"/>
          <w:lang w:val="en-GB"/>
        </w:rPr>
        <w:t>center</w:t>
      </w:r>
      <w:proofErr w:type="spellEnd"/>
      <w:r w:rsidRPr="005B0BF4">
        <w:rPr>
          <w:b w:val="0"/>
          <w:bCs w:val="0"/>
          <w:lang w:val="en-GB"/>
        </w:rPr>
        <w:t xml:space="preserve">”. </w:t>
      </w:r>
      <w:r w:rsidR="00A71BEC" w:rsidRPr="005B0BF4">
        <w:rPr>
          <w:b w:val="0"/>
          <w:bCs w:val="0"/>
          <w:lang w:val="en-GB"/>
        </w:rPr>
        <w:t xml:space="preserve">The vast majority of translations </w:t>
      </w:r>
      <w:r w:rsidR="000074F9" w:rsidRPr="005B0BF4">
        <w:rPr>
          <w:b w:val="0"/>
          <w:bCs w:val="0"/>
          <w:lang w:val="en-GB"/>
        </w:rPr>
        <w:t>are produced from hyper-central or central languages</w:t>
      </w:r>
      <w:r w:rsidR="00950D13" w:rsidRPr="005B0BF4">
        <w:rPr>
          <w:b w:val="0"/>
          <w:bCs w:val="0"/>
          <w:lang w:val="en-GB"/>
        </w:rPr>
        <w:t>,</w:t>
      </w:r>
      <w:r w:rsidR="000074F9" w:rsidRPr="005B0BF4">
        <w:rPr>
          <w:b w:val="0"/>
          <w:bCs w:val="0"/>
          <w:lang w:val="en-GB"/>
        </w:rPr>
        <w:t xml:space="preserve"> </w:t>
      </w:r>
      <w:r w:rsidR="00A71BEC" w:rsidRPr="005B0BF4">
        <w:rPr>
          <w:b w:val="0"/>
          <w:bCs w:val="0"/>
          <w:lang w:val="en-GB"/>
        </w:rPr>
        <w:t xml:space="preserve">while </w:t>
      </w:r>
      <w:r w:rsidR="000074F9" w:rsidRPr="005B0BF4">
        <w:rPr>
          <w:b w:val="0"/>
          <w:bCs w:val="0"/>
          <w:lang w:val="en-GB"/>
        </w:rPr>
        <w:t xml:space="preserve">peripheral languages export little (Heilbron </w:t>
      </w:r>
      <w:r w:rsidR="00A702D2">
        <w:rPr>
          <w:b w:val="0"/>
          <w:bCs w:val="0"/>
          <w:lang w:val="en-GB"/>
        </w:rPr>
        <w:t>&amp;</w:t>
      </w:r>
      <w:r w:rsidR="000074F9" w:rsidRPr="005B0BF4">
        <w:rPr>
          <w:b w:val="0"/>
          <w:bCs w:val="0"/>
          <w:lang w:val="en-GB"/>
        </w:rPr>
        <w:t xml:space="preserve"> Sapiro 2016).</w:t>
      </w:r>
      <w:r w:rsidR="00DE0B6F" w:rsidRPr="005B0BF4">
        <w:rPr>
          <w:b w:val="0"/>
          <w:bCs w:val="0"/>
          <w:lang w:val="en-GB"/>
        </w:rPr>
        <w:t xml:space="preserve"> </w:t>
      </w:r>
      <w:r w:rsidR="00950D13" w:rsidRPr="005B0BF4">
        <w:rPr>
          <w:b w:val="0"/>
          <w:bCs w:val="0"/>
          <w:lang w:val="en-GB"/>
        </w:rPr>
        <w:t>In order to address these asymmetries, official bodies</w:t>
      </w:r>
      <w:r w:rsidR="00DE0B6F" w:rsidRPr="005B0BF4">
        <w:rPr>
          <w:b w:val="0"/>
          <w:bCs w:val="0"/>
          <w:lang w:val="en-GB"/>
        </w:rPr>
        <w:t xml:space="preserve"> provide financial and administrative support for the </w:t>
      </w:r>
      <w:r w:rsidR="00DE0B6F" w:rsidRPr="005B0BF4">
        <w:rPr>
          <w:b w:val="0"/>
          <w:bCs w:val="0"/>
          <w:lang w:val="en-GB"/>
        </w:rPr>
        <w:lastRenderedPageBreak/>
        <w:t xml:space="preserve">exportation of their cultures. </w:t>
      </w:r>
      <w:r w:rsidR="0090568D" w:rsidRPr="005B0BF4">
        <w:rPr>
          <w:b w:val="0"/>
          <w:bCs w:val="0"/>
          <w:lang w:val="en-GB"/>
        </w:rPr>
        <w:t>Translation support policies are common practice in small</w:t>
      </w:r>
      <w:r w:rsidR="001D383A" w:rsidRPr="005B0BF4">
        <w:rPr>
          <w:b w:val="0"/>
          <w:bCs w:val="0"/>
          <w:lang w:val="en-GB"/>
        </w:rPr>
        <w:t>-</w:t>
      </w:r>
      <w:r w:rsidR="0090568D" w:rsidRPr="005B0BF4">
        <w:rPr>
          <w:b w:val="0"/>
          <w:bCs w:val="0"/>
          <w:lang w:val="en-GB"/>
        </w:rPr>
        <w:t xml:space="preserve">language literary markets (for more detail </w:t>
      </w:r>
      <w:r w:rsidR="001D383A" w:rsidRPr="005B0BF4">
        <w:rPr>
          <w:b w:val="0"/>
          <w:bCs w:val="0"/>
          <w:lang w:val="en-GB"/>
        </w:rPr>
        <w:t xml:space="preserve">see e.g. </w:t>
      </w:r>
      <w:r w:rsidR="0090568D" w:rsidRPr="005B0BF4">
        <w:rPr>
          <w:b w:val="0"/>
          <w:bCs w:val="0"/>
          <w:lang w:val="en-GB"/>
        </w:rPr>
        <w:t>Heilbron</w:t>
      </w:r>
      <w:r w:rsidR="006E19B5" w:rsidRPr="005B0BF4">
        <w:rPr>
          <w:b w:val="0"/>
          <w:bCs w:val="0"/>
          <w:lang w:val="en-GB"/>
        </w:rPr>
        <w:t xml:space="preserve"> </w:t>
      </w:r>
      <w:r w:rsidR="0090568D" w:rsidRPr="005B0BF4">
        <w:rPr>
          <w:b w:val="0"/>
          <w:bCs w:val="0"/>
          <w:lang w:val="en-GB"/>
        </w:rPr>
        <w:t>1999; Hacohen</w:t>
      </w:r>
      <w:r w:rsidR="006E19B5" w:rsidRPr="005B0BF4">
        <w:rPr>
          <w:b w:val="0"/>
          <w:bCs w:val="0"/>
          <w:lang w:val="en-GB"/>
        </w:rPr>
        <w:t xml:space="preserve"> </w:t>
      </w:r>
      <w:r w:rsidR="0090568D" w:rsidRPr="005B0BF4">
        <w:rPr>
          <w:b w:val="0"/>
          <w:bCs w:val="0"/>
          <w:lang w:val="en-GB"/>
        </w:rPr>
        <w:t xml:space="preserve">2014; van Es </w:t>
      </w:r>
      <w:r w:rsidR="00A702D2">
        <w:rPr>
          <w:b w:val="0"/>
          <w:bCs w:val="0"/>
          <w:lang w:val="en-GB"/>
        </w:rPr>
        <w:t>&amp;</w:t>
      </w:r>
      <w:r w:rsidR="0090568D" w:rsidRPr="005B0BF4">
        <w:rPr>
          <w:b w:val="0"/>
          <w:bCs w:val="0"/>
          <w:lang w:val="en-GB"/>
        </w:rPr>
        <w:t xml:space="preserve"> Heilbron</w:t>
      </w:r>
      <w:r w:rsidR="006E19B5" w:rsidRPr="005B0BF4">
        <w:rPr>
          <w:b w:val="0"/>
          <w:bCs w:val="0"/>
          <w:lang w:val="en-GB"/>
        </w:rPr>
        <w:t xml:space="preserve"> </w:t>
      </w:r>
      <w:r w:rsidR="0090568D" w:rsidRPr="005B0BF4">
        <w:rPr>
          <w:b w:val="0"/>
          <w:bCs w:val="0"/>
          <w:lang w:val="en-GB"/>
        </w:rPr>
        <w:t xml:space="preserve">2015; </w:t>
      </w:r>
      <w:proofErr w:type="spellStart"/>
      <w:r w:rsidR="0090568D" w:rsidRPr="005B0BF4">
        <w:rPr>
          <w:b w:val="0"/>
          <w:bCs w:val="0"/>
          <w:lang w:val="en-GB"/>
        </w:rPr>
        <w:t>Vimr</w:t>
      </w:r>
      <w:proofErr w:type="spellEnd"/>
      <w:r w:rsidR="006E19B5" w:rsidRPr="005B0BF4">
        <w:rPr>
          <w:b w:val="0"/>
          <w:bCs w:val="0"/>
          <w:lang w:val="en-GB"/>
        </w:rPr>
        <w:t xml:space="preserve"> </w:t>
      </w:r>
      <w:r w:rsidR="0090568D" w:rsidRPr="005B0BF4">
        <w:rPr>
          <w:b w:val="0"/>
          <w:bCs w:val="0"/>
          <w:lang w:val="en-GB"/>
        </w:rPr>
        <w:t>20</w:t>
      </w:r>
      <w:r w:rsidR="004C505D" w:rsidRPr="005B0BF4">
        <w:rPr>
          <w:b w:val="0"/>
          <w:bCs w:val="0"/>
          <w:lang w:val="en-GB"/>
        </w:rPr>
        <w:t>20</w:t>
      </w:r>
      <w:r w:rsidR="0090568D" w:rsidRPr="005B0BF4">
        <w:rPr>
          <w:b w:val="0"/>
          <w:bCs w:val="0"/>
          <w:lang w:val="en-GB"/>
        </w:rPr>
        <w:t>)</w:t>
      </w:r>
      <w:r w:rsidR="00955173" w:rsidRPr="005B0BF4">
        <w:rPr>
          <w:b w:val="0"/>
          <w:bCs w:val="0"/>
          <w:lang w:val="en-GB"/>
        </w:rPr>
        <w:t xml:space="preserve">, and they serve not only </w:t>
      </w:r>
      <w:r w:rsidR="001D383A" w:rsidRPr="005B0BF4">
        <w:rPr>
          <w:b w:val="0"/>
          <w:bCs w:val="0"/>
          <w:lang w:val="en-GB"/>
        </w:rPr>
        <w:t xml:space="preserve">to </w:t>
      </w:r>
      <w:r w:rsidR="00955173" w:rsidRPr="005B0BF4">
        <w:rPr>
          <w:b w:val="0"/>
          <w:bCs w:val="0"/>
          <w:lang w:val="en-GB"/>
        </w:rPr>
        <w:t>dissemina</w:t>
      </w:r>
      <w:r w:rsidR="001D383A" w:rsidRPr="005B0BF4">
        <w:rPr>
          <w:b w:val="0"/>
          <w:bCs w:val="0"/>
          <w:lang w:val="en-GB"/>
        </w:rPr>
        <w:t>te</w:t>
      </w:r>
      <w:r w:rsidR="00955173" w:rsidRPr="005B0BF4">
        <w:rPr>
          <w:b w:val="0"/>
          <w:bCs w:val="0"/>
          <w:lang w:val="en-GB"/>
        </w:rPr>
        <w:t xml:space="preserve"> and promot</w:t>
      </w:r>
      <w:r w:rsidR="001D383A" w:rsidRPr="005B0BF4">
        <w:rPr>
          <w:b w:val="0"/>
          <w:bCs w:val="0"/>
          <w:lang w:val="en-GB"/>
        </w:rPr>
        <w:t>e</w:t>
      </w:r>
      <w:r w:rsidR="00955173" w:rsidRPr="005B0BF4">
        <w:rPr>
          <w:b w:val="0"/>
          <w:bCs w:val="0"/>
          <w:lang w:val="en-GB"/>
        </w:rPr>
        <w:t xml:space="preserve"> </w:t>
      </w:r>
      <w:r w:rsidR="00950D13" w:rsidRPr="005B0BF4">
        <w:rPr>
          <w:b w:val="0"/>
          <w:bCs w:val="0"/>
          <w:lang w:val="en-GB"/>
        </w:rPr>
        <w:t>their literatures</w:t>
      </w:r>
      <w:r w:rsidR="00955173" w:rsidRPr="005B0BF4">
        <w:rPr>
          <w:b w:val="0"/>
          <w:bCs w:val="0"/>
          <w:lang w:val="en-GB"/>
        </w:rPr>
        <w:t xml:space="preserve"> but also to </w:t>
      </w:r>
      <w:r w:rsidR="00950D13" w:rsidRPr="005B0BF4">
        <w:rPr>
          <w:b w:val="0"/>
          <w:bCs w:val="0"/>
          <w:lang w:val="en-GB"/>
        </w:rPr>
        <w:t>improve</w:t>
      </w:r>
      <w:r w:rsidR="00955173" w:rsidRPr="005B0BF4">
        <w:rPr>
          <w:b w:val="0"/>
          <w:bCs w:val="0"/>
          <w:lang w:val="en-GB"/>
        </w:rPr>
        <w:t xml:space="preserve"> the perception of culture in </w:t>
      </w:r>
      <w:r w:rsidR="001D383A" w:rsidRPr="005B0BF4">
        <w:rPr>
          <w:b w:val="0"/>
          <w:bCs w:val="0"/>
          <w:lang w:val="en-GB"/>
        </w:rPr>
        <w:t xml:space="preserve">their </w:t>
      </w:r>
      <w:r w:rsidR="00955173" w:rsidRPr="005B0BF4">
        <w:rPr>
          <w:b w:val="0"/>
          <w:bCs w:val="0"/>
          <w:lang w:val="en-GB"/>
        </w:rPr>
        <w:t>own countr</w:t>
      </w:r>
      <w:r w:rsidR="001D383A" w:rsidRPr="005B0BF4">
        <w:rPr>
          <w:b w:val="0"/>
          <w:bCs w:val="0"/>
          <w:lang w:val="en-GB"/>
        </w:rPr>
        <w:t>ies</w:t>
      </w:r>
      <w:r w:rsidR="0090568D" w:rsidRPr="005B0BF4">
        <w:rPr>
          <w:b w:val="0"/>
          <w:bCs w:val="0"/>
          <w:lang w:val="en-GB"/>
        </w:rPr>
        <w:t>.</w:t>
      </w:r>
    </w:p>
    <w:p w14:paraId="2ADE2A24" w14:textId="4BDF1BA3" w:rsidR="000107AF" w:rsidRPr="005B0BF4" w:rsidRDefault="00CD7410" w:rsidP="006748E9">
      <w:pPr>
        <w:pStyle w:val="Podtitul"/>
        <w:ind w:firstLine="709"/>
        <w:jc w:val="both"/>
        <w:rPr>
          <w:b w:val="0"/>
          <w:bCs w:val="0"/>
          <w:lang w:val="en-GB"/>
        </w:rPr>
      </w:pPr>
      <w:r w:rsidRPr="005B0BF4">
        <w:rPr>
          <w:b w:val="0"/>
          <w:bCs w:val="0"/>
          <w:lang w:val="en-GB"/>
        </w:rPr>
        <w:t>The typ</w:t>
      </w:r>
      <w:r w:rsidR="00A514BA" w:rsidRPr="005B0BF4">
        <w:rPr>
          <w:b w:val="0"/>
          <w:bCs w:val="0"/>
          <w:lang w:val="en-GB"/>
        </w:rPr>
        <w:t>es</w:t>
      </w:r>
      <w:r w:rsidRPr="005B0BF4">
        <w:rPr>
          <w:b w:val="0"/>
          <w:bCs w:val="0"/>
          <w:lang w:val="en-GB"/>
        </w:rPr>
        <w:t xml:space="preserve"> of cultures and languages involved in the literary exchange condition the nature of the transfer. Dependence is a common feature of asymmetrical relations, </w:t>
      </w:r>
      <w:r w:rsidR="00A514BA" w:rsidRPr="005B0BF4">
        <w:rPr>
          <w:b w:val="0"/>
          <w:bCs w:val="0"/>
          <w:lang w:val="en-GB"/>
        </w:rPr>
        <w:t xml:space="preserve">and it shows up </w:t>
      </w:r>
      <w:r w:rsidRPr="005B0BF4">
        <w:rPr>
          <w:b w:val="0"/>
          <w:bCs w:val="0"/>
          <w:lang w:val="en-GB"/>
        </w:rPr>
        <w:t xml:space="preserve">in different ways: the hegemonic culture may be the main source </w:t>
      </w:r>
      <w:r w:rsidR="00FE3619" w:rsidRPr="005B0BF4">
        <w:rPr>
          <w:b w:val="0"/>
          <w:bCs w:val="0"/>
          <w:lang w:val="en-GB"/>
        </w:rPr>
        <w:t>–</w:t>
      </w:r>
      <w:r w:rsidRPr="005B0BF4">
        <w:rPr>
          <w:b w:val="0"/>
          <w:bCs w:val="0"/>
          <w:lang w:val="en-GB"/>
        </w:rPr>
        <w:t xml:space="preserve">in </w:t>
      </w:r>
      <w:proofErr w:type="spellStart"/>
      <w:r w:rsidRPr="005B0BF4">
        <w:rPr>
          <w:b w:val="0"/>
          <w:bCs w:val="0"/>
          <w:lang w:val="en-GB"/>
        </w:rPr>
        <w:t>intranslation</w:t>
      </w:r>
      <w:proofErr w:type="spellEnd"/>
      <w:r w:rsidR="00FE3619" w:rsidRPr="005B0BF4">
        <w:rPr>
          <w:b w:val="0"/>
          <w:bCs w:val="0"/>
          <w:lang w:val="en-GB"/>
        </w:rPr>
        <w:t>–</w:t>
      </w:r>
      <w:r w:rsidRPr="005B0BF4">
        <w:rPr>
          <w:b w:val="0"/>
          <w:bCs w:val="0"/>
          <w:lang w:val="en-GB"/>
        </w:rPr>
        <w:t xml:space="preserve"> and/or target </w:t>
      </w:r>
      <w:r w:rsidR="00FE3619" w:rsidRPr="005B0BF4">
        <w:rPr>
          <w:b w:val="0"/>
          <w:bCs w:val="0"/>
          <w:lang w:val="en-GB"/>
        </w:rPr>
        <w:t>–</w:t>
      </w:r>
      <w:r w:rsidRPr="005B0BF4">
        <w:rPr>
          <w:b w:val="0"/>
          <w:bCs w:val="0"/>
          <w:lang w:val="en-GB"/>
        </w:rPr>
        <w:t xml:space="preserve">in </w:t>
      </w:r>
      <w:proofErr w:type="spellStart"/>
      <w:r w:rsidRPr="005B0BF4">
        <w:rPr>
          <w:b w:val="0"/>
          <w:bCs w:val="0"/>
          <w:lang w:val="en-GB"/>
        </w:rPr>
        <w:t>extranslation</w:t>
      </w:r>
      <w:proofErr w:type="spellEnd"/>
      <w:r w:rsidR="00FE3619" w:rsidRPr="005B0BF4">
        <w:rPr>
          <w:b w:val="0"/>
          <w:bCs w:val="0"/>
          <w:lang w:val="en-GB"/>
        </w:rPr>
        <w:t xml:space="preserve"> (Ganne </w:t>
      </w:r>
      <w:r w:rsidR="00BC6491">
        <w:rPr>
          <w:b w:val="0"/>
          <w:bCs w:val="0"/>
          <w:lang w:val="en-GB"/>
        </w:rPr>
        <w:t>&amp;</w:t>
      </w:r>
      <w:r w:rsidR="00FE3619" w:rsidRPr="005B0BF4">
        <w:rPr>
          <w:b w:val="0"/>
          <w:bCs w:val="0"/>
          <w:lang w:val="en-GB"/>
        </w:rPr>
        <w:t xml:space="preserve"> Minon 1992</w:t>
      </w:r>
      <w:r w:rsidRPr="005B0BF4">
        <w:rPr>
          <w:b w:val="0"/>
          <w:bCs w:val="0"/>
          <w:lang w:val="en-GB"/>
        </w:rPr>
        <w:t>)</w:t>
      </w:r>
      <w:r w:rsidR="00FE3619" w:rsidRPr="005B0BF4">
        <w:rPr>
          <w:b w:val="0"/>
          <w:bCs w:val="0"/>
          <w:lang w:val="en-GB"/>
        </w:rPr>
        <w:t>–</w:t>
      </w:r>
      <w:r w:rsidRPr="005B0BF4">
        <w:rPr>
          <w:b w:val="0"/>
          <w:bCs w:val="0"/>
          <w:lang w:val="en-GB"/>
        </w:rPr>
        <w:t xml:space="preserve"> in literary exchanges; there may be difficulties in developing direct relations with </w:t>
      </w:r>
      <w:r w:rsidR="00923EE1" w:rsidRPr="005B0BF4">
        <w:rPr>
          <w:b w:val="0"/>
          <w:bCs w:val="0"/>
          <w:lang w:val="en-GB"/>
        </w:rPr>
        <w:t>some</w:t>
      </w:r>
      <w:r w:rsidRPr="005B0BF4">
        <w:rPr>
          <w:b w:val="0"/>
          <w:bCs w:val="0"/>
          <w:lang w:val="en-GB"/>
        </w:rPr>
        <w:t xml:space="preserve"> target languages, </w:t>
      </w:r>
      <w:r w:rsidR="00E36A1F" w:rsidRPr="005B0BF4">
        <w:rPr>
          <w:b w:val="0"/>
          <w:bCs w:val="0"/>
          <w:lang w:val="en-GB"/>
        </w:rPr>
        <w:t xml:space="preserve">resulting in </w:t>
      </w:r>
      <w:r w:rsidRPr="005B0BF4">
        <w:rPr>
          <w:b w:val="0"/>
          <w:bCs w:val="0"/>
          <w:lang w:val="en-GB"/>
        </w:rPr>
        <w:t xml:space="preserve">the need to use an intermediate language; </w:t>
      </w:r>
      <w:r w:rsidR="00E36A1F" w:rsidRPr="005B0BF4">
        <w:rPr>
          <w:b w:val="0"/>
          <w:bCs w:val="0"/>
          <w:lang w:val="en-GB"/>
        </w:rPr>
        <w:t xml:space="preserve">there may be a </w:t>
      </w:r>
      <w:r w:rsidRPr="005B0BF4">
        <w:rPr>
          <w:b w:val="0"/>
          <w:bCs w:val="0"/>
          <w:lang w:val="en-GB"/>
        </w:rPr>
        <w:t>lack of demand from the target cultures, etc.</w:t>
      </w:r>
      <w:r w:rsidR="00923EE1" w:rsidRPr="005B0BF4">
        <w:rPr>
          <w:b w:val="0"/>
          <w:bCs w:val="0"/>
          <w:lang w:val="en-GB"/>
        </w:rPr>
        <w:t xml:space="preserve"> A </w:t>
      </w:r>
      <w:r w:rsidR="00370F41" w:rsidRPr="005B0BF4">
        <w:rPr>
          <w:b w:val="0"/>
          <w:bCs w:val="0"/>
          <w:lang w:val="en-GB"/>
        </w:rPr>
        <w:t xml:space="preserve">relatively </w:t>
      </w:r>
      <w:r w:rsidR="00923EE1" w:rsidRPr="005B0BF4">
        <w:rPr>
          <w:b w:val="0"/>
          <w:bCs w:val="0"/>
          <w:lang w:val="en-GB"/>
        </w:rPr>
        <w:t xml:space="preserve">short written tradition, the lack of official status in some parts of the territory </w:t>
      </w:r>
      <w:r w:rsidR="00370F41" w:rsidRPr="005B0BF4">
        <w:rPr>
          <w:b w:val="0"/>
          <w:bCs w:val="0"/>
          <w:lang w:val="en-GB"/>
        </w:rPr>
        <w:t xml:space="preserve">and a limited number of speakers are signals of the dependence of Basque </w:t>
      </w:r>
      <w:r w:rsidR="009D442B" w:rsidRPr="005B0BF4">
        <w:rPr>
          <w:b w:val="0"/>
          <w:bCs w:val="0"/>
          <w:lang w:val="en-GB"/>
        </w:rPr>
        <w:t xml:space="preserve">language </w:t>
      </w:r>
      <w:r w:rsidR="00370F41" w:rsidRPr="005B0BF4">
        <w:rPr>
          <w:b w:val="0"/>
          <w:bCs w:val="0"/>
          <w:lang w:val="en-GB"/>
        </w:rPr>
        <w:t xml:space="preserve">on major languages. </w:t>
      </w:r>
      <w:r w:rsidR="00E36A1F" w:rsidRPr="005B0BF4">
        <w:rPr>
          <w:b w:val="0"/>
          <w:bCs w:val="0"/>
          <w:lang w:val="en-GB"/>
        </w:rPr>
        <w:t xml:space="preserve">The </w:t>
      </w:r>
      <w:r w:rsidR="00FB13FB" w:rsidRPr="005B0BF4">
        <w:rPr>
          <w:b w:val="0"/>
          <w:bCs w:val="0"/>
          <w:lang w:val="en-GB"/>
        </w:rPr>
        <w:t>Basque</w:t>
      </w:r>
      <w:r w:rsidR="00A926FF" w:rsidRPr="005B0BF4">
        <w:rPr>
          <w:b w:val="0"/>
          <w:bCs w:val="0"/>
          <w:lang w:val="en-GB"/>
        </w:rPr>
        <w:t xml:space="preserve"> language</w:t>
      </w:r>
      <w:r w:rsidR="00FB13FB" w:rsidRPr="005B0BF4">
        <w:rPr>
          <w:b w:val="0"/>
          <w:bCs w:val="0"/>
          <w:lang w:val="en-GB"/>
        </w:rPr>
        <w:t xml:space="preserve"> cohabits with Spanish and French </w:t>
      </w:r>
      <w:r w:rsidR="00E36A1F" w:rsidRPr="005B0BF4">
        <w:rPr>
          <w:b w:val="0"/>
          <w:bCs w:val="0"/>
          <w:lang w:val="en-GB"/>
        </w:rPr>
        <w:t>o</w:t>
      </w:r>
      <w:r w:rsidR="00FB13FB" w:rsidRPr="005B0BF4">
        <w:rPr>
          <w:b w:val="0"/>
          <w:bCs w:val="0"/>
          <w:lang w:val="en-GB"/>
        </w:rPr>
        <w:t xml:space="preserve">n </w:t>
      </w:r>
      <w:r w:rsidR="00086968" w:rsidRPr="005B0BF4">
        <w:rPr>
          <w:b w:val="0"/>
          <w:bCs w:val="0"/>
          <w:lang w:val="en-GB"/>
        </w:rPr>
        <w:t>the two</w:t>
      </w:r>
      <w:r w:rsidR="00FB13FB" w:rsidRPr="005B0BF4">
        <w:rPr>
          <w:b w:val="0"/>
          <w:bCs w:val="0"/>
          <w:lang w:val="en-GB"/>
        </w:rPr>
        <w:t xml:space="preserve"> sides of the Pyrenees,</w:t>
      </w:r>
      <w:r w:rsidR="00086968" w:rsidRPr="005B0BF4">
        <w:rPr>
          <w:b w:val="0"/>
          <w:bCs w:val="0"/>
          <w:lang w:val="en-GB"/>
        </w:rPr>
        <w:t xml:space="preserve"> respectively,</w:t>
      </w:r>
      <w:r w:rsidR="00FB13FB" w:rsidRPr="005B0BF4">
        <w:rPr>
          <w:b w:val="0"/>
          <w:bCs w:val="0"/>
          <w:lang w:val="en-GB"/>
        </w:rPr>
        <w:t xml:space="preserve"> and its </w:t>
      </w:r>
      <w:r w:rsidR="00955173" w:rsidRPr="005B0BF4">
        <w:rPr>
          <w:b w:val="0"/>
          <w:bCs w:val="0"/>
          <w:lang w:val="en-GB"/>
        </w:rPr>
        <w:t>sociolinguistic</w:t>
      </w:r>
      <w:r w:rsidR="00FB13FB" w:rsidRPr="005B0BF4">
        <w:rPr>
          <w:b w:val="0"/>
          <w:bCs w:val="0"/>
          <w:lang w:val="en-GB"/>
        </w:rPr>
        <w:t xml:space="preserve"> situation can be defined as peripheral (according to Heilbron’s classification</w:t>
      </w:r>
      <w:r w:rsidR="000074F9" w:rsidRPr="005B0BF4">
        <w:rPr>
          <w:b w:val="0"/>
          <w:bCs w:val="0"/>
          <w:lang w:val="en-GB"/>
        </w:rPr>
        <w:t>,</w:t>
      </w:r>
      <w:r w:rsidR="00FB13FB" w:rsidRPr="005B0BF4">
        <w:rPr>
          <w:b w:val="0"/>
          <w:bCs w:val="0"/>
          <w:lang w:val="en-GB"/>
        </w:rPr>
        <w:t xml:space="preserve"> </w:t>
      </w:r>
      <w:r w:rsidR="000074F9" w:rsidRPr="005B0BF4">
        <w:rPr>
          <w:b w:val="0"/>
          <w:bCs w:val="0"/>
          <w:lang w:val="en-GB"/>
        </w:rPr>
        <w:t>1999</w:t>
      </w:r>
      <w:r w:rsidR="00FB13FB" w:rsidRPr="005B0BF4">
        <w:rPr>
          <w:b w:val="0"/>
          <w:bCs w:val="0"/>
          <w:lang w:val="en-GB"/>
        </w:rPr>
        <w:t xml:space="preserve">) or dominated </w:t>
      </w:r>
      <w:r w:rsidR="009D442B" w:rsidRPr="005B0BF4">
        <w:rPr>
          <w:b w:val="0"/>
          <w:bCs w:val="0"/>
          <w:lang w:val="en-GB"/>
        </w:rPr>
        <w:t>(</w:t>
      </w:r>
      <w:r w:rsidR="00FB13FB" w:rsidRPr="005B0BF4">
        <w:rPr>
          <w:b w:val="0"/>
          <w:bCs w:val="0"/>
          <w:lang w:val="en-GB"/>
        </w:rPr>
        <w:t>according to Casanova</w:t>
      </w:r>
      <w:r w:rsidR="009D442B" w:rsidRPr="005B0BF4">
        <w:rPr>
          <w:b w:val="0"/>
          <w:bCs w:val="0"/>
          <w:lang w:val="en-GB"/>
        </w:rPr>
        <w:t xml:space="preserve">’s terminology, </w:t>
      </w:r>
      <w:r w:rsidR="000074F9" w:rsidRPr="005B0BF4">
        <w:rPr>
          <w:b w:val="0"/>
          <w:bCs w:val="0"/>
          <w:lang w:val="en-GB"/>
        </w:rPr>
        <w:t>200</w:t>
      </w:r>
      <w:r w:rsidR="00560659" w:rsidRPr="005B0BF4">
        <w:rPr>
          <w:b w:val="0"/>
          <w:bCs w:val="0"/>
          <w:lang w:val="en-GB"/>
        </w:rPr>
        <w:t>4</w:t>
      </w:r>
      <w:r w:rsidR="00FB13FB" w:rsidRPr="005B0BF4">
        <w:rPr>
          <w:b w:val="0"/>
          <w:bCs w:val="0"/>
          <w:lang w:val="en-GB"/>
        </w:rPr>
        <w:t xml:space="preserve">). </w:t>
      </w:r>
      <w:r w:rsidR="006748E9" w:rsidRPr="005B0BF4">
        <w:rPr>
          <w:b w:val="0"/>
          <w:bCs w:val="0"/>
          <w:lang w:val="en-GB"/>
        </w:rPr>
        <w:t>M</w:t>
      </w:r>
      <w:r w:rsidR="00AF14DE" w:rsidRPr="005B0BF4">
        <w:rPr>
          <w:b w:val="0"/>
          <w:bCs w:val="0"/>
          <w:lang w:val="en-GB"/>
        </w:rPr>
        <w:t xml:space="preserve">ore than half of the </w:t>
      </w:r>
      <w:r w:rsidR="00E36A1F" w:rsidRPr="005B0BF4">
        <w:rPr>
          <w:b w:val="0"/>
          <w:bCs w:val="0"/>
          <w:lang w:val="en-GB"/>
        </w:rPr>
        <w:t xml:space="preserve">residents of </w:t>
      </w:r>
      <w:r w:rsidR="00AF14DE" w:rsidRPr="005B0BF4">
        <w:rPr>
          <w:b w:val="0"/>
          <w:bCs w:val="0"/>
          <w:lang w:val="en-GB"/>
        </w:rPr>
        <w:t>the Basque Country have no knowledge of the Basque language</w:t>
      </w:r>
      <w:r w:rsidR="00086968" w:rsidRPr="005B0BF4">
        <w:rPr>
          <w:b w:val="0"/>
          <w:bCs w:val="0"/>
          <w:lang w:val="en-GB"/>
        </w:rPr>
        <w:t>;</w:t>
      </w:r>
      <w:r w:rsidR="006748E9" w:rsidRPr="005B0BF4">
        <w:rPr>
          <w:b w:val="0"/>
          <w:bCs w:val="0"/>
          <w:lang w:val="en-GB"/>
        </w:rPr>
        <w:t xml:space="preserve"> they are monolingual Spanish or French</w:t>
      </w:r>
      <w:r w:rsidR="00086968" w:rsidRPr="005B0BF4">
        <w:rPr>
          <w:b w:val="0"/>
          <w:bCs w:val="0"/>
          <w:lang w:val="en-GB"/>
        </w:rPr>
        <w:t xml:space="preserve"> speakers</w:t>
      </w:r>
      <w:r w:rsidR="006748E9" w:rsidRPr="005B0BF4">
        <w:rPr>
          <w:b w:val="0"/>
          <w:bCs w:val="0"/>
          <w:lang w:val="en-GB"/>
        </w:rPr>
        <w:t>.</w:t>
      </w:r>
      <w:r w:rsidR="00AF14DE" w:rsidRPr="005B0BF4">
        <w:rPr>
          <w:b w:val="0"/>
          <w:bCs w:val="0"/>
          <w:lang w:val="en-GB"/>
        </w:rPr>
        <w:t xml:space="preserve"> </w:t>
      </w:r>
      <w:r w:rsidR="006748E9" w:rsidRPr="005B0BF4">
        <w:rPr>
          <w:b w:val="0"/>
          <w:bCs w:val="0"/>
          <w:lang w:val="en-GB"/>
        </w:rPr>
        <w:t>That is why translation into Spanish for non-Basque-speaking citizens of the Spanish Basque Country and translation into French for those of the French Basque Country gives them access to the literature produced by their own country</w:t>
      </w:r>
      <w:r w:rsidR="00695784" w:rsidRPr="005B0BF4">
        <w:rPr>
          <w:b w:val="0"/>
          <w:bCs w:val="0"/>
          <w:lang w:val="en-GB"/>
        </w:rPr>
        <w:t>people</w:t>
      </w:r>
      <w:r w:rsidR="00D7667D" w:rsidRPr="005B0BF4">
        <w:rPr>
          <w:b w:val="0"/>
          <w:bCs w:val="0"/>
          <w:lang w:val="en-GB"/>
        </w:rPr>
        <w:t>.</w:t>
      </w:r>
      <w:r w:rsidR="006748E9" w:rsidRPr="005B0BF4">
        <w:rPr>
          <w:b w:val="0"/>
          <w:bCs w:val="0"/>
          <w:lang w:val="en-GB"/>
        </w:rPr>
        <w:t xml:space="preserve"> </w:t>
      </w:r>
      <w:r w:rsidR="00D7667D" w:rsidRPr="005B0BF4">
        <w:rPr>
          <w:b w:val="0"/>
          <w:bCs w:val="0"/>
          <w:lang w:val="en-GB"/>
        </w:rPr>
        <w:t>A</w:t>
      </w:r>
      <w:r w:rsidR="006748E9" w:rsidRPr="005B0BF4">
        <w:rPr>
          <w:b w:val="0"/>
          <w:bCs w:val="0"/>
          <w:lang w:val="en-GB"/>
        </w:rPr>
        <w:t>t the same time</w:t>
      </w:r>
      <w:r w:rsidR="00D7667D" w:rsidRPr="005B0BF4">
        <w:rPr>
          <w:b w:val="0"/>
          <w:bCs w:val="0"/>
          <w:lang w:val="en-GB"/>
        </w:rPr>
        <w:t>, translation</w:t>
      </w:r>
      <w:r w:rsidR="006748E9" w:rsidRPr="005B0BF4">
        <w:rPr>
          <w:b w:val="0"/>
          <w:bCs w:val="0"/>
          <w:lang w:val="en-GB"/>
        </w:rPr>
        <w:t xml:space="preserve"> enabl</w:t>
      </w:r>
      <w:r w:rsidR="00D7667D" w:rsidRPr="005B0BF4">
        <w:rPr>
          <w:b w:val="0"/>
          <w:bCs w:val="0"/>
          <w:lang w:val="en-GB"/>
        </w:rPr>
        <w:t>es</w:t>
      </w:r>
      <w:r w:rsidR="006748E9" w:rsidRPr="005B0BF4">
        <w:rPr>
          <w:b w:val="0"/>
          <w:bCs w:val="0"/>
          <w:lang w:val="en-GB"/>
        </w:rPr>
        <w:t xml:space="preserve"> its dissemination</w:t>
      </w:r>
      <w:r w:rsidR="00681913" w:rsidRPr="005B0BF4">
        <w:rPr>
          <w:b w:val="0"/>
          <w:bCs w:val="0"/>
          <w:lang w:val="en-GB"/>
        </w:rPr>
        <w:t xml:space="preserve"> among readers in the rest of Spain </w:t>
      </w:r>
      <w:r w:rsidR="00E36A1F" w:rsidRPr="005B0BF4">
        <w:rPr>
          <w:b w:val="0"/>
          <w:bCs w:val="0"/>
          <w:lang w:val="en-GB"/>
        </w:rPr>
        <w:t xml:space="preserve">and </w:t>
      </w:r>
      <w:r w:rsidR="00681913" w:rsidRPr="005B0BF4">
        <w:rPr>
          <w:b w:val="0"/>
          <w:bCs w:val="0"/>
          <w:lang w:val="en-GB"/>
        </w:rPr>
        <w:t xml:space="preserve">France and </w:t>
      </w:r>
      <w:r w:rsidR="00E36A1F" w:rsidRPr="005B0BF4">
        <w:rPr>
          <w:b w:val="0"/>
          <w:bCs w:val="0"/>
          <w:lang w:val="en-GB"/>
        </w:rPr>
        <w:t xml:space="preserve">also </w:t>
      </w:r>
      <w:r w:rsidR="006748E9" w:rsidRPr="005B0BF4">
        <w:rPr>
          <w:b w:val="0"/>
          <w:bCs w:val="0"/>
          <w:lang w:val="en-GB"/>
        </w:rPr>
        <w:t xml:space="preserve">among foreign readers. </w:t>
      </w:r>
      <w:r w:rsidR="000107AF" w:rsidRPr="005B0BF4">
        <w:rPr>
          <w:b w:val="0"/>
          <w:bCs w:val="0"/>
          <w:lang w:val="en-GB"/>
        </w:rPr>
        <w:t xml:space="preserve">Therefore, it is important to </w:t>
      </w:r>
      <w:r w:rsidR="00E0618B" w:rsidRPr="005B0BF4">
        <w:rPr>
          <w:b w:val="0"/>
          <w:bCs w:val="0"/>
          <w:lang w:val="en-GB"/>
        </w:rPr>
        <w:t xml:space="preserve">point out </w:t>
      </w:r>
      <w:r w:rsidR="000107AF" w:rsidRPr="005B0BF4">
        <w:rPr>
          <w:b w:val="0"/>
          <w:bCs w:val="0"/>
          <w:lang w:val="en-GB"/>
        </w:rPr>
        <w:t>that translating is not necessarily synonymous with exporting</w:t>
      </w:r>
      <w:r w:rsidR="00D7667D" w:rsidRPr="005B0BF4">
        <w:rPr>
          <w:b w:val="0"/>
          <w:bCs w:val="0"/>
          <w:lang w:val="en-GB"/>
        </w:rPr>
        <w:t xml:space="preserve"> abroad</w:t>
      </w:r>
      <w:r w:rsidR="000107AF" w:rsidRPr="005B0BF4">
        <w:rPr>
          <w:b w:val="0"/>
          <w:bCs w:val="0"/>
          <w:lang w:val="en-GB"/>
        </w:rPr>
        <w:t>.</w:t>
      </w:r>
    </w:p>
    <w:p w14:paraId="7A46229F" w14:textId="7C071029" w:rsidR="00433BAD" w:rsidRDefault="00250A56" w:rsidP="000107AF">
      <w:pPr>
        <w:pStyle w:val="Podtitul"/>
        <w:ind w:firstLine="709"/>
        <w:jc w:val="both"/>
        <w:rPr>
          <w:b w:val="0"/>
          <w:bCs w:val="0"/>
          <w:lang w:val="en-GB"/>
        </w:rPr>
      </w:pPr>
      <w:r w:rsidRPr="005B0BF4">
        <w:rPr>
          <w:b w:val="0"/>
          <w:bCs w:val="0"/>
          <w:lang w:val="en-GB"/>
        </w:rPr>
        <w:t xml:space="preserve">Translating a literary work created in a small language </w:t>
      </w:r>
      <w:r w:rsidR="0096215E" w:rsidRPr="005B0BF4">
        <w:rPr>
          <w:b w:val="0"/>
          <w:bCs w:val="0"/>
          <w:lang w:val="en-GB"/>
        </w:rPr>
        <w:t>in</w:t>
      </w:r>
      <w:r w:rsidRPr="005B0BF4">
        <w:rPr>
          <w:b w:val="0"/>
          <w:bCs w:val="0"/>
          <w:lang w:val="en-GB"/>
        </w:rPr>
        <w:t xml:space="preserve">to a more central language “exponentially expands the potential number of readers” (Gimeno Ugalde 2021: 33). </w:t>
      </w:r>
      <w:r w:rsidR="00A07AEF" w:rsidRPr="005B0BF4">
        <w:rPr>
          <w:b w:val="0"/>
          <w:bCs w:val="0"/>
          <w:lang w:val="en-GB"/>
        </w:rPr>
        <w:t>Accessing world literature is supposed to be more effective when a minority</w:t>
      </w:r>
      <w:r w:rsidR="0096215E" w:rsidRPr="005B0BF4">
        <w:rPr>
          <w:b w:val="0"/>
          <w:bCs w:val="0"/>
          <w:lang w:val="en-GB"/>
        </w:rPr>
        <w:t>-</w:t>
      </w:r>
      <w:r w:rsidR="00A07AEF" w:rsidRPr="005B0BF4">
        <w:rPr>
          <w:b w:val="0"/>
          <w:bCs w:val="0"/>
          <w:lang w:val="en-GB"/>
        </w:rPr>
        <w:t>language work is translated to the hyper-central language</w:t>
      </w:r>
      <w:r w:rsidR="00D7667D" w:rsidRPr="005B0BF4">
        <w:rPr>
          <w:b w:val="0"/>
          <w:bCs w:val="0"/>
          <w:lang w:val="en-GB"/>
        </w:rPr>
        <w:t xml:space="preserve"> </w:t>
      </w:r>
      <w:r w:rsidR="00681913" w:rsidRPr="005B0BF4">
        <w:rPr>
          <w:b w:val="0"/>
          <w:bCs w:val="0"/>
          <w:lang w:val="en-GB"/>
        </w:rPr>
        <w:t>English</w:t>
      </w:r>
      <w:r w:rsidR="00A07AEF" w:rsidRPr="005B0BF4">
        <w:rPr>
          <w:b w:val="0"/>
          <w:bCs w:val="0"/>
          <w:lang w:val="en-GB"/>
        </w:rPr>
        <w:t xml:space="preserve">. But, as Heilbron (2020: 141) points out, </w:t>
      </w:r>
      <w:r w:rsidR="00681913" w:rsidRPr="005B0BF4">
        <w:rPr>
          <w:b w:val="0"/>
          <w:bCs w:val="0"/>
          <w:lang w:val="en-GB"/>
        </w:rPr>
        <w:t>the world literary system</w:t>
      </w:r>
      <w:r w:rsidR="0096215E" w:rsidRPr="005B0BF4">
        <w:rPr>
          <w:b w:val="0"/>
          <w:bCs w:val="0"/>
          <w:lang w:val="en-GB"/>
        </w:rPr>
        <w:t xml:space="preserve"> has not just one but several centres</w:t>
      </w:r>
      <w:r w:rsidR="00A07AEF" w:rsidRPr="005B0BF4">
        <w:rPr>
          <w:b w:val="0"/>
          <w:bCs w:val="0"/>
          <w:lang w:val="en-GB"/>
        </w:rPr>
        <w:t xml:space="preserve">, and </w:t>
      </w:r>
      <w:r w:rsidR="008A75E5" w:rsidRPr="005B0BF4">
        <w:rPr>
          <w:b w:val="0"/>
          <w:bCs w:val="0"/>
          <w:lang w:val="en-GB"/>
        </w:rPr>
        <w:t xml:space="preserve">“authors of peripheral or semi-peripheral language areas have the strongest chances of being translated in a cultural centre that is not </w:t>
      </w:r>
      <w:r w:rsidR="008A75E5" w:rsidRPr="005B0BF4">
        <w:rPr>
          <w:b w:val="0"/>
          <w:bCs w:val="0"/>
          <w:i/>
          <w:iCs/>
          <w:lang w:val="en-GB"/>
        </w:rPr>
        <w:t xml:space="preserve">too </w:t>
      </w:r>
      <w:r w:rsidR="008A75E5" w:rsidRPr="005B0BF4">
        <w:rPr>
          <w:b w:val="0"/>
          <w:bCs w:val="0"/>
          <w:lang w:val="en-GB"/>
        </w:rPr>
        <w:t xml:space="preserve">dominant and that is geographically ‘close to home’”. </w:t>
      </w:r>
      <w:r w:rsidR="00433BAD" w:rsidRPr="005B0BF4">
        <w:rPr>
          <w:b w:val="0"/>
          <w:bCs w:val="0"/>
          <w:lang w:val="en-GB"/>
        </w:rPr>
        <w:t xml:space="preserve">As concluded by studies on </w:t>
      </w:r>
      <w:r w:rsidR="00A41003" w:rsidRPr="005B0BF4">
        <w:rPr>
          <w:b w:val="0"/>
          <w:bCs w:val="0"/>
          <w:lang w:val="en-GB"/>
        </w:rPr>
        <w:t xml:space="preserve">literary exchange between Iberian literatures or </w:t>
      </w:r>
      <w:r w:rsidR="00433BAD" w:rsidRPr="005B0BF4">
        <w:rPr>
          <w:b w:val="0"/>
          <w:bCs w:val="0"/>
          <w:lang w:val="en-GB"/>
        </w:rPr>
        <w:t>Iberian Translation Studies (</w:t>
      </w:r>
      <w:r w:rsidR="00A41003" w:rsidRPr="005B0BF4">
        <w:rPr>
          <w:b w:val="0"/>
          <w:bCs w:val="0"/>
          <w:lang w:val="en-GB"/>
        </w:rPr>
        <w:t xml:space="preserve">Gallén </w:t>
      </w:r>
      <w:r w:rsidR="00A41003" w:rsidRPr="005B0BF4">
        <w:rPr>
          <w:b w:val="0"/>
          <w:bCs w:val="0"/>
          <w:i/>
          <w:iCs/>
          <w:lang w:val="en-GB"/>
        </w:rPr>
        <w:t>et al.</w:t>
      </w:r>
      <w:r w:rsidR="006E19B5" w:rsidRPr="005B0BF4">
        <w:rPr>
          <w:b w:val="0"/>
          <w:bCs w:val="0"/>
          <w:lang w:val="en-GB"/>
        </w:rPr>
        <w:t xml:space="preserve"> </w:t>
      </w:r>
      <w:r w:rsidR="00A41003" w:rsidRPr="005B0BF4">
        <w:rPr>
          <w:b w:val="0"/>
          <w:bCs w:val="0"/>
          <w:lang w:val="en-GB"/>
        </w:rPr>
        <w:t xml:space="preserve">2010; Fernández </w:t>
      </w:r>
      <w:r w:rsidR="00A41003" w:rsidRPr="005B0BF4">
        <w:rPr>
          <w:b w:val="0"/>
          <w:bCs w:val="0"/>
          <w:i/>
          <w:iCs/>
          <w:lang w:val="en-GB"/>
        </w:rPr>
        <w:t>et al.</w:t>
      </w:r>
      <w:r w:rsidR="006E19B5" w:rsidRPr="005B0BF4">
        <w:rPr>
          <w:b w:val="0"/>
          <w:bCs w:val="0"/>
          <w:i/>
          <w:iCs/>
          <w:lang w:val="en-GB"/>
        </w:rPr>
        <w:t xml:space="preserve"> </w:t>
      </w:r>
      <w:r w:rsidR="00A41003" w:rsidRPr="005B0BF4">
        <w:rPr>
          <w:b w:val="0"/>
          <w:bCs w:val="0"/>
          <w:lang w:val="en-GB"/>
        </w:rPr>
        <w:t xml:space="preserve">2012; Gimeno </w:t>
      </w:r>
      <w:r w:rsidR="00A41003" w:rsidRPr="005B0BF4">
        <w:rPr>
          <w:b w:val="0"/>
          <w:bCs w:val="0"/>
          <w:i/>
          <w:iCs/>
          <w:lang w:val="en-GB"/>
        </w:rPr>
        <w:t>et al.</w:t>
      </w:r>
      <w:r w:rsidR="006E19B5" w:rsidRPr="005B0BF4">
        <w:rPr>
          <w:b w:val="0"/>
          <w:bCs w:val="0"/>
          <w:i/>
          <w:iCs/>
          <w:lang w:val="en-GB"/>
        </w:rPr>
        <w:t xml:space="preserve"> </w:t>
      </w:r>
      <w:r w:rsidR="00A41003" w:rsidRPr="005B0BF4">
        <w:rPr>
          <w:b w:val="0"/>
          <w:bCs w:val="0"/>
          <w:lang w:val="en-GB"/>
        </w:rPr>
        <w:t>2021</w:t>
      </w:r>
      <w:r w:rsidR="00433BAD" w:rsidRPr="005B0BF4">
        <w:rPr>
          <w:b w:val="0"/>
          <w:bCs w:val="0"/>
          <w:lang w:val="en-GB"/>
        </w:rPr>
        <w:t xml:space="preserve">), there is a close relationship between the literatures within the Iberian peninsula, which </w:t>
      </w:r>
      <w:r w:rsidR="0096215E" w:rsidRPr="005B0BF4">
        <w:rPr>
          <w:b w:val="0"/>
          <w:bCs w:val="0"/>
          <w:lang w:val="en-GB"/>
        </w:rPr>
        <w:t xml:space="preserve">make up </w:t>
      </w:r>
      <w:r w:rsidR="00A41003" w:rsidRPr="005B0BF4">
        <w:rPr>
          <w:b w:val="0"/>
          <w:bCs w:val="0"/>
          <w:lang w:val="en-GB"/>
        </w:rPr>
        <w:t xml:space="preserve">a regional space </w:t>
      </w:r>
      <w:r w:rsidR="0096215E" w:rsidRPr="005B0BF4">
        <w:rPr>
          <w:b w:val="0"/>
          <w:bCs w:val="0"/>
          <w:lang w:val="en-GB"/>
        </w:rPr>
        <w:t xml:space="preserve">for </w:t>
      </w:r>
      <w:r w:rsidR="00A41003" w:rsidRPr="005B0BF4">
        <w:rPr>
          <w:b w:val="0"/>
          <w:bCs w:val="0"/>
          <w:lang w:val="en-GB"/>
        </w:rPr>
        <w:t>circulation that has been defined as</w:t>
      </w:r>
      <w:r w:rsidR="00433BAD" w:rsidRPr="005B0BF4">
        <w:rPr>
          <w:b w:val="0"/>
          <w:bCs w:val="0"/>
          <w:lang w:val="en-GB"/>
        </w:rPr>
        <w:t xml:space="preserve"> </w:t>
      </w:r>
      <w:r w:rsidR="00A41003" w:rsidRPr="005B0BF4">
        <w:rPr>
          <w:b w:val="0"/>
          <w:bCs w:val="0"/>
          <w:lang w:val="en-GB"/>
        </w:rPr>
        <w:t xml:space="preserve">an </w:t>
      </w:r>
      <w:r w:rsidR="00433BAD" w:rsidRPr="005B0BF4">
        <w:rPr>
          <w:b w:val="0"/>
          <w:bCs w:val="0"/>
          <w:lang w:val="en-GB"/>
        </w:rPr>
        <w:t xml:space="preserve">“Iberian inter-literary (poly)system” (Casas 2003: 73 in Gimeno Ugalde 2021: 21), </w:t>
      </w:r>
      <w:r w:rsidR="00A41003" w:rsidRPr="005B0BF4">
        <w:rPr>
          <w:b w:val="0"/>
          <w:bCs w:val="0"/>
          <w:lang w:val="en-GB"/>
        </w:rPr>
        <w:t xml:space="preserve">a </w:t>
      </w:r>
      <w:r w:rsidR="00433BAD" w:rsidRPr="005B0BF4">
        <w:rPr>
          <w:b w:val="0"/>
          <w:bCs w:val="0"/>
          <w:lang w:val="en-GB"/>
        </w:rPr>
        <w:t xml:space="preserve">“specific </w:t>
      </w:r>
      <w:proofErr w:type="spellStart"/>
      <w:r w:rsidR="00433BAD" w:rsidRPr="005B0BF4">
        <w:rPr>
          <w:b w:val="0"/>
          <w:bCs w:val="0"/>
          <w:lang w:val="en-GB"/>
        </w:rPr>
        <w:t>interliterary</w:t>
      </w:r>
      <w:proofErr w:type="spellEnd"/>
      <w:r w:rsidR="00433BAD" w:rsidRPr="005B0BF4">
        <w:rPr>
          <w:b w:val="0"/>
          <w:bCs w:val="0"/>
          <w:lang w:val="en-GB"/>
        </w:rPr>
        <w:t xml:space="preserve"> community” (</w:t>
      </w:r>
      <w:proofErr w:type="spellStart"/>
      <w:r w:rsidR="007D56F5" w:rsidRPr="005B0BF4">
        <w:rPr>
          <w:b w:val="0"/>
          <w:bCs w:val="0"/>
          <w:lang w:val="en-GB"/>
        </w:rPr>
        <w:t>Ďurišin</w:t>
      </w:r>
      <w:proofErr w:type="spellEnd"/>
      <w:r w:rsidR="007D56F5" w:rsidRPr="005B0BF4">
        <w:rPr>
          <w:b w:val="0"/>
          <w:bCs w:val="0"/>
          <w:lang w:val="en-GB"/>
        </w:rPr>
        <w:t xml:space="preserve"> </w:t>
      </w:r>
      <w:r w:rsidR="00117C92">
        <w:rPr>
          <w:b w:val="0"/>
          <w:bCs w:val="0"/>
          <w:lang w:val="en-GB"/>
        </w:rPr>
        <w:t xml:space="preserve">1984, </w:t>
      </w:r>
      <w:r w:rsidR="007D56F5" w:rsidRPr="005B0BF4">
        <w:rPr>
          <w:b w:val="0"/>
          <w:bCs w:val="0"/>
          <w:lang w:val="en-GB"/>
        </w:rPr>
        <w:t>1993</w:t>
      </w:r>
      <w:r w:rsidR="00117C92">
        <w:rPr>
          <w:b w:val="0"/>
          <w:bCs w:val="0"/>
          <w:lang w:val="en-GB"/>
        </w:rPr>
        <w:t>;</w:t>
      </w:r>
      <w:r w:rsidR="007D56F5">
        <w:rPr>
          <w:b w:val="0"/>
          <w:bCs w:val="0"/>
          <w:lang w:val="en-GB"/>
        </w:rPr>
        <w:t xml:space="preserve"> </w:t>
      </w:r>
      <w:r w:rsidR="00E5374F" w:rsidRPr="005B0BF4">
        <w:rPr>
          <w:b w:val="0"/>
          <w:bCs w:val="0"/>
          <w:lang w:val="en-GB"/>
        </w:rPr>
        <w:t>Domínguez 2010</w:t>
      </w:r>
      <w:r w:rsidR="00433BAD" w:rsidRPr="005B0BF4">
        <w:rPr>
          <w:b w:val="0"/>
          <w:bCs w:val="0"/>
          <w:lang w:val="en-GB"/>
        </w:rPr>
        <w:t xml:space="preserve">), </w:t>
      </w:r>
      <w:r w:rsidR="0096215E" w:rsidRPr="005B0BF4">
        <w:rPr>
          <w:b w:val="0"/>
          <w:bCs w:val="0"/>
          <w:lang w:val="en-GB"/>
        </w:rPr>
        <w:t xml:space="preserve">and </w:t>
      </w:r>
      <w:r w:rsidR="00433BAD" w:rsidRPr="005B0BF4">
        <w:rPr>
          <w:b w:val="0"/>
          <w:bCs w:val="0"/>
          <w:lang w:val="en-GB"/>
        </w:rPr>
        <w:t xml:space="preserve">a “gravitational model” (De </w:t>
      </w:r>
      <w:proofErr w:type="spellStart"/>
      <w:r w:rsidR="00433BAD" w:rsidRPr="005B0BF4">
        <w:rPr>
          <w:b w:val="0"/>
          <w:bCs w:val="0"/>
          <w:lang w:val="en-GB"/>
        </w:rPr>
        <w:t>Swaan</w:t>
      </w:r>
      <w:proofErr w:type="spellEnd"/>
      <w:r w:rsidR="00433BAD" w:rsidRPr="005B0BF4">
        <w:rPr>
          <w:b w:val="0"/>
          <w:bCs w:val="0"/>
          <w:lang w:val="en-GB"/>
        </w:rPr>
        <w:t xml:space="preserve"> 2001) in which Spanish is at the core of the intr</w:t>
      </w:r>
      <w:r w:rsidR="0096215E" w:rsidRPr="005B0BF4">
        <w:rPr>
          <w:b w:val="0"/>
          <w:bCs w:val="0"/>
          <w:lang w:val="en-GB"/>
        </w:rPr>
        <w:t>a</w:t>
      </w:r>
      <w:r w:rsidR="00433BAD" w:rsidRPr="005B0BF4">
        <w:rPr>
          <w:b w:val="0"/>
          <w:bCs w:val="0"/>
          <w:lang w:val="en-GB"/>
        </w:rPr>
        <w:t>state literary relations.</w:t>
      </w:r>
      <w:r w:rsidR="008A75E5" w:rsidRPr="005B0BF4">
        <w:rPr>
          <w:b w:val="0"/>
          <w:bCs w:val="0"/>
          <w:lang w:val="en-GB"/>
        </w:rPr>
        <w:t xml:space="preserve"> Quantitative data offered in this paper support this statement.</w:t>
      </w:r>
    </w:p>
    <w:p w14:paraId="7EC87040" w14:textId="055821C3" w:rsidR="007D56F5" w:rsidRPr="005B0BF4" w:rsidRDefault="007D56F5" w:rsidP="000107AF">
      <w:pPr>
        <w:pStyle w:val="Podtitul"/>
        <w:ind w:firstLine="709"/>
        <w:jc w:val="both"/>
        <w:rPr>
          <w:b w:val="0"/>
          <w:bCs w:val="0"/>
          <w:lang w:val="en-GB"/>
        </w:rPr>
      </w:pPr>
      <w:r>
        <w:rPr>
          <w:b w:val="0"/>
          <w:bCs w:val="0"/>
          <w:lang w:val="en-GB"/>
        </w:rPr>
        <w:t xml:space="preserve">Domínguez (2010) </w:t>
      </w:r>
      <w:r w:rsidR="009523BE">
        <w:rPr>
          <w:b w:val="0"/>
          <w:bCs w:val="0"/>
          <w:lang w:val="en-GB"/>
        </w:rPr>
        <w:t xml:space="preserve">proposes a useful theoretical basis by </w:t>
      </w:r>
      <w:r>
        <w:rPr>
          <w:b w:val="0"/>
          <w:bCs w:val="0"/>
          <w:lang w:val="en-GB"/>
        </w:rPr>
        <w:t>revis</w:t>
      </w:r>
      <w:r w:rsidR="009523BE">
        <w:rPr>
          <w:b w:val="0"/>
          <w:bCs w:val="0"/>
          <w:lang w:val="en-GB"/>
        </w:rPr>
        <w:t>ing</w:t>
      </w:r>
      <w:r>
        <w:rPr>
          <w:b w:val="0"/>
          <w:bCs w:val="0"/>
          <w:lang w:val="en-GB"/>
        </w:rPr>
        <w:t xml:space="preserve"> frequent translation phenomena or phenomena related to translation within specific </w:t>
      </w:r>
      <w:proofErr w:type="spellStart"/>
      <w:r>
        <w:rPr>
          <w:b w:val="0"/>
          <w:bCs w:val="0"/>
          <w:lang w:val="en-GB"/>
        </w:rPr>
        <w:t>interliterary</w:t>
      </w:r>
      <w:proofErr w:type="spellEnd"/>
      <w:r>
        <w:rPr>
          <w:b w:val="0"/>
          <w:bCs w:val="0"/>
          <w:lang w:val="en-GB"/>
        </w:rPr>
        <w:t xml:space="preserve"> communities presented by </w:t>
      </w:r>
      <w:proofErr w:type="spellStart"/>
      <w:r w:rsidRPr="005B0BF4">
        <w:rPr>
          <w:b w:val="0"/>
          <w:bCs w:val="0"/>
          <w:lang w:val="en-GB"/>
        </w:rPr>
        <w:t>Ďurišin</w:t>
      </w:r>
      <w:proofErr w:type="spellEnd"/>
      <w:r>
        <w:rPr>
          <w:b w:val="0"/>
          <w:bCs w:val="0"/>
          <w:lang w:val="en-GB"/>
        </w:rPr>
        <w:t xml:space="preserve"> (1993)</w:t>
      </w:r>
      <w:r w:rsidR="009523BE">
        <w:rPr>
          <w:b w:val="0"/>
          <w:bCs w:val="0"/>
          <w:lang w:val="en-GB"/>
        </w:rPr>
        <w:t>. Domínguez</w:t>
      </w:r>
      <w:r>
        <w:rPr>
          <w:b w:val="0"/>
          <w:bCs w:val="0"/>
          <w:lang w:val="en-GB"/>
        </w:rPr>
        <w:t xml:space="preserve"> </w:t>
      </w:r>
      <w:r w:rsidR="009523BE">
        <w:rPr>
          <w:b w:val="0"/>
          <w:bCs w:val="0"/>
          <w:lang w:val="en-GB"/>
        </w:rPr>
        <w:t>a</w:t>
      </w:r>
      <w:r>
        <w:rPr>
          <w:b w:val="0"/>
          <w:bCs w:val="0"/>
          <w:lang w:val="en-GB"/>
        </w:rPr>
        <w:t xml:space="preserve">pplies </w:t>
      </w:r>
      <w:r w:rsidR="009523BE">
        <w:rPr>
          <w:b w:val="0"/>
          <w:bCs w:val="0"/>
          <w:lang w:val="en-GB"/>
        </w:rPr>
        <w:t>those concepts</w:t>
      </w:r>
      <w:r>
        <w:rPr>
          <w:b w:val="0"/>
          <w:bCs w:val="0"/>
          <w:lang w:val="en-GB"/>
        </w:rPr>
        <w:t xml:space="preserve"> </w:t>
      </w:r>
      <w:r w:rsidR="009523BE">
        <w:rPr>
          <w:b w:val="0"/>
          <w:bCs w:val="0"/>
          <w:lang w:val="en-GB"/>
        </w:rPr>
        <w:t xml:space="preserve">to </w:t>
      </w:r>
      <w:r>
        <w:rPr>
          <w:b w:val="0"/>
          <w:bCs w:val="0"/>
          <w:lang w:val="en-GB"/>
        </w:rPr>
        <w:t xml:space="preserve">the </w:t>
      </w:r>
      <w:proofErr w:type="spellStart"/>
      <w:r>
        <w:rPr>
          <w:b w:val="0"/>
          <w:bCs w:val="0"/>
          <w:lang w:val="en-GB"/>
        </w:rPr>
        <w:t>polysystem</w:t>
      </w:r>
      <w:proofErr w:type="spellEnd"/>
      <w:r>
        <w:rPr>
          <w:b w:val="0"/>
          <w:bCs w:val="0"/>
          <w:lang w:val="en-GB"/>
        </w:rPr>
        <w:t xml:space="preserve"> theory (Even-Zohar 1990) </w:t>
      </w:r>
      <w:r w:rsidR="009523BE">
        <w:rPr>
          <w:b w:val="0"/>
          <w:bCs w:val="0"/>
          <w:lang w:val="en-GB"/>
        </w:rPr>
        <w:t>and analyses them within</w:t>
      </w:r>
      <w:r>
        <w:rPr>
          <w:b w:val="0"/>
          <w:bCs w:val="0"/>
          <w:lang w:val="en-GB"/>
        </w:rPr>
        <w:t xml:space="preserve"> the Spanish </w:t>
      </w:r>
      <w:r w:rsidR="009523BE">
        <w:rPr>
          <w:b w:val="0"/>
          <w:bCs w:val="0"/>
          <w:lang w:val="en-GB"/>
        </w:rPr>
        <w:t xml:space="preserve">literary </w:t>
      </w:r>
      <w:proofErr w:type="spellStart"/>
      <w:r w:rsidR="009523BE">
        <w:rPr>
          <w:b w:val="0"/>
          <w:bCs w:val="0"/>
          <w:lang w:val="en-GB"/>
        </w:rPr>
        <w:t>polysystem</w:t>
      </w:r>
      <w:proofErr w:type="spellEnd"/>
      <w:r>
        <w:rPr>
          <w:b w:val="0"/>
          <w:bCs w:val="0"/>
          <w:lang w:val="en-GB"/>
        </w:rPr>
        <w:t xml:space="preserve">. Frequent translation phenomena within specific </w:t>
      </w:r>
      <w:proofErr w:type="spellStart"/>
      <w:r>
        <w:rPr>
          <w:b w:val="0"/>
          <w:bCs w:val="0"/>
          <w:lang w:val="en-GB"/>
        </w:rPr>
        <w:t>interliterary</w:t>
      </w:r>
      <w:proofErr w:type="spellEnd"/>
      <w:r>
        <w:rPr>
          <w:b w:val="0"/>
          <w:bCs w:val="0"/>
          <w:lang w:val="en-GB"/>
        </w:rPr>
        <w:t xml:space="preserve"> communit</w:t>
      </w:r>
      <w:r w:rsidR="009523BE">
        <w:rPr>
          <w:b w:val="0"/>
          <w:bCs w:val="0"/>
          <w:lang w:val="en-GB"/>
        </w:rPr>
        <w:t>ies</w:t>
      </w:r>
      <w:r>
        <w:rPr>
          <w:b w:val="0"/>
          <w:bCs w:val="0"/>
          <w:lang w:val="en-GB"/>
        </w:rPr>
        <w:t xml:space="preserve"> include: 1) self-translation; 2) </w:t>
      </w:r>
      <w:r w:rsidR="009D7538">
        <w:rPr>
          <w:b w:val="0"/>
          <w:bCs w:val="0"/>
          <w:lang w:val="en-GB"/>
        </w:rPr>
        <w:t>bi</w:t>
      </w:r>
      <w:r w:rsidR="009523BE">
        <w:rPr>
          <w:b w:val="0"/>
          <w:bCs w:val="0"/>
          <w:lang w:val="en-GB"/>
        </w:rPr>
        <w:t>-</w:t>
      </w:r>
      <w:r w:rsidR="009D7538">
        <w:rPr>
          <w:b w:val="0"/>
          <w:bCs w:val="0"/>
          <w:lang w:val="en-GB"/>
        </w:rPr>
        <w:t xml:space="preserve"> or </w:t>
      </w:r>
      <w:proofErr w:type="spellStart"/>
      <w:r w:rsidR="009D7538">
        <w:rPr>
          <w:b w:val="0"/>
          <w:bCs w:val="0"/>
          <w:lang w:val="en-GB"/>
        </w:rPr>
        <w:t>polyliterarity</w:t>
      </w:r>
      <w:proofErr w:type="spellEnd"/>
      <w:r w:rsidR="009D7538">
        <w:rPr>
          <w:b w:val="0"/>
          <w:bCs w:val="0"/>
          <w:lang w:val="en-GB"/>
        </w:rPr>
        <w:t xml:space="preserve">; </w:t>
      </w:r>
      <w:proofErr w:type="gramStart"/>
      <w:r w:rsidR="009523BE">
        <w:rPr>
          <w:b w:val="0"/>
          <w:bCs w:val="0"/>
          <w:lang w:val="en-GB"/>
        </w:rPr>
        <w:t>3)bi</w:t>
      </w:r>
      <w:proofErr w:type="gramEnd"/>
      <w:r w:rsidR="009523BE">
        <w:rPr>
          <w:b w:val="0"/>
          <w:bCs w:val="0"/>
          <w:lang w:val="en-GB"/>
        </w:rPr>
        <w:t xml:space="preserve">- or </w:t>
      </w:r>
      <w:proofErr w:type="spellStart"/>
      <w:r w:rsidR="009523BE">
        <w:rPr>
          <w:b w:val="0"/>
          <w:bCs w:val="0"/>
          <w:lang w:val="en-GB"/>
        </w:rPr>
        <w:t>polynationality</w:t>
      </w:r>
      <w:proofErr w:type="spellEnd"/>
      <w:r w:rsidR="009523BE">
        <w:rPr>
          <w:b w:val="0"/>
          <w:bCs w:val="0"/>
          <w:lang w:val="en-GB"/>
        </w:rPr>
        <w:t xml:space="preserve">; 4) translation reception at two dimensions; 5) second hand translation; 6) intermediation functions of translation; 7) complementary function of translation; 8) </w:t>
      </w:r>
      <w:proofErr w:type="spellStart"/>
      <w:r w:rsidR="009523BE">
        <w:rPr>
          <w:b w:val="0"/>
          <w:bCs w:val="0"/>
          <w:lang w:val="en-GB"/>
        </w:rPr>
        <w:t>intraliterary</w:t>
      </w:r>
      <w:proofErr w:type="spellEnd"/>
      <w:r w:rsidR="009523BE">
        <w:rPr>
          <w:b w:val="0"/>
          <w:bCs w:val="0"/>
          <w:lang w:val="en-GB"/>
        </w:rPr>
        <w:t xml:space="preserve"> translation; </w:t>
      </w:r>
      <w:r w:rsidR="000063B5">
        <w:rPr>
          <w:b w:val="0"/>
          <w:bCs w:val="0"/>
          <w:lang w:val="en-GB"/>
        </w:rPr>
        <w:t xml:space="preserve">9) later integration of literary translation. As it will be shown in the following </w:t>
      </w:r>
      <w:r w:rsidR="00004F75">
        <w:rPr>
          <w:b w:val="0"/>
          <w:bCs w:val="0"/>
          <w:lang w:val="en-GB"/>
        </w:rPr>
        <w:t>section</w:t>
      </w:r>
      <w:r w:rsidR="000063B5">
        <w:rPr>
          <w:b w:val="0"/>
          <w:bCs w:val="0"/>
          <w:lang w:val="en-GB"/>
        </w:rPr>
        <w:t xml:space="preserve">s, some of those phenomena are present in contemporary Basque literary </w:t>
      </w:r>
      <w:proofErr w:type="spellStart"/>
      <w:r w:rsidR="000063B5">
        <w:rPr>
          <w:b w:val="0"/>
          <w:bCs w:val="0"/>
          <w:lang w:val="en-GB"/>
        </w:rPr>
        <w:t>extranslation</w:t>
      </w:r>
      <w:proofErr w:type="spellEnd"/>
      <w:r w:rsidR="000063B5">
        <w:rPr>
          <w:b w:val="0"/>
          <w:bCs w:val="0"/>
          <w:lang w:val="en-GB"/>
        </w:rPr>
        <w:t>.</w:t>
      </w:r>
    </w:p>
    <w:p w14:paraId="5C7A8050" w14:textId="7F0EF8D9" w:rsidR="000074F9" w:rsidRPr="005B0BF4" w:rsidRDefault="000074F9" w:rsidP="004C7616">
      <w:pPr>
        <w:pStyle w:val="Podtitul"/>
        <w:ind w:firstLine="709"/>
        <w:jc w:val="both"/>
        <w:rPr>
          <w:b w:val="0"/>
          <w:bCs w:val="0"/>
          <w:lang w:val="en-GB"/>
        </w:rPr>
      </w:pPr>
      <w:r w:rsidRPr="005B0BF4">
        <w:rPr>
          <w:b w:val="0"/>
          <w:bCs w:val="0"/>
          <w:lang w:val="en-GB"/>
        </w:rPr>
        <w:lastRenderedPageBreak/>
        <w:t>The specificities of the multilingual context in which the source literature</w:t>
      </w:r>
      <w:r w:rsidR="00DE0B6F" w:rsidRPr="005B0BF4">
        <w:rPr>
          <w:b w:val="0"/>
          <w:bCs w:val="0"/>
          <w:lang w:val="en-GB"/>
        </w:rPr>
        <w:t xml:space="preserve"> of this study</w:t>
      </w:r>
      <w:r w:rsidRPr="005B0BF4">
        <w:rPr>
          <w:b w:val="0"/>
          <w:bCs w:val="0"/>
          <w:lang w:val="en-GB"/>
        </w:rPr>
        <w:t xml:space="preserve"> is set, the minority nature of the language (i.e. fewer speakers, less </w:t>
      </w:r>
      <w:r w:rsidR="0096215E" w:rsidRPr="005B0BF4">
        <w:rPr>
          <w:b w:val="0"/>
          <w:bCs w:val="0"/>
          <w:lang w:val="en-GB"/>
        </w:rPr>
        <w:t>widely</w:t>
      </w:r>
      <w:r w:rsidRPr="005B0BF4">
        <w:rPr>
          <w:b w:val="0"/>
          <w:bCs w:val="0"/>
          <w:lang w:val="en-GB"/>
        </w:rPr>
        <w:t xml:space="preserve"> taught as a foreign language and differen</w:t>
      </w:r>
      <w:r w:rsidR="0096215E" w:rsidRPr="005B0BF4">
        <w:rPr>
          <w:b w:val="0"/>
          <w:bCs w:val="0"/>
          <w:lang w:val="en-GB"/>
        </w:rPr>
        <w:t>ces in</w:t>
      </w:r>
      <w:r w:rsidRPr="005B0BF4">
        <w:rPr>
          <w:b w:val="0"/>
          <w:bCs w:val="0"/>
          <w:lang w:val="en-GB"/>
        </w:rPr>
        <w:t xml:space="preserve"> origin </w:t>
      </w:r>
      <w:r w:rsidR="0096215E" w:rsidRPr="005B0BF4">
        <w:rPr>
          <w:b w:val="0"/>
          <w:bCs w:val="0"/>
          <w:lang w:val="en-GB"/>
        </w:rPr>
        <w:t>from</w:t>
      </w:r>
      <w:r w:rsidRPr="005B0BF4">
        <w:rPr>
          <w:b w:val="0"/>
          <w:bCs w:val="0"/>
          <w:lang w:val="en-GB"/>
        </w:rPr>
        <w:t xml:space="preserve"> its neighbour languages)</w:t>
      </w:r>
      <w:r w:rsidR="000A4088" w:rsidRPr="005B0BF4">
        <w:rPr>
          <w:b w:val="0"/>
          <w:bCs w:val="0"/>
          <w:lang w:val="en-GB"/>
        </w:rPr>
        <w:t>,</w:t>
      </w:r>
      <w:r w:rsidRPr="005B0BF4">
        <w:rPr>
          <w:b w:val="0"/>
          <w:bCs w:val="0"/>
          <w:lang w:val="en-GB"/>
        </w:rPr>
        <w:t xml:space="preserve"> </w:t>
      </w:r>
      <w:r w:rsidR="0096215E" w:rsidRPr="005B0BF4">
        <w:rPr>
          <w:b w:val="0"/>
          <w:bCs w:val="0"/>
          <w:lang w:val="en-GB"/>
        </w:rPr>
        <w:t xml:space="preserve">and </w:t>
      </w:r>
      <w:r w:rsidR="00D425F6" w:rsidRPr="005B0BF4">
        <w:rPr>
          <w:b w:val="0"/>
          <w:bCs w:val="0"/>
          <w:lang w:val="en-GB"/>
        </w:rPr>
        <w:t>usual</w:t>
      </w:r>
      <w:r w:rsidRPr="005B0BF4">
        <w:rPr>
          <w:b w:val="0"/>
          <w:bCs w:val="0"/>
          <w:lang w:val="en-GB"/>
        </w:rPr>
        <w:t xml:space="preserve"> translation flows in the global literary system</w:t>
      </w:r>
      <w:r w:rsidR="00DE0B6F" w:rsidRPr="005B0BF4">
        <w:rPr>
          <w:b w:val="0"/>
          <w:bCs w:val="0"/>
          <w:lang w:val="en-GB"/>
        </w:rPr>
        <w:t xml:space="preserve"> shape the cultural exchange</w:t>
      </w:r>
      <w:r w:rsidR="00681913" w:rsidRPr="005B0BF4">
        <w:rPr>
          <w:b w:val="0"/>
          <w:bCs w:val="0"/>
          <w:lang w:val="en-GB"/>
        </w:rPr>
        <w:t xml:space="preserve"> under study</w:t>
      </w:r>
      <w:r w:rsidRPr="005B0BF4">
        <w:rPr>
          <w:b w:val="0"/>
          <w:bCs w:val="0"/>
          <w:lang w:val="en-GB"/>
        </w:rPr>
        <w:t xml:space="preserve">. </w:t>
      </w:r>
      <w:r w:rsidR="00DE0B6F" w:rsidRPr="005B0BF4">
        <w:rPr>
          <w:b w:val="0"/>
          <w:bCs w:val="0"/>
          <w:lang w:val="en-GB"/>
        </w:rPr>
        <w:t xml:space="preserve">In the sections </w:t>
      </w:r>
      <w:r w:rsidR="0096215E" w:rsidRPr="005B0BF4">
        <w:rPr>
          <w:b w:val="0"/>
          <w:bCs w:val="0"/>
          <w:lang w:val="en-GB"/>
        </w:rPr>
        <w:t xml:space="preserve">below, </w:t>
      </w:r>
      <w:r w:rsidRPr="005B0BF4">
        <w:rPr>
          <w:b w:val="0"/>
          <w:bCs w:val="0"/>
          <w:lang w:val="en-GB"/>
        </w:rPr>
        <w:t>translation flows and translation poli</w:t>
      </w:r>
      <w:r w:rsidR="0096215E" w:rsidRPr="005B0BF4">
        <w:rPr>
          <w:b w:val="0"/>
          <w:bCs w:val="0"/>
          <w:lang w:val="en-GB"/>
        </w:rPr>
        <w:t>cie</w:t>
      </w:r>
      <w:r w:rsidRPr="005B0BF4">
        <w:rPr>
          <w:b w:val="0"/>
          <w:bCs w:val="0"/>
          <w:lang w:val="en-GB"/>
        </w:rPr>
        <w:t xml:space="preserve">s </w:t>
      </w:r>
      <w:r w:rsidR="0096215E" w:rsidRPr="005B0BF4">
        <w:rPr>
          <w:b w:val="0"/>
          <w:bCs w:val="0"/>
          <w:lang w:val="en-GB"/>
        </w:rPr>
        <w:t>are</w:t>
      </w:r>
      <w:r w:rsidR="00DE0B6F" w:rsidRPr="005B0BF4">
        <w:rPr>
          <w:b w:val="0"/>
          <w:bCs w:val="0"/>
          <w:lang w:val="en-GB"/>
        </w:rPr>
        <w:t xml:space="preserve"> examined to </w:t>
      </w:r>
      <w:r w:rsidR="0096215E" w:rsidRPr="005B0BF4">
        <w:rPr>
          <w:b w:val="0"/>
          <w:bCs w:val="0"/>
          <w:lang w:val="en-GB"/>
        </w:rPr>
        <w:t xml:space="preserve">gain a </w:t>
      </w:r>
      <w:r w:rsidRPr="005B0BF4">
        <w:rPr>
          <w:b w:val="0"/>
          <w:bCs w:val="0"/>
          <w:lang w:val="en-GB"/>
        </w:rPr>
        <w:t xml:space="preserve">better </w:t>
      </w:r>
      <w:r w:rsidR="0096215E" w:rsidRPr="005B0BF4">
        <w:rPr>
          <w:b w:val="0"/>
          <w:bCs w:val="0"/>
          <w:lang w:val="en-GB"/>
        </w:rPr>
        <w:t xml:space="preserve">understanding of </w:t>
      </w:r>
      <w:r w:rsidRPr="005B0BF4">
        <w:rPr>
          <w:b w:val="0"/>
          <w:bCs w:val="0"/>
          <w:lang w:val="en-GB"/>
        </w:rPr>
        <w:t xml:space="preserve">the agents </w:t>
      </w:r>
      <w:r w:rsidR="0096215E" w:rsidRPr="005B0BF4">
        <w:rPr>
          <w:b w:val="0"/>
          <w:bCs w:val="0"/>
          <w:lang w:val="en-GB"/>
        </w:rPr>
        <w:t xml:space="preserve">involved </w:t>
      </w:r>
      <w:r w:rsidRPr="005B0BF4">
        <w:rPr>
          <w:b w:val="0"/>
          <w:bCs w:val="0"/>
          <w:lang w:val="en-GB"/>
        </w:rPr>
        <w:t xml:space="preserve">in the literary exchange </w:t>
      </w:r>
      <w:r w:rsidR="00DE0B6F" w:rsidRPr="005B0BF4">
        <w:rPr>
          <w:b w:val="0"/>
          <w:bCs w:val="0"/>
          <w:lang w:val="en-GB"/>
        </w:rPr>
        <w:t>and the factors that contribute to the cultural exchange.</w:t>
      </w:r>
    </w:p>
    <w:p w14:paraId="1AED5096" w14:textId="77777777" w:rsidR="001F163E" w:rsidRPr="005B0BF4" w:rsidRDefault="001F163E" w:rsidP="004C7616">
      <w:pPr>
        <w:pStyle w:val="Podtitul"/>
        <w:ind w:firstLine="709"/>
        <w:jc w:val="both"/>
        <w:rPr>
          <w:b w:val="0"/>
          <w:bCs w:val="0"/>
          <w:lang w:val="en-GB"/>
        </w:rPr>
      </w:pPr>
    </w:p>
    <w:p w14:paraId="28D49049" w14:textId="55FD5971" w:rsidR="00696862" w:rsidRPr="005B0BF4" w:rsidRDefault="00681913" w:rsidP="00DF447E">
      <w:pPr>
        <w:pStyle w:val="Nadpis1"/>
        <w:numPr>
          <w:ilvl w:val="0"/>
          <w:numId w:val="2"/>
        </w:numPr>
      </w:pPr>
      <w:r w:rsidRPr="005B0BF4">
        <w:t xml:space="preserve">A general overview of </w:t>
      </w:r>
      <w:r w:rsidR="00CD1054" w:rsidRPr="005B0BF4">
        <w:t>literary translation flow from Basque</w:t>
      </w:r>
    </w:p>
    <w:p w14:paraId="7393FA5B" w14:textId="6694A1A3" w:rsidR="003211DD" w:rsidRPr="005B0BF4" w:rsidRDefault="00683267" w:rsidP="003F3627">
      <w:pPr>
        <w:jc w:val="both"/>
        <w:rPr>
          <w:rFonts w:eastAsia="Times New Roman"/>
          <w:lang w:val="en-GB" w:eastAsia="eu-ES"/>
        </w:rPr>
      </w:pPr>
      <w:r w:rsidRPr="00683267">
        <w:rPr>
          <w:rFonts w:eastAsia="Times New Roman"/>
          <w:lang w:val="en-GB" w:eastAsia="eu-ES"/>
        </w:rPr>
        <w:t xml:space="preserve">Basque book production has been </w:t>
      </w:r>
      <w:r w:rsidR="00E85F1C">
        <w:rPr>
          <w:rFonts w:eastAsia="Times New Roman"/>
          <w:lang w:val="en-GB" w:eastAsia="eu-ES"/>
        </w:rPr>
        <w:t>limited</w:t>
      </w:r>
      <w:r w:rsidR="0085351F">
        <w:rPr>
          <w:rFonts w:eastAsia="Times New Roman"/>
          <w:lang w:val="en-GB" w:eastAsia="eu-ES"/>
        </w:rPr>
        <w:t xml:space="preserve"> during centuries</w:t>
      </w:r>
      <w:r w:rsidR="00E85F1C">
        <w:rPr>
          <w:rFonts w:eastAsia="Times New Roman"/>
          <w:lang w:val="en-GB" w:eastAsia="eu-ES"/>
        </w:rPr>
        <w:t>,</w:t>
      </w:r>
      <w:r w:rsidRPr="00683267">
        <w:rPr>
          <w:rFonts w:eastAsia="Times New Roman"/>
          <w:lang w:val="en-GB" w:eastAsia="eu-ES"/>
        </w:rPr>
        <w:t xml:space="preserve"> since the first book was published in 1545. </w:t>
      </w:r>
      <w:r w:rsidR="00117C92">
        <w:rPr>
          <w:rFonts w:eastAsia="Times New Roman"/>
          <w:lang w:val="en-GB" w:eastAsia="eu-ES"/>
        </w:rPr>
        <w:t xml:space="preserve">According to </w:t>
      </w:r>
      <w:proofErr w:type="spellStart"/>
      <w:r w:rsidR="00117C92">
        <w:rPr>
          <w:rFonts w:eastAsia="Times New Roman"/>
          <w:lang w:val="en-GB" w:eastAsia="eu-ES"/>
        </w:rPr>
        <w:t>Torrealdai</w:t>
      </w:r>
      <w:proofErr w:type="spellEnd"/>
      <w:r w:rsidR="00117C92">
        <w:rPr>
          <w:rFonts w:eastAsia="Times New Roman"/>
          <w:lang w:val="en-GB" w:eastAsia="eu-ES"/>
        </w:rPr>
        <w:t xml:space="preserve"> (1997a), between 1545 and </w:t>
      </w:r>
      <w:r w:rsidR="00117C92" w:rsidRPr="00117C92">
        <w:rPr>
          <w:rFonts w:eastAsia="Times New Roman"/>
          <w:lang w:val="en-GB" w:eastAsia="eu-ES"/>
        </w:rPr>
        <w:t>1699</w:t>
      </w:r>
      <w:r w:rsidR="00117C92">
        <w:rPr>
          <w:rFonts w:eastAsia="Times New Roman"/>
          <w:lang w:val="en-GB" w:eastAsia="eu-ES"/>
        </w:rPr>
        <w:t xml:space="preserve"> were published 52 books in Basque; between 1700 and </w:t>
      </w:r>
      <w:r w:rsidR="00117C92" w:rsidRPr="00117C92">
        <w:rPr>
          <w:rFonts w:eastAsia="Times New Roman"/>
          <w:lang w:val="en-GB" w:eastAsia="eu-ES"/>
        </w:rPr>
        <w:t>1875</w:t>
      </w:r>
      <w:r w:rsidR="00117C92">
        <w:rPr>
          <w:rFonts w:eastAsia="Times New Roman"/>
          <w:lang w:val="en-GB" w:eastAsia="eu-ES"/>
        </w:rPr>
        <w:t xml:space="preserve"> the amount increased to 671, and between 1876 and </w:t>
      </w:r>
      <w:r w:rsidR="00117C92" w:rsidRPr="00117C92">
        <w:rPr>
          <w:rFonts w:eastAsia="Times New Roman"/>
          <w:lang w:val="en-GB" w:eastAsia="eu-ES"/>
        </w:rPr>
        <w:t>1935</w:t>
      </w:r>
      <w:r w:rsidR="00117C92">
        <w:rPr>
          <w:rFonts w:eastAsia="Times New Roman"/>
          <w:lang w:val="en-GB" w:eastAsia="eu-ES"/>
        </w:rPr>
        <w:t xml:space="preserve"> it kept the upward trend with 1,422 books. </w:t>
      </w:r>
      <w:r w:rsidRPr="00683267">
        <w:rPr>
          <w:rFonts w:eastAsia="Times New Roman"/>
          <w:lang w:val="en-GB" w:eastAsia="eu-ES"/>
        </w:rPr>
        <w:t>The production of the 20th century was influenced by General Franco’s dictatorship between 1936 and 1975 which undermined the book industry in minority languages</w:t>
      </w:r>
      <w:r w:rsidR="0085351F">
        <w:rPr>
          <w:rFonts w:eastAsia="Times New Roman"/>
          <w:lang w:val="en-GB" w:eastAsia="eu-ES"/>
        </w:rPr>
        <w:t xml:space="preserve"> in Spain</w:t>
      </w:r>
      <w:r w:rsidRPr="00683267">
        <w:rPr>
          <w:rFonts w:eastAsia="Times New Roman"/>
          <w:lang w:val="en-GB" w:eastAsia="eu-ES"/>
        </w:rPr>
        <w:t>. The production of books reinforced after 1975, at the same time as Basque became official and the Basque cultural system developed. Between 1976 and 1995 a total of 10,248 books were published in Basque, 3,771 of which were translations (</w:t>
      </w:r>
      <w:proofErr w:type="spellStart"/>
      <w:r w:rsidRPr="00683267">
        <w:rPr>
          <w:rFonts w:eastAsia="Times New Roman"/>
          <w:lang w:val="en-GB" w:eastAsia="eu-ES"/>
        </w:rPr>
        <w:t>Torrealdai</w:t>
      </w:r>
      <w:proofErr w:type="spellEnd"/>
      <w:r w:rsidRPr="00683267">
        <w:rPr>
          <w:rFonts w:eastAsia="Times New Roman"/>
          <w:lang w:val="en-GB" w:eastAsia="eu-ES"/>
        </w:rPr>
        <w:t xml:space="preserve"> 1997a). Published books mainly included textbooks and children and young adults’ literature. The production has had an increasing trend since then: in 1995 1,305 books were published (</w:t>
      </w:r>
      <w:proofErr w:type="spellStart"/>
      <w:r w:rsidRPr="00683267">
        <w:rPr>
          <w:rFonts w:eastAsia="Times New Roman"/>
          <w:lang w:val="en-GB" w:eastAsia="eu-ES"/>
        </w:rPr>
        <w:t>Torrealdai</w:t>
      </w:r>
      <w:proofErr w:type="spellEnd"/>
      <w:r w:rsidRPr="00683267">
        <w:rPr>
          <w:rFonts w:eastAsia="Times New Roman"/>
          <w:lang w:val="en-GB" w:eastAsia="eu-ES"/>
        </w:rPr>
        <w:t xml:space="preserve"> 1997b), in 2000 1,519 books (</w:t>
      </w:r>
      <w:proofErr w:type="spellStart"/>
      <w:r w:rsidRPr="00683267">
        <w:rPr>
          <w:rFonts w:eastAsia="Times New Roman"/>
          <w:lang w:val="en-GB" w:eastAsia="eu-ES"/>
        </w:rPr>
        <w:t>Torrealdai</w:t>
      </w:r>
      <w:proofErr w:type="spellEnd"/>
      <w:r w:rsidRPr="00683267">
        <w:rPr>
          <w:rFonts w:eastAsia="Times New Roman"/>
          <w:lang w:val="en-GB" w:eastAsia="eu-ES"/>
        </w:rPr>
        <w:t xml:space="preserve"> 2002), in 2005 2,016 books (</w:t>
      </w:r>
      <w:proofErr w:type="spellStart"/>
      <w:r w:rsidRPr="00683267">
        <w:rPr>
          <w:rFonts w:eastAsia="Times New Roman"/>
          <w:lang w:val="en-GB" w:eastAsia="eu-ES"/>
        </w:rPr>
        <w:t>Torrealdai</w:t>
      </w:r>
      <w:proofErr w:type="spellEnd"/>
      <w:r w:rsidRPr="00683267">
        <w:rPr>
          <w:rFonts w:eastAsia="Times New Roman"/>
          <w:lang w:val="en-GB" w:eastAsia="eu-ES"/>
        </w:rPr>
        <w:t xml:space="preserve"> 2007), in 2010 2,023 books (</w:t>
      </w:r>
      <w:proofErr w:type="spellStart"/>
      <w:r w:rsidRPr="00683267">
        <w:rPr>
          <w:rFonts w:eastAsia="Times New Roman"/>
          <w:lang w:val="en-GB" w:eastAsia="eu-ES"/>
        </w:rPr>
        <w:t>Torrealdai</w:t>
      </w:r>
      <w:proofErr w:type="spellEnd"/>
      <w:r w:rsidRPr="00683267">
        <w:rPr>
          <w:rFonts w:eastAsia="Times New Roman"/>
          <w:lang w:val="en-GB" w:eastAsia="eu-ES"/>
        </w:rPr>
        <w:t xml:space="preserve"> 2012), in 2015 2,353 books (</w:t>
      </w:r>
      <w:proofErr w:type="spellStart"/>
      <w:r w:rsidRPr="00683267">
        <w:rPr>
          <w:rFonts w:eastAsia="Times New Roman"/>
          <w:lang w:val="en-GB" w:eastAsia="eu-ES"/>
        </w:rPr>
        <w:t>Torrealdai</w:t>
      </w:r>
      <w:proofErr w:type="spellEnd"/>
      <w:r w:rsidRPr="00683267">
        <w:rPr>
          <w:rFonts w:eastAsia="Times New Roman"/>
          <w:lang w:val="en-GB" w:eastAsia="eu-ES"/>
        </w:rPr>
        <w:t xml:space="preserve"> 2017) and in 2020 2,569 books (</w:t>
      </w:r>
      <w:proofErr w:type="spellStart"/>
      <w:r w:rsidRPr="00683267">
        <w:rPr>
          <w:rFonts w:eastAsia="Times New Roman"/>
          <w:lang w:val="en-GB" w:eastAsia="eu-ES"/>
        </w:rPr>
        <w:t>Eizagirre</w:t>
      </w:r>
      <w:proofErr w:type="spellEnd"/>
      <w:r w:rsidRPr="00683267">
        <w:rPr>
          <w:rFonts w:eastAsia="Times New Roman"/>
          <w:lang w:val="en-GB" w:eastAsia="eu-ES"/>
        </w:rPr>
        <w:t xml:space="preserve"> 2022).</w:t>
      </w:r>
      <w:r w:rsidR="002C3498">
        <w:rPr>
          <w:rFonts w:eastAsia="Times New Roman"/>
          <w:lang w:val="en-GB" w:eastAsia="eu-ES"/>
        </w:rPr>
        <w:t xml:space="preserve"> </w:t>
      </w:r>
    </w:p>
    <w:p w14:paraId="669EA8A4" w14:textId="1DFB3637" w:rsidR="002C3498" w:rsidRDefault="00683267" w:rsidP="002F60D4">
      <w:pPr>
        <w:ind w:firstLine="709"/>
        <w:jc w:val="both"/>
        <w:rPr>
          <w:rFonts w:eastAsia="Times New Roman"/>
          <w:lang w:val="en-GB" w:eastAsia="eu-ES"/>
        </w:rPr>
      </w:pPr>
      <w:r w:rsidRPr="005B0BF4">
        <w:rPr>
          <w:rFonts w:eastAsia="Times New Roman"/>
          <w:lang w:val="en-GB" w:eastAsia="eu-ES"/>
        </w:rPr>
        <w:t xml:space="preserve">Translation has been part of the Basque literary system since its inception. Without translations from other languages Basque literature would not exist in its current form. </w:t>
      </w:r>
      <w:r w:rsidR="002C3498">
        <w:rPr>
          <w:rFonts w:eastAsia="Times New Roman"/>
          <w:lang w:val="en-GB" w:eastAsia="eu-ES"/>
        </w:rPr>
        <w:t xml:space="preserve">According to </w:t>
      </w:r>
      <w:proofErr w:type="spellStart"/>
      <w:r w:rsidR="002C3498">
        <w:rPr>
          <w:rFonts w:eastAsia="Times New Roman"/>
          <w:lang w:val="en-GB" w:eastAsia="eu-ES"/>
        </w:rPr>
        <w:t>Torrealdai</w:t>
      </w:r>
      <w:proofErr w:type="spellEnd"/>
      <w:r w:rsidR="006E6165">
        <w:rPr>
          <w:rFonts w:eastAsia="Times New Roman"/>
          <w:lang w:val="en-GB" w:eastAsia="eu-ES"/>
        </w:rPr>
        <w:t xml:space="preserve"> (</w:t>
      </w:r>
      <w:r w:rsidR="00E00021">
        <w:rPr>
          <w:rFonts w:eastAsia="Times New Roman"/>
          <w:lang w:val="en-GB" w:eastAsia="eu-ES"/>
        </w:rPr>
        <w:t>2019)</w:t>
      </w:r>
      <w:r w:rsidR="002C3498">
        <w:rPr>
          <w:rFonts w:eastAsia="Times New Roman"/>
          <w:lang w:val="en-GB" w:eastAsia="eu-ES"/>
        </w:rPr>
        <w:t xml:space="preserve">, </w:t>
      </w:r>
      <w:r w:rsidR="00E00021">
        <w:rPr>
          <w:rFonts w:eastAsia="Times New Roman"/>
          <w:lang w:val="en-GB" w:eastAsia="eu-ES"/>
        </w:rPr>
        <w:t xml:space="preserve">the overall average for translations in the book production in 2017 was 35.5%, but if we observe it per genre, we see that </w:t>
      </w:r>
      <w:r w:rsidR="006E6165">
        <w:rPr>
          <w:rFonts w:eastAsia="Times New Roman"/>
          <w:lang w:val="en-GB" w:eastAsia="eu-ES"/>
        </w:rPr>
        <w:t xml:space="preserve">the proportion of translations in </w:t>
      </w:r>
      <w:r w:rsidR="00E00021">
        <w:rPr>
          <w:rFonts w:eastAsia="Times New Roman"/>
          <w:lang w:val="en-GB" w:eastAsia="eu-ES"/>
        </w:rPr>
        <w:t>books for children and young adults was 74%, whereas in books for adults was 22.5%.</w:t>
      </w:r>
    </w:p>
    <w:p w14:paraId="0CFAD76B" w14:textId="2A1C5950" w:rsidR="004D5778" w:rsidRDefault="002C3498" w:rsidP="002F60D4">
      <w:pPr>
        <w:ind w:firstLine="709"/>
        <w:jc w:val="both"/>
        <w:rPr>
          <w:rFonts w:eastAsia="Times New Roman"/>
          <w:lang w:val="en-GB" w:eastAsia="eu-ES"/>
        </w:rPr>
      </w:pPr>
      <w:r>
        <w:rPr>
          <w:rFonts w:eastAsia="Times New Roman"/>
          <w:lang w:val="en-GB" w:eastAsia="eu-ES"/>
        </w:rPr>
        <w:t>I</w:t>
      </w:r>
      <w:r w:rsidR="00683267" w:rsidRPr="005B0BF4">
        <w:rPr>
          <w:rFonts w:eastAsia="Times New Roman"/>
          <w:lang w:val="en-GB" w:eastAsia="eu-ES"/>
        </w:rPr>
        <w:t xml:space="preserve">n addition to </w:t>
      </w:r>
      <w:proofErr w:type="spellStart"/>
      <w:r w:rsidR="00683267" w:rsidRPr="005B0BF4">
        <w:rPr>
          <w:rFonts w:eastAsia="Times New Roman"/>
          <w:lang w:val="en-GB" w:eastAsia="eu-ES"/>
        </w:rPr>
        <w:t>intranslation</w:t>
      </w:r>
      <w:proofErr w:type="spellEnd"/>
      <w:r w:rsidR="00683267" w:rsidRPr="005B0BF4">
        <w:rPr>
          <w:rFonts w:eastAsia="Times New Roman"/>
          <w:lang w:val="en-GB" w:eastAsia="eu-ES"/>
        </w:rPr>
        <w:t>, exporting is necessary for a literature to survive.</w:t>
      </w:r>
      <w:r w:rsidR="00683267" w:rsidRPr="005B0BF4">
        <w:rPr>
          <w:rStyle w:val="Odkaznapoznmkupodiarou"/>
          <w:rFonts w:eastAsia="Times New Roman"/>
          <w:lang w:val="en-GB" w:eastAsia="eu-ES"/>
        </w:rPr>
        <w:footnoteReference w:id="2"/>
      </w:r>
      <w:r w:rsidR="00683267" w:rsidRPr="005B0BF4">
        <w:rPr>
          <w:rFonts w:eastAsia="Times New Roman"/>
          <w:lang w:val="en-GB" w:eastAsia="eu-ES"/>
        </w:rPr>
        <w:t xml:space="preserve"> </w:t>
      </w:r>
      <w:r w:rsidR="00683267" w:rsidRPr="005B0BF4">
        <w:rPr>
          <w:lang w:val="en-GB"/>
        </w:rPr>
        <w:t>The Basque literary system has developed since the mid-twentieth century and has a relatively short written tradition. One goal during the incipient phase in the 20th century was to achieve cultural prestige through translation into major languages (</w:t>
      </w:r>
      <w:proofErr w:type="spellStart"/>
      <w:r w:rsidR="00683267" w:rsidRPr="005B0BF4">
        <w:rPr>
          <w:lang w:val="en-GB"/>
        </w:rPr>
        <w:t>Olaziregi</w:t>
      </w:r>
      <w:proofErr w:type="spellEnd"/>
      <w:r w:rsidR="00683267" w:rsidRPr="005B0BF4">
        <w:rPr>
          <w:lang w:val="en-GB"/>
        </w:rPr>
        <w:t xml:space="preserve"> 2017: 550).</w:t>
      </w:r>
    </w:p>
    <w:p w14:paraId="5D7233D1" w14:textId="09794939" w:rsidR="00BF290F" w:rsidRPr="005B0BF4" w:rsidRDefault="003211DD" w:rsidP="002F60D4">
      <w:pPr>
        <w:ind w:firstLine="709"/>
        <w:jc w:val="both"/>
        <w:rPr>
          <w:lang w:val="en-GB"/>
        </w:rPr>
      </w:pPr>
      <w:r w:rsidRPr="005B0BF4">
        <w:rPr>
          <w:rFonts w:eastAsia="Times New Roman"/>
          <w:lang w:val="en-GB" w:eastAsia="eu-ES"/>
        </w:rPr>
        <w:t>O</w:t>
      </w:r>
      <w:r w:rsidR="00682A28" w:rsidRPr="005B0BF4">
        <w:rPr>
          <w:rFonts w:eastAsia="Times New Roman"/>
          <w:lang w:val="en-GB" w:eastAsia="eu-ES"/>
        </w:rPr>
        <w:t xml:space="preserve">bserving the number of translations in both directions in the Basque </w:t>
      </w:r>
      <w:r w:rsidR="00F74856" w:rsidRPr="005B0BF4">
        <w:rPr>
          <w:rFonts w:eastAsia="Times New Roman"/>
          <w:lang w:val="en-GB" w:eastAsia="eu-ES"/>
        </w:rPr>
        <w:t>book industry</w:t>
      </w:r>
      <w:r w:rsidR="00682A28" w:rsidRPr="005B0BF4">
        <w:rPr>
          <w:rFonts w:eastAsia="Times New Roman"/>
          <w:lang w:val="en-GB" w:eastAsia="eu-ES"/>
        </w:rPr>
        <w:t xml:space="preserve"> can help measur</w:t>
      </w:r>
      <w:r w:rsidR="00CB53B8" w:rsidRPr="005B0BF4">
        <w:rPr>
          <w:rFonts w:eastAsia="Times New Roman"/>
          <w:lang w:val="en-GB" w:eastAsia="eu-ES"/>
        </w:rPr>
        <w:t>ing</w:t>
      </w:r>
      <w:r w:rsidR="00682A28" w:rsidRPr="005B0BF4">
        <w:rPr>
          <w:rFonts w:eastAsia="Times New Roman"/>
          <w:lang w:val="en-GB" w:eastAsia="eu-ES"/>
        </w:rPr>
        <w:t xml:space="preserve"> the </w:t>
      </w:r>
      <w:r w:rsidR="00D761D7" w:rsidRPr="005B0BF4">
        <w:rPr>
          <w:rFonts w:eastAsia="Times New Roman"/>
          <w:lang w:val="en-GB" w:eastAsia="eu-ES"/>
        </w:rPr>
        <w:t xml:space="preserve">circulation of </w:t>
      </w:r>
      <w:r w:rsidR="00682A28" w:rsidRPr="005B0BF4">
        <w:rPr>
          <w:rFonts w:eastAsia="Times New Roman"/>
          <w:lang w:val="en-GB" w:eastAsia="eu-ES"/>
        </w:rPr>
        <w:t>translation</w:t>
      </w:r>
      <w:r w:rsidR="00D761D7" w:rsidRPr="005B0BF4">
        <w:rPr>
          <w:rFonts w:eastAsia="Times New Roman"/>
          <w:lang w:val="en-GB" w:eastAsia="eu-ES"/>
        </w:rPr>
        <w:t>s</w:t>
      </w:r>
      <w:r w:rsidR="00682A28" w:rsidRPr="005B0BF4">
        <w:rPr>
          <w:rFonts w:eastAsia="Times New Roman"/>
          <w:lang w:val="en-GB" w:eastAsia="eu-ES"/>
        </w:rPr>
        <w:t xml:space="preserve">. According to the </w:t>
      </w:r>
      <w:proofErr w:type="spellStart"/>
      <w:r w:rsidR="00682A28" w:rsidRPr="005B0BF4">
        <w:rPr>
          <w:rFonts w:eastAsia="Times New Roman"/>
          <w:lang w:val="en-GB" w:eastAsia="eu-ES"/>
        </w:rPr>
        <w:t>NorDaNor</w:t>
      </w:r>
      <w:proofErr w:type="spellEnd"/>
      <w:r w:rsidR="00682A28" w:rsidRPr="005B0BF4">
        <w:rPr>
          <w:rFonts w:eastAsia="Times New Roman"/>
          <w:lang w:val="en-GB" w:eastAsia="eu-ES"/>
        </w:rPr>
        <w:t xml:space="preserve"> database,</w:t>
      </w:r>
      <w:r w:rsidR="00031B0D" w:rsidRPr="005B0BF4">
        <w:rPr>
          <w:rStyle w:val="Odkaznapoznmkupodiarou"/>
          <w:rFonts w:eastAsia="Times New Roman"/>
          <w:lang w:val="en-GB" w:eastAsia="eu-ES"/>
        </w:rPr>
        <w:footnoteReference w:id="3"/>
      </w:r>
      <w:r w:rsidR="00682A28" w:rsidRPr="005B0BF4">
        <w:rPr>
          <w:rFonts w:eastAsia="Times New Roman"/>
          <w:lang w:val="en-GB" w:eastAsia="eu-ES"/>
        </w:rPr>
        <w:t xml:space="preserve"> </w:t>
      </w:r>
      <w:r w:rsidR="00CB53B8" w:rsidRPr="005B0BF4">
        <w:rPr>
          <w:rFonts w:eastAsia="Times New Roman"/>
          <w:lang w:val="en-GB" w:eastAsia="eu-ES"/>
        </w:rPr>
        <w:t>until</w:t>
      </w:r>
      <w:r w:rsidR="00872C5A" w:rsidRPr="005B0BF4">
        <w:rPr>
          <w:rFonts w:eastAsia="Times New Roman"/>
          <w:lang w:val="en-GB" w:eastAsia="eu-ES"/>
        </w:rPr>
        <w:t xml:space="preserve"> 2020 </w:t>
      </w:r>
      <w:r w:rsidR="00F74856" w:rsidRPr="005B0BF4">
        <w:rPr>
          <w:rFonts w:eastAsia="Times New Roman"/>
          <w:lang w:val="en-GB" w:eastAsia="eu-ES"/>
        </w:rPr>
        <w:t>7</w:t>
      </w:r>
      <w:r w:rsidR="00CB53B8" w:rsidRPr="005B0BF4">
        <w:rPr>
          <w:rFonts w:eastAsia="Times New Roman"/>
          <w:lang w:val="en-GB" w:eastAsia="eu-ES"/>
        </w:rPr>
        <w:t>,</w:t>
      </w:r>
      <w:r w:rsidR="00F74856" w:rsidRPr="005B0BF4">
        <w:rPr>
          <w:rFonts w:eastAsia="Times New Roman"/>
          <w:lang w:val="en-GB" w:eastAsia="eu-ES"/>
        </w:rPr>
        <w:t>116</w:t>
      </w:r>
      <w:r w:rsidR="003F3627" w:rsidRPr="005B0BF4">
        <w:rPr>
          <w:rFonts w:eastAsia="Times New Roman"/>
          <w:lang w:val="en-GB" w:eastAsia="eu-ES"/>
        </w:rPr>
        <w:t xml:space="preserve"> book</w:t>
      </w:r>
      <w:r w:rsidR="00F74856" w:rsidRPr="005B0BF4">
        <w:rPr>
          <w:rFonts w:eastAsia="Times New Roman"/>
          <w:lang w:val="en-GB" w:eastAsia="eu-ES"/>
        </w:rPr>
        <w:t>s were</w:t>
      </w:r>
      <w:r w:rsidR="003F3627" w:rsidRPr="005B0BF4">
        <w:rPr>
          <w:rFonts w:eastAsia="Times New Roman"/>
          <w:lang w:val="en-GB" w:eastAsia="eu-ES"/>
        </w:rPr>
        <w:t xml:space="preserve"> translated into Basque</w:t>
      </w:r>
      <w:r w:rsidR="00CB53B8" w:rsidRPr="005B0BF4">
        <w:rPr>
          <w:rFonts w:eastAsia="Times New Roman"/>
          <w:lang w:val="en-GB" w:eastAsia="eu-ES"/>
        </w:rPr>
        <w:t>,</w:t>
      </w:r>
      <w:r w:rsidR="003F3627" w:rsidRPr="005B0BF4">
        <w:rPr>
          <w:rFonts w:eastAsia="Times New Roman"/>
          <w:lang w:val="en-GB" w:eastAsia="eu-ES"/>
        </w:rPr>
        <w:t xml:space="preserve"> </w:t>
      </w:r>
      <w:r w:rsidR="00872C5A" w:rsidRPr="005B0BF4">
        <w:rPr>
          <w:rFonts w:eastAsia="Times New Roman"/>
          <w:lang w:val="en-GB" w:eastAsia="eu-ES"/>
        </w:rPr>
        <w:t xml:space="preserve">while </w:t>
      </w:r>
      <w:r w:rsidR="00F74856" w:rsidRPr="005B0BF4">
        <w:rPr>
          <w:rFonts w:eastAsia="Times New Roman"/>
          <w:lang w:val="en-GB" w:eastAsia="eu-ES"/>
        </w:rPr>
        <w:t>1</w:t>
      </w:r>
      <w:r w:rsidR="00CB53B8" w:rsidRPr="005B0BF4">
        <w:rPr>
          <w:rFonts w:eastAsia="Times New Roman"/>
          <w:lang w:val="en-GB" w:eastAsia="eu-ES"/>
        </w:rPr>
        <w:t>,</w:t>
      </w:r>
      <w:r w:rsidR="00F74856" w:rsidRPr="005B0BF4">
        <w:rPr>
          <w:rFonts w:eastAsia="Times New Roman"/>
          <w:lang w:val="en-GB" w:eastAsia="eu-ES"/>
        </w:rPr>
        <w:t>475</w:t>
      </w:r>
      <w:r w:rsidR="003F3627" w:rsidRPr="005B0BF4">
        <w:rPr>
          <w:rFonts w:eastAsia="Times New Roman"/>
          <w:lang w:val="en-GB" w:eastAsia="eu-ES"/>
        </w:rPr>
        <w:t xml:space="preserve"> books were translated from Basque. Index </w:t>
      </w:r>
      <w:proofErr w:type="spellStart"/>
      <w:r w:rsidR="003F3627" w:rsidRPr="005B0BF4">
        <w:rPr>
          <w:rFonts w:eastAsia="Times New Roman"/>
          <w:lang w:val="en-GB" w:eastAsia="eu-ES"/>
        </w:rPr>
        <w:t>Translationum</w:t>
      </w:r>
      <w:proofErr w:type="spellEnd"/>
      <w:r w:rsidR="0045427F" w:rsidRPr="005B0BF4">
        <w:rPr>
          <w:rStyle w:val="Odkaznapoznmkupodiarou"/>
          <w:rFonts w:eastAsia="Times New Roman"/>
          <w:lang w:val="en-GB" w:eastAsia="eu-ES"/>
        </w:rPr>
        <w:footnoteReference w:id="4"/>
      </w:r>
      <w:r w:rsidR="003F3627" w:rsidRPr="005B0BF4">
        <w:rPr>
          <w:rFonts w:eastAsia="Times New Roman"/>
          <w:lang w:val="en-GB" w:eastAsia="eu-ES"/>
        </w:rPr>
        <w:t xml:space="preserve"> </w:t>
      </w:r>
      <w:r w:rsidR="00872C5A" w:rsidRPr="005B0BF4">
        <w:rPr>
          <w:rFonts w:eastAsia="Times New Roman"/>
          <w:lang w:val="en-GB" w:eastAsia="eu-ES"/>
        </w:rPr>
        <w:t xml:space="preserve">records </w:t>
      </w:r>
      <w:r w:rsidR="003F3627" w:rsidRPr="005B0BF4">
        <w:rPr>
          <w:rFonts w:eastAsia="Times New Roman"/>
          <w:lang w:val="en-GB" w:eastAsia="eu-ES"/>
        </w:rPr>
        <w:t>a similar proportion of translation</w:t>
      </w:r>
      <w:r w:rsidR="00872C5A" w:rsidRPr="005B0BF4">
        <w:rPr>
          <w:rFonts w:eastAsia="Times New Roman"/>
          <w:lang w:val="en-GB" w:eastAsia="eu-ES"/>
        </w:rPr>
        <w:t>s</w:t>
      </w:r>
      <w:r w:rsidR="003F3627" w:rsidRPr="005B0BF4">
        <w:rPr>
          <w:rFonts w:eastAsia="Times New Roman"/>
          <w:lang w:val="en-GB" w:eastAsia="eu-ES"/>
        </w:rPr>
        <w:t xml:space="preserve">, although </w:t>
      </w:r>
      <w:r w:rsidR="00872C5A" w:rsidRPr="005B0BF4">
        <w:rPr>
          <w:rFonts w:eastAsia="Times New Roman"/>
          <w:lang w:val="en-GB" w:eastAsia="eu-ES"/>
        </w:rPr>
        <w:t xml:space="preserve">its </w:t>
      </w:r>
      <w:r w:rsidR="003F3627" w:rsidRPr="005B0BF4">
        <w:rPr>
          <w:rFonts w:eastAsia="Times New Roman"/>
          <w:lang w:val="en-GB" w:eastAsia="eu-ES"/>
        </w:rPr>
        <w:t xml:space="preserve">figures are </w:t>
      </w:r>
      <w:r w:rsidR="00F74856" w:rsidRPr="005B0BF4">
        <w:rPr>
          <w:rFonts w:eastAsia="Times New Roman"/>
          <w:lang w:val="en-GB" w:eastAsia="eu-ES"/>
        </w:rPr>
        <w:t>lower</w:t>
      </w:r>
      <w:r w:rsidR="003F3627" w:rsidRPr="005B0BF4">
        <w:rPr>
          <w:rFonts w:eastAsia="Times New Roman"/>
          <w:lang w:val="en-GB" w:eastAsia="eu-ES"/>
        </w:rPr>
        <w:t>: 3</w:t>
      </w:r>
      <w:r w:rsidR="00CB53B8" w:rsidRPr="005B0BF4">
        <w:rPr>
          <w:rFonts w:eastAsia="Times New Roman"/>
          <w:lang w:val="en-GB" w:eastAsia="eu-ES"/>
        </w:rPr>
        <w:t>,</w:t>
      </w:r>
      <w:r w:rsidR="003F3627" w:rsidRPr="005B0BF4">
        <w:rPr>
          <w:rFonts w:eastAsia="Times New Roman"/>
          <w:lang w:val="en-GB" w:eastAsia="eu-ES"/>
        </w:rPr>
        <w:t xml:space="preserve">908 translations into Basque and 999 books translated from Basque. This means that translations into Basque </w:t>
      </w:r>
      <w:r w:rsidR="00872C5A" w:rsidRPr="005B0BF4">
        <w:rPr>
          <w:rFonts w:eastAsia="Times New Roman"/>
          <w:lang w:val="en-GB" w:eastAsia="eu-ES"/>
        </w:rPr>
        <w:t xml:space="preserve">outnumber those </w:t>
      </w:r>
      <w:r w:rsidR="003F3627" w:rsidRPr="005B0BF4">
        <w:rPr>
          <w:rFonts w:eastAsia="Times New Roman"/>
          <w:lang w:val="en-GB" w:eastAsia="eu-ES"/>
        </w:rPr>
        <w:t xml:space="preserve">from Basque </w:t>
      </w:r>
      <w:r w:rsidR="00872C5A" w:rsidRPr="005B0BF4">
        <w:rPr>
          <w:rFonts w:eastAsia="Times New Roman"/>
          <w:lang w:val="en-GB" w:eastAsia="eu-ES"/>
        </w:rPr>
        <w:t>by three to one</w:t>
      </w:r>
      <w:r w:rsidR="003F3627" w:rsidRPr="005B0BF4">
        <w:rPr>
          <w:rFonts w:eastAsia="Times New Roman"/>
          <w:lang w:val="en-GB" w:eastAsia="eu-ES"/>
        </w:rPr>
        <w:t xml:space="preserve">. </w:t>
      </w:r>
      <w:r w:rsidR="00CB53B8" w:rsidRPr="005B0BF4">
        <w:rPr>
          <w:rFonts w:eastAsia="Times New Roman"/>
          <w:lang w:val="en-GB" w:eastAsia="eu-ES"/>
        </w:rPr>
        <w:t xml:space="preserve">Such relation is frequent </w:t>
      </w:r>
      <w:r w:rsidR="003F3627" w:rsidRPr="005B0BF4">
        <w:rPr>
          <w:rFonts w:eastAsia="Times New Roman"/>
          <w:lang w:val="en-GB" w:eastAsia="eu-ES"/>
        </w:rPr>
        <w:t>in smaller languages.</w:t>
      </w:r>
    </w:p>
    <w:p w14:paraId="24EAE19E" w14:textId="43D6B654" w:rsidR="002F60D4" w:rsidRPr="005B0BF4" w:rsidRDefault="002F60D4" w:rsidP="002F60D4">
      <w:pPr>
        <w:ind w:firstLine="709"/>
        <w:jc w:val="both"/>
        <w:rPr>
          <w:lang w:val="en-GB"/>
        </w:rPr>
      </w:pPr>
      <w:r w:rsidRPr="005B0BF4">
        <w:rPr>
          <w:lang w:val="en-GB"/>
        </w:rPr>
        <w:lastRenderedPageBreak/>
        <w:t>Below, we address literary translation from Basque from a quantitative perspective. Data have been extracted from the ELI Catalogue, that is, the Catalogue of Basque Literature in Translation which is available in the webpage of the Basque Institute of the University of the Basque Country (UPV/EHU). It compiles bibliographic references of literary translations from Basque into other languages. For the purpose of this study, consulted data a</w:t>
      </w:r>
      <w:r w:rsidR="00CB53B8" w:rsidRPr="005B0BF4">
        <w:rPr>
          <w:lang w:val="en-GB"/>
        </w:rPr>
        <w:t>re limited to books published until</w:t>
      </w:r>
      <w:r w:rsidRPr="005B0BF4">
        <w:rPr>
          <w:lang w:val="en-GB"/>
        </w:rPr>
        <w:t xml:space="preserve"> 2020</w:t>
      </w:r>
      <w:r w:rsidR="00F858B4" w:rsidRPr="005B0BF4">
        <w:rPr>
          <w:lang w:val="en-GB"/>
        </w:rPr>
        <w:t xml:space="preserve">, which sum a total of </w:t>
      </w:r>
      <w:r w:rsidR="00347AFD" w:rsidRPr="005B0BF4">
        <w:rPr>
          <w:lang w:val="en-GB"/>
        </w:rPr>
        <w:t>1,</w:t>
      </w:r>
      <w:r w:rsidR="00626C2D" w:rsidRPr="005B0BF4">
        <w:rPr>
          <w:lang w:val="en-GB"/>
        </w:rPr>
        <w:t>478</w:t>
      </w:r>
      <w:r w:rsidR="00347AFD" w:rsidRPr="005B0BF4">
        <w:rPr>
          <w:lang w:val="en-GB"/>
        </w:rPr>
        <w:t xml:space="preserve"> </w:t>
      </w:r>
      <w:r w:rsidR="00F858B4" w:rsidRPr="005B0BF4">
        <w:rPr>
          <w:lang w:val="en-GB"/>
        </w:rPr>
        <w:t>entries.</w:t>
      </w:r>
    </w:p>
    <w:p w14:paraId="7DB01A81" w14:textId="6A169897" w:rsidR="00E9649C" w:rsidRPr="005B0BF4" w:rsidRDefault="00E9649C" w:rsidP="00284C3C">
      <w:pPr>
        <w:ind w:firstLine="709"/>
        <w:jc w:val="both"/>
        <w:rPr>
          <w:lang w:val="en-GB"/>
        </w:rPr>
      </w:pPr>
      <w:r w:rsidRPr="005B0BF4">
        <w:rPr>
          <w:lang w:val="en-GB"/>
        </w:rPr>
        <w:t xml:space="preserve">According to </w:t>
      </w:r>
      <w:proofErr w:type="spellStart"/>
      <w:r w:rsidRPr="005B0BF4">
        <w:rPr>
          <w:lang w:val="en-GB"/>
        </w:rPr>
        <w:t>Olaziregi</w:t>
      </w:r>
      <w:proofErr w:type="spellEnd"/>
      <w:r w:rsidRPr="005B0BF4">
        <w:rPr>
          <w:lang w:val="en-GB"/>
        </w:rPr>
        <w:t xml:space="preserve"> (2020: 121), it was in the </w:t>
      </w:r>
      <w:r w:rsidR="00872C5A" w:rsidRPr="005B0BF4">
        <w:rPr>
          <w:lang w:val="en-GB"/>
        </w:rPr>
        <w:t xml:space="preserve">1990s that </w:t>
      </w:r>
      <w:r w:rsidRPr="005B0BF4">
        <w:rPr>
          <w:lang w:val="en-GB"/>
        </w:rPr>
        <w:t xml:space="preserve">the policy for translating and </w:t>
      </w:r>
      <w:r w:rsidR="00CB53B8" w:rsidRPr="005B0BF4">
        <w:rPr>
          <w:lang w:val="en-GB"/>
        </w:rPr>
        <w:t>exporting</w:t>
      </w:r>
      <w:r w:rsidRPr="005B0BF4">
        <w:rPr>
          <w:lang w:val="en-GB"/>
        </w:rPr>
        <w:t xml:space="preserve"> </w:t>
      </w:r>
      <w:r w:rsidR="00CB53B8" w:rsidRPr="005B0BF4">
        <w:rPr>
          <w:lang w:val="en-GB"/>
        </w:rPr>
        <w:t xml:space="preserve">Basque </w:t>
      </w:r>
      <w:r w:rsidRPr="005B0BF4">
        <w:rPr>
          <w:lang w:val="en-GB"/>
        </w:rPr>
        <w:t>literature began to take shape</w:t>
      </w:r>
      <w:r w:rsidR="00472E34" w:rsidRPr="005B0BF4">
        <w:rPr>
          <w:lang w:val="en-GB"/>
        </w:rPr>
        <w:t>,</w:t>
      </w:r>
      <w:r w:rsidRPr="005B0BF4">
        <w:rPr>
          <w:lang w:val="en-GB"/>
        </w:rPr>
        <w:t xml:space="preserve"> with the aim of </w:t>
      </w:r>
      <w:r w:rsidR="006C5113" w:rsidRPr="005B0BF4">
        <w:rPr>
          <w:lang w:val="en-GB"/>
        </w:rPr>
        <w:t xml:space="preserve">raising it to a </w:t>
      </w:r>
      <w:r w:rsidR="00E04B27">
        <w:rPr>
          <w:lang w:val="en-GB"/>
        </w:rPr>
        <w:t>similar</w:t>
      </w:r>
      <w:r w:rsidR="006C5113" w:rsidRPr="005B0BF4">
        <w:rPr>
          <w:lang w:val="en-GB"/>
        </w:rPr>
        <w:t xml:space="preserve"> position of </w:t>
      </w:r>
      <w:r w:rsidRPr="005B0BF4">
        <w:rPr>
          <w:lang w:val="en-GB"/>
        </w:rPr>
        <w:t>neighbouring literatures. This</w:t>
      </w:r>
      <w:r w:rsidR="00D10ED9" w:rsidRPr="005B0BF4">
        <w:rPr>
          <w:lang w:val="en-GB"/>
        </w:rPr>
        <w:t xml:space="preserve"> happened at the same time as Basque publishing houses began to publish </w:t>
      </w:r>
      <w:r w:rsidRPr="005B0BF4">
        <w:rPr>
          <w:lang w:val="en-GB"/>
        </w:rPr>
        <w:t xml:space="preserve">translations from Basque into Spanish, which had </w:t>
      </w:r>
      <w:r w:rsidR="00872C5A" w:rsidRPr="005B0BF4">
        <w:rPr>
          <w:lang w:val="en-GB"/>
        </w:rPr>
        <w:t xml:space="preserve">until then </w:t>
      </w:r>
      <w:r w:rsidRPr="005B0BF4">
        <w:rPr>
          <w:lang w:val="en-GB"/>
        </w:rPr>
        <w:t xml:space="preserve">only published books in Basque. As </w:t>
      </w:r>
      <w:r w:rsidR="00872C5A" w:rsidRPr="005B0BF4">
        <w:rPr>
          <w:lang w:val="en-GB"/>
        </w:rPr>
        <w:t xml:space="preserve">found in </w:t>
      </w:r>
      <w:r w:rsidRPr="005B0BF4">
        <w:rPr>
          <w:lang w:val="en-GB"/>
        </w:rPr>
        <w:t xml:space="preserve">previous studies (Manterola 2014), translations from Basque were almost non-existent given the limited </w:t>
      </w:r>
      <w:r w:rsidR="00872C5A" w:rsidRPr="005B0BF4">
        <w:rPr>
          <w:lang w:val="en-GB"/>
        </w:rPr>
        <w:t xml:space="preserve">output </w:t>
      </w:r>
      <w:r w:rsidRPr="005B0BF4">
        <w:rPr>
          <w:lang w:val="en-GB"/>
        </w:rPr>
        <w:t xml:space="preserve">of </w:t>
      </w:r>
      <w:r w:rsidR="00D832A6" w:rsidRPr="005B0BF4">
        <w:rPr>
          <w:lang w:val="en-GB"/>
        </w:rPr>
        <w:t xml:space="preserve">Basque </w:t>
      </w:r>
      <w:r w:rsidRPr="005B0BF4">
        <w:rPr>
          <w:lang w:val="en-GB"/>
        </w:rPr>
        <w:t xml:space="preserve">literature </w:t>
      </w:r>
      <w:r w:rsidR="00872C5A" w:rsidRPr="005B0BF4">
        <w:rPr>
          <w:lang w:val="en-GB"/>
        </w:rPr>
        <w:t>u</w:t>
      </w:r>
      <w:r w:rsidR="00D832A6" w:rsidRPr="005B0BF4">
        <w:rPr>
          <w:lang w:val="en-GB"/>
        </w:rPr>
        <w:t>ntil</w:t>
      </w:r>
      <w:r w:rsidR="00872C5A" w:rsidRPr="005B0BF4">
        <w:rPr>
          <w:lang w:val="en-GB"/>
        </w:rPr>
        <w:t xml:space="preserve"> </w:t>
      </w:r>
      <w:r w:rsidRPr="005B0BF4">
        <w:rPr>
          <w:lang w:val="en-GB"/>
        </w:rPr>
        <w:t xml:space="preserve">the </w:t>
      </w:r>
      <w:r w:rsidR="00872C5A" w:rsidRPr="005B0BF4">
        <w:rPr>
          <w:lang w:val="en-GB"/>
        </w:rPr>
        <w:t>re-</w:t>
      </w:r>
      <w:r w:rsidRPr="005B0BF4">
        <w:rPr>
          <w:lang w:val="en-GB"/>
        </w:rPr>
        <w:t xml:space="preserve">establishment of democracy after </w:t>
      </w:r>
      <w:r w:rsidR="00872C5A" w:rsidRPr="005B0BF4">
        <w:rPr>
          <w:lang w:val="en-GB"/>
        </w:rPr>
        <w:t xml:space="preserve">the death of dictator General </w:t>
      </w:r>
      <w:r w:rsidRPr="005B0BF4">
        <w:rPr>
          <w:lang w:val="en-GB"/>
        </w:rPr>
        <w:t>Franco</w:t>
      </w:r>
      <w:r w:rsidR="00440C4D" w:rsidRPr="005B0BF4">
        <w:rPr>
          <w:lang w:val="en-GB"/>
        </w:rPr>
        <w:t xml:space="preserve"> in 1975</w:t>
      </w:r>
      <w:r w:rsidRPr="005B0BF4">
        <w:rPr>
          <w:lang w:val="en-GB"/>
        </w:rPr>
        <w:t xml:space="preserve">. That is why </w:t>
      </w:r>
      <w:r w:rsidR="00994C68" w:rsidRPr="005B0BF4">
        <w:rPr>
          <w:lang w:val="en-GB"/>
        </w:rPr>
        <w:t>export</w:t>
      </w:r>
      <w:r w:rsidR="001010C0" w:rsidRPr="005B0BF4">
        <w:rPr>
          <w:lang w:val="en-GB"/>
        </w:rPr>
        <w:t xml:space="preserve"> of Basque literature begins </w:t>
      </w:r>
      <w:r w:rsidR="00E85F1C">
        <w:rPr>
          <w:lang w:val="en-GB"/>
        </w:rPr>
        <w:t xml:space="preserve">to increase </w:t>
      </w:r>
      <w:r w:rsidR="001010C0" w:rsidRPr="005B0BF4">
        <w:rPr>
          <w:lang w:val="en-GB"/>
        </w:rPr>
        <w:t xml:space="preserve">from </w:t>
      </w:r>
      <w:r w:rsidRPr="005B0BF4">
        <w:rPr>
          <w:lang w:val="en-GB"/>
        </w:rPr>
        <w:t xml:space="preserve">the 1980s. In fact, </w:t>
      </w:r>
      <w:r w:rsidR="00994C68" w:rsidRPr="005B0BF4">
        <w:rPr>
          <w:lang w:val="en-GB"/>
        </w:rPr>
        <w:t xml:space="preserve">the publication of </w:t>
      </w:r>
      <w:r w:rsidRPr="005B0BF4">
        <w:rPr>
          <w:lang w:val="en-GB"/>
        </w:rPr>
        <w:t>translation</w:t>
      </w:r>
      <w:r w:rsidR="00994C68" w:rsidRPr="005B0BF4">
        <w:rPr>
          <w:lang w:val="en-GB"/>
        </w:rPr>
        <w:t>s</w:t>
      </w:r>
      <w:r w:rsidRPr="005B0BF4">
        <w:rPr>
          <w:lang w:val="en-GB"/>
        </w:rPr>
        <w:t xml:space="preserve"> show</w:t>
      </w:r>
      <w:r w:rsidR="00994C68" w:rsidRPr="005B0BF4">
        <w:rPr>
          <w:lang w:val="en-GB"/>
        </w:rPr>
        <w:t>s</w:t>
      </w:r>
      <w:r w:rsidRPr="005B0BF4">
        <w:rPr>
          <w:lang w:val="en-GB"/>
        </w:rPr>
        <w:t xml:space="preserve"> an upward trend from that date onwards: between 1981</w:t>
      </w:r>
      <w:r w:rsidR="00440C4D" w:rsidRPr="005B0BF4">
        <w:rPr>
          <w:lang w:val="en-GB"/>
        </w:rPr>
        <w:t xml:space="preserve"> and </w:t>
      </w:r>
      <w:r w:rsidRPr="005B0BF4">
        <w:rPr>
          <w:lang w:val="en-GB"/>
        </w:rPr>
        <w:t>1990</w:t>
      </w:r>
      <w:r w:rsidR="00D832A6" w:rsidRPr="005B0BF4">
        <w:rPr>
          <w:lang w:val="en-GB"/>
        </w:rPr>
        <w:t>,</w:t>
      </w:r>
      <w:r w:rsidRPr="005B0BF4">
        <w:rPr>
          <w:lang w:val="en-GB"/>
        </w:rPr>
        <w:t xml:space="preserve"> 67 translations </w:t>
      </w:r>
      <w:r w:rsidR="001010C0" w:rsidRPr="005B0BF4">
        <w:rPr>
          <w:lang w:val="en-GB"/>
        </w:rPr>
        <w:t xml:space="preserve">were </w:t>
      </w:r>
      <w:r w:rsidRPr="005B0BF4">
        <w:rPr>
          <w:lang w:val="en-GB"/>
        </w:rPr>
        <w:t>published, between 1991</w:t>
      </w:r>
      <w:r w:rsidR="00440C4D" w:rsidRPr="005B0BF4">
        <w:rPr>
          <w:lang w:val="en-GB"/>
        </w:rPr>
        <w:t xml:space="preserve"> and </w:t>
      </w:r>
      <w:r w:rsidRPr="005B0BF4">
        <w:rPr>
          <w:lang w:val="en-GB"/>
        </w:rPr>
        <w:t>2000</w:t>
      </w:r>
      <w:r w:rsidR="00D832A6" w:rsidRPr="005B0BF4">
        <w:rPr>
          <w:lang w:val="en-GB"/>
        </w:rPr>
        <w:t>,</w:t>
      </w:r>
      <w:r w:rsidRPr="005B0BF4">
        <w:rPr>
          <w:lang w:val="en-GB"/>
        </w:rPr>
        <w:t xml:space="preserve"> </w:t>
      </w:r>
      <w:r w:rsidR="00440C4D" w:rsidRPr="005B0BF4">
        <w:rPr>
          <w:lang w:val="en-GB"/>
        </w:rPr>
        <w:t xml:space="preserve">the figure was </w:t>
      </w:r>
      <w:r w:rsidRPr="005B0BF4">
        <w:rPr>
          <w:lang w:val="en-GB"/>
        </w:rPr>
        <w:t>365, between 2001</w:t>
      </w:r>
      <w:r w:rsidR="00440C4D" w:rsidRPr="005B0BF4">
        <w:rPr>
          <w:lang w:val="en-GB"/>
        </w:rPr>
        <w:t xml:space="preserve"> and </w:t>
      </w:r>
      <w:r w:rsidRPr="005B0BF4">
        <w:rPr>
          <w:lang w:val="en-GB"/>
        </w:rPr>
        <w:t>2010</w:t>
      </w:r>
      <w:r w:rsidR="00D832A6" w:rsidRPr="005B0BF4">
        <w:rPr>
          <w:lang w:val="en-GB"/>
        </w:rPr>
        <w:t>,</w:t>
      </w:r>
      <w:r w:rsidRPr="005B0BF4">
        <w:rPr>
          <w:lang w:val="en-GB"/>
        </w:rPr>
        <w:t xml:space="preserve"> </w:t>
      </w:r>
      <w:r w:rsidR="001010C0" w:rsidRPr="005B0BF4">
        <w:rPr>
          <w:lang w:val="en-GB"/>
        </w:rPr>
        <w:t xml:space="preserve">there were </w:t>
      </w:r>
      <w:r w:rsidRPr="005B0BF4">
        <w:rPr>
          <w:lang w:val="en-GB"/>
        </w:rPr>
        <w:t>547</w:t>
      </w:r>
      <w:r w:rsidR="00D832A6" w:rsidRPr="005B0BF4">
        <w:rPr>
          <w:lang w:val="en-GB"/>
        </w:rPr>
        <w:t>,</w:t>
      </w:r>
      <w:r w:rsidRPr="005B0BF4">
        <w:rPr>
          <w:lang w:val="en-GB"/>
        </w:rPr>
        <w:t xml:space="preserve"> and between 2011</w:t>
      </w:r>
      <w:r w:rsidR="00440C4D" w:rsidRPr="005B0BF4">
        <w:rPr>
          <w:lang w:val="en-GB"/>
        </w:rPr>
        <w:t xml:space="preserve"> and </w:t>
      </w:r>
      <w:r w:rsidRPr="005B0BF4">
        <w:rPr>
          <w:lang w:val="en-GB"/>
        </w:rPr>
        <w:t>2020</w:t>
      </w:r>
      <w:r w:rsidR="00D832A6" w:rsidRPr="005B0BF4">
        <w:rPr>
          <w:lang w:val="en-GB"/>
        </w:rPr>
        <w:t>,</w:t>
      </w:r>
      <w:r w:rsidRPr="005B0BF4">
        <w:rPr>
          <w:lang w:val="en-GB"/>
        </w:rPr>
        <w:t xml:space="preserve"> there were 420. The trend</w:t>
      </w:r>
      <w:r w:rsidR="00440C4D" w:rsidRPr="005B0BF4">
        <w:rPr>
          <w:lang w:val="en-GB"/>
        </w:rPr>
        <w:t xml:space="preserve"> has</w:t>
      </w:r>
      <w:r w:rsidRPr="005B0BF4">
        <w:rPr>
          <w:lang w:val="en-GB"/>
        </w:rPr>
        <w:t xml:space="preserve"> changed in the last </w:t>
      </w:r>
      <w:r w:rsidR="00440C4D" w:rsidRPr="005B0BF4">
        <w:rPr>
          <w:lang w:val="en-GB"/>
        </w:rPr>
        <w:t>ten years</w:t>
      </w:r>
      <w:r w:rsidRPr="005B0BF4">
        <w:rPr>
          <w:lang w:val="en-GB"/>
        </w:rPr>
        <w:t xml:space="preserve">, due </w:t>
      </w:r>
      <w:r w:rsidR="00440C4D" w:rsidRPr="005B0BF4">
        <w:rPr>
          <w:lang w:val="en-GB"/>
        </w:rPr>
        <w:t xml:space="preserve">especially </w:t>
      </w:r>
      <w:r w:rsidRPr="005B0BF4">
        <w:rPr>
          <w:lang w:val="en-GB"/>
        </w:rPr>
        <w:t xml:space="preserve">to the </w:t>
      </w:r>
      <w:r w:rsidR="00440C4D" w:rsidRPr="005B0BF4">
        <w:rPr>
          <w:lang w:val="en-GB"/>
        </w:rPr>
        <w:t xml:space="preserve">onset of the recession of </w:t>
      </w:r>
      <w:r w:rsidRPr="005B0BF4">
        <w:rPr>
          <w:lang w:val="en-GB"/>
        </w:rPr>
        <w:t>2008, which also affected the literary industry.</w:t>
      </w:r>
    </w:p>
    <w:p w14:paraId="1D8F55C9" w14:textId="4637E279" w:rsidR="00CA5C0C" w:rsidRPr="000A0F0B" w:rsidRDefault="00CA5C0C" w:rsidP="00284C3C">
      <w:pPr>
        <w:ind w:firstLine="709"/>
        <w:jc w:val="both"/>
        <w:rPr>
          <w:b/>
          <w:lang w:val="en-GB"/>
        </w:rPr>
      </w:pPr>
    </w:p>
    <w:p w14:paraId="49958C66" w14:textId="0128A4CE" w:rsidR="00112132" w:rsidRDefault="00112132" w:rsidP="00112132">
      <w:pPr>
        <w:pStyle w:val="Popis"/>
        <w:keepNext/>
        <w:jc w:val="center"/>
      </w:pPr>
      <w:r>
        <w:t xml:space="preserve">Table </w:t>
      </w:r>
      <w:r>
        <w:fldChar w:fldCharType="begin"/>
      </w:r>
      <w:r>
        <w:instrText xml:space="preserve"> SEQ Table \* ARABIC </w:instrText>
      </w:r>
      <w:r>
        <w:fldChar w:fldCharType="separate"/>
      </w:r>
      <w:r w:rsidR="00B175B8">
        <w:rPr>
          <w:noProof/>
        </w:rPr>
        <w:t>1</w:t>
      </w:r>
      <w:r>
        <w:fldChar w:fldCharType="end"/>
      </w:r>
      <w:r>
        <w:t xml:space="preserve">. </w:t>
      </w:r>
      <w:r w:rsidRPr="000E2DE7">
        <w:t>Chronological perspective of literary translations from Basque</w:t>
      </w:r>
    </w:p>
    <w:tbl>
      <w:tblPr>
        <w:tblStyle w:val="Mriekatabuky"/>
        <w:tblW w:w="0" w:type="auto"/>
        <w:jc w:val="center"/>
        <w:tblLook w:val="04A0" w:firstRow="1" w:lastRow="0" w:firstColumn="1" w:lastColumn="0" w:noHBand="0" w:noVBand="1"/>
      </w:tblPr>
      <w:tblGrid>
        <w:gridCol w:w="1843"/>
        <w:gridCol w:w="2834"/>
      </w:tblGrid>
      <w:tr w:rsidR="000A0F0B" w:rsidRPr="00112132" w14:paraId="043CCE3D" w14:textId="77777777" w:rsidTr="00412BE5">
        <w:trPr>
          <w:jc w:val="center"/>
        </w:trPr>
        <w:tc>
          <w:tcPr>
            <w:tcW w:w="1843" w:type="dxa"/>
            <w:tcBorders>
              <w:top w:val="nil"/>
              <w:left w:val="nil"/>
              <w:bottom w:val="single" w:sz="4" w:space="0" w:color="auto"/>
              <w:right w:val="nil"/>
            </w:tcBorders>
          </w:tcPr>
          <w:p w14:paraId="2842AB65" w14:textId="379DE8CB" w:rsidR="000A0F0B" w:rsidRPr="00112132" w:rsidRDefault="000A0F0B" w:rsidP="00CF60EA">
            <w:pPr>
              <w:rPr>
                <w:b/>
                <w:sz w:val="20"/>
                <w:szCs w:val="20"/>
                <w:lang w:val="eu-ES"/>
              </w:rPr>
            </w:pPr>
            <w:r w:rsidRPr="00112132">
              <w:rPr>
                <w:b/>
                <w:sz w:val="20"/>
                <w:szCs w:val="20"/>
                <w:lang w:val="eu-ES"/>
              </w:rPr>
              <w:t>Decade</w:t>
            </w:r>
          </w:p>
        </w:tc>
        <w:tc>
          <w:tcPr>
            <w:tcW w:w="2834" w:type="dxa"/>
            <w:tcBorders>
              <w:top w:val="nil"/>
              <w:left w:val="nil"/>
              <w:bottom w:val="single" w:sz="4" w:space="0" w:color="auto"/>
              <w:right w:val="nil"/>
            </w:tcBorders>
          </w:tcPr>
          <w:p w14:paraId="20B6147D" w14:textId="0213398E" w:rsidR="000A0F0B" w:rsidRPr="00112132" w:rsidRDefault="00412BE5" w:rsidP="00CF60EA">
            <w:pPr>
              <w:rPr>
                <w:b/>
                <w:sz w:val="20"/>
                <w:szCs w:val="20"/>
                <w:lang w:val="eu-ES"/>
              </w:rPr>
            </w:pPr>
            <w:r w:rsidRPr="00112132">
              <w:rPr>
                <w:b/>
                <w:sz w:val="20"/>
                <w:szCs w:val="20"/>
                <w:lang w:val="eu-ES"/>
              </w:rPr>
              <w:t xml:space="preserve">Number of </w:t>
            </w:r>
            <w:r w:rsidR="000A0F0B" w:rsidRPr="00112132">
              <w:rPr>
                <w:b/>
                <w:sz w:val="20"/>
                <w:szCs w:val="20"/>
                <w:lang w:val="eu-ES"/>
              </w:rPr>
              <w:t>Translations</w:t>
            </w:r>
          </w:p>
        </w:tc>
      </w:tr>
      <w:tr w:rsidR="000A0F0B" w:rsidRPr="00112132" w14:paraId="7CB1A753" w14:textId="77777777" w:rsidTr="00412BE5">
        <w:trPr>
          <w:jc w:val="center"/>
        </w:trPr>
        <w:tc>
          <w:tcPr>
            <w:tcW w:w="1843" w:type="dxa"/>
            <w:tcBorders>
              <w:left w:val="nil"/>
              <w:bottom w:val="nil"/>
              <w:right w:val="nil"/>
            </w:tcBorders>
          </w:tcPr>
          <w:p w14:paraId="799E39A9" w14:textId="77777777" w:rsidR="000A0F0B" w:rsidRPr="00112132" w:rsidRDefault="000A0F0B" w:rsidP="00CF60EA">
            <w:pPr>
              <w:rPr>
                <w:i/>
                <w:sz w:val="20"/>
                <w:szCs w:val="20"/>
                <w:lang w:val="eu-ES"/>
              </w:rPr>
            </w:pPr>
            <w:r w:rsidRPr="00112132">
              <w:rPr>
                <w:i/>
                <w:sz w:val="20"/>
                <w:szCs w:val="20"/>
                <w:lang w:val="eu-ES"/>
              </w:rPr>
              <w:t>1981-1990</w:t>
            </w:r>
          </w:p>
        </w:tc>
        <w:tc>
          <w:tcPr>
            <w:tcW w:w="2834" w:type="dxa"/>
            <w:tcBorders>
              <w:left w:val="nil"/>
              <w:bottom w:val="nil"/>
              <w:right w:val="nil"/>
            </w:tcBorders>
          </w:tcPr>
          <w:p w14:paraId="46170899" w14:textId="4057AEBF" w:rsidR="000A0F0B" w:rsidRPr="00112132" w:rsidRDefault="000A0F0B" w:rsidP="000A0F0B">
            <w:pPr>
              <w:rPr>
                <w:sz w:val="20"/>
                <w:szCs w:val="20"/>
                <w:lang w:val="eu-ES"/>
              </w:rPr>
            </w:pPr>
            <w:r w:rsidRPr="00112132">
              <w:rPr>
                <w:sz w:val="20"/>
                <w:szCs w:val="20"/>
                <w:lang w:val="eu-ES"/>
              </w:rPr>
              <w:t>67</w:t>
            </w:r>
          </w:p>
        </w:tc>
      </w:tr>
      <w:tr w:rsidR="000A0F0B" w:rsidRPr="00112132" w14:paraId="5889F28D" w14:textId="77777777" w:rsidTr="00412BE5">
        <w:trPr>
          <w:jc w:val="center"/>
        </w:trPr>
        <w:tc>
          <w:tcPr>
            <w:tcW w:w="1843" w:type="dxa"/>
            <w:tcBorders>
              <w:top w:val="nil"/>
              <w:left w:val="nil"/>
              <w:bottom w:val="nil"/>
              <w:right w:val="nil"/>
            </w:tcBorders>
          </w:tcPr>
          <w:p w14:paraId="466D21E0" w14:textId="77777777" w:rsidR="000A0F0B" w:rsidRPr="00112132" w:rsidRDefault="000A0F0B" w:rsidP="00CF60EA">
            <w:pPr>
              <w:rPr>
                <w:i/>
                <w:sz w:val="20"/>
                <w:szCs w:val="20"/>
                <w:lang w:val="eu-ES"/>
              </w:rPr>
            </w:pPr>
            <w:r w:rsidRPr="00112132">
              <w:rPr>
                <w:i/>
                <w:sz w:val="20"/>
                <w:szCs w:val="20"/>
                <w:lang w:val="eu-ES"/>
              </w:rPr>
              <w:t>1991-2000</w:t>
            </w:r>
          </w:p>
        </w:tc>
        <w:tc>
          <w:tcPr>
            <w:tcW w:w="2834" w:type="dxa"/>
            <w:tcBorders>
              <w:top w:val="nil"/>
              <w:left w:val="nil"/>
              <w:bottom w:val="nil"/>
              <w:right w:val="nil"/>
            </w:tcBorders>
          </w:tcPr>
          <w:p w14:paraId="63B958A1" w14:textId="4B921F06" w:rsidR="000A0F0B" w:rsidRPr="00112132" w:rsidRDefault="000A0F0B" w:rsidP="00CF60EA">
            <w:pPr>
              <w:rPr>
                <w:sz w:val="20"/>
                <w:szCs w:val="20"/>
                <w:lang w:val="eu-ES"/>
              </w:rPr>
            </w:pPr>
            <w:r w:rsidRPr="00112132">
              <w:rPr>
                <w:sz w:val="20"/>
                <w:szCs w:val="20"/>
                <w:lang w:val="eu-ES"/>
              </w:rPr>
              <w:t>365</w:t>
            </w:r>
          </w:p>
        </w:tc>
      </w:tr>
      <w:tr w:rsidR="000A0F0B" w:rsidRPr="00112132" w14:paraId="0B5187DA" w14:textId="77777777" w:rsidTr="00412BE5">
        <w:trPr>
          <w:jc w:val="center"/>
        </w:trPr>
        <w:tc>
          <w:tcPr>
            <w:tcW w:w="1843" w:type="dxa"/>
            <w:tcBorders>
              <w:top w:val="nil"/>
              <w:left w:val="nil"/>
              <w:bottom w:val="nil"/>
              <w:right w:val="nil"/>
            </w:tcBorders>
          </w:tcPr>
          <w:p w14:paraId="3F2AF1CD" w14:textId="77777777" w:rsidR="000A0F0B" w:rsidRPr="00112132" w:rsidRDefault="000A0F0B" w:rsidP="00CF60EA">
            <w:pPr>
              <w:rPr>
                <w:i/>
                <w:sz w:val="20"/>
                <w:szCs w:val="20"/>
                <w:lang w:val="eu-ES"/>
              </w:rPr>
            </w:pPr>
            <w:r w:rsidRPr="00112132">
              <w:rPr>
                <w:i/>
                <w:sz w:val="20"/>
                <w:szCs w:val="20"/>
                <w:lang w:val="eu-ES"/>
              </w:rPr>
              <w:t>2001-2010</w:t>
            </w:r>
          </w:p>
        </w:tc>
        <w:tc>
          <w:tcPr>
            <w:tcW w:w="2834" w:type="dxa"/>
            <w:tcBorders>
              <w:top w:val="nil"/>
              <w:left w:val="nil"/>
              <w:bottom w:val="nil"/>
              <w:right w:val="nil"/>
            </w:tcBorders>
          </w:tcPr>
          <w:p w14:paraId="6D8B127F" w14:textId="77777777" w:rsidR="000A0F0B" w:rsidRPr="00112132" w:rsidRDefault="000A0F0B" w:rsidP="00CF60EA">
            <w:pPr>
              <w:rPr>
                <w:sz w:val="20"/>
                <w:szCs w:val="20"/>
                <w:lang w:val="eu-ES"/>
              </w:rPr>
            </w:pPr>
            <w:r w:rsidRPr="00112132">
              <w:rPr>
                <w:sz w:val="20"/>
                <w:szCs w:val="20"/>
                <w:lang w:val="eu-ES"/>
              </w:rPr>
              <w:t>547</w:t>
            </w:r>
          </w:p>
        </w:tc>
      </w:tr>
      <w:tr w:rsidR="000A0F0B" w:rsidRPr="00112132" w14:paraId="1B589CCE" w14:textId="77777777" w:rsidTr="00412BE5">
        <w:trPr>
          <w:jc w:val="center"/>
        </w:trPr>
        <w:tc>
          <w:tcPr>
            <w:tcW w:w="1843" w:type="dxa"/>
            <w:tcBorders>
              <w:top w:val="nil"/>
              <w:left w:val="nil"/>
              <w:bottom w:val="nil"/>
              <w:right w:val="nil"/>
            </w:tcBorders>
          </w:tcPr>
          <w:p w14:paraId="51D57775" w14:textId="77777777" w:rsidR="000A0F0B" w:rsidRPr="00112132" w:rsidRDefault="000A0F0B" w:rsidP="00CF60EA">
            <w:pPr>
              <w:rPr>
                <w:i/>
                <w:sz w:val="20"/>
                <w:szCs w:val="20"/>
                <w:lang w:val="eu-ES"/>
              </w:rPr>
            </w:pPr>
            <w:r w:rsidRPr="00112132">
              <w:rPr>
                <w:i/>
                <w:sz w:val="20"/>
                <w:szCs w:val="20"/>
                <w:lang w:val="eu-ES"/>
              </w:rPr>
              <w:t>2011-2020</w:t>
            </w:r>
          </w:p>
        </w:tc>
        <w:tc>
          <w:tcPr>
            <w:tcW w:w="2834" w:type="dxa"/>
            <w:tcBorders>
              <w:top w:val="nil"/>
              <w:left w:val="nil"/>
              <w:bottom w:val="nil"/>
              <w:right w:val="nil"/>
            </w:tcBorders>
          </w:tcPr>
          <w:p w14:paraId="0554A55D" w14:textId="77777777" w:rsidR="000A0F0B" w:rsidRPr="00112132" w:rsidRDefault="000A0F0B" w:rsidP="000A0F0B">
            <w:pPr>
              <w:keepNext/>
              <w:rPr>
                <w:sz w:val="20"/>
                <w:szCs w:val="20"/>
                <w:lang w:val="eu-ES"/>
              </w:rPr>
            </w:pPr>
            <w:r w:rsidRPr="00112132">
              <w:rPr>
                <w:sz w:val="20"/>
                <w:szCs w:val="20"/>
                <w:lang w:val="eu-ES"/>
              </w:rPr>
              <w:t>420</w:t>
            </w:r>
          </w:p>
        </w:tc>
      </w:tr>
    </w:tbl>
    <w:p w14:paraId="31644BD9" w14:textId="77777777" w:rsidR="00CA5C0C" w:rsidRPr="005B0BF4" w:rsidRDefault="00CA5C0C" w:rsidP="00284C3C">
      <w:pPr>
        <w:ind w:firstLine="709"/>
        <w:jc w:val="both"/>
        <w:rPr>
          <w:lang w:val="en-GB"/>
        </w:rPr>
      </w:pPr>
    </w:p>
    <w:p w14:paraId="67F5CCD5" w14:textId="13CF8570" w:rsidR="00E9649C" w:rsidRDefault="00440C4D" w:rsidP="00284C3C">
      <w:pPr>
        <w:ind w:firstLine="709"/>
        <w:jc w:val="both"/>
        <w:rPr>
          <w:lang w:val="en-GB"/>
        </w:rPr>
      </w:pPr>
      <w:r w:rsidRPr="005B0BF4">
        <w:rPr>
          <w:lang w:val="en-GB"/>
        </w:rPr>
        <w:t xml:space="preserve">In terms of </w:t>
      </w:r>
      <w:r w:rsidR="003B7D47" w:rsidRPr="005B0BF4">
        <w:rPr>
          <w:lang w:val="en-GB"/>
        </w:rPr>
        <w:t xml:space="preserve">genres, </w:t>
      </w:r>
      <w:r w:rsidRPr="005B0BF4">
        <w:rPr>
          <w:lang w:val="en-GB"/>
        </w:rPr>
        <w:t xml:space="preserve">there are </w:t>
      </w:r>
      <w:r w:rsidR="003B7D47" w:rsidRPr="005B0BF4">
        <w:rPr>
          <w:lang w:val="en-GB"/>
        </w:rPr>
        <w:t xml:space="preserve">two </w:t>
      </w:r>
      <w:r w:rsidRPr="005B0BF4">
        <w:rPr>
          <w:lang w:val="en-GB"/>
        </w:rPr>
        <w:t xml:space="preserve">that </w:t>
      </w:r>
      <w:r w:rsidR="003B7D47" w:rsidRPr="005B0BF4">
        <w:rPr>
          <w:lang w:val="en-GB"/>
        </w:rPr>
        <w:t xml:space="preserve">stand out over the rest: literature aimed </w:t>
      </w:r>
      <w:r w:rsidRPr="005B0BF4">
        <w:rPr>
          <w:lang w:val="en-GB"/>
        </w:rPr>
        <w:t>at</w:t>
      </w:r>
      <w:r w:rsidR="003B7D47" w:rsidRPr="005B0BF4">
        <w:rPr>
          <w:lang w:val="en-GB"/>
        </w:rPr>
        <w:t xml:space="preserve"> children and young people (45.32%) and fiction for adults (36.45%). </w:t>
      </w:r>
      <w:r w:rsidRPr="005B0BF4">
        <w:rPr>
          <w:lang w:val="en-GB"/>
        </w:rPr>
        <w:t>In comparison</w:t>
      </w:r>
      <w:r w:rsidR="003B7D47" w:rsidRPr="005B0BF4">
        <w:rPr>
          <w:lang w:val="en-GB"/>
        </w:rPr>
        <w:t>, poetry (9.5%), essay</w:t>
      </w:r>
      <w:r w:rsidRPr="005B0BF4">
        <w:rPr>
          <w:lang w:val="en-GB"/>
        </w:rPr>
        <w:t>s</w:t>
      </w:r>
      <w:r w:rsidR="003B7D47" w:rsidRPr="005B0BF4">
        <w:rPr>
          <w:lang w:val="en-GB"/>
        </w:rPr>
        <w:t xml:space="preserve"> (4.12%) and theatre (2.65%)</w:t>
      </w:r>
      <w:r w:rsidRPr="005B0BF4">
        <w:rPr>
          <w:lang w:val="en-GB"/>
        </w:rPr>
        <w:t>,</w:t>
      </w:r>
      <w:r w:rsidR="003B7D47" w:rsidRPr="005B0BF4">
        <w:rPr>
          <w:lang w:val="en-GB"/>
        </w:rPr>
        <w:t xml:space="preserve"> among others</w:t>
      </w:r>
      <w:r w:rsidRPr="005B0BF4">
        <w:rPr>
          <w:lang w:val="en-GB"/>
        </w:rPr>
        <w:t>,</w:t>
      </w:r>
      <w:r w:rsidR="003B7D47" w:rsidRPr="005B0BF4">
        <w:rPr>
          <w:lang w:val="en-GB"/>
        </w:rPr>
        <w:t xml:space="preserve"> are seldom translated. </w:t>
      </w:r>
      <w:r w:rsidR="003606A4">
        <w:rPr>
          <w:lang w:val="en-GB"/>
        </w:rPr>
        <w:t>As sociologic studies on Basque book industry show (</w:t>
      </w:r>
      <w:proofErr w:type="spellStart"/>
      <w:r w:rsidR="003606A4">
        <w:rPr>
          <w:lang w:val="en-GB"/>
        </w:rPr>
        <w:t>Torrealdai</w:t>
      </w:r>
      <w:proofErr w:type="spellEnd"/>
      <w:r w:rsidR="003606A4">
        <w:rPr>
          <w:lang w:val="en-GB"/>
        </w:rPr>
        <w:t xml:space="preserve"> 1997, 2002, 2007, 2012, 2017; </w:t>
      </w:r>
      <w:proofErr w:type="spellStart"/>
      <w:r w:rsidR="003606A4">
        <w:rPr>
          <w:lang w:val="en-GB"/>
        </w:rPr>
        <w:t>Eizagirre</w:t>
      </w:r>
      <w:proofErr w:type="spellEnd"/>
      <w:r w:rsidR="003606A4">
        <w:rPr>
          <w:lang w:val="en-GB"/>
        </w:rPr>
        <w:t xml:space="preserve"> 2022), textbooks and books for children and young adults are mostly produced in Basque</w:t>
      </w:r>
      <w:r w:rsidR="00E00021">
        <w:rPr>
          <w:lang w:val="en-GB"/>
        </w:rPr>
        <w:t>, two thirds of the book production is destined for children and young adults</w:t>
      </w:r>
      <w:r w:rsidR="004776B9">
        <w:rPr>
          <w:lang w:val="en-GB"/>
        </w:rPr>
        <w:t>.</w:t>
      </w:r>
      <w:r w:rsidR="000C0499">
        <w:rPr>
          <w:rStyle w:val="Odkaznapoznmkupodiarou"/>
          <w:lang w:val="en-GB"/>
        </w:rPr>
        <w:footnoteReference w:id="5"/>
      </w:r>
      <w:r w:rsidR="004776B9">
        <w:rPr>
          <w:lang w:val="en-GB"/>
        </w:rPr>
        <w:t xml:space="preserve"> </w:t>
      </w:r>
      <w:r w:rsidR="00C2286F">
        <w:rPr>
          <w:lang w:val="en-GB"/>
        </w:rPr>
        <w:t>If we limit the data to literature, books for children and young adults constitute between 23 and 28% of the book production</w:t>
      </w:r>
      <w:r w:rsidR="007F143F">
        <w:rPr>
          <w:lang w:val="en-GB"/>
        </w:rPr>
        <w:t xml:space="preserve"> in the period 1995-</w:t>
      </w:r>
      <w:r w:rsidR="001D0F94">
        <w:rPr>
          <w:lang w:val="en-GB"/>
        </w:rPr>
        <w:t>2020</w:t>
      </w:r>
      <w:r w:rsidR="00C2286F">
        <w:rPr>
          <w:lang w:val="en-GB"/>
        </w:rPr>
        <w:t xml:space="preserve"> and literature for adults between 1</w:t>
      </w:r>
      <w:r w:rsidR="008C0D95">
        <w:rPr>
          <w:lang w:val="en-GB"/>
        </w:rPr>
        <w:t>1,5</w:t>
      </w:r>
      <w:r w:rsidR="00C2286F">
        <w:rPr>
          <w:lang w:val="en-GB"/>
        </w:rPr>
        <w:t xml:space="preserve"> and 19%.</w:t>
      </w:r>
      <w:r w:rsidR="003606A4">
        <w:rPr>
          <w:lang w:val="en-GB"/>
        </w:rPr>
        <w:t xml:space="preserve"> </w:t>
      </w:r>
      <w:r w:rsidR="004776B9">
        <w:rPr>
          <w:lang w:val="en-GB"/>
        </w:rPr>
        <w:t>Fiction (novels and short stories) is the main genre within literat</w:t>
      </w:r>
      <w:r w:rsidR="00CF5D84">
        <w:rPr>
          <w:lang w:val="en-GB"/>
        </w:rPr>
        <w:t>ure for adults (between 5</w:t>
      </w:r>
      <w:r w:rsidR="008C0D95">
        <w:rPr>
          <w:lang w:val="en-GB"/>
        </w:rPr>
        <w:t>4,4</w:t>
      </w:r>
      <w:r w:rsidR="00CF5D84">
        <w:rPr>
          <w:lang w:val="en-GB"/>
        </w:rPr>
        <w:t xml:space="preserve"> and 6</w:t>
      </w:r>
      <w:r w:rsidR="004776B9">
        <w:rPr>
          <w:lang w:val="en-GB"/>
        </w:rPr>
        <w:t>6%), poetry is much less produced (between 10 and 17</w:t>
      </w:r>
      <w:r w:rsidR="008C0D95">
        <w:rPr>
          <w:lang w:val="en-GB"/>
        </w:rPr>
        <w:t>,9</w:t>
      </w:r>
      <w:r w:rsidR="004776B9">
        <w:rPr>
          <w:lang w:val="en-GB"/>
        </w:rPr>
        <w:t>%), while theatre, essay</w:t>
      </w:r>
      <w:r w:rsidR="00CF5D84">
        <w:rPr>
          <w:lang w:val="en-GB"/>
        </w:rPr>
        <w:t>s</w:t>
      </w:r>
      <w:r w:rsidR="004776B9">
        <w:rPr>
          <w:lang w:val="en-GB"/>
        </w:rPr>
        <w:t xml:space="preserve"> and other</w:t>
      </w:r>
      <w:r w:rsidR="00CF5D84">
        <w:rPr>
          <w:lang w:val="en-GB"/>
        </w:rPr>
        <w:t xml:space="preserve"> genre</w:t>
      </w:r>
      <w:r w:rsidR="004776B9">
        <w:rPr>
          <w:lang w:val="en-GB"/>
        </w:rPr>
        <w:t>s are more marginal</w:t>
      </w:r>
      <w:r w:rsidR="008C0D95">
        <w:rPr>
          <w:lang w:val="en-GB"/>
        </w:rPr>
        <w:t>, although an upward trend has been identified in essays in recent years</w:t>
      </w:r>
      <w:r w:rsidR="004776B9">
        <w:rPr>
          <w:lang w:val="en-GB"/>
        </w:rPr>
        <w:t xml:space="preserve">. </w:t>
      </w:r>
      <w:r w:rsidR="001010C0" w:rsidRPr="005B0BF4">
        <w:rPr>
          <w:lang w:val="en-GB"/>
        </w:rPr>
        <w:t xml:space="preserve">The </w:t>
      </w:r>
      <w:r w:rsidRPr="005B0BF4">
        <w:rPr>
          <w:lang w:val="en-GB"/>
        </w:rPr>
        <w:t xml:space="preserve">core </w:t>
      </w:r>
      <w:r w:rsidR="001010C0" w:rsidRPr="005B0BF4">
        <w:rPr>
          <w:lang w:val="en-GB"/>
        </w:rPr>
        <w:t xml:space="preserve">place </w:t>
      </w:r>
      <w:r w:rsidR="00003C1E" w:rsidRPr="005B0BF4">
        <w:rPr>
          <w:lang w:val="en-GB"/>
        </w:rPr>
        <w:t xml:space="preserve">occupied by </w:t>
      </w:r>
      <w:r w:rsidR="001010C0" w:rsidRPr="005B0BF4">
        <w:rPr>
          <w:lang w:val="en-GB"/>
        </w:rPr>
        <w:t>children</w:t>
      </w:r>
      <w:r w:rsidRPr="005B0BF4">
        <w:rPr>
          <w:lang w:val="en-GB"/>
        </w:rPr>
        <w:t>’</w:t>
      </w:r>
      <w:r w:rsidR="001010C0" w:rsidRPr="005B0BF4">
        <w:rPr>
          <w:lang w:val="en-GB"/>
        </w:rPr>
        <w:t xml:space="preserve">s and young adults’ </w:t>
      </w:r>
      <w:r w:rsidR="00003C1E" w:rsidRPr="005B0BF4">
        <w:rPr>
          <w:lang w:val="en-GB"/>
        </w:rPr>
        <w:t xml:space="preserve">books within Basque </w:t>
      </w:r>
      <w:r w:rsidR="001010C0" w:rsidRPr="005B0BF4">
        <w:rPr>
          <w:lang w:val="en-GB"/>
        </w:rPr>
        <w:t xml:space="preserve">literature is reflected in exports, since </w:t>
      </w:r>
      <w:r w:rsidR="003B7D47" w:rsidRPr="005B0BF4">
        <w:rPr>
          <w:lang w:val="en-GB"/>
        </w:rPr>
        <w:t xml:space="preserve">almost half </w:t>
      </w:r>
      <w:r w:rsidR="001010C0" w:rsidRPr="005B0BF4">
        <w:rPr>
          <w:lang w:val="en-GB"/>
        </w:rPr>
        <w:t xml:space="preserve">of </w:t>
      </w:r>
      <w:r w:rsidR="003B7D47" w:rsidRPr="005B0BF4">
        <w:rPr>
          <w:lang w:val="en-GB"/>
        </w:rPr>
        <w:t xml:space="preserve">the </w:t>
      </w:r>
      <w:r w:rsidR="001010C0" w:rsidRPr="005B0BF4">
        <w:rPr>
          <w:lang w:val="en-GB"/>
        </w:rPr>
        <w:t xml:space="preserve">translations </w:t>
      </w:r>
      <w:r w:rsidR="001375A8" w:rsidRPr="005B0BF4">
        <w:rPr>
          <w:lang w:val="en-GB"/>
        </w:rPr>
        <w:t xml:space="preserve">produced </w:t>
      </w:r>
      <w:r w:rsidR="001010C0" w:rsidRPr="005B0BF4">
        <w:rPr>
          <w:lang w:val="en-GB"/>
        </w:rPr>
        <w:t xml:space="preserve">are intended for that audience. The </w:t>
      </w:r>
      <w:r w:rsidR="009C4DF3" w:rsidRPr="005B0BF4">
        <w:rPr>
          <w:lang w:val="en-GB"/>
        </w:rPr>
        <w:t>number</w:t>
      </w:r>
      <w:r w:rsidR="001010C0" w:rsidRPr="005B0BF4">
        <w:rPr>
          <w:lang w:val="en-GB"/>
        </w:rPr>
        <w:t xml:space="preserve"> of translations rose </w:t>
      </w:r>
      <w:r w:rsidR="001375A8" w:rsidRPr="005B0BF4">
        <w:rPr>
          <w:lang w:val="en-GB"/>
        </w:rPr>
        <w:t xml:space="preserve">from </w:t>
      </w:r>
      <w:r w:rsidR="001010C0" w:rsidRPr="005B0BF4">
        <w:rPr>
          <w:lang w:val="en-GB"/>
        </w:rPr>
        <w:t xml:space="preserve">1980 </w:t>
      </w:r>
      <w:r w:rsidR="001375A8" w:rsidRPr="005B0BF4">
        <w:rPr>
          <w:lang w:val="en-GB"/>
        </w:rPr>
        <w:t xml:space="preserve">to </w:t>
      </w:r>
      <w:proofErr w:type="gramStart"/>
      <w:r w:rsidR="001010C0" w:rsidRPr="005B0BF4">
        <w:rPr>
          <w:lang w:val="en-GB"/>
        </w:rPr>
        <w:t>2010</w:t>
      </w:r>
      <w:r w:rsidR="009F120A" w:rsidRPr="005B0BF4">
        <w:rPr>
          <w:lang w:val="en-GB"/>
        </w:rPr>
        <w:t>,</w:t>
      </w:r>
      <w:r w:rsidR="001010C0" w:rsidRPr="005B0BF4">
        <w:rPr>
          <w:lang w:val="en-GB"/>
        </w:rPr>
        <w:t xml:space="preserve"> but</w:t>
      </w:r>
      <w:proofErr w:type="gramEnd"/>
      <w:r w:rsidR="001010C0" w:rsidRPr="005B0BF4">
        <w:rPr>
          <w:lang w:val="en-GB"/>
        </w:rPr>
        <w:t xml:space="preserve"> </w:t>
      </w:r>
      <w:r w:rsidR="001375A8" w:rsidRPr="005B0BF4">
        <w:rPr>
          <w:lang w:val="en-GB"/>
        </w:rPr>
        <w:t>has since fallen</w:t>
      </w:r>
      <w:r w:rsidR="001010C0" w:rsidRPr="005B0BF4">
        <w:rPr>
          <w:lang w:val="en-GB"/>
        </w:rPr>
        <w:t xml:space="preserve">. However, </w:t>
      </w:r>
      <w:r w:rsidR="001375A8" w:rsidRPr="005B0BF4">
        <w:rPr>
          <w:lang w:val="en-GB"/>
        </w:rPr>
        <w:t xml:space="preserve">a </w:t>
      </w:r>
      <w:r w:rsidR="001010C0" w:rsidRPr="005B0BF4">
        <w:rPr>
          <w:lang w:val="en-GB"/>
        </w:rPr>
        <w:t>look at the percentage of what was translated in each decade</w:t>
      </w:r>
      <w:r w:rsidR="001375A8" w:rsidRPr="005B0BF4">
        <w:rPr>
          <w:lang w:val="en-GB"/>
        </w:rPr>
        <w:t xml:space="preserve"> reveals </w:t>
      </w:r>
      <w:r w:rsidR="001010C0" w:rsidRPr="005B0BF4">
        <w:rPr>
          <w:lang w:val="en-GB"/>
        </w:rPr>
        <w:t xml:space="preserve">that children and young adults’ literature has been losing weight in exports: it </w:t>
      </w:r>
      <w:r w:rsidR="001375A8" w:rsidRPr="005B0BF4">
        <w:rPr>
          <w:lang w:val="en-GB"/>
        </w:rPr>
        <w:t xml:space="preserve">accounted for </w:t>
      </w:r>
      <w:r w:rsidR="001010C0" w:rsidRPr="005B0BF4">
        <w:rPr>
          <w:lang w:val="en-GB"/>
        </w:rPr>
        <w:t xml:space="preserve">55.22% </w:t>
      </w:r>
      <w:r w:rsidR="005B46B8">
        <w:rPr>
          <w:lang w:val="en-GB"/>
        </w:rPr>
        <w:t xml:space="preserve">of the export </w:t>
      </w:r>
      <w:r w:rsidR="001010C0" w:rsidRPr="005B0BF4">
        <w:rPr>
          <w:lang w:val="en-GB"/>
        </w:rPr>
        <w:t>in the 1980s</w:t>
      </w:r>
      <w:r w:rsidR="001375A8" w:rsidRPr="005B0BF4">
        <w:rPr>
          <w:lang w:val="en-GB"/>
        </w:rPr>
        <w:t xml:space="preserve">, rising to </w:t>
      </w:r>
      <w:r w:rsidR="001010C0" w:rsidRPr="005B0BF4">
        <w:rPr>
          <w:lang w:val="en-GB"/>
        </w:rPr>
        <w:t xml:space="preserve">63.01% in the 1990s, but it began to fall first to 46.98% in the 2000s </w:t>
      </w:r>
      <w:r w:rsidR="001375A8" w:rsidRPr="005B0BF4">
        <w:rPr>
          <w:lang w:val="en-GB"/>
        </w:rPr>
        <w:t xml:space="preserve">and then to </w:t>
      </w:r>
      <w:r w:rsidR="001010C0" w:rsidRPr="005B0BF4">
        <w:rPr>
          <w:lang w:val="en-GB"/>
        </w:rPr>
        <w:t xml:space="preserve">26.9% </w:t>
      </w:r>
      <w:r w:rsidR="001375A8" w:rsidRPr="005B0BF4">
        <w:rPr>
          <w:lang w:val="en-GB"/>
        </w:rPr>
        <w:lastRenderedPageBreak/>
        <w:t xml:space="preserve">in the decade from </w:t>
      </w:r>
      <w:r w:rsidR="001010C0" w:rsidRPr="005B0BF4">
        <w:rPr>
          <w:lang w:val="en-GB"/>
        </w:rPr>
        <w:t>2010</w:t>
      </w:r>
      <w:r w:rsidR="001375A8" w:rsidRPr="005B0BF4">
        <w:rPr>
          <w:lang w:val="en-GB"/>
        </w:rPr>
        <w:t xml:space="preserve"> to </w:t>
      </w:r>
      <w:r w:rsidR="001010C0" w:rsidRPr="005B0BF4">
        <w:rPr>
          <w:lang w:val="en-GB"/>
        </w:rPr>
        <w:t>2020</w:t>
      </w:r>
      <w:r w:rsidR="001F6C46">
        <w:rPr>
          <w:lang w:val="en-GB"/>
        </w:rPr>
        <w:t xml:space="preserve"> (see </w:t>
      </w:r>
      <w:r w:rsidR="000E4A21">
        <w:rPr>
          <w:lang w:val="en-GB"/>
        </w:rPr>
        <w:t>Figure</w:t>
      </w:r>
      <w:r w:rsidR="001F6C46">
        <w:rPr>
          <w:lang w:val="en-GB"/>
        </w:rPr>
        <w:t xml:space="preserve"> 1)</w:t>
      </w:r>
      <w:r w:rsidR="001010C0" w:rsidRPr="005B0BF4">
        <w:rPr>
          <w:lang w:val="en-GB"/>
        </w:rPr>
        <w:t>.</w:t>
      </w:r>
      <w:r w:rsidR="002A77D6" w:rsidRPr="005B0BF4">
        <w:rPr>
          <w:rStyle w:val="Odkaznapoznmkupodiarou"/>
          <w:lang w:val="en-GB"/>
        </w:rPr>
        <w:footnoteReference w:id="6"/>
      </w:r>
      <w:r w:rsidR="001010C0" w:rsidRPr="005B0BF4">
        <w:rPr>
          <w:lang w:val="en-GB"/>
        </w:rPr>
        <w:t xml:space="preserve"> The changing trend identified in exports </w:t>
      </w:r>
      <w:r w:rsidR="001375A8" w:rsidRPr="005B0BF4">
        <w:rPr>
          <w:lang w:val="en-GB"/>
        </w:rPr>
        <w:t>is</w:t>
      </w:r>
      <w:r w:rsidR="001010C0" w:rsidRPr="005B0BF4">
        <w:rPr>
          <w:lang w:val="en-GB"/>
        </w:rPr>
        <w:t xml:space="preserve"> not </w:t>
      </w:r>
      <w:r w:rsidR="001375A8" w:rsidRPr="005B0BF4">
        <w:rPr>
          <w:lang w:val="en-GB"/>
        </w:rPr>
        <w:t xml:space="preserve">mirrored </w:t>
      </w:r>
      <w:r w:rsidR="001010C0" w:rsidRPr="005B0BF4">
        <w:rPr>
          <w:lang w:val="en-GB"/>
        </w:rPr>
        <w:t>in imports, which remain stable at around 65%</w:t>
      </w:r>
      <w:r w:rsidR="00C53684" w:rsidRPr="005B0BF4">
        <w:rPr>
          <w:rStyle w:val="Odkaznapoznmkupodiarou"/>
          <w:lang w:val="en-GB"/>
        </w:rPr>
        <w:footnoteReference w:id="7"/>
      </w:r>
      <w:r w:rsidR="001010C0" w:rsidRPr="005B0BF4">
        <w:rPr>
          <w:lang w:val="en-GB"/>
        </w:rPr>
        <w:t xml:space="preserve"> (Manterola 2021).</w:t>
      </w:r>
    </w:p>
    <w:p w14:paraId="1E8C76DE" w14:textId="77777777" w:rsidR="00112132" w:rsidRPr="005B0BF4" w:rsidRDefault="00112132" w:rsidP="00284C3C">
      <w:pPr>
        <w:ind w:firstLine="709"/>
        <w:jc w:val="both"/>
        <w:rPr>
          <w:lang w:val="en-GB"/>
        </w:rPr>
      </w:pPr>
    </w:p>
    <w:p w14:paraId="511B06A6" w14:textId="056FD2B7" w:rsidR="00112132" w:rsidRPr="00112132" w:rsidRDefault="000E4A21" w:rsidP="00112132">
      <w:pPr>
        <w:pStyle w:val="Popis"/>
        <w:keepNext/>
        <w:jc w:val="center"/>
        <w:rPr>
          <w:sz w:val="20"/>
          <w:szCs w:val="20"/>
        </w:rPr>
      </w:pPr>
      <w:r>
        <w:rPr>
          <w:sz w:val="20"/>
          <w:szCs w:val="20"/>
        </w:rPr>
        <w:t>Figure 1</w:t>
      </w:r>
      <w:r w:rsidR="00112132" w:rsidRPr="00112132">
        <w:rPr>
          <w:sz w:val="20"/>
          <w:szCs w:val="20"/>
        </w:rPr>
        <w:t>. Chronological evolution of extranslation by literary genres</w:t>
      </w:r>
      <w:r w:rsidR="00112132" w:rsidRPr="005B0BF4">
        <w:rPr>
          <w:rStyle w:val="Odkaznapoznmkupodiarou"/>
          <w:lang w:val="en-GB"/>
        </w:rPr>
        <w:footnoteReference w:id="8"/>
      </w:r>
    </w:p>
    <w:p w14:paraId="2BC6D37B" w14:textId="77777777" w:rsidR="000A0F0B" w:rsidRPr="005B0BF4" w:rsidRDefault="000A0F0B" w:rsidP="00412BE5">
      <w:pPr>
        <w:keepNext/>
        <w:ind w:firstLine="709"/>
        <w:jc w:val="center"/>
        <w:rPr>
          <w:lang w:val="en-GB"/>
        </w:rPr>
      </w:pPr>
      <w:r w:rsidRPr="005B0BF4">
        <w:rPr>
          <w:noProof/>
          <w:lang w:val="es-ES" w:eastAsia="es-ES"/>
        </w:rPr>
        <w:drawing>
          <wp:inline distT="0" distB="0" distL="0" distR="0" wp14:anchorId="2DDD52B3" wp14:editId="4871A8B8">
            <wp:extent cx="4572000" cy="2743200"/>
            <wp:effectExtent l="0" t="0" r="0" b="0"/>
            <wp:docPr id="408073609" name="Gráfico 1">
              <a:extLst xmlns:a="http://schemas.openxmlformats.org/drawingml/2006/main">
                <a:ext uri="{FF2B5EF4-FFF2-40B4-BE49-F238E27FC236}">
                  <a16:creationId xmlns:a16="http://schemas.microsoft.com/office/drawing/2014/main" id="{5EE6D4FF-E7E7-A3CC-8BBC-9E5AF28213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59DAD8" w14:textId="45762E1B" w:rsidR="009B4602" w:rsidRDefault="00AE1A25" w:rsidP="00284C3C">
      <w:pPr>
        <w:ind w:firstLine="709"/>
        <w:jc w:val="both"/>
        <w:rPr>
          <w:lang w:val="en-GB"/>
        </w:rPr>
      </w:pPr>
      <w:r>
        <w:rPr>
          <w:lang w:val="en-GB"/>
        </w:rPr>
        <w:t xml:space="preserve">As shown by </w:t>
      </w:r>
      <w:r w:rsidR="000E4A21">
        <w:rPr>
          <w:lang w:val="en-GB"/>
        </w:rPr>
        <w:t>Figure</w:t>
      </w:r>
      <w:r>
        <w:rPr>
          <w:lang w:val="en-GB"/>
        </w:rPr>
        <w:t xml:space="preserve"> 1, the translation of f</w:t>
      </w:r>
      <w:r w:rsidR="009B4602">
        <w:rPr>
          <w:lang w:val="en-GB"/>
        </w:rPr>
        <w:t>iction for adults had a notorious increase in the 2000s</w:t>
      </w:r>
      <w:r>
        <w:rPr>
          <w:lang w:val="en-GB"/>
        </w:rPr>
        <w:t xml:space="preserve"> </w:t>
      </w:r>
      <w:r w:rsidR="009B4602">
        <w:rPr>
          <w:lang w:val="en-GB"/>
        </w:rPr>
        <w:t xml:space="preserve">and </w:t>
      </w:r>
      <w:r>
        <w:rPr>
          <w:lang w:val="en-GB"/>
        </w:rPr>
        <w:t xml:space="preserve">it maintained almost at the same level in the next </w:t>
      </w:r>
      <w:r w:rsidR="00E32017">
        <w:rPr>
          <w:lang w:val="en-GB"/>
        </w:rPr>
        <w:t>ten years</w:t>
      </w:r>
      <w:r w:rsidR="009B4602">
        <w:rPr>
          <w:lang w:val="en-GB"/>
        </w:rPr>
        <w:t xml:space="preserve">, around 180 books. Translations of poetry books and essays have an upward </w:t>
      </w:r>
      <w:r>
        <w:rPr>
          <w:lang w:val="en-GB"/>
        </w:rPr>
        <w:t>trend,</w:t>
      </w:r>
      <w:r w:rsidR="009B4602">
        <w:rPr>
          <w:lang w:val="en-GB"/>
        </w:rPr>
        <w:t xml:space="preserve"> and the last decade has been the most productive. </w:t>
      </w:r>
      <w:r w:rsidR="00191CAD">
        <w:rPr>
          <w:lang w:val="en-GB"/>
        </w:rPr>
        <w:t xml:space="preserve">Translations of theatre and other genres such as memory books, biographies, travel books, comics, etc. are generally less translated and, as we can see in </w:t>
      </w:r>
      <w:r w:rsidR="000E4A21">
        <w:rPr>
          <w:lang w:val="en-GB"/>
        </w:rPr>
        <w:t>Figure</w:t>
      </w:r>
      <w:r w:rsidR="00191CAD">
        <w:rPr>
          <w:lang w:val="en-GB"/>
        </w:rPr>
        <w:t xml:space="preserve"> 1, they had an increase in the 2000s but less translations were published in the next </w:t>
      </w:r>
      <w:r w:rsidR="00E32017">
        <w:rPr>
          <w:lang w:val="en-GB"/>
        </w:rPr>
        <w:t>ten years</w:t>
      </w:r>
      <w:r w:rsidR="00191CAD">
        <w:rPr>
          <w:lang w:val="en-GB"/>
        </w:rPr>
        <w:t>.</w:t>
      </w:r>
      <w:r w:rsidR="00112132" w:rsidRPr="00112132">
        <w:rPr>
          <w:rStyle w:val="Odkaznapoznmkupodiarou"/>
          <w:lang w:val="en-GB"/>
        </w:rPr>
        <w:t xml:space="preserve"> </w:t>
      </w:r>
    </w:p>
    <w:p w14:paraId="5BBFFEE3" w14:textId="02B40CC0" w:rsidR="001010C0" w:rsidRPr="005B0BF4" w:rsidRDefault="001010C0" w:rsidP="00284C3C">
      <w:pPr>
        <w:ind w:firstLine="709"/>
        <w:jc w:val="both"/>
        <w:rPr>
          <w:lang w:val="en-GB"/>
        </w:rPr>
      </w:pPr>
      <w:r w:rsidRPr="005B0BF4">
        <w:rPr>
          <w:lang w:val="en-GB"/>
        </w:rPr>
        <w:t>As previous studies</w:t>
      </w:r>
      <w:r w:rsidR="009F46C5" w:rsidRPr="005B0BF4">
        <w:rPr>
          <w:lang w:val="en-GB"/>
        </w:rPr>
        <w:t xml:space="preserve"> have</w:t>
      </w:r>
      <w:r w:rsidRPr="005B0BF4">
        <w:rPr>
          <w:lang w:val="en-GB"/>
        </w:rPr>
        <w:t xml:space="preserve"> </w:t>
      </w:r>
      <w:r w:rsidR="009F120A" w:rsidRPr="005B0BF4">
        <w:rPr>
          <w:lang w:val="en-GB"/>
        </w:rPr>
        <w:t>found</w:t>
      </w:r>
      <w:r w:rsidRPr="005B0BF4">
        <w:rPr>
          <w:lang w:val="en-GB"/>
        </w:rPr>
        <w:t xml:space="preserve">, Bernardo </w:t>
      </w:r>
      <w:proofErr w:type="spellStart"/>
      <w:r w:rsidRPr="005B0BF4">
        <w:rPr>
          <w:lang w:val="en-GB"/>
        </w:rPr>
        <w:t>Atxaga</w:t>
      </w:r>
      <w:proofErr w:type="spellEnd"/>
      <w:r w:rsidRPr="005B0BF4">
        <w:rPr>
          <w:lang w:val="en-GB"/>
        </w:rPr>
        <w:t xml:space="preserve"> is still the </w:t>
      </w:r>
      <w:r w:rsidR="009F46C5" w:rsidRPr="005B0BF4">
        <w:rPr>
          <w:lang w:val="en-GB"/>
        </w:rPr>
        <w:t xml:space="preserve">most </w:t>
      </w:r>
      <w:r w:rsidRPr="005B0BF4">
        <w:rPr>
          <w:lang w:val="en-GB"/>
        </w:rPr>
        <w:t xml:space="preserve">translated author in terms of the overall number of translations, but in recent years other authors have been making headway. In fact, the most translated books in the last </w:t>
      </w:r>
      <w:r w:rsidR="009F46C5" w:rsidRPr="005B0BF4">
        <w:rPr>
          <w:lang w:val="en-GB"/>
        </w:rPr>
        <w:t>ten</w:t>
      </w:r>
      <w:r w:rsidRPr="005B0BF4">
        <w:rPr>
          <w:lang w:val="en-GB"/>
        </w:rPr>
        <w:t xml:space="preserve"> years </w:t>
      </w:r>
      <w:r w:rsidR="009F46C5" w:rsidRPr="005B0BF4">
        <w:rPr>
          <w:lang w:val="en-GB"/>
        </w:rPr>
        <w:t>include</w:t>
      </w:r>
      <w:r w:rsidRPr="005B0BF4">
        <w:rPr>
          <w:lang w:val="en-GB"/>
        </w:rPr>
        <w:t xml:space="preserve"> works by </w:t>
      </w:r>
      <w:proofErr w:type="spellStart"/>
      <w:r w:rsidRPr="005B0BF4">
        <w:rPr>
          <w:lang w:val="en-GB"/>
        </w:rPr>
        <w:t>Kirmen</w:t>
      </w:r>
      <w:proofErr w:type="spellEnd"/>
      <w:r w:rsidRPr="005B0BF4">
        <w:rPr>
          <w:lang w:val="en-GB"/>
        </w:rPr>
        <w:t xml:space="preserve"> Uribe (</w:t>
      </w:r>
      <w:r w:rsidRPr="005B0BF4">
        <w:rPr>
          <w:i/>
          <w:iCs/>
          <w:lang w:val="en-GB"/>
        </w:rPr>
        <w:t>Bilbao-New York-Bilbao</w:t>
      </w:r>
      <w:r w:rsidRPr="005B0BF4">
        <w:rPr>
          <w:lang w:val="en-GB"/>
        </w:rPr>
        <w:t xml:space="preserve">, </w:t>
      </w:r>
      <w:proofErr w:type="spellStart"/>
      <w:r w:rsidRPr="005B0BF4">
        <w:rPr>
          <w:i/>
          <w:iCs/>
          <w:lang w:val="en-GB"/>
        </w:rPr>
        <w:t>Mussche</w:t>
      </w:r>
      <w:proofErr w:type="spellEnd"/>
      <w:r w:rsidRPr="005B0BF4">
        <w:rPr>
          <w:lang w:val="en-GB"/>
        </w:rPr>
        <w:t xml:space="preserve">, </w:t>
      </w:r>
      <w:proofErr w:type="spellStart"/>
      <w:r w:rsidRPr="005B0BF4">
        <w:rPr>
          <w:i/>
          <w:iCs/>
          <w:lang w:val="en-GB"/>
        </w:rPr>
        <w:t>Elkarrekin</w:t>
      </w:r>
      <w:proofErr w:type="spellEnd"/>
      <w:r w:rsidRPr="005B0BF4">
        <w:rPr>
          <w:i/>
          <w:iCs/>
          <w:lang w:val="en-GB"/>
        </w:rPr>
        <w:t xml:space="preserve"> </w:t>
      </w:r>
      <w:proofErr w:type="spellStart"/>
      <w:r w:rsidRPr="005B0BF4">
        <w:rPr>
          <w:i/>
          <w:iCs/>
          <w:lang w:val="en-GB"/>
        </w:rPr>
        <w:t>esnatzeko</w:t>
      </w:r>
      <w:proofErr w:type="spellEnd"/>
      <w:r w:rsidRPr="005B0BF4">
        <w:rPr>
          <w:i/>
          <w:iCs/>
          <w:lang w:val="en-GB"/>
        </w:rPr>
        <w:t xml:space="preserve"> </w:t>
      </w:r>
      <w:proofErr w:type="spellStart"/>
      <w:r w:rsidRPr="005B0BF4">
        <w:rPr>
          <w:i/>
          <w:iCs/>
          <w:lang w:val="en-GB"/>
        </w:rPr>
        <w:t>ordua</w:t>
      </w:r>
      <w:proofErr w:type="spellEnd"/>
      <w:r w:rsidRPr="005B0BF4">
        <w:rPr>
          <w:lang w:val="en-GB"/>
        </w:rPr>
        <w:t xml:space="preserve">), Bernardo </w:t>
      </w:r>
      <w:proofErr w:type="spellStart"/>
      <w:r w:rsidRPr="005B0BF4">
        <w:rPr>
          <w:lang w:val="en-GB"/>
        </w:rPr>
        <w:t>Atxaga</w:t>
      </w:r>
      <w:proofErr w:type="spellEnd"/>
      <w:r w:rsidRPr="005B0BF4">
        <w:rPr>
          <w:lang w:val="en-GB"/>
        </w:rPr>
        <w:t xml:space="preserve"> (</w:t>
      </w:r>
      <w:proofErr w:type="spellStart"/>
      <w:r w:rsidRPr="005B0BF4">
        <w:rPr>
          <w:i/>
          <w:iCs/>
          <w:lang w:val="en-GB"/>
        </w:rPr>
        <w:t>Zazpi</w:t>
      </w:r>
      <w:proofErr w:type="spellEnd"/>
      <w:r w:rsidRPr="005B0BF4">
        <w:rPr>
          <w:i/>
          <w:iCs/>
          <w:lang w:val="en-GB"/>
        </w:rPr>
        <w:t xml:space="preserve"> </w:t>
      </w:r>
      <w:proofErr w:type="spellStart"/>
      <w:r w:rsidRPr="005B0BF4">
        <w:rPr>
          <w:i/>
          <w:iCs/>
          <w:lang w:val="en-GB"/>
        </w:rPr>
        <w:t>etxe</w:t>
      </w:r>
      <w:proofErr w:type="spellEnd"/>
      <w:r w:rsidRPr="005B0BF4">
        <w:rPr>
          <w:i/>
          <w:iCs/>
          <w:lang w:val="en-GB"/>
        </w:rPr>
        <w:t xml:space="preserve"> </w:t>
      </w:r>
      <w:proofErr w:type="spellStart"/>
      <w:r w:rsidRPr="005B0BF4">
        <w:rPr>
          <w:i/>
          <w:iCs/>
          <w:lang w:val="en-GB"/>
        </w:rPr>
        <w:t>Frantzian</w:t>
      </w:r>
      <w:proofErr w:type="spellEnd"/>
      <w:r w:rsidRPr="005B0BF4">
        <w:rPr>
          <w:lang w:val="en-GB"/>
        </w:rPr>
        <w:t xml:space="preserve">, </w:t>
      </w:r>
      <w:proofErr w:type="spellStart"/>
      <w:r w:rsidRPr="005B0BF4">
        <w:rPr>
          <w:i/>
          <w:iCs/>
          <w:lang w:val="en-GB"/>
        </w:rPr>
        <w:t>Nevadako</w:t>
      </w:r>
      <w:proofErr w:type="spellEnd"/>
      <w:r w:rsidRPr="005B0BF4">
        <w:rPr>
          <w:i/>
          <w:iCs/>
          <w:lang w:val="en-GB"/>
        </w:rPr>
        <w:t xml:space="preserve"> </w:t>
      </w:r>
      <w:proofErr w:type="spellStart"/>
      <w:r w:rsidRPr="005B0BF4">
        <w:rPr>
          <w:i/>
          <w:iCs/>
          <w:lang w:val="en-GB"/>
        </w:rPr>
        <w:t>egunak</w:t>
      </w:r>
      <w:proofErr w:type="spellEnd"/>
      <w:r w:rsidRPr="005B0BF4">
        <w:rPr>
          <w:lang w:val="en-GB"/>
        </w:rPr>
        <w:t xml:space="preserve">), Harkaitz </w:t>
      </w:r>
      <w:proofErr w:type="spellStart"/>
      <w:r w:rsidRPr="005B0BF4">
        <w:rPr>
          <w:lang w:val="en-GB"/>
        </w:rPr>
        <w:t>Cano</w:t>
      </w:r>
      <w:proofErr w:type="spellEnd"/>
      <w:r w:rsidRPr="005B0BF4">
        <w:rPr>
          <w:lang w:val="en-GB"/>
        </w:rPr>
        <w:t xml:space="preserve"> (</w:t>
      </w:r>
      <w:r w:rsidRPr="005B0BF4">
        <w:rPr>
          <w:i/>
          <w:iCs/>
          <w:lang w:val="en-GB"/>
        </w:rPr>
        <w:t>Twist</w:t>
      </w:r>
      <w:r w:rsidRPr="005B0BF4">
        <w:rPr>
          <w:lang w:val="en-GB"/>
        </w:rPr>
        <w:t xml:space="preserve">), Miren Agur </w:t>
      </w:r>
      <w:proofErr w:type="spellStart"/>
      <w:r w:rsidRPr="005B0BF4">
        <w:rPr>
          <w:lang w:val="en-GB"/>
        </w:rPr>
        <w:t>Meabe</w:t>
      </w:r>
      <w:proofErr w:type="spellEnd"/>
      <w:r w:rsidRPr="005B0BF4">
        <w:rPr>
          <w:lang w:val="en-GB"/>
        </w:rPr>
        <w:t xml:space="preserve"> (</w:t>
      </w:r>
      <w:proofErr w:type="spellStart"/>
      <w:r w:rsidRPr="005B0BF4">
        <w:rPr>
          <w:i/>
          <w:iCs/>
          <w:lang w:val="en-GB"/>
        </w:rPr>
        <w:t>Kristalezko</w:t>
      </w:r>
      <w:proofErr w:type="spellEnd"/>
      <w:r w:rsidRPr="005B0BF4">
        <w:rPr>
          <w:i/>
          <w:iCs/>
          <w:lang w:val="en-GB"/>
        </w:rPr>
        <w:t xml:space="preserve"> </w:t>
      </w:r>
      <w:proofErr w:type="spellStart"/>
      <w:r w:rsidRPr="005B0BF4">
        <w:rPr>
          <w:i/>
          <w:iCs/>
          <w:lang w:val="en-GB"/>
        </w:rPr>
        <w:t>begi</w:t>
      </w:r>
      <w:proofErr w:type="spellEnd"/>
      <w:r w:rsidRPr="005B0BF4">
        <w:rPr>
          <w:i/>
          <w:iCs/>
          <w:lang w:val="en-GB"/>
        </w:rPr>
        <w:t xml:space="preserve"> bat</w:t>
      </w:r>
      <w:r w:rsidRPr="005B0BF4">
        <w:rPr>
          <w:lang w:val="en-GB"/>
        </w:rPr>
        <w:t>)</w:t>
      </w:r>
      <w:r w:rsidR="00C557F1" w:rsidRPr="005B0BF4">
        <w:rPr>
          <w:lang w:val="en-GB"/>
        </w:rPr>
        <w:t xml:space="preserve"> and</w:t>
      </w:r>
      <w:r w:rsidRPr="005B0BF4">
        <w:rPr>
          <w:lang w:val="en-GB"/>
        </w:rPr>
        <w:t xml:space="preserve"> Katixa Agirre (</w:t>
      </w:r>
      <w:proofErr w:type="spellStart"/>
      <w:r w:rsidRPr="005B0BF4">
        <w:rPr>
          <w:i/>
          <w:iCs/>
          <w:lang w:val="en-GB"/>
        </w:rPr>
        <w:t>Atertu</w:t>
      </w:r>
      <w:proofErr w:type="spellEnd"/>
      <w:r w:rsidRPr="005B0BF4">
        <w:rPr>
          <w:i/>
          <w:iCs/>
          <w:lang w:val="en-GB"/>
        </w:rPr>
        <w:t xml:space="preserve"> </w:t>
      </w:r>
      <w:proofErr w:type="spellStart"/>
      <w:r w:rsidRPr="005B0BF4">
        <w:rPr>
          <w:i/>
          <w:iCs/>
          <w:lang w:val="en-GB"/>
        </w:rPr>
        <w:t>arte</w:t>
      </w:r>
      <w:proofErr w:type="spellEnd"/>
      <w:r w:rsidRPr="005B0BF4">
        <w:rPr>
          <w:i/>
          <w:iCs/>
          <w:lang w:val="en-GB"/>
        </w:rPr>
        <w:t xml:space="preserve"> </w:t>
      </w:r>
      <w:proofErr w:type="spellStart"/>
      <w:r w:rsidRPr="005B0BF4">
        <w:rPr>
          <w:i/>
          <w:iCs/>
          <w:lang w:val="en-GB"/>
        </w:rPr>
        <w:t>itxaron</w:t>
      </w:r>
      <w:proofErr w:type="spellEnd"/>
      <w:r w:rsidR="00FE3CFD" w:rsidRPr="005B0BF4">
        <w:rPr>
          <w:lang w:val="en-GB"/>
        </w:rPr>
        <w:t xml:space="preserve">, </w:t>
      </w:r>
      <w:proofErr w:type="spellStart"/>
      <w:r w:rsidR="00FE3CFD" w:rsidRPr="005B0BF4">
        <w:rPr>
          <w:i/>
          <w:iCs/>
          <w:lang w:val="en-GB"/>
        </w:rPr>
        <w:t>Amek</w:t>
      </w:r>
      <w:proofErr w:type="spellEnd"/>
      <w:r w:rsidR="00FE3CFD" w:rsidRPr="005B0BF4">
        <w:rPr>
          <w:i/>
          <w:iCs/>
          <w:lang w:val="en-GB"/>
        </w:rPr>
        <w:t xml:space="preserve"> </w:t>
      </w:r>
      <w:proofErr w:type="spellStart"/>
      <w:r w:rsidR="00FE3CFD" w:rsidRPr="005B0BF4">
        <w:rPr>
          <w:i/>
          <w:iCs/>
          <w:lang w:val="en-GB"/>
        </w:rPr>
        <w:t>ez</w:t>
      </w:r>
      <w:proofErr w:type="spellEnd"/>
      <w:r w:rsidR="00FE3CFD" w:rsidRPr="005B0BF4">
        <w:rPr>
          <w:i/>
          <w:iCs/>
          <w:lang w:val="en-GB"/>
        </w:rPr>
        <w:t xml:space="preserve"> </w:t>
      </w:r>
      <w:proofErr w:type="spellStart"/>
      <w:r w:rsidR="00FE3CFD" w:rsidRPr="005B0BF4">
        <w:rPr>
          <w:i/>
          <w:iCs/>
          <w:lang w:val="en-GB"/>
        </w:rPr>
        <w:t>dute</w:t>
      </w:r>
      <w:proofErr w:type="spellEnd"/>
      <w:r w:rsidRPr="005B0BF4">
        <w:rPr>
          <w:lang w:val="en-GB"/>
        </w:rPr>
        <w:t xml:space="preserve">). </w:t>
      </w:r>
      <w:r w:rsidR="009F120A" w:rsidRPr="005B0BF4">
        <w:rPr>
          <w:lang w:val="en-GB"/>
        </w:rPr>
        <w:t>T</w:t>
      </w:r>
      <w:r w:rsidRPr="005B0BF4">
        <w:rPr>
          <w:lang w:val="en-GB"/>
        </w:rPr>
        <w:t>he incursion into the Spanish market of young</w:t>
      </w:r>
      <w:r w:rsidR="00483D33" w:rsidRPr="005B0BF4">
        <w:rPr>
          <w:lang w:val="en-GB"/>
        </w:rPr>
        <w:t xml:space="preserve"> female</w:t>
      </w:r>
      <w:r w:rsidRPr="005B0BF4">
        <w:rPr>
          <w:lang w:val="en-GB"/>
        </w:rPr>
        <w:t xml:space="preserve"> authors such as Uxue Alberdi, Miren </w:t>
      </w:r>
      <w:proofErr w:type="spellStart"/>
      <w:r w:rsidRPr="005B0BF4">
        <w:rPr>
          <w:lang w:val="en-GB"/>
        </w:rPr>
        <w:t>Amuriza</w:t>
      </w:r>
      <w:proofErr w:type="spellEnd"/>
      <w:r w:rsidRPr="005B0BF4">
        <w:rPr>
          <w:lang w:val="en-GB"/>
        </w:rPr>
        <w:t xml:space="preserve"> </w:t>
      </w:r>
      <w:r w:rsidR="00354103" w:rsidRPr="005B0BF4">
        <w:rPr>
          <w:lang w:val="en-GB"/>
        </w:rPr>
        <w:t xml:space="preserve">and </w:t>
      </w:r>
      <w:r w:rsidRPr="005B0BF4">
        <w:rPr>
          <w:lang w:val="en-GB"/>
        </w:rPr>
        <w:t xml:space="preserve">Danele </w:t>
      </w:r>
      <w:proofErr w:type="spellStart"/>
      <w:r w:rsidRPr="005B0BF4">
        <w:rPr>
          <w:lang w:val="en-GB"/>
        </w:rPr>
        <w:t>Sarriugarte</w:t>
      </w:r>
      <w:proofErr w:type="spellEnd"/>
      <w:r w:rsidRPr="005B0BF4">
        <w:rPr>
          <w:lang w:val="en-GB"/>
        </w:rPr>
        <w:t xml:space="preserve"> through</w:t>
      </w:r>
      <w:r w:rsidR="00022944" w:rsidRPr="005B0BF4">
        <w:rPr>
          <w:lang w:val="en-GB"/>
        </w:rPr>
        <w:t xml:space="preserve"> independent</w:t>
      </w:r>
      <w:r w:rsidRPr="005B0BF4">
        <w:rPr>
          <w:lang w:val="en-GB"/>
        </w:rPr>
        <w:t xml:space="preserve"> publishers such as Consonni </w:t>
      </w:r>
      <w:r w:rsidR="00354103" w:rsidRPr="005B0BF4">
        <w:rPr>
          <w:lang w:val="en-GB"/>
        </w:rPr>
        <w:t xml:space="preserve">and </w:t>
      </w:r>
      <w:proofErr w:type="spellStart"/>
      <w:r w:rsidRPr="005B0BF4">
        <w:rPr>
          <w:lang w:val="en-GB"/>
        </w:rPr>
        <w:t>Reikiavik</w:t>
      </w:r>
      <w:proofErr w:type="spellEnd"/>
      <w:r w:rsidR="009F120A" w:rsidRPr="005B0BF4">
        <w:rPr>
          <w:lang w:val="en-GB"/>
        </w:rPr>
        <w:t xml:space="preserve"> is also worth mentioning</w:t>
      </w:r>
      <w:r w:rsidR="00354103" w:rsidRPr="005B0BF4">
        <w:rPr>
          <w:lang w:val="en-GB"/>
        </w:rPr>
        <w:t>;</w:t>
      </w:r>
      <w:r w:rsidRPr="005B0BF4">
        <w:rPr>
          <w:lang w:val="en-GB"/>
        </w:rPr>
        <w:t xml:space="preserve"> Karmele Jaio </w:t>
      </w:r>
      <w:r w:rsidR="009D0458" w:rsidRPr="005B0BF4">
        <w:rPr>
          <w:lang w:val="en-GB"/>
        </w:rPr>
        <w:t xml:space="preserve">and Eider Rodriguez </w:t>
      </w:r>
      <w:r w:rsidR="009F120A" w:rsidRPr="005B0BF4">
        <w:rPr>
          <w:lang w:val="en-GB"/>
        </w:rPr>
        <w:t xml:space="preserve">reach the Spanish market </w:t>
      </w:r>
      <w:r w:rsidRPr="005B0BF4">
        <w:rPr>
          <w:lang w:val="en-GB"/>
        </w:rPr>
        <w:t>through more renowned publishers such as Destino (</w:t>
      </w:r>
      <w:r w:rsidRPr="005B0BF4">
        <w:rPr>
          <w:i/>
          <w:iCs/>
          <w:lang w:val="en-GB"/>
        </w:rPr>
        <w:t>La casa del padre</w:t>
      </w:r>
      <w:r w:rsidRPr="005B0BF4">
        <w:rPr>
          <w:lang w:val="en-GB"/>
        </w:rPr>
        <w:t>)</w:t>
      </w:r>
      <w:r w:rsidR="009D0458" w:rsidRPr="005B0BF4">
        <w:rPr>
          <w:lang w:val="en-GB"/>
        </w:rPr>
        <w:t xml:space="preserve"> and Random House (</w:t>
      </w:r>
      <w:r w:rsidR="009D0458" w:rsidRPr="005B0BF4">
        <w:rPr>
          <w:i/>
          <w:iCs/>
          <w:lang w:val="en-GB"/>
        </w:rPr>
        <w:t xml:space="preserve">Un </w:t>
      </w:r>
      <w:proofErr w:type="spellStart"/>
      <w:r w:rsidR="009D0458" w:rsidRPr="005B0BF4">
        <w:rPr>
          <w:i/>
          <w:iCs/>
          <w:lang w:val="en-GB"/>
        </w:rPr>
        <w:t>corazón</w:t>
      </w:r>
      <w:proofErr w:type="spellEnd"/>
      <w:r w:rsidR="009D0458" w:rsidRPr="005B0BF4">
        <w:rPr>
          <w:i/>
          <w:iCs/>
          <w:lang w:val="en-GB"/>
        </w:rPr>
        <w:t xml:space="preserve"> </w:t>
      </w:r>
      <w:proofErr w:type="spellStart"/>
      <w:r w:rsidR="009D0458" w:rsidRPr="005B0BF4">
        <w:rPr>
          <w:i/>
          <w:iCs/>
          <w:lang w:val="en-GB"/>
        </w:rPr>
        <w:t>demasiado</w:t>
      </w:r>
      <w:proofErr w:type="spellEnd"/>
      <w:r w:rsidR="009D0458" w:rsidRPr="005B0BF4">
        <w:rPr>
          <w:i/>
          <w:iCs/>
          <w:lang w:val="en-GB"/>
        </w:rPr>
        <w:t xml:space="preserve"> </w:t>
      </w:r>
      <w:proofErr w:type="spellStart"/>
      <w:r w:rsidR="009D0458" w:rsidRPr="005B0BF4">
        <w:rPr>
          <w:i/>
          <w:iCs/>
          <w:lang w:val="en-GB"/>
        </w:rPr>
        <w:t>grande</w:t>
      </w:r>
      <w:proofErr w:type="spellEnd"/>
      <w:r w:rsidR="009D0458" w:rsidRPr="005B0BF4">
        <w:rPr>
          <w:lang w:val="en-GB"/>
        </w:rPr>
        <w:t>) respectively</w:t>
      </w:r>
      <w:r w:rsidRPr="005B0BF4">
        <w:rPr>
          <w:lang w:val="en-GB"/>
        </w:rPr>
        <w:t>.</w:t>
      </w:r>
    </w:p>
    <w:p w14:paraId="6FA23FCD" w14:textId="2D5061BA" w:rsidR="008E689A" w:rsidRDefault="006E68EE" w:rsidP="00284C3C">
      <w:pPr>
        <w:ind w:firstLine="709"/>
        <w:jc w:val="both"/>
        <w:rPr>
          <w:lang w:val="en-GB"/>
        </w:rPr>
      </w:pPr>
      <w:r w:rsidRPr="005B0BF4">
        <w:rPr>
          <w:lang w:val="en-GB"/>
        </w:rPr>
        <w:t xml:space="preserve">The number of target languages is increasing over time. </w:t>
      </w:r>
      <w:r w:rsidR="00C3683C" w:rsidRPr="005B0BF4">
        <w:rPr>
          <w:lang w:val="en-GB"/>
        </w:rPr>
        <w:t xml:space="preserve">The data compiled </w:t>
      </w:r>
      <w:r w:rsidR="00B87096" w:rsidRPr="005B0BF4">
        <w:rPr>
          <w:lang w:val="en-GB"/>
        </w:rPr>
        <w:t xml:space="preserve">in the ELI Catalogue </w:t>
      </w:r>
      <w:r w:rsidR="00C3683C" w:rsidRPr="005B0BF4">
        <w:rPr>
          <w:lang w:val="en-GB"/>
        </w:rPr>
        <w:t>u</w:t>
      </w:r>
      <w:r w:rsidR="009F120A" w:rsidRPr="005B0BF4">
        <w:rPr>
          <w:lang w:val="en-GB"/>
        </w:rPr>
        <w:t>ntil</w:t>
      </w:r>
      <w:r w:rsidR="00C3683C" w:rsidRPr="005B0BF4">
        <w:rPr>
          <w:lang w:val="en-GB"/>
        </w:rPr>
        <w:t xml:space="preserve"> 2010 put the number of languages into which there had been </w:t>
      </w:r>
      <w:r w:rsidRPr="005B0BF4">
        <w:rPr>
          <w:lang w:val="en-GB"/>
        </w:rPr>
        <w:t>at least one translation of Basque literature</w:t>
      </w:r>
      <w:r w:rsidR="00C3683C" w:rsidRPr="005B0BF4">
        <w:rPr>
          <w:lang w:val="en-GB"/>
        </w:rPr>
        <w:t xml:space="preserve"> at 38</w:t>
      </w:r>
      <w:r w:rsidRPr="005B0BF4">
        <w:rPr>
          <w:lang w:val="en-GB"/>
        </w:rPr>
        <w:t xml:space="preserve">, </w:t>
      </w:r>
      <w:r w:rsidR="00C3683C" w:rsidRPr="005B0BF4">
        <w:rPr>
          <w:lang w:val="en-GB"/>
        </w:rPr>
        <w:t xml:space="preserve">but </w:t>
      </w:r>
      <w:r w:rsidRPr="005B0BF4">
        <w:rPr>
          <w:lang w:val="en-GB"/>
        </w:rPr>
        <w:t xml:space="preserve">in </w:t>
      </w:r>
      <w:r w:rsidR="00C3683C" w:rsidRPr="005B0BF4">
        <w:rPr>
          <w:lang w:val="en-GB"/>
        </w:rPr>
        <w:t xml:space="preserve">the following </w:t>
      </w:r>
      <w:r w:rsidRPr="005B0BF4">
        <w:rPr>
          <w:lang w:val="en-GB"/>
        </w:rPr>
        <w:t xml:space="preserve">ten years the number increased to 47. However, there are considerable differences among them. </w:t>
      </w:r>
      <w:r w:rsidR="00C60575" w:rsidRPr="005B0BF4">
        <w:rPr>
          <w:lang w:val="en-GB"/>
        </w:rPr>
        <w:t xml:space="preserve">13 languages received at least 10 </w:t>
      </w:r>
      <w:r w:rsidR="00C60575" w:rsidRPr="005B0BF4">
        <w:rPr>
          <w:lang w:val="en-GB"/>
        </w:rPr>
        <w:lastRenderedPageBreak/>
        <w:t>translations from Basque</w:t>
      </w:r>
      <w:r w:rsidR="00C3683C" w:rsidRPr="005B0BF4">
        <w:rPr>
          <w:lang w:val="en-GB"/>
        </w:rPr>
        <w:t xml:space="preserve">. Target languages </w:t>
      </w:r>
      <w:r w:rsidR="00C60575" w:rsidRPr="005B0BF4">
        <w:rPr>
          <w:lang w:val="en-GB"/>
        </w:rPr>
        <w:t xml:space="preserve">can be divided in two groups: </w:t>
      </w:r>
      <w:r w:rsidR="001B41AE" w:rsidRPr="005B0BF4">
        <w:rPr>
          <w:lang w:val="en-GB"/>
        </w:rPr>
        <w:t>languages spoken within Spain (Spanish, Catalan, Galician and Asturian) and foreign languages (English, French, Italian, German, Slovenian, Russian, Albanian, Esperanto and Portuguese).</w:t>
      </w:r>
      <w:r w:rsidR="00C60575" w:rsidRPr="005B0BF4">
        <w:rPr>
          <w:lang w:val="en-GB"/>
        </w:rPr>
        <w:t xml:space="preserve"> </w:t>
      </w:r>
      <w:r w:rsidRPr="005B0BF4">
        <w:rPr>
          <w:lang w:val="en-GB"/>
        </w:rPr>
        <w:t xml:space="preserve">Spanish is the main </w:t>
      </w:r>
      <w:r w:rsidR="00C3683C" w:rsidRPr="005B0BF4">
        <w:rPr>
          <w:lang w:val="en-GB"/>
        </w:rPr>
        <w:t xml:space="preserve">target </w:t>
      </w:r>
      <w:r w:rsidRPr="005B0BF4">
        <w:rPr>
          <w:lang w:val="en-GB"/>
        </w:rPr>
        <w:t>language</w:t>
      </w:r>
      <w:r w:rsidR="00C3683C" w:rsidRPr="005B0BF4">
        <w:rPr>
          <w:lang w:val="en-GB"/>
        </w:rPr>
        <w:t>, accounting for</w:t>
      </w:r>
      <w:r w:rsidRPr="005B0BF4">
        <w:rPr>
          <w:lang w:val="en-GB"/>
        </w:rPr>
        <w:t xml:space="preserve"> with almost half of the translations, </w:t>
      </w:r>
      <w:r w:rsidR="00C3683C" w:rsidRPr="005B0BF4">
        <w:rPr>
          <w:lang w:val="en-GB"/>
        </w:rPr>
        <w:t xml:space="preserve">and </w:t>
      </w:r>
      <w:r w:rsidRPr="005B0BF4">
        <w:rPr>
          <w:lang w:val="en-GB"/>
        </w:rPr>
        <w:t xml:space="preserve">24 other languages have published five or fewer translations. Furthermore, translations into languages spoken within Spain </w:t>
      </w:r>
      <w:r w:rsidR="00C3683C" w:rsidRPr="005B0BF4">
        <w:rPr>
          <w:lang w:val="en-GB"/>
        </w:rPr>
        <w:t xml:space="preserve">account for </w:t>
      </w:r>
      <w:r w:rsidRPr="005B0BF4">
        <w:rPr>
          <w:lang w:val="en-GB"/>
        </w:rPr>
        <w:t xml:space="preserve">65.8%, which indicates the importance of intrastate translations </w:t>
      </w:r>
      <w:r w:rsidR="00C3683C" w:rsidRPr="005B0BF4">
        <w:rPr>
          <w:lang w:val="en-GB"/>
        </w:rPr>
        <w:t xml:space="preserve">compared to </w:t>
      </w:r>
      <w:r w:rsidR="008E689A" w:rsidRPr="005B0BF4">
        <w:rPr>
          <w:lang w:val="en-GB"/>
        </w:rPr>
        <w:t>foreign translations</w:t>
      </w:r>
      <w:r w:rsidRPr="005B0BF4">
        <w:rPr>
          <w:lang w:val="en-GB"/>
        </w:rPr>
        <w:t xml:space="preserve">. According to the report on the economic value of editorial translation published by ACE </w:t>
      </w:r>
      <w:proofErr w:type="spellStart"/>
      <w:r w:rsidRPr="005B0BF4">
        <w:rPr>
          <w:lang w:val="en-GB"/>
        </w:rPr>
        <w:t>Traductores</w:t>
      </w:r>
      <w:proofErr w:type="spellEnd"/>
      <w:r w:rsidRPr="005B0BF4">
        <w:rPr>
          <w:lang w:val="en-GB"/>
        </w:rPr>
        <w:t xml:space="preserve"> (2017), the vast majority of translations published in Spain (82.8%) have a foreign source language</w:t>
      </w:r>
      <w:r w:rsidR="00C00D1E" w:rsidRPr="005B0BF4">
        <w:rPr>
          <w:lang w:val="en-GB"/>
        </w:rPr>
        <w:t>. Next come</w:t>
      </w:r>
      <w:r w:rsidRPr="005B0BF4">
        <w:rPr>
          <w:lang w:val="en-GB"/>
        </w:rPr>
        <w:t xml:space="preserve"> translations from a </w:t>
      </w:r>
      <w:r w:rsidR="00C00D1E" w:rsidRPr="005B0BF4">
        <w:rPr>
          <w:lang w:val="en-GB"/>
        </w:rPr>
        <w:t xml:space="preserve">domestic </w:t>
      </w:r>
      <w:r w:rsidRPr="005B0BF4">
        <w:rPr>
          <w:lang w:val="en-GB"/>
        </w:rPr>
        <w:t xml:space="preserve">language into a foreign language (8.4%) and </w:t>
      </w:r>
      <w:r w:rsidR="00C00D1E" w:rsidRPr="005B0BF4">
        <w:rPr>
          <w:lang w:val="en-GB"/>
        </w:rPr>
        <w:t xml:space="preserve">then </w:t>
      </w:r>
      <w:r w:rsidRPr="005B0BF4">
        <w:rPr>
          <w:lang w:val="en-GB"/>
        </w:rPr>
        <w:t xml:space="preserve">translations between </w:t>
      </w:r>
      <w:r w:rsidR="00C00D1E" w:rsidRPr="005B0BF4">
        <w:rPr>
          <w:lang w:val="en-GB"/>
        </w:rPr>
        <w:t xml:space="preserve">domestic </w:t>
      </w:r>
      <w:r w:rsidRPr="005B0BF4">
        <w:rPr>
          <w:lang w:val="en-GB"/>
        </w:rPr>
        <w:t xml:space="preserve">languages (8.8%). However, the data </w:t>
      </w:r>
      <w:r w:rsidR="00D748D4" w:rsidRPr="005B0BF4">
        <w:rPr>
          <w:lang w:val="en-GB"/>
        </w:rPr>
        <w:t xml:space="preserve">compiled for this study </w:t>
      </w:r>
      <w:r w:rsidRPr="005B0BF4">
        <w:rPr>
          <w:lang w:val="en-GB"/>
        </w:rPr>
        <w:t xml:space="preserve">show that </w:t>
      </w:r>
      <w:r w:rsidR="008E689A" w:rsidRPr="005B0BF4">
        <w:rPr>
          <w:lang w:val="en-GB"/>
        </w:rPr>
        <w:t xml:space="preserve">translations into </w:t>
      </w:r>
      <w:r w:rsidR="00C00D1E" w:rsidRPr="005B0BF4">
        <w:rPr>
          <w:lang w:val="en-GB"/>
        </w:rPr>
        <w:t xml:space="preserve">Spain’s domestic </w:t>
      </w:r>
      <w:r w:rsidR="008E689A" w:rsidRPr="005B0BF4">
        <w:rPr>
          <w:lang w:val="en-GB"/>
        </w:rPr>
        <w:t xml:space="preserve">languages </w:t>
      </w:r>
      <w:r w:rsidRPr="005B0BF4">
        <w:rPr>
          <w:lang w:val="en-GB"/>
        </w:rPr>
        <w:t xml:space="preserve">have </w:t>
      </w:r>
      <w:r w:rsidR="008E689A" w:rsidRPr="005B0BF4">
        <w:rPr>
          <w:lang w:val="en-GB"/>
        </w:rPr>
        <w:t xml:space="preserve">decreased </w:t>
      </w:r>
      <w:r w:rsidRPr="005B0BF4">
        <w:rPr>
          <w:lang w:val="en-GB"/>
        </w:rPr>
        <w:t xml:space="preserve">in children and young </w:t>
      </w:r>
      <w:r w:rsidR="008E689A" w:rsidRPr="005B0BF4">
        <w:rPr>
          <w:lang w:val="en-GB"/>
        </w:rPr>
        <w:t xml:space="preserve">adults’ </w:t>
      </w:r>
      <w:r w:rsidRPr="005B0BF4">
        <w:rPr>
          <w:lang w:val="en-GB"/>
        </w:rPr>
        <w:t>literature</w:t>
      </w:r>
      <w:r w:rsidR="008E689A" w:rsidRPr="005B0BF4">
        <w:rPr>
          <w:lang w:val="en-GB"/>
        </w:rPr>
        <w:t>:</w:t>
      </w:r>
      <w:r w:rsidRPr="005B0BF4">
        <w:rPr>
          <w:lang w:val="en-GB"/>
        </w:rPr>
        <w:t xml:space="preserve"> in the 1980s </w:t>
      </w:r>
      <w:r w:rsidR="00C00D1E" w:rsidRPr="005B0BF4">
        <w:rPr>
          <w:lang w:val="en-GB"/>
        </w:rPr>
        <w:t>the</w:t>
      </w:r>
      <w:r w:rsidRPr="005B0BF4">
        <w:rPr>
          <w:lang w:val="en-GB"/>
        </w:rPr>
        <w:t xml:space="preserve"> overwhelming majority of translations </w:t>
      </w:r>
      <w:r w:rsidR="008E689A" w:rsidRPr="005B0BF4">
        <w:rPr>
          <w:lang w:val="en-GB"/>
        </w:rPr>
        <w:t xml:space="preserve">into Catalan and Galician </w:t>
      </w:r>
      <w:r w:rsidRPr="005B0BF4">
        <w:rPr>
          <w:lang w:val="en-GB"/>
        </w:rPr>
        <w:t xml:space="preserve">were destined for that </w:t>
      </w:r>
      <w:r w:rsidR="00D061BE" w:rsidRPr="005B0BF4">
        <w:rPr>
          <w:lang w:val="en-GB"/>
        </w:rPr>
        <w:t xml:space="preserve">target </w:t>
      </w:r>
      <w:r w:rsidR="00C00D1E" w:rsidRPr="005B0BF4">
        <w:rPr>
          <w:lang w:val="en-GB"/>
        </w:rPr>
        <w:t>audience</w:t>
      </w:r>
      <w:r w:rsidRPr="005B0BF4">
        <w:rPr>
          <w:lang w:val="en-GB"/>
        </w:rPr>
        <w:t xml:space="preserve">, </w:t>
      </w:r>
      <w:r w:rsidR="00C00D1E" w:rsidRPr="005B0BF4">
        <w:rPr>
          <w:lang w:val="en-GB"/>
        </w:rPr>
        <w:t xml:space="preserve">but at </w:t>
      </w:r>
      <w:r w:rsidRPr="005B0BF4">
        <w:rPr>
          <w:lang w:val="en-GB"/>
        </w:rPr>
        <w:t xml:space="preserve">the turn of the millennium the trend changed </w:t>
      </w:r>
      <w:r w:rsidR="008E689A" w:rsidRPr="005B0BF4">
        <w:rPr>
          <w:lang w:val="en-GB"/>
        </w:rPr>
        <w:t xml:space="preserve">and </w:t>
      </w:r>
      <w:r w:rsidRPr="005B0BF4">
        <w:rPr>
          <w:lang w:val="en-GB"/>
        </w:rPr>
        <w:t>between 2011 and 2020</w:t>
      </w:r>
      <w:r w:rsidR="00CE0707" w:rsidRPr="005B0BF4">
        <w:rPr>
          <w:lang w:val="en-GB"/>
        </w:rPr>
        <w:t>,</w:t>
      </w:r>
      <w:r w:rsidRPr="005B0BF4">
        <w:rPr>
          <w:lang w:val="en-GB"/>
        </w:rPr>
        <w:t xml:space="preserve"> </w:t>
      </w:r>
      <w:r w:rsidR="008E689A" w:rsidRPr="005B0BF4">
        <w:rPr>
          <w:lang w:val="en-GB"/>
        </w:rPr>
        <w:t xml:space="preserve">the </w:t>
      </w:r>
      <w:r w:rsidR="005500ED">
        <w:rPr>
          <w:lang w:val="en-GB"/>
        </w:rPr>
        <w:t>proportion</w:t>
      </w:r>
      <w:r w:rsidR="00C00D1E" w:rsidRPr="005B0BF4">
        <w:rPr>
          <w:lang w:val="en-GB"/>
        </w:rPr>
        <w:t xml:space="preserve"> is </w:t>
      </w:r>
      <w:r w:rsidRPr="005B0BF4">
        <w:rPr>
          <w:lang w:val="en-GB"/>
        </w:rPr>
        <w:t xml:space="preserve">27.5% in translations </w:t>
      </w:r>
      <w:r w:rsidR="00C00D1E" w:rsidRPr="005B0BF4">
        <w:rPr>
          <w:lang w:val="en-GB"/>
        </w:rPr>
        <w:t xml:space="preserve">into Catalan </w:t>
      </w:r>
      <w:r w:rsidRPr="005B0BF4">
        <w:rPr>
          <w:lang w:val="en-GB"/>
        </w:rPr>
        <w:t>and 42.1% in</w:t>
      </w:r>
      <w:r w:rsidR="00C00D1E" w:rsidRPr="005B0BF4">
        <w:rPr>
          <w:lang w:val="en-GB"/>
        </w:rPr>
        <w:t>to</w:t>
      </w:r>
      <w:r w:rsidRPr="005B0BF4">
        <w:rPr>
          <w:lang w:val="en-GB"/>
        </w:rPr>
        <w:t xml:space="preserve"> Galician. </w:t>
      </w:r>
      <w:r w:rsidR="008E689A" w:rsidRPr="005B0BF4">
        <w:rPr>
          <w:lang w:val="en-GB"/>
        </w:rPr>
        <w:t>Translations of children and young adults’ literature ha</w:t>
      </w:r>
      <w:r w:rsidR="00EA6CF5" w:rsidRPr="005B0BF4">
        <w:rPr>
          <w:lang w:val="en-GB"/>
        </w:rPr>
        <w:t>ve</w:t>
      </w:r>
      <w:r w:rsidR="008E689A" w:rsidRPr="005B0BF4">
        <w:rPr>
          <w:lang w:val="en-GB"/>
        </w:rPr>
        <w:t xml:space="preserve"> not had as much prominence in </w:t>
      </w:r>
      <w:r w:rsidR="002B3BC1" w:rsidRPr="005B0BF4">
        <w:rPr>
          <w:lang w:val="en-GB"/>
        </w:rPr>
        <w:t>Spanish,</w:t>
      </w:r>
      <w:r w:rsidR="008E689A" w:rsidRPr="005B0BF4">
        <w:rPr>
          <w:lang w:val="en-GB"/>
        </w:rPr>
        <w:t xml:space="preserve"> </w:t>
      </w:r>
      <w:r w:rsidR="00C00D1E" w:rsidRPr="005B0BF4">
        <w:rPr>
          <w:lang w:val="en-GB"/>
        </w:rPr>
        <w:t xml:space="preserve">where they account for </w:t>
      </w:r>
      <w:r w:rsidR="008E689A" w:rsidRPr="005B0BF4">
        <w:rPr>
          <w:lang w:val="en-GB"/>
        </w:rPr>
        <w:t xml:space="preserve">30% in the last </w:t>
      </w:r>
      <w:r w:rsidR="00C00D1E" w:rsidRPr="005B0BF4">
        <w:rPr>
          <w:lang w:val="en-GB"/>
        </w:rPr>
        <w:t>ten years</w:t>
      </w:r>
      <w:r w:rsidR="008E689A" w:rsidRPr="005B0BF4">
        <w:rPr>
          <w:lang w:val="en-GB"/>
        </w:rPr>
        <w:t>.</w:t>
      </w:r>
    </w:p>
    <w:p w14:paraId="7E847ED0" w14:textId="77777777" w:rsidR="00642157" w:rsidRDefault="00642157" w:rsidP="00284C3C">
      <w:pPr>
        <w:ind w:firstLine="709"/>
        <w:jc w:val="both"/>
        <w:rPr>
          <w:lang w:val="en-GB"/>
        </w:rPr>
      </w:pPr>
    </w:p>
    <w:p w14:paraId="17339254" w14:textId="0C3B15AC" w:rsidR="00112132" w:rsidRPr="00112132" w:rsidRDefault="000E4A21" w:rsidP="00112132">
      <w:pPr>
        <w:pStyle w:val="Popis"/>
        <w:keepNext/>
        <w:jc w:val="center"/>
        <w:rPr>
          <w:sz w:val="20"/>
          <w:szCs w:val="20"/>
        </w:rPr>
      </w:pPr>
      <w:r>
        <w:rPr>
          <w:sz w:val="20"/>
          <w:szCs w:val="20"/>
        </w:rPr>
        <w:t>Figure 2</w:t>
      </w:r>
      <w:r w:rsidR="00112132" w:rsidRPr="00112132">
        <w:rPr>
          <w:sz w:val="20"/>
          <w:szCs w:val="20"/>
        </w:rPr>
        <w:t>. Target languages for translations from Basque</w:t>
      </w:r>
      <w:r w:rsidR="00112132">
        <w:rPr>
          <w:rStyle w:val="Odkaznapoznmkupodiarou"/>
        </w:rPr>
        <w:footnoteReference w:id="9"/>
      </w:r>
    </w:p>
    <w:p w14:paraId="13A0473F" w14:textId="7938AA3A" w:rsidR="00642157" w:rsidRDefault="00152364" w:rsidP="00642157">
      <w:pPr>
        <w:keepNext/>
        <w:ind w:firstLine="709"/>
        <w:jc w:val="both"/>
      </w:pPr>
      <w:r>
        <w:rPr>
          <w:noProof/>
          <w:lang w:val="es-ES" w:eastAsia="es-ES"/>
        </w:rPr>
        <w:drawing>
          <wp:inline distT="0" distB="0" distL="0" distR="0" wp14:anchorId="0DE76C02" wp14:editId="39FAF9F1">
            <wp:extent cx="4572000" cy="2740025"/>
            <wp:effectExtent l="0" t="0" r="0" b="3175"/>
            <wp:docPr id="1843925252" name="Gráfico 1">
              <a:extLst xmlns:a="http://schemas.openxmlformats.org/drawingml/2006/main">
                <a:ext uri="{FF2B5EF4-FFF2-40B4-BE49-F238E27FC236}">
                  <a16:creationId xmlns:a16="http://schemas.microsoft.com/office/drawing/2014/main" id="{070543F2-91B6-0F3A-48F0-884ABCD872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A9062A" w14:textId="77777777" w:rsidR="00642157" w:rsidRPr="005B0BF4" w:rsidRDefault="00642157" w:rsidP="00284C3C">
      <w:pPr>
        <w:ind w:firstLine="709"/>
        <w:jc w:val="both"/>
        <w:rPr>
          <w:lang w:val="en-GB"/>
        </w:rPr>
      </w:pPr>
    </w:p>
    <w:p w14:paraId="7D7C1731" w14:textId="27A3BF32" w:rsidR="00A8465E" w:rsidRPr="005B0BF4" w:rsidRDefault="00CF1F48" w:rsidP="00284C3C">
      <w:pPr>
        <w:ind w:firstLine="709"/>
        <w:jc w:val="both"/>
        <w:rPr>
          <w:lang w:val="en-GB"/>
        </w:rPr>
      </w:pPr>
      <w:r w:rsidRPr="005B0BF4">
        <w:rPr>
          <w:lang w:val="en-GB"/>
        </w:rPr>
        <w:t xml:space="preserve">Some </w:t>
      </w:r>
      <w:r w:rsidR="00A8465E" w:rsidRPr="005B0BF4">
        <w:rPr>
          <w:lang w:val="en-GB"/>
        </w:rPr>
        <w:t>foreign languages</w:t>
      </w:r>
      <w:r w:rsidRPr="005B0BF4">
        <w:rPr>
          <w:lang w:val="en-GB"/>
        </w:rPr>
        <w:t xml:space="preserve"> </w:t>
      </w:r>
      <w:r w:rsidR="00A8465E" w:rsidRPr="005B0BF4">
        <w:rPr>
          <w:lang w:val="en-GB"/>
        </w:rPr>
        <w:t>ha</w:t>
      </w:r>
      <w:r w:rsidR="00012892" w:rsidRPr="005B0BF4">
        <w:rPr>
          <w:lang w:val="en-GB"/>
        </w:rPr>
        <w:t>ve</w:t>
      </w:r>
      <w:r w:rsidR="00A8465E" w:rsidRPr="005B0BF4">
        <w:rPr>
          <w:lang w:val="en-GB"/>
        </w:rPr>
        <w:t xml:space="preserve"> translated a considerable number of books from Basque in the last decade. Slovenian, for example</w:t>
      </w:r>
      <w:r w:rsidR="00012892" w:rsidRPr="005B0BF4">
        <w:rPr>
          <w:lang w:val="en-GB"/>
        </w:rPr>
        <w:t>,</w:t>
      </w:r>
      <w:r w:rsidR="00A8465E" w:rsidRPr="005B0BF4">
        <w:rPr>
          <w:lang w:val="en-GB"/>
        </w:rPr>
        <w:t xml:space="preserve"> </w:t>
      </w:r>
      <w:r w:rsidR="009607D0" w:rsidRPr="005B0BF4">
        <w:rPr>
          <w:lang w:val="en-GB"/>
        </w:rPr>
        <w:t xml:space="preserve">was the target language of </w:t>
      </w:r>
      <w:r w:rsidR="00A8465E" w:rsidRPr="005B0BF4">
        <w:rPr>
          <w:lang w:val="en-GB"/>
        </w:rPr>
        <w:t xml:space="preserve">5 books translated </w:t>
      </w:r>
      <w:r w:rsidR="00012892" w:rsidRPr="005B0BF4">
        <w:rPr>
          <w:lang w:val="en-GB"/>
        </w:rPr>
        <w:t>from Basque</w:t>
      </w:r>
      <w:r w:rsidR="009607D0" w:rsidRPr="005B0BF4">
        <w:rPr>
          <w:lang w:val="en-GB"/>
        </w:rPr>
        <w:t xml:space="preserve"> u</w:t>
      </w:r>
      <w:r w:rsidR="00CE0707" w:rsidRPr="005B0BF4">
        <w:rPr>
          <w:lang w:val="en-GB"/>
        </w:rPr>
        <w:t>ntil</w:t>
      </w:r>
      <w:r w:rsidR="009607D0" w:rsidRPr="005B0BF4">
        <w:rPr>
          <w:lang w:val="en-GB"/>
        </w:rPr>
        <w:t xml:space="preserve"> 2010</w:t>
      </w:r>
      <w:r w:rsidR="00012892" w:rsidRPr="005B0BF4">
        <w:rPr>
          <w:lang w:val="en-GB"/>
        </w:rPr>
        <w:t xml:space="preserve">, </w:t>
      </w:r>
      <w:r w:rsidR="009607D0" w:rsidRPr="005B0BF4">
        <w:rPr>
          <w:lang w:val="en-GB"/>
        </w:rPr>
        <w:t xml:space="preserve">but between </w:t>
      </w:r>
      <w:r w:rsidR="00A8465E" w:rsidRPr="005B0BF4">
        <w:rPr>
          <w:lang w:val="en-GB"/>
        </w:rPr>
        <w:t>2011</w:t>
      </w:r>
      <w:r w:rsidR="009607D0" w:rsidRPr="005B0BF4">
        <w:rPr>
          <w:lang w:val="en-GB"/>
        </w:rPr>
        <w:t xml:space="preserve"> and </w:t>
      </w:r>
      <w:r w:rsidR="00A8465E" w:rsidRPr="005B0BF4">
        <w:rPr>
          <w:lang w:val="en-GB"/>
        </w:rPr>
        <w:t>2020</w:t>
      </w:r>
      <w:r w:rsidR="00CE0707" w:rsidRPr="005B0BF4">
        <w:rPr>
          <w:lang w:val="en-GB"/>
        </w:rPr>
        <w:t>,</w:t>
      </w:r>
      <w:r w:rsidR="00A8465E" w:rsidRPr="005B0BF4">
        <w:rPr>
          <w:lang w:val="en-GB"/>
        </w:rPr>
        <w:t xml:space="preserve"> 18 books have been translated into that language, most of them books for children and young adults published by </w:t>
      </w:r>
      <w:proofErr w:type="spellStart"/>
      <w:r w:rsidR="00A8465E" w:rsidRPr="005B0BF4">
        <w:rPr>
          <w:lang w:val="en-GB"/>
        </w:rPr>
        <w:t>Malinc</w:t>
      </w:r>
      <w:proofErr w:type="spellEnd"/>
      <w:r w:rsidR="00A8465E" w:rsidRPr="005B0BF4">
        <w:rPr>
          <w:lang w:val="en-GB"/>
        </w:rPr>
        <w:t xml:space="preserve">. Bulgarian is another </w:t>
      </w:r>
      <w:r w:rsidR="009607D0" w:rsidRPr="005B0BF4">
        <w:rPr>
          <w:lang w:val="en-GB"/>
        </w:rPr>
        <w:t xml:space="preserve">language where there is </w:t>
      </w:r>
      <w:r w:rsidR="00A8465E" w:rsidRPr="005B0BF4">
        <w:rPr>
          <w:lang w:val="en-GB"/>
        </w:rPr>
        <w:t>growing interest in Basque literature</w:t>
      </w:r>
      <w:r w:rsidR="009607D0" w:rsidRPr="005B0BF4">
        <w:rPr>
          <w:lang w:val="en-GB"/>
        </w:rPr>
        <w:t>:</w:t>
      </w:r>
      <w:r w:rsidR="00A8465E" w:rsidRPr="005B0BF4">
        <w:rPr>
          <w:lang w:val="en-GB"/>
        </w:rPr>
        <w:t xml:space="preserve"> </w:t>
      </w:r>
      <w:r w:rsidR="009607D0" w:rsidRPr="005B0BF4">
        <w:rPr>
          <w:lang w:val="en-GB"/>
        </w:rPr>
        <w:t>u</w:t>
      </w:r>
      <w:r w:rsidR="00CE0707" w:rsidRPr="005B0BF4">
        <w:rPr>
          <w:lang w:val="en-GB"/>
        </w:rPr>
        <w:t>ntil</w:t>
      </w:r>
      <w:r w:rsidR="00A8465E" w:rsidRPr="005B0BF4">
        <w:rPr>
          <w:lang w:val="en-GB"/>
        </w:rPr>
        <w:t xml:space="preserve"> 2010</w:t>
      </w:r>
      <w:r w:rsidR="00CE0707" w:rsidRPr="005B0BF4">
        <w:rPr>
          <w:lang w:val="en-GB"/>
        </w:rPr>
        <w:t>,</w:t>
      </w:r>
      <w:r w:rsidR="00A8465E" w:rsidRPr="005B0BF4">
        <w:rPr>
          <w:lang w:val="en-GB"/>
        </w:rPr>
        <w:t xml:space="preserve"> it </w:t>
      </w:r>
      <w:r w:rsidR="009607D0" w:rsidRPr="005B0BF4">
        <w:rPr>
          <w:lang w:val="en-GB"/>
        </w:rPr>
        <w:t xml:space="preserve">was the target language of just </w:t>
      </w:r>
      <w:r w:rsidR="00A8465E" w:rsidRPr="005B0BF4">
        <w:rPr>
          <w:lang w:val="en-GB"/>
        </w:rPr>
        <w:t xml:space="preserve">2 works </w:t>
      </w:r>
      <w:r w:rsidR="009607D0" w:rsidRPr="005B0BF4">
        <w:rPr>
          <w:lang w:val="en-GB"/>
        </w:rPr>
        <w:t xml:space="preserve">translated </w:t>
      </w:r>
      <w:r w:rsidR="00A8465E" w:rsidRPr="005B0BF4">
        <w:rPr>
          <w:lang w:val="en-GB"/>
        </w:rPr>
        <w:t>from Basque</w:t>
      </w:r>
      <w:r w:rsidR="009607D0" w:rsidRPr="005B0BF4">
        <w:rPr>
          <w:lang w:val="en-GB"/>
        </w:rPr>
        <w:t>, but</w:t>
      </w:r>
      <w:r w:rsidR="00A8465E" w:rsidRPr="005B0BF4">
        <w:rPr>
          <w:lang w:val="en-GB"/>
        </w:rPr>
        <w:t xml:space="preserve"> in the </w:t>
      </w:r>
      <w:r w:rsidR="009607D0" w:rsidRPr="005B0BF4">
        <w:rPr>
          <w:lang w:val="en-GB"/>
        </w:rPr>
        <w:t xml:space="preserve">following </w:t>
      </w:r>
      <w:r w:rsidR="00A8465E" w:rsidRPr="005B0BF4">
        <w:rPr>
          <w:lang w:val="en-GB"/>
        </w:rPr>
        <w:t xml:space="preserve">10 years 6 more </w:t>
      </w:r>
      <w:r w:rsidR="00A8465E" w:rsidRPr="005B0BF4">
        <w:rPr>
          <w:lang w:val="en-GB"/>
        </w:rPr>
        <w:lastRenderedPageBreak/>
        <w:t xml:space="preserve">books were translated. </w:t>
      </w:r>
      <w:r w:rsidR="00D127A3" w:rsidRPr="005B0BF4">
        <w:rPr>
          <w:lang w:val="en-GB"/>
        </w:rPr>
        <w:t xml:space="preserve">Macedonian, Chinese, Georgian </w:t>
      </w:r>
      <w:r w:rsidR="00AB4B17" w:rsidRPr="005B0BF4">
        <w:rPr>
          <w:lang w:val="en-GB"/>
        </w:rPr>
        <w:t xml:space="preserve">and </w:t>
      </w:r>
      <w:r w:rsidR="00D127A3" w:rsidRPr="005B0BF4">
        <w:rPr>
          <w:lang w:val="en-GB"/>
        </w:rPr>
        <w:t>Lithuanian a</w:t>
      </w:r>
      <w:r w:rsidR="00317F65" w:rsidRPr="005B0BF4">
        <w:rPr>
          <w:lang w:val="en-GB"/>
        </w:rPr>
        <w:t>re</w:t>
      </w:r>
      <w:r w:rsidR="00D127A3" w:rsidRPr="005B0BF4">
        <w:rPr>
          <w:lang w:val="en-GB"/>
        </w:rPr>
        <w:t xml:space="preserve"> new languages </w:t>
      </w:r>
      <w:r w:rsidR="00AB4B17" w:rsidRPr="005B0BF4">
        <w:rPr>
          <w:lang w:val="en-GB"/>
        </w:rPr>
        <w:t xml:space="preserve">into which </w:t>
      </w:r>
      <w:r w:rsidR="00D127A3" w:rsidRPr="005B0BF4">
        <w:rPr>
          <w:lang w:val="en-GB"/>
        </w:rPr>
        <w:t xml:space="preserve">books from Basque </w:t>
      </w:r>
      <w:r w:rsidR="00AB4B17" w:rsidRPr="005B0BF4">
        <w:rPr>
          <w:lang w:val="en-GB"/>
        </w:rPr>
        <w:t xml:space="preserve">have been translated </w:t>
      </w:r>
      <w:r w:rsidR="00D127A3" w:rsidRPr="005B0BF4">
        <w:rPr>
          <w:lang w:val="en-GB"/>
        </w:rPr>
        <w:t xml:space="preserve">in the last </w:t>
      </w:r>
      <w:r w:rsidR="00AB4B17" w:rsidRPr="005B0BF4">
        <w:rPr>
          <w:lang w:val="en-GB"/>
        </w:rPr>
        <w:t>ten years</w:t>
      </w:r>
      <w:r w:rsidR="00D127A3" w:rsidRPr="005B0BF4">
        <w:rPr>
          <w:lang w:val="en-GB"/>
        </w:rPr>
        <w:t>.</w:t>
      </w:r>
    </w:p>
    <w:p w14:paraId="3E76868C" w14:textId="5FE3379D" w:rsidR="00A05872" w:rsidRDefault="00DB014D" w:rsidP="00284C3C">
      <w:pPr>
        <w:ind w:firstLine="709"/>
        <w:jc w:val="both"/>
        <w:rPr>
          <w:lang w:val="en-GB"/>
        </w:rPr>
      </w:pPr>
      <w:r w:rsidRPr="005B0BF4">
        <w:rPr>
          <w:lang w:val="en-GB"/>
        </w:rPr>
        <w:t>The data on place</w:t>
      </w:r>
      <w:r w:rsidR="00521357" w:rsidRPr="005B0BF4">
        <w:rPr>
          <w:lang w:val="en-GB"/>
        </w:rPr>
        <w:t>s</w:t>
      </w:r>
      <w:r w:rsidRPr="005B0BF4">
        <w:rPr>
          <w:lang w:val="en-GB"/>
        </w:rPr>
        <w:t xml:space="preserve"> of publication collected reveal that </w:t>
      </w:r>
      <w:r w:rsidR="008E689A" w:rsidRPr="005B0BF4">
        <w:rPr>
          <w:lang w:val="en-GB"/>
        </w:rPr>
        <w:t xml:space="preserve">slightly more than 60% of all the books translated from Basque have been published outside the Basque Country, </w:t>
      </w:r>
      <w:r w:rsidRPr="005B0BF4">
        <w:rPr>
          <w:lang w:val="en-GB"/>
        </w:rPr>
        <w:t xml:space="preserve">with </w:t>
      </w:r>
      <w:r w:rsidR="008E689A" w:rsidRPr="005B0BF4">
        <w:rPr>
          <w:lang w:val="en-GB"/>
        </w:rPr>
        <w:t xml:space="preserve">the main places of publication </w:t>
      </w:r>
      <w:r w:rsidRPr="005B0BF4">
        <w:rPr>
          <w:lang w:val="en-GB"/>
        </w:rPr>
        <w:t xml:space="preserve">being </w:t>
      </w:r>
      <w:r w:rsidR="008E689A" w:rsidRPr="005B0BF4">
        <w:rPr>
          <w:lang w:val="en-GB"/>
        </w:rPr>
        <w:t>Madrid and Barcelona in Spa</w:t>
      </w:r>
      <w:r w:rsidRPr="005B0BF4">
        <w:rPr>
          <w:lang w:val="en-GB"/>
        </w:rPr>
        <w:t>i</w:t>
      </w:r>
      <w:r w:rsidR="008E689A" w:rsidRPr="005B0BF4">
        <w:rPr>
          <w:lang w:val="en-GB"/>
        </w:rPr>
        <w:t>n</w:t>
      </w:r>
      <w:r w:rsidR="005D089E" w:rsidRPr="005B0BF4">
        <w:rPr>
          <w:lang w:val="en-GB"/>
        </w:rPr>
        <w:t>,</w:t>
      </w:r>
      <w:r w:rsidRPr="005B0BF4">
        <w:rPr>
          <w:lang w:val="en-GB"/>
        </w:rPr>
        <w:t xml:space="preserve"> </w:t>
      </w:r>
      <w:r w:rsidR="008E689A" w:rsidRPr="005B0BF4">
        <w:rPr>
          <w:lang w:val="en-GB"/>
        </w:rPr>
        <w:t xml:space="preserve">and </w:t>
      </w:r>
      <w:r w:rsidR="00DB5DFC" w:rsidRPr="005B0BF4">
        <w:rPr>
          <w:lang w:val="en-GB"/>
        </w:rPr>
        <w:t>other</w:t>
      </w:r>
      <w:r w:rsidR="008E689A" w:rsidRPr="005B0BF4">
        <w:rPr>
          <w:lang w:val="en-GB"/>
        </w:rPr>
        <w:t xml:space="preserve"> European cities</w:t>
      </w:r>
      <w:r w:rsidR="001D5B7A" w:rsidRPr="005B0BF4">
        <w:rPr>
          <w:lang w:val="en-GB"/>
        </w:rPr>
        <w:t xml:space="preserve"> such as</w:t>
      </w:r>
      <w:r w:rsidR="00F81937" w:rsidRPr="005B0BF4">
        <w:rPr>
          <w:lang w:val="en-GB"/>
        </w:rPr>
        <w:t xml:space="preserve"> Paris, Bordeaux, Berlin, Frankfurt, Rome, Milan, Sofia, etc</w:t>
      </w:r>
      <w:r w:rsidR="008E689A" w:rsidRPr="005B0BF4">
        <w:rPr>
          <w:lang w:val="en-GB"/>
        </w:rPr>
        <w:t xml:space="preserve">. </w:t>
      </w:r>
      <w:r w:rsidR="00DB5DFC" w:rsidRPr="005B0BF4">
        <w:rPr>
          <w:lang w:val="en-GB"/>
        </w:rPr>
        <w:t>Spanish is the most frequent target language</w:t>
      </w:r>
      <w:r w:rsidRPr="005B0BF4">
        <w:rPr>
          <w:lang w:val="en-GB"/>
        </w:rPr>
        <w:t xml:space="preserve"> for translations published within the Basque Country</w:t>
      </w:r>
      <w:r w:rsidR="00041FA0" w:rsidRPr="005B0BF4">
        <w:rPr>
          <w:lang w:val="en-GB"/>
        </w:rPr>
        <w:t>, followed by English and French</w:t>
      </w:r>
      <w:r w:rsidR="008E689A" w:rsidRPr="005B0BF4">
        <w:rPr>
          <w:lang w:val="en-GB"/>
        </w:rPr>
        <w:t xml:space="preserve">. </w:t>
      </w:r>
      <w:r w:rsidR="00041FA0" w:rsidRPr="005B0BF4">
        <w:rPr>
          <w:lang w:val="en-GB"/>
        </w:rPr>
        <w:t xml:space="preserve">In fact, 57.26% of all translations into Spanish were published by a publisher </w:t>
      </w:r>
      <w:r w:rsidRPr="005B0BF4">
        <w:rPr>
          <w:lang w:val="en-GB"/>
        </w:rPr>
        <w:t xml:space="preserve">located in </w:t>
      </w:r>
      <w:r w:rsidR="00041FA0" w:rsidRPr="005B0BF4">
        <w:rPr>
          <w:lang w:val="en-GB"/>
        </w:rPr>
        <w:t xml:space="preserve">the Basque Country, and the proportion is </w:t>
      </w:r>
      <w:r w:rsidRPr="005B0BF4">
        <w:rPr>
          <w:lang w:val="en-GB"/>
        </w:rPr>
        <w:t xml:space="preserve">even slightly </w:t>
      </w:r>
      <w:r w:rsidR="00041FA0" w:rsidRPr="005B0BF4">
        <w:rPr>
          <w:lang w:val="en-GB"/>
        </w:rPr>
        <w:t>higher in the case of English</w:t>
      </w:r>
      <w:r w:rsidRPr="005B0BF4">
        <w:rPr>
          <w:lang w:val="en-GB"/>
        </w:rPr>
        <w:t>, at</w:t>
      </w:r>
      <w:r w:rsidR="00041FA0" w:rsidRPr="005B0BF4">
        <w:rPr>
          <w:lang w:val="en-GB"/>
        </w:rPr>
        <w:t xml:space="preserve"> </w:t>
      </w:r>
      <w:r w:rsidRPr="005B0BF4">
        <w:rPr>
          <w:lang w:val="en-GB"/>
        </w:rPr>
        <w:t>60.5%.</w:t>
      </w:r>
      <w:r w:rsidR="004B51BB" w:rsidRPr="005B0BF4">
        <w:rPr>
          <w:rStyle w:val="Odkaznapoznmkupodiarou"/>
          <w:lang w:val="en-GB"/>
        </w:rPr>
        <w:footnoteReference w:id="10"/>
      </w:r>
      <w:r w:rsidR="00041FA0" w:rsidRPr="005B0BF4">
        <w:rPr>
          <w:lang w:val="en-GB"/>
        </w:rPr>
        <w:t xml:space="preserve"> </w:t>
      </w:r>
      <w:r w:rsidRPr="005B0BF4">
        <w:rPr>
          <w:lang w:val="en-GB"/>
        </w:rPr>
        <w:t>I</w:t>
      </w:r>
      <w:r w:rsidR="00041FA0" w:rsidRPr="005B0BF4">
        <w:rPr>
          <w:lang w:val="en-GB"/>
        </w:rPr>
        <w:t xml:space="preserve">n the case of French the proportion is </w:t>
      </w:r>
      <w:r w:rsidRPr="005B0BF4">
        <w:rPr>
          <w:lang w:val="en-GB"/>
        </w:rPr>
        <w:t xml:space="preserve">less </w:t>
      </w:r>
      <w:r w:rsidR="00041FA0" w:rsidRPr="005B0BF4">
        <w:rPr>
          <w:lang w:val="en-GB"/>
        </w:rPr>
        <w:t xml:space="preserve">representative </w:t>
      </w:r>
      <w:r w:rsidRPr="005B0BF4">
        <w:rPr>
          <w:lang w:val="en-GB"/>
        </w:rPr>
        <w:t>at 37.5%.</w:t>
      </w:r>
      <w:r w:rsidR="00041FA0" w:rsidRPr="005B0BF4">
        <w:rPr>
          <w:lang w:val="en-GB"/>
        </w:rPr>
        <w:t xml:space="preserve"> </w:t>
      </w:r>
      <w:r w:rsidRPr="005B0BF4">
        <w:rPr>
          <w:lang w:val="en-GB"/>
        </w:rPr>
        <w:t>Translations published in</w:t>
      </w:r>
      <w:r w:rsidR="008E689A" w:rsidRPr="005B0BF4">
        <w:rPr>
          <w:lang w:val="en-GB"/>
        </w:rPr>
        <w:t xml:space="preserve"> Spanish or French by publishers located in the Basque Country are mostly distributed </w:t>
      </w:r>
      <w:r w:rsidRPr="005B0BF4">
        <w:rPr>
          <w:lang w:val="en-GB"/>
        </w:rPr>
        <w:t xml:space="preserve">domestically </w:t>
      </w:r>
      <w:r w:rsidR="00B06511" w:rsidRPr="005B0BF4">
        <w:rPr>
          <w:lang w:val="en-GB"/>
        </w:rPr>
        <w:t>and</w:t>
      </w:r>
      <w:r w:rsidR="005D089E" w:rsidRPr="005B0BF4">
        <w:rPr>
          <w:lang w:val="en-GB"/>
        </w:rPr>
        <w:t xml:space="preserve"> thus primarily targeting the writer’s</w:t>
      </w:r>
      <w:r w:rsidR="00B06511" w:rsidRPr="005B0BF4">
        <w:rPr>
          <w:lang w:val="en-GB"/>
        </w:rPr>
        <w:t xml:space="preserve"> country</w:t>
      </w:r>
      <w:r w:rsidR="005D089E" w:rsidRPr="005B0BF4">
        <w:rPr>
          <w:lang w:val="en-GB"/>
        </w:rPr>
        <w:t>folk</w:t>
      </w:r>
      <w:r w:rsidR="00556325" w:rsidRPr="005B0BF4">
        <w:rPr>
          <w:lang w:val="en-GB"/>
        </w:rPr>
        <w:t xml:space="preserve">. </w:t>
      </w:r>
      <w:r w:rsidR="00B06511" w:rsidRPr="005B0BF4">
        <w:rPr>
          <w:lang w:val="en-GB"/>
        </w:rPr>
        <w:t xml:space="preserve">Some books might attract the attention of readers outside the Basque </w:t>
      </w:r>
      <w:r w:rsidR="00701FD4" w:rsidRPr="005B0BF4">
        <w:rPr>
          <w:lang w:val="en-GB"/>
        </w:rPr>
        <w:t>Country, which</w:t>
      </w:r>
      <w:r w:rsidR="00F6165B" w:rsidRPr="005B0BF4">
        <w:rPr>
          <w:lang w:val="en-GB"/>
        </w:rPr>
        <w:t xml:space="preserve"> is why</w:t>
      </w:r>
      <w:r w:rsidR="008E689A" w:rsidRPr="005B0BF4">
        <w:rPr>
          <w:lang w:val="en-GB"/>
        </w:rPr>
        <w:t xml:space="preserve"> it is not easy to distinguish between </w:t>
      </w:r>
      <w:proofErr w:type="spellStart"/>
      <w:r w:rsidR="00DB5DFC" w:rsidRPr="00070779">
        <w:rPr>
          <w:lang w:val="en-GB"/>
        </w:rPr>
        <w:t>intraliterary</w:t>
      </w:r>
      <w:proofErr w:type="spellEnd"/>
      <w:r w:rsidR="00DB5DFC" w:rsidRPr="00070779">
        <w:rPr>
          <w:lang w:val="en-GB"/>
        </w:rPr>
        <w:t xml:space="preserve"> </w:t>
      </w:r>
      <w:r w:rsidR="008E689A" w:rsidRPr="00070779">
        <w:rPr>
          <w:lang w:val="en-GB"/>
        </w:rPr>
        <w:t>translations</w:t>
      </w:r>
      <w:r w:rsidR="00AC3029" w:rsidRPr="00070779">
        <w:rPr>
          <w:rStyle w:val="Odkaznapoznmkupodiarou"/>
          <w:lang w:val="en-GB"/>
        </w:rPr>
        <w:footnoteReference w:id="11"/>
      </w:r>
      <w:r w:rsidR="008E689A" w:rsidRPr="005B0BF4">
        <w:rPr>
          <w:lang w:val="en-GB"/>
        </w:rPr>
        <w:t xml:space="preserve"> and translations created for a foreign public. In this sense, </w:t>
      </w:r>
      <w:proofErr w:type="spellStart"/>
      <w:r w:rsidR="008E689A" w:rsidRPr="005B0BF4">
        <w:rPr>
          <w:lang w:val="en-GB"/>
        </w:rPr>
        <w:t>extra</w:t>
      </w:r>
      <w:r w:rsidR="00DB5DFC" w:rsidRPr="005B0BF4">
        <w:rPr>
          <w:lang w:val="en-GB"/>
        </w:rPr>
        <w:t>n</w:t>
      </w:r>
      <w:r w:rsidR="00FE3619" w:rsidRPr="005B0BF4">
        <w:rPr>
          <w:lang w:val="en-GB"/>
        </w:rPr>
        <w:t>slations</w:t>
      </w:r>
      <w:proofErr w:type="spellEnd"/>
      <w:r w:rsidR="00BB0D34" w:rsidRPr="005B0BF4">
        <w:rPr>
          <w:lang w:val="en-GB"/>
        </w:rPr>
        <w:t xml:space="preserve"> </w:t>
      </w:r>
      <w:r w:rsidRPr="005B0BF4">
        <w:rPr>
          <w:lang w:val="en-GB"/>
        </w:rPr>
        <w:t xml:space="preserve">may conceivably </w:t>
      </w:r>
      <w:r w:rsidR="00345720" w:rsidRPr="005B0BF4">
        <w:rPr>
          <w:lang w:val="en-GB"/>
        </w:rPr>
        <w:t>reach foreign readers</w:t>
      </w:r>
      <w:r w:rsidR="008E689A" w:rsidRPr="005B0BF4">
        <w:rPr>
          <w:lang w:val="en-GB"/>
        </w:rPr>
        <w:t>, even if they have been produced within the Basque Country.</w:t>
      </w:r>
    </w:p>
    <w:p w14:paraId="5DB764FB" w14:textId="77777777" w:rsidR="000B55B4" w:rsidRDefault="000B55B4" w:rsidP="00284C3C">
      <w:pPr>
        <w:ind w:firstLine="709"/>
        <w:jc w:val="both"/>
        <w:rPr>
          <w:lang w:val="en-GB"/>
        </w:rPr>
      </w:pPr>
    </w:p>
    <w:p w14:paraId="05033A70" w14:textId="1308D567" w:rsidR="00112132" w:rsidRPr="00112132" w:rsidRDefault="000E4A21" w:rsidP="00112132">
      <w:pPr>
        <w:pStyle w:val="Popis"/>
        <w:keepNext/>
        <w:jc w:val="center"/>
        <w:rPr>
          <w:sz w:val="20"/>
          <w:szCs w:val="20"/>
        </w:rPr>
      </w:pPr>
      <w:r>
        <w:rPr>
          <w:sz w:val="20"/>
          <w:szCs w:val="20"/>
        </w:rPr>
        <w:t>Figure 3</w:t>
      </w:r>
      <w:r w:rsidR="00112132" w:rsidRPr="00112132">
        <w:rPr>
          <w:sz w:val="20"/>
          <w:szCs w:val="20"/>
        </w:rPr>
        <w:t>. Target language of translations published within the Basque Country</w:t>
      </w:r>
    </w:p>
    <w:p w14:paraId="5C3DA0C4" w14:textId="77777777" w:rsidR="000B55B4" w:rsidRDefault="000B55B4" w:rsidP="000B55B4">
      <w:pPr>
        <w:keepNext/>
        <w:ind w:firstLine="709"/>
      </w:pPr>
      <w:r>
        <w:rPr>
          <w:noProof/>
          <w:lang w:val="es-ES" w:eastAsia="es-ES"/>
        </w:rPr>
        <w:drawing>
          <wp:inline distT="0" distB="0" distL="0" distR="0" wp14:anchorId="6DBDEA26" wp14:editId="4F09100E">
            <wp:extent cx="5206621" cy="2646794"/>
            <wp:effectExtent l="0" t="0" r="0" b="1270"/>
            <wp:docPr id="1448012175" name="Gráfico 1">
              <a:extLst xmlns:a="http://schemas.openxmlformats.org/drawingml/2006/main">
                <a:ext uri="{FF2B5EF4-FFF2-40B4-BE49-F238E27FC236}">
                  <a16:creationId xmlns:a16="http://schemas.microsoft.com/office/drawing/2014/main" id="{DA31440C-92BF-AD2C-1412-11993CD59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9E55DDA" w14:textId="77777777" w:rsidR="000B55B4" w:rsidRPr="005B0BF4" w:rsidRDefault="000B55B4" w:rsidP="00284C3C">
      <w:pPr>
        <w:ind w:firstLine="709"/>
        <w:jc w:val="both"/>
        <w:rPr>
          <w:lang w:val="en-GB"/>
        </w:rPr>
      </w:pPr>
    </w:p>
    <w:p w14:paraId="6768151F" w14:textId="3033340D" w:rsidR="00041FA0" w:rsidRPr="005B0BF4" w:rsidRDefault="00041FA0" w:rsidP="00284C3C">
      <w:pPr>
        <w:ind w:firstLine="709"/>
        <w:jc w:val="both"/>
        <w:rPr>
          <w:lang w:val="en-GB"/>
        </w:rPr>
      </w:pPr>
      <w:r w:rsidRPr="005B0BF4">
        <w:rPr>
          <w:lang w:val="en-GB"/>
        </w:rPr>
        <w:t xml:space="preserve">An exhaustive analysis of publishers —their size, their position in the </w:t>
      </w:r>
      <w:r w:rsidR="00DB014D" w:rsidRPr="005B0BF4">
        <w:rPr>
          <w:lang w:val="en-GB"/>
        </w:rPr>
        <w:t>target</w:t>
      </w:r>
      <w:r w:rsidRPr="005B0BF4">
        <w:rPr>
          <w:lang w:val="en-GB"/>
        </w:rPr>
        <w:t xml:space="preserve"> cultures, etc.— </w:t>
      </w:r>
      <w:r w:rsidRPr="00131D68">
        <w:rPr>
          <w:lang w:val="en-GB"/>
        </w:rPr>
        <w:t xml:space="preserve">would </w:t>
      </w:r>
      <w:r w:rsidR="00131D68" w:rsidRPr="00131D68">
        <w:rPr>
          <w:lang w:val="en-GB"/>
        </w:rPr>
        <w:t xml:space="preserve">require consulting additional data to those collected in the ELI catalogue and it would </w:t>
      </w:r>
      <w:r w:rsidRPr="00131D68">
        <w:rPr>
          <w:lang w:val="en-GB"/>
        </w:rPr>
        <w:t xml:space="preserve">take more space than we have </w:t>
      </w:r>
      <w:r w:rsidR="00DB014D" w:rsidRPr="00131D68">
        <w:rPr>
          <w:lang w:val="en-GB"/>
        </w:rPr>
        <w:t>in this text</w:t>
      </w:r>
      <w:r w:rsidRPr="005B0BF4">
        <w:rPr>
          <w:lang w:val="en-GB"/>
        </w:rPr>
        <w:t xml:space="preserve">, </w:t>
      </w:r>
      <w:r w:rsidR="00DB014D" w:rsidRPr="005B0BF4">
        <w:rPr>
          <w:lang w:val="en-GB"/>
        </w:rPr>
        <w:t xml:space="preserve">so </w:t>
      </w:r>
      <w:r w:rsidRPr="005B0BF4">
        <w:rPr>
          <w:lang w:val="en-GB"/>
        </w:rPr>
        <w:t xml:space="preserve">only a few details </w:t>
      </w:r>
      <w:r w:rsidR="00DB014D" w:rsidRPr="005B0BF4">
        <w:rPr>
          <w:lang w:val="en-GB"/>
        </w:rPr>
        <w:t>are</w:t>
      </w:r>
      <w:r w:rsidRPr="005B0BF4">
        <w:rPr>
          <w:lang w:val="en-GB"/>
        </w:rPr>
        <w:t xml:space="preserve"> presented </w:t>
      </w:r>
      <w:r w:rsidR="00104438" w:rsidRPr="005B0BF4">
        <w:rPr>
          <w:lang w:val="en-GB"/>
        </w:rPr>
        <w:t>here</w:t>
      </w:r>
      <w:r w:rsidRPr="005B0BF4">
        <w:rPr>
          <w:lang w:val="en-GB"/>
        </w:rPr>
        <w:t xml:space="preserve">. </w:t>
      </w:r>
      <w:r w:rsidR="00015A80" w:rsidRPr="005B0BF4">
        <w:rPr>
          <w:lang w:val="en-GB"/>
        </w:rPr>
        <w:t xml:space="preserve">Most </w:t>
      </w:r>
      <w:r w:rsidR="00DB014D" w:rsidRPr="005B0BF4">
        <w:rPr>
          <w:lang w:val="en-GB"/>
        </w:rPr>
        <w:t xml:space="preserve">books by </w:t>
      </w:r>
      <w:r w:rsidR="00015A80" w:rsidRPr="005B0BF4">
        <w:rPr>
          <w:lang w:val="en-GB"/>
        </w:rPr>
        <w:t xml:space="preserve">Basque writers </w:t>
      </w:r>
      <w:r w:rsidR="00DB014D" w:rsidRPr="005B0BF4">
        <w:rPr>
          <w:lang w:val="en-GB"/>
        </w:rPr>
        <w:t xml:space="preserve">tend to be </w:t>
      </w:r>
      <w:r w:rsidR="00015A80" w:rsidRPr="005B0BF4">
        <w:rPr>
          <w:lang w:val="en-GB"/>
        </w:rPr>
        <w:t>published by small publishers</w:t>
      </w:r>
      <w:r w:rsidR="00DB014D" w:rsidRPr="005B0BF4">
        <w:rPr>
          <w:lang w:val="en-GB"/>
        </w:rPr>
        <w:t>:</w:t>
      </w:r>
      <w:r w:rsidR="00015A80" w:rsidRPr="005B0BF4">
        <w:rPr>
          <w:lang w:val="en-GB"/>
        </w:rPr>
        <w:t xml:space="preserve"> f</w:t>
      </w:r>
      <w:r w:rsidRPr="005B0BF4">
        <w:rPr>
          <w:lang w:val="en-GB"/>
        </w:rPr>
        <w:t xml:space="preserve">ew writers manage to publish </w:t>
      </w:r>
      <w:r w:rsidR="00DB014D" w:rsidRPr="005B0BF4">
        <w:rPr>
          <w:lang w:val="en-GB"/>
        </w:rPr>
        <w:t>at</w:t>
      </w:r>
      <w:r w:rsidRPr="005B0BF4">
        <w:rPr>
          <w:lang w:val="en-GB"/>
        </w:rPr>
        <w:t xml:space="preserve"> highly prestigious</w:t>
      </w:r>
      <w:r w:rsidR="00DB014D" w:rsidRPr="005B0BF4">
        <w:rPr>
          <w:lang w:val="en-GB"/>
        </w:rPr>
        <w:t xml:space="preserve">, </w:t>
      </w:r>
      <w:proofErr w:type="gramStart"/>
      <w:r w:rsidR="00DB014D" w:rsidRPr="005B0BF4">
        <w:rPr>
          <w:lang w:val="en-GB"/>
        </w:rPr>
        <w:t>widely-distributed</w:t>
      </w:r>
      <w:proofErr w:type="gramEnd"/>
      <w:r w:rsidR="00DB014D" w:rsidRPr="005B0BF4">
        <w:rPr>
          <w:lang w:val="en-GB"/>
        </w:rPr>
        <w:t xml:space="preserve"> </w:t>
      </w:r>
      <w:r w:rsidRPr="005B0BF4">
        <w:rPr>
          <w:lang w:val="en-GB"/>
        </w:rPr>
        <w:t>publishers.</w:t>
      </w:r>
      <w:r w:rsidR="00015A80" w:rsidRPr="005B0BF4">
        <w:rPr>
          <w:lang w:val="en-GB"/>
        </w:rPr>
        <w:t xml:space="preserve"> </w:t>
      </w:r>
      <w:proofErr w:type="spellStart"/>
      <w:r w:rsidR="00015A80" w:rsidRPr="005B0BF4">
        <w:rPr>
          <w:lang w:val="en-GB"/>
        </w:rPr>
        <w:t>Atxaga</w:t>
      </w:r>
      <w:proofErr w:type="spellEnd"/>
      <w:r w:rsidR="00015A80" w:rsidRPr="005B0BF4">
        <w:rPr>
          <w:lang w:val="en-GB"/>
        </w:rPr>
        <w:t xml:space="preserve">, Elorriaga and Uribe, for example, </w:t>
      </w:r>
      <w:r w:rsidR="00DB014D" w:rsidRPr="005B0BF4">
        <w:rPr>
          <w:lang w:val="en-GB"/>
        </w:rPr>
        <w:t xml:space="preserve">had </w:t>
      </w:r>
      <w:r w:rsidR="00015A80" w:rsidRPr="005B0BF4">
        <w:rPr>
          <w:lang w:val="en-GB"/>
        </w:rPr>
        <w:t xml:space="preserve">their works </w:t>
      </w:r>
      <w:r w:rsidR="00DB014D" w:rsidRPr="005B0BF4">
        <w:rPr>
          <w:lang w:val="en-GB"/>
        </w:rPr>
        <w:t>published by</w:t>
      </w:r>
      <w:r w:rsidR="00015A80" w:rsidRPr="005B0BF4">
        <w:rPr>
          <w:lang w:val="en-GB"/>
        </w:rPr>
        <w:t xml:space="preserve"> major publishers </w:t>
      </w:r>
      <w:r w:rsidR="00DB014D" w:rsidRPr="005B0BF4">
        <w:rPr>
          <w:lang w:val="en-GB"/>
        </w:rPr>
        <w:t xml:space="preserve">in various </w:t>
      </w:r>
      <w:r w:rsidR="00015A80" w:rsidRPr="005B0BF4">
        <w:rPr>
          <w:lang w:val="en-GB"/>
        </w:rPr>
        <w:t xml:space="preserve">countries after winning the Spanish National </w:t>
      </w:r>
      <w:r w:rsidR="000276F4" w:rsidRPr="005B0BF4">
        <w:rPr>
          <w:lang w:val="en-GB"/>
        </w:rPr>
        <w:t>Award</w:t>
      </w:r>
      <w:r w:rsidR="00301173" w:rsidRPr="005B0BF4">
        <w:rPr>
          <w:lang w:val="en-GB"/>
        </w:rPr>
        <w:t xml:space="preserve"> (</w:t>
      </w:r>
      <w:proofErr w:type="spellStart"/>
      <w:r w:rsidR="00301173" w:rsidRPr="00070779">
        <w:rPr>
          <w:lang w:val="en-GB"/>
        </w:rPr>
        <w:t>Matxain</w:t>
      </w:r>
      <w:proofErr w:type="spellEnd"/>
      <w:r w:rsidR="00301173" w:rsidRPr="00070779">
        <w:rPr>
          <w:lang w:val="en-GB"/>
        </w:rPr>
        <w:t xml:space="preserve"> 2020)</w:t>
      </w:r>
      <w:r w:rsidR="00015A80" w:rsidRPr="00070779">
        <w:rPr>
          <w:lang w:val="en-GB"/>
        </w:rPr>
        <w:t>.</w:t>
      </w:r>
    </w:p>
    <w:p w14:paraId="1D7D9667" w14:textId="446D49B6" w:rsidR="00015A80" w:rsidRPr="005B0BF4" w:rsidRDefault="00015A80" w:rsidP="00284C3C">
      <w:pPr>
        <w:ind w:firstLine="709"/>
        <w:jc w:val="both"/>
        <w:rPr>
          <w:lang w:val="en-GB"/>
        </w:rPr>
      </w:pPr>
      <w:r w:rsidRPr="005B0BF4">
        <w:rPr>
          <w:lang w:val="en-GB"/>
        </w:rPr>
        <w:lastRenderedPageBreak/>
        <w:t xml:space="preserve">In recent years the publishing market has been changing and more and more publishers have translated books from minority languages. </w:t>
      </w:r>
      <w:r w:rsidR="009C29A4">
        <w:rPr>
          <w:lang w:val="en-GB"/>
        </w:rPr>
        <w:t xml:space="preserve">I will mention some that have published several translations from Basque in the last ten years. </w:t>
      </w:r>
      <w:r w:rsidR="005D089E" w:rsidRPr="005B0BF4">
        <w:rPr>
          <w:lang w:val="en-GB"/>
        </w:rPr>
        <w:t xml:space="preserve">The </w:t>
      </w:r>
      <w:r w:rsidRPr="005B0BF4">
        <w:rPr>
          <w:lang w:val="en-GB"/>
        </w:rPr>
        <w:t xml:space="preserve">Welsh publisher Parthian books, for example, </w:t>
      </w:r>
      <w:r w:rsidR="0077795D" w:rsidRPr="005B0BF4">
        <w:rPr>
          <w:lang w:val="en-GB"/>
        </w:rPr>
        <w:t>publishes translations of fiction books from different European languages</w:t>
      </w:r>
      <w:r w:rsidR="00DB014D" w:rsidRPr="005B0BF4">
        <w:rPr>
          <w:lang w:val="en-GB"/>
        </w:rPr>
        <w:t>,</w:t>
      </w:r>
      <w:r w:rsidR="0077795D" w:rsidRPr="005B0BF4">
        <w:rPr>
          <w:lang w:val="en-GB"/>
        </w:rPr>
        <w:t xml:space="preserve"> </w:t>
      </w:r>
      <w:r w:rsidR="00DB014D" w:rsidRPr="005B0BF4">
        <w:rPr>
          <w:lang w:val="en-GB"/>
        </w:rPr>
        <w:t xml:space="preserve">including </w:t>
      </w:r>
      <w:r w:rsidR="0077795D" w:rsidRPr="005B0BF4">
        <w:rPr>
          <w:lang w:val="en-GB"/>
        </w:rPr>
        <w:t>Basque. S</w:t>
      </w:r>
      <w:r w:rsidR="003701A1" w:rsidRPr="005B0BF4">
        <w:rPr>
          <w:lang w:val="en-GB"/>
        </w:rPr>
        <w:t>o</w:t>
      </w:r>
      <w:r w:rsidR="0077795D" w:rsidRPr="005B0BF4">
        <w:rPr>
          <w:lang w:val="en-GB"/>
        </w:rPr>
        <w:t xml:space="preserve"> far</w:t>
      </w:r>
      <w:r w:rsidR="009D2C28" w:rsidRPr="005B0BF4">
        <w:rPr>
          <w:lang w:val="en-GB"/>
        </w:rPr>
        <w:t>,</w:t>
      </w:r>
      <w:r w:rsidR="0077795D" w:rsidRPr="005B0BF4">
        <w:rPr>
          <w:lang w:val="en-GB"/>
        </w:rPr>
        <w:t xml:space="preserve"> they </w:t>
      </w:r>
      <w:r w:rsidR="00DB014D" w:rsidRPr="005B0BF4">
        <w:rPr>
          <w:lang w:val="en-GB"/>
        </w:rPr>
        <w:t xml:space="preserve">have </w:t>
      </w:r>
      <w:r w:rsidR="0077795D" w:rsidRPr="005B0BF4">
        <w:rPr>
          <w:lang w:val="en-GB"/>
        </w:rPr>
        <w:t xml:space="preserve">published Karmele Jaio’s </w:t>
      </w:r>
      <w:r w:rsidR="0077795D" w:rsidRPr="005B0BF4">
        <w:rPr>
          <w:i/>
          <w:iCs/>
          <w:lang w:val="en-GB"/>
        </w:rPr>
        <w:t xml:space="preserve">Her Mother’s Hands </w:t>
      </w:r>
      <w:r w:rsidR="0077795D" w:rsidRPr="005B0BF4">
        <w:rPr>
          <w:lang w:val="en-GB"/>
        </w:rPr>
        <w:t xml:space="preserve">(2018), and Miren Agur </w:t>
      </w:r>
      <w:proofErr w:type="spellStart"/>
      <w:r w:rsidR="0077795D" w:rsidRPr="005B0BF4">
        <w:rPr>
          <w:lang w:val="en-GB"/>
        </w:rPr>
        <w:t>Meabe’s</w:t>
      </w:r>
      <w:proofErr w:type="spellEnd"/>
      <w:r w:rsidR="0077795D" w:rsidRPr="005B0BF4">
        <w:rPr>
          <w:lang w:val="en-GB"/>
        </w:rPr>
        <w:t xml:space="preserve"> </w:t>
      </w:r>
      <w:proofErr w:type="gramStart"/>
      <w:r w:rsidR="0077795D" w:rsidRPr="005B0BF4">
        <w:rPr>
          <w:i/>
          <w:iCs/>
          <w:lang w:val="en-GB"/>
        </w:rPr>
        <w:t>A</w:t>
      </w:r>
      <w:proofErr w:type="gramEnd"/>
      <w:r w:rsidR="0077795D" w:rsidRPr="005B0BF4">
        <w:rPr>
          <w:i/>
          <w:iCs/>
          <w:lang w:val="en-GB"/>
        </w:rPr>
        <w:t xml:space="preserve"> Glass Eye </w:t>
      </w:r>
      <w:r w:rsidR="0077795D" w:rsidRPr="005B0BF4">
        <w:rPr>
          <w:lang w:val="en-GB"/>
        </w:rPr>
        <w:t xml:space="preserve">(2018) and </w:t>
      </w:r>
      <w:r w:rsidR="0077795D" w:rsidRPr="005B0BF4">
        <w:rPr>
          <w:i/>
          <w:iCs/>
          <w:lang w:val="en-GB"/>
        </w:rPr>
        <w:t xml:space="preserve">Burning Bones </w:t>
      </w:r>
      <w:r w:rsidR="0077795D" w:rsidRPr="005B0BF4">
        <w:rPr>
          <w:lang w:val="en-GB"/>
        </w:rPr>
        <w:t xml:space="preserve">(2022). </w:t>
      </w:r>
      <w:r w:rsidR="009D2C28" w:rsidRPr="005B0BF4">
        <w:rPr>
          <w:lang w:val="en-GB"/>
        </w:rPr>
        <w:t xml:space="preserve">In the Netherlands, </w:t>
      </w:r>
      <w:proofErr w:type="spellStart"/>
      <w:r w:rsidR="009D2C28" w:rsidRPr="005B0BF4">
        <w:rPr>
          <w:lang w:val="en-GB"/>
        </w:rPr>
        <w:t>Zirimiri</w:t>
      </w:r>
      <w:proofErr w:type="spellEnd"/>
      <w:r w:rsidR="009D2C28" w:rsidRPr="005B0BF4">
        <w:rPr>
          <w:lang w:val="en-GB"/>
        </w:rPr>
        <w:t xml:space="preserve"> Press </w:t>
      </w:r>
      <w:r w:rsidR="00A8465E" w:rsidRPr="005B0BF4">
        <w:rPr>
          <w:lang w:val="en-GB"/>
        </w:rPr>
        <w:t xml:space="preserve">focuses on literature from smaller </w:t>
      </w:r>
      <w:r w:rsidR="00DB014D" w:rsidRPr="005B0BF4">
        <w:rPr>
          <w:lang w:val="en-GB"/>
        </w:rPr>
        <w:t>and rarely translated languages.</w:t>
      </w:r>
      <w:r w:rsidR="00A8465E" w:rsidRPr="005B0BF4">
        <w:rPr>
          <w:lang w:val="en-GB"/>
        </w:rPr>
        <w:t xml:space="preserve"> </w:t>
      </w:r>
      <w:r w:rsidR="00DB014D" w:rsidRPr="005B0BF4">
        <w:rPr>
          <w:lang w:val="en-GB"/>
        </w:rPr>
        <w:t>T</w:t>
      </w:r>
      <w:r w:rsidR="00A8465E" w:rsidRPr="005B0BF4">
        <w:rPr>
          <w:lang w:val="en-GB"/>
        </w:rPr>
        <w:t xml:space="preserve">hey have translated books by Basque authors Julen Gabiria, Harkaitz </w:t>
      </w:r>
      <w:proofErr w:type="spellStart"/>
      <w:r w:rsidR="00A8465E" w:rsidRPr="005B0BF4">
        <w:rPr>
          <w:lang w:val="en-GB"/>
        </w:rPr>
        <w:t>Cano</w:t>
      </w:r>
      <w:proofErr w:type="spellEnd"/>
      <w:r w:rsidR="00A8465E" w:rsidRPr="005B0BF4">
        <w:rPr>
          <w:lang w:val="en-GB"/>
        </w:rPr>
        <w:t xml:space="preserve"> and Laura </w:t>
      </w:r>
      <w:proofErr w:type="spellStart"/>
      <w:r w:rsidR="00A8465E" w:rsidRPr="005B0BF4">
        <w:rPr>
          <w:lang w:val="en-GB"/>
        </w:rPr>
        <w:t>Mintegi</w:t>
      </w:r>
      <w:proofErr w:type="spellEnd"/>
      <w:r w:rsidR="00A8465E" w:rsidRPr="005B0BF4">
        <w:rPr>
          <w:lang w:val="en-GB"/>
        </w:rPr>
        <w:t xml:space="preserve"> among others.</w:t>
      </w:r>
      <w:r w:rsidR="009D2C28" w:rsidRPr="005B0BF4">
        <w:rPr>
          <w:lang w:val="en-GB"/>
        </w:rPr>
        <w:t xml:space="preserve"> </w:t>
      </w:r>
      <w:r w:rsidR="003701A1" w:rsidRPr="005B0BF4">
        <w:rPr>
          <w:lang w:val="en-GB"/>
        </w:rPr>
        <w:t xml:space="preserve">Catalan publisher </w:t>
      </w:r>
      <w:proofErr w:type="spellStart"/>
      <w:r w:rsidR="003701A1" w:rsidRPr="005B0BF4">
        <w:rPr>
          <w:lang w:val="en-GB"/>
        </w:rPr>
        <w:t>Pol·len</w:t>
      </w:r>
      <w:proofErr w:type="spellEnd"/>
      <w:r w:rsidR="003701A1" w:rsidRPr="005B0BF4">
        <w:rPr>
          <w:lang w:val="en-GB"/>
        </w:rPr>
        <w:t>,</w:t>
      </w:r>
      <w:r w:rsidR="00CD2256" w:rsidRPr="005B0BF4">
        <w:rPr>
          <w:rStyle w:val="Odkaznapoznmkupodiarou"/>
          <w:lang w:val="en-GB"/>
        </w:rPr>
        <w:footnoteReference w:id="12"/>
      </w:r>
      <w:r w:rsidR="003701A1" w:rsidRPr="005B0BF4">
        <w:rPr>
          <w:lang w:val="en-GB"/>
        </w:rPr>
        <w:t xml:space="preserve"> </w:t>
      </w:r>
      <w:r w:rsidR="005D089E" w:rsidRPr="005B0BF4">
        <w:rPr>
          <w:lang w:val="en-GB"/>
        </w:rPr>
        <w:t>in turn</w:t>
      </w:r>
      <w:r w:rsidR="003701A1" w:rsidRPr="005B0BF4">
        <w:rPr>
          <w:lang w:val="en-GB"/>
        </w:rPr>
        <w:t>, is a young</w:t>
      </w:r>
      <w:r w:rsidR="00DB014D" w:rsidRPr="005B0BF4">
        <w:rPr>
          <w:lang w:val="en-GB"/>
        </w:rPr>
        <w:t>,</w:t>
      </w:r>
      <w:r w:rsidR="003701A1" w:rsidRPr="005B0BF4">
        <w:rPr>
          <w:lang w:val="en-GB"/>
        </w:rPr>
        <w:t xml:space="preserve"> independent publisher that in recent years has pub</w:t>
      </w:r>
      <w:r w:rsidR="00DB014D" w:rsidRPr="005B0BF4">
        <w:rPr>
          <w:lang w:val="en-GB"/>
        </w:rPr>
        <w:t>lished several Basque books in</w:t>
      </w:r>
      <w:r w:rsidR="003701A1" w:rsidRPr="005B0BF4">
        <w:rPr>
          <w:lang w:val="en-GB"/>
        </w:rPr>
        <w:t xml:space="preserve"> Catalan. Joseba </w:t>
      </w:r>
      <w:proofErr w:type="spellStart"/>
      <w:r w:rsidR="003701A1" w:rsidRPr="005B0BF4">
        <w:rPr>
          <w:lang w:val="en-GB"/>
        </w:rPr>
        <w:t>Sarrionandia</w:t>
      </w:r>
      <w:proofErr w:type="spellEnd"/>
      <w:r w:rsidR="003701A1" w:rsidRPr="005B0BF4">
        <w:rPr>
          <w:lang w:val="en-GB"/>
        </w:rPr>
        <w:t xml:space="preserve">, Miren Agur </w:t>
      </w:r>
      <w:proofErr w:type="spellStart"/>
      <w:r w:rsidR="003701A1" w:rsidRPr="005B0BF4">
        <w:rPr>
          <w:lang w:val="en-GB"/>
        </w:rPr>
        <w:t>Meabe</w:t>
      </w:r>
      <w:proofErr w:type="spellEnd"/>
      <w:r w:rsidR="003701A1" w:rsidRPr="005B0BF4">
        <w:rPr>
          <w:lang w:val="en-GB"/>
        </w:rPr>
        <w:t xml:space="preserve"> and Mari Luz Esteban are some of the authors </w:t>
      </w:r>
      <w:r w:rsidR="00DB014D" w:rsidRPr="005B0BF4">
        <w:rPr>
          <w:lang w:val="en-GB"/>
        </w:rPr>
        <w:t xml:space="preserve">whose works </w:t>
      </w:r>
      <w:r w:rsidR="003701A1" w:rsidRPr="005B0BF4">
        <w:rPr>
          <w:lang w:val="en-GB"/>
        </w:rPr>
        <w:t xml:space="preserve">they have translated. </w:t>
      </w:r>
      <w:r w:rsidR="00EA3B75" w:rsidRPr="005B0BF4">
        <w:rPr>
          <w:lang w:val="en-GB"/>
        </w:rPr>
        <w:t>Likewise, Galician publisher Hugin &amp; Munin speciali</w:t>
      </w:r>
      <w:r w:rsidR="00DB014D" w:rsidRPr="005B0BF4">
        <w:rPr>
          <w:lang w:val="en-GB"/>
        </w:rPr>
        <w:t>ses</w:t>
      </w:r>
      <w:r w:rsidR="00EA3B75" w:rsidRPr="005B0BF4">
        <w:rPr>
          <w:lang w:val="en-GB"/>
        </w:rPr>
        <w:t xml:space="preserve"> in translating works </w:t>
      </w:r>
      <w:r w:rsidR="00DB014D" w:rsidRPr="005B0BF4">
        <w:rPr>
          <w:lang w:val="en-GB"/>
        </w:rPr>
        <w:t xml:space="preserve">written in other languages </w:t>
      </w:r>
      <w:r w:rsidR="00EA3B75" w:rsidRPr="005B0BF4">
        <w:rPr>
          <w:lang w:val="en-GB"/>
        </w:rPr>
        <w:t xml:space="preserve">into Galician, and </w:t>
      </w:r>
      <w:r w:rsidR="00A83306" w:rsidRPr="005B0BF4">
        <w:rPr>
          <w:lang w:val="en-GB"/>
        </w:rPr>
        <w:t xml:space="preserve">to date </w:t>
      </w:r>
      <w:r w:rsidR="00EA3B75" w:rsidRPr="005B0BF4">
        <w:rPr>
          <w:lang w:val="en-GB"/>
        </w:rPr>
        <w:t xml:space="preserve">they have translated </w:t>
      </w:r>
      <w:r w:rsidR="0016337C">
        <w:rPr>
          <w:lang w:val="en-GB"/>
        </w:rPr>
        <w:t>four</w:t>
      </w:r>
      <w:r w:rsidR="0016337C" w:rsidRPr="005B0BF4">
        <w:rPr>
          <w:lang w:val="en-GB"/>
        </w:rPr>
        <w:t xml:space="preserve"> </w:t>
      </w:r>
      <w:r w:rsidR="00EA3B75" w:rsidRPr="005B0BF4">
        <w:rPr>
          <w:lang w:val="en-GB"/>
        </w:rPr>
        <w:t xml:space="preserve">works from Basque: Harkaitz Cano’s </w:t>
      </w:r>
      <w:r w:rsidR="00EA3B75" w:rsidRPr="005B0BF4">
        <w:rPr>
          <w:i/>
          <w:iCs/>
          <w:lang w:val="en-GB"/>
        </w:rPr>
        <w:t xml:space="preserve">Pasaia blues </w:t>
      </w:r>
      <w:r w:rsidR="00EA3B75" w:rsidRPr="005B0BF4">
        <w:rPr>
          <w:lang w:val="en-GB"/>
        </w:rPr>
        <w:t xml:space="preserve">(2013), </w:t>
      </w:r>
      <w:proofErr w:type="spellStart"/>
      <w:r w:rsidR="00EA3B75" w:rsidRPr="005B0BF4">
        <w:rPr>
          <w:lang w:val="en-GB"/>
        </w:rPr>
        <w:t>Juanra</w:t>
      </w:r>
      <w:proofErr w:type="spellEnd"/>
      <w:r w:rsidR="00EA3B75" w:rsidRPr="005B0BF4">
        <w:rPr>
          <w:lang w:val="en-GB"/>
        </w:rPr>
        <w:t xml:space="preserve"> Madariaga’s </w:t>
      </w:r>
      <w:proofErr w:type="spellStart"/>
      <w:r w:rsidR="00EA3B75" w:rsidRPr="005B0BF4">
        <w:rPr>
          <w:i/>
          <w:iCs/>
          <w:lang w:val="en-GB"/>
        </w:rPr>
        <w:t>eSPedicion</w:t>
      </w:r>
      <w:proofErr w:type="spellEnd"/>
      <w:r w:rsidR="00EA3B75" w:rsidRPr="005B0BF4">
        <w:rPr>
          <w:i/>
          <w:iCs/>
          <w:lang w:val="en-GB"/>
        </w:rPr>
        <w:t xml:space="preserve">: o </w:t>
      </w:r>
      <w:proofErr w:type="spellStart"/>
      <w:r w:rsidR="00EA3B75" w:rsidRPr="005B0BF4">
        <w:rPr>
          <w:i/>
          <w:iCs/>
          <w:lang w:val="en-GB"/>
        </w:rPr>
        <w:t>poder</w:t>
      </w:r>
      <w:proofErr w:type="spellEnd"/>
      <w:r w:rsidR="00EA3B75" w:rsidRPr="005B0BF4">
        <w:rPr>
          <w:i/>
          <w:iCs/>
          <w:lang w:val="en-GB"/>
        </w:rPr>
        <w:t xml:space="preserve"> </w:t>
      </w:r>
      <w:proofErr w:type="spellStart"/>
      <w:r w:rsidR="00EA3B75" w:rsidRPr="005B0BF4">
        <w:rPr>
          <w:i/>
          <w:iCs/>
          <w:lang w:val="en-GB"/>
        </w:rPr>
        <w:t>dunha</w:t>
      </w:r>
      <w:proofErr w:type="spellEnd"/>
      <w:r w:rsidR="00EA3B75" w:rsidRPr="005B0BF4">
        <w:rPr>
          <w:i/>
          <w:iCs/>
          <w:lang w:val="en-GB"/>
        </w:rPr>
        <w:t xml:space="preserve"> </w:t>
      </w:r>
      <w:proofErr w:type="spellStart"/>
      <w:r w:rsidR="00EA3B75" w:rsidRPr="005B0BF4">
        <w:rPr>
          <w:i/>
          <w:iCs/>
          <w:lang w:val="en-GB"/>
        </w:rPr>
        <w:t>montaña</w:t>
      </w:r>
      <w:proofErr w:type="spellEnd"/>
      <w:r w:rsidR="00EA3B75" w:rsidRPr="005B0BF4">
        <w:rPr>
          <w:lang w:val="en-GB"/>
        </w:rPr>
        <w:t xml:space="preserve"> (2017)</w:t>
      </w:r>
      <w:r w:rsidR="0078345E" w:rsidRPr="005B0BF4">
        <w:rPr>
          <w:lang w:val="en-GB"/>
        </w:rPr>
        <w:t>,</w:t>
      </w:r>
      <w:r w:rsidR="00EA3B75" w:rsidRPr="005B0BF4">
        <w:rPr>
          <w:lang w:val="en-GB"/>
        </w:rPr>
        <w:t xml:space="preserve"> Uxue Alberdi’s </w:t>
      </w:r>
      <w:r w:rsidR="00EA3B75" w:rsidRPr="005B0BF4">
        <w:rPr>
          <w:i/>
          <w:iCs/>
          <w:lang w:val="en-GB"/>
        </w:rPr>
        <w:t xml:space="preserve">O </w:t>
      </w:r>
      <w:proofErr w:type="spellStart"/>
      <w:r w:rsidR="00EA3B75" w:rsidRPr="005B0BF4">
        <w:rPr>
          <w:i/>
          <w:iCs/>
          <w:lang w:val="en-GB"/>
        </w:rPr>
        <w:t>xogo</w:t>
      </w:r>
      <w:proofErr w:type="spellEnd"/>
      <w:r w:rsidR="00EA3B75" w:rsidRPr="005B0BF4">
        <w:rPr>
          <w:i/>
          <w:iCs/>
          <w:lang w:val="en-GB"/>
        </w:rPr>
        <w:t xml:space="preserve"> das </w:t>
      </w:r>
      <w:proofErr w:type="spellStart"/>
      <w:r w:rsidR="00EA3B75" w:rsidRPr="005B0BF4">
        <w:rPr>
          <w:i/>
          <w:iCs/>
          <w:lang w:val="en-GB"/>
        </w:rPr>
        <w:t>cadeiras</w:t>
      </w:r>
      <w:proofErr w:type="spellEnd"/>
      <w:r w:rsidR="00EA3B75" w:rsidRPr="005B0BF4">
        <w:rPr>
          <w:i/>
          <w:iCs/>
          <w:lang w:val="en-GB"/>
        </w:rPr>
        <w:t xml:space="preserve"> </w:t>
      </w:r>
      <w:r w:rsidR="00EA3B75" w:rsidRPr="005B0BF4">
        <w:rPr>
          <w:lang w:val="en-GB"/>
        </w:rPr>
        <w:t>(2018)</w:t>
      </w:r>
      <w:r w:rsidR="0078345E" w:rsidRPr="005B0BF4">
        <w:rPr>
          <w:lang w:val="en-GB"/>
        </w:rPr>
        <w:t xml:space="preserve"> and Karmele Jaio’s </w:t>
      </w:r>
      <w:r w:rsidR="0078345E" w:rsidRPr="005B0BF4">
        <w:rPr>
          <w:i/>
          <w:iCs/>
          <w:lang w:val="en-GB"/>
        </w:rPr>
        <w:t xml:space="preserve">A casa do pai </w:t>
      </w:r>
      <w:r w:rsidR="0078345E" w:rsidRPr="005B0BF4">
        <w:rPr>
          <w:lang w:val="en-GB"/>
        </w:rPr>
        <w:t>(2022)</w:t>
      </w:r>
      <w:r w:rsidR="00EA3B75" w:rsidRPr="005B0BF4">
        <w:rPr>
          <w:lang w:val="en-GB"/>
        </w:rPr>
        <w:t>.</w:t>
      </w:r>
    </w:p>
    <w:p w14:paraId="77909E77" w14:textId="74832D35" w:rsidR="009D2C28" w:rsidRPr="005B0BF4" w:rsidRDefault="00714618" w:rsidP="00284C3C">
      <w:pPr>
        <w:ind w:firstLine="709"/>
        <w:jc w:val="both"/>
        <w:rPr>
          <w:lang w:val="en-GB"/>
        </w:rPr>
      </w:pPr>
      <w:r w:rsidRPr="005B0BF4">
        <w:rPr>
          <w:lang w:val="en-GB"/>
        </w:rPr>
        <w:t xml:space="preserve">Regarding </w:t>
      </w:r>
      <w:r w:rsidR="009D2C28" w:rsidRPr="005B0BF4">
        <w:rPr>
          <w:lang w:val="en-GB"/>
        </w:rPr>
        <w:t xml:space="preserve">literature for children and young adults, agreements between publishers in different languages spoken in Spain </w:t>
      </w:r>
      <w:r w:rsidR="00A83306" w:rsidRPr="005B0BF4">
        <w:rPr>
          <w:lang w:val="en-GB"/>
        </w:rPr>
        <w:t xml:space="preserve">have proved </w:t>
      </w:r>
      <w:r w:rsidR="009D2C28" w:rsidRPr="005B0BF4">
        <w:rPr>
          <w:lang w:val="en-GB"/>
        </w:rPr>
        <w:t xml:space="preserve">effective </w:t>
      </w:r>
      <w:r w:rsidR="00A83306" w:rsidRPr="005B0BF4">
        <w:rPr>
          <w:lang w:val="en-GB"/>
        </w:rPr>
        <w:t xml:space="preserve">as </w:t>
      </w:r>
      <w:r w:rsidR="009D2C28" w:rsidRPr="005B0BF4">
        <w:rPr>
          <w:lang w:val="en-GB"/>
        </w:rPr>
        <w:t xml:space="preserve">tools </w:t>
      </w:r>
      <w:r w:rsidR="00A83306" w:rsidRPr="005B0BF4">
        <w:rPr>
          <w:lang w:val="en-GB"/>
        </w:rPr>
        <w:t>for distributing</w:t>
      </w:r>
      <w:r w:rsidR="009D2C28" w:rsidRPr="005B0BF4">
        <w:rPr>
          <w:lang w:val="en-GB"/>
        </w:rPr>
        <w:t xml:space="preserve"> works in Catalan, Galician and Basque among intrastate literatures (L</w:t>
      </w:r>
      <w:r w:rsidR="00A702D2">
        <w:rPr>
          <w:lang w:val="en-GB"/>
        </w:rPr>
        <w:t>ó</w:t>
      </w:r>
      <w:r w:rsidR="009D2C28" w:rsidRPr="005B0BF4">
        <w:rPr>
          <w:lang w:val="en-GB"/>
        </w:rPr>
        <w:t xml:space="preserve">pez </w:t>
      </w:r>
      <w:proofErr w:type="spellStart"/>
      <w:r w:rsidR="009D2C28" w:rsidRPr="005B0BF4">
        <w:rPr>
          <w:lang w:val="en-GB"/>
        </w:rPr>
        <w:t>Gaseni</w:t>
      </w:r>
      <w:proofErr w:type="spellEnd"/>
      <w:r w:rsidR="009D2C28" w:rsidRPr="005B0BF4">
        <w:rPr>
          <w:lang w:val="en-GB"/>
        </w:rPr>
        <w:t xml:space="preserve"> &amp; </w:t>
      </w:r>
      <w:proofErr w:type="spellStart"/>
      <w:r w:rsidR="009D2C28" w:rsidRPr="005B0BF4">
        <w:rPr>
          <w:lang w:val="en-GB"/>
        </w:rPr>
        <w:t>Etxaniz</w:t>
      </w:r>
      <w:proofErr w:type="spellEnd"/>
      <w:r w:rsidR="009D2C28" w:rsidRPr="005B0BF4">
        <w:rPr>
          <w:lang w:val="en-GB"/>
        </w:rPr>
        <w:t xml:space="preserve"> Erle 2005). But most recent data </w:t>
      </w:r>
      <w:r w:rsidR="007E1BDC" w:rsidRPr="005B0BF4">
        <w:rPr>
          <w:lang w:val="en-GB"/>
        </w:rPr>
        <w:t>show</w:t>
      </w:r>
      <w:r w:rsidR="009D2C28" w:rsidRPr="005B0BF4">
        <w:rPr>
          <w:lang w:val="en-GB"/>
        </w:rPr>
        <w:t xml:space="preserve"> that the collaboration between publishers has lost </w:t>
      </w:r>
      <w:r w:rsidR="00A83306" w:rsidRPr="005B0BF4">
        <w:rPr>
          <w:lang w:val="en-GB"/>
        </w:rPr>
        <w:t>imp</w:t>
      </w:r>
      <w:r w:rsidR="007E1BDC" w:rsidRPr="005B0BF4">
        <w:rPr>
          <w:lang w:val="en-GB"/>
        </w:rPr>
        <w:t>ortance</w:t>
      </w:r>
      <w:r w:rsidR="00A83306" w:rsidRPr="005B0BF4">
        <w:rPr>
          <w:lang w:val="en-GB"/>
        </w:rPr>
        <w:t xml:space="preserve"> and </w:t>
      </w:r>
      <w:r w:rsidR="009D2C28" w:rsidRPr="005B0BF4">
        <w:rPr>
          <w:lang w:val="en-GB"/>
        </w:rPr>
        <w:t xml:space="preserve">very few books have been translated from Basque lately </w:t>
      </w:r>
      <w:r w:rsidR="00A83306" w:rsidRPr="005B0BF4">
        <w:rPr>
          <w:lang w:val="en-GB"/>
        </w:rPr>
        <w:t xml:space="preserve">via </w:t>
      </w:r>
      <w:r w:rsidR="009D2C28" w:rsidRPr="005B0BF4">
        <w:rPr>
          <w:lang w:val="en-GB"/>
        </w:rPr>
        <w:t>such agreement</w:t>
      </w:r>
      <w:r w:rsidR="00A83306" w:rsidRPr="005B0BF4">
        <w:rPr>
          <w:lang w:val="en-GB"/>
        </w:rPr>
        <w:t>s</w:t>
      </w:r>
      <w:r w:rsidR="009D2C28" w:rsidRPr="005B0BF4">
        <w:rPr>
          <w:lang w:val="en-GB"/>
        </w:rPr>
        <w:t>.</w:t>
      </w:r>
    </w:p>
    <w:p w14:paraId="64147210" w14:textId="5359030F" w:rsidR="008E689A" w:rsidRPr="005B0BF4" w:rsidRDefault="00571F19" w:rsidP="00284C3C">
      <w:pPr>
        <w:ind w:firstLine="709"/>
        <w:jc w:val="both"/>
        <w:rPr>
          <w:lang w:val="en-GB"/>
        </w:rPr>
      </w:pPr>
      <w:r w:rsidRPr="005B0BF4">
        <w:rPr>
          <w:lang w:val="en-GB"/>
        </w:rPr>
        <w:t xml:space="preserve">The role played by </w:t>
      </w:r>
      <w:r w:rsidR="00BF760B" w:rsidRPr="005B0BF4">
        <w:rPr>
          <w:lang w:val="en-GB"/>
        </w:rPr>
        <w:t xml:space="preserve">the </w:t>
      </w:r>
      <w:r w:rsidRPr="005B0BF4">
        <w:rPr>
          <w:lang w:val="en-GB"/>
        </w:rPr>
        <w:t>Spanish language and literature in the export</w:t>
      </w:r>
      <w:r w:rsidR="00BF760B" w:rsidRPr="005B0BF4">
        <w:rPr>
          <w:lang w:val="en-GB"/>
        </w:rPr>
        <w:t>ing</w:t>
      </w:r>
      <w:r w:rsidRPr="005B0BF4">
        <w:rPr>
          <w:lang w:val="en-GB"/>
        </w:rPr>
        <w:t xml:space="preserve"> of Basque literature is unquestionable. On the one hand, </w:t>
      </w:r>
      <w:r w:rsidR="00BF760B" w:rsidRPr="005B0BF4">
        <w:rPr>
          <w:lang w:val="en-GB"/>
        </w:rPr>
        <w:t xml:space="preserve">this is </w:t>
      </w:r>
      <w:r w:rsidRPr="005B0BF4">
        <w:rPr>
          <w:lang w:val="en-GB"/>
        </w:rPr>
        <w:t xml:space="preserve">because Spanish </w:t>
      </w:r>
      <w:r w:rsidR="00C52CE8" w:rsidRPr="005B0BF4">
        <w:rPr>
          <w:lang w:val="en-GB"/>
        </w:rPr>
        <w:t>is the most frequent target language of translations from Basque</w:t>
      </w:r>
      <w:r w:rsidR="007E1BDC" w:rsidRPr="005B0BF4">
        <w:rPr>
          <w:lang w:val="en-GB"/>
        </w:rPr>
        <w:t>,</w:t>
      </w:r>
      <w:r w:rsidR="00C52CE8" w:rsidRPr="005B0BF4">
        <w:rPr>
          <w:lang w:val="en-GB"/>
        </w:rPr>
        <w:t xml:space="preserve"> and </w:t>
      </w:r>
      <w:r w:rsidR="007E1BDC" w:rsidRPr="005B0BF4">
        <w:rPr>
          <w:lang w:val="en-GB"/>
        </w:rPr>
        <w:t xml:space="preserve">because it </w:t>
      </w:r>
      <w:r w:rsidRPr="005B0BF4">
        <w:rPr>
          <w:lang w:val="en-GB"/>
        </w:rPr>
        <w:t>is used to reach both non-Basque-speaking reader</w:t>
      </w:r>
      <w:r w:rsidR="00BF760B" w:rsidRPr="005B0BF4">
        <w:rPr>
          <w:lang w:val="en-GB"/>
        </w:rPr>
        <w:t>s</w:t>
      </w:r>
      <w:r w:rsidRPr="005B0BF4">
        <w:rPr>
          <w:lang w:val="en-GB"/>
        </w:rPr>
        <w:t xml:space="preserve"> in the Basque Country and Spanish reader</w:t>
      </w:r>
      <w:r w:rsidR="00BF760B" w:rsidRPr="005B0BF4">
        <w:rPr>
          <w:lang w:val="en-GB"/>
        </w:rPr>
        <w:t>s</w:t>
      </w:r>
      <w:r w:rsidRPr="005B0BF4">
        <w:rPr>
          <w:lang w:val="en-GB"/>
        </w:rPr>
        <w:t xml:space="preserve"> in general</w:t>
      </w:r>
      <w:r w:rsidR="00B751AE" w:rsidRPr="005B0BF4">
        <w:rPr>
          <w:lang w:val="en-GB"/>
        </w:rPr>
        <w:t xml:space="preserve"> (in Spain or </w:t>
      </w:r>
      <w:r w:rsidR="00BF760B" w:rsidRPr="005B0BF4">
        <w:rPr>
          <w:lang w:val="en-GB"/>
        </w:rPr>
        <w:t>Latin America</w:t>
      </w:r>
      <w:r w:rsidR="00B751AE" w:rsidRPr="005B0BF4">
        <w:rPr>
          <w:lang w:val="en-GB"/>
        </w:rPr>
        <w:t>)</w:t>
      </w:r>
      <w:r w:rsidR="00BF760B" w:rsidRPr="005B0BF4">
        <w:rPr>
          <w:lang w:val="en-GB"/>
        </w:rPr>
        <w:t>;</w:t>
      </w:r>
      <w:r w:rsidR="009F1121" w:rsidRPr="005B0BF4">
        <w:rPr>
          <w:lang w:val="en-GB"/>
        </w:rPr>
        <w:t xml:space="preserve"> and</w:t>
      </w:r>
      <w:r w:rsidRPr="005B0BF4">
        <w:rPr>
          <w:lang w:val="en-GB"/>
        </w:rPr>
        <w:t xml:space="preserve"> </w:t>
      </w:r>
      <w:r w:rsidR="009F1121" w:rsidRPr="005B0BF4">
        <w:rPr>
          <w:lang w:val="en-GB"/>
        </w:rPr>
        <w:t>on the other hand</w:t>
      </w:r>
      <w:r w:rsidR="007E1BDC" w:rsidRPr="005B0BF4">
        <w:rPr>
          <w:lang w:val="en-GB"/>
        </w:rPr>
        <w:t>,</w:t>
      </w:r>
      <w:r w:rsidR="009F1121" w:rsidRPr="005B0BF4">
        <w:rPr>
          <w:lang w:val="en-GB"/>
        </w:rPr>
        <w:t xml:space="preserve"> </w:t>
      </w:r>
      <w:r w:rsidR="00BF760B" w:rsidRPr="005B0BF4">
        <w:rPr>
          <w:lang w:val="en-GB"/>
        </w:rPr>
        <w:t>because it opens the door</w:t>
      </w:r>
      <w:r w:rsidRPr="005B0BF4">
        <w:rPr>
          <w:lang w:val="en-GB"/>
        </w:rPr>
        <w:t xml:space="preserve"> </w:t>
      </w:r>
      <w:r w:rsidR="00BF760B" w:rsidRPr="005B0BF4">
        <w:rPr>
          <w:lang w:val="en-GB"/>
        </w:rPr>
        <w:t xml:space="preserve">to </w:t>
      </w:r>
      <w:r w:rsidRPr="005B0BF4">
        <w:rPr>
          <w:lang w:val="en-GB"/>
        </w:rPr>
        <w:t xml:space="preserve">dissemination </w:t>
      </w:r>
      <w:r w:rsidR="00BF760B" w:rsidRPr="005B0BF4">
        <w:rPr>
          <w:lang w:val="en-GB"/>
        </w:rPr>
        <w:t xml:space="preserve">in </w:t>
      </w:r>
      <w:r w:rsidRPr="005B0BF4">
        <w:rPr>
          <w:lang w:val="en-GB"/>
        </w:rPr>
        <w:t>other markets</w:t>
      </w:r>
      <w:r w:rsidR="009C21F0" w:rsidRPr="005B0BF4">
        <w:rPr>
          <w:lang w:val="en-GB"/>
        </w:rPr>
        <w:t xml:space="preserve"> in foreign languages</w:t>
      </w:r>
      <w:r w:rsidR="007E1BDC" w:rsidRPr="005B0BF4">
        <w:rPr>
          <w:lang w:val="en-GB"/>
        </w:rPr>
        <w:t xml:space="preserve"> acting as pivot language</w:t>
      </w:r>
      <w:r w:rsidRPr="005B0BF4">
        <w:rPr>
          <w:lang w:val="en-GB"/>
        </w:rPr>
        <w:t xml:space="preserve">. </w:t>
      </w:r>
      <w:r w:rsidR="004A1A3C">
        <w:rPr>
          <w:lang w:val="en-GB"/>
        </w:rPr>
        <w:t xml:space="preserve">Revisiting phenomena related to translation proposed by Domínguez (see </w:t>
      </w:r>
      <w:r w:rsidR="00004F75">
        <w:rPr>
          <w:lang w:val="en-GB"/>
        </w:rPr>
        <w:t>section</w:t>
      </w:r>
      <w:r w:rsidR="004A1A3C">
        <w:rPr>
          <w:lang w:val="en-GB"/>
        </w:rPr>
        <w:t xml:space="preserve"> 2), Spanish is frequently used as language for second hand translations and in other cases it may perform intermediation functions. </w:t>
      </w:r>
      <w:r w:rsidRPr="005B0BF4">
        <w:rPr>
          <w:lang w:val="en-GB"/>
        </w:rPr>
        <w:t>The relevance of Spanish in the export</w:t>
      </w:r>
      <w:r w:rsidR="00BF760B" w:rsidRPr="005B0BF4">
        <w:rPr>
          <w:lang w:val="en-GB"/>
        </w:rPr>
        <w:t xml:space="preserve">ing </w:t>
      </w:r>
      <w:r w:rsidRPr="005B0BF4">
        <w:rPr>
          <w:lang w:val="en-GB"/>
        </w:rPr>
        <w:t xml:space="preserve">of Basque literature is reflected </w:t>
      </w:r>
      <w:r w:rsidR="00BF760B" w:rsidRPr="005B0BF4">
        <w:rPr>
          <w:lang w:val="en-GB"/>
        </w:rPr>
        <w:t xml:space="preserve">in </w:t>
      </w:r>
      <w:r w:rsidRPr="005B0BF4">
        <w:rPr>
          <w:lang w:val="en-GB"/>
        </w:rPr>
        <w:t xml:space="preserve">both the number of translations published in </w:t>
      </w:r>
      <w:r w:rsidR="00BF760B" w:rsidRPr="005B0BF4">
        <w:rPr>
          <w:lang w:val="en-GB"/>
        </w:rPr>
        <w:t xml:space="preserve">Spanish </w:t>
      </w:r>
      <w:r w:rsidRPr="005B0BF4">
        <w:rPr>
          <w:lang w:val="en-GB"/>
        </w:rPr>
        <w:t>and the</w:t>
      </w:r>
      <w:r w:rsidR="00BF760B" w:rsidRPr="005B0BF4">
        <w:rPr>
          <w:lang w:val="en-GB"/>
        </w:rPr>
        <w:t>ir</w:t>
      </w:r>
      <w:r w:rsidRPr="005B0BF4">
        <w:rPr>
          <w:lang w:val="en-GB"/>
        </w:rPr>
        <w:t xml:space="preserve"> weight in percentage </w:t>
      </w:r>
      <w:r w:rsidR="00BF760B" w:rsidRPr="005B0BF4">
        <w:rPr>
          <w:lang w:val="en-GB"/>
        </w:rPr>
        <w:t>terms</w:t>
      </w:r>
      <w:r w:rsidRPr="005B0BF4">
        <w:rPr>
          <w:lang w:val="en-GB"/>
        </w:rPr>
        <w:t xml:space="preserve">. Translations into Spanish act as </w:t>
      </w:r>
      <w:r w:rsidR="0077795D" w:rsidRPr="005B0BF4">
        <w:rPr>
          <w:lang w:val="en-GB"/>
        </w:rPr>
        <w:t xml:space="preserve">a springboard </w:t>
      </w:r>
      <w:r w:rsidRPr="005B0BF4">
        <w:rPr>
          <w:lang w:val="en-GB"/>
        </w:rPr>
        <w:t xml:space="preserve">for </w:t>
      </w:r>
      <w:r w:rsidR="00BF760B" w:rsidRPr="005B0BF4">
        <w:rPr>
          <w:lang w:val="en-GB"/>
        </w:rPr>
        <w:t xml:space="preserve">distribution in </w:t>
      </w:r>
      <w:r w:rsidRPr="005B0BF4">
        <w:rPr>
          <w:lang w:val="en-GB"/>
        </w:rPr>
        <w:t>other languages, which is why their repercussion</w:t>
      </w:r>
      <w:r w:rsidR="00BF760B" w:rsidRPr="005B0BF4">
        <w:rPr>
          <w:lang w:val="en-GB"/>
        </w:rPr>
        <w:t xml:space="preserve"> </w:t>
      </w:r>
      <w:r w:rsidR="00345720" w:rsidRPr="005B0BF4">
        <w:rPr>
          <w:lang w:val="en-GB"/>
        </w:rPr>
        <w:t xml:space="preserve">is </w:t>
      </w:r>
      <w:r w:rsidRPr="005B0BF4">
        <w:rPr>
          <w:lang w:val="en-GB"/>
        </w:rPr>
        <w:t xml:space="preserve">so </w:t>
      </w:r>
      <w:r w:rsidR="00345720" w:rsidRPr="005B0BF4">
        <w:rPr>
          <w:lang w:val="en-GB"/>
        </w:rPr>
        <w:t>relevant</w:t>
      </w:r>
      <w:r w:rsidRPr="005B0BF4">
        <w:rPr>
          <w:lang w:val="en-GB"/>
        </w:rPr>
        <w:t>.</w:t>
      </w:r>
      <w:r w:rsidR="00FE3619" w:rsidRPr="005B0BF4">
        <w:rPr>
          <w:lang w:val="en-GB"/>
        </w:rPr>
        <w:t xml:space="preserve"> Th</w:t>
      </w:r>
      <w:r w:rsidR="00BF760B" w:rsidRPr="005B0BF4">
        <w:rPr>
          <w:lang w:val="en-GB"/>
        </w:rPr>
        <w:t>e same occurs</w:t>
      </w:r>
      <w:r w:rsidR="00FE3619" w:rsidRPr="005B0BF4">
        <w:rPr>
          <w:lang w:val="en-GB"/>
        </w:rPr>
        <w:t xml:space="preserve"> with other literatures in </w:t>
      </w:r>
      <w:r w:rsidR="007E1BDC" w:rsidRPr="005B0BF4">
        <w:rPr>
          <w:lang w:val="en-GB"/>
        </w:rPr>
        <w:t>co</w:t>
      </w:r>
      <w:r w:rsidR="00B34ACA" w:rsidRPr="005B0BF4">
        <w:rPr>
          <w:lang w:val="en-GB"/>
        </w:rPr>
        <w:t>-</w:t>
      </w:r>
      <w:r w:rsidR="00FE3619" w:rsidRPr="005B0BF4">
        <w:rPr>
          <w:lang w:val="en-GB"/>
        </w:rPr>
        <w:t xml:space="preserve">official languages in Spain, </w:t>
      </w:r>
      <w:r w:rsidR="00BF760B" w:rsidRPr="005B0BF4">
        <w:rPr>
          <w:lang w:val="en-GB"/>
        </w:rPr>
        <w:t xml:space="preserve">the </w:t>
      </w:r>
      <w:r w:rsidR="007E1BDC" w:rsidRPr="005B0BF4">
        <w:rPr>
          <w:lang w:val="en-GB"/>
        </w:rPr>
        <w:t>further export</w:t>
      </w:r>
      <w:r w:rsidR="00FE3619" w:rsidRPr="005B0BF4">
        <w:rPr>
          <w:lang w:val="en-GB"/>
        </w:rPr>
        <w:t xml:space="preserve"> </w:t>
      </w:r>
      <w:r w:rsidR="00BF760B" w:rsidRPr="005B0BF4">
        <w:rPr>
          <w:lang w:val="en-GB"/>
        </w:rPr>
        <w:t>of which depends on</w:t>
      </w:r>
      <w:r w:rsidR="00FE3619" w:rsidRPr="005B0BF4">
        <w:rPr>
          <w:lang w:val="en-GB"/>
        </w:rPr>
        <w:t xml:space="preserve"> the Spanish literary system (Comellas 2016</w:t>
      </w:r>
      <w:r w:rsidR="00A96E14">
        <w:rPr>
          <w:lang w:val="en-GB"/>
        </w:rPr>
        <w:t>, 2021</w:t>
      </w:r>
      <w:r w:rsidR="00122030" w:rsidRPr="005B0BF4">
        <w:rPr>
          <w:lang w:val="en-GB"/>
        </w:rPr>
        <w:t xml:space="preserve">; </w:t>
      </w:r>
      <w:r w:rsidR="00FE3619" w:rsidRPr="005B0BF4">
        <w:rPr>
          <w:lang w:val="en-GB"/>
        </w:rPr>
        <w:t>Galanes 2016).</w:t>
      </w:r>
    </w:p>
    <w:p w14:paraId="52E88610" w14:textId="632ECFCC" w:rsidR="009F1121" w:rsidRPr="005B0BF4" w:rsidRDefault="00BF760B" w:rsidP="00284C3C">
      <w:pPr>
        <w:ind w:firstLine="709"/>
        <w:jc w:val="both"/>
        <w:rPr>
          <w:lang w:val="en-GB"/>
        </w:rPr>
      </w:pPr>
      <w:r w:rsidRPr="005B0BF4">
        <w:rPr>
          <w:lang w:val="en-GB"/>
        </w:rPr>
        <w:t xml:space="preserve">In regard to </w:t>
      </w:r>
      <w:r w:rsidR="009F1121" w:rsidRPr="005B0BF4">
        <w:rPr>
          <w:lang w:val="en-GB"/>
        </w:rPr>
        <w:t xml:space="preserve">languages other than Spanish, the information available in </w:t>
      </w:r>
      <w:r w:rsidRPr="005B0BF4">
        <w:rPr>
          <w:lang w:val="en-GB"/>
        </w:rPr>
        <w:t xml:space="preserve">the various </w:t>
      </w:r>
      <w:r w:rsidR="009F1121" w:rsidRPr="005B0BF4">
        <w:rPr>
          <w:lang w:val="en-GB"/>
        </w:rPr>
        <w:t xml:space="preserve">catalogues consulted </w:t>
      </w:r>
      <w:r w:rsidRPr="005B0BF4">
        <w:rPr>
          <w:lang w:val="en-GB"/>
        </w:rPr>
        <w:t xml:space="preserve">in collecting </w:t>
      </w:r>
      <w:r w:rsidR="00867D07" w:rsidRPr="005B0BF4">
        <w:rPr>
          <w:lang w:val="en-GB"/>
        </w:rPr>
        <w:t xml:space="preserve">the </w:t>
      </w:r>
      <w:r w:rsidR="009F1121" w:rsidRPr="005B0BF4">
        <w:rPr>
          <w:lang w:val="en-GB"/>
        </w:rPr>
        <w:t xml:space="preserve">data </w:t>
      </w:r>
      <w:r w:rsidRPr="005B0BF4">
        <w:rPr>
          <w:lang w:val="en-GB"/>
        </w:rPr>
        <w:t>for</w:t>
      </w:r>
      <w:r w:rsidR="009F1121" w:rsidRPr="005B0BF4">
        <w:rPr>
          <w:lang w:val="en-GB"/>
        </w:rPr>
        <w:t xml:space="preserve"> this study is not sufficient to clearly identify the source language</w:t>
      </w:r>
      <w:r w:rsidRPr="005B0BF4">
        <w:rPr>
          <w:lang w:val="en-GB"/>
        </w:rPr>
        <w:t>s</w:t>
      </w:r>
      <w:r w:rsidR="009F1121" w:rsidRPr="005B0BF4">
        <w:rPr>
          <w:lang w:val="en-GB"/>
        </w:rPr>
        <w:t xml:space="preserve"> used for transfer</w:t>
      </w:r>
      <w:r w:rsidRPr="005B0BF4">
        <w:rPr>
          <w:lang w:val="en-GB"/>
        </w:rPr>
        <w:t>s</w:t>
      </w:r>
      <w:r w:rsidR="00C803C8" w:rsidRPr="005B0BF4">
        <w:rPr>
          <w:lang w:val="en-GB"/>
        </w:rPr>
        <w:t>. Consequently</w:t>
      </w:r>
      <w:r w:rsidR="009F1121" w:rsidRPr="005B0BF4">
        <w:rPr>
          <w:lang w:val="en-GB"/>
        </w:rPr>
        <w:t xml:space="preserve">, it is </w:t>
      </w:r>
      <w:r w:rsidR="00C803C8" w:rsidRPr="005B0BF4">
        <w:rPr>
          <w:lang w:val="en-GB"/>
        </w:rPr>
        <w:t xml:space="preserve">in many cases </w:t>
      </w:r>
      <w:r w:rsidR="009F1121" w:rsidRPr="005B0BF4">
        <w:rPr>
          <w:lang w:val="en-GB"/>
        </w:rPr>
        <w:t xml:space="preserve">impossible to </w:t>
      </w:r>
      <w:r w:rsidRPr="005B0BF4">
        <w:rPr>
          <w:lang w:val="en-GB"/>
        </w:rPr>
        <w:t xml:space="preserve">determine </w:t>
      </w:r>
      <w:r w:rsidR="009F1121" w:rsidRPr="005B0BF4">
        <w:rPr>
          <w:lang w:val="en-GB"/>
        </w:rPr>
        <w:t xml:space="preserve">whether translations are direct or indirect. </w:t>
      </w:r>
      <w:r w:rsidR="00626D3F" w:rsidRPr="005B0BF4">
        <w:rPr>
          <w:lang w:val="en-GB"/>
        </w:rPr>
        <w:t>175 indirect translations and 1</w:t>
      </w:r>
      <w:r w:rsidR="008F63FC" w:rsidRPr="005B0BF4">
        <w:rPr>
          <w:lang w:val="en-GB"/>
        </w:rPr>
        <w:t>73</w:t>
      </w:r>
      <w:r w:rsidR="00626D3F" w:rsidRPr="005B0BF4">
        <w:rPr>
          <w:lang w:val="en-GB"/>
        </w:rPr>
        <w:t xml:space="preserve"> direct translations have been identified</w:t>
      </w:r>
      <w:r w:rsidR="008F63FC" w:rsidRPr="005B0BF4">
        <w:rPr>
          <w:lang w:val="en-GB"/>
        </w:rPr>
        <w:t>,</w:t>
      </w:r>
      <w:r w:rsidR="008F63FC" w:rsidRPr="005B0BF4">
        <w:rPr>
          <w:rStyle w:val="Odkaznapoznmkupodiarou"/>
          <w:lang w:val="en-GB"/>
        </w:rPr>
        <w:footnoteReference w:id="13"/>
      </w:r>
      <w:r w:rsidR="008F63FC" w:rsidRPr="005B0BF4">
        <w:rPr>
          <w:lang w:val="en-GB"/>
        </w:rPr>
        <w:t xml:space="preserve"> </w:t>
      </w:r>
      <w:r w:rsidRPr="005B0BF4">
        <w:rPr>
          <w:lang w:val="en-GB"/>
        </w:rPr>
        <w:t xml:space="preserve">but in </w:t>
      </w:r>
      <w:r w:rsidR="00C803C8" w:rsidRPr="005B0BF4">
        <w:rPr>
          <w:lang w:val="en-GB"/>
        </w:rPr>
        <w:t>other</w:t>
      </w:r>
      <w:r w:rsidRPr="005B0BF4">
        <w:rPr>
          <w:lang w:val="en-GB"/>
        </w:rPr>
        <w:t xml:space="preserve"> </w:t>
      </w:r>
      <w:r w:rsidR="008F63FC" w:rsidRPr="005B0BF4">
        <w:rPr>
          <w:lang w:val="en-GB"/>
        </w:rPr>
        <w:t xml:space="preserve">460 </w:t>
      </w:r>
      <w:r w:rsidRPr="005B0BF4">
        <w:rPr>
          <w:lang w:val="en-GB"/>
        </w:rPr>
        <w:t xml:space="preserve">cases </w:t>
      </w:r>
      <w:r w:rsidR="008F63FC" w:rsidRPr="005B0BF4">
        <w:rPr>
          <w:lang w:val="en-GB"/>
        </w:rPr>
        <w:t xml:space="preserve">there is no clear information on </w:t>
      </w:r>
      <w:r w:rsidRPr="005B0BF4">
        <w:rPr>
          <w:lang w:val="en-GB"/>
        </w:rPr>
        <w:t xml:space="preserve">what </w:t>
      </w:r>
      <w:r w:rsidR="008F63FC" w:rsidRPr="005B0BF4">
        <w:rPr>
          <w:lang w:val="en-GB"/>
        </w:rPr>
        <w:t xml:space="preserve">source text </w:t>
      </w:r>
      <w:r w:rsidRPr="005B0BF4">
        <w:rPr>
          <w:lang w:val="en-GB"/>
        </w:rPr>
        <w:t xml:space="preserve">was </w:t>
      </w:r>
      <w:r w:rsidR="008F63FC" w:rsidRPr="005B0BF4">
        <w:rPr>
          <w:lang w:val="en-GB"/>
        </w:rPr>
        <w:t>used for translation.</w:t>
      </w:r>
      <w:r w:rsidR="00626D3F" w:rsidRPr="005B0BF4">
        <w:rPr>
          <w:lang w:val="en-GB"/>
        </w:rPr>
        <w:t xml:space="preserve"> </w:t>
      </w:r>
      <w:r w:rsidRPr="005B0BF4">
        <w:rPr>
          <w:lang w:val="en-GB"/>
        </w:rPr>
        <w:t xml:space="preserve">It is, however, </w:t>
      </w:r>
      <w:r w:rsidR="00C803C8" w:rsidRPr="005B0BF4">
        <w:rPr>
          <w:lang w:val="en-GB"/>
        </w:rPr>
        <w:t xml:space="preserve">beyond doubt </w:t>
      </w:r>
      <w:r w:rsidR="009F1121" w:rsidRPr="005B0BF4">
        <w:rPr>
          <w:lang w:val="en-GB"/>
        </w:rPr>
        <w:t xml:space="preserve">that more and more translations are acknowledged to have </w:t>
      </w:r>
      <w:r w:rsidR="00C803C8" w:rsidRPr="005B0BF4">
        <w:rPr>
          <w:lang w:val="en-GB"/>
        </w:rPr>
        <w:t>been made</w:t>
      </w:r>
      <w:r w:rsidRPr="005B0BF4">
        <w:rPr>
          <w:lang w:val="en-GB"/>
        </w:rPr>
        <w:t xml:space="preserve"> </w:t>
      </w:r>
      <w:r w:rsidR="009F1121" w:rsidRPr="005B0BF4">
        <w:rPr>
          <w:lang w:val="en-GB"/>
        </w:rPr>
        <w:t xml:space="preserve">directly from Basque: </w:t>
      </w:r>
      <w:r w:rsidR="00C803C8" w:rsidRPr="005B0BF4">
        <w:rPr>
          <w:lang w:val="en-GB"/>
        </w:rPr>
        <w:t>until</w:t>
      </w:r>
      <w:r w:rsidR="009F1121" w:rsidRPr="005B0BF4">
        <w:rPr>
          <w:lang w:val="en-GB"/>
        </w:rPr>
        <w:t xml:space="preserve"> </w:t>
      </w:r>
      <w:r w:rsidRPr="005B0BF4">
        <w:rPr>
          <w:lang w:val="en-GB"/>
        </w:rPr>
        <w:t xml:space="preserve">the year </w:t>
      </w:r>
      <w:r w:rsidR="009F1121" w:rsidRPr="005B0BF4">
        <w:rPr>
          <w:lang w:val="en-GB"/>
        </w:rPr>
        <w:t>2000</w:t>
      </w:r>
      <w:r w:rsidR="00C803C8" w:rsidRPr="005B0BF4">
        <w:rPr>
          <w:lang w:val="en-GB"/>
        </w:rPr>
        <w:t>,</w:t>
      </w:r>
      <w:r w:rsidR="009F1121" w:rsidRPr="005B0BF4">
        <w:rPr>
          <w:lang w:val="en-GB"/>
        </w:rPr>
        <w:t xml:space="preserve"> only 27 direct translations </w:t>
      </w:r>
      <w:r w:rsidRPr="005B0BF4">
        <w:rPr>
          <w:lang w:val="en-GB"/>
        </w:rPr>
        <w:t xml:space="preserve">were </w:t>
      </w:r>
      <w:r w:rsidR="009F1121" w:rsidRPr="005B0BF4">
        <w:rPr>
          <w:lang w:val="en-GB"/>
        </w:rPr>
        <w:t xml:space="preserve">identified, </w:t>
      </w:r>
      <w:r w:rsidR="00C803C8" w:rsidRPr="005B0BF4">
        <w:rPr>
          <w:lang w:val="en-GB"/>
        </w:rPr>
        <w:t xml:space="preserve">while </w:t>
      </w:r>
      <w:r w:rsidR="009F1121" w:rsidRPr="005B0BF4">
        <w:rPr>
          <w:lang w:val="en-GB"/>
        </w:rPr>
        <w:t>between 2001</w:t>
      </w:r>
      <w:r w:rsidRPr="005B0BF4">
        <w:rPr>
          <w:lang w:val="en-GB"/>
        </w:rPr>
        <w:t xml:space="preserve"> and </w:t>
      </w:r>
      <w:r w:rsidR="009F1121" w:rsidRPr="005B0BF4">
        <w:rPr>
          <w:lang w:val="en-GB"/>
        </w:rPr>
        <w:t>2010</w:t>
      </w:r>
      <w:r w:rsidR="00C803C8" w:rsidRPr="005B0BF4">
        <w:rPr>
          <w:lang w:val="en-GB"/>
        </w:rPr>
        <w:t>,</w:t>
      </w:r>
      <w:r w:rsidR="009F1121" w:rsidRPr="005B0BF4">
        <w:rPr>
          <w:lang w:val="en-GB"/>
        </w:rPr>
        <w:t xml:space="preserve"> there were 46</w:t>
      </w:r>
      <w:r w:rsidR="00C803C8" w:rsidRPr="005B0BF4">
        <w:rPr>
          <w:lang w:val="en-GB"/>
        </w:rPr>
        <w:t>,</w:t>
      </w:r>
      <w:r w:rsidR="009F1121" w:rsidRPr="005B0BF4">
        <w:rPr>
          <w:lang w:val="en-GB"/>
        </w:rPr>
        <w:t xml:space="preserve"> and </w:t>
      </w:r>
      <w:r w:rsidRPr="005B0BF4">
        <w:rPr>
          <w:lang w:val="en-GB"/>
        </w:rPr>
        <w:t xml:space="preserve">for </w:t>
      </w:r>
      <w:r w:rsidR="009F1121" w:rsidRPr="005B0BF4">
        <w:rPr>
          <w:lang w:val="en-GB"/>
        </w:rPr>
        <w:t>2011-2020</w:t>
      </w:r>
      <w:r w:rsidR="00C803C8" w:rsidRPr="005B0BF4">
        <w:rPr>
          <w:lang w:val="en-GB"/>
        </w:rPr>
        <w:t>,</w:t>
      </w:r>
      <w:r w:rsidRPr="005B0BF4">
        <w:rPr>
          <w:lang w:val="en-GB"/>
        </w:rPr>
        <w:t xml:space="preserve"> the figure rises to 82</w:t>
      </w:r>
      <w:r w:rsidR="009F1121" w:rsidRPr="005B0BF4">
        <w:rPr>
          <w:lang w:val="en-GB"/>
        </w:rPr>
        <w:t>.</w:t>
      </w:r>
    </w:p>
    <w:p w14:paraId="7F68BB68" w14:textId="1371531E" w:rsidR="00571F19" w:rsidRDefault="00E63DF0" w:rsidP="00284C3C">
      <w:pPr>
        <w:ind w:firstLine="709"/>
        <w:jc w:val="both"/>
        <w:rPr>
          <w:lang w:val="en-GB"/>
        </w:rPr>
      </w:pPr>
      <w:r w:rsidRPr="005B0BF4">
        <w:rPr>
          <w:lang w:val="en-GB"/>
        </w:rPr>
        <w:lastRenderedPageBreak/>
        <w:t xml:space="preserve">As </w:t>
      </w:r>
      <w:r w:rsidR="001F3C08" w:rsidRPr="005B0BF4">
        <w:rPr>
          <w:lang w:val="en-GB"/>
        </w:rPr>
        <w:t xml:space="preserve">for who actually does the </w:t>
      </w:r>
      <w:r w:rsidRPr="005B0BF4">
        <w:rPr>
          <w:lang w:val="en-GB"/>
        </w:rPr>
        <w:t>translati</w:t>
      </w:r>
      <w:r w:rsidR="00C803C8" w:rsidRPr="005B0BF4">
        <w:rPr>
          <w:lang w:val="en-GB"/>
        </w:rPr>
        <w:t>o</w:t>
      </w:r>
      <w:r w:rsidRPr="005B0BF4">
        <w:rPr>
          <w:lang w:val="en-GB"/>
        </w:rPr>
        <w:t xml:space="preserve">n, </w:t>
      </w:r>
      <w:r w:rsidR="00345720" w:rsidRPr="005B0BF4">
        <w:rPr>
          <w:lang w:val="en-GB"/>
        </w:rPr>
        <w:t xml:space="preserve">different types of translators are identified due to </w:t>
      </w:r>
      <w:r w:rsidRPr="005B0BF4">
        <w:rPr>
          <w:lang w:val="en-GB"/>
        </w:rPr>
        <w:t>the minority status of Basque.</w:t>
      </w:r>
      <w:r w:rsidR="00571F19" w:rsidRPr="005B0BF4">
        <w:rPr>
          <w:lang w:val="en-GB"/>
        </w:rPr>
        <w:t xml:space="preserve"> </w:t>
      </w:r>
      <w:r w:rsidR="00A64F62" w:rsidRPr="005B0BF4">
        <w:rPr>
          <w:lang w:val="en-GB"/>
        </w:rPr>
        <w:t>In translation into Spanish, we</w:t>
      </w:r>
      <w:r w:rsidR="001F3C08" w:rsidRPr="005B0BF4">
        <w:rPr>
          <w:lang w:val="en-GB"/>
        </w:rPr>
        <w:t xml:space="preserve"> have</w:t>
      </w:r>
      <w:r w:rsidR="00A64F62" w:rsidRPr="005B0BF4">
        <w:rPr>
          <w:lang w:val="en-GB"/>
        </w:rPr>
        <w:t xml:space="preserve"> identified self-translators, co-translators </w:t>
      </w:r>
      <w:r w:rsidR="001F3C08" w:rsidRPr="005B0BF4">
        <w:rPr>
          <w:lang w:val="en-GB"/>
        </w:rPr>
        <w:t>who</w:t>
      </w:r>
      <w:r w:rsidR="00A64F62" w:rsidRPr="005B0BF4">
        <w:rPr>
          <w:lang w:val="en-GB"/>
        </w:rPr>
        <w:t xml:space="preserve"> collaborate with self-translators, professional translators </w:t>
      </w:r>
      <w:r w:rsidR="001F3C08" w:rsidRPr="005B0BF4">
        <w:rPr>
          <w:lang w:val="en-GB"/>
        </w:rPr>
        <w:t>and</w:t>
      </w:r>
      <w:r w:rsidR="00A64F62" w:rsidRPr="005B0BF4">
        <w:rPr>
          <w:lang w:val="en-GB"/>
        </w:rPr>
        <w:t xml:space="preserve"> even </w:t>
      </w:r>
      <w:r w:rsidR="001F3C08" w:rsidRPr="005B0BF4">
        <w:rPr>
          <w:lang w:val="en-GB"/>
        </w:rPr>
        <w:t xml:space="preserve">publishers </w:t>
      </w:r>
      <w:r w:rsidR="00A64F62" w:rsidRPr="005B0BF4">
        <w:rPr>
          <w:lang w:val="en-GB"/>
        </w:rPr>
        <w:t xml:space="preserve">who also act as translators. </w:t>
      </w:r>
      <w:r w:rsidR="00E12E42" w:rsidRPr="005B0BF4">
        <w:rPr>
          <w:lang w:val="en-GB"/>
        </w:rPr>
        <w:t xml:space="preserve">Writers quite frequently </w:t>
      </w:r>
      <w:r w:rsidR="001F3C08" w:rsidRPr="005B0BF4">
        <w:rPr>
          <w:lang w:val="en-GB"/>
        </w:rPr>
        <w:t xml:space="preserve">take part </w:t>
      </w:r>
      <w:r w:rsidR="00571F19" w:rsidRPr="005B0BF4">
        <w:rPr>
          <w:lang w:val="en-GB"/>
        </w:rPr>
        <w:t xml:space="preserve">in the translation </w:t>
      </w:r>
      <w:r w:rsidR="00E12E42" w:rsidRPr="005B0BF4">
        <w:rPr>
          <w:lang w:val="en-GB"/>
        </w:rPr>
        <w:t xml:space="preserve">of their own works </w:t>
      </w:r>
      <w:r w:rsidR="00571F19" w:rsidRPr="005B0BF4">
        <w:rPr>
          <w:lang w:val="en-GB"/>
        </w:rPr>
        <w:t>into Spanish</w:t>
      </w:r>
      <w:r w:rsidR="00E12E42" w:rsidRPr="005B0BF4">
        <w:rPr>
          <w:lang w:val="en-GB"/>
        </w:rPr>
        <w:t>, as shown by previous studies (Manterola 2014</w:t>
      </w:r>
      <w:r w:rsidR="00122030" w:rsidRPr="005B0BF4">
        <w:rPr>
          <w:lang w:val="en-GB"/>
        </w:rPr>
        <w:t xml:space="preserve">; </w:t>
      </w:r>
      <w:r w:rsidR="00E12E42" w:rsidRPr="005B0BF4">
        <w:rPr>
          <w:lang w:val="en-GB"/>
        </w:rPr>
        <w:t xml:space="preserve">2021, </w:t>
      </w:r>
      <w:proofErr w:type="spellStart"/>
      <w:r w:rsidR="00E12E42" w:rsidRPr="005B0BF4">
        <w:rPr>
          <w:lang w:val="en-GB"/>
        </w:rPr>
        <w:t>Arrula</w:t>
      </w:r>
      <w:proofErr w:type="spellEnd"/>
      <w:r w:rsidR="00E12E42" w:rsidRPr="005B0BF4">
        <w:rPr>
          <w:lang w:val="en-GB"/>
        </w:rPr>
        <w:t>-Ruiz 2018)</w:t>
      </w:r>
      <w:r w:rsidR="00571F19" w:rsidRPr="005B0BF4">
        <w:rPr>
          <w:lang w:val="en-GB"/>
        </w:rPr>
        <w:t xml:space="preserve">. </w:t>
      </w:r>
      <w:r w:rsidR="001F3C08" w:rsidRPr="005B0BF4">
        <w:rPr>
          <w:lang w:val="en-GB"/>
        </w:rPr>
        <w:t>T</w:t>
      </w:r>
      <w:r w:rsidR="00571F19" w:rsidRPr="005B0BF4">
        <w:rPr>
          <w:lang w:val="en-GB"/>
        </w:rPr>
        <w:t>he data</w:t>
      </w:r>
      <w:r w:rsidR="001F3C08" w:rsidRPr="005B0BF4">
        <w:rPr>
          <w:lang w:val="en-GB"/>
        </w:rPr>
        <w:t xml:space="preserve"> up to 2010 show</w:t>
      </w:r>
      <w:r w:rsidR="00571F19" w:rsidRPr="005B0BF4">
        <w:rPr>
          <w:lang w:val="en-GB"/>
        </w:rPr>
        <w:t xml:space="preserve"> that author-translations and allographic translations </w:t>
      </w:r>
      <w:r w:rsidR="001F3C08" w:rsidRPr="005B0BF4">
        <w:rPr>
          <w:lang w:val="en-GB"/>
        </w:rPr>
        <w:t xml:space="preserve">both stood at </w:t>
      </w:r>
      <w:r w:rsidR="00571F19" w:rsidRPr="005B0BF4">
        <w:rPr>
          <w:lang w:val="en-GB"/>
        </w:rPr>
        <w:t xml:space="preserve">around 40%, </w:t>
      </w:r>
      <w:r w:rsidR="001F3C08" w:rsidRPr="005B0BF4">
        <w:rPr>
          <w:lang w:val="en-GB"/>
        </w:rPr>
        <w:t xml:space="preserve">but </w:t>
      </w:r>
      <w:r w:rsidR="00571F19" w:rsidRPr="005B0BF4">
        <w:rPr>
          <w:lang w:val="en-GB"/>
        </w:rPr>
        <w:t xml:space="preserve">in recent years self-translation </w:t>
      </w:r>
      <w:r w:rsidR="001F3C08" w:rsidRPr="005B0BF4">
        <w:rPr>
          <w:lang w:val="en-GB"/>
        </w:rPr>
        <w:t xml:space="preserve">seems to have </w:t>
      </w:r>
      <w:r w:rsidR="00571F19" w:rsidRPr="005B0BF4">
        <w:rPr>
          <w:lang w:val="en-GB"/>
        </w:rPr>
        <w:t>been gaining strength</w:t>
      </w:r>
      <w:r w:rsidR="001F3C08" w:rsidRPr="005B0BF4">
        <w:rPr>
          <w:lang w:val="en-GB"/>
        </w:rPr>
        <w:t>:</w:t>
      </w:r>
      <w:r w:rsidR="00571F19" w:rsidRPr="005B0BF4">
        <w:rPr>
          <w:lang w:val="en-GB"/>
        </w:rPr>
        <w:t xml:space="preserve"> the data up to 2020 show that </w:t>
      </w:r>
      <w:r w:rsidR="001F3C08" w:rsidRPr="005B0BF4">
        <w:rPr>
          <w:lang w:val="en-GB"/>
        </w:rPr>
        <w:t xml:space="preserve">they account for </w:t>
      </w:r>
      <w:r w:rsidR="00571F19" w:rsidRPr="005B0BF4">
        <w:rPr>
          <w:lang w:val="en-GB"/>
        </w:rPr>
        <w:t>almost half of the translations into Spanish (Manterola 2021). It is true that self-translation does not have the same presence in all genres: it has more weight in books for children and young adults than in fiction books for adults</w:t>
      </w:r>
      <w:r w:rsidR="00A64F62" w:rsidRPr="005B0BF4">
        <w:rPr>
          <w:lang w:val="en-GB"/>
        </w:rPr>
        <w:t>, poetry collections</w:t>
      </w:r>
      <w:r w:rsidR="00571F19" w:rsidRPr="005B0BF4">
        <w:rPr>
          <w:lang w:val="en-GB"/>
        </w:rPr>
        <w:t xml:space="preserve"> or essays.</w:t>
      </w:r>
      <w:r w:rsidR="00726399" w:rsidRPr="005B0BF4">
        <w:rPr>
          <w:lang w:val="en-GB"/>
        </w:rPr>
        <w:t xml:space="preserve"> Apart from individual self-translation, the study shows </w:t>
      </w:r>
      <w:r w:rsidR="001F3C08" w:rsidRPr="005B0BF4">
        <w:rPr>
          <w:lang w:val="en-GB"/>
        </w:rPr>
        <w:t xml:space="preserve">a further </w:t>
      </w:r>
      <w:r w:rsidR="00726399" w:rsidRPr="005B0BF4">
        <w:rPr>
          <w:lang w:val="en-GB"/>
        </w:rPr>
        <w:t xml:space="preserve">5% of cases </w:t>
      </w:r>
      <w:r w:rsidR="001F3C08" w:rsidRPr="005B0BF4">
        <w:rPr>
          <w:lang w:val="en-GB"/>
        </w:rPr>
        <w:t xml:space="preserve">in which there is </w:t>
      </w:r>
      <w:r w:rsidR="00726399" w:rsidRPr="005B0BF4">
        <w:rPr>
          <w:lang w:val="en-GB"/>
        </w:rPr>
        <w:t>collaborative self-translation</w:t>
      </w:r>
      <w:r w:rsidR="001F3C08" w:rsidRPr="005B0BF4">
        <w:rPr>
          <w:lang w:val="en-GB"/>
        </w:rPr>
        <w:t>, with authors translating</w:t>
      </w:r>
      <w:r w:rsidR="00726399" w:rsidRPr="005B0BF4">
        <w:rPr>
          <w:lang w:val="en-GB"/>
        </w:rPr>
        <w:t xml:space="preserve"> their work with the help of a co-translator.</w:t>
      </w:r>
    </w:p>
    <w:p w14:paraId="58EBD0E8" w14:textId="77777777" w:rsidR="00304769" w:rsidRDefault="00304769" w:rsidP="00284C3C">
      <w:pPr>
        <w:ind w:firstLine="709"/>
        <w:jc w:val="both"/>
        <w:rPr>
          <w:lang w:val="en-GB"/>
        </w:rPr>
      </w:pPr>
    </w:p>
    <w:p w14:paraId="57D657D4" w14:textId="057B24A8" w:rsidR="00112132" w:rsidRPr="00112132" w:rsidRDefault="000E4A21" w:rsidP="00112132">
      <w:pPr>
        <w:pStyle w:val="Popis"/>
        <w:keepNext/>
        <w:jc w:val="center"/>
        <w:rPr>
          <w:sz w:val="20"/>
          <w:szCs w:val="20"/>
        </w:rPr>
      </w:pPr>
      <w:r>
        <w:rPr>
          <w:sz w:val="20"/>
          <w:szCs w:val="20"/>
        </w:rPr>
        <w:t>Figure 4</w:t>
      </w:r>
      <w:r w:rsidR="00112132" w:rsidRPr="00112132">
        <w:rPr>
          <w:sz w:val="20"/>
          <w:szCs w:val="20"/>
        </w:rPr>
        <w:t>. The presence of each type of translation into Spanish by genres</w:t>
      </w:r>
    </w:p>
    <w:p w14:paraId="62D96072" w14:textId="77777777" w:rsidR="00304769" w:rsidRDefault="00304769" w:rsidP="00304769">
      <w:pPr>
        <w:keepNext/>
        <w:ind w:firstLine="709"/>
        <w:jc w:val="both"/>
      </w:pPr>
      <w:r>
        <w:rPr>
          <w:noProof/>
          <w:lang w:val="es-ES" w:eastAsia="es-ES"/>
        </w:rPr>
        <w:drawing>
          <wp:inline distT="0" distB="0" distL="0" distR="0" wp14:anchorId="2439B439" wp14:editId="22A28FAD">
            <wp:extent cx="4572000" cy="2743200"/>
            <wp:effectExtent l="0" t="0" r="0" b="0"/>
            <wp:docPr id="630346159" name="Gráfico 1">
              <a:extLst xmlns:a="http://schemas.openxmlformats.org/drawingml/2006/main">
                <a:ext uri="{FF2B5EF4-FFF2-40B4-BE49-F238E27FC236}">
                  <a16:creationId xmlns:a16="http://schemas.microsoft.com/office/drawing/2014/main" id="{47DD521A-BDF8-0881-81AE-1C8C0A92C1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52A9C43" w14:textId="77777777" w:rsidR="00304769" w:rsidRPr="005B0BF4" w:rsidRDefault="00304769" w:rsidP="00284C3C">
      <w:pPr>
        <w:ind w:firstLine="709"/>
        <w:jc w:val="both"/>
        <w:rPr>
          <w:lang w:val="en-GB"/>
        </w:rPr>
      </w:pPr>
    </w:p>
    <w:p w14:paraId="0299AD41" w14:textId="543CB1EC" w:rsidR="0073046F" w:rsidRPr="005B0BF4" w:rsidRDefault="001F3C08" w:rsidP="00843B0E">
      <w:pPr>
        <w:ind w:firstLine="709"/>
        <w:jc w:val="both"/>
        <w:rPr>
          <w:lang w:val="en-GB"/>
        </w:rPr>
      </w:pPr>
      <w:r w:rsidRPr="005B0BF4">
        <w:rPr>
          <w:lang w:val="en-GB"/>
        </w:rPr>
        <w:t>Two types of translator</w:t>
      </w:r>
      <w:r w:rsidR="00C803C8" w:rsidRPr="005B0BF4">
        <w:rPr>
          <w:lang w:val="en-GB"/>
        </w:rPr>
        <w:t>s</w:t>
      </w:r>
      <w:r w:rsidR="007279BE" w:rsidRPr="005B0BF4">
        <w:rPr>
          <w:lang w:val="en-GB"/>
        </w:rPr>
        <w:t xml:space="preserve"> into languages other than Spanish have been identified: </w:t>
      </w:r>
      <w:r w:rsidRPr="005B0BF4">
        <w:rPr>
          <w:lang w:val="en-GB"/>
        </w:rPr>
        <w:t xml:space="preserve">those who speak </w:t>
      </w:r>
      <w:r w:rsidR="007279BE" w:rsidRPr="005B0BF4">
        <w:rPr>
          <w:lang w:val="en-GB"/>
        </w:rPr>
        <w:t xml:space="preserve">Basque </w:t>
      </w:r>
      <w:r w:rsidRPr="005B0BF4">
        <w:rPr>
          <w:lang w:val="en-GB"/>
        </w:rPr>
        <w:t>fluently</w:t>
      </w:r>
      <w:r w:rsidR="00C803C8" w:rsidRPr="005B0BF4">
        <w:rPr>
          <w:lang w:val="en-GB"/>
        </w:rPr>
        <w:t>,</w:t>
      </w:r>
      <w:r w:rsidRPr="005B0BF4">
        <w:rPr>
          <w:lang w:val="en-GB"/>
        </w:rPr>
        <w:t xml:space="preserve"> </w:t>
      </w:r>
      <w:r w:rsidR="007279BE" w:rsidRPr="005B0BF4">
        <w:rPr>
          <w:lang w:val="en-GB"/>
        </w:rPr>
        <w:t xml:space="preserve">and those who do not. Among </w:t>
      </w:r>
      <w:r w:rsidRPr="005B0BF4">
        <w:rPr>
          <w:lang w:val="en-GB"/>
        </w:rPr>
        <w:t xml:space="preserve">those who speak no </w:t>
      </w:r>
      <w:r w:rsidR="007279BE" w:rsidRPr="005B0BF4">
        <w:rPr>
          <w:lang w:val="en-GB"/>
        </w:rPr>
        <w:t xml:space="preserve">Basque, some </w:t>
      </w:r>
      <w:r w:rsidR="00EF0098" w:rsidRPr="005B0BF4">
        <w:rPr>
          <w:lang w:val="en-GB"/>
        </w:rPr>
        <w:t xml:space="preserve">are professional translators </w:t>
      </w:r>
      <w:r w:rsidRPr="005B0BF4">
        <w:rPr>
          <w:lang w:val="en-GB"/>
        </w:rPr>
        <w:t xml:space="preserve">with long careers in </w:t>
      </w:r>
      <w:r w:rsidR="00EF0098" w:rsidRPr="005B0BF4">
        <w:rPr>
          <w:lang w:val="en-GB"/>
        </w:rPr>
        <w:t xml:space="preserve">literary translation </w:t>
      </w:r>
      <w:r w:rsidRPr="005B0BF4">
        <w:rPr>
          <w:lang w:val="en-GB"/>
        </w:rPr>
        <w:t xml:space="preserve">who have </w:t>
      </w:r>
      <w:r w:rsidR="00EF0098" w:rsidRPr="005B0BF4">
        <w:rPr>
          <w:lang w:val="en-GB"/>
        </w:rPr>
        <w:t xml:space="preserve">translated </w:t>
      </w:r>
      <w:r w:rsidRPr="005B0BF4">
        <w:rPr>
          <w:lang w:val="en-GB"/>
        </w:rPr>
        <w:t xml:space="preserve">top-ranking </w:t>
      </w:r>
      <w:r w:rsidR="00EF0098" w:rsidRPr="005B0BF4">
        <w:rPr>
          <w:lang w:val="en-GB"/>
        </w:rPr>
        <w:t>authors</w:t>
      </w:r>
      <w:r w:rsidR="00726399" w:rsidRPr="005B0BF4">
        <w:rPr>
          <w:lang w:val="en-GB"/>
        </w:rPr>
        <w:t xml:space="preserve"> who write in Spanish</w:t>
      </w:r>
      <w:r w:rsidRPr="005B0BF4">
        <w:rPr>
          <w:lang w:val="en-GB"/>
        </w:rPr>
        <w:t>.</w:t>
      </w:r>
      <w:r w:rsidR="00726399" w:rsidRPr="005B0BF4">
        <w:rPr>
          <w:lang w:val="en-GB"/>
        </w:rPr>
        <w:t xml:space="preserve"> </w:t>
      </w:r>
      <w:r w:rsidRPr="005B0BF4">
        <w:rPr>
          <w:lang w:val="en-GB"/>
        </w:rPr>
        <w:t xml:space="preserve">They include </w:t>
      </w:r>
      <w:r w:rsidR="00726399" w:rsidRPr="005B0BF4">
        <w:rPr>
          <w:lang w:val="en-GB"/>
        </w:rPr>
        <w:t xml:space="preserve">English translator Margaret Jull Costa, </w:t>
      </w:r>
      <w:r w:rsidR="008C709E" w:rsidRPr="005B0BF4">
        <w:rPr>
          <w:lang w:val="en-GB"/>
        </w:rPr>
        <w:t xml:space="preserve">Serbian translator Biljana </w:t>
      </w:r>
      <w:proofErr w:type="spellStart"/>
      <w:r w:rsidR="008C709E" w:rsidRPr="005B0BF4">
        <w:rPr>
          <w:lang w:val="en-GB"/>
        </w:rPr>
        <w:t>Isailovic</w:t>
      </w:r>
      <w:proofErr w:type="spellEnd"/>
      <w:r w:rsidR="008C709E" w:rsidRPr="005B0BF4">
        <w:rPr>
          <w:lang w:val="en-GB"/>
        </w:rPr>
        <w:t xml:space="preserve"> </w:t>
      </w:r>
      <w:r w:rsidRPr="005B0BF4">
        <w:rPr>
          <w:lang w:val="en-GB"/>
        </w:rPr>
        <w:t xml:space="preserve">and </w:t>
      </w:r>
      <w:r w:rsidR="008C709E" w:rsidRPr="005B0BF4">
        <w:rPr>
          <w:lang w:val="en-GB"/>
        </w:rPr>
        <w:t xml:space="preserve">French translator André </w:t>
      </w:r>
      <w:proofErr w:type="spellStart"/>
      <w:r w:rsidR="008C709E" w:rsidRPr="005B0BF4">
        <w:rPr>
          <w:lang w:val="en-GB"/>
        </w:rPr>
        <w:t>Gabastou</w:t>
      </w:r>
      <w:proofErr w:type="spellEnd"/>
      <w:r w:rsidR="00EF0098" w:rsidRPr="005B0BF4">
        <w:rPr>
          <w:lang w:val="en-GB"/>
        </w:rPr>
        <w:t xml:space="preserve">. </w:t>
      </w:r>
      <w:r w:rsidRPr="005B0BF4">
        <w:rPr>
          <w:lang w:val="en-GB"/>
        </w:rPr>
        <w:t xml:space="preserve">Among </w:t>
      </w:r>
      <w:r w:rsidR="00EF0098" w:rsidRPr="005B0BF4">
        <w:rPr>
          <w:lang w:val="en-GB"/>
        </w:rPr>
        <w:t xml:space="preserve">translators </w:t>
      </w:r>
      <w:r w:rsidRPr="005B0BF4">
        <w:rPr>
          <w:lang w:val="en-GB"/>
        </w:rPr>
        <w:t xml:space="preserve">who speak </w:t>
      </w:r>
      <w:r w:rsidR="00EF0098" w:rsidRPr="005B0BF4">
        <w:rPr>
          <w:lang w:val="en-GB"/>
        </w:rPr>
        <w:t>Basque, there are two main profiles: native Basque speakers with a good command of the target language</w:t>
      </w:r>
      <w:r w:rsidR="00C803C8" w:rsidRPr="005B0BF4">
        <w:rPr>
          <w:lang w:val="en-GB"/>
        </w:rPr>
        <w:t>,</w:t>
      </w:r>
      <w:r w:rsidR="00EF0098" w:rsidRPr="005B0BF4">
        <w:rPr>
          <w:lang w:val="en-GB"/>
        </w:rPr>
        <w:t xml:space="preserve"> and native speakers of a target language </w:t>
      </w:r>
      <w:r w:rsidRPr="005B0BF4">
        <w:rPr>
          <w:lang w:val="en-GB"/>
        </w:rPr>
        <w:t xml:space="preserve">who </w:t>
      </w:r>
      <w:r w:rsidR="00EF0098" w:rsidRPr="005B0BF4">
        <w:rPr>
          <w:lang w:val="en-GB"/>
        </w:rPr>
        <w:t xml:space="preserve">learned Basque </w:t>
      </w:r>
      <w:r w:rsidRPr="005B0BF4">
        <w:rPr>
          <w:lang w:val="en-GB"/>
        </w:rPr>
        <w:t>as adults</w:t>
      </w:r>
      <w:r w:rsidR="00EF0098" w:rsidRPr="005B0BF4">
        <w:rPr>
          <w:lang w:val="en-GB"/>
        </w:rPr>
        <w:t xml:space="preserve">. </w:t>
      </w:r>
      <w:r w:rsidR="00CA4455" w:rsidRPr="005B0BF4">
        <w:rPr>
          <w:lang w:val="en-GB"/>
        </w:rPr>
        <w:t>It is quite frequent in sm</w:t>
      </w:r>
      <w:r w:rsidR="00F83875" w:rsidRPr="005B0BF4">
        <w:rPr>
          <w:lang w:val="en-GB"/>
        </w:rPr>
        <w:t>a</w:t>
      </w:r>
      <w:r w:rsidR="00CA4455" w:rsidRPr="005B0BF4">
        <w:rPr>
          <w:lang w:val="en-GB"/>
        </w:rPr>
        <w:t xml:space="preserve">ller languages </w:t>
      </w:r>
      <w:r w:rsidRPr="005B0BF4">
        <w:rPr>
          <w:lang w:val="en-GB"/>
        </w:rPr>
        <w:t xml:space="preserve">for </w:t>
      </w:r>
      <w:r w:rsidR="00CA4455" w:rsidRPr="005B0BF4">
        <w:rPr>
          <w:lang w:val="en-GB"/>
        </w:rPr>
        <w:t xml:space="preserve">translations </w:t>
      </w:r>
      <w:r w:rsidR="00F83875" w:rsidRPr="005B0BF4">
        <w:rPr>
          <w:lang w:val="en-GB"/>
        </w:rPr>
        <w:t xml:space="preserve">out of </w:t>
      </w:r>
      <w:r w:rsidRPr="005B0BF4">
        <w:rPr>
          <w:lang w:val="en-GB"/>
        </w:rPr>
        <w:t>a language</w:t>
      </w:r>
      <w:r w:rsidR="00F83875" w:rsidRPr="005B0BF4">
        <w:rPr>
          <w:lang w:val="en-GB"/>
        </w:rPr>
        <w:t xml:space="preserve"> </w:t>
      </w:r>
      <w:r w:rsidRPr="005B0BF4">
        <w:rPr>
          <w:lang w:val="en-GB"/>
        </w:rPr>
        <w:t>to be</w:t>
      </w:r>
      <w:r w:rsidR="00F83875" w:rsidRPr="005B0BF4">
        <w:rPr>
          <w:lang w:val="en-GB"/>
        </w:rPr>
        <w:t xml:space="preserve"> done into the translator’s foreign language. </w:t>
      </w:r>
      <w:r w:rsidRPr="005B0BF4">
        <w:rPr>
          <w:lang w:val="en-GB"/>
        </w:rPr>
        <w:t xml:space="preserve">Cases in point include </w:t>
      </w:r>
      <w:r w:rsidR="008C709E" w:rsidRPr="005B0BF4">
        <w:rPr>
          <w:lang w:val="en-GB"/>
        </w:rPr>
        <w:t xml:space="preserve">English translators Amaia </w:t>
      </w:r>
      <w:proofErr w:type="spellStart"/>
      <w:r w:rsidR="008C709E" w:rsidRPr="005B0BF4">
        <w:rPr>
          <w:lang w:val="en-GB"/>
        </w:rPr>
        <w:t>Gabantxo</w:t>
      </w:r>
      <w:proofErr w:type="spellEnd"/>
      <w:r w:rsidR="008C709E" w:rsidRPr="005B0BF4">
        <w:rPr>
          <w:lang w:val="en-GB"/>
        </w:rPr>
        <w:t xml:space="preserve"> and Nere Lete</w:t>
      </w:r>
      <w:r w:rsidR="00F83875" w:rsidRPr="005B0BF4">
        <w:rPr>
          <w:lang w:val="en-GB"/>
        </w:rPr>
        <w:t>.</w:t>
      </w:r>
      <w:r w:rsidR="008C709E" w:rsidRPr="005B0BF4">
        <w:rPr>
          <w:lang w:val="en-GB"/>
        </w:rPr>
        <w:t xml:space="preserve"> </w:t>
      </w:r>
      <w:r w:rsidRPr="005B0BF4">
        <w:rPr>
          <w:lang w:val="en-GB"/>
        </w:rPr>
        <w:t>T</w:t>
      </w:r>
      <w:r w:rsidR="008C709E" w:rsidRPr="005B0BF4">
        <w:rPr>
          <w:lang w:val="en-GB"/>
        </w:rPr>
        <w:t xml:space="preserve">ranslators who learn Basque </w:t>
      </w:r>
      <w:r w:rsidRPr="005B0BF4">
        <w:rPr>
          <w:lang w:val="en-GB"/>
        </w:rPr>
        <w:t xml:space="preserve">as adults </w:t>
      </w:r>
      <w:r w:rsidR="008C709E" w:rsidRPr="005B0BF4">
        <w:rPr>
          <w:lang w:val="en-GB"/>
        </w:rPr>
        <w:t xml:space="preserve">normally access Basque </w:t>
      </w:r>
      <w:r w:rsidRPr="005B0BF4">
        <w:rPr>
          <w:lang w:val="en-GB"/>
        </w:rPr>
        <w:t xml:space="preserve">as </w:t>
      </w:r>
      <w:r w:rsidR="008C709E" w:rsidRPr="005B0BF4">
        <w:rPr>
          <w:lang w:val="en-GB"/>
        </w:rPr>
        <w:t>fluent Spanish speakers.</w:t>
      </w:r>
      <w:r w:rsidR="00F9291F" w:rsidRPr="005B0BF4">
        <w:rPr>
          <w:rStyle w:val="Odkaznapoznmkupodiarou"/>
          <w:lang w:val="en-GB"/>
        </w:rPr>
        <w:footnoteReference w:id="14"/>
      </w:r>
      <w:r w:rsidR="00F83875" w:rsidRPr="005B0BF4">
        <w:rPr>
          <w:lang w:val="en-GB"/>
        </w:rPr>
        <w:t xml:space="preserve"> </w:t>
      </w:r>
      <w:r w:rsidR="008C709E" w:rsidRPr="005B0BF4">
        <w:rPr>
          <w:lang w:val="en-GB"/>
        </w:rPr>
        <w:t xml:space="preserve">So when they translate a Basque book </w:t>
      </w:r>
      <w:r w:rsidR="007B233E" w:rsidRPr="005B0BF4">
        <w:rPr>
          <w:lang w:val="en-GB"/>
        </w:rPr>
        <w:t xml:space="preserve">that </w:t>
      </w:r>
      <w:r w:rsidR="001917CA" w:rsidRPr="005B0BF4">
        <w:rPr>
          <w:lang w:val="en-GB"/>
        </w:rPr>
        <w:t xml:space="preserve">already </w:t>
      </w:r>
      <w:r w:rsidR="007B233E" w:rsidRPr="005B0BF4">
        <w:rPr>
          <w:lang w:val="en-GB"/>
        </w:rPr>
        <w:t xml:space="preserve">has </w:t>
      </w:r>
      <w:r w:rsidR="001917CA" w:rsidRPr="005B0BF4">
        <w:rPr>
          <w:lang w:val="en-GB"/>
        </w:rPr>
        <w:t xml:space="preserve">a </w:t>
      </w:r>
      <w:r w:rsidR="008C709E" w:rsidRPr="005B0BF4">
        <w:rPr>
          <w:lang w:val="en-GB"/>
        </w:rPr>
        <w:t>Spanish</w:t>
      </w:r>
      <w:r w:rsidR="00C84444" w:rsidRPr="005B0BF4">
        <w:rPr>
          <w:lang w:val="en-GB"/>
        </w:rPr>
        <w:t xml:space="preserve"> </w:t>
      </w:r>
      <w:r w:rsidR="001917CA" w:rsidRPr="005B0BF4">
        <w:rPr>
          <w:lang w:val="en-GB"/>
        </w:rPr>
        <w:t xml:space="preserve">version into </w:t>
      </w:r>
      <w:r w:rsidR="00C84444" w:rsidRPr="005B0BF4">
        <w:rPr>
          <w:lang w:val="en-GB"/>
        </w:rPr>
        <w:t xml:space="preserve">their </w:t>
      </w:r>
      <w:r w:rsidR="00C84444" w:rsidRPr="005B0BF4">
        <w:rPr>
          <w:lang w:val="en-GB"/>
        </w:rPr>
        <w:lastRenderedPageBreak/>
        <w:t>target mother tongue</w:t>
      </w:r>
      <w:r w:rsidR="008C709E" w:rsidRPr="005B0BF4">
        <w:rPr>
          <w:lang w:val="en-GB"/>
        </w:rPr>
        <w:t>,</w:t>
      </w:r>
      <w:r w:rsidR="007B233E" w:rsidRPr="005B0BF4">
        <w:rPr>
          <w:lang w:val="en-GB"/>
        </w:rPr>
        <w:t xml:space="preserve"> they can consult both versions</w:t>
      </w:r>
      <w:r w:rsidR="008C709E" w:rsidRPr="005B0BF4">
        <w:rPr>
          <w:lang w:val="en-GB"/>
        </w:rPr>
        <w:t xml:space="preserve">. This practice lies </w:t>
      </w:r>
      <w:r w:rsidR="00C84444" w:rsidRPr="005B0BF4">
        <w:rPr>
          <w:lang w:val="en-GB"/>
        </w:rPr>
        <w:t xml:space="preserve">somewhere </w:t>
      </w:r>
      <w:r w:rsidR="008C709E" w:rsidRPr="005B0BF4">
        <w:rPr>
          <w:lang w:val="en-GB"/>
        </w:rPr>
        <w:t>between direct and indirect translation and consists of using both the original text in Basque and the text translated into Spanish as source for the translation.</w:t>
      </w:r>
      <w:r w:rsidR="004C13F2" w:rsidRPr="005B0BF4">
        <w:rPr>
          <w:rStyle w:val="Odkaznapoznmkupodiarou"/>
          <w:lang w:val="en-GB"/>
        </w:rPr>
        <w:footnoteReference w:id="15"/>
      </w:r>
      <w:r w:rsidR="008C709E" w:rsidRPr="005B0BF4">
        <w:rPr>
          <w:lang w:val="en-GB"/>
        </w:rPr>
        <w:t xml:space="preserve"> The use of a compiled original </w:t>
      </w:r>
      <w:r w:rsidR="00C84444" w:rsidRPr="005B0BF4">
        <w:rPr>
          <w:lang w:val="en-GB"/>
        </w:rPr>
        <w:t xml:space="preserve">is </w:t>
      </w:r>
      <w:r w:rsidR="008C709E" w:rsidRPr="005B0BF4">
        <w:rPr>
          <w:lang w:val="en-GB"/>
        </w:rPr>
        <w:t xml:space="preserve">another </w:t>
      </w:r>
      <w:r w:rsidR="00C84444" w:rsidRPr="005B0BF4">
        <w:rPr>
          <w:lang w:val="en-GB"/>
        </w:rPr>
        <w:t xml:space="preserve">probable </w:t>
      </w:r>
      <w:r w:rsidR="008C709E" w:rsidRPr="005B0BF4">
        <w:rPr>
          <w:lang w:val="en-GB"/>
        </w:rPr>
        <w:t xml:space="preserve">indicator of </w:t>
      </w:r>
      <w:r w:rsidR="004A5D8A" w:rsidRPr="005B0BF4">
        <w:rPr>
          <w:lang w:val="en-GB"/>
        </w:rPr>
        <w:t>dependence</w:t>
      </w:r>
      <w:r w:rsidR="008C709E" w:rsidRPr="005B0BF4">
        <w:rPr>
          <w:lang w:val="en-GB"/>
        </w:rPr>
        <w:t xml:space="preserve"> </w:t>
      </w:r>
      <w:r w:rsidR="004A5D8A" w:rsidRPr="005B0BF4">
        <w:rPr>
          <w:lang w:val="en-GB"/>
        </w:rPr>
        <w:t>on</w:t>
      </w:r>
      <w:r w:rsidR="008C709E" w:rsidRPr="005B0BF4">
        <w:rPr>
          <w:lang w:val="en-GB"/>
        </w:rPr>
        <w:t xml:space="preserve"> Spanish </w:t>
      </w:r>
      <w:r w:rsidR="004A5D8A" w:rsidRPr="005B0BF4">
        <w:rPr>
          <w:lang w:val="en-GB"/>
        </w:rPr>
        <w:t>in the foreign</w:t>
      </w:r>
      <w:r w:rsidR="00C84444" w:rsidRPr="005B0BF4">
        <w:rPr>
          <w:lang w:val="en-GB"/>
        </w:rPr>
        <w:t>-language</w:t>
      </w:r>
      <w:r w:rsidR="004A5D8A" w:rsidRPr="005B0BF4">
        <w:rPr>
          <w:lang w:val="en-GB"/>
        </w:rPr>
        <w:t xml:space="preserve"> dissemination of Basque literature.</w:t>
      </w:r>
    </w:p>
    <w:p w14:paraId="3A5E29FF" w14:textId="77777777" w:rsidR="001F163E" w:rsidRPr="005B0BF4" w:rsidRDefault="001F163E" w:rsidP="00843B0E">
      <w:pPr>
        <w:ind w:firstLine="709"/>
        <w:jc w:val="both"/>
        <w:rPr>
          <w:lang w:val="en-GB"/>
        </w:rPr>
      </w:pPr>
    </w:p>
    <w:p w14:paraId="5C985387" w14:textId="58DCFC5F" w:rsidR="008138C3" w:rsidRPr="005B0BF4" w:rsidRDefault="008138C3" w:rsidP="00DF447E">
      <w:pPr>
        <w:pStyle w:val="Nadpis1"/>
        <w:numPr>
          <w:ilvl w:val="0"/>
          <w:numId w:val="2"/>
        </w:numPr>
      </w:pPr>
      <w:r w:rsidRPr="005B0BF4">
        <w:t>Promotion and dissemination of Basque literature</w:t>
      </w:r>
    </w:p>
    <w:p w14:paraId="5FE5857F" w14:textId="6C573806" w:rsidR="00301550" w:rsidRPr="005B0BF4" w:rsidRDefault="00301550" w:rsidP="001B3190">
      <w:pPr>
        <w:jc w:val="both"/>
        <w:rPr>
          <w:lang w:val="en-GB"/>
        </w:rPr>
      </w:pPr>
      <w:r w:rsidRPr="005B0BF4">
        <w:rPr>
          <w:lang w:val="en-GB"/>
        </w:rPr>
        <w:t xml:space="preserve">Promotion and dissemination are essential </w:t>
      </w:r>
      <w:r w:rsidR="00CE2022" w:rsidRPr="005B0BF4">
        <w:rPr>
          <w:lang w:val="en-GB"/>
        </w:rPr>
        <w:t xml:space="preserve">in making </w:t>
      </w:r>
      <w:r w:rsidRPr="005B0BF4">
        <w:rPr>
          <w:lang w:val="en-GB"/>
        </w:rPr>
        <w:t>a literature known beyond its borders</w:t>
      </w:r>
      <w:r w:rsidR="005E5803" w:rsidRPr="005B0BF4">
        <w:rPr>
          <w:lang w:val="en-GB"/>
        </w:rPr>
        <w:t xml:space="preserve">, and they are </w:t>
      </w:r>
      <w:r w:rsidRPr="005B0BF4">
        <w:rPr>
          <w:lang w:val="en-GB"/>
        </w:rPr>
        <w:t xml:space="preserve">necessary for </w:t>
      </w:r>
      <w:r w:rsidR="005E5803" w:rsidRPr="005B0BF4">
        <w:rPr>
          <w:lang w:val="en-GB"/>
        </w:rPr>
        <w:t xml:space="preserve">its </w:t>
      </w:r>
      <w:r w:rsidRPr="005B0BF4">
        <w:rPr>
          <w:lang w:val="en-GB"/>
        </w:rPr>
        <w:t xml:space="preserve">survival, since </w:t>
      </w:r>
      <w:r w:rsidR="00CE2022" w:rsidRPr="005B0BF4">
        <w:rPr>
          <w:lang w:val="en-GB"/>
        </w:rPr>
        <w:t xml:space="preserve">two-way </w:t>
      </w:r>
      <w:r w:rsidRPr="005B0BF4">
        <w:rPr>
          <w:lang w:val="en-GB"/>
        </w:rPr>
        <w:t>literary exchange</w:t>
      </w:r>
      <w:r w:rsidR="00CE2022" w:rsidRPr="005B0BF4">
        <w:rPr>
          <w:lang w:val="en-GB"/>
        </w:rPr>
        <w:t>s</w:t>
      </w:r>
      <w:r w:rsidRPr="005B0BF4">
        <w:rPr>
          <w:lang w:val="en-GB"/>
        </w:rPr>
        <w:t xml:space="preserve"> enrich </w:t>
      </w:r>
      <w:r w:rsidR="005E5803" w:rsidRPr="005B0BF4">
        <w:rPr>
          <w:lang w:val="en-GB"/>
        </w:rPr>
        <w:t>a literature</w:t>
      </w:r>
      <w:r w:rsidRPr="005B0BF4">
        <w:rPr>
          <w:lang w:val="en-GB"/>
        </w:rPr>
        <w:t xml:space="preserve"> and </w:t>
      </w:r>
      <w:r w:rsidR="00CE2022" w:rsidRPr="005B0BF4">
        <w:rPr>
          <w:lang w:val="en-GB"/>
        </w:rPr>
        <w:t xml:space="preserve">enable it </w:t>
      </w:r>
      <w:r w:rsidR="005D662C" w:rsidRPr="005B0BF4">
        <w:rPr>
          <w:lang w:val="en-GB"/>
        </w:rPr>
        <w:t>to evolve</w:t>
      </w:r>
      <w:r w:rsidRPr="005B0BF4">
        <w:rPr>
          <w:lang w:val="en-GB"/>
        </w:rPr>
        <w:t xml:space="preserve">. Minority cultures need to design cultural policies </w:t>
      </w:r>
      <w:r w:rsidR="00CE2022" w:rsidRPr="005B0BF4">
        <w:rPr>
          <w:lang w:val="en-GB"/>
        </w:rPr>
        <w:t xml:space="preserve">suited </w:t>
      </w:r>
      <w:r w:rsidRPr="005B0BF4">
        <w:rPr>
          <w:lang w:val="en-GB"/>
        </w:rPr>
        <w:t xml:space="preserve">to their characteristics. Grutman mentions two types of </w:t>
      </w:r>
      <w:proofErr w:type="gramStart"/>
      <w:r w:rsidRPr="005B0BF4">
        <w:rPr>
          <w:lang w:val="en-GB"/>
        </w:rPr>
        <w:t>trend</w:t>
      </w:r>
      <w:proofErr w:type="gramEnd"/>
      <w:r w:rsidRPr="005B0BF4">
        <w:rPr>
          <w:lang w:val="en-GB"/>
        </w:rPr>
        <w:t xml:space="preserve"> when analy</w:t>
      </w:r>
      <w:r w:rsidR="00CE2022" w:rsidRPr="005B0BF4">
        <w:rPr>
          <w:lang w:val="en-GB"/>
        </w:rPr>
        <w:t>s</w:t>
      </w:r>
      <w:r w:rsidRPr="005B0BF4">
        <w:rPr>
          <w:lang w:val="en-GB"/>
        </w:rPr>
        <w:t xml:space="preserve">ing the situation in Belgium: </w:t>
      </w:r>
      <w:r w:rsidRPr="005B0BF4">
        <w:rPr>
          <w:i/>
          <w:iCs/>
          <w:lang w:val="en-GB"/>
        </w:rPr>
        <w:t>laissez-faire</w:t>
      </w:r>
      <w:r w:rsidR="00CE2022" w:rsidRPr="005B0BF4">
        <w:rPr>
          <w:i/>
          <w:iCs/>
          <w:lang w:val="en-GB"/>
        </w:rPr>
        <w:t xml:space="preserve"> </w:t>
      </w:r>
      <w:r w:rsidR="00CE2022" w:rsidRPr="005B0BF4">
        <w:rPr>
          <w:lang w:val="en-GB"/>
        </w:rPr>
        <w:t>language policies</w:t>
      </w:r>
      <w:r w:rsidRPr="005B0BF4">
        <w:rPr>
          <w:lang w:val="en-GB"/>
        </w:rPr>
        <w:t xml:space="preserve">, </w:t>
      </w:r>
      <w:r w:rsidR="005E5803" w:rsidRPr="005B0BF4">
        <w:rPr>
          <w:lang w:val="en-GB"/>
        </w:rPr>
        <w:t xml:space="preserve">which </w:t>
      </w:r>
      <w:r w:rsidR="00CE2022" w:rsidRPr="005B0BF4">
        <w:rPr>
          <w:lang w:val="en-GB"/>
        </w:rPr>
        <w:t xml:space="preserve">follow </w:t>
      </w:r>
      <w:r w:rsidRPr="005B0BF4">
        <w:rPr>
          <w:lang w:val="en-GB"/>
        </w:rPr>
        <w:t xml:space="preserve">market norms, </w:t>
      </w:r>
      <w:r w:rsidR="005E5803" w:rsidRPr="005B0BF4">
        <w:rPr>
          <w:lang w:val="en-GB"/>
        </w:rPr>
        <w:t xml:space="preserve">and </w:t>
      </w:r>
      <w:r w:rsidRPr="005B0BF4">
        <w:rPr>
          <w:lang w:val="en-GB"/>
        </w:rPr>
        <w:t>policies that promote equal opportunities for the different languages in the country (2017: 45).</w:t>
      </w:r>
    </w:p>
    <w:p w14:paraId="4C4449DC" w14:textId="1CB600BD" w:rsidR="0009647B" w:rsidRPr="005B0BF4" w:rsidRDefault="005E5803" w:rsidP="002859F2">
      <w:pPr>
        <w:ind w:firstLine="709"/>
        <w:jc w:val="both"/>
        <w:rPr>
          <w:lang w:val="en-GB"/>
        </w:rPr>
      </w:pPr>
      <w:r w:rsidRPr="005B0BF4">
        <w:rPr>
          <w:lang w:val="en-GB"/>
        </w:rPr>
        <w:t xml:space="preserve">Many countries and nations have specific institutions for the promotion </w:t>
      </w:r>
      <w:r w:rsidR="00CE2022" w:rsidRPr="005B0BF4">
        <w:rPr>
          <w:lang w:val="en-GB"/>
        </w:rPr>
        <w:t xml:space="preserve">abroad </w:t>
      </w:r>
      <w:r w:rsidRPr="005B0BF4">
        <w:rPr>
          <w:lang w:val="en-GB"/>
        </w:rPr>
        <w:t xml:space="preserve">of their cultural </w:t>
      </w:r>
      <w:r w:rsidR="00CE2022" w:rsidRPr="005B0BF4">
        <w:rPr>
          <w:lang w:val="en-GB"/>
        </w:rPr>
        <w:t>output</w:t>
      </w:r>
      <w:r w:rsidRPr="005B0BF4">
        <w:rPr>
          <w:lang w:val="en-GB"/>
        </w:rPr>
        <w:t xml:space="preserve">. </w:t>
      </w:r>
      <w:r w:rsidR="0009647B" w:rsidRPr="005B0BF4">
        <w:rPr>
          <w:lang w:val="en-GB"/>
        </w:rPr>
        <w:t xml:space="preserve">In the case under study, cultural entities at </w:t>
      </w:r>
      <w:r w:rsidR="00CE2022" w:rsidRPr="005B0BF4">
        <w:rPr>
          <w:lang w:val="en-GB"/>
        </w:rPr>
        <w:t xml:space="preserve">both </w:t>
      </w:r>
      <w:r w:rsidR="0009647B" w:rsidRPr="005B0BF4">
        <w:rPr>
          <w:lang w:val="en-GB"/>
        </w:rPr>
        <w:t xml:space="preserve">state </w:t>
      </w:r>
      <w:r w:rsidR="00CE2022" w:rsidRPr="005B0BF4">
        <w:rPr>
          <w:lang w:val="en-GB"/>
        </w:rPr>
        <w:t xml:space="preserve">and </w:t>
      </w:r>
      <w:r w:rsidR="0009647B" w:rsidRPr="005B0BF4">
        <w:rPr>
          <w:lang w:val="en-GB"/>
        </w:rPr>
        <w:t>regional level</w:t>
      </w:r>
      <w:r w:rsidR="00CE2022" w:rsidRPr="005B0BF4">
        <w:rPr>
          <w:lang w:val="en-GB"/>
        </w:rPr>
        <w:t>s</w:t>
      </w:r>
      <w:r w:rsidR="0009647B" w:rsidRPr="005B0BF4">
        <w:rPr>
          <w:lang w:val="en-GB"/>
        </w:rPr>
        <w:t xml:space="preserve"> offer aids for </w:t>
      </w:r>
      <w:r w:rsidR="00CE2022" w:rsidRPr="005B0BF4">
        <w:rPr>
          <w:lang w:val="en-GB"/>
        </w:rPr>
        <w:t xml:space="preserve">producing </w:t>
      </w:r>
      <w:r w:rsidR="0009647B" w:rsidRPr="005B0BF4">
        <w:rPr>
          <w:lang w:val="en-GB"/>
        </w:rPr>
        <w:t xml:space="preserve">cultural </w:t>
      </w:r>
      <w:r w:rsidR="00CE2022" w:rsidRPr="005B0BF4">
        <w:rPr>
          <w:lang w:val="en-GB"/>
        </w:rPr>
        <w:t>output</w:t>
      </w:r>
      <w:r w:rsidR="0009647B" w:rsidRPr="005B0BF4">
        <w:rPr>
          <w:lang w:val="en-GB"/>
        </w:rPr>
        <w:t xml:space="preserve">. However, </w:t>
      </w:r>
      <w:r w:rsidR="003B05A4" w:rsidRPr="005B0BF4">
        <w:rPr>
          <w:lang w:val="en-GB"/>
        </w:rPr>
        <w:t xml:space="preserve">as suggested by Montero Küpper (2016), </w:t>
      </w:r>
      <w:r w:rsidR="005D2D49" w:rsidRPr="005B0BF4">
        <w:rPr>
          <w:lang w:val="en-GB"/>
        </w:rPr>
        <w:t>Manterola (2021)</w:t>
      </w:r>
      <w:r w:rsidR="008F400B" w:rsidRPr="005B0BF4">
        <w:rPr>
          <w:lang w:val="en-GB"/>
        </w:rPr>
        <w:t>,</w:t>
      </w:r>
      <w:r w:rsidR="005D2D49" w:rsidRPr="005B0BF4">
        <w:rPr>
          <w:lang w:val="en-GB"/>
        </w:rPr>
        <w:t xml:space="preserve"> and </w:t>
      </w:r>
      <w:r w:rsidR="003B05A4" w:rsidRPr="005B0BF4">
        <w:rPr>
          <w:lang w:val="en-GB"/>
        </w:rPr>
        <w:t xml:space="preserve">Castro </w:t>
      </w:r>
      <w:r w:rsidR="001F163E" w:rsidRPr="005B0BF4">
        <w:rPr>
          <w:lang w:val="en-GB"/>
        </w:rPr>
        <w:t>&amp;</w:t>
      </w:r>
      <w:r w:rsidR="003B05A4" w:rsidRPr="005B0BF4">
        <w:rPr>
          <w:lang w:val="en-GB"/>
        </w:rPr>
        <w:t xml:space="preserve"> Linares (202</w:t>
      </w:r>
      <w:r w:rsidR="00201070" w:rsidRPr="005B0BF4">
        <w:rPr>
          <w:lang w:val="en-GB"/>
        </w:rPr>
        <w:t>2</w:t>
      </w:r>
      <w:r w:rsidR="003B05A4" w:rsidRPr="005B0BF4">
        <w:rPr>
          <w:lang w:val="en-GB"/>
        </w:rPr>
        <w:t xml:space="preserve">), regional bodies </w:t>
      </w:r>
      <w:r w:rsidR="008F400B" w:rsidRPr="005B0BF4">
        <w:rPr>
          <w:lang w:val="en-GB"/>
        </w:rPr>
        <w:t xml:space="preserve">in Spain </w:t>
      </w:r>
      <w:r w:rsidR="003B05A4" w:rsidRPr="005B0BF4">
        <w:rPr>
          <w:lang w:val="en-GB"/>
        </w:rPr>
        <w:t xml:space="preserve">tend to finance </w:t>
      </w:r>
      <w:r w:rsidR="00CE2022" w:rsidRPr="005B0BF4">
        <w:rPr>
          <w:lang w:val="en-GB"/>
        </w:rPr>
        <w:t xml:space="preserve">cultural output in </w:t>
      </w:r>
      <w:r w:rsidR="003B05A4" w:rsidRPr="005B0BF4">
        <w:rPr>
          <w:lang w:val="en-GB"/>
        </w:rPr>
        <w:t>smaller language</w:t>
      </w:r>
      <w:r w:rsidR="00CE2022" w:rsidRPr="005B0BF4">
        <w:rPr>
          <w:lang w:val="en-GB"/>
        </w:rPr>
        <w:t>s</w:t>
      </w:r>
      <w:r w:rsidR="003B05A4" w:rsidRPr="005B0BF4">
        <w:rPr>
          <w:lang w:val="en-GB"/>
        </w:rPr>
        <w:t xml:space="preserve">, </w:t>
      </w:r>
      <w:r w:rsidR="00BC4CAE" w:rsidRPr="005B0BF4">
        <w:rPr>
          <w:lang w:val="en-GB"/>
        </w:rPr>
        <w:t>whereas</w:t>
      </w:r>
      <w:r w:rsidR="003B05A4" w:rsidRPr="005B0BF4">
        <w:rPr>
          <w:lang w:val="en-GB"/>
        </w:rPr>
        <w:t xml:space="preserve"> </w:t>
      </w:r>
      <w:r w:rsidR="008F400B" w:rsidRPr="005B0BF4">
        <w:rPr>
          <w:lang w:val="en-GB"/>
        </w:rPr>
        <w:t xml:space="preserve">central </w:t>
      </w:r>
      <w:r w:rsidR="003B05A4" w:rsidRPr="005B0BF4">
        <w:rPr>
          <w:lang w:val="en-GB"/>
        </w:rPr>
        <w:t>state institutions mainly provide aid for translating literature written in Spanish.</w:t>
      </w:r>
    </w:p>
    <w:p w14:paraId="6518D2EF" w14:textId="5008EE65" w:rsidR="001940C9" w:rsidRPr="005B0BF4" w:rsidRDefault="00787CF7" w:rsidP="002859F2">
      <w:pPr>
        <w:ind w:firstLine="709"/>
        <w:jc w:val="both"/>
        <w:rPr>
          <w:lang w:val="en-GB"/>
        </w:rPr>
      </w:pPr>
      <w:r w:rsidRPr="005B0BF4">
        <w:rPr>
          <w:lang w:val="en-GB"/>
        </w:rPr>
        <w:t>T</w:t>
      </w:r>
      <w:r w:rsidR="004A73E0" w:rsidRPr="005B0BF4">
        <w:rPr>
          <w:lang w:val="en-GB"/>
        </w:rPr>
        <w:t xml:space="preserve">he Government </w:t>
      </w:r>
      <w:r w:rsidR="009C1DA6" w:rsidRPr="005B0BF4">
        <w:rPr>
          <w:lang w:val="en-GB"/>
        </w:rPr>
        <w:t>of the Basque Autonomous Community</w:t>
      </w:r>
      <w:r w:rsidR="009C1DA6" w:rsidRPr="005B0BF4">
        <w:rPr>
          <w:rStyle w:val="Odkaznapoznmkupodiarou"/>
          <w:lang w:val="en-GB"/>
        </w:rPr>
        <w:footnoteReference w:id="16"/>
      </w:r>
      <w:r w:rsidR="009C1DA6" w:rsidRPr="005B0BF4">
        <w:rPr>
          <w:lang w:val="en-GB"/>
        </w:rPr>
        <w:t xml:space="preserve"> </w:t>
      </w:r>
      <w:r w:rsidR="00CE2022" w:rsidRPr="005B0BF4">
        <w:rPr>
          <w:lang w:val="en-GB"/>
        </w:rPr>
        <w:t xml:space="preserve">began to </w:t>
      </w:r>
      <w:r w:rsidR="004A73E0" w:rsidRPr="005B0BF4">
        <w:rPr>
          <w:lang w:val="en-GB"/>
        </w:rPr>
        <w:t xml:space="preserve">develop cultural policies to enhance literary translation and dissemination of Basque culture </w:t>
      </w:r>
      <w:r w:rsidR="00CE2022" w:rsidRPr="005B0BF4">
        <w:rPr>
          <w:lang w:val="en-GB"/>
        </w:rPr>
        <w:t xml:space="preserve">in </w:t>
      </w:r>
      <w:r w:rsidR="004A73E0" w:rsidRPr="005B0BF4">
        <w:rPr>
          <w:lang w:val="en-GB"/>
        </w:rPr>
        <w:t xml:space="preserve">2000. Initially, the Culture Department was in charge of cultural </w:t>
      </w:r>
      <w:r w:rsidR="00CE2022" w:rsidRPr="005B0BF4">
        <w:rPr>
          <w:lang w:val="en-GB"/>
        </w:rPr>
        <w:t xml:space="preserve">output abroad, </w:t>
      </w:r>
      <w:r w:rsidR="004A73E0" w:rsidRPr="005B0BF4">
        <w:rPr>
          <w:lang w:val="en-GB"/>
        </w:rPr>
        <w:t xml:space="preserve">but in 2007 a specific institution was </w:t>
      </w:r>
      <w:r w:rsidR="00CE2022" w:rsidRPr="005B0BF4">
        <w:rPr>
          <w:lang w:val="en-GB"/>
        </w:rPr>
        <w:t>set up to handle the task</w:t>
      </w:r>
      <w:r w:rsidR="002859F2" w:rsidRPr="005B0BF4">
        <w:rPr>
          <w:lang w:val="en-GB"/>
        </w:rPr>
        <w:t xml:space="preserve">: the </w:t>
      </w:r>
      <w:proofErr w:type="spellStart"/>
      <w:r w:rsidR="00A26509" w:rsidRPr="005B0BF4">
        <w:rPr>
          <w:lang w:val="en-GB"/>
        </w:rPr>
        <w:t>Etxepare</w:t>
      </w:r>
      <w:proofErr w:type="spellEnd"/>
      <w:r w:rsidR="00A26509" w:rsidRPr="005B0BF4">
        <w:rPr>
          <w:lang w:val="en-GB"/>
        </w:rPr>
        <w:t xml:space="preserve"> Basque Institute</w:t>
      </w:r>
      <w:r w:rsidR="002859F2" w:rsidRPr="005B0BF4">
        <w:rPr>
          <w:lang w:val="en-GB"/>
        </w:rPr>
        <w:t xml:space="preserve"> (hereafter</w:t>
      </w:r>
      <w:r w:rsidR="00CE2022" w:rsidRPr="005B0BF4">
        <w:rPr>
          <w:lang w:val="en-GB"/>
        </w:rPr>
        <w:t xml:space="preserve"> called</w:t>
      </w:r>
      <w:r w:rsidR="002859F2" w:rsidRPr="005B0BF4">
        <w:rPr>
          <w:lang w:val="en-GB"/>
        </w:rPr>
        <w:t xml:space="preserve"> </w:t>
      </w:r>
      <w:proofErr w:type="spellStart"/>
      <w:r w:rsidR="002859F2" w:rsidRPr="005B0BF4">
        <w:rPr>
          <w:lang w:val="en-GB"/>
        </w:rPr>
        <w:t>Etxepare</w:t>
      </w:r>
      <w:proofErr w:type="spellEnd"/>
      <w:r w:rsidR="002859F2" w:rsidRPr="005B0BF4">
        <w:rPr>
          <w:lang w:val="en-GB"/>
        </w:rPr>
        <w:t xml:space="preserve">). </w:t>
      </w:r>
      <w:proofErr w:type="spellStart"/>
      <w:r w:rsidR="002859F2" w:rsidRPr="005B0BF4">
        <w:rPr>
          <w:lang w:val="en-GB"/>
        </w:rPr>
        <w:t>Etxepare</w:t>
      </w:r>
      <w:proofErr w:type="spellEnd"/>
      <w:r w:rsidR="00A26509" w:rsidRPr="005B0BF4">
        <w:rPr>
          <w:lang w:val="en-GB"/>
        </w:rPr>
        <w:t xml:space="preserve"> is the entity </w:t>
      </w:r>
      <w:r w:rsidR="004A73E0" w:rsidRPr="005B0BF4">
        <w:rPr>
          <w:lang w:val="en-GB"/>
        </w:rPr>
        <w:t xml:space="preserve">responsible for Basque cultural diplomacy and its mission is </w:t>
      </w:r>
      <w:r w:rsidR="00CE2022" w:rsidRPr="005B0BF4">
        <w:rPr>
          <w:lang w:val="en-GB"/>
        </w:rPr>
        <w:t xml:space="preserve">to promote the </w:t>
      </w:r>
      <w:r w:rsidR="00A26509" w:rsidRPr="005B0BF4">
        <w:rPr>
          <w:lang w:val="en-GB"/>
        </w:rPr>
        <w:t>Basque language and culture</w:t>
      </w:r>
      <w:r w:rsidR="002859F2" w:rsidRPr="005B0BF4">
        <w:rPr>
          <w:lang w:val="en-GB"/>
        </w:rPr>
        <w:t xml:space="preserve"> outside the Basque Autonomous Community</w:t>
      </w:r>
      <w:r w:rsidR="00A26509" w:rsidRPr="005B0BF4">
        <w:rPr>
          <w:lang w:val="en-GB"/>
        </w:rPr>
        <w:t>. Its major objective is to</w:t>
      </w:r>
    </w:p>
    <w:p w14:paraId="081740BC" w14:textId="77777777" w:rsidR="001940C9" w:rsidRPr="005B0BF4" w:rsidRDefault="001940C9" w:rsidP="002859F2">
      <w:pPr>
        <w:ind w:firstLine="709"/>
        <w:jc w:val="both"/>
        <w:rPr>
          <w:lang w:val="en-GB"/>
        </w:rPr>
      </w:pPr>
    </w:p>
    <w:p w14:paraId="181DDDD8" w14:textId="0AAAD9AB" w:rsidR="001940C9" w:rsidRPr="005B0BF4" w:rsidRDefault="00A26509" w:rsidP="001940C9">
      <w:pPr>
        <w:ind w:left="709" w:right="709"/>
        <w:jc w:val="both"/>
        <w:rPr>
          <w:i/>
          <w:iCs/>
          <w:sz w:val="22"/>
          <w:szCs w:val="22"/>
          <w:lang w:val="en-GB"/>
        </w:rPr>
      </w:pPr>
      <w:r w:rsidRPr="005B0BF4">
        <w:rPr>
          <w:i/>
          <w:iCs/>
          <w:sz w:val="22"/>
          <w:szCs w:val="22"/>
          <w:lang w:val="en-GB"/>
        </w:rPr>
        <w:t>enhance the international presence and visibility of the Basque language and contemporary Basque creativity, to promote international cooperation and to foster exchange and communication between creators, professionals, stakeholders and public institutions</w:t>
      </w:r>
      <w:r w:rsidR="001940C9" w:rsidRPr="005B0BF4">
        <w:rPr>
          <w:i/>
          <w:iCs/>
          <w:sz w:val="22"/>
          <w:szCs w:val="22"/>
          <w:lang w:val="en-GB"/>
        </w:rPr>
        <w:t xml:space="preserve"> </w:t>
      </w:r>
      <w:r w:rsidRPr="005B0BF4">
        <w:rPr>
          <w:i/>
          <w:iCs/>
          <w:sz w:val="22"/>
          <w:szCs w:val="22"/>
          <w:lang w:val="en-GB"/>
        </w:rPr>
        <w:t>(</w:t>
      </w:r>
      <w:proofErr w:type="spellStart"/>
      <w:r w:rsidRPr="005B0BF4">
        <w:rPr>
          <w:i/>
          <w:iCs/>
          <w:sz w:val="22"/>
          <w:szCs w:val="22"/>
          <w:lang w:val="en-GB"/>
        </w:rPr>
        <w:t>Etxepare</w:t>
      </w:r>
      <w:proofErr w:type="spellEnd"/>
      <w:r w:rsidR="00EB1A8A" w:rsidRPr="005B0BF4">
        <w:rPr>
          <w:i/>
          <w:iCs/>
          <w:sz w:val="22"/>
          <w:szCs w:val="22"/>
          <w:lang w:val="en-GB"/>
        </w:rPr>
        <w:t xml:space="preserve"> </w:t>
      </w:r>
      <w:proofErr w:type="spellStart"/>
      <w:r w:rsidR="00EB1A8A" w:rsidRPr="005B0BF4">
        <w:rPr>
          <w:i/>
          <w:iCs/>
          <w:sz w:val="22"/>
          <w:szCs w:val="22"/>
          <w:lang w:val="en-GB"/>
        </w:rPr>
        <w:t>s.d.</w:t>
      </w:r>
      <w:proofErr w:type="spellEnd"/>
      <w:r w:rsidRPr="005B0BF4">
        <w:rPr>
          <w:i/>
          <w:iCs/>
          <w:sz w:val="22"/>
          <w:szCs w:val="22"/>
          <w:lang w:val="en-GB"/>
        </w:rPr>
        <w:t xml:space="preserve">). </w:t>
      </w:r>
    </w:p>
    <w:p w14:paraId="4DE9BFBE" w14:textId="77777777" w:rsidR="001940C9" w:rsidRPr="005B0BF4" w:rsidRDefault="001940C9" w:rsidP="002859F2">
      <w:pPr>
        <w:ind w:firstLine="709"/>
        <w:jc w:val="both"/>
        <w:rPr>
          <w:lang w:val="en-GB"/>
        </w:rPr>
      </w:pPr>
    </w:p>
    <w:p w14:paraId="1E3F0CFA" w14:textId="37936023" w:rsidR="00BA42E8" w:rsidRPr="005B0BF4" w:rsidRDefault="00BA42E8" w:rsidP="001940C9">
      <w:pPr>
        <w:jc w:val="both"/>
        <w:rPr>
          <w:lang w:val="en-GB"/>
        </w:rPr>
      </w:pPr>
      <w:proofErr w:type="spellStart"/>
      <w:r w:rsidRPr="005B0BF4">
        <w:rPr>
          <w:lang w:val="en-GB"/>
        </w:rPr>
        <w:t>Etxepare</w:t>
      </w:r>
      <w:proofErr w:type="spellEnd"/>
      <w:r w:rsidRPr="005B0BF4">
        <w:rPr>
          <w:lang w:val="en-GB"/>
        </w:rPr>
        <w:t xml:space="preserve"> supports both cultural </w:t>
      </w:r>
      <w:r w:rsidR="00CE2022" w:rsidRPr="005B0BF4">
        <w:rPr>
          <w:lang w:val="en-GB"/>
        </w:rPr>
        <w:t xml:space="preserve">output </w:t>
      </w:r>
      <w:r w:rsidRPr="005B0BF4">
        <w:rPr>
          <w:lang w:val="en-GB"/>
        </w:rPr>
        <w:t xml:space="preserve">in Basque and </w:t>
      </w:r>
      <w:r w:rsidR="00CE2022" w:rsidRPr="005B0BF4">
        <w:rPr>
          <w:lang w:val="en-GB"/>
        </w:rPr>
        <w:t xml:space="preserve">the </w:t>
      </w:r>
      <w:r w:rsidRPr="005B0BF4">
        <w:rPr>
          <w:lang w:val="en-GB"/>
        </w:rPr>
        <w:t xml:space="preserve">production </w:t>
      </w:r>
      <w:r w:rsidR="00CE2022" w:rsidRPr="005B0BF4">
        <w:rPr>
          <w:lang w:val="en-GB"/>
        </w:rPr>
        <w:t xml:space="preserve">of cultural output </w:t>
      </w:r>
      <w:r w:rsidRPr="005B0BF4">
        <w:rPr>
          <w:lang w:val="en-GB"/>
        </w:rPr>
        <w:t>by Basque artists in Spanish.</w:t>
      </w:r>
      <w:r w:rsidR="00126D56" w:rsidRPr="005B0BF4">
        <w:rPr>
          <w:rStyle w:val="Odkaznapoznmkupodiarou"/>
          <w:lang w:val="en-GB"/>
        </w:rPr>
        <w:footnoteReference w:id="17"/>
      </w:r>
    </w:p>
    <w:p w14:paraId="1BAC0B75" w14:textId="5B8849F3" w:rsidR="005E5803" w:rsidRPr="005B0BF4" w:rsidRDefault="00A26509" w:rsidP="002859F2">
      <w:pPr>
        <w:ind w:firstLine="709"/>
        <w:jc w:val="both"/>
        <w:rPr>
          <w:lang w:val="en-GB"/>
        </w:rPr>
      </w:pPr>
      <w:r w:rsidRPr="005B0BF4">
        <w:rPr>
          <w:lang w:val="en-GB"/>
        </w:rPr>
        <w:lastRenderedPageBreak/>
        <w:t xml:space="preserve">The main </w:t>
      </w:r>
      <w:r w:rsidR="0020755D" w:rsidRPr="005B0BF4">
        <w:rPr>
          <w:lang w:val="en-GB"/>
        </w:rPr>
        <w:t>initiatives</w:t>
      </w:r>
      <w:r w:rsidRPr="005B0BF4">
        <w:rPr>
          <w:lang w:val="en-GB"/>
        </w:rPr>
        <w:t xml:space="preserve"> </w:t>
      </w:r>
      <w:r w:rsidR="002A5A2F" w:rsidRPr="005B0BF4">
        <w:rPr>
          <w:lang w:val="en-GB"/>
        </w:rPr>
        <w:t xml:space="preserve">linked to literary translation </w:t>
      </w:r>
      <w:r w:rsidR="00621C9F" w:rsidRPr="005B0BF4">
        <w:rPr>
          <w:lang w:val="en-GB"/>
        </w:rPr>
        <w:t xml:space="preserve">from Basque </w:t>
      </w:r>
      <w:r w:rsidR="008133E5" w:rsidRPr="005B0BF4">
        <w:rPr>
          <w:lang w:val="en-GB"/>
        </w:rPr>
        <w:t xml:space="preserve">provided </w:t>
      </w:r>
      <w:r w:rsidRPr="005B0BF4">
        <w:rPr>
          <w:lang w:val="en-GB"/>
        </w:rPr>
        <w:t xml:space="preserve">by the </w:t>
      </w:r>
      <w:r w:rsidR="008F400B" w:rsidRPr="005B0BF4">
        <w:rPr>
          <w:lang w:val="en-GB"/>
        </w:rPr>
        <w:t>i</w:t>
      </w:r>
      <w:r w:rsidRPr="005B0BF4">
        <w:rPr>
          <w:lang w:val="en-GB"/>
        </w:rPr>
        <w:t xml:space="preserve">nstitute </w:t>
      </w:r>
      <w:r w:rsidR="008133E5" w:rsidRPr="005B0BF4">
        <w:rPr>
          <w:lang w:val="en-GB"/>
        </w:rPr>
        <w:t xml:space="preserve">involve offering </w:t>
      </w:r>
      <w:r w:rsidRPr="005B0BF4">
        <w:rPr>
          <w:lang w:val="en-GB"/>
        </w:rPr>
        <w:t>grants for the translation of literary works (to subsidi</w:t>
      </w:r>
      <w:r w:rsidR="008133E5" w:rsidRPr="005B0BF4">
        <w:rPr>
          <w:lang w:val="en-GB"/>
        </w:rPr>
        <w:t>s</w:t>
      </w:r>
      <w:r w:rsidRPr="005B0BF4">
        <w:rPr>
          <w:lang w:val="en-GB"/>
        </w:rPr>
        <w:t>e translation and publication costs)</w:t>
      </w:r>
      <w:r w:rsidR="002859F2" w:rsidRPr="005B0BF4">
        <w:rPr>
          <w:lang w:val="en-GB"/>
        </w:rPr>
        <w:t>,</w:t>
      </w:r>
      <w:r w:rsidRPr="005B0BF4">
        <w:rPr>
          <w:lang w:val="en-GB"/>
        </w:rPr>
        <w:t xml:space="preserve"> grants for sample translations into English or French</w:t>
      </w:r>
      <w:r w:rsidR="002859F2" w:rsidRPr="005B0BF4">
        <w:rPr>
          <w:lang w:val="en-GB"/>
        </w:rPr>
        <w:t>,</w:t>
      </w:r>
      <w:r w:rsidRPr="005B0BF4">
        <w:rPr>
          <w:lang w:val="en-GB"/>
        </w:rPr>
        <w:t xml:space="preserve"> award</w:t>
      </w:r>
      <w:r w:rsidR="008133E5" w:rsidRPr="005B0BF4">
        <w:rPr>
          <w:lang w:val="en-GB"/>
        </w:rPr>
        <w:t>ing</w:t>
      </w:r>
      <w:r w:rsidRPr="005B0BF4">
        <w:rPr>
          <w:lang w:val="en-GB"/>
        </w:rPr>
        <w:t xml:space="preserve"> the </w:t>
      </w:r>
      <w:proofErr w:type="spellStart"/>
      <w:r w:rsidRPr="005B0BF4">
        <w:rPr>
          <w:lang w:val="en-GB"/>
        </w:rPr>
        <w:t>Etxepare</w:t>
      </w:r>
      <w:proofErr w:type="spellEnd"/>
      <w:r w:rsidRPr="005B0BF4">
        <w:rPr>
          <w:lang w:val="en-GB"/>
        </w:rPr>
        <w:t xml:space="preserve">-Laboral </w:t>
      </w:r>
      <w:proofErr w:type="spellStart"/>
      <w:r w:rsidRPr="005B0BF4">
        <w:rPr>
          <w:lang w:val="en-GB"/>
        </w:rPr>
        <w:t>Kutxa</w:t>
      </w:r>
      <w:proofErr w:type="spellEnd"/>
      <w:r w:rsidRPr="005B0BF4">
        <w:rPr>
          <w:lang w:val="en-GB"/>
        </w:rPr>
        <w:t xml:space="preserve"> Translation Prize</w:t>
      </w:r>
      <w:r w:rsidR="002859F2" w:rsidRPr="005B0BF4">
        <w:rPr>
          <w:lang w:val="en-GB"/>
        </w:rPr>
        <w:t>,</w:t>
      </w:r>
      <w:r w:rsidR="002A5A2F" w:rsidRPr="005B0BF4">
        <w:rPr>
          <w:lang w:val="en-GB"/>
        </w:rPr>
        <w:t xml:space="preserve"> and</w:t>
      </w:r>
      <w:r w:rsidRPr="005B0BF4">
        <w:rPr>
          <w:lang w:val="en-GB"/>
        </w:rPr>
        <w:t xml:space="preserve"> </w:t>
      </w:r>
      <w:r w:rsidR="008133E5" w:rsidRPr="005B0BF4">
        <w:rPr>
          <w:lang w:val="en-GB"/>
        </w:rPr>
        <w:t xml:space="preserve">granting </w:t>
      </w:r>
      <w:r w:rsidR="001C3842" w:rsidRPr="005B0BF4">
        <w:rPr>
          <w:lang w:val="en-GB"/>
        </w:rPr>
        <w:t>aid for travel costs to participate in literary fairs or cultural events</w:t>
      </w:r>
      <w:r w:rsidRPr="005B0BF4">
        <w:rPr>
          <w:lang w:val="en-GB"/>
        </w:rPr>
        <w:t>.</w:t>
      </w:r>
      <w:r w:rsidR="00C14A24" w:rsidRPr="005B0BF4">
        <w:rPr>
          <w:lang w:val="en-GB"/>
        </w:rPr>
        <w:t xml:space="preserve"> </w:t>
      </w:r>
      <w:r w:rsidR="008133E5" w:rsidRPr="005B0BF4">
        <w:rPr>
          <w:lang w:val="en-GB"/>
        </w:rPr>
        <w:t xml:space="preserve">Seeking to </w:t>
      </w:r>
      <w:r w:rsidR="008F400B" w:rsidRPr="005B0BF4">
        <w:rPr>
          <w:lang w:val="en-GB"/>
        </w:rPr>
        <w:t>broaden</w:t>
      </w:r>
      <w:r w:rsidR="008133E5" w:rsidRPr="005B0BF4">
        <w:rPr>
          <w:lang w:val="en-GB"/>
        </w:rPr>
        <w:t xml:space="preserve"> </w:t>
      </w:r>
      <w:r w:rsidR="00621C9F" w:rsidRPr="005B0BF4">
        <w:rPr>
          <w:lang w:val="en-GB"/>
        </w:rPr>
        <w:t xml:space="preserve">its </w:t>
      </w:r>
      <w:r w:rsidR="0020755D" w:rsidRPr="005B0BF4">
        <w:rPr>
          <w:lang w:val="en-GB"/>
        </w:rPr>
        <w:t>activit</w:t>
      </w:r>
      <w:r w:rsidR="008133E5" w:rsidRPr="005B0BF4">
        <w:rPr>
          <w:lang w:val="en-GB"/>
        </w:rPr>
        <w:t>ies</w:t>
      </w:r>
      <w:r w:rsidR="00621C9F" w:rsidRPr="005B0BF4">
        <w:rPr>
          <w:lang w:val="en-GB"/>
        </w:rPr>
        <w:t xml:space="preserve">, </w:t>
      </w:r>
      <w:proofErr w:type="spellStart"/>
      <w:r w:rsidR="00621C9F" w:rsidRPr="005B0BF4">
        <w:rPr>
          <w:lang w:val="en-GB"/>
        </w:rPr>
        <w:t>Etxepare</w:t>
      </w:r>
      <w:proofErr w:type="spellEnd"/>
      <w:r w:rsidR="00621C9F" w:rsidRPr="005B0BF4">
        <w:rPr>
          <w:lang w:val="en-GB"/>
        </w:rPr>
        <w:t xml:space="preserve"> includes updates in the requirements of </w:t>
      </w:r>
      <w:r w:rsidR="008133E5" w:rsidRPr="005B0BF4">
        <w:rPr>
          <w:lang w:val="en-GB"/>
        </w:rPr>
        <w:t xml:space="preserve">its </w:t>
      </w:r>
      <w:r w:rsidR="00621C9F" w:rsidRPr="005B0BF4">
        <w:rPr>
          <w:lang w:val="en-GB"/>
        </w:rPr>
        <w:t>annual calls and develops new cultur</w:t>
      </w:r>
      <w:r w:rsidR="008F400B" w:rsidRPr="005B0BF4">
        <w:rPr>
          <w:lang w:val="en-GB"/>
        </w:rPr>
        <w:t>e</w:t>
      </w:r>
      <w:r w:rsidR="00621C9F" w:rsidRPr="005B0BF4">
        <w:rPr>
          <w:lang w:val="en-GB"/>
        </w:rPr>
        <w:t xml:space="preserve"> program</w:t>
      </w:r>
      <w:r w:rsidR="008133E5" w:rsidRPr="005B0BF4">
        <w:rPr>
          <w:lang w:val="en-GB"/>
        </w:rPr>
        <w:t>me</w:t>
      </w:r>
      <w:r w:rsidR="00621C9F" w:rsidRPr="005B0BF4">
        <w:rPr>
          <w:lang w:val="en-GB"/>
        </w:rPr>
        <w:t>s.</w:t>
      </w:r>
      <w:r w:rsidR="00D812D3" w:rsidRPr="005B0BF4">
        <w:rPr>
          <w:rStyle w:val="Odkaznapoznmkupodiarou"/>
          <w:lang w:val="en-GB"/>
        </w:rPr>
        <w:footnoteReference w:id="18"/>
      </w:r>
      <w:r w:rsidR="00621C9F" w:rsidRPr="005B0BF4">
        <w:rPr>
          <w:lang w:val="en-GB"/>
        </w:rPr>
        <w:t xml:space="preserve"> Despite </w:t>
      </w:r>
      <w:r w:rsidR="008133E5" w:rsidRPr="005B0BF4">
        <w:rPr>
          <w:lang w:val="en-GB"/>
        </w:rPr>
        <w:t xml:space="preserve">its </w:t>
      </w:r>
      <w:r w:rsidR="00621C9F" w:rsidRPr="005B0BF4">
        <w:rPr>
          <w:lang w:val="en-GB"/>
        </w:rPr>
        <w:t xml:space="preserve">modest size and resources, </w:t>
      </w:r>
      <w:proofErr w:type="spellStart"/>
      <w:r w:rsidR="00C14A24" w:rsidRPr="005B0BF4">
        <w:rPr>
          <w:lang w:val="en-GB"/>
        </w:rPr>
        <w:t>Etxepare’s</w:t>
      </w:r>
      <w:proofErr w:type="spellEnd"/>
      <w:r w:rsidR="00C14A24" w:rsidRPr="005B0BF4">
        <w:rPr>
          <w:lang w:val="en-GB"/>
        </w:rPr>
        <w:t xml:space="preserve"> </w:t>
      </w:r>
      <w:r w:rsidR="007D588D" w:rsidRPr="005B0BF4">
        <w:rPr>
          <w:lang w:val="en-GB"/>
        </w:rPr>
        <w:t>performance</w:t>
      </w:r>
      <w:r w:rsidR="00C14A24" w:rsidRPr="005B0BF4">
        <w:rPr>
          <w:lang w:val="en-GB"/>
        </w:rPr>
        <w:t xml:space="preserve"> is growing and diversifying.</w:t>
      </w:r>
      <w:r w:rsidR="00D812D3" w:rsidRPr="005B0BF4">
        <w:rPr>
          <w:rStyle w:val="Odkaznapoznmkupodiarou"/>
          <w:lang w:val="en-GB"/>
        </w:rPr>
        <w:footnoteReference w:id="19"/>
      </w:r>
    </w:p>
    <w:p w14:paraId="3D468035" w14:textId="71FF24F8" w:rsidR="001C3842" w:rsidRPr="005B0BF4" w:rsidRDefault="00C14A24" w:rsidP="002859F2">
      <w:pPr>
        <w:ind w:firstLine="709"/>
        <w:jc w:val="both"/>
        <w:rPr>
          <w:lang w:val="en-GB"/>
        </w:rPr>
      </w:pPr>
      <w:r w:rsidRPr="005B0BF4">
        <w:rPr>
          <w:lang w:val="en-GB"/>
        </w:rPr>
        <w:t xml:space="preserve">Aids for literary translation provided by </w:t>
      </w:r>
      <w:r w:rsidR="009F2B2E" w:rsidRPr="005B0BF4">
        <w:rPr>
          <w:lang w:val="en-GB"/>
        </w:rPr>
        <w:t xml:space="preserve">official bodies </w:t>
      </w:r>
      <w:r w:rsidR="005500ED">
        <w:rPr>
          <w:lang w:val="en-GB"/>
        </w:rPr>
        <w:t xml:space="preserve">can solve </w:t>
      </w:r>
      <w:r w:rsidRPr="005B0BF4">
        <w:rPr>
          <w:lang w:val="en-GB"/>
        </w:rPr>
        <w:t xml:space="preserve">the lack of interest or </w:t>
      </w:r>
      <w:r w:rsidR="00E24113" w:rsidRPr="005B0BF4">
        <w:rPr>
          <w:lang w:val="en-GB"/>
        </w:rPr>
        <w:t xml:space="preserve">the lack </w:t>
      </w:r>
      <w:r w:rsidRPr="005B0BF4">
        <w:rPr>
          <w:lang w:val="en-GB"/>
        </w:rPr>
        <w:t xml:space="preserve">of demand from the market. </w:t>
      </w:r>
      <w:r w:rsidR="007D588D" w:rsidRPr="005B0BF4">
        <w:rPr>
          <w:lang w:val="en-GB"/>
        </w:rPr>
        <w:t xml:space="preserve">Between 2011 and 2020, </w:t>
      </w:r>
      <w:proofErr w:type="spellStart"/>
      <w:r w:rsidR="007D588D" w:rsidRPr="005B0BF4">
        <w:rPr>
          <w:lang w:val="en-GB"/>
        </w:rPr>
        <w:t>Etxepare</w:t>
      </w:r>
      <w:proofErr w:type="spellEnd"/>
      <w:r w:rsidR="007D588D" w:rsidRPr="005B0BF4">
        <w:rPr>
          <w:lang w:val="en-GB"/>
        </w:rPr>
        <w:t xml:space="preserve"> awarded a total of 164 grants </w:t>
      </w:r>
      <w:r w:rsidR="001C3842" w:rsidRPr="005B0BF4">
        <w:rPr>
          <w:lang w:val="en-GB"/>
        </w:rPr>
        <w:t xml:space="preserve">for translating works from Basque, </w:t>
      </w:r>
      <w:r w:rsidR="00D31E62" w:rsidRPr="005B0BF4">
        <w:rPr>
          <w:lang w:val="en-GB"/>
        </w:rPr>
        <w:t xml:space="preserve">accounting for </w:t>
      </w:r>
      <w:r w:rsidR="001C3842" w:rsidRPr="005B0BF4">
        <w:rPr>
          <w:lang w:val="en-GB"/>
        </w:rPr>
        <w:t xml:space="preserve">39% of all </w:t>
      </w:r>
      <w:r w:rsidR="00D31E62" w:rsidRPr="005B0BF4">
        <w:rPr>
          <w:lang w:val="en-GB"/>
        </w:rPr>
        <w:t xml:space="preserve">the </w:t>
      </w:r>
      <w:r w:rsidR="001C3842" w:rsidRPr="005B0BF4">
        <w:rPr>
          <w:lang w:val="en-GB"/>
        </w:rPr>
        <w:t xml:space="preserve">translations published in </w:t>
      </w:r>
      <w:r w:rsidR="00D31E62" w:rsidRPr="005B0BF4">
        <w:rPr>
          <w:lang w:val="en-GB"/>
        </w:rPr>
        <w:t xml:space="preserve">that </w:t>
      </w:r>
      <w:r w:rsidR="001C3842" w:rsidRPr="005B0BF4">
        <w:rPr>
          <w:lang w:val="en-GB"/>
        </w:rPr>
        <w:t>period.</w:t>
      </w:r>
      <w:r w:rsidR="00C343BB" w:rsidRPr="005B0BF4">
        <w:rPr>
          <w:lang w:val="en-GB"/>
        </w:rPr>
        <w:t xml:space="preserve"> Apart from direct aid for translation, </w:t>
      </w:r>
      <w:proofErr w:type="spellStart"/>
      <w:r w:rsidR="007D588D" w:rsidRPr="005B0BF4">
        <w:rPr>
          <w:lang w:val="en-GB"/>
        </w:rPr>
        <w:t>Etxepare</w:t>
      </w:r>
      <w:proofErr w:type="spellEnd"/>
      <w:r w:rsidR="007D588D" w:rsidRPr="005B0BF4">
        <w:rPr>
          <w:lang w:val="en-GB"/>
        </w:rPr>
        <w:t xml:space="preserve"> </w:t>
      </w:r>
      <w:r w:rsidR="00D31E62" w:rsidRPr="005B0BF4">
        <w:rPr>
          <w:lang w:val="en-GB"/>
        </w:rPr>
        <w:t xml:space="preserve">assisted </w:t>
      </w:r>
      <w:r w:rsidR="007D588D" w:rsidRPr="005B0BF4">
        <w:rPr>
          <w:lang w:val="en-GB"/>
        </w:rPr>
        <w:t>authors</w:t>
      </w:r>
      <w:r w:rsidR="00C343BB" w:rsidRPr="005B0BF4">
        <w:rPr>
          <w:lang w:val="en-GB"/>
        </w:rPr>
        <w:t xml:space="preserve"> in </w:t>
      </w:r>
      <w:r w:rsidR="00D31E62" w:rsidRPr="005B0BF4">
        <w:rPr>
          <w:lang w:val="en-GB"/>
        </w:rPr>
        <w:t xml:space="preserve">the </w:t>
      </w:r>
      <w:r w:rsidR="00C343BB" w:rsidRPr="005B0BF4">
        <w:rPr>
          <w:lang w:val="en-GB"/>
        </w:rPr>
        <w:t>form of travel aid</w:t>
      </w:r>
      <w:r w:rsidR="007D588D" w:rsidRPr="005B0BF4">
        <w:rPr>
          <w:lang w:val="en-GB"/>
        </w:rPr>
        <w:t xml:space="preserve"> to promote their work abroad</w:t>
      </w:r>
      <w:r w:rsidR="00C343BB" w:rsidRPr="005B0BF4">
        <w:rPr>
          <w:lang w:val="en-GB"/>
        </w:rPr>
        <w:t>.</w:t>
      </w:r>
      <w:r w:rsidRPr="005B0BF4">
        <w:rPr>
          <w:lang w:val="en-GB"/>
        </w:rPr>
        <w:t xml:space="preserve"> </w:t>
      </w:r>
      <w:r w:rsidR="007D588D" w:rsidRPr="005B0BF4">
        <w:rPr>
          <w:lang w:val="en-GB"/>
        </w:rPr>
        <w:t>I</w:t>
      </w:r>
      <w:r w:rsidR="00D31E62" w:rsidRPr="005B0BF4">
        <w:rPr>
          <w:lang w:val="en-GB"/>
        </w:rPr>
        <w:t xml:space="preserve">t also </w:t>
      </w:r>
      <w:r w:rsidRPr="005B0BF4">
        <w:rPr>
          <w:lang w:val="en-GB"/>
        </w:rPr>
        <w:t>promoted subsidi</w:t>
      </w:r>
      <w:r w:rsidR="00D31E62" w:rsidRPr="005B0BF4">
        <w:rPr>
          <w:lang w:val="en-GB"/>
        </w:rPr>
        <w:t>s</w:t>
      </w:r>
      <w:r w:rsidRPr="005B0BF4">
        <w:rPr>
          <w:lang w:val="en-GB"/>
        </w:rPr>
        <w:t xml:space="preserve">ed works </w:t>
      </w:r>
      <w:r w:rsidR="00D31E62" w:rsidRPr="005B0BF4">
        <w:rPr>
          <w:lang w:val="en-GB"/>
        </w:rPr>
        <w:t xml:space="preserve">at </w:t>
      </w:r>
      <w:r w:rsidRPr="005B0BF4">
        <w:rPr>
          <w:lang w:val="en-GB"/>
        </w:rPr>
        <w:t>international book fairs.</w:t>
      </w:r>
    </w:p>
    <w:p w14:paraId="0A55B808" w14:textId="49CA7B26" w:rsidR="005A54E4" w:rsidRPr="005B0BF4" w:rsidRDefault="006A5A14" w:rsidP="002859F2">
      <w:pPr>
        <w:ind w:firstLine="709"/>
        <w:jc w:val="both"/>
        <w:rPr>
          <w:lang w:val="en-GB"/>
        </w:rPr>
      </w:pPr>
      <w:r w:rsidRPr="005B0BF4">
        <w:rPr>
          <w:lang w:val="en-GB"/>
        </w:rPr>
        <w:t xml:space="preserve">The number of translators </w:t>
      </w:r>
      <w:r w:rsidR="008B3BDA" w:rsidRPr="005B0BF4">
        <w:rPr>
          <w:lang w:val="en-GB"/>
        </w:rPr>
        <w:t xml:space="preserve">who have </w:t>
      </w:r>
      <w:r w:rsidRPr="005B0BF4">
        <w:rPr>
          <w:lang w:val="en-GB"/>
        </w:rPr>
        <w:t xml:space="preserve">learned Basque as a foreign language and are </w:t>
      </w:r>
      <w:r w:rsidR="008B3BDA" w:rsidRPr="005B0BF4">
        <w:rPr>
          <w:lang w:val="en-GB"/>
        </w:rPr>
        <w:t>cap</w:t>
      </w:r>
      <w:r w:rsidRPr="005B0BF4">
        <w:rPr>
          <w:lang w:val="en-GB"/>
        </w:rPr>
        <w:t xml:space="preserve">able </w:t>
      </w:r>
      <w:r w:rsidR="008B3BDA" w:rsidRPr="005B0BF4">
        <w:rPr>
          <w:lang w:val="en-GB"/>
        </w:rPr>
        <w:t xml:space="preserve">of </w:t>
      </w:r>
      <w:r w:rsidRPr="005B0BF4">
        <w:rPr>
          <w:lang w:val="en-GB"/>
        </w:rPr>
        <w:t>translat</w:t>
      </w:r>
      <w:r w:rsidR="008B3BDA" w:rsidRPr="005B0BF4">
        <w:rPr>
          <w:lang w:val="en-GB"/>
        </w:rPr>
        <w:t>ing</w:t>
      </w:r>
      <w:r w:rsidRPr="005B0BF4">
        <w:rPr>
          <w:lang w:val="en-GB"/>
        </w:rPr>
        <w:t xml:space="preserve"> from it is quite limited, as Basque </w:t>
      </w:r>
      <w:r w:rsidR="008B3BDA" w:rsidRPr="005B0BF4">
        <w:rPr>
          <w:lang w:val="en-GB"/>
        </w:rPr>
        <w:t xml:space="preserve">is not frequently learned </w:t>
      </w:r>
      <w:r w:rsidRPr="005B0BF4">
        <w:rPr>
          <w:lang w:val="en-GB"/>
        </w:rPr>
        <w:t>as a second language</w:t>
      </w:r>
      <w:r w:rsidR="007C75B6" w:rsidRPr="005B0BF4">
        <w:rPr>
          <w:lang w:val="en-GB"/>
        </w:rPr>
        <w:t>,</w:t>
      </w:r>
      <w:r w:rsidRPr="005B0BF4">
        <w:rPr>
          <w:lang w:val="en-GB"/>
        </w:rPr>
        <w:t xml:space="preserve"> </w:t>
      </w:r>
      <w:r w:rsidR="007C75B6" w:rsidRPr="005B0BF4">
        <w:rPr>
          <w:lang w:val="en-GB"/>
        </w:rPr>
        <w:t xml:space="preserve">and </w:t>
      </w:r>
      <w:proofErr w:type="gramStart"/>
      <w:r w:rsidR="00612D8E">
        <w:rPr>
          <w:lang w:val="en-GB"/>
        </w:rPr>
        <w:t>second hand</w:t>
      </w:r>
      <w:proofErr w:type="gramEnd"/>
      <w:r w:rsidR="00612D8E">
        <w:rPr>
          <w:lang w:val="en-GB"/>
        </w:rPr>
        <w:t xml:space="preserve"> translation</w:t>
      </w:r>
      <w:r w:rsidR="009B52A8">
        <w:rPr>
          <w:lang w:val="en-GB"/>
        </w:rPr>
        <w:t xml:space="preserve"> or </w:t>
      </w:r>
      <w:r w:rsidRPr="005B0BF4">
        <w:rPr>
          <w:lang w:val="en-GB"/>
        </w:rPr>
        <w:t xml:space="preserve">indirect translation has been </w:t>
      </w:r>
      <w:r w:rsidR="008B3BDA" w:rsidRPr="005B0BF4">
        <w:rPr>
          <w:lang w:val="en-GB"/>
        </w:rPr>
        <w:t xml:space="preserve">(and continues to be) widespread </w:t>
      </w:r>
      <w:r w:rsidR="00D55E0A" w:rsidRPr="005B0BF4">
        <w:rPr>
          <w:lang w:val="en-GB"/>
        </w:rPr>
        <w:t xml:space="preserve">in </w:t>
      </w:r>
      <w:r w:rsidR="008B3BDA" w:rsidRPr="005B0BF4">
        <w:rPr>
          <w:lang w:val="en-GB"/>
        </w:rPr>
        <w:t xml:space="preserve">the exporting of </w:t>
      </w:r>
      <w:r w:rsidR="00D55E0A" w:rsidRPr="005B0BF4">
        <w:rPr>
          <w:lang w:val="en-GB"/>
        </w:rPr>
        <w:t>Basque litera</w:t>
      </w:r>
      <w:r w:rsidR="008B3BDA" w:rsidRPr="005B0BF4">
        <w:rPr>
          <w:lang w:val="en-GB"/>
        </w:rPr>
        <w:t>ture</w:t>
      </w:r>
      <w:r w:rsidR="00D55E0A" w:rsidRPr="005B0BF4">
        <w:rPr>
          <w:lang w:val="en-GB"/>
        </w:rPr>
        <w:t xml:space="preserve"> </w:t>
      </w:r>
      <w:r w:rsidR="00B74AC7" w:rsidRPr="005B0BF4">
        <w:rPr>
          <w:lang w:val="en-GB"/>
        </w:rPr>
        <w:t>(Manterola 2014</w:t>
      </w:r>
      <w:r w:rsidR="00122030" w:rsidRPr="005B0BF4">
        <w:rPr>
          <w:lang w:val="en-GB"/>
        </w:rPr>
        <w:t>;</w:t>
      </w:r>
      <w:r w:rsidR="00B74AC7" w:rsidRPr="005B0BF4">
        <w:rPr>
          <w:lang w:val="en-GB"/>
        </w:rPr>
        <w:t xml:space="preserve"> 2021)</w:t>
      </w:r>
      <w:r w:rsidRPr="005B0BF4">
        <w:rPr>
          <w:lang w:val="en-GB"/>
        </w:rPr>
        <w:t xml:space="preserve">. </w:t>
      </w:r>
      <w:proofErr w:type="spellStart"/>
      <w:r w:rsidR="008B3BDA" w:rsidRPr="005B0BF4">
        <w:rPr>
          <w:lang w:val="en-GB"/>
        </w:rPr>
        <w:t>Etxepare’s</w:t>
      </w:r>
      <w:proofErr w:type="spellEnd"/>
      <w:r w:rsidR="008B3BDA" w:rsidRPr="005B0BF4">
        <w:rPr>
          <w:lang w:val="en-GB"/>
        </w:rPr>
        <w:t xml:space="preserve"> </w:t>
      </w:r>
      <w:r w:rsidR="00B74AC7" w:rsidRPr="005B0BF4">
        <w:rPr>
          <w:lang w:val="en-GB"/>
        </w:rPr>
        <w:t xml:space="preserve">annual call for translation aid </w:t>
      </w:r>
      <w:r w:rsidR="008B3BDA" w:rsidRPr="005B0BF4">
        <w:rPr>
          <w:lang w:val="en-GB"/>
        </w:rPr>
        <w:t>does</w:t>
      </w:r>
      <w:r w:rsidR="00B74AC7" w:rsidRPr="005B0BF4">
        <w:rPr>
          <w:lang w:val="en-GB"/>
        </w:rPr>
        <w:t xml:space="preserve"> not expressly exclude indirect translations, </w:t>
      </w:r>
      <w:r w:rsidR="00B66519" w:rsidRPr="005B0BF4">
        <w:rPr>
          <w:lang w:val="en-GB"/>
        </w:rPr>
        <w:t>but</w:t>
      </w:r>
      <w:r w:rsidR="00B74AC7" w:rsidRPr="005B0BF4">
        <w:rPr>
          <w:lang w:val="en-GB"/>
        </w:rPr>
        <w:t xml:space="preserve"> </w:t>
      </w:r>
      <w:r w:rsidR="008B3BDA" w:rsidRPr="005B0BF4">
        <w:rPr>
          <w:lang w:val="en-GB"/>
        </w:rPr>
        <w:t xml:space="preserve">it is not unusual </w:t>
      </w:r>
      <w:r w:rsidR="00B66519" w:rsidRPr="005B0BF4">
        <w:rPr>
          <w:lang w:val="en-GB"/>
        </w:rPr>
        <w:t>that</w:t>
      </w:r>
      <w:r w:rsidR="00B74AC7" w:rsidRPr="005B0BF4">
        <w:rPr>
          <w:lang w:val="en-GB"/>
        </w:rPr>
        <w:t xml:space="preserve"> translations from </w:t>
      </w:r>
      <w:r w:rsidR="008B3BDA" w:rsidRPr="005B0BF4">
        <w:rPr>
          <w:lang w:val="en-GB"/>
        </w:rPr>
        <w:t xml:space="preserve">an </w:t>
      </w:r>
      <w:r w:rsidR="00B74AC7" w:rsidRPr="005B0BF4">
        <w:rPr>
          <w:lang w:val="en-GB"/>
        </w:rPr>
        <w:t xml:space="preserve">intermediary Spanish version </w:t>
      </w:r>
      <w:r w:rsidR="00B66519" w:rsidRPr="005B0BF4">
        <w:rPr>
          <w:lang w:val="en-GB"/>
        </w:rPr>
        <w:t>are subsidised</w:t>
      </w:r>
      <w:r w:rsidR="00B74AC7" w:rsidRPr="005B0BF4">
        <w:rPr>
          <w:lang w:val="en-GB"/>
        </w:rPr>
        <w:t>.</w:t>
      </w:r>
      <w:r w:rsidR="00B74AC7" w:rsidRPr="005B0BF4">
        <w:rPr>
          <w:rStyle w:val="Odkaznapoznmkupodiarou"/>
          <w:lang w:val="en-GB"/>
        </w:rPr>
        <w:footnoteReference w:id="20"/>
      </w:r>
      <w:r w:rsidR="0023639B" w:rsidRPr="005B0BF4">
        <w:rPr>
          <w:lang w:val="en-GB"/>
        </w:rPr>
        <w:t xml:space="preserve"> Additionally, </w:t>
      </w:r>
      <w:r w:rsidR="008B3BDA" w:rsidRPr="005B0BF4">
        <w:rPr>
          <w:lang w:val="en-GB"/>
        </w:rPr>
        <w:t>t</w:t>
      </w:r>
      <w:r w:rsidR="0023639B" w:rsidRPr="005B0BF4">
        <w:rPr>
          <w:lang w:val="en-GB"/>
        </w:rPr>
        <w:t xml:space="preserve">he </w:t>
      </w:r>
      <w:proofErr w:type="spellStart"/>
      <w:r w:rsidR="0023639B" w:rsidRPr="005B0BF4">
        <w:rPr>
          <w:lang w:val="en-GB"/>
        </w:rPr>
        <w:t>Etxepare</w:t>
      </w:r>
      <w:proofErr w:type="spellEnd"/>
      <w:r w:rsidR="0023639B" w:rsidRPr="005B0BF4">
        <w:rPr>
          <w:lang w:val="en-GB"/>
        </w:rPr>
        <w:t xml:space="preserve">-Laboral </w:t>
      </w:r>
      <w:proofErr w:type="spellStart"/>
      <w:r w:rsidR="0023639B" w:rsidRPr="005B0BF4">
        <w:rPr>
          <w:lang w:val="en-GB"/>
        </w:rPr>
        <w:t>Kutxa</w:t>
      </w:r>
      <w:proofErr w:type="spellEnd"/>
      <w:r w:rsidR="0023639B" w:rsidRPr="005B0BF4">
        <w:rPr>
          <w:lang w:val="en-GB"/>
        </w:rPr>
        <w:t xml:space="preserve"> </w:t>
      </w:r>
      <w:r w:rsidR="008B3BDA" w:rsidRPr="005B0BF4">
        <w:rPr>
          <w:lang w:val="en-GB"/>
        </w:rPr>
        <w:t>T</w:t>
      </w:r>
      <w:r w:rsidR="0023639B" w:rsidRPr="005B0BF4">
        <w:rPr>
          <w:lang w:val="en-GB"/>
        </w:rPr>
        <w:t xml:space="preserve">ranslation </w:t>
      </w:r>
      <w:r w:rsidR="008B3BDA" w:rsidRPr="005B0BF4">
        <w:rPr>
          <w:lang w:val="en-GB"/>
        </w:rPr>
        <w:t>P</w:t>
      </w:r>
      <w:r w:rsidR="0023639B" w:rsidRPr="005B0BF4">
        <w:rPr>
          <w:lang w:val="en-GB"/>
        </w:rPr>
        <w:t xml:space="preserve">rize, </w:t>
      </w:r>
      <w:r w:rsidR="008B3BDA" w:rsidRPr="005B0BF4">
        <w:rPr>
          <w:lang w:val="en-GB"/>
        </w:rPr>
        <w:t xml:space="preserve">which has been awarded </w:t>
      </w:r>
      <w:r w:rsidR="0023639B" w:rsidRPr="005B0BF4">
        <w:rPr>
          <w:lang w:val="en-GB"/>
        </w:rPr>
        <w:t xml:space="preserve">yearly </w:t>
      </w:r>
      <w:r w:rsidR="008B3BDA" w:rsidRPr="005B0BF4">
        <w:rPr>
          <w:lang w:val="en-GB"/>
        </w:rPr>
        <w:t xml:space="preserve">since </w:t>
      </w:r>
      <w:r w:rsidR="003C6836" w:rsidRPr="005B0BF4">
        <w:rPr>
          <w:lang w:val="en-GB"/>
        </w:rPr>
        <w:t xml:space="preserve">2015 </w:t>
      </w:r>
      <w:r w:rsidR="0023639B" w:rsidRPr="005B0BF4">
        <w:rPr>
          <w:lang w:val="en-GB"/>
        </w:rPr>
        <w:t xml:space="preserve">to the best translation from Basque, has </w:t>
      </w:r>
      <w:r w:rsidR="008B3BDA" w:rsidRPr="005B0BF4">
        <w:rPr>
          <w:lang w:val="en-GB"/>
        </w:rPr>
        <w:t xml:space="preserve">gone </w:t>
      </w:r>
      <w:r w:rsidR="0023639B" w:rsidRPr="005B0BF4">
        <w:rPr>
          <w:lang w:val="en-GB"/>
        </w:rPr>
        <w:t xml:space="preserve">to an indirect translation </w:t>
      </w:r>
      <w:r w:rsidR="003C6836" w:rsidRPr="005B0BF4">
        <w:rPr>
          <w:lang w:val="en-GB"/>
        </w:rPr>
        <w:t xml:space="preserve">in </w:t>
      </w:r>
      <w:r w:rsidR="001214DE" w:rsidRPr="005B0BF4">
        <w:rPr>
          <w:lang w:val="en-GB"/>
        </w:rPr>
        <w:t>two of its nine</w:t>
      </w:r>
      <w:r w:rsidR="003C6836" w:rsidRPr="005B0BF4">
        <w:rPr>
          <w:lang w:val="en-GB"/>
        </w:rPr>
        <w:t xml:space="preserve"> editions </w:t>
      </w:r>
      <w:r w:rsidR="001214DE" w:rsidRPr="005B0BF4">
        <w:rPr>
          <w:lang w:val="en-GB"/>
        </w:rPr>
        <w:t>to date</w:t>
      </w:r>
      <w:r w:rsidR="003C6836" w:rsidRPr="005B0BF4">
        <w:rPr>
          <w:lang w:val="en-GB"/>
        </w:rPr>
        <w:t>.</w:t>
      </w:r>
      <w:r w:rsidR="003C6836" w:rsidRPr="005B0BF4">
        <w:rPr>
          <w:rStyle w:val="Odkaznapoznmkupodiarou"/>
          <w:lang w:val="en-GB"/>
        </w:rPr>
        <w:footnoteReference w:id="21"/>
      </w:r>
      <w:r w:rsidR="00283D09" w:rsidRPr="005B0BF4">
        <w:rPr>
          <w:lang w:val="en-GB"/>
        </w:rPr>
        <w:t xml:space="preserve"> This openness to indirect translation is also visible in translation into Basque. </w:t>
      </w:r>
      <w:r w:rsidR="00B66519" w:rsidRPr="005B0BF4">
        <w:rPr>
          <w:lang w:val="en-GB"/>
        </w:rPr>
        <w:t>For example</w:t>
      </w:r>
      <w:r w:rsidR="00283D09" w:rsidRPr="005B0BF4">
        <w:rPr>
          <w:lang w:val="en-GB"/>
        </w:rPr>
        <w:t xml:space="preserve">, books published in the </w:t>
      </w:r>
      <w:r w:rsidR="001214DE" w:rsidRPr="005B0BF4">
        <w:rPr>
          <w:lang w:val="en-GB"/>
        </w:rPr>
        <w:t>“</w:t>
      </w:r>
      <w:r w:rsidR="00283D09" w:rsidRPr="005B0BF4">
        <w:rPr>
          <w:lang w:val="en-GB"/>
        </w:rPr>
        <w:t>Universal Literature</w:t>
      </w:r>
      <w:r w:rsidR="001214DE" w:rsidRPr="005B0BF4">
        <w:rPr>
          <w:lang w:val="en-GB"/>
        </w:rPr>
        <w:t>” collection promoted</w:t>
      </w:r>
      <w:r w:rsidR="00283D09" w:rsidRPr="005B0BF4">
        <w:rPr>
          <w:lang w:val="en-GB"/>
        </w:rPr>
        <w:t xml:space="preserve"> by the Association of Basque Translators, Proofreaders and Interpreters (EIZIE) receive a public subsidy </w:t>
      </w:r>
      <w:r w:rsidR="001214DE" w:rsidRPr="005B0BF4">
        <w:rPr>
          <w:lang w:val="en-GB"/>
        </w:rPr>
        <w:t xml:space="preserve">for </w:t>
      </w:r>
      <w:r w:rsidR="00283D09" w:rsidRPr="005B0BF4">
        <w:rPr>
          <w:lang w:val="en-GB"/>
        </w:rPr>
        <w:t>translation. The call for translations permits translators to work from intermediate versions instead of the original, provided that they use more than one intermediate translation.</w:t>
      </w:r>
      <w:r w:rsidR="002607E8" w:rsidRPr="005B0BF4">
        <w:rPr>
          <w:rStyle w:val="Odkaznapoznmkupodiarou"/>
          <w:lang w:val="en-GB"/>
        </w:rPr>
        <w:footnoteReference w:id="22"/>
      </w:r>
    </w:p>
    <w:p w14:paraId="22C1FAB6" w14:textId="03A64C93" w:rsidR="00A26509" w:rsidRPr="005B0BF4" w:rsidRDefault="00C343BB" w:rsidP="001B3190">
      <w:pPr>
        <w:ind w:firstLine="709"/>
        <w:jc w:val="both"/>
        <w:rPr>
          <w:lang w:val="en-GB"/>
        </w:rPr>
      </w:pPr>
      <w:r w:rsidRPr="005B0BF4">
        <w:rPr>
          <w:lang w:val="en-GB"/>
        </w:rPr>
        <w:t>Basque literature faces another challenge for its export</w:t>
      </w:r>
      <w:r w:rsidR="00F16747" w:rsidRPr="005B0BF4">
        <w:rPr>
          <w:lang w:val="en-GB"/>
        </w:rPr>
        <w:t>:</w:t>
      </w:r>
      <w:r w:rsidRPr="005B0BF4">
        <w:rPr>
          <w:lang w:val="en-GB"/>
        </w:rPr>
        <w:t xml:space="preserve"> the </w:t>
      </w:r>
      <w:r w:rsidR="00F16747" w:rsidRPr="005B0BF4">
        <w:rPr>
          <w:lang w:val="en-GB"/>
        </w:rPr>
        <w:t>lack of any</w:t>
      </w:r>
      <w:r w:rsidRPr="005B0BF4">
        <w:rPr>
          <w:lang w:val="en-GB"/>
        </w:rPr>
        <w:t xml:space="preserve"> specific training for translators to qualify them </w:t>
      </w:r>
      <w:r w:rsidR="00F16747" w:rsidRPr="005B0BF4">
        <w:rPr>
          <w:lang w:val="en-GB"/>
        </w:rPr>
        <w:t xml:space="preserve">to work </w:t>
      </w:r>
      <w:r w:rsidRPr="005B0BF4">
        <w:rPr>
          <w:lang w:val="en-GB"/>
        </w:rPr>
        <w:t>from Basque.</w:t>
      </w:r>
      <w:r w:rsidR="00D812D3" w:rsidRPr="005B0BF4">
        <w:rPr>
          <w:rStyle w:val="Odkaznapoznmkupodiarou"/>
          <w:lang w:val="en-GB"/>
        </w:rPr>
        <w:footnoteReference w:id="23"/>
      </w:r>
      <w:r w:rsidRPr="005B0BF4">
        <w:rPr>
          <w:lang w:val="en-GB"/>
        </w:rPr>
        <w:t xml:space="preserve"> </w:t>
      </w:r>
      <w:r w:rsidR="00F16747" w:rsidRPr="005B0BF4">
        <w:rPr>
          <w:lang w:val="en-GB"/>
        </w:rPr>
        <w:t>T</w:t>
      </w:r>
      <w:r w:rsidRPr="005B0BF4">
        <w:rPr>
          <w:lang w:val="en-GB"/>
        </w:rPr>
        <w:t xml:space="preserve">he Basque language is so different </w:t>
      </w:r>
      <w:r w:rsidRPr="005B0BF4">
        <w:rPr>
          <w:lang w:val="en-GB"/>
        </w:rPr>
        <w:lastRenderedPageBreak/>
        <w:t>from neighbo</w:t>
      </w:r>
      <w:r w:rsidR="00F16747" w:rsidRPr="005B0BF4">
        <w:rPr>
          <w:lang w:val="en-GB"/>
        </w:rPr>
        <w:t>u</w:t>
      </w:r>
      <w:r w:rsidRPr="005B0BF4">
        <w:rPr>
          <w:lang w:val="en-GB"/>
        </w:rPr>
        <w:t>ring languages</w:t>
      </w:r>
      <w:r w:rsidR="00F16747" w:rsidRPr="005B0BF4">
        <w:rPr>
          <w:lang w:val="en-GB"/>
        </w:rPr>
        <w:t xml:space="preserve"> that</w:t>
      </w:r>
      <w:r w:rsidRPr="005B0BF4">
        <w:rPr>
          <w:lang w:val="en-GB"/>
        </w:rPr>
        <w:t xml:space="preserve"> </w:t>
      </w:r>
      <w:r w:rsidR="00F16747" w:rsidRPr="005B0BF4">
        <w:rPr>
          <w:lang w:val="en-GB"/>
        </w:rPr>
        <w:t>the</w:t>
      </w:r>
      <w:r w:rsidRPr="005B0BF4">
        <w:rPr>
          <w:lang w:val="en-GB"/>
        </w:rPr>
        <w:t xml:space="preserve"> </w:t>
      </w:r>
      <w:r w:rsidR="00B66519" w:rsidRPr="005B0BF4">
        <w:rPr>
          <w:lang w:val="en-GB"/>
        </w:rPr>
        <w:t xml:space="preserve">required </w:t>
      </w:r>
      <w:r w:rsidRPr="005B0BF4">
        <w:rPr>
          <w:lang w:val="en-GB"/>
        </w:rPr>
        <w:t xml:space="preserve">cultural immersion </w:t>
      </w:r>
      <w:r w:rsidR="00F16747" w:rsidRPr="005B0BF4">
        <w:rPr>
          <w:lang w:val="en-GB"/>
        </w:rPr>
        <w:t xml:space="preserve">entails </w:t>
      </w:r>
      <w:r w:rsidRPr="005B0BF4">
        <w:rPr>
          <w:lang w:val="en-GB"/>
        </w:rPr>
        <w:t xml:space="preserve">a considerable investment of time and effort. For this reason, the </w:t>
      </w:r>
      <w:proofErr w:type="spellStart"/>
      <w:r w:rsidRPr="005B0BF4">
        <w:rPr>
          <w:lang w:val="en-GB"/>
        </w:rPr>
        <w:t>Etxepare</w:t>
      </w:r>
      <w:proofErr w:type="spellEnd"/>
      <w:r w:rsidRPr="005B0BF4">
        <w:rPr>
          <w:lang w:val="en-GB"/>
        </w:rPr>
        <w:t xml:space="preserve"> Basque Institute and the Association of Basque Translators, Proofreaders and Interpreters (EIZIE) have </w:t>
      </w:r>
      <w:r w:rsidR="00F16747" w:rsidRPr="005B0BF4">
        <w:rPr>
          <w:lang w:val="en-GB"/>
        </w:rPr>
        <w:t xml:space="preserve">both </w:t>
      </w:r>
      <w:r w:rsidRPr="005B0BF4">
        <w:rPr>
          <w:lang w:val="en-GB"/>
        </w:rPr>
        <w:t xml:space="preserve">been promoting the training of Basque translators </w:t>
      </w:r>
      <w:r w:rsidR="00F16747" w:rsidRPr="005B0BF4">
        <w:rPr>
          <w:lang w:val="en-GB"/>
        </w:rPr>
        <w:t>for</w:t>
      </w:r>
      <w:r w:rsidR="00CF1E32" w:rsidRPr="005B0BF4">
        <w:rPr>
          <w:lang w:val="en-GB"/>
        </w:rPr>
        <w:t xml:space="preserve"> several </w:t>
      </w:r>
      <w:r w:rsidRPr="005B0BF4">
        <w:rPr>
          <w:lang w:val="en-GB"/>
        </w:rPr>
        <w:t>years through translation workshops (</w:t>
      </w:r>
      <w:r w:rsidR="00F16747" w:rsidRPr="005B0BF4">
        <w:rPr>
          <w:lang w:val="en-GB"/>
        </w:rPr>
        <w:t>“</w:t>
      </w:r>
      <w:r w:rsidRPr="005B0BF4">
        <w:rPr>
          <w:lang w:val="en-GB"/>
        </w:rPr>
        <w:t xml:space="preserve">The </w:t>
      </w:r>
      <w:r w:rsidR="00F16747" w:rsidRPr="005B0BF4">
        <w:rPr>
          <w:lang w:val="en-GB"/>
        </w:rPr>
        <w:t>W</w:t>
      </w:r>
      <w:r w:rsidRPr="005B0BF4">
        <w:rPr>
          <w:lang w:val="en-GB"/>
        </w:rPr>
        <w:t>riter and his</w:t>
      </w:r>
      <w:r w:rsidR="00F16747" w:rsidRPr="005B0BF4">
        <w:rPr>
          <w:lang w:val="en-GB"/>
        </w:rPr>
        <w:t xml:space="preserve"> T</w:t>
      </w:r>
      <w:r w:rsidRPr="005B0BF4">
        <w:rPr>
          <w:lang w:val="en-GB"/>
        </w:rPr>
        <w:t>ranslators</w:t>
      </w:r>
      <w:r w:rsidR="00F16747" w:rsidRPr="005B0BF4">
        <w:rPr>
          <w:lang w:val="en-GB"/>
        </w:rPr>
        <w:t>”</w:t>
      </w:r>
      <w:r w:rsidRPr="005B0BF4">
        <w:rPr>
          <w:lang w:val="en-GB"/>
        </w:rPr>
        <w:t>) and specific program</w:t>
      </w:r>
      <w:r w:rsidR="00F16747" w:rsidRPr="005B0BF4">
        <w:rPr>
          <w:lang w:val="en-GB"/>
        </w:rPr>
        <w:t>me</w:t>
      </w:r>
      <w:r w:rsidRPr="005B0BF4">
        <w:rPr>
          <w:lang w:val="en-GB"/>
        </w:rPr>
        <w:t>s (</w:t>
      </w:r>
      <w:r w:rsidR="00F16747" w:rsidRPr="005B0BF4">
        <w:rPr>
          <w:lang w:val="en-GB"/>
        </w:rPr>
        <w:t>“</w:t>
      </w:r>
      <w:r w:rsidRPr="005B0BF4">
        <w:rPr>
          <w:lang w:val="en-GB"/>
        </w:rPr>
        <w:t>New Translators</w:t>
      </w:r>
      <w:r w:rsidR="00F16747" w:rsidRPr="005B0BF4">
        <w:rPr>
          <w:lang w:val="en-GB"/>
        </w:rPr>
        <w:t>”</w:t>
      </w:r>
      <w:r w:rsidRPr="005B0BF4">
        <w:rPr>
          <w:lang w:val="en-GB"/>
        </w:rPr>
        <w:t>).</w:t>
      </w:r>
      <w:r w:rsidR="004C13F2" w:rsidRPr="005B0BF4">
        <w:rPr>
          <w:rStyle w:val="Odkaznapoznmkupodiarou"/>
          <w:lang w:val="en-GB"/>
        </w:rPr>
        <w:footnoteReference w:id="24"/>
      </w:r>
      <w:r w:rsidRPr="005B0BF4">
        <w:rPr>
          <w:lang w:val="en-GB"/>
        </w:rPr>
        <w:t xml:space="preserve"> In the absence of official university </w:t>
      </w:r>
      <w:r w:rsidR="00F16747" w:rsidRPr="005B0BF4">
        <w:rPr>
          <w:lang w:val="en-GB"/>
        </w:rPr>
        <w:t xml:space="preserve">courses in translation </w:t>
      </w:r>
      <w:r w:rsidRPr="005B0BF4">
        <w:rPr>
          <w:lang w:val="en-GB"/>
        </w:rPr>
        <w:t xml:space="preserve">from Basque, these activities </w:t>
      </w:r>
      <w:r w:rsidR="00F16747" w:rsidRPr="005B0BF4">
        <w:rPr>
          <w:lang w:val="en-GB"/>
        </w:rPr>
        <w:t xml:space="preserve">serve to some </w:t>
      </w:r>
      <w:r w:rsidR="00410EC5" w:rsidRPr="005B0BF4">
        <w:rPr>
          <w:lang w:val="en-GB"/>
        </w:rPr>
        <w:t>extent</w:t>
      </w:r>
      <w:r w:rsidRPr="005B0BF4">
        <w:rPr>
          <w:lang w:val="en-GB"/>
        </w:rPr>
        <w:t xml:space="preserve"> </w:t>
      </w:r>
      <w:r w:rsidR="00F16747" w:rsidRPr="005B0BF4">
        <w:rPr>
          <w:lang w:val="en-GB"/>
        </w:rPr>
        <w:t>to offset th</w:t>
      </w:r>
      <w:r w:rsidRPr="005B0BF4">
        <w:rPr>
          <w:lang w:val="en-GB"/>
        </w:rPr>
        <w:t xml:space="preserve">e need to promote training in literary translation with Basque as </w:t>
      </w:r>
      <w:r w:rsidR="00F16747" w:rsidRPr="005B0BF4">
        <w:rPr>
          <w:lang w:val="en-GB"/>
        </w:rPr>
        <w:t xml:space="preserve">a </w:t>
      </w:r>
      <w:r w:rsidRPr="005B0BF4">
        <w:rPr>
          <w:lang w:val="en-GB"/>
        </w:rPr>
        <w:t>source language.</w:t>
      </w:r>
    </w:p>
    <w:p w14:paraId="2DE8D69F" w14:textId="14978256" w:rsidR="00C343BB" w:rsidRPr="005B0BF4" w:rsidRDefault="00C343BB" w:rsidP="001B3190">
      <w:pPr>
        <w:ind w:firstLine="709"/>
        <w:jc w:val="both"/>
        <w:rPr>
          <w:lang w:val="en-GB"/>
        </w:rPr>
      </w:pPr>
      <w:r w:rsidRPr="005B0BF4">
        <w:rPr>
          <w:lang w:val="en-GB"/>
        </w:rPr>
        <w:t>The</w:t>
      </w:r>
      <w:r w:rsidR="00CE5EDF" w:rsidRPr="005B0BF4">
        <w:rPr>
          <w:lang w:val="en-GB"/>
        </w:rPr>
        <w:t>se</w:t>
      </w:r>
      <w:r w:rsidRPr="005B0BF4">
        <w:rPr>
          <w:lang w:val="en-GB"/>
        </w:rPr>
        <w:t xml:space="preserve"> training program</w:t>
      </w:r>
      <w:r w:rsidR="00CE5EDF" w:rsidRPr="005B0BF4">
        <w:rPr>
          <w:lang w:val="en-GB"/>
        </w:rPr>
        <w:t>me</w:t>
      </w:r>
      <w:r w:rsidRPr="005B0BF4">
        <w:rPr>
          <w:lang w:val="en-GB"/>
        </w:rPr>
        <w:t xml:space="preserve">s have </w:t>
      </w:r>
      <w:r w:rsidR="00CE5EDF" w:rsidRPr="005B0BF4">
        <w:rPr>
          <w:lang w:val="en-GB"/>
        </w:rPr>
        <w:t>been successful</w:t>
      </w:r>
      <w:r w:rsidRPr="005B0BF4">
        <w:rPr>
          <w:lang w:val="en-GB"/>
        </w:rPr>
        <w:t>, as the translators who participated in them have published their work in the target cultures.</w:t>
      </w:r>
      <w:r w:rsidR="001A60F0" w:rsidRPr="005B0BF4">
        <w:rPr>
          <w:rStyle w:val="Odkaznapoznmkupodiarou"/>
          <w:lang w:val="en-GB"/>
        </w:rPr>
        <w:footnoteReference w:id="25"/>
      </w:r>
      <w:r w:rsidRPr="005B0BF4">
        <w:rPr>
          <w:lang w:val="en-GB"/>
        </w:rPr>
        <w:t xml:space="preserve"> Examples include Maria </w:t>
      </w:r>
      <w:proofErr w:type="spellStart"/>
      <w:r w:rsidRPr="005B0BF4">
        <w:rPr>
          <w:lang w:val="en-GB"/>
        </w:rPr>
        <w:t>Páchkova</w:t>
      </w:r>
      <w:r w:rsidR="00A820E7">
        <w:rPr>
          <w:lang w:val="en-GB"/>
        </w:rPr>
        <w:t>’</w:t>
      </w:r>
      <w:r w:rsidRPr="005B0BF4">
        <w:rPr>
          <w:lang w:val="en-GB"/>
        </w:rPr>
        <w:t>s</w:t>
      </w:r>
      <w:proofErr w:type="spellEnd"/>
      <w:r w:rsidRPr="005B0BF4">
        <w:rPr>
          <w:lang w:val="en-GB"/>
        </w:rPr>
        <w:t xml:space="preserve"> </w:t>
      </w:r>
      <w:r w:rsidR="000D1F1C" w:rsidRPr="005B0BF4">
        <w:rPr>
          <w:lang w:val="en-GB"/>
        </w:rPr>
        <w:t xml:space="preserve">Bulgarian </w:t>
      </w:r>
      <w:r w:rsidRPr="005B0BF4">
        <w:rPr>
          <w:lang w:val="en-GB"/>
        </w:rPr>
        <w:t xml:space="preserve">translations of the books </w:t>
      </w:r>
      <w:proofErr w:type="spellStart"/>
      <w:r w:rsidRPr="005B0BF4">
        <w:rPr>
          <w:i/>
          <w:iCs/>
          <w:lang w:val="en-GB"/>
        </w:rPr>
        <w:t>Zergatik</w:t>
      </w:r>
      <w:proofErr w:type="spellEnd"/>
      <w:r w:rsidRPr="005B0BF4">
        <w:rPr>
          <w:i/>
          <w:iCs/>
          <w:lang w:val="en-GB"/>
        </w:rPr>
        <w:t xml:space="preserve"> </w:t>
      </w:r>
      <w:proofErr w:type="spellStart"/>
      <w:r w:rsidRPr="005B0BF4">
        <w:rPr>
          <w:i/>
          <w:iCs/>
          <w:lang w:val="en-GB"/>
        </w:rPr>
        <w:t>panpox</w:t>
      </w:r>
      <w:proofErr w:type="spellEnd"/>
      <w:r w:rsidRPr="005B0BF4">
        <w:rPr>
          <w:i/>
          <w:iCs/>
          <w:lang w:val="en-GB"/>
        </w:rPr>
        <w:t>?</w:t>
      </w:r>
      <w:r w:rsidRPr="005B0BF4">
        <w:rPr>
          <w:lang w:val="en-GB"/>
        </w:rPr>
        <w:t xml:space="preserve"> and </w:t>
      </w:r>
      <w:r w:rsidRPr="005B0BF4">
        <w:rPr>
          <w:i/>
          <w:iCs/>
          <w:lang w:val="en-GB"/>
        </w:rPr>
        <w:t xml:space="preserve">Hiru </w:t>
      </w:r>
      <w:proofErr w:type="spellStart"/>
      <w:r w:rsidRPr="005B0BF4">
        <w:rPr>
          <w:i/>
          <w:iCs/>
          <w:lang w:val="en-GB"/>
        </w:rPr>
        <w:t>Mariak</w:t>
      </w:r>
      <w:proofErr w:type="spellEnd"/>
      <w:r w:rsidRPr="005B0BF4">
        <w:rPr>
          <w:lang w:val="en-GB"/>
        </w:rPr>
        <w:t xml:space="preserve"> by Arantxa </w:t>
      </w:r>
      <w:proofErr w:type="spellStart"/>
      <w:r w:rsidRPr="005B0BF4">
        <w:rPr>
          <w:lang w:val="en-GB"/>
        </w:rPr>
        <w:t>Urretabizkaia</w:t>
      </w:r>
      <w:proofErr w:type="spellEnd"/>
      <w:r w:rsidRPr="005B0BF4">
        <w:rPr>
          <w:lang w:val="en-GB"/>
        </w:rPr>
        <w:t>, Barbara Pregelj</w:t>
      </w:r>
      <w:r w:rsidR="00A820E7">
        <w:rPr>
          <w:lang w:val="en-GB"/>
        </w:rPr>
        <w:t>’</w:t>
      </w:r>
      <w:r w:rsidRPr="005B0BF4">
        <w:rPr>
          <w:lang w:val="en-GB"/>
        </w:rPr>
        <w:t xml:space="preserve">s </w:t>
      </w:r>
      <w:r w:rsidR="000D1F1C" w:rsidRPr="005B0BF4">
        <w:rPr>
          <w:lang w:val="en-GB"/>
        </w:rPr>
        <w:t xml:space="preserve">Slovenian </w:t>
      </w:r>
      <w:r w:rsidRPr="005B0BF4">
        <w:rPr>
          <w:lang w:val="en-GB"/>
        </w:rPr>
        <w:t xml:space="preserve">translations of several books </w:t>
      </w:r>
      <w:r w:rsidR="00CE5EDF" w:rsidRPr="005B0BF4">
        <w:rPr>
          <w:lang w:val="en-GB"/>
        </w:rPr>
        <w:t xml:space="preserve">from </w:t>
      </w:r>
      <w:r w:rsidRPr="005B0BF4">
        <w:rPr>
          <w:lang w:val="en-GB"/>
        </w:rPr>
        <w:t xml:space="preserve">Bernardo </w:t>
      </w:r>
      <w:proofErr w:type="spellStart"/>
      <w:r w:rsidRPr="005B0BF4">
        <w:rPr>
          <w:lang w:val="en-GB"/>
        </w:rPr>
        <w:t>Atxaga's</w:t>
      </w:r>
      <w:proofErr w:type="spellEnd"/>
      <w:r w:rsidRPr="005B0BF4">
        <w:rPr>
          <w:lang w:val="en-GB"/>
        </w:rPr>
        <w:t xml:space="preserve"> </w:t>
      </w:r>
      <w:r w:rsidRPr="005B0BF4">
        <w:rPr>
          <w:i/>
          <w:iCs/>
          <w:lang w:val="en-GB"/>
        </w:rPr>
        <w:t>Xola</w:t>
      </w:r>
      <w:r w:rsidRPr="005B0BF4">
        <w:rPr>
          <w:lang w:val="en-GB"/>
        </w:rPr>
        <w:t xml:space="preserve"> collection, </w:t>
      </w:r>
      <w:r w:rsidR="00F97A8A" w:rsidRPr="005B0BF4">
        <w:rPr>
          <w:lang w:val="en-GB"/>
        </w:rPr>
        <w:t xml:space="preserve">Katarzyna Sosnowska’s Polish translation of the novel </w:t>
      </w:r>
      <w:proofErr w:type="spellStart"/>
      <w:r w:rsidR="00F97A8A" w:rsidRPr="005B0BF4">
        <w:rPr>
          <w:i/>
          <w:iCs/>
          <w:lang w:val="en-GB"/>
        </w:rPr>
        <w:t>Gizona</w:t>
      </w:r>
      <w:proofErr w:type="spellEnd"/>
      <w:r w:rsidR="00F97A8A" w:rsidRPr="005B0BF4">
        <w:rPr>
          <w:i/>
          <w:iCs/>
          <w:lang w:val="en-GB"/>
        </w:rPr>
        <w:t xml:space="preserve"> </w:t>
      </w:r>
      <w:proofErr w:type="spellStart"/>
      <w:r w:rsidR="00F97A8A" w:rsidRPr="005B0BF4">
        <w:rPr>
          <w:i/>
          <w:iCs/>
          <w:lang w:val="en-GB"/>
        </w:rPr>
        <w:t>bere</w:t>
      </w:r>
      <w:proofErr w:type="spellEnd"/>
      <w:r w:rsidR="00F97A8A" w:rsidRPr="005B0BF4">
        <w:rPr>
          <w:i/>
          <w:iCs/>
          <w:lang w:val="en-GB"/>
        </w:rPr>
        <w:t xml:space="preserve"> </w:t>
      </w:r>
      <w:proofErr w:type="spellStart"/>
      <w:r w:rsidR="00F97A8A" w:rsidRPr="005B0BF4">
        <w:rPr>
          <w:i/>
          <w:iCs/>
          <w:lang w:val="en-GB"/>
        </w:rPr>
        <w:t>bakardadean</w:t>
      </w:r>
      <w:proofErr w:type="spellEnd"/>
      <w:r w:rsidR="00F97A8A" w:rsidRPr="005B0BF4">
        <w:rPr>
          <w:i/>
          <w:iCs/>
          <w:lang w:val="en-GB"/>
        </w:rPr>
        <w:t xml:space="preserve"> </w:t>
      </w:r>
      <w:r w:rsidR="00F97A8A" w:rsidRPr="005B0BF4">
        <w:rPr>
          <w:lang w:val="en-GB"/>
        </w:rPr>
        <w:t xml:space="preserve">by Bernardo </w:t>
      </w:r>
      <w:proofErr w:type="spellStart"/>
      <w:r w:rsidR="00F97A8A" w:rsidRPr="005B0BF4">
        <w:rPr>
          <w:lang w:val="en-GB"/>
        </w:rPr>
        <w:t>Atxaga</w:t>
      </w:r>
      <w:proofErr w:type="spellEnd"/>
      <w:r w:rsidR="00F97A8A" w:rsidRPr="005B0BF4">
        <w:rPr>
          <w:lang w:val="en-GB"/>
        </w:rPr>
        <w:t xml:space="preserve">, </w:t>
      </w:r>
      <w:r w:rsidRPr="005B0BF4">
        <w:rPr>
          <w:lang w:val="en-GB"/>
        </w:rPr>
        <w:t xml:space="preserve">and the Spanish translation of Danele </w:t>
      </w:r>
      <w:proofErr w:type="spellStart"/>
      <w:r w:rsidRPr="005B0BF4">
        <w:rPr>
          <w:lang w:val="en-GB"/>
        </w:rPr>
        <w:t>Sarriugarte</w:t>
      </w:r>
      <w:r w:rsidR="00423829" w:rsidRPr="005B0BF4">
        <w:rPr>
          <w:lang w:val="en-GB"/>
        </w:rPr>
        <w:t>’</w:t>
      </w:r>
      <w:r w:rsidRPr="005B0BF4">
        <w:rPr>
          <w:lang w:val="en-GB"/>
        </w:rPr>
        <w:t>s</w:t>
      </w:r>
      <w:proofErr w:type="spellEnd"/>
      <w:r w:rsidRPr="005B0BF4">
        <w:rPr>
          <w:lang w:val="en-GB"/>
        </w:rPr>
        <w:t xml:space="preserve"> novel </w:t>
      </w:r>
      <w:proofErr w:type="spellStart"/>
      <w:r w:rsidRPr="005B0BF4">
        <w:rPr>
          <w:i/>
          <w:iCs/>
          <w:lang w:val="en-GB"/>
        </w:rPr>
        <w:t>Erraiak</w:t>
      </w:r>
      <w:proofErr w:type="spellEnd"/>
      <w:r w:rsidRPr="005B0BF4">
        <w:rPr>
          <w:lang w:val="en-GB"/>
        </w:rPr>
        <w:t xml:space="preserve"> by translator Miren Iriarte.</w:t>
      </w:r>
      <w:r w:rsidR="00F057D4" w:rsidRPr="005B0BF4">
        <w:rPr>
          <w:rStyle w:val="Odkaznapoznmkupodiarou"/>
          <w:lang w:val="en-GB"/>
        </w:rPr>
        <w:footnoteReference w:id="26"/>
      </w:r>
      <w:r w:rsidRPr="005B0BF4">
        <w:rPr>
          <w:lang w:val="en-GB"/>
        </w:rPr>
        <w:t xml:space="preserve"> These examples </w:t>
      </w:r>
      <w:r w:rsidR="00B66519" w:rsidRPr="005B0BF4">
        <w:rPr>
          <w:lang w:val="en-GB"/>
        </w:rPr>
        <w:t>show</w:t>
      </w:r>
      <w:r w:rsidRPr="005B0BF4">
        <w:rPr>
          <w:lang w:val="en-GB"/>
        </w:rPr>
        <w:t xml:space="preserve"> that the program</w:t>
      </w:r>
      <w:r w:rsidR="00CE5EDF" w:rsidRPr="005B0BF4">
        <w:rPr>
          <w:lang w:val="en-GB"/>
        </w:rPr>
        <w:t>me</w:t>
      </w:r>
      <w:r w:rsidRPr="005B0BF4">
        <w:rPr>
          <w:lang w:val="en-GB"/>
        </w:rPr>
        <w:t>s</w:t>
      </w:r>
      <w:r w:rsidR="00CE5EDF" w:rsidRPr="005B0BF4">
        <w:rPr>
          <w:lang w:val="en-GB"/>
        </w:rPr>
        <w:t xml:space="preserve"> in question</w:t>
      </w:r>
      <w:r w:rsidRPr="005B0BF4">
        <w:rPr>
          <w:lang w:val="en-GB"/>
        </w:rPr>
        <w:t xml:space="preserve"> are not only aimed at training but also at the publication and dissemination of Basque literature abroad.</w:t>
      </w:r>
    </w:p>
    <w:p w14:paraId="6D7FAAC9" w14:textId="1B0497CD" w:rsidR="00103B8C" w:rsidRPr="005B0BF4" w:rsidRDefault="00103B8C" w:rsidP="00103B8C">
      <w:pPr>
        <w:ind w:firstLine="709"/>
        <w:jc w:val="both"/>
        <w:rPr>
          <w:lang w:val="en-GB"/>
        </w:rPr>
      </w:pPr>
      <w:r w:rsidRPr="005B0BF4">
        <w:rPr>
          <w:lang w:val="en-GB"/>
        </w:rPr>
        <w:t>The efforts of the public</w:t>
      </w:r>
      <w:r w:rsidR="00B66519" w:rsidRPr="005B0BF4">
        <w:rPr>
          <w:lang w:val="en-GB"/>
        </w:rPr>
        <w:t xml:space="preserve"> </w:t>
      </w:r>
      <w:r w:rsidR="00CE5EDF" w:rsidRPr="005B0BF4">
        <w:rPr>
          <w:lang w:val="en-GB"/>
        </w:rPr>
        <w:t>sector actors</w:t>
      </w:r>
      <w:r w:rsidRPr="005B0BF4">
        <w:rPr>
          <w:lang w:val="en-GB"/>
        </w:rPr>
        <w:t xml:space="preserve"> involved in internationali</w:t>
      </w:r>
      <w:r w:rsidR="00CE5EDF" w:rsidRPr="005B0BF4">
        <w:rPr>
          <w:lang w:val="en-GB"/>
        </w:rPr>
        <w:t>sing</w:t>
      </w:r>
      <w:r w:rsidRPr="005B0BF4">
        <w:rPr>
          <w:lang w:val="en-GB"/>
        </w:rPr>
        <w:t xml:space="preserve"> Basque literature have so far focused on investing in training, subsidi</w:t>
      </w:r>
      <w:r w:rsidR="00CE5EDF" w:rsidRPr="005B0BF4">
        <w:rPr>
          <w:lang w:val="en-GB"/>
        </w:rPr>
        <w:t>s</w:t>
      </w:r>
      <w:r w:rsidRPr="005B0BF4">
        <w:rPr>
          <w:lang w:val="en-GB"/>
        </w:rPr>
        <w:t>ing translations</w:t>
      </w:r>
      <w:r w:rsidR="00B66519" w:rsidRPr="005B0BF4">
        <w:rPr>
          <w:lang w:val="en-GB"/>
        </w:rPr>
        <w:t>,</w:t>
      </w:r>
      <w:r w:rsidRPr="005B0BF4">
        <w:rPr>
          <w:lang w:val="en-GB"/>
        </w:rPr>
        <w:t xml:space="preserve"> and promoting the mobility of creators</w:t>
      </w:r>
      <w:r w:rsidR="00C921EF" w:rsidRPr="005B0BF4">
        <w:rPr>
          <w:lang w:val="en-GB"/>
        </w:rPr>
        <w:t>, while</w:t>
      </w:r>
      <w:r w:rsidRPr="005B0BF4">
        <w:rPr>
          <w:lang w:val="en-GB"/>
        </w:rPr>
        <w:t xml:space="preserve"> </w:t>
      </w:r>
      <w:r w:rsidR="00C921EF" w:rsidRPr="005B0BF4">
        <w:rPr>
          <w:lang w:val="en-GB"/>
        </w:rPr>
        <w:t>a</w:t>
      </w:r>
      <w:r w:rsidR="000419B7" w:rsidRPr="005B0BF4">
        <w:rPr>
          <w:lang w:val="en-GB"/>
        </w:rPr>
        <w:t xml:space="preserve">id </w:t>
      </w:r>
      <w:r w:rsidRPr="005B0BF4">
        <w:rPr>
          <w:lang w:val="en-GB"/>
        </w:rPr>
        <w:t xml:space="preserve">for promotion and dissemination is </w:t>
      </w:r>
      <w:r w:rsidR="000419B7" w:rsidRPr="005B0BF4">
        <w:rPr>
          <w:lang w:val="en-GB"/>
        </w:rPr>
        <w:t xml:space="preserve">a </w:t>
      </w:r>
      <w:r w:rsidRPr="005B0BF4">
        <w:rPr>
          <w:lang w:val="en-GB"/>
        </w:rPr>
        <w:t>more recent</w:t>
      </w:r>
      <w:r w:rsidR="000419B7" w:rsidRPr="005B0BF4">
        <w:rPr>
          <w:lang w:val="en-GB"/>
        </w:rPr>
        <w:t>,</w:t>
      </w:r>
      <w:r w:rsidRPr="005B0BF4">
        <w:rPr>
          <w:lang w:val="en-GB"/>
        </w:rPr>
        <w:t xml:space="preserve"> and </w:t>
      </w:r>
      <w:r w:rsidR="000419B7" w:rsidRPr="005B0BF4">
        <w:rPr>
          <w:lang w:val="en-GB"/>
        </w:rPr>
        <w:t xml:space="preserve">to date </w:t>
      </w:r>
      <w:r w:rsidRPr="005B0BF4">
        <w:rPr>
          <w:lang w:val="en-GB"/>
        </w:rPr>
        <w:t>more limited</w:t>
      </w:r>
      <w:r w:rsidR="000419B7" w:rsidRPr="005B0BF4">
        <w:rPr>
          <w:lang w:val="en-GB"/>
        </w:rPr>
        <w:t>, innovation</w:t>
      </w:r>
      <w:r w:rsidR="00C921EF" w:rsidRPr="005B0BF4">
        <w:rPr>
          <w:lang w:val="en-GB"/>
        </w:rPr>
        <w:t>.</w:t>
      </w:r>
      <w:r w:rsidRPr="005B0BF4">
        <w:rPr>
          <w:lang w:val="en-GB"/>
        </w:rPr>
        <w:t xml:space="preserve"> </w:t>
      </w:r>
      <w:r w:rsidR="00C921EF" w:rsidRPr="005B0BF4">
        <w:rPr>
          <w:lang w:val="en-GB"/>
        </w:rPr>
        <w:t>I</w:t>
      </w:r>
      <w:r w:rsidRPr="005B0BF4">
        <w:rPr>
          <w:lang w:val="en-GB"/>
        </w:rPr>
        <w:t>t</w:t>
      </w:r>
      <w:r w:rsidR="000419B7" w:rsidRPr="005B0BF4">
        <w:rPr>
          <w:lang w:val="en-GB"/>
        </w:rPr>
        <w:t xml:space="preserve"> is</w:t>
      </w:r>
      <w:r w:rsidRPr="005B0BF4">
        <w:rPr>
          <w:lang w:val="en-GB"/>
        </w:rPr>
        <w:t xml:space="preserve"> important to further examine the activity of the </w:t>
      </w:r>
      <w:r w:rsidR="00B66519" w:rsidRPr="005B0BF4">
        <w:rPr>
          <w:lang w:val="en-GB"/>
        </w:rPr>
        <w:t>i</w:t>
      </w:r>
      <w:r w:rsidRPr="005B0BF4">
        <w:rPr>
          <w:lang w:val="en-GB"/>
        </w:rPr>
        <w:t xml:space="preserve">nstitute to </w:t>
      </w:r>
      <w:r w:rsidR="000419B7" w:rsidRPr="005B0BF4">
        <w:rPr>
          <w:lang w:val="en-GB"/>
        </w:rPr>
        <w:t xml:space="preserve">learn more about </w:t>
      </w:r>
      <w:r w:rsidRPr="005B0BF4">
        <w:rPr>
          <w:lang w:val="en-GB"/>
        </w:rPr>
        <w:t>the avenues explored for the promotion of Basque literature abroad.</w:t>
      </w:r>
    </w:p>
    <w:p w14:paraId="7091F474" w14:textId="25DAB1BA" w:rsidR="00A26509" w:rsidRPr="005B0BF4" w:rsidRDefault="00C343BB" w:rsidP="001B3190">
      <w:pPr>
        <w:ind w:firstLine="709"/>
        <w:jc w:val="both"/>
        <w:rPr>
          <w:lang w:val="en-GB"/>
        </w:rPr>
      </w:pPr>
      <w:r w:rsidRPr="005B0BF4">
        <w:rPr>
          <w:lang w:val="en-GB"/>
        </w:rPr>
        <w:t>It should also be emphasi</w:t>
      </w:r>
      <w:r w:rsidR="000419B7" w:rsidRPr="005B0BF4">
        <w:rPr>
          <w:lang w:val="en-GB"/>
        </w:rPr>
        <w:t>s</w:t>
      </w:r>
      <w:r w:rsidRPr="005B0BF4">
        <w:rPr>
          <w:lang w:val="en-GB"/>
        </w:rPr>
        <w:t xml:space="preserve">ed that translators play a valuable role as prescribers in their respective cultures, since they not only translate works but often </w:t>
      </w:r>
      <w:r w:rsidR="000419B7" w:rsidRPr="005B0BF4">
        <w:rPr>
          <w:lang w:val="en-GB"/>
        </w:rPr>
        <w:t xml:space="preserve">also take on the roles of </w:t>
      </w:r>
      <w:r w:rsidRPr="005B0BF4">
        <w:rPr>
          <w:lang w:val="en-GB"/>
        </w:rPr>
        <w:t>assess</w:t>
      </w:r>
      <w:r w:rsidR="000419B7" w:rsidRPr="005B0BF4">
        <w:rPr>
          <w:lang w:val="en-GB"/>
        </w:rPr>
        <w:t>ing the potential</w:t>
      </w:r>
      <w:r w:rsidRPr="005B0BF4">
        <w:rPr>
          <w:lang w:val="en-GB"/>
        </w:rPr>
        <w:t xml:space="preserve"> interest </w:t>
      </w:r>
      <w:r w:rsidR="000419B7" w:rsidRPr="005B0BF4">
        <w:rPr>
          <w:lang w:val="en-GB"/>
        </w:rPr>
        <w:t xml:space="preserve">of </w:t>
      </w:r>
      <w:r w:rsidRPr="005B0BF4">
        <w:rPr>
          <w:lang w:val="en-GB"/>
        </w:rPr>
        <w:t xml:space="preserve">books in the target culture, selecting </w:t>
      </w:r>
      <w:r w:rsidR="000419B7" w:rsidRPr="005B0BF4">
        <w:rPr>
          <w:lang w:val="en-GB"/>
        </w:rPr>
        <w:t xml:space="preserve">which </w:t>
      </w:r>
      <w:r w:rsidRPr="005B0BF4">
        <w:rPr>
          <w:lang w:val="en-GB"/>
        </w:rPr>
        <w:t xml:space="preserve">works </w:t>
      </w:r>
      <w:r w:rsidR="000419B7" w:rsidRPr="005B0BF4">
        <w:rPr>
          <w:lang w:val="en-GB"/>
        </w:rPr>
        <w:t>are</w:t>
      </w:r>
      <w:r w:rsidRPr="005B0BF4">
        <w:rPr>
          <w:lang w:val="en-GB"/>
        </w:rPr>
        <w:t xml:space="preserve"> translated, suggest</w:t>
      </w:r>
      <w:r w:rsidR="000419B7" w:rsidRPr="005B0BF4">
        <w:rPr>
          <w:lang w:val="en-GB"/>
        </w:rPr>
        <w:t>ing</w:t>
      </w:r>
      <w:r w:rsidRPr="005B0BF4">
        <w:rPr>
          <w:lang w:val="en-GB"/>
        </w:rPr>
        <w:t xml:space="preserve"> their suitability to publishers who cannot access the original work, and </w:t>
      </w:r>
      <w:r w:rsidR="000419B7" w:rsidRPr="005B0BF4">
        <w:rPr>
          <w:lang w:val="en-GB"/>
        </w:rPr>
        <w:t xml:space="preserve">helping in </w:t>
      </w:r>
      <w:r w:rsidRPr="005B0BF4">
        <w:rPr>
          <w:lang w:val="en-GB"/>
        </w:rPr>
        <w:t>promotion once the translations are published.</w:t>
      </w:r>
    </w:p>
    <w:p w14:paraId="2909255E" w14:textId="6B2F3478" w:rsidR="00C343BB" w:rsidRPr="005B0BF4" w:rsidRDefault="00133F24" w:rsidP="00D10F8E">
      <w:pPr>
        <w:ind w:firstLine="709"/>
        <w:jc w:val="both"/>
        <w:rPr>
          <w:lang w:val="en-GB"/>
        </w:rPr>
      </w:pPr>
      <w:r w:rsidRPr="005B0BF4">
        <w:rPr>
          <w:lang w:val="en-GB"/>
        </w:rPr>
        <w:t xml:space="preserve">Alongside </w:t>
      </w:r>
      <w:r w:rsidR="00271B45" w:rsidRPr="005B0BF4">
        <w:rPr>
          <w:lang w:val="en-GB"/>
        </w:rPr>
        <w:t>the role</w:t>
      </w:r>
      <w:r w:rsidRPr="005B0BF4">
        <w:rPr>
          <w:lang w:val="en-GB"/>
        </w:rPr>
        <w:t>s</w:t>
      </w:r>
      <w:r w:rsidR="00271B45" w:rsidRPr="005B0BF4">
        <w:rPr>
          <w:lang w:val="en-GB"/>
        </w:rPr>
        <w:t xml:space="preserve"> played by translators as producers of the translated texts and prescribers in their respective cultures and </w:t>
      </w:r>
      <w:r w:rsidRPr="005B0BF4">
        <w:rPr>
          <w:lang w:val="en-GB"/>
        </w:rPr>
        <w:t xml:space="preserve">alongside </w:t>
      </w:r>
      <w:r w:rsidR="00271B45" w:rsidRPr="005B0BF4">
        <w:rPr>
          <w:lang w:val="en-GB"/>
        </w:rPr>
        <w:t xml:space="preserve">the initiatives </w:t>
      </w:r>
      <w:r w:rsidRPr="005B0BF4">
        <w:rPr>
          <w:lang w:val="en-GB"/>
        </w:rPr>
        <w:t xml:space="preserve">set up </w:t>
      </w:r>
      <w:r w:rsidR="00271B45" w:rsidRPr="005B0BF4">
        <w:rPr>
          <w:lang w:val="en-GB"/>
        </w:rPr>
        <w:t xml:space="preserve">by public institutions </w:t>
      </w:r>
      <w:r w:rsidRPr="005B0BF4">
        <w:rPr>
          <w:lang w:val="en-GB"/>
        </w:rPr>
        <w:t xml:space="preserve">to </w:t>
      </w:r>
      <w:r w:rsidR="00271B45" w:rsidRPr="005B0BF4">
        <w:rPr>
          <w:lang w:val="en-GB"/>
        </w:rPr>
        <w:t>promot</w:t>
      </w:r>
      <w:r w:rsidRPr="005B0BF4">
        <w:rPr>
          <w:lang w:val="en-GB"/>
        </w:rPr>
        <w:t>e</w:t>
      </w:r>
      <w:r w:rsidR="00271B45" w:rsidRPr="005B0BF4">
        <w:rPr>
          <w:lang w:val="en-GB"/>
        </w:rPr>
        <w:t xml:space="preserve"> translated literature, </w:t>
      </w:r>
      <w:r w:rsidR="00A60312" w:rsidRPr="005B0BF4">
        <w:rPr>
          <w:lang w:val="en-GB"/>
        </w:rPr>
        <w:t>it is worth mentioning literary agent</w:t>
      </w:r>
      <w:r w:rsidRPr="005B0BF4">
        <w:rPr>
          <w:lang w:val="en-GB"/>
        </w:rPr>
        <w:t>s as</w:t>
      </w:r>
      <w:r w:rsidR="00A60312" w:rsidRPr="005B0BF4">
        <w:rPr>
          <w:lang w:val="en-GB"/>
        </w:rPr>
        <w:t xml:space="preserve"> </w:t>
      </w:r>
      <w:r w:rsidRPr="005B0BF4">
        <w:rPr>
          <w:lang w:val="en-GB"/>
        </w:rPr>
        <w:t>the parti</w:t>
      </w:r>
      <w:r w:rsidR="005D662C" w:rsidRPr="005B0BF4">
        <w:rPr>
          <w:lang w:val="en-GB"/>
        </w:rPr>
        <w:t>e</w:t>
      </w:r>
      <w:r w:rsidRPr="005B0BF4">
        <w:rPr>
          <w:lang w:val="en-GB"/>
        </w:rPr>
        <w:t xml:space="preserve">s </w:t>
      </w:r>
      <w:r w:rsidR="00A60312" w:rsidRPr="005B0BF4">
        <w:rPr>
          <w:lang w:val="en-GB"/>
        </w:rPr>
        <w:t xml:space="preserve">responsible for managing the external dissemination of </w:t>
      </w:r>
      <w:r w:rsidR="002369A3" w:rsidRPr="005B0BF4">
        <w:rPr>
          <w:lang w:val="en-GB"/>
        </w:rPr>
        <w:t xml:space="preserve">literature </w:t>
      </w:r>
      <w:r w:rsidR="00D10F8E" w:rsidRPr="005B0BF4">
        <w:rPr>
          <w:lang w:val="en-GB"/>
        </w:rPr>
        <w:t>by selling translation rights</w:t>
      </w:r>
      <w:r w:rsidR="00A60312" w:rsidRPr="005B0BF4">
        <w:rPr>
          <w:lang w:val="en-GB"/>
        </w:rPr>
        <w:t xml:space="preserve">. </w:t>
      </w:r>
      <w:r w:rsidRPr="005B0BF4">
        <w:rPr>
          <w:lang w:val="en-GB"/>
        </w:rPr>
        <w:t xml:space="preserve">There has been </w:t>
      </w:r>
      <w:r w:rsidR="00D04F27" w:rsidRPr="005B0BF4">
        <w:rPr>
          <w:lang w:val="en-GB"/>
        </w:rPr>
        <w:t xml:space="preserve">little tradition </w:t>
      </w:r>
      <w:r w:rsidRPr="005B0BF4">
        <w:rPr>
          <w:lang w:val="en-GB"/>
        </w:rPr>
        <w:t xml:space="preserve">of such agents </w:t>
      </w:r>
      <w:r w:rsidR="00D04F27" w:rsidRPr="005B0BF4">
        <w:rPr>
          <w:lang w:val="en-GB"/>
        </w:rPr>
        <w:t xml:space="preserve">in Basque literature. In the </w:t>
      </w:r>
      <w:r w:rsidRPr="005B0BF4">
        <w:rPr>
          <w:lang w:val="en-GB"/>
        </w:rPr>
        <w:t>19</w:t>
      </w:r>
      <w:r w:rsidR="00D04F27" w:rsidRPr="005B0BF4">
        <w:rPr>
          <w:lang w:val="en-GB"/>
        </w:rPr>
        <w:t>90s</w:t>
      </w:r>
      <w:r w:rsidR="002369A3" w:rsidRPr="005B0BF4">
        <w:rPr>
          <w:lang w:val="en-GB"/>
        </w:rPr>
        <w:t>,</w:t>
      </w:r>
      <w:r w:rsidR="00D04F27" w:rsidRPr="005B0BF4">
        <w:rPr>
          <w:lang w:val="en-GB"/>
        </w:rPr>
        <w:t xml:space="preserve"> Alejandro </w:t>
      </w:r>
      <w:proofErr w:type="spellStart"/>
      <w:r w:rsidR="00D04F27" w:rsidRPr="005B0BF4">
        <w:rPr>
          <w:lang w:val="en-GB"/>
        </w:rPr>
        <w:t>Zugaza</w:t>
      </w:r>
      <w:proofErr w:type="spellEnd"/>
      <w:r w:rsidR="00D04F27" w:rsidRPr="005B0BF4">
        <w:rPr>
          <w:lang w:val="en-GB"/>
        </w:rPr>
        <w:t xml:space="preserve"> launched </w:t>
      </w:r>
      <w:proofErr w:type="spellStart"/>
      <w:r w:rsidR="00D04F27" w:rsidRPr="005B0BF4">
        <w:rPr>
          <w:lang w:val="en-GB"/>
        </w:rPr>
        <w:t>Ikeder</w:t>
      </w:r>
      <w:proofErr w:type="spellEnd"/>
      <w:r w:rsidR="00D04F27" w:rsidRPr="005B0BF4">
        <w:rPr>
          <w:lang w:val="en-GB"/>
        </w:rPr>
        <w:t xml:space="preserve">, the first and </w:t>
      </w:r>
      <w:r w:rsidRPr="005B0BF4">
        <w:rPr>
          <w:lang w:val="en-GB"/>
        </w:rPr>
        <w:t xml:space="preserve">for some time the </w:t>
      </w:r>
      <w:r w:rsidR="00D04F27" w:rsidRPr="005B0BF4">
        <w:rPr>
          <w:lang w:val="en-GB"/>
        </w:rPr>
        <w:t>only literary agency in the Basque Country</w:t>
      </w:r>
      <w:r w:rsidRPr="005B0BF4">
        <w:rPr>
          <w:lang w:val="en-GB"/>
        </w:rPr>
        <w:t>.</w:t>
      </w:r>
      <w:r w:rsidR="00D04F27" w:rsidRPr="005B0BF4">
        <w:rPr>
          <w:lang w:val="en-GB"/>
        </w:rPr>
        <w:t xml:space="preserve"> </w:t>
      </w:r>
      <w:r w:rsidRPr="005B0BF4">
        <w:rPr>
          <w:lang w:val="en-GB"/>
        </w:rPr>
        <w:t xml:space="preserve">It </w:t>
      </w:r>
      <w:r w:rsidR="00D04F27" w:rsidRPr="005B0BF4">
        <w:rPr>
          <w:lang w:val="en-GB"/>
        </w:rPr>
        <w:t xml:space="preserve">represented authors such as Bernardo </w:t>
      </w:r>
      <w:proofErr w:type="spellStart"/>
      <w:r w:rsidR="00D04F27" w:rsidRPr="005B0BF4">
        <w:rPr>
          <w:lang w:val="en-GB"/>
        </w:rPr>
        <w:t>Atxaga</w:t>
      </w:r>
      <w:proofErr w:type="spellEnd"/>
      <w:r w:rsidR="00D04F27" w:rsidRPr="005B0BF4">
        <w:rPr>
          <w:lang w:val="en-GB"/>
        </w:rPr>
        <w:t xml:space="preserve">, Anjel </w:t>
      </w:r>
      <w:proofErr w:type="spellStart"/>
      <w:r w:rsidR="00D04F27" w:rsidRPr="005B0BF4">
        <w:rPr>
          <w:lang w:val="en-GB"/>
        </w:rPr>
        <w:t>Lertxundi</w:t>
      </w:r>
      <w:proofErr w:type="spellEnd"/>
      <w:r w:rsidR="00D04F27" w:rsidRPr="005B0BF4">
        <w:rPr>
          <w:lang w:val="en-GB"/>
        </w:rPr>
        <w:t xml:space="preserve"> </w:t>
      </w:r>
      <w:r w:rsidRPr="005B0BF4">
        <w:rPr>
          <w:lang w:val="en-GB"/>
        </w:rPr>
        <w:t xml:space="preserve">and </w:t>
      </w:r>
      <w:proofErr w:type="spellStart"/>
      <w:r w:rsidR="00D04F27" w:rsidRPr="005B0BF4">
        <w:rPr>
          <w:lang w:val="en-GB"/>
        </w:rPr>
        <w:t>Kirmen</w:t>
      </w:r>
      <w:proofErr w:type="spellEnd"/>
      <w:r w:rsidR="00D04F27" w:rsidRPr="005B0BF4">
        <w:rPr>
          <w:lang w:val="en-GB"/>
        </w:rPr>
        <w:t xml:space="preserve"> Uribe. </w:t>
      </w:r>
      <w:proofErr w:type="spellStart"/>
      <w:r w:rsidR="00D04F27" w:rsidRPr="005B0BF4">
        <w:rPr>
          <w:lang w:val="en-GB"/>
        </w:rPr>
        <w:t>Ikeder</w:t>
      </w:r>
      <w:proofErr w:type="spellEnd"/>
      <w:r w:rsidR="00D04F27" w:rsidRPr="005B0BF4">
        <w:rPr>
          <w:lang w:val="en-GB"/>
        </w:rPr>
        <w:t xml:space="preserve"> </w:t>
      </w:r>
      <w:r w:rsidRPr="005B0BF4">
        <w:rPr>
          <w:lang w:val="en-GB"/>
        </w:rPr>
        <w:t xml:space="preserve">closed down </w:t>
      </w:r>
      <w:r w:rsidR="00D04F27" w:rsidRPr="005B0BF4">
        <w:rPr>
          <w:lang w:val="en-GB"/>
        </w:rPr>
        <w:t>some years ago</w:t>
      </w:r>
      <w:r w:rsidRPr="005B0BF4">
        <w:rPr>
          <w:lang w:val="en-GB"/>
        </w:rPr>
        <w:t>, but t</w:t>
      </w:r>
      <w:r w:rsidR="00D04F27" w:rsidRPr="005B0BF4">
        <w:rPr>
          <w:lang w:val="en-GB"/>
        </w:rPr>
        <w:t xml:space="preserve">he figure of the literary agent </w:t>
      </w:r>
      <w:r w:rsidR="00A60312" w:rsidRPr="005B0BF4">
        <w:rPr>
          <w:lang w:val="en-GB"/>
        </w:rPr>
        <w:t>has been gaining importance in recent years</w:t>
      </w:r>
      <w:r w:rsidR="002369A3" w:rsidRPr="005B0BF4">
        <w:rPr>
          <w:lang w:val="en-GB"/>
        </w:rPr>
        <w:t>,</w:t>
      </w:r>
      <w:r w:rsidR="00D10F8E" w:rsidRPr="005B0BF4">
        <w:rPr>
          <w:lang w:val="en-GB"/>
        </w:rPr>
        <w:t xml:space="preserve"> and </w:t>
      </w:r>
      <w:r w:rsidRPr="005B0BF4">
        <w:rPr>
          <w:lang w:val="en-GB"/>
        </w:rPr>
        <w:t xml:space="preserve">more and more </w:t>
      </w:r>
      <w:r w:rsidR="005C7547" w:rsidRPr="005B0BF4">
        <w:rPr>
          <w:lang w:val="en-GB"/>
        </w:rPr>
        <w:t xml:space="preserve">contemporary </w:t>
      </w:r>
      <w:r w:rsidR="00D10F8E" w:rsidRPr="005B0BF4">
        <w:rPr>
          <w:lang w:val="en-GB"/>
        </w:rPr>
        <w:t>Basque writers have one</w:t>
      </w:r>
      <w:r w:rsidR="00A60312" w:rsidRPr="005B0BF4">
        <w:rPr>
          <w:lang w:val="en-GB"/>
        </w:rPr>
        <w:t xml:space="preserve">. However, it is striking that the main agents representing Basque authors are located outside the Basque Country. This is the case of Ute Körner (Bernardo </w:t>
      </w:r>
      <w:proofErr w:type="spellStart"/>
      <w:r w:rsidR="00A60312" w:rsidRPr="005B0BF4">
        <w:rPr>
          <w:lang w:val="en-GB"/>
        </w:rPr>
        <w:t>Atxaga</w:t>
      </w:r>
      <w:proofErr w:type="spellEnd"/>
      <w:r w:rsidR="00D10F8E" w:rsidRPr="005B0BF4">
        <w:rPr>
          <w:lang w:val="en-GB"/>
        </w:rPr>
        <w:t>,</w:t>
      </w:r>
      <w:r w:rsidR="00A60312" w:rsidRPr="005B0BF4">
        <w:rPr>
          <w:lang w:val="en-GB"/>
        </w:rPr>
        <w:t xml:space="preserve"> </w:t>
      </w:r>
      <w:proofErr w:type="spellStart"/>
      <w:r w:rsidR="00A60312" w:rsidRPr="005B0BF4">
        <w:rPr>
          <w:lang w:val="en-GB"/>
        </w:rPr>
        <w:t>Mariasun</w:t>
      </w:r>
      <w:proofErr w:type="spellEnd"/>
      <w:r w:rsidR="00A60312" w:rsidRPr="005B0BF4">
        <w:rPr>
          <w:lang w:val="en-GB"/>
        </w:rPr>
        <w:t xml:space="preserve"> Landa</w:t>
      </w:r>
      <w:r w:rsidR="00D10F8E" w:rsidRPr="005B0BF4">
        <w:rPr>
          <w:lang w:val="en-GB"/>
        </w:rPr>
        <w:t xml:space="preserve">, Xabier </w:t>
      </w:r>
      <w:r w:rsidR="00D10F8E" w:rsidRPr="005B0BF4">
        <w:rPr>
          <w:lang w:val="en-GB"/>
        </w:rPr>
        <w:lastRenderedPageBreak/>
        <w:t>Etxeberria</w:t>
      </w:r>
      <w:r w:rsidR="00A60312" w:rsidRPr="005B0BF4">
        <w:rPr>
          <w:lang w:val="en-GB"/>
        </w:rPr>
        <w:t xml:space="preserve">), </w:t>
      </w:r>
      <w:r w:rsidR="00C5082C" w:rsidRPr="005B0BF4">
        <w:rPr>
          <w:lang w:val="en-GB"/>
        </w:rPr>
        <w:t>Casanovas &amp; Lynch</w:t>
      </w:r>
      <w:r w:rsidR="00A60312" w:rsidRPr="005B0BF4">
        <w:rPr>
          <w:lang w:val="en-GB"/>
        </w:rPr>
        <w:t xml:space="preserve"> (</w:t>
      </w:r>
      <w:proofErr w:type="spellStart"/>
      <w:r w:rsidR="00A60312" w:rsidRPr="005B0BF4">
        <w:rPr>
          <w:lang w:val="en-GB"/>
        </w:rPr>
        <w:t>Kirmen</w:t>
      </w:r>
      <w:proofErr w:type="spellEnd"/>
      <w:r w:rsidR="00A60312" w:rsidRPr="005B0BF4">
        <w:rPr>
          <w:lang w:val="en-GB"/>
        </w:rPr>
        <w:t xml:space="preserve"> Uribe), Ella Sher (</w:t>
      </w:r>
      <w:r w:rsidR="00C5082C" w:rsidRPr="005B0BF4">
        <w:rPr>
          <w:lang w:val="en-GB"/>
        </w:rPr>
        <w:t xml:space="preserve">Katixa Agirre, Uxue Alberdi, Oihane </w:t>
      </w:r>
      <w:proofErr w:type="spellStart"/>
      <w:r w:rsidR="00C5082C" w:rsidRPr="005B0BF4">
        <w:rPr>
          <w:lang w:val="en-GB"/>
        </w:rPr>
        <w:t>Amantegi</w:t>
      </w:r>
      <w:proofErr w:type="spellEnd"/>
      <w:r w:rsidR="00C5082C" w:rsidRPr="005B0BF4">
        <w:rPr>
          <w:lang w:val="en-GB"/>
        </w:rPr>
        <w:t xml:space="preserve">, Irati </w:t>
      </w:r>
      <w:proofErr w:type="spellStart"/>
      <w:r w:rsidR="00C5082C" w:rsidRPr="005B0BF4">
        <w:rPr>
          <w:lang w:val="en-GB"/>
        </w:rPr>
        <w:t>Elorrieta</w:t>
      </w:r>
      <w:proofErr w:type="spellEnd"/>
      <w:r w:rsidR="00C5082C" w:rsidRPr="005B0BF4">
        <w:rPr>
          <w:lang w:val="en-GB"/>
        </w:rPr>
        <w:t xml:space="preserve">, </w:t>
      </w:r>
      <w:r w:rsidR="00A60312" w:rsidRPr="005B0BF4">
        <w:rPr>
          <w:lang w:val="en-GB"/>
        </w:rPr>
        <w:t xml:space="preserve">Karmele Jaio, </w:t>
      </w:r>
      <w:proofErr w:type="spellStart"/>
      <w:r w:rsidR="00A60312" w:rsidRPr="005B0BF4">
        <w:rPr>
          <w:lang w:val="en-GB"/>
        </w:rPr>
        <w:t>Hasier</w:t>
      </w:r>
      <w:proofErr w:type="spellEnd"/>
      <w:r w:rsidR="00A60312" w:rsidRPr="005B0BF4">
        <w:rPr>
          <w:lang w:val="en-GB"/>
        </w:rPr>
        <w:t xml:space="preserve"> </w:t>
      </w:r>
      <w:proofErr w:type="spellStart"/>
      <w:r w:rsidR="00A60312" w:rsidRPr="005B0BF4">
        <w:rPr>
          <w:lang w:val="en-GB"/>
        </w:rPr>
        <w:t>Larretxea</w:t>
      </w:r>
      <w:proofErr w:type="spellEnd"/>
      <w:r w:rsidR="00C5082C" w:rsidRPr="005B0BF4">
        <w:rPr>
          <w:lang w:val="en-GB"/>
        </w:rPr>
        <w:t xml:space="preserve">, Nerea </w:t>
      </w:r>
      <w:proofErr w:type="spellStart"/>
      <w:r w:rsidR="00C5082C" w:rsidRPr="005B0BF4">
        <w:rPr>
          <w:lang w:val="en-GB"/>
        </w:rPr>
        <w:t>Loiola</w:t>
      </w:r>
      <w:proofErr w:type="spellEnd"/>
      <w:r w:rsidR="00A60312" w:rsidRPr="005B0BF4">
        <w:rPr>
          <w:lang w:val="en-GB"/>
        </w:rPr>
        <w:t xml:space="preserve">), </w:t>
      </w:r>
      <w:proofErr w:type="spellStart"/>
      <w:r w:rsidR="00A60312" w:rsidRPr="005B0BF4">
        <w:rPr>
          <w:lang w:val="en-GB"/>
        </w:rPr>
        <w:t>SalmaiaLit</w:t>
      </w:r>
      <w:proofErr w:type="spellEnd"/>
      <w:r w:rsidR="00A60312" w:rsidRPr="005B0BF4">
        <w:rPr>
          <w:lang w:val="en-GB"/>
        </w:rPr>
        <w:t xml:space="preserve"> (Eider Rodriguez, </w:t>
      </w:r>
      <w:r w:rsidR="00E26DC6" w:rsidRPr="005B0BF4">
        <w:rPr>
          <w:lang w:val="en-GB"/>
        </w:rPr>
        <w:t xml:space="preserve">Harkaitz </w:t>
      </w:r>
      <w:proofErr w:type="spellStart"/>
      <w:r w:rsidR="00E26DC6" w:rsidRPr="005B0BF4">
        <w:rPr>
          <w:lang w:val="en-GB"/>
        </w:rPr>
        <w:t>Cano</w:t>
      </w:r>
      <w:proofErr w:type="spellEnd"/>
      <w:r w:rsidR="00E26DC6" w:rsidRPr="005B0BF4">
        <w:rPr>
          <w:lang w:val="en-GB"/>
        </w:rPr>
        <w:t xml:space="preserve">, </w:t>
      </w:r>
      <w:r w:rsidR="00A60312" w:rsidRPr="005B0BF4">
        <w:rPr>
          <w:lang w:val="en-GB"/>
        </w:rPr>
        <w:t xml:space="preserve">Amets </w:t>
      </w:r>
      <w:proofErr w:type="spellStart"/>
      <w:r w:rsidR="00A60312" w:rsidRPr="005B0BF4">
        <w:rPr>
          <w:lang w:val="en-GB"/>
        </w:rPr>
        <w:t>Arzallus</w:t>
      </w:r>
      <w:proofErr w:type="spellEnd"/>
      <w:r w:rsidR="00A60312" w:rsidRPr="005B0BF4">
        <w:rPr>
          <w:lang w:val="en-GB"/>
        </w:rPr>
        <w:t xml:space="preserve"> and Ibrahima Balde) –all located in Barcelona</w:t>
      </w:r>
      <w:r w:rsidR="00253C91" w:rsidRPr="005B0BF4">
        <w:rPr>
          <w:rStyle w:val="Odkaznapoznmkupodiarou"/>
          <w:lang w:val="en-GB"/>
        </w:rPr>
        <w:footnoteReference w:id="27"/>
      </w:r>
      <w:r w:rsidR="00A60312" w:rsidRPr="005B0BF4">
        <w:rPr>
          <w:lang w:val="en-GB"/>
        </w:rPr>
        <w:t>– and Mertin</w:t>
      </w:r>
      <w:r w:rsidR="00C5082C" w:rsidRPr="005B0BF4">
        <w:rPr>
          <w:lang w:val="en-GB"/>
        </w:rPr>
        <w:t xml:space="preserve"> Witt</w:t>
      </w:r>
      <w:r w:rsidR="00A60312" w:rsidRPr="005B0BF4">
        <w:rPr>
          <w:lang w:val="en-GB"/>
        </w:rPr>
        <w:t xml:space="preserve"> (Unai Elorriaga) –based in Frankfurt.</w:t>
      </w:r>
      <w:r w:rsidR="00D10F8E" w:rsidRPr="005B0BF4">
        <w:rPr>
          <w:lang w:val="en-GB"/>
        </w:rPr>
        <w:t xml:space="preserve"> The</w:t>
      </w:r>
      <w:r w:rsidR="00845866" w:rsidRPr="005B0BF4">
        <w:rPr>
          <w:lang w:val="en-GB"/>
        </w:rPr>
        <w:t xml:space="preserve"> absence</w:t>
      </w:r>
      <w:r w:rsidR="00D10F8E" w:rsidRPr="005B0BF4">
        <w:rPr>
          <w:lang w:val="en-GB"/>
        </w:rPr>
        <w:t xml:space="preserve"> of literary agents based in the Basque Country pushes Basque authors to search for </w:t>
      </w:r>
      <w:r w:rsidR="00845866" w:rsidRPr="005B0BF4">
        <w:rPr>
          <w:lang w:val="en-GB"/>
        </w:rPr>
        <w:t>agents elsewhere</w:t>
      </w:r>
      <w:r w:rsidR="00D10F8E" w:rsidRPr="005B0BF4">
        <w:rPr>
          <w:lang w:val="en-GB"/>
        </w:rPr>
        <w:t>.</w:t>
      </w:r>
      <w:r w:rsidR="00E93484" w:rsidRPr="005B0BF4">
        <w:rPr>
          <w:lang w:val="en-GB"/>
        </w:rPr>
        <w:t xml:space="preserve"> The lack of a solid literary structure makes </w:t>
      </w:r>
      <w:r w:rsidR="00845866" w:rsidRPr="005B0BF4">
        <w:rPr>
          <w:lang w:val="en-GB"/>
        </w:rPr>
        <w:t xml:space="preserve">literature in the </w:t>
      </w:r>
      <w:r w:rsidR="00E93484" w:rsidRPr="005B0BF4">
        <w:rPr>
          <w:lang w:val="en-GB"/>
        </w:rPr>
        <w:t xml:space="preserve">smaller language dependent on agents </w:t>
      </w:r>
      <w:r w:rsidR="00845866" w:rsidRPr="005B0BF4">
        <w:rPr>
          <w:lang w:val="en-GB"/>
        </w:rPr>
        <w:t xml:space="preserve">who work </w:t>
      </w:r>
      <w:r w:rsidR="00E93484" w:rsidRPr="005B0BF4">
        <w:rPr>
          <w:lang w:val="en-GB"/>
        </w:rPr>
        <w:t xml:space="preserve">in </w:t>
      </w:r>
      <w:r w:rsidR="00031904" w:rsidRPr="005B0BF4">
        <w:rPr>
          <w:lang w:val="en-GB"/>
        </w:rPr>
        <w:t xml:space="preserve">major </w:t>
      </w:r>
      <w:r w:rsidR="00E93484" w:rsidRPr="005B0BF4">
        <w:rPr>
          <w:lang w:val="en-GB"/>
        </w:rPr>
        <w:t>language system</w:t>
      </w:r>
      <w:r w:rsidR="00031904" w:rsidRPr="005B0BF4">
        <w:rPr>
          <w:lang w:val="en-GB"/>
        </w:rPr>
        <w:t>s</w:t>
      </w:r>
      <w:r w:rsidR="00E93484" w:rsidRPr="005B0BF4">
        <w:rPr>
          <w:lang w:val="en-GB"/>
        </w:rPr>
        <w:t>.</w:t>
      </w:r>
    </w:p>
    <w:p w14:paraId="520C896E" w14:textId="19A986B6" w:rsidR="00AF14DE" w:rsidRPr="005B0BF4" w:rsidRDefault="008A7FA1" w:rsidP="00843B0E">
      <w:pPr>
        <w:ind w:firstLine="709"/>
        <w:jc w:val="both"/>
        <w:rPr>
          <w:lang w:val="en-GB"/>
        </w:rPr>
      </w:pPr>
      <w:r w:rsidRPr="005B0BF4">
        <w:rPr>
          <w:lang w:val="en-GB"/>
        </w:rPr>
        <w:t xml:space="preserve">Apart from the </w:t>
      </w:r>
      <w:r w:rsidR="00A278BE" w:rsidRPr="005B0BF4">
        <w:rPr>
          <w:lang w:val="en-GB"/>
        </w:rPr>
        <w:t xml:space="preserve">actors </w:t>
      </w:r>
      <w:r w:rsidRPr="005B0BF4">
        <w:rPr>
          <w:lang w:val="en-GB"/>
        </w:rPr>
        <w:t>directly involved in the translation and dissemination of Basque books, there is another strategic factor that stands out: literary prizes. The Euskadi Literary Prize</w:t>
      </w:r>
      <w:r w:rsidR="00A278BE" w:rsidRPr="005B0BF4">
        <w:rPr>
          <w:lang w:val="en-GB"/>
        </w:rPr>
        <w:t>,</w:t>
      </w:r>
      <w:r w:rsidRPr="005B0BF4">
        <w:rPr>
          <w:lang w:val="en-GB"/>
        </w:rPr>
        <w:t xml:space="preserve"> awarded by the Basque Government</w:t>
      </w:r>
      <w:r w:rsidR="00A278BE" w:rsidRPr="005B0BF4">
        <w:rPr>
          <w:lang w:val="en-GB"/>
        </w:rPr>
        <w:t>,</w:t>
      </w:r>
      <w:r w:rsidRPr="005B0BF4">
        <w:rPr>
          <w:lang w:val="en-GB"/>
        </w:rPr>
        <w:t xml:space="preserve"> promotes the work </w:t>
      </w:r>
      <w:r w:rsidR="00A278BE" w:rsidRPr="005B0BF4">
        <w:rPr>
          <w:lang w:val="en-GB"/>
        </w:rPr>
        <w:t>of</w:t>
      </w:r>
      <w:r w:rsidRPr="005B0BF4">
        <w:rPr>
          <w:lang w:val="en-GB"/>
        </w:rPr>
        <w:t xml:space="preserve"> a specific author within the Basque community. I</w:t>
      </w:r>
      <w:r w:rsidR="00A278BE" w:rsidRPr="005B0BF4">
        <w:rPr>
          <w:lang w:val="en-GB"/>
        </w:rPr>
        <w:t xml:space="preserve">t also </w:t>
      </w:r>
      <w:r w:rsidRPr="005B0BF4">
        <w:rPr>
          <w:lang w:val="en-GB"/>
        </w:rPr>
        <w:t xml:space="preserve">grants an </w:t>
      </w:r>
      <w:r w:rsidR="00A278BE" w:rsidRPr="005B0BF4">
        <w:rPr>
          <w:lang w:val="en-GB"/>
        </w:rPr>
        <w:t xml:space="preserve">additional </w:t>
      </w:r>
      <w:r w:rsidRPr="005B0BF4">
        <w:rPr>
          <w:lang w:val="en-GB"/>
        </w:rPr>
        <w:t xml:space="preserve">amount of money </w:t>
      </w:r>
      <w:r w:rsidR="00A278BE" w:rsidRPr="005B0BF4">
        <w:rPr>
          <w:lang w:val="en-GB"/>
        </w:rPr>
        <w:t xml:space="preserve">if the prize-winning </w:t>
      </w:r>
      <w:r w:rsidR="00A12BEC" w:rsidRPr="005B0BF4">
        <w:rPr>
          <w:lang w:val="en-GB"/>
        </w:rPr>
        <w:t xml:space="preserve">work is translated </w:t>
      </w:r>
      <w:r w:rsidRPr="005B0BF4">
        <w:rPr>
          <w:lang w:val="en-GB"/>
        </w:rPr>
        <w:t xml:space="preserve">into another language. So far, </w:t>
      </w:r>
      <w:r w:rsidR="00A278BE" w:rsidRPr="005B0BF4">
        <w:rPr>
          <w:lang w:val="en-GB"/>
        </w:rPr>
        <w:t xml:space="preserve">prize-winning </w:t>
      </w:r>
      <w:r w:rsidRPr="005B0BF4">
        <w:rPr>
          <w:lang w:val="en-GB"/>
        </w:rPr>
        <w:t xml:space="preserve">books have been translated </w:t>
      </w:r>
      <w:r w:rsidR="00A278BE" w:rsidRPr="005B0BF4">
        <w:rPr>
          <w:lang w:val="en-GB"/>
        </w:rPr>
        <w:t xml:space="preserve">mainly </w:t>
      </w:r>
      <w:r w:rsidRPr="005B0BF4">
        <w:rPr>
          <w:lang w:val="en-GB"/>
        </w:rPr>
        <w:t xml:space="preserve">into Spanish, but </w:t>
      </w:r>
      <w:r w:rsidR="00BA4245" w:rsidRPr="005B0BF4">
        <w:rPr>
          <w:lang w:val="en-GB"/>
        </w:rPr>
        <w:t xml:space="preserve">the </w:t>
      </w:r>
      <w:r w:rsidR="00ED5E80" w:rsidRPr="005B0BF4">
        <w:rPr>
          <w:lang w:val="en-GB"/>
        </w:rPr>
        <w:t>p</w:t>
      </w:r>
      <w:r w:rsidR="00BA4245" w:rsidRPr="005B0BF4">
        <w:rPr>
          <w:lang w:val="en-GB"/>
        </w:rPr>
        <w:t>rize has not boosted the</w:t>
      </w:r>
      <w:r w:rsidR="00A278BE" w:rsidRPr="005B0BF4">
        <w:rPr>
          <w:lang w:val="en-GB"/>
        </w:rPr>
        <w:t>ir</w:t>
      </w:r>
      <w:r w:rsidR="00BA4245" w:rsidRPr="005B0BF4">
        <w:rPr>
          <w:lang w:val="en-GB"/>
        </w:rPr>
        <w:t xml:space="preserve"> international </w:t>
      </w:r>
      <w:r w:rsidRPr="005B0BF4">
        <w:rPr>
          <w:lang w:val="en-GB"/>
        </w:rPr>
        <w:t>circulat</w:t>
      </w:r>
      <w:r w:rsidR="00BA4245" w:rsidRPr="005B0BF4">
        <w:rPr>
          <w:lang w:val="en-GB"/>
        </w:rPr>
        <w:t>ion</w:t>
      </w:r>
      <w:r w:rsidRPr="005B0BF4">
        <w:rPr>
          <w:lang w:val="en-GB"/>
        </w:rPr>
        <w:t xml:space="preserve">. On the other hand, the Spanish </w:t>
      </w:r>
      <w:r w:rsidR="00462D93" w:rsidRPr="005B0BF4">
        <w:rPr>
          <w:lang w:val="en-GB"/>
        </w:rPr>
        <w:t>National</w:t>
      </w:r>
      <w:r w:rsidRPr="005B0BF4">
        <w:rPr>
          <w:lang w:val="en-GB"/>
        </w:rPr>
        <w:t xml:space="preserve"> </w:t>
      </w:r>
      <w:r w:rsidR="00462D93" w:rsidRPr="005B0BF4">
        <w:rPr>
          <w:lang w:val="en-GB"/>
        </w:rPr>
        <w:t>Award</w:t>
      </w:r>
      <w:r w:rsidRPr="005B0BF4">
        <w:rPr>
          <w:lang w:val="en-GB"/>
        </w:rPr>
        <w:t xml:space="preserve"> has been awarded to various Basque authors: Bernardo </w:t>
      </w:r>
      <w:proofErr w:type="spellStart"/>
      <w:r w:rsidRPr="005B0BF4">
        <w:rPr>
          <w:lang w:val="en-GB"/>
        </w:rPr>
        <w:t>Atxaga</w:t>
      </w:r>
      <w:proofErr w:type="spellEnd"/>
      <w:r w:rsidRPr="005B0BF4">
        <w:rPr>
          <w:lang w:val="en-GB"/>
        </w:rPr>
        <w:t xml:space="preserve"> (1989), </w:t>
      </w:r>
      <w:r w:rsidR="00846347" w:rsidRPr="005B0BF4">
        <w:rPr>
          <w:lang w:val="en-GB"/>
        </w:rPr>
        <w:t xml:space="preserve">Unai </w:t>
      </w:r>
      <w:r w:rsidRPr="005B0BF4">
        <w:rPr>
          <w:lang w:val="en-GB"/>
        </w:rPr>
        <w:t xml:space="preserve">Elorriaga (2002) and </w:t>
      </w:r>
      <w:proofErr w:type="spellStart"/>
      <w:r w:rsidR="00846347" w:rsidRPr="005B0BF4">
        <w:rPr>
          <w:lang w:val="en-GB"/>
        </w:rPr>
        <w:t>Kirmen</w:t>
      </w:r>
      <w:proofErr w:type="spellEnd"/>
      <w:r w:rsidR="00846347" w:rsidRPr="005B0BF4">
        <w:rPr>
          <w:lang w:val="en-GB"/>
        </w:rPr>
        <w:t xml:space="preserve"> </w:t>
      </w:r>
      <w:r w:rsidRPr="005B0BF4">
        <w:rPr>
          <w:lang w:val="en-GB"/>
        </w:rPr>
        <w:t xml:space="preserve">Uribe (2008) were awarded </w:t>
      </w:r>
      <w:r w:rsidR="00846347" w:rsidRPr="005B0BF4">
        <w:rPr>
          <w:lang w:val="en-GB"/>
        </w:rPr>
        <w:t xml:space="preserve">the </w:t>
      </w:r>
      <w:r w:rsidR="00ED5E80" w:rsidRPr="005B0BF4">
        <w:rPr>
          <w:lang w:val="en-GB"/>
        </w:rPr>
        <w:t>p</w:t>
      </w:r>
      <w:r w:rsidR="00846347" w:rsidRPr="005B0BF4">
        <w:rPr>
          <w:lang w:val="en-GB"/>
        </w:rPr>
        <w:t xml:space="preserve">rize </w:t>
      </w:r>
      <w:r w:rsidR="007D22EE" w:rsidRPr="005B0BF4">
        <w:rPr>
          <w:lang w:val="en-GB"/>
        </w:rPr>
        <w:t xml:space="preserve">in the </w:t>
      </w:r>
      <w:r w:rsidR="00A278BE" w:rsidRPr="005B0BF4">
        <w:rPr>
          <w:lang w:val="en-GB"/>
        </w:rPr>
        <w:t>F</w:t>
      </w:r>
      <w:r w:rsidR="007D22EE" w:rsidRPr="005B0BF4">
        <w:rPr>
          <w:lang w:val="en-GB"/>
        </w:rPr>
        <w:t>iction</w:t>
      </w:r>
      <w:r w:rsidR="00A278BE" w:rsidRPr="005B0BF4">
        <w:rPr>
          <w:lang w:val="en-GB"/>
        </w:rPr>
        <w:t xml:space="preserve"> category</w:t>
      </w:r>
      <w:r w:rsidRPr="005B0BF4">
        <w:rPr>
          <w:lang w:val="en-GB"/>
        </w:rPr>
        <w:t xml:space="preserve">; </w:t>
      </w:r>
      <w:r w:rsidR="001B3190" w:rsidRPr="005B0BF4">
        <w:rPr>
          <w:lang w:val="en-GB"/>
        </w:rPr>
        <w:t xml:space="preserve">Miren Agur </w:t>
      </w:r>
      <w:proofErr w:type="spellStart"/>
      <w:r w:rsidR="001B3190" w:rsidRPr="005B0BF4">
        <w:rPr>
          <w:lang w:val="en-GB"/>
        </w:rPr>
        <w:t>Meabe</w:t>
      </w:r>
      <w:proofErr w:type="spellEnd"/>
      <w:r w:rsidR="001B3190" w:rsidRPr="005B0BF4">
        <w:rPr>
          <w:lang w:val="en-GB"/>
        </w:rPr>
        <w:t xml:space="preserve"> (2021) </w:t>
      </w:r>
      <w:r w:rsidR="007D22EE" w:rsidRPr="005B0BF4">
        <w:rPr>
          <w:lang w:val="en-GB"/>
        </w:rPr>
        <w:t xml:space="preserve">in </w:t>
      </w:r>
      <w:r w:rsidR="00A278BE" w:rsidRPr="005B0BF4">
        <w:rPr>
          <w:lang w:val="en-GB"/>
        </w:rPr>
        <w:t>P</w:t>
      </w:r>
      <w:r w:rsidR="007D22EE" w:rsidRPr="005B0BF4">
        <w:rPr>
          <w:lang w:val="en-GB"/>
        </w:rPr>
        <w:t>oetry</w:t>
      </w:r>
      <w:r w:rsidR="001B3190" w:rsidRPr="005B0BF4">
        <w:rPr>
          <w:lang w:val="en-GB"/>
        </w:rPr>
        <w:t xml:space="preserve">; </w:t>
      </w:r>
      <w:proofErr w:type="spellStart"/>
      <w:r w:rsidRPr="005B0BF4">
        <w:rPr>
          <w:lang w:val="en-GB"/>
        </w:rPr>
        <w:t>Mariasun</w:t>
      </w:r>
      <w:proofErr w:type="spellEnd"/>
      <w:r w:rsidRPr="005B0BF4">
        <w:rPr>
          <w:lang w:val="en-GB"/>
        </w:rPr>
        <w:t xml:space="preserve"> Landa</w:t>
      </w:r>
      <w:r w:rsidR="001B3190" w:rsidRPr="005B0BF4">
        <w:rPr>
          <w:lang w:val="en-GB"/>
        </w:rPr>
        <w:t xml:space="preserve"> (2003)</w:t>
      </w:r>
      <w:r w:rsidRPr="005B0BF4">
        <w:rPr>
          <w:lang w:val="en-GB"/>
        </w:rPr>
        <w:t xml:space="preserve">, Juan Kruz </w:t>
      </w:r>
      <w:proofErr w:type="spellStart"/>
      <w:r w:rsidRPr="005B0BF4">
        <w:rPr>
          <w:lang w:val="en-GB"/>
        </w:rPr>
        <w:t>Igerabide</w:t>
      </w:r>
      <w:proofErr w:type="spellEnd"/>
      <w:r w:rsidRPr="005B0BF4">
        <w:rPr>
          <w:lang w:val="en-GB"/>
        </w:rPr>
        <w:t xml:space="preserve"> </w:t>
      </w:r>
      <w:r w:rsidR="001B3190" w:rsidRPr="005B0BF4">
        <w:rPr>
          <w:lang w:val="en-GB"/>
        </w:rPr>
        <w:t xml:space="preserve">(2018) </w:t>
      </w:r>
      <w:r w:rsidRPr="005B0BF4">
        <w:rPr>
          <w:lang w:val="en-GB"/>
        </w:rPr>
        <w:t xml:space="preserve">and </w:t>
      </w:r>
      <w:proofErr w:type="spellStart"/>
      <w:r w:rsidRPr="005B0BF4">
        <w:rPr>
          <w:lang w:val="en-GB"/>
        </w:rPr>
        <w:t>Patxi</w:t>
      </w:r>
      <w:proofErr w:type="spellEnd"/>
      <w:r w:rsidRPr="005B0BF4">
        <w:rPr>
          <w:lang w:val="en-GB"/>
        </w:rPr>
        <w:t xml:space="preserve"> Zubizarreta (2023) </w:t>
      </w:r>
      <w:r w:rsidR="007D22EE" w:rsidRPr="005B0BF4">
        <w:rPr>
          <w:lang w:val="en-GB"/>
        </w:rPr>
        <w:t xml:space="preserve">in </w:t>
      </w:r>
      <w:r w:rsidR="00A278BE" w:rsidRPr="005B0BF4">
        <w:rPr>
          <w:lang w:val="en-GB"/>
        </w:rPr>
        <w:t>C</w:t>
      </w:r>
      <w:r w:rsidRPr="005B0BF4">
        <w:rPr>
          <w:lang w:val="en-GB"/>
        </w:rPr>
        <w:t xml:space="preserve">hildren and </w:t>
      </w:r>
      <w:r w:rsidR="00A278BE" w:rsidRPr="005B0BF4">
        <w:rPr>
          <w:lang w:val="en-GB"/>
        </w:rPr>
        <w:t>Y</w:t>
      </w:r>
      <w:r w:rsidR="007D22EE" w:rsidRPr="005B0BF4">
        <w:rPr>
          <w:lang w:val="en-GB"/>
        </w:rPr>
        <w:t>oun</w:t>
      </w:r>
      <w:r w:rsidR="00A278BE" w:rsidRPr="005B0BF4">
        <w:rPr>
          <w:lang w:val="en-GB"/>
        </w:rPr>
        <w:t>g</w:t>
      </w:r>
      <w:r w:rsidR="007D22EE" w:rsidRPr="005B0BF4">
        <w:rPr>
          <w:lang w:val="en-GB"/>
        </w:rPr>
        <w:t xml:space="preserve"> </w:t>
      </w:r>
      <w:r w:rsidR="00A278BE" w:rsidRPr="005B0BF4">
        <w:rPr>
          <w:lang w:val="en-GB"/>
        </w:rPr>
        <w:t>A</w:t>
      </w:r>
      <w:r w:rsidR="007D22EE" w:rsidRPr="005B0BF4">
        <w:rPr>
          <w:lang w:val="en-GB"/>
        </w:rPr>
        <w:t xml:space="preserve">dults’ </w:t>
      </w:r>
      <w:r w:rsidR="00A278BE" w:rsidRPr="005B0BF4">
        <w:rPr>
          <w:lang w:val="en-GB"/>
        </w:rPr>
        <w:t>L</w:t>
      </w:r>
      <w:r w:rsidR="007D22EE" w:rsidRPr="005B0BF4">
        <w:rPr>
          <w:lang w:val="en-GB"/>
        </w:rPr>
        <w:t xml:space="preserve">iterature; and </w:t>
      </w:r>
      <w:r w:rsidRPr="005B0BF4">
        <w:rPr>
          <w:lang w:val="en-GB"/>
        </w:rPr>
        <w:t xml:space="preserve">Anjel </w:t>
      </w:r>
      <w:proofErr w:type="spellStart"/>
      <w:r w:rsidRPr="005B0BF4">
        <w:rPr>
          <w:lang w:val="en-GB"/>
        </w:rPr>
        <w:t>Lertxundi</w:t>
      </w:r>
      <w:proofErr w:type="spellEnd"/>
      <w:r w:rsidRPr="005B0BF4">
        <w:rPr>
          <w:lang w:val="en-GB"/>
        </w:rPr>
        <w:t xml:space="preserve"> </w:t>
      </w:r>
      <w:r w:rsidR="007D22EE" w:rsidRPr="005B0BF4">
        <w:rPr>
          <w:lang w:val="en-GB"/>
        </w:rPr>
        <w:t>in</w:t>
      </w:r>
      <w:r w:rsidR="00A278BE" w:rsidRPr="005B0BF4">
        <w:rPr>
          <w:lang w:val="en-GB"/>
        </w:rPr>
        <w:t xml:space="preserve"> the</w:t>
      </w:r>
      <w:r w:rsidR="007D22EE" w:rsidRPr="005B0BF4">
        <w:rPr>
          <w:lang w:val="en-GB"/>
        </w:rPr>
        <w:t xml:space="preserve"> </w:t>
      </w:r>
      <w:r w:rsidR="00A278BE" w:rsidRPr="005B0BF4">
        <w:rPr>
          <w:lang w:val="en-GB"/>
        </w:rPr>
        <w:t>E</w:t>
      </w:r>
      <w:r w:rsidR="007D22EE" w:rsidRPr="005B0BF4">
        <w:rPr>
          <w:lang w:val="en-GB"/>
        </w:rPr>
        <w:t>ssay</w:t>
      </w:r>
      <w:r w:rsidR="00A278BE" w:rsidRPr="005B0BF4">
        <w:rPr>
          <w:lang w:val="en-GB"/>
        </w:rPr>
        <w:t>s category</w:t>
      </w:r>
      <w:r w:rsidR="007D22EE" w:rsidRPr="005B0BF4">
        <w:rPr>
          <w:i/>
          <w:iCs/>
          <w:lang w:val="en-GB"/>
        </w:rPr>
        <w:t xml:space="preserve"> </w:t>
      </w:r>
      <w:r w:rsidR="001B3190" w:rsidRPr="005B0BF4">
        <w:rPr>
          <w:lang w:val="en-GB"/>
        </w:rPr>
        <w:t>(2010)</w:t>
      </w:r>
      <w:r w:rsidRPr="005B0BF4">
        <w:rPr>
          <w:lang w:val="en-GB"/>
        </w:rPr>
        <w:t>.</w:t>
      </w:r>
      <w:r w:rsidR="00A278BE" w:rsidRPr="005B0BF4">
        <w:rPr>
          <w:lang w:val="en-GB"/>
        </w:rPr>
        <w:t xml:space="preserve"> They are a</w:t>
      </w:r>
      <w:r w:rsidR="001B3190" w:rsidRPr="005B0BF4">
        <w:rPr>
          <w:lang w:val="en-GB"/>
        </w:rPr>
        <w:t xml:space="preserve">ll renowned writers in their original </w:t>
      </w:r>
      <w:proofErr w:type="gramStart"/>
      <w:r w:rsidR="001B3190" w:rsidRPr="005B0BF4">
        <w:rPr>
          <w:lang w:val="en-GB"/>
        </w:rPr>
        <w:t>language, and</w:t>
      </w:r>
      <w:proofErr w:type="gramEnd"/>
      <w:r w:rsidR="001B3190" w:rsidRPr="005B0BF4">
        <w:rPr>
          <w:lang w:val="en-GB"/>
        </w:rPr>
        <w:t xml:space="preserve"> </w:t>
      </w:r>
      <w:r w:rsidR="00A278BE" w:rsidRPr="005B0BF4">
        <w:rPr>
          <w:lang w:val="en-GB"/>
        </w:rPr>
        <w:t xml:space="preserve">have </w:t>
      </w:r>
      <w:r w:rsidR="001B3190" w:rsidRPr="005B0BF4">
        <w:rPr>
          <w:lang w:val="en-GB"/>
        </w:rPr>
        <w:t>all been translated into Spanish</w:t>
      </w:r>
      <w:r w:rsidR="00A278BE" w:rsidRPr="005B0BF4">
        <w:rPr>
          <w:lang w:val="en-GB"/>
        </w:rPr>
        <w:t>;</w:t>
      </w:r>
      <w:r w:rsidR="001B3190" w:rsidRPr="005B0BF4">
        <w:rPr>
          <w:lang w:val="en-GB"/>
        </w:rPr>
        <w:t xml:space="preserve"> some of them have also been translated into other languages, but only </w:t>
      </w:r>
      <w:proofErr w:type="spellStart"/>
      <w:r w:rsidR="001B3190" w:rsidRPr="005B0BF4">
        <w:rPr>
          <w:lang w:val="en-GB"/>
        </w:rPr>
        <w:t>Atxaga</w:t>
      </w:r>
      <w:proofErr w:type="spellEnd"/>
      <w:r w:rsidR="001B3190" w:rsidRPr="005B0BF4">
        <w:rPr>
          <w:lang w:val="en-GB"/>
        </w:rPr>
        <w:t>, Elorriaga and Uribe</w:t>
      </w:r>
      <w:r w:rsidR="00A278BE" w:rsidRPr="005B0BF4">
        <w:rPr>
          <w:lang w:val="en-GB"/>
        </w:rPr>
        <w:t xml:space="preserve"> have</w:t>
      </w:r>
      <w:r w:rsidR="001B3190" w:rsidRPr="005B0BF4">
        <w:rPr>
          <w:lang w:val="en-GB"/>
        </w:rPr>
        <w:t xml:space="preserve"> accessed the international book market by publishing </w:t>
      </w:r>
      <w:r w:rsidR="00A278BE" w:rsidRPr="005B0BF4">
        <w:rPr>
          <w:lang w:val="en-GB"/>
        </w:rPr>
        <w:t>with</w:t>
      </w:r>
      <w:r w:rsidR="001B3190" w:rsidRPr="005B0BF4">
        <w:rPr>
          <w:lang w:val="en-GB"/>
        </w:rPr>
        <w:t xml:space="preserve"> major</w:t>
      </w:r>
      <w:r w:rsidR="00A278BE" w:rsidRPr="005B0BF4">
        <w:rPr>
          <w:lang w:val="en-GB"/>
        </w:rPr>
        <w:t>, benchmark</w:t>
      </w:r>
      <w:r w:rsidR="001B3190" w:rsidRPr="005B0BF4">
        <w:rPr>
          <w:lang w:val="en-GB"/>
        </w:rPr>
        <w:t xml:space="preserve"> publishers.</w:t>
      </w:r>
    </w:p>
    <w:p w14:paraId="7ED20B6A" w14:textId="77777777" w:rsidR="001F163E" w:rsidRPr="005B0BF4" w:rsidRDefault="001F163E" w:rsidP="00843B0E">
      <w:pPr>
        <w:ind w:firstLine="709"/>
        <w:jc w:val="both"/>
        <w:rPr>
          <w:lang w:val="en-GB"/>
        </w:rPr>
      </w:pPr>
    </w:p>
    <w:p w14:paraId="5064B9D3" w14:textId="2126B75C" w:rsidR="00AF14DE" w:rsidRPr="005B0BF4" w:rsidRDefault="00AF14DE" w:rsidP="00DF447E">
      <w:pPr>
        <w:pStyle w:val="Nadpis1"/>
        <w:numPr>
          <w:ilvl w:val="0"/>
          <w:numId w:val="2"/>
        </w:numPr>
      </w:pPr>
      <w:r w:rsidRPr="005B0BF4">
        <w:t>Final remarks</w:t>
      </w:r>
    </w:p>
    <w:p w14:paraId="34C85E43" w14:textId="57CA216A" w:rsidR="0035277D" w:rsidRPr="005B0BF4" w:rsidRDefault="0035277D" w:rsidP="00BF6906">
      <w:pPr>
        <w:jc w:val="both"/>
        <w:rPr>
          <w:lang w:val="en-GB"/>
        </w:rPr>
      </w:pPr>
      <w:r w:rsidRPr="005B0BF4">
        <w:rPr>
          <w:lang w:val="en-GB"/>
        </w:rPr>
        <w:t>This</w:t>
      </w:r>
      <w:r w:rsidR="00AC2998" w:rsidRPr="005B0BF4">
        <w:rPr>
          <w:lang w:val="en-GB"/>
        </w:rPr>
        <w:t xml:space="preserve"> paper</w:t>
      </w:r>
      <w:r w:rsidRPr="005B0BF4">
        <w:rPr>
          <w:lang w:val="en-GB"/>
        </w:rPr>
        <w:t xml:space="preserve"> offer</w:t>
      </w:r>
      <w:r w:rsidR="00AC2998" w:rsidRPr="005B0BF4">
        <w:rPr>
          <w:lang w:val="en-GB"/>
        </w:rPr>
        <w:t>s</w:t>
      </w:r>
      <w:r w:rsidRPr="005B0BF4">
        <w:rPr>
          <w:lang w:val="en-GB"/>
        </w:rPr>
        <w:t xml:space="preserve"> an overview of the </w:t>
      </w:r>
      <w:r w:rsidR="00AC2998" w:rsidRPr="005B0BF4">
        <w:rPr>
          <w:lang w:val="en-GB"/>
        </w:rPr>
        <w:t xml:space="preserve">outreach </w:t>
      </w:r>
      <w:r w:rsidRPr="005B0BF4">
        <w:rPr>
          <w:lang w:val="en-GB"/>
        </w:rPr>
        <w:t xml:space="preserve">of contemporary Basque literature. The study </w:t>
      </w:r>
      <w:r w:rsidR="00AC2998" w:rsidRPr="005B0BF4">
        <w:rPr>
          <w:lang w:val="en-GB"/>
        </w:rPr>
        <w:t xml:space="preserve">reported on here </w:t>
      </w:r>
      <w:r w:rsidRPr="005B0BF4">
        <w:rPr>
          <w:lang w:val="en-GB"/>
        </w:rPr>
        <w:t>permits us to reflect on literary exchanges from a smaller language context and to assess cultural polic</w:t>
      </w:r>
      <w:r w:rsidR="00AC2998" w:rsidRPr="005B0BF4">
        <w:rPr>
          <w:lang w:val="en-GB"/>
        </w:rPr>
        <w:t>ies</w:t>
      </w:r>
      <w:r w:rsidRPr="005B0BF4">
        <w:rPr>
          <w:lang w:val="en-GB"/>
        </w:rPr>
        <w:t xml:space="preserve"> for the promotion of Basque literature abroad.</w:t>
      </w:r>
    </w:p>
    <w:p w14:paraId="5872505A" w14:textId="43A9FC32" w:rsidR="00843B0E" w:rsidRPr="005B0BF4" w:rsidRDefault="00843B0E" w:rsidP="00843B0E">
      <w:pPr>
        <w:ind w:firstLine="709"/>
        <w:jc w:val="both"/>
        <w:rPr>
          <w:lang w:val="en-GB"/>
        </w:rPr>
      </w:pPr>
      <w:r w:rsidRPr="005B0BF4">
        <w:rPr>
          <w:lang w:val="en-GB"/>
        </w:rPr>
        <w:t>The study show</w:t>
      </w:r>
      <w:r w:rsidR="00AC2998" w:rsidRPr="005B0BF4">
        <w:rPr>
          <w:lang w:val="en-GB"/>
        </w:rPr>
        <w:t>s</w:t>
      </w:r>
      <w:r w:rsidRPr="005B0BF4">
        <w:rPr>
          <w:lang w:val="en-GB"/>
        </w:rPr>
        <w:t xml:space="preserve"> that literary translation </w:t>
      </w:r>
      <w:r w:rsidR="00441C1D" w:rsidRPr="005B0BF4">
        <w:rPr>
          <w:lang w:val="en-GB"/>
        </w:rPr>
        <w:t>from Basque</w:t>
      </w:r>
      <w:r w:rsidRPr="005B0BF4">
        <w:rPr>
          <w:lang w:val="en-GB"/>
        </w:rPr>
        <w:t xml:space="preserve"> is </w:t>
      </w:r>
      <w:r w:rsidR="00AC2998" w:rsidRPr="005B0BF4">
        <w:rPr>
          <w:lang w:val="en-GB"/>
        </w:rPr>
        <w:t>generally on the increase</w:t>
      </w:r>
      <w:r w:rsidRPr="005B0BF4">
        <w:rPr>
          <w:lang w:val="en-GB"/>
        </w:rPr>
        <w:t xml:space="preserve">, although a slight </w:t>
      </w:r>
      <w:r w:rsidR="00AC2998" w:rsidRPr="005B0BF4">
        <w:rPr>
          <w:lang w:val="en-GB"/>
        </w:rPr>
        <w:t xml:space="preserve">drop </w:t>
      </w:r>
      <w:r w:rsidRPr="005B0BF4">
        <w:rPr>
          <w:lang w:val="en-GB"/>
        </w:rPr>
        <w:t xml:space="preserve">has been noted. The </w:t>
      </w:r>
      <w:r w:rsidR="00C73CFB" w:rsidRPr="005B0BF4">
        <w:rPr>
          <w:lang w:val="en-GB"/>
        </w:rPr>
        <w:t xml:space="preserve">recession </w:t>
      </w:r>
      <w:r w:rsidRPr="005B0BF4">
        <w:rPr>
          <w:lang w:val="en-GB"/>
        </w:rPr>
        <w:t xml:space="preserve">that began in 2008 </w:t>
      </w:r>
      <w:r w:rsidR="00C73CFB" w:rsidRPr="005B0BF4">
        <w:rPr>
          <w:lang w:val="en-GB"/>
        </w:rPr>
        <w:t>w</w:t>
      </w:r>
      <w:r w:rsidRPr="005B0BF4">
        <w:rPr>
          <w:lang w:val="en-GB"/>
        </w:rPr>
        <w:t>as reflected throughout the decade of 2010</w:t>
      </w:r>
      <w:r w:rsidR="00C73CFB" w:rsidRPr="005B0BF4">
        <w:rPr>
          <w:lang w:val="en-GB"/>
        </w:rPr>
        <w:t>-2020</w:t>
      </w:r>
      <w:r w:rsidRPr="005B0BF4">
        <w:rPr>
          <w:lang w:val="en-GB"/>
        </w:rPr>
        <w:t>. The effects of the 2020 pandemic</w:t>
      </w:r>
      <w:r w:rsidR="00C73CFB" w:rsidRPr="005B0BF4">
        <w:rPr>
          <w:lang w:val="en-GB"/>
        </w:rPr>
        <w:t xml:space="preserve"> remain to be</w:t>
      </w:r>
      <w:r w:rsidRPr="005B0BF4">
        <w:rPr>
          <w:lang w:val="en-GB"/>
        </w:rPr>
        <w:t xml:space="preserve"> seen in future studies.</w:t>
      </w:r>
    </w:p>
    <w:p w14:paraId="3F3ACC2C" w14:textId="712910FB" w:rsidR="0035277D" w:rsidRPr="005B0BF4" w:rsidRDefault="00C73CFB" w:rsidP="00843B0E">
      <w:pPr>
        <w:ind w:firstLine="709"/>
        <w:jc w:val="both"/>
        <w:rPr>
          <w:lang w:val="en-GB"/>
        </w:rPr>
      </w:pPr>
      <w:r w:rsidRPr="005B0BF4">
        <w:rPr>
          <w:lang w:val="en-GB"/>
        </w:rPr>
        <w:t>A</w:t>
      </w:r>
      <w:r w:rsidR="0035277D" w:rsidRPr="005B0BF4">
        <w:rPr>
          <w:lang w:val="en-GB"/>
        </w:rPr>
        <w:t xml:space="preserve"> thorough knowledge of the </w:t>
      </w:r>
      <w:r w:rsidRPr="005B0BF4">
        <w:rPr>
          <w:lang w:val="en-GB"/>
        </w:rPr>
        <w:t xml:space="preserve">links </w:t>
      </w:r>
      <w:r w:rsidR="00AF14DE" w:rsidRPr="005B0BF4">
        <w:rPr>
          <w:lang w:val="en-GB"/>
        </w:rPr>
        <w:t>between the source and target culture</w:t>
      </w:r>
      <w:r w:rsidR="00441C1D" w:rsidRPr="005B0BF4">
        <w:rPr>
          <w:lang w:val="en-GB"/>
        </w:rPr>
        <w:t>s</w:t>
      </w:r>
      <w:r w:rsidR="00AF14DE" w:rsidRPr="005B0BF4">
        <w:rPr>
          <w:lang w:val="en-GB"/>
        </w:rPr>
        <w:t xml:space="preserve"> and the hierarchical relationships established in the cultural exchange </w:t>
      </w:r>
      <w:r w:rsidR="0035277D" w:rsidRPr="005B0BF4">
        <w:rPr>
          <w:lang w:val="en-GB"/>
        </w:rPr>
        <w:t xml:space="preserve">is </w:t>
      </w:r>
      <w:r w:rsidR="00AF14DE" w:rsidRPr="005B0BF4">
        <w:rPr>
          <w:lang w:val="en-GB"/>
        </w:rPr>
        <w:t xml:space="preserve">vital when examining </w:t>
      </w:r>
      <w:r w:rsidR="0035277D" w:rsidRPr="005B0BF4">
        <w:rPr>
          <w:lang w:val="en-GB"/>
        </w:rPr>
        <w:t>the circulation of translations</w:t>
      </w:r>
      <w:r w:rsidR="00AF14DE" w:rsidRPr="005B0BF4">
        <w:rPr>
          <w:lang w:val="en-GB"/>
        </w:rPr>
        <w:t xml:space="preserve">. </w:t>
      </w:r>
      <w:r w:rsidR="00BF6906" w:rsidRPr="005B0BF4">
        <w:rPr>
          <w:lang w:val="en-GB"/>
        </w:rPr>
        <w:t xml:space="preserve">The complex sociolinguistic situation in the Basque Country makes dependence </w:t>
      </w:r>
      <w:r w:rsidR="00441C1D" w:rsidRPr="005B0BF4">
        <w:rPr>
          <w:lang w:val="en-GB"/>
        </w:rPr>
        <w:t xml:space="preserve">on Spanish </w:t>
      </w:r>
      <w:r w:rsidR="00BF6906" w:rsidRPr="005B0BF4">
        <w:rPr>
          <w:lang w:val="en-GB"/>
        </w:rPr>
        <w:t xml:space="preserve">an intrinsic characteristic of the Basque language. </w:t>
      </w:r>
      <w:r w:rsidR="00B53CAC" w:rsidRPr="005B0BF4">
        <w:rPr>
          <w:lang w:val="en-GB"/>
        </w:rPr>
        <w:t>H</w:t>
      </w:r>
      <w:r w:rsidR="00BF6906" w:rsidRPr="005B0BF4">
        <w:rPr>
          <w:lang w:val="en-GB"/>
        </w:rPr>
        <w:t>aving fewer speakers, being less commonly taught as a foreign language</w:t>
      </w:r>
      <w:r w:rsidR="00B53CAC" w:rsidRPr="005B0BF4">
        <w:rPr>
          <w:lang w:val="en-GB"/>
        </w:rPr>
        <w:t>,</w:t>
      </w:r>
      <w:r w:rsidR="00BF6906" w:rsidRPr="005B0BF4">
        <w:rPr>
          <w:lang w:val="en-GB"/>
        </w:rPr>
        <w:t xml:space="preserve"> and lack</w:t>
      </w:r>
      <w:r w:rsidRPr="005B0BF4">
        <w:rPr>
          <w:lang w:val="en-GB"/>
        </w:rPr>
        <w:t>ing</w:t>
      </w:r>
      <w:r w:rsidR="00BF6906" w:rsidRPr="005B0BF4">
        <w:rPr>
          <w:lang w:val="en-GB"/>
        </w:rPr>
        <w:t xml:space="preserve"> official status </w:t>
      </w:r>
      <w:r w:rsidRPr="005B0BF4">
        <w:rPr>
          <w:lang w:val="en-GB"/>
        </w:rPr>
        <w:t xml:space="preserve">across </w:t>
      </w:r>
      <w:r w:rsidR="00BF6906" w:rsidRPr="005B0BF4">
        <w:rPr>
          <w:lang w:val="en-GB"/>
        </w:rPr>
        <w:t xml:space="preserve">the whole </w:t>
      </w:r>
      <w:r w:rsidRPr="005B0BF4">
        <w:rPr>
          <w:lang w:val="en-GB"/>
        </w:rPr>
        <w:t xml:space="preserve">of its </w:t>
      </w:r>
      <w:r w:rsidR="00BF6906" w:rsidRPr="005B0BF4">
        <w:rPr>
          <w:lang w:val="en-GB"/>
        </w:rPr>
        <w:t>territory</w:t>
      </w:r>
      <w:r w:rsidR="00B53CAC" w:rsidRPr="005B0BF4">
        <w:rPr>
          <w:lang w:val="en-GB"/>
        </w:rPr>
        <w:t xml:space="preserve"> characterise the development of Basque language</w:t>
      </w:r>
      <w:r w:rsidR="00BF6906" w:rsidRPr="005B0BF4">
        <w:rPr>
          <w:lang w:val="en-GB"/>
        </w:rPr>
        <w:t xml:space="preserve">. Basque literature is produced in a multilingual territory, </w:t>
      </w:r>
      <w:r w:rsidRPr="005B0BF4">
        <w:rPr>
          <w:lang w:val="en-GB"/>
        </w:rPr>
        <w:t xml:space="preserve">so </w:t>
      </w:r>
      <w:r w:rsidR="00BF6906" w:rsidRPr="005B0BF4">
        <w:rPr>
          <w:lang w:val="en-GB"/>
        </w:rPr>
        <w:t xml:space="preserve">translation is an indispensable element </w:t>
      </w:r>
      <w:r w:rsidRPr="005B0BF4">
        <w:rPr>
          <w:lang w:val="en-GB"/>
        </w:rPr>
        <w:t xml:space="preserve">in </w:t>
      </w:r>
      <w:r w:rsidR="00BF6906" w:rsidRPr="005B0BF4">
        <w:rPr>
          <w:lang w:val="en-GB"/>
        </w:rPr>
        <w:t>spread</w:t>
      </w:r>
      <w:r w:rsidRPr="005B0BF4">
        <w:rPr>
          <w:lang w:val="en-GB"/>
        </w:rPr>
        <w:t xml:space="preserve">ing </w:t>
      </w:r>
      <w:r w:rsidR="00BF6906" w:rsidRPr="005B0BF4">
        <w:rPr>
          <w:lang w:val="en-GB"/>
        </w:rPr>
        <w:t xml:space="preserve">it not only beyond its borders, but also among Basque readers who </w:t>
      </w:r>
      <w:r w:rsidRPr="005B0BF4">
        <w:rPr>
          <w:lang w:val="en-GB"/>
        </w:rPr>
        <w:t xml:space="preserve">do not speak </w:t>
      </w:r>
      <w:r w:rsidR="00BF6906" w:rsidRPr="005B0BF4">
        <w:rPr>
          <w:lang w:val="en-GB"/>
        </w:rPr>
        <w:t xml:space="preserve">Basque. </w:t>
      </w:r>
      <w:r w:rsidR="00441C1D" w:rsidRPr="005B0BF4">
        <w:rPr>
          <w:lang w:val="en-GB"/>
        </w:rPr>
        <w:t xml:space="preserve">The number of translations published by publishers </w:t>
      </w:r>
      <w:r w:rsidR="002369A3" w:rsidRPr="005B0BF4">
        <w:rPr>
          <w:lang w:val="en-GB"/>
        </w:rPr>
        <w:t>located</w:t>
      </w:r>
      <w:r w:rsidR="00441C1D" w:rsidRPr="005B0BF4">
        <w:rPr>
          <w:lang w:val="en-GB"/>
        </w:rPr>
        <w:t xml:space="preserve"> in the Basque Country is relatively </w:t>
      </w:r>
      <w:r w:rsidRPr="005B0BF4">
        <w:rPr>
          <w:lang w:val="en-GB"/>
        </w:rPr>
        <w:t>high</w:t>
      </w:r>
      <w:r w:rsidR="00441C1D" w:rsidRPr="005B0BF4">
        <w:rPr>
          <w:lang w:val="en-GB"/>
        </w:rPr>
        <w:t xml:space="preserve">, especially Spanish </w:t>
      </w:r>
      <w:r w:rsidR="005B77A1" w:rsidRPr="005B0BF4">
        <w:rPr>
          <w:lang w:val="en-GB"/>
        </w:rPr>
        <w:t>translation</w:t>
      </w:r>
      <w:r w:rsidRPr="005B0BF4">
        <w:rPr>
          <w:lang w:val="en-GB"/>
        </w:rPr>
        <w:t>s</w:t>
      </w:r>
      <w:r w:rsidR="005B77A1" w:rsidRPr="005B0BF4">
        <w:rPr>
          <w:lang w:val="en-GB"/>
        </w:rPr>
        <w:t xml:space="preserve"> (and to a lesser degree </w:t>
      </w:r>
      <w:r w:rsidR="00441C1D" w:rsidRPr="005B0BF4">
        <w:rPr>
          <w:lang w:val="en-GB"/>
        </w:rPr>
        <w:t>French and English</w:t>
      </w:r>
      <w:r w:rsidR="005B77A1" w:rsidRPr="005B0BF4">
        <w:rPr>
          <w:lang w:val="en-GB"/>
        </w:rPr>
        <w:t>)</w:t>
      </w:r>
      <w:r w:rsidRPr="005B0BF4">
        <w:rPr>
          <w:lang w:val="en-GB"/>
        </w:rPr>
        <w:t>. This</w:t>
      </w:r>
      <w:r w:rsidR="00441C1D" w:rsidRPr="005B0BF4">
        <w:rPr>
          <w:lang w:val="en-GB"/>
        </w:rPr>
        <w:t xml:space="preserve"> shows that translation from Basque </w:t>
      </w:r>
      <w:r w:rsidRPr="005B0BF4">
        <w:rPr>
          <w:lang w:val="en-GB"/>
        </w:rPr>
        <w:t>is</w:t>
      </w:r>
      <w:r w:rsidR="00441C1D" w:rsidRPr="005B0BF4">
        <w:rPr>
          <w:lang w:val="en-GB"/>
        </w:rPr>
        <w:t xml:space="preserve"> not necessarily </w:t>
      </w:r>
      <w:r w:rsidRPr="005B0BF4">
        <w:rPr>
          <w:lang w:val="en-GB"/>
        </w:rPr>
        <w:t xml:space="preserve">a sign of </w:t>
      </w:r>
      <w:r w:rsidR="00441C1D" w:rsidRPr="005B0BF4">
        <w:rPr>
          <w:lang w:val="en-GB"/>
        </w:rPr>
        <w:t>export and dissemination</w:t>
      </w:r>
      <w:r w:rsidRPr="005B0BF4">
        <w:rPr>
          <w:lang w:val="en-GB"/>
        </w:rPr>
        <w:t xml:space="preserve"> abroad</w:t>
      </w:r>
      <w:r w:rsidR="00441C1D" w:rsidRPr="005B0BF4">
        <w:rPr>
          <w:lang w:val="en-GB"/>
        </w:rPr>
        <w:t>.</w:t>
      </w:r>
      <w:r w:rsidR="00F46023" w:rsidRPr="005B0BF4">
        <w:rPr>
          <w:lang w:val="en-GB"/>
        </w:rPr>
        <w:t xml:space="preserve"> </w:t>
      </w:r>
      <w:r w:rsidRPr="005B0BF4">
        <w:rPr>
          <w:lang w:val="en-GB"/>
        </w:rPr>
        <w:t xml:space="preserve">It </w:t>
      </w:r>
      <w:r w:rsidR="00F46023" w:rsidRPr="005B0BF4">
        <w:rPr>
          <w:lang w:val="en-GB"/>
        </w:rPr>
        <w:t xml:space="preserve">suggests that the major audience </w:t>
      </w:r>
      <w:r w:rsidRPr="005B0BF4">
        <w:rPr>
          <w:lang w:val="en-GB"/>
        </w:rPr>
        <w:t>for</w:t>
      </w:r>
      <w:r w:rsidR="00F46023" w:rsidRPr="005B0BF4">
        <w:rPr>
          <w:lang w:val="en-GB"/>
        </w:rPr>
        <w:t xml:space="preserve"> </w:t>
      </w:r>
      <w:proofErr w:type="spellStart"/>
      <w:r w:rsidR="00F46023" w:rsidRPr="005B0BF4">
        <w:rPr>
          <w:lang w:val="en-GB"/>
        </w:rPr>
        <w:t>extranslations</w:t>
      </w:r>
      <w:proofErr w:type="spellEnd"/>
      <w:r w:rsidR="00F46023" w:rsidRPr="005B0BF4">
        <w:rPr>
          <w:lang w:val="en-GB"/>
        </w:rPr>
        <w:t xml:space="preserve"> is </w:t>
      </w:r>
      <w:proofErr w:type="spellStart"/>
      <w:r w:rsidR="00F46023" w:rsidRPr="005B0BF4">
        <w:rPr>
          <w:lang w:val="en-GB"/>
        </w:rPr>
        <w:t>intraliterary</w:t>
      </w:r>
      <w:proofErr w:type="spellEnd"/>
      <w:r w:rsidR="00031904" w:rsidRPr="005B0BF4">
        <w:rPr>
          <w:lang w:val="en-GB"/>
        </w:rPr>
        <w:t xml:space="preserve">, that is, Basques who read in Spanish </w:t>
      </w:r>
      <w:r w:rsidR="00FA7E01">
        <w:rPr>
          <w:lang w:val="en-GB"/>
        </w:rPr>
        <w:lastRenderedPageBreak/>
        <w:t>are</w:t>
      </w:r>
      <w:r w:rsidR="00031904" w:rsidRPr="005B0BF4">
        <w:rPr>
          <w:lang w:val="en-GB"/>
        </w:rPr>
        <w:t xml:space="preserve"> their main public</w:t>
      </w:r>
      <w:r w:rsidR="00CB73CF" w:rsidRPr="005B0BF4">
        <w:rPr>
          <w:lang w:val="en-GB"/>
        </w:rPr>
        <w:t>.</w:t>
      </w:r>
      <w:r w:rsidR="00F46023" w:rsidRPr="005B0BF4">
        <w:rPr>
          <w:lang w:val="en-GB"/>
        </w:rPr>
        <w:t xml:space="preserve"> </w:t>
      </w:r>
      <w:r w:rsidR="00CB73CF" w:rsidRPr="005B0BF4">
        <w:rPr>
          <w:lang w:val="en-GB"/>
        </w:rPr>
        <w:t>A</w:t>
      </w:r>
      <w:r w:rsidR="00F46023" w:rsidRPr="005B0BF4">
        <w:rPr>
          <w:lang w:val="en-GB"/>
        </w:rPr>
        <w:t xml:space="preserve"> more ex</w:t>
      </w:r>
      <w:r w:rsidR="008D21B3" w:rsidRPr="005B0BF4">
        <w:rPr>
          <w:lang w:val="en-GB"/>
        </w:rPr>
        <w:t>haustive</w:t>
      </w:r>
      <w:r w:rsidR="00F46023" w:rsidRPr="005B0BF4">
        <w:rPr>
          <w:lang w:val="en-GB"/>
        </w:rPr>
        <w:t xml:space="preserve"> study would be needed </w:t>
      </w:r>
      <w:r w:rsidRPr="005B0BF4">
        <w:rPr>
          <w:lang w:val="en-GB"/>
        </w:rPr>
        <w:t xml:space="preserve">to determine the </w:t>
      </w:r>
      <w:r w:rsidR="00F46023" w:rsidRPr="005B0BF4">
        <w:rPr>
          <w:lang w:val="en-GB"/>
        </w:rPr>
        <w:t xml:space="preserve">extent </w:t>
      </w:r>
      <w:r w:rsidRPr="005B0BF4">
        <w:rPr>
          <w:lang w:val="en-GB"/>
        </w:rPr>
        <w:t xml:space="preserve">to which </w:t>
      </w:r>
      <w:r w:rsidR="00F46023" w:rsidRPr="005B0BF4">
        <w:rPr>
          <w:lang w:val="en-GB"/>
        </w:rPr>
        <w:t>they reach a more extensive audience within other territories in Spain</w:t>
      </w:r>
      <w:r w:rsidR="005B77A1" w:rsidRPr="005B0BF4">
        <w:rPr>
          <w:lang w:val="en-GB"/>
        </w:rPr>
        <w:t xml:space="preserve"> and abroad</w:t>
      </w:r>
      <w:r w:rsidR="00F46023" w:rsidRPr="005B0BF4">
        <w:rPr>
          <w:lang w:val="en-GB"/>
        </w:rPr>
        <w:t>.</w:t>
      </w:r>
      <w:r w:rsidR="008B6088" w:rsidRPr="005B0BF4">
        <w:rPr>
          <w:rStyle w:val="Odkaznapoznmkupodiarou"/>
          <w:lang w:val="en-GB"/>
        </w:rPr>
        <w:footnoteReference w:id="28"/>
      </w:r>
    </w:p>
    <w:p w14:paraId="16780170" w14:textId="6BAE0594" w:rsidR="0035277D" w:rsidRPr="005B0BF4" w:rsidRDefault="00F9572A" w:rsidP="00843B0E">
      <w:pPr>
        <w:ind w:firstLine="709"/>
        <w:jc w:val="both"/>
        <w:rPr>
          <w:lang w:val="en-GB"/>
        </w:rPr>
      </w:pPr>
      <w:r w:rsidRPr="005B0BF4">
        <w:rPr>
          <w:lang w:val="en-GB"/>
        </w:rPr>
        <w:t xml:space="preserve">A </w:t>
      </w:r>
      <w:r w:rsidR="00833D75" w:rsidRPr="005B0BF4">
        <w:rPr>
          <w:lang w:val="en-GB"/>
        </w:rPr>
        <w:t>quantitative analysis shows that t</w:t>
      </w:r>
      <w:r w:rsidR="00843B0E" w:rsidRPr="005B0BF4">
        <w:rPr>
          <w:lang w:val="en-GB"/>
        </w:rPr>
        <w:t>he number of authors</w:t>
      </w:r>
      <w:r w:rsidRPr="005B0BF4">
        <w:rPr>
          <w:lang w:val="en-GB"/>
        </w:rPr>
        <w:t xml:space="preserve"> translated</w:t>
      </w:r>
      <w:r w:rsidR="00843B0E" w:rsidRPr="005B0BF4">
        <w:rPr>
          <w:lang w:val="en-GB"/>
        </w:rPr>
        <w:t>, the number of originals</w:t>
      </w:r>
      <w:r w:rsidRPr="005B0BF4">
        <w:rPr>
          <w:lang w:val="en-GB"/>
        </w:rPr>
        <w:t xml:space="preserve"> translated</w:t>
      </w:r>
      <w:r w:rsidR="00843B0E" w:rsidRPr="005B0BF4">
        <w:rPr>
          <w:lang w:val="en-GB"/>
        </w:rPr>
        <w:t xml:space="preserve">, and the number of target languages </w:t>
      </w:r>
      <w:r w:rsidR="00833D75" w:rsidRPr="005B0BF4">
        <w:rPr>
          <w:lang w:val="en-GB"/>
        </w:rPr>
        <w:t xml:space="preserve">are </w:t>
      </w:r>
      <w:r w:rsidR="00843B0E" w:rsidRPr="005B0BF4">
        <w:rPr>
          <w:lang w:val="en-GB"/>
        </w:rPr>
        <w:t>increas</w:t>
      </w:r>
      <w:r w:rsidR="00833D75" w:rsidRPr="005B0BF4">
        <w:rPr>
          <w:lang w:val="en-GB"/>
        </w:rPr>
        <w:t>ing</w:t>
      </w:r>
      <w:r w:rsidR="00843B0E" w:rsidRPr="005B0BF4">
        <w:rPr>
          <w:lang w:val="en-GB"/>
        </w:rPr>
        <w:t xml:space="preserve"> year </w:t>
      </w:r>
      <w:r w:rsidRPr="005B0BF4">
        <w:rPr>
          <w:lang w:val="en-GB"/>
        </w:rPr>
        <w:t xml:space="preserve">by </w:t>
      </w:r>
      <w:r w:rsidR="00843B0E" w:rsidRPr="005B0BF4">
        <w:rPr>
          <w:lang w:val="en-GB"/>
        </w:rPr>
        <w:t xml:space="preserve">year. </w:t>
      </w:r>
      <w:r w:rsidRPr="005B0BF4">
        <w:rPr>
          <w:lang w:val="en-GB"/>
        </w:rPr>
        <w:t xml:space="preserve">The </w:t>
      </w:r>
      <w:r w:rsidR="00843B0E" w:rsidRPr="005B0BF4">
        <w:rPr>
          <w:lang w:val="en-GB"/>
        </w:rPr>
        <w:t>genre</w:t>
      </w:r>
      <w:r w:rsidRPr="005B0BF4">
        <w:rPr>
          <w:lang w:val="en-GB"/>
        </w:rPr>
        <w:t xml:space="preserve"> most translated is </w:t>
      </w:r>
      <w:r w:rsidR="00843B0E" w:rsidRPr="005B0BF4">
        <w:rPr>
          <w:lang w:val="en-GB"/>
        </w:rPr>
        <w:t xml:space="preserve">children and young </w:t>
      </w:r>
      <w:r w:rsidR="00944B8E" w:rsidRPr="005B0BF4">
        <w:rPr>
          <w:lang w:val="en-GB"/>
        </w:rPr>
        <w:t>adults’</w:t>
      </w:r>
      <w:r w:rsidR="00843B0E" w:rsidRPr="005B0BF4">
        <w:rPr>
          <w:lang w:val="en-GB"/>
        </w:rPr>
        <w:t xml:space="preserve"> literature</w:t>
      </w:r>
      <w:r w:rsidRPr="005B0BF4">
        <w:rPr>
          <w:lang w:val="en-GB"/>
        </w:rPr>
        <w:t>,</w:t>
      </w:r>
      <w:r w:rsidR="00843B0E" w:rsidRPr="005B0BF4">
        <w:rPr>
          <w:lang w:val="en-GB"/>
        </w:rPr>
        <w:t xml:space="preserve"> followed by fiction for adults</w:t>
      </w:r>
      <w:r w:rsidR="004A0DE6">
        <w:rPr>
          <w:lang w:val="en-GB"/>
        </w:rPr>
        <w:t>, which is in line with the original production in Basque</w:t>
      </w:r>
      <w:r w:rsidR="00843B0E" w:rsidRPr="005B0BF4">
        <w:rPr>
          <w:lang w:val="en-GB"/>
        </w:rPr>
        <w:t>.</w:t>
      </w:r>
      <w:r w:rsidR="005B77A1" w:rsidRPr="005B0BF4">
        <w:rPr>
          <w:lang w:val="en-GB"/>
        </w:rPr>
        <w:t xml:space="preserve"> </w:t>
      </w:r>
      <w:r w:rsidR="007B2B36" w:rsidRPr="005B0BF4">
        <w:rPr>
          <w:lang w:val="en-GB"/>
        </w:rPr>
        <w:t xml:space="preserve">As </w:t>
      </w:r>
      <w:r w:rsidRPr="005B0BF4">
        <w:rPr>
          <w:lang w:val="en-GB"/>
        </w:rPr>
        <w:t xml:space="preserve">regards </w:t>
      </w:r>
      <w:r w:rsidR="007B2B36" w:rsidRPr="005B0BF4">
        <w:rPr>
          <w:lang w:val="en-GB"/>
        </w:rPr>
        <w:t xml:space="preserve">target languages, </w:t>
      </w:r>
      <w:r w:rsidR="00FF08A6" w:rsidRPr="005B0BF4">
        <w:rPr>
          <w:lang w:val="en-GB"/>
        </w:rPr>
        <w:t xml:space="preserve">there is a big difference between Spanish and other languages in </w:t>
      </w:r>
      <w:r w:rsidRPr="005B0BF4">
        <w:rPr>
          <w:lang w:val="en-GB"/>
        </w:rPr>
        <w:t xml:space="preserve">terms of the </w:t>
      </w:r>
      <w:r w:rsidR="00FF08A6" w:rsidRPr="005B0BF4">
        <w:rPr>
          <w:lang w:val="en-GB"/>
        </w:rPr>
        <w:t>number of translations, which might be an indicator of interposition (Comell</w:t>
      </w:r>
      <w:r w:rsidR="00122030" w:rsidRPr="005B0BF4">
        <w:rPr>
          <w:lang w:val="en-GB"/>
        </w:rPr>
        <w:t>a</w:t>
      </w:r>
      <w:r w:rsidR="00FF08A6" w:rsidRPr="005B0BF4">
        <w:rPr>
          <w:lang w:val="en-GB"/>
        </w:rPr>
        <w:t xml:space="preserve">s 2021: 67). It also demonstrates how powerful the </w:t>
      </w:r>
      <w:r w:rsidRPr="005B0BF4">
        <w:rPr>
          <w:lang w:val="en-GB"/>
        </w:rPr>
        <w:t xml:space="preserve">core </w:t>
      </w:r>
      <w:r w:rsidR="00FF08A6" w:rsidRPr="005B0BF4">
        <w:rPr>
          <w:lang w:val="en-GB"/>
        </w:rPr>
        <w:t xml:space="preserve">role of Spanish </w:t>
      </w:r>
      <w:r w:rsidRPr="005B0BF4">
        <w:rPr>
          <w:lang w:val="en-GB"/>
        </w:rPr>
        <w:t xml:space="preserve">is </w:t>
      </w:r>
      <w:r w:rsidR="00FF08A6" w:rsidRPr="005B0BF4">
        <w:rPr>
          <w:lang w:val="en-GB"/>
        </w:rPr>
        <w:t xml:space="preserve">within the Iberian inter-literary system. </w:t>
      </w:r>
      <w:r w:rsidR="00403334" w:rsidRPr="005B0BF4">
        <w:rPr>
          <w:lang w:val="en-GB"/>
        </w:rPr>
        <w:t>It is common</w:t>
      </w:r>
      <w:r w:rsidRPr="005B0BF4">
        <w:rPr>
          <w:lang w:val="en-GB"/>
        </w:rPr>
        <w:t xml:space="preserve">ly assumed </w:t>
      </w:r>
      <w:r w:rsidR="00403334" w:rsidRPr="005B0BF4">
        <w:rPr>
          <w:lang w:val="en-GB"/>
        </w:rPr>
        <w:t xml:space="preserve">that accessing </w:t>
      </w:r>
      <w:r w:rsidR="0035547F" w:rsidRPr="005B0BF4">
        <w:rPr>
          <w:lang w:val="en-GB"/>
        </w:rPr>
        <w:t>the</w:t>
      </w:r>
      <w:r w:rsidR="00403334" w:rsidRPr="005B0BF4">
        <w:rPr>
          <w:lang w:val="en-GB"/>
        </w:rPr>
        <w:t xml:space="preserve"> hyper-central language (English) </w:t>
      </w:r>
      <w:r w:rsidR="002B5704" w:rsidRPr="005B0BF4">
        <w:rPr>
          <w:lang w:val="en-GB"/>
        </w:rPr>
        <w:t xml:space="preserve">favours a </w:t>
      </w:r>
      <w:r w:rsidR="00403334" w:rsidRPr="005B0BF4">
        <w:rPr>
          <w:lang w:val="en-GB"/>
        </w:rPr>
        <w:t xml:space="preserve">greater dissemination of a smaller language, but </w:t>
      </w:r>
      <w:r w:rsidRPr="005B0BF4">
        <w:rPr>
          <w:lang w:val="en-GB"/>
        </w:rPr>
        <w:t xml:space="preserve">that assumption is </w:t>
      </w:r>
      <w:r w:rsidR="00C91297">
        <w:rPr>
          <w:lang w:val="en-GB"/>
        </w:rPr>
        <w:t>not validated by this study</w:t>
      </w:r>
      <w:r w:rsidR="00403334" w:rsidRPr="005B0BF4">
        <w:rPr>
          <w:lang w:val="en-GB"/>
        </w:rPr>
        <w:t xml:space="preserve">. There are several </w:t>
      </w:r>
      <w:r w:rsidRPr="005B0BF4">
        <w:rPr>
          <w:lang w:val="en-GB"/>
        </w:rPr>
        <w:t xml:space="preserve">hubs </w:t>
      </w:r>
      <w:r w:rsidR="00403334" w:rsidRPr="005B0BF4">
        <w:rPr>
          <w:lang w:val="en-GB"/>
        </w:rPr>
        <w:t>in the world literary system</w:t>
      </w:r>
      <w:r w:rsidR="0065630D" w:rsidRPr="005B0BF4">
        <w:rPr>
          <w:lang w:val="en-GB"/>
        </w:rPr>
        <w:t>,</w:t>
      </w:r>
      <w:r w:rsidR="00403334" w:rsidRPr="005B0BF4">
        <w:rPr>
          <w:lang w:val="en-GB"/>
        </w:rPr>
        <w:t xml:space="preserve"> and Spanish is the </w:t>
      </w:r>
      <w:r w:rsidRPr="005B0BF4">
        <w:rPr>
          <w:lang w:val="en-GB"/>
        </w:rPr>
        <w:t xml:space="preserve">closest </w:t>
      </w:r>
      <w:r w:rsidR="00403334" w:rsidRPr="005B0BF4">
        <w:rPr>
          <w:lang w:val="en-GB"/>
        </w:rPr>
        <w:t xml:space="preserve">geographically and culturally to </w:t>
      </w:r>
      <w:r w:rsidRPr="005B0BF4">
        <w:rPr>
          <w:lang w:val="en-GB"/>
        </w:rPr>
        <w:t xml:space="preserve">the </w:t>
      </w:r>
      <w:r w:rsidR="00403334" w:rsidRPr="005B0BF4">
        <w:rPr>
          <w:lang w:val="en-GB"/>
        </w:rPr>
        <w:t xml:space="preserve">Basque literary </w:t>
      </w:r>
      <w:proofErr w:type="gramStart"/>
      <w:r w:rsidR="00403334" w:rsidRPr="005B0BF4">
        <w:rPr>
          <w:lang w:val="en-GB"/>
        </w:rPr>
        <w:t xml:space="preserve">system, </w:t>
      </w:r>
      <w:r w:rsidRPr="005B0BF4">
        <w:rPr>
          <w:lang w:val="en-GB"/>
        </w:rPr>
        <w:t>and</w:t>
      </w:r>
      <w:proofErr w:type="gramEnd"/>
      <w:r w:rsidRPr="005B0BF4">
        <w:rPr>
          <w:lang w:val="en-GB"/>
        </w:rPr>
        <w:t xml:space="preserve"> </w:t>
      </w:r>
      <w:r w:rsidR="00403334" w:rsidRPr="005B0BF4">
        <w:rPr>
          <w:lang w:val="en-GB"/>
        </w:rPr>
        <w:t xml:space="preserve">is the most frequent target of Basque works. </w:t>
      </w:r>
      <w:r w:rsidR="006029B7" w:rsidRPr="005B0BF4">
        <w:rPr>
          <w:lang w:val="en-GB"/>
        </w:rPr>
        <w:t xml:space="preserve">As Castro </w:t>
      </w:r>
      <w:r w:rsidR="001F163E" w:rsidRPr="005B0BF4">
        <w:rPr>
          <w:lang w:val="en-GB"/>
        </w:rPr>
        <w:t>&amp;</w:t>
      </w:r>
      <w:r w:rsidR="006029B7" w:rsidRPr="005B0BF4">
        <w:rPr>
          <w:lang w:val="en-GB"/>
        </w:rPr>
        <w:t xml:space="preserve"> Linares (202</w:t>
      </w:r>
      <w:r w:rsidR="00201070" w:rsidRPr="005B0BF4">
        <w:rPr>
          <w:lang w:val="en-GB"/>
        </w:rPr>
        <w:t>2</w:t>
      </w:r>
      <w:r w:rsidR="006029B7" w:rsidRPr="005B0BF4">
        <w:rPr>
          <w:lang w:val="en-GB"/>
        </w:rPr>
        <w:t>:</w:t>
      </w:r>
      <w:r w:rsidR="00201070" w:rsidRPr="005B0BF4">
        <w:rPr>
          <w:lang w:val="en-GB"/>
        </w:rPr>
        <w:t xml:space="preserve"> 80</w:t>
      </w:r>
      <w:r w:rsidR="006029B7" w:rsidRPr="005B0BF4">
        <w:rPr>
          <w:lang w:val="en-GB"/>
        </w:rPr>
        <w:t>1) point out, “Spanish is the (potentially intermediary) ‘global language’ into which literature in Basque is translated”.</w:t>
      </w:r>
      <w:r w:rsidR="0014705F">
        <w:rPr>
          <w:lang w:val="en-GB"/>
        </w:rPr>
        <w:t xml:space="preserve"> </w:t>
      </w:r>
      <w:r w:rsidR="00B37DF3">
        <w:rPr>
          <w:lang w:val="en-GB"/>
        </w:rPr>
        <w:t>As shown in this study, t</w:t>
      </w:r>
      <w:r w:rsidR="0014705F">
        <w:rPr>
          <w:lang w:val="en-GB"/>
        </w:rPr>
        <w:t xml:space="preserve">ranslation phenomena frequent in the Spanish literary </w:t>
      </w:r>
      <w:proofErr w:type="spellStart"/>
      <w:r w:rsidR="0014705F">
        <w:rPr>
          <w:lang w:val="en-GB"/>
        </w:rPr>
        <w:t>polysystem</w:t>
      </w:r>
      <w:proofErr w:type="spellEnd"/>
      <w:r w:rsidR="0014705F">
        <w:rPr>
          <w:lang w:val="en-GB"/>
        </w:rPr>
        <w:t xml:space="preserve"> mentioned by Domínguez (2010) have </w:t>
      </w:r>
      <w:r w:rsidR="00B37DF3">
        <w:rPr>
          <w:lang w:val="en-GB"/>
        </w:rPr>
        <w:t>a notable presence when translating Basque literature</w:t>
      </w:r>
      <w:r w:rsidR="0014705F">
        <w:rPr>
          <w:lang w:val="en-GB"/>
        </w:rPr>
        <w:t xml:space="preserve">, such as self-translation, second hand translation, intermediation and </w:t>
      </w:r>
      <w:proofErr w:type="spellStart"/>
      <w:r w:rsidR="0014705F">
        <w:rPr>
          <w:lang w:val="en-GB"/>
        </w:rPr>
        <w:t>intraliterary</w:t>
      </w:r>
      <w:proofErr w:type="spellEnd"/>
      <w:r w:rsidR="0014705F">
        <w:rPr>
          <w:lang w:val="en-GB"/>
        </w:rPr>
        <w:t xml:space="preserve"> translation.</w:t>
      </w:r>
    </w:p>
    <w:p w14:paraId="129E72C7" w14:textId="500BA102" w:rsidR="001C7F3F" w:rsidRPr="005B0BF4" w:rsidRDefault="00C00047" w:rsidP="00843B0E">
      <w:pPr>
        <w:ind w:firstLine="709"/>
        <w:jc w:val="both"/>
        <w:rPr>
          <w:lang w:val="en-GB"/>
        </w:rPr>
      </w:pPr>
      <w:r w:rsidRPr="00891A73">
        <w:rPr>
          <w:lang w:val="en-GB"/>
        </w:rPr>
        <w:t>In recent times</w:t>
      </w:r>
      <w:r w:rsidRPr="005B0BF4">
        <w:rPr>
          <w:lang w:val="en-GB"/>
        </w:rPr>
        <w:t xml:space="preserve">, more and more books have been translated directly from Basque, or at least </w:t>
      </w:r>
      <w:r w:rsidR="00F9572A" w:rsidRPr="005B0BF4">
        <w:rPr>
          <w:lang w:val="en-GB"/>
        </w:rPr>
        <w:t xml:space="preserve">the data obtained reveal that </w:t>
      </w:r>
      <w:proofErr w:type="spellStart"/>
      <w:r w:rsidRPr="005B0BF4">
        <w:rPr>
          <w:lang w:val="en-GB"/>
        </w:rPr>
        <w:t>paratexts</w:t>
      </w:r>
      <w:proofErr w:type="spellEnd"/>
      <w:r w:rsidRPr="005B0BF4">
        <w:rPr>
          <w:lang w:val="en-GB"/>
        </w:rPr>
        <w:t xml:space="preserve"> </w:t>
      </w:r>
      <w:r w:rsidR="0052304E" w:rsidRPr="005B0BF4">
        <w:rPr>
          <w:lang w:val="en-GB"/>
        </w:rPr>
        <w:t xml:space="preserve">more often </w:t>
      </w:r>
      <w:r w:rsidR="00F9572A" w:rsidRPr="005B0BF4">
        <w:rPr>
          <w:lang w:val="en-GB"/>
        </w:rPr>
        <w:t xml:space="preserve">recognise </w:t>
      </w:r>
      <w:r w:rsidR="0052304E" w:rsidRPr="005B0BF4">
        <w:rPr>
          <w:lang w:val="en-GB"/>
        </w:rPr>
        <w:t>Basque text</w:t>
      </w:r>
      <w:r w:rsidR="00F9572A" w:rsidRPr="005B0BF4">
        <w:rPr>
          <w:lang w:val="en-GB"/>
        </w:rPr>
        <w:t>s</w:t>
      </w:r>
      <w:r w:rsidR="0052304E" w:rsidRPr="005B0BF4">
        <w:rPr>
          <w:lang w:val="en-GB"/>
        </w:rPr>
        <w:t xml:space="preserve"> </w:t>
      </w:r>
      <w:r w:rsidR="00F9572A" w:rsidRPr="005B0BF4">
        <w:rPr>
          <w:lang w:val="en-GB"/>
        </w:rPr>
        <w:t xml:space="preserve">as </w:t>
      </w:r>
      <w:r w:rsidR="0052304E" w:rsidRPr="005B0BF4">
        <w:rPr>
          <w:lang w:val="en-GB"/>
        </w:rPr>
        <w:t>the source text</w:t>
      </w:r>
      <w:r w:rsidR="00F9572A" w:rsidRPr="005B0BF4">
        <w:rPr>
          <w:lang w:val="en-GB"/>
        </w:rPr>
        <w:t>s</w:t>
      </w:r>
      <w:r w:rsidR="0052304E" w:rsidRPr="005B0BF4">
        <w:rPr>
          <w:lang w:val="en-GB"/>
        </w:rPr>
        <w:t xml:space="preserve"> used for </w:t>
      </w:r>
      <w:r w:rsidRPr="005B0BF4">
        <w:rPr>
          <w:lang w:val="en-GB"/>
        </w:rPr>
        <w:t xml:space="preserve">translation. </w:t>
      </w:r>
      <w:r w:rsidR="0052304E" w:rsidRPr="005B0BF4">
        <w:rPr>
          <w:lang w:val="en-GB"/>
        </w:rPr>
        <w:t xml:space="preserve">As </w:t>
      </w:r>
      <w:r w:rsidR="008B18A0" w:rsidRPr="005B0BF4">
        <w:rPr>
          <w:lang w:val="en-GB"/>
        </w:rPr>
        <w:t xml:space="preserve">indicated </w:t>
      </w:r>
      <w:r w:rsidR="0052304E" w:rsidRPr="005B0BF4">
        <w:rPr>
          <w:lang w:val="en-GB"/>
        </w:rPr>
        <w:t>in the previous section, indirect translation is not excluded when translations into other languages</w:t>
      </w:r>
      <w:r w:rsidR="008B18A0" w:rsidRPr="005B0BF4">
        <w:rPr>
          <w:lang w:val="en-GB"/>
        </w:rPr>
        <w:t xml:space="preserve"> are subsidised</w:t>
      </w:r>
      <w:r w:rsidR="0052304E" w:rsidRPr="005B0BF4">
        <w:rPr>
          <w:lang w:val="en-GB"/>
        </w:rPr>
        <w:t>, which demonstrates it is still a</w:t>
      </w:r>
      <w:r w:rsidR="008314AC" w:rsidRPr="005B0BF4">
        <w:rPr>
          <w:lang w:val="en-GB"/>
        </w:rPr>
        <w:t xml:space="preserve"> common</w:t>
      </w:r>
      <w:r w:rsidR="0052304E" w:rsidRPr="005B0BF4">
        <w:rPr>
          <w:lang w:val="en-GB"/>
        </w:rPr>
        <w:t xml:space="preserve"> </w:t>
      </w:r>
      <w:r w:rsidR="008B18A0" w:rsidRPr="005B0BF4">
        <w:rPr>
          <w:lang w:val="en-GB"/>
        </w:rPr>
        <w:t xml:space="preserve">or </w:t>
      </w:r>
      <w:r w:rsidR="008314AC" w:rsidRPr="005B0BF4">
        <w:rPr>
          <w:lang w:val="en-GB"/>
        </w:rPr>
        <w:t xml:space="preserve">even </w:t>
      </w:r>
      <w:r w:rsidR="0052304E" w:rsidRPr="005B0BF4">
        <w:rPr>
          <w:lang w:val="en-GB"/>
        </w:rPr>
        <w:t xml:space="preserve">significant practice for </w:t>
      </w:r>
      <w:r w:rsidR="008B18A0" w:rsidRPr="005B0BF4">
        <w:rPr>
          <w:lang w:val="en-GB"/>
        </w:rPr>
        <w:t xml:space="preserve">the </w:t>
      </w:r>
      <w:r w:rsidR="0052304E" w:rsidRPr="005B0BF4">
        <w:rPr>
          <w:lang w:val="en-GB"/>
        </w:rPr>
        <w:t>dissemination</w:t>
      </w:r>
      <w:r w:rsidR="008B18A0" w:rsidRPr="005B0BF4">
        <w:rPr>
          <w:lang w:val="en-GB"/>
        </w:rPr>
        <w:t xml:space="preserve"> of Basque literature</w:t>
      </w:r>
      <w:r w:rsidR="0052304E" w:rsidRPr="005B0BF4">
        <w:rPr>
          <w:lang w:val="en-GB"/>
        </w:rPr>
        <w:t xml:space="preserve">. </w:t>
      </w:r>
      <w:r w:rsidRPr="005B0BF4">
        <w:rPr>
          <w:lang w:val="en-GB"/>
        </w:rPr>
        <w:t xml:space="preserve">Although direct translation is </w:t>
      </w:r>
      <w:r w:rsidR="008B18A0" w:rsidRPr="005B0BF4">
        <w:rPr>
          <w:lang w:val="en-GB"/>
        </w:rPr>
        <w:t>becoming more frequent</w:t>
      </w:r>
      <w:r w:rsidRPr="005B0BF4">
        <w:rPr>
          <w:lang w:val="en-GB"/>
        </w:rPr>
        <w:t xml:space="preserve">, it requires an appropriate </w:t>
      </w:r>
      <w:r w:rsidR="008B18A0" w:rsidRPr="005B0BF4">
        <w:rPr>
          <w:lang w:val="en-GB"/>
        </w:rPr>
        <w:t>context</w:t>
      </w:r>
      <w:r w:rsidRPr="005B0BF4">
        <w:rPr>
          <w:lang w:val="en-GB"/>
        </w:rPr>
        <w:t xml:space="preserve">, and it is </w:t>
      </w:r>
      <w:r w:rsidR="008B18A0" w:rsidRPr="005B0BF4">
        <w:rPr>
          <w:lang w:val="en-GB"/>
        </w:rPr>
        <w:t xml:space="preserve">far from </w:t>
      </w:r>
      <w:r w:rsidRPr="005B0BF4">
        <w:rPr>
          <w:lang w:val="en-GB"/>
        </w:rPr>
        <w:t xml:space="preserve">easy to establish direct relations for a language </w:t>
      </w:r>
      <w:r w:rsidR="008B18A0" w:rsidRPr="005B0BF4">
        <w:rPr>
          <w:lang w:val="en-GB"/>
        </w:rPr>
        <w:t xml:space="preserve">with </w:t>
      </w:r>
      <w:r w:rsidRPr="005B0BF4">
        <w:rPr>
          <w:lang w:val="en-GB"/>
        </w:rPr>
        <w:t xml:space="preserve">limited </w:t>
      </w:r>
      <w:r w:rsidR="008B18A0" w:rsidRPr="005B0BF4">
        <w:rPr>
          <w:lang w:val="en-GB"/>
        </w:rPr>
        <w:t>dissemination</w:t>
      </w:r>
      <w:r w:rsidRPr="005B0BF4">
        <w:rPr>
          <w:lang w:val="en-GB"/>
        </w:rPr>
        <w:t xml:space="preserve">. </w:t>
      </w:r>
      <w:r w:rsidR="00B25D05" w:rsidRPr="005B0BF4">
        <w:rPr>
          <w:lang w:val="en-GB"/>
        </w:rPr>
        <w:t>As mentioned above, t</w:t>
      </w:r>
      <w:r w:rsidR="00F56516" w:rsidRPr="005B0BF4">
        <w:rPr>
          <w:lang w:val="en-GB"/>
        </w:rPr>
        <w:t xml:space="preserve">raining translators is essential, </w:t>
      </w:r>
      <w:r w:rsidR="005B77A1" w:rsidRPr="005B0BF4">
        <w:rPr>
          <w:lang w:val="en-GB"/>
        </w:rPr>
        <w:t>a</w:t>
      </w:r>
      <w:r w:rsidR="00F56516" w:rsidRPr="005B0BF4">
        <w:rPr>
          <w:lang w:val="en-GB"/>
        </w:rPr>
        <w:t>nd unless a regulated training program</w:t>
      </w:r>
      <w:r w:rsidR="00B25D05" w:rsidRPr="005B0BF4">
        <w:rPr>
          <w:lang w:val="en-GB"/>
        </w:rPr>
        <w:t>me</w:t>
      </w:r>
      <w:r w:rsidR="00F56516" w:rsidRPr="005B0BF4">
        <w:rPr>
          <w:lang w:val="en-GB"/>
        </w:rPr>
        <w:t xml:space="preserve"> is developed, the training of translators to translate from Basque will have to be encouraged by other means. In the absence of training, indirect translation will still be an acceptable and desirable activity in order to establish communication with other cultures. </w:t>
      </w:r>
      <w:r w:rsidR="004A28A4" w:rsidRPr="005B0BF4">
        <w:rPr>
          <w:lang w:val="en-GB"/>
        </w:rPr>
        <w:t>T</w:t>
      </w:r>
      <w:r w:rsidR="00F56516" w:rsidRPr="005B0BF4">
        <w:rPr>
          <w:lang w:val="en-GB"/>
        </w:rPr>
        <w:t>here</w:t>
      </w:r>
      <w:r w:rsidR="00B25D05" w:rsidRPr="005B0BF4">
        <w:rPr>
          <w:lang w:val="en-GB"/>
        </w:rPr>
        <w:t xml:space="preserve"> are more and more</w:t>
      </w:r>
      <w:r w:rsidR="00F56516" w:rsidRPr="005B0BF4">
        <w:rPr>
          <w:lang w:val="en-GB"/>
        </w:rPr>
        <w:t xml:space="preserve"> translators </w:t>
      </w:r>
      <w:r w:rsidR="00B25D05" w:rsidRPr="005B0BF4">
        <w:rPr>
          <w:lang w:val="en-GB"/>
        </w:rPr>
        <w:t xml:space="preserve">who have </w:t>
      </w:r>
      <w:r w:rsidR="00F56516" w:rsidRPr="005B0BF4">
        <w:rPr>
          <w:lang w:val="en-GB"/>
        </w:rPr>
        <w:t xml:space="preserve">learned Basque as a foreign language and </w:t>
      </w:r>
      <w:r w:rsidR="00FD4343" w:rsidRPr="005B0BF4">
        <w:rPr>
          <w:lang w:val="en-GB"/>
        </w:rPr>
        <w:t xml:space="preserve">are </w:t>
      </w:r>
      <w:r w:rsidR="00B25D05" w:rsidRPr="005B0BF4">
        <w:rPr>
          <w:lang w:val="en-GB"/>
        </w:rPr>
        <w:t>cap</w:t>
      </w:r>
      <w:r w:rsidR="00F56516" w:rsidRPr="005B0BF4">
        <w:rPr>
          <w:lang w:val="en-GB"/>
        </w:rPr>
        <w:t xml:space="preserve">able </w:t>
      </w:r>
      <w:r w:rsidR="00B25D05" w:rsidRPr="005B0BF4">
        <w:rPr>
          <w:lang w:val="en-GB"/>
        </w:rPr>
        <w:t>of</w:t>
      </w:r>
      <w:r w:rsidR="00F56516" w:rsidRPr="005B0BF4">
        <w:rPr>
          <w:lang w:val="en-GB"/>
        </w:rPr>
        <w:t xml:space="preserve"> translat</w:t>
      </w:r>
      <w:r w:rsidR="00B25D05" w:rsidRPr="005B0BF4">
        <w:rPr>
          <w:lang w:val="en-GB"/>
        </w:rPr>
        <w:t>ing</w:t>
      </w:r>
      <w:r w:rsidR="00F56516" w:rsidRPr="005B0BF4">
        <w:rPr>
          <w:lang w:val="en-GB"/>
        </w:rPr>
        <w:t xml:space="preserve"> from it. However, translators who learn Basque </w:t>
      </w:r>
      <w:r w:rsidR="00B25D05" w:rsidRPr="005B0BF4">
        <w:rPr>
          <w:lang w:val="en-GB"/>
        </w:rPr>
        <w:t xml:space="preserve">as adults </w:t>
      </w:r>
      <w:r w:rsidR="00F56516" w:rsidRPr="005B0BF4">
        <w:rPr>
          <w:lang w:val="en-GB"/>
        </w:rPr>
        <w:t>usually have a high level of Spanish. This means that even when they translate from Basque, the Spanish version offer</w:t>
      </w:r>
      <w:r w:rsidR="00B25D05" w:rsidRPr="005B0BF4">
        <w:rPr>
          <w:lang w:val="en-GB"/>
        </w:rPr>
        <w:t>s</w:t>
      </w:r>
      <w:r w:rsidR="00F56516" w:rsidRPr="005B0BF4">
        <w:rPr>
          <w:lang w:val="en-GB"/>
        </w:rPr>
        <w:t xml:space="preserve"> valuable help in the translating process, as mere reference material, </w:t>
      </w:r>
      <w:r w:rsidR="00B25D05" w:rsidRPr="005B0BF4">
        <w:rPr>
          <w:lang w:val="en-GB"/>
        </w:rPr>
        <w:t>for use</w:t>
      </w:r>
      <w:r w:rsidR="00F56516" w:rsidRPr="005B0BF4">
        <w:rPr>
          <w:lang w:val="en-GB"/>
        </w:rPr>
        <w:t xml:space="preserve"> at the same level as the original text or </w:t>
      </w:r>
      <w:r w:rsidR="00B25D05" w:rsidRPr="005B0BF4">
        <w:rPr>
          <w:lang w:val="en-GB"/>
        </w:rPr>
        <w:t xml:space="preserve">even as the main source, foregoing the </w:t>
      </w:r>
      <w:r w:rsidR="006029B7" w:rsidRPr="005B0BF4">
        <w:rPr>
          <w:lang w:val="en-GB"/>
        </w:rPr>
        <w:t>original</w:t>
      </w:r>
      <w:r w:rsidR="00F56516" w:rsidRPr="005B0BF4">
        <w:rPr>
          <w:lang w:val="en-GB"/>
        </w:rPr>
        <w:t>.</w:t>
      </w:r>
      <w:r w:rsidR="006029B7" w:rsidRPr="005B0BF4">
        <w:rPr>
          <w:rStyle w:val="Odkaznapoznmkupodiarou"/>
          <w:lang w:val="en-GB"/>
        </w:rPr>
        <w:footnoteReference w:id="29"/>
      </w:r>
    </w:p>
    <w:p w14:paraId="10A29321" w14:textId="6B3CEB45" w:rsidR="00403334" w:rsidRPr="005B0BF4" w:rsidRDefault="00403334" w:rsidP="00843B0E">
      <w:pPr>
        <w:ind w:firstLine="709"/>
        <w:jc w:val="both"/>
        <w:rPr>
          <w:lang w:val="en-GB"/>
        </w:rPr>
      </w:pPr>
      <w:r w:rsidRPr="005B0BF4">
        <w:rPr>
          <w:lang w:val="en-GB"/>
        </w:rPr>
        <w:t>In the absence of an</w:t>
      </w:r>
      <w:r w:rsidR="00B25D05" w:rsidRPr="005B0BF4">
        <w:rPr>
          <w:lang w:val="en-GB"/>
        </w:rPr>
        <w:t>y</w:t>
      </w:r>
      <w:r w:rsidRPr="005B0BF4">
        <w:rPr>
          <w:lang w:val="en-GB"/>
        </w:rPr>
        <w:t xml:space="preserve"> </w:t>
      </w:r>
      <w:r w:rsidR="00B25D05" w:rsidRPr="005B0BF4">
        <w:rPr>
          <w:lang w:val="en-GB"/>
        </w:rPr>
        <w:t xml:space="preserve">specific </w:t>
      </w:r>
      <w:r w:rsidRPr="005B0BF4">
        <w:rPr>
          <w:lang w:val="en-GB"/>
        </w:rPr>
        <w:t xml:space="preserve">demand from the market, minority cultures tend to produce supply-driven translations. The market does not expressly request these translations, but </w:t>
      </w:r>
      <w:r w:rsidR="00B25D05" w:rsidRPr="005B0BF4">
        <w:rPr>
          <w:lang w:val="en-GB"/>
        </w:rPr>
        <w:t xml:space="preserve">actors </w:t>
      </w:r>
      <w:r w:rsidRPr="005B0BF4">
        <w:rPr>
          <w:lang w:val="en-GB"/>
        </w:rPr>
        <w:t xml:space="preserve">outside the literary translation process push </w:t>
      </w:r>
      <w:r w:rsidR="00B25D05" w:rsidRPr="005B0BF4">
        <w:rPr>
          <w:lang w:val="en-GB"/>
        </w:rPr>
        <w:t xml:space="preserve">for </w:t>
      </w:r>
      <w:r w:rsidRPr="005B0BF4">
        <w:rPr>
          <w:lang w:val="en-GB"/>
        </w:rPr>
        <w:t xml:space="preserve">translations to be published and disseminated among the </w:t>
      </w:r>
      <w:r w:rsidR="00E6668A" w:rsidRPr="005B0BF4">
        <w:rPr>
          <w:lang w:val="en-GB"/>
        </w:rPr>
        <w:t>audience</w:t>
      </w:r>
      <w:r w:rsidRPr="005B0BF4">
        <w:rPr>
          <w:lang w:val="en-GB"/>
        </w:rPr>
        <w:t xml:space="preserve">. This may be a form of cultural diplomacy, which </w:t>
      </w:r>
      <w:r w:rsidR="00B25D05" w:rsidRPr="005B0BF4">
        <w:rPr>
          <w:lang w:val="en-GB"/>
        </w:rPr>
        <w:t>seek</w:t>
      </w:r>
      <w:r w:rsidR="005D662C" w:rsidRPr="005B0BF4">
        <w:rPr>
          <w:lang w:val="en-GB"/>
        </w:rPr>
        <w:t>s</w:t>
      </w:r>
      <w:r w:rsidRPr="005B0BF4">
        <w:rPr>
          <w:lang w:val="en-GB"/>
        </w:rPr>
        <w:t xml:space="preserve"> to </w:t>
      </w:r>
      <w:r w:rsidR="00B25D05" w:rsidRPr="005B0BF4">
        <w:rPr>
          <w:lang w:val="en-GB"/>
        </w:rPr>
        <w:t xml:space="preserve">highlight </w:t>
      </w:r>
      <w:r w:rsidRPr="005B0BF4">
        <w:rPr>
          <w:lang w:val="en-GB"/>
        </w:rPr>
        <w:t>the artistic creation</w:t>
      </w:r>
      <w:r w:rsidR="00B25D05" w:rsidRPr="005B0BF4">
        <w:rPr>
          <w:lang w:val="en-GB"/>
        </w:rPr>
        <w:t>s</w:t>
      </w:r>
      <w:r w:rsidRPr="005B0BF4">
        <w:rPr>
          <w:lang w:val="en-GB"/>
        </w:rPr>
        <w:t xml:space="preserve"> of a culture.</w:t>
      </w:r>
      <w:r w:rsidR="00DF4D28" w:rsidRPr="005B0BF4">
        <w:rPr>
          <w:lang w:val="en-GB"/>
        </w:rPr>
        <w:t xml:space="preserve"> </w:t>
      </w:r>
      <w:r w:rsidRPr="005B0BF4">
        <w:rPr>
          <w:lang w:val="en-GB"/>
        </w:rPr>
        <w:t xml:space="preserve">When </w:t>
      </w:r>
      <w:r w:rsidR="002203EB" w:rsidRPr="005B0BF4">
        <w:rPr>
          <w:lang w:val="en-GB"/>
        </w:rPr>
        <w:t>examining</w:t>
      </w:r>
      <w:r w:rsidRPr="005B0BF4">
        <w:rPr>
          <w:lang w:val="en-GB"/>
        </w:rPr>
        <w:t xml:space="preserve"> translation as a social phenomenon, policies </w:t>
      </w:r>
      <w:r w:rsidR="00B25D05" w:rsidRPr="005B0BF4">
        <w:rPr>
          <w:lang w:val="en-GB"/>
        </w:rPr>
        <w:t xml:space="preserve">for </w:t>
      </w:r>
      <w:r w:rsidRPr="005B0BF4">
        <w:rPr>
          <w:lang w:val="en-GB"/>
        </w:rPr>
        <w:t xml:space="preserve">promoting literary translation cannot be overlooked, whether they come from public or private entities, since they finance </w:t>
      </w:r>
      <w:r w:rsidRPr="005B0BF4">
        <w:rPr>
          <w:i/>
          <w:iCs/>
          <w:lang w:val="en-GB"/>
        </w:rPr>
        <w:t>what</w:t>
      </w:r>
      <w:r w:rsidRPr="005B0BF4">
        <w:rPr>
          <w:lang w:val="en-GB"/>
        </w:rPr>
        <w:t xml:space="preserve"> is translated and </w:t>
      </w:r>
      <w:r w:rsidRPr="005B0BF4">
        <w:rPr>
          <w:i/>
          <w:iCs/>
          <w:lang w:val="en-GB"/>
        </w:rPr>
        <w:t>how</w:t>
      </w:r>
      <w:r w:rsidRPr="005B0BF4">
        <w:rPr>
          <w:lang w:val="en-GB"/>
        </w:rPr>
        <w:t xml:space="preserve"> it is translated.</w:t>
      </w:r>
    </w:p>
    <w:p w14:paraId="3FE0881E" w14:textId="3069DAEE" w:rsidR="00CF5620" w:rsidRPr="005B0BF4" w:rsidRDefault="00C52C53" w:rsidP="00843B0E">
      <w:pPr>
        <w:ind w:firstLine="709"/>
        <w:jc w:val="both"/>
        <w:rPr>
          <w:lang w:val="en-GB"/>
        </w:rPr>
      </w:pPr>
      <w:r w:rsidRPr="005B0BF4">
        <w:rPr>
          <w:lang w:val="en-GB"/>
        </w:rPr>
        <w:lastRenderedPageBreak/>
        <w:t xml:space="preserve">Patronage </w:t>
      </w:r>
      <w:r w:rsidR="00C75CCF" w:rsidRPr="005B0BF4">
        <w:rPr>
          <w:lang w:val="en-GB"/>
        </w:rPr>
        <w:t xml:space="preserve">has been observed </w:t>
      </w:r>
      <w:r w:rsidRPr="005B0BF4">
        <w:rPr>
          <w:lang w:val="en-GB"/>
        </w:rPr>
        <w:t>to be</w:t>
      </w:r>
      <w:r w:rsidR="00C75CCF" w:rsidRPr="005B0BF4">
        <w:rPr>
          <w:lang w:val="en-GB"/>
        </w:rPr>
        <w:t xml:space="preserve"> a fundamental element for the promotion and dissemination of literature created in smaller languages. Unless there is </w:t>
      </w:r>
      <w:r w:rsidR="00871497" w:rsidRPr="005B0BF4">
        <w:rPr>
          <w:lang w:val="en-GB"/>
        </w:rPr>
        <w:t xml:space="preserve">specific </w:t>
      </w:r>
      <w:r w:rsidR="00C75CCF" w:rsidRPr="005B0BF4">
        <w:rPr>
          <w:lang w:val="en-GB"/>
        </w:rPr>
        <w:t xml:space="preserve">demand, </w:t>
      </w:r>
      <w:r w:rsidRPr="005B0BF4">
        <w:rPr>
          <w:lang w:val="en-GB"/>
        </w:rPr>
        <w:t xml:space="preserve">it is </w:t>
      </w:r>
      <w:r w:rsidR="00C75CCF" w:rsidRPr="005B0BF4">
        <w:rPr>
          <w:lang w:val="en-GB"/>
        </w:rPr>
        <w:t xml:space="preserve">the culture of origin </w:t>
      </w:r>
      <w:r w:rsidRPr="005B0BF4">
        <w:rPr>
          <w:lang w:val="en-GB"/>
        </w:rPr>
        <w:t xml:space="preserve">that </w:t>
      </w:r>
      <w:r w:rsidR="00C75CCF" w:rsidRPr="005B0BF4">
        <w:rPr>
          <w:lang w:val="en-GB"/>
        </w:rPr>
        <w:t>promotes its own literary creation</w:t>
      </w:r>
      <w:r w:rsidRPr="005B0BF4">
        <w:rPr>
          <w:lang w:val="en-GB"/>
        </w:rPr>
        <w:t>s</w:t>
      </w:r>
      <w:r w:rsidR="00BF2756" w:rsidRPr="005B0BF4">
        <w:rPr>
          <w:lang w:val="en-GB"/>
        </w:rPr>
        <w:t xml:space="preserve"> abroad</w:t>
      </w:r>
      <w:r w:rsidR="00C75CCF" w:rsidRPr="005B0BF4">
        <w:rPr>
          <w:lang w:val="en-GB"/>
        </w:rPr>
        <w:t xml:space="preserve">. However, in the </w:t>
      </w:r>
      <w:r w:rsidR="0090589D" w:rsidRPr="005B0BF4">
        <w:rPr>
          <w:lang w:val="en-GB"/>
        </w:rPr>
        <w:t>case stud</w:t>
      </w:r>
      <w:r w:rsidRPr="005B0BF4">
        <w:rPr>
          <w:lang w:val="en-GB"/>
        </w:rPr>
        <w:t xml:space="preserve">ied here not only </w:t>
      </w:r>
      <w:r w:rsidR="00C75CCF" w:rsidRPr="005B0BF4">
        <w:rPr>
          <w:lang w:val="en-GB"/>
        </w:rPr>
        <w:t xml:space="preserve">the original </w:t>
      </w:r>
      <w:r w:rsidR="0090589D" w:rsidRPr="005B0BF4">
        <w:rPr>
          <w:lang w:val="en-GB"/>
        </w:rPr>
        <w:t xml:space="preserve">minority </w:t>
      </w:r>
      <w:r w:rsidR="00C75CCF" w:rsidRPr="005B0BF4">
        <w:rPr>
          <w:lang w:val="en-GB"/>
        </w:rPr>
        <w:t>culture</w:t>
      </w:r>
      <w:r w:rsidRPr="005B0BF4">
        <w:rPr>
          <w:lang w:val="en-GB"/>
        </w:rPr>
        <w:t xml:space="preserve"> but also </w:t>
      </w:r>
      <w:r w:rsidR="00C75CCF" w:rsidRPr="005B0BF4">
        <w:rPr>
          <w:lang w:val="en-GB"/>
        </w:rPr>
        <w:t xml:space="preserve">the intermediary culture in the major language plays an important role in dissemination </w:t>
      </w:r>
      <w:r w:rsidRPr="005B0BF4">
        <w:rPr>
          <w:lang w:val="en-GB"/>
        </w:rPr>
        <w:t>in</w:t>
      </w:r>
      <w:r w:rsidR="00C75CCF" w:rsidRPr="005B0BF4">
        <w:rPr>
          <w:lang w:val="en-GB"/>
        </w:rPr>
        <w:t xml:space="preserve"> third languages. </w:t>
      </w:r>
      <w:r w:rsidR="00BE0D25" w:rsidRPr="005B0BF4">
        <w:rPr>
          <w:lang w:val="en-GB"/>
        </w:rPr>
        <w:t xml:space="preserve">Spanish acts as </w:t>
      </w:r>
      <w:r w:rsidR="00C75CCF" w:rsidRPr="005B0BF4">
        <w:rPr>
          <w:lang w:val="en-GB"/>
        </w:rPr>
        <w:t>a bridge language</w:t>
      </w:r>
      <w:r w:rsidR="00BE0D25" w:rsidRPr="005B0BF4">
        <w:rPr>
          <w:lang w:val="en-GB"/>
        </w:rPr>
        <w:t xml:space="preserve"> and culture</w:t>
      </w:r>
      <w:r w:rsidR="00C75CCF" w:rsidRPr="005B0BF4">
        <w:rPr>
          <w:lang w:val="en-GB"/>
        </w:rPr>
        <w:t xml:space="preserve">, not only </w:t>
      </w:r>
      <w:r w:rsidR="00BE0D25" w:rsidRPr="005B0BF4">
        <w:rPr>
          <w:lang w:val="en-GB"/>
        </w:rPr>
        <w:t>when Spanish translation</w:t>
      </w:r>
      <w:r w:rsidRPr="005B0BF4">
        <w:rPr>
          <w:lang w:val="en-GB"/>
        </w:rPr>
        <w:t xml:space="preserve">s are used </w:t>
      </w:r>
      <w:r w:rsidR="00BE0D25" w:rsidRPr="005B0BF4">
        <w:rPr>
          <w:lang w:val="en-GB"/>
        </w:rPr>
        <w:t>as source text</w:t>
      </w:r>
      <w:r w:rsidRPr="005B0BF4">
        <w:rPr>
          <w:lang w:val="en-GB"/>
        </w:rPr>
        <w:t>s</w:t>
      </w:r>
      <w:r w:rsidR="00BE0D25" w:rsidRPr="005B0BF4">
        <w:rPr>
          <w:lang w:val="en-GB"/>
        </w:rPr>
        <w:t xml:space="preserve"> for third language </w:t>
      </w:r>
      <w:r w:rsidR="00C75CCF" w:rsidRPr="005B0BF4">
        <w:rPr>
          <w:lang w:val="en-GB"/>
        </w:rPr>
        <w:t xml:space="preserve">translations, but also </w:t>
      </w:r>
      <w:r w:rsidRPr="005B0BF4">
        <w:rPr>
          <w:lang w:val="en-GB"/>
        </w:rPr>
        <w:t xml:space="preserve">in raising the profiles of </w:t>
      </w:r>
      <w:r w:rsidR="00C75CCF" w:rsidRPr="005B0BF4">
        <w:rPr>
          <w:lang w:val="en-GB"/>
        </w:rPr>
        <w:t xml:space="preserve">authors and their works in </w:t>
      </w:r>
      <w:r w:rsidR="00BE0D25" w:rsidRPr="005B0BF4">
        <w:rPr>
          <w:lang w:val="en-GB"/>
        </w:rPr>
        <w:t xml:space="preserve">target </w:t>
      </w:r>
      <w:r w:rsidR="00C75CCF" w:rsidRPr="005B0BF4">
        <w:rPr>
          <w:lang w:val="en-GB"/>
        </w:rPr>
        <w:t>cultures.</w:t>
      </w:r>
    </w:p>
    <w:p w14:paraId="48A76CB4" w14:textId="538B3794" w:rsidR="00FF2DF7" w:rsidRPr="005B0BF4" w:rsidRDefault="00DA37CA" w:rsidP="00843B0E">
      <w:pPr>
        <w:ind w:firstLine="709"/>
        <w:jc w:val="both"/>
        <w:rPr>
          <w:lang w:val="en-GB"/>
        </w:rPr>
      </w:pPr>
      <w:r w:rsidRPr="005B0BF4">
        <w:rPr>
          <w:lang w:val="en-GB"/>
        </w:rPr>
        <w:t xml:space="preserve">The previous </w:t>
      </w:r>
      <w:r w:rsidR="00004F75">
        <w:rPr>
          <w:lang w:val="en-GB"/>
        </w:rPr>
        <w:t>section</w:t>
      </w:r>
      <w:r w:rsidRPr="005B0BF4">
        <w:rPr>
          <w:lang w:val="en-GB"/>
        </w:rPr>
        <w:t xml:space="preserve"> </w:t>
      </w:r>
      <w:r w:rsidR="00996DC1" w:rsidRPr="005B0BF4">
        <w:rPr>
          <w:lang w:val="en-GB"/>
        </w:rPr>
        <w:t xml:space="preserve">shows </w:t>
      </w:r>
      <w:r w:rsidRPr="005B0BF4">
        <w:rPr>
          <w:lang w:val="en-GB"/>
        </w:rPr>
        <w:t xml:space="preserve">that public resources destined for translation </w:t>
      </w:r>
      <w:r w:rsidR="00FF2DF7" w:rsidRPr="005B0BF4">
        <w:rPr>
          <w:lang w:val="en-GB"/>
        </w:rPr>
        <w:t xml:space="preserve">may produce an increase </w:t>
      </w:r>
      <w:r w:rsidR="00810DD1" w:rsidRPr="005B0BF4">
        <w:rPr>
          <w:lang w:val="en-GB"/>
        </w:rPr>
        <w:t>in</w:t>
      </w:r>
      <w:r w:rsidR="00FF2DF7" w:rsidRPr="005B0BF4">
        <w:rPr>
          <w:lang w:val="en-GB"/>
        </w:rPr>
        <w:t xml:space="preserve"> </w:t>
      </w:r>
      <w:r w:rsidRPr="005B0BF4">
        <w:rPr>
          <w:lang w:val="en-GB"/>
        </w:rPr>
        <w:t xml:space="preserve">the number of books translated. </w:t>
      </w:r>
      <w:r w:rsidR="00FF2DF7" w:rsidRPr="005B0BF4">
        <w:rPr>
          <w:lang w:val="en-GB"/>
        </w:rPr>
        <w:t>T</w:t>
      </w:r>
      <w:r w:rsidRPr="005B0BF4">
        <w:rPr>
          <w:lang w:val="en-GB"/>
        </w:rPr>
        <w:t>he participation of translators in specific translation program</w:t>
      </w:r>
      <w:r w:rsidR="00996DC1" w:rsidRPr="005B0BF4">
        <w:rPr>
          <w:lang w:val="en-GB"/>
        </w:rPr>
        <w:t>me</w:t>
      </w:r>
      <w:r w:rsidRPr="005B0BF4">
        <w:rPr>
          <w:lang w:val="en-GB"/>
        </w:rPr>
        <w:t>s organi</w:t>
      </w:r>
      <w:r w:rsidR="00996DC1" w:rsidRPr="005B0BF4">
        <w:rPr>
          <w:lang w:val="en-GB"/>
        </w:rPr>
        <w:t>s</w:t>
      </w:r>
      <w:r w:rsidRPr="005B0BF4">
        <w:rPr>
          <w:lang w:val="en-GB"/>
        </w:rPr>
        <w:t xml:space="preserve">ed by </w:t>
      </w:r>
      <w:proofErr w:type="spellStart"/>
      <w:r w:rsidRPr="005B0BF4">
        <w:rPr>
          <w:lang w:val="en-GB"/>
        </w:rPr>
        <w:t>Etxepare</w:t>
      </w:r>
      <w:proofErr w:type="spellEnd"/>
      <w:r w:rsidRPr="005B0BF4">
        <w:rPr>
          <w:lang w:val="en-GB"/>
        </w:rPr>
        <w:t xml:space="preserve"> </w:t>
      </w:r>
      <w:r w:rsidR="00F4083E" w:rsidRPr="005B0BF4">
        <w:rPr>
          <w:lang w:val="en-GB"/>
        </w:rPr>
        <w:t xml:space="preserve">and EIZIE </w:t>
      </w:r>
      <w:r w:rsidR="00996DC1" w:rsidRPr="005B0BF4">
        <w:rPr>
          <w:lang w:val="en-GB"/>
        </w:rPr>
        <w:t>may</w:t>
      </w:r>
      <w:r w:rsidR="00FF2DF7" w:rsidRPr="005B0BF4">
        <w:rPr>
          <w:lang w:val="en-GB"/>
        </w:rPr>
        <w:t xml:space="preserve"> also have a positive effect as they continue </w:t>
      </w:r>
      <w:r w:rsidR="00996DC1" w:rsidRPr="005B0BF4">
        <w:rPr>
          <w:lang w:val="en-GB"/>
        </w:rPr>
        <w:t xml:space="preserve">to </w:t>
      </w:r>
      <w:r w:rsidR="00FF2DF7" w:rsidRPr="005B0BF4">
        <w:rPr>
          <w:lang w:val="en-GB"/>
        </w:rPr>
        <w:t>translat</w:t>
      </w:r>
      <w:r w:rsidR="00996DC1" w:rsidRPr="005B0BF4">
        <w:rPr>
          <w:lang w:val="en-GB"/>
        </w:rPr>
        <w:t>e</w:t>
      </w:r>
      <w:r w:rsidR="00FF2DF7" w:rsidRPr="005B0BF4">
        <w:rPr>
          <w:lang w:val="en-GB"/>
        </w:rPr>
        <w:t xml:space="preserve"> works by Basque authors, as in the case of Bulgarian translator Maria </w:t>
      </w:r>
      <w:proofErr w:type="spellStart"/>
      <w:r w:rsidR="00FF2DF7" w:rsidRPr="005B0BF4">
        <w:rPr>
          <w:lang w:val="en-GB"/>
        </w:rPr>
        <w:t>Páchkova</w:t>
      </w:r>
      <w:proofErr w:type="spellEnd"/>
      <w:r w:rsidR="00810DD1" w:rsidRPr="005B0BF4">
        <w:rPr>
          <w:lang w:val="en-GB"/>
        </w:rPr>
        <w:t xml:space="preserve"> </w:t>
      </w:r>
      <w:r w:rsidR="00FF2DF7" w:rsidRPr="005B0BF4">
        <w:rPr>
          <w:lang w:val="en-GB"/>
        </w:rPr>
        <w:t>and the Slovenian translator Barbara Pregelj.</w:t>
      </w:r>
    </w:p>
    <w:p w14:paraId="71ADA889" w14:textId="038C44BF" w:rsidR="00207045" w:rsidRPr="005B0BF4" w:rsidRDefault="00207045" w:rsidP="00843B0E">
      <w:pPr>
        <w:ind w:firstLine="709"/>
        <w:jc w:val="both"/>
        <w:rPr>
          <w:lang w:val="en-GB"/>
        </w:rPr>
      </w:pPr>
      <w:r w:rsidRPr="005B0BF4">
        <w:rPr>
          <w:lang w:val="en-GB"/>
        </w:rPr>
        <w:t>As shown by the quantitative study, the Basque literary system has a close</w:t>
      </w:r>
      <w:r w:rsidR="00996DC1" w:rsidRPr="005B0BF4">
        <w:rPr>
          <w:lang w:val="en-GB"/>
        </w:rPr>
        <w:t>,</w:t>
      </w:r>
      <w:r w:rsidRPr="005B0BF4">
        <w:rPr>
          <w:lang w:val="en-GB"/>
        </w:rPr>
        <w:t xml:space="preserve"> asymmetric relationship with the Spanish system. Therefore, when support </w:t>
      </w:r>
      <w:r w:rsidR="005A1DC5" w:rsidRPr="005B0BF4">
        <w:rPr>
          <w:lang w:val="en-GB"/>
        </w:rPr>
        <w:t xml:space="preserve">for </w:t>
      </w:r>
      <w:r w:rsidRPr="005B0BF4">
        <w:rPr>
          <w:lang w:val="en-GB"/>
        </w:rPr>
        <w:t xml:space="preserve">Basque authors and works comes from Spanish institutions, it often serves as a launching pad for third language translations. </w:t>
      </w:r>
      <w:r w:rsidR="00101BD1" w:rsidRPr="005B0BF4">
        <w:rPr>
          <w:lang w:val="en-GB"/>
        </w:rPr>
        <w:t xml:space="preserve">A literary prize in Spain awarded to </w:t>
      </w:r>
      <w:r w:rsidRPr="005B0BF4">
        <w:rPr>
          <w:lang w:val="en-GB"/>
        </w:rPr>
        <w:t xml:space="preserve">a Basque author </w:t>
      </w:r>
      <w:r w:rsidR="00101BD1" w:rsidRPr="005B0BF4">
        <w:rPr>
          <w:lang w:val="en-GB"/>
        </w:rPr>
        <w:t xml:space="preserve">frames </w:t>
      </w:r>
      <w:r w:rsidR="00AE14CF" w:rsidRPr="005B0BF4">
        <w:rPr>
          <w:lang w:val="en-GB"/>
        </w:rPr>
        <w:t xml:space="preserve">that author </w:t>
      </w:r>
      <w:r w:rsidR="00101BD1" w:rsidRPr="005B0BF4">
        <w:rPr>
          <w:lang w:val="en-GB"/>
        </w:rPr>
        <w:t xml:space="preserve">within the </w:t>
      </w:r>
      <w:r w:rsidR="00AE14CF" w:rsidRPr="005B0BF4">
        <w:rPr>
          <w:lang w:val="en-GB"/>
        </w:rPr>
        <w:t xml:space="preserve">Spanish </w:t>
      </w:r>
      <w:r w:rsidR="00101BD1" w:rsidRPr="005B0BF4">
        <w:rPr>
          <w:lang w:val="en-GB"/>
        </w:rPr>
        <w:t xml:space="preserve">system, </w:t>
      </w:r>
      <w:r w:rsidR="005A1DC5" w:rsidRPr="005B0BF4">
        <w:rPr>
          <w:lang w:val="en-GB"/>
        </w:rPr>
        <w:t>which draws attention to</w:t>
      </w:r>
      <w:r w:rsidR="00101BD1" w:rsidRPr="005B0BF4">
        <w:rPr>
          <w:lang w:val="en-GB"/>
        </w:rPr>
        <w:t xml:space="preserve"> them </w:t>
      </w:r>
      <w:r w:rsidR="00B6112C" w:rsidRPr="005B0BF4">
        <w:rPr>
          <w:lang w:val="en-GB"/>
        </w:rPr>
        <w:t xml:space="preserve">as </w:t>
      </w:r>
      <w:proofErr w:type="spellStart"/>
      <w:r w:rsidR="00AE14CF" w:rsidRPr="005B0BF4">
        <w:rPr>
          <w:lang w:val="en-GB"/>
        </w:rPr>
        <w:t>biliterary</w:t>
      </w:r>
      <w:proofErr w:type="spellEnd"/>
      <w:r w:rsidR="00776ACD">
        <w:rPr>
          <w:lang w:val="en-GB"/>
        </w:rPr>
        <w:t xml:space="preserve"> writers,</w:t>
      </w:r>
      <w:r w:rsidR="00AE14CF" w:rsidRPr="005B0BF4">
        <w:rPr>
          <w:lang w:val="en-GB"/>
        </w:rPr>
        <w:t xml:space="preserve"> </w:t>
      </w:r>
      <w:r w:rsidR="00776ACD">
        <w:rPr>
          <w:lang w:val="en-GB"/>
        </w:rPr>
        <w:t xml:space="preserve">binational </w:t>
      </w:r>
      <w:r w:rsidR="00101BD1" w:rsidRPr="005B0BF4">
        <w:rPr>
          <w:lang w:val="en-GB"/>
        </w:rPr>
        <w:t>writers</w:t>
      </w:r>
      <w:r w:rsidR="00776ACD">
        <w:rPr>
          <w:rStyle w:val="Odkaznapoznmkupodiarou"/>
          <w:lang w:val="en-GB"/>
        </w:rPr>
        <w:footnoteReference w:id="30"/>
      </w:r>
      <w:r w:rsidR="00B9234A" w:rsidRPr="005B0BF4">
        <w:rPr>
          <w:lang w:val="en-GB"/>
        </w:rPr>
        <w:t xml:space="preserve"> or even as Spanish writers</w:t>
      </w:r>
      <w:r w:rsidR="00AE14CF" w:rsidRPr="005B0BF4">
        <w:rPr>
          <w:lang w:val="en-GB"/>
        </w:rPr>
        <w:t xml:space="preserve">, </w:t>
      </w:r>
      <w:r w:rsidRPr="005B0BF4">
        <w:rPr>
          <w:lang w:val="en-GB"/>
        </w:rPr>
        <w:t>to the detriment of the</w:t>
      </w:r>
      <w:r w:rsidR="00AE14CF" w:rsidRPr="005B0BF4">
        <w:rPr>
          <w:lang w:val="en-GB"/>
        </w:rPr>
        <w:t>ir</w:t>
      </w:r>
      <w:r w:rsidRPr="005B0BF4">
        <w:rPr>
          <w:lang w:val="en-GB"/>
        </w:rPr>
        <w:t xml:space="preserve"> Basque origin.</w:t>
      </w:r>
      <w:r w:rsidR="00B6112C" w:rsidRPr="005B0BF4">
        <w:rPr>
          <w:lang w:val="en-GB"/>
        </w:rPr>
        <w:t xml:space="preserve"> As pointed out </w:t>
      </w:r>
      <w:r w:rsidR="005A1DC5" w:rsidRPr="005B0BF4">
        <w:rPr>
          <w:lang w:val="en-GB"/>
        </w:rPr>
        <w:t>above</w:t>
      </w:r>
      <w:r w:rsidR="00B6112C" w:rsidRPr="005B0BF4">
        <w:rPr>
          <w:lang w:val="en-GB"/>
        </w:rPr>
        <w:t xml:space="preserve">, the Spanish </w:t>
      </w:r>
      <w:r w:rsidR="00462D93" w:rsidRPr="005B0BF4">
        <w:rPr>
          <w:lang w:val="en-GB"/>
        </w:rPr>
        <w:t>National</w:t>
      </w:r>
      <w:r w:rsidR="00B6112C" w:rsidRPr="005B0BF4">
        <w:rPr>
          <w:lang w:val="en-GB"/>
        </w:rPr>
        <w:t xml:space="preserve"> Award had a</w:t>
      </w:r>
      <w:r w:rsidR="005A1DC5" w:rsidRPr="005B0BF4">
        <w:rPr>
          <w:lang w:val="en-GB"/>
        </w:rPr>
        <w:t>n immediate</w:t>
      </w:r>
      <w:r w:rsidR="00B6112C" w:rsidRPr="005B0BF4">
        <w:rPr>
          <w:lang w:val="en-GB"/>
        </w:rPr>
        <w:t xml:space="preserve"> influence </w:t>
      </w:r>
      <w:r w:rsidR="005A1DC5" w:rsidRPr="005B0BF4">
        <w:rPr>
          <w:lang w:val="en-GB"/>
        </w:rPr>
        <w:t>o</w:t>
      </w:r>
      <w:r w:rsidR="00B6112C" w:rsidRPr="005B0BF4">
        <w:rPr>
          <w:lang w:val="en-GB"/>
        </w:rPr>
        <w:t xml:space="preserve">n the exports of </w:t>
      </w:r>
      <w:proofErr w:type="spellStart"/>
      <w:r w:rsidR="00B6112C" w:rsidRPr="005B0BF4">
        <w:rPr>
          <w:lang w:val="en-GB"/>
        </w:rPr>
        <w:t>Atxaga</w:t>
      </w:r>
      <w:proofErr w:type="spellEnd"/>
      <w:r w:rsidR="00B6112C" w:rsidRPr="005B0BF4">
        <w:rPr>
          <w:lang w:val="en-GB"/>
        </w:rPr>
        <w:t xml:space="preserve">, Elorriaga and Uribe, but further research would be needed to </w:t>
      </w:r>
      <w:r w:rsidR="005A1DC5" w:rsidRPr="005B0BF4">
        <w:rPr>
          <w:lang w:val="en-GB"/>
        </w:rPr>
        <w:t xml:space="preserve">learn more about </w:t>
      </w:r>
      <w:r w:rsidR="00C276E6" w:rsidRPr="005B0BF4">
        <w:rPr>
          <w:lang w:val="en-GB"/>
        </w:rPr>
        <w:t>how</w:t>
      </w:r>
      <w:r w:rsidR="00B6112C" w:rsidRPr="005B0BF4">
        <w:rPr>
          <w:lang w:val="en-GB"/>
        </w:rPr>
        <w:t xml:space="preserve"> the</w:t>
      </w:r>
      <w:r w:rsidR="005A1DC5" w:rsidRPr="005B0BF4">
        <w:rPr>
          <w:lang w:val="en-GB"/>
        </w:rPr>
        <w:t xml:space="preserve">ir works </w:t>
      </w:r>
      <w:r w:rsidR="00B6112C" w:rsidRPr="005B0BF4">
        <w:rPr>
          <w:lang w:val="en-GB"/>
        </w:rPr>
        <w:t xml:space="preserve">have been received by foreign readers. In a way, bilingual authors are </w:t>
      </w:r>
      <w:r w:rsidR="005A1DC5" w:rsidRPr="005B0BF4">
        <w:rPr>
          <w:lang w:val="en-GB"/>
        </w:rPr>
        <w:t xml:space="preserve">located </w:t>
      </w:r>
      <w:r w:rsidR="00B6112C" w:rsidRPr="005B0BF4">
        <w:rPr>
          <w:lang w:val="en-GB"/>
        </w:rPr>
        <w:t xml:space="preserve">in two systems, which makes a clear identification difficult. </w:t>
      </w:r>
      <w:r w:rsidR="00B6112C" w:rsidRPr="00A76970">
        <w:rPr>
          <w:lang w:val="es-ES"/>
        </w:rPr>
        <w:t xml:space="preserve">“Desde el momento en que algunos autores se colocan en ambos sistemas y la posición que adquieren en el segundo influye en el primero, el primer </w:t>
      </w:r>
      <w:r w:rsidR="00CB73CF" w:rsidRPr="00A76970">
        <w:rPr>
          <w:lang w:val="es-ES"/>
        </w:rPr>
        <w:t>s</w:t>
      </w:r>
      <w:r w:rsidR="00B6112C" w:rsidRPr="00A76970">
        <w:rPr>
          <w:lang w:val="es-ES"/>
        </w:rPr>
        <w:t>istema no será del todo autónomo”</w:t>
      </w:r>
      <w:r w:rsidR="005A1DC5" w:rsidRPr="005B0BF4">
        <w:rPr>
          <w:rStyle w:val="Odkaznapoznmkupodiarou"/>
          <w:lang w:val="en-GB"/>
        </w:rPr>
        <w:footnoteReference w:id="31"/>
      </w:r>
      <w:r w:rsidR="00B6112C" w:rsidRPr="00A76970">
        <w:rPr>
          <w:lang w:val="es-ES"/>
        </w:rPr>
        <w:t xml:space="preserve"> (Manterola 2014: 247). </w:t>
      </w:r>
      <w:r w:rsidR="00B6112C" w:rsidRPr="005B0BF4">
        <w:rPr>
          <w:lang w:val="en-GB"/>
        </w:rPr>
        <w:t xml:space="preserve">Consequently, </w:t>
      </w:r>
      <w:r w:rsidR="00C276E6" w:rsidRPr="005B0BF4">
        <w:rPr>
          <w:lang w:val="en-GB"/>
        </w:rPr>
        <w:t xml:space="preserve">the support that </w:t>
      </w:r>
      <w:r w:rsidR="00B6112C" w:rsidRPr="005B0BF4">
        <w:rPr>
          <w:lang w:val="en-GB"/>
        </w:rPr>
        <w:t xml:space="preserve">Basque literature </w:t>
      </w:r>
      <w:r w:rsidR="00C276E6" w:rsidRPr="005B0BF4">
        <w:rPr>
          <w:lang w:val="en-GB"/>
        </w:rPr>
        <w:t xml:space="preserve">receives from the </w:t>
      </w:r>
      <w:r w:rsidR="00B6112C" w:rsidRPr="005B0BF4">
        <w:rPr>
          <w:lang w:val="en-GB"/>
        </w:rPr>
        <w:t>Spanish central system shapes relationships of dependency.</w:t>
      </w:r>
    </w:p>
    <w:p w14:paraId="3D8B48E1" w14:textId="67F0B9B9" w:rsidR="00DF5A9E" w:rsidRPr="005B0BF4" w:rsidRDefault="00DF5A9E" w:rsidP="00843B0E">
      <w:pPr>
        <w:ind w:firstLine="709"/>
        <w:jc w:val="both"/>
        <w:rPr>
          <w:lang w:val="en-GB"/>
        </w:rPr>
      </w:pPr>
      <w:r w:rsidRPr="005B0BF4">
        <w:rPr>
          <w:lang w:val="en-GB"/>
        </w:rPr>
        <w:t xml:space="preserve">Consideration should be given to initiatives by entities </w:t>
      </w:r>
      <w:r w:rsidR="005A1DC5" w:rsidRPr="005B0BF4">
        <w:rPr>
          <w:lang w:val="en-GB"/>
        </w:rPr>
        <w:t xml:space="preserve">that promote </w:t>
      </w:r>
      <w:r w:rsidRPr="005B0BF4">
        <w:rPr>
          <w:lang w:val="en-GB"/>
        </w:rPr>
        <w:t>the original culture in order to assess the steps taken so far. Many beneficiaries of the aid</w:t>
      </w:r>
      <w:r w:rsidR="003D36B7" w:rsidRPr="005B0BF4">
        <w:rPr>
          <w:lang w:val="en-GB"/>
        </w:rPr>
        <w:t xml:space="preserve"> for translation</w:t>
      </w:r>
      <w:r w:rsidRPr="005B0BF4">
        <w:rPr>
          <w:lang w:val="en-GB"/>
        </w:rPr>
        <w:t xml:space="preserve"> granted by the </w:t>
      </w:r>
      <w:proofErr w:type="spellStart"/>
      <w:r w:rsidRPr="005B0BF4">
        <w:rPr>
          <w:lang w:val="en-GB"/>
        </w:rPr>
        <w:t>Etxepare</w:t>
      </w:r>
      <w:proofErr w:type="spellEnd"/>
      <w:r w:rsidRPr="005B0BF4">
        <w:rPr>
          <w:lang w:val="en-GB"/>
        </w:rPr>
        <w:t xml:space="preserve"> </w:t>
      </w:r>
      <w:r w:rsidR="003D36B7" w:rsidRPr="005B0BF4">
        <w:rPr>
          <w:lang w:val="en-GB"/>
        </w:rPr>
        <w:t xml:space="preserve">Basque Institute </w:t>
      </w:r>
      <w:r w:rsidRPr="005B0BF4">
        <w:rPr>
          <w:lang w:val="en-GB"/>
        </w:rPr>
        <w:t xml:space="preserve">are </w:t>
      </w:r>
      <w:r w:rsidR="003D36B7" w:rsidRPr="005B0BF4">
        <w:rPr>
          <w:lang w:val="en-GB"/>
        </w:rPr>
        <w:t xml:space="preserve">publishers </w:t>
      </w:r>
      <w:r w:rsidRPr="005B0BF4">
        <w:rPr>
          <w:lang w:val="en-GB"/>
        </w:rPr>
        <w:t>located in the Basque Country that publish translations into Spanish</w:t>
      </w:r>
      <w:r w:rsidR="003D36B7" w:rsidRPr="005B0BF4">
        <w:rPr>
          <w:lang w:val="en-GB"/>
        </w:rPr>
        <w:t xml:space="preserve"> (Manterola 2021: 92)</w:t>
      </w:r>
      <w:r w:rsidRPr="005B0BF4">
        <w:rPr>
          <w:lang w:val="en-GB"/>
        </w:rPr>
        <w:t xml:space="preserve">. </w:t>
      </w:r>
      <w:r w:rsidR="003D36B7" w:rsidRPr="005B0BF4">
        <w:rPr>
          <w:lang w:val="en-GB"/>
        </w:rPr>
        <w:t xml:space="preserve">One might think </w:t>
      </w:r>
      <w:r w:rsidRPr="005B0BF4">
        <w:rPr>
          <w:lang w:val="en-GB"/>
        </w:rPr>
        <w:t xml:space="preserve">that </w:t>
      </w:r>
      <w:r w:rsidR="003D36B7" w:rsidRPr="005B0BF4">
        <w:rPr>
          <w:lang w:val="en-GB"/>
        </w:rPr>
        <w:t>publish</w:t>
      </w:r>
      <w:r w:rsidR="005A1DC5" w:rsidRPr="005B0BF4">
        <w:rPr>
          <w:lang w:val="en-GB"/>
        </w:rPr>
        <w:t>ing</w:t>
      </w:r>
      <w:r w:rsidR="003D36B7" w:rsidRPr="005B0BF4">
        <w:rPr>
          <w:lang w:val="en-GB"/>
        </w:rPr>
        <w:t xml:space="preserve"> a translation within the Basque Country </w:t>
      </w:r>
      <w:r w:rsidR="005A1DC5" w:rsidRPr="005B0BF4">
        <w:rPr>
          <w:lang w:val="en-GB"/>
        </w:rPr>
        <w:t xml:space="preserve">is not the same as publishing one </w:t>
      </w:r>
      <w:r w:rsidRPr="005B0BF4">
        <w:rPr>
          <w:lang w:val="en-GB"/>
        </w:rPr>
        <w:t>outside</w:t>
      </w:r>
      <w:r w:rsidR="005A1DC5" w:rsidRPr="005B0BF4">
        <w:rPr>
          <w:lang w:val="en-GB"/>
        </w:rPr>
        <w:t xml:space="preserve"> it</w:t>
      </w:r>
      <w:r w:rsidRPr="005B0BF4">
        <w:rPr>
          <w:lang w:val="en-GB"/>
        </w:rPr>
        <w:t xml:space="preserve">, </w:t>
      </w:r>
      <w:r w:rsidR="003D36B7" w:rsidRPr="005B0BF4">
        <w:rPr>
          <w:lang w:val="en-GB"/>
        </w:rPr>
        <w:t xml:space="preserve">as they are not </w:t>
      </w:r>
      <w:r w:rsidR="005A1DC5" w:rsidRPr="005B0BF4">
        <w:rPr>
          <w:lang w:val="en-GB"/>
        </w:rPr>
        <w:t xml:space="preserve">targeted at </w:t>
      </w:r>
      <w:r w:rsidR="003D36B7" w:rsidRPr="005B0BF4">
        <w:rPr>
          <w:lang w:val="en-GB"/>
        </w:rPr>
        <w:t xml:space="preserve">the same </w:t>
      </w:r>
      <w:r w:rsidRPr="005B0BF4">
        <w:rPr>
          <w:lang w:val="en-GB"/>
        </w:rPr>
        <w:t>audience.</w:t>
      </w:r>
      <w:r w:rsidR="00222540" w:rsidRPr="005B0BF4">
        <w:rPr>
          <w:lang w:val="en-GB"/>
        </w:rPr>
        <w:t xml:space="preserve"> Spanish is a frequent target language of subsidi</w:t>
      </w:r>
      <w:r w:rsidR="005A1DC5" w:rsidRPr="005B0BF4">
        <w:rPr>
          <w:lang w:val="en-GB"/>
        </w:rPr>
        <w:t>s</w:t>
      </w:r>
      <w:r w:rsidR="00222540" w:rsidRPr="005B0BF4">
        <w:rPr>
          <w:lang w:val="en-GB"/>
        </w:rPr>
        <w:t xml:space="preserve">ed works (Castro </w:t>
      </w:r>
      <w:r w:rsidR="001F163E" w:rsidRPr="005B0BF4">
        <w:rPr>
          <w:lang w:val="en-GB"/>
        </w:rPr>
        <w:t>&amp;</w:t>
      </w:r>
      <w:r w:rsidR="00222540" w:rsidRPr="005B0BF4">
        <w:rPr>
          <w:lang w:val="en-GB"/>
        </w:rPr>
        <w:t xml:space="preserve"> Linares 202</w:t>
      </w:r>
      <w:r w:rsidR="00FD4A52" w:rsidRPr="005B0BF4">
        <w:rPr>
          <w:lang w:val="en-GB"/>
        </w:rPr>
        <w:t>2</w:t>
      </w:r>
      <w:r w:rsidR="00222540" w:rsidRPr="005B0BF4">
        <w:rPr>
          <w:lang w:val="en-GB"/>
        </w:rPr>
        <w:t xml:space="preserve">), so the major scope of the translation aid is not only reaching </w:t>
      </w:r>
      <w:r w:rsidR="005A1DC5" w:rsidRPr="005B0BF4">
        <w:rPr>
          <w:lang w:val="en-GB"/>
        </w:rPr>
        <w:t xml:space="preserve">a </w:t>
      </w:r>
      <w:r w:rsidR="00222540" w:rsidRPr="005B0BF4">
        <w:rPr>
          <w:lang w:val="en-GB"/>
        </w:rPr>
        <w:t xml:space="preserve">foreign audience but also </w:t>
      </w:r>
      <w:r w:rsidR="00314549" w:rsidRPr="005B0BF4">
        <w:rPr>
          <w:lang w:val="en-GB"/>
        </w:rPr>
        <w:t xml:space="preserve">reaching </w:t>
      </w:r>
      <w:r w:rsidR="00222540" w:rsidRPr="005B0BF4">
        <w:rPr>
          <w:lang w:val="en-GB"/>
        </w:rPr>
        <w:t>intrastate readers.</w:t>
      </w:r>
      <w:r w:rsidR="003D36B7" w:rsidRPr="005B0BF4">
        <w:rPr>
          <w:lang w:val="en-GB"/>
        </w:rPr>
        <w:t xml:space="preserve"> </w:t>
      </w:r>
      <w:r w:rsidR="00EC2691" w:rsidRPr="005B0BF4">
        <w:rPr>
          <w:lang w:val="en-GB"/>
        </w:rPr>
        <w:t xml:space="preserve">It </w:t>
      </w:r>
      <w:r w:rsidR="005A1DC5" w:rsidRPr="005B0BF4">
        <w:rPr>
          <w:lang w:val="en-GB"/>
        </w:rPr>
        <w:t xml:space="preserve">is </w:t>
      </w:r>
      <w:r w:rsidR="00EC2691" w:rsidRPr="005B0BF4">
        <w:rPr>
          <w:lang w:val="en-GB"/>
        </w:rPr>
        <w:t xml:space="preserve">therefore necessary to define what the </w:t>
      </w:r>
      <w:r w:rsidR="005A1DC5" w:rsidRPr="005B0BF4">
        <w:rPr>
          <w:lang w:val="en-GB"/>
        </w:rPr>
        <w:t xml:space="preserve">goal </w:t>
      </w:r>
      <w:r w:rsidR="00EC2691" w:rsidRPr="005B0BF4">
        <w:rPr>
          <w:lang w:val="en-GB"/>
        </w:rPr>
        <w:t xml:space="preserve">granting subsidies is, in order to develop lines of action </w:t>
      </w:r>
      <w:r w:rsidR="005A1DC5" w:rsidRPr="005B0BF4">
        <w:rPr>
          <w:lang w:val="en-GB"/>
        </w:rPr>
        <w:t xml:space="preserve">to determine </w:t>
      </w:r>
      <w:r w:rsidR="00EC2691" w:rsidRPr="005B0BF4">
        <w:rPr>
          <w:lang w:val="en-GB"/>
        </w:rPr>
        <w:t xml:space="preserve">what type(s) of translation to promote, </w:t>
      </w:r>
      <w:r w:rsidR="005A1DC5" w:rsidRPr="005B0BF4">
        <w:rPr>
          <w:lang w:val="en-GB"/>
        </w:rPr>
        <w:t>in</w:t>
      </w:r>
      <w:r w:rsidR="00EC2691" w:rsidRPr="005B0BF4">
        <w:rPr>
          <w:lang w:val="en-GB"/>
        </w:rPr>
        <w:t xml:space="preserve">to what languages and for what </w:t>
      </w:r>
      <w:r w:rsidR="005A1DC5" w:rsidRPr="005B0BF4">
        <w:rPr>
          <w:lang w:val="en-GB"/>
        </w:rPr>
        <w:t xml:space="preserve">target </w:t>
      </w:r>
      <w:r w:rsidR="00EC2691" w:rsidRPr="005B0BF4">
        <w:rPr>
          <w:lang w:val="en-GB"/>
        </w:rPr>
        <w:t>audience</w:t>
      </w:r>
      <w:r w:rsidR="005A1DC5" w:rsidRPr="005B0BF4">
        <w:rPr>
          <w:lang w:val="en-GB"/>
        </w:rPr>
        <w:t>s</w:t>
      </w:r>
      <w:r w:rsidR="00EC2691" w:rsidRPr="005B0BF4">
        <w:rPr>
          <w:lang w:val="en-GB"/>
        </w:rPr>
        <w:t xml:space="preserve">. </w:t>
      </w:r>
      <w:r w:rsidR="005A1DC5" w:rsidRPr="005B0BF4">
        <w:rPr>
          <w:lang w:val="en-GB"/>
        </w:rPr>
        <w:t>A</w:t>
      </w:r>
      <w:r w:rsidR="00EC2691" w:rsidRPr="005B0BF4">
        <w:rPr>
          <w:lang w:val="en-GB"/>
        </w:rPr>
        <w:t xml:space="preserve">n updated </w:t>
      </w:r>
      <w:r w:rsidR="003D36B7" w:rsidRPr="005B0BF4">
        <w:rPr>
          <w:lang w:val="en-GB"/>
        </w:rPr>
        <w:t xml:space="preserve">aid system </w:t>
      </w:r>
      <w:r w:rsidR="00EC2691" w:rsidRPr="005B0BF4">
        <w:rPr>
          <w:lang w:val="en-GB"/>
        </w:rPr>
        <w:t xml:space="preserve">would </w:t>
      </w:r>
      <w:r w:rsidR="005A1DC5" w:rsidRPr="005B0BF4">
        <w:rPr>
          <w:lang w:val="en-GB"/>
        </w:rPr>
        <w:t xml:space="preserve">be </w:t>
      </w:r>
      <w:r w:rsidR="003D36B7" w:rsidRPr="005B0BF4">
        <w:rPr>
          <w:lang w:val="en-GB"/>
        </w:rPr>
        <w:t xml:space="preserve">better </w:t>
      </w:r>
      <w:r w:rsidR="005A1DC5" w:rsidRPr="005B0BF4">
        <w:rPr>
          <w:lang w:val="en-GB"/>
        </w:rPr>
        <w:t xml:space="preserve">suited </w:t>
      </w:r>
      <w:r w:rsidR="003D36B7" w:rsidRPr="005B0BF4">
        <w:rPr>
          <w:lang w:val="en-GB"/>
        </w:rPr>
        <w:t xml:space="preserve">to </w:t>
      </w:r>
      <w:proofErr w:type="spellStart"/>
      <w:r w:rsidR="003D36B7" w:rsidRPr="005B0BF4">
        <w:rPr>
          <w:lang w:val="en-GB"/>
        </w:rPr>
        <w:t>Etxepare’s</w:t>
      </w:r>
      <w:proofErr w:type="spellEnd"/>
      <w:r w:rsidR="003D36B7" w:rsidRPr="005B0BF4">
        <w:rPr>
          <w:lang w:val="en-GB"/>
        </w:rPr>
        <w:t xml:space="preserve"> </w:t>
      </w:r>
      <w:r w:rsidR="005A1DC5" w:rsidRPr="005B0BF4">
        <w:rPr>
          <w:lang w:val="en-GB"/>
        </w:rPr>
        <w:t>main</w:t>
      </w:r>
      <w:r w:rsidR="003D36B7" w:rsidRPr="005B0BF4">
        <w:rPr>
          <w:lang w:val="en-GB"/>
        </w:rPr>
        <w:t xml:space="preserve"> objective of disseminating and promoting Basque culture outside the Basque Country.</w:t>
      </w:r>
    </w:p>
    <w:p w14:paraId="1A11C92D" w14:textId="0AC92A53" w:rsidR="00615085" w:rsidRPr="005B0BF4" w:rsidRDefault="00615085" w:rsidP="00843B0E">
      <w:pPr>
        <w:ind w:firstLine="709"/>
        <w:jc w:val="both"/>
        <w:rPr>
          <w:lang w:val="en-GB"/>
        </w:rPr>
      </w:pPr>
      <w:r w:rsidRPr="005B0BF4">
        <w:rPr>
          <w:lang w:val="en-GB"/>
        </w:rPr>
        <w:t>All in all, the existence of a specific entity for promoting</w:t>
      </w:r>
      <w:r w:rsidR="005A1DC5" w:rsidRPr="005B0BF4">
        <w:rPr>
          <w:lang w:val="en-GB"/>
        </w:rPr>
        <w:t xml:space="preserve"> the</w:t>
      </w:r>
      <w:r w:rsidRPr="005B0BF4">
        <w:rPr>
          <w:lang w:val="en-GB"/>
        </w:rPr>
        <w:t xml:space="preserve"> Basque language </w:t>
      </w:r>
      <w:r w:rsidR="005A1DC5" w:rsidRPr="005B0BF4">
        <w:rPr>
          <w:lang w:val="en-GB"/>
        </w:rPr>
        <w:t>and</w:t>
      </w:r>
      <w:r w:rsidRPr="005B0BF4">
        <w:rPr>
          <w:lang w:val="en-GB"/>
        </w:rPr>
        <w:t xml:space="preserve"> culture is beneficial for </w:t>
      </w:r>
      <w:r w:rsidR="005A1DC5" w:rsidRPr="005B0BF4">
        <w:rPr>
          <w:lang w:val="en-GB"/>
        </w:rPr>
        <w:t xml:space="preserve">the </w:t>
      </w:r>
      <w:r w:rsidRPr="005B0BF4">
        <w:rPr>
          <w:lang w:val="en-GB"/>
        </w:rPr>
        <w:t xml:space="preserve">dissemination and promotion of a national culture abroad but also </w:t>
      </w:r>
      <w:r w:rsidR="005A1DC5" w:rsidRPr="005B0BF4">
        <w:rPr>
          <w:lang w:val="en-GB"/>
        </w:rPr>
        <w:t xml:space="preserve">for </w:t>
      </w:r>
      <w:r w:rsidRPr="005B0BF4">
        <w:rPr>
          <w:lang w:val="en-GB"/>
        </w:rPr>
        <w:t>enhanc</w:t>
      </w:r>
      <w:r w:rsidR="005A1DC5" w:rsidRPr="005B0BF4">
        <w:rPr>
          <w:lang w:val="en-GB"/>
        </w:rPr>
        <w:t>ing</w:t>
      </w:r>
      <w:r w:rsidRPr="005B0BF4">
        <w:rPr>
          <w:lang w:val="en-GB"/>
        </w:rPr>
        <w:t xml:space="preserve"> its self-perception within the original territory. </w:t>
      </w:r>
      <w:r w:rsidR="00450F49" w:rsidRPr="005B0BF4">
        <w:rPr>
          <w:lang w:val="en-GB"/>
        </w:rPr>
        <w:t xml:space="preserve">The promoting entity helps to overcome difficulties inherent </w:t>
      </w:r>
      <w:r w:rsidR="005A1DC5" w:rsidRPr="005B0BF4">
        <w:rPr>
          <w:lang w:val="en-GB"/>
        </w:rPr>
        <w:t xml:space="preserve">in </w:t>
      </w:r>
      <w:r w:rsidR="00450F49" w:rsidRPr="005B0BF4">
        <w:rPr>
          <w:lang w:val="en-GB"/>
        </w:rPr>
        <w:t xml:space="preserve">smaller languages and to diminish dependence on hegemonic </w:t>
      </w:r>
      <w:r w:rsidR="00450F49" w:rsidRPr="005B0BF4">
        <w:rPr>
          <w:lang w:val="en-GB"/>
        </w:rPr>
        <w:lastRenderedPageBreak/>
        <w:t xml:space="preserve">cultural agents when </w:t>
      </w:r>
      <w:r w:rsidR="005A1DC5" w:rsidRPr="005B0BF4">
        <w:rPr>
          <w:lang w:val="en-GB"/>
        </w:rPr>
        <w:t xml:space="preserve">disseminating </w:t>
      </w:r>
      <w:r w:rsidR="00450F49" w:rsidRPr="005B0BF4">
        <w:rPr>
          <w:lang w:val="en-GB"/>
        </w:rPr>
        <w:t xml:space="preserve">cultural </w:t>
      </w:r>
      <w:r w:rsidR="005A1DC5" w:rsidRPr="005B0BF4">
        <w:rPr>
          <w:lang w:val="en-GB"/>
        </w:rPr>
        <w:t xml:space="preserve">output </w:t>
      </w:r>
      <w:r w:rsidR="00450F49" w:rsidRPr="005B0BF4">
        <w:rPr>
          <w:lang w:val="en-GB"/>
        </w:rPr>
        <w:t xml:space="preserve">abroad. </w:t>
      </w:r>
      <w:r w:rsidR="00C34B0E" w:rsidRPr="005B0BF4">
        <w:rPr>
          <w:lang w:val="en-GB"/>
        </w:rPr>
        <w:t xml:space="preserve">Resources offered by </w:t>
      </w:r>
      <w:proofErr w:type="spellStart"/>
      <w:r w:rsidR="00C34B0E" w:rsidRPr="005B0BF4">
        <w:rPr>
          <w:lang w:val="en-GB"/>
        </w:rPr>
        <w:t>Etxepare</w:t>
      </w:r>
      <w:proofErr w:type="spellEnd"/>
      <w:r w:rsidR="00C34B0E" w:rsidRPr="005B0BF4">
        <w:rPr>
          <w:lang w:val="en-GB"/>
        </w:rPr>
        <w:t xml:space="preserve"> </w:t>
      </w:r>
      <w:r w:rsidR="007A33E4" w:rsidRPr="005B0BF4">
        <w:rPr>
          <w:lang w:val="en-GB"/>
        </w:rPr>
        <w:t xml:space="preserve">include translation aids </w:t>
      </w:r>
      <w:r w:rsidR="005A1DC5" w:rsidRPr="005B0BF4">
        <w:rPr>
          <w:lang w:val="en-GB"/>
        </w:rPr>
        <w:t xml:space="preserve">(from which </w:t>
      </w:r>
      <w:r w:rsidR="007A33E4" w:rsidRPr="005B0BF4">
        <w:rPr>
          <w:lang w:val="en-GB"/>
        </w:rPr>
        <w:t>39% of all translations published between 2011-2020</w:t>
      </w:r>
      <w:r w:rsidR="005A1DC5" w:rsidRPr="005B0BF4">
        <w:rPr>
          <w:lang w:val="en-GB"/>
        </w:rPr>
        <w:t xml:space="preserve"> benefited</w:t>
      </w:r>
      <w:r w:rsidR="007A33E4" w:rsidRPr="005B0BF4">
        <w:rPr>
          <w:lang w:val="en-GB"/>
        </w:rPr>
        <w:t>, as mentioned above</w:t>
      </w:r>
      <w:r w:rsidR="005A1DC5" w:rsidRPr="005B0BF4">
        <w:rPr>
          <w:lang w:val="en-GB"/>
        </w:rPr>
        <w:t>)</w:t>
      </w:r>
      <w:r w:rsidR="007A33E4" w:rsidRPr="005B0BF4">
        <w:rPr>
          <w:lang w:val="en-GB"/>
        </w:rPr>
        <w:t xml:space="preserve">. </w:t>
      </w:r>
      <w:r w:rsidR="005A1DC5" w:rsidRPr="005B0BF4">
        <w:rPr>
          <w:lang w:val="en-GB"/>
        </w:rPr>
        <w:t>However</w:t>
      </w:r>
      <w:r w:rsidR="007A33E4" w:rsidRPr="005B0BF4">
        <w:rPr>
          <w:lang w:val="en-GB"/>
        </w:rPr>
        <w:t xml:space="preserve">, </w:t>
      </w:r>
      <w:r w:rsidR="005A1DC5" w:rsidRPr="005B0BF4">
        <w:rPr>
          <w:lang w:val="en-GB"/>
        </w:rPr>
        <w:t xml:space="preserve">the </w:t>
      </w:r>
      <w:r w:rsidR="007A33E4" w:rsidRPr="005B0BF4">
        <w:rPr>
          <w:lang w:val="en-GB"/>
        </w:rPr>
        <w:t xml:space="preserve">resources offered by </w:t>
      </w:r>
      <w:proofErr w:type="spellStart"/>
      <w:r w:rsidR="007A33E4" w:rsidRPr="005B0BF4">
        <w:rPr>
          <w:lang w:val="en-GB"/>
        </w:rPr>
        <w:t>Etxepare</w:t>
      </w:r>
      <w:proofErr w:type="spellEnd"/>
      <w:r w:rsidR="007A33E4" w:rsidRPr="005B0BF4">
        <w:rPr>
          <w:lang w:val="en-GB"/>
        </w:rPr>
        <w:t xml:space="preserve"> </w:t>
      </w:r>
      <w:r w:rsidR="00C34B0E" w:rsidRPr="005B0BF4">
        <w:rPr>
          <w:lang w:val="en-GB"/>
        </w:rPr>
        <w:t>are not limited to translation aid</w:t>
      </w:r>
      <w:r w:rsidR="005A1DC5" w:rsidRPr="005B0BF4">
        <w:rPr>
          <w:lang w:val="en-GB"/>
        </w:rPr>
        <w:t>:</w:t>
      </w:r>
      <w:r w:rsidR="00C34B0E" w:rsidRPr="005B0BF4">
        <w:rPr>
          <w:lang w:val="en-GB"/>
        </w:rPr>
        <w:t xml:space="preserve"> </w:t>
      </w:r>
      <w:r w:rsidR="005A1DC5" w:rsidRPr="005B0BF4">
        <w:rPr>
          <w:lang w:val="en-GB"/>
        </w:rPr>
        <w:t xml:space="preserve">it </w:t>
      </w:r>
      <w:r w:rsidR="00C34B0E" w:rsidRPr="005B0BF4">
        <w:rPr>
          <w:lang w:val="en-GB"/>
        </w:rPr>
        <w:t>also help</w:t>
      </w:r>
      <w:r w:rsidR="005A1DC5" w:rsidRPr="005B0BF4">
        <w:rPr>
          <w:lang w:val="en-GB"/>
        </w:rPr>
        <w:t>s</w:t>
      </w:r>
      <w:r w:rsidR="00C34B0E" w:rsidRPr="005B0BF4">
        <w:rPr>
          <w:lang w:val="en-GB"/>
        </w:rPr>
        <w:t xml:space="preserve"> writers </w:t>
      </w:r>
      <w:r w:rsidR="005A1DC5" w:rsidRPr="005B0BF4">
        <w:rPr>
          <w:lang w:val="en-GB"/>
        </w:rPr>
        <w:t xml:space="preserve">to raise the profile of </w:t>
      </w:r>
      <w:r w:rsidR="00C34B0E" w:rsidRPr="005B0BF4">
        <w:rPr>
          <w:lang w:val="en-GB"/>
        </w:rPr>
        <w:t xml:space="preserve">their works by </w:t>
      </w:r>
      <w:r w:rsidR="005A1DC5" w:rsidRPr="005B0BF4">
        <w:rPr>
          <w:lang w:val="en-GB"/>
        </w:rPr>
        <w:t xml:space="preserve">providing </w:t>
      </w:r>
      <w:r w:rsidR="00C34B0E" w:rsidRPr="005B0BF4">
        <w:rPr>
          <w:lang w:val="en-GB"/>
        </w:rPr>
        <w:t>travel aid</w:t>
      </w:r>
      <w:r w:rsidR="002C7398" w:rsidRPr="005B0BF4">
        <w:rPr>
          <w:lang w:val="en-GB"/>
        </w:rPr>
        <w:t xml:space="preserve"> </w:t>
      </w:r>
      <w:r w:rsidR="005A1DC5" w:rsidRPr="005B0BF4">
        <w:rPr>
          <w:lang w:val="en-GB"/>
        </w:rPr>
        <w:t xml:space="preserve">and by awarding </w:t>
      </w:r>
      <w:r w:rsidR="002C7398" w:rsidRPr="005B0BF4">
        <w:rPr>
          <w:lang w:val="en-GB"/>
        </w:rPr>
        <w:t xml:space="preserve">a translation prize. Further study </w:t>
      </w:r>
      <w:r w:rsidR="005A1DC5" w:rsidRPr="005B0BF4">
        <w:rPr>
          <w:lang w:val="en-GB"/>
        </w:rPr>
        <w:t xml:space="preserve">of how </w:t>
      </w:r>
      <w:r w:rsidR="002C7398" w:rsidRPr="005B0BF4">
        <w:rPr>
          <w:lang w:val="en-GB"/>
        </w:rPr>
        <w:t xml:space="preserve">target audiences </w:t>
      </w:r>
      <w:r w:rsidR="005A1DC5" w:rsidRPr="005B0BF4">
        <w:rPr>
          <w:lang w:val="en-GB"/>
        </w:rPr>
        <w:t xml:space="preserve">receive the works </w:t>
      </w:r>
      <w:r w:rsidR="002C7398" w:rsidRPr="005B0BF4">
        <w:rPr>
          <w:lang w:val="en-GB"/>
        </w:rPr>
        <w:t xml:space="preserve">would be needed to assess the effectiveness of the initiatives </w:t>
      </w:r>
      <w:r w:rsidR="005A1DC5" w:rsidRPr="005B0BF4">
        <w:rPr>
          <w:lang w:val="en-GB"/>
        </w:rPr>
        <w:t xml:space="preserve">set up </w:t>
      </w:r>
      <w:r w:rsidR="002C7398" w:rsidRPr="005B0BF4">
        <w:rPr>
          <w:lang w:val="en-GB"/>
        </w:rPr>
        <w:t xml:space="preserve">by </w:t>
      </w:r>
      <w:proofErr w:type="spellStart"/>
      <w:r w:rsidR="002C7398" w:rsidRPr="005B0BF4">
        <w:rPr>
          <w:lang w:val="en-GB"/>
        </w:rPr>
        <w:t>Etxepare</w:t>
      </w:r>
      <w:proofErr w:type="spellEnd"/>
      <w:r w:rsidR="002C7398" w:rsidRPr="005B0BF4">
        <w:rPr>
          <w:lang w:val="en-GB"/>
        </w:rPr>
        <w:t>.</w:t>
      </w:r>
    </w:p>
    <w:p w14:paraId="34764469" w14:textId="3457C4E2" w:rsidR="00DF5815" w:rsidRPr="005B0BF4" w:rsidRDefault="00D718F9" w:rsidP="00D718F9">
      <w:pPr>
        <w:ind w:firstLine="709"/>
        <w:jc w:val="both"/>
        <w:rPr>
          <w:lang w:val="en-GB"/>
        </w:rPr>
      </w:pPr>
      <w:r w:rsidRPr="005B0BF4">
        <w:rPr>
          <w:lang w:val="en-GB"/>
        </w:rPr>
        <w:t xml:space="preserve">Reflecting on the role played by translation in different cultures helps to assess the possibilities of accessing them from a small literature. This paper </w:t>
      </w:r>
      <w:r w:rsidR="005A1DC5" w:rsidRPr="005B0BF4">
        <w:rPr>
          <w:lang w:val="en-GB"/>
        </w:rPr>
        <w:t>seeks</w:t>
      </w:r>
      <w:r w:rsidRPr="005B0BF4">
        <w:rPr>
          <w:lang w:val="en-GB"/>
        </w:rPr>
        <w:t xml:space="preserve"> to address the circulation of translations from Basque by studying the </w:t>
      </w:r>
      <w:r w:rsidR="00820E58" w:rsidRPr="005B0BF4">
        <w:rPr>
          <w:lang w:val="en-GB"/>
        </w:rPr>
        <w:t>translation-related actors</w:t>
      </w:r>
      <w:r w:rsidRPr="005B0BF4">
        <w:rPr>
          <w:lang w:val="en-GB"/>
        </w:rPr>
        <w:t xml:space="preserve">, resources and policies </w:t>
      </w:r>
      <w:r w:rsidR="00820E58" w:rsidRPr="005B0BF4">
        <w:rPr>
          <w:lang w:val="en-GB"/>
        </w:rPr>
        <w:t>set in place to date</w:t>
      </w:r>
      <w:r w:rsidRPr="005B0BF4">
        <w:rPr>
          <w:lang w:val="en-GB"/>
        </w:rPr>
        <w:t xml:space="preserve">. An open </w:t>
      </w:r>
      <w:r w:rsidR="00820E58" w:rsidRPr="005B0BF4">
        <w:rPr>
          <w:lang w:val="en-GB"/>
        </w:rPr>
        <w:t xml:space="preserve">topic for </w:t>
      </w:r>
      <w:r w:rsidR="00DF5815" w:rsidRPr="005B0BF4">
        <w:rPr>
          <w:lang w:val="en-GB"/>
        </w:rPr>
        <w:t>reflection</w:t>
      </w:r>
      <w:r w:rsidRPr="005B0BF4">
        <w:rPr>
          <w:lang w:val="en-GB"/>
        </w:rPr>
        <w:t xml:space="preserve"> </w:t>
      </w:r>
      <w:r w:rsidR="00820E58" w:rsidRPr="005B0BF4">
        <w:rPr>
          <w:lang w:val="en-GB"/>
        </w:rPr>
        <w:t xml:space="preserve">in </w:t>
      </w:r>
      <w:r w:rsidRPr="005B0BF4">
        <w:rPr>
          <w:lang w:val="en-GB"/>
        </w:rPr>
        <w:t xml:space="preserve">the future is </w:t>
      </w:r>
      <w:r w:rsidR="00820E58" w:rsidRPr="005B0BF4">
        <w:rPr>
          <w:lang w:val="en-GB"/>
        </w:rPr>
        <w:t xml:space="preserve">whether </w:t>
      </w:r>
      <w:r w:rsidR="00DF5815" w:rsidRPr="005B0BF4">
        <w:rPr>
          <w:lang w:val="en-GB"/>
        </w:rPr>
        <w:t>internationali</w:t>
      </w:r>
      <w:r w:rsidR="00820E58" w:rsidRPr="005B0BF4">
        <w:rPr>
          <w:lang w:val="en-GB"/>
        </w:rPr>
        <w:t>s</w:t>
      </w:r>
      <w:r w:rsidR="00DF5815" w:rsidRPr="005B0BF4">
        <w:rPr>
          <w:lang w:val="en-GB"/>
        </w:rPr>
        <w:t xml:space="preserve">ation </w:t>
      </w:r>
      <w:r w:rsidR="00820E58" w:rsidRPr="005B0BF4">
        <w:rPr>
          <w:lang w:val="en-GB"/>
        </w:rPr>
        <w:t>is</w:t>
      </w:r>
      <w:r w:rsidR="00DF5815" w:rsidRPr="005B0BF4">
        <w:rPr>
          <w:lang w:val="en-GB"/>
        </w:rPr>
        <w:t xml:space="preserve"> a consequence of visibility: becoming </w:t>
      </w:r>
      <w:r w:rsidR="00820E58" w:rsidRPr="005B0BF4">
        <w:rPr>
          <w:lang w:val="en-GB"/>
        </w:rPr>
        <w:t xml:space="preserve">more </w:t>
      </w:r>
      <w:r w:rsidR="00DF5815" w:rsidRPr="005B0BF4">
        <w:rPr>
          <w:lang w:val="en-GB"/>
        </w:rPr>
        <w:t xml:space="preserve">visible is essential for the promotion of translations from Basque and their international </w:t>
      </w:r>
      <w:r w:rsidR="00820E58" w:rsidRPr="005B0BF4">
        <w:rPr>
          <w:lang w:val="en-GB"/>
        </w:rPr>
        <w:t>outreach</w:t>
      </w:r>
      <w:r w:rsidR="00DF5815" w:rsidRPr="005B0BF4">
        <w:rPr>
          <w:lang w:val="en-GB"/>
        </w:rPr>
        <w:t xml:space="preserve">. What is done </w:t>
      </w:r>
      <w:r w:rsidR="00820E58" w:rsidRPr="005B0BF4">
        <w:rPr>
          <w:lang w:val="en-GB"/>
        </w:rPr>
        <w:t>elsewhere</w:t>
      </w:r>
      <w:r w:rsidR="00DF5815" w:rsidRPr="005B0BF4">
        <w:rPr>
          <w:lang w:val="en-GB"/>
        </w:rPr>
        <w:t xml:space="preserve">, however, also </w:t>
      </w:r>
      <w:r w:rsidR="00820E58" w:rsidRPr="005B0BF4">
        <w:rPr>
          <w:lang w:val="en-GB"/>
        </w:rPr>
        <w:t xml:space="preserve">feeds back into </w:t>
      </w:r>
      <w:r w:rsidR="00DF5815" w:rsidRPr="005B0BF4">
        <w:rPr>
          <w:lang w:val="en-GB"/>
        </w:rPr>
        <w:t xml:space="preserve">Basque literature itself, as translation into other languages influences the awareness of the original cultural </w:t>
      </w:r>
      <w:r w:rsidR="00820E58" w:rsidRPr="005B0BF4">
        <w:rPr>
          <w:lang w:val="en-GB"/>
        </w:rPr>
        <w:t xml:space="preserve">actors </w:t>
      </w:r>
      <w:r w:rsidR="00DF5815" w:rsidRPr="005B0BF4">
        <w:rPr>
          <w:lang w:val="en-GB"/>
        </w:rPr>
        <w:t xml:space="preserve">and audience. Translation into other languages therefore also strengthens the internal market. </w:t>
      </w:r>
    </w:p>
    <w:p w14:paraId="32BFE1BB" w14:textId="77777777" w:rsidR="00BF6906" w:rsidRPr="005B0BF4" w:rsidRDefault="00BF6906" w:rsidP="008138C3">
      <w:pPr>
        <w:rPr>
          <w:lang w:val="en-GB"/>
        </w:rPr>
      </w:pPr>
    </w:p>
    <w:p w14:paraId="45BB0BCC" w14:textId="7C9005A0" w:rsidR="00C97B55" w:rsidRPr="005B0BF4" w:rsidRDefault="00DF447E" w:rsidP="00BE142F">
      <w:pPr>
        <w:pStyle w:val="Nadpis1"/>
      </w:pPr>
      <w:r w:rsidRPr="005B0BF4">
        <w:t>Acknowledgements</w:t>
      </w:r>
    </w:p>
    <w:p w14:paraId="6BE90881" w14:textId="3DB03DAA" w:rsidR="00DF447E" w:rsidRPr="005B0BF4" w:rsidRDefault="00DF447E" w:rsidP="00DF447E">
      <w:pPr>
        <w:rPr>
          <w:lang w:val="en-GB"/>
        </w:rPr>
      </w:pPr>
      <w:r w:rsidRPr="005B0BF4">
        <w:rPr>
          <w:lang w:val="en-GB"/>
        </w:rPr>
        <w:t xml:space="preserve">This </w:t>
      </w:r>
      <w:r w:rsidR="00820E58" w:rsidRPr="005B0BF4">
        <w:rPr>
          <w:lang w:val="en-GB"/>
        </w:rPr>
        <w:t>paper was produced</w:t>
      </w:r>
      <w:r w:rsidRPr="005B0BF4">
        <w:rPr>
          <w:lang w:val="en-GB"/>
        </w:rPr>
        <w:t xml:space="preserve"> </w:t>
      </w:r>
      <w:r w:rsidR="00820E58" w:rsidRPr="005B0BF4">
        <w:rPr>
          <w:lang w:val="en-GB"/>
        </w:rPr>
        <w:t xml:space="preserve">by the </w:t>
      </w:r>
      <w:r w:rsidRPr="005B0BF4">
        <w:rPr>
          <w:lang w:val="en-GB"/>
        </w:rPr>
        <w:t>research group TRALIMA/ITZULIK (GIU21-060)</w:t>
      </w:r>
      <w:r w:rsidR="00820E58" w:rsidRPr="005B0BF4">
        <w:rPr>
          <w:lang w:val="en-GB"/>
        </w:rPr>
        <w:t>,</w:t>
      </w:r>
      <w:r w:rsidRPr="005B0BF4">
        <w:rPr>
          <w:lang w:val="en-GB"/>
        </w:rPr>
        <w:t xml:space="preserve"> financed by the</w:t>
      </w:r>
      <w:r w:rsidR="00820E58" w:rsidRPr="005B0BF4">
        <w:rPr>
          <w:lang w:val="en-GB"/>
        </w:rPr>
        <w:t xml:space="preserve"> University of the Basque Country</w:t>
      </w:r>
      <w:r w:rsidRPr="005B0BF4">
        <w:rPr>
          <w:lang w:val="en-GB"/>
        </w:rPr>
        <w:t xml:space="preserve"> </w:t>
      </w:r>
      <w:r w:rsidR="00820E58" w:rsidRPr="005B0BF4">
        <w:rPr>
          <w:lang w:val="en-GB"/>
        </w:rPr>
        <w:t>(</w:t>
      </w:r>
      <w:r w:rsidRPr="005B0BF4">
        <w:rPr>
          <w:lang w:val="en-GB"/>
        </w:rPr>
        <w:t>UPV/EHU</w:t>
      </w:r>
      <w:r w:rsidR="00820E58" w:rsidRPr="005B0BF4">
        <w:rPr>
          <w:lang w:val="en-GB"/>
        </w:rPr>
        <w:t>)</w:t>
      </w:r>
      <w:r w:rsidRPr="005B0BF4">
        <w:rPr>
          <w:lang w:val="en-GB"/>
        </w:rPr>
        <w:t>.</w:t>
      </w:r>
    </w:p>
    <w:p w14:paraId="619747B6" w14:textId="3C34C6E8" w:rsidR="00C97B55" w:rsidRPr="00A76970" w:rsidRDefault="00C97B55" w:rsidP="00BE142F">
      <w:pPr>
        <w:pStyle w:val="Nadpis1"/>
        <w:rPr>
          <w:lang w:val="es-ES"/>
        </w:rPr>
      </w:pPr>
      <w:r w:rsidRPr="00A76970">
        <w:rPr>
          <w:lang w:val="es-ES"/>
        </w:rPr>
        <w:t>References</w:t>
      </w:r>
    </w:p>
    <w:p w14:paraId="0F079832" w14:textId="308FC6BD" w:rsidR="00B06859" w:rsidRPr="005B0BF4" w:rsidRDefault="00B06859" w:rsidP="00872766">
      <w:pPr>
        <w:ind w:left="709" w:hanging="709"/>
        <w:rPr>
          <w:sz w:val="22"/>
          <w:szCs w:val="22"/>
          <w:lang w:val="en-GB"/>
        </w:rPr>
      </w:pPr>
      <w:r w:rsidRPr="00A76970">
        <w:rPr>
          <w:sz w:val="22"/>
          <w:szCs w:val="22"/>
          <w:lang w:val="es-ES"/>
        </w:rPr>
        <w:t>ACE Traductores</w:t>
      </w:r>
      <w:r w:rsidR="00872766" w:rsidRPr="00A76970">
        <w:rPr>
          <w:sz w:val="22"/>
          <w:szCs w:val="22"/>
          <w:lang w:val="es-ES"/>
        </w:rPr>
        <w:t>.</w:t>
      </w:r>
      <w:r w:rsidRPr="00A76970">
        <w:rPr>
          <w:sz w:val="22"/>
          <w:szCs w:val="22"/>
          <w:lang w:val="es-ES"/>
        </w:rPr>
        <w:t xml:space="preserve"> 2017. </w:t>
      </w:r>
      <w:r w:rsidRPr="00A76970">
        <w:rPr>
          <w:i/>
          <w:sz w:val="22"/>
          <w:szCs w:val="22"/>
          <w:lang w:val="es-ES"/>
        </w:rPr>
        <w:t>Informe del valor económico de la traducción editorial</w:t>
      </w:r>
      <w:r w:rsidR="00872766" w:rsidRPr="00A76970">
        <w:rPr>
          <w:sz w:val="22"/>
          <w:szCs w:val="22"/>
          <w:lang w:val="es-ES"/>
        </w:rPr>
        <w:t>.</w:t>
      </w:r>
      <w:r w:rsidRPr="00A76970">
        <w:rPr>
          <w:sz w:val="22"/>
          <w:szCs w:val="22"/>
          <w:lang w:val="es-ES"/>
        </w:rPr>
        <w:t xml:space="preserve"> </w:t>
      </w:r>
      <w:r w:rsidR="00872766" w:rsidRPr="005B0BF4">
        <w:rPr>
          <w:sz w:val="22"/>
          <w:szCs w:val="22"/>
          <w:lang w:val="en-GB"/>
        </w:rPr>
        <w:t>(</w:t>
      </w:r>
      <w:hyperlink r:id="rId12" w:history="1">
        <w:r w:rsidRPr="005B0BF4">
          <w:rPr>
            <w:rStyle w:val="Hypertextovprepojenie"/>
            <w:sz w:val="22"/>
            <w:szCs w:val="22"/>
            <w:lang w:val="en-GB"/>
          </w:rPr>
          <w:t>https://ace-traductores.org/wp-content/uploads/Informe-del-valor-econ%C3%B3mico-de-la-traducci%C3%B3n-editorial-1.pdf</w:t>
        </w:r>
      </w:hyperlink>
      <w:r w:rsidR="00872766" w:rsidRPr="005B0BF4">
        <w:rPr>
          <w:rStyle w:val="Hypertextovprepojenie"/>
          <w:sz w:val="22"/>
          <w:szCs w:val="22"/>
          <w:lang w:val="en-GB"/>
        </w:rPr>
        <w:t>)</w:t>
      </w:r>
      <w:r w:rsidRPr="005B0BF4">
        <w:rPr>
          <w:sz w:val="22"/>
          <w:szCs w:val="22"/>
          <w:lang w:val="en-GB"/>
        </w:rPr>
        <w:t xml:space="preserve"> </w:t>
      </w:r>
      <w:r w:rsidR="00872766" w:rsidRPr="005B0BF4">
        <w:rPr>
          <w:sz w:val="22"/>
          <w:szCs w:val="22"/>
          <w:lang w:val="en-GB"/>
        </w:rPr>
        <w:t xml:space="preserve">(Accessed </w:t>
      </w:r>
      <w:r w:rsidRPr="005B0BF4">
        <w:rPr>
          <w:sz w:val="22"/>
          <w:szCs w:val="22"/>
          <w:lang w:val="en-GB"/>
        </w:rPr>
        <w:t>202</w:t>
      </w:r>
      <w:r w:rsidR="00872766" w:rsidRPr="005B0BF4">
        <w:rPr>
          <w:sz w:val="22"/>
          <w:szCs w:val="22"/>
          <w:lang w:val="en-GB"/>
        </w:rPr>
        <w:t>3</w:t>
      </w:r>
      <w:r w:rsidRPr="005B0BF4">
        <w:rPr>
          <w:sz w:val="22"/>
          <w:szCs w:val="22"/>
          <w:lang w:val="en-GB"/>
        </w:rPr>
        <w:t>/</w:t>
      </w:r>
      <w:r w:rsidR="00872766" w:rsidRPr="005B0BF4">
        <w:rPr>
          <w:sz w:val="22"/>
          <w:szCs w:val="22"/>
          <w:lang w:val="en-GB"/>
        </w:rPr>
        <w:t>10</w:t>
      </w:r>
      <w:r w:rsidRPr="005B0BF4">
        <w:rPr>
          <w:sz w:val="22"/>
          <w:szCs w:val="22"/>
          <w:lang w:val="en-GB"/>
        </w:rPr>
        <w:t>/</w:t>
      </w:r>
      <w:r w:rsidR="00872766" w:rsidRPr="005B0BF4">
        <w:rPr>
          <w:sz w:val="22"/>
          <w:szCs w:val="22"/>
          <w:lang w:val="en-GB"/>
        </w:rPr>
        <w:t>03)</w:t>
      </w:r>
      <w:r w:rsidRPr="005B0BF4">
        <w:rPr>
          <w:sz w:val="22"/>
          <w:szCs w:val="22"/>
          <w:lang w:val="en-GB"/>
        </w:rPr>
        <w:t>.</w:t>
      </w:r>
    </w:p>
    <w:p w14:paraId="63E017FD" w14:textId="2884B7E3" w:rsidR="006C20FF" w:rsidRPr="005B0BF4" w:rsidRDefault="00B06859" w:rsidP="00872766">
      <w:pPr>
        <w:ind w:left="709" w:hanging="709"/>
        <w:rPr>
          <w:sz w:val="22"/>
          <w:szCs w:val="22"/>
          <w:lang w:val="en-GB"/>
        </w:rPr>
      </w:pPr>
      <w:r w:rsidRPr="00A76970">
        <w:rPr>
          <w:sz w:val="22"/>
          <w:szCs w:val="22"/>
          <w:lang w:val="es-ES"/>
        </w:rPr>
        <w:t>Arrula-Ruiz, Garazi</w:t>
      </w:r>
      <w:r w:rsidR="00872766" w:rsidRPr="00A76970">
        <w:rPr>
          <w:sz w:val="22"/>
          <w:szCs w:val="22"/>
          <w:lang w:val="es-ES"/>
        </w:rPr>
        <w:t>.</w:t>
      </w:r>
      <w:r w:rsidRPr="00A76970">
        <w:rPr>
          <w:sz w:val="22"/>
          <w:szCs w:val="22"/>
          <w:lang w:val="es-ES"/>
        </w:rPr>
        <w:t xml:space="preserve"> 2018. </w:t>
      </w:r>
      <w:r w:rsidRPr="00A76970">
        <w:rPr>
          <w:i/>
          <w:iCs/>
          <w:sz w:val="22"/>
          <w:szCs w:val="22"/>
          <w:lang w:val="es-ES"/>
        </w:rPr>
        <w:t xml:space="preserve">Autoitzulpenaren teoria eta praktika. </w:t>
      </w:r>
      <w:proofErr w:type="spellStart"/>
      <w:r w:rsidRPr="005B0BF4">
        <w:rPr>
          <w:i/>
          <w:iCs/>
          <w:sz w:val="22"/>
          <w:szCs w:val="22"/>
          <w:lang w:val="en-GB"/>
        </w:rPr>
        <w:t>Euskaratik</w:t>
      </w:r>
      <w:proofErr w:type="spellEnd"/>
      <w:r w:rsidRPr="005B0BF4">
        <w:rPr>
          <w:i/>
          <w:iCs/>
          <w:sz w:val="22"/>
          <w:szCs w:val="22"/>
          <w:lang w:val="en-GB"/>
        </w:rPr>
        <w:t xml:space="preserve"> </w:t>
      </w:r>
      <w:proofErr w:type="spellStart"/>
      <w:r w:rsidRPr="005B0BF4">
        <w:rPr>
          <w:i/>
          <w:iCs/>
          <w:sz w:val="22"/>
          <w:szCs w:val="22"/>
          <w:lang w:val="en-GB"/>
        </w:rPr>
        <w:t>erdaratutako</w:t>
      </w:r>
      <w:proofErr w:type="spellEnd"/>
      <w:r w:rsidRPr="005B0BF4">
        <w:rPr>
          <w:i/>
          <w:iCs/>
          <w:sz w:val="22"/>
          <w:szCs w:val="22"/>
          <w:lang w:val="en-GB"/>
        </w:rPr>
        <w:t xml:space="preserve"> </w:t>
      </w:r>
      <w:proofErr w:type="spellStart"/>
      <w:r w:rsidRPr="005B0BF4">
        <w:rPr>
          <w:i/>
          <w:iCs/>
          <w:sz w:val="22"/>
          <w:szCs w:val="22"/>
          <w:lang w:val="en-GB"/>
        </w:rPr>
        <w:t>literatura-lanak</w:t>
      </w:r>
      <w:proofErr w:type="spellEnd"/>
      <w:r w:rsidRPr="005B0BF4">
        <w:rPr>
          <w:i/>
          <w:iCs/>
          <w:sz w:val="22"/>
          <w:szCs w:val="22"/>
          <w:lang w:val="en-GB"/>
        </w:rPr>
        <w:t xml:space="preserve"> </w:t>
      </w:r>
      <w:proofErr w:type="spellStart"/>
      <w:r w:rsidRPr="005B0BF4">
        <w:rPr>
          <w:i/>
          <w:iCs/>
          <w:sz w:val="22"/>
          <w:szCs w:val="22"/>
          <w:lang w:val="en-GB"/>
        </w:rPr>
        <w:t>oinarri</w:t>
      </w:r>
      <w:proofErr w:type="spellEnd"/>
      <w:r w:rsidRPr="005B0BF4">
        <w:rPr>
          <w:i/>
          <w:iCs/>
          <w:sz w:val="22"/>
          <w:szCs w:val="22"/>
          <w:lang w:val="en-GB"/>
        </w:rPr>
        <w:t xml:space="preserve"> </w:t>
      </w:r>
      <w:proofErr w:type="spellStart"/>
      <w:r w:rsidRPr="005B0BF4">
        <w:rPr>
          <w:i/>
          <w:iCs/>
          <w:sz w:val="22"/>
          <w:szCs w:val="22"/>
          <w:lang w:val="en-GB"/>
        </w:rPr>
        <w:t>hartuta</w:t>
      </w:r>
      <w:proofErr w:type="spellEnd"/>
      <w:r w:rsidR="00872766" w:rsidRPr="005B0BF4">
        <w:rPr>
          <w:sz w:val="22"/>
          <w:szCs w:val="22"/>
          <w:lang w:val="en-GB"/>
        </w:rPr>
        <w:t xml:space="preserve"> [Theory and Practice of Self-Translation in the Basque Country]</w:t>
      </w:r>
      <w:r w:rsidRPr="005B0BF4">
        <w:rPr>
          <w:sz w:val="22"/>
          <w:szCs w:val="22"/>
          <w:lang w:val="en-GB"/>
        </w:rPr>
        <w:t xml:space="preserve">. </w:t>
      </w:r>
      <w:r w:rsidR="00872766" w:rsidRPr="005B0BF4">
        <w:rPr>
          <w:sz w:val="22"/>
          <w:szCs w:val="22"/>
          <w:lang w:val="en-GB"/>
        </w:rPr>
        <w:t>University of the Basque Country (</w:t>
      </w:r>
      <w:r w:rsidRPr="005B0BF4">
        <w:rPr>
          <w:sz w:val="22"/>
          <w:szCs w:val="22"/>
          <w:lang w:val="en-GB"/>
        </w:rPr>
        <w:t>UPV/EHU</w:t>
      </w:r>
      <w:r w:rsidR="00872766" w:rsidRPr="005B0BF4">
        <w:rPr>
          <w:sz w:val="22"/>
          <w:szCs w:val="22"/>
          <w:lang w:val="en-GB"/>
        </w:rPr>
        <w:t>)</w:t>
      </w:r>
      <w:r w:rsidRPr="005B0BF4">
        <w:rPr>
          <w:sz w:val="22"/>
          <w:szCs w:val="22"/>
          <w:lang w:val="en-GB"/>
        </w:rPr>
        <w:t>.</w:t>
      </w:r>
      <w:r w:rsidR="00872766" w:rsidRPr="005B0BF4">
        <w:rPr>
          <w:sz w:val="22"/>
          <w:szCs w:val="22"/>
          <w:lang w:val="en-GB"/>
        </w:rPr>
        <w:t xml:space="preserve"> (Doctoral dissertation.</w:t>
      </w:r>
      <w:r w:rsidRPr="005B0BF4">
        <w:rPr>
          <w:sz w:val="22"/>
          <w:szCs w:val="22"/>
          <w:lang w:val="en-GB"/>
        </w:rPr>
        <w:t xml:space="preserve"> </w:t>
      </w:r>
      <w:r w:rsidR="00872766" w:rsidRPr="005B0BF4">
        <w:rPr>
          <w:sz w:val="22"/>
          <w:szCs w:val="22"/>
          <w:lang w:val="en-GB"/>
        </w:rPr>
        <w:t>(</w:t>
      </w:r>
      <w:hyperlink r:id="rId13" w:history="1">
        <w:r w:rsidRPr="005B0BF4">
          <w:rPr>
            <w:rStyle w:val="Hypertextovprepojenie"/>
            <w:sz w:val="22"/>
            <w:szCs w:val="22"/>
            <w:lang w:val="en-GB"/>
          </w:rPr>
          <w:t>https://addi.ehu.es/handle/10810/27983</w:t>
        </w:r>
      </w:hyperlink>
      <w:r w:rsidR="00872766" w:rsidRPr="005B0BF4">
        <w:rPr>
          <w:sz w:val="22"/>
          <w:szCs w:val="22"/>
          <w:lang w:val="en-GB"/>
        </w:rPr>
        <w:t>) (Accessed 2023/09/23).</w:t>
      </w:r>
    </w:p>
    <w:p w14:paraId="28990DE6" w14:textId="0092B9C0" w:rsidR="00F5164C" w:rsidRPr="005B0BF4" w:rsidRDefault="00F5164C" w:rsidP="00872766">
      <w:pPr>
        <w:ind w:left="709" w:hanging="709"/>
        <w:rPr>
          <w:sz w:val="22"/>
          <w:szCs w:val="22"/>
          <w:lang w:val="en-GB"/>
        </w:rPr>
      </w:pPr>
      <w:r w:rsidRPr="005B0BF4">
        <w:rPr>
          <w:sz w:val="22"/>
          <w:szCs w:val="22"/>
          <w:lang w:val="en-GB"/>
        </w:rPr>
        <w:t>Casanova</w:t>
      </w:r>
      <w:r w:rsidR="00560659" w:rsidRPr="005B0BF4">
        <w:rPr>
          <w:sz w:val="22"/>
          <w:szCs w:val="22"/>
          <w:lang w:val="en-GB"/>
        </w:rPr>
        <w:t>, Pascale.</w:t>
      </w:r>
      <w:r w:rsidRPr="005B0BF4">
        <w:rPr>
          <w:sz w:val="22"/>
          <w:szCs w:val="22"/>
          <w:lang w:val="en-GB"/>
        </w:rPr>
        <w:t xml:space="preserve"> 200</w:t>
      </w:r>
      <w:r w:rsidR="00560659" w:rsidRPr="005B0BF4">
        <w:rPr>
          <w:sz w:val="22"/>
          <w:szCs w:val="22"/>
          <w:lang w:val="en-GB"/>
        </w:rPr>
        <w:t xml:space="preserve">4. </w:t>
      </w:r>
      <w:r w:rsidR="00560659" w:rsidRPr="005B0BF4">
        <w:rPr>
          <w:i/>
          <w:iCs/>
          <w:sz w:val="22"/>
          <w:szCs w:val="22"/>
          <w:lang w:val="en-GB"/>
        </w:rPr>
        <w:t>The World Republic of Letters</w:t>
      </w:r>
      <w:r w:rsidR="00560659" w:rsidRPr="005B0BF4">
        <w:rPr>
          <w:sz w:val="22"/>
          <w:szCs w:val="22"/>
          <w:lang w:val="en-GB"/>
        </w:rPr>
        <w:t>. Cambridge: Harvard University Press.</w:t>
      </w:r>
    </w:p>
    <w:p w14:paraId="57199C57" w14:textId="70A14802" w:rsidR="006C20FF" w:rsidRPr="00A76970" w:rsidRDefault="00872766" w:rsidP="00872766">
      <w:pPr>
        <w:ind w:left="709" w:hanging="709"/>
        <w:jc w:val="both"/>
        <w:rPr>
          <w:sz w:val="22"/>
          <w:szCs w:val="22"/>
          <w:lang w:val="es-ES"/>
        </w:rPr>
      </w:pPr>
      <w:r w:rsidRPr="005B0BF4">
        <w:rPr>
          <w:sz w:val="22"/>
          <w:szCs w:val="22"/>
          <w:lang w:val="en-GB"/>
        </w:rPr>
        <w:t>Castro</w:t>
      </w:r>
      <w:r w:rsidR="00416AFD" w:rsidRPr="005B0BF4">
        <w:rPr>
          <w:sz w:val="22"/>
          <w:szCs w:val="22"/>
          <w:lang w:val="en-GB"/>
        </w:rPr>
        <w:t xml:space="preserve">, Olga </w:t>
      </w:r>
      <w:r w:rsidRPr="005B0BF4">
        <w:rPr>
          <w:sz w:val="22"/>
          <w:szCs w:val="22"/>
          <w:lang w:val="en-GB"/>
        </w:rPr>
        <w:t>&amp;</w:t>
      </w:r>
      <w:r w:rsidR="00416AFD" w:rsidRPr="005B0BF4">
        <w:rPr>
          <w:sz w:val="22"/>
          <w:szCs w:val="22"/>
          <w:lang w:val="en-GB"/>
        </w:rPr>
        <w:t xml:space="preserve"> Linares, Laura</w:t>
      </w:r>
      <w:r w:rsidR="00AB79D0" w:rsidRPr="005B0BF4">
        <w:rPr>
          <w:sz w:val="22"/>
          <w:szCs w:val="22"/>
          <w:lang w:val="en-GB"/>
        </w:rPr>
        <w:t>.</w:t>
      </w:r>
      <w:r w:rsidR="00416AFD" w:rsidRPr="005B0BF4">
        <w:rPr>
          <w:sz w:val="22"/>
          <w:szCs w:val="22"/>
          <w:lang w:val="en-GB"/>
        </w:rPr>
        <w:t xml:space="preserve"> 2022</w:t>
      </w:r>
      <w:r w:rsidR="00AB79D0" w:rsidRPr="005B0BF4">
        <w:rPr>
          <w:sz w:val="22"/>
          <w:szCs w:val="22"/>
          <w:lang w:val="en-GB"/>
        </w:rPr>
        <w:t>.</w:t>
      </w:r>
      <w:r w:rsidR="00416AFD" w:rsidRPr="005B0BF4">
        <w:rPr>
          <w:sz w:val="22"/>
          <w:szCs w:val="22"/>
          <w:lang w:val="en-GB"/>
        </w:rPr>
        <w:t xml:space="preserve"> Translating the literatures of stateless cultures in Spain: translation grants and institutional support at the Frankfurt Book Fair. </w:t>
      </w:r>
      <w:r w:rsidR="00416AFD" w:rsidRPr="00A76970">
        <w:rPr>
          <w:i/>
          <w:sz w:val="22"/>
          <w:szCs w:val="22"/>
          <w:lang w:val="es-ES"/>
        </w:rPr>
        <w:t>Perspectives</w:t>
      </w:r>
      <w:r w:rsidR="00416AFD" w:rsidRPr="00A76970">
        <w:rPr>
          <w:i/>
          <w:iCs/>
          <w:sz w:val="22"/>
          <w:szCs w:val="22"/>
          <w:lang w:val="es-ES"/>
        </w:rPr>
        <w:t xml:space="preserve"> </w:t>
      </w:r>
      <w:r w:rsidR="00416AFD" w:rsidRPr="00A76970">
        <w:rPr>
          <w:sz w:val="22"/>
          <w:szCs w:val="22"/>
          <w:lang w:val="es-ES"/>
        </w:rPr>
        <w:t>30(5)</w:t>
      </w:r>
      <w:r w:rsidR="00AB79D0" w:rsidRPr="00A76970">
        <w:rPr>
          <w:sz w:val="22"/>
          <w:szCs w:val="22"/>
          <w:lang w:val="es-ES"/>
        </w:rPr>
        <w:t>.</w:t>
      </w:r>
      <w:r w:rsidR="00416AFD" w:rsidRPr="00A76970">
        <w:rPr>
          <w:sz w:val="22"/>
          <w:szCs w:val="22"/>
          <w:lang w:val="es-ES"/>
        </w:rPr>
        <w:t xml:space="preserve"> 792-81</w:t>
      </w:r>
      <w:r w:rsidR="00FD4A52" w:rsidRPr="00A76970">
        <w:rPr>
          <w:sz w:val="22"/>
          <w:szCs w:val="22"/>
          <w:lang w:val="es-ES"/>
        </w:rPr>
        <w:t>0</w:t>
      </w:r>
      <w:r w:rsidR="00416AFD" w:rsidRPr="00A76970">
        <w:rPr>
          <w:sz w:val="22"/>
          <w:szCs w:val="22"/>
          <w:lang w:val="es-ES"/>
        </w:rPr>
        <w:t>.</w:t>
      </w:r>
      <w:r w:rsidR="006C20FF" w:rsidRPr="00A76970">
        <w:rPr>
          <w:sz w:val="22"/>
          <w:szCs w:val="22"/>
          <w:lang w:val="es-ES"/>
        </w:rPr>
        <w:t xml:space="preserve"> </w:t>
      </w:r>
    </w:p>
    <w:p w14:paraId="24E12E14" w14:textId="78939C20" w:rsidR="006C20FF" w:rsidRPr="005B0BF4" w:rsidRDefault="00B06859" w:rsidP="00872766">
      <w:pPr>
        <w:ind w:left="709" w:hanging="709"/>
        <w:jc w:val="both"/>
        <w:rPr>
          <w:sz w:val="22"/>
          <w:szCs w:val="22"/>
          <w:lang w:val="en-GB"/>
        </w:rPr>
      </w:pPr>
      <w:r w:rsidRPr="00A76970">
        <w:rPr>
          <w:sz w:val="22"/>
          <w:szCs w:val="22"/>
          <w:lang w:val="es-ES"/>
        </w:rPr>
        <w:t>Comellas, Pere</w:t>
      </w:r>
      <w:r w:rsidR="00AB79D0" w:rsidRPr="00A76970">
        <w:rPr>
          <w:sz w:val="22"/>
          <w:szCs w:val="22"/>
          <w:lang w:val="es-ES"/>
        </w:rPr>
        <w:t>.</w:t>
      </w:r>
      <w:r w:rsidRPr="00A76970">
        <w:rPr>
          <w:sz w:val="22"/>
          <w:szCs w:val="22"/>
          <w:lang w:val="es-ES"/>
        </w:rPr>
        <w:t xml:space="preserve"> 2016. La traducción literaria en el ámbito catalán (y un apunte sobre el aranés)</w:t>
      </w:r>
      <w:r w:rsidR="00AB79D0" w:rsidRPr="00A76970">
        <w:rPr>
          <w:sz w:val="22"/>
          <w:szCs w:val="22"/>
          <w:lang w:val="es-ES"/>
        </w:rPr>
        <w:t>.</w:t>
      </w:r>
      <w:r w:rsidRPr="00A76970">
        <w:rPr>
          <w:sz w:val="22"/>
          <w:szCs w:val="22"/>
          <w:lang w:val="es-ES"/>
        </w:rPr>
        <w:t xml:space="preserve"> </w:t>
      </w:r>
      <w:r w:rsidR="00AB79D0" w:rsidRPr="00A76970">
        <w:rPr>
          <w:sz w:val="22"/>
          <w:szCs w:val="22"/>
          <w:lang w:val="es-ES"/>
        </w:rPr>
        <w:t>I</w:t>
      </w:r>
      <w:r w:rsidRPr="00A76970">
        <w:rPr>
          <w:sz w:val="22"/>
          <w:szCs w:val="22"/>
          <w:lang w:val="es-ES"/>
        </w:rPr>
        <w:t xml:space="preserve">n Galanes, </w:t>
      </w:r>
      <w:r w:rsidR="00560659" w:rsidRPr="00A76970">
        <w:rPr>
          <w:sz w:val="22"/>
          <w:szCs w:val="22"/>
          <w:lang w:val="es-ES"/>
        </w:rPr>
        <w:t>Iolanda</w:t>
      </w:r>
      <w:r w:rsidR="00BC6491">
        <w:rPr>
          <w:sz w:val="22"/>
          <w:szCs w:val="22"/>
          <w:lang w:val="es-ES"/>
        </w:rPr>
        <w:t>;</w:t>
      </w:r>
      <w:r w:rsidR="00560659" w:rsidRPr="00A76970">
        <w:rPr>
          <w:sz w:val="22"/>
          <w:szCs w:val="22"/>
          <w:lang w:val="es-ES"/>
        </w:rPr>
        <w:t xml:space="preserve"> </w:t>
      </w:r>
      <w:r w:rsidRPr="00A76970">
        <w:rPr>
          <w:sz w:val="22"/>
          <w:szCs w:val="22"/>
          <w:lang w:val="es-ES"/>
        </w:rPr>
        <w:t>Luna,</w:t>
      </w:r>
      <w:r w:rsidR="00560659" w:rsidRPr="00A76970">
        <w:rPr>
          <w:sz w:val="22"/>
          <w:szCs w:val="22"/>
          <w:lang w:val="es-ES"/>
        </w:rPr>
        <w:t xml:space="preserve"> Ana</w:t>
      </w:r>
      <w:r w:rsidR="00BC6491">
        <w:rPr>
          <w:sz w:val="22"/>
          <w:szCs w:val="22"/>
          <w:lang w:val="es-ES"/>
        </w:rPr>
        <w:t>;</w:t>
      </w:r>
      <w:r w:rsidRPr="00A76970">
        <w:rPr>
          <w:sz w:val="22"/>
          <w:szCs w:val="22"/>
          <w:lang w:val="es-ES"/>
        </w:rPr>
        <w:t xml:space="preserve"> Montero</w:t>
      </w:r>
      <w:r w:rsidR="00560659" w:rsidRPr="00A76970">
        <w:rPr>
          <w:sz w:val="22"/>
          <w:szCs w:val="22"/>
          <w:lang w:val="es-ES"/>
        </w:rPr>
        <w:t>, Silvia</w:t>
      </w:r>
      <w:r w:rsidRPr="00A76970">
        <w:rPr>
          <w:sz w:val="22"/>
          <w:szCs w:val="22"/>
          <w:lang w:val="es-ES"/>
        </w:rPr>
        <w:t xml:space="preserve"> </w:t>
      </w:r>
      <w:r w:rsidR="00560659" w:rsidRPr="00A76970">
        <w:rPr>
          <w:sz w:val="22"/>
          <w:szCs w:val="22"/>
          <w:lang w:val="es-ES"/>
        </w:rPr>
        <w:t>&amp;</w:t>
      </w:r>
      <w:r w:rsidRPr="00A76970">
        <w:rPr>
          <w:sz w:val="22"/>
          <w:szCs w:val="22"/>
          <w:lang w:val="es-ES"/>
        </w:rPr>
        <w:t xml:space="preserve"> Fernández</w:t>
      </w:r>
      <w:r w:rsidR="00560659" w:rsidRPr="00A76970">
        <w:rPr>
          <w:sz w:val="22"/>
          <w:szCs w:val="22"/>
          <w:lang w:val="es-ES"/>
        </w:rPr>
        <w:t>,</w:t>
      </w:r>
      <w:r w:rsidRPr="00A76970">
        <w:rPr>
          <w:sz w:val="22"/>
          <w:szCs w:val="22"/>
          <w:lang w:val="es-ES"/>
        </w:rPr>
        <w:t xml:space="preserve"> </w:t>
      </w:r>
      <w:r w:rsidR="00560659" w:rsidRPr="00A76970">
        <w:rPr>
          <w:sz w:val="22"/>
          <w:szCs w:val="22"/>
          <w:lang w:val="es-ES"/>
        </w:rPr>
        <w:t xml:space="preserve">Áurea </w:t>
      </w:r>
      <w:r w:rsidRPr="00A76970">
        <w:rPr>
          <w:sz w:val="22"/>
          <w:szCs w:val="22"/>
          <w:lang w:val="es-ES"/>
        </w:rPr>
        <w:t>(ed</w:t>
      </w:r>
      <w:r w:rsidR="00560659" w:rsidRPr="00A76970">
        <w:rPr>
          <w:sz w:val="22"/>
          <w:szCs w:val="22"/>
          <w:lang w:val="es-ES"/>
        </w:rPr>
        <w:t>s</w:t>
      </w:r>
      <w:r w:rsidRPr="00A76970">
        <w:rPr>
          <w:sz w:val="22"/>
          <w:szCs w:val="22"/>
          <w:lang w:val="es-ES"/>
        </w:rPr>
        <w:t xml:space="preserve">.), </w:t>
      </w:r>
      <w:r w:rsidRPr="00A76970">
        <w:rPr>
          <w:i/>
          <w:iCs/>
          <w:sz w:val="22"/>
          <w:szCs w:val="22"/>
          <w:lang w:val="es-ES"/>
        </w:rPr>
        <w:t xml:space="preserve">La traducción literaria. </w:t>
      </w:r>
      <w:proofErr w:type="spellStart"/>
      <w:r w:rsidRPr="005B0BF4">
        <w:rPr>
          <w:i/>
          <w:iCs/>
          <w:sz w:val="22"/>
          <w:szCs w:val="22"/>
          <w:lang w:val="en-GB"/>
        </w:rPr>
        <w:t>Nuevas</w:t>
      </w:r>
      <w:proofErr w:type="spellEnd"/>
      <w:r w:rsidRPr="005B0BF4">
        <w:rPr>
          <w:i/>
          <w:iCs/>
          <w:sz w:val="22"/>
          <w:szCs w:val="22"/>
          <w:lang w:val="en-GB"/>
        </w:rPr>
        <w:t xml:space="preserve"> </w:t>
      </w:r>
      <w:proofErr w:type="spellStart"/>
      <w:r w:rsidRPr="005B0BF4">
        <w:rPr>
          <w:i/>
          <w:iCs/>
          <w:sz w:val="22"/>
          <w:szCs w:val="22"/>
          <w:lang w:val="en-GB"/>
        </w:rPr>
        <w:t>investigaciones</w:t>
      </w:r>
      <w:proofErr w:type="spellEnd"/>
      <w:r w:rsidR="00560659" w:rsidRPr="005B0BF4">
        <w:rPr>
          <w:sz w:val="22"/>
          <w:szCs w:val="22"/>
          <w:lang w:val="en-GB"/>
        </w:rPr>
        <w:t>, 133-151</w:t>
      </w:r>
      <w:r w:rsidRPr="005B0BF4">
        <w:rPr>
          <w:sz w:val="22"/>
          <w:szCs w:val="22"/>
          <w:lang w:val="en-GB"/>
        </w:rPr>
        <w:t xml:space="preserve">. Granada: </w:t>
      </w:r>
      <w:proofErr w:type="spellStart"/>
      <w:r w:rsidRPr="005B0BF4">
        <w:rPr>
          <w:sz w:val="22"/>
          <w:szCs w:val="22"/>
          <w:lang w:val="en-GB"/>
        </w:rPr>
        <w:t>Comares</w:t>
      </w:r>
      <w:proofErr w:type="spellEnd"/>
      <w:r w:rsidRPr="005B0BF4">
        <w:rPr>
          <w:sz w:val="22"/>
          <w:szCs w:val="22"/>
          <w:lang w:val="en-GB"/>
        </w:rPr>
        <w:t>.</w:t>
      </w:r>
    </w:p>
    <w:p w14:paraId="6DB16A9D" w14:textId="01B1113C" w:rsidR="006C20FF" w:rsidRPr="005B0BF4" w:rsidRDefault="006C20FF" w:rsidP="00872766">
      <w:pPr>
        <w:ind w:left="709" w:hanging="709"/>
        <w:jc w:val="both"/>
        <w:rPr>
          <w:sz w:val="22"/>
          <w:szCs w:val="22"/>
          <w:lang w:val="en-GB"/>
        </w:rPr>
      </w:pPr>
      <w:r w:rsidRPr="005B0BF4">
        <w:rPr>
          <w:sz w:val="22"/>
          <w:szCs w:val="22"/>
          <w:lang w:val="en-GB"/>
        </w:rPr>
        <w:t>Comellas</w:t>
      </w:r>
      <w:r w:rsidR="00560659" w:rsidRPr="005B0BF4">
        <w:rPr>
          <w:sz w:val="22"/>
          <w:szCs w:val="22"/>
          <w:lang w:val="en-GB"/>
        </w:rPr>
        <w:t>, Pere.</w:t>
      </w:r>
      <w:r w:rsidRPr="005B0BF4">
        <w:rPr>
          <w:sz w:val="22"/>
          <w:szCs w:val="22"/>
          <w:lang w:val="en-GB"/>
        </w:rPr>
        <w:t xml:space="preserve"> 2021</w:t>
      </w:r>
      <w:r w:rsidR="00560659" w:rsidRPr="005B0BF4">
        <w:rPr>
          <w:sz w:val="22"/>
          <w:szCs w:val="22"/>
          <w:lang w:val="en-GB"/>
        </w:rPr>
        <w:t>. Literary Translation from Catalan within the Framework of the Iberian and Global Gravitational Systems. In Gimeno Ugalde, Esther</w:t>
      </w:r>
      <w:r w:rsidR="00BC6491">
        <w:rPr>
          <w:sz w:val="22"/>
          <w:szCs w:val="22"/>
          <w:lang w:val="en-GB"/>
        </w:rPr>
        <w:t>;</w:t>
      </w:r>
      <w:r w:rsidR="00560659" w:rsidRPr="005B0BF4">
        <w:rPr>
          <w:sz w:val="22"/>
          <w:szCs w:val="22"/>
          <w:lang w:val="en-GB"/>
        </w:rPr>
        <w:t xml:space="preserve"> Pacheco Pinto, Marta &amp; Fernandes, Ângela (eds.), </w:t>
      </w:r>
      <w:r w:rsidR="00560659" w:rsidRPr="005B0BF4">
        <w:rPr>
          <w:i/>
          <w:iCs/>
          <w:sz w:val="22"/>
          <w:szCs w:val="22"/>
          <w:lang w:val="en-GB"/>
        </w:rPr>
        <w:t>Iberian and Translation Studies. Literary Contact Zones</w:t>
      </w:r>
      <w:r w:rsidR="00560659" w:rsidRPr="005B0BF4">
        <w:rPr>
          <w:sz w:val="22"/>
          <w:szCs w:val="22"/>
          <w:lang w:val="en-GB"/>
        </w:rPr>
        <w:t>, 49-70. Liverpool: Li</w:t>
      </w:r>
      <w:r w:rsidR="006E6615">
        <w:rPr>
          <w:sz w:val="22"/>
          <w:szCs w:val="22"/>
          <w:lang w:val="en-GB"/>
        </w:rPr>
        <w:t>v</w:t>
      </w:r>
      <w:r w:rsidR="00560659" w:rsidRPr="005B0BF4">
        <w:rPr>
          <w:sz w:val="22"/>
          <w:szCs w:val="22"/>
          <w:lang w:val="en-GB"/>
        </w:rPr>
        <w:t>erpool University Press.</w:t>
      </w:r>
    </w:p>
    <w:p w14:paraId="6A0AB5EE" w14:textId="0FC55F04" w:rsidR="006C20FF" w:rsidRPr="00A76970" w:rsidRDefault="006C20FF" w:rsidP="00872766">
      <w:pPr>
        <w:ind w:left="709" w:hanging="709"/>
        <w:jc w:val="both"/>
        <w:rPr>
          <w:sz w:val="22"/>
          <w:szCs w:val="22"/>
          <w:lang w:val="fr-FR"/>
        </w:rPr>
      </w:pPr>
      <w:r w:rsidRPr="005B0BF4">
        <w:rPr>
          <w:sz w:val="22"/>
          <w:szCs w:val="22"/>
          <w:lang w:val="en-GB"/>
        </w:rPr>
        <w:t xml:space="preserve">De </w:t>
      </w:r>
      <w:proofErr w:type="spellStart"/>
      <w:r w:rsidRPr="005B0BF4">
        <w:rPr>
          <w:sz w:val="22"/>
          <w:szCs w:val="22"/>
          <w:lang w:val="en-GB"/>
        </w:rPr>
        <w:t>Swaan</w:t>
      </w:r>
      <w:proofErr w:type="spellEnd"/>
      <w:r w:rsidR="00560659" w:rsidRPr="005B0BF4">
        <w:rPr>
          <w:sz w:val="22"/>
          <w:szCs w:val="22"/>
          <w:lang w:val="en-GB"/>
        </w:rPr>
        <w:t>, Abram.</w:t>
      </w:r>
      <w:r w:rsidRPr="005B0BF4">
        <w:rPr>
          <w:sz w:val="22"/>
          <w:szCs w:val="22"/>
          <w:lang w:val="en-GB"/>
        </w:rPr>
        <w:t xml:space="preserve"> 2001</w:t>
      </w:r>
      <w:r w:rsidR="00560659" w:rsidRPr="005B0BF4">
        <w:rPr>
          <w:sz w:val="22"/>
          <w:szCs w:val="22"/>
          <w:lang w:val="en-GB"/>
        </w:rPr>
        <w:t xml:space="preserve">. </w:t>
      </w:r>
      <w:r w:rsidR="00560659" w:rsidRPr="005B0BF4">
        <w:rPr>
          <w:i/>
          <w:iCs/>
          <w:sz w:val="22"/>
          <w:szCs w:val="22"/>
          <w:lang w:val="en-GB"/>
        </w:rPr>
        <w:t>Words of the World: The Global Language System</w:t>
      </w:r>
      <w:r w:rsidR="00560659" w:rsidRPr="005B0BF4">
        <w:rPr>
          <w:sz w:val="22"/>
          <w:szCs w:val="22"/>
          <w:lang w:val="en-GB"/>
        </w:rPr>
        <w:t xml:space="preserve">. </w:t>
      </w:r>
      <w:r w:rsidR="00560659" w:rsidRPr="00A76970">
        <w:rPr>
          <w:sz w:val="22"/>
          <w:szCs w:val="22"/>
          <w:lang w:val="fr-FR"/>
        </w:rPr>
        <w:t>Cambridge: Polity.</w:t>
      </w:r>
    </w:p>
    <w:p w14:paraId="19B115A1" w14:textId="75F1F758" w:rsidR="00915CD7" w:rsidRPr="00A76970" w:rsidRDefault="00F5164C" w:rsidP="00915CD7">
      <w:pPr>
        <w:ind w:left="709" w:hanging="709"/>
        <w:rPr>
          <w:sz w:val="22"/>
          <w:szCs w:val="22"/>
          <w:lang w:val="fr-FR"/>
        </w:rPr>
      </w:pPr>
      <w:r w:rsidRPr="00A76970">
        <w:rPr>
          <w:sz w:val="22"/>
          <w:szCs w:val="22"/>
          <w:lang w:val="fr-FR"/>
        </w:rPr>
        <w:t>Ďurišin</w:t>
      </w:r>
      <w:r w:rsidR="00915CD7" w:rsidRPr="00A76970">
        <w:rPr>
          <w:sz w:val="22"/>
          <w:szCs w:val="22"/>
          <w:lang w:val="fr-FR"/>
        </w:rPr>
        <w:t>, Dionyz.</w:t>
      </w:r>
      <w:r w:rsidRPr="00A76970">
        <w:rPr>
          <w:sz w:val="22"/>
          <w:szCs w:val="22"/>
          <w:lang w:val="fr-FR"/>
        </w:rPr>
        <w:t xml:space="preserve"> 1993</w:t>
      </w:r>
      <w:r w:rsidR="00915CD7" w:rsidRPr="00A76970">
        <w:rPr>
          <w:sz w:val="22"/>
          <w:szCs w:val="22"/>
          <w:lang w:val="fr-FR"/>
        </w:rPr>
        <w:t xml:space="preserve">. </w:t>
      </w:r>
      <w:r w:rsidR="00915CD7" w:rsidRPr="00A76970">
        <w:rPr>
          <w:i/>
          <w:iCs/>
          <w:sz w:val="22"/>
          <w:szCs w:val="22"/>
          <w:lang w:val="fr-FR"/>
        </w:rPr>
        <w:t>Communautés interlittéraires spécifiques</w:t>
      </w:r>
      <w:r w:rsidR="00915CD7" w:rsidRPr="00A76970">
        <w:rPr>
          <w:sz w:val="22"/>
          <w:szCs w:val="22"/>
          <w:lang w:val="fr-FR"/>
        </w:rPr>
        <w:t>. Bratislava: Académie Slovaque des Sciences.</w:t>
      </w:r>
    </w:p>
    <w:p w14:paraId="64A915A3" w14:textId="58DE7F56" w:rsidR="00F5164C" w:rsidRPr="00A76970" w:rsidRDefault="00F5164C" w:rsidP="00872766">
      <w:pPr>
        <w:ind w:left="709" w:hanging="709"/>
        <w:rPr>
          <w:sz w:val="22"/>
          <w:szCs w:val="22"/>
          <w:lang w:val="es-ES"/>
        </w:rPr>
      </w:pPr>
      <w:r w:rsidRPr="00A76970">
        <w:rPr>
          <w:sz w:val="22"/>
          <w:szCs w:val="22"/>
          <w:lang w:val="es-ES"/>
        </w:rPr>
        <w:t>Domínguez</w:t>
      </w:r>
      <w:r w:rsidR="00971F98" w:rsidRPr="00A76970">
        <w:rPr>
          <w:sz w:val="22"/>
          <w:szCs w:val="22"/>
          <w:lang w:val="es-ES"/>
        </w:rPr>
        <w:t>, Mónica.</w:t>
      </w:r>
      <w:r w:rsidRPr="00A76970">
        <w:rPr>
          <w:sz w:val="22"/>
          <w:szCs w:val="22"/>
          <w:lang w:val="es-ES"/>
        </w:rPr>
        <w:t xml:space="preserve"> 2010</w:t>
      </w:r>
      <w:r w:rsidR="00971F98" w:rsidRPr="00A76970">
        <w:rPr>
          <w:sz w:val="22"/>
          <w:szCs w:val="22"/>
          <w:lang w:val="es-ES"/>
        </w:rPr>
        <w:t xml:space="preserve">. Fenómenos de traducción frecuentes entre literaturas de una misma comunidad interliteraria específica. In </w:t>
      </w:r>
      <w:r w:rsidR="00C10B15" w:rsidRPr="00A76970">
        <w:rPr>
          <w:sz w:val="22"/>
          <w:szCs w:val="22"/>
          <w:lang w:val="es-ES"/>
        </w:rPr>
        <w:t>Gallén, Enric</w:t>
      </w:r>
      <w:r w:rsidR="00BC6491">
        <w:rPr>
          <w:sz w:val="22"/>
          <w:szCs w:val="22"/>
          <w:lang w:val="es-ES"/>
        </w:rPr>
        <w:t>;</w:t>
      </w:r>
      <w:r w:rsidR="00C10B15" w:rsidRPr="00A76970">
        <w:rPr>
          <w:sz w:val="22"/>
          <w:szCs w:val="22"/>
          <w:lang w:val="es-ES"/>
        </w:rPr>
        <w:t xml:space="preserve"> Lafarga, Francisco &amp; Pegenaute, Luis</w:t>
      </w:r>
      <w:r w:rsidR="00BC6491">
        <w:rPr>
          <w:sz w:val="22"/>
          <w:szCs w:val="22"/>
          <w:lang w:val="es-ES"/>
        </w:rPr>
        <w:t xml:space="preserve"> (eds.)</w:t>
      </w:r>
      <w:r w:rsidR="00C10B15" w:rsidRPr="00A76970">
        <w:rPr>
          <w:sz w:val="22"/>
          <w:szCs w:val="22"/>
          <w:lang w:val="es-ES"/>
        </w:rPr>
        <w:t xml:space="preserve">, </w:t>
      </w:r>
      <w:r w:rsidR="00C10B15" w:rsidRPr="00A76970">
        <w:rPr>
          <w:i/>
          <w:iCs/>
          <w:sz w:val="22"/>
          <w:szCs w:val="22"/>
          <w:lang w:val="es-ES"/>
        </w:rPr>
        <w:t>Traducción y autotraducción en las literaturas ibéricas</w:t>
      </w:r>
      <w:r w:rsidR="00C10B15" w:rsidRPr="00A76970">
        <w:rPr>
          <w:sz w:val="22"/>
          <w:szCs w:val="22"/>
          <w:lang w:val="es-ES"/>
        </w:rPr>
        <w:t>, 61-76. Bern: Peter Lang.</w:t>
      </w:r>
    </w:p>
    <w:p w14:paraId="2E3D22DD" w14:textId="6020EBA8" w:rsidR="00631C34" w:rsidRPr="00A76970" w:rsidRDefault="00631C34" w:rsidP="00631C34">
      <w:pPr>
        <w:ind w:left="709" w:hanging="709"/>
        <w:rPr>
          <w:sz w:val="22"/>
          <w:szCs w:val="22"/>
          <w:lang w:val="es-ES"/>
        </w:rPr>
      </w:pPr>
      <w:r w:rsidRPr="00A76970">
        <w:rPr>
          <w:sz w:val="22"/>
          <w:szCs w:val="22"/>
          <w:lang w:val="es-ES"/>
        </w:rPr>
        <w:t xml:space="preserve">Eizagirre, Xabier. 2022. Euskal liburugintza 2020. </w:t>
      </w:r>
      <w:r w:rsidRPr="00A76970">
        <w:rPr>
          <w:i/>
          <w:iCs/>
          <w:sz w:val="22"/>
          <w:szCs w:val="22"/>
          <w:lang w:val="es-ES"/>
        </w:rPr>
        <w:t>Jakin</w:t>
      </w:r>
      <w:r w:rsidRPr="00A76970">
        <w:rPr>
          <w:sz w:val="22"/>
          <w:szCs w:val="22"/>
          <w:lang w:val="es-ES"/>
        </w:rPr>
        <w:t xml:space="preserve"> 250.</w:t>
      </w:r>
      <w:r w:rsidR="00A76970">
        <w:rPr>
          <w:sz w:val="22"/>
          <w:szCs w:val="22"/>
          <w:lang w:val="es-ES"/>
        </w:rPr>
        <w:t xml:space="preserve"> </w:t>
      </w:r>
      <w:r w:rsidR="00A76970" w:rsidRPr="00A76970">
        <w:rPr>
          <w:sz w:val="22"/>
          <w:szCs w:val="22"/>
          <w:lang w:val="es-ES"/>
        </w:rPr>
        <w:t>75-100</w:t>
      </w:r>
      <w:r w:rsidR="00A76970">
        <w:rPr>
          <w:sz w:val="22"/>
          <w:szCs w:val="22"/>
          <w:lang w:val="es-ES"/>
        </w:rPr>
        <w:t>.</w:t>
      </w:r>
    </w:p>
    <w:p w14:paraId="37FEFFC4" w14:textId="7A6F3161" w:rsidR="006C20FF" w:rsidRPr="00D82FD2" w:rsidRDefault="000A5E94" w:rsidP="00872766">
      <w:pPr>
        <w:ind w:left="709" w:hanging="709"/>
        <w:jc w:val="both"/>
        <w:rPr>
          <w:sz w:val="22"/>
          <w:szCs w:val="22"/>
          <w:lang w:val="en-GB"/>
        </w:rPr>
      </w:pPr>
      <w:r w:rsidRPr="00A76970">
        <w:rPr>
          <w:sz w:val="22"/>
          <w:szCs w:val="22"/>
          <w:lang w:val="es-ES"/>
        </w:rPr>
        <w:lastRenderedPageBreak/>
        <w:t>Euskal literatura itzuliaren katalogoa (</w:t>
      </w:r>
      <w:r w:rsidR="006C20FF" w:rsidRPr="00A76970">
        <w:rPr>
          <w:sz w:val="22"/>
          <w:szCs w:val="22"/>
          <w:lang w:val="es-ES"/>
        </w:rPr>
        <w:t>ELI Catalogue</w:t>
      </w:r>
      <w:r w:rsidRPr="00A76970">
        <w:rPr>
          <w:sz w:val="22"/>
          <w:szCs w:val="22"/>
          <w:lang w:val="es-ES"/>
        </w:rPr>
        <w:t xml:space="preserve">). </w:t>
      </w:r>
      <w:r w:rsidRPr="00D82FD2">
        <w:rPr>
          <w:sz w:val="22"/>
          <w:szCs w:val="22"/>
          <w:lang w:val="en-GB"/>
        </w:rPr>
        <w:t xml:space="preserve">Euskara </w:t>
      </w:r>
      <w:proofErr w:type="spellStart"/>
      <w:r w:rsidRPr="00D82FD2">
        <w:rPr>
          <w:sz w:val="22"/>
          <w:szCs w:val="22"/>
          <w:lang w:val="en-GB"/>
        </w:rPr>
        <w:t>Institutua</w:t>
      </w:r>
      <w:proofErr w:type="spellEnd"/>
      <w:r w:rsidRPr="00D82FD2">
        <w:rPr>
          <w:sz w:val="22"/>
          <w:szCs w:val="22"/>
          <w:lang w:val="en-GB"/>
        </w:rPr>
        <w:t xml:space="preserve">, UPV/EHU. (http://www.ehu </w:t>
      </w:r>
      <w:proofErr w:type="spellStart"/>
      <w:r w:rsidRPr="00D82FD2">
        <w:rPr>
          <w:sz w:val="22"/>
          <w:szCs w:val="22"/>
          <w:lang w:val="en-GB"/>
        </w:rPr>
        <w:t>eus</w:t>
      </w:r>
      <w:proofErr w:type="spellEnd"/>
      <w:r w:rsidRPr="00D82FD2">
        <w:rPr>
          <w:sz w:val="22"/>
          <w:szCs w:val="22"/>
          <w:lang w:val="en-GB"/>
        </w:rPr>
        <w:t>/</w:t>
      </w:r>
      <w:proofErr w:type="spellStart"/>
      <w:r w:rsidRPr="00D82FD2">
        <w:rPr>
          <w:sz w:val="22"/>
          <w:szCs w:val="22"/>
          <w:lang w:val="en-GB"/>
        </w:rPr>
        <w:t>ehg</w:t>
      </w:r>
      <w:proofErr w:type="spellEnd"/>
      <w:r w:rsidRPr="00D82FD2">
        <w:rPr>
          <w:sz w:val="22"/>
          <w:szCs w:val="22"/>
          <w:lang w:val="en-GB"/>
        </w:rPr>
        <w:t>/</w:t>
      </w:r>
      <w:proofErr w:type="spellStart"/>
      <w:r w:rsidRPr="00D82FD2">
        <w:rPr>
          <w:sz w:val="22"/>
          <w:szCs w:val="22"/>
          <w:lang w:val="en-GB"/>
        </w:rPr>
        <w:t>eli</w:t>
      </w:r>
      <w:proofErr w:type="spellEnd"/>
      <w:r w:rsidRPr="00D82FD2">
        <w:rPr>
          <w:sz w:val="22"/>
          <w:szCs w:val="22"/>
          <w:lang w:val="en-GB"/>
        </w:rPr>
        <w:t>/) (Accessed 2023/09/01).</w:t>
      </w:r>
    </w:p>
    <w:p w14:paraId="3858D439" w14:textId="33979172" w:rsidR="00416AFD" w:rsidRPr="005B0BF4" w:rsidRDefault="006C20FF" w:rsidP="00872766">
      <w:pPr>
        <w:ind w:left="709" w:hanging="709"/>
        <w:rPr>
          <w:iCs/>
          <w:sz w:val="22"/>
          <w:szCs w:val="22"/>
          <w:lang w:val="en-GB"/>
        </w:rPr>
      </w:pPr>
      <w:proofErr w:type="spellStart"/>
      <w:r w:rsidRPr="005B0BF4">
        <w:rPr>
          <w:iCs/>
          <w:sz w:val="22"/>
          <w:szCs w:val="22"/>
          <w:lang w:val="en-GB"/>
        </w:rPr>
        <w:t>Etxepare</w:t>
      </w:r>
      <w:proofErr w:type="spellEnd"/>
      <w:r w:rsidR="000A5E94" w:rsidRPr="005B0BF4">
        <w:rPr>
          <w:iCs/>
          <w:sz w:val="22"/>
          <w:szCs w:val="22"/>
          <w:lang w:val="en-GB"/>
        </w:rPr>
        <w:t xml:space="preserve"> Basque Institute.</w:t>
      </w:r>
      <w:r w:rsidRPr="005B0BF4">
        <w:rPr>
          <w:iCs/>
          <w:sz w:val="22"/>
          <w:szCs w:val="22"/>
          <w:lang w:val="en-GB"/>
        </w:rPr>
        <w:t xml:space="preserve"> </w:t>
      </w:r>
      <w:proofErr w:type="spellStart"/>
      <w:r w:rsidRPr="005B0BF4">
        <w:rPr>
          <w:iCs/>
          <w:sz w:val="22"/>
          <w:szCs w:val="22"/>
          <w:lang w:val="en-GB"/>
        </w:rPr>
        <w:t>s.d.</w:t>
      </w:r>
      <w:proofErr w:type="spellEnd"/>
      <w:r w:rsidR="000A5E94" w:rsidRPr="005B0BF4">
        <w:rPr>
          <w:iCs/>
          <w:sz w:val="22"/>
          <w:szCs w:val="22"/>
          <w:lang w:val="en-GB"/>
        </w:rPr>
        <w:t xml:space="preserve"> </w:t>
      </w:r>
      <w:r w:rsidR="000A5E94" w:rsidRPr="005B0BF4">
        <w:rPr>
          <w:i/>
          <w:sz w:val="22"/>
          <w:szCs w:val="22"/>
          <w:lang w:val="en-GB"/>
        </w:rPr>
        <w:t>Who we are</w:t>
      </w:r>
      <w:r w:rsidR="000A5E94" w:rsidRPr="005B0BF4">
        <w:rPr>
          <w:iCs/>
          <w:sz w:val="22"/>
          <w:szCs w:val="22"/>
          <w:lang w:val="en-GB"/>
        </w:rPr>
        <w:t xml:space="preserve"> (</w:t>
      </w:r>
      <w:hyperlink r:id="rId14" w:history="1">
        <w:r w:rsidR="000A5E94" w:rsidRPr="005B0BF4">
          <w:rPr>
            <w:rStyle w:val="Hypertextovprepojenie"/>
            <w:iCs/>
            <w:sz w:val="22"/>
            <w:szCs w:val="22"/>
            <w:lang w:val="en-GB"/>
          </w:rPr>
          <w:t>https://www.etxepare.eus/en/who-we-are</w:t>
        </w:r>
      </w:hyperlink>
      <w:r w:rsidR="000A5E94" w:rsidRPr="005B0BF4">
        <w:rPr>
          <w:iCs/>
          <w:sz w:val="22"/>
          <w:szCs w:val="22"/>
          <w:lang w:val="en-GB"/>
        </w:rPr>
        <w:t>) (Accessed 2023/09/20).</w:t>
      </w:r>
    </w:p>
    <w:p w14:paraId="612B71AB" w14:textId="5EA39631" w:rsidR="007D56F5" w:rsidRPr="00A76970" w:rsidRDefault="007D56F5" w:rsidP="00872766">
      <w:pPr>
        <w:ind w:left="709" w:hanging="709"/>
        <w:rPr>
          <w:sz w:val="22"/>
          <w:szCs w:val="22"/>
          <w:lang w:val="es-ES"/>
        </w:rPr>
      </w:pPr>
      <w:r>
        <w:rPr>
          <w:sz w:val="22"/>
          <w:szCs w:val="22"/>
          <w:lang w:val="en-GB"/>
        </w:rPr>
        <w:t xml:space="preserve">Even-Zohar, Itamar. 1990. </w:t>
      </w:r>
      <w:proofErr w:type="spellStart"/>
      <w:r>
        <w:rPr>
          <w:sz w:val="22"/>
          <w:szCs w:val="22"/>
          <w:lang w:val="en-GB"/>
        </w:rPr>
        <w:t>Polysystem</w:t>
      </w:r>
      <w:proofErr w:type="spellEnd"/>
      <w:r>
        <w:rPr>
          <w:sz w:val="22"/>
          <w:szCs w:val="22"/>
          <w:lang w:val="en-GB"/>
        </w:rPr>
        <w:t xml:space="preserve"> Studies. </w:t>
      </w:r>
      <w:r w:rsidRPr="00A76970">
        <w:rPr>
          <w:i/>
          <w:iCs/>
          <w:sz w:val="22"/>
          <w:szCs w:val="22"/>
          <w:lang w:val="es-ES"/>
        </w:rPr>
        <w:t>Poetics Today</w:t>
      </w:r>
      <w:r w:rsidRPr="00A76970">
        <w:rPr>
          <w:sz w:val="22"/>
          <w:szCs w:val="22"/>
          <w:lang w:val="es-ES"/>
        </w:rPr>
        <w:t>11(1).</w:t>
      </w:r>
    </w:p>
    <w:p w14:paraId="4FC0A851" w14:textId="299C3DB6" w:rsidR="00F5164C" w:rsidRPr="00A76970" w:rsidRDefault="00C10B15" w:rsidP="00872766">
      <w:pPr>
        <w:ind w:left="709" w:hanging="709"/>
        <w:rPr>
          <w:sz w:val="22"/>
          <w:szCs w:val="22"/>
          <w:lang w:val="es-ES"/>
        </w:rPr>
      </w:pPr>
      <w:r w:rsidRPr="00A76970">
        <w:rPr>
          <w:sz w:val="22"/>
          <w:szCs w:val="22"/>
          <w:lang w:val="es-ES"/>
        </w:rPr>
        <w:t>Fernández</w:t>
      </w:r>
      <w:r w:rsidR="00416AFD" w:rsidRPr="00A76970">
        <w:rPr>
          <w:sz w:val="22"/>
          <w:szCs w:val="22"/>
          <w:lang w:val="es-ES"/>
        </w:rPr>
        <w:t>, Áurea</w:t>
      </w:r>
      <w:r w:rsidR="00880DCC">
        <w:rPr>
          <w:sz w:val="22"/>
          <w:szCs w:val="22"/>
          <w:lang w:val="es-ES"/>
        </w:rPr>
        <w:t>;</w:t>
      </w:r>
      <w:r w:rsidR="00416AFD" w:rsidRPr="00A76970">
        <w:rPr>
          <w:sz w:val="22"/>
          <w:szCs w:val="22"/>
          <w:lang w:val="es-ES"/>
        </w:rPr>
        <w:t xml:space="preserve"> Galanes, Iolanda</w:t>
      </w:r>
      <w:r w:rsidR="00880DCC">
        <w:rPr>
          <w:sz w:val="22"/>
          <w:szCs w:val="22"/>
          <w:lang w:val="es-ES"/>
        </w:rPr>
        <w:t>;</w:t>
      </w:r>
      <w:r w:rsidR="00416AFD" w:rsidRPr="00A76970">
        <w:rPr>
          <w:sz w:val="22"/>
          <w:szCs w:val="22"/>
          <w:lang w:val="es-ES"/>
        </w:rPr>
        <w:t xml:space="preserve"> Luna, Ana</w:t>
      </w:r>
      <w:r w:rsidRPr="00A76970">
        <w:rPr>
          <w:sz w:val="22"/>
          <w:szCs w:val="22"/>
          <w:lang w:val="es-ES"/>
        </w:rPr>
        <w:t xml:space="preserve"> &amp;</w:t>
      </w:r>
      <w:r w:rsidR="00416AFD" w:rsidRPr="00A76970">
        <w:rPr>
          <w:sz w:val="22"/>
          <w:szCs w:val="22"/>
          <w:lang w:val="es-ES"/>
        </w:rPr>
        <w:t xml:space="preserve"> Montero, Silvia</w:t>
      </w:r>
      <w:r w:rsidRPr="00A76970">
        <w:rPr>
          <w:sz w:val="22"/>
          <w:szCs w:val="22"/>
          <w:lang w:val="es-ES"/>
        </w:rPr>
        <w:t xml:space="preserve">. </w:t>
      </w:r>
      <w:r w:rsidR="00416AFD" w:rsidRPr="00A76970">
        <w:rPr>
          <w:sz w:val="22"/>
          <w:szCs w:val="22"/>
          <w:lang w:val="es-ES"/>
        </w:rPr>
        <w:t>2012</w:t>
      </w:r>
      <w:r w:rsidRPr="00A76970">
        <w:rPr>
          <w:sz w:val="22"/>
          <w:szCs w:val="22"/>
          <w:lang w:val="es-ES"/>
        </w:rPr>
        <w:t>.</w:t>
      </w:r>
      <w:r w:rsidR="00416AFD" w:rsidRPr="00A76970">
        <w:rPr>
          <w:sz w:val="22"/>
          <w:szCs w:val="22"/>
          <w:lang w:val="es-ES"/>
        </w:rPr>
        <w:t xml:space="preserve"> </w:t>
      </w:r>
      <w:r w:rsidR="00416AFD" w:rsidRPr="00A76970">
        <w:rPr>
          <w:i/>
          <w:iCs/>
          <w:sz w:val="22"/>
          <w:szCs w:val="22"/>
          <w:lang w:val="es-ES"/>
        </w:rPr>
        <w:t>Traducción de una cultura emergente. La literatura gallega contemporánea en el exterior</w:t>
      </w:r>
      <w:r w:rsidR="00416AFD" w:rsidRPr="00A76970">
        <w:rPr>
          <w:sz w:val="22"/>
          <w:szCs w:val="22"/>
          <w:lang w:val="es-ES"/>
        </w:rPr>
        <w:t>. Bern: Peter Lang.</w:t>
      </w:r>
    </w:p>
    <w:p w14:paraId="1F982B45" w14:textId="0C87E69A" w:rsidR="006C20FF" w:rsidRPr="00A76970" w:rsidRDefault="00B06859" w:rsidP="00872766">
      <w:pPr>
        <w:ind w:left="709" w:hanging="709"/>
        <w:jc w:val="both"/>
        <w:rPr>
          <w:sz w:val="22"/>
          <w:szCs w:val="22"/>
          <w:lang w:val="es-ES"/>
        </w:rPr>
      </w:pPr>
      <w:r w:rsidRPr="00A76970">
        <w:rPr>
          <w:sz w:val="22"/>
          <w:szCs w:val="22"/>
          <w:lang w:val="es-ES"/>
        </w:rPr>
        <w:t>Franci, Carmen</w:t>
      </w:r>
      <w:r w:rsidR="00C10B15" w:rsidRPr="00A76970">
        <w:rPr>
          <w:sz w:val="22"/>
          <w:szCs w:val="22"/>
          <w:lang w:val="es-ES"/>
        </w:rPr>
        <w:t xml:space="preserve">. </w:t>
      </w:r>
      <w:r w:rsidRPr="00A76970">
        <w:rPr>
          <w:sz w:val="22"/>
          <w:szCs w:val="22"/>
          <w:lang w:val="es-ES"/>
        </w:rPr>
        <w:t xml:space="preserve">2020. La feminización del ejercicio profesional de la traducción editorial: entre la precariedad y el entusiasmo. </w:t>
      </w:r>
      <w:r w:rsidRPr="00A76970">
        <w:rPr>
          <w:i/>
          <w:iCs/>
          <w:sz w:val="22"/>
          <w:szCs w:val="22"/>
          <w:lang w:val="es-ES"/>
        </w:rPr>
        <w:t xml:space="preserve">Transfer </w:t>
      </w:r>
      <w:r w:rsidRPr="00A76970">
        <w:rPr>
          <w:sz w:val="22"/>
          <w:szCs w:val="22"/>
          <w:lang w:val="es-ES"/>
        </w:rPr>
        <w:t xml:space="preserve">XV </w:t>
      </w:r>
      <w:r w:rsidR="00C10B15" w:rsidRPr="00A76970">
        <w:rPr>
          <w:sz w:val="22"/>
          <w:szCs w:val="22"/>
          <w:lang w:val="es-ES"/>
        </w:rPr>
        <w:t>(</w:t>
      </w:r>
      <w:r w:rsidRPr="00A76970">
        <w:rPr>
          <w:sz w:val="22"/>
          <w:szCs w:val="22"/>
          <w:lang w:val="es-ES"/>
        </w:rPr>
        <w:t>1-2</w:t>
      </w:r>
      <w:r w:rsidR="00C10B15" w:rsidRPr="00A76970">
        <w:rPr>
          <w:sz w:val="22"/>
          <w:szCs w:val="22"/>
          <w:lang w:val="es-ES"/>
        </w:rPr>
        <w:t>).</w:t>
      </w:r>
      <w:r w:rsidRPr="00A76970">
        <w:rPr>
          <w:sz w:val="22"/>
          <w:szCs w:val="22"/>
          <w:lang w:val="es-ES"/>
        </w:rPr>
        <w:t xml:space="preserve"> 93-114.</w:t>
      </w:r>
    </w:p>
    <w:p w14:paraId="659E3E07" w14:textId="1BF6BD2A" w:rsidR="006C20FF" w:rsidRPr="00A76970" w:rsidRDefault="00B06859" w:rsidP="00872766">
      <w:pPr>
        <w:ind w:left="709" w:hanging="709"/>
        <w:jc w:val="both"/>
        <w:rPr>
          <w:sz w:val="22"/>
          <w:szCs w:val="22"/>
          <w:lang w:val="es-ES"/>
        </w:rPr>
      </w:pPr>
      <w:r w:rsidRPr="00A76970">
        <w:rPr>
          <w:sz w:val="22"/>
          <w:szCs w:val="22"/>
          <w:lang w:val="es-ES"/>
        </w:rPr>
        <w:t>Galanes, Iolanda</w:t>
      </w:r>
      <w:r w:rsidR="00C10B15" w:rsidRPr="00A76970">
        <w:rPr>
          <w:sz w:val="22"/>
          <w:szCs w:val="22"/>
          <w:lang w:val="es-ES"/>
        </w:rPr>
        <w:t>.</w:t>
      </w:r>
      <w:r w:rsidRPr="00A76970">
        <w:rPr>
          <w:sz w:val="22"/>
          <w:szCs w:val="22"/>
          <w:lang w:val="es-ES"/>
        </w:rPr>
        <w:t xml:space="preserve"> 2016. La traducción literaria gallega contemporánea. Intratraducción y extratraducción</w:t>
      </w:r>
      <w:r w:rsidR="00C10B15" w:rsidRPr="00A76970">
        <w:rPr>
          <w:sz w:val="22"/>
          <w:szCs w:val="22"/>
          <w:lang w:val="es-ES"/>
        </w:rPr>
        <w:t>. In</w:t>
      </w:r>
      <w:r w:rsidRPr="00A76970">
        <w:rPr>
          <w:sz w:val="22"/>
          <w:szCs w:val="22"/>
          <w:lang w:val="es-ES"/>
        </w:rPr>
        <w:t xml:space="preserve"> Galanes,</w:t>
      </w:r>
      <w:r w:rsidR="00C10B15" w:rsidRPr="00A76970">
        <w:rPr>
          <w:sz w:val="22"/>
          <w:szCs w:val="22"/>
          <w:lang w:val="es-ES"/>
        </w:rPr>
        <w:t xml:space="preserve"> Iolanda</w:t>
      </w:r>
      <w:r w:rsidR="00BC6491">
        <w:rPr>
          <w:sz w:val="22"/>
          <w:szCs w:val="22"/>
          <w:lang w:val="es-ES"/>
        </w:rPr>
        <w:t>;</w:t>
      </w:r>
      <w:r w:rsidRPr="00A76970">
        <w:rPr>
          <w:sz w:val="22"/>
          <w:szCs w:val="22"/>
          <w:lang w:val="es-ES"/>
        </w:rPr>
        <w:t xml:space="preserve"> Luna,</w:t>
      </w:r>
      <w:r w:rsidR="00C10B15" w:rsidRPr="00A76970">
        <w:rPr>
          <w:sz w:val="22"/>
          <w:szCs w:val="22"/>
          <w:lang w:val="es-ES"/>
        </w:rPr>
        <w:t xml:space="preserve"> Ana</w:t>
      </w:r>
      <w:r w:rsidR="00BC6491">
        <w:rPr>
          <w:sz w:val="22"/>
          <w:szCs w:val="22"/>
          <w:lang w:val="es-ES"/>
        </w:rPr>
        <w:t>;</w:t>
      </w:r>
      <w:r w:rsidRPr="00A76970">
        <w:rPr>
          <w:sz w:val="22"/>
          <w:szCs w:val="22"/>
          <w:lang w:val="es-ES"/>
        </w:rPr>
        <w:t xml:space="preserve"> Montero</w:t>
      </w:r>
      <w:r w:rsidR="00C10B15" w:rsidRPr="00A76970">
        <w:rPr>
          <w:sz w:val="22"/>
          <w:szCs w:val="22"/>
          <w:lang w:val="es-ES"/>
        </w:rPr>
        <w:t>, Silvia</w:t>
      </w:r>
      <w:r w:rsidRPr="00A76970">
        <w:rPr>
          <w:sz w:val="22"/>
          <w:szCs w:val="22"/>
          <w:lang w:val="es-ES"/>
        </w:rPr>
        <w:t xml:space="preserve"> </w:t>
      </w:r>
      <w:r w:rsidR="00C10B15" w:rsidRPr="00A76970">
        <w:rPr>
          <w:sz w:val="22"/>
          <w:szCs w:val="22"/>
          <w:lang w:val="es-ES"/>
        </w:rPr>
        <w:t>&amp;</w:t>
      </w:r>
      <w:r w:rsidRPr="00A76970">
        <w:rPr>
          <w:sz w:val="22"/>
          <w:szCs w:val="22"/>
          <w:lang w:val="es-ES"/>
        </w:rPr>
        <w:t xml:space="preserve"> Fernández</w:t>
      </w:r>
      <w:r w:rsidR="00C10B15" w:rsidRPr="00A76970">
        <w:rPr>
          <w:sz w:val="22"/>
          <w:szCs w:val="22"/>
          <w:lang w:val="es-ES"/>
        </w:rPr>
        <w:t>, Áurea</w:t>
      </w:r>
      <w:r w:rsidRPr="00A76970">
        <w:rPr>
          <w:sz w:val="22"/>
          <w:szCs w:val="22"/>
          <w:lang w:val="es-ES"/>
        </w:rPr>
        <w:t xml:space="preserve"> (ed</w:t>
      </w:r>
      <w:r w:rsidR="00C10B15" w:rsidRPr="00A76970">
        <w:rPr>
          <w:sz w:val="22"/>
          <w:szCs w:val="22"/>
          <w:lang w:val="es-ES"/>
        </w:rPr>
        <w:t>s.</w:t>
      </w:r>
      <w:r w:rsidRPr="00A76970">
        <w:rPr>
          <w:sz w:val="22"/>
          <w:szCs w:val="22"/>
          <w:lang w:val="es-ES"/>
        </w:rPr>
        <w:t xml:space="preserve">), </w:t>
      </w:r>
      <w:r w:rsidRPr="00A76970">
        <w:rPr>
          <w:i/>
          <w:iCs/>
          <w:sz w:val="22"/>
          <w:szCs w:val="22"/>
          <w:lang w:val="es-ES"/>
        </w:rPr>
        <w:t>La traducción literaria. Nuevas investigaciones</w:t>
      </w:r>
      <w:r w:rsidR="00C10B15" w:rsidRPr="00A76970">
        <w:rPr>
          <w:sz w:val="22"/>
          <w:szCs w:val="22"/>
          <w:lang w:val="es-ES"/>
        </w:rPr>
        <w:t>, 153-175</w:t>
      </w:r>
      <w:r w:rsidRPr="00A76970">
        <w:rPr>
          <w:sz w:val="22"/>
          <w:szCs w:val="22"/>
          <w:lang w:val="es-ES"/>
        </w:rPr>
        <w:t>. Granada: Comares.</w:t>
      </w:r>
    </w:p>
    <w:p w14:paraId="43CB390F" w14:textId="1398D5B0" w:rsidR="00F5164C" w:rsidRPr="00A76970" w:rsidRDefault="00416AFD" w:rsidP="00872766">
      <w:pPr>
        <w:ind w:left="709" w:hanging="709"/>
        <w:rPr>
          <w:sz w:val="22"/>
          <w:szCs w:val="22"/>
          <w:lang w:val="fr-FR"/>
        </w:rPr>
      </w:pPr>
      <w:r w:rsidRPr="00A76970">
        <w:rPr>
          <w:sz w:val="22"/>
          <w:szCs w:val="22"/>
          <w:lang w:val="es-ES"/>
        </w:rPr>
        <w:t>Gallén, Enric</w:t>
      </w:r>
      <w:r w:rsidR="00880DCC">
        <w:rPr>
          <w:sz w:val="22"/>
          <w:szCs w:val="22"/>
          <w:lang w:val="es-ES"/>
        </w:rPr>
        <w:t>;</w:t>
      </w:r>
      <w:r w:rsidRPr="00A76970">
        <w:rPr>
          <w:sz w:val="22"/>
          <w:szCs w:val="22"/>
          <w:lang w:val="es-ES"/>
        </w:rPr>
        <w:t xml:space="preserve"> Lafarga, Francisco</w:t>
      </w:r>
      <w:r w:rsidR="00C10B15" w:rsidRPr="00A76970">
        <w:rPr>
          <w:sz w:val="22"/>
          <w:szCs w:val="22"/>
          <w:lang w:val="es-ES"/>
        </w:rPr>
        <w:t xml:space="preserve"> &amp;</w:t>
      </w:r>
      <w:r w:rsidRPr="00A76970">
        <w:rPr>
          <w:sz w:val="22"/>
          <w:szCs w:val="22"/>
          <w:lang w:val="es-ES"/>
        </w:rPr>
        <w:t xml:space="preserve"> Pegenaute, Luis </w:t>
      </w:r>
      <w:r w:rsidR="00C10B15" w:rsidRPr="00A76970">
        <w:rPr>
          <w:sz w:val="22"/>
          <w:szCs w:val="22"/>
          <w:lang w:val="es-ES"/>
        </w:rPr>
        <w:t>(</w:t>
      </w:r>
      <w:r w:rsidRPr="00A76970">
        <w:rPr>
          <w:sz w:val="22"/>
          <w:szCs w:val="22"/>
          <w:lang w:val="es-ES"/>
        </w:rPr>
        <w:t>eds.</w:t>
      </w:r>
      <w:r w:rsidR="00C10B15" w:rsidRPr="00A76970">
        <w:rPr>
          <w:sz w:val="22"/>
          <w:szCs w:val="22"/>
          <w:lang w:val="es-ES"/>
        </w:rPr>
        <w:t xml:space="preserve">). </w:t>
      </w:r>
      <w:r w:rsidRPr="00A76970">
        <w:rPr>
          <w:sz w:val="22"/>
          <w:szCs w:val="22"/>
          <w:lang w:val="es-ES"/>
        </w:rPr>
        <w:t>2010</w:t>
      </w:r>
      <w:r w:rsidR="00C10B15" w:rsidRPr="00A76970">
        <w:rPr>
          <w:sz w:val="22"/>
          <w:szCs w:val="22"/>
          <w:lang w:val="es-ES"/>
        </w:rPr>
        <w:t>.</w:t>
      </w:r>
      <w:r w:rsidRPr="00A76970">
        <w:rPr>
          <w:sz w:val="22"/>
          <w:szCs w:val="22"/>
          <w:lang w:val="es-ES"/>
        </w:rPr>
        <w:t xml:space="preserve"> </w:t>
      </w:r>
      <w:r w:rsidRPr="00A76970">
        <w:rPr>
          <w:i/>
          <w:iCs/>
          <w:sz w:val="22"/>
          <w:szCs w:val="22"/>
          <w:lang w:val="es-ES"/>
        </w:rPr>
        <w:t>Traducción y autotraducción en las literaturas ibéricas</w:t>
      </w:r>
      <w:r w:rsidRPr="00A76970">
        <w:rPr>
          <w:sz w:val="22"/>
          <w:szCs w:val="22"/>
          <w:lang w:val="es-ES"/>
        </w:rPr>
        <w:t xml:space="preserve">. </w:t>
      </w:r>
      <w:r w:rsidRPr="00A76970">
        <w:rPr>
          <w:sz w:val="22"/>
          <w:szCs w:val="22"/>
          <w:lang w:val="fr-FR"/>
        </w:rPr>
        <w:t>Bern: Peter Lang.</w:t>
      </w:r>
    </w:p>
    <w:p w14:paraId="2AA9E526" w14:textId="6C739294" w:rsidR="00F5164C" w:rsidRPr="00A76970" w:rsidRDefault="00416AFD" w:rsidP="00872766">
      <w:pPr>
        <w:ind w:left="709" w:hanging="709"/>
        <w:rPr>
          <w:sz w:val="22"/>
          <w:szCs w:val="22"/>
          <w:lang w:val="fr-FR"/>
        </w:rPr>
      </w:pPr>
      <w:r w:rsidRPr="00A76970">
        <w:rPr>
          <w:sz w:val="22"/>
          <w:szCs w:val="22"/>
          <w:lang w:val="fr-FR"/>
        </w:rPr>
        <w:t xml:space="preserve">Ganne, Valérie </w:t>
      </w:r>
      <w:r w:rsidR="00C10B15" w:rsidRPr="00A76970">
        <w:rPr>
          <w:sz w:val="22"/>
          <w:szCs w:val="22"/>
          <w:lang w:val="fr-FR"/>
        </w:rPr>
        <w:t>&amp;</w:t>
      </w:r>
      <w:r w:rsidRPr="00A76970">
        <w:rPr>
          <w:sz w:val="22"/>
          <w:szCs w:val="22"/>
          <w:lang w:val="fr-FR"/>
        </w:rPr>
        <w:t xml:space="preserve"> Minon, Marc</w:t>
      </w:r>
      <w:r w:rsidR="00C10B15" w:rsidRPr="00A76970">
        <w:rPr>
          <w:sz w:val="22"/>
          <w:szCs w:val="22"/>
          <w:lang w:val="fr-FR"/>
        </w:rPr>
        <w:t>.</w:t>
      </w:r>
      <w:r w:rsidRPr="00A76970">
        <w:rPr>
          <w:sz w:val="22"/>
          <w:szCs w:val="22"/>
          <w:lang w:val="fr-FR"/>
        </w:rPr>
        <w:t xml:space="preserve"> 1992</w:t>
      </w:r>
      <w:r w:rsidR="00C10B15" w:rsidRPr="00A76970">
        <w:rPr>
          <w:sz w:val="22"/>
          <w:szCs w:val="22"/>
          <w:lang w:val="fr-FR"/>
        </w:rPr>
        <w:t>.</w:t>
      </w:r>
      <w:r w:rsidRPr="00A76970">
        <w:rPr>
          <w:sz w:val="22"/>
          <w:szCs w:val="22"/>
          <w:lang w:val="fr-FR"/>
        </w:rPr>
        <w:t xml:space="preserve"> Géographies de la traduction. In Barret–Ducrocq, </w:t>
      </w:r>
      <w:r w:rsidR="00C10B15" w:rsidRPr="00A76970">
        <w:rPr>
          <w:sz w:val="22"/>
          <w:szCs w:val="22"/>
          <w:lang w:val="fr-FR"/>
        </w:rPr>
        <w:t>François (ed</w:t>
      </w:r>
      <w:r w:rsidRPr="00A76970">
        <w:rPr>
          <w:sz w:val="22"/>
          <w:szCs w:val="22"/>
          <w:lang w:val="fr-FR"/>
        </w:rPr>
        <w:t>.</w:t>
      </w:r>
      <w:r w:rsidR="00C10B15" w:rsidRPr="00A76970">
        <w:rPr>
          <w:sz w:val="22"/>
          <w:szCs w:val="22"/>
          <w:lang w:val="fr-FR"/>
        </w:rPr>
        <w:t>)</w:t>
      </w:r>
      <w:r w:rsidRPr="00A76970">
        <w:rPr>
          <w:sz w:val="22"/>
          <w:szCs w:val="22"/>
          <w:lang w:val="fr-FR"/>
        </w:rPr>
        <w:t xml:space="preserve"> </w:t>
      </w:r>
      <w:r w:rsidRPr="00A76970">
        <w:rPr>
          <w:i/>
          <w:iCs/>
          <w:sz w:val="22"/>
          <w:szCs w:val="22"/>
          <w:lang w:val="fr-FR"/>
        </w:rPr>
        <w:t>Traduire l’Europe</w:t>
      </w:r>
      <w:r w:rsidR="00C10B15" w:rsidRPr="00A76970">
        <w:rPr>
          <w:sz w:val="22"/>
          <w:szCs w:val="22"/>
          <w:lang w:val="fr-FR"/>
        </w:rPr>
        <w:t>, 55-95</w:t>
      </w:r>
      <w:r w:rsidRPr="00A76970">
        <w:rPr>
          <w:sz w:val="22"/>
          <w:szCs w:val="22"/>
          <w:lang w:val="fr-FR"/>
        </w:rPr>
        <w:t>. Paris: Payot.</w:t>
      </w:r>
    </w:p>
    <w:p w14:paraId="3720E634" w14:textId="20B44EDE" w:rsidR="00F5164C" w:rsidRPr="005B0BF4" w:rsidRDefault="00F5164C" w:rsidP="00872766">
      <w:pPr>
        <w:ind w:left="709" w:hanging="709"/>
        <w:rPr>
          <w:sz w:val="22"/>
          <w:szCs w:val="22"/>
          <w:lang w:val="en-GB"/>
        </w:rPr>
      </w:pPr>
      <w:r w:rsidRPr="00A76970">
        <w:rPr>
          <w:sz w:val="22"/>
          <w:szCs w:val="22"/>
          <w:lang w:val="fr-FR"/>
        </w:rPr>
        <w:t>Gimeno Ugalde 2021</w:t>
      </w:r>
      <w:r w:rsidR="00560659" w:rsidRPr="00A76970">
        <w:rPr>
          <w:sz w:val="22"/>
          <w:szCs w:val="22"/>
          <w:lang w:val="fr-FR"/>
        </w:rPr>
        <w:t xml:space="preserve">. </w:t>
      </w:r>
      <w:r w:rsidR="00560659" w:rsidRPr="005B0BF4">
        <w:rPr>
          <w:sz w:val="22"/>
          <w:szCs w:val="22"/>
          <w:lang w:val="en-GB"/>
        </w:rPr>
        <w:t>Paradoxes and Mediation Pitfalls of the Translational Contact Zone. In Gimeno Ugalde, Esther</w:t>
      </w:r>
      <w:r w:rsidR="00C60D42">
        <w:rPr>
          <w:sz w:val="22"/>
          <w:szCs w:val="22"/>
          <w:lang w:val="en-GB"/>
        </w:rPr>
        <w:t>;</w:t>
      </w:r>
      <w:r w:rsidR="00560659" w:rsidRPr="005B0BF4">
        <w:rPr>
          <w:sz w:val="22"/>
          <w:szCs w:val="22"/>
          <w:lang w:val="en-GB"/>
        </w:rPr>
        <w:t xml:space="preserve"> Pacheco Pinto, Marta &amp; Fernandes, Ângela (eds.), </w:t>
      </w:r>
      <w:r w:rsidR="00560659" w:rsidRPr="005B0BF4">
        <w:rPr>
          <w:i/>
          <w:iCs/>
          <w:sz w:val="22"/>
          <w:szCs w:val="22"/>
          <w:lang w:val="en-GB"/>
        </w:rPr>
        <w:t>Iberian and Translation Studies. Literary Contact Zones</w:t>
      </w:r>
      <w:r w:rsidR="00560659" w:rsidRPr="005B0BF4">
        <w:rPr>
          <w:sz w:val="22"/>
          <w:szCs w:val="22"/>
          <w:lang w:val="en-GB"/>
        </w:rPr>
        <w:t>, 21-47. Liverpool: Li</w:t>
      </w:r>
      <w:r w:rsidR="00C60D42">
        <w:rPr>
          <w:sz w:val="22"/>
          <w:szCs w:val="22"/>
          <w:lang w:val="en-GB"/>
        </w:rPr>
        <w:t>v</w:t>
      </w:r>
      <w:r w:rsidR="00560659" w:rsidRPr="005B0BF4">
        <w:rPr>
          <w:sz w:val="22"/>
          <w:szCs w:val="22"/>
          <w:lang w:val="en-GB"/>
        </w:rPr>
        <w:t>erpool University Press.</w:t>
      </w:r>
    </w:p>
    <w:p w14:paraId="34A2DFB5" w14:textId="04A5547D" w:rsidR="00F5164C" w:rsidRPr="005B0BF4" w:rsidRDefault="00416AFD" w:rsidP="00872766">
      <w:pPr>
        <w:ind w:left="709" w:hanging="709"/>
        <w:rPr>
          <w:sz w:val="22"/>
          <w:szCs w:val="22"/>
          <w:lang w:val="en-GB"/>
        </w:rPr>
      </w:pPr>
      <w:r w:rsidRPr="00A76970">
        <w:rPr>
          <w:sz w:val="22"/>
          <w:szCs w:val="22"/>
          <w:lang w:val="es-ES"/>
        </w:rPr>
        <w:t>Gimeno Ugalde, Esther</w:t>
      </w:r>
      <w:r w:rsidR="00BC6491">
        <w:rPr>
          <w:sz w:val="22"/>
          <w:szCs w:val="22"/>
          <w:lang w:val="es-ES"/>
        </w:rPr>
        <w:t>;</w:t>
      </w:r>
      <w:r w:rsidRPr="00A76970">
        <w:rPr>
          <w:sz w:val="22"/>
          <w:szCs w:val="22"/>
          <w:lang w:val="es-ES"/>
        </w:rPr>
        <w:t xml:space="preserve"> Pacheco Pinto, Marta</w:t>
      </w:r>
      <w:r w:rsidR="00C10B15" w:rsidRPr="00A76970">
        <w:rPr>
          <w:sz w:val="22"/>
          <w:szCs w:val="22"/>
          <w:lang w:val="es-ES"/>
        </w:rPr>
        <w:t xml:space="preserve"> &amp;</w:t>
      </w:r>
      <w:r w:rsidRPr="00A76970">
        <w:rPr>
          <w:sz w:val="22"/>
          <w:szCs w:val="22"/>
          <w:lang w:val="es-ES"/>
        </w:rPr>
        <w:t xml:space="preserve"> Fernandes, Ângela </w:t>
      </w:r>
      <w:r w:rsidR="00C10B15" w:rsidRPr="00A76970">
        <w:rPr>
          <w:sz w:val="22"/>
          <w:szCs w:val="22"/>
          <w:lang w:val="es-ES"/>
        </w:rPr>
        <w:t>(</w:t>
      </w:r>
      <w:r w:rsidRPr="00A76970">
        <w:rPr>
          <w:sz w:val="22"/>
          <w:szCs w:val="22"/>
          <w:lang w:val="es-ES"/>
        </w:rPr>
        <w:t>eds.</w:t>
      </w:r>
      <w:r w:rsidR="00C10B15" w:rsidRPr="00A76970">
        <w:rPr>
          <w:sz w:val="22"/>
          <w:szCs w:val="22"/>
          <w:lang w:val="es-ES"/>
        </w:rPr>
        <w:t>).</w:t>
      </w:r>
      <w:r w:rsidRPr="00A76970">
        <w:rPr>
          <w:sz w:val="22"/>
          <w:szCs w:val="22"/>
          <w:lang w:val="es-ES"/>
        </w:rPr>
        <w:t xml:space="preserve"> </w:t>
      </w:r>
      <w:r w:rsidRPr="005B0BF4">
        <w:rPr>
          <w:sz w:val="22"/>
          <w:szCs w:val="22"/>
          <w:lang w:val="en-GB"/>
        </w:rPr>
        <w:t>2021</w:t>
      </w:r>
      <w:r w:rsidR="00C10B15" w:rsidRPr="005B0BF4">
        <w:rPr>
          <w:sz w:val="22"/>
          <w:szCs w:val="22"/>
          <w:lang w:val="en-GB"/>
        </w:rPr>
        <w:t>.</w:t>
      </w:r>
      <w:r w:rsidRPr="005B0BF4">
        <w:rPr>
          <w:sz w:val="22"/>
          <w:szCs w:val="22"/>
          <w:lang w:val="en-GB"/>
        </w:rPr>
        <w:t xml:space="preserve"> </w:t>
      </w:r>
      <w:r w:rsidRPr="005B0BF4">
        <w:rPr>
          <w:i/>
          <w:iCs/>
          <w:sz w:val="22"/>
          <w:szCs w:val="22"/>
          <w:lang w:val="en-GB"/>
        </w:rPr>
        <w:t>Iberian and Translation Studies. Literary Contact Zones</w:t>
      </w:r>
      <w:r w:rsidRPr="005B0BF4">
        <w:rPr>
          <w:sz w:val="22"/>
          <w:szCs w:val="22"/>
          <w:lang w:val="en-GB"/>
        </w:rPr>
        <w:t>. Liverpool: Liverpool University Press.</w:t>
      </w:r>
    </w:p>
    <w:p w14:paraId="37E8987B" w14:textId="7C02BF09" w:rsidR="006C20FF" w:rsidRPr="005B0BF4" w:rsidRDefault="00B06859" w:rsidP="00872766">
      <w:pPr>
        <w:ind w:left="709" w:hanging="709"/>
        <w:jc w:val="both"/>
        <w:rPr>
          <w:sz w:val="22"/>
          <w:szCs w:val="22"/>
          <w:lang w:val="en-GB"/>
        </w:rPr>
      </w:pPr>
      <w:r w:rsidRPr="00A76970">
        <w:rPr>
          <w:sz w:val="22"/>
          <w:szCs w:val="22"/>
          <w:lang w:val="fr-FR"/>
        </w:rPr>
        <w:t>Grutman, Rainier</w:t>
      </w:r>
      <w:r w:rsidR="00C10B15" w:rsidRPr="00A76970">
        <w:rPr>
          <w:sz w:val="22"/>
          <w:szCs w:val="22"/>
          <w:lang w:val="fr-FR"/>
        </w:rPr>
        <w:t>.</w:t>
      </w:r>
      <w:r w:rsidRPr="00A76970">
        <w:rPr>
          <w:sz w:val="22"/>
          <w:szCs w:val="22"/>
          <w:lang w:val="fr-FR"/>
        </w:rPr>
        <w:t xml:space="preserve"> 2015. </w:t>
      </w:r>
      <w:r w:rsidRPr="00A76970">
        <w:rPr>
          <w:i/>
          <w:iCs/>
          <w:sz w:val="22"/>
          <w:szCs w:val="22"/>
          <w:lang w:val="fr-FR"/>
        </w:rPr>
        <w:t>Francophonie et autotraduction. Inter-francophonies</w:t>
      </w:r>
      <w:r w:rsidRPr="00A76970">
        <w:rPr>
          <w:sz w:val="22"/>
          <w:szCs w:val="22"/>
          <w:lang w:val="fr-FR"/>
        </w:rPr>
        <w:t xml:space="preserve"> 6, Regards croisés autour de l’autotraduction, (Paola Puccini, ed.), 1-17. </w:t>
      </w:r>
      <w:r w:rsidR="00C10B15" w:rsidRPr="005B0BF4">
        <w:rPr>
          <w:sz w:val="22"/>
          <w:szCs w:val="22"/>
          <w:lang w:val="en-GB"/>
        </w:rPr>
        <w:t>(</w:t>
      </w:r>
      <w:hyperlink r:id="rId15" w:history="1">
        <w:r w:rsidRPr="005B0BF4">
          <w:rPr>
            <w:rStyle w:val="Hypertextovprepojenie"/>
            <w:sz w:val="22"/>
            <w:szCs w:val="22"/>
            <w:lang w:val="en-GB"/>
          </w:rPr>
          <w:t>www.interfrancophonies.org</w:t>
        </w:r>
      </w:hyperlink>
      <w:r w:rsidR="00C10B15" w:rsidRPr="005B0BF4">
        <w:rPr>
          <w:rStyle w:val="Hypertextovprepojenie"/>
          <w:sz w:val="22"/>
          <w:szCs w:val="22"/>
          <w:lang w:val="en-GB"/>
        </w:rPr>
        <w:t>)</w:t>
      </w:r>
      <w:r w:rsidRPr="005B0BF4">
        <w:rPr>
          <w:sz w:val="22"/>
          <w:szCs w:val="22"/>
          <w:lang w:val="en-GB"/>
        </w:rPr>
        <w:t xml:space="preserve"> </w:t>
      </w:r>
      <w:r w:rsidR="00C10B15" w:rsidRPr="005B0BF4">
        <w:rPr>
          <w:sz w:val="22"/>
          <w:szCs w:val="22"/>
          <w:lang w:val="en-GB"/>
        </w:rPr>
        <w:t>(Accessed</w:t>
      </w:r>
      <w:r w:rsidRPr="005B0BF4">
        <w:rPr>
          <w:sz w:val="22"/>
          <w:szCs w:val="22"/>
          <w:lang w:val="en-GB"/>
        </w:rPr>
        <w:t xml:space="preserve"> 202</w:t>
      </w:r>
      <w:r w:rsidR="00C10B15" w:rsidRPr="005B0BF4">
        <w:rPr>
          <w:sz w:val="22"/>
          <w:szCs w:val="22"/>
          <w:lang w:val="en-GB"/>
        </w:rPr>
        <w:t>3</w:t>
      </w:r>
      <w:r w:rsidRPr="005B0BF4">
        <w:rPr>
          <w:sz w:val="22"/>
          <w:szCs w:val="22"/>
          <w:lang w:val="en-GB"/>
        </w:rPr>
        <w:t>/0</w:t>
      </w:r>
      <w:r w:rsidR="00C10B15" w:rsidRPr="005B0BF4">
        <w:rPr>
          <w:sz w:val="22"/>
          <w:szCs w:val="22"/>
          <w:lang w:val="en-GB"/>
        </w:rPr>
        <w:t>9</w:t>
      </w:r>
      <w:r w:rsidRPr="005B0BF4">
        <w:rPr>
          <w:sz w:val="22"/>
          <w:szCs w:val="22"/>
          <w:lang w:val="en-GB"/>
        </w:rPr>
        <w:t>/01</w:t>
      </w:r>
      <w:r w:rsidR="003F0A72" w:rsidRPr="005B0BF4">
        <w:rPr>
          <w:sz w:val="22"/>
          <w:szCs w:val="22"/>
          <w:lang w:val="en-GB"/>
        </w:rPr>
        <w:t>)</w:t>
      </w:r>
      <w:r w:rsidRPr="005B0BF4">
        <w:rPr>
          <w:sz w:val="22"/>
          <w:szCs w:val="22"/>
          <w:lang w:val="en-GB"/>
        </w:rPr>
        <w:t>.</w:t>
      </w:r>
    </w:p>
    <w:p w14:paraId="5F98FFEE" w14:textId="5FA8DF13" w:rsidR="006C20FF" w:rsidRPr="005B0BF4" w:rsidRDefault="00B06859" w:rsidP="00872766">
      <w:pPr>
        <w:ind w:left="709" w:hanging="709"/>
        <w:jc w:val="both"/>
        <w:rPr>
          <w:sz w:val="22"/>
          <w:szCs w:val="22"/>
          <w:lang w:val="en-GB"/>
        </w:rPr>
      </w:pPr>
      <w:r w:rsidRPr="005B0BF4">
        <w:rPr>
          <w:sz w:val="22"/>
          <w:szCs w:val="22"/>
          <w:lang w:val="en-GB"/>
        </w:rPr>
        <w:t>Grutman, Rainier</w:t>
      </w:r>
      <w:r w:rsidR="00C10B15" w:rsidRPr="005B0BF4">
        <w:rPr>
          <w:sz w:val="22"/>
          <w:szCs w:val="22"/>
          <w:lang w:val="en-GB"/>
        </w:rPr>
        <w:t>.</w:t>
      </w:r>
      <w:r w:rsidRPr="005B0BF4">
        <w:rPr>
          <w:sz w:val="22"/>
          <w:szCs w:val="22"/>
          <w:lang w:val="en-GB"/>
        </w:rPr>
        <w:t xml:space="preserve"> 2017. Babel in (Spite of) Belgium: Patterns of Self-Translation in a Bilingual Country</w:t>
      </w:r>
      <w:r w:rsidR="00C10B15" w:rsidRPr="005B0BF4">
        <w:rPr>
          <w:sz w:val="22"/>
          <w:szCs w:val="22"/>
          <w:lang w:val="en-GB"/>
        </w:rPr>
        <w:t>.</w:t>
      </w:r>
      <w:r w:rsidRPr="005B0BF4">
        <w:rPr>
          <w:sz w:val="22"/>
          <w:szCs w:val="22"/>
          <w:lang w:val="en-GB"/>
        </w:rPr>
        <w:t xml:space="preserve"> </w:t>
      </w:r>
      <w:r w:rsidR="00C10B15" w:rsidRPr="005B0BF4">
        <w:rPr>
          <w:sz w:val="22"/>
          <w:szCs w:val="22"/>
          <w:lang w:val="en-GB"/>
        </w:rPr>
        <w:t>I</w:t>
      </w:r>
      <w:r w:rsidRPr="005B0BF4">
        <w:rPr>
          <w:sz w:val="22"/>
          <w:szCs w:val="22"/>
          <w:lang w:val="en-GB"/>
        </w:rPr>
        <w:t>n Castro,</w:t>
      </w:r>
      <w:r w:rsidR="00C10B15" w:rsidRPr="005B0BF4">
        <w:rPr>
          <w:sz w:val="22"/>
          <w:szCs w:val="22"/>
          <w:lang w:val="en-GB"/>
        </w:rPr>
        <w:t xml:space="preserve"> Olga</w:t>
      </w:r>
      <w:r w:rsidR="00D36380">
        <w:rPr>
          <w:sz w:val="22"/>
          <w:szCs w:val="22"/>
          <w:lang w:val="en-GB"/>
        </w:rPr>
        <w:t>l</w:t>
      </w:r>
      <w:r w:rsidR="00C10B15" w:rsidRPr="005B0BF4">
        <w:rPr>
          <w:sz w:val="22"/>
          <w:szCs w:val="22"/>
          <w:lang w:val="en-GB"/>
        </w:rPr>
        <w:t xml:space="preserve"> </w:t>
      </w:r>
      <w:r w:rsidRPr="005B0BF4">
        <w:rPr>
          <w:sz w:val="22"/>
          <w:szCs w:val="22"/>
          <w:lang w:val="en-GB"/>
        </w:rPr>
        <w:t>Mainer</w:t>
      </w:r>
      <w:r w:rsidR="00C10B15" w:rsidRPr="005B0BF4">
        <w:rPr>
          <w:sz w:val="22"/>
          <w:szCs w:val="22"/>
          <w:lang w:val="en-GB"/>
        </w:rPr>
        <w:t>, Sergi</w:t>
      </w:r>
      <w:r w:rsidRPr="005B0BF4">
        <w:rPr>
          <w:sz w:val="22"/>
          <w:szCs w:val="22"/>
          <w:lang w:val="en-GB"/>
        </w:rPr>
        <w:t xml:space="preserve"> </w:t>
      </w:r>
      <w:r w:rsidR="00C10B15" w:rsidRPr="005B0BF4">
        <w:rPr>
          <w:sz w:val="22"/>
          <w:szCs w:val="22"/>
          <w:lang w:val="en-GB"/>
        </w:rPr>
        <w:t xml:space="preserve">&amp; </w:t>
      </w:r>
      <w:r w:rsidRPr="005B0BF4">
        <w:rPr>
          <w:sz w:val="22"/>
          <w:szCs w:val="22"/>
          <w:lang w:val="en-GB"/>
        </w:rPr>
        <w:t>Page</w:t>
      </w:r>
      <w:r w:rsidR="00C10B15" w:rsidRPr="005B0BF4">
        <w:rPr>
          <w:sz w:val="22"/>
          <w:szCs w:val="22"/>
          <w:lang w:val="en-GB"/>
        </w:rPr>
        <w:t>, Svetlana</w:t>
      </w:r>
      <w:r w:rsidRPr="005B0BF4">
        <w:rPr>
          <w:sz w:val="22"/>
          <w:szCs w:val="22"/>
          <w:lang w:val="en-GB"/>
        </w:rPr>
        <w:t xml:space="preserve"> (ed</w:t>
      </w:r>
      <w:r w:rsidR="00D36380">
        <w:rPr>
          <w:sz w:val="22"/>
          <w:szCs w:val="22"/>
          <w:lang w:val="en-GB"/>
        </w:rPr>
        <w:t>s</w:t>
      </w:r>
      <w:r w:rsidRPr="005B0BF4">
        <w:rPr>
          <w:sz w:val="22"/>
          <w:szCs w:val="22"/>
          <w:lang w:val="en-GB"/>
        </w:rPr>
        <w:t xml:space="preserve">.), </w:t>
      </w:r>
      <w:r w:rsidRPr="005B0BF4">
        <w:rPr>
          <w:i/>
          <w:iCs/>
          <w:sz w:val="22"/>
          <w:szCs w:val="22"/>
          <w:lang w:val="en-GB"/>
        </w:rPr>
        <w:t>Self-Translation and Power. Negotiating Identities in European Multilingual Contexts</w:t>
      </w:r>
      <w:r w:rsidRPr="005B0BF4">
        <w:rPr>
          <w:sz w:val="22"/>
          <w:szCs w:val="22"/>
          <w:lang w:val="en-GB"/>
        </w:rPr>
        <w:t xml:space="preserve">, </w:t>
      </w:r>
      <w:r w:rsidR="00C10B15" w:rsidRPr="005B0BF4">
        <w:rPr>
          <w:sz w:val="22"/>
          <w:szCs w:val="22"/>
          <w:lang w:val="en-GB"/>
        </w:rPr>
        <w:t xml:space="preserve">25-49. </w:t>
      </w:r>
      <w:r w:rsidRPr="005B0BF4">
        <w:rPr>
          <w:sz w:val="22"/>
          <w:szCs w:val="22"/>
          <w:lang w:val="en-GB"/>
        </w:rPr>
        <w:t>London: Palgrave Macmillan.</w:t>
      </w:r>
    </w:p>
    <w:p w14:paraId="100176B9" w14:textId="605CAA73" w:rsidR="00416AFD" w:rsidRPr="005B0BF4" w:rsidRDefault="00416AFD" w:rsidP="00872766">
      <w:pPr>
        <w:ind w:left="709" w:hanging="709"/>
        <w:rPr>
          <w:sz w:val="22"/>
          <w:szCs w:val="22"/>
          <w:lang w:val="en-GB"/>
        </w:rPr>
      </w:pPr>
      <w:r w:rsidRPr="005B0BF4">
        <w:rPr>
          <w:sz w:val="22"/>
          <w:szCs w:val="22"/>
          <w:lang w:val="en-GB"/>
        </w:rPr>
        <w:t>Hacohen, Ran</w:t>
      </w:r>
      <w:r w:rsidR="00C10B15" w:rsidRPr="005B0BF4">
        <w:rPr>
          <w:sz w:val="22"/>
          <w:szCs w:val="22"/>
          <w:lang w:val="en-GB"/>
        </w:rPr>
        <w:t>.</w:t>
      </w:r>
      <w:r w:rsidRPr="005B0BF4">
        <w:rPr>
          <w:sz w:val="22"/>
          <w:szCs w:val="22"/>
          <w:lang w:val="en-GB"/>
        </w:rPr>
        <w:t xml:space="preserve"> 2014</w:t>
      </w:r>
      <w:r w:rsidR="00C10B15" w:rsidRPr="005B0BF4">
        <w:rPr>
          <w:sz w:val="22"/>
          <w:szCs w:val="22"/>
          <w:lang w:val="en-GB"/>
        </w:rPr>
        <w:t>.</w:t>
      </w:r>
      <w:r w:rsidRPr="005B0BF4">
        <w:rPr>
          <w:sz w:val="22"/>
          <w:szCs w:val="22"/>
          <w:lang w:val="en-GB"/>
        </w:rPr>
        <w:t xml:space="preserve"> Literary Transfer between Peripheral Languages: A Production of Culture Perspective. </w:t>
      </w:r>
      <w:r w:rsidRPr="005B0BF4">
        <w:rPr>
          <w:i/>
          <w:iCs/>
          <w:sz w:val="22"/>
          <w:szCs w:val="22"/>
          <w:lang w:val="en-GB"/>
        </w:rPr>
        <w:t>Meta</w:t>
      </w:r>
      <w:r w:rsidRPr="005B0BF4">
        <w:rPr>
          <w:sz w:val="22"/>
          <w:szCs w:val="22"/>
          <w:lang w:val="en-GB"/>
        </w:rPr>
        <w:t xml:space="preserve"> 59(2)</w:t>
      </w:r>
      <w:r w:rsidR="00C10B15" w:rsidRPr="005B0BF4">
        <w:rPr>
          <w:sz w:val="22"/>
          <w:szCs w:val="22"/>
          <w:lang w:val="en-GB"/>
        </w:rPr>
        <w:t>.</w:t>
      </w:r>
      <w:r w:rsidRPr="005B0BF4">
        <w:rPr>
          <w:sz w:val="22"/>
          <w:szCs w:val="22"/>
          <w:lang w:val="en-GB"/>
        </w:rPr>
        <w:t xml:space="preserve"> 297-309.</w:t>
      </w:r>
    </w:p>
    <w:p w14:paraId="2720571B" w14:textId="7544AD06" w:rsidR="00416AFD" w:rsidRPr="005B0BF4" w:rsidRDefault="00416AFD" w:rsidP="00872766">
      <w:pPr>
        <w:ind w:left="709" w:hanging="709"/>
        <w:jc w:val="both"/>
        <w:rPr>
          <w:sz w:val="22"/>
          <w:szCs w:val="22"/>
          <w:lang w:val="en-GB"/>
        </w:rPr>
      </w:pPr>
      <w:r w:rsidRPr="005B0BF4">
        <w:rPr>
          <w:sz w:val="22"/>
          <w:szCs w:val="22"/>
          <w:lang w:val="en-GB"/>
        </w:rPr>
        <w:t>Heilbron, Johan</w:t>
      </w:r>
      <w:r w:rsidR="00C10B15" w:rsidRPr="005B0BF4">
        <w:rPr>
          <w:sz w:val="22"/>
          <w:szCs w:val="22"/>
          <w:lang w:val="en-GB"/>
        </w:rPr>
        <w:t>.</w:t>
      </w:r>
      <w:r w:rsidRPr="005B0BF4">
        <w:rPr>
          <w:sz w:val="22"/>
          <w:szCs w:val="22"/>
          <w:lang w:val="en-GB"/>
        </w:rPr>
        <w:t xml:space="preserve"> 1999</w:t>
      </w:r>
      <w:r w:rsidR="00C10B15" w:rsidRPr="005B0BF4">
        <w:rPr>
          <w:sz w:val="22"/>
          <w:szCs w:val="22"/>
          <w:lang w:val="en-GB"/>
        </w:rPr>
        <w:t>.</w:t>
      </w:r>
      <w:r w:rsidRPr="005B0BF4">
        <w:rPr>
          <w:sz w:val="22"/>
          <w:szCs w:val="22"/>
          <w:lang w:val="en-GB"/>
        </w:rPr>
        <w:t xml:space="preserve"> Towards a Sociology of Translation: Book Translations as a Cultural World-System. </w:t>
      </w:r>
      <w:r w:rsidRPr="005B0BF4">
        <w:rPr>
          <w:i/>
          <w:iCs/>
          <w:sz w:val="22"/>
          <w:szCs w:val="22"/>
          <w:lang w:val="en-GB"/>
        </w:rPr>
        <w:t>European Journal of Social Theory</w:t>
      </w:r>
      <w:r w:rsidRPr="005B0BF4">
        <w:rPr>
          <w:sz w:val="22"/>
          <w:szCs w:val="22"/>
          <w:lang w:val="en-GB"/>
        </w:rPr>
        <w:t xml:space="preserve"> 2(4)</w:t>
      </w:r>
      <w:r w:rsidR="00C10B15" w:rsidRPr="005B0BF4">
        <w:rPr>
          <w:sz w:val="22"/>
          <w:szCs w:val="22"/>
          <w:lang w:val="en-GB"/>
        </w:rPr>
        <w:t>.</w:t>
      </w:r>
      <w:r w:rsidRPr="005B0BF4">
        <w:rPr>
          <w:sz w:val="22"/>
          <w:szCs w:val="22"/>
          <w:lang w:val="en-GB"/>
        </w:rPr>
        <w:t xml:space="preserve"> 429-444.</w:t>
      </w:r>
    </w:p>
    <w:p w14:paraId="4D201C9C" w14:textId="215095AE" w:rsidR="00F5164C" w:rsidRPr="005B0BF4" w:rsidRDefault="00F5164C" w:rsidP="00872766">
      <w:pPr>
        <w:ind w:left="709" w:hanging="709"/>
        <w:jc w:val="both"/>
        <w:rPr>
          <w:sz w:val="22"/>
          <w:szCs w:val="22"/>
          <w:lang w:val="en-GB"/>
        </w:rPr>
      </w:pPr>
      <w:r w:rsidRPr="005B0BF4">
        <w:rPr>
          <w:sz w:val="22"/>
          <w:szCs w:val="22"/>
          <w:lang w:val="en-GB"/>
        </w:rPr>
        <w:t>Heilbron</w:t>
      </w:r>
      <w:r w:rsidR="00560659" w:rsidRPr="005B0BF4">
        <w:rPr>
          <w:sz w:val="22"/>
          <w:szCs w:val="22"/>
          <w:lang w:val="en-GB"/>
        </w:rPr>
        <w:t>, Johan.</w:t>
      </w:r>
      <w:r w:rsidRPr="005B0BF4">
        <w:rPr>
          <w:sz w:val="22"/>
          <w:szCs w:val="22"/>
          <w:lang w:val="en-GB"/>
        </w:rPr>
        <w:t xml:space="preserve"> 2010</w:t>
      </w:r>
      <w:r w:rsidR="00560659" w:rsidRPr="005B0BF4">
        <w:rPr>
          <w:sz w:val="22"/>
          <w:szCs w:val="22"/>
          <w:lang w:val="en-GB"/>
        </w:rPr>
        <w:t xml:space="preserve">. Structure and Dynamics of the World System of Translation. UNESCO, </w:t>
      </w:r>
      <w:r w:rsidR="004C505D" w:rsidRPr="005B0BF4">
        <w:rPr>
          <w:sz w:val="22"/>
          <w:szCs w:val="22"/>
          <w:lang w:val="en-GB"/>
        </w:rPr>
        <w:t>International Symposium ‘Translation and Cultural Mediation’, February 22-23. (</w:t>
      </w:r>
      <w:hyperlink r:id="rId16" w:history="1">
        <w:r w:rsidR="004C505D" w:rsidRPr="005B0BF4">
          <w:rPr>
            <w:rStyle w:val="Hypertextovprepojenie"/>
            <w:sz w:val="22"/>
            <w:szCs w:val="22"/>
            <w:lang w:val="en-GB"/>
          </w:rPr>
          <w:t>https://ddd.uab.cat/pub/1611/1611_a2015n9/1611_a2015n9a4/Heilbron.pdf</w:t>
        </w:r>
      </w:hyperlink>
      <w:r w:rsidR="004C505D" w:rsidRPr="005B0BF4">
        <w:rPr>
          <w:sz w:val="22"/>
          <w:szCs w:val="22"/>
          <w:lang w:val="en-GB"/>
        </w:rPr>
        <w:t>) (Accessed 2023/09/24).</w:t>
      </w:r>
    </w:p>
    <w:p w14:paraId="77466978" w14:textId="7F0D3A86" w:rsidR="00F5164C" w:rsidRPr="005B0BF4" w:rsidRDefault="00416AFD" w:rsidP="00872766">
      <w:pPr>
        <w:ind w:left="709" w:hanging="709"/>
        <w:jc w:val="both"/>
        <w:rPr>
          <w:sz w:val="22"/>
          <w:szCs w:val="22"/>
          <w:lang w:val="en-GB"/>
        </w:rPr>
      </w:pPr>
      <w:r w:rsidRPr="005B0BF4">
        <w:rPr>
          <w:sz w:val="22"/>
          <w:szCs w:val="22"/>
          <w:lang w:val="en-GB"/>
        </w:rPr>
        <w:t>Heilbron, Johan</w:t>
      </w:r>
      <w:r w:rsidR="00C10B15" w:rsidRPr="005B0BF4">
        <w:rPr>
          <w:sz w:val="22"/>
          <w:szCs w:val="22"/>
          <w:lang w:val="en-GB"/>
        </w:rPr>
        <w:t>.</w:t>
      </w:r>
      <w:r w:rsidRPr="005B0BF4">
        <w:rPr>
          <w:sz w:val="22"/>
          <w:szCs w:val="22"/>
          <w:lang w:val="en-GB"/>
        </w:rPr>
        <w:t xml:space="preserve"> 2020</w:t>
      </w:r>
      <w:r w:rsidR="00C10B15" w:rsidRPr="005B0BF4">
        <w:rPr>
          <w:sz w:val="22"/>
          <w:szCs w:val="22"/>
          <w:lang w:val="en-GB"/>
        </w:rPr>
        <w:t>.</w:t>
      </w:r>
      <w:r w:rsidRPr="005B0BF4">
        <w:rPr>
          <w:sz w:val="22"/>
          <w:szCs w:val="22"/>
          <w:lang w:val="en-GB"/>
        </w:rPr>
        <w:t xml:space="preserve"> Obtaining Word Fame from the Periphery. </w:t>
      </w:r>
      <w:r w:rsidRPr="005B0BF4">
        <w:rPr>
          <w:i/>
          <w:iCs/>
          <w:sz w:val="22"/>
          <w:szCs w:val="22"/>
          <w:lang w:val="en-GB"/>
        </w:rPr>
        <w:t>Dutch Crossing</w:t>
      </w:r>
      <w:r w:rsidRPr="005B0BF4">
        <w:rPr>
          <w:sz w:val="22"/>
          <w:szCs w:val="22"/>
          <w:lang w:val="en-GB"/>
        </w:rPr>
        <w:t xml:space="preserve"> 44(2): 136-144.</w:t>
      </w:r>
    </w:p>
    <w:p w14:paraId="6E6FB1F6" w14:textId="6AE2FF34" w:rsidR="00F5164C" w:rsidRPr="005B0BF4" w:rsidRDefault="00F5164C" w:rsidP="00872766">
      <w:pPr>
        <w:ind w:left="709" w:hanging="709"/>
        <w:jc w:val="both"/>
        <w:rPr>
          <w:sz w:val="22"/>
          <w:szCs w:val="22"/>
          <w:lang w:val="en-GB"/>
        </w:rPr>
      </w:pPr>
      <w:r w:rsidRPr="005B0BF4">
        <w:rPr>
          <w:sz w:val="22"/>
          <w:szCs w:val="22"/>
          <w:lang w:val="en-GB"/>
        </w:rPr>
        <w:t>Heilbron</w:t>
      </w:r>
      <w:r w:rsidR="004C505D" w:rsidRPr="005B0BF4">
        <w:rPr>
          <w:sz w:val="22"/>
          <w:szCs w:val="22"/>
          <w:lang w:val="en-GB"/>
        </w:rPr>
        <w:t>, Johan &amp;</w:t>
      </w:r>
      <w:r w:rsidRPr="005B0BF4">
        <w:rPr>
          <w:sz w:val="22"/>
          <w:szCs w:val="22"/>
          <w:lang w:val="en-GB"/>
        </w:rPr>
        <w:t xml:space="preserve"> Sapiro</w:t>
      </w:r>
      <w:r w:rsidR="004C505D" w:rsidRPr="005B0BF4">
        <w:rPr>
          <w:sz w:val="22"/>
          <w:szCs w:val="22"/>
          <w:lang w:val="en-GB"/>
        </w:rPr>
        <w:t>, Gisèle.</w:t>
      </w:r>
      <w:r w:rsidRPr="005B0BF4">
        <w:rPr>
          <w:sz w:val="22"/>
          <w:szCs w:val="22"/>
          <w:lang w:val="en-GB"/>
        </w:rPr>
        <w:t xml:space="preserve"> 2007</w:t>
      </w:r>
      <w:r w:rsidR="004C505D" w:rsidRPr="005B0BF4">
        <w:rPr>
          <w:sz w:val="22"/>
          <w:szCs w:val="22"/>
          <w:lang w:val="en-GB"/>
        </w:rPr>
        <w:t xml:space="preserve">. Outline for a Sociology of Translation: Current Issues and Future Prospects. In Wolf, Michaela &amp; </w:t>
      </w:r>
      <w:proofErr w:type="spellStart"/>
      <w:r w:rsidR="004C505D" w:rsidRPr="005B0BF4">
        <w:rPr>
          <w:sz w:val="22"/>
          <w:szCs w:val="22"/>
          <w:lang w:val="en-GB"/>
        </w:rPr>
        <w:t>Fukari</w:t>
      </w:r>
      <w:proofErr w:type="spellEnd"/>
      <w:r w:rsidR="004C505D" w:rsidRPr="005B0BF4">
        <w:rPr>
          <w:sz w:val="22"/>
          <w:szCs w:val="22"/>
          <w:lang w:val="en-GB"/>
        </w:rPr>
        <w:t xml:space="preserve">, Alexandra (eds.), </w:t>
      </w:r>
      <w:r w:rsidR="004C505D" w:rsidRPr="005B0BF4">
        <w:rPr>
          <w:i/>
          <w:iCs/>
          <w:sz w:val="22"/>
          <w:szCs w:val="22"/>
          <w:lang w:val="en-GB"/>
        </w:rPr>
        <w:t>Constructing a Sociology of Translation</w:t>
      </w:r>
      <w:r w:rsidR="004C505D" w:rsidRPr="005B0BF4">
        <w:rPr>
          <w:sz w:val="22"/>
          <w:szCs w:val="22"/>
          <w:lang w:val="en-GB"/>
        </w:rPr>
        <w:t>, 93-107. Amsterdam: John Benjamins.</w:t>
      </w:r>
    </w:p>
    <w:p w14:paraId="5A488D47" w14:textId="49A751F4" w:rsidR="00F57B65" w:rsidRPr="005B0BF4" w:rsidRDefault="00416AFD" w:rsidP="00872766">
      <w:pPr>
        <w:ind w:left="709" w:hanging="709"/>
        <w:jc w:val="both"/>
        <w:rPr>
          <w:sz w:val="22"/>
          <w:szCs w:val="22"/>
          <w:lang w:val="en-GB"/>
        </w:rPr>
      </w:pPr>
      <w:r w:rsidRPr="005B0BF4">
        <w:rPr>
          <w:sz w:val="22"/>
          <w:szCs w:val="22"/>
          <w:lang w:val="en-GB"/>
        </w:rPr>
        <w:t xml:space="preserve">Heilbron, Johan </w:t>
      </w:r>
      <w:r w:rsidR="004C505D" w:rsidRPr="005B0BF4">
        <w:rPr>
          <w:sz w:val="22"/>
          <w:szCs w:val="22"/>
          <w:lang w:val="en-GB"/>
        </w:rPr>
        <w:t>&amp;</w:t>
      </w:r>
      <w:r w:rsidRPr="005B0BF4">
        <w:rPr>
          <w:sz w:val="22"/>
          <w:szCs w:val="22"/>
          <w:lang w:val="en-GB"/>
        </w:rPr>
        <w:t xml:space="preserve"> Sapiro, Gisèle</w:t>
      </w:r>
      <w:r w:rsidR="00C10B15" w:rsidRPr="005B0BF4">
        <w:rPr>
          <w:sz w:val="22"/>
          <w:szCs w:val="22"/>
          <w:lang w:val="en-GB"/>
        </w:rPr>
        <w:t>.</w:t>
      </w:r>
      <w:r w:rsidRPr="005B0BF4">
        <w:rPr>
          <w:sz w:val="22"/>
          <w:szCs w:val="22"/>
          <w:lang w:val="en-GB"/>
        </w:rPr>
        <w:t xml:space="preserve"> 2016</w:t>
      </w:r>
      <w:r w:rsidR="00C10B15" w:rsidRPr="005B0BF4">
        <w:rPr>
          <w:sz w:val="22"/>
          <w:szCs w:val="22"/>
          <w:lang w:val="en-GB"/>
        </w:rPr>
        <w:t>.</w:t>
      </w:r>
      <w:r w:rsidRPr="005B0BF4">
        <w:rPr>
          <w:sz w:val="22"/>
          <w:szCs w:val="22"/>
          <w:lang w:val="en-GB"/>
        </w:rPr>
        <w:t xml:space="preserve"> Translation: Economic and Sociological Perspectives. In </w:t>
      </w:r>
      <w:proofErr w:type="spellStart"/>
      <w:r w:rsidR="00C10B15" w:rsidRPr="005B0BF4">
        <w:rPr>
          <w:sz w:val="22"/>
          <w:szCs w:val="22"/>
          <w:lang w:val="en-GB"/>
        </w:rPr>
        <w:t>Ginsburgh</w:t>
      </w:r>
      <w:proofErr w:type="spellEnd"/>
      <w:r w:rsidR="00C10B15" w:rsidRPr="005B0BF4">
        <w:rPr>
          <w:sz w:val="22"/>
          <w:szCs w:val="22"/>
          <w:lang w:val="en-GB"/>
        </w:rPr>
        <w:t xml:space="preserve">, </w:t>
      </w:r>
      <w:r w:rsidRPr="005B0BF4">
        <w:rPr>
          <w:sz w:val="22"/>
          <w:szCs w:val="22"/>
          <w:lang w:val="en-GB"/>
        </w:rPr>
        <w:t xml:space="preserve">Victor </w:t>
      </w:r>
      <w:r w:rsidR="00C10B15" w:rsidRPr="005B0BF4">
        <w:rPr>
          <w:sz w:val="22"/>
          <w:szCs w:val="22"/>
          <w:lang w:val="en-GB"/>
        </w:rPr>
        <w:t xml:space="preserve">&amp; </w:t>
      </w:r>
      <w:r w:rsidRPr="005B0BF4">
        <w:rPr>
          <w:sz w:val="22"/>
          <w:szCs w:val="22"/>
          <w:lang w:val="en-GB"/>
        </w:rPr>
        <w:t>Weber</w:t>
      </w:r>
      <w:r w:rsidRPr="005B0BF4">
        <w:rPr>
          <w:smallCaps/>
          <w:sz w:val="22"/>
          <w:szCs w:val="22"/>
          <w:lang w:val="en-GB"/>
        </w:rPr>
        <w:t>,</w:t>
      </w:r>
      <w:r w:rsidRPr="005B0BF4">
        <w:rPr>
          <w:sz w:val="22"/>
          <w:szCs w:val="22"/>
          <w:lang w:val="en-GB"/>
        </w:rPr>
        <w:t xml:space="preserve"> </w:t>
      </w:r>
      <w:r w:rsidR="00C10B15" w:rsidRPr="005B0BF4">
        <w:rPr>
          <w:sz w:val="22"/>
          <w:szCs w:val="22"/>
          <w:lang w:val="en-GB"/>
        </w:rPr>
        <w:t>Shlomo (</w:t>
      </w:r>
      <w:r w:rsidRPr="005B0BF4">
        <w:rPr>
          <w:sz w:val="22"/>
          <w:szCs w:val="22"/>
          <w:lang w:val="en-GB"/>
        </w:rPr>
        <w:t>eds.</w:t>
      </w:r>
      <w:r w:rsidR="00C10B15" w:rsidRPr="005B0BF4">
        <w:rPr>
          <w:sz w:val="22"/>
          <w:szCs w:val="22"/>
          <w:lang w:val="en-GB"/>
        </w:rPr>
        <w:t>),</w:t>
      </w:r>
      <w:r w:rsidRPr="005B0BF4">
        <w:rPr>
          <w:sz w:val="22"/>
          <w:szCs w:val="22"/>
          <w:lang w:val="en-GB"/>
        </w:rPr>
        <w:t xml:space="preserve"> </w:t>
      </w:r>
      <w:r w:rsidRPr="005B0BF4">
        <w:rPr>
          <w:i/>
          <w:iCs/>
          <w:sz w:val="22"/>
          <w:szCs w:val="22"/>
          <w:lang w:val="en-GB"/>
        </w:rPr>
        <w:t>The Palgrave Handbook of Economics and Language</w:t>
      </w:r>
      <w:r w:rsidR="00DF249C" w:rsidRPr="005B0BF4">
        <w:rPr>
          <w:sz w:val="22"/>
          <w:szCs w:val="22"/>
          <w:lang w:val="en-GB"/>
        </w:rPr>
        <w:t>, 373-402</w:t>
      </w:r>
      <w:r w:rsidRPr="005B0BF4">
        <w:rPr>
          <w:sz w:val="22"/>
          <w:szCs w:val="22"/>
          <w:lang w:val="en-GB"/>
        </w:rPr>
        <w:t>. London: Palgrave MacMilla</w:t>
      </w:r>
      <w:r w:rsidR="00DF249C" w:rsidRPr="005B0BF4">
        <w:rPr>
          <w:sz w:val="22"/>
          <w:szCs w:val="22"/>
          <w:lang w:val="en-GB"/>
        </w:rPr>
        <w:t>n</w:t>
      </w:r>
      <w:r w:rsidRPr="005B0BF4">
        <w:rPr>
          <w:sz w:val="22"/>
          <w:szCs w:val="22"/>
          <w:lang w:val="en-GB"/>
        </w:rPr>
        <w:t>.</w:t>
      </w:r>
    </w:p>
    <w:p w14:paraId="0B93040B" w14:textId="08964CE5" w:rsidR="00F5164C" w:rsidRPr="005B0BF4" w:rsidRDefault="00416AFD" w:rsidP="00872766">
      <w:pPr>
        <w:ind w:left="709" w:hanging="709"/>
        <w:jc w:val="both"/>
        <w:rPr>
          <w:sz w:val="22"/>
          <w:szCs w:val="22"/>
          <w:lang w:val="en-GB"/>
        </w:rPr>
      </w:pPr>
      <w:r w:rsidRPr="005B0BF4">
        <w:rPr>
          <w:sz w:val="22"/>
          <w:szCs w:val="22"/>
          <w:lang w:val="en-GB"/>
        </w:rPr>
        <w:t xml:space="preserve">Heilbron, Johan </w:t>
      </w:r>
      <w:r w:rsidR="004C505D" w:rsidRPr="005B0BF4">
        <w:rPr>
          <w:sz w:val="22"/>
          <w:szCs w:val="22"/>
          <w:lang w:val="en-GB"/>
        </w:rPr>
        <w:t>&amp;</w:t>
      </w:r>
      <w:r w:rsidRPr="005B0BF4">
        <w:rPr>
          <w:sz w:val="22"/>
          <w:szCs w:val="22"/>
          <w:lang w:val="en-GB"/>
        </w:rPr>
        <w:t xml:space="preserve"> Sapiro, Gisèle</w:t>
      </w:r>
      <w:r w:rsidR="00DF249C" w:rsidRPr="005B0BF4">
        <w:rPr>
          <w:sz w:val="22"/>
          <w:szCs w:val="22"/>
          <w:lang w:val="en-GB"/>
        </w:rPr>
        <w:t>.</w:t>
      </w:r>
      <w:r w:rsidRPr="005B0BF4">
        <w:rPr>
          <w:sz w:val="22"/>
          <w:szCs w:val="22"/>
          <w:lang w:val="en-GB"/>
        </w:rPr>
        <w:t xml:space="preserve"> 2018</w:t>
      </w:r>
      <w:r w:rsidR="00DF249C" w:rsidRPr="005B0BF4">
        <w:rPr>
          <w:sz w:val="22"/>
          <w:szCs w:val="22"/>
          <w:lang w:val="en-GB"/>
        </w:rPr>
        <w:t>.</w:t>
      </w:r>
      <w:r w:rsidRPr="005B0BF4">
        <w:rPr>
          <w:sz w:val="22"/>
          <w:szCs w:val="22"/>
          <w:lang w:val="en-GB"/>
        </w:rPr>
        <w:t xml:space="preserve"> Politics of Translation: How States Shape Cultural Transfers. In: Roig-Sanz</w:t>
      </w:r>
      <w:r w:rsidR="00DF249C" w:rsidRPr="005B0BF4">
        <w:rPr>
          <w:sz w:val="22"/>
          <w:szCs w:val="22"/>
          <w:lang w:val="en-GB"/>
        </w:rPr>
        <w:t>, Diana &amp;</w:t>
      </w:r>
      <w:r w:rsidRPr="005B0BF4">
        <w:rPr>
          <w:sz w:val="22"/>
          <w:szCs w:val="22"/>
          <w:lang w:val="en-GB"/>
        </w:rPr>
        <w:t xml:space="preserve"> </w:t>
      </w:r>
      <w:proofErr w:type="spellStart"/>
      <w:r w:rsidRPr="005B0BF4">
        <w:rPr>
          <w:sz w:val="22"/>
          <w:szCs w:val="22"/>
          <w:lang w:val="en-GB"/>
        </w:rPr>
        <w:t>Meylaerts</w:t>
      </w:r>
      <w:proofErr w:type="spellEnd"/>
      <w:r w:rsidRPr="005B0BF4">
        <w:rPr>
          <w:smallCaps/>
          <w:sz w:val="22"/>
          <w:szCs w:val="22"/>
          <w:lang w:val="en-GB"/>
        </w:rPr>
        <w:t>,</w:t>
      </w:r>
      <w:r w:rsidRPr="005B0BF4">
        <w:rPr>
          <w:sz w:val="22"/>
          <w:szCs w:val="22"/>
          <w:lang w:val="en-GB"/>
        </w:rPr>
        <w:t xml:space="preserve"> </w:t>
      </w:r>
      <w:r w:rsidR="00DF249C" w:rsidRPr="005B0BF4">
        <w:rPr>
          <w:sz w:val="22"/>
          <w:szCs w:val="22"/>
          <w:lang w:val="en-GB"/>
        </w:rPr>
        <w:t>Reine (</w:t>
      </w:r>
      <w:r w:rsidRPr="005B0BF4">
        <w:rPr>
          <w:sz w:val="22"/>
          <w:szCs w:val="22"/>
          <w:lang w:val="en-GB"/>
        </w:rPr>
        <w:t>eds.</w:t>
      </w:r>
      <w:r w:rsidR="00DF249C" w:rsidRPr="005B0BF4">
        <w:rPr>
          <w:sz w:val="22"/>
          <w:szCs w:val="22"/>
          <w:lang w:val="en-GB"/>
        </w:rPr>
        <w:t>),</w:t>
      </w:r>
      <w:r w:rsidRPr="005B0BF4">
        <w:rPr>
          <w:sz w:val="22"/>
          <w:szCs w:val="22"/>
          <w:lang w:val="en-GB"/>
        </w:rPr>
        <w:t xml:space="preserve"> </w:t>
      </w:r>
      <w:r w:rsidRPr="005B0BF4">
        <w:rPr>
          <w:i/>
          <w:iCs/>
          <w:sz w:val="22"/>
          <w:szCs w:val="22"/>
          <w:lang w:val="en-GB"/>
        </w:rPr>
        <w:t>Literary Translation and Cultural Mediators in ‘Peripheral’ Cultures</w:t>
      </w:r>
      <w:r w:rsidR="00DF249C" w:rsidRPr="005B0BF4">
        <w:rPr>
          <w:sz w:val="22"/>
          <w:szCs w:val="22"/>
          <w:lang w:val="en-GB"/>
        </w:rPr>
        <w:t>, 183-208</w:t>
      </w:r>
      <w:r w:rsidRPr="005B0BF4">
        <w:rPr>
          <w:sz w:val="22"/>
          <w:szCs w:val="22"/>
          <w:lang w:val="en-GB"/>
        </w:rPr>
        <w:t>. Coventry: Palgrave MacMillan.</w:t>
      </w:r>
    </w:p>
    <w:p w14:paraId="4DD07FC5" w14:textId="03F58388" w:rsidR="006C20FF" w:rsidRPr="00A76970" w:rsidRDefault="00B06859" w:rsidP="00872766">
      <w:pPr>
        <w:ind w:left="709" w:hanging="709"/>
        <w:jc w:val="both"/>
        <w:rPr>
          <w:sz w:val="22"/>
          <w:szCs w:val="22"/>
          <w:lang w:val="es-ES"/>
        </w:rPr>
      </w:pPr>
      <w:r w:rsidRPr="00891A73">
        <w:rPr>
          <w:sz w:val="22"/>
          <w:szCs w:val="22"/>
          <w:lang w:val="es-ES"/>
        </w:rPr>
        <w:t xml:space="preserve">López Gaseni, Manu </w:t>
      </w:r>
      <w:r w:rsidR="00DF249C" w:rsidRPr="00891A73">
        <w:rPr>
          <w:sz w:val="22"/>
          <w:szCs w:val="22"/>
          <w:lang w:val="es-ES"/>
        </w:rPr>
        <w:t xml:space="preserve">&amp; </w:t>
      </w:r>
      <w:r w:rsidRPr="00891A73">
        <w:rPr>
          <w:sz w:val="22"/>
          <w:szCs w:val="22"/>
          <w:lang w:val="es-ES"/>
        </w:rPr>
        <w:t>Etxaniz Erle</w:t>
      </w:r>
      <w:r w:rsidR="00DF249C" w:rsidRPr="00891A73">
        <w:rPr>
          <w:sz w:val="22"/>
          <w:szCs w:val="22"/>
          <w:lang w:val="es-ES"/>
        </w:rPr>
        <w:t>, Xabier.</w:t>
      </w:r>
      <w:r w:rsidRPr="00891A73">
        <w:rPr>
          <w:sz w:val="22"/>
          <w:szCs w:val="22"/>
          <w:lang w:val="es-ES"/>
        </w:rPr>
        <w:t xml:space="preserve"> </w:t>
      </w:r>
      <w:r w:rsidRPr="005B0BF4">
        <w:rPr>
          <w:sz w:val="22"/>
          <w:szCs w:val="22"/>
          <w:lang w:val="en-GB"/>
        </w:rPr>
        <w:t xml:space="preserve">2005. </w:t>
      </w:r>
      <w:r w:rsidRPr="005B0BF4">
        <w:rPr>
          <w:i/>
          <w:iCs/>
          <w:sz w:val="22"/>
          <w:szCs w:val="22"/>
          <w:lang w:val="en-GB"/>
        </w:rPr>
        <w:t xml:space="preserve">90eko </w:t>
      </w:r>
      <w:proofErr w:type="spellStart"/>
      <w:r w:rsidRPr="005B0BF4">
        <w:rPr>
          <w:i/>
          <w:iCs/>
          <w:sz w:val="22"/>
          <w:szCs w:val="22"/>
          <w:lang w:val="en-GB"/>
        </w:rPr>
        <w:t>hamarkadako</w:t>
      </w:r>
      <w:proofErr w:type="spellEnd"/>
      <w:r w:rsidRPr="005B0BF4">
        <w:rPr>
          <w:i/>
          <w:iCs/>
          <w:sz w:val="22"/>
          <w:szCs w:val="22"/>
          <w:lang w:val="en-GB"/>
        </w:rPr>
        <w:t xml:space="preserve"> </w:t>
      </w:r>
      <w:proofErr w:type="spellStart"/>
      <w:r w:rsidRPr="005B0BF4">
        <w:rPr>
          <w:i/>
          <w:iCs/>
          <w:sz w:val="22"/>
          <w:szCs w:val="22"/>
          <w:lang w:val="en-GB"/>
        </w:rPr>
        <w:t>haur</w:t>
      </w:r>
      <w:proofErr w:type="spellEnd"/>
      <w:r w:rsidRPr="005B0BF4">
        <w:rPr>
          <w:i/>
          <w:iCs/>
          <w:sz w:val="22"/>
          <w:szCs w:val="22"/>
          <w:lang w:val="en-GB"/>
        </w:rPr>
        <w:t xml:space="preserve"> eta </w:t>
      </w:r>
      <w:proofErr w:type="spellStart"/>
      <w:r w:rsidRPr="005B0BF4">
        <w:rPr>
          <w:i/>
          <w:iCs/>
          <w:sz w:val="22"/>
          <w:szCs w:val="22"/>
          <w:lang w:val="en-GB"/>
        </w:rPr>
        <w:t>gazte</w:t>
      </w:r>
      <w:proofErr w:type="spellEnd"/>
      <w:r w:rsidRPr="005B0BF4">
        <w:rPr>
          <w:i/>
          <w:iCs/>
          <w:sz w:val="22"/>
          <w:szCs w:val="22"/>
          <w:lang w:val="en-GB"/>
        </w:rPr>
        <w:t xml:space="preserve"> </w:t>
      </w:r>
      <w:proofErr w:type="spellStart"/>
      <w:r w:rsidRPr="005B0BF4">
        <w:rPr>
          <w:i/>
          <w:iCs/>
          <w:sz w:val="22"/>
          <w:szCs w:val="22"/>
          <w:lang w:val="en-GB"/>
        </w:rPr>
        <w:t>literatura</w:t>
      </w:r>
      <w:proofErr w:type="spellEnd"/>
      <w:r w:rsidR="00690E9C" w:rsidRPr="005B0BF4">
        <w:rPr>
          <w:sz w:val="22"/>
          <w:szCs w:val="22"/>
          <w:lang w:val="en-GB"/>
        </w:rPr>
        <w:t xml:space="preserve"> [Children’s and Young </w:t>
      </w:r>
      <w:proofErr w:type="gramStart"/>
      <w:r w:rsidR="00690E9C" w:rsidRPr="005B0BF4">
        <w:rPr>
          <w:sz w:val="22"/>
          <w:szCs w:val="22"/>
          <w:lang w:val="en-GB"/>
        </w:rPr>
        <w:t>Adults‘ Literature</w:t>
      </w:r>
      <w:proofErr w:type="gramEnd"/>
      <w:r w:rsidR="00690E9C" w:rsidRPr="005B0BF4">
        <w:rPr>
          <w:sz w:val="22"/>
          <w:szCs w:val="22"/>
          <w:lang w:val="en-GB"/>
        </w:rPr>
        <w:t xml:space="preserve"> of the 90s]</w:t>
      </w:r>
      <w:r w:rsidRPr="005B0BF4">
        <w:rPr>
          <w:sz w:val="22"/>
          <w:szCs w:val="22"/>
          <w:lang w:val="en-GB"/>
        </w:rPr>
        <w:t xml:space="preserve">. </w:t>
      </w:r>
      <w:r w:rsidRPr="00A76970">
        <w:rPr>
          <w:sz w:val="22"/>
          <w:szCs w:val="22"/>
          <w:lang w:val="es-ES"/>
        </w:rPr>
        <w:t>Iruña, Pamiela.</w:t>
      </w:r>
    </w:p>
    <w:p w14:paraId="6146652B" w14:textId="62F44444" w:rsidR="00F5164C" w:rsidRPr="00A76970" w:rsidRDefault="00416AFD" w:rsidP="00872766">
      <w:pPr>
        <w:ind w:left="709" w:hanging="709"/>
        <w:jc w:val="both"/>
        <w:rPr>
          <w:sz w:val="22"/>
          <w:szCs w:val="22"/>
          <w:lang w:val="es-ES"/>
        </w:rPr>
      </w:pPr>
      <w:r w:rsidRPr="00A76970">
        <w:rPr>
          <w:sz w:val="22"/>
          <w:szCs w:val="22"/>
          <w:lang w:val="es-ES"/>
        </w:rPr>
        <w:t>Manterola, Elizabete</w:t>
      </w:r>
      <w:r w:rsidR="00DF249C" w:rsidRPr="00A76970">
        <w:rPr>
          <w:sz w:val="22"/>
          <w:szCs w:val="22"/>
          <w:lang w:val="es-ES"/>
        </w:rPr>
        <w:t>.</w:t>
      </w:r>
      <w:r w:rsidRPr="00A76970">
        <w:rPr>
          <w:sz w:val="22"/>
          <w:szCs w:val="22"/>
          <w:lang w:val="es-ES"/>
        </w:rPr>
        <w:t xml:space="preserve"> 2014</w:t>
      </w:r>
      <w:r w:rsidR="00DF249C" w:rsidRPr="00A76970">
        <w:rPr>
          <w:sz w:val="22"/>
          <w:szCs w:val="22"/>
          <w:lang w:val="es-ES"/>
        </w:rPr>
        <w:t>.</w:t>
      </w:r>
      <w:r w:rsidRPr="00A76970">
        <w:rPr>
          <w:sz w:val="22"/>
          <w:szCs w:val="22"/>
          <w:lang w:val="es-ES"/>
        </w:rPr>
        <w:t xml:space="preserve"> </w:t>
      </w:r>
      <w:r w:rsidRPr="00A76970">
        <w:rPr>
          <w:i/>
          <w:iCs/>
          <w:sz w:val="22"/>
          <w:szCs w:val="22"/>
          <w:lang w:val="es-ES"/>
        </w:rPr>
        <w:t>La literatura vasca traducida</w:t>
      </w:r>
      <w:r w:rsidRPr="00A76970">
        <w:rPr>
          <w:sz w:val="22"/>
          <w:szCs w:val="22"/>
          <w:lang w:val="es-ES"/>
        </w:rPr>
        <w:t xml:space="preserve">. Bern: Peter Lang. </w:t>
      </w:r>
    </w:p>
    <w:p w14:paraId="1ECB30E0" w14:textId="7899C211" w:rsidR="00F5164C" w:rsidRPr="00A76970" w:rsidRDefault="00B06859" w:rsidP="00872766">
      <w:pPr>
        <w:ind w:left="709" w:hanging="709"/>
        <w:jc w:val="both"/>
        <w:rPr>
          <w:sz w:val="22"/>
          <w:szCs w:val="22"/>
          <w:lang w:val="es-ES"/>
        </w:rPr>
      </w:pPr>
      <w:r w:rsidRPr="00A76970">
        <w:rPr>
          <w:sz w:val="22"/>
          <w:szCs w:val="22"/>
          <w:lang w:val="es-ES"/>
        </w:rPr>
        <w:t>Manterola, Elizabete</w:t>
      </w:r>
      <w:r w:rsidR="00DF249C" w:rsidRPr="00A76970">
        <w:rPr>
          <w:sz w:val="22"/>
          <w:szCs w:val="22"/>
          <w:lang w:val="es-ES"/>
        </w:rPr>
        <w:t>.</w:t>
      </w:r>
      <w:r w:rsidRPr="00A76970">
        <w:rPr>
          <w:sz w:val="22"/>
          <w:szCs w:val="22"/>
          <w:lang w:val="es-ES"/>
        </w:rPr>
        <w:t xml:space="preserve"> 2016a</w:t>
      </w:r>
      <w:r w:rsidR="00DF249C" w:rsidRPr="00A76970">
        <w:rPr>
          <w:sz w:val="22"/>
          <w:szCs w:val="22"/>
          <w:lang w:val="es-ES"/>
        </w:rPr>
        <w:t>.</w:t>
      </w:r>
      <w:r w:rsidRPr="00A76970">
        <w:rPr>
          <w:sz w:val="22"/>
          <w:szCs w:val="22"/>
          <w:lang w:val="es-ES"/>
        </w:rPr>
        <w:t xml:space="preserve"> Traducción literaria en el País Vasco</w:t>
      </w:r>
      <w:r w:rsidR="00DF249C" w:rsidRPr="00A76970">
        <w:rPr>
          <w:sz w:val="22"/>
          <w:szCs w:val="22"/>
          <w:lang w:val="es-ES"/>
        </w:rPr>
        <w:t>.</w:t>
      </w:r>
      <w:r w:rsidRPr="00A76970">
        <w:rPr>
          <w:sz w:val="22"/>
          <w:szCs w:val="22"/>
          <w:lang w:val="es-ES"/>
        </w:rPr>
        <w:t xml:space="preserve"> </w:t>
      </w:r>
      <w:r w:rsidR="00DF249C" w:rsidRPr="00A76970">
        <w:rPr>
          <w:sz w:val="22"/>
          <w:szCs w:val="22"/>
          <w:lang w:val="es-ES"/>
        </w:rPr>
        <w:t>I</w:t>
      </w:r>
      <w:r w:rsidRPr="00A76970">
        <w:rPr>
          <w:sz w:val="22"/>
          <w:szCs w:val="22"/>
          <w:lang w:val="es-ES"/>
        </w:rPr>
        <w:t xml:space="preserve">n </w:t>
      </w:r>
      <w:r w:rsidR="00DF249C" w:rsidRPr="00A76970">
        <w:rPr>
          <w:sz w:val="22"/>
          <w:szCs w:val="22"/>
          <w:lang w:val="es-ES"/>
        </w:rPr>
        <w:t>Galanes, Iolanda</w:t>
      </w:r>
      <w:r w:rsidR="00335316">
        <w:rPr>
          <w:sz w:val="22"/>
          <w:szCs w:val="22"/>
          <w:lang w:val="es-ES"/>
        </w:rPr>
        <w:t>;</w:t>
      </w:r>
      <w:r w:rsidR="00DF249C" w:rsidRPr="00A76970">
        <w:rPr>
          <w:sz w:val="22"/>
          <w:szCs w:val="22"/>
          <w:lang w:val="es-ES"/>
        </w:rPr>
        <w:t xml:space="preserve"> Luna, Ana</w:t>
      </w:r>
      <w:r w:rsidR="00335316">
        <w:rPr>
          <w:sz w:val="22"/>
          <w:szCs w:val="22"/>
          <w:lang w:val="es-ES"/>
        </w:rPr>
        <w:t>;</w:t>
      </w:r>
      <w:r w:rsidR="00DF249C" w:rsidRPr="00A76970">
        <w:rPr>
          <w:sz w:val="22"/>
          <w:szCs w:val="22"/>
          <w:lang w:val="es-ES"/>
        </w:rPr>
        <w:t xml:space="preserve"> Montero, Silvia &amp; Fernández, Áurea (eds.), </w:t>
      </w:r>
      <w:r w:rsidRPr="00A76970">
        <w:rPr>
          <w:i/>
          <w:iCs/>
          <w:sz w:val="22"/>
          <w:szCs w:val="22"/>
          <w:lang w:val="es-ES"/>
        </w:rPr>
        <w:t>La traducción literaria. Nuevas investigaciones</w:t>
      </w:r>
      <w:r w:rsidR="00DF249C" w:rsidRPr="00A76970">
        <w:rPr>
          <w:sz w:val="22"/>
          <w:szCs w:val="22"/>
          <w:lang w:val="es-ES"/>
        </w:rPr>
        <w:t>, 177-203</w:t>
      </w:r>
      <w:r w:rsidRPr="00A76970">
        <w:rPr>
          <w:sz w:val="22"/>
          <w:szCs w:val="22"/>
          <w:lang w:val="es-ES"/>
        </w:rPr>
        <w:t>. Granada: Comares.</w:t>
      </w:r>
    </w:p>
    <w:p w14:paraId="47B943AB" w14:textId="4799D33F" w:rsidR="006C20FF" w:rsidRPr="00A76970" w:rsidRDefault="00B06859" w:rsidP="00872766">
      <w:pPr>
        <w:ind w:left="709" w:hanging="709"/>
        <w:jc w:val="both"/>
        <w:rPr>
          <w:sz w:val="22"/>
          <w:szCs w:val="22"/>
          <w:lang w:val="es-ES"/>
        </w:rPr>
      </w:pPr>
      <w:r w:rsidRPr="00A76970">
        <w:rPr>
          <w:sz w:val="22"/>
          <w:szCs w:val="22"/>
          <w:lang w:val="es-ES"/>
        </w:rPr>
        <w:lastRenderedPageBreak/>
        <w:t>Manterola, Elizabete</w:t>
      </w:r>
      <w:r w:rsidR="00DF249C" w:rsidRPr="00A76970">
        <w:rPr>
          <w:sz w:val="22"/>
          <w:szCs w:val="22"/>
          <w:lang w:val="es-ES"/>
        </w:rPr>
        <w:t>.</w:t>
      </w:r>
      <w:r w:rsidRPr="00A76970">
        <w:rPr>
          <w:sz w:val="22"/>
          <w:szCs w:val="22"/>
          <w:lang w:val="es-ES"/>
        </w:rPr>
        <w:t xml:space="preserve"> 2016b</w:t>
      </w:r>
      <w:r w:rsidR="00DF249C" w:rsidRPr="00A76970">
        <w:rPr>
          <w:sz w:val="22"/>
          <w:szCs w:val="22"/>
          <w:lang w:val="es-ES"/>
        </w:rPr>
        <w:t>.</w:t>
      </w:r>
      <w:r w:rsidRPr="00A76970">
        <w:rPr>
          <w:sz w:val="22"/>
          <w:szCs w:val="22"/>
          <w:lang w:val="es-ES"/>
        </w:rPr>
        <w:t xml:space="preserve"> Nami Kanekori elkarrizketa (bertsio osoa). </w:t>
      </w:r>
      <w:r w:rsidRPr="00A76970">
        <w:rPr>
          <w:i/>
          <w:iCs/>
          <w:sz w:val="22"/>
          <w:szCs w:val="22"/>
          <w:lang w:val="es-ES"/>
        </w:rPr>
        <w:t xml:space="preserve">Senez </w:t>
      </w:r>
      <w:r w:rsidRPr="00A76970">
        <w:rPr>
          <w:sz w:val="22"/>
          <w:szCs w:val="22"/>
          <w:lang w:val="es-ES"/>
        </w:rPr>
        <w:t xml:space="preserve">47. </w:t>
      </w:r>
      <w:r w:rsidR="00DF249C" w:rsidRPr="00A76970">
        <w:rPr>
          <w:sz w:val="22"/>
          <w:szCs w:val="22"/>
          <w:lang w:val="es-ES"/>
        </w:rPr>
        <w:t>(</w:t>
      </w:r>
      <w:hyperlink r:id="rId17" w:history="1">
        <w:r w:rsidRPr="00A76970">
          <w:rPr>
            <w:rStyle w:val="Hypertextovprepojenie"/>
            <w:sz w:val="22"/>
            <w:szCs w:val="22"/>
            <w:lang w:val="es-ES"/>
          </w:rPr>
          <w:t>https://eizie.eus/eu/argitalpenak/senez/20161103/03manterola/senez47_manterola_kaneko_osoa.pdf</w:t>
        </w:r>
      </w:hyperlink>
      <w:r w:rsidR="00DF249C" w:rsidRPr="00A76970">
        <w:rPr>
          <w:sz w:val="22"/>
          <w:szCs w:val="22"/>
          <w:lang w:val="es-ES"/>
        </w:rPr>
        <w:t>) (Accessed 2023/09/26).</w:t>
      </w:r>
    </w:p>
    <w:p w14:paraId="121BC20C" w14:textId="76A62AD9" w:rsidR="006C20FF" w:rsidRPr="00A76970" w:rsidRDefault="00B06859" w:rsidP="00872766">
      <w:pPr>
        <w:ind w:left="709" w:hanging="709"/>
        <w:jc w:val="both"/>
        <w:rPr>
          <w:iCs/>
          <w:sz w:val="22"/>
          <w:szCs w:val="22"/>
          <w:lang w:val="es-ES"/>
        </w:rPr>
      </w:pPr>
      <w:r w:rsidRPr="00A76970">
        <w:rPr>
          <w:sz w:val="22"/>
          <w:szCs w:val="22"/>
          <w:lang w:val="es-ES"/>
        </w:rPr>
        <w:t>Manterola, Elizabete</w:t>
      </w:r>
      <w:r w:rsidR="00DF249C" w:rsidRPr="00A76970">
        <w:rPr>
          <w:sz w:val="22"/>
          <w:szCs w:val="22"/>
          <w:lang w:val="es-ES"/>
        </w:rPr>
        <w:t>.</w:t>
      </w:r>
      <w:r w:rsidRPr="00A76970">
        <w:rPr>
          <w:sz w:val="22"/>
          <w:szCs w:val="22"/>
          <w:lang w:val="es-ES"/>
        </w:rPr>
        <w:t xml:space="preserve"> </w:t>
      </w:r>
      <w:r w:rsidRPr="00D82FD2">
        <w:rPr>
          <w:sz w:val="22"/>
          <w:szCs w:val="22"/>
          <w:lang w:val="en-GB"/>
        </w:rPr>
        <w:t xml:space="preserve">2020. </w:t>
      </w:r>
      <w:proofErr w:type="spellStart"/>
      <w:r w:rsidRPr="00D82FD2">
        <w:rPr>
          <w:sz w:val="22"/>
          <w:szCs w:val="22"/>
          <w:lang w:val="en-GB"/>
        </w:rPr>
        <w:t>Erdaretarako</w:t>
      </w:r>
      <w:proofErr w:type="spellEnd"/>
      <w:r w:rsidRPr="00D82FD2">
        <w:rPr>
          <w:sz w:val="22"/>
          <w:szCs w:val="22"/>
          <w:lang w:val="en-GB"/>
        </w:rPr>
        <w:t xml:space="preserve"> </w:t>
      </w:r>
      <w:proofErr w:type="spellStart"/>
      <w:r w:rsidRPr="00D82FD2">
        <w:rPr>
          <w:sz w:val="22"/>
          <w:szCs w:val="22"/>
          <w:lang w:val="en-GB"/>
        </w:rPr>
        <w:t>literatur</w:t>
      </w:r>
      <w:proofErr w:type="spellEnd"/>
      <w:r w:rsidRPr="00D82FD2">
        <w:rPr>
          <w:sz w:val="22"/>
          <w:szCs w:val="22"/>
          <w:lang w:val="en-GB"/>
        </w:rPr>
        <w:t xml:space="preserve"> </w:t>
      </w:r>
      <w:proofErr w:type="spellStart"/>
      <w:r w:rsidRPr="00D82FD2">
        <w:rPr>
          <w:sz w:val="22"/>
          <w:szCs w:val="22"/>
          <w:lang w:val="en-GB"/>
        </w:rPr>
        <w:t>itzulpena</w:t>
      </w:r>
      <w:proofErr w:type="spellEnd"/>
      <w:r w:rsidRPr="00D82FD2">
        <w:rPr>
          <w:sz w:val="22"/>
          <w:szCs w:val="22"/>
          <w:lang w:val="en-GB"/>
        </w:rPr>
        <w:t xml:space="preserve">: </w:t>
      </w:r>
      <w:proofErr w:type="spellStart"/>
      <w:r w:rsidRPr="00D82FD2">
        <w:rPr>
          <w:sz w:val="22"/>
          <w:szCs w:val="22"/>
          <w:lang w:val="en-GB"/>
        </w:rPr>
        <w:t>zeharkako</w:t>
      </w:r>
      <w:proofErr w:type="spellEnd"/>
      <w:r w:rsidRPr="00D82FD2">
        <w:rPr>
          <w:sz w:val="22"/>
          <w:szCs w:val="22"/>
          <w:lang w:val="en-GB"/>
        </w:rPr>
        <w:t xml:space="preserve"> eta </w:t>
      </w:r>
      <w:proofErr w:type="spellStart"/>
      <w:r w:rsidRPr="00D82FD2">
        <w:rPr>
          <w:sz w:val="22"/>
          <w:szCs w:val="22"/>
          <w:lang w:val="en-GB"/>
        </w:rPr>
        <w:t>zuzeneko</w:t>
      </w:r>
      <w:proofErr w:type="spellEnd"/>
      <w:r w:rsidRPr="00D82FD2">
        <w:rPr>
          <w:sz w:val="22"/>
          <w:szCs w:val="22"/>
          <w:lang w:val="en-GB"/>
        </w:rPr>
        <w:t xml:space="preserve"> </w:t>
      </w:r>
      <w:proofErr w:type="spellStart"/>
      <w:r w:rsidRPr="00D82FD2">
        <w:rPr>
          <w:sz w:val="22"/>
          <w:szCs w:val="22"/>
          <w:lang w:val="en-GB"/>
        </w:rPr>
        <w:t>itzulpenaren</w:t>
      </w:r>
      <w:proofErr w:type="spellEnd"/>
      <w:r w:rsidRPr="00D82FD2">
        <w:rPr>
          <w:sz w:val="22"/>
          <w:szCs w:val="22"/>
          <w:lang w:val="en-GB"/>
        </w:rPr>
        <w:t xml:space="preserve"> </w:t>
      </w:r>
      <w:proofErr w:type="spellStart"/>
      <w:r w:rsidRPr="00D82FD2">
        <w:rPr>
          <w:sz w:val="22"/>
          <w:szCs w:val="22"/>
          <w:lang w:val="en-GB"/>
        </w:rPr>
        <w:t>arteko</w:t>
      </w:r>
      <w:proofErr w:type="spellEnd"/>
      <w:r w:rsidRPr="00D82FD2">
        <w:rPr>
          <w:sz w:val="22"/>
          <w:szCs w:val="22"/>
          <w:lang w:val="en-GB"/>
        </w:rPr>
        <w:t xml:space="preserve"> </w:t>
      </w:r>
      <w:proofErr w:type="spellStart"/>
      <w:r w:rsidRPr="00D82FD2">
        <w:rPr>
          <w:sz w:val="22"/>
          <w:szCs w:val="22"/>
          <w:lang w:val="en-GB"/>
        </w:rPr>
        <w:t>muga</w:t>
      </w:r>
      <w:proofErr w:type="spellEnd"/>
      <w:r w:rsidRPr="00D82FD2">
        <w:rPr>
          <w:sz w:val="22"/>
          <w:szCs w:val="22"/>
          <w:lang w:val="en-GB"/>
        </w:rPr>
        <w:t xml:space="preserve"> </w:t>
      </w:r>
      <w:proofErr w:type="spellStart"/>
      <w:r w:rsidRPr="00D82FD2">
        <w:rPr>
          <w:sz w:val="22"/>
          <w:szCs w:val="22"/>
          <w:lang w:val="en-GB"/>
        </w:rPr>
        <w:t>lausoa</w:t>
      </w:r>
      <w:proofErr w:type="spellEnd"/>
      <w:r w:rsidR="00690E9C" w:rsidRPr="00D82FD2">
        <w:rPr>
          <w:sz w:val="22"/>
          <w:szCs w:val="22"/>
          <w:lang w:val="en-GB"/>
        </w:rPr>
        <w:t xml:space="preserve"> [Literary Translation into Other Languages: the </w:t>
      </w:r>
      <w:proofErr w:type="spellStart"/>
      <w:r w:rsidR="00690E9C" w:rsidRPr="00D82FD2">
        <w:rPr>
          <w:sz w:val="22"/>
          <w:szCs w:val="22"/>
          <w:lang w:val="en-GB"/>
        </w:rPr>
        <w:t>difuse</w:t>
      </w:r>
      <w:proofErr w:type="spellEnd"/>
      <w:r w:rsidR="00690E9C" w:rsidRPr="00D82FD2">
        <w:rPr>
          <w:sz w:val="22"/>
          <w:szCs w:val="22"/>
          <w:lang w:val="en-GB"/>
        </w:rPr>
        <w:t xml:space="preserve"> limit between direct and indirect translation]</w:t>
      </w:r>
      <w:r w:rsidR="00DF249C" w:rsidRPr="00D82FD2">
        <w:rPr>
          <w:sz w:val="22"/>
          <w:szCs w:val="22"/>
          <w:lang w:val="en-GB"/>
        </w:rPr>
        <w:t>.</w:t>
      </w:r>
      <w:r w:rsidRPr="00D82FD2">
        <w:rPr>
          <w:sz w:val="22"/>
          <w:szCs w:val="22"/>
          <w:lang w:val="en-GB"/>
        </w:rPr>
        <w:t xml:space="preserve"> </w:t>
      </w:r>
      <w:r w:rsidR="00DF249C" w:rsidRPr="00A76970">
        <w:rPr>
          <w:sz w:val="22"/>
          <w:szCs w:val="22"/>
          <w:lang w:val="es-ES"/>
        </w:rPr>
        <w:t>I</w:t>
      </w:r>
      <w:r w:rsidRPr="00A76970">
        <w:rPr>
          <w:sz w:val="22"/>
          <w:szCs w:val="22"/>
          <w:lang w:val="es-ES"/>
        </w:rPr>
        <w:t>n Santazilia</w:t>
      </w:r>
      <w:r w:rsidR="00DF249C" w:rsidRPr="00A76970">
        <w:rPr>
          <w:sz w:val="22"/>
          <w:szCs w:val="22"/>
          <w:lang w:val="es-ES"/>
        </w:rPr>
        <w:t>, Ekaitz</w:t>
      </w:r>
      <w:r w:rsidRPr="00A76970">
        <w:rPr>
          <w:sz w:val="22"/>
          <w:szCs w:val="22"/>
          <w:lang w:val="es-ES"/>
        </w:rPr>
        <w:t xml:space="preserve"> et al.</w:t>
      </w:r>
      <w:r w:rsidR="00DF249C" w:rsidRPr="00A76970">
        <w:rPr>
          <w:sz w:val="22"/>
          <w:szCs w:val="22"/>
          <w:lang w:val="es-ES"/>
        </w:rPr>
        <w:t xml:space="preserve"> (eds.)</w:t>
      </w:r>
      <w:r w:rsidRPr="00A76970">
        <w:rPr>
          <w:sz w:val="22"/>
          <w:szCs w:val="22"/>
          <w:lang w:val="es-ES"/>
        </w:rPr>
        <w:t xml:space="preserve">, </w:t>
      </w:r>
      <w:r w:rsidRPr="00A76970">
        <w:rPr>
          <w:i/>
          <w:iCs/>
          <w:sz w:val="22"/>
          <w:szCs w:val="22"/>
          <w:lang w:val="es-ES"/>
        </w:rPr>
        <w:t>Fontes Linguae Vasconum 50 urte: Ekarpen berriak euskararen ikerketari / Nuevas aportacione</w:t>
      </w:r>
      <w:r w:rsidR="00416AFD" w:rsidRPr="00A76970">
        <w:rPr>
          <w:i/>
          <w:iCs/>
          <w:sz w:val="22"/>
          <w:szCs w:val="22"/>
          <w:lang w:val="es-ES"/>
        </w:rPr>
        <w:t>s al estudio de la lengua vasca</w:t>
      </w:r>
      <w:r w:rsidR="00416AFD" w:rsidRPr="00A76970">
        <w:rPr>
          <w:iCs/>
          <w:sz w:val="22"/>
          <w:szCs w:val="22"/>
          <w:lang w:val="es-ES"/>
        </w:rPr>
        <w:t>, 391-404.</w:t>
      </w:r>
      <w:r w:rsidR="00DF249C" w:rsidRPr="00A76970">
        <w:rPr>
          <w:iCs/>
          <w:sz w:val="22"/>
          <w:szCs w:val="22"/>
          <w:lang w:val="es-ES"/>
        </w:rPr>
        <w:t xml:space="preserve"> Pamplona: Gobierno de Navarra.</w:t>
      </w:r>
    </w:p>
    <w:p w14:paraId="7F7D2312" w14:textId="32FCEC8B" w:rsidR="006C20FF" w:rsidRPr="00D82FD2" w:rsidRDefault="00416AFD" w:rsidP="00872766">
      <w:pPr>
        <w:ind w:left="709" w:hanging="709"/>
        <w:jc w:val="both"/>
        <w:rPr>
          <w:sz w:val="22"/>
          <w:szCs w:val="22"/>
          <w:lang w:val="en-GB"/>
        </w:rPr>
      </w:pPr>
      <w:r w:rsidRPr="00A76970">
        <w:rPr>
          <w:sz w:val="22"/>
          <w:szCs w:val="22"/>
          <w:lang w:val="es-ES"/>
        </w:rPr>
        <w:t>Manterola, Elizabete</w:t>
      </w:r>
      <w:r w:rsidR="00DF249C" w:rsidRPr="00A76970">
        <w:rPr>
          <w:sz w:val="22"/>
          <w:szCs w:val="22"/>
          <w:lang w:val="es-ES"/>
        </w:rPr>
        <w:t>.</w:t>
      </w:r>
      <w:r w:rsidRPr="00A76970">
        <w:rPr>
          <w:sz w:val="22"/>
          <w:szCs w:val="22"/>
          <w:lang w:val="es-ES"/>
        </w:rPr>
        <w:t xml:space="preserve"> 2021</w:t>
      </w:r>
      <w:r w:rsidR="00DF249C" w:rsidRPr="00A76970">
        <w:rPr>
          <w:sz w:val="22"/>
          <w:szCs w:val="22"/>
          <w:lang w:val="es-ES"/>
        </w:rPr>
        <w:t>.</w:t>
      </w:r>
      <w:r w:rsidRPr="00A76970">
        <w:rPr>
          <w:sz w:val="22"/>
          <w:szCs w:val="22"/>
          <w:lang w:val="es-ES"/>
        </w:rPr>
        <w:t xml:space="preserve"> Euskal literatura itzuliari buruzko gogoeta. </w:t>
      </w:r>
      <w:r w:rsidRPr="00D82FD2">
        <w:rPr>
          <w:sz w:val="22"/>
          <w:szCs w:val="22"/>
          <w:lang w:val="en-GB"/>
        </w:rPr>
        <w:t xml:space="preserve">In </w:t>
      </w:r>
      <w:proofErr w:type="spellStart"/>
      <w:r w:rsidRPr="00D82FD2">
        <w:rPr>
          <w:sz w:val="22"/>
          <w:szCs w:val="22"/>
          <w:lang w:val="en-GB"/>
        </w:rPr>
        <w:t>Ayerbe</w:t>
      </w:r>
      <w:proofErr w:type="spellEnd"/>
      <w:r w:rsidRPr="00D82FD2">
        <w:rPr>
          <w:smallCaps/>
          <w:sz w:val="22"/>
          <w:szCs w:val="22"/>
          <w:lang w:val="en-GB"/>
        </w:rPr>
        <w:t>,</w:t>
      </w:r>
      <w:r w:rsidR="00DF249C" w:rsidRPr="00D82FD2">
        <w:rPr>
          <w:sz w:val="22"/>
          <w:szCs w:val="22"/>
          <w:lang w:val="en-GB"/>
        </w:rPr>
        <w:t xml:space="preserve"> Mikel</w:t>
      </w:r>
      <w:r w:rsidRPr="00D82FD2">
        <w:rPr>
          <w:sz w:val="22"/>
          <w:szCs w:val="22"/>
          <w:lang w:val="en-GB"/>
        </w:rPr>
        <w:t xml:space="preserve"> </w:t>
      </w:r>
      <w:r w:rsidR="00DF249C" w:rsidRPr="00D82FD2">
        <w:rPr>
          <w:sz w:val="22"/>
          <w:szCs w:val="22"/>
          <w:lang w:val="en-GB"/>
        </w:rPr>
        <w:t>(</w:t>
      </w:r>
      <w:r w:rsidRPr="00D82FD2">
        <w:rPr>
          <w:sz w:val="22"/>
          <w:szCs w:val="22"/>
          <w:lang w:val="en-GB"/>
        </w:rPr>
        <w:t>ed.</w:t>
      </w:r>
      <w:r w:rsidR="00DF249C" w:rsidRPr="00D82FD2">
        <w:rPr>
          <w:sz w:val="22"/>
          <w:szCs w:val="22"/>
          <w:lang w:val="en-GB"/>
        </w:rPr>
        <w:t>)</w:t>
      </w:r>
      <w:r w:rsidRPr="00D82FD2">
        <w:rPr>
          <w:sz w:val="22"/>
          <w:szCs w:val="22"/>
          <w:lang w:val="en-GB"/>
        </w:rPr>
        <w:t xml:space="preserve"> </w:t>
      </w:r>
      <w:r w:rsidRPr="00D82FD2">
        <w:rPr>
          <w:i/>
          <w:iCs/>
          <w:sz w:val="22"/>
          <w:szCs w:val="22"/>
          <w:lang w:val="en-GB"/>
        </w:rPr>
        <w:t xml:space="preserve">Euskal </w:t>
      </w:r>
      <w:proofErr w:type="spellStart"/>
      <w:r w:rsidRPr="00D82FD2">
        <w:rPr>
          <w:i/>
          <w:iCs/>
          <w:sz w:val="22"/>
          <w:szCs w:val="22"/>
          <w:lang w:val="en-GB"/>
        </w:rPr>
        <w:t>ediziogintzaren</w:t>
      </w:r>
      <w:proofErr w:type="spellEnd"/>
      <w:r w:rsidRPr="00D82FD2">
        <w:rPr>
          <w:i/>
          <w:iCs/>
          <w:sz w:val="22"/>
          <w:szCs w:val="22"/>
          <w:lang w:val="en-GB"/>
        </w:rPr>
        <w:t xml:space="preserve"> </w:t>
      </w:r>
      <w:proofErr w:type="spellStart"/>
      <w:r w:rsidRPr="00D82FD2">
        <w:rPr>
          <w:i/>
          <w:iCs/>
          <w:sz w:val="22"/>
          <w:szCs w:val="22"/>
          <w:lang w:val="en-GB"/>
        </w:rPr>
        <w:t>hastapen</w:t>
      </w:r>
      <w:proofErr w:type="spellEnd"/>
      <w:r w:rsidRPr="00D82FD2">
        <w:rPr>
          <w:i/>
          <w:iCs/>
          <w:sz w:val="22"/>
          <w:szCs w:val="22"/>
          <w:lang w:val="en-GB"/>
        </w:rPr>
        <w:t xml:space="preserve"> </w:t>
      </w:r>
      <w:proofErr w:type="spellStart"/>
      <w:r w:rsidRPr="00D82FD2">
        <w:rPr>
          <w:i/>
          <w:iCs/>
          <w:sz w:val="22"/>
          <w:szCs w:val="22"/>
          <w:lang w:val="en-GB"/>
        </w:rPr>
        <w:t>ikerketak</w:t>
      </w:r>
      <w:proofErr w:type="spellEnd"/>
      <w:r w:rsidR="00DF249C" w:rsidRPr="00D82FD2">
        <w:rPr>
          <w:sz w:val="22"/>
          <w:szCs w:val="22"/>
          <w:lang w:val="en-GB"/>
        </w:rPr>
        <w:t>, 65-95</w:t>
      </w:r>
      <w:r w:rsidRPr="00D82FD2">
        <w:rPr>
          <w:sz w:val="22"/>
          <w:szCs w:val="22"/>
          <w:lang w:val="en-GB"/>
        </w:rPr>
        <w:t xml:space="preserve">. Bilbao: </w:t>
      </w:r>
      <w:r w:rsidR="00DF249C" w:rsidRPr="00D82FD2">
        <w:rPr>
          <w:sz w:val="22"/>
          <w:szCs w:val="22"/>
          <w:lang w:val="en-GB"/>
        </w:rPr>
        <w:t>University of the Basque Country (</w:t>
      </w:r>
      <w:r w:rsidRPr="00D82FD2">
        <w:rPr>
          <w:sz w:val="22"/>
          <w:szCs w:val="22"/>
          <w:lang w:val="en-GB"/>
        </w:rPr>
        <w:t>UPV/EHU</w:t>
      </w:r>
      <w:r w:rsidR="00DF249C" w:rsidRPr="00D82FD2">
        <w:rPr>
          <w:sz w:val="22"/>
          <w:szCs w:val="22"/>
          <w:lang w:val="en-GB"/>
        </w:rPr>
        <w:t>)</w:t>
      </w:r>
      <w:r w:rsidRPr="00D82FD2">
        <w:rPr>
          <w:sz w:val="22"/>
          <w:szCs w:val="22"/>
          <w:lang w:val="en-GB"/>
        </w:rPr>
        <w:t>.</w:t>
      </w:r>
    </w:p>
    <w:p w14:paraId="382C678F" w14:textId="3D889AE6" w:rsidR="00510B6C" w:rsidRPr="005B0BF4" w:rsidRDefault="00510B6C" w:rsidP="00510B6C">
      <w:pPr>
        <w:ind w:left="709" w:hanging="709"/>
        <w:jc w:val="both"/>
        <w:rPr>
          <w:i/>
          <w:sz w:val="22"/>
          <w:szCs w:val="22"/>
          <w:lang w:val="en-GB"/>
        </w:rPr>
      </w:pPr>
      <w:r w:rsidRPr="005B0BF4">
        <w:rPr>
          <w:sz w:val="22"/>
          <w:szCs w:val="22"/>
          <w:lang w:val="en-GB"/>
        </w:rPr>
        <w:t xml:space="preserve">Manterola, Elizabete &amp; Tamayo, Ana. 2020. Audiovisual Translation in the Basque-Spanish Translation Classroom. In Martínez Sierra, Juan José (ed.), </w:t>
      </w:r>
      <w:r w:rsidRPr="005B0BF4">
        <w:rPr>
          <w:i/>
          <w:sz w:val="22"/>
          <w:szCs w:val="22"/>
          <w:lang w:val="en-GB"/>
        </w:rPr>
        <w:t xml:space="preserve">Multilingualism, Translation and Language Teaching. The </w:t>
      </w:r>
      <w:proofErr w:type="spellStart"/>
      <w:r w:rsidRPr="005B0BF4">
        <w:rPr>
          <w:i/>
          <w:sz w:val="22"/>
          <w:szCs w:val="22"/>
          <w:lang w:val="en-GB"/>
        </w:rPr>
        <w:t>PluriTAV</w:t>
      </w:r>
      <w:proofErr w:type="spellEnd"/>
      <w:r w:rsidRPr="005B0BF4">
        <w:rPr>
          <w:i/>
          <w:sz w:val="22"/>
          <w:szCs w:val="22"/>
          <w:lang w:val="en-GB"/>
        </w:rPr>
        <w:t xml:space="preserve"> Project</w:t>
      </w:r>
      <w:r w:rsidRPr="005B0BF4">
        <w:rPr>
          <w:sz w:val="22"/>
          <w:szCs w:val="22"/>
          <w:lang w:val="en-GB"/>
        </w:rPr>
        <w:t xml:space="preserve">, 287-311. Valencia: </w:t>
      </w:r>
      <w:proofErr w:type="spellStart"/>
      <w:r w:rsidRPr="005B0BF4">
        <w:rPr>
          <w:sz w:val="22"/>
          <w:szCs w:val="22"/>
          <w:lang w:val="en-GB"/>
        </w:rPr>
        <w:t>Tirant</w:t>
      </w:r>
      <w:proofErr w:type="spellEnd"/>
      <w:r w:rsidRPr="005B0BF4">
        <w:rPr>
          <w:sz w:val="22"/>
          <w:szCs w:val="22"/>
          <w:lang w:val="en-GB"/>
        </w:rPr>
        <w:t xml:space="preserve"> Lo Blanch.</w:t>
      </w:r>
    </w:p>
    <w:p w14:paraId="00AD0168" w14:textId="763E80C3" w:rsidR="00301173" w:rsidRPr="005B0BF4" w:rsidRDefault="00301173" w:rsidP="00872766">
      <w:pPr>
        <w:ind w:left="709" w:hanging="709"/>
        <w:jc w:val="both"/>
        <w:rPr>
          <w:sz w:val="22"/>
          <w:szCs w:val="22"/>
          <w:lang w:val="en-GB"/>
        </w:rPr>
      </w:pPr>
      <w:proofErr w:type="spellStart"/>
      <w:r w:rsidRPr="005B0BF4">
        <w:rPr>
          <w:sz w:val="22"/>
          <w:szCs w:val="22"/>
          <w:lang w:val="en-GB"/>
        </w:rPr>
        <w:t>Matxain</w:t>
      </w:r>
      <w:proofErr w:type="spellEnd"/>
      <w:r w:rsidRPr="005B0BF4">
        <w:rPr>
          <w:sz w:val="22"/>
          <w:szCs w:val="22"/>
          <w:lang w:val="en-GB"/>
        </w:rPr>
        <w:t xml:space="preserve">, Kepa. 2020. </w:t>
      </w:r>
      <w:proofErr w:type="spellStart"/>
      <w:r w:rsidRPr="005B0BF4">
        <w:rPr>
          <w:sz w:val="22"/>
          <w:szCs w:val="22"/>
          <w:lang w:val="en-GB"/>
        </w:rPr>
        <w:t>Kuotatik</w:t>
      </w:r>
      <w:proofErr w:type="spellEnd"/>
      <w:r w:rsidRPr="005B0BF4">
        <w:rPr>
          <w:sz w:val="22"/>
          <w:szCs w:val="22"/>
          <w:lang w:val="en-GB"/>
        </w:rPr>
        <w:t xml:space="preserve"> </w:t>
      </w:r>
      <w:proofErr w:type="spellStart"/>
      <w:r w:rsidRPr="005B0BF4">
        <w:rPr>
          <w:sz w:val="22"/>
          <w:szCs w:val="22"/>
          <w:lang w:val="en-GB"/>
        </w:rPr>
        <w:t>harago</w:t>
      </w:r>
      <w:proofErr w:type="spellEnd"/>
      <w:r w:rsidRPr="005B0BF4">
        <w:rPr>
          <w:sz w:val="22"/>
          <w:szCs w:val="22"/>
          <w:lang w:val="en-GB"/>
        </w:rPr>
        <w:t xml:space="preserve">, </w:t>
      </w:r>
      <w:proofErr w:type="spellStart"/>
      <w:r w:rsidRPr="005B0BF4">
        <w:rPr>
          <w:sz w:val="22"/>
          <w:szCs w:val="22"/>
          <w:lang w:val="en-GB"/>
        </w:rPr>
        <w:t>ateak</w:t>
      </w:r>
      <w:proofErr w:type="spellEnd"/>
      <w:r w:rsidRPr="005B0BF4">
        <w:rPr>
          <w:sz w:val="22"/>
          <w:szCs w:val="22"/>
          <w:lang w:val="en-GB"/>
        </w:rPr>
        <w:t xml:space="preserve"> </w:t>
      </w:r>
      <w:proofErr w:type="spellStart"/>
      <w:r w:rsidRPr="005B0BF4">
        <w:rPr>
          <w:sz w:val="22"/>
          <w:szCs w:val="22"/>
          <w:lang w:val="en-GB"/>
        </w:rPr>
        <w:t>zabaltzen</w:t>
      </w:r>
      <w:proofErr w:type="spellEnd"/>
      <w:r w:rsidRPr="005B0BF4">
        <w:rPr>
          <w:sz w:val="22"/>
          <w:szCs w:val="22"/>
          <w:lang w:val="en-GB"/>
        </w:rPr>
        <w:t xml:space="preserve"> </w:t>
      </w:r>
      <w:proofErr w:type="spellStart"/>
      <w:r w:rsidRPr="005B0BF4">
        <w:rPr>
          <w:sz w:val="22"/>
          <w:szCs w:val="22"/>
          <w:lang w:val="en-GB"/>
        </w:rPr>
        <w:t>ari</w:t>
      </w:r>
      <w:proofErr w:type="spellEnd"/>
      <w:r w:rsidRPr="005B0BF4">
        <w:rPr>
          <w:sz w:val="22"/>
          <w:szCs w:val="22"/>
          <w:lang w:val="en-GB"/>
        </w:rPr>
        <w:t xml:space="preserve"> </w:t>
      </w:r>
      <w:proofErr w:type="spellStart"/>
      <w:r w:rsidRPr="005B0BF4">
        <w:rPr>
          <w:sz w:val="22"/>
          <w:szCs w:val="22"/>
          <w:lang w:val="en-GB"/>
        </w:rPr>
        <w:t>dira</w:t>
      </w:r>
      <w:proofErr w:type="spellEnd"/>
      <w:r w:rsidRPr="005B0BF4">
        <w:rPr>
          <w:sz w:val="22"/>
          <w:szCs w:val="22"/>
          <w:lang w:val="en-GB"/>
        </w:rPr>
        <w:t xml:space="preserve">? </w:t>
      </w:r>
      <w:r w:rsidRPr="005B0BF4">
        <w:rPr>
          <w:i/>
          <w:iCs/>
          <w:sz w:val="22"/>
          <w:szCs w:val="22"/>
          <w:lang w:val="en-GB"/>
        </w:rPr>
        <w:t>Argia</w:t>
      </w:r>
      <w:r w:rsidRPr="005B0BF4">
        <w:rPr>
          <w:sz w:val="22"/>
          <w:szCs w:val="22"/>
          <w:lang w:val="en-GB"/>
        </w:rPr>
        <w:t xml:space="preserve"> (</w:t>
      </w:r>
      <w:hyperlink r:id="rId18" w:history="1">
        <w:r w:rsidRPr="005B0BF4">
          <w:rPr>
            <w:rStyle w:val="Hypertextovprepojenie"/>
            <w:sz w:val="22"/>
            <w:szCs w:val="22"/>
            <w:lang w:val="en-GB"/>
          </w:rPr>
          <w:t>https://www.argia.eus/argia-astekaria/2703/euskal-idazleak-espainiako-merkatuan</w:t>
        </w:r>
      </w:hyperlink>
      <w:r w:rsidRPr="005B0BF4">
        <w:rPr>
          <w:sz w:val="22"/>
          <w:szCs w:val="22"/>
          <w:lang w:val="en-GB"/>
        </w:rPr>
        <w:t>) (Accessed 2023/09/03).</w:t>
      </w:r>
    </w:p>
    <w:p w14:paraId="32BF0270" w14:textId="081B9D92" w:rsidR="00B06859" w:rsidRPr="00A76970" w:rsidRDefault="00B06859" w:rsidP="00872766">
      <w:pPr>
        <w:ind w:left="709" w:hanging="709"/>
        <w:jc w:val="both"/>
        <w:rPr>
          <w:sz w:val="22"/>
          <w:szCs w:val="22"/>
          <w:lang w:val="es-ES"/>
        </w:rPr>
      </w:pPr>
      <w:r w:rsidRPr="00A76970">
        <w:rPr>
          <w:sz w:val="22"/>
          <w:szCs w:val="22"/>
          <w:lang w:val="es-ES"/>
        </w:rPr>
        <w:t>Montero Küpper</w:t>
      </w:r>
      <w:r w:rsidR="00DF249C" w:rsidRPr="00A76970">
        <w:rPr>
          <w:sz w:val="22"/>
          <w:szCs w:val="22"/>
          <w:lang w:val="es-ES"/>
        </w:rPr>
        <w:t>.</w:t>
      </w:r>
      <w:r w:rsidRPr="00A76970">
        <w:rPr>
          <w:sz w:val="22"/>
          <w:szCs w:val="22"/>
          <w:lang w:val="es-ES"/>
        </w:rPr>
        <w:t xml:space="preserve"> 2016. Políticas para la traducción de textos literarios</w:t>
      </w:r>
      <w:r w:rsidR="00DF249C" w:rsidRPr="00A76970">
        <w:rPr>
          <w:sz w:val="22"/>
          <w:szCs w:val="22"/>
          <w:lang w:val="es-ES"/>
        </w:rPr>
        <w:t>.</w:t>
      </w:r>
      <w:r w:rsidRPr="00A76970">
        <w:rPr>
          <w:sz w:val="22"/>
          <w:szCs w:val="22"/>
          <w:lang w:val="es-ES"/>
        </w:rPr>
        <w:t xml:space="preserve"> </w:t>
      </w:r>
      <w:r w:rsidR="00DF249C" w:rsidRPr="00A76970">
        <w:rPr>
          <w:sz w:val="22"/>
          <w:szCs w:val="22"/>
          <w:lang w:val="es-ES"/>
        </w:rPr>
        <w:t>I</w:t>
      </w:r>
      <w:r w:rsidRPr="00A76970">
        <w:rPr>
          <w:sz w:val="22"/>
          <w:szCs w:val="22"/>
          <w:lang w:val="es-ES"/>
        </w:rPr>
        <w:t xml:space="preserve">n </w:t>
      </w:r>
      <w:r w:rsidR="00DF249C" w:rsidRPr="00A76970">
        <w:rPr>
          <w:sz w:val="22"/>
          <w:szCs w:val="22"/>
          <w:lang w:val="es-ES"/>
        </w:rPr>
        <w:t xml:space="preserve">Galanes, Iolanda &amp; Luna, Ana &amp; Montero, Silvia &amp; Fernández, Áurea (eds.), </w:t>
      </w:r>
      <w:r w:rsidRPr="00A76970">
        <w:rPr>
          <w:i/>
          <w:iCs/>
          <w:sz w:val="22"/>
          <w:szCs w:val="22"/>
          <w:lang w:val="es-ES"/>
        </w:rPr>
        <w:t>La traducción literaria. Nuevas investigaciones</w:t>
      </w:r>
      <w:r w:rsidR="00DF249C" w:rsidRPr="00A76970">
        <w:rPr>
          <w:sz w:val="22"/>
          <w:szCs w:val="22"/>
          <w:lang w:val="es-ES"/>
        </w:rPr>
        <w:t>, 53-72</w:t>
      </w:r>
      <w:r w:rsidRPr="00A76970">
        <w:rPr>
          <w:sz w:val="22"/>
          <w:szCs w:val="22"/>
          <w:lang w:val="es-ES"/>
        </w:rPr>
        <w:t>. Granada: Comares.</w:t>
      </w:r>
    </w:p>
    <w:p w14:paraId="5EF5591F" w14:textId="55F959DE" w:rsidR="00B06859" w:rsidRPr="00A76970" w:rsidRDefault="00B06859" w:rsidP="00872766">
      <w:pPr>
        <w:ind w:left="709" w:hanging="709"/>
        <w:jc w:val="both"/>
        <w:rPr>
          <w:sz w:val="22"/>
          <w:szCs w:val="22"/>
          <w:lang w:val="es-ES"/>
        </w:rPr>
      </w:pPr>
      <w:r w:rsidRPr="00A76970">
        <w:rPr>
          <w:sz w:val="22"/>
          <w:szCs w:val="22"/>
          <w:lang w:val="es-ES"/>
        </w:rPr>
        <w:t xml:space="preserve">NorDaNor </w:t>
      </w:r>
      <w:r w:rsidR="00DF249C" w:rsidRPr="00A76970">
        <w:rPr>
          <w:sz w:val="22"/>
          <w:szCs w:val="22"/>
          <w:lang w:val="es-ES"/>
        </w:rPr>
        <w:t>database</w:t>
      </w:r>
      <w:r w:rsidRPr="00A76970">
        <w:rPr>
          <w:sz w:val="22"/>
          <w:szCs w:val="22"/>
          <w:lang w:val="es-ES"/>
        </w:rPr>
        <w:t xml:space="preserve">. EIZIE. </w:t>
      </w:r>
      <w:r w:rsidR="00DF249C" w:rsidRPr="00A76970">
        <w:rPr>
          <w:sz w:val="22"/>
          <w:szCs w:val="22"/>
          <w:lang w:val="es-ES"/>
        </w:rPr>
        <w:t>(</w:t>
      </w:r>
      <w:r>
        <w:fldChar w:fldCharType="begin"/>
      </w:r>
      <w:r>
        <w:instrText>HYPERLINK "http://nordanor.eus"</w:instrText>
      </w:r>
      <w:r>
        <w:fldChar w:fldCharType="separate"/>
      </w:r>
      <w:r w:rsidRPr="00A76970">
        <w:rPr>
          <w:rStyle w:val="Hypertextovprepojenie"/>
          <w:sz w:val="22"/>
          <w:szCs w:val="22"/>
          <w:lang w:val="es-ES"/>
        </w:rPr>
        <w:t>http://nordanor.eus</w:t>
      </w:r>
      <w:r>
        <w:rPr>
          <w:rStyle w:val="Hypertextovprepojenie"/>
          <w:sz w:val="22"/>
          <w:szCs w:val="22"/>
          <w:lang w:val="es-ES"/>
        </w:rPr>
        <w:fldChar w:fldCharType="end"/>
      </w:r>
      <w:r w:rsidR="00DF249C" w:rsidRPr="00A76970">
        <w:rPr>
          <w:sz w:val="22"/>
          <w:szCs w:val="22"/>
          <w:lang w:val="es-ES"/>
        </w:rPr>
        <w:t>) (Accessed 2023/09/01).</w:t>
      </w:r>
    </w:p>
    <w:p w14:paraId="3F8834CD" w14:textId="1093D724" w:rsidR="00047495" w:rsidRPr="005B0BF4" w:rsidRDefault="00047495" w:rsidP="00047495">
      <w:pPr>
        <w:ind w:left="709" w:hanging="709"/>
        <w:jc w:val="both"/>
        <w:rPr>
          <w:sz w:val="22"/>
          <w:szCs w:val="22"/>
          <w:lang w:val="en-GB"/>
        </w:rPr>
      </w:pPr>
      <w:proofErr w:type="spellStart"/>
      <w:r w:rsidRPr="005B0BF4">
        <w:rPr>
          <w:sz w:val="22"/>
          <w:szCs w:val="22"/>
          <w:lang w:val="en-GB"/>
        </w:rPr>
        <w:t>Olaziregi</w:t>
      </w:r>
      <w:proofErr w:type="spellEnd"/>
      <w:r w:rsidRPr="005B0BF4">
        <w:rPr>
          <w:sz w:val="22"/>
          <w:szCs w:val="22"/>
          <w:lang w:val="en-GB"/>
        </w:rPr>
        <w:t xml:space="preserve">, Mari Jose. 2009. Basque Writing in the Iberian Context: Brief Notes on the Translations of Basque Literature. </w:t>
      </w:r>
      <w:r w:rsidRPr="005B0BF4">
        <w:rPr>
          <w:i/>
          <w:sz w:val="22"/>
          <w:szCs w:val="22"/>
          <w:lang w:val="en-GB"/>
        </w:rPr>
        <w:t>ASJU</w:t>
      </w:r>
      <w:r w:rsidRPr="005B0BF4">
        <w:rPr>
          <w:sz w:val="22"/>
          <w:szCs w:val="22"/>
          <w:lang w:val="en-GB"/>
        </w:rPr>
        <w:t xml:space="preserve"> XLIII. 657-662.</w:t>
      </w:r>
    </w:p>
    <w:p w14:paraId="5C09DAFA" w14:textId="675E7D81" w:rsidR="006C20FF" w:rsidRPr="00891A73" w:rsidRDefault="00B06859" w:rsidP="00872766">
      <w:pPr>
        <w:ind w:left="709" w:hanging="709"/>
        <w:jc w:val="both"/>
        <w:rPr>
          <w:sz w:val="22"/>
          <w:szCs w:val="22"/>
          <w:lang w:val="en-GB"/>
        </w:rPr>
      </w:pPr>
      <w:proofErr w:type="spellStart"/>
      <w:r w:rsidRPr="005B0BF4">
        <w:rPr>
          <w:sz w:val="22"/>
          <w:szCs w:val="22"/>
          <w:lang w:val="en-GB"/>
        </w:rPr>
        <w:t>Olaziregi</w:t>
      </w:r>
      <w:proofErr w:type="spellEnd"/>
      <w:r w:rsidRPr="005B0BF4">
        <w:rPr>
          <w:sz w:val="22"/>
          <w:szCs w:val="22"/>
          <w:lang w:val="en-GB"/>
        </w:rPr>
        <w:t>, Mari Jose</w:t>
      </w:r>
      <w:r w:rsidR="00DF249C" w:rsidRPr="005B0BF4">
        <w:rPr>
          <w:sz w:val="22"/>
          <w:szCs w:val="22"/>
          <w:lang w:val="en-GB"/>
        </w:rPr>
        <w:t xml:space="preserve">. </w:t>
      </w:r>
      <w:r w:rsidRPr="005B0BF4">
        <w:rPr>
          <w:sz w:val="22"/>
          <w:szCs w:val="22"/>
          <w:lang w:val="en-GB"/>
        </w:rPr>
        <w:t xml:space="preserve">2017. Going Global: The International Journey of Basque Culture and Literature. In Muñoz </w:t>
      </w:r>
      <w:proofErr w:type="spellStart"/>
      <w:r w:rsidRPr="005B0BF4">
        <w:rPr>
          <w:sz w:val="22"/>
          <w:szCs w:val="22"/>
          <w:lang w:val="en-GB"/>
        </w:rPr>
        <w:t>Basols</w:t>
      </w:r>
      <w:proofErr w:type="spellEnd"/>
      <w:r w:rsidR="00DF249C" w:rsidRPr="005B0BF4">
        <w:rPr>
          <w:sz w:val="22"/>
          <w:szCs w:val="22"/>
          <w:lang w:val="en-GB"/>
        </w:rPr>
        <w:t>, Javier</w:t>
      </w:r>
      <w:r w:rsidRPr="005B0BF4">
        <w:rPr>
          <w:sz w:val="22"/>
          <w:szCs w:val="22"/>
          <w:lang w:val="en-GB"/>
        </w:rPr>
        <w:t xml:space="preserve"> et al. (ed</w:t>
      </w:r>
      <w:r w:rsidR="00DF249C" w:rsidRPr="005B0BF4">
        <w:rPr>
          <w:sz w:val="22"/>
          <w:szCs w:val="22"/>
          <w:lang w:val="en-GB"/>
        </w:rPr>
        <w:t>s.</w:t>
      </w:r>
      <w:r w:rsidRPr="005B0BF4">
        <w:rPr>
          <w:sz w:val="22"/>
          <w:szCs w:val="22"/>
          <w:lang w:val="en-GB"/>
        </w:rPr>
        <w:t xml:space="preserve">), </w:t>
      </w:r>
      <w:r w:rsidRPr="005B0BF4">
        <w:rPr>
          <w:i/>
          <w:iCs/>
          <w:sz w:val="22"/>
          <w:szCs w:val="22"/>
          <w:lang w:val="en-GB"/>
        </w:rPr>
        <w:t>The Routledge Companion to Iberian Studies</w:t>
      </w:r>
      <w:r w:rsidR="00DF249C" w:rsidRPr="005B0BF4">
        <w:rPr>
          <w:sz w:val="22"/>
          <w:szCs w:val="22"/>
          <w:lang w:val="en-GB"/>
        </w:rPr>
        <w:t>, 547-557</w:t>
      </w:r>
      <w:r w:rsidRPr="005B0BF4">
        <w:rPr>
          <w:sz w:val="22"/>
          <w:szCs w:val="22"/>
          <w:lang w:val="en-GB"/>
        </w:rPr>
        <w:t xml:space="preserve">. </w:t>
      </w:r>
      <w:r w:rsidRPr="00891A73">
        <w:rPr>
          <w:sz w:val="22"/>
          <w:szCs w:val="22"/>
          <w:lang w:val="en-GB"/>
        </w:rPr>
        <w:t>London: Routledge.</w:t>
      </w:r>
    </w:p>
    <w:p w14:paraId="618852BF" w14:textId="7BBA61D7" w:rsidR="006C20FF" w:rsidRPr="00A76970" w:rsidRDefault="006C20FF" w:rsidP="00872766">
      <w:pPr>
        <w:ind w:left="709" w:hanging="709"/>
        <w:jc w:val="both"/>
        <w:rPr>
          <w:sz w:val="22"/>
          <w:szCs w:val="22"/>
          <w:lang w:val="es-ES"/>
        </w:rPr>
      </w:pPr>
      <w:proofErr w:type="spellStart"/>
      <w:r w:rsidRPr="00891A73">
        <w:rPr>
          <w:sz w:val="22"/>
          <w:szCs w:val="22"/>
          <w:lang w:val="en-GB"/>
        </w:rPr>
        <w:t>Olaziregi</w:t>
      </w:r>
      <w:proofErr w:type="spellEnd"/>
      <w:r w:rsidR="00DF249C" w:rsidRPr="00891A73">
        <w:rPr>
          <w:sz w:val="22"/>
          <w:szCs w:val="22"/>
          <w:lang w:val="en-GB"/>
        </w:rPr>
        <w:t xml:space="preserve">, Mari Jose. </w:t>
      </w:r>
      <w:r w:rsidRPr="00891A73">
        <w:rPr>
          <w:sz w:val="22"/>
          <w:szCs w:val="22"/>
          <w:lang w:val="en-GB"/>
        </w:rPr>
        <w:t>2020</w:t>
      </w:r>
      <w:r w:rsidR="00DF249C" w:rsidRPr="00891A73">
        <w:rPr>
          <w:sz w:val="22"/>
          <w:szCs w:val="22"/>
          <w:lang w:val="en-GB"/>
        </w:rPr>
        <w:t>.</w:t>
      </w:r>
      <w:r w:rsidR="00690E9C" w:rsidRPr="00891A73">
        <w:rPr>
          <w:sz w:val="22"/>
          <w:szCs w:val="22"/>
          <w:lang w:val="en-GB"/>
        </w:rPr>
        <w:t xml:space="preserve"> </w:t>
      </w:r>
      <w:proofErr w:type="spellStart"/>
      <w:r w:rsidR="00690E9C" w:rsidRPr="00D82FD2">
        <w:rPr>
          <w:sz w:val="22"/>
          <w:szCs w:val="22"/>
          <w:lang w:val="en-GB"/>
        </w:rPr>
        <w:t>Escribir</w:t>
      </w:r>
      <w:proofErr w:type="spellEnd"/>
      <w:r w:rsidR="00690E9C" w:rsidRPr="00D82FD2">
        <w:rPr>
          <w:sz w:val="22"/>
          <w:szCs w:val="22"/>
          <w:lang w:val="en-GB"/>
        </w:rPr>
        <w:t xml:space="preserve"> para </w:t>
      </w:r>
      <w:proofErr w:type="spellStart"/>
      <w:r w:rsidR="00690E9C" w:rsidRPr="00D82FD2">
        <w:rPr>
          <w:sz w:val="22"/>
          <w:szCs w:val="22"/>
          <w:lang w:val="en-GB"/>
        </w:rPr>
        <w:t>trducir</w:t>
      </w:r>
      <w:proofErr w:type="spellEnd"/>
      <w:r w:rsidR="00690E9C" w:rsidRPr="00D82FD2">
        <w:rPr>
          <w:sz w:val="22"/>
          <w:szCs w:val="22"/>
          <w:lang w:val="en-GB"/>
        </w:rPr>
        <w:t xml:space="preserve">(se): </w:t>
      </w:r>
      <w:proofErr w:type="spellStart"/>
      <w:r w:rsidR="00690E9C" w:rsidRPr="00D82FD2">
        <w:rPr>
          <w:sz w:val="22"/>
          <w:szCs w:val="22"/>
          <w:lang w:val="en-GB"/>
        </w:rPr>
        <w:t>retos</w:t>
      </w:r>
      <w:proofErr w:type="spellEnd"/>
      <w:r w:rsidR="00690E9C" w:rsidRPr="00D82FD2">
        <w:rPr>
          <w:sz w:val="22"/>
          <w:szCs w:val="22"/>
          <w:lang w:val="en-GB"/>
        </w:rPr>
        <w:t xml:space="preserve"> </w:t>
      </w:r>
      <w:proofErr w:type="spellStart"/>
      <w:r w:rsidR="00690E9C" w:rsidRPr="00D82FD2">
        <w:rPr>
          <w:sz w:val="22"/>
          <w:szCs w:val="22"/>
          <w:lang w:val="en-GB"/>
        </w:rPr>
        <w:t>actuales</w:t>
      </w:r>
      <w:proofErr w:type="spellEnd"/>
      <w:r w:rsidR="00690E9C" w:rsidRPr="00D82FD2">
        <w:rPr>
          <w:sz w:val="22"/>
          <w:szCs w:val="22"/>
          <w:lang w:val="en-GB"/>
        </w:rPr>
        <w:t xml:space="preserve"> de la literature </w:t>
      </w:r>
      <w:proofErr w:type="spellStart"/>
      <w:r w:rsidR="00690E9C" w:rsidRPr="00D82FD2">
        <w:rPr>
          <w:sz w:val="22"/>
          <w:szCs w:val="22"/>
          <w:lang w:val="en-GB"/>
        </w:rPr>
        <w:t>en</w:t>
      </w:r>
      <w:proofErr w:type="spellEnd"/>
      <w:r w:rsidR="00690E9C" w:rsidRPr="00D82FD2">
        <w:rPr>
          <w:sz w:val="22"/>
          <w:szCs w:val="22"/>
          <w:lang w:val="en-GB"/>
        </w:rPr>
        <w:t xml:space="preserve"> </w:t>
      </w:r>
      <w:proofErr w:type="spellStart"/>
      <w:r w:rsidR="00690E9C" w:rsidRPr="00D82FD2">
        <w:rPr>
          <w:sz w:val="22"/>
          <w:szCs w:val="22"/>
          <w:lang w:val="en-GB"/>
        </w:rPr>
        <w:t>euskera</w:t>
      </w:r>
      <w:proofErr w:type="spellEnd"/>
      <w:r w:rsidR="00690E9C" w:rsidRPr="00D82FD2">
        <w:rPr>
          <w:sz w:val="22"/>
          <w:szCs w:val="22"/>
          <w:lang w:val="en-GB"/>
        </w:rPr>
        <w:t xml:space="preserve">. </w:t>
      </w:r>
      <w:r w:rsidR="00690E9C" w:rsidRPr="00A76970">
        <w:rPr>
          <w:sz w:val="22"/>
          <w:szCs w:val="22"/>
          <w:lang w:val="es-ES"/>
        </w:rPr>
        <w:t xml:space="preserve">In Poch, Dolors &amp; Julià, Jordi (eds.), </w:t>
      </w:r>
      <w:r w:rsidR="00690E9C" w:rsidRPr="00A76970">
        <w:rPr>
          <w:i/>
          <w:iCs/>
          <w:sz w:val="22"/>
          <w:szCs w:val="22"/>
          <w:lang w:val="es-ES"/>
        </w:rPr>
        <w:t>Escribir con dos voces. Bilingüismo, contacto idiomático y autotraducción en literaturas ibéricas</w:t>
      </w:r>
      <w:r w:rsidR="00690E9C" w:rsidRPr="00A76970">
        <w:rPr>
          <w:sz w:val="22"/>
          <w:szCs w:val="22"/>
          <w:lang w:val="es-ES"/>
        </w:rPr>
        <w:t>, 115-129. Valencia: Universitat de València.</w:t>
      </w:r>
    </w:p>
    <w:p w14:paraId="06AB7A68" w14:textId="351DD947" w:rsidR="00E15251" w:rsidRPr="00A76970" w:rsidRDefault="00E15251" w:rsidP="00872766">
      <w:pPr>
        <w:ind w:left="709" w:hanging="709"/>
        <w:jc w:val="both"/>
        <w:rPr>
          <w:sz w:val="22"/>
          <w:szCs w:val="22"/>
          <w:lang w:val="es-ES"/>
        </w:rPr>
      </w:pPr>
      <w:r w:rsidRPr="00A76970">
        <w:rPr>
          <w:sz w:val="22"/>
          <w:szCs w:val="22"/>
          <w:lang w:val="es-ES"/>
        </w:rPr>
        <w:t xml:space="preserve">Torrealdai, Joan Mari. 1997a. </w:t>
      </w:r>
      <w:r w:rsidRPr="00A76970">
        <w:rPr>
          <w:i/>
          <w:iCs/>
          <w:sz w:val="22"/>
          <w:szCs w:val="22"/>
          <w:lang w:val="es-ES"/>
        </w:rPr>
        <w:t>Euskal kultura gaur</w:t>
      </w:r>
      <w:r w:rsidRPr="00A76970">
        <w:rPr>
          <w:sz w:val="22"/>
          <w:szCs w:val="22"/>
          <w:lang w:val="es-ES"/>
        </w:rPr>
        <w:t xml:space="preserve">. </w:t>
      </w:r>
      <w:r w:rsidR="00631C34" w:rsidRPr="00A76970">
        <w:rPr>
          <w:sz w:val="22"/>
          <w:szCs w:val="22"/>
          <w:lang w:val="es-ES"/>
        </w:rPr>
        <w:t>Donostia: Jakin.</w:t>
      </w:r>
    </w:p>
    <w:p w14:paraId="3A610ED4" w14:textId="17F895A9" w:rsidR="00631C34" w:rsidRPr="00A76970" w:rsidRDefault="00631C34" w:rsidP="00631C34">
      <w:pPr>
        <w:ind w:left="709" w:hanging="709"/>
        <w:rPr>
          <w:sz w:val="22"/>
          <w:szCs w:val="22"/>
          <w:lang w:val="es-ES"/>
        </w:rPr>
      </w:pPr>
      <w:r w:rsidRPr="00A76970">
        <w:rPr>
          <w:sz w:val="22"/>
          <w:szCs w:val="22"/>
          <w:lang w:val="es-ES"/>
        </w:rPr>
        <w:t xml:space="preserve">Torrealdai, Joan Mari. 1997b. Euskal liburugintza 1995. </w:t>
      </w:r>
      <w:r w:rsidRPr="00A76970">
        <w:rPr>
          <w:i/>
          <w:iCs/>
          <w:sz w:val="22"/>
          <w:szCs w:val="22"/>
          <w:lang w:val="es-ES"/>
        </w:rPr>
        <w:t>Jakin</w:t>
      </w:r>
      <w:r w:rsidRPr="00A76970">
        <w:rPr>
          <w:sz w:val="22"/>
          <w:szCs w:val="22"/>
          <w:lang w:val="es-ES"/>
        </w:rPr>
        <w:t xml:space="preserve"> 98. 77-142.</w:t>
      </w:r>
    </w:p>
    <w:p w14:paraId="4D8F360A" w14:textId="4F849DF3" w:rsidR="00631C34" w:rsidRPr="00A76970" w:rsidRDefault="00631C34" w:rsidP="00631C34">
      <w:pPr>
        <w:ind w:left="709" w:hanging="709"/>
        <w:rPr>
          <w:sz w:val="22"/>
          <w:szCs w:val="22"/>
          <w:lang w:val="es-ES"/>
        </w:rPr>
      </w:pPr>
      <w:r w:rsidRPr="00A76970">
        <w:rPr>
          <w:sz w:val="22"/>
          <w:szCs w:val="22"/>
          <w:lang w:val="es-ES"/>
        </w:rPr>
        <w:t xml:space="preserve">Torrealdai, Joan Mari. 2002. Euskal liburugintza 2000. </w:t>
      </w:r>
      <w:r w:rsidRPr="00A76970">
        <w:rPr>
          <w:i/>
          <w:iCs/>
          <w:sz w:val="22"/>
          <w:szCs w:val="22"/>
          <w:lang w:val="es-ES"/>
        </w:rPr>
        <w:t xml:space="preserve">Jakin </w:t>
      </w:r>
      <w:r w:rsidRPr="00A76970">
        <w:rPr>
          <w:sz w:val="22"/>
          <w:szCs w:val="22"/>
          <w:lang w:val="es-ES"/>
        </w:rPr>
        <w:t>128. 11-121.</w:t>
      </w:r>
    </w:p>
    <w:p w14:paraId="372D241A" w14:textId="057F7A04" w:rsidR="00631C34" w:rsidRPr="00A76970" w:rsidRDefault="00631C34" w:rsidP="00631C34">
      <w:pPr>
        <w:ind w:left="709" w:hanging="709"/>
        <w:rPr>
          <w:sz w:val="22"/>
          <w:szCs w:val="22"/>
          <w:lang w:val="es-ES"/>
        </w:rPr>
      </w:pPr>
      <w:r w:rsidRPr="00A76970">
        <w:rPr>
          <w:sz w:val="22"/>
          <w:szCs w:val="22"/>
          <w:lang w:val="es-ES"/>
        </w:rPr>
        <w:t xml:space="preserve">Torrealdai, Joan Mari. 2007. Euskal liburugintza 2005. </w:t>
      </w:r>
      <w:r w:rsidRPr="00A76970">
        <w:rPr>
          <w:i/>
          <w:iCs/>
          <w:sz w:val="22"/>
          <w:szCs w:val="22"/>
          <w:lang w:val="es-ES"/>
        </w:rPr>
        <w:t xml:space="preserve">Jakin </w:t>
      </w:r>
      <w:r w:rsidRPr="00A76970">
        <w:rPr>
          <w:sz w:val="22"/>
          <w:szCs w:val="22"/>
          <w:lang w:val="es-ES"/>
        </w:rPr>
        <w:t>158. 11-50.</w:t>
      </w:r>
    </w:p>
    <w:p w14:paraId="2E9C6B86" w14:textId="434F86C7" w:rsidR="00631C34" w:rsidRPr="00A76970" w:rsidRDefault="00631C34" w:rsidP="00631C34">
      <w:pPr>
        <w:ind w:left="709" w:hanging="709"/>
        <w:rPr>
          <w:sz w:val="22"/>
          <w:szCs w:val="22"/>
          <w:lang w:val="es-ES"/>
        </w:rPr>
      </w:pPr>
      <w:r w:rsidRPr="00A76970">
        <w:rPr>
          <w:sz w:val="22"/>
          <w:szCs w:val="22"/>
          <w:lang w:val="es-ES"/>
        </w:rPr>
        <w:t xml:space="preserve">Torrealdai, Joan Mari. 2012. Euskal liburugintza 2010. </w:t>
      </w:r>
      <w:r w:rsidRPr="00A76970">
        <w:rPr>
          <w:i/>
          <w:iCs/>
          <w:sz w:val="22"/>
          <w:szCs w:val="22"/>
          <w:lang w:val="es-ES"/>
        </w:rPr>
        <w:t xml:space="preserve">Jakin </w:t>
      </w:r>
      <w:r w:rsidRPr="00A76970">
        <w:rPr>
          <w:sz w:val="22"/>
          <w:szCs w:val="22"/>
          <w:lang w:val="es-ES"/>
        </w:rPr>
        <w:t>188. 17-56.</w:t>
      </w:r>
    </w:p>
    <w:p w14:paraId="52C8855C" w14:textId="76686A77" w:rsidR="00631C34" w:rsidRDefault="00631C34" w:rsidP="00631C34">
      <w:pPr>
        <w:ind w:left="709" w:hanging="709"/>
        <w:rPr>
          <w:sz w:val="22"/>
          <w:szCs w:val="22"/>
          <w:lang w:val="es-ES"/>
        </w:rPr>
      </w:pPr>
      <w:r w:rsidRPr="00A76970">
        <w:rPr>
          <w:sz w:val="22"/>
          <w:szCs w:val="22"/>
          <w:lang w:val="es-ES"/>
        </w:rPr>
        <w:t xml:space="preserve">Torrealdai, Joan Mari. 2017. Euskal liburugintza 2015. </w:t>
      </w:r>
      <w:r w:rsidRPr="00A76970">
        <w:rPr>
          <w:i/>
          <w:iCs/>
          <w:sz w:val="22"/>
          <w:szCs w:val="22"/>
          <w:lang w:val="es-ES"/>
        </w:rPr>
        <w:t xml:space="preserve">Jakin </w:t>
      </w:r>
      <w:r w:rsidRPr="00A76970">
        <w:rPr>
          <w:sz w:val="22"/>
          <w:szCs w:val="22"/>
          <w:lang w:val="es-ES"/>
        </w:rPr>
        <w:t>217. 133-150.</w:t>
      </w:r>
    </w:p>
    <w:p w14:paraId="5B168902" w14:textId="15958E14" w:rsidR="003D12A6" w:rsidRPr="00A76970" w:rsidRDefault="003D12A6" w:rsidP="003D12A6">
      <w:pPr>
        <w:ind w:left="709" w:hanging="709"/>
        <w:rPr>
          <w:sz w:val="22"/>
          <w:szCs w:val="22"/>
          <w:lang w:val="es-ES"/>
        </w:rPr>
      </w:pPr>
      <w:r w:rsidRPr="00A76970">
        <w:rPr>
          <w:sz w:val="22"/>
          <w:szCs w:val="22"/>
          <w:lang w:val="es-ES"/>
        </w:rPr>
        <w:t>Torrealdai, Joan Mari. 201</w:t>
      </w:r>
      <w:r>
        <w:rPr>
          <w:sz w:val="22"/>
          <w:szCs w:val="22"/>
          <w:lang w:val="es-ES"/>
        </w:rPr>
        <w:t>9</w:t>
      </w:r>
      <w:r w:rsidRPr="00A76970">
        <w:rPr>
          <w:sz w:val="22"/>
          <w:szCs w:val="22"/>
          <w:lang w:val="es-ES"/>
        </w:rPr>
        <w:t>. Euskal liburugintza 201</w:t>
      </w:r>
      <w:r w:rsidR="006C74C8">
        <w:rPr>
          <w:sz w:val="22"/>
          <w:szCs w:val="22"/>
          <w:lang w:val="es-ES"/>
        </w:rPr>
        <w:t>7</w:t>
      </w:r>
      <w:r w:rsidRPr="00A76970">
        <w:rPr>
          <w:sz w:val="22"/>
          <w:szCs w:val="22"/>
          <w:lang w:val="es-ES"/>
        </w:rPr>
        <w:t xml:space="preserve">. </w:t>
      </w:r>
      <w:r w:rsidRPr="00A76970">
        <w:rPr>
          <w:i/>
          <w:iCs/>
          <w:sz w:val="22"/>
          <w:szCs w:val="22"/>
          <w:lang w:val="es-ES"/>
        </w:rPr>
        <w:t>Jakin</w:t>
      </w:r>
      <w:r w:rsidRPr="00A76970">
        <w:rPr>
          <w:sz w:val="22"/>
          <w:szCs w:val="22"/>
          <w:lang w:val="es-ES"/>
        </w:rPr>
        <w:t xml:space="preserve">. </w:t>
      </w:r>
      <w:r>
        <w:rPr>
          <w:sz w:val="22"/>
          <w:szCs w:val="22"/>
          <w:lang w:val="es-ES"/>
        </w:rPr>
        <w:t>(</w:t>
      </w:r>
      <w:r w:rsidRPr="003D12A6">
        <w:rPr>
          <w:sz w:val="22"/>
          <w:szCs w:val="22"/>
          <w:lang w:val="es-ES"/>
        </w:rPr>
        <w:t>https://www jakin eus/liburu-behatokia/2017ko-liburugintza</w:t>
      </w:r>
      <w:r>
        <w:rPr>
          <w:sz w:val="22"/>
          <w:szCs w:val="22"/>
          <w:lang w:val="es-ES"/>
        </w:rPr>
        <w:t>) (Accessed 2023/08/20).</w:t>
      </w:r>
    </w:p>
    <w:p w14:paraId="0474A370" w14:textId="48D8D152" w:rsidR="00F5164C" w:rsidRPr="005B0BF4" w:rsidRDefault="00DF249C" w:rsidP="00872766">
      <w:pPr>
        <w:ind w:left="709" w:hanging="709"/>
        <w:jc w:val="both"/>
        <w:rPr>
          <w:sz w:val="22"/>
          <w:szCs w:val="22"/>
          <w:lang w:val="en-GB"/>
        </w:rPr>
      </w:pPr>
      <w:r w:rsidRPr="00A76970">
        <w:rPr>
          <w:sz w:val="22"/>
          <w:szCs w:val="22"/>
          <w:lang w:val="es-ES"/>
        </w:rPr>
        <w:t>v</w:t>
      </w:r>
      <w:r w:rsidR="00416AFD" w:rsidRPr="00A76970">
        <w:rPr>
          <w:sz w:val="22"/>
          <w:szCs w:val="22"/>
          <w:lang w:val="es-ES"/>
        </w:rPr>
        <w:t xml:space="preserve">an Es, Nicky </w:t>
      </w:r>
      <w:r w:rsidRPr="00A76970">
        <w:rPr>
          <w:sz w:val="22"/>
          <w:szCs w:val="22"/>
          <w:lang w:val="es-ES"/>
        </w:rPr>
        <w:t xml:space="preserve">&amp; </w:t>
      </w:r>
      <w:r w:rsidR="00416AFD" w:rsidRPr="00A76970">
        <w:rPr>
          <w:sz w:val="22"/>
          <w:szCs w:val="22"/>
          <w:lang w:val="es-ES"/>
        </w:rPr>
        <w:t>Heilbron, Johan</w:t>
      </w:r>
      <w:r w:rsidRPr="00A76970">
        <w:rPr>
          <w:sz w:val="22"/>
          <w:szCs w:val="22"/>
          <w:lang w:val="es-ES"/>
        </w:rPr>
        <w:t>.</w:t>
      </w:r>
      <w:r w:rsidR="00416AFD" w:rsidRPr="00A76970">
        <w:rPr>
          <w:sz w:val="22"/>
          <w:szCs w:val="22"/>
          <w:lang w:val="es-ES"/>
        </w:rPr>
        <w:t xml:space="preserve"> </w:t>
      </w:r>
      <w:r w:rsidR="00416AFD" w:rsidRPr="005B0BF4">
        <w:rPr>
          <w:sz w:val="22"/>
          <w:szCs w:val="22"/>
          <w:lang w:val="en-GB"/>
        </w:rPr>
        <w:t>2015</w:t>
      </w:r>
      <w:r w:rsidRPr="005B0BF4">
        <w:rPr>
          <w:sz w:val="22"/>
          <w:szCs w:val="22"/>
          <w:lang w:val="en-GB"/>
        </w:rPr>
        <w:t>.</w:t>
      </w:r>
      <w:r w:rsidR="00416AFD" w:rsidRPr="005B0BF4">
        <w:rPr>
          <w:sz w:val="22"/>
          <w:szCs w:val="22"/>
          <w:lang w:val="en-GB"/>
        </w:rPr>
        <w:t xml:space="preserve"> Fiction from the Periphery: How Dutch Writers Enter the Field of English-Language Literature. </w:t>
      </w:r>
      <w:r w:rsidR="00416AFD" w:rsidRPr="005B0BF4">
        <w:rPr>
          <w:i/>
          <w:iCs/>
          <w:sz w:val="22"/>
          <w:szCs w:val="22"/>
          <w:lang w:val="en-GB"/>
        </w:rPr>
        <w:t>Cultural Sociology</w:t>
      </w:r>
      <w:r w:rsidR="00416AFD" w:rsidRPr="005B0BF4">
        <w:rPr>
          <w:sz w:val="22"/>
          <w:szCs w:val="22"/>
          <w:lang w:val="en-GB"/>
        </w:rPr>
        <w:t xml:space="preserve"> 9(3)</w:t>
      </w:r>
      <w:r w:rsidRPr="005B0BF4">
        <w:rPr>
          <w:sz w:val="22"/>
          <w:szCs w:val="22"/>
          <w:lang w:val="en-GB"/>
        </w:rPr>
        <w:t>.</w:t>
      </w:r>
      <w:r w:rsidR="00416AFD" w:rsidRPr="005B0BF4">
        <w:rPr>
          <w:sz w:val="22"/>
          <w:szCs w:val="22"/>
          <w:lang w:val="en-GB"/>
        </w:rPr>
        <w:t xml:space="preserve"> 296-319.</w:t>
      </w:r>
    </w:p>
    <w:p w14:paraId="4960307F" w14:textId="40E30038" w:rsidR="00416AFD" w:rsidRPr="005B0BF4" w:rsidRDefault="00416AFD" w:rsidP="00872766">
      <w:pPr>
        <w:pStyle w:val="Meta29-References"/>
        <w:ind w:left="709" w:hanging="709"/>
        <w:rPr>
          <w:color w:val="auto"/>
          <w:lang w:val="en-GB"/>
        </w:rPr>
      </w:pPr>
      <w:proofErr w:type="spellStart"/>
      <w:r w:rsidRPr="005B0BF4">
        <w:rPr>
          <w:color w:val="auto"/>
          <w:sz w:val="22"/>
          <w:szCs w:val="22"/>
          <w:lang w:val="en-GB"/>
        </w:rPr>
        <w:t>Vimr</w:t>
      </w:r>
      <w:proofErr w:type="spellEnd"/>
      <w:r w:rsidRPr="005B0BF4">
        <w:rPr>
          <w:color w:val="auto"/>
          <w:sz w:val="22"/>
          <w:szCs w:val="22"/>
          <w:lang w:val="en-GB"/>
        </w:rPr>
        <w:t>, Ondrej</w:t>
      </w:r>
      <w:r w:rsidR="004C505D" w:rsidRPr="005B0BF4">
        <w:rPr>
          <w:color w:val="auto"/>
          <w:sz w:val="22"/>
          <w:szCs w:val="22"/>
          <w:lang w:val="en-GB"/>
        </w:rPr>
        <w:t>.</w:t>
      </w:r>
      <w:r w:rsidRPr="005B0BF4">
        <w:rPr>
          <w:color w:val="auto"/>
          <w:sz w:val="22"/>
          <w:szCs w:val="22"/>
          <w:lang w:val="en-GB"/>
        </w:rPr>
        <w:t xml:space="preserve"> 2020</w:t>
      </w:r>
      <w:r w:rsidR="004C505D" w:rsidRPr="005B0BF4">
        <w:rPr>
          <w:color w:val="auto"/>
          <w:sz w:val="22"/>
          <w:szCs w:val="22"/>
          <w:lang w:val="en-GB"/>
        </w:rPr>
        <w:t>.</w:t>
      </w:r>
      <w:r w:rsidRPr="005B0BF4">
        <w:rPr>
          <w:color w:val="auto"/>
          <w:sz w:val="22"/>
          <w:szCs w:val="22"/>
          <w:lang w:val="en-GB"/>
        </w:rPr>
        <w:t xml:space="preserve"> Supply-driven Translation: Compensating for Lack of Demand. In </w:t>
      </w:r>
      <w:r w:rsidR="004C505D" w:rsidRPr="005B0BF4">
        <w:rPr>
          <w:color w:val="auto"/>
          <w:sz w:val="22"/>
          <w:szCs w:val="22"/>
          <w:lang w:val="en-GB"/>
        </w:rPr>
        <w:t xml:space="preserve">Chitnis </w:t>
      </w:r>
      <w:r w:rsidRPr="005B0BF4">
        <w:rPr>
          <w:color w:val="auto"/>
          <w:sz w:val="22"/>
          <w:szCs w:val="22"/>
          <w:lang w:val="en-GB"/>
        </w:rPr>
        <w:t xml:space="preserve">Rajendra et al. </w:t>
      </w:r>
      <w:r w:rsidR="004C505D" w:rsidRPr="005B0BF4">
        <w:rPr>
          <w:color w:val="auto"/>
          <w:sz w:val="22"/>
          <w:szCs w:val="22"/>
          <w:lang w:val="en-GB"/>
        </w:rPr>
        <w:t>(</w:t>
      </w:r>
      <w:r w:rsidRPr="005B0BF4">
        <w:rPr>
          <w:color w:val="auto"/>
          <w:sz w:val="22"/>
          <w:szCs w:val="22"/>
          <w:lang w:val="en-GB"/>
        </w:rPr>
        <w:t>eds.</w:t>
      </w:r>
      <w:r w:rsidR="004C505D" w:rsidRPr="005B0BF4">
        <w:rPr>
          <w:color w:val="auto"/>
          <w:sz w:val="22"/>
          <w:szCs w:val="22"/>
          <w:lang w:val="en-GB"/>
        </w:rPr>
        <w:t>),</w:t>
      </w:r>
      <w:r w:rsidRPr="005B0BF4">
        <w:rPr>
          <w:color w:val="auto"/>
          <w:sz w:val="22"/>
          <w:szCs w:val="22"/>
          <w:lang w:val="en-GB"/>
        </w:rPr>
        <w:t xml:space="preserve"> </w:t>
      </w:r>
      <w:r w:rsidRPr="005B0BF4">
        <w:rPr>
          <w:i/>
          <w:iCs/>
          <w:color w:val="auto"/>
          <w:sz w:val="22"/>
          <w:szCs w:val="22"/>
          <w:lang w:val="en-GB"/>
        </w:rPr>
        <w:t>Translating the Literatures of Small European Nations</w:t>
      </w:r>
      <w:r w:rsidR="004C505D" w:rsidRPr="005B0BF4">
        <w:rPr>
          <w:color w:val="auto"/>
          <w:sz w:val="22"/>
          <w:szCs w:val="22"/>
          <w:lang w:val="en-GB"/>
        </w:rPr>
        <w:t>, 48-68</w:t>
      </w:r>
      <w:r w:rsidRPr="005B0BF4">
        <w:rPr>
          <w:color w:val="auto"/>
          <w:sz w:val="22"/>
          <w:szCs w:val="22"/>
          <w:lang w:val="en-GB"/>
        </w:rPr>
        <w:t>. Liverpool: Liverpool University Press.</w:t>
      </w:r>
    </w:p>
    <w:p w14:paraId="3EE85B07" w14:textId="1AD0C900" w:rsidR="00A7215C" w:rsidRDefault="00A7215C">
      <w:pPr>
        <w:pStyle w:val="Podtitul"/>
        <w:jc w:val="both"/>
        <w:rPr>
          <w:b w:val="0"/>
          <w:bCs w:val="0"/>
          <w:sz w:val="22"/>
          <w:szCs w:val="22"/>
          <w:lang w:val="en-GB"/>
        </w:rPr>
      </w:pPr>
    </w:p>
    <w:p w14:paraId="56BBB241" w14:textId="79B25CB9" w:rsidR="005448D4" w:rsidRDefault="005448D4">
      <w:pPr>
        <w:pStyle w:val="Podtitul"/>
        <w:jc w:val="both"/>
        <w:rPr>
          <w:b w:val="0"/>
          <w:bCs w:val="0"/>
          <w:sz w:val="22"/>
          <w:szCs w:val="22"/>
          <w:lang w:val="en-GB"/>
        </w:rPr>
      </w:pPr>
    </w:p>
    <w:p w14:paraId="7A3E9DDA" w14:textId="77777777" w:rsidR="00384465" w:rsidRDefault="00384465">
      <w:pPr>
        <w:pStyle w:val="Podtitul"/>
        <w:jc w:val="both"/>
        <w:rPr>
          <w:b w:val="0"/>
          <w:bCs w:val="0"/>
          <w:sz w:val="22"/>
          <w:szCs w:val="22"/>
          <w:lang w:val="en-GB"/>
        </w:rPr>
      </w:pPr>
    </w:p>
    <w:p w14:paraId="4580C65C" w14:textId="77777777" w:rsidR="00384465" w:rsidRPr="005B0BF4" w:rsidRDefault="00384465">
      <w:pPr>
        <w:pStyle w:val="Podtitul"/>
        <w:jc w:val="both"/>
        <w:rPr>
          <w:b w:val="0"/>
          <w:bCs w:val="0"/>
          <w:sz w:val="22"/>
          <w:szCs w:val="22"/>
          <w:lang w:val="en-GB"/>
        </w:rPr>
      </w:pPr>
    </w:p>
    <w:p w14:paraId="05F91239" w14:textId="77777777" w:rsidR="00C97B55" w:rsidRPr="005B0BF4" w:rsidRDefault="00BA371F">
      <w:pPr>
        <w:pStyle w:val="Podtitul"/>
        <w:jc w:val="both"/>
        <w:rPr>
          <w:b w:val="0"/>
          <w:bCs w:val="0"/>
          <w:i/>
          <w:iCs/>
          <w:sz w:val="22"/>
          <w:szCs w:val="22"/>
          <w:lang w:val="en-GB"/>
        </w:rPr>
      </w:pPr>
      <w:r w:rsidRPr="005B0BF4">
        <w:rPr>
          <w:b w:val="0"/>
          <w:bCs w:val="0"/>
          <w:i/>
          <w:iCs/>
          <w:sz w:val="22"/>
          <w:szCs w:val="22"/>
          <w:lang w:val="en-GB"/>
        </w:rPr>
        <w:t xml:space="preserve">Elizabete Manterola </w:t>
      </w:r>
      <w:proofErr w:type="spellStart"/>
      <w:r w:rsidRPr="005B0BF4">
        <w:rPr>
          <w:b w:val="0"/>
          <w:bCs w:val="0"/>
          <w:i/>
          <w:iCs/>
          <w:sz w:val="22"/>
          <w:szCs w:val="22"/>
          <w:lang w:val="en-GB"/>
        </w:rPr>
        <w:t>Agirrezabalaga</w:t>
      </w:r>
      <w:proofErr w:type="spellEnd"/>
    </w:p>
    <w:p w14:paraId="3F3CB9A6" w14:textId="77777777" w:rsidR="00BA371F" w:rsidRPr="005B0BF4" w:rsidRDefault="00BA371F">
      <w:pPr>
        <w:pStyle w:val="Podtitul"/>
        <w:jc w:val="both"/>
        <w:rPr>
          <w:b w:val="0"/>
          <w:bCs w:val="0"/>
          <w:i/>
          <w:iCs/>
          <w:sz w:val="22"/>
          <w:szCs w:val="22"/>
          <w:lang w:val="en-GB"/>
        </w:rPr>
      </w:pPr>
      <w:r w:rsidRPr="005B0BF4">
        <w:rPr>
          <w:b w:val="0"/>
          <w:bCs w:val="0"/>
          <w:i/>
          <w:iCs/>
          <w:sz w:val="22"/>
          <w:szCs w:val="22"/>
          <w:lang w:val="en-GB"/>
        </w:rPr>
        <w:t xml:space="preserve">Euskal </w:t>
      </w:r>
      <w:proofErr w:type="spellStart"/>
      <w:r w:rsidRPr="005B0BF4">
        <w:rPr>
          <w:b w:val="0"/>
          <w:bCs w:val="0"/>
          <w:i/>
          <w:iCs/>
          <w:sz w:val="22"/>
          <w:szCs w:val="22"/>
          <w:lang w:val="en-GB"/>
        </w:rPr>
        <w:t>Herriko</w:t>
      </w:r>
      <w:proofErr w:type="spellEnd"/>
      <w:r w:rsidRPr="005B0BF4">
        <w:rPr>
          <w:b w:val="0"/>
          <w:bCs w:val="0"/>
          <w:i/>
          <w:iCs/>
          <w:sz w:val="22"/>
          <w:szCs w:val="22"/>
          <w:lang w:val="en-GB"/>
        </w:rPr>
        <w:t xml:space="preserve"> </w:t>
      </w:r>
      <w:proofErr w:type="spellStart"/>
      <w:r w:rsidRPr="005B0BF4">
        <w:rPr>
          <w:b w:val="0"/>
          <w:bCs w:val="0"/>
          <w:i/>
          <w:iCs/>
          <w:sz w:val="22"/>
          <w:szCs w:val="22"/>
          <w:lang w:val="en-GB"/>
        </w:rPr>
        <w:t>Unibertsiteatea</w:t>
      </w:r>
      <w:proofErr w:type="spellEnd"/>
      <w:r w:rsidRPr="005B0BF4">
        <w:rPr>
          <w:b w:val="0"/>
          <w:bCs w:val="0"/>
          <w:i/>
          <w:iCs/>
          <w:sz w:val="22"/>
          <w:szCs w:val="22"/>
          <w:lang w:val="en-GB"/>
        </w:rPr>
        <w:t xml:space="preserve"> UPV/EHU</w:t>
      </w:r>
    </w:p>
    <w:p w14:paraId="17AADDD7" w14:textId="77777777" w:rsidR="00BA371F" w:rsidRPr="005B0BF4" w:rsidRDefault="00BA371F">
      <w:pPr>
        <w:pStyle w:val="Podtitul"/>
        <w:jc w:val="both"/>
        <w:rPr>
          <w:b w:val="0"/>
          <w:bCs w:val="0"/>
          <w:i/>
          <w:iCs/>
          <w:sz w:val="22"/>
          <w:szCs w:val="22"/>
          <w:lang w:val="en-GB"/>
        </w:rPr>
      </w:pPr>
      <w:r w:rsidRPr="005B0BF4">
        <w:rPr>
          <w:b w:val="0"/>
          <w:bCs w:val="0"/>
          <w:i/>
          <w:iCs/>
          <w:sz w:val="22"/>
          <w:szCs w:val="22"/>
          <w:lang w:val="en-GB"/>
        </w:rPr>
        <w:t xml:space="preserve">Letren </w:t>
      </w:r>
      <w:proofErr w:type="spellStart"/>
      <w:r w:rsidRPr="005B0BF4">
        <w:rPr>
          <w:b w:val="0"/>
          <w:bCs w:val="0"/>
          <w:i/>
          <w:iCs/>
          <w:sz w:val="22"/>
          <w:szCs w:val="22"/>
          <w:lang w:val="en-GB"/>
        </w:rPr>
        <w:t>fakultatea</w:t>
      </w:r>
      <w:proofErr w:type="spellEnd"/>
    </w:p>
    <w:p w14:paraId="110D2DFE" w14:textId="77777777" w:rsidR="00C97B55" w:rsidRPr="00891A73" w:rsidRDefault="00BA371F">
      <w:pPr>
        <w:pStyle w:val="Podtitul"/>
        <w:jc w:val="both"/>
        <w:rPr>
          <w:b w:val="0"/>
          <w:bCs w:val="0"/>
          <w:i/>
          <w:iCs/>
          <w:sz w:val="22"/>
          <w:szCs w:val="22"/>
          <w:lang w:val="en-GB"/>
        </w:rPr>
      </w:pPr>
      <w:proofErr w:type="spellStart"/>
      <w:r w:rsidRPr="00891A73">
        <w:rPr>
          <w:b w:val="0"/>
          <w:bCs w:val="0"/>
          <w:i/>
          <w:iCs/>
          <w:sz w:val="22"/>
          <w:szCs w:val="22"/>
          <w:lang w:val="en-GB"/>
        </w:rPr>
        <w:t>Unibertsitateko</w:t>
      </w:r>
      <w:proofErr w:type="spellEnd"/>
      <w:r w:rsidRPr="00891A73">
        <w:rPr>
          <w:b w:val="0"/>
          <w:bCs w:val="0"/>
          <w:i/>
          <w:iCs/>
          <w:sz w:val="22"/>
          <w:szCs w:val="22"/>
          <w:lang w:val="en-GB"/>
        </w:rPr>
        <w:t xml:space="preserve"> </w:t>
      </w:r>
      <w:proofErr w:type="spellStart"/>
      <w:r w:rsidRPr="00891A73">
        <w:rPr>
          <w:b w:val="0"/>
          <w:bCs w:val="0"/>
          <w:i/>
          <w:iCs/>
          <w:sz w:val="22"/>
          <w:szCs w:val="22"/>
          <w:lang w:val="en-GB"/>
        </w:rPr>
        <w:t>ibilbidea</w:t>
      </w:r>
      <w:proofErr w:type="spellEnd"/>
      <w:r w:rsidRPr="00891A73">
        <w:rPr>
          <w:b w:val="0"/>
          <w:bCs w:val="0"/>
          <w:i/>
          <w:iCs/>
          <w:sz w:val="22"/>
          <w:szCs w:val="22"/>
          <w:lang w:val="en-GB"/>
        </w:rPr>
        <w:t>, 5</w:t>
      </w:r>
    </w:p>
    <w:p w14:paraId="41AA152F" w14:textId="77777777" w:rsidR="00C97B55" w:rsidRPr="00A76970" w:rsidRDefault="00BA371F">
      <w:pPr>
        <w:pStyle w:val="Podtitul"/>
        <w:jc w:val="both"/>
        <w:rPr>
          <w:b w:val="0"/>
          <w:bCs w:val="0"/>
          <w:i/>
          <w:iCs/>
          <w:sz w:val="22"/>
          <w:szCs w:val="22"/>
          <w:lang w:val="es-ES"/>
        </w:rPr>
      </w:pPr>
      <w:r w:rsidRPr="00A76970">
        <w:rPr>
          <w:b w:val="0"/>
          <w:bCs w:val="0"/>
          <w:i/>
          <w:iCs/>
          <w:sz w:val="22"/>
          <w:szCs w:val="22"/>
          <w:lang w:val="es-ES"/>
        </w:rPr>
        <w:t>01006 Vitoria-Gasteiz (Spain)</w:t>
      </w:r>
    </w:p>
    <w:p w14:paraId="2D1718AB" w14:textId="7595D0EB" w:rsidR="00C97B55" w:rsidRDefault="00C97B55">
      <w:pPr>
        <w:pStyle w:val="Podtitul"/>
        <w:jc w:val="both"/>
        <w:rPr>
          <w:b w:val="0"/>
          <w:bCs w:val="0"/>
          <w:i/>
          <w:iCs/>
          <w:sz w:val="22"/>
          <w:szCs w:val="22"/>
          <w:lang w:val="en-GB"/>
        </w:rPr>
      </w:pPr>
      <w:r w:rsidRPr="005B0BF4">
        <w:rPr>
          <w:b w:val="0"/>
          <w:bCs w:val="0"/>
          <w:i/>
          <w:iCs/>
          <w:sz w:val="22"/>
          <w:szCs w:val="22"/>
          <w:lang w:val="en-GB"/>
        </w:rPr>
        <w:t xml:space="preserve">e-mail: </w:t>
      </w:r>
      <w:hyperlink r:id="rId19" w:history="1">
        <w:r w:rsidR="00484E5F" w:rsidRPr="00490905">
          <w:rPr>
            <w:rStyle w:val="Hypertextovprepojenie"/>
            <w:b w:val="0"/>
            <w:bCs w:val="0"/>
            <w:i/>
            <w:iCs/>
            <w:sz w:val="22"/>
            <w:szCs w:val="22"/>
            <w:lang w:val="en-GB"/>
          </w:rPr>
          <w:t>elizabete.manterola@ehu.eus</w:t>
        </w:r>
      </w:hyperlink>
    </w:p>
    <w:p w14:paraId="2C67703F" w14:textId="77777777" w:rsidR="00484E5F" w:rsidRPr="005448D4" w:rsidRDefault="00484E5F">
      <w:pPr>
        <w:pStyle w:val="Podtitul"/>
        <w:jc w:val="both"/>
        <w:rPr>
          <w:b w:val="0"/>
          <w:bCs w:val="0"/>
          <w:i/>
          <w:iCs/>
          <w:sz w:val="22"/>
          <w:szCs w:val="22"/>
          <w:lang w:val="en-GB"/>
        </w:rPr>
      </w:pPr>
    </w:p>
    <w:sectPr w:rsidR="00484E5F" w:rsidRPr="005448D4" w:rsidSect="00484E5F">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2268" w:left="1440" w:header="709" w:footer="709" w:gutter="0"/>
      <w:pgNumType w:start="4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5FDCF" w14:textId="77777777" w:rsidR="005D1B9A" w:rsidRDefault="005D1B9A" w:rsidP="009F1121">
      <w:r>
        <w:separator/>
      </w:r>
    </w:p>
  </w:endnote>
  <w:endnote w:type="continuationSeparator" w:id="0">
    <w:p w14:paraId="649EB708" w14:textId="77777777" w:rsidR="005D1B9A" w:rsidRDefault="005D1B9A" w:rsidP="009F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7965628"/>
      <w:docPartObj>
        <w:docPartGallery w:val="Page Numbers (Bottom of Page)"/>
        <w:docPartUnique/>
      </w:docPartObj>
    </w:sdtPr>
    <w:sdtEndPr>
      <w:rPr>
        <w:noProof/>
      </w:rPr>
    </w:sdtEndPr>
    <w:sdtContent>
      <w:p w14:paraId="63D96B79" w14:textId="48BBDA62" w:rsidR="00484E5F" w:rsidRDefault="00484E5F">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5294B76E" w14:textId="77777777" w:rsidR="00484E5F" w:rsidRDefault="00484E5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4055099"/>
      <w:docPartObj>
        <w:docPartGallery w:val="Page Numbers (Bottom of Page)"/>
        <w:docPartUnique/>
      </w:docPartObj>
    </w:sdtPr>
    <w:sdtEndPr>
      <w:rPr>
        <w:noProof/>
      </w:rPr>
    </w:sdtEndPr>
    <w:sdtContent>
      <w:p w14:paraId="202547EE" w14:textId="50FD21F8" w:rsidR="00EB4D12" w:rsidRDefault="00EB4D12">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170B1B5C" w14:textId="77777777" w:rsidR="00EB4D12" w:rsidRDefault="00EB4D1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9802290"/>
      <w:docPartObj>
        <w:docPartGallery w:val="Page Numbers (Bottom of Page)"/>
        <w:docPartUnique/>
      </w:docPartObj>
    </w:sdtPr>
    <w:sdtEndPr>
      <w:rPr>
        <w:noProof/>
      </w:rPr>
    </w:sdtEndPr>
    <w:sdtContent>
      <w:p w14:paraId="06C03AC5" w14:textId="4F22DE7C" w:rsidR="00EB4D12" w:rsidRDefault="00EB4D12">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13B79A8A" w14:textId="77777777" w:rsidR="00EB4D12" w:rsidRDefault="00EB4D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24AB9" w14:textId="77777777" w:rsidR="005D1B9A" w:rsidRDefault="005D1B9A" w:rsidP="009F1121">
      <w:r>
        <w:separator/>
      </w:r>
    </w:p>
  </w:footnote>
  <w:footnote w:type="continuationSeparator" w:id="0">
    <w:p w14:paraId="3E24CAF2" w14:textId="77777777" w:rsidR="005D1B9A" w:rsidRDefault="005D1B9A" w:rsidP="009F1121">
      <w:r>
        <w:continuationSeparator/>
      </w:r>
    </w:p>
  </w:footnote>
  <w:footnote w:id="1">
    <w:p w14:paraId="1313B3CA" w14:textId="665C49E1" w:rsidR="0044566F" w:rsidRPr="0044566F" w:rsidRDefault="0044566F" w:rsidP="001940C9">
      <w:pPr>
        <w:pStyle w:val="Textpoznmkypodiarou"/>
        <w:jc w:val="both"/>
        <w:rPr>
          <w:lang w:val="eu-ES"/>
        </w:rPr>
      </w:pPr>
      <w:r>
        <w:rPr>
          <w:rStyle w:val="Odkaznapoznmkupodiarou"/>
        </w:rPr>
        <w:footnoteRef/>
      </w:r>
      <w:r>
        <w:t xml:space="preserve"> </w:t>
      </w:r>
      <w:hyperlink r:id="rId1" w:history="1">
        <w:r w:rsidRPr="001A7A07">
          <w:rPr>
            <w:rStyle w:val="Hypertextovprepojenie"/>
          </w:rPr>
          <w:t>https://www.ehu.eus/ehg/eli/</w:t>
        </w:r>
      </w:hyperlink>
      <w:r>
        <w:t xml:space="preserve">. </w:t>
      </w:r>
    </w:p>
  </w:footnote>
  <w:footnote w:id="2">
    <w:p w14:paraId="06B08897" w14:textId="7BCCAB86" w:rsidR="00683267" w:rsidRPr="00047495" w:rsidRDefault="00683267" w:rsidP="00683267">
      <w:pPr>
        <w:pStyle w:val="Textpoznmkypodiarou"/>
        <w:jc w:val="both"/>
        <w:rPr>
          <w:lang w:val="en-GB"/>
        </w:rPr>
      </w:pPr>
      <w:r w:rsidRPr="00047495">
        <w:rPr>
          <w:rStyle w:val="Odkaznapoznmkupodiarou"/>
          <w:lang w:val="en-GB"/>
        </w:rPr>
        <w:footnoteRef/>
      </w:r>
      <w:r w:rsidRPr="00047495">
        <w:rPr>
          <w:lang w:val="en-GB"/>
        </w:rPr>
        <w:t xml:space="preserve"> Diffusion into other languages is a long-stan</w:t>
      </w:r>
      <w:r>
        <w:rPr>
          <w:lang w:val="en-GB"/>
        </w:rPr>
        <w:t>d</w:t>
      </w:r>
      <w:r w:rsidRPr="00047495">
        <w:rPr>
          <w:lang w:val="en-GB"/>
        </w:rPr>
        <w:t xml:space="preserve">ing necessity and many </w:t>
      </w:r>
      <w:r w:rsidR="00DC3B2C">
        <w:rPr>
          <w:lang w:val="en-GB"/>
        </w:rPr>
        <w:t xml:space="preserve">scholars (such as </w:t>
      </w:r>
      <w:r w:rsidR="00DC3B2C" w:rsidRPr="00DC3B2C">
        <w:rPr>
          <w:lang w:val="en-GB"/>
        </w:rPr>
        <w:t>Mitxelena, Vélez de Mendizabal and Sarasola)</w:t>
      </w:r>
      <w:r w:rsidRPr="00047495">
        <w:rPr>
          <w:lang w:val="en-GB"/>
        </w:rPr>
        <w:t xml:space="preserve"> think it </w:t>
      </w:r>
      <w:r w:rsidR="00DC3B2C">
        <w:rPr>
          <w:lang w:val="en-GB"/>
        </w:rPr>
        <w:t>is the means</w:t>
      </w:r>
      <w:r w:rsidRPr="00047495">
        <w:rPr>
          <w:lang w:val="en-GB"/>
        </w:rPr>
        <w:t xml:space="preserve"> to ensure the survival of the Basque language and literature (Manterola 2014: 64). As Olaziregi states (2009: 659), </w:t>
      </w:r>
      <w:r>
        <w:rPr>
          <w:lang w:val="en-GB"/>
        </w:rPr>
        <w:t>“</w:t>
      </w:r>
      <w:r w:rsidRPr="00047495">
        <w:rPr>
          <w:lang w:val="en-GB"/>
        </w:rPr>
        <w:t xml:space="preserve">the Basque </w:t>
      </w:r>
      <w:r w:rsidRPr="00047495">
        <w:rPr>
          <w:i/>
          <w:lang w:val="en-GB"/>
        </w:rPr>
        <w:t xml:space="preserve">intelligentsia </w:t>
      </w:r>
      <w:r w:rsidRPr="00047495">
        <w:rPr>
          <w:lang w:val="en-GB"/>
        </w:rPr>
        <w:t>has been convinced of the importance that translation into other languages has for the survival of the Basque language and the professionalization of Basque writers</w:t>
      </w:r>
      <w:r>
        <w:rPr>
          <w:lang w:val="en-GB"/>
        </w:rPr>
        <w:t>”</w:t>
      </w:r>
      <w:r w:rsidRPr="00047495">
        <w:rPr>
          <w:lang w:val="en-GB"/>
        </w:rPr>
        <w:t>.</w:t>
      </w:r>
    </w:p>
  </w:footnote>
  <w:footnote w:id="3">
    <w:p w14:paraId="6D37763C" w14:textId="356580B3" w:rsidR="00031B0D" w:rsidRPr="00047495" w:rsidRDefault="00031B0D" w:rsidP="001940C9">
      <w:pPr>
        <w:pStyle w:val="Textpoznmkypodiarou"/>
        <w:jc w:val="both"/>
        <w:rPr>
          <w:lang w:val="en-GB"/>
        </w:rPr>
      </w:pPr>
      <w:r w:rsidRPr="00047495">
        <w:rPr>
          <w:rStyle w:val="Odkaznapoznmkupodiarou"/>
          <w:lang w:val="en-GB"/>
        </w:rPr>
        <w:footnoteRef/>
      </w:r>
      <w:r w:rsidRPr="00047495">
        <w:rPr>
          <w:lang w:val="en-GB"/>
        </w:rPr>
        <w:t xml:space="preserve"> </w:t>
      </w:r>
      <w:hyperlink r:id="rId2" w:history="1">
        <w:r w:rsidRPr="00047495">
          <w:rPr>
            <w:rStyle w:val="Hypertextovprepojenie"/>
            <w:lang w:val="en-GB"/>
          </w:rPr>
          <w:t>https://nordanor.eus/</w:t>
        </w:r>
      </w:hyperlink>
      <w:r w:rsidRPr="00047495">
        <w:rPr>
          <w:lang w:val="en-GB"/>
        </w:rPr>
        <w:t xml:space="preserve">. </w:t>
      </w:r>
    </w:p>
  </w:footnote>
  <w:footnote w:id="4">
    <w:p w14:paraId="4D3107E7" w14:textId="08651BDF" w:rsidR="0045427F" w:rsidRPr="00047495" w:rsidRDefault="0045427F" w:rsidP="001940C9">
      <w:pPr>
        <w:pStyle w:val="Textpoznmkypodiarou"/>
        <w:jc w:val="both"/>
        <w:rPr>
          <w:lang w:val="en-GB"/>
        </w:rPr>
      </w:pPr>
      <w:r w:rsidRPr="00047495">
        <w:rPr>
          <w:rStyle w:val="Odkaznapoznmkupodiarou"/>
          <w:lang w:val="en-GB"/>
        </w:rPr>
        <w:footnoteRef/>
      </w:r>
      <w:r w:rsidRPr="00047495">
        <w:rPr>
          <w:lang w:val="en-GB"/>
        </w:rPr>
        <w:t xml:space="preserve"> </w:t>
      </w:r>
      <w:hyperlink r:id="rId3" w:history="1">
        <w:r w:rsidRPr="00047495">
          <w:rPr>
            <w:rStyle w:val="Hypertextovprepojenie"/>
            <w:lang w:val="en-GB"/>
          </w:rPr>
          <w:t>https://www.unesco.org/xtrans/bsform.aspx</w:t>
        </w:r>
      </w:hyperlink>
      <w:r w:rsidRPr="00047495">
        <w:rPr>
          <w:lang w:val="en-GB"/>
        </w:rPr>
        <w:t xml:space="preserve">. </w:t>
      </w:r>
    </w:p>
  </w:footnote>
  <w:footnote w:id="5">
    <w:p w14:paraId="5FB946C1" w14:textId="77777777" w:rsidR="000C0499" w:rsidRPr="004776B9" w:rsidRDefault="000C0499" w:rsidP="000C0499">
      <w:pPr>
        <w:pStyle w:val="Textpoznmkypodiarou"/>
        <w:rPr>
          <w:lang w:val="eu-ES"/>
        </w:rPr>
      </w:pPr>
      <w:r>
        <w:rPr>
          <w:rStyle w:val="Odkaznapoznmkupodiarou"/>
        </w:rPr>
        <w:footnoteRef/>
      </w:r>
      <w:r>
        <w:t xml:space="preserve"> Consulted data include not only literature books but all book production in Basque.</w:t>
      </w:r>
    </w:p>
  </w:footnote>
  <w:footnote w:id="6">
    <w:p w14:paraId="4D6DE261" w14:textId="1E3A20EE" w:rsidR="002A77D6" w:rsidRPr="002A77D6" w:rsidRDefault="002A77D6" w:rsidP="001940C9">
      <w:pPr>
        <w:pStyle w:val="Textpoznmkypodiarou"/>
        <w:jc w:val="both"/>
        <w:rPr>
          <w:lang w:val="en-GB"/>
        </w:rPr>
      </w:pPr>
      <w:r w:rsidRPr="002A77D6">
        <w:rPr>
          <w:rStyle w:val="Odkaznapoznmkupodiarou"/>
          <w:lang w:val="en-GB"/>
        </w:rPr>
        <w:footnoteRef/>
      </w:r>
      <w:r w:rsidRPr="002A77D6">
        <w:rPr>
          <w:lang w:val="en-GB"/>
        </w:rPr>
        <w:t xml:space="preserve"> The percentage of intrastate translations of children</w:t>
      </w:r>
      <w:r w:rsidR="009F46C5">
        <w:rPr>
          <w:lang w:val="en-GB"/>
        </w:rPr>
        <w:t>’s</w:t>
      </w:r>
      <w:r w:rsidRPr="002A77D6">
        <w:rPr>
          <w:lang w:val="en-GB"/>
        </w:rPr>
        <w:t xml:space="preserve"> and young adults</w:t>
      </w:r>
      <w:r>
        <w:rPr>
          <w:lang w:val="en-GB"/>
        </w:rPr>
        <w:t>’</w:t>
      </w:r>
      <w:r w:rsidRPr="002A77D6">
        <w:rPr>
          <w:lang w:val="en-GB"/>
        </w:rPr>
        <w:t xml:space="preserve"> books has</w:t>
      </w:r>
      <w:r w:rsidR="009F46C5">
        <w:rPr>
          <w:lang w:val="en-GB"/>
        </w:rPr>
        <w:t xml:space="preserve"> decreased</w:t>
      </w:r>
      <w:r w:rsidRPr="002A77D6">
        <w:rPr>
          <w:lang w:val="en-GB"/>
        </w:rPr>
        <w:t xml:space="preserve"> </w:t>
      </w:r>
      <w:r w:rsidR="009F46C5">
        <w:rPr>
          <w:lang w:val="en-GB"/>
        </w:rPr>
        <w:t xml:space="preserve">in </w:t>
      </w:r>
      <w:r w:rsidRPr="002A77D6">
        <w:rPr>
          <w:lang w:val="en-GB"/>
        </w:rPr>
        <w:t xml:space="preserve">the last </w:t>
      </w:r>
      <w:r w:rsidR="009F46C5">
        <w:rPr>
          <w:lang w:val="en-GB"/>
        </w:rPr>
        <w:t>ten years</w:t>
      </w:r>
      <w:r w:rsidRPr="002A77D6">
        <w:rPr>
          <w:lang w:val="en-GB"/>
        </w:rPr>
        <w:t>, as translations into Spanish, Galician</w:t>
      </w:r>
      <w:r>
        <w:rPr>
          <w:lang w:val="en-GB"/>
        </w:rPr>
        <w:t>,</w:t>
      </w:r>
      <w:r w:rsidRPr="002A77D6">
        <w:rPr>
          <w:lang w:val="en-GB"/>
        </w:rPr>
        <w:t xml:space="preserve"> Catalan</w:t>
      </w:r>
      <w:r>
        <w:rPr>
          <w:lang w:val="en-GB"/>
        </w:rPr>
        <w:t xml:space="preserve">, </w:t>
      </w:r>
      <w:r>
        <w:rPr>
          <w:lang w:val="en-GB"/>
        </w:rPr>
        <w:t>Aragonese and Asturian</w:t>
      </w:r>
      <w:r w:rsidRPr="002A77D6">
        <w:rPr>
          <w:lang w:val="en-GB"/>
        </w:rPr>
        <w:t xml:space="preserve"> have </w:t>
      </w:r>
      <w:r w:rsidR="009F46C5">
        <w:rPr>
          <w:lang w:val="en-GB"/>
        </w:rPr>
        <w:t xml:space="preserve">fallen </w:t>
      </w:r>
      <w:r w:rsidRPr="002A77D6">
        <w:rPr>
          <w:lang w:val="en-GB"/>
        </w:rPr>
        <w:t>to 68.4%</w:t>
      </w:r>
      <w:r>
        <w:rPr>
          <w:lang w:val="en-GB"/>
        </w:rPr>
        <w:t xml:space="preserve"> from the 73.7% of the previous </w:t>
      </w:r>
      <w:r w:rsidR="009F46C5">
        <w:rPr>
          <w:lang w:val="en-GB"/>
        </w:rPr>
        <w:t>ten years</w:t>
      </w:r>
      <w:r>
        <w:rPr>
          <w:lang w:val="en-GB"/>
        </w:rPr>
        <w:t>.</w:t>
      </w:r>
    </w:p>
  </w:footnote>
  <w:footnote w:id="7">
    <w:p w14:paraId="1F01FF56" w14:textId="6B420876" w:rsidR="00C53684" w:rsidRPr="00A759A4" w:rsidRDefault="00C53684">
      <w:pPr>
        <w:pStyle w:val="Textpoznmkypodiarou"/>
        <w:rPr>
          <w:lang w:val="en-GB"/>
        </w:rPr>
      </w:pPr>
      <w:r w:rsidRPr="00A759A4">
        <w:rPr>
          <w:rStyle w:val="Odkaznapoznmkupodiarou"/>
          <w:lang w:val="en-GB"/>
        </w:rPr>
        <w:footnoteRef/>
      </w:r>
      <w:r w:rsidRPr="00A759A4">
        <w:rPr>
          <w:lang w:val="en-GB"/>
        </w:rPr>
        <w:t xml:space="preserve"> For a comparative perspective on import and export in Basque literature, see Manterola 2016a.</w:t>
      </w:r>
    </w:p>
  </w:footnote>
  <w:footnote w:id="8">
    <w:p w14:paraId="5FDF7DDB" w14:textId="4A16E3C0" w:rsidR="00112132" w:rsidRPr="00CA5C0C" w:rsidRDefault="00112132" w:rsidP="00112132">
      <w:pPr>
        <w:pStyle w:val="Textpoznmkypodiarou"/>
        <w:rPr>
          <w:lang w:val="eu-ES"/>
        </w:rPr>
      </w:pPr>
      <w:r>
        <w:rPr>
          <w:rStyle w:val="Odkaznapoznmkupodiarou"/>
        </w:rPr>
        <w:footnoteRef/>
      </w:r>
      <w:r>
        <w:t xml:space="preserve"> </w:t>
      </w:r>
      <w:r w:rsidRPr="00CA5C0C">
        <w:t xml:space="preserve">The category </w:t>
      </w:r>
      <w:r w:rsidR="00BF6D3C">
        <w:t>“</w:t>
      </w:r>
      <w:r>
        <w:t>O</w:t>
      </w:r>
      <w:r w:rsidRPr="00CA5C0C">
        <w:t>thers</w:t>
      </w:r>
      <w:r w:rsidR="00BF6D3C">
        <w:t>”</w:t>
      </w:r>
      <w:r w:rsidRPr="00CA5C0C">
        <w:t xml:space="preserve"> includes religious texts, memory books, biographies, travel books, etc.</w:t>
      </w:r>
      <w:r>
        <w:t xml:space="preserve"> A total of 28 lost cases have been counted.</w:t>
      </w:r>
    </w:p>
  </w:footnote>
  <w:footnote w:id="9">
    <w:p w14:paraId="77A54E9B" w14:textId="349F3A61" w:rsidR="00112132" w:rsidRPr="006B7CB0" w:rsidRDefault="00112132" w:rsidP="00112132">
      <w:pPr>
        <w:pStyle w:val="Textpoznmkypodiarou"/>
        <w:jc w:val="both"/>
        <w:rPr>
          <w:lang w:val="en-GB"/>
        </w:rPr>
      </w:pPr>
      <w:r w:rsidRPr="006B7CB0">
        <w:rPr>
          <w:rStyle w:val="Odkaznapoznmkupodiarou"/>
          <w:lang w:val="en-GB"/>
        </w:rPr>
        <w:footnoteRef/>
      </w:r>
      <w:r w:rsidRPr="006B7CB0">
        <w:rPr>
          <w:lang w:val="en-GB"/>
        </w:rPr>
        <w:t xml:space="preserve"> The category </w:t>
      </w:r>
      <w:r w:rsidR="00BF6D3C">
        <w:rPr>
          <w:lang w:val="en-GB"/>
        </w:rPr>
        <w:t>“</w:t>
      </w:r>
      <w:r>
        <w:rPr>
          <w:lang w:val="en-GB"/>
        </w:rPr>
        <w:t>O</w:t>
      </w:r>
      <w:r w:rsidRPr="006B7CB0">
        <w:rPr>
          <w:lang w:val="en-GB"/>
        </w:rPr>
        <w:t>thers</w:t>
      </w:r>
      <w:r w:rsidR="00BF6D3C">
        <w:rPr>
          <w:lang w:val="en-GB"/>
        </w:rPr>
        <w:t>”</w:t>
      </w:r>
      <w:r w:rsidRPr="006B7CB0">
        <w:rPr>
          <w:lang w:val="en-GB"/>
        </w:rPr>
        <w:t xml:space="preserve"> includes languages into which </w:t>
      </w:r>
      <w:r>
        <w:rPr>
          <w:lang w:val="en-GB"/>
        </w:rPr>
        <w:t xml:space="preserve">five or less books </w:t>
      </w:r>
      <w:r w:rsidRPr="006B7CB0">
        <w:rPr>
          <w:lang w:val="en-GB"/>
        </w:rPr>
        <w:t xml:space="preserve">have been translated. It includes Serbian and Swedish with 4 translations; Czech with 3; </w:t>
      </w:r>
      <w:r w:rsidRPr="006B7CB0">
        <w:rPr>
          <w:lang w:val="en-GB"/>
        </w:rPr>
        <w:t>Aranese, Estonian, Hungarian, Croatian, Romanian and Ukrainian with 2; and Amharic, Braille, Chinese, Frisian, Friulian, Gaelic, Lithuanian, Macedonian, Norwegian, Persian and Welsh</w:t>
      </w:r>
      <w:r>
        <w:rPr>
          <w:lang w:val="en-GB"/>
        </w:rPr>
        <w:t xml:space="preserve">. The </w:t>
      </w:r>
      <w:r w:rsidR="000E4A21">
        <w:rPr>
          <w:lang w:val="en-GB"/>
        </w:rPr>
        <w:t>figure</w:t>
      </w:r>
      <w:r>
        <w:rPr>
          <w:lang w:val="en-GB"/>
        </w:rPr>
        <w:t xml:space="preserve"> does not include additional 32 multilingual publications with translations into 3-6 languages.</w:t>
      </w:r>
    </w:p>
  </w:footnote>
  <w:footnote w:id="10">
    <w:p w14:paraId="2FFCC541" w14:textId="13EB3B0B" w:rsidR="004B51BB" w:rsidRPr="006B7CB0" w:rsidRDefault="004B51BB" w:rsidP="006B7CB0">
      <w:pPr>
        <w:pStyle w:val="Textpoznmkypodiarou"/>
        <w:jc w:val="both"/>
        <w:rPr>
          <w:lang w:val="en-GB"/>
        </w:rPr>
      </w:pPr>
      <w:r w:rsidRPr="006B7CB0">
        <w:rPr>
          <w:rStyle w:val="Odkaznapoznmkupodiarou"/>
          <w:lang w:val="en-GB"/>
        </w:rPr>
        <w:footnoteRef/>
      </w:r>
      <w:r w:rsidRPr="006B7CB0">
        <w:rPr>
          <w:lang w:val="en-GB"/>
        </w:rPr>
        <w:t xml:space="preserve"> Excluding one, all other English translations published within the Basque Country were bilingual editions in Basque and English intended for children published by Gara and/or Baigorri.</w:t>
      </w:r>
    </w:p>
  </w:footnote>
  <w:footnote w:id="11">
    <w:p w14:paraId="2AD9749A" w14:textId="6B8DDBD5" w:rsidR="00AC3029" w:rsidRPr="00AC3029" w:rsidRDefault="00AC3029" w:rsidP="00AC3029">
      <w:pPr>
        <w:pStyle w:val="Textpoznmkypodiarou"/>
        <w:jc w:val="both"/>
        <w:rPr>
          <w:lang w:val="en-GB"/>
        </w:rPr>
      </w:pPr>
      <w:r w:rsidRPr="00AC3029">
        <w:rPr>
          <w:rStyle w:val="Odkaznapoznmkupodiarou"/>
          <w:lang w:val="en-GB"/>
        </w:rPr>
        <w:footnoteRef/>
      </w:r>
      <w:r w:rsidRPr="00AC3029">
        <w:rPr>
          <w:lang w:val="en-GB"/>
        </w:rPr>
        <w:t xml:space="preserve"> </w:t>
      </w:r>
      <w:r w:rsidRPr="000D2ED7">
        <w:rPr>
          <w:lang w:val="en-GB"/>
        </w:rPr>
        <w:t xml:space="preserve">From a </w:t>
      </w:r>
      <w:r w:rsidRPr="000D2ED7">
        <w:rPr>
          <w:lang w:val="en-GB"/>
        </w:rPr>
        <w:t>polysystemic perspective, translations published b</w:t>
      </w:r>
      <w:r w:rsidR="001F2FB5" w:rsidRPr="000D2ED7">
        <w:rPr>
          <w:lang w:val="en-GB"/>
        </w:rPr>
        <w:t>y</w:t>
      </w:r>
      <w:r w:rsidRPr="000D2ED7">
        <w:rPr>
          <w:lang w:val="en-GB"/>
        </w:rPr>
        <w:t xml:space="preserve"> publishers located in the Basque Country </w:t>
      </w:r>
      <w:r w:rsidR="000D2ED7" w:rsidRPr="000D2ED7">
        <w:rPr>
          <w:lang w:val="en-GB"/>
        </w:rPr>
        <w:t xml:space="preserve">–frequently sold exclusively within the Basque Country– </w:t>
      </w:r>
      <w:r w:rsidRPr="000D2ED7">
        <w:rPr>
          <w:lang w:val="en-GB"/>
        </w:rPr>
        <w:t>could be considered as intraliterary or intrasystemic translations</w:t>
      </w:r>
      <w:r w:rsidR="001F2FB5" w:rsidRPr="000D2ED7">
        <w:rPr>
          <w:lang w:val="en-GB"/>
        </w:rPr>
        <w:t xml:space="preserve"> (Domí</w:t>
      </w:r>
      <w:r w:rsidRPr="000D2ED7">
        <w:rPr>
          <w:lang w:val="en-GB"/>
        </w:rPr>
        <w:t>nguez 2010</w:t>
      </w:r>
      <w:r w:rsidR="000D2ED7" w:rsidRPr="000D2ED7">
        <w:rPr>
          <w:lang w:val="en-GB"/>
        </w:rPr>
        <w:t>: 73</w:t>
      </w:r>
      <w:r w:rsidRPr="000D2ED7">
        <w:rPr>
          <w:lang w:val="en-GB"/>
        </w:rPr>
        <w:t>).</w:t>
      </w:r>
    </w:p>
  </w:footnote>
  <w:footnote w:id="12">
    <w:p w14:paraId="6B5D6052" w14:textId="4E53056F" w:rsidR="00CD2256" w:rsidRPr="00CD2256" w:rsidRDefault="00CD2256" w:rsidP="00CD2256">
      <w:pPr>
        <w:pStyle w:val="Textpoznmkypodiarou"/>
        <w:jc w:val="both"/>
        <w:rPr>
          <w:lang w:val="en-GB"/>
        </w:rPr>
      </w:pPr>
      <w:r w:rsidRPr="00CD2256">
        <w:rPr>
          <w:rStyle w:val="Odkaznapoznmkupodiarou"/>
          <w:lang w:val="en-GB"/>
        </w:rPr>
        <w:footnoteRef/>
      </w:r>
      <w:r w:rsidRPr="00CD2256">
        <w:rPr>
          <w:lang w:val="en-GB"/>
        </w:rPr>
        <w:t xml:space="preserve"> The three publishers mentioned (Parthian, </w:t>
      </w:r>
      <w:r w:rsidRPr="00CD2256">
        <w:rPr>
          <w:lang w:val="en-GB"/>
        </w:rPr>
        <w:t>Zirimiri and Pol·len) were awarded the Etxepare-Laboral</w:t>
      </w:r>
      <w:r w:rsidR="00103C16">
        <w:rPr>
          <w:lang w:val="en-GB"/>
        </w:rPr>
        <w:t xml:space="preserve"> Kutxa </w:t>
      </w:r>
      <w:r w:rsidRPr="00CD2256">
        <w:rPr>
          <w:lang w:val="en-GB"/>
        </w:rPr>
        <w:t>Translation Prize. The prize is shared by the publisher and the translator as it rewards the quality of the translation and the publisher’s promotional strategy.</w:t>
      </w:r>
    </w:p>
  </w:footnote>
  <w:footnote w:id="13">
    <w:p w14:paraId="5DF93EAE" w14:textId="6C7FC97A" w:rsidR="008F63FC" w:rsidRPr="008F63FC" w:rsidRDefault="008F63FC" w:rsidP="00C53684">
      <w:pPr>
        <w:pStyle w:val="Textpoznmkypodiarou"/>
        <w:jc w:val="both"/>
        <w:rPr>
          <w:lang w:val="en-GB"/>
        </w:rPr>
      </w:pPr>
      <w:r w:rsidRPr="008F63FC">
        <w:rPr>
          <w:rStyle w:val="Odkaznapoznmkupodiarou"/>
          <w:lang w:val="en-GB"/>
        </w:rPr>
        <w:footnoteRef/>
      </w:r>
      <w:r w:rsidRPr="008F63FC">
        <w:rPr>
          <w:lang w:val="en-GB"/>
        </w:rPr>
        <w:t xml:space="preserve"> Among the direct translations, there are 2 self-translations into Esperanto</w:t>
      </w:r>
      <w:r w:rsidR="00331461">
        <w:rPr>
          <w:lang w:val="en-GB"/>
        </w:rPr>
        <w:t>,</w:t>
      </w:r>
      <w:r w:rsidRPr="008F63FC">
        <w:rPr>
          <w:lang w:val="en-GB"/>
        </w:rPr>
        <w:t xml:space="preserve"> </w:t>
      </w:r>
      <w:r w:rsidR="00446C32">
        <w:rPr>
          <w:lang w:val="en-GB"/>
        </w:rPr>
        <w:t>a further</w:t>
      </w:r>
      <w:r w:rsidRPr="008F63FC">
        <w:rPr>
          <w:lang w:val="en-GB"/>
        </w:rPr>
        <w:t xml:space="preserve"> 20 self-translations into French and three collaborative translations between the author and a translator into Catalan (2) and Galician (1).</w:t>
      </w:r>
    </w:p>
  </w:footnote>
  <w:footnote w:id="14">
    <w:p w14:paraId="4A6F552E" w14:textId="4E57EF12" w:rsidR="00F9291F" w:rsidRPr="00E572FC" w:rsidRDefault="00F9291F" w:rsidP="00C53684">
      <w:pPr>
        <w:pStyle w:val="Textpoznmkypodiarou"/>
        <w:jc w:val="both"/>
        <w:rPr>
          <w:lang w:val="en-GB"/>
        </w:rPr>
      </w:pPr>
      <w:r w:rsidRPr="00D461BF">
        <w:rPr>
          <w:rStyle w:val="Odkaznapoznmkupodiarou"/>
          <w:lang w:val="en-GB"/>
        </w:rPr>
        <w:footnoteRef/>
      </w:r>
      <w:r w:rsidRPr="00D461BF">
        <w:rPr>
          <w:lang w:val="en-GB"/>
        </w:rPr>
        <w:t xml:space="preserve"> </w:t>
      </w:r>
      <w:r w:rsidR="00D461BF" w:rsidRPr="00D461BF">
        <w:rPr>
          <w:lang w:val="en-GB"/>
        </w:rPr>
        <w:t xml:space="preserve">Some translators will find it difficult to withdraw from their communication competence in Spanish, both at a linguistic and at a cultural level. Their language proficiency in Spanish may interfere in translating a literary work written in Basque (Manterola 2020: 401). According to </w:t>
      </w:r>
      <w:r w:rsidR="00E572FC" w:rsidRPr="00D461BF">
        <w:rPr>
          <w:lang w:val="en-GB"/>
        </w:rPr>
        <w:t>Japanese</w:t>
      </w:r>
      <w:r w:rsidRPr="00D461BF">
        <w:rPr>
          <w:lang w:val="en-GB"/>
        </w:rPr>
        <w:t xml:space="preserve"> translator Nami Kaneko</w:t>
      </w:r>
      <w:r w:rsidR="00D461BF" w:rsidRPr="00D461BF">
        <w:rPr>
          <w:lang w:val="en-GB"/>
        </w:rPr>
        <w:t>,</w:t>
      </w:r>
      <w:r w:rsidRPr="00D461BF">
        <w:rPr>
          <w:lang w:val="en-GB"/>
        </w:rPr>
        <w:t xml:space="preserve"> the knowledge of Spanish influences foreign translators who learn Basque as adults in three moments: when </w:t>
      </w:r>
      <w:r w:rsidR="00D461BF" w:rsidRPr="00D461BF">
        <w:rPr>
          <w:lang w:val="en-GB"/>
        </w:rPr>
        <w:t xml:space="preserve">they </w:t>
      </w:r>
      <w:r w:rsidRPr="00D461BF">
        <w:rPr>
          <w:lang w:val="en-GB"/>
        </w:rPr>
        <w:t>cho</w:t>
      </w:r>
      <w:r w:rsidR="00D461BF" w:rsidRPr="00D461BF">
        <w:rPr>
          <w:lang w:val="en-GB"/>
        </w:rPr>
        <w:t>se</w:t>
      </w:r>
      <w:r w:rsidRPr="00D461BF">
        <w:rPr>
          <w:lang w:val="en-GB"/>
        </w:rPr>
        <w:t xml:space="preserve"> a work to </w:t>
      </w:r>
      <w:r w:rsidR="00E572FC" w:rsidRPr="00D461BF">
        <w:rPr>
          <w:lang w:val="en-GB"/>
        </w:rPr>
        <w:t>translate</w:t>
      </w:r>
      <w:r w:rsidRPr="00D461BF">
        <w:rPr>
          <w:lang w:val="en-GB"/>
        </w:rPr>
        <w:t xml:space="preserve">, during the translation process and when </w:t>
      </w:r>
      <w:r w:rsidR="00D461BF" w:rsidRPr="00D461BF">
        <w:rPr>
          <w:lang w:val="en-GB"/>
        </w:rPr>
        <w:t xml:space="preserve">they </w:t>
      </w:r>
      <w:r w:rsidRPr="00D461BF">
        <w:rPr>
          <w:lang w:val="en-GB"/>
        </w:rPr>
        <w:t>present the translated work (Manterola 2016</w:t>
      </w:r>
      <w:r w:rsidR="00C53684" w:rsidRPr="00D461BF">
        <w:rPr>
          <w:lang w:val="en-GB"/>
        </w:rPr>
        <w:t>b</w:t>
      </w:r>
      <w:r w:rsidRPr="00D461BF">
        <w:rPr>
          <w:lang w:val="en-GB"/>
        </w:rPr>
        <w:t>: 44).</w:t>
      </w:r>
    </w:p>
  </w:footnote>
  <w:footnote w:id="15">
    <w:p w14:paraId="0641088F" w14:textId="2132F25C" w:rsidR="004C13F2" w:rsidRPr="004C13F2" w:rsidRDefault="004C13F2" w:rsidP="001940C9">
      <w:pPr>
        <w:pStyle w:val="Textpoznmkypodiarou"/>
        <w:jc w:val="both"/>
        <w:rPr>
          <w:lang w:val="eu-ES"/>
        </w:rPr>
      </w:pPr>
      <w:r>
        <w:rPr>
          <w:rStyle w:val="Odkaznapoznmkupodiarou"/>
        </w:rPr>
        <w:footnoteRef/>
      </w:r>
      <w:r>
        <w:t xml:space="preserve"> </w:t>
      </w:r>
      <w:r w:rsidRPr="004C13F2">
        <w:t xml:space="preserve">Translators might consult the Spanish text on an </w:t>
      </w:r>
      <w:r w:rsidRPr="004C13F2">
        <w:rPr>
          <w:i/>
          <w:iCs/>
        </w:rPr>
        <w:t>ad hoc</w:t>
      </w:r>
      <w:r w:rsidRPr="004C13F2">
        <w:t xml:space="preserve"> basis, or more systematically, to solve their translation problems or to see the different options that exist in the original and its translation into Spanish </w:t>
      </w:r>
      <w:r w:rsidR="001917CA">
        <w:t xml:space="preserve">in order </w:t>
      </w:r>
      <w:r w:rsidRPr="004C13F2">
        <w:t>to choose the most appropriate one for the target text. Translators with a more limited knowledge of Basque will need to consult the Spanish text for a better understanding.</w:t>
      </w:r>
    </w:p>
  </w:footnote>
  <w:footnote w:id="16">
    <w:p w14:paraId="4C0CBA89" w14:textId="6980E1D9" w:rsidR="009C1DA6" w:rsidRPr="009C1DA6" w:rsidRDefault="009C1DA6" w:rsidP="001940C9">
      <w:pPr>
        <w:pStyle w:val="Textpoznmkypodiarou"/>
        <w:jc w:val="both"/>
        <w:rPr>
          <w:lang w:val="en-GB"/>
        </w:rPr>
      </w:pPr>
      <w:r w:rsidRPr="009C1DA6">
        <w:rPr>
          <w:rStyle w:val="Odkaznapoznmkupodiarou"/>
          <w:lang w:val="en-GB"/>
        </w:rPr>
        <w:footnoteRef/>
      </w:r>
      <w:r w:rsidRPr="009C1DA6">
        <w:rPr>
          <w:lang w:val="en-GB"/>
        </w:rPr>
        <w:t xml:space="preserve"> Other territories where Basque is spoken (the Charte</w:t>
      </w:r>
      <w:r w:rsidR="00CE2022">
        <w:rPr>
          <w:lang w:val="en-GB"/>
        </w:rPr>
        <w:t>re</w:t>
      </w:r>
      <w:r w:rsidRPr="009C1DA6">
        <w:rPr>
          <w:lang w:val="en-GB"/>
        </w:rPr>
        <w:t xml:space="preserve">d Community of Navarre in the Spanish Basque Country and the </w:t>
      </w:r>
      <w:r w:rsidRPr="009C1DA6">
        <w:rPr>
          <w:lang w:val="en-GB"/>
        </w:rPr>
        <w:t>Communauté d</w:t>
      </w:r>
      <w:r w:rsidR="00A820E7">
        <w:rPr>
          <w:lang w:val="en-GB"/>
        </w:rPr>
        <w:t>’</w:t>
      </w:r>
      <w:r w:rsidRPr="009C1DA6">
        <w:rPr>
          <w:lang w:val="en-GB"/>
        </w:rPr>
        <w:t>Agglomération du Pays Basque in France) do not offer support for</w:t>
      </w:r>
      <w:r w:rsidR="008F400B">
        <w:rPr>
          <w:lang w:val="en-GB"/>
        </w:rPr>
        <w:t xml:space="preserve"> the</w:t>
      </w:r>
      <w:r w:rsidRPr="009C1DA6">
        <w:rPr>
          <w:lang w:val="en-GB"/>
        </w:rPr>
        <w:t xml:space="preserve"> promotion</w:t>
      </w:r>
      <w:r w:rsidR="00CE2022">
        <w:rPr>
          <w:lang w:val="en-GB"/>
        </w:rPr>
        <w:t xml:space="preserve"> of culture abroad</w:t>
      </w:r>
      <w:r w:rsidRPr="009C1DA6">
        <w:rPr>
          <w:lang w:val="en-GB"/>
        </w:rPr>
        <w:t>.</w:t>
      </w:r>
    </w:p>
  </w:footnote>
  <w:footnote w:id="17">
    <w:p w14:paraId="3BEC57ED" w14:textId="67B13B87" w:rsidR="00126D56" w:rsidRPr="00126D56" w:rsidRDefault="00126D56" w:rsidP="006624AD">
      <w:pPr>
        <w:pStyle w:val="Textpoznmkypodiarou"/>
        <w:jc w:val="both"/>
        <w:rPr>
          <w:lang w:val="eu-ES"/>
        </w:rPr>
      </w:pPr>
      <w:r>
        <w:rPr>
          <w:rStyle w:val="Odkaznapoznmkupodiarou"/>
        </w:rPr>
        <w:footnoteRef/>
      </w:r>
      <w:r>
        <w:t xml:space="preserve"> M</w:t>
      </w:r>
      <w:r w:rsidRPr="00126D56">
        <w:t xml:space="preserve">ost regional bodies that offer aids for translation in Spain limit their scope to </w:t>
      </w:r>
      <w:r w:rsidR="002E54F3">
        <w:t>output in</w:t>
      </w:r>
      <w:r>
        <w:t xml:space="preserve"> </w:t>
      </w:r>
      <w:r w:rsidRPr="00126D56">
        <w:t>co-official language</w:t>
      </w:r>
      <w:r>
        <w:t>s</w:t>
      </w:r>
      <w:r w:rsidR="002E54F3">
        <w:t>, but</w:t>
      </w:r>
      <w:r w:rsidRPr="00126D56">
        <w:t xml:space="preserve"> the Etxepare Basque Institute</w:t>
      </w:r>
      <w:r w:rsidR="002E54F3">
        <w:t xml:space="preserve"> is an exception, as it</w:t>
      </w:r>
      <w:r w:rsidRPr="00126D56">
        <w:t xml:space="preserve"> offers</w:t>
      </w:r>
      <w:r w:rsidR="002E54F3">
        <w:t xml:space="preserve"> aid for</w:t>
      </w:r>
      <w:r w:rsidRPr="00126D56">
        <w:t xml:space="preserve"> </w:t>
      </w:r>
      <w:r>
        <w:t xml:space="preserve">translation </w:t>
      </w:r>
      <w:r w:rsidR="002E54F3">
        <w:t>of</w:t>
      </w:r>
      <w:r w:rsidRPr="00126D56">
        <w:t xml:space="preserve"> </w:t>
      </w:r>
      <w:r>
        <w:t xml:space="preserve">literary </w:t>
      </w:r>
      <w:r w:rsidRPr="00126D56">
        <w:t xml:space="preserve">works written in Basque or in Spanish (see Castro </w:t>
      </w:r>
      <w:r w:rsidR="001F163E">
        <w:t xml:space="preserve">&amp; </w:t>
      </w:r>
      <w:r w:rsidRPr="00126D56">
        <w:t>Linares 202</w:t>
      </w:r>
      <w:r w:rsidR="00201070">
        <w:t>2</w:t>
      </w:r>
      <w:r w:rsidRPr="00126D56">
        <w:t xml:space="preserve"> for a comparative </w:t>
      </w:r>
      <w:r w:rsidR="002E54F3">
        <w:t>analysis</w:t>
      </w:r>
      <w:r w:rsidRPr="00126D56">
        <w:t>).</w:t>
      </w:r>
    </w:p>
  </w:footnote>
  <w:footnote w:id="18">
    <w:p w14:paraId="17EF8D1D" w14:textId="692BAAED" w:rsidR="00D812D3" w:rsidRPr="0020755D" w:rsidRDefault="00D812D3" w:rsidP="006624AD">
      <w:pPr>
        <w:pStyle w:val="Textpoznmkypodiarou"/>
        <w:jc w:val="both"/>
        <w:rPr>
          <w:lang w:val="eu-ES"/>
        </w:rPr>
      </w:pPr>
      <w:r>
        <w:rPr>
          <w:rStyle w:val="Odkaznapoznmkupodiarou"/>
        </w:rPr>
        <w:footnoteRef/>
      </w:r>
      <w:r>
        <w:t xml:space="preserve"> In recent years, </w:t>
      </w:r>
      <w:r>
        <w:rPr>
          <w:lang w:val="en-GB"/>
        </w:rPr>
        <w:t xml:space="preserve">Etxepare </w:t>
      </w:r>
      <w:r w:rsidR="001214DE">
        <w:rPr>
          <w:lang w:val="en-GB"/>
        </w:rPr>
        <w:t>has been</w:t>
      </w:r>
      <w:r>
        <w:rPr>
          <w:lang w:val="en-GB"/>
        </w:rPr>
        <w:t xml:space="preserve"> promoting dialogue between Basque culture and other world cultures through Cultural Connections, such as Scotland Goes Basque in 2019 and Saison Québec – Pays Basque in 2021-2022 (</w:t>
      </w:r>
      <w:hyperlink r:id="rId4" w:history="1">
        <w:r w:rsidRPr="002A694E">
          <w:rPr>
            <w:rStyle w:val="Hypertextovprepojenie"/>
            <w:lang w:val="en-GB"/>
          </w:rPr>
          <w:t>https://www.etxepare.eus/en/cultural-diplomacy</w:t>
        </w:r>
      </w:hyperlink>
      <w:r>
        <w:rPr>
          <w:lang w:val="en-GB"/>
        </w:rPr>
        <w:t>).</w:t>
      </w:r>
    </w:p>
  </w:footnote>
  <w:footnote w:id="19">
    <w:p w14:paraId="79767548" w14:textId="2A67DE2B" w:rsidR="00D812D3" w:rsidRPr="00EB1A8A" w:rsidRDefault="00D812D3" w:rsidP="006624AD">
      <w:pPr>
        <w:pStyle w:val="Textpoznmkypodiarou"/>
        <w:jc w:val="both"/>
        <w:rPr>
          <w:lang w:val="en-GB"/>
        </w:rPr>
      </w:pPr>
      <w:r w:rsidRPr="00EB1A8A">
        <w:rPr>
          <w:rStyle w:val="Odkaznapoznmkupodiarou"/>
          <w:lang w:val="en-GB"/>
        </w:rPr>
        <w:footnoteRef/>
      </w:r>
      <w:r w:rsidRPr="00EB1A8A">
        <w:rPr>
          <w:lang w:val="en-GB"/>
        </w:rPr>
        <w:t xml:space="preserve"> </w:t>
      </w:r>
      <w:r>
        <w:rPr>
          <w:lang w:val="en-GB"/>
        </w:rPr>
        <w:t xml:space="preserve">For example, </w:t>
      </w:r>
      <w:r w:rsidR="001214DE" w:rsidRPr="00EB1A8A">
        <w:rPr>
          <w:lang w:val="en-GB"/>
        </w:rPr>
        <w:t xml:space="preserve">in 2021 </w:t>
      </w:r>
      <w:r w:rsidRPr="00EB1A8A">
        <w:rPr>
          <w:lang w:val="en-GB"/>
        </w:rPr>
        <w:t xml:space="preserve">the </w:t>
      </w:r>
      <w:r w:rsidR="00A847A2">
        <w:rPr>
          <w:lang w:val="en-GB"/>
        </w:rPr>
        <w:t>i</w:t>
      </w:r>
      <w:r w:rsidRPr="00EB1A8A">
        <w:rPr>
          <w:lang w:val="en-GB"/>
        </w:rPr>
        <w:t>nstitute published a call for aid</w:t>
      </w:r>
      <w:r w:rsidR="001214DE">
        <w:rPr>
          <w:lang w:val="en-GB"/>
        </w:rPr>
        <w:t xml:space="preserve"> for the</w:t>
      </w:r>
      <w:r w:rsidRPr="00EB1A8A">
        <w:rPr>
          <w:lang w:val="en-GB"/>
        </w:rPr>
        <w:t xml:space="preserve"> foreign</w:t>
      </w:r>
      <w:r w:rsidR="001214DE">
        <w:rPr>
          <w:lang w:val="en-GB"/>
        </w:rPr>
        <w:t>-</w:t>
      </w:r>
      <w:r w:rsidRPr="00EB1A8A">
        <w:rPr>
          <w:lang w:val="en-GB"/>
        </w:rPr>
        <w:t>language</w:t>
      </w:r>
      <w:r w:rsidR="001214DE">
        <w:rPr>
          <w:lang w:val="en-GB"/>
        </w:rPr>
        <w:t xml:space="preserve"> subtitling of</w:t>
      </w:r>
      <w:r w:rsidRPr="00EB1A8A">
        <w:rPr>
          <w:lang w:val="en-GB"/>
        </w:rPr>
        <w:t xml:space="preserve"> films and plays created in Basque.</w:t>
      </w:r>
    </w:p>
  </w:footnote>
  <w:footnote w:id="20">
    <w:p w14:paraId="1D24F1C9" w14:textId="5FB0AAD3" w:rsidR="00B74AC7" w:rsidRPr="0023639B" w:rsidRDefault="00B74AC7" w:rsidP="006624AD">
      <w:pPr>
        <w:pStyle w:val="Textpoznmkypodiarou"/>
        <w:jc w:val="both"/>
        <w:rPr>
          <w:iCs/>
          <w:lang w:val="en-GB"/>
        </w:rPr>
      </w:pPr>
      <w:r w:rsidRPr="0023639B">
        <w:rPr>
          <w:rStyle w:val="Odkaznapoznmkupodiarou"/>
          <w:lang w:val="en-GB"/>
        </w:rPr>
        <w:footnoteRef/>
      </w:r>
      <w:r w:rsidRPr="0023639B">
        <w:rPr>
          <w:lang w:val="en-GB"/>
        </w:rPr>
        <w:t xml:space="preserve"> </w:t>
      </w:r>
      <w:r w:rsidR="001214DE">
        <w:rPr>
          <w:lang w:val="en-GB"/>
        </w:rPr>
        <w:t>E</w:t>
      </w:r>
      <w:r w:rsidR="0023639B" w:rsidRPr="0023639B">
        <w:rPr>
          <w:lang w:val="en-GB"/>
        </w:rPr>
        <w:t>xamples of subsidi</w:t>
      </w:r>
      <w:r w:rsidR="001214DE">
        <w:rPr>
          <w:lang w:val="en-GB"/>
        </w:rPr>
        <w:t>s</w:t>
      </w:r>
      <w:r w:rsidR="0023639B" w:rsidRPr="0023639B">
        <w:rPr>
          <w:lang w:val="en-GB"/>
        </w:rPr>
        <w:t>ed works translated indirectly from Spanish into other languages in recent editions of the aid</w:t>
      </w:r>
      <w:r w:rsidR="001214DE">
        <w:rPr>
          <w:lang w:val="en-GB"/>
        </w:rPr>
        <w:t xml:space="preserve"> include the translation of</w:t>
      </w:r>
      <w:r w:rsidR="0023639B" w:rsidRPr="0023639B">
        <w:rPr>
          <w:lang w:val="en-GB"/>
        </w:rPr>
        <w:t xml:space="preserve"> </w:t>
      </w:r>
      <w:r w:rsidR="0023639B" w:rsidRPr="0023639B">
        <w:rPr>
          <w:i/>
          <w:lang w:val="en-GB"/>
        </w:rPr>
        <w:t xml:space="preserve">Obabakoak </w:t>
      </w:r>
      <w:r w:rsidR="0023639B" w:rsidRPr="0023639B">
        <w:rPr>
          <w:iCs/>
          <w:lang w:val="en-GB"/>
        </w:rPr>
        <w:t xml:space="preserve">by Bernardo Atxaga into Serbian (2021), </w:t>
      </w:r>
      <w:r w:rsidR="0023639B" w:rsidRPr="0023639B">
        <w:rPr>
          <w:i/>
          <w:lang w:val="en-GB"/>
        </w:rPr>
        <w:t xml:space="preserve">Euskal Herriko ipuinak </w:t>
      </w:r>
      <w:r w:rsidR="0023639B" w:rsidRPr="0023639B">
        <w:rPr>
          <w:iCs/>
          <w:lang w:val="en-GB"/>
        </w:rPr>
        <w:t xml:space="preserve">by Juan Kruz Igerabide into Arabic (2021), </w:t>
      </w:r>
      <w:r w:rsidR="0023639B" w:rsidRPr="0023639B">
        <w:rPr>
          <w:i/>
          <w:lang w:val="en-GB"/>
        </w:rPr>
        <w:t xml:space="preserve">Atertu arte itxaron </w:t>
      </w:r>
      <w:r w:rsidR="0023639B" w:rsidRPr="0023639B">
        <w:rPr>
          <w:iCs/>
          <w:lang w:val="en-GB"/>
        </w:rPr>
        <w:t xml:space="preserve">by Katixa Agirre into German (2020) </w:t>
      </w:r>
      <w:r w:rsidR="001214DE">
        <w:rPr>
          <w:iCs/>
          <w:lang w:val="en-GB"/>
        </w:rPr>
        <w:t>and</w:t>
      </w:r>
      <w:r w:rsidR="0023639B" w:rsidRPr="0023639B">
        <w:rPr>
          <w:iCs/>
          <w:lang w:val="en-GB"/>
        </w:rPr>
        <w:t xml:space="preserve"> </w:t>
      </w:r>
      <w:r w:rsidR="0023639B" w:rsidRPr="0023639B">
        <w:rPr>
          <w:i/>
          <w:lang w:val="en-GB"/>
        </w:rPr>
        <w:t xml:space="preserve">Etxeak eta hilobiak </w:t>
      </w:r>
      <w:r w:rsidR="0023639B" w:rsidRPr="0023639B">
        <w:rPr>
          <w:iCs/>
          <w:lang w:val="en-GB"/>
        </w:rPr>
        <w:t>by Bernardo Atxaga into Danish (2020).</w:t>
      </w:r>
      <w:r w:rsidR="001762C5">
        <w:rPr>
          <w:iCs/>
          <w:lang w:val="en-GB"/>
        </w:rPr>
        <w:t xml:space="preserve"> </w:t>
      </w:r>
      <w:r w:rsidR="004C4FE7">
        <w:rPr>
          <w:iCs/>
          <w:lang w:val="en-GB"/>
        </w:rPr>
        <w:t>P</w:t>
      </w:r>
      <w:r w:rsidR="001762C5">
        <w:rPr>
          <w:iCs/>
          <w:lang w:val="en-GB"/>
        </w:rPr>
        <w:t xml:space="preserve">oetry </w:t>
      </w:r>
      <w:r w:rsidR="004C4FE7">
        <w:rPr>
          <w:iCs/>
          <w:lang w:val="en-GB"/>
        </w:rPr>
        <w:t xml:space="preserve">written </w:t>
      </w:r>
      <w:r w:rsidR="001762C5">
        <w:rPr>
          <w:iCs/>
          <w:lang w:val="en-GB"/>
        </w:rPr>
        <w:t xml:space="preserve">by </w:t>
      </w:r>
      <w:r w:rsidR="001762C5" w:rsidRPr="0023639B">
        <w:rPr>
          <w:iCs/>
          <w:lang w:val="en-GB"/>
        </w:rPr>
        <w:t xml:space="preserve">Joseba Sarrionandia </w:t>
      </w:r>
      <w:r w:rsidR="001762C5">
        <w:rPr>
          <w:iCs/>
          <w:lang w:val="en-GB"/>
        </w:rPr>
        <w:t xml:space="preserve">was translated into Armenian (2021) based on the English version </w:t>
      </w:r>
      <w:r w:rsidR="001762C5" w:rsidRPr="0023639B">
        <w:rPr>
          <w:i/>
          <w:iCs/>
          <w:lang w:val="en-GB"/>
        </w:rPr>
        <w:t>Prisons and Exiles</w:t>
      </w:r>
      <w:r w:rsidR="001762C5">
        <w:rPr>
          <w:iCs/>
          <w:lang w:val="en-GB"/>
        </w:rPr>
        <w:t>.</w:t>
      </w:r>
    </w:p>
  </w:footnote>
  <w:footnote w:id="21">
    <w:p w14:paraId="0E360B4D" w14:textId="49E6C121" w:rsidR="003C6836" w:rsidRPr="0052304E" w:rsidRDefault="003C6836" w:rsidP="006624AD">
      <w:pPr>
        <w:pStyle w:val="Textpoznmkypodiarou"/>
        <w:jc w:val="both"/>
        <w:rPr>
          <w:lang w:val="en-GB"/>
        </w:rPr>
      </w:pPr>
      <w:r w:rsidRPr="0052304E">
        <w:rPr>
          <w:rStyle w:val="Odkaznapoznmkupodiarou"/>
          <w:lang w:val="en-GB"/>
        </w:rPr>
        <w:footnoteRef/>
      </w:r>
      <w:r w:rsidRPr="0052304E">
        <w:rPr>
          <w:lang w:val="en-GB"/>
        </w:rPr>
        <w:t xml:space="preserve"> The first </w:t>
      </w:r>
      <w:r w:rsidRPr="0052304E">
        <w:rPr>
          <w:lang w:val="en-GB"/>
        </w:rPr>
        <w:t xml:space="preserve">Etxepare-Laboral </w:t>
      </w:r>
      <w:r w:rsidR="004C4FE7">
        <w:rPr>
          <w:lang w:val="en-GB"/>
        </w:rPr>
        <w:t xml:space="preserve">Kutxa </w:t>
      </w:r>
      <w:r w:rsidRPr="0052304E">
        <w:rPr>
          <w:lang w:val="en-GB"/>
        </w:rPr>
        <w:t xml:space="preserve">Translation </w:t>
      </w:r>
      <w:r w:rsidR="00F16747">
        <w:rPr>
          <w:lang w:val="en-GB"/>
        </w:rPr>
        <w:t>P</w:t>
      </w:r>
      <w:r w:rsidRPr="0052304E">
        <w:rPr>
          <w:lang w:val="en-GB"/>
        </w:rPr>
        <w:t xml:space="preserve">rize awarded to an indirect translation </w:t>
      </w:r>
      <w:r w:rsidR="00F16747">
        <w:rPr>
          <w:lang w:val="en-GB"/>
        </w:rPr>
        <w:t xml:space="preserve">went to </w:t>
      </w:r>
      <w:r w:rsidRPr="0052304E">
        <w:rPr>
          <w:lang w:val="en-GB"/>
        </w:rPr>
        <w:t xml:space="preserve">Ukranian translator Yaroslav Gúbarev </w:t>
      </w:r>
      <w:r w:rsidR="00B37DF3">
        <w:rPr>
          <w:lang w:val="en-GB"/>
        </w:rPr>
        <w:t xml:space="preserve">and the publisher </w:t>
      </w:r>
      <w:r w:rsidR="00B37DF3" w:rsidRPr="00B37DF3">
        <w:rPr>
          <w:lang w:val="en-GB"/>
        </w:rPr>
        <w:t>Anetta Antonenko Publishers</w:t>
      </w:r>
      <w:r w:rsidR="00B37DF3">
        <w:rPr>
          <w:lang w:val="en-GB"/>
        </w:rPr>
        <w:t xml:space="preserve"> </w:t>
      </w:r>
      <w:r w:rsidRPr="0052304E">
        <w:rPr>
          <w:lang w:val="en-GB"/>
        </w:rPr>
        <w:t xml:space="preserve">for </w:t>
      </w:r>
      <w:r w:rsidR="007766F5">
        <w:rPr>
          <w:lang w:val="en-GB"/>
        </w:rPr>
        <w:t>the</w:t>
      </w:r>
      <w:r w:rsidRPr="0052304E">
        <w:rPr>
          <w:lang w:val="en-GB"/>
        </w:rPr>
        <w:t xml:space="preserve"> translation of </w:t>
      </w:r>
      <w:r w:rsidRPr="0052304E">
        <w:rPr>
          <w:i/>
          <w:iCs/>
          <w:lang w:val="en-GB"/>
        </w:rPr>
        <w:t xml:space="preserve">Behi euskaldun baten memoriak </w:t>
      </w:r>
      <w:r w:rsidRPr="0052304E">
        <w:rPr>
          <w:lang w:val="en-GB"/>
        </w:rPr>
        <w:t xml:space="preserve">by Bernardo Atxaga (2017), and the second </w:t>
      </w:r>
      <w:r w:rsidR="00F16747">
        <w:rPr>
          <w:lang w:val="en-GB"/>
        </w:rPr>
        <w:t>to</w:t>
      </w:r>
      <w:r w:rsidRPr="0052304E">
        <w:rPr>
          <w:lang w:val="en-GB"/>
        </w:rPr>
        <w:t xml:space="preserve"> Dutch translator Mariolein Sabarte </w:t>
      </w:r>
      <w:r w:rsidR="00B37DF3">
        <w:rPr>
          <w:lang w:val="en-GB"/>
        </w:rPr>
        <w:t xml:space="preserve">and the publisher Zirimiri Press </w:t>
      </w:r>
      <w:r w:rsidRPr="0052304E">
        <w:rPr>
          <w:lang w:val="en-GB"/>
        </w:rPr>
        <w:t xml:space="preserve">for </w:t>
      </w:r>
      <w:r w:rsidR="00027656">
        <w:rPr>
          <w:lang w:val="en-GB"/>
        </w:rPr>
        <w:t xml:space="preserve">the </w:t>
      </w:r>
      <w:r w:rsidRPr="0052304E">
        <w:rPr>
          <w:lang w:val="en-GB"/>
        </w:rPr>
        <w:t xml:space="preserve">translation of </w:t>
      </w:r>
      <w:r w:rsidRPr="0052304E">
        <w:rPr>
          <w:i/>
          <w:iCs/>
          <w:lang w:val="en-GB"/>
        </w:rPr>
        <w:t xml:space="preserve">Amek ez dute </w:t>
      </w:r>
      <w:r w:rsidRPr="0052304E">
        <w:rPr>
          <w:lang w:val="en-GB"/>
        </w:rPr>
        <w:t>by Katixa Agirre (2022).</w:t>
      </w:r>
    </w:p>
  </w:footnote>
  <w:footnote w:id="22">
    <w:p w14:paraId="4AEE7580" w14:textId="3EF2A3AD" w:rsidR="002607E8" w:rsidRPr="0052304E" w:rsidRDefault="002607E8" w:rsidP="006624AD">
      <w:pPr>
        <w:pStyle w:val="Textpoznmkypodiarou"/>
        <w:jc w:val="both"/>
        <w:rPr>
          <w:lang w:val="eu-ES"/>
        </w:rPr>
      </w:pPr>
      <w:r w:rsidRPr="0052304E">
        <w:rPr>
          <w:rStyle w:val="Odkaznapoznmkupodiarou"/>
          <w:lang w:val="en-GB"/>
        </w:rPr>
        <w:footnoteRef/>
      </w:r>
      <w:r w:rsidRPr="0052304E">
        <w:rPr>
          <w:lang w:val="en-GB"/>
        </w:rPr>
        <w:t xml:space="preserve"> The call </w:t>
      </w:r>
      <w:r w:rsidR="00F16747">
        <w:rPr>
          <w:lang w:val="en-GB"/>
        </w:rPr>
        <w:t>states</w:t>
      </w:r>
      <w:r w:rsidRPr="0052304E">
        <w:rPr>
          <w:lang w:val="en-GB"/>
        </w:rPr>
        <w:t xml:space="preserve"> that “if the translation is not based on the original version, translators should use at least two source languages (see the most recent call here: </w:t>
      </w:r>
      <w:hyperlink r:id="rId5" w:history="1">
        <w:r w:rsidRPr="0052304E">
          <w:rPr>
            <w:rStyle w:val="Hypertextovprepojenie"/>
            <w:lang w:val="en-GB"/>
          </w:rPr>
          <w:t>https://eizie.eus/eu/argitalpenak/literatura_unibertsala/itzulpen-lehiaketa-2023</w:t>
        </w:r>
      </w:hyperlink>
      <w:r>
        <w:rPr>
          <w:lang w:val="eu-ES"/>
        </w:rPr>
        <w:t>).</w:t>
      </w:r>
    </w:p>
  </w:footnote>
  <w:footnote w:id="23">
    <w:p w14:paraId="5B3E61E8" w14:textId="3103CE6B" w:rsidR="00D812D3" w:rsidRPr="000419B7" w:rsidRDefault="00D812D3" w:rsidP="00122030">
      <w:pPr>
        <w:pStyle w:val="Textpoznmkypodiarou"/>
        <w:jc w:val="both"/>
        <w:rPr>
          <w:lang w:val="en-GB"/>
        </w:rPr>
      </w:pPr>
      <w:r w:rsidRPr="00B8063E">
        <w:rPr>
          <w:rStyle w:val="Odkaznapoznmkupodiarou"/>
          <w:lang w:val="en-GB"/>
        </w:rPr>
        <w:footnoteRef/>
      </w:r>
      <w:r w:rsidRPr="00B8063E">
        <w:rPr>
          <w:lang w:val="en-GB"/>
        </w:rPr>
        <w:t xml:space="preserve"> The University of the Basque Country UPV/EHU offers a degree in Translation and Interpreting, where students </w:t>
      </w:r>
      <w:r w:rsidR="000419B7">
        <w:rPr>
          <w:lang w:val="en-GB"/>
        </w:rPr>
        <w:t xml:space="preserve">work </w:t>
      </w:r>
      <w:r w:rsidRPr="00B8063E">
        <w:rPr>
          <w:lang w:val="en-GB"/>
        </w:rPr>
        <w:t xml:space="preserve">mainly with Basque as the target language of their translations. </w:t>
      </w:r>
      <w:r w:rsidR="00510B6C">
        <w:rPr>
          <w:lang w:val="en-GB"/>
        </w:rPr>
        <w:t xml:space="preserve">Students can only access an optional 6 ECTS course to translate in the opposite direction, that is, from Basque into Spanish. </w:t>
      </w:r>
      <w:r w:rsidRPr="00B8063E">
        <w:rPr>
          <w:lang w:val="en-GB"/>
        </w:rPr>
        <w:t xml:space="preserve">No other university offers the option </w:t>
      </w:r>
      <w:r w:rsidR="000419B7">
        <w:rPr>
          <w:lang w:val="en-GB"/>
        </w:rPr>
        <w:t xml:space="preserve">of </w:t>
      </w:r>
      <w:r w:rsidR="000419B7" w:rsidRPr="000419B7">
        <w:rPr>
          <w:lang w:val="en-GB"/>
        </w:rPr>
        <w:t xml:space="preserve">learning </w:t>
      </w:r>
      <w:r w:rsidRPr="000419B7">
        <w:rPr>
          <w:lang w:val="en-GB"/>
        </w:rPr>
        <w:t>Translation and Interpreting with Basque as a work</w:t>
      </w:r>
      <w:r w:rsidR="000419B7" w:rsidRPr="000419B7">
        <w:rPr>
          <w:lang w:val="en-GB"/>
        </w:rPr>
        <w:t>ing</w:t>
      </w:r>
      <w:r w:rsidRPr="000419B7">
        <w:rPr>
          <w:lang w:val="en-GB"/>
        </w:rPr>
        <w:t xml:space="preserve"> language.</w:t>
      </w:r>
      <w:r w:rsidR="00510B6C">
        <w:rPr>
          <w:lang w:val="en-GB"/>
        </w:rPr>
        <w:t xml:space="preserve"> For more information, see Manterola </w:t>
      </w:r>
      <w:r w:rsidR="00335316">
        <w:rPr>
          <w:lang w:val="en-GB"/>
        </w:rPr>
        <w:t>&amp;</w:t>
      </w:r>
      <w:r w:rsidR="00510B6C">
        <w:rPr>
          <w:lang w:val="en-GB"/>
        </w:rPr>
        <w:t xml:space="preserve"> Tamayo 2020.</w:t>
      </w:r>
    </w:p>
  </w:footnote>
  <w:footnote w:id="24">
    <w:p w14:paraId="39033577" w14:textId="5EBBF9B2" w:rsidR="004C13F2" w:rsidRPr="000419B7" w:rsidRDefault="004C13F2" w:rsidP="0035277D">
      <w:pPr>
        <w:pStyle w:val="Textpoznmkypodiarou"/>
        <w:jc w:val="both"/>
        <w:rPr>
          <w:lang w:val="en-GB"/>
        </w:rPr>
      </w:pPr>
      <w:r w:rsidRPr="000419B7">
        <w:rPr>
          <w:rStyle w:val="Odkaznapoznmkupodiarou"/>
          <w:lang w:val="en-GB"/>
        </w:rPr>
        <w:footnoteRef/>
      </w:r>
      <w:r w:rsidRPr="000419B7">
        <w:rPr>
          <w:lang w:val="en-GB"/>
        </w:rPr>
        <w:t xml:space="preserve"> The workshop </w:t>
      </w:r>
      <w:r w:rsidR="000419B7">
        <w:rPr>
          <w:lang w:val="en-GB"/>
        </w:rPr>
        <w:t>“</w:t>
      </w:r>
      <w:r w:rsidRPr="000419B7">
        <w:rPr>
          <w:lang w:val="en-GB"/>
        </w:rPr>
        <w:t xml:space="preserve">The </w:t>
      </w:r>
      <w:r w:rsidR="000419B7">
        <w:rPr>
          <w:lang w:val="en-GB"/>
        </w:rPr>
        <w:t>W</w:t>
      </w:r>
      <w:r w:rsidRPr="000419B7">
        <w:rPr>
          <w:lang w:val="en-GB"/>
        </w:rPr>
        <w:t xml:space="preserve">riter and his </w:t>
      </w:r>
      <w:r w:rsidR="000419B7">
        <w:rPr>
          <w:lang w:val="en-GB"/>
        </w:rPr>
        <w:t>T</w:t>
      </w:r>
      <w:r w:rsidRPr="000419B7">
        <w:rPr>
          <w:lang w:val="en-GB"/>
        </w:rPr>
        <w:t>ranslators</w:t>
      </w:r>
      <w:r w:rsidR="000419B7">
        <w:rPr>
          <w:lang w:val="en-GB"/>
        </w:rPr>
        <w:t>”</w:t>
      </w:r>
      <w:r w:rsidRPr="000419B7">
        <w:rPr>
          <w:lang w:val="en-GB"/>
        </w:rPr>
        <w:t xml:space="preserve"> brings together an author and several translators into different languages to work together on different translations of the same source text.</w:t>
      </w:r>
      <w:r w:rsidR="0035277D" w:rsidRPr="000419B7">
        <w:rPr>
          <w:lang w:val="en-GB"/>
        </w:rPr>
        <w:t xml:space="preserve"> The </w:t>
      </w:r>
      <w:r w:rsidR="000419B7">
        <w:rPr>
          <w:lang w:val="en-GB"/>
        </w:rPr>
        <w:t>“</w:t>
      </w:r>
      <w:r w:rsidRPr="000419B7">
        <w:rPr>
          <w:lang w:val="en-GB"/>
        </w:rPr>
        <w:t>Itzultzaile berriak</w:t>
      </w:r>
      <w:r w:rsidR="000419B7">
        <w:rPr>
          <w:lang w:val="en-GB"/>
        </w:rPr>
        <w:t>”</w:t>
      </w:r>
      <w:r w:rsidRPr="000419B7">
        <w:rPr>
          <w:lang w:val="en-GB"/>
        </w:rPr>
        <w:t xml:space="preserve"> (New </w:t>
      </w:r>
      <w:r w:rsidR="000419B7">
        <w:rPr>
          <w:lang w:val="en-GB"/>
        </w:rPr>
        <w:t>T</w:t>
      </w:r>
      <w:r w:rsidRPr="000419B7">
        <w:rPr>
          <w:lang w:val="en-GB"/>
        </w:rPr>
        <w:t>ranslators)</w:t>
      </w:r>
      <w:r w:rsidR="000419B7">
        <w:rPr>
          <w:lang w:val="en-GB"/>
        </w:rPr>
        <w:t xml:space="preserve"> programme</w:t>
      </w:r>
      <w:r w:rsidRPr="000419B7">
        <w:rPr>
          <w:lang w:val="en-GB"/>
        </w:rPr>
        <w:t>, on the other hand, is an innovative training program</w:t>
      </w:r>
      <w:r w:rsidR="000419B7">
        <w:rPr>
          <w:lang w:val="en-GB"/>
        </w:rPr>
        <w:t>me</w:t>
      </w:r>
      <w:r w:rsidRPr="000419B7">
        <w:rPr>
          <w:lang w:val="en-GB"/>
        </w:rPr>
        <w:t xml:space="preserve"> that gives translators from other countries the opportunity to translate works by Basque authors into their respective languages.</w:t>
      </w:r>
      <w:r w:rsidR="00103B8C" w:rsidRPr="000419B7">
        <w:rPr>
          <w:lang w:val="en-GB"/>
        </w:rPr>
        <w:t xml:space="preserve"> </w:t>
      </w:r>
      <w:r w:rsidR="000419B7">
        <w:rPr>
          <w:lang w:val="en-GB"/>
        </w:rPr>
        <w:t>F</w:t>
      </w:r>
      <w:r w:rsidR="00103B8C" w:rsidRPr="000419B7">
        <w:rPr>
          <w:lang w:val="en-GB"/>
        </w:rPr>
        <w:t>or more details</w:t>
      </w:r>
      <w:r w:rsidR="000419B7">
        <w:rPr>
          <w:lang w:val="en-GB"/>
        </w:rPr>
        <w:t>, see</w:t>
      </w:r>
      <w:r w:rsidR="00103B8C" w:rsidRPr="000419B7">
        <w:rPr>
          <w:lang w:val="en-GB"/>
        </w:rPr>
        <w:t xml:space="preserve"> </w:t>
      </w:r>
      <w:hyperlink r:id="rId6" w:history="1">
        <w:r w:rsidR="00103B8C" w:rsidRPr="000419B7">
          <w:rPr>
            <w:rStyle w:val="Hypertextovprepojenie"/>
            <w:lang w:val="en-GB"/>
          </w:rPr>
          <w:t>https://eizie.eus/en/events/basque-literature-translated-into-other-languages-ii</w:t>
        </w:r>
      </w:hyperlink>
      <w:r w:rsidR="00103B8C" w:rsidRPr="000419B7">
        <w:rPr>
          <w:lang w:val="en-GB"/>
        </w:rPr>
        <w:t xml:space="preserve">. </w:t>
      </w:r>
    </w:p>
  </w:footnote>
  <w:footnote w:id="25">
    <w:p w14:paraId="56029CB5" w14:textId="4A5B902A" w:rsidR="001A60F0" w:rsidRPr="008D21B3" w:rsidRDefault="001A60F0" w:rsidP="008D21B3">
      <w:pPr>
        <w:pStyle w:val="Textpoznmkypodiarou"/>
        <w:jc w:val="both"/>
        <w:rPr>
          <w:lang w:val="en-GB"/>
        </w:rPr>
      </w:pPr>
      <w:r w:rsidRPr="008D21B3">
        <w:rPr>
          <w:rStyle w:val="Odkaznapoznmkupodiarou"/>
          <w:lang w:val="en-GB"/>
        </w:rPr>
        <w:footnoteRef/>
      </w:r>
      <w:r w:rsidRPr="008D21B3">
        <w:rPr>
          <w:lang w:val="en-GB"/>
        </w:rPr>
        <w:t xml:space="preserve"> Apart from the publications in book format mentioned in the text, the text samples translated in the workshops were published in paper and/or electronic format (</w:t>
      </w:r>
      <w:hyperlink r:id="rId7" w:history="1">
        <w:r w:rsidRPr="008D21B3">
          <w:rPr>
            <w:rStyle w:val="Hypertextovprepojenie"/>
            <w:lang w:val="en-GB"/>
          </w:rPr>
          <w:t>https://eizie.eus/en/publications/basque-literature-in-other-languages/writer_publications?set_language=en</w:t>
        </w:r>
      </w:hyperlink>
      <w:r w:rsidRPr="008D21B3">
        <w:rPr>
          <w:lang w:val="en-GB"/>
        </w:rPr>
        <w:t>).</w:t>
      </w:r>
    </w:p>
  </w:footnote>
  <w:footnote w:id="26">
    <w:p w14:paraId="0CAFDEFF" w14:textId="31D28A5B" w:rsidR="00F057D4" w:rsidRPr="008D21B3" w:rsidRDefault="00F057D4" w:rsidP="008D21B3">
      <w:pPr>
        <w:pStyle w:val="Textpoznmkypodiarou"/>
        <w:jc w:val="both"/>
        <w:rPr>
          <w:lang w:val="en-GB"/>
        </w:rPr>
      </w:pPr>
      <w:r w:rsidRPr="008D21B3">
        <w:rPr>
          <w:rStyle w:val="Odkaznapoznmkupodiarou"/>
          <w:lang w:val="en-GB"/>
        </w:rPr>
        <w:footnoteRef/>
      </w:r>
      <w:r w:rsidRPr="008D21B3">
        <w:rPr>
          <w:lang w:val="en-GB"/>
        </w:rPr>
        <w:t xml:space="preserve"> As seen in the previous </w:t>
      </w:r>
      <w:r w:rsidR="00004F75">
        <w:rPr>
          <w:lang w:val="en-GB"/>
        </w:rPr>
        <w:t>section</w:t>
      </w:r>
      <w:r w:rsidRPr="008D21B3">
        <w:rPr>
          <w:lang w:val="en-GB"/>
        </w:rPr>
        <w:t xml:space="preserve">, Bulgarian and Slovenian increased the number of translations </w:t>
      </w:r>
      <w:r w:rsidR="000419B7" w:rsidRPr="008D21B3">
        <w:rPr>
          <w:lang w:val="en-GB"/>
        </w:rPr>
        <w:t xml:space="preserve">in </w:t>
      </w:r>
      <w:r w:rsidRPr="008D21B3">
        <w:rPr>
          <w:lang w:val="en-GB"/>
        </w:rPr>
        <w:t xml:space="preserve">the last </w:t>
      </w:r>
      <w:r w:rsidR="000419B7" w:rsidRPr="008D21B3">
        <w:rPr>
          <w:lang w:val="en-GB"/>
        </w:rPr>
        <w:t xml:space="preserve">ten years </w:t>
      </w:r>
      <w:r w:rsidRPr="008D21B3">
        <w:rPr>
          <w:lang w:val="en-GB"/>
        </w:rPr>
        <w:t xml:space="preserve">under study, in part due to the participation of </w:t>
      </w:r>
      <w:r w:rsidRPr="008D21B3">
        <w:rPr>
          <w:lang w:val="en-GB"/>
        </w:rPr>
        <w:t>Páchkova and Pregelj in the New Translators program</w:t>
      </w:r>
      <w:r w:rsidR="000419B7" w:rsidRPr="008D21B3">
        <w:rPr>
          <w:lang w:val="en-GB"/>
        </w:rPr>
        <w:t>me</w:t>
      </w:r>
      <w:r w:rsidRPr="008D21B3">
        <w:rPr>
          <w:lang w:val="en-GB"/>
        </w:rPr>
        <w:t>.</w:t>
      </w:r>
    </w:p>
  </w:footnote>
  <w:footnote w:id="27">
    <w:p w14:paraId="0CFCBD42" w14:textId="059091FF" w:rsidR="00253C91" w:rsidRPr="008D21B3" w:rsidRDefault="00253C91" w:rsidP="008D21B3">
      <w:pPr>
        <w:pStyle w:val="Textpoznmkypodiarou"/>
        <w:jc w:val="both"/>
        <w:rPr>
          <w:lang w:val="en-GB"/>
        </w:rPr>
      </w:pPr>
      <w:r w:rsidRPr="008D21B3">
        <w:rPr>
          <w:rStyle w:val="Odkaznapoznmkupodiarou"/>
          <w:lang w:val="en-GB"/>
        </w:rPr>
        <w:footnoteRef/>
      </w:r>
      <w:r w:rsidRPr="008D21B3">
        <w:rPr>
          <w:lang w:val="en-GB"/>
        </w:rPr>
        <w:t xml:space="preserve"> Publishing houses</w:t>
      </w:r>
      <w:r w:rsidR="00B37DF3">
        <w:rPr>
          <w:lang w:val="en-GB"/>
        </w:rPr>
        <w:t xml:space="preserve"> and literary agents</w:t>
      </w:r>
      <w:r w:rsidRPr="008D21B3">
        <w:rPr>
          <w:lang w:val="en-GB"/>
        </w:rPr>
        <w:t xml:space="preserve"> in the Spanish literary system are mainly located in Madrid and Barcelona and the two cities are central in Spanish literature.</w:t>
      </w:r>
    </w:p>
  </w:footnote>
  <w:footnote w:id="28">
    <w:p w14:paraId="7D07B8A0" w14:textId="195892D9" w:rsidR="008B6088" w:rsidRPr="008B6088" w:rsidRDefault="008B6088" w:rsidP="008B6088">
      <w:pPr>
        <w:pStyle w:val="Textpoznmkypodiarou"/>
        <w:jc w:val="both"/>
        <w:rPr>
          <w:lang w:val="en-GB"/>
        </w:rPr>
      </w:pPr>
      <w:r w:rsidRPr="008B6088">
        <w:rPr>
          <w:rStyle w:val="Odkaznapoznmkupodiarou"/>
          <w:lang w:val="en-GB"/>
        </w:rPr>
        <w:footnoteRef/>
      </w:r>
      <w:r w:rsidRPr="008B6088">
        <w:rPr>
          <w:lang w:val="en-GB"/>
        </w:rPr>
        <w:t xml:space="preserve"> For example, studies based on the number of reviews and/or citations, text reuses, sales numbers, and/or number of printed copies could assess the impact of translated books. In turn,</w:t>
      </w:r>
      <w:r>
        <w:rPr>
          <w:lang w:val="en-GB"/>
        </w:rPr>
        <w:t xml:space="preserve"> </w:t>
      </w:r>
      <w:r w:rsidRPr="008B6088">
        <w:rPr>
          <w:lang w:val="en-GB"/>
        </w:rPr>
        <w:t>a reception study would contribute to a better understanding of readers</w:t>
      </w:r>
      <w:r>
        <w:rPr>
          <w:lang w:val="en-GB"/>
        </w:rPr>
        <w:t>’</w:t>
      </w:r>
      <w:r w:rsidRPr="008B6088">
        <w:rPr>
          <w:lang w:val="en-GB"/>
        </w:rPr>
        <w:t xml:space="preserve"> perspective</w:t>
      </w:r>
      <w:r w:rsidR="00152F4B">
        <w:rPr>
          <w:lang w:val="en-GB"/>
        </w:rPr>
        <w:t>s</w:t>
      </w:r>
      <w:r w:rsidRPr="008B6088">
        <w:rPr>
          <w:lang w:val="en-GB"/>
        </w:rPr>
        <w:t xml:space="preserve"> on translated works.</w:t>
      </w:r>
    </w:p>
  </w:footnote>
  <w:footnote w:id="29">
    <w:p w14:paraId="18D21CFC" w14:textId="425D04CE" w:rsidR="006029B7" w:rsidRPr="00B25D05" w:rsidRDefault="006029B7" w:rsidP="00FD4343">
      <w:pPr>
        <w:pStyle w:val="Textpoznmkypodiarou"/>
        <w:jc w:val="both"/>
        <w:rPr>
          <w:lang w:val="en-GB"/>
        </w:rPr>
      </w:pPr>
      <w:r w:rsidRPr="00B25D05">
        <w:rPr>
          <w:rStyle w:val="Odkaznapoznmkupodiarou"/>
          <w:lang w:val="en-GB"/>
        </w:rPr>
        <w:footnoteRef/>
      </w:r>
      <w:r w:rsidRPr="00B25D05">
        <w:rPr>
          <w:lang w:val="en-GB"/>
        </w:rPr>
        <w:t xml:space="preserve"> Japanese translator Nami Kaneko </w:t>
      </w:r>
      <w:r w:rsidR="00B25D05">
        <w:rPr>
          <w:lang w:val="en-GB"/>
        </w:rPr>
        <w:t xml:space="preserve">highlights </w:t>
      </w:r>
      <w:r w:rsidRPr="00B25D05">
        <w:rPr>
          <w:lang w:val="en-GB"/>
        </w:rPr>
        <w:t xml:space="preserve">the importance of the Spanish version when translating from Basque in an interview in the journal </w:t>
      </w:r>
      <w:r w:rsidRPr="00B25D05">
        <w:rPr>
          <w:i/>
          <w:iCs/>
          <w:lang w:val="en-GB"/>
        </w:rPr>
        <w:t>Senez</w:t>
      </w:r>
      <w:r w:rsidRPr="00B25D05">
        <w:rPr>
          <w:lang w:val="en-GB"/>
        </w:rPr>
        <w:t xml:space="preserve"> (Manterola, 2016b). Manterola (2020) also addresses this issue.</w:t>
      </w:r>
    </w:p>
  </w:footnote>
  <w:footnote w:id="30">
    <w:p w14:paraId="3736043E" w14:textId="18ABBE16" w:rsidR="00776ACD" w:rsidRPr="00776ACD" w:rsidRDefault="00776ACD" w:rsidP="00776ACD">
      <w:pPr>
        <w:pStyle w:val="Textpoznmkypodiarou"/>
        <w:jc w:val="both"/>
        <w:rPr>
          <w:lang w:val="en-GB"/>
        </w:rPr>
      </w:pPr>
      <w:r w:rsidRPr="00776ACD">
        <w:rPr>
          <w:rStyle w:val="Odkaznapoznmkupodiarou"/>
          <w:lang w:val="en-GB"/>
        </w:rPr>
        <w:footnoteRef/>
      </w:r>
      <w:r w:rsidRPr="00776ACD">
        <w:rPr>
          <w:lang w:val="en-GB"/>
        </w:rPr>
        <w:t xml:space="preserve"> </w:t>
      </w:r>
      <w:r>
        <w:rPr>
          <w:lang w:val="en-GB"/>
        </w:rPr>
        <w:t>Biliterary authors participate in two literary systems</w:t>
      </w:r>
      <w:r w:rsidR="000A0E7C">
        <w:rPr>
          <w:lang w:val="en-GB"/>
        </w:rPr>
        <w:t>,</w:t>
      </w:r>
      <w:r>
        <w:rPr>
          <w:lang w:val="en-GB"/>
        </w:rPr>
        <w:t xml:space="preserve"> whereas being a binational author implies not only participating in two literary systems</w:t>
      </w:r>
      <w:r w:rsidR="00B63053">
        <w:rPr>
          <w:lang w:val="en-GB"/>
        </w:rPr>
        <w:t>,</w:t>
      </w:r>
      <w:r>
        <w:rPr>
          <w:lang w:val="en-GB"/>
        </w:rPr>
        <w:t xml:space="preserve"> but also belonging to two literary systems</w:t>
      </w:r>
      <w:r w:rsidR="000A0E7C">
        <w:rPr>
          <w:lang w:val="en-GB"/>
        </w:rPr>
        <w:t>,</w:t>
      </w:r>
      <w:r>
        <w:rPr>
          <w:lang w:val="en-GB"/>
        </w:rPr>
        <w:t xml:space="preserve"> </w:t>
      </w:r>
      <w:r w:rsidR="000A0E7C">
        <w:rPr>
          <w:lang w:val="en-GB"/>
        </w:rPr>
        <w:t>t</w:t>
      </w:r>
      <w:r>
        <w:rPr>
          <w:lang w:val="en-GB"/>
        </w:rPr>
        <w:t xml:space="preserve">hat is, two national literatures consider </w:t>
      </w:r>
      <w:r w:rsidR="000A0E7C">
        <w:rPr>
          <w:lang w:val="en-GB"/>
        </w:rPr>
        <w:t xml:space="preserve">them </w:t>
      </w:r>
      <w:r>
        <w:rPr>
          <w:lang w:val="en-GB"/>
        </w:rPr>
        <w:t>to be part of their literary system</w:t>
      </w:r>
      <w:r w:rsidR="000A0E7C">
        <w:rPr>
          <w:lang w:val="en-GB"/>
        </w:rPr>
        <w:t>s</w:t>
      </w:r>
      <w:r>
        <w:rPr>
          <w:lang w:val="en-GB"/>
        </w:rPr>
        <w:t>.</w:t>
      </w:r>
      <w:r w:rsidR="00396CE2">
        <w:rPr>
          <w:lang w:val="en-GB"/>
        </w:rPr>
        <w:t xml:space="preserve"> </w:t>
      </w:r>
      <w:r w:rsidR="000A0E7C">
        <w:rPr>
          <w:lang w:val="en-GB"/>
        </w:rPr>
        <w:t xml:space="preserve">See </w:t>
      </w:r>
      <w:r w:rsidR="000A0E7C" w:rsidRPr="000A0E7C">
        <w:rPr>
          <w:lang w:val="en-GB"/>
        </w:rPr>
        <w:t>Ďurišin 1984</w:t>
      </w:r>
      <w:r w:rsidR="000A0E7C">
        <w:rPr>
          <w:lang w:val="en-GB"/>
        </w:rPr>
        <w:t xml:space="preserve">, </w:t>
      </w:r>
      <w:r w:rsidR="000A0E7C" w:rsidRPr="000A0E7C">
        <w:rPr>
          <w:lang w:val="en-GB"/>
        </w:rPr>
        <w:t>1993</w:t>
      </w:r>
      <w:r w:rsidR="000A0E7C">
        <w:rPr>
          <w:lang w:val="en-GB"/>
        </w:rPr>
        <w:t xml:space="preserve"> or</w:t>
      </w:r>
      <w:r w:rsidR="000A0E7C" w:rsidRPr="000A0E7C">
        <w:rPr>
          <w:lang w:val="en-GB"/>
        </w:rPr>
        <w:t xml:space="preserve"> Domínguez 2010</w:t>
      </w:r>
      <w:r w:rsidR="000A0E7C">
        <w:rPr>
          <w:lang w:val="en-GB"/>
        </w:rPr>
        <w:t xml:space="preserve"> for more details</w:t>
      </w:r>
      <w:r w:rsidR="00396CE2">
        <w:rPr>
          <w:lang w:val="en-GB"/>
        </w:rPr>
        <w:t>.</w:t>
      </w:r>
    </w:p>
  </w:footnote>
  <w:footnote w:id="31">
    <w:p w14:paraId="1A24F280" w14:textId="249B0B87" w:rsidR="005A1DC5" w:rsidRPr="005A1DC5" w:rsidRDefault="005A1DC5">
      <w:pPr>
        <w:pStyle w:val="Textpoznmkypodiarou"/>
        <w:rPr>
          <w:lang w:val="en-GB"/>
        </w:rPr>
      </w:pPr>
      <w:r w:rsidRPr="005A1DC5">
        <w:rPr>
          <w:rStyle w:val="Odkaznapoznmkupodiarou"/>
          <w:lang w:val="en-GB"/>
        </w:rPr>
        <w:footnoteRef/>
      </w:r>
      <w:r w:rsidRPr="005A1DC5">
        <w:rPr>
          <w:lang w:val="en-GB"/>
        </w:rPr>
        <w:t xml:space="preserve"> </w:t>
      </w:r>
      <w:r>
        <w:rPr>
          <w:lang w:val="en-GB"/>
        </w:rPr>
        <w:t>“</w:t>
      </w:r>
      <w:r w:rsidRPr="005A1DC5">
        <w:rPr>
          <w:lang w:val="en-GB"/>
        </w:rPr>
        <w:t>As soon as authors position themselves in both systems and their position in the second influences that in the first, the first system ceases to be fully autonomous</w:t>
      </w:r>
      <w:r>
        <w:rPr>
          <w:lang w:val="en-GB"/>
        </w:rPr>
        <w:t>”. [Translated by the author of the paper]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46785" w14:textId="4CC1FDD3" w:rsidR="00484E5F" w:rsidRDefault="00484E5F" w:rsidP="00FF4CEC">
    <w:pPr>
      <w:pStyle w:val="Hlavika"/>
    </w:pPr>
    <w:r w:rsidRPr="00967A2D">
      <w:rPr>
        <w:rFonts w:ascii="Times" w:eastAsia="Times New Roman" w:hAnsi="Times"/>
        <w:bCs/>
        <w:i/>
        <w:color w:val="000000" w:themeColor="text1"/>
        <w:sz w:val="20"/>
        <w:szCs w:val="18"/>
        <w:lang w:val="en-GB" w:eastAsia="en-GB"/>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C99B3" w14:textId="54EABF84" w:rsidR="00484E5F" w:rsidRPr="00EB4D12" w:rsidRDefault="00484E5F" w:rsidP="00FF4CEC">
    <w:pPr>
      <w:pStyle w:val="Hlavika"/>
      <w:tabs>
        <w:tab w:val="clear" w:pos="9072"/>
        <w:tab w:val="left" w:pos="4728"/>
        <w:tab w:val="right" w:pos="9026"/>
      </w:tabs>
      <w:jc w:val="right"/>
    </w:pPr>
    <w:r w:rsidRPr="00EB4D12">
      <w:rPr>
        <w:rFonts w:ascii="Times" w:eastAsia="Times New Roman" w:hAnsi="Times"/>
        <w:bCs/>
        <w:i/>
        <w:color w:val="000000" w:themeColor="text1"/>
        <w:sz w:val="20"/>
        <w:szCs w:val="18"/>
        <w:lang w:val="en-GB" w:eastAsia="en-GB"/>
      </w:rPr>
      <w:t xml:space="preserve">Elizabete Manterola </w:t>
    </w:r>
    <w:proofErr w:type="spellStart"/>
    <w:r w:rsidRPr="00EB4D12">
      <w:rPr>
        <w:rFonts w:ascii="Times" w:eastAsia="Times New Roman" w:hAnsi="Times"/>
        <w:bCs/>
        <w:i/>
        <w:color w:val="000000" w:themeColor="text1"/>
        <w:sz w:val="20"/>
        <w:szCs w:val="18"/>
        <w:lang w:val="en-GB" w:eastAsia="en-GB"/>
      </w:rPr>
      <w:t>Agirrezabalaga</w:t>
    </w:r>
    <w:proofErr w:type="spellEnd"/>
    <w:r w:rsidRPr="00EB4D12">
      <w:rPr>
        <w:rFonts w:ascii="Times" w:eastAsia="Times New Roman" w:hAnsi="Times"/>
        <w:bCs/>
        <w:i/>
        <w:color w:val="000000" w:themeColor="text1"/>
        <w:sz w:val="20"/>
        <w:szCs w:val="18"/>
        <w:lang w:val="en-GB" w:eastAsia="en-GB"/>
      </w:rPr>
      <w:t xml:space="preserve">  </w:t>
    </w:r>
  </w:p>
  <w:p w14:paraId="56A0C71F" w14:textId="7C63CDAE" w:rsidR="00EB4D12" w:rsidRPr="00484E5F" w:rsidRDefault="00EB4D12" w:rsidP="00484E5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57634" w14:textId="25A322A5" w:rsidR="00EB4D12" w:rsidRDefault="00EB4D12" w:rsidP="00EB4D12">
    <w:pPr>
      <w:pStyle w:val="Hlavika"/>
      <w:tabs>
        <w:tab w:val="clear" w:pos="4536"/>
        <w:tab w:val="clear" w:pos="9072"/>
      </w:tabs>
      <w:rPr>
        <w:rFonts w:ascii="Times" w:eastAsia="Times New Roman" w:hAnsi="Times"/>
        <w:bCs/>
        <w:iCs/>
        <w:color w:val="000000" w:themeColor="text1"/>
        <w:sz w:val="20"/>
        <w:szCs w:val="18"/>
        <w:lang w:val="en-GB" w:eastAsia="en-GB"/>
      </w:rPr>
    </w:pPr>
    <w:r w:rsidRPr="00967A2D">
      <w:rPr>
        <w:rFonts w:ascii="Times" w:eastAsia="Times New Roman" w:hAnsi="Times"/>
        <w:bCs/>
        <w:i/>
        <w:color w:val="000000" w:themeColor="text1"/>
        <w:sz w:val="20"/>
        <w:szCs w:val="18"/>
        <w:lang w:val="en-GB" w:eastAsia="en-GB"/>
      </w:rPr>
      <w:t>SKASE Journal of Translation and Interpretation</w:t>
    </w:r>
    <w:r>
      <w:rPr>
        <w:rFonts w:ascii="Times" w:eastAsia="Times New Roman" w:hAnsi="Times"/>
        <w:bCs/>
        <w:iCs/>
        <w:color w:val="000000" w:themeColor="text1"/>
        <w:sz w:val="20"/>
        <w:szCs w:val="18"/>
        <w:lang w:val="en-GB" w:eastAsia="en-GB"/>
      </w:rPr>
      <w:t>, 2023; 16(2): 44</w:t>
    </w:r>
    <w:r w:rsidRPr="00687229">
      <w:rPr>
        <w:bCs/>
        <w:iCs/>
        <w:color w:val="000000" w:themeColor="text1"/>
        <w:sz w:val="20"/>
        <w:szCs w:val="18"/>
      </w:rPr>
      <w:t>–</w:t>
    </w:r>
    <w:r>
      <w:rPr>
        <w:rFonts w:ascii="Times" w:eastAsia="Times New Roman" w:hAnsi="Times"/>
        <w:bCs/>
        <w:iCs/>
        <w:color w:val="000000" w:themeColor="text1"/>
        <w:sz w:val="20"/>
        <w:szCs w:val="18"/>
        <w:lang w:val="en-GB" w:eastAsia="en-GB"/>
      </w:rPr>
      <w:t>6</w:t>
    </w:r>
    <w:r w:rsidR="004200E4">
      <w:rPr>
        <w:rFonts w:ascii="Times" w:eastAsia="Times New Roman" w:hAnsi="Times"/>
        <w:bCs/>
        <w:iCs/>
        <w:color w:val="000000" w:themeColor="text1"/>
        <w:sz w:val="20"/>
        <w:szCs w:val="18"/>
        <w:lang w:val="en-GB" w:eastAsia="en-GB"/>
      </w:rPr>
      <w:t>2</w:t>
    </w:r>
  </w:p>
  <w:p w14:paraId="7B9308D0" w14:textId="3516A556" w:rsidR="00EB4D12" w:rsidRPr="00384465" w:rsidRDefault="00EB4D12">
    <w:pPr>
      <w:pStyle w:val="Hlavika"/>
      <w:rPr>
        <w:sz w:val="20"/>
        <w:szCs w:val="20"/>
        <w:lang w:val="en-GB"/>
      </w:rPr>
    </w:pPr>
    <w:proofErr w:type="spellStart"/>
    <w:r>
      <w:rPr>
        <w:sz w:val="20"/>
        <w:szCs w:val="20"/>
        <w:lang w:val="en-GB"/>
      </w:rPr>
      <w:t>d</w:t>
    </w:r>
    <w:r w:rsidRPr="00EB4D12">
      <w:rPr>
        <w:sz w:val="20"/>
        <w:szCs w:val="20"/>
        <w:lang w:val="en-GB"/>
      </w:rPr>
      <w:t>oi</w:t>
    </w:r>
    <w:proofErr w:type="spellEnd"/>
    <w:r w:rsidRPr="00EB4D12">
      <w:rPr>
        <w:sz w:val="20"/>
        <w:szCs w:val="20"/>
        <w:lang w:val="en-GB"/>
      </w:rPr>
      <w:t>:</w:t>
    </w:r>
    <w:r>
      <w:rPr>
        <w:sz w:val="20"/>
        <w:szCs w:val="20"/>
        <w:lang w:val="en-GB"/>
      </w:rPr>
      <w:t xml:space="preserve"> </w:t>
    </w:r>
    <w:r w:rsidRPr="00EB4D12">
      <w:rPr>
        <w:sz w:val="20"/>
        <w:szCs w:val="20"/>
        <w:lang w:val="en-GB"/>
      </w:rPr>
      <w:t>10.33542/JTI2023-2-4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6B6706"/>
    <w:multiLevelType w:val="hybridMultilevel"/>
    <w:tmpl w:val="FFFFFFFF"/>
    <w:lvl w:ilvl="0" w:tplc="042D000F">
      <w:start w:val="1"/>
      <w:numFmt w:val="decimal"/>
      <w:lvlText w:val="%1."/>
      <w:lvlJc w:val="left"/>
      <w:pPr>
        <w:ind w:left="720" w:hanging="360"/>
      </w:pPr>
      <w:rPr>
        <w:rFonts w:cs="Times New Roman" w:hint="default"/>
      </w:rPr>
    </w:lvl>
    <w:lvl w:ilvl="1" w:tplc="042D0019" w:tentative="1">
      <w:start w:val="1"/>
      <w:numFmt w:val="lowerLetter"/>
      <w:lvlText w:val="%2."/>
      <w:lvlJc w:val="left"/>
      <w:pPr>
        <w:ind w:left="1440" w:hanging="360"/>
      </w:pPr>
      <w:rPr>
        <w:rFonts w:cs="Times New Roman"/>
      </w:rPr>
    </w:lvl>
    <w:lvl w:ilvl="2" w:tplc="042D001B" w:tentative="1">
      <w:start w:val="1"/>
      <w:numFmt w:val="lowerRoman"/>
      <w:lvlText w:val="%3."/>
      <w:lvlJc w:val="right"/>
      <w:pPr>
        <w:ind w:left="2160" w:hanging="180"/>
      </w:pPr>
      <w:rPr>
        <w:rFonts w:cs="Times New Roman"/>
      </w:rPr>
    </w:lvl>
    <w:lvl w:ilvl="3" w:tplc="042D000F" w:tentative="1">
      <w:start w:val="1"/>
      <w:numFmt w:val="decimal"/>
      <w:lvlText w:val="%4."/>
      <w:lvlJc w:val="left"/>
      <w:pPr>
        <w:ind w:left="2880" w:hanging="360"/>
      </w:pPr>
      <w:rPr>
        <w:rFonts w:cs="Times New Roman"/>
      </w:rPr>
    </w:lvl>
    <w:lvl w:ilvl="4" w:tplc="042D0019" w:tentative="1">
      <w:start w:val="1"/>
      <w:numFmt w:val="lowerLetter"/>
      <w:lvlText w:val="%5."/>
      <w:lvlJc w:val="left"/>
      <w:pPr>
        <w:ind w:left="3600" w:hanging="360"/>
      </w:pPr>
      <w:rPr>
        <w:rFonts w:cs="Times New Roman"/>
      </w:rPr>
    </w:lvl>
    <w:lvl w:ilvl="5" w:tplc="042D001B" w:tentative="1">
      <w:start w:val="1"/>
      <w:numFmt w:val="lowerRoman"/>
      <w:lvlText w:val="%6."/>
      <w:lvlJc w:val="right"/>
      <w:pPr>
        <w:ind w:left="4320" w:hanging="180"/>
      </w:pPr>
      <w:rPr>
        <w:rFonts w:cs="Times New Roman"/>
      </w:rPr>
    </w:lvl>
    <w:lvl w:ilvl="6" w:tplc="042D000F" w:tentative="1">
      <w:start w:val="1"/>
      <w:numFmt w:val="decimal"/>
      <w:lvlText w:val="%7."/>
      <w:lvlJc w:val="left"/>
      <w:pPr>
        <w:ind w:left="5040" w:hanging="360"/>
      </w:pPr>
      <w:rPr>
        <w:rFonts w:cs="Times New Roman"/>
      </w:rPr>
    </w:lvl>
    <w:lvl w:ilvl="7" w:tplc="042D0019" w:tentative="1">
      <w:start w:val="1"/>
      <w:numFmt w:val="lowerLetter"/>
      <w:lvlText w:val="%8."/>
      <w:lvlJc w:val="left"/>
      <w:pPr>
        <w:ind w:left="5760" w:hanging="360"/>
      </w:pPr>
      <w:rPr>
        <w:rFonts w:cs="Times New Roman"/>
      </w:rPr>
    </w:lvl>
    <w:lvl w:ilvl="8" w:tplc="042D001B" w:tentative="1">
      <w:start w:val="1"/>
      <w:numFmt w:val="lowerRoman"/>
      <w:lvlText w:val="%9."/>
      <w:lvlJc w:val="right"/>
      <w:pPr>
        <w:ind w:left="6480" w:hanging="180"/>
      </w:pPr>
      <w:rPr>
        <w:rFonts w:cs="Times New Roman"/>
      </w:rPr>
    </w:lvl>
  </w:abstractNum>
  <w:abstractNum w:abstractNumId="1" w15:restartNumberingAfterBreak="0">
    <w:nsid w:val="6D996399"/>
    <w:multiLevelType w:val="hybridMultilevel"/>
    <w:tmpl w:val="88B4D10C"/>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 w15:restartNumberingAfterBreak="0">
    <w:nsid w:val="79B56A37"/>
    <w:multiLevelType w:val="hybridMultilevel"/>
    <w:tmpl w:val="0EBC99D2"/>
    <w:lvl w:ilvl="0" w:tplc="A8343BC8">
      <w:start w:val="1"/>
      <w:numFmt w:val="bullet"/>
      <w:lvlText w:val=""/>
      <w:lvlJc w:val="left"/>
      <w:pPr>
        <w:ind w:left="1440" w:hanging="360"/>
      </w:pPr>
      <w:rPr>
        <w:rFonts w:ascii="Symbol" w:hAnsi="Symbol"/>
      </w:rPr>
    </w:lvl>
    <w:lvl w:ilvl="1" w:tplc="C25490FE">
      <w:start w:val="1"/>
      <w:numFmt w:val="bullet"/>
      <w:lvlText w:val=""/>
      <w:lvlJc w:val="left"/>
      <w:pPr>
        <w:ind w:left="1440" w:hanging="360"/>
      </w:pPr>
      <w:rPr>
        <w:rFonts w:ascii="Symbol" w:hAnsi="Symbol"/>
      </w:rPr>
    </w:lvl>
    <w:lvl w:ilvl="2" w:tplc="0DB887E8">
      <w:start w:val="1"/>
      <w:numFmt w:val="bullet"/>
      <w:lvlText w:val=""/>
      <w:lvlJc w:val="left"/>
      <w:pPr>
        <w:ind w:left="1440" w:hanging="360"/>
      </w:pPr>
      <w:rPr>
        <w:rFonts w:ascii="Symbol" w:hAnsi="Symbol"/>
      </w:rPr>
    </w:lvl>
    <w:lvl w:ilvl="3" w:tplc="4C4A0C26">
      <w:start w:val="1"/>
      <w:numFmt w:val="bullet"/>
      <w:lvlText w:val=""/>
      <w:lvlJc w:val="left"/>
      <w:pPr>
        <w:ind w:left="1440" w:hanging="360"/>
      </w:pPr>
      <w:rPr>
        <w:rFonts w:ascii="Symbol" w:hAnsi="Symbol"/>
      </w:rPr>
    </w:lvl>
    <w:lvl w:ilvl="4" w:tplc="525AB31A">
      <w:start w:val="1"/>
      <w:numFmt w:val="bullet"/>
      <w:lvlText w:val=""/>
      <w:lvlJc w:val="left"/>
      <w:pPr>
        <w:ind w:left="1440" w:hanging="360"/>
      </w:pPr>
      <w:rPr>
        <w:rFonts w:ascii="Symbol" w:hAnsi="Symbol"/>
      </w:rPr>
    </w:lvl>
    <w:lvl w:ilvl="5" w:tplc="846C9DD0">
      <w:start w:val="1"/>
      <w:numFmt w:val="bullet"/>
      <w:lvlText w:val=""/>
      <w:lvlJc w:val="left"/>
      <w:pPr>
        <w:ind w:left="1440" w:hanging="360"/>
      </w:pPr>
      <w:rPr>
        <w:rFonts w:ascii="Symbol" w:hAnsi="Symbol"/>
      </w:rPr>
    </w:lvl>
    <w:lvl w:ilvl="6" w:tplc="A844E21C">
      <w:start w:val="1"/>
      <w:numFmt w:val="bullet"/>
      <w:lvlText w:val=""/>
      <w:lvlJc w:val="left"/>
      <w:pPr>
        <w:ind w:left="1440" w:hanging="360"/>
      </w:pPr>
      <w:rPr>
        <w:rFonts w:ascii="Symbol" w:hAnsi="Symbol"/>
      </w:rPr>
    </w:lvl>
    <w:lvl w:ilvl="7" w:tplc="E5AE0362">
      <w:start w:val="1"/>
      <w:numFmt w:val="bullet"/>
      <w:lvlText w:val=""/>
      <w:lvlJc w:val="left"/>
      <w:pPr>
        <w:ind w:left="1440" w:hanging="360"/>
      </w:pPr>
      <w:rPr>
        <w:rFonts w:ascii="Symbol" w:hAnsi="Symbol"/>
      </w:rPr>
    </w:lvl>
    <w:lvl w:ilvl="8" w:tplc="20663036">
      <w:start w:val="1"/>
      <w:numFmt w:val="bullet"/>
      <w:lvlText w:val=""/>
      <w:lvlJc w:val="left"/>
      <w:pPr>
        <w:ind w:left="1440" w:hanging="360"/>
      </w:pPr>
      <w:rPr>
        <w:rFonts w:ascii="Symbol" w:hAnsi="Symbol"/>
      </w:rPr>
    </w:lvl>
  </w:abstractNum>
  <w:num w:numId="1" w16cid:durableId="282613311">
    <w:abstractNumId w:val="0"/>
  </w:num>
  <w:num w:numId="2" w16cid:durableId="2130541027">
    <w:abstractNumId w:val="1"/>
  </w:num>
  <w:num w:numId="3" w16cid:durableId="207303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fr-CA" w:vendorID="64" w:dllVersion="0" w:nlCheck="1" w:checkStyle="0"/>
  <w:activeWritingStyle w:appName="MSWord" w:lang="fr-FR" w:vendorID="64" w:dllVersion="6" w:nlCheck="1" w:checkStyle="0"/>
  <w:activeWritingStyle w:appName="MSWord" w:lang="en-CA" w:vendorID="64" w:dllVersion="6" w:nlCheck="1" w:checkStyle="1"/>
  <w:activeWritingStyle w:appName="MSWord" w:lang="en-CA" w:vendorID="64" w:dllVersion="0" w:nlCheck="1" w:checkStyle="0"/>
  <w:activeWritingStyle w:appName="MSWord" w:lang="fr-FR" w:vendorID="64" w:dllVersion="0" w:nlCheck="1" w:checkStyle="0"/>
  <w:activeWritingStyle w:appName="MSWord" w:lang="eu-ES" w:vendorID="13" w:dllVersion="512" w:checkStyle="1"/>
  <w:proofState w:spelling="clean" w:grammar="clean"/>
  <w:defaultTabStop w:val="709"/>
  <w:hyphenationZone w:val="425"/>
  <w:evenAndOddHeader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3MDU2NDU0MDE1MzVS0lEKTi0uzszPAykwrAUAv/KDkiwAAAA="/>
  </w:docVars>
  <w:rsids>
    <w:rsidRoot w:val="00BE142F"/>
    <w:rsid w:val="00000257"/>
    <w:rsid w:val="00003C1E"/>
    <w:rsid w:val="00004F75"/>
    <w:rsid w:val="000063B5"/>
    <w:rsid w:val="000074F9"/>
    <w:rsid w:val="000107AF"/>
    <w:rsid w:val="00012892"/>
    <w:rsid w:val="00015A80"/>
    <w:rsid w:val="00022944"/>
    <w:rsid w:val="00024ADF"/>
    <w:rsid w:val="00027656"/>
    <w:rsid w:val="000276F4"/>
    <w:rsid w:val="00031904"/>
    <w:rsid w:val="00031B0D"/>
    <w:rsid w:val="0003466C"/>
    <w:rsid w:val="000419B7"/>
    <w:rsid w:val="00041FA0"/>
    <w:rsid w:val="00043208"/>
    <w:rsid w:val="00047495"/>
    <w:rsid w:val="00050293"/>
    <w:rsid w:val="000617B3"/>
    <w:rsid w:val="00070779"/>
    <w:rsid w:val="00085D81"/>
    <w:rsid w:val="00086968"/>
    <w:rsid w:val="00094066"/>
    <w:rsid w:val="0009647B"/>
    <w:rsid w:val="000A0E7C"/>
    <w:rsid w:val="000A0F0B"/>
    <w:rsid w:val="000A4088"/>
    <w:rsid w:val="000A5E94"/>
    <w:rsid w:val="000B55B4"/>
    <w:rsid w:val="000C0499"/>
    <w:rsid w:val="000D1F1C"/>
    <w:rsid w:val="000D2995"/>
    <w:rsid w:val="000D2CB9"/>
    <w:rsid w:val="000D2ED7"/>
    <w:rsid w:val="000E4A21"/>
    <w:rsid w:val="000E57E1"/>
    <w:rsid w:val="001010C0"/>
    <w:rsid w:val="00101BD1"/>
    <w:rsid w:val="00103B8C"/>
    <w:rsid w:val="00103C16"/>
    <w:rsid w:val="00104438"/>
    <w:rsid w:val="00112132"/>
    <w:rsid w:val="00115F36"/>
    <w:rsid w:val="00117C92"/>
    <w:rsid w:val="001212FB"/>
    <w:rsid w:val="001214DE"/>
    <w:rsid w:val="00122030"/>
    <w:rsid w:val="00126D56"/>
    <w:rsid w:val="00131D68"/>
    <w:rsid w:val="00133F24"/>
    <w:rsid w:val="001375A8"/>
    <w:rsid w:val="00140211"/>
    <w:rsid w:val="0014705F"/>
    <w:rsid w:val="00152364"/>
    <w:rsid w:val="00152F4B"/>
    <w:rsid w:val="0016337C"/>
    <w:rsid w:val="0016707B"/>
    <w:rsid w:val="001762C5"/>
    <w:rsid w:val="00177814"/>
    <w:rsid w:val="00182C65"/>
    <w:rsid w:val="00185D12"/>
    <w:rsid w:val="001917CA"/>
    <w:rsid w:val="00191CAD"/>
    <w:rsid w:val="001940C9"/>
    <w:rsid w:val="001A60F0"/>
    <w:rsid w:val="001B3190"/>
    <w:rsid w:val="001B41AE"/>
    <w:rsid w:val="001B70FC"/>
    <w:rsid w:val="001C22CD"/>
    <w:rsid w:val="001C3842"/>
    <w:rsid w:val="001C7F3F"/>
    <w:rsid w:val="001D0F94"/>
    <w:rsid w:val="001D383A"/>
    <w:rsid w:val="001D5A08"/>
    <w:rsid w:val="001D5B7A"/>
    <w:rsid w:val="001F163E"/>
    <w:rsid w:val="001F2FB5"/>
    <w:rsid w:val="001F3C08"/>
    <w:rsid w:val="001F405B"/>
    <w:rsid w:val="001F6C46"/>
    <w:rsid w:val="00201070"/>
    <w:rsid w:val="00207045"/>
    <w:rsid w:val="0020755D"/>
    <w:rsid w:val="00211EF9"/>
    <w:rsid w:val="00215950"/>
    <w:rsid w:val="002203EB"/>
    <w:rsid w:val="00222540"/>
    <w:rsid w:val="002331AF"/>
    <w:rsid w:val="00234DD5"/>
    <w:rsid w:val="0023639B"/>
    <w:rsid w:val="002369A3"/>
    <w:rsid w:val="002402B0"/>
    <w:rsid w:val="00244B1B"/>
    <w:rsid w:val="00250A56"/>
    <w:rsid w:val="00253C91"/>
    <w:rsid w:val="002607E8"/>
    <w:rsid w:val="00271B45"/>
    <w:rsid w:val="002723E9"/>
    <w:rsid w:val="00273B7D"/>
    <w:rsid w:val="002758C1"/>
    <w:rsid w:val="00280275"/>
    <w:rsid w:val="0028396C"/>
    <w:rsid w:val="00283D09"/>
    <w:rsid w:val="00284C3C"/>
    <w:rsid w:val="002859F2"/>
    <w:rsid w:val="0029343F"/>
    <w:rsid w:val="002A5A2F"/>
    <w:rsid w:val="002A77D6"/>
    <w:rsid w:val="002B3BC1"/>
    <w:rsid w:val="002B4237"/>
    <w:rsid w:val="002B44B2"/>
    <w:rsid w:val="002B5704"/>
    <w:rsid w:val="002B5B87"/>
    <w:rsid w:val="002C3498"/>
    <w:rsid w:val="002C6E36"/>
    <w:rsid w:val="002C7398"/>
    <w:rsid w:val="002D4434"/>
    <w:rsid w:val="002D61A3"/>
    <w:rsid w:val="002D7496"/>
    <w:rsid w:val="002E16E6"/>
    <w:rsid w:val="002E54F3"/>
    <w:rsid w:val="002E744F"/>
    <w:rsid w:val="002F144B"/>
    <w:rsid w:val="002F4393"/>
    <w:rsid w:val="002F60D4"/>
    <w:rsid w:val="00301173"/>
    <w:rsid w:val="00301550"/>
    <w:rsid w:val="00304769"/>
    <w:rsid w:val="00314549"/>
    <w:rsid w:val="00317F65"/>
    <w:rsid w:val="003211DD"/>
    <w:rsid w:val="00331461"/>
    <w:rsid w:val="00331D28"/>
    <w:rsid w:val="00335316"/>
    <w:rsid w:val="00345720"/>
    <w:rsid w:val="00347AFD"/>
    <w:rsid w:val="0035277D"/>
    <w:rsid w:val="00354103"/>
    <w:rsid w:val="0035547F"/>
    <w:rsid w:val="003606A4"/>
    <w:rsid w:val="003701A1"/>
    <w:rsid w:val="00370F41"/>
    <w:rsid w:val="00384465"/>
    <w:rsid w:val="00390266"/>
    <w:rsid w:val="0039347A"/>
    <w:rsid w:val="00396CE2"/>
    <w:rsid w:val="003A60FC"/>
    <w:rsid w:val="003B05A4"/>
    <w:rsid w:val="003B7D47"/>
    <w:rsid w:val="003C6836"/>
    <w:rsid w:val="003C6CB4"/>
    <w:rsid w:val="003D08A9"/>
    <w:rsid w:val="003D0A8B"/>
    <w:rsid w:val="003D12A6"/>
    <w:rsid w:val="003D36B7"/>
    <w:rsid w:val="003D507B"/>
    <w:rsid w:val="003E01EE"/>
    <w:rsid w:val="003F0A72"/>
    <w:rsid w:val="003F3627"/>
    <w:rsid w:val="003F48F6"/>
    <w:rsid w:val="00403334"/>
    <w:rsid w:val="004047F3"/>
    <w:rsid w:val="00410EC5"/>
    <w:rsid w:val="00412BE5"/>
    <w:rsid w:val="00416AFD"/>
    <w:rsid w:val="004200E4"/>
    <w:rsid w:val="004217B1"/>
    <w:rsid w:val="00422A04"/>
    <w:rsid w:val="00423829"/>
    <w:rsid w:val="00433BAD"/>
    <w:rsid w:val="00437D19"/>
    <w:rsid w:val="00440C4D"/>
    <w:rsid w:val="00441C1D"/>
    <w:rsid w:val="0044566F"/>
    <w:rsid w:val="00446C32"/>
    <w:rsid w:val="00450F49"/>
    <w:rsid w:val="0045427F"/>
    <w:rsid w:val="00462D93"/>
    <w:rsid w:val="00472D8C"/>
    <w:rsid w:val="00472E34"/>
    <w:rsid w:val="004776B9"/>
    <w:rsid w:val="00483D33"/>
    <w:rsid w:val="00484E44"/>
    <w:rsid w:val="00484E5F"/>
    <w:rsid w:val="004A0DE6"/>
    <w:rsid w:val="004A1A3C"/>
    <w:rsid w:val="004A28A4"/>
    <w:rsid w:val="004A5D8A"/>
    <w:rsid w:val="004A73E0"/>
    <w:rsid w:val="004B3763"/>
    <w:rsid w:val="004B51BB"/>
    <w:rsid w:val="004C13F2"/>
    <w:rsid w:val="004C4FE7"/>
    <w:rsid w:val="004C505D"/>
    <w:rsid w:val="004C7616"/>
    <w:rsid w:val="004D4149"/>
    <w:rsid w:val="004D5778"/>
    <w:rsid w:val="004E7C6F"/>
    <w:rsid w:val="004F2551"/>
    <w:rsid w:val="004F3AF9"/>
    <w:rsid w:val="00502862"/>
    <w:rsid w:val="0050603E"/>
    <w:rsid w:val="005060C5"/>
    <w:rsid w:val="00510B6C"/>
    <w:rsid w:val="00521357"/>
    <w:rsid w:val="0052304E"/>
    <w:rsid w:val="005448D4"/>
    <w:rsid w:val="005500ED"/>
    <w:rsid w:val="00556325"/>
    <w:rsid w:val="00560659"/>
    <w:rsid w:val="005703CB"/>
    <w:rsid w:val="00571F19"/>
    <w:rsid w:val="00574800"/>
    <w:rsid w:val="005831E2"/>
    <w:rsid w:val="00585A7F"/>
    <w:rsid w:val="0058709B"/>
    <w:rsid w:val="00592BC2"/>
    <w:rsid w:val="0059683F"/>
    <w:rsid w:val="005A1DC5"/>
    <w:rsid w:val="005A54E4"/>
    <w:rsid w:val="005B0BF4"/>
    <w:rsid w:val="005B46B8"/>
    <w:rsid w:val="005B5EE9"/>
    <w:rsid w:val="005B77A1"/>
    <w:rsid w:val="005C7547"/>
    <w:rsid w:val="005D089E"/>
    <w:rsid w:val="005D1B9A"/>
    <w:rsid w:val="005D2D49"/>
    <w:rsid w:val="005D662C"/>
    <w:rsid w:val="005E2294"/>
    <w:rsid w:val="005E5803"/>
    <w:rsid w:val="005F1AC3"/>
    <w:rsid w:val="0060045D"/>
    <w:rsid w:val="006029B7"/>
    <w:rsid w:val="00602A22"/>
    <w:rsid w:val="00606B82"/>
    <w:rsid w:val="00612D8E"/>
    <w:rsid w:val="00615085"/>
    <w:rsid w:val="00621C9F"/>
    <w:rsid w:val="006247D5"/>
    <w:rsid w:val="00626C2D"/>
    <w:rsid w:val="00626D3F"/>
    <w:rsid w:val="00631C34"/>
    <w:rsid w:val="006342D8"/>
    <w:rsid w:val="00642157"/>
    <w:rsid w:val="0065630D"/>
    <w:rsid w:val="006624AD"/>
    <w:rsid w:val="0067135F"/>
    <w:rsid w:val="00674875"/>
    <w:rsid w:val="006748E9"/>
    <w:rsid w:val="00681913"/>
    <w:rsid w:val="00682A28"/>
    <w:rsid w:val="00683267"/>
    <w:rsid w:val="00690E9C"/>
    <w:rsid w:val="00695784"/>
    <w:rsid w:val="00696862"/>
    <w:rsid w:val="006A3F26"/>
    <w:rsid w:val="006A5A14"/>
    <w:rsid w:val="006B7CB0"/>
    <w:rsid w:val="006C13DF"/>
    <w:rsid w:val="006C20FF"/>
    <w:rsid w:val="006C5113"/>
    <w:rsid w:val="006C74C8"/>
    <w:rsid w:val="006D0665"/>
    <w:rsid w:val="006E19B5"/>
    <w:rsid w:val="006E2C46"/>
    <w:rsid w:val="006E6081"/>
    <w:rsid w:val="006E6165"/>
    <w:rsid w:val="006E6615"/>
    <w:rsid w:val="006E68EE"/>
    <w:rsid w:val="006E7C18"/>
    <w:rsid w:val="00701FD4"/>
    <w:rsid w:val="00713306"/>
    <w:rsid w:val="00714618"/>
    <w:rsid w:val="00722DD8"/>
    <w:rsid w:val="00726399"/>
    <w:rsid w:val="007279BE"/>
    <w:rsid w:val="0073046F"/>
    <w:rsid w:val="0074601E"/>
    <w:rsid w:val="00760D34"/>
    <w:rsid w:val="00766D54"/>
    <w:rsid w:val="007766F5"/>
    <w:rsid w:val="00776ACD"/>
    <w:rsid w:val="0077795D"/>
    <w:rsid w:val="00781CCB"/>
    <w:rsid w:val="0078345E"/>
    <w:rsid w:val="00787B40"/>
    <w:rsid w:val="00787CF7"/>
    <w:rsid w:val="00794A26"/>
    <w:rsid w:val="007A06C9"/>
    <w:rsid w:val="007A33E4"/>
    <w:rsid w:val="007B233E"/>
    <w:rsid w:val="007B2B36"/>
    <w:rsid w:val="007C5C0D"/>
    <w:rsid w:val="007C75B6"/>
    <w:rsid w:val="007D1A51"/>
    <w:rsid w:val="007D1E1C"/>
    <w:rsid w:val="007D22EE"/>
    <w:rsid w:val="007D56F5"/>
    <w:rsid w:val="007D588D"/>
    <w:rsid w:val="007D5DC3"/>
    <w:rsid w:val="007E1BDC"/>
    <w:rsid w:val="007E5D86"/>
    <w:rsid w:val="007F143F"/>
    <w:rsid w:val="00810DD1"/>
    <w:rsid w:val="00811015"/>
    <w:rsid w:val="008133E5"/>
    <w:rsid w:val="008138C3"/>
    <w:rsid w:val="00816683"/>
    <w:rsid w:val="00820E58"/>
    <w:rsid w:val="008253F9"/>
    <w:rsid w:val="00830360"/>
    <w:rsid w:val="008314AC"/>
    <w:rsid w:val="00833D75"/>
    <w:rsid w:val="00843B0E"/>
    <w:rsid w:val="00845866"/>
    <w:rsid w:val="00846347"/>
    <w:rsid w:val="00851682"/>
    <w:rsid w:val="00852A5A"/>
    <w:rsid w:val="0085351F"/>
    <w:rsid w:val="00860447"/>
    <w:rsid w:val="00867D07"/>
    <w:rsid w:val="00871497"/>
    <w:rsid w:val="00872766"/>
    <w:rsid w:val="00872C5A"/>
    <w:rsid w:val="00880DCC"/>
    <w:rsid w:val="00882189"/>
    <w:rsid w:val="0088661A"/>
    <w:rsid w:val="00891A73"/>
    <w:rsid w:val="008A18DD"/>
    <w:rsid w:val="008A75E5"/>
    <w:rsid w:val="008A7FA1"/>
    <w:rsid w:val="008B18A0"/>
    <w:rsid w:val="008B21AE"/>
    <w:rsid w:val="008B3BDA"/>
    <w:rsid w:val="008B4B82"/>
    <w:rsid w:val="008B6088"/>
    <w:rsid w:val="008C0D95"/>
    <w:rsid w:val="008C3D94"/>
    <w:rsid w:val="008C709E"/>
    <w:rsid w:val="008D21B3"/>
    <w:rsid w:val="008E689A"/>
    <w:rsid w:val="008F400B"/>
    <w:rsid w:val="008F63FC"/>
    <w:rsid w:val="00900608"/>
    <w:rsid w:val="0090568D"/>
    <w:rsid w:val="0090589D"/>
    <w:rsid w:val="00915CD7"/>
    <w:rsid w:val="00923EE1"/>
    <w:rsid w:val="00924D66"/>
    <w:rsid w:val="00931FFC"/>
    <w:rsid w:val="00936FFD"/>
    <w:rsid w:val="009423F3"/>
    <w:rsid w:val="00944B8E"/>
    <w:rsid w:val="00946B26"/>
    <w:rsid w:val="00950D13"/>
    <w:rsid w:val="009523BE"/>
    <w:rsid w:val="00953627"/>
    <w:rsid w:val="00955173"/>
    <w:rsid w:val="00955A15"/>
    <w:rsid w:val="009607D0"/>
    <w:rsid w:val="009619BC"/>
    <w:rsid w:val="0096215E"/>
    <w:rsid w:val="00963739"/>
    <w:rsid w:val="00971F98"/>
    <w:rsid w:val="00975430"/>
    <w:rsid w:val="00975C04"/>
    <w:rsid w:val="00994C68"/>
    <w:rsid w:val="00996DC1"/>
    <w:rsid w:val="009B4602"/>
    <w:rsid w:val="009B52A8"/>
    <w:rsid w:val="009C1DA6"/>
    <w:rsid w:val="009C21F0"/>
    <w:rsid w:val="009C29A4"/>
    <w:rsid w:val="009C4DF3"/>
    <w:rsid w:val="009D0458"/>
    <w:rsid w:val="009D2C28"/>
    <w:rsid w:val="009D442B"/>
    <w:rsid w:val="009D7152"/>
    <w:rsid w:val="009D7538"/>
    <w:rsid w:val="009F1121"/>
    <w:rsid w:val="009F120A"/>
    <w:rsid w:val="009F2B2E"/>
    <w:rsid w:val="009F3DAE"/>
    <w:rsid w:val="009F3E3A"/>
    <w:rsid w:val="009F46C5"/>
    <w:rsid w:val="00A05872"/>
    <w:rsid w:val="00A05A60"/>
    <w:rsid w:val="00A07AEF"/>
    <w:rsid w:val="00A11460"/>
    <w:rsid w:val="00A12BEC"/>
    <w:rsid w:val="00A26509"/>
    <w:rsid w:val="00A278BE"/>
    <w:rsid w:val="00A41003"/>
    <w:rsid w:val="00A514BA"/>
    <w:rsid w:val="00A52AC6"/>
    <w:rsid w:val="00A60312"/>
    <w:rsid w:val="00A60F48"/>
    <w:rsid w:val="00A64F62"/>
    <w:rsid w:val="00A702D2"/>
    <w:rsid w:val="00A71BEC"/>
    <w:rsid w:val="00A7215C"/>
    <w:rsid w:val="00A759A4"/>
    <w:rsid w:val="00A76970"/>
    <w:rsid w:val="00A820E7"/>
    <w:rsid w:val="00A83306"/>
    <w:rsid w:val="00A8465E"/>
    <w:rsid w:val="00A847A2"/>
    <w:rsid w:val="00A87649"/>
    <w:rsid w:val="00A926FF"/>
    <w:rsid w:val="00A9535C"/>
    <w:rsid w:val="00A96E14"/>
    <w:rsid w:val="00AB4B17"/>
    <w:rsid w:val="00AB79D0"/>
    <w:rsid w:val="00AC2998"/>
    <w:rsid w:val="00AC3029"/>
    <w:rsid w:val="00AE126E"/>
    <w:rsid w:val="00AE14CF"/>
    <w:rsid w:val="00AE1A25"/>
    <w:rsid w:val="00AF14DE"/>
    <w:rsid w:val="00AF22DE"/>
    <w:rsid w:val="00B01580"/>
    <w:rsid w:val="00B04D31"/>
    <w:rsid w:val="00B06511"/>
    <w:rsid w:val="00B06859"/>
    <w:rsid w:val="00B175B8"/>
    <w:rsid w:val="00B20D90"/>
    <w:rsid w:val="00B25D05"/>
    <w:rsid w:val="00B34ACA"/>
    <w:rsid w:val="00B37DF3"/>
    <w:rsid w:val="00B5039D"/>
    <w:rsid w:val="00B53CAC"/>
    <w:rsid w:val="00B6112C"/>
    <w:rsid w:val="00B62E14"/>
    <w:rsid w:val="00B63053"/>
    <w:rsid w:val="00B66519"/>
    <w:rsid w:val="00B74AC7"/>
    <w:rsid w:val="00B751AE"/>
    <w:rsid w:val="00B8063E"/>
    <w:rsid w:val="00B87096"/>
    <w:rsid w:val="00B92274"/>
    <w:rsid w:val="00B9234A"/>
    <w:rsid w:val="00B942AB"/>
    <w:rsid w:val="00B9515E"/>
    <w:rsid w:val="00BA105E"/>
    <w:rsid w:val="00BA371F"/>
    <w:rsid w:val="00BA4245"/>
    <w:rsid w:val="00BA42E8"/>
    <w:rsid w:val="00BB0D34"/>
    <w:rsid w:val="00BC4CAE"/>
    <w:rsid w:val="00BC6491"/>
    <w:rsid w:val="00BD5F78"/>
    <w:rsid w:val="00BE0D25"/>
    <w:rsid w:val="00BE0FE7"/>
    <w:rsid w:val="00BE142F"/>
    <w:rsid w:val="00BE33A1"/>
    <w:rsid w:val="00BF0838"/>
    <w:rsid w:val="00BF2756"/>
    <w:rsid w:val="00BF290F"/>
    <w:rsid w:val="00BF6906"/>
    <w:rsid w:val="00BF6D3C"/>
    <w:rsid w:val="00BF760B"/>
    <w:rsid w:val="00C00047"/>
    <w:rsid w:val="00C00933"/>
    <w:rsid w:val="00C00D1E"/>
    <w:rsid w:val="00C10B15"/>
    <w:rsid w:val="00C12269"/>
    <w:rsid w:val="00C14A24"/>
    <w:rsid w:val="00C159B7"/>
    <w:rsid w:val="00C2286F"/>
    <w:rsid w:val="00C276E6"/>
    <w:rsid w:val="00C307DF"/>
    <w:rsid w:val="00C343BB"/>
    <w:rsid w:val="00C34B0E"/>
    <w:rsid w:val="00C3683C"/>
    <w:rsid w:val="00C5082C"/>
    <w:rsid w:val="00C525D6"/>
    <w:rsid w:val="00C52C53"/>
    <w:rsid w:val="00C52CE8"/>
    <w:rsid w:val="00C53684"/>
    <w:rsid w:val="00C557F1"/>
    <w:rsid w:val="00C60575"/>
    <w:rsid w:val="00C60D42"/>
    <w:rsid w:val="00C73CFB"/>
    <w:rsid w:val="00C75CCF"/>
    <w:rsid w:val="00C803C8"/>
    <w:rsid w:val="00C84444"/>
    <w:rsid w:val="00C91297"/>
    <w:rsid w:val="00C921EF"/>
    <w:rsid w:val="00C97B55"/>
    <w:rsid w:val="00CA4455"/>
    <w:rsid w:val="00CA5C0C"/>
    <w:rsid w:val="00CB53B8"/>
    <w:rsid w:val="00CB73CF"/>
    <w:rsid w:val="00CD1054"/>
    <w:rsid w:val="00CD2256"/>
    <w:rsid w:val="00CD30B4"/>
    <w:rsid w:val="00CD7410"/>
    <w:rsid w:val="00CE0707"/>
    <w:rsid w:val="00CE2022"/>
    <w:rsid w:val="00CE5EDF"/>
    <w:rsid w:val="00CF1E32"/>
    <w:rsid w:val="00CF1F48"/>
    <w:rsid w:val="00CF5620"/>
    <w:rsid w:val="00CF5D84"/>
    <w:rsid w:val="00D00876"/>
    <w:rsid w:val="00D02417"/>
    <w:rsid w:val="00D04F27"/>
    <w:rsid w:val="00D061BE"/>
    <w:rsid w:val="00D076CF"/>
    <w:rsid w:val="00D10ED9"/>
    <w:rsid w:val="00D10F8E"/>
    <w:rsid w:val="00D127A3"/>
    <w:rsid w:val="00D25498"/>
    <w:rsid w:val="00D31E62"/>
    <w:rsid w:val="00D36380"/>
    <w:rsid w:val="00D425F6"/>
    <w:rsid w:val="00D461BF"/>
    <w:rsid w:val="00D55E0A"/>
    <w:rsid w:val="00D678EE"/>
    <w:rsid w:val="00D718F9"/>
    <w:rsid w:val="00D748D4"/>
    <w:rsid w:val="00D761D7"/>
    <w:rsid w:val="00D7667D"/>
    <w:rsid w:val="00D812D3"/>
    <w:rsid w:val="00D82FD2"/>
    <w:rsid w:val="00D832A6"/>
    <w:rsid w:val="00DA37CA"/>
    <w:rsid w:val="00DA53F6"/>
    <w:rsid w:val="00DB014D"/>
    <w:rsid w:val="00DB275A"/>
    <w:rsid w:val="00DB5DFC"/>
    <w:rsid w:val="00DC3B2C"/>
    <w:rsid w:val="00DE0AB2"/>
    <w:rsid w:val="00DE0B6F"/>
    <w:rsid w:val="00DE7958"/>
    <w:rsid w:val="00DF0B00"/>
    <w:rsid w:val="00DF249C"/>
    <w:rsid w:val="00DF2A6E"/>
    <w:rsid w:val="00DF3F41"/>
    <w:rsid w:val="00DF447E"/>
    <w:rsid w:val="00DF4D28"/>
    <w:rsid w:val="00DF5815"/>
    <w:rsid w:val="00DF5A9E"/>
    <w:rsid w:val="00DF6A85"/>
    <w:rsid w:val="00E00021"/>
    <w:rsid w:val="00E02CC7"/>
    <w:rsid w:val="00E04B27"/>
    <w:rsid w:val="00E0618B"/>
    <w:rsid w:val="00E12E42"/>
    <w:rsid w:val="00E15251"/>
    <w:rsid w:val="00E1530C"/>
    <w:rsid w:val="00E1705B"/>
    <w:rsid w:val="00E24113"/>
    <w:rsid w:val="00E263C8"/>
    <w:rsid w:val="00E26DC6"/>
    <w:rsid w:val="00E32017"/>
    <w:rsid w:val="00E36A1F"/>
    <w:rsid w:val="00E5374F"/>
    <w:rsid w:val="00E572FC"/>
    <w:rsid w:val="00E63DF0"/>
    <w:rsid w:val="00E6668A"/>
    <w:rsid w:val="00E72E6D"/>
    <w:rsid w:val="00E74D8E"/>
    <w:rsid w:val="00E76B2A"/>
    <w:rsid w:val="00E8461B"/>
    <w:rsid w:val="00E85F1C"/>
    <w:rsid w:val="00E93484"/>
    <w:rsid w:val="00E95A99"/>
    <w:rsid w:val="00E9649C"/>
    <w:rsid w:val="00E9690B"/>
    <w:rsid w:val="00EA3B2C"/>
    <w:rsid w:val="00EA3B75"/>
    <w:rsid w:val="00EA6CF5"/>
    <w:rsid w:val="00EB1A8A"/>
    <w:rsid w:val="00EB4D12"/>
    <w:rsid w:val="00EC2691"/>
    <w:rsid w:val="00ED5E80"/>
    <w:rsid w:val="00EF0098"/>
    <w:rsid w:val="00EF5031"/>
    <w:rsid w:val="00F01D40"/>
    <w:rsid w:val="00F057D4"/>
    <w:rsid w:val="00F0607F"/>
    <w:rsid w:val="00F1311E"/>
    <w:rsid w:val="00F16747"/>
    <w:rsid w:val="00F348DC"/>
    <w:rsid w:val="00F4083E"/>
    <w:rsid w:val="00F46023"/>
    <w:rsid w:val="00F47431"/>
    <w:rsid w:val="00F5164C"/>
    <w:rsid w:val="00F56516"/>
    <w:rsid w:val="00F57B65"/>
    <w:rsid w:val="00F6165B"/>
    <w:rsid w:val="00F61EBF"/>
    <w:rsid w:val="00F74856"/>
    <w:rsid w:val="00F81937"/>
    <w:rsid w:val="00F82998"/>
    <w:rsid w:val="00F83875"/>
    <w:rsid w:val="00F858B4"/>
    <w:rsid w:val="00F864CF"/>
    <w:rsid w:val="00F9291F"/>
    <w:rsid w:val="00F9572A"/>
    <w:rsid w:val="00F9702E"/>
    <w:rsid w:val="00F97A8A"/>
    <w:rsid w:val="00FA7E01"/>
    <w:rsid w:val="00FB13FB"/>
    <w:rsid w:val="00FD1D01"/>
    <w:rsid w:val="00FD4343"/>
    <w:rsid w:val="00FD44A8"/>
    <w:rsid w:val="00FD4A52"/>
    <w:rsid w:val="00FE2F2B"/>
    <w:rsid w:val="00FE3619"/>
    <w:rsid w:val="00FE3CFD"/>
    <w:rsid w:val="00FE7D9A"/>
    <w:rsid w:val="00FF08A6"/>
    <w:rsid w:val="00FF2DF7"/>
    <w:rsid w:val="00FF4CEC"/>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92936F"/>
  <w14:defaultImageDpi w14:val="0"/>
  <w15:docId w15:val="{4FCF4EF6-B937-4405-9850-B0464F59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0" w:line="240" w:lineRule="auto"/>
    </w:pPr>
    <w:rPr>
      <w:rFonts w:ascii="Times New Roman" w:hAnsi="Times New Roman"/>
      <w:sz w:val="24"/>
      <w:szCs w:val="24"/>
      <w:lang w:val="cs-CZ" w:eastAsia="cs-CZ"/>
    </w:rPr>
  </w:style>
  <w:style w:type="paragraph" w:styleId="Nadpis1">
    <w:name w:val="heading 1"/>
    <w:basedOn w:val="Podtitul"/>
    <w:next w:val="Normlny"/>
    <w:link w:val="Nadpis1Char"/>
    <w:uiPriority w:val="9"/>
    <w:qFormat/>
    <w:rsid w:val="00BE142F"/>
    <w:pPr>
      <w:keepNext/>
      <w:spacing w:before="360" w:after="360"/>
      <w:jc w:val="left"/>
      <w:outlineLvl w:val="0"/>
    </w:pPr>
    <w:rPr>
      <w:lang w:val="en-GB"/>
    </w:rPr>
  </w:style>
  <w:style w:type="paragraph" w:styleId="Nadpis2">
    <w:name w:val="heading 2"/>
    <w:basedOn w:val="Nadpis1"/>
    <w:next w:val="Normlny"/>
    <w:link w:val="Nadpis2Char"/>
    <w:uiPriority w:val="9"/>
    <w:unhideWhenUsed/>
    <w:qFormat/>
    <w:rsid w:val="00BE142F"/>
    <w:pPr>
      <w:outlineLvl w:val="1"/>
    </w:pPr>
    <w:rPr>
      <w:b w:val="0"/>
      <w:i/>
    </w:rPr>
  </w:style>
  <w:style w:type="paragraph" w:styleId="Nadpis3">
    <w:name w:val="heading 3"/>
    <w:basedOn w:val="Podtitul"/>
    <w:next w:val="Normlny"/>
    <w:link w:val="Nadpis3Char"/>
    <w:uiPriority w:val="9"/>
    <w:unhideWhenUsed/>
    <w:qFormat/>
    <w:rsid w:val="00BE142F"/>
    <w:pPr>
      <w:keepNext/>
      <w:spacing w:before="360"/>
      <w:jc w:val="both"/>
      <w:outlineLvl w:val="2"/>
    </w:pPr>
    <w:rPr>
      <w:b w:val="0"/>
      <w:bCs w:val="0"/>
      <w:i/>
      <w:iCs/>
      <w:lang w:val="en-GB"/>
    </w:rPr>
  </w:style>
  <w:style w:type="paragraph" w:styleId="Nadpis4">
    <w:name w:val="heading 4"/>
    <w:basedOn w:val="Podtitul"/>
    <w:next w:val="Normlny"/>
    <w:link w:val="Nadpis4Char"/>
    <w:uiPriority w:val="9"/>
    <w:unhideWhenUsed/>
    <w:qFormat/>
    <w:rsid w:val="00BE142F"/>
    <w:pPr>
      <w:jc w:val="both"/>
      <w:outlineLvl w:val="3"/>
    </w:pPr>
    <w:rPr>
      <w:b w:val="0"/>
      <w:bCs w:val="0"/>
      <w:i/>
      <w:iCs/>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locked/>
    <w:rsid w:val="00BE142F"/>
    <w:rPr>
      <w:rFonts w:ascii="Times New Roman" w:hAnsi="Times New Roman" w:cs="Times New Roman"/>
      <w:bCs/>
      <w:i/>
      <w:sz w:val="24"/>
      <w:szCs w:val="24"/>
      <w:lang w:val="en-GB" w:eastAsia="cs-CZ"/>
    </w:rPr>
  </w:style>
  <w:style w:type="character" w:customStyle="1" w:styleId="Nadpis3Char">
    <w:name w:val="Nadpis 3 Char"/>
    <w:basedOn w:val="Predvolenpsmoodseku"/>
    <w:link w:val="Nadpis3"/>
    <w:uiPriority w:val="9"/>
    <w:locked/>
    <w:rsid w:val="00BE142F"/>
    <w:rPr>
      <w:rFonts w:ascii="Times New Roman" w:hAnsi="Times New Roman" w:cs="Times New Roman"/>
      <w:i/>
      <w:iCs/>
      <w:sz w:val="24"/>
      <w:szCs w:val="24"/>
      <w:lang w:val="en-GB" w:eastAsia="cs-CZ"/>
    </w:rPr>
  </w:style>
  <w:style w:type="character" w:customStyle="1" w:styleId="Nadpis4Char">
    <w:name w:val="Nadpis 4 Char"/>
    <w:basedOn w:val="Predvolenpsmoodseku"/>
    <w:link w:val="Nadpis4"/>
    <w:uiPriority w:val="9"/>
    <w:locked/>
    <w:rsid w:val="00BE142F"/>
    <w:rPr>
      <w:rFonts w:ascii="Times New Roman" w:hAnsi="Times New Roman" w:cs="Times New Roman"/>
      <w:i/>
      <w:iCs/>
      <w:sz w:val="24"/>
      <w:szCs w:val="24"/>
      <w:lang w:val="en-GB" w:eastAsia="cs-CZ"/>
    </w:rPr>
  </w:style>
  <w:style w:type="paragraph" w:customStyle="1" w:styleId="abstract">
    <w:name w:val="abstract"/>
    <w:basedOn w:val="Podtitul"/>
    <w:link w:val="abstractChar"/>
    <w:qFormat/>
    <w:rsid w:val="00BE142F"/>
    <w:pPr>
      <w:ind w:left="709" w:right="709"/>
      <w:jc w:val="both"/>
    </w:pPr>
    <w:rPr>
      <w:b w:val="0"/>
      <w:bCs w:val="0"/>
      <w:i/>
      <w:iCs/>
      <w:sz w:val="22"/>
      <w:szCs w:val="22"/>
      <w:lang w:val="en-GB"/>
    </w:rPr>
  </w:style>
  <w:style w:type="character" w:customStyle="1" w:styleId="Nadpis1Char">
    <w:name w:val="Nadpis 1 Char"/>
    <w:basedOn w:val="Predvolenpsmoodseku"/>
    <w:link w:val="Nadpis1"/>
    <w:uiPriority w:val="9"/>
    <w:locked/>
    <w:rsid w:val="00BE142F"/>
    <w:rPr>
      <w:rFonts w:ascii="Times New Roman" w:hAnsi="Times New Roman" w:cs="Times New Roman"/>
      <w:b/>
      <w:bCs/>
      <w:sz w:val="24"/>
      <w:szCs w:val="24"/>
      <w:lang w:val="en-GB" w:eastAsia="cs-CZ"/>
    </w:rPr>
  </w:style>
  <w:style w:type="character" w:customStyle="1" w:styleId="abstractChar">
    <w:name w:val="abstract Char"/>
    <w:basedOn w:val="PodtitulChar"/>
    <w:link w:val="abstract"/>
    <w:locked/>
    <w:rsid w:val="00BE142F"/>
    <w:rPr>
      <w:rFonts w:ascii="Times New Roman" w:eastAsiaTheme="majorEastAsia" w:hAnsi="Times New Roman" w:cs="Times New Roman"/>
      <w:i/>
      <w:iCs/>
      <w:sz w:val="24"/>
      <w:szCs w:val="24"/>
      <w:lang w:val="en-GB" w:eastAsia="cs-CZ"/>
    </w:rPr>
  </w:style>
  <w:style w:type="paragraph" w:styleId="Nzov">
    <w:name w:val="Title"/>
    <w:basedOn w:val="Normlny"/>
    <w:link w:val="NzovChar"/>
    <w:uiPriority w:val="99"/>
    <w:qFormat/>
    <w:rsid w:val="00BE142F"/>
    <w:pPr>
      <w:jc w:val="center"/>
    </w:pPr>
    <w:rPr>
      <w:b/>
      <w:bCs/>
      <w:sz w:val="28"/>
      <w:szCs w:val="28"/>
      <w:lang w:val="en-GB"/>
    </w:rPr>
  </w:style>
  <w:style w:type="paragraph" w:styleId="Podtitul">
    <w:name w:val="Subtitle"/>
    <w:basedOn w:val="Normlny"/>
    <w:link w:val="PodtitulChar"/>
    <w:uiPriority w:val="99"/>
    <w:qFormat/>
    <w:pPr>
      <w:jc w:val="center"/>
    </w:pPr>
    <w:rPr>
      <w:b/>
      <w:bCs/>
      <w:lang w:val="en-US"/>
    </w:rPr>
  </w:style>
  <w:style w:type="character" w:customStyle="1" w:styleId="NzovChar">
    <w:name w:val="Názov Char"/>
    <w:basedOn w:val="Predvolenpsmoodseku"/>
    <w:link w:val="Nzov"/>
    <w:uiPriority w:val="99"/>
    <w:locked/>
    <w:rsid w:val="00BE142F"/>
    <w:rPr>
      <w:rFonts w:ascii="Times New Roman" w:hAnsi="Times New Roman" w:cs="Times New Roman"/>
      <w:b/>
      <w:bCs/>
      <w:sz w:val="28"/>
      <w:szCs w:val="28"/>
      <w:lang w:val="en-GB" w:eastAsia="cs-CZ"/>
    </w:rPr>
  </w:style>
  <w:style w:type="paragraph" w:customStyle="1" w:styleId="normal-predsun-okrzatvmedzera">
    <w:name w:val="normal-predsun-okrzatvmedzera"/>
    <w:basedOn w:val="Normlny"/>
    <w:uiPriority w:val="99"/>
    <w:pPr>
      <w:spacing w:before="100" w:beforeAutospacing="1" w:after="100" w:afterAutospacing="1"/>
    </w:pPr>
  </w:style>
  <w:style w:type="character" w:customStyle="1" w:styleId="PodtitulChar">
    <w:name w:val="Podtitul Char"/>
    <w:basedOn w:val="Predvolenpsmoodseku"/>
    <w:link w:val="Podtitul"/>
    <w:uiPriority w:val="99"/>
    <w:locked/>
    <w:rPr>
      <w:rFonts w:asciiTheme="majorHAnsi" w:eastAsiaTheme="majorEastAsia" w:hAnsiTheme="majorHAnsi" w:cs="Times New Roman"/>
      <w:sz w:val="24"/>
      <w:szCs w:val="24"/>
      <w:lang w:val="cs-CZ" w:eastAsia="cs-CZ"/>
    </w:rPr>
  </w:style>
  <w:style w:type="paragraph" w:customStyle="1" w:styleId="figures">
    <w:name w:val="figures"/>
    <w:basedOn w:val="Odsekzoznamu"/>
    <w:link w:val="figuresChar"/>
    <w:qFormat/>
    <w:rsid w:val="00BE142F"/>
    <w:pPr>
      <w:spacing w:before="60" w:after="120" w:line="360" w:lineRule="auto"/>
      <w:ind w:left="0"/>
      <w:jc w:val="center"/>
    </w:pPr>
    <w:rPr>
      <w:i/>
      <w:lang w:val="en-US" w:eastAsia="en-US"/>
    </w:rPr>
  </w:style>
  <w:style w:type="character" w:customStyle="1" w:styleId="figuresChar">
    <w:name w:val="figures Char"/>
    <w:link w:val="figures"/>
    <w:locked/>
    <w:rsid w:val="00BE142F"/>
    <w:rPr>
      <w:rFonts w:ascii="Times New Roman" w:hAnsi="Times New Roman"/>
      <w:i/>
      <w:sz w:val="24"/>
      <w:lang w:val="en-US" w:eastAsia="en-US"/>
    </w:rPr>
  </w:style>
  <w:style w:type="paragraph" w:styleId="Odsekzoznamu">
    <w:name w:val="List Paragraph"/>
    <w:basedOn w:val="Normlny"/>
    <w:uiPriority w:val="34"/>
    <w:qFormat/>
    <w:rsid w:val="00BE142F"/>
    <w:pPr>
      <w:ind w:left="708"/>
    </w:pPr>
  </w:style>
  <w:style w:type="character" w:styleId="Odkaznakomentr">
    <w:name w:val="annotation reference"/>
    <w:basedOn w:val="Predvolenpsmoodseku"/>
    <w:uiPriority w:val="99"/>
    <w:semiHidden/>
    <w:unhideWhenUsed/>
    <w:rsid w:val="00DB5DFC"/>
    <w:rPr>
      <w:rFonts w:cs="Times New Roman"/>
      <w:sz w:val="16"/>
      <w:szCs w:val="16"/>
    </w:rPr>
  </w:style>
  <w:style w:type="paragraph" w:styleId="Textkomentra">
    <w:name w:val="annotation text"/>
    <w:basedOn w:val="Normlny"/>
    <w:link w:val="TextkomentraChar"/>
    <w:uiPriority w:val="99"/>
    <w:unhideWhenUsed/>
    <w:rsid w:val="00DB5DFC"/>
    <w:rPr>
      <w:sz w:val="20"/>
      <w:szCs w:val="20"/>
    </w:rPr>
  </w:style>
  <w:style w:type="paragraph" w:styleId="Predmetkomentra">
    <w:name w:val="annotation subject"/>
    <w:basedOn w:val="Textkomentra"/>
    <w:next w:val="Textkomentra"/>
    <w:link w:val="PredmetkomentraChar"/>
    <w:uiPriority w:val="99"/>
    <w:semiHidden/>
    <w:unhideWhenUsed/>
    <w:rsid w:val="00DB5DFC"/>
    <w:rPr>
      <w:b/>
      <w:bCs/>
    </w:rPr>
  </w:style>
  <w:style w:type="character" w:customStyle="1" w:styleId="TextkomentraChar">
    <w:name w:val="Text komentára Char"/>
    <w:basedOn w:val="Predvolenpsmoodseku"/>
    <w:link w:val="Textkomentra"/>
    <w:uiPriority w:val="99"/>
    <w:rsid w:val="00DB5DFC"/>
    <w:rPr>
      <w:rFonts w:ascii="Times New Roman" w:hAnsi="Times New Roman" w:cs="Times New Roman"/>
      <w:sz w:val="20"/>
      <w:szCs w:val="20"/>
      <w:lang w:val="cs-CZ" w:eastAsia="cs-CZ"/>
    </w:rPr>
  </w:style>
  <w:style w:type="character" w:customStyle="1" w:styleId="PredmetkomentraChar">
    <w:name w:val="Predmet komentára Char"/>
    <w:basedOn w:val="TextkomentraChar"/>
    <w:link w:val="Predmetkomentra"/>
    <w:uiPriority w:val="99"/>
    <w:semiHidden/>
    <w:rsid w:val="00DB5DFC"/>
    <w:rPr>
      <w:rFonts w:ascii="Times New Roman" w:hAnsi="Times New Roman" w:cs="Times New Roman"/>
      <w:b/>
      <w:bCs/>
      <w:sz w:val="20"/>
      <w:szCs w:val="20"/>
      <w:lang w:val="cs-CZ" w:eastAsia="cs-CZ"/>
    </w:rPr>
  </w:style>
  <w:style w:type="paragraph" w:styleId="Textbubliny">
    <w:name w:val="Balloon Text"/>
    <w:basedOn w:val="Normlny"/>
    <w:link w:val="TextbublinyChar"/>
    <w:uiPriority w:val="99"/>
    <w:semiHidden/>
    <w:unhideWhenUsed/>
    <w:rsid w:val="0096373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63739"/>
    <w:rPr>
      <w:rFonts w:ascii="Segoe UI" w:hAnsi="Segoe UI" w:cs="Segoe UI"/>
      <w:sz w:val="18"/>
      <w:szCs w:val="18"/>
      <w:lang w:val="cs-CZ" w:eastAsia="cs-CZ"/>
    </w:rPr>
  </w:style>
  <w:style w:type="paragraph" w:styleId="Textvysvetlivky">
    <w:name w:val="endnote text"/>
    <w:basedOn w:val="Normlny"/>
    <w:link w:val="TextvysvetlivkyChar"/>
    <w:uiPriority w:val="99"/>
    <w:semiHidden/>
    <w:unhideWhenUsed/>
    <w:rsid w:val="009F1121"/>
    <w:rPr>
      <w:sz w:val="20"/>
      <w:szCs w:val="20"/>
    </w:rPr>
  </w:style>
  <w:style w:type="character" w:customStyle="1" w:styleId="TextvysvetlivkyChar">
    <w:name w:val="Text vysvetlivky Char"/>
    <w:basedOn w:val="Predvolenpsmoodseku"/>
    <w:link w:val="Textvysvetlivky"/>
    <w:uiPriority w:val="99"/>
    <w:semiHidden/>
    <w:rsid w:val="009F1121"/>
    <w:rPr>
      <w:rFonts w:ascii="Times New Roman" w:hAnsi="Times New Roman"/>
      <w:sz w:val="20"/>
      <w:szCs w:val="20"/>
      <w:lang w:val="cs-CZ" w:eastAsia="cs-CZ"/>
    </w:rPr>
  </w:style>
  <w:style w:type="character" w:styleId="Odkaznavysvetlivku">
    <w:name w:val="endnote reference"/>
    <w:basedOn w:val="Predvolenpsmoodseku"/>
    <w:uiPriority w:val="99"/>
    <w:semiHidden/>
    <w:unhideWhenUsed/>
    <w:rsid w:val="009F1121"/>
    <w:rPr>
      <w:vertAlign w:val="superscript"/>
    </w:rPr>
  </w:style>
  <w:style w:type="paragraph" w:styleId="Textpoznmkypodiarou">
    <w:name w:val="footnote text"/>
    <w:basedOn w:val="Normlny"/>
    <w:link w:val="TextpoznmkypodiarouChar"/>
    <w:uiPriority w:val="99"/>
    <w:semiHidden/>
    <w:unhideWhenUsed/>
    <w:rsid w:val="004C13F2"/>
    <w:rPr>
      <w:sz w:val="20"/>
      <w:szCs w:val="20"/>
    </w:rPr>
  </w:style>
  <w:style w:type="character" w:customStyle="1" w:styleId="TextpoznmkypodiarouChar">
    <w:name w:val="Text poznámky pod čiarou Char"/>
    <w:basedOn w:val="Predvolenpsmoodseku"/>
    <w:link w:val="Textpoznmkypodiarou"/>
    <w:uiPriority w:val="99"/>
    <w:semiHidden/>
    <w:rsid w:val="004C13F2"/>
    <w:rPr>
      <w:rFonts w:ascii="Times New Roman" w:hAnsi="Times New Roman"/>
      <w:sz w:val="20"/>
      <w:szCs w:val="20"/>
      <w:lang w:val="cs-CZ" w:eastAsia="cs-CZ"/>
    </w:rPr>
  </w:style>
  <w:style w:type="character" w:styleId="Odkaznapoznmkupodiarou">
    <w:name w:val="footnote reference"/>
    <w:basedOn w:val="Predvolenpsmoodseku"/>
    <w:uiPriority w:val="99"/>
    <w:semiHidden/>
    <w:unhideWhenUsed/>
    <w:rsid w:val="004C13F2"/>
    <w:rPr>
      <w:vertAlign w:val="superscript"/>
    </w:rPr>
  </w:style>
  <w:style w:type="character" w:customStyle="1" w:styleId="cf01">
    <w:name w:val="cf01"/>
    <w:basedOn w:val="Predvolenpsmoodseku"/>
    <w:rsid w:val="00403334"/>
    <w:rPr>
      <w:rFonts w:ascii="Segoe UI" w:hAnsi="Segoe UI" w:cs="Segoe UI" w:hint="default"/>
      <w:sz w:val="18"/>
      <w:szCs w:val="18"/>
    </w:rPr>
  </w:style>
  <w:style w:type="character" w:styleId="Hypertextovprepojenie">
    <w:name w:val="Hyperlink"/>
    <w:basedOn w:val="Predvolenpsmoodseku"/>
    <w:uiPriority w:val="99"/>
    <w:unhideWhenUsed/>
    <w:rsid w:val="0020755D"/>
    <w:rPr>
      <w:color w:val="0563C1" w:themeColor="hyperlink"/>
      <w:u w:val="single"/>
    </w:rPr>
  </w:style>
  <w:style w:type="character" w:customStyle="1" w:styleId="Mencinsinresolver1">
    <w:name w:val="Mención sin resolver1"/>
    <w:basedOn w:val="Predvolenpsmoodseku"/>
    <w:uiPriority w:val="99"/>
    <w:semiHidden/>
    <w:unhideWhenUsed/>
    <w:rsid w:val="0020755D"/>
    <w:rPr>
      <w:color w:val="605E5C"/>
      <w:shd w:val="clear" w:color="auto" w:fill="E1DFDD"/>
    </w:rPr>
  </w:style>
  <w:style w:type="paragraph" w:customStyle="1" w:styleId="Meta29-References">
    <w:name w:val="Meta29-References"/>
    <w:basedOn w:val="Normlny"/>
    <w:autoRedefine/>
    <w:rsid w:val="00416AFD"/>
    <w:pPr>
      <w:ind w:left="720" w:hanging="720"/>
    </w:pPr>
    <w:rPr>
      <w:rFonts w:eastAsia="Times New Roman"/>
      <w:color w:val="000000"/>
      <w:sz w:val="20"/>
      <w:lang w:val="en-US" w:eastAsia="en-US"/>
    </w:rPr>
  </w:style>
  <w:style w:type="character" w:customStyle="1" w:styleId="Mencinsinresolver2">
    <w:name w:val="Mención sin resolver2"/>
    <w:basedOn w:val="Predvolenpsmoodseku"/>
    <w:uiPriority w:val="99"/>
    <w:semiHidden/>
    <w:unhideWhenUsed/>
    <w:rsid w:val="004C505D"/>
    <w:rPr>
      <w:color w:val="605E5C"/>
      <w:shd w:val="clear" w:color="auto" w:fill="E1DFDD"/>
    </w:rPr>
  </w:style>
  <w:style w:type="character" w:customStyle="1" w:styleId="Mencinsinresolver3">
    <w:name w:val="Mención sin resolver3"/>
    <w:basedOn w:val="Predvolenpsmoodseku"/>
    <w:uiPriority w:val="99"/>
    <w:semiHidden/>
    <w:unhideWhenUsed/>
    <w:rsid w:val="001A60F0"/>
    <w:rPr>
      <w:color w:val="605E5C"/>
      <w:shd w:val="clear" w:color="auto" w:fill="E1DFDD"/>
    </w:rPr>
  </w:style>
  <w:style w:type="paragraph" w:styleId="Popis">
    <w:name w:val="caption"/>
    <w:basedOn w:val="Normlny"/>
    <w:next w:val="Normlny"/>
    <w:uiPriority w:val="35"/>
    <w:unhideWhenUsed/>
    <w:qFormat/>
    <w:rsid w:val="00CA5C0C"/>
    <w:pPr>
      <w:spacing w:after="200"/>
    </w:pPr>
    <w:rPr>
      <w:i/>
      <w:iCs/>
      <w:color w:val="44546A" w:themeColor="text2"/>
      <w:sz w:val="18"/>
      <w:szCs w:val="18"/>
    </w:rPr>
  </w:style>
  <w:style w:type="table" w:styleId="Mriekatabuky">
    <w:name w:val="Table Grid"/>
    <w:basedOn w:val="Normlnatabuka"/>
    <w:uiPriority w:val="39"/>
    <w:rsid w:val="000A0F0B"/>
    <w:pPr>
      <w:spacing w:after="0" w:line="240" w:lineRule="auto"/>
    </w:pPr>
    <w:rPr>
      <w:rFonts w:eastAsiaTheme="minorHAnsi" w:cstheme="minorBid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D82FD2"/>
    <w:pPr>
      <w:spacing w:after="0" w:line="240" w:lineRule="auto"/>
    </w:pPr>
    <w:rPr>
      <w:rFonts w:ascii="Times New Roman" w:hAnsi="Times New Roman"/>
      <w:sz w:val="24"/>
      <w:szCs w:val="24"/>
      <w:lang w:val="cs-CZ" w:eastAsia="cs-CZ"/>
    </w:rPr>
  </w:style>
  <w:style w:type="paragraph" w:styleId="Hlavika">
    <w:name w:val="header"/>
    <w:basedOn w:val="Normlny"/>
    <w:link w:val="HlavikaChar"/>
    <w:unhideWhenUsed/>
    <w:rsid w:val="00EB4D12"/>
    <w:pPr>
      <w:tabs>
        <w:tab w:val="center" w:pos="4536"/>
        <w:tab w:val="right" w:pos="9072"/>
      </w:tabs>
    </w:pPr>
  </w:style>
  <w:style w:type="character" w:customStyle="1" w:styleId="HlavikaChar">
    <w:name w:val="Hlavička Char"/>
    <w:basedOn w:val="Predvolenpsmoodseku"/>
    <w:link w:val="Hlavika"/>
    <w:rsid w:val="00EB4D12"/>
    <w:rPr>
      <w:rFonts w:ascii="Times New Roman" w:hAnsi="Times New Roman"/>
      <w:sz w:val="24"/>
      <w:szCs w:val="24"/>
      <w:lang w:val="cs-CZ" w:eastAsia="cs-CZ"/>
    </w:rPr>
  </w:style>
  <w:style w:type="paragraph" w:styleId="Pta">
    <w:name w:val="footer"/>
    <w:basedOn w:val="Normlny"/>
    <w:link w:val="PtaChar"/>
    <w:uiPriority w:val="99"/>
    <w:unhideWhenUsed/>
    <w:rsid w:val="00EB4D12"/>
    <w:pPr>
      <w:tabs>
        <w:tab w:val="center" w:pos="4536"/>
        <w:tab w:val="right" w:pos="9072"/>
      </w:tabs>
    </w:pPr>
  </w:style>
  <w:style w:type="character" w:customStyle="1" w:styleId="PtaChar">
    <w:name w:val="Päta Char"/>
    <w:basedOn w:val="Predvolenpsmoodseku"/>
    <w:link w:val="Pta"/>
    <w:uiPriority w:val="99"/>
    <w:rsid w:val="00EB4D12"/>
    <w:rPr>
      <w:rFonts w:ascii="Times New Roman" w:hAnsi="Times New Roman"/>
      <w:sz w:val="24"/>
      <w:szCs w:val="24"/>
      <w:lang w:val="cs-CZ" w:eastAsia="cs-CZ"/>
    </w:rPr>
  </w:style>
  <w:style w:type="character" w:styleId="Nevyrieenzmienka">
    <w:name w:val="Unresolved Mention"/>
    <w:basedOn w:val="Predvolenpsmoodseku"/>
    <w:uiPriority w:val="99"/>
    <w:semiHidden/>
    <w:unhideWhenUsed/>
    <w:rsid w:val="00484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15271">
      <w:bodyDiv w:val="1"/>
      <w:marLeft w:val="0"/>
      <w:marRight w:val="0"/>
      <w:marTop w:val="0"/>
      <w:marBottom w:val="0"/>
      <w:divBdr>
        <w:top w:val="none" w:sz="0" w:space="0" w:color="auto"/>
        <w:left w:val="none" w:sz="0" w:space="0" w:color="auto"/>
        <w:bottom w:val="none" w:sz="0" w:space="0" w:color="auto"/>
        <w:right w:val="none" w:sz="0" w:space="0" w:color="auto"/>
      </w:divBdr>
    </w:div>
    <w:div w:id="71441037">
      <w:bodyDiv w:val="1"/>
      <w:marLeft w:val="0"/>
      <w:marRight w:val="0"/>
      <w:marTop w:val="0"/>
      <w:marBottom w:val="0"/>
      <w:divBdr>
        <w:top w:val="none" w:sz="0" w:space="0" w:color="auto"/>
        <w:left w:val="none" w:sz="0" w:space="0" w:color="auto"/>
        <w:bottom w:val="none" w:sz="0" w:space="0" w:color="auto"/>
        <w:right w:val="none" w:sz="0" w:space="0" w:color="auto"/>
      </w:divBdr>
      <w:divsChild>
        <w:div w:id="60179537">
          <w:marLeft w:val="0"/>
          <w:marRight w:val="0"/>
          <w:marTop w:val="0"/>
          <w:marBottom w:val="0"/>
          <w:divBdr>
            <w:top w:val="none" w:sz="0" w:space="0" w:color="auto"/>
            <w:left w:val="none" w:sz="0" w:space="0" w:color="auto"/>
            <w:bottom w:val="none" w:sz="0" w:space="0" w:color="auto"/>
            <w:right w:val="none" w:sz="0" w:space="0" w:color="auto"/>
          </w:divBdr>
          <w:divsChild>
            <w:div w:id="18033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439771">
      <w:bodyDiv w:val="1"/>
      <w:marLeft w:val="0"/>
      <w:marRight w:val="0"/>
      <w:marTop w:val="0"/>
      <w:marBottom w:val="0"/>
      <w:divBdr>
        <w:top w:val="none" w:sz="0" w:space="0" w:color="auto"/>
        <w:left w:val="none" w:sz="0" w:space="0" w:color="auto"/>
        <w:bottom w:val="none" w:sz="0" w:space="0" w:color="auto"/>
        <w:right w:val="none" w:sz="0" w:space="0" w:color="auto"/>
      </w:divBdr>
      <w:divsChild>
        <w:div w:id="725372320">
          <w:marLeft w:val="0"/>
          <w:marRight w:val="0"/>
          <w:marTop w:val="0"/>
          <w:marBottom w:val="0"/>
          <w:divBdr>
            <w:top w:val="none" w:sz="0" w:space="0" w:color="auto"/>
            <w:left w:val="none" w:sz="0" w:space="0" w:color="auto"/>
            <w:bottom w:val="none" w:sz="0" w:space="0" w:color="auto"/>
            <w:right w:val="none" w:sz="0" w:space="0" w:color="auto"/>
          </w:divBdr>
        </w:div>
        <w:div w:id="397098237">
          <w:marLeft w:val="0"/>
          <w:marRight w:val="0"/>
          <w:marTop w:val="0"/>
          <w:marBottom w:val="0"/>
          <w:divBdr>
            <w:top w:val="none" w:sz="0" w:space="0" w:color="auto"/>
            <w:left w:val="none" w:sz="0" w:space="0" w:color="auto"/>
            <w:bottom w:val="none" w:sz="0" w:space="0" w:color="auto"/>
            <w:right w:val="none" w:sz="0" w:space="0" w:color="auto"/>
          </w:divBdr>
        </w:div>
      </w:divsChild>
    </w:div>
    <w:div w:id="312369512">
      <w:bodyDiv w:val="1"/>
      <w:marLeft w:val="0"/>
      <w:marRight w:val="0"/>
      <w:marTop w:val="0"/>
      <w:marBottom w:val="0"/>
      <w:divBdr>
        <w:top w:val="none" w:sz="0" w:space="0" w:color="auto"/>
        <w:left w:val="none" w:sz="0" w:space="0" w:color="auto"/>
        <w:bottom w:val="none" w:sz="0" w:space="0" w:color="auto"/>
        <w:right w:val="none" w:sz="0" w:space="0" w:color="auto"/>
      </w:divBdr>
      <w:divsChild>
        <w:div w:id="727533620">
          <w:marLeft w:val="0"/>
          <w:marRight w:val="0"/>
          <w:marTop w:val="0"/>
          <w:marBottom w:val="0"/>
          <w:divBdr>
            <w:top w:val="none" w:sz="0" w:space="0" w:color="auto"/>
            <w:left w:val="none" w:sz="0" w:space="0" w:color="auto"/>
            <w:bottom w:val="none" w:sz="0" w:space="0" w:color="auto"/>
            <w:right w:val="none" w:sz="0" w:space="0" w:color="auto"/>
          </w:divBdr>
          <w:divsChild>
            <w:div w:id="132778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85450">
      <w:bodyDiv w:val="1"/>
      <w:marLeft w:val="0"/>
      <w:marRight w:val="0"/>
      <w:marTop w:val="0"/>
      <w:marBottom w:val="0"/>
      <w:divBdr>
        <w:top w:val="none" w:sz="0" w:space="0" w:color="auto"/>
        <w:left w:val="none" w:sz="0" w:space="0" w:color="auto"/>
        <w:bottom w:val="none" w:sz="0" w:space="0" w:color="auto"/>
        <w:right w:val="none" w:sz="0" w:space="0" w:color="auto"/>
      </w:divBdr>
      <w:divsChild>
        <w:div w:id="1035811434">
          <w:marLeft w:val="0"/>
          <w:marRight w:val="0"/>
          <w:marTop w:val="0"/>
          <w:marBottom w:val="0"/>
          <w:divBdr>
            <w:top w:val="none" w:sz="0" w:space="0" w:color="auto"/>
            <w:left w:val="none" w:sz="0" w:space="0" w:color="auto"/>
            <w:bottom w:val="none" w:sz="0" w:space="0" w:color="auto"/>
            <w:right w:val="none" w:sz="0" w:space="0" w:color="auto"/>
          </w:divBdr>
          <w:divsChild>
            <w:div w:id="38556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76983">
      <w:bodyDiv w:val="1"/>
      <w:marLeft w:val="0"/>
      <w:marRight w:val="0"/>
      <w:marTop w:val="0"/>
      <w:marBottom w:val="0"/>
      <w:divBdr>
        <w:top w:val="none" w:sz="0" w:space="0" w:color="auto"/>
        <w:left w:val="none" w:sz="0" w:space="0" w:color="auto"/>
        <w:bottom w:val="none" w:sz="0" w:space="0" w:color="auto"/>
        <w:right w:val="none" w:sz="0" w:space="0" w:color="auto"/>
      </w:divBdr>
    </w:div>
    <w:div w:id="420835268">
      <w:bodyDiv w:val="1"/>
      <w:marLeft w:val="0"/>
      <w:marRight w:val="0"/>
      <w:marTop w:val="0"/>
      <w:marBottom w:val="0"/>
      <w:divBdr>
        <w:top w:val="none" w:sz="0" w:space="0" w:color="auto"/>
        <w:left w:val="none" w:sz="0" w:space="0" w:color="auto"/>
        <w:bottom w:val="none" w:sz="0" w:space="0" w:color="auto"/>
        <w:right w:val="none" w:sz="0" w:space="0" w:color="auto"/>
      </w:divBdr>
    </w:div>
    <w:div w:id="427967411">
      <w:bodyDiv w:val="1"/>
      <w:marLeft w:val="0"/>
      <w:marRight w:val="0"/>
      <w:marTop w:val="0"/>
      <w:marBottom w:val="0"/>
      <w:divBdr>
        <w:top w:val="none" w:sz="0" w:space="0" w:color="auto"/>
        <w:left w:val="none" w:sz="0" w:space="0" w:color="auto"/>
        <w:bottom w:val="none" w:sz="0" w:space="0" w:color="auto"/>
        <w:right w:val="none" w:sz="0" w:space="0" w:color="auto"/>
      </w:divBdr>
      <w:divsChild>
        <w:div w:id="398483336">
          <w:marLeft w:val="0"/>
          <w:marRight w:val="0"/>
          <w:marTop w:val="0"/>
          <w:marBottom w:val="0"/>
          <w:divBdr>
            <w:top w:val="none" w:sz="0" w:space="0" w:color="auto"/>
            <w:left w:val="none" w:sz="0" w:space="0" w:color="auto"/>
            <w:bottom w:val="none" w:sz="0" w:space="0" w:color="auto"/>
            <w:right w:val="none" w:sz="0" w:space="0" w:color="auto"/>
          </w:divBdr>
          <w:divsChild>
            <w:div w:id="2449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90390">
      <w:bodyDiv w:val="1"/>
      <w:marLeft w:val="0"/>
      <w:marRight w:val="0"/>
      <w:marTop w:val="0"/>
      <w:marBottom w:val="0"/>
      <w:divBdr>
        <w:top w:val="none" w:sz="0" w:space="0" w:color="auto"/>
        <w:left w:val="none" w:sz="0" w:space="0" w:color="auto"/>
        <w:bottom w:val="none" w:sz="0" w:space="0" w:color="auto"/>
        <w:right w:val="none" w:sz="0" w:space="0" w:color="auto"/>
      </w:divBdr>
      <w:divsChild>
        <w:div w:id="1770470031">
          <w:marLeft w:val="0"/>
          <w:marRight w:val="0"/>
          <w:marTop w:val="0"/>
          <w:marBottom w:val="0"/>
          <w:divBdr>
            <w:top w:val="none" w:sz="0" w:space="0" w:color="auto"/>
            <w:left w:val="none" w:sz="0" w:space="0" w:color="auto"/>
            <w:bottom w:val="none" w:sz="0" w:space="0" w:color="auto"/>
            <w:right w:val="none" w:sz="0" w:space="0" w:color="auto"/>
          </w:divBdr>
          <w:divsChild>
            <w:div w:id="199775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23160">
      <w:bodyDiv w:val="1"/>
      <w:marLeft w:val="0"/>
      <w:marRight w:val="0"/>
      <w:marTop w:val="0"/>
      <w:marBottom w:val="0"/>
      <w:divBdr>
        <w:top w:val="none" w:sz="0" w:space="0" w:color="auto"/>
        <w:left w:val="none" w:sz="0" w:space="0" w:color="auto"/>
        <w:bottom w:val="none" w:sz="0" w:space="0" w:color="auto"/>
        <w:right w:val="none" w:sz="0" w:space="0" w:color="auto"/>
      </w:divBdr>
      <w:divsChild>
        <w:div w:id="1990933802">
          <w:marLeft w:val="0"/>
          <w:marRight w:val="0"/>
          <w:marTop w:val="0"/>
          <w:marBottom w:val="0"/>
          <w:divBdr>
            <w:top w:val="none" w:sz="0" w:space="0" w:color="auto"/>
            <w:left w:val="none" w:sz="0" w:space="0" w:color="auto"/>
            <w:bottom w:val="none" w:sz="0" w:space="0" w:color="auto"/>
            <w:right w:val="none" w:sz="0" w:space="0" w:color="auto"/>
          </w:divBdr>
          <w:divsChild>
            <w:div w:id="14097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47638">
      <w:bodyDiv w:val="1"/>
      <w:marLeft w:val="0"/>
      <w:marRight w:val="0"/>
      <w:marTop w:val="0"/>
      <w:marBottom w:val="0"/>
      <w:divBdr>
        <w:top w:val="none" w:sz="0" w:space="0" w:color="auto"/>
        <w:left w:val="none" w:sz="0" w:space="0" w:color="auto"/>
        <w:bottom w:val="none" w:sz="0" w:space="0" w:color="auto"/>
        <w:right w:val="none" w:sz="0" w:space="0" w:color="auto"/>
      </w:divBdr>
      <w:divsChild>
        <w:div w:id="220561104">
          <w:marLeft w:val="0"/>
          <w:marRight w:val="0"/>
          <w:marTop w:val="0"/>
          <w:marBottom w:val="0"/>
          <w:divBdr>
            <w:top w:val="none" w:sz="0" w:space="0" w:color="auto"/>
            <w:left w:val="none" w:sz="0" w:space="0" w:color="auto"/>
            <w:bottom w:val="none" w:sz="0" w:space="0" w:color="auto"/>
            <w:right w:val="none" w:sz="0" w:space="0" w:color="auto"/>
          </w:divBdr>
          <w:divsChild>
            <w:div w:id="56553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5577">
      <w:bodyDiv w:val="1"/>
      <w:marLeft w:val="0"/>
      <w:marRight w:val="0"/>
      <w:marTop w:val="0"/>
      <w:marBottom w:val="0"/>
      <w:divBdr>
        <w:top w:val="none" w:sz="0" w:space="0" w:color="auto"/>
        <w:left w:val="none" w:sz="0" w:space="0" w:color="auto"/>
        <w:bottom w:val="none" w:sz="0" w:space="0" w:color="auto"/>
        <w:right w:val="none" w:sz="0" w:space="0" w:color="auto"/>
      </w:divBdr>
    </w:div>
    <w:div w:id="599922067">
      <w:bodyDiv w:val="1"/>
      <w:marLeft w:val="0"/>
      <w:marRight w:val="0"/>
      <w:marTop w:val="0"/>
      <w:marBottom w:val="0"/>
      <w:divBdr>
        <w:top w:val="none" w:sz="0" w:space="0" w:color="auto"/>
        <w:left w:val="none" w:sz="0" w:space="0" w:color="auto"/>
        <w:bottom w:val="none" w:sz="0" w:space="0" w:color="auto"/>
        <w:right w:val="none" w:sz="0" w:space="0" w:color="auto"/>
      </w:divBdr>
      <w:divsChild>
        <w:div w:id="64257988">
          <w:marLeft w:val="0"/>
          <w:marRight w:val="0"/>
          <w:marTop w:val="0"/>
          <w:marBottom w:val="0"/>
          <w:divBdr>
            <w:top w:val="none" w:sz="0" w:space="0" w:color="auto"/>
            <w:left w:val="none" w:sz="0" w:space="0" w:color="auto"/>
            <w:bottom w:val="none" w:sz="0" w:space="0" w:color="auto"/>
            <w:right w:val="none" w:sz="0" w:space="0" w:color="auto"/>
          </w:divBdr>
          <w:divsChild>
            <w:div w:id="1061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7850">
      <w:bodyDiv w:val="1"/>
      <w:marLeft w:val="0"/>
      <w:marRight w:val="0"/>
      <w:marTop w:val="0"/>
      <w:marBottom w:val="0"/>
      <w:divBdr>
        <w:top w:val="none" w:sz="0" w:space="0" w:color="auto"/>
        <w:left w:val="none" w:sz="0" w:space="0" w:color="auto"/>
        <w:bottom w:val="none" w:sz="0" w:space="0" w:color="auto"/>
        <w:right w:val="none" w:sz="0" w:space="0" w:color="auto"/>
      </w:divBdr>
    </w:div>
    <w:div w:id="780801687">
      <w:bodyDiv w:val="1"/>
      <w:marLeft w:val="0"/>
      <w:marRight w:val="0"/>
      <w:marTop w:val="0"/>
      <w:marBottom w:val="0"/>
      <w:divBdr>
        <w:top w:val="none" w:sz="0" w:space="0" w:color="auto"/>
        <w:left w:val="none" w:sz="0" w:space="0" w:color="auto"/>
        <w:bottom w:val="none" w:sz="0" w:space="0" w:color="auto"/>
        <w:right w:val="none" w:sz="0" w:space="0" w:color="auto"/>
      </w:divBdr>
    </w:div>
    <w:div w:id="829297037">
      <w:bodyDiv w:val="1"/>
      <w:marLeft w:val="0"/>
      <w:marRight w:val="0"/>
      <w:marTop w:val="0"/>
      <w:marBottom w:val="0"/>
      <w:divBdr>
        <w:top w:val="none" w:sz="0" w:space="0" w:color="auto"/>
        <w:left w:val="none" w:sz="0" w:space="0" w:color="auto"/>
        <w:bottom w:val="none" w:sz="0" w:space="0" w:color="auto"/>
        <w:right w:val="none" w:sz="0" w:space="0" w:color="auto"/>
      </w:divBdr>
      <w:divsChild>
        <w:div w:id="2105807931">
          <w:marLeft w:val="0"/>
          <w:marRight w:val="0"/>
          <w:marTop w:val="0"/>
          <w:marBottom w:val="0"/>
          <w:divBdr>
            <w:top w:val="none" w:sz="0" w:space="0" w:color="auto"/>
            <w:left w:val="none" w:sz="0" w:space="0" w:color="auto"/>
            <w:bottom w:val="none" w:sz="0" w:space="0" w:color="auto"/>
            <w:right w:val="none" w:sz="0" w:space="0" w:color="auto"/>
          </w:divBdr>
          <w:divsChild>
            <w:div w:id="64450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2360">
      <w:bodyDiv w:val="1"/>
      <w:marLeft w:val="0"/>
      <w:marRight w:val="0"/>
      <w:marTop w:val="0"/>
      <w:marBottom w:val="0"/>
      <w:divBdr>
        <w:top w:val="none" w:sz="0" w:space="0" w:color="auto"/>
        <w:left w:val="none" w:sz="0" w:space="0" w:color="auto"/>
        <w:bottom w:val="none" w:sz="0" w:space="0" w:color="auto"/>
        <w:right w:val="none" w:sz="0" w:space="0" w:color="auto"/>
      </w:divBdr>
    </w:div>
    <w:div w:id="883250995">
      <w:bodyDiv w:val="1"/>
      <w:marLeft w:val="0"/>
      <w:marRight w:val="0"/>
      <w:marTop w:val="0"/>
      <w:marBottom w:val="0"/>
      <w:divBdr>
        <w:top w:val="none" w:sz="0" w:space="0" w:color="auto"/>
        <w:left w:val="none" w:sz="0" w:space="0" w:color="auto"/>
        <w:bottom w:val="none" w:sz="0" w:space="0" w:color="auto"/>
        <w:right w:val="none" w:sz="0" w:space="0" w:color="auto"/>
      </w:divBdr>
      <w:divsChild>
        <w:div w:id="2063864501">
          <w:marLeft w:val="0"/>
          <w:marRight w:val="0"/>
          <w:marTop w:val="0"/>
          <w:marBottom w:val="0"/>
          <w:divBdr>
            <w:top w:val="none" w:sz="0" w:space="0" w:color="auto"/>
            <w:left w:val="none" w:sz="0" w:space="0" w:color="auto"/>
            <w:bottom w:val="none" w:sz="0" w:space="0" w:color="auto"/>
            <w:right w:val="none" w:sz="0" w:space="0" w:color="auto"/>
          </w:divBdr>
          <w:divsChild>
            <w:div w:id="37697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6999">
      <w:bodyDiv w:val="1"/>
      <w:marLeft w:val="0"/>
      <w:marRight w:val="0"/>
      <w:marTop w:val="0"/>
      <w:marBottom w:val="0"/>
      <w:divBdr>
        <w:top w:val="none" w:sz="0" w:space="0" w:color="auto"/>
        <w:left w:val="none" w:sz="0" w:space="0" w:color="auto"/>
        <w:bottom w:val="none" w:sz="0" w:space="0" w:color="auto"/>
        <w:right w:val="none" w:sz="0" w:space="0" w:color="auto"/>
      </w:divBdr>
      <w:divsChild>
        <w:div w:id="1764111502">
          <w:marLeft w:val="0"/>
          <w:marRight w:val="0"/>
          <w:marTop w:val="0"/>
          <w:marBottom w:val="0"/>
          <w:divBdr>
            <w:top w:val="none" w:sz="0" w:space="0" w:color="auto"/>
            <w:left w:val="none" w:sz="0" w:space="0" w:color="auto"/>
            <w:bottom w:val="none" w:sz="0" w:space="0" w:color="auto"/>
            <w:right w:val="none" w:sz="0" w:space="0" w:color="auto"/>
          </w:divBdr>
          <w:divsChild>
            <w:div w:id="169032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532088">
      <w:bodyDiv w:val="1"/>
      <w:marLeft w:val="0"/>
      <w:marRight w:val="0"/>
      <w:marTop w:val="0"/>
      <w:marBottom w:val="0"/>
      <w:divBdr>
        <w:top w:val="none" w:sz="0" w:space="0" w:color="auto"/>
        <w:left w:val="none" w:sz="0" w:space="0" w:color="auto"/>
        <w:bottom w:val="none" w:sz="0" w:space="0" w:color="auto"/>
        <w:right w:val="none" w:sz="0" w:space="0" w:color="auto"/>
      </w:divBdr>
      <w:divsChild>
        <w:div w:id="1372729882">
          <w:marLeft w:val="0"/>
          <w:marRight w:val="0"/>
          <w:marTop w:val="0"/>
          <w:marBottom w:val="0"/>
          <w:divBdr>
            <w:top w:val="none" w:sz="0" w:space="0" w:color="auto"/>
            <w:left w:val="none" w:sz="0" w:space="0" w:color="auto"/>
            <w:bottom w:val="none" w:sz="0" w:space="0" w:color="auto"/>
            <w:right w:val="none" w:sz="0" w:space="0" w:color="auto"/>
          </w:divBdr>
          <w:divsChild>
            <w:div w:id="16527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5836">
      <w:bodyDiv w:val="1"/>
      <w:marLeft w:val="0"/>
      <w:marRight w:val="0"/>
      <w:marTop w:val="0"/>
      <w:marBottom w:val="0"/>
      <w:divBdr>
        <w:top w:val="none" w:sz="0" w:space="0" w:color="auto"/>
        <w:left w:val="none" w:sz="0" w:space="0" w:color="auto"/>
        <w:bottom w:val="none" w:sz="0" w:space="0" w:color="auto"/>
        <w:right w:val="none" w:sz="0" w:space="0" w:color="auto"/>
      </w:divBdr>
      <w:divsChild>
        <w:div w:id="1327323404">
          <w:marLeft w:val="0"/>
          <w:marRight w:val="0"/>
          <w:marTop w:val="0"/>
          <w:marBottom w:val="0"/>
          <w:divBdr>
            <w:top w:val="none" w:sz="0" w:space="0" w:color="auto"/>
            <w:left w:val="none" w:sz="0" w:space="0" w:color="auto"/>
            <w:bottom w:val="none" w:sz="0" w:space="0" w:color="auto"/>
            <w:right w:val="none" w:sz="0" w:space="0" w:color="auto"/>
          </w:divBdr>
          <w:divsChild>
            <w:div w:id="19367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3917">
      <w:bodyDiv w:val="1"/>
      <w:marLeft w:val="0"/>
      <w:marRight w:val="0"/>
      <w:marTop w:val="0"/>
      <w:marBottom w:val="0"/>
      <w:divBdr>
        <w:top w:val="none" w:sz="0" w:space="0" w:color="auto"/>
        <w:left w:val="none" w:sz="0" w:space="0" w:color="auto"/>
        <w:bottom w:val="none" w:sz="0" w:space="0" w:color="auto"/>
        <w:right w:val="none" w:sz="0" w:space="0" w:color="auto"/>
      </w:divBdr>
      <w:divsChild>
        <w:div w:id="794636600">
          <w:marLeft w:val="0"/>
          <w:marRight w:val="0"/>
          <w:marTop w:val="0"/>
          <w:marBottom w:val="0"/>
          <w:divBdr>
            <w:top w:val="none" w:sz="0" w:space="0" w:color="auto"/>
            <w:left w:val="none" w:sz="0" w:space="0" w:color="auto"/>
            <w:bottom w:val="none" w:sz="0" w:space="0" w:color="auto"/>
            <w:right w:val="none" w:sz="0" w:space="0" w:color="auto"/>
          </w:divBdr>
          <w:divsChild>
            <w:div w:id="94905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72338">
      <w:bodyDiv w:val="1"/>
      <w:marLeft w:val="0"/>
      <w:marRight w:val="0"/>
      <w:marTop w:val="0"/>
      <w:marBottom w:val="0"/>
      <w:divBdr>
        <w:top w:val="none" w:sz="0" w:space="0" w:color="auto"/>
        <w:left w:val="none" w:sz="0" w:space="0" w:color="auto"/>
        <w:bottom w:val="none" w:sz="0" w:space="0" w:color="auto"/>
        <w:right w:val="none" w:sz="0" w:space="0" w:color="auto"/>
      </w:divBdr>
      <w:divsChild>
        <w:div w:id="789592530">
          <w:marLeft w:val="0"/>
          <w:marRight w:val="0"/>
          <w:marTop w:val="0"/>
          <w:marBottom w:val="0"/>
          <w:divBdr>
            <w:top w:val="none" w:sz="0" w:space="0" w:color="auto"/>
            <w:left w:val="none" w:sz="0" w:space="0" w:color="auto"/>
            <w:bottom w:val="none" w:sz="0" w:space="0" w:color="auto"/>
            <w:right w:val="none" w:sz="0" w:space="0" w:color="auto"/>
          </w:divBdr>
          <w:divsChild>
            <w:div w:id="33210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02200">
      <w:bodyDiv w:val="1"/>
      <w:marLeft w:val="0"/>
      <w:marRight w:val="0"/>
      <w:marTop w:val="0"/>
      <w:marBottom w:val="0"/>
      <w:divBdr>
        <w:top w:val="none" w:sz="0" w:space="0" w:color="auto"/>
        <w:left w:val="none" w:sz="0" w:space="0" w:color="auto"/>
        <w:bottom w:val="none" w:sz="0" w:space="0" w:color="auto"/>
        <w:right w:val="none" w:sz="0" w:space="0" w:color="auto"/>
      </w:divBdr>
      <w:divsChild>
        <w:div w:id="1017542850">
          <w:marLeft w:val="0"/>
          <w:marRight w:val="0"/>
          <w:marTop w:val="0"/>
          <w:marBottom w:val="0"/>
          <w:divBdr>
            <w:top w:val="none" w:sz="0" w:space="0" w:color="auto"/>
            <w:left w:val="none" w:sz="0" w:space="0" w:color="auto"/>
            <w:bottom w:val="none" w:sz="0" w:space="0" w:color="auto"/>
            <w:right w:val="none" w:sz="0" w:space="0" w:color="auto"/>
          </w:divBdr>
          <w:divsChild>
            <w:div w:id="151437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0728">
      <w:bodyDiv w:val="1"/>
      <w:marLeft w:val="0"/>
      <w:marRight w:val="0"/>
      <w:marTop w:val="0"/>
      <w:marBottom w:val="0"/>
      <w:divBdr>
        <w:top w:val="none" w:sz="0" w:space="0" w:color="auto"/>
        <w:left w:val="none" w:sz="0" w:space="0" w:color="auto"/>
        <w:bottom w:val="none" w:sz="0" w:space="0" w:color="auto"/>
        <w:right w:val="none" w:sz="0" w:space="0" w:color="auto"/>
      </w:divBdr>
      <w:divsChild>
        <w:div w:id="1663006413">
          <w:marLeft w:val="0"/>
          <w:marRight w:val="0"/>
          <w:marTop w:val="0"/>
          <w:marBottom w:val="0"/>
          <w:divBdr>
            <w:top w:val="none" w:sz="0" w:space="0" w:color="auto"/>
            <w:left w:val="none" w:sz="0" w:space="0" w:color="auto"/>
            <w:bottom w:val="none" w:sz="0" w:space="0" w:color="auto"/>
            <w:right w:val="none" w:sz="0" w:space="0" w:color="auto"/>
          </w:divBdr>
          <w:divsChild>
            <w:div w:id="54221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1913">
      <w:bodyDiv w:val="1"/>
      <w:marLeft w:val="0"/>
      <w:marRight w:val="0"/>
      <w:marTop w:val="0"/>
      <w:marBottom w:val="0"/>
      <w:divBdr>
        <w:top w:val="none" w:sz="0" w:space="0" w:color="auto"/>
        <w:left w:val="none" w:sz="0" w:space="0" w:color="auto"/>
        <w:bottom w:val="none" w:sz="0" w:space="0" w:color="auto"/>
        <w:right w:val="none" w:sz="0" w:space="0" w:color="auto"/>
      </w:divBdr>
    </w:div>
    <w:div w:id="1494835540">
      <w:bodyDiv w:val="1"/>
      <w:marLeft w:val="0"/>
      <w:marRight w:val="0"/>
      <w:marTop w:val="0"/>
      <w:marBottom w:val="0"/>
      <w:divBdr>
        <w:top w:val="none" w:sz="0" w:space="0" w:color="auto"/>
        <w:left w:val="none" w:sz="0" w:space="0" w:color="auto"/>
        <w:bottom w:val="none" w:sz="0" w:space="0" w:color="auto"/>
        <w:right w:val="none" w:sz="0" w:space="0" w:color="auto"/>
      </w:divBdr>
      <w:divsChild>
        <w:div w:id="646663155">
          <w:marLeft w:val="0"/>
          <w:marRight w:val="0"/>
          <w:marTop w:val="0"/>
          <w:marBottom w:val="0"/>
          <w:divBdr>
            <w:top w:val="none" w:sz="0" w:space="0" w:color="auto"/>
            <w:left w:val="none" w:sz="0" w:space="0" w:color="auto"/>
            <w:bottom w:val="none" w:sz="0" w:space="0" w:color="auto"/>
            <w:right w:val="none" w:sz="0" w:space="0" w:color="auto"/>
          </w:divBdr>
          <w:divsChild>
            <w:div w:id="10195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8913">
      <w:bodyDiv w:val="1"/>
      <w:marLeft w:val="0"/>
      <w:marRight w:val="0"/>
      <w:marTop w:val="0"/>
      <w:marBottom w:val="0"/>
      <w:divBdr>
        <w:top w:val="none" w:sz="0" w:space="0" w:color="auto"/>
        <w:left w:val="none" w:sz="0" w:space="0" w:color="auto"/>
        <w:bottom w:val="none" w:sz="0" w:space="0" w:color="auto"/>
        <w:right w:val="none" w:sz="0" w:space="0" w:color="auto"/>
      </w:divBdr>
      <w:divsChild>
        <w:div w:id="1489980207">
          <w:marLeft w:val="0"/>
          <w:marRight w:val="0"/>
          <w:marTop w:val="0"/>
          <w:marBottom w:val="0"/>
          <w:divBdr>
            <w:top w:val="none" w:sz="0" w:space="0" w:color="auto"/>
            <w:left w:val="none" w:sz="0" w:space="0" w:color="auto"/>
            <w:bottom w:val="none" w:sz="0" w:space="0" w:color="auto"/>
            <w:right w:val="none" w:sz="0" w:space="0" w:color="auto"/>
          </w:divBdr>
          <w:divsChild>
            <w:div w:id="180364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9221">
      <w:bodyDiv w:val="1"/>
      <w:marLeft w:val="0"/>
      <w:marRight w:val="0"/>
      <w:marTop w:val="0"/>
      <w:marBottom w:val="0"/>
      <w:divBdr>
        <w:top w:val="none" w:sz="0" w:space="0" w:color="auto"/>
        <w:left w:val="none" w:sz="0" w:space="0" w:color="auto"/>
        <w:bottom w:val="none" w:sz="0" w:space="0" w:color="auto"/>
        <w:right w:val="none" w:sz="0" w:space="0" w:color="auto"/>
      </w:divBdr>
      <w:divsChild>
        <w:div w:id="1337733806">
          <w:marLeft w:val="0"/>
          <w:marRight w:val="0"/>
          <w:marTop w:val="0"/>
          <w:marBottom w:val="0"/>
          <w:divBdr>
            <w:top w:val="none" w:sz="0" w:space="0" w:color="auto"/>
            <w:left w:val="none" w:sz="0" w:space="0" w:color="auto"/>
            <w:bottom w:val="none" w:sz="0" w:space="0" w:color="auto"/>
            <w:right w:val="none" w:sz="0" w:space="0" w:color="auto"/>
          </w:divBdr>
          <w:divsChild>
            <w:div w:id="1764257832">
              <w:marLeft w:val="0"/>
              <w:marRight w:val="0"/>
              <w:marTop w:val="0"/>
              <w:marBottom w:val="0"/>
              <w:divBdr>
                <w:top w:val="none" w:sz="0" w:space="0" w:color="auto"/>
                <w:left w:val="none" w:sz="0" w:space="0" w:color="auto"/>
                <w:bottom w:val="none" w:sz="0" w:space="0" w:color="auto"/>
                <w:right w:val="none" w:sz="0" w:space="0" w:color="auto"/>
              </w:divBdr>
            </w:div>
            <w:div w:id="126114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7902">
      <w:bodyDiv w:val="1"/>
      <w:marLeft w:val="0"/>
      <w:marRight w:val="0"/>
      <w:marTop w:val="0"/>
      <w:marBottom w:val="0"/>
      <w:divBdr>
        <w:top w:val="none" w:sz="0" w:space="0" w:color="auto"/>
        <w:left w:val="none" w:sz="0" w:space="0" w:color="auto"/>
        <w:bottom w:val="none" w:sz="0" w:space="0" w:color="auto"/>
        <w:right w:val="none" w:sz="0" w:space="0" w:color="auto"/>
      </w:divBdr>
      <w:divsChild>
        <w:div w:id="648097310">
          <w:marLeft w:val="0"/>
          <w:marRight w:val="0"/>
          <w:marTop w:val="0"/>
          <w:marBottom w:val="0"/>
          <w:divBdr>
            <w:top w:val="none" w:sz="0" w:space="0" w:color="auto"/>
            <w:left w:val="none" w:sz="0" w:space="0" w:color="auto"/>
            <w:bottom w:val="none" w:sz="0" w:space="0" w:color="auto"/>
            <w:right w:val="none" w:sz="0" w:space="0" w:color="auto"/>
          </w:divBdr>
          <w:divsChild>
            <w:div w:id="19531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98405">
      <w:bodyDiv w:val="1"/>
      <w:marLeft w:val="0"/>
      <w:marRight w:val="0"/>
      <w:marTop w:val="0"/>
      <w:marBottom w:val="0"/>
      <w:divBdr>
        <w:top w:val="none" w:sz="0" w:space="0" w:color="auto"/>
        <w:left w:val="none" w:sz="0" w:space="0" w:color="auto"/>
        <w:bottom w:val="none" w:sz="0" w:space="0" w:color="auto"/>
        <w:right w:val="none" w:sz="0" w:space="0" w:color="auto"/>
      </w:divBdr>
    </w:div>
    <w:div w:id="1659843284">
      <w:bodyDiv w:val="1"/>
      <w:marLeft w:val="0"/>
      <w:marRight w:val="0"/>
      <w:marTop w:val="0"/>
      <w:marBottom w:val="0"/>
      <w:divBdr>
        <w:top w:val="none" w:sz="0" w:space="0" w:color="auto"/>
        <w:left w:val="none" w:sz="0" w:space="0" w:color="auto"/>
        <w:bottom w:val="none" w:sz="0" w:space="0" w:color="auto"/>
        <w:right w:val="none" w:sz="0" w:space="0" w:color="auto"/>
      </w:divBdr>
      <w:divsChild>
        <w:div w:id="1358848436">
          <w:marLeft w:val="0"/>
          <w:marRight w:val="0"/>
          <w:marTop w:val="0"/>
          <w:marBottom w:val="0"/>
          <w:divBdr>
            <w:top w:val="none" w:sz="0" w:space="0" w:color="auto"/>
            <w:left w:val="none" w:sz="0" w:space="0" w:color="auto"/>
            <w:bottom w:val="none" w:sz="0" w:space="0" w:color="auto"/>
            <w:right w:val="none" w:sz="0" w:space="0" w:color="auto"/>
          </w:divBdr>
          <w:divsChild>
            <w:div w:id="6260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1737">
      <w:bodyDiv w:val="1"/>
      <w:marLeft w:val="0"/>
      <w:marRight w:val="0"/>
      <w:marTop w:val="0"/>
      <w:marBottom w:val="0"/>
      <w:divBdr>
        <w:top w:val="none" w:sz="0" w:space="0" w:color="auto"/>
        <w:left w:val="none" w:sz="0" w:space="0" w:color="auto"/>
        <w:bottom w:val="none" w:sz="0" w:space="0" w:color="auto"/>
        <w:right w:val="none" w:sz="0" w:space="0" w:color="auto"/>
      </w:divBdr>
      <w:divsChild>
        <w:div w:id="1091389848">
          <w:marLeft w:val="0"/>
          <w:marRight w:val="0"/>
          <w:marTop w:val="0"/>
          <w:marBottom w:val="0"/>
          <w:divBdr>
            <w:top w:val="none" w:sz="0" w:space="0" w:color="auto"/>
            <w:left w:val="none" w:sz="0" w:space="0" w:color="auto"/>
            <w:bottom w:val="none" w:sz="0" w:space="0" w:color="auto"/>
            <w:right w:val="none" w:sz="0" w:space="0" w:color="auto"/>
          </w:divBdr>
          <w:divsChild>
            <w:div w:id="138054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39129">
      <w:bodyDiv w:val="1"/>
      <w:marLeft w:val="0"/>
      <w:marRight w:val="0"/>
      <w:marTop w:val="0"/>
      <w:marBottom w:val="0"/>
      <w:divBdr>
        <w:top w:val="none" w:sz="0" w:space="0" w:color="auto"/>
        <w:left w:val="none" w:sz="0" w:space="0" w:color="auto"/>
        <w:bottom w:val="none" w:sz="0" w:space="0" w:color="auto"/>
        <w:right w:val="none" w:sz="0" w:space="0" w:color="auto"/>
      </w:divBdr>
      <w:divsChild>
        <w:div w:id="1529952997">
          <w:marLeft w:val="0"/>
          <w:marRight w:val="0"/>
          <w:marTop w:val="0"/>
          <w:marBottom w:val="0"/>
          <w:divBdr>
            <w:top w:val="none" w:sz="0" w:space="0" w:color="auto"/>
            <w:left w:val="none" w:sz="0" w:space="0" w:color="auto"/>
            <w:bottom w:val="none" w:sz="0" w:space="0" w:color="auto"/>
            <w:right w:val="none" w:sz="0" w:space="0" w:color="auto"/>
          </w:divBdr>
          <w:divsChild>
            <w:div w:id="30929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005611">
      <w:bodyDiv w:val="1"/>
      <w:marLeft w:val="0"/>
      <w:marRight w:val="0"/>
      <w:marTop w:val="0"/>
      <w:marBottom w:val="0"/>
      <w:divBdr>
        <w:top w:val="none" w:sz="0" w:space="0" w:color="auto"/>
        <w:left w:val="none" w:sz="0" w:space="0" w:color="auto"/>
        <w:bottom w:val="none" w:sz="0" w:space="0" w:color="auto"/>
        <w:right w:val="none" w:sz="0" w:space="0" w:color="auto"/>
      </w:divBdr>
      <w:divsChild>
        <w:div w:id="152070194">
          <w:marLeft w:val="0"/>
          <w:marRight w:val="0"/>
          <w:marTop w:val="0"/>
          <w:marBottom w:val="0"/>
          <w:divBdr>
            <w:top w:val="none" w:sz="0" w:space="0" w:color="auto"/>
            <w:left w:val="none" w:sz="0" w:space="0" w:color="auto"/>
            <w:bottom w:val="none" w:sz="0" w:space="0" w:color="auto"/>
            <w:right w:val="none" w:sz="0" w:space="0" w:color="auto"/>
          </w:divBdr>
          <w:divsChild>
            <w:div w:id="139056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0530">
      <w:bodyDiv w:val="1"/>
      <w:marLeft w:val="0"/>
      <w:marRight w:val="0"/>
      <w:marTop w:val="0"/>
      <w:marBottom w:val="0"/>
      <w:divBdr>
        <w:top w:val="none" w:sz="0" w:space="0" w:color="auto"/>
        <w:left w:val="none" w:sz="0" w:space="0" w:color="auto"/>
        <w:bottom w:val="none" w:sz="0" w:space="0" w:color="auto"/>
        <w:right w:val="none" w:sz="0" w:space="0" w:color="auto"/>
      </w:divBdr>
      <w:divsChild>
        <w:div w:id="812985494">
          <w:marLeft w:val="0"/>
          <w:marRight w:val="0"/>
          <w:marTop w:val="0"/>
          <w:marBottom w:val="0"/>
          <w:divBdr>
            <w:top w:val="none" w:sz="0" w:space="0" w:color="auto"/>
            <w:left w:val="none" w:sz="0" w:space="0" w:color="auto"/>
            <w:bottom w:val="none" w:sz="0" w:space="0" w:color="auto"/>
            <w:right w:val="none" w:sz="0" w:space="0" w:color="auto"/>
          </w:divBdr>
          <w:divsChild>
            <w:div w:id="12665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addi.ehu.es/handle/10810/27983" TargetMode="External"/><Relationship Id="rId18" Type="http://schemas.openxmlformats.org/officeDocument/2006/relationships/hyperlink" Target="https://www.argia.eus/argia-astekaria/2703/euskal-idazleak-espainiako-merkatua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ace-traductores.org/wp-content/uploads/Informe-del-valor-econ%C3%B3mico-de-la-traducci%C3%B3n-editorial-1.pdf" TargetMode="External"/><Relationship Id="rId17" Type="http://schemas.openxmlformats.org/officeDocument/2006/relationships/hyperlink" Target="https://eizie.eus/eu/argitalpenak/senez/20161103/03manterola/senez47_manterola_kaneko_osoa.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dd.uab.cat/pub/1611/1611_a2015n9/1611_a2015n9a4/Heilbro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interfrancophonies.org" TargetMode="External"/><Relationship Id="rId23"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hyperlink" Target="mailto:elizabete.manterola@ehu.eus"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etxepare.eus/en/who-we-are"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unesco.org/xtrans/bsform.aspx" TargetMode="External"/><Relationship Id="rId7" Type="http://schemas.openxmlformats.org/officeDocument/2006/relationships/hyperlink" Target="https://eizie.eus/en/publications/basque-literature-in-other-languages/writer_publications?set_language=en" TargetMode="External"/><Relationship Id="rId2" Type="http://schemas.openxmlformats.org/officeDocument/2006/relationships/hyperlink" Target="https://nordanor.eus/" TargetMode="External"/><Relationship Id="rId1" Type="http://schemas.openxmlformats.org/officeDocument/2006/relationships/hyperlink" Target="https://www.ehu.eus/ehg/eli/" TargetMode="External"/><Relationship Id="rId6" Type="http://schemas.openxmlformats.org/officeDocument/2006/relationships/hyperlink" Target="https://eizie.eus/en/events/basque-literature-translated-into-other-languages-ii" TargetMode="External"/><Relationship Id="rId5" Type="http://schemas.openxmlformats.org/officeDocument/2006/relationships/hyperlink" Target="https://eizie.eus/eu/argitalpenak/literatura_unibertsala/itzulpen-lehiaketa-2023" TargetMode="External"/><Relationship Id="rId4" Type="http://schemas.openxmlformats.org/officeDocument/2006/relationships/hyperlink" Target="https://www.etxepare.eus/en/cultural-diplomacy"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nire%20artikuluak_bidean\2023_skase\2023-11-20_nire%20lanketa\generoak%20hamarkadak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nire%20artikuluak_bidean\2023_skase\2023-11-20_nire%20lanketa\hizkuntzak_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nire%20artikuluak_bidean\grial_lit%20vasca_exportaci&#243;n\lanketa\itzulpen%20bideak_2020.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Hoja1!$A$3</c:f>
              <c:strCache>
                <c:ptCount val="1"/>
                <c:pt idx="0">
                  <c:v>1981-1990</c:v>
                </c:pt>
              </c:strCache>
            </c:strRef>
          </c:tx>
          <c:spPr>
            <a:solidFill>
              <a:schemeClr val="accent1"/>
            </a:solidFill>
            <a:ln>
              <a:noFill/>
            </a:ln>
            <a:effectLst/>
          </c:spPr>
          <c:invertIfNegative val="0"/>
          <c:cat>
            <c:strRef>
              <c:f>Hoja1!$B$2:$G$2</c:f>
              <c:strCache>
                <c:ptCount val="6"/>
                <c:pt idx="0">
                  <c:v>Children and young adults</c:v>
                </c:pt>
                <c:pt idx="1">
                  <c:v>Fiction for adults</c:v>
                </c:pt>
                <c:pt idx="2">
                  <c:v>Poetry</c:v>
                </c:pt>
                <c:pt idx="3">
                  <c:v>Essay</c:v>
                </c:pt>
                <c:pt idx="4">
                  <c:v>Theatre</c:v>
                </c:pt>
                <c:pt idx="5">
                  <c:v>Others</c:v>
                </c:pt>
              </c:strCache>
            </c:strRef>
          </c:cat>
          <c:val>
            <c:numRef>
              <c:f>Hoja1!$B$3:$G$3</c:f>
              <c:numCache>
                <c:formatCode>General</c:formatCode>
                <c:ptCount val="6"/>
                <c:pt idx="0">
                  <c:v>37</c:v>
                </c:pt>
                <c:pt idx="1">
                  <c:v>15</c:v>
                </c:pt>
                <c:pt idx="2">
                  <c:v>6</c:v>
                </c:pt>
                <c:pt idx="3">
                  <c:v>0</c:v>
                </c:pt>
                <c:pt idx="4">
                  <c:v>3</c:v>
                </c:pt>
                <c:pt idx="5">
                  <c:v>2</c:v>
                </c:pt>
              </c:numCache>
            </c:numRef>
          </c:val>
          <c:extLst>
            <c:ext xmlns:c16="http://schemas.microsoft.com/office/drawing/2014/chart" uri="{C3380CC4-5D6E-409C-BE32-E72D297353CC}">
              <c16:uniqueId val="{00000000-0703-4323-AF70-A3A5FC7C0CE8}"/>
            </c:ext>
          </c:extLst>
        </c:ser>
        <c:ser>
          <c:idx val="1"/>
          <c:order val="1"/>
          <c:tx>
            <c:strRef>
              <c:f>Hoja1!$A$4</c:f>
              <c:strCache>
                <c:ptCount val="1"/>
                <c:pt idx="0">
                  <c:v>1991-2000</c:v>
                </c:pt>
              </c:strCache>
            </c:strRef>
          </c:tx>
          <c:spPr>
            <a:solidFill>
              <a:schemeClr val="accent2"/>
            </a:solidFill>
            <a:ln>
              <a:noFill/>
            </a:ln>
            <a:effectLst/>
          </c:spPr>
          <c:invertIfNegative val="0"/>
          <c:cat>
            <c:strRef>
              <c:f>Hoja1!$B$2:$G$2</c:f>
              <c:strCache>
                <c:ptCount val="6"/>
                <c:pt idx="0">
                  <c:v>Children and young adults</c:v>
                </c:pt>
                <c:pt idx="1">
                  <c:v>Fiction for adults</c:v>
                </c:pt>
                <c:pt idx="2">
                  <c:v>Poetry</c:v>
                </c:pt>
                <c:pt idx="3">
                  <c:v>Essay</c:v>
                </c:pt>
                <c:pt idx="4">
                  <c:v>Theatre</c:v>
                </c:pt>
                <c:pt idx="5">
                  <c:v>Others</c:v>
                </c:pt>
              </c:strCache>
            </c:strRef>
          </c:cat>
          <c:val>
            <c:numRef>
              <c:f>Hoja1!$B$4:$G$4</c:f>
              <c:numCache>
                <c:formatCode>General</c:formatCode>
                <c:ptCount val="6"/>
                <c:pt idx="0">
                  <c:v>225</c:v>
                </c:pt>
                <c:pt idx="1">
                  <c:v>84</c:v>
                </c:pt>
                <c:pt idx="2">
                  <c:v>27</c:v>
                </c:pt>
                <c:pt idx="3">
                  <c:v>7</c:v>
                </c:pt>
                <c:pt idx="4">
                  <c:v>6</c:v>
                </c:pt>
                <c:pt idx="5">
                  <c:v>8</c:v>
                </c:pt>
              </c:numCache>
            </c:numRef>
          </c:val>
          <c:extLst>
            <c:ext xmlns:c16="http://schemas.microsoft.com/office/drawing/2014/chart" uri="{C3380CC4-5D6E-409C-BE32-E72D297353CC}">
              <c16:uniqueId val="{00000001-0703-4323-AF70-A3A5FC7C0CE8}"/>
            </c:ext>
          </c:extLst>
        </c:ser>
        <c:ser>
          <c:idx val="2"/>
          <c:order val="2"/>
          <c:tx>
            <c:strRef>
              <c:f>Hoja1!$A$5</c:f>
              <c:strCache>
                <c:ptCount val="1"/>
                <c:pt idx="0">
                  <c:v>2001-2010</c:v>
                </c:pt>
              </c:strCache>
            </c:strRef>
          </c:tx>
          <c:spPr>
            <a:solidFill>
              <a:schemeClr val="accent3"/>
            </a:solidFill>
            <a:ln>
              <a:noFill/>
            </a:ln>
            <a:effectLst/>
          </c:spPr>
          <c:invertIfNegative val="0"/>
          <c:cat>
            <c:strRef>
              <c:f>Hoja1!$B$2:$G$2</c:f>
              <c:strCache>
                <c:ptCount val="6"/>
                <c:pt idx="0">
                  <c:v>Children and young adults</c:v>
                </c:pt>
                <c:pt idx="1">
                  <c:v>Fiction for adults</c:v>
                </c:pt>
                <c:pt idx="2">
                  <c:v>Poetry</c:v>
                </c:pt>
                <c:pt idx="3">
                  <c:v>Essay</c:v>
                </c:pt>
                <c:pt idx="4">
                  <c:v>Theatre</c:v>
                </c:pt>
                <c:pt idx="5">
                  <c:v>Others</c:v>
                </c:pt>
              </c:strCache>
            </c:strRef>
          </c:cat>
          <c:val>
            <c:numRef>
              <c:f>Hoja1!$B$5:$G$5</c:f>
              <c:numCache>
                <c:formatCode>General</c:formatCode>
                <c:ptCount val="6"/>
                <c:pt idx="0">
                  <c:v>255</c:v>
                </c:pt>
                <c:pt idx="1">
                  <c:v>181</c:v>
                </c:pt>
                <c:pt idx="2">
                  <c:v>35</c:v>
                </c:pt>
                <c:pt idx="3">
                  <c:v>19</c:v>
                </c:pt>
                <c:pt idx="4">
                  <c:v>19</c:v>
                </c:pt>
                <c:pt idx="5">
                  <c:v>28</c:v>
                </c:pt>
              </c:numCache>
            </c:numRef>
          </c:val>
          <c:extLst>
            <c:ext xmlns:c16="http://schemas.microsoft.com/office/drawing/2014/chart" uri="{C3380CC4-5D6E-409C-BE32-E72D297353CC}">
              <c16:uniqueId val="{00000002-0703-4323-AF70-A3A5FC7C0CE8}"/>
            </c:ext>
          </c:extLst>
        </c:ser>
        <c:ser>
          <c:idx val="3"/>
          <c:order val="3"/>
          <c:tx>
            <c:strRef>
              <c:f>Hoja1!$A$6</c:f>
              <c:strCache>
                <c:ptCount val="1"/>
                <c:pt idx="0">
                  <c:v>2011-2020</c:v>
                </c:pt>
              </c:strCache>
            </c:strRef>
          </c:tx>
          <c:spPr>
            <a:solidFill>
              <a:schemeClr val="accent4"/>
            </a:solidFill>
            <a:ln>
              <a:noFill/>
            </a:ln>
            <a:effectLst/>
          </c:spPr>
          <c:invertIfNegative val="0"/>
          <c:cat>
            <c:strRef>
              <c:f>Hoja1!$B$2:$G$2</c:f>
              <c:strCache>
                <c:ptCount val="6"/>
                <c:pt idx="0">
                  <c:v>Children and young adults</c:v>
                </c:pt>
                <c:pt idx="1">
                  <c:v>Fiction for adults</c:v>
                </c:pt>
                <c:pt idx="2">
                  <c:v>Poetry</c:v>
                </c:pt>
                <c:pt idx="3">
                  <c:v>Essay</c:v>
                </c:pt>
                <c:pt idx="4">
                  <c:v>Theatre</c:v>
                </c:pt>
                <c:pt idx="5">
                  <c:v>Others</c:v>
                </c:pt>
              </c:strCache>
            </c:strRef>
          </c:cat>
          <c:val>
            <c:numRef>
              <c:f>Hoja1!$B$6:$G$6</c:f>
              <c:numCache>
                <c:formatCode>General</c:formatCode>
                <c:ptCount val="6"/>
                <c:pt idx="0">
                  <c:v>113</c:v>
                </c:pt>
                <c:pt idx="1">
                  <c:v>184</c:v>
                </c:pt>
                <c:pt idx="2">
                  <c:v>47</c:v>
                </c:pt>
                <c:pt idx="3">
                  <c:v>32</c:v>
                </c:pt>
                <c:pt idx="4">
                  <c:v>4</c:v>
                </c:pt>
                <c:pt idx="5">
                  <c:v>23</c:v>
                </c:pt>
              </c:numCache>
            </c:numRef>
          </c:val>
          <c:extLst>
            <c:ext xmlns:c16="http://schemas.microsoft.com/office/drawing/2014/chart" uri="{C3380CC4-5D6E-409C-BE32-E72D297353CC}">
              <c16:uniqueId val="{00000003-0703-4323-AF70-A3A5FC7C0CE8}"/>
            </c:ext>
          </c:extLst>
        </c:ser>
        <c:dLbls>
          <c:showLegendKey val="0"/>
          <c:showVal val="0"/>
          <c:showCatName val="0"/>
          <c:showSerName val="0"/>
          <c:showPercent val="0"/>
          <c:showBubbleSize val="0"/>
        </c:dLbls>
        <c:gapWidth val="219"/>
        <c:overlap val="-27"/>
        <c:axId val="595960608"/>
        <c:axId val="595962048"/>
      </c:barChart>
      <c:catAx>
        <c:axId val="595960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595962048"/>
        <c:crosses val="autoZero"/>
        <c:auto val="1"/>
        <c:lblAlgn val="ctr"/>
        <c:lblOffset val="100"/>
        <c:noMultiLvlLbl val="0"/>
      </c:catAx>
      <c:valAx>
        <c:axId val="595962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595960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baseline="0">
          <a:latin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399562554680666"/>
          <c:y val="0"/>
          <c:w val="0.37200896762904639"/>
          <c:h val="0.62073338746909257"/>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DBD0-44D2-AA8F-89134D819A1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DBD0-44D2-AA8F-89134D819A1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DBD0-44D2-AA8F-89134D819A1D}"/>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DBD0-44D2-AA8F-89134D819A1D}"/>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DBD0-44D2-AA8F-89134D819A1D}"/>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B-DBD0-44D2-AA8F-89134D819A1D}"/>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D-DBD0-44D2-AA8F-89134D819A1D}"/>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F-DBD0-44D2-AA8F-89134D819A1D}"/>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11-DBD0-44D2-AA8F-89134D819A1D}"/>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13-DBD0-44D2-AA8F-89134D819A1D}"/>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15-DBD0-44D2-AA8F-89134D819A1D}"/>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17-DBD0-44D2-AA8F-89134D819A1D}"/>
              </c:ext>
            </c:extLst>
          </c:dPt>
          <c:dPt>
            <c:idx val="12"/>
            <c:bubble3D val="0"/>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c:spPr>
            <c:extLst>
              <c:ext xmlns:c16="http://schemas.microsoft.com/office/drawing/2014/chart" uri="{C3380CC4-5D6E-409C-BE32-E72D297353CC}">
                <c16:uniqueId val="{00000019-DBD0-44D2-AA8F-89134D819A1D}"/>
              </c:ext>
            </c:extLst>
          </c:dPt>
          <c:dPt>
            <c:idx val="13"/>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c:spPr>
            <c:extLst>
              <c:ext xmlns:c16="http://schemas.microsoft.com/office/drawing/2014/chart" uri="{C3380CC4-5D6E-409C-BE32-E72D297353CC}">
                <c16:uniqueId val="{0000001B-DBD0-44D2-AA8F-89134D819A1D}"/>
              </c:ext>
            </c:extLst>
          </c:dPt>
          <c:dPt>
            <c:idx val="14"/>
            <c:bubble3D val="0"/>
            <c:spPr>
              <a:gradFill rotWithShape="1">
                <a:gsLst>
                  <a:gs pos="0">
                    <a:schemeClr val="accent3">
                      <a:lumMod val="80000"/>
                      <a:lumOff val="20000"/>
                      <a:satMod val="103000"/>
                      <a:lumMod val="102000"/>
                      <a:tint val="94000"/>
                    </a:schemeClr>
                  </a:gs>
                  <a:gs pos="50000">
                    <a:schemeClr val="accent3">
                      <a:lumMod val="80000"/>
                      <a:lumOff val="20000"/>
                      <a:satMod val="110000"/>
                      <a:lumMod val="100000"/>
                      <a:shade val="100000"/>
                    </a:schemeClr>
                  </a:gs>
                  <a:gs pos="100000">
                    <a:schemeClr val="accent3">
                      <a:lumMod val="80000"/>
                      <a:lumOff val="20000"/>
                      <a:lumMod val="99000"/>
                      <a:satMod val="120000"/>
                      <a:shade val="78000"/>
                    </a:schemeClr>
                  </a:gs>
                </a:gsLst>
                <a:lin ang="5400000" scaled="0"/>
              </a:gradFill>
              <a:ln>
                <a:noFill/>
              </a:ln>
              <a:effectLst/>
            </c:spPr>
            <c:extLst>
              <c:ext xmlns:c16="http://schemas.microsoft.com/office/drawing/2014/chart" uri="{C3380CC4-5D6E-409C-BE32-E72D297353CC}">
                <c16:uniqueId val="{0000001D-DBD0-44D2-AA8F-89134D819A1D}"/>
              </c:ext>
            </c:extLst>
          </c:dPt>
          <c:dPt>
            <c:idx val="15"/>
            <c:bubble3D val="0"/>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c:spPr>
            <c:extLst>
              <c:ext xmlns:c16="http://schemas.microsoft.com/office/drawing/2014/chart" uri="{C3380CC4-5D6E-409C-BE32-E72D297353CC}">
                <c16:uniqueId val="{0000001F-DBD0-44D2-AA8F-89134D819A1D}"/>
              </c:ext>
            </c:extLst>
          </c:dPt>
          <c:dPt>
            <c:idx val="16"/>
            <c:bubble3D val="0"/>
            <c:spPr>
              <a:gradFill rotWithShape="1">
                <a:gsLst>
                  <a:gs pos="0">
                    <a:schemeClr val="accent5">
                      <a:lumMod val="80000"/>
                      <a:lumOff val="20000"/>
                      <a:satMod val="103000"/>
                      <a:lumMod val="102000"/>
                      <a:tint val="94000"/>
                    </a:schemeClr>
                  </a:gs>
                  <a:gs pos="50000">
                    <a:schemeClr val="accent5">
                      <a:lumMod val="80000"/>
                      <a:lumOff val="20000"/>
                      <a:satMod val="110000"/>
                      <a:lumMod val="100000"/>
                      <a:shade val="100000"/>
                    </a:schemeClr>
                  </a:gs>
                  <a:gs pos="100000">
                    <a:schemeClr val="accent5">
                      <a:lumMod val="80000"/>
                      <a:lumOff val="20000"/>
                      <a:lumMod val="99000"/>
                      <a:satMod val="120000"/>
                      <a:shade val="78000"/>
                    </a:schemeClr>
                  </a:gs>
                </a:gsLst>
                <a:lin ang="5400000" scaled="0"/>
              </a:gradFill>
              <a:ln>
                <a:noFill/>
              </a:ln>
              <a:effectLst/>
            </c:spPr>
            <c:extLst>
              <c:ext xmlns:c16="http://schemas.microsoft.com/office/drawing/2014/chart" uri="{C3380CC4-5D6E-409C-BE32-E72D297353CC}">
                <c16:uniqueId val="{00000021-DBD0-44D2-AA8F-89134D819A1D}"/>
              </c:ext>
            </c:extLst>
          </c:dPt>
          <c:dPt>
            <c:idx val="17"/>
            <c:bubble3D val="0"/>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c:spPr>
            <c:extLst>
              <c:ext xmlns:c16="http://schemas.microsoft.com/office/drawing/2014/chart" uri="{C3380CC4-5D6E-409C-BE32-E72D297353CC}">
                <c16:uniqueId val="{00000023-DBD0-44D2-AA8F-89134D819A1D}"/>
              </c:ext>
            </c:extLst>
          </c:dPt>
          <c:dPt>
            <c:idx val="18"/>
            <c:bubble3D val="0"/>
            <c:spPr>
              <a:gradFill rotWithShape="1">
                <a:gsLst>
                  <a:gs pos="0">
                    <a:schemeClr val="accent1">
                      <a:lumMod val="80000"/>
                      <a:satMod val="103000"/>
                      <a:lumMod val="102000"/>
                      <a:tint val="94000"/>
                    </a:schemeClr>
                  </a:gs>
                  <a:gs pos="50000">
                    <a:schemeClr val="accent1">
                      <a:lumMod val="80000"/>
                      <a:satMod val="110000"/>
                      <a:lumMod val="100000"/>
                      <a:shade val="100000"/>
                    </a:schemeClr>
                  </a:gs>
                  <a:gs pos="100000">
                    <a:schemeClr val="accent1">
                      <a:lumMod val="80000"/>
                      <a:lumMod val="99000"/>
                      <a:satMod val="120000"/>
                      <a:shade val="78000"/>
                    </a:schemeClr>
                  </a:gs>
                </a:gsLst>
                <a:lin ang="5400000" scaled="0"/>
              </a:gradFill>
              <a:ln>
                <a:noFill/>
              </a:ln>
              <a:effectLst/>
            </c:spPr>
            <c:extLst>
              <c:ext xmlns:c16="http://schemas.microsoft.com/office/drawing/2014/chart" uri="{C3380CC4-5D6E-409C-BE32-E72D297353CC}">
                <c16:uniqueId val="{00000025-DBD0-44D2-AA8F-89134D819A1D}"/>
              </c:ext>
            </c:extLst>
          </c:dPt>
          <c:dPt>
            <c:idx val="19"/>
            <c:bubble3D val="0"/>
            <c:spPr>
              <a:gradFill rotWithShape="1">
                <a:gsLst>
                  <a:gs pos="0">
                    <a:schemeClr val="accent2">
                      <a:lumMod val="80000"/>
                      <a:satMod val="103000"/>
                      <a:lumMod val="102000"/>
                      <a:tint val="94000"/>
                    </a:schemeClr>
                  </a:gs>
                  <a:gs pos="50000">
                    <a:schemeClr val="accent2">
                      <a:lumMod val="80000"/>
                      <a:satMod val="110000"/>
                      <a:lumMod val="100000"/>
                      <a:shade val="100000"/>
                    </a:schemeClr>
                  </a:gs>
                  <a:gs pos="100000">
                    <a:schemeClr val="accent2">
                      <a:lumMod val="80000"/>
                      <a:lumMod val="99000"/>
                      <a:satMod val="120000"/>
                      <a:shade val="78000"/>
                    </a:schemeClr>
                  </a:gs>
                </a:gsLst>
                <a:lin ang="5400000" scaled="0"/>
              </a:gradFill>
              <a:ln>
                <a:noFill/>
              </a:ln>
              <a:effectLst/>
            </c:spPr>
            <c:extLst>
              <c:ext xmlns:c16="http://schemas.microsoft.com/office/drawing/2014/chart" uri="{C3380CC4-5D6E-409C-BE32-E72D297353CC}">
                <c16:uniqueId val="{00000027-DBD0-44D2-AA8F-89134D819A1D}"/>
              </c:ext>
            </c:extLst>
          </c:dPt>
          <c:dPt>
            <c:idx val="20"/>
            <c:bubble3D val="0"/>
            <c:spPr>
              <a:gradFill rotWithShape="1">
                <a:gsLst>
                  <a:gs pos="0">
                    <a:schemeClr val="accent3">
                      <a:lumMod val="80000"/>
                      <a:satMod val="103000"/>
                      <a:lumMod val="102000"/>
                      <a:tint val="94000"/>
                    </a:schemeClr>
                  </a:gs>
                  <a:gs pos="50000">
                    <a:schemeClr val="accent3">
                      <a:lumMod val="80000"/>
                      <a:satMod val="110000"/>
                      <a:lumMod val="100000"/>
                      <a:shade val="100000"/>
                    </a:schemeClr>
                  </a:gs>
                  <a:gs pos="100000">
                    <a:schemeClr val="accent3">
                      <a:lumMod val="80000"/>
                      <a:lumMod val="99000"/>
                      <a:satMod val="120000"/>
                      <a:shade val="78000"/>
                    </a:schemeClr>
                  </a:gs>
                </a:gsLst>
                <a:lin ang="5400000" scaled="0"/>
              </a:gradFill>
              <a:ln>
                <a:noFill/>
              </a:ln>
              <a:effectLst/>
            </c:spPr>
            <c:extLst>
              <c:ext xmlns:c16="http://schemas.microsoft.com/office/drawing/2014/chart" uri="{C3380CC4-5D6E-409C-BE32-E72D297353CC}">
                <c16:uniqueId val="{00000029-DBD0-44D2-AA8F-89134D819A1D}"/>
              </c:ext>
            </c:extLst>
          </c:dPt>
          <c:dPt>
            <c:idx val="21"/>
            <c:bubble3D val="0"/>
            <c:spPr>
              <a:gradFill rotWithShape="1">
                <a:gsLst>
                  <a:gs pos="0">
                    <a:schemeClr val="accent4">
                      <a:lumMod val="80000"/>
                      <a:satMod val="103000"/>
                      <a:lumMod val="102000"/>
                      <a:tint val="94000"/>
                    </a:schemeClr>
                  </a:gs>
                  <a:gs pos="50000">
                    <a:schemeClr val="accent4">
                      <a:lumMod val="80000"/>
                      <a:satMod val="110000"/>
                      <a:lumMod val="100000"/>
                      <a:shade val="100000"/>
                    </a:schemeClr>
                  </a:gs>
                  <a:gs pos="100000">
                    <a:schemeClr val="accent4">
                      <a:lumMod val="80000"/>
                      <a:lumMod val="99000"/>
                      <a:satMod val="120000"/>
                      <a:shade val="78000"/>
                    </a:schemeClr>
                  </a:gs>
                </a:gsLst>
                <a:lin ang="5400000" scaled="0"/>
              </a:gradFill>
              <a:ln>
                <a:noFill/>
              </a:ln>
              <a:effectLst/>
            </c:spPr>
            <c:extLst>
              <c:ext xmlns:c16="http://schemas.microsoft.com/office/drawing/2014/chart" uri="{C3380CC4-5D6E-409C-BE32-E72D297353CC}">
                <c16:uniqueId val="{0000002B-DBD0-44D2-AA8F-89134D819A1D}"/>
              </c:ext>
            </c:extLst>
          </c:dPt>
          <c:dPt>
            <c:idx val="22"/>
            <c:bubble3D val="0"/>
            <c:spPr>
              <a:gradFill rotWithShape="1">
                <a:gsLst>
                  <a:gs pos="0">
                    <a:schemeClr val="accent5">
                      <a:lumMod val="80000"/>
                      <a:satMod val="103000"/>
                      <a:lumMod val="102000"/>
                      <a:tint val="94000"/>
                    </a:schemeClr>
                  </a:gs>
                  <a:gs pos="50000">
                    <a:schemeClr val="accent5">
                      <a:lumMod val="80000"/>
                      <a:satMod val="110000"/>
                      <a:lumMod val="100000"/>
                      <a:shade val="100000"/>
                    </a:schemeClr>
                  </a:gs>
                  <a:gs pos="100000">
                    <a:schemeClr val="accent5">
                      <a:lumMod val="80000"/>
                      <a:lumMod val="99000"/>
                      <a:satMod val="120000"/>
                      <a:shade val="78000"/>
                    </a:schemeClr>
                  </a:gs>
                </a:gsLst>
                <a:lin ang="5400000" scaled="0"/>
              </a:gradFill>
              <a:ln>
                <a:noFill/>
              </a:ln>
              <a:effectLst/>
            </c:spPr>
            <c:extLst>
              <c:ext xmlns:c16="http://schemas.microsoft.com/office/drawing/2014/chart" uri="{C3380CC4-5D6E-409C-BE32-E72D297353CC}">
                <c16:uniqueId val="{0000002D-DBD0-44D2-AA8F-89134D819A1D}"/>
              </c:ext>
            </c:extLst>
          </c:dPt>
          <c:dPt>
            <c:idx val="23"/>
            <c:bubble3D val="0"/>
            <c:spPr>
              <a:gradFill rotWithShape="1">
                <a:gsLst>
                  <a:gs pos="0">
                    <a:schemeClr val="accent6">
                      <a:lumMod val="80000"/>
                      <a:satMod val="103000"/>
                      <a:lumMod val="102000"/>
                      <a:tint val="94000"/>
                    </a:schemeClr>
                  </a:gs>
                  <a:gs pos="50000">
                    <a:schemeClr val="accent6">
                      <a:lumMod val="80000"/>
                      <a:satMod val="110000"/>
                      <a:lumMod val="100000"/>
                      <a:shade val="100000"/>
                    </a:schemeClr>
                  </a:gs>
                  <a:gs pos="100000">
                    <a:schemeClr val="accent6">
                      <a:lumMod val="80000"/>
                      <a:lumMod val="99000"/>
                      <a:satMod val="120000"/>
                      <a:shade val="78000"/>
                    </a:schemeClr>
                  </a:gs>
                </a:gsLst>
                <a:lin ang="5400000" scaled="0"/>
              </a:gradFill>
              <a:ln>
                <a:noFill/>
              </a:ln>
              <a:effectLst/>
            </c:spPr>
            <c:extLst>
              <c:ext xmlns:c16="http://schemas.microsoft.com/office/drawing/2014/chart" uri="{C3380CC4-5D6E-409C-BE32-E72D297353CC}">
                <c16:uniqueId val="{0000002F-DBD0-44D2-AA8F-89134D819A1D}"/>
              </c:ext>
            </c:extLst>
          </c:dPt>
          <c:dPt>
            <c:idx val="24"/>
            <c:bubble3D val="0"/>
            <c:spPr>
              <a:gradFill rotWithShape="1">
                <a:gsLst>
                  <a:gs pos="0">
                    <a:schemeClr val="accent1">
                      <a:lumMod val="60000"/>
                      <a:lumOff val="40000"/>
                      <a:satMod val="103000"/>
                      <a:lumMod val="102000"/>
                      <a:tint val="94000"/>
                    </a:schemeClr>
                  </a:gs>
                  <a:gs pos="50000">
                    <a:schemeClr val="accent1">
                      <a:lumMod val="60000"/>
                      <a:lumOff val="40000"/>
                      <a:satMod val="110000"/>
                      <a:lumMod val="100000"/>
                      <a:shade val="100000"/>
                    </a:schemeClr>
                  </a:gs>
                  <a:gs pos="100000">
                    <a:schemeClr val="accent1">
                      <a:lumMod val="60000"/>
                      <a:lumOff val="40000"/>
                      <a:lumMod val="99000"/>
                      <a:satMod val="120000"/>
                      <a:shade val="78000"/>
                    </a:schemeClr>
                  </a:gs>
                </a:gsLst>
                <a:lin ang="5400000" scaled="0"/>
              </a:gradFill>
              <a:ln>
                <a:noFill/>
              </a:ln>
              <a:effectLst/>
            </c:spPr>
            <c:extLst>
              <c:ext xmlns:c16="http://schemas.microsoft.com/office/drawing/2014/chart" uri="{C3380CC4-5D6E-409C-BE32-E72D297353CC}">
                <c16:uniqueId val="{00000031-DBD0-44D2-AA8F-89134D819A1D}"/>
              </c:ext>
            </c:extLst>
          </c:dPt>
          <c:dPt>
            <c:idx val="25"/>
            <c:bubble3D val="0"/>
            <c:spPr>
              <a:gradFill rotWithShape="1">
                <a:gsLst>
                  <a:gs pos="0">
                    <a:schemeClr val="accent2">
                      <a:lumMod val="60000"/>
                      <a:lumOff val="40000"/>
                      <a:satMod val="103000"/>
                      <a:lumMod val="102000"/>
                      <a:tint val="94000"/>
                    </a:schemeClr>
                  </a:gs>
                  <a:gs pos="50000">
                    <a:schemeClr val="accent2">
                      <a:lumMod val="60000"/>
                      <a:lumOff val="40000"/>
                      <a:satMod val="110000"/>
                      <a:lumMod val="100000"/>
                      <a:shade val="100000"/>
                    </a:schemeClr>
                  </a:gs>
                  <a:gs pos="100000">
                    <a:schemeClr val="accent2">
                      <a:lumMod val="60000"/>
                      <a:lumOff val="40000"/>
                      <a:lumMod val="99000"/>
                      <a:satMod val="120000"/>
                      <a:shade val="78000"/>
                    </a:schemeClr>
                  </a:gs>
                </a:gsLst>
                <a:lin ang="5400000" scaled="0"/>
              </a:gradFill>
              <a:ln>
                <a:noFill/>
              </a:ln>
              <a:effectLst/>
            </c:spPr>
            <c:extLst>
              <c:ext xmlns:c16="http://schemas.microsoft.com/office/drawing/2014/chart" uri="{C3380CC4-5D6E-409C-BE32-E72D297353CC}">
                <c16:uniqueId val="{00000033-DBD0-44D2-AA8F-89134D819A1D}"/>
              </c:ext>
            </c:extLst>
          </c:dPt>
          <c:dPt>
            <c:idx val="26"/>
            <c:bubble3D val="0"/>
            <c:spPr>
              <a:gradFill rotWithShape="1">
                <a:gsLst>
                  <a:gs pos="0">
                    <a:schemeClr val="accent3">
                      <a:lumMod val="60000"/>
                      <a:lumOff val="40000"/>
                      <a:satMod val="103000"/>
                      <a:lumMod val="102000"/>
                      <a:tint val="94000"/>
                    </a:schemeClr>
                  </a:gs>
                  <a:gs pos="50000">
                    <a:schemeClr val="accent3">
                      <a:lumMod val="60000"/>
                      <a:lumOff val="40000"/>
                      <a:satMod val="110000"/>
                      <a:lumMod val="100000"/>
                      <a:shade val="100000"/>
                    </a:schemeClr>
                  </a:gs>
                  <a:gs pos="100000">
                    <a:schemeClr val="accent3">
                      <a:lumMod val="60000"/>
                      <a:lumOff val="40000"/>
                      <a:lumMod val="99000"/>
                      <a:satMod val="120000"/>
                      <a:shade val="78000"/>
                    </a:schemeClr>
                  </a:gs>
                </a:gsLst>
                <a:lin ang="5400000" scaled="0"/>
              </a:gradFill>
              <a:ln>
                <a:noFill/>
              </a:ln>
              <a:effectLst/>
            </c:spPr>
            <c:extLst>
              <c:ext xmlns:c16="http://schemas.microsoft.com/office/drawing/2014/chart" uri="{C3380CC4-5D6E-409C-BE32-E72D297353CC}">
                <c16:uniqueId val="{00000035-DBD0-44D2-AA8F-89134D819A1D}"/>
              </c:ext>
            </c:extLst>
          </c:dPt>
          <c:dPt>
            <c:idx val="27"/>
            <c:bubble3D val="0"/>
            <c:spPr>
              <a:gradFill rotWithShape="1">
                <a:gsLst>
                  <a:gs pos="0">
                    <a:schemeClr val="accent4">
                      <a:lumMod val="60000"/>
                      <a:lumOff val="40000"/>
                      <a:satMod val="103000"/>
                      <a:lumMod val="102000"/>
                      <a:tint val="94000"/>
                    </a:schemeClr>
                  </a:gs>
                  <a:gs pos="50000">
                    <a:schemeClr val="accent4">
                      <a:lumMod val="60000"/>
                      <a:lumOff val="40000"/>
                      <a:satMod val="110000"/>
                      <a:lumMod val="100000"/>
                      <a:shade val="100000"/>
                    </a:schemeClr>
                  </a:gs>
                  <a:gs pos="100000">
                    <a:schemeClr val="accent4">
                      <a:lumMod val="60000"/>
                      <a:lumOff val="40000"/>
                      <a:lumMod val="99000"/>
                      <a:satMod val="120000"/>
                      <a:shade val="78000"/>
                    </a:schemeClr>
                  </a:gs>
                </a:gsLst>
                <a:lin ang="5400000" scaled="0"/>
              </a:gradFill>
              <a:ln>
                <a:noFill/>
              </a:ln>
              <a:effectLst/>
            </c:spPr>
            <c:extLst>
              <c:ext xmlns:c16="http://schemas.microsoft.com/office/drawing/2014/chart" uri="{C3380CC4-5D6E-409C-BE32-E72D297353CC}">
                <c16:uniqueId val="{00000037-DBD0-44D2-AA8F-89134D819A1D}"/>
              </c:ext>
            </c:extLst>
          </c:dPt>
          <c:cat>
            <c:strRef>
              <c:f>Hoja2!$C$4:$C$31</c:f>
              <c:strCache>
                <c:ptCount val="28"/>
                <c:pt idx="0">
                  <c:v>Spanish</c:v>
                </c:pt>
                <c:pt idx="1">
                  <c:v>Catalan</c:v>
                </c:pt>
                <c:pt idx="2">
                  <c:v>English</c:v>
                </c:pt>
                <c:pt idx="3">
                  <c:v>French</c:v>
                </c:pt>
                <c:pt idx="4">
                  <c:v>Galician</c:v>
                </c:pt>
                <c:pt idx="5">
                  <c:v>Italian</c:v>
                </c:pt>
                <c:pt idx="6">
                  <c:v>German</c:v>
                </c:pt>
                <c:pt idx="7">
                  <c:v>Slovenian</c:v>
                </c:pt>
                <c:pt idx="8">
                  <c:v>Russian</c:v>
                </c:pt>
                <c:pt idx="9">
                  <c:v>Asturian</c:v>
                </c:pt>
                <c:pt idx="10">
                  <c:v>Albanian</c:v>
                </c:pt>
                <c:pt idx="11">
                  <c:v>Esperanto</c:v>
                </c:pt>
                <c:pt idx="12">
                  <c:v>Portuguese</c:v>
                </c:pt>
                <c:pt idx="13">
                  <c:v>Dutch</c:v>
                </c:pt>
                <c:pt idx="14">
                  <c:v>Valencian</c:v>
                </c:pt>
                <c:pt idx="15">
                  <c:v>Aragonese</c:v>
                </c:pt>
                <c:pt idx="16">
                  <c:v>Bulgarian</c:v>
                </c:pt>
                <c:pt idx="17">
                  <c:v>Greek</c:v>
                </c:pt>
                <c:pt idx="18">
                  <c:v>Polish</c:v>
                </c:pt>
                <c:pt idx="19">
                  <c:v>Finnish</c:v>
                </c:pt>
                <c:pt idx="20">
                  <c:v>Arabic</c:v>
                </c:pt>
                <c:pt idx="21">
                  <c:v>Japanese</c:v>
                </c:pt>
                <c:pt idx="22">
                  <c:v>Turkish</c:v>
                </c:pt>
                <c:pt idx="23">
                  <c:v>Breton</c:v>
                </c:pt>
                <c:pt idx="24">
                  <c:v>Danish</c:v>
                </c:pt>
                <c:pt idx="25">
                  <c:v>Georgian</c:v>
                </c:pt>
                <c:pt idx="26">
                  <c:v>Korean</c:v>
                </c:pt>
                <c:pt idx="27">
                  <c:v>Others</c:v>
                </c:pt>
              </c:strCache>
            </c:strRef>
          </c:cat>
          <c:val>
            <c:numRef>
              <c:f>Hoja2!$D$4:$D$31</c:f>
              <c:numCache>
                <c:formatCode>General</c:formatCode>
                <c:ptCount val="28"/>
                <c:pt idx="0">
                  <c:v>685</c:v>
                </c:pt>
                <c:pt idx="1">
                  <c:v>173</c:v>
                </c:pt>
                <c:pt idx="2">
                  <c:v>118</c:v>
                </c:pt>
                <c:pt idx="3">
                  <c:v>94</c:v>
                </c:pt>
                <c:pt idx="4">
                  <c:v>82</c:v>
                </c:pt>
                <c:pt idx="5">
                  <c:v>46</c:v>
                </c:pt>
                <c:pt idx="6">
                  <c:v>29</c:v>
                </c:pt>
                <c:pt idx="7">
                  <c:v>23</c:v>
                </c:pt>
                <c:pt idx="8">
                  <c:v>17</c:v>
                </c:pt>
                <c:pt idx="9">
                  <c:v>12</c:v>
                </c:pt>
                <c:pt idx="10">
                  <c:v>10</c:v>
                </c:pt>
                <c:pt idx="11">
                  <c:v>10</c:v>
                </c:pt>
                <c:pt idx="12">
                  <c:v>10</c:v>
                </c:pt>
                <c:pt idx="13">
                  <c:v>9</c:v>
                </c:pt>
                <c:pt idx="14">
                  <c:v>9</c:v>
                </c:pt>
                <c:pt idx="15">
                  <c:v>8</c:v>
                </c:pt>
                <c:pt idx="16">
                  <c:v>9</c:v>
                </c:pt>
                <c:pt idx="17">
                  <c:v>8</c:v>
                </c:pt>
                <c:pt idx="18">
                  <c:v>8</c:v>
                </c:pt>
                <c:pt idx="19">
                  <c:v>7</c:v>
                </c:pt>
                <c:pt idx="20">
                  <c:v>7</c:v>
                </c:pt>
                <c:pt idx="21">
                  <c:v>6</c:v>
                </c:pt>
                <c:pt idx="22">
                  <c:v>6</c:v>
                </c:pt>
                <c:pt idx="23">
                  <c:v>5</c:v>
                </c:pt>
                <c:pt idx="24">
                  <c:v>5</c:v>
                </c:pt>
                <c:pt idx="25">
                  <c:v>5</c:v>
                </c:pt>
                <c:pt idx="26">
                  <c:v>5</c:v>
                </c:pt>
                <c:pt idx="27">
                  <c:v>34</c:v>
                </c:pt>
              </c:numCache>
            </c:numRef>
          </c:val>
          <c:extLst>
            <c:ext xmlns:c16="http://schemas.microsoft.com/office/drawing/2014/chart" uri="{C3380CC4-5D6E-409C-BE32-E72D297353CC}">
              <c16:uniqueId val="{00000038-DBD0-44D2-AA8F-89134D819A1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Hoja1!$B$4</c:f>
              <c:strCache>
                <c:ptCount val="1"/>
                <c:pt idx="0">
                  <c:v>Basque Country</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Hoja1!$A$5:$A$12</c:f>
              <c:strCache>
                <c:ptCount val="8"/>
                <c:pt idx="0">
                  <c:v>Spanish</c:v>
                </c:pt>
                <c:pt idx="1">
                  <c:v>English</c:v>
                </c:pt>
                <c:pt idx="2">
                  <c:v>French</c:v>
                </c:pt>
                <c:pt idx="3">
                  <c:v>Catalan</c:v>
                </c:pt>
                <c:pt idx="4">
                  <c:v>Esperanto</c:v>
                </c:pt>
                <c:pt idx="5">
                  <c:v>Galician</c:v>
                </c:pt>
                <c:pt idx="6">
                  <c:v>Gaelic</c:v>
                </c:pt>
                <c:pt idx="7">
                  <c:v>Multilingual publications</c:v>
                </c:pt>
              </c:strCache>
            </c:strRef>
          </c:cat>
          <c:val>
            <c:numRef>
              <c:f>Hoja1!$B$5:$B$12</c:f>
              <c:numCache>
                <c:formatCode>General</c:formatCode>
                <c:ptCount val="8"/>
                <c:pt idx="0">
                  <c:v>410</c:v>
                </c:pt>
                <c:pt idx="1">
                  <c:v>73</c:v>
                </c:pt>
                <c:pt idx="2">
                  <c:v>38</c:v>
                </c:pt>
                <c:pt idx="3">
                  <c:v>37</c:v>
                </c:pt>
                <c:pt idx="4">
                  <c:v>10</c:v>
                </c:pt>
                <c:pt idx="5">
                  <c:v>6</c:v>
                </c:pt>
                <c:pt idx="6">
                  <c:v>1</c:v>
                </c:pt>
                <c:pt idx="7">
                  <c:v>25</c:v>
                </c:pt>
              </c:numCache>
            </c:numRef>
          </c:val>
          <c:extLst>
            <c:ext xmlns:c16="http://schemas.microsoft.com/office/drawing/2014/chart" uri="{C3380CC4-5D6E-409C-BE32-E72D297353CC}">
              <c16:uniqueId val="{00000000-6563-49BD-948A-BFA9C31D2062}"/>
            </c:ext>
          </c:extLst>
        </c:ser>
        <c:dLbls>
          <c:showLegendKey val="0"/>
          <c:showVal val="0"/>
          <c:showCatName val="0"/>
          <c:showSerName val="0"/>
          <c:showPercent val="0"/>
          <c:showBubbleSize val="0"/>
        </c:dLbls>
        <c:gapWidth val="164"/>
        <c:overlap val="-22"/>
        <c:axId val="489375592"/>
        <c:axId val="489377032"/>
      </c:barChart>
      <c:catAx>
        <c:axId val="48937559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9377032"/>
        <c:crosses val="autoZero"/>
        <c:auto val="1"/>
        <c:lblAlgn val="ctr"/>
        <c:lblOffset val="100"/>
        <c:noMultiLvlLbl val="0"/>
      </c:catAx>
      <c:valAx>
        <c:axId val="4893770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93755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Hoja2!$A$20</c:f>
              <c:strCache>
                <c:ptCount val="1"/>
                <c:pt idx="0">
                  <c:v>Self-translation</c:v>
                </c:pt>
              </c:strCache>
            </c:strRef>
          </c:tx>
          <c:spPr>
            <a:solidFill>
              <a:schemeClr val="accent1"/>
            </a:solidFill>
            <a:ln>
              <a:noFill/>
            </a:ln>
            <a:effectLst/>
          </c:spPr>
          <c:invertIfNegative val="0"/>
          <c:cat>
            <c:strRef>
              <c:f>(Hoja2!$C$19,Hoja2!$E$19,Hoja2!$G$19,Hoja2!$I$19)</c:f>
              <c:strCache>
                <c:ptCount val="4"/>
                <c:pt idx="0">
                  <c:v>Children and young adults' literature</c:v>
                </c:pt>
                <c:pt idx="1">
                  <c:v>Fiction for adults</c:v>
                </c:pt>
                <c:pt idx="2">
                  <c:v>Poetry</c:v>
                </c:pt>
                <c:pt idx="3">
                  <c:v>Essay</c:v>
                </c:pt>
              </c:strCache>
            </c:strRef>
          </c:cat>
          <c:val>
            <c:numRef>
              <c:f>(Hoja2!$C$20,Hoja2!$E$20,Hoja2!$G$20,Hoja2!$I$20)</c:f>
              <c:numCache>
                <c:formatCode>General</c:formatCode>
                <c:ptCount val="4"/>
                <c:pt idx="0">
                  <c:v>169</c:v>
                </c:pt>
                <c:pt idx="1">
                  <c:v>87</c:v>
                </c:pt>
                <c:pt idx="2">
                  <c:v>24</c:v>
                </c:pt>
                <c:pt idx="3">
                  <c:v>17</c:v>
                </c:pt>
              </c:numCache>
            </c:numRef>
          </c:val>
          <c:extLst>
            <c:ext xmlns:c16="http://schemas.microsoft.com/office/drawing/2014/chart" uri="{C3380CC4-5D6E-409C-BE32-E72D297353CC}">
              <c16:uniqueId val="{00000000-E59B-4020-BECF-3738E6762148}"/>
            </c:ext>
          </c:extLst>
        </c:ser>
        <c:ser>
          <c:idx val="1"/>
          <c:order val="1"/>
          <c:tx>
            <c:strRef>
              <c:f>Hoja2!$A$21</c:f>
              <c:strCache>
                <c:ptCount val="1"/>
                <c:pt idx="0">
                  <c:v>Allographic translation</c:v>
                </c:pt>
              </c:strCache>
            </c:strRef>
          </c:tx>
          <c:spPr>
            <a:solidFill>
              <a:schemeClr val="accent2"/>
            </a:solidFill>
            <a:ln>
              <a:noFill/>
            </a:ln>
            <a:effectLst/>
          </c:spPr>
          <c:invertIfNegative val="0"/>
          <c:cat>
            <c:strRef>
              <c:f>(Hoja2!$C$19,Hoja2!$E$19,Hoja2!$G$19,Hoja2!$I$19)</c:f>
              <c:strCache>
                <c:ptCount val="4"/>
                <c:pt idx="0">
                  <c:v>Children and young adults' literature</c:v>
                </c:pt>
                <c:pt idx="1">
                  <c:v>Fiction for adults</c:v>
                </c:pt>
                <c:pt idx="2">
                  <c:v>Poetry</c:v>
                </c:pt>
                <c:pt idx="3">
                  <c:v>Essay</c:v>
                </c:pt>
              </c:strCache>
            </c:strRef>
          </c:cat>
          <c:val>
            <c:numRef>
              <c:f>(Hoja2!$C$21,Hoja2!$E$21,Hoja2!$G$21,Hoja2!$I$21)</c:f>
              <c:numCache>
                <c:formatCode>General</c:formatCode>
                <c:ptCount val="4"/>
                <c:pt idx="0">
                  <c:v>50</c:v>
                </c:pt>
                <c:pt idx="1">
                  <c:v>118</c:v>
                </c:pt>
                <c:pt idx="2">
                  <c:v>17</c:v>
                </c:pt>
                <c:pt idx="3">
                  <c:v>26</c:v>
                </c:pt>
              </c:numCache>
            </c:numRef>
          </c:val>
          <c:extLst>
            <c:ext xmlns:c16="http://schemas.microsoft.com/office/drawing/2014/chart" uri="{C3380CC4-5D6E-409C-BE32-E72D297353CC}">
              <c16:uniqueId val="{00000001-E59B-4020-BECF-3738E6762148}"/>
            </c:ext>
          </c:extLst>
        </c:ser>
        <c:ser>
          <c:idx val="2"/>
          <c:order val="2"/>
          <c:tx>
            <c:strRef>
              <c:f>Hoja2!$A$22</c:f>
              <c:strCache>
                <c:ptCount val="1"/>
                <c:pt idx="0">
                  <c:v>Collaborative self-translation</c:v>
                </c:pt>
              </c:strCache>
            </c:strRef>
          </c:tx>
          <c:spPr>
            <a:solidFill>
              <a:schemeClr val="accent3"/>
            </a:solidFill>
            <a:ln>
              <a:noFill/>
            </a:ln>
            <a:effectLst/>
          </c:spPr>
          <c:invertIfNegative val="0"/>
          <c:cat>
            <c:strRef>
              <c:f>(Hoja2!$C$19,Hoja2!$E$19,Hoja2!$G$19,Hoja2!$I$19)</c:f>
              <c:strCache>
                <c:ptCount val="4"/>
                <c:pt idx="0">
                  <c:v>Children and young adults' literature</c:v>
                </c:pt>
                <c:pt idx="1">
                  <c:v>Fiction for adults</c:v>
                </c:pt>
                <c:pt idx="2">
                  <c:v>Poetry</c:v>
                </c:pt>
                <c:pt idx="3">
                  <c:v>Essay</c:v>
                </c:pt>
              </c:strCache>
            </c:strRef>
          </c:cat>
          <c:val>
            <c:numRef>
              <c:f>(Hoja2!$C$22,Hoja2!$E$22,Hoja2!$G$22,Hoja2!$I$22)</c:f>
              <c:numCache>
                <c:formatCode>General</c:formatCode>
                <c:ptCount val="4"/>
                <c:pt idx="0">
                  <c:v>5</c:v>
                </c:pt>
                <c:pt idx="1">
                  <c:v>18</c:v>
                </c:pt>
                <c:pt idx="2">
                  <c:v>6</c:v>
                </c:pt>
                <c:pt idx="3">
                  <c:v>2</c:v>
                </c:pt>
              </c:numCache>
            </c:numRef>
          </c:val>
          <c:extLst>
            <c:ext xmlns:c16="http://schemas.microsoft.com/office/drawing/2014/chart" uri="{C3380CC4-5D6E-409C-BE32-E72D297353CC}">
              <c16:uniqueId val="{00000002-E59B-4020-BECF-3738E6762148}"/>
            </c:ext>
          </c:extLst>
        </c:ser>
        <c:ser>
          <c:idx val="3"/>
          <c:order val="3"/>
          <c:tx>
            <c:strRef>
              <c:f>Hoja2!$A$23</c:f>
              <c:strCache>
                <c:ptCount val="1"/>
                <c:pt idx="0">
                  <c:v>No clear data</c:v>
                </c:pt>
              </c:strCache>
            </c:strRef>
          </c:tx>
          <c:spPr>
            <a:solidFill>
              <a:schemeClr val="accent4"/>
            </a:solidFill>
            <a:ln>
              <a:noFill/>
            </a:ln>
            <a:effectLst/>
          </c:spPr>
          <c:invertIfNegative val="0"/>
          <c:cat>
            <c:strRef>
              <c:f>(Hoja2!$C$19,Hoja2!$E$19,Hoja2!$G$19,Hoja2!$I$19)</c:f>
              <c:strCache>
                <c:ptCount val="4"/>
                <c:pt idx="0">
                  <c:v>Children and young adults' literature</c:v>
                </c:pt>
                <c:pt idx="1">
                  <c:v>Fiction for adults</c:v>
                </c:pt>
                <c:pt idx="2">
                  <c:v>Poetry</c:v>
                </c:pt>
                <c:pt idx="3">
                  <c:v>Essay</c:v>
                </c:pt>
              </c:strCache>
            </c:strRef>
          </c:cat>
          <c:val>
            <c:numRef>
              <c:f>(Hoja2!$C$23,Hoja2!$E$23,Hoja2!$G$23,Hoja2!$I$23)</c:f>
              <c:numCache>
                <c:formatCode>General</c:formatCode>
                <c:ptCount val="4"/>
                <c:pt idx="0">
                  <c:v>43</c:v>
                </c:pt>
                <c:pt idx="1">
                  <c:v>15</c:v>
                </c:pt>
                <c:pt idx="2">
                  <c:v>21</c:v>
                </c:pt>
                <c:pt idx="3">
                  <c:v>3</c:v>
                </c:pt>
              </c:numCache>
            </c:numRef>
          </c:val>
          <c:extLst>
            <c:ext xmlns:c16="http://schemas.microsoft.com/office/drawing/2014/chart" uri="{C3380CC4-5D6E-409C-BE32-E72D297353CC}">
              <c16:uniqueId val="{00000003-E59B-4020-BECF-3738E6762148}"/>
            </c:ext>
          </c:extLst>
        </c:ser>
        <c:ser>
          <c:idx val="4"/>
          <c:order val="4"/>
          <c:tx>
            <c:strRef>
              <c:f>Hoja2!$A$24</c:f>
              <c:strCache>
                <c:ptCount val="1"/>
                <c:pt idx="0">
                  <c:v>Partially self-translation</c:v>
                </c:pt>
              </c:strCache>
            </c:strRef>
          </c:tx>
          <c:spPr>
            <a:solidFill>
              <a:schemeClr val="accent5"/>
            </a:solidFill>
            <a:ln>
              <a:noFill/>
            </a:ln>
            <a:effectLst/>
          </c:spPr>
          <c:invertIfNegative val="0"/>
          <c:cat>
            <c:strRef>
              <c:f>(Hoja2!$C$19,Hoja2!$E$19,Hoja2!$G$19,Hoja2!$I$19)</c:f>
              <c:strCache>
                <c:ptCount val="4"/>
                <c:pt idx="0">
                  <c:v>Children and young adults' literature</c:v>
                </c:pt>
                <c:pt idx="1">
                  <c:v>Fiction for adults</c:v>
                </c:pt>
                <c:pt idx="2">
                  <c:v>Poetry</c:v>
                </c:pt>
                <c:pt idx="3">
                  <c:v>Essay</c:v>
                </c:pt>
              </c:strCache>
            </c:strRef>
          </c:cat>
          <c:val>
            <c:numRef>
              <c:f>(Hoja2!$C$24,Hoja2!$E$24,Hoja2!$G$24,Hoja2!$I$24)</c:f>
              <c:numCache>
                <c:formatCode>General</c:formatCode>
                <c:ptCount val="4"/>
                <c:pt idx="0">
                  <c:v>0</c:v>
                </c:pt>
                <c:pt idx="1">
                  <c:v>3</c:v>
                </c:pt>
                <c:pt idx="2">
                  <c:v>2</c:v>
                </c:pt>
                <c:pt idx="3">
                  <c:v>0</c:v>
                </c:pt>
              </c:numCache>
            </c:numRef>
          </c:val>
          <c:extLst>
            <c:ext xmlns:c16="http://schemas.microsoft.com/office/drawing/2014/chart" uri="{C3380CC4-5D6E-409C-BE32-E72D297353CC}">
              <c16:uniqueId val="{00000004-E59B-4020-BECF-3738E6762148}"/>
            </c:ext>
          </c:extLst>
        </c:ser>
        <c:dLbls>
          <c:showLegendKey val="0"/>
          <c:showVal val="0"/>
          <c:showCatName val="0"/>
          <c:showSerName val="0"/>
          <c:showPercent val="0"/>
          <c:showBubbleSize val="0"/>
        </c:dLbls>
        <c:gapWidth val="150"/>
        <c:overlap val="100"/>
        <c:axId val="634261096"/>
        <c:axId val="634267216"/>
      </c:barChart>
      <c:catAx>
        <c:axId val="634261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34267216"/>
        <c:crosses val="autoZero"/>
        <c:auto val="1"/>
        <c:lblAlgn val="ctr"/>
        <c:lblOffset val="100"/>
        <c:noMultiLvlLbl val="0"/>
      </c:catAx>
      <c:valAx>
        <c:axId val="634267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34261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B62F4-E4B6-4E16-A37F-25C025656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8955</Words>
  <Characters>51047</Characters>
  <Application>Microsoft Office Word</Application>
  <DocSecurity>0</DocSecurity>
  <Lines>425</Lines>
  <Paragraphs>119</Paragraphs>
  <ScaleCrop>false</ScaleCrop>
  <HeadingPairs>
    <vt:vector size="8" baseType="variant">
      <vt:variant>
        <vt:lpstr>Title</vt:lpstr>
      </vt:variant>
      <vt:variant>
        <vt:i4>1</vt:i4>
      </vt:variant>
      <vt:variant>
        <vt:lpstr>Título</vt:lpstr>
      </vt:variant>
      <vt:variant>
        <vt:i4>1</vt:i4>
      </vt:variant>
      <vt:variant>
        <vt:lpstr>Titulua</vt:lpstr>
      </vt:variant>
      <vt:variant>
        <vt:i4>1</vt:i4>
      </vt:variant>
      <vt:variant>
        <vt:lpstr>Titel</vt:lpstr>
      </vt:variant>
      <vt:variant>
        <vt:i4>1</vt:i4>
      </vt:variant>
    </vt:vector>
  </HeadingPairs>
  <TitlesOfParts>
    <vt:vector size="4" baseType="lpstr">
      <vt:lpstr>Title title title title title title title title title title title title title</vt:lpstr>
      <vt:lpstr>Title title title title title title title title title title title title title</vt:lpstr>
      <vt:lpstr>Title title title title title title title title title title title title title</vt:lpstr>
      <vt:lpstr>Title title title title title title title title title title title title title</vt:lpstr>
    </vt:vector>
  </TitlesOfParts>
  <Company/>
  <LinksUpToDate>false</LinksUpToDate>
  <CharactersWithSpaces>59883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title title title title title title title title title title title title</dc:title>
  <dc:subject/>
  <dc:creator>ST</dc:creator>
  <cp:keywords/>
  <dc:description/>
  <cp:lastModifiedBy>Mgr. Petra Filipová PhD.</cp:lastModifiedBy>
  <cp:revision>3</cp:revision>
  <cp:lastPrinted>2024-11-10T09:42:00Z</cp:lastPrinted>
  <dcterms:created xsi:type="dcterms:W3CDTF">2024-11-10T09:41:00Z</dcterms:created>
  <dcterms:modified xsi:type="dcterms:W3CDTF">2024-11-10T09:42:00Z</dcterms:modified>
</cp:coreProperties>
</file>