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0629" w14:textId="77777777" w:rsidR="004B2A35" w:rsidRPr="009E3E9D" w:rsidRDefault="004B2A35" w:rsidP="00996C07">
      <w:pPr>
        <w:contextualSpacing/>
        <w:jc w:val="center"/>
        <w:rPr>
          <w:rFonts w:ascii="Times New Roman" w:hAnsi="Times New Roman" w:cs="Times New Roman"/>
          <w:b/>
          <w:sz w:val="24"/>
          <w:szCs w:val="24"/>
        </w:rPr>
      </w:pPr>
    </w:p>
    <w:p w14:paraId="04E34550" w14:textId="77777777" w:rsidR="00725A66" w:rsidRPr="00E957DD" w:rsidRDefault="004B4377" w:rsidP="00650059">
      <w:pPr>
        <w:contextualSpacing/>
        <w:jc w:val="center"/>
        <w:rPr>
          <w:rFonts w:ascii="Times New Roman" w:hAnsi="Times New Roman" w:cs="Times New Roman"/>
          <w:b/>
          <w:sz w:val="28"/>
          <w:szCs w:val="28"/>
        </w:rPr>
      </w:pPr>
      <w:r w:rsidRPr="00E957DD">
        <w:rPr>
          <w:rFonts w:ascii="Times New Roman" w:hAnsi="Times New Roman" w:cs="Times New Roman"/>
          <w:b/>
          <w:sz w:val="28"/>
          <w:szCs w:val="28"/>
        </w:rPr>
        <w:t xml:space="preserve">Translation </w:t>
      </w:r>
      <w:r w:rsidR="00725A66" w:rsidRPr="00E957DD">
        <w:rPr>
          <w:rFonts w:ascii="Times New Roman" w:hAnsi="Times New Roman" w:cs="Times New Roman"/>
          <w:b/>
          <w:sz w:val="28"/>
          <w:szCs w:val="28"/>
        </w:rPr>
        <w:t>Studies Meets Embodied</w:t>
      </w:r>
      <w:r w:rsidR="00E82127">
        <w:rPr>
          <w:rFonts w:ascii="Times New Roman" w:hAnsi="Times New Roman" w:cs="Times New Roman"/>
          <w:b/>
          <w:sz w:val="28"/>
          <w:szCs w:val="28"/>
        </w:rPr>
        <w:t xml:space="preserve"> Aesthetics: On the Narrative</w:t>
      </w:r>
      <w:r w:rsidR="00BC6F06">
        <w:rPr>
          <w:rFonts w:ascii="Times New Roman" w:hAnsi="Times New Roman" w:cs="Times New Roman"/>
          <w:b/>
          <w:sz w:val="28"/>
          <w:szCs w:val="28"/>
        </w:rPr>
        <w:t>s</w:t>
      </w:r>
      <w:r w:rsidR="00725A66" w:rsidRPr="00E957DD">
        <w:rPr>
          <w:rFonts w:ascii="Times New Roman" w:hAnsi="Times New Roman" w:cs="Times New Roman"/>
          <w:b/>
          <w:sz w:val="28"/>
          <w:szCs w:val="28"/>
        </w:rPr>
        <w:t xml:space="preserve"> of Land</w:t>
      </w:r>
      <w:r w:rsidR="00727EFD" w:rsidRPr="00E957DD">
        <w:rPr>
          <w:rFonts w:ascii="Times New Roman" w:hAnsi="Times New Roman" w:cs="Times New Roman"/>
          <w:b/>
          <w:sz w:val="28"/>
          <w:szCs w:val="28"/>
        </w:rPr>
        <w:t>s</w:t>
      </w:r>
      <w:r w:rsidR="00725A66" w:rsidRPr="00E957DD">
        <w:rPr>
          <w:rFonts w:ascii="Times New Roman" w:hAnsi="Times New Roman" w:cs="Times New Roman"/>
          <w:b/>
          <w:sz w:val="28"/>
          <w:szCs w:val="28"/>
        </w:rPr>
        <w:t>cape</w:t>
      </w:r>
      <w:r w:rsidR="009362F3" w:rsidRPr="00E957DD">
        <w:rPr>
          <w:rFonts w:ascii="Times New Roman" w:hAnsi="Times New Roman" w:cs="Times New Roman"/>
          <w:b/>
          <w:sz w:val="28"/>
          <w:szCs w:val="28"/>
        </w:rPr>
        <w:t xml:space="preserve"> and National Identity</w:t>
      </w:r>
      <w:r w:rsidR="005167B2" w:rsidRPr="00E957DD">
        <w:rPr>
          <w:rFonts w:ascii="Times New Roman" w:hAnsi="Times New Roman" w:cs="Times New Roman"/>
          <w:b/>
          <w:sz w:val="28"/>
          <w:szCs w:val="28"/>
        </w:rPr>
        <w:t xml:space="preserve"> in </w:t>
      </w:r>
      <w:r w:rsidR="00725A66" w:rsidRPr="00E957DD">
        <w:rPr>
          <w:rFonts w:ascii="Times New Roman" w:hAnsi="Times New Roman" w:cs="Times New Roman"/>
          <w:b/>
          <w:i/>
          <w:sz w:val="28"/>
          <w:szCs w:val="28"/>
        </w:rPr>
        <w:t>Anne of Green Gables</w:t>
      </w:r>
      <w:r w:rsidR="00901423" w:rsidRPr="00E957DD">
        <w:rPr>
          <w:rFonts w:ascii="Times New Roman" w:hAnsi="Times New Roman" w:cs="Times New Roman"/>
          <w:b/>
          <w:sz w:val="28"/>
          <w:szCs w:val="28"/>
        </w:rPr>
        <w:t xml:space="preserve"> and its</w:t>
      </w:r>
      <w:r w:rsidR="00263725" w:rsidRPr="00E957DD">
        <w:rPr>
          <w:rFonts w:ascii="Times New Roman" w:hAnsi="Times New Roman" w:cs="Times New Roman"/>
          <w:b/>
          <w:sz w:val="28"/>
          <w:szCs w:val="28"/>
        </w:rPr>
        <w:t xml:space="preserve"> Earliest</w:t>
      </w:r>
      <w:r w:rsidR="00901423" w:rsidRPr="00E957DD">
        <w:rPr>
          <w:rFonts w:ascii="Times New Roman" w:hAnsi="Times New Roman" w:cs="Times New Roman"/>
          <w:b/>
          <w:sz w:val="28"/>
          <w:szCs w:val="28"/>
        </w:rPr>
        <w:t xml:space="preserve"> Polish Rendition</w:t>
      </w:r>
    </w:p>
    <w:p w14:paraId="1DE6CF8D" w14:textId="77777777" w:rsidR="004361C8" w:rsidRPr="009E3E9D" w:rsidRDefault="004B2A35" w:rsidP="00650059">
      <w:pPr>
        <w:pStyle w:val="Citcia"/>
        <w:spacing w:before="0" w:after="0" w:line="240" w:lineRule="auto"/>
        <w:ind w:left="0"/>
        <w:contextualSpacing/>
        <w:jc w:val="center"/>
        <w:rPr>
          <w:rFonts w:ascii="Times New Roman" w:hAnsi="Times New Roman"/>
          <w:color w:val="auto"/>
          <w:lang w:val="en-US"/>
        </w:rPr>
      </w:pPr>
      <w:r w:rsidRPr="009E3E9D">
        <w:rPr>
          <w:rFonts w:ascii="Times New Roman" w:hAnsi="Times New Roman"/>
          <w:color w:val="auto"/>
          <w:lang w:val="en-US"/>
        </w:rPr>
        <w:t xml:space="preserve">Beata </w:t>
      </w:r>
      <w:proofErr w:type="spellStart"/>
      <w:r w:rsidRPr="009E3E9D">
        <w:rPr>
          <w:rFonts w:ascii="Times New Roman" w:hAnsi="Times New Roman"/>
          <w:color w:val="auto"/>
          <w:lang w:val="en-US"/>
        </w:rPr>
        <w:t>Piecychna</w:t>
      </w:r>
      <w:proofErr w:type="spellEnd"/>
    </w:p>
    <w:p w14:paraId="3AB5249F" w14:textId="77777777" w:rsidR="004B2A35" w:rsidRDefault="004B2A35" w:rsidP="00996C07">
      <w:pPr>
        <w:contextualSpacing/>
        <w:jc w:val="center"/>
        <w:rPr>
          <w:rFonts w:ascii="Times New Roman" w:hAnsi="Times New Roman" w:cs="Times New Roman"/>
          <w:sz w:val="24"/>
          <w:szCs w:val="24"/>
          <w:lang w:eastAsia="pl-PL"/>
        </w:rPr>
      </w:pPr>
    </w:p>
    <w:p w14:paraId="524ABDC7" w14:textId="77777777" w:rsidR="00650059" w:rsidRPr="009E3E9D" w:rsidRDefault="00650059" w:rsidP="00996C07">
      <w:pPr>
        <w:contextualSpacing/>
        <w:jc w:val="center"/>
        <w:rPr>
          <w:rFonts w:ascii="Times New Roman" w:hAnsi="Times New Roman" w:cs="Times New Roman"/>
          <w:sz w:val="24"/>
          <w:szCs w:val="24"/>
          <w:lang w:eastAsia="pl-PL"/>
        </w:rPr>
      </w:pPr>
    </w:p>
    <w:p w14:paraId="185F6937" w14:textId="77777777" w:rsidR="004B2A35" w:rsidRPr="00045630" w:rsidRDefault="00E957DD" w:rsidP="00764810">
      <w:pPr>
        <w:ind w:leftChars="322" w:left="708" w:rightChars="300" w:right="660"/>
        <w:contextualSpacing/>
        <w:rPr>
          <w:rFonts w:ascii="Times New Roman" w:hAnsi="Times New Roman" w:cs="Times New Roman"/>
          <w:b/>
          <w:i/>
          <w:lang w:eastAsia="pl-PL"/>
        </w:rPr>
      </w:pPr>
      <w:r w:rsidRPr="00045630">
        <w:rPr>
          <w:rFonts w:ascii="Times New Roman" w:hAnsi="Times New Roman" w:cs="Times New Roman"/>
          <w:b/>
          <w:i/>
          <w:lang w:eastAsia="pl-PL"/>
        </w:rPr>
        <w:t>Abstract</w:t>
      </w:r>
    </w:p>
    <w:p w14:paraId="1F54285E" w14:textId="77777777" w:rsidR="002A2453" w:rsidRDefault="00E957DD" w:rsidP="00764810">
      <w:pPr>
        <w:pStyle w:val="Citcia"/>
        <w:spacing w:before="0" w:after="0" w:line="240" w:lineRule="auto"/>
        <w:ind w:leftChars="322" w:left="708" w:rightChars="300" w:right="660"/>
        <w:contextualSpacing/>
        <w:rPr>
          <w:rFonts w:ascii="Times New Roman" w:hAnsi="Times New Roman"/>
          <w:i/>
          <w:color w:val="auto"/>
          <w:sz w:val="22"/>
          <w:szCs w:val="22"/>
        </w:rPr>
      </w:pPr>
      <w:r w:rsidRPr="00860852">
        <w:rPr>
          <w:rFonts w:ascii="Times New Roman" w:hAnsi="Times New Roman"/>
          <w:i/>
          <w:color w:val="auto"/>
          <w:sz w:val="22"/>
          <w:szCs w:val="22"/>
        </w:rPr>
        <w:t xml:space="preserve">Nature and space play a fundamental role in Lucy Maud Montgomery’s ouevre. The author </w:t>
      </w:r>
      <w:r w:rsidRPr="00860852">
        <w:rPr>
          <w:rFonts w:ascii="Times New Roman" w:hAnsi="Times New Roman"/>
          <w:i/>
          <w:color w:val="auto"/>
          <w:sz w:val="22"/>
          <w:szCs w:val="22"/>
          <w:lang w:val="en-US"/>
        </w:rPr>
        <w:t xml:space="preserve">made landscape one of the most important features of her </w:t>
      </w:r>
      <w:proofErr w:type="spellStart"/>
      <w:r w:rsidRPr="00860852">
        <w:rPr>
          <w:rFonts w:ascii="Times New Roman" w:hAnsi="Times New Roman"/>
          <w:i/>
          <w:color w:val="auto"/>
          <w:sz w:val="22"/>
          <w:szCs w:val="22"/>
          <w:lang w:val="en-US"/>
        </w:rPr>
        <w:t>storyworlds</w:t>
      </w:r>
      <w:proofErr w:type="spellEnd"/>
      <w:r w:rsidRPr="00860852">
        <w:rPr>
          <w:rFonts w:ascii="Times New Roman" w:hAnsi="Times New Roman"/>
          <w:i/>
          <w:color w:val="auto"/>
          <w:sz w:val="22"/>
          <w:szCs w:val="22"/>
          <w:lang w:val="en-US"/>
        </w:rPr>
        <w:t>. The main aim of this paper is, first, to check whether the implied reader’s embodied aesthetic experience with an initial passage pertaining to landscape might be comparable in both the source version of the novel in question and its target translational counterpart, and second, to verify the extent to which the rendering</w:t>
      </w:r>
      <w:r w:rsidR="00943F7B">
        <w:rPr>
          <w:rFonts w:ascii="Times New Roman" w:hAnsi="Times New Roman"/>
          <w:i/>
          <w:color w:val="auto"/>
          <w:sz w:val="22"/>
          <w:szCs w:val="22"/>
          <w:lang w:val="en-US"/>
        </w:rPr>
        <w:t xml:space="preserve"> of</w:t>
      </w:r>
      <w:r w:rsidRPr="00860852">
        <w:rPr>
          <w:rFonts w:ascii="Times New Roman" w:hAnsi="Times New Roman"/>
          <w:i/>
          <w:color w:val="auto"/>
          <w:sz w:val="22"/>
          <w:szCs w:val="22"/>
          <w:lang w:val="en-US"/>
        </w:rPr>
        <w:t xml:space="preserve"> the landscape narrative reflects the transla</w:t>
      </w:r>
      <w:r w:rsidR="00DF399F">
        <w:rPr>
          <w:rFonts w:ascii="Times New Roman" w:hAnsi="Times New Roman"/>
          <w:i/>
          <w:color w:val="auto"/>
          <w:sz w:val="22"/>
          <w:szCs w:val="22"/>
          <w:lang w:val="en-US"/>
        </w:rPr>
        <w:t>tor’s attempts to preserve the</w:t>
      </w:r>
      <w:r w:rsidRPr="00860852">
        <w:rPr>
          <w:rFonts w:ascii="Times New Roman" w:hAnsi="Times New Roman"/>
          <w:i/>
          <w:color w:val="auto"/>
          <w:sz w:val="22"/>
          <w:szCs w:val="22"/>
          <w:lang w:val="en-US"/>
        </w:rPr>
        <w:t xml:space="preserve"> national identity and cultural stability</w:t>
      </w:r>
      <w:r w:rsidR="00DF399F">
        <w:rPr>
          <w:rFonts w:ascii="Times New Roman" w:hAnsi="Times New Roman"/>
          <w:i/>
          <w:color w:val="auto"/>
          <w:sz w:val="22"/>
          <w:szCs w:val="22"/>
          <w:lang w:val="en-US"/>
        </w:rPr>
        <w:t xml:space="preserve"> specific to her country</w:t>
      </w:r>
      <w:r w:rsidRPr="00860852">
        <w:rPr>
          <w:rFonts w:ascii="Times New Roman" w:hAnsi="Times New Roman"/>
          <w:i/>
          <w:color w:val="auto"/>
          <w:sz w:val="22"/>
          <w:szCs w:val="22"/>
          <w:lang w:val="en-US"/>
        </w:rPr>
        <w:t xml:space="preserve">. </w:t>
      </w:r>
    </w:p>
    <w:p w14:paraId="7A9D5943" w14:textId="77777777" w:rsidR="002A2453" w:rsidRDefault="002A2453" w:rsidP="00764810">
      <w:pPr>
        <w:pStyle w:val="Citcia"/>
        <w:spacing w:before="0" w:after="0" w:line="240" w:lineRule="auto"/>
        <w:ind w:leftChars="322" w:left="708" w:rightChars="300" w:right="660"/>
        <w:contextualSpacing/>
        <w:rPr>
          <w:rFonts w:ascii="Times New Roman" w:hAnsi="Times New Roman"/>
          <w:i/>
          <w:color w:val="auto"/>
          <w:sz w:val="22"/>
          <w:szCs w:val="22"/>
        </w:rPr>
      </w:pPr>
    </w:p>
    <w:p w14:paraId="01766B9C" w14:textId="77777777" w:rsidR="00DB0EE4" w:rsidRDefault="00AC3E67" w:rsidP="00764810">
      <w:pPr>
        <w:pStyle w:val="Citcia"/>
        <w:spacing w:before="0" w:after="0" w:line="240" w:lineRule="auto"/>
        <w:ind w:leftChars="322" w:left="708" w:rightChars="300" w:right="660"/>
        <w:contextualSpacing/>
        <w:rPr>
          <w:rFonts w:ascii="Times New Roman" w:hAnsi="Times New Roman"/>
          <w:i/>
          <w:color w:val="auto"/>
          <w:sz w:val="22"/>
          <w:szCs w:val="22"/>
        </w:rPr>
      </w:pPr>
      <w:r w:rsidRPr="00045630">
        <w:rPr>
          <w:rFonts w:ascii="Times New Roman" w:hAnsi="Times New Roman"/>
          <w:b/>
          <w:i/>
          <w:color w:val="auto"/>
          <w:sz w:val="22"/>
          <w:szCs w:val="22"/>
        </w:rPr>
        <w:t>Keywords</w:t>
      </w:r>
      <w:r w:rsidRPr="00D75D33">
        <w:rPr>
          <w:rFonts w:ascii="Times New Roman" w:hAnsi="Times New Roman"/>
          <w:i/>
          <w:color w:val="auto"/>
          <w:sz w:val="22"/>
          <w:szCs w:val="22"/>
        </w:rPr>
        <w:t>: embodied aesthetics, embodied simulation, translation of aesthetic experience, Anne of Green Gables, Lucy Maud Montgomery, landscape, national identity, cultural stability</w:t>
      </w:r>
      <w:r w:rsidR="007A44A2">
        <w:rPr>
          <w:rFonts w:ascii="Times New Roman" w:hAnsi="Times New Roman"/>
          <w:i/>
          <w:color w:val="auto"/>
          <w:sz w:val="22"/>
          <w:szCs w:val="22"/>
        </w:rPr>
        <w:t>, Polish translation, Rozalia Bernsteinowa</w:t>
      </w:r>
    </w:p>
    <w:p w14:paraId="370AF459" w14:textId="77777777" w:rsidR="002A2453" w:rsidRDefault="002A2453" w:rsidP="002A2453">
      <w:pPr>
        <w:rPr>
          <w:lang w:val="pt-BR" w:eastAsia="pl-PL"/>
        </w:rPr>
      </w:pPr>
    </w:p>
    <w:p w14:paraId="3A4CC869" w14:textId="77777777" w:rsidR="002A2453" w:rsidRPr="002A2453" w:rsidRDefault="002A2453" w:rsidP="002A2453">
      <w:pPr>
        <w:rPr>
          <w:lang w:val="pt-BR" w:eastAsia="pl-PL"/>
        </w:rPr>
      </w:pPr>
    </w:p>
    <w:p w14:paraId="2EB12D6D" w14:textId="77777777" w:rsidR="004361C8" w:rsidRPr="009E3E9D" w:rsidRDefault="00990579" w:rsidP="00DB0EE4">
      <w:pPr>
        <w:pStyle w:val="Citcia"/>
        <w:spacing w:line="240" w:lineRule="auto"/>
        <w:ind w:left="0"/>
        <w:contextualSpacing/>
        <w:jc w:val="left"/>
        <w:rPr>
          <w:rFonts w:ascii="Times New Roman" w:hAnsi="Times New Roman"/>
          <w:b/>
          <w:color w:val="auto"/>
        </w:rPr>
      </w:pPr>
      <w:r>
        <w:rPr>
          <w:rFonts w:ascii="Times New Roman" w:hAnsi="Times New Roman"/>
          <w:b/>
          <w:color w:val="auto"/>
        </w:rPr>
        <w:t xml:space="preserve">1. </w:t>
      </w:r>
      <w:r w:rsidR="004361C8" w:rsidRPr="009E3E9D">
        <w:rPr>
          <w:rFonts w:ascii="Times New Roman" w:hAnsi="Times New Roman"/>
          <w:b/>
          <w:color w:val="auto"/>
        </w:rPr>
        <w:t>Introduction</w:t>
      </w:r>
    </w:p>
    <w:p w14:paraId="5E287ACC" w14:textId="77777777" w:rsidR="00C06F99" w:rsidRDefault="002430FE" w:rsidP="00C06F99">
      <w:pPr>
        <w:autoSpaceDE w:val="0"/>
        <w:autoSpaceDN w:val="0"/>
        <w:adjustRightInd w:val="0"/>
        <w:spacing w:before="240"/>
        <w:ind w:firstLine="709"/>
        <w:contextualSpacing/>
        <w:rPr>
          <w:rFonts w:ascii="Times New Roman" w:hAnsi="Times New Roman" w:cs="Times New Roman"/>
          <w:sz w:val="24"/>
          <w:szCs w:val="24"/>
        </w:rPr>
      </w:pPr>
      <w:r w:rsidRPr="009E3E9D">
        <w:rPr>
          <w:rFonts w:ascii="Times New Roman" w:hAnsi="Times New Roman" w:cs="Times New Roman"/>
          <w:sz w:val="24"/>
          <w:szCs w:val="24"/>
        </w:rPr>
        <w:t>This article capitalizes on two theoretical fr</w:t>
      </w:r>
      <w:r w:rsidR="000F0281">
        <w:rPr>
          <w:rFonts w:ascii="Times New Roman" w:hAnsi="Times New Roman" w:cs="Times New Roman"/>
          <w:sz w:val="24"/>
          <w:szCs w:val="24"/>
        </w:rPr>
        <w:t>ameworks: embodied aesthetics</w:t>
      </w:r>
      <w:r w:rsidR="00801913" w:rsidRPr="009E3E9D">
        <w:rPr>
          <w:rFonts w:ascii="Times New Roman" w:hAnsi="Times New Roman" w:cs="Times New Roman"/>
          <w:sz w:val="24"/>
          <w:szCs w:val="24"/>
        </w:rPr>
        <w:t xml:space="preserve"> put forward by Vittorio </w:t>
      </w:r>
      <w:proofErr w:type="spellStart"/>
      <w:r w:rsidR="00801913" w:rsidRPr="009E3E9D">
        <w:rPr>
          <w:rFonts w:ascii="Times New Roman" w:hAnsi="Times New Roman" w:cs="Times New Roman"/>
          <w:sz w:val="24"/>
          <w:szCs w:val="24"/>
        </w:rPr>
        <w:t>Gallese</w:t>
      </w:r>
      <w:proofErr w:type="spellEnd"/>
      <w:r w:rsidRPr="009E3E9D">
        <w:rPr>
          <w:rFonts w:ascii="Times New Roman" w:hAnsi="Times New Roman" w:cs="Times New Roman"/>
          <w:sz w:val="24"/>
          <w:szCs w:val="24"/>
        </w:rPr>
        <w:t xml:space="preserve"> and philosophy of landscape</w:t>
      </w:r>
      <w:r w:rsidR="00554C92">
        <w:rPr>
          <w:rFonts w:ascii="Times New Roman" w:hAnsi="Times New Roman" w:cs="Times New Roman"/>
          <w:sz w:val="24"/>
          <w:szCs w:val="24"/>
        </w:rPr>
        <w:t xml:space="preserve"> aesthetics</w:t>
      </w:r>
      <w:r w:rsidRPr="009E3E9D">
        <w:rPr>
          <w:rFonts w:ascii="Times New Roman" w:hAnsi="Times New Roman" w:cs="Times New Roman"/>
          <w:sz w:val="24"/>
          <w:szCs w:val="24"/>
        </w:rPr>
        <w:t xml:space="preserve"> de</w:t>
      </w:r>
      <w:r w:rsidR="00801913" w:rsidRPr="009E3E9D">
        <w:rPr>
          <w:rFonts w:ascii="Times New Roman" w:hAnsi="Times New Roman" w:cs="Times New Roman"/>
          <w:sz w:val="24"/>
          <w:szCs w:val="24"/>
        </w:rPr>
        <w:t>veloped</w:t>
      </w:r>
      <w:r w:rsidRPr="009E3E9D">
        <w:rPr>
          <w:rFonts w:ascii="Times New Roman" w:hAnsi="Times New Roman" w:cs="Times New Roman"/>
          <w:sz w:val="24"/>
          <w:szCs w:val="24"/>
        </w:rPr>
        <w:t xml:space="preserve"> by</w:t>
      </w:r>
      <w:r w:rsidR="00554C92">
        <w:rPr>
          <w:rFonts w:ascii="Times New Roman" w:hAnsi="Times New Roman" w:cs="Times New Roman"/>
          <w:sz w:val="24"/>
          <w:szCs w:val="24"/>
        </w:rPr>
        <w:t xml:space="preserve"> John </w:t>
      </w:r>
      <w:proofErr w:type="spellStart"/>
      <w:r w:rsidR="00554C92">
        <w:rPr>
          <w:rFonts w:ascii="Times New Roman" w:hAnsi="Times New Roman" w:cs="Times New Roman"/>
          <w:sz w:val="24"/>
          <w:szCs w:val="24"/>
        </w:rPr>
        <w:t>Costonis</w:t>
      </w:r>
      <w:proofErr w:type="spellEnd"/>
      <w:r w:rsidRPr="009E3E9D">
        <w:rPr>
          <w:rFonts w:ascii="Times New Roman" w:hAnsi="Times New Roman" w:cs="Times New Roman"/>
          <w:sz w:val="24"/>
          <w:szCs w:val="24"/>
        </w:rPr>
        <w:t xml:space="preserve">. </w:t>
      </w:r>
      <w:r w:rsidR="00801913" w:rsidRPr="009E3E9D">
        <w:rPr>
          <w:rFonts w:ascii="Times New Roman" w:hAnsi="Times New Roman" w:cs="Times New Roman"/>
          <w:sz w:val="24"/>
          <w:szCs w:val="24"/>
        </w:rPr>
        <w:t>These two frameworks</w:t>
      </w:r>
      <w:r w:rsidR="005208E6">
        <w:rPr>
          <w:rFonts w:ascii="Times New Roman" w:hAnsi="Times New Roman" w:cs="Times New Roman"/>
          <w:sz w:val="24"/>
          <w:szCs w:val="24"/>
        </w:rPr>
        <w:t>, which should</w:t>
      </w:r>
      <w:r w:rsidR="00145DAA">
        <w:rPr>
          <w:rFonts w:ascii="Times New Roman" w:hAnsi="Times New Roman" w:cs="Times New Roman"/>
          <w:sz w:val="24"/>
          <w:szCs w:val="24"/>
        </w:rPr>
        <w:t xml:space="preserve"> here</w:t>
      </w:r>
      <w:r w:rsidR="005208E6">
        <w:rPr>
          <w:rFonts w:ascii="Times New Roman" w:hAnsi="Times New Roman" w:cs="Times New Roman"/>
          <w:sz w:val="24"/>
          <w:szCs w:val="24"/>
        </w:rPr>
        <w:t xml:space="preserve"> be seen as complementary,</w:t>
      </w:r>
      <w:r w:rsidR="00801913" w:rsidRPr="009E3E9D">
        <w:rPr>
          <w:rFonts w:ascii="Times New Roman" w:hAnsi="Times New Roman" w:cs="Times New Roman"/>
          <w:sz w:val="24"/>
          <w:szCs w:val="24"/>
        </w:rPr>
        <w:t xml:space="preserve"> are deployed in order to </w:t>
      </w:r>
      <w:r w:rsidR="003C0DAC" w:rsidRPr="009E3E9D">
        <w:rPr>
          <w:rFonts w:ascii="Times New Roman" w:hAnsi="Times New Roman" w:cs="Times New Roman"/>
          <w:sz w:val="24"/>
          <w:szCs w:val="24"/>
        </w:rPr>
        <w:t xml:space="preserve">refer to </w:t>
      </w:r>
      <w:r w:rsidR="0097193F">
        <w:rPr>
          <w:rFonts w:ascii="Times New Roman" w:hAnsi="Times New Roman" w:cs="Times New Roman"/>
          <w:sz w:val="24"/>
          <w:szCs w:val="24"/>
        </w:rPr>
        <w:t>the projected</w:t>
      </w:r>
      <w:r w:rsidR="00801913" w:rsidRPr="009E3E9D">
        <w:rPr>
          <w:rFonts w:ascii="Times New Roman" w:hAnsi="Times New Roman" w:cs="Times New Roman"/>
          <w:sz w:val="24"/>
          <w:szCs w:val="24"/>
        </w:rPr>
        <w:t xml:space="preserve"> reader’s potenti</w:t>
      </w:r>
      <w:r w:rsidR="000F0281">
        <w:rPr>
          <w:rFonts w:ascii="Times New Roman" w:hAnsi="Times New Roman" w:cs="Times New Roman"/>
          <w:sz w:val="24"/>
          <w:szCs w:val="24"/>
        </w:rPr>
        <w:t>al aesthetic experience with</w:t>
      </w:r>
      <w:r w:rsidR="00EF56E3">
        <w:rPr>
          <w:rFonts w:ascii="Times New Roman" w:hAnsi="Times New Roman" w:cs="Times New Roman"/>
          <w:sz w:val="24"/>
          <w:szCs w:val="24"/>
        </w:rPr>
        <w:t xml:space="preserve"> the narrative of</w:t>
      </w:r>
      <w:r w:rsidR="00801913" w:rsidRPr="009E3E9D">
        <w:rPr>
          <w:rFonts w:ascii="Times New Roman" w:hAnsi="Times New Roman" w:cs="Times New Roman"/>
          <w:sz w:val="24"/>
          <w:szCs w:val="24"/>
        </w:rPr>
        <w:t xml:space="preserve"> landscape.</w:t>
      </w:r>
      <w:r w:rsidR="00554488">
        <w:rPr>
          <w:rFonts w:ascii="Times New Roman" w:hAnsi="Times New Roman" w:cs="Times New Roman"/>
          <w:sz w:val="24"/>
          <w:szCs w:val="24"/>
        </w:rPr>
        <w:tab/>
      </w:r>
    </w:p>
    <w:p w14:paraId="51FBD9E5" w14:textId="77777777" w:rsidR="00711FF4" w:rsidRPr="00C06F99" w:rsidRDefault="00F240A0" w:rsidP="00C06F99">
      <w:pPr>
        <w:autoSpaceDE w:val="0"/>
        <w:autoSpaceDN w:val="0"/>
        <w:adjustRightInd w:val="0"/>
        <w:spacing w:before="240"/>
        <w:ind w:firstLine="709"/>
        <w:contextualSpacing/>
        <w:rPr>
          <w:rFonts w:ascii="Times New Roman" w:hAnsi="Times New Roman" w:cs="Times New Roman"/>
          <w:sz w:val="24"/>
          <w:szCs w:val="24"/>
        </w:rPr>
      </w:pPr>
      <w:r w:rsidRPr="009E3E9D">
        <w:rPr>
          <w:rFonts w:ascii="Times New Roman" w:hAnsi="Times New Roman" w:cs="Times New Roman"/>
          <w:sz w:val="24"/>
          <w:szCs w:val="24"/>
        </w:rPr>
        <w:t xml:space="preserve">The two theoretical frameworks remain open fields within translation studies. While it might be said that with the development of cognitive </w:t>
      </w:r>
      <w:proofErr w:type="spellStart"/>
      <w:r w:rsidRPr="009E3E9D">
        <w:rPr>
          <w:rFonts w:ascii="Times New Roman" w:hAnsi="Times New Roman" w:cs="Times New Roman"/>
          <w:sz w:val="24"/>
          <w:szCs w:val="24"/>
        </w:rPr>
        <w:t>translatology</w:t>
      </w:r>
      <w:proofErr w:type="spellEnd"/>
      <w:r w:rsidR="009F3CCE" w:rsidRPr="009E3E9D">
        <w:rPr>
          <w:rFonts w:ascii="Times New Roman" w:hAnsi="Times New Roman" w:cs="Times New Roman"/>
          <w:sz w:val="24"/>
          <w:szCs w:val="24"/>
        </w:rPr>
        <w:t xml:space="preserve">, an empirically oriented branch of translation studies and interpreting studies, </w:t>
      </w:r>
      <w:r w:rsidRPr="009E3E9D">
        <w:rPr>
          <w:rFonts w:ascii="Times New Roman" w:hAnsi="Times New Roman" w:cs="Times New Roman"/>
          <w:sz w:val="24"/>
          <w:szCs w:val="24"/>
        </w:rPr>
        <w:t xml:space="preserve"> </w:t>
      </w:r>
      <w:r w:rsidR="009F3CCE" w:rsidRPr="009E3E9D">
        <w:rPr>
          <w:rFonts w:ascii="Times New Roman" w:hAnsi="Times New Roman" w:cs="Times New Roman"/>
          <w:sz w:val="24"/>
          <w:szCs w:val="24"/>
        </w:rPr>
        <w:t>it has become possible to study the translator’s mind with more</w:t>
      </w:r>
      <w:r w:rsidR="00886BE5" w:rsidRPr="009E3E9D">
        <w:rPr>
          <w:rFonts w:ascii="Times New Roman" w:hAnsi="Times New Roman" w:cs="Times New Roman"/>
          <w:sz w:val="24"/>
          <w:szCs w:val="24"/>
        </w:rPr>
        <w:t xml:space="preserve"> valid and</w:t>
      </w:r>
      <w:r w:rsidR="009F3CCE" w:rsidRPr="009E3E9D">
        <w:rPr>
          <w:rFonts w:ascii="Times New Roman" w:hAnsi="Times New Roman" w:cs="Times New Roman"/>
          <w:sz w:val="24"/>
          <w:szCs w:val="24"/>
        </w:rPr>
        <w:t xml:space="preserve"> reliable methodological </w:t>
      </w:r>
      <w:r w:rsidR="00886BE5" w:rsidRPr="009E3E9D">
        <w:rPr>
          <w:rFonts w:ascii="Times New Roman" w:hAnsi="Times New Roman" w:cs="Times New Roman"/>
          <w:sz w:val="24"/>
          <w:szCs w:val="24"/>
        </w:rPr>
        <w:t>approaches</w:t>
      </w:r>
      <w:r w:rsidR="009F3CCE" w:rsidRPr="009E3E9D">
        <w:rPr>
          <w:rFonts w:ascii="Times New Roman" w:hAnsi="Times New Roman" w:cs="Times New Roman"/>
          <w:sz w:val="24"/>
          <w:szCs w:val="24"/>
        </w:rPr>
        <w:t xml:space="preserve"> than ever before</w:t>
      </w:r>
      <w:r w:rsidR="00121390" w:rsidRPr="009E3E9D">
        <w:rPr>
          <w:rFonts w:ascii="Times New Roman" w:hAnsi="Times New Roman" w:cs="Times New Roman"/>
          <w:sz w:val="24"/>
          <w:szCs w:val="24"/>
        </w:rPr>
        <w:t xml:space="preserve">, </w:t>
      </w:r>
      <w:r w:rsidR="00703E74">
        <w:rPr>
          <w:rFonts w:ascii="Times New Roman" w:hAnsi="Times New Roman" w:cs="Times New Roman"/>
          <w:sz w:val="24"/>
          <w:szCs w:val="24"/>
        </w:rPr>
        <w:t xml:space="preserve">including </w:t>
      </w:r>
      <w:r w:rsidR="00121390" w:rsidRPr="009E3E9D">
        <w:rPr>
          <w:rFonts w:ascii="Times New Roman" w:hAnsi="Times New Roman" w:cs="Times New Roman"/>
          <w:sz w:val="24"/>
          <w:szCs w:val="24"/>
        </w:rPr>
        <w:t>the embodied, embedded,</w:t>
      </w:r>
      <w:r w:rsidR="000C5D23" w:rsidRPr="009E3E9D">
        <w:rPr>
          <w:rFonts w:ascii="Times New Roman" w:hAnsi="Times New Roman" w:cs="Times New Roman"/>
          <w:sz w:val="24"/>
          <w:szCs w:val="24"/>
        </w:rPr>
        <w:t xml:space="preserve"> </w:t>
      </w:r>
      <w:r w:rsidR="00121390" w:rsidRPr="009E3E9D">
        <w:rPr>
          <w:rFonts w:ascii="Times New Roman" w:hAnsi="Times New Roman" w:cs="Times New Roman"/>
          <w:sz w:val="24"/>
          <w:szCs w:val="24"/>
        </w:rPr>
        <w:t>extended and enactive perspective</w:t>
      </w:r>
      <w:r w:rsidR="009F3CCE" w:rsidRPr="009E3E9D">
        <w:rPr>
          <w:rFonts w:ascii="Times New Roman" w:hAnsi="Times New Roman" w:cs="Times New Roman"/>
          <w:sz w:val="24"/>
          <w:szCs w:val="24"/>
        </w:rPr>
        <w:t xml:space="preserve"> (for more see</w:t>
      </w:r>
      <w:r w:rsidR="006E5E5D" w:rsidRPr="009E3E9D">
        <w:rPr>
          <w:rFonts w:ascii="Times New Roman" w:hAnsi="Times New Roman" w:cs="Times New Roman"/>
          <w:sz w:val="24"/>
          <w:szCs w:val="24"/>
        </w:rPr>
        <w:t xml:space="preserve">, e.g., </w:t>
      </w:r>
      <w:r w:rsidR="009F3CCE" w:rsidRPr="009E3E9D">
        <w:rPr>
          <w:rFonts w:ascii="Times New Roman" w:hAnsi="Times New Roman" w:cs="Times New Roman"/>
          <w:sz w:val="24"/>
          <w:szCs w:val="24"/>
        </w:rPr>
        <w:t xml:space="preserve"> </w:t>
      </w:r>
      <w:r w:rsidR="006E5E5D" w:rsidRPr="009E3E9D">
        <w:rPr>
          <w:rFonts w:ascii="Times New Roman" w:hAnsi="Times New Roman" w:cs="Times New Roman"/>
          <w:sz w:val="24"/>
          <w:szCs w:val="24"/>
        </w:rPr>
        <w:t>Garcí</w:t>
      </w:r>
      <w:r w:rsidR="00DB4CFB" w:rsidRPr="009E3E9D">
        <w:rPr>
          <w:rFonts w:ascii="Times New Roman" w:hAnsi="Times New Roman" w:cs="Times New Roman"/>
          <w:sz w:val="24"/>
          <w:szCs w:val="24"/>
        </w:rPr>
        <w:t>a &amp;</w:t>
      </w:r>
      <w:r w:rsidR="006E5E5D" w:rsidRPr="009E3E9D">
        <w:rPr>
          <w:rFonts w:ascii="Times New Roman" w:hAnsi="Times New Roman" w:cs="Times New Roman"/>
          <w:sz w:val="24"/>
          <w:szCs w:val="24"/>
        </w:rPr>
        <w:t xml:space="preserve"> </w:t>
      </w:r>
      <w:proofErr w:type="spellStart"/>
      <w:r w:rsidR="006E5E5D" w:rsidRPr="009E3E9D">
        <w:rPr>
          <w:rFonts w:ascii="Times New Roman" w:hAnsi="Times New Roman" w:cs="Times New Roman"/>
          <w:sz w:val="24"/>
          <w:szCs w:val="24"/>
        </w:rPr>
        <w:t>Giozza</w:t>
      </w:r>
      <w:proofErr w:type="spellEnd"/>
      <w:r w:rsidR="006E5E5D" w:rsidRPr="009E3E9D">
        <w:rPr>
          <w:rFonts w:ascii="Times New Roman" w:hAnsi="Times New Roman" w:cs="Times New Roman"/>
          <w:sz w:val="24"/>
          <w:szCs w:val="24"/>
        </w:rPr>
        <w:t xml:space="preserve"> 2019; Halverson 2014; </w:t>
      </w:r>
      <w:hyperlink r:id="rId7" w:history="1">
        <w:r w:rsidR="009F3CCE" w:rsidRPr="009E3E9D">
          <w:rPr>
            <w:rStyle w:val="Hypertextovprepojenie"/>
            <w:rFonts w:ascii="Times New Roman" w:hAnsi="Times New Roman" w:cs="Times New Roman"/>
            <w:bCs/>
            <w:color w:val="auto"/>
            <w:sz w:val="24"/>
            <w:szCs w:val="24"/>
            <w:u w:val="none"/>
          </w:rPr>
          <w:t>Muñoz Martín</w:t>
        </w:r>
      </w:hyperlink>
      <w:r w:rsidR="009F3CCE" w:rsidRPr="009E3E9D">
        <w:rPr>
          <w:rFonts w:ascii="Times New Roman" w:hAnsi="Times New Roman" w:cs="Times New Roman"/>
          <w:bCs/>
          <w:sz w:val="24"/>
          <w:szCs w:val="24"/>
        </w:rPr>
        <w:t xml:space="preserve"> 2010</w:t>
      </w:r>
      <w:r w:rsidR="006E5E5D" w:rsidRPr="009E3E9D">
        <w:rPr>
          <w:rFonts w:ascii="Times New Roman" w:hAnsi="Times New Roman" w:cs="Times New Roman"/>
          <w:bCs/>
          <w:sz w:val="24"/>
          <w:szCs w:val="24"/>
        </w:rPr>
        <w:t xml:space="preserve">; </w:t>
      </w:r>
      <w:hyperlink r:id="rId8" w:history="1">
        <w:r w:rsidR="006E5E5D" w:rsidRPr="009E3E9D">
          <w:rPr>
            <w:rStyle w:val="Hypertextovprepojenie"/>
            <w:rFonts w:ascii="Times New Roman" w:hAnsi="Times New Roman" w:cs="Times New Roman"/>
            <w:bCs/>
            <w:color w:val="auto"/>
            <w:sz w:val="24"/>
            <w:szCs w:val="24"/>
            <w:u w:val="none"/>
          </w:rPr>
          <w:t>Muñoz Martín</w:t>
        </w:r>
      </w:hyperlink>
      <w:r w:rsidR="006E5E5D" w:rsidRPr="009E3E9D">
        <w:rPr>
          <w:rFonts w:ascii="Times New Roman" w:hAnsi="Times New Roman" w:cs="Times New Roman"/>
          <w:bCs/>
          <w:sz w:val="24"/>
          <w:szCs w:val="24"/>
        </w:rPr>
        <w:t xml:space="preserve"> 2017</w:t>
      </w:r>
      <w:r w:rsidR="009D3C6B" w:rsidRPr="009E3E9D">
        <w:rPr>
          <w:rFonts w:ascii="Times New Roman" w:hAnsi="Times New Roman" w:cs="Times New Roman"/>
          <w:bCs/>
          <w:sz w:val="24"/>
          <w:szCs w:val="24"/>
        </w:rPr>
        <w:t>; O’Brien</w:t>
      </w:r>
      <w:r w:rsidR="00E51228" w:rsidRPr="009E3E9D">
        <w:rPr>
          <w:rFonts w:ascii="Times New Roman" w:hAnsi="Times New Roman" w:cs="Times New Roman"/>
          <w:bCs/>
          <w:sz w:val="24"/>
          <w:szCs w:val="24"/>
        </w:rPr>
        <w:t xml:space="preserve"> 2011</w:t>
      </w:r>
      <w:r w:rsidR="009F3CCE" w:rsidRPr="009E3E9D">
        <w:rPr>
          <w:rFonts w:ascii="Times New Roman" w:hAnsi="Times New Roman" w:cs="Times New Roman"/>
          <w:bCs/>
          <w:sz w:val="24"/>
          <w:szCs w:val="24"/>
        </w:rPr>
        <w:t>)</w:t>
      </w:r>
      <w:r w:rsidR="00F65CEF" w:rsidRPr="009E3E9D">
        <w:rPr>
          <w:rFonts w:ascii="Times New Roman" w:hAnsi="Times New Roman" w:cs="Times New Roman"/>
          <w:bCs/>
          <w:sz w:val="24"/>
          <w:szCs w:val="24"/>
        </w:rPr>
        <w:t xml:space="preserve">, no inclination toward </w:t>
      </w:r>
      <w:r w:rsidR="00797DAB">
        <w:rPr>
          <w:rFonts w:ascii="Times New Roman" w:hAnsi="Times New Roman" w:cs="Times New Roman"/>
          <w:bCs/>
          <w:sz w:val="24"/>
          <w:szCs w:val="24"/>
        </w:rPr>
        <w:t xml:space="preserve">the </w:t>
      </w:r>
      <w:r w:rsidR="00F65CEF" w:rsidRPr="009E3E9D">
        <w:rPr>
          <w:rFonts w:ascii="Times New Roman" w:hAnsi="Times New Roman" w:cs="Times New Roman"/>
          <w:bCs/>
          <w:sz w:val="24"/>
          <w:szCs w:val="24"/>
        </w:rPr>
        <w:t xml:space="preserve">use of the embodiment paradigm in literary translation studies </w:t>
      </w:r>
      <w:r w:rsidR="008369F9" w:rsidRPr="009E3E9D">
        <w:rPr>
          <w:rFonts w:ascii="Times New Roman" w:hAnsi="Times New Roman" w:cs="Times New Roman"/>
          <w:bCs/>
          <w:sz w:val="24"/>
          <w:szCs w:val="24"/>
        </w:rPr>
        <w:t xml:space="preserve">has </w:t>
      </w:r>
      <w:r w:rsidR="00B24FD6">
        <w:rPr>
          <w:rFonts w:ascii="Times New Roman" w:hAnsi="Times New Roman" w:cs="Times New Roman"/>
          <w:bCs/>
          <w:sz w:val="24"/>
          <w:szCs w:val="24"/>
        </w:rPr>
        <w:t xml:space="preserve">yet </w:t>
      </w:r>
      <w:r w:rsidR="00287773">
        <w:rPr>
          <w:rFonts w:ascii="Times New Roman" w:hAnsi="Times New Roman" w:cs="Times New Roman"/>
          <w:bCs/>
          <w:sz w:val="24"/>
          <w:szCs w:val="24"/>
        </w:rPr>
        <w:t>been observed</w:t>
      </w:r>
      <w:r w:rsidR="008369F9" w:rsidRPr="009E3E9D">
        <w:rPr>
          <w:rFonts w:ascii="Times New Roman" w:hAnsi="Times New Roman" w:cs="Times New Roman"/>
          <w:bCs/>
          <w:sz w:val="24"/>
          <w:szCs w:val="24"/>
        </w:rPr>
        <w:t>.</w:t>
      </w:r>
      <w:r w:rsidR="0078148C">
        <w:rPr>
          <w:rFonts w:ascii="Times New Roman" w:hAnsi="Times New Roman" w:cs="Times New Roman"/>
          <w:bCs/>
          <w:sz w:val="24"/>
          <w:szCs w:val="24"/>
        </w:rPr>
        <w:t xml:space="preserve"> </w:t>
      </w:r>
      <w:r w:rsidR="00773FB6">
        <w:rPr>
          <w:rFonts w:ascii="Times New Roman" w:hAnsi="Times New Roman" w:cs="Times New Roman"/>
          <w:bCs/>
          <w:sz w:val="24"/>
          <w:szCs w:val="24"/>
        </w:rPr>
        <w:t>Likewise, a</w:t>
      </w:r>
      <w:r w:rsidR="0078148C">
        <w:rPr>
          <w:rFonts w:ascii="Times New Roman" w:hAnsi="Times New Roman" w:cs="Times New Roman"/>
          <w:bCs/>
          <w:sz w:val="24"/>
          <w:szCs w:val="24"/>
        </w:rPr>
        <w:t xml:space="preserve">lthough in her article entitled </w:t>
      </w:r>
      <w:r w:rsidR="0078148C" w:rsidRPr="0078148C">
        <w:rPr>
          <w:rFonts w:ascii="Times New Roman" w:hAnsi="Times New Roman" w:cs="Times New Roman"/>
          <w:bCs/>
          <w:i/>
          <w:sz w:val="24"/>
          <w:szCs w:val="24"/>
        </w:rPr>
        <w:t>The neuroscience of translation</w:t>
      </w:r>
      <w:r w:rsidR="0078148C">
        <w:rPr>
          <w:rFonts w:ascii="Times New Roman" w:hAnsi="Times New Roman" w:cs="Times New Roman"/>
          <w:bCs/>
          <w:sz w:val="24"/>
          <w:szCs w:val="24"/>
        </w:rPr>
        <w:t xml:space="preserve"> </w:t>
      </w:r>
      <w:proofErr w:type="spellStart"/>
      <w:r w:rsidR="0078148C">
        <w:rPr>
          <w:rFonts w:ascii="Times New Roman" w:hAnsi="Times New Roman" w:cs="Times New Roman"/>
          <w:bCs/>
          <w:sz w:val="24"/>
          <w:szCs w:val="24"/>
        </w:rPr>
        <w:t>Tymoczko</w:t>
      </w:r>
      <w:proofErr w:type="spellEnd"/>
      <w:r w:rsidR="0078148C">
        <w:rPr>
          <w:rFonts w:ascii="Times New Roman" w:hAnsi="Times New Roman" w:cs="Times New Roman"/>
          <w:bCs/>
          <w:sz w:val="24"/>
          <w:szCs w:val="24"/>
        </w:rPr>
        <w:t xml:space="preserve"> (2016</w:t>
      </w:r>
      <w:r w:rsidR="00E043E3">
        <w:rPr>
          <w:rFonts w:ascii="Times New Roman" w:hAnsi="Times New Roman" w:cs="Times New Roman"/>
          <w:bCs/>
          <w:sz w:val="24"/>
          <w:szCs w:val="24"/>
        </w:rPr>
        <w:t>: 98</w:t>
      </w:r>
      <w:r w:rsidR="0078148C">
        <w:rPr>
          <w:rFonts w:ascii="Times New Roman" w:hAnsi="Times New Roman" w:cs="Times New Roman"/>
          <w:bCs/>
          <w:sz w:val="24"/>
          <w:szCs w:val="24"/>
        </w:rPr>
        <w:t>) points to certain potential paths, including embodied cognition, along which translation scholars could “walk” together with neuroscientists</w:t>
      </w:r>
      <w:r w:rsidR="00F327FB">
        <w:rPr>
          <w:rFonts w:ascii="Times New Roman" w:hAnsi="Times New Roman" w:cs="Times New Roman"/>
          <w:bCs/>
          <w:sz w:val="24"/>
          <w:szCs w:val="24"/>
        </w:rPr>
        <w:t>,</w:t>
      </w:r>
      <w:r w:rsidR="00CF0E7C">
        <w:rPr>
          <w:rFonts w:ascii="Times New Roman" w:hAnsi="Times New Roman" w:cs="Times New Roman"/>
          <w:bCs/>
          <w:sz w:val="24"/>
          <w:szCs w:val="24"/>
        </w:rPr>
        <w:t xml:space="preserve"> and while the author herself admits that “[s]</w:t>
      </w:r>
      <w:proofErr w:type="spellStart"/>
      <w:r w:rsidR="00CF0E7C">
        <w:rPr>
          <w:rFonts w:ascii="Times New Roman" w:hAnsi="Times New Roman" w:cs="Times New Roman"/>
          <w:bCs/>
          <w:sz w:val="24"/>
          <w:szCs w:val="24"/>
        </w:rPr>
        <w:t>ome</w:t>
      </w:r>
      <w:proofErr w:type="spellEnd"/>
      <w:r w:rsidR="00CF0E7C">
        <w:rPr>
          <w:rFonts w:ascii="Times New Roman" w:hAnsi="Times New Roman" w:cs="Times New Roman"/>
          <w:bCs/>
          <w:sz w:val="24"/>
          <w:szCs w:val="24"/>
        </w:rPr>
        <w:t xml:space="preserve"> of the most exciting advances in translation studies in the near future will result from its intersections with neuroscience”</w:t>
      </w:r>
      <w:r w:rsidR="00F172F5">
        <w:rPr>
          <w:rFonts w:ascii="Times New Roman" w:hAnsi="Times New Roman" w:cs="Times New Roman"/>
          <w:bCs/>
          <w:sz w:val="24"/>
          <w:szCs w:val="24"/>
        </w:rPr>
        <w:t>, no such intersections have</w:t>
      </w:r>
      <w:r w:rsidR="00DF2372">
        <w:rPr>
          <w:rFonts w:ascii="Times New Roman" w:hAnsi="Times New Roman" w:cs="Times New Roman"/>
          <w:bCs/>
          <w:sz w:val="24"/>
          <w:szCs w:val="24"/>
        </w:rPr>
        <w:t xml:space="preserve"> yet</w:t>
      </w:r>
      <w:r w:rsidR="00F172F5">
        <w:rPr>
          <w:rFonts w:ascii="Times New Roman" w:hAnsi="Times New Roman" w:cs="Times New Roman"/>
          <w:bCs/>
          <w:sz w:val="24"/>
          <w:szCs w:val="24"/>
        </w:rPr>
        <w:t xml:space="preserve"> been observed</w:t>
      </w:r>
      <w:r w:rsidR="004109C7">
        <w:rPr>
          <w:rFonts w:ascii="Times New Roman" w:hAnsi="Times New Roman" w:cs="Times New Roman"/>
          <w:bCs/>
          <w:sz w:val="24"/>
          <w:szCs w:val="24"/>
        </w:rPr>
        <w:t xml:space="preserve"> within the field of literary translation studies</w:t>
      </w:r>
      <w:r w:rsidR="00F172F5">
        <w:rPr>
          <w:rFonts w:ascii="Times New Roman" w:hAnsi="Times New Roman" w:cs="Times New Roman"/>
          <w:bCs/>
          <w:sz w:val="24"/>
          <w:szCs w:val="24"/>
        </w:rPr>
        <w:t>.</w:t>
      </w:r>
      <w:r w:rsidR="00CF0E7C">
        <w:rPr>
          <w:rFonts w:ascii="Times New Roman" w:hAnsi="Times New Roman" w:cs="Times New Roman"/>
          <w:bCs/>
          <w:sz w:val="24"/>
          <w:szCs w:val="24"/>
        </w:rPr>
        <w:t xml:space="preserve"> </w:t>
      </w:r>
      <w:r w:rsidR="00DE7400" w:rsidRPr="009E3E9D">
        <w:rPr>
          <w:rFonts w:ascii="Times New Roman" w:hAnsi="Times New Roman" w:cs="Times New Roman"/>
          <w:bCs/>
          <w:sz w:val="24"/>
          <w:szCs w:val="24"/>
        </w:rPr>
        <w:t>This lack of translation scholars’ interest in applying the latest findings from neurosc</w:t>
      </w:r>
      <w:r w:rsidR="00543520" w:rsidRPr="009E3E9D">
        <w:rPr>
          <w:rFonts w:ascii="Times New Roman" w:hAnsi="Times New Roman" w:cs="Times New Roman"/>
          <w:bCs/>
          <w:sz w:val="24"/>
          <w:szCs w:val="24"/>
        </w:rPr>
        <w:t>ien</w:t>
      </w:r>
      <w:r w:rsidR="0052512F" w:rsidRPr="009E3E9D">
        <w:rPr>
          <w:rFonts w:ascii="Times New Roman" w:hAnsi="Times New Roman" w:cs="Times New Roman"/>
          <w:bCs/>
          <w:sz w:val="24"/>
          <w:szCs w:val="24"/>
        </w:rPr>
        <w:t>ce</w:t>
      </w:r>
      <w:r w:rsidR="00EF5E07" w:rsidRPr="009E3E9D">
        <w:rPr>
          <w:rFonts w:ascii="Times New Roman" w:hAnsi="Times New Roman" w:cs="Times New Roman"/>
          <w:bCs/>
          <w:sz w:val="24"/>
          <w:szCs w:val="24"/>
        </w:rPr>
        <w:t xml:space="preserve"> research</w:t>
      </w:r>
      <w:r w:rsidR="00DD691B">
        <w:rPr>
          <w:rFonts w:ascii="Times New Roman" w:hAnsi="Times New Roman" w:cs="Times New Roman"/>
          <w:bCs/>
          <w:sz w:val="24"/>
          <w:szCs w:val="24"/>
        </w:rPr>
        <w:t>, in particular those</w:t>
      </w:r>
      <w:r w:rsidR="00DE7400" w:rsidRPr="009E3E9D">
        <w:rPr>
          <w:rFonts w:ascii="Times New Roman" w:hAnsi="Times New Roman" w:cs="Times New Roman"/>
          <w:bCs/>
          <w:sz w:val="24"/>
          <w:szCs w:val="24"/>
        </w:rPr>
        <w:t xml:space="preserve"> that in one way or another relate to the phenomenon of language processing and understanding by readers of fiction,</w:t>
      </w:r>
      <w:r w:rsidR="004E2EB9" w:rsidRPr="009E3E9D">
        <w:rPr>
          <w:rFonts w:ascii="Times New Roman" w:hAnsi="Times New Roman" w:cs="Times New Roman"/>
          <w:bCs/>
          <w:sz w:val="24"/>
          <w:szCs w:val="24"/>
        </w:rPr>
        <w:t xml:space="preserve"> must evoke a reaction of surprise, especially given how</w:t>
      </w:r>
      <w:r w:rsidR="00B84BFC" w:rsidRPr="009E3E9D">
        <w:rPr>
          <w:rFonts w:ascii="Times New Roman" w:hAnsi="Times New Roman" w:cs="Times New Roman"/>
          <w:bCs/>
          <w:sz w:val="24"/>
          <w:szCs w:val="24"/>
        </w:rPr>
        <w:t xml:space="preserve"> </w:t>
      </w:r>
      <w:r w:rsidR="00CE6D9E" w:rsidRPr="009E3E9D">
        <w:rPr>
          <w:rFonts w:ascii="Times New Roman" w:hAnsi="Times New Roman" w:cs="Times New Roman"/>
          <w:bCs/>
          <w:sz w:val="24"/>
          <w:szCs w:val="24"/>
        </w:rPr>
        <w:t xml:space="preserve">a </w:t>
      </w:r>
      <w:r w:rsidR="00C62CBA" w:rsidRPr="009E3E9D">
        <w:rPr>
          <w:rFonts w:ascii="Times New Roman" w:hAnsi="Times New Roman" w:cs="Times New Roman"/>
          <w:bCs/>
          <w:sz w:val="24"/>
          <w:szCs w:val="24"/>
        </w:rPr>
        <w:t>branch of cognitive li</w:t>
      </w:r>
      <w:r w:rsidR="007773BF" w:rsidRPr="009E3E9D">
        <w:rPr>
          <w:rFonts w:ascii="Times New Roman" w:hAnsi="Times New Roman" w:cs="Times New Roman"/>
          <w:bCs/>
          <w:sz w:val="24"/>
          <w:szCs w:val="24"/>
        </w:rPr>
        <w:t>terary studies has recently</w:t>
      </w:r>
      <w:r w:rsidR="00CE6D9E" w:rsidRPr="009E3E9D">
        <w:rPr>
          <w:rFonts w:ascii="Times New Roman" w:hAnsi="Times New Roman" w:cs="Times New Roman"/>
          <w:bCs/>
          <w:sz w:val="24"/>
          <w:szCs w:val="24"/>
        </w:rPr>
        <w:t xml:space="preserve"> become</w:t>
      </w:r>
      <w:r w:rsidR="00B835D0" w:rsidRPr="009E3E9D">
        <w:rPr>
          <w:rFonts w:ascii="Times New Roman" w:hAnsi="Times New Roman" w:cs="Times New Roman"/>
          <w:bCs/>
          <w:sz w:val="24"/>
          <w:szCs w:val="24"/>
        </w:rPr>
        <w:t xml:space="preserve"> a</w:t>
      </w:r>
      <w:r w:rsidR="00CE6D9E" w:rsidRPr="009E3E9D">
        <w:rPr>
          <w:rFonts w:ascii="Times New Roman" w:hAnsi="Times New Roman" w:cs="Times New Roman"/>
          <w:bCs/>
          <w:sz w:val="24"/>
          <w:szCs w:val="24"/>
        </w:rPr>
        <w:t xml:space="preserve"> productive and fruitful</w:t>
      </w:r>
      <w:r w:rsidR="00B835D0" w:rsidRPr="009E3E9D">
        <w:rPr>
          <w:rFonts w:ascii="Times New Roman" w:hAnsi="Times New Roman" w:cs="Times New Roman"/>
          <w:bCs/>
          <w:sz w:val="24"/>
          <w:szCs w:val="24"/>
        </w:rPr>
        <w:t xml:space="preserve"> field</w:t>
      </w:r>
      <w:r w:rsidR="00CE6D9E" w:rsidRPr="009E3E9D">
        <w:rPr>
          <w:rFonts w:ascii="Times New Roman" w:hAnsi="Times New Roman" w:cs="Times New Roman"/>
          <w:bCs/>
          <w:sz w:val="24"/>
          <w:szCs w:val="24"/>
        </w:rPr>
        <w:t xml:space="preserve"> in its </w:t>
      </w:r>
      <w:proofErr w:type="spellStart"/>
      <w:r w:rsidR="00CE6D9E" w:rsidRPr="009E3E9D">
        <w:rPr>
          <w:rFonts w:ascii="Times New Roman" w:hAnsi="Times New Roman" w:cs="Times New Roman"/>
          <w:bCs/>
          <w:sz w:val="24"/>
          <w:szCs w:val="24"/>
        </w:rPr>
        <w:t>endeavours</w:t>
      </w:r>
      <w:proofErr w:type="spellEnd"/>
      <w:r w:rsidR="00CE6D9E" w:rsidRPr="009E3E9D">
        <w:rPr>
          <w:rFonts w:ascii="Times New Roman" w:hAnsi="Times New Roman" w:cs="Times New Roman"/>
          <w:bCs/>
          <w:sz w:val="24"/>
          <w:szCs w:val="24"/>
        </w:rPr>
        <w:t xml:space="preserve"> </w:t>
      </w:r>
      <w:r w:rsidR="00077EF9" w:rsidRPr="009E3E9D">
        <w:rPr>
          <w:rFonts w:ascii="Times New Roman" w:hAnsi="Times New Roman" w:cs="Times New Roman"/>
          <w:bCs/>
          <w:sz w:val="24"/>
          <w:szCs w:val="24"/>
        </w:rPr>
        <w:t xml:space="preserve">to connect </w:t>
      </w:r>
      <w:r w:rsidR="00CE6D9E" w:rsidRPr="009E3E9D">
        <w:rPr>
          <w:rFonts w:ascii="Times New Roman" w:hAnsi="Times New Roman" w:cs="Times New Roman"/>
          <w:bCs/>
          <w:sz w:val="24"/>
          <w:szCs w:val="24"/>
        </w:rPr>
        <w:t xml:space="preserve"> </w:t>
      </w:r>
      <w:r w:rsidR="001F60C8" w:rsidRPr="009E3E9D">
        <w:rPr>
          <w:rFonts w:ascii="Times New Roman" w:hAnsi="Times New Roman" w:cs="Times New Roman"/>
          <w:bCs/>
          <w:sz w:val="24"/>
          <w:szCs w:val="24"/>
        </w:rPr>
        <w:t>literature and cognitive sciences</w:t>
      </w:r>
      <w:r w:rsidR="009B7A4E" w:rsidRPr="009E3E9D">
        <w:rPr>
          <w:rFonts w:ascii="Times New Roman" w:hAnsi="Times New Roman" w:cs="Times New Roman"/>
          <w:bCs/>
          <w:sz w:val="24"/>
          <w:szCs w:val="24"/>
        </w:rPr>
        <w:t xml:space="preserve"> </w:t>
      </w:r>
      <w:r w:rsidR="00C32881" w:rsidRPr="009E3E9D">
        <w:rPr>
          <w:rFonts w:ascii="Times New Roman" w:hAnsi="Times New Roman" w:cs="Times New Roman"/>
          <w:bCs/>
          <w:sz w:val="24"/>
          <w:szCs w:val="24"/>
        </w:rPr>
        <w:t xml:space="preserve"> </w:t>
      </w:r>
      <w:r w:rsidR="00C62CBA" w:rsidRPr="009E3E9D">
        <w:rPr>
          <w:rFonts w:ascii="Times New Roman" w:hAnsi="Times New Roman" w:cs="Times New Roman"/>
          <w:bCs/>
          <w:sz w:val="24"/>
          <w:szCs w:val="24"/>
        </w:rPr>
        <w:t xml:space="preserve"> (see e.g. </w:t>
      </w:r>
      <w:r w:rsidR="009A76F1" w:rsidRPr="009E3E9D">
        <w:rPr>
          <w:rFonts w:ascii="Times New Roman" w:hAnsi="Times New Roman" w:cs="Times New Roman"/>
          <w:bCs/>
          <w:sz w:val="24"/>
          <w:szCs w:val="24"/>
        </w:rPr>
        <w:t xml:space="preserve">Crane 2015; Herman </w:t>
      </w:r>
      <w:r w:rsidR="009A76F1" w:rsidRPr="009E3E9D">
        <w:rPr>
          <w:rFonts w:ascii="Times New Roman" w:hAnsi="Times New Roman" w:cs="Times New Roman"/>
          <w:bCs/>
          <w:sz w:val="24"/>
          <w:szCs w:val="24"/>
        </w:rPr>
        <w:lastRenderedPageBreak/>
        <w:t xml:space="preserve">2010, 2011, 2013; </w:t>
      </w:r>
      <w:proofErr w:type="spellStart"/>
      <w:r w:rsidR="009A76F1" w:rsidRPr="009E3E9D">
        <w:rPr>
          <w:rFonts w:ascii="Times New Roman" w:hAnsi="Times New Roman" w:cs="Times New Roman"/>
          <w:bCs/>
          <w:sz w:val="24"/>
          <w:szCs w:val="24"/>
        </w:rPr>
        <w:t>Spolsky</w:t>
      </w:r>
      <w:proofErr w:type="spellEnd"/>
      <w:r w:rsidR="009A76F1" w:rsidRPr="009E3E9D">
        <w:rPr>
          <w:rFonts w:ascii="Times New Roman" w:hAnsi="Times New Roman" w:cs="Times New Roman"/>
          <w:bCs/>
          <w:sz w:val="24"/>
          <w:szCs w:val="24"/>
        </w:rPr>
        <w:t xml:space="preserve"> 2015)</w:t>
      </w:r>
      <w:r w:rsidR="005C6EA3" w:rsidRPr="009E3E9D">
        <w:rPr>
          <w:rFonts w:ascii="Times New Roman" w:hAnsi="Times New Roman" w:cs="Times New Roman"/>
          <w:bCs/>
          <w:sz w:val="24"/>
          <w:szCs w:val="24"/>
        </w:rPr>
        <w:t xml:space="preserve">. </w:t>
      </w:r>
      <w:r w:rsidR="00DE3713" w:rsidRPr="009E3E9D">
        <w:rPr>
          <w:rFonts w:ascii="Times New Roman" w:hAnsi="Times New Roman" w:cs="Times New Roman"/>
          <w:bCs/>
          <w:sz w:val="24"/>
          <w:szCs w:val="24"/>
        </w:rPr>
        <w:t xml:space="preserve">Although this </w:t>
      </w:r>
      <w:r w:rsidR="005342D0" w:rsidRPr="009E3E9D">
        <w:rPr>
          <w:rFonts w:ascii="Times New Roman" w:hAnsi="Times New Roman" w:cs="Times New Roman"/>
          <w:bCs/>
          <w:sz w:val="24"/>
          <w:szCs w:val="24"/>
        </w:rPr>
        <w:t xml:space="preserve">has not been explicitly pointed out in the title, </w:t>
      </w:r>
      <w:r w:rsidR="00865E45" w:rsidRPr="009E3E9D">
        <w:rPr>
          <w:rFonts w:ascii="Times New Roman" w:hAnsi="Times New Roman" w:cs="Times New Roman"/>
          <w:bCs/>
          <w:sz w:val="24"/>
          <w:szCs w:val="24"/>
        </w:rPr>
        <w:t xml:space="preserve">the argument of </w:t>
      </w:r>
      <w:r w:rsidR="008350DC" w:rsidRPr="009E3E9D">
        <w:rPr>
          <w:rFonts w:ascii="Times New Roman" w:hAnsi="Times New Roman" w:cs="Times New Roman"/>
          <w:bCs/>
          <w:sz w:val="24"/>
          <w:szCs w:val="24"/>
        </w:rPr>
        <w:t xml:space="preserve">this paper </w:t>
      </w:r>
      <w:r w:rsidR="00AD1162" w:rsidRPr="009E3E9D">
        <w:rPr>
          <w:rFonts w:ascii="Times New Roman" w:hAnsi="Times New Roman" w:cs="Times New Roman"/>
          <w:bCs/>
          <w:sz w:val="24"/>
          <w:szCs w:val="24"/>
        </w:rPr>
        <w:t xml:space="preserve">also </w:t>
      </w:r>
      <w:r w:rsidR="00716AE5" w:rsidRPr="009E3E9D">
        <w:rPr>
          <w:rFonts w:ascii="Times New Roman" w:hAnsi="Times New Roman" w:cs="Times New Roman"/>
          <w:bCs/>
          <w:sz w:val="24"/>
          <w:szCs w:val="24"/>
        </w:rPr>
        <w:t>deploys</w:t>
      </w:r>
      <w:r w:rsidR="00D7454E">
        <w:rPr>
          <w:rFonts w:ascii="Times New Roman" w:hAnsi="Times New Roman" w:cs="Times New Roman"/>
          <w:bCs/>
          <w:sz w:val="24"/>
          <w:szCs w:val="24"/>
        </w:rPr>
        <w:t xml:space="preserve"> one of</w:t>
      </w:r>
      <w:r w:rsidR="008350DC" w:rsidRPr="009E3E9D">
        <w:rPr>
          <w:rFonts w:ascii="Times New Roman" w:hAnsi="Times New Roman" w:cs="Times New Roman"/>
          <w:bCs/>
          <w:sz w:val="24"/>
          <w:szCs w:val="24"/>
        </w:rPr>
        <w:t xml:space="preserve"> </w:t>
      </w:r>
      <w:r w:rsidR="00716AE5" w:rsidRPr="009E3E9D">
        <w:rPr>
          <w:rFonts w:ascii="Times New Roman" w:hAnsi="Times New Roman" w:cs="Times New Roman"/>
          <w:bCs/>
          <w:sz w:val="24"/>
          <w:szCs w:val="24"/>
        </w:rPr>
        <w:t xml:space="preserve">the </w:t>
      </w:r>
      <w:r w:rsidR="00D7454E">
        <w:rPr>
          <w:rFonts w:ascii="Times New Roman" w:hAnsi="Times New Roman" w:cs="Times New Roman"/>
          <w:sz w:val="24"/>
          <w:szCs w:val="24"/>
        </w:rPr>
        <w:t>fundamental assumptions of Marvin Minsky’s frame system theory (1988</w:t>
      </w:r>
      <w:r w:rsidR="0056778A">
        <w:rPr>
          <w:rFonts w:ascii="Times New Roman" w:hAnsi="Times New Roman" w:cs="Times New Roman"/>
          <w:sz w:val="24"/>
          <w:szCs w:val="24"/>
        </w:rPr>
        <w:t>: 244</w:t>
      </w:r>
      <w:r w:rsidR="00D7454E">
        <w:rPr>
          <w:rFonts w:ascii="Times New Roman" w:hAnsi="Times New Roman" w:cs="Times New Roman"/>
          <w:sz w:val="24"/>
          <w:szCs w:val="24"/>
        </w:rPr>
        <w:t xml:space="preserve">), according to whom “each perceptual experience activates some structure that we’ll call </w:t>
      </w:r>
      <w:r w:rsidR="00D7454E" w:rsidRPr="000F6810">
        <w:rPr>
          <w:rFonts w:ascii="Times New Roman" w:hAnsi="Times New Roman" w:cs="Times New Roman"/>
          <w:i/>
          <w:sz w:val="24"/>
          <w:szCs w:val="24"/>
        </w:rPr>
        <w:t>frames</w:t>
      </w:r>
      <w:r w:rsidR="00D7454E">
        <w:rPr>
          <w:rFonts w:ascii="Times New Roman" w:hAnsi="Times New Roman" w:cs="Times New Roman"/>
          <w:sz w:val="24"/>
          <w:szCs w:val="24"/>
        </w:rPr>
        <w:t xml:space="preserve"> – structures we’ve acquired in the course of previous experience . . .  each representing some stereotyped situation like  . . . being</w:t>
      </w:r>
      <w:r w:rsidR="0056778A">
        <w:rPr>
          <w:rFonts w:ascii="Times New Roman" w:hAnsi="Times New Roman" w:cs="Times New Roman"/>
          <w:sz w:val="24"/>
          <w:szCs w:val="24"/>
        </w:rPr>
        <w:t xml:space="preserve"> in a certain kind of room”</w:t>
      </w:r>
      <w:r w:rsidR="00D7454E">
        <w:rPr>
          <w:rFonts w:ascii="Times New Roman" w:hAnsi="Times New Roman" w:cs="Times New Roman"/>
          <w:sz w:val="24"/>
          <w:szCs w:val="24"/>
        </w:rPr>
        <w:t>.</w:t>
      </w:r>
      <w:r w:rsidR="00FC1790">
        <w:rPr>
          <w:rFonts w:ascii="Times New Roman" w:hAnsi="Times New Roman" w:cs="Times New Roman"/>
          <w:sz w:val="24"/>
          <w:szCs w:val="24"/>
        </w:rPr>
        <w:t xml:space="preserve"> </w:t>
      </w:r>
      <w:r w:rsidR="00982E1E">
        <w:rPr>
          <w:rFonts w:ascii="Times New Roman" w:hAnsi="Times New Roman" w:cs="Times New Roman"/>
          <w:sz w:val="24"/>
          <w:szCs w:val="24"/>
        </w:rPr>
        <w:t>While analyzing the implied reader’s experience with the narrative</w:t>
      </w:r>
      <w:r w:rsidR="00F853E2">
        <w:rPr>
          <w:rFonts w:ascii="Times New Roman" w:hAnsi="Times New Roman" w:cs="Times New Roman"/>
          <w:sz w:val="24"/>
          <w:szCs w:val="24"/>
        </w:rPr>
        <w:t xml:space="preserve"> I claim that the recipient understands, interprets and </w:t>
      </w:r>
      <w:r w:rsidR="00F853E2" w:rsidRPr="006C5783">
        <w:rPr>
          <w:rFonts w:ascii="Times New Roman" w:hAnsi="Times New Roman" w:cs="Times New Roman"/>
          <w:i/>
          <w:sz w:val="24"/>
          <w:szCs w:val="24"/>
        </w:rPr>
        <w:t>senses</w:t>
      </w:r>
      <w:r w:rsidR="00F853E2">
        <w:rPr>
          <w:rFonts w:ascii="Times New Roman" w:hAnsi="Times New Roman" w:cs="Times New Roman"/>
          <w:sz w:val="24"/>
          <w:szCs w:val="24"/>
        </w:rPr>
        <w:t xml:space="preserve"> the depicted landscape on the basis of their previous</w:t>
      </w:r>
      <w:r w:rsidR="006C5783">
        <w:rPr>
          <w:rFonts w:ascii="Times New Roman" w:hAnsi="Times New Roman" w:cs="Times New Roman"/>
          <w:sz w:val="24"/>
          <w:szCs w:val="24"/>
        </w:rPr>
        <w:t xml:space="preserve"> (embodied)</w:t>
      </w:r>
      <w:r w:rsidR="00F853E2">
        <w:rPr>
          <w:rFonts w:ascii="Times New Roman" w:hAnsi="Times New Roman" w:cs="Times New Roman"/>
          <w:sz w:val="24"/>
          <w:szCs w:val="24"/>
        </w:rPr>
        <w:t xml:space="preserve"> encounters with </w:t>
      </w:r>
      <w:r w:rsidR="006C5783">
        <w:rPr>
          <w:rFonts w:ascii="Times New Roman" w:hAnsi="Times New Roman" w:cs="Times New Roman"/>
          <w:sz w:val="24"/>
          <w:szCs w:val="24"/>
        </w:rPr>
        <w:t>the</w:t>
      </w:r>
      <w:r w:rsidR="000138E5">
        <w:rPr>
          <w:rFonts w:ascii="Times New Roman" w:hAnsi="Times New Roman" w:cs="Times New Roman"/>
          <w:sz w:val="24"/>
          <w:szCs w:val="24"/>
        </w:rPr>
        <w:t xml:space="preserve"> physical</w:t>
      </w:r>
      <w:r w:rsidR="006C5783">
        <w:rPr>
          <w:rFonts w:ascii="Times New Roman" w:hAnsi="Times New Roman" w:cs="Times New Roman"/>
          <w:sz w:val="24"/>
          <w:szCs w:val="24"/>
        </w:rPr>
        <w:t xml:space="preserve"> world in which they live.</w:t>
      </w:r>
    </w:p>
    <w:p w14:paraId="45E314B6" w14:textId="77777777" w:rsidR="00C91C3F" w:rsidRPr="009121C2" w:rsidRDefault="004524E3" w:rsidP="00C06F99">
      <w:pPr>
        <w:autoSpaceDE w:val="0"/>
        <w:autoSpaceDN w:val="0"/>
        <w:adjustRightInd w:val="0"/>
        <w:ind w:firstLine="709"/>
        <w:contextualSpacing/>
      </w:pPr>
      <w:r w:rsidRPr="009E3E9D">
        <w:rPr>
          <w:rFonts w:ascii="Times New Roman" w:hAnsi="Times New Roman" w:cs="Times New Roman"/>
          <w:sz w:val="24"/>
          <w:szCs w:val="24"/>
        </w:rPr>
        <w:t xml:space="preserve">For the purposes of this study, a fragment of a </w:t>
      </w:r>
      <w:r w:rsidR="00D44C6D">
        <w:rPr>
          <w:rFonts w:ascii="Times New Roman" w:hAnsi="Times New Roman" w:cs="Times New Roman"/>
          <w:sz w:val="24"/>
          <w:szCs w:val="24"/>
        </w:rPr>
        <w:t>landscape narrative</w:t>
      </w:r>
      <w:r w:rsidR="002D27B5">
        <w:rPr>
          <w:rFonts w:ascii="Times New Roman" w:hAnsi="Times New Roman" w:cs="Times New Roman"/>
          <w:sz w:val="24"/>
          <w:szCs w:val="24"/>
        </w:rPr>
        <w:t xml:space="preserve"> </w:t>
      </w:r>
      <w:r w:rsidRPr="009E3E9D">
        <w:rPr>
          <w:rFonts w:ascii="Times New Roman" w:hAnsi="Times New Roman" w:cs="Times New Roman"/>
          <w:sz w:val="24"/>
          <w:szCs w:val="24"/>
        </w:rPr>
        <w:t xml:space="preserve">from </w:t>
      </w:r>
      <w:r w:rsidRPr="009E3E9D">
        <w:rPr>
          <w:rFonts w:ascii="Times New Roman" w:hAnsi="Times New Roman" w:cs="Times New Roman"/>
          <w:i/>
          <w:sz w:val="24"/>
          <w:szCs w:val="24"/>
        </w:rPr>
        <w:t>Anne of Green Gables</w:t>
      </w:r>
      <w:r w:rsidRPr="009E3E9D">
        <w:rPr>
          <w:rFonts w:ascii="Times New Roman" w:hAnsi="Times New Roman" w:cs="Times New Roman"/>
          <w:sz w:val="24"/>
          <w:szCs w:val="24"/>
        </w:rPr>
        <w:t xml:space="preserve"> by Lucy Maud Montgomery (1908), </w:t>
      </w:r>
      <w:r>
        <w:rPr>
          <w:rFonts w:ascii="Times New Roman" w:hAnsi="Times New Roman" w:cs="Times New Roman"/>
          <w:sz w:val="24"/>
          <w:szCs w:val="24"/>
        </w:rPr>
        <w:t xml:space="preserve">as well as the earliest Polish version </w:t>
      </w:r>
      <w:r w:rsidRPr="009E3E9D">
        <w:rPr>
          <w:rFonts w:ascii="Times New Roman" w:hAnsi="Times New Roman" w:cs="Times New Roman"/>
          <w:sz w:val="24"/>
          <w:szCs w:val="24"/>
        </w:rPr>
        <w:t xml:space="preserve">were excerpted, </w:t>
      </w:r>
      <w:r>
        <w:rPr>
          <w:rFonts w:ascii="Times New Roman" w:hAnsi="Times New Roman" w:cs="Times New Roman"/>
          <w:sz w:val="24"/>
          <w:szCs w:val="24"/>
        </w:rPr>
        <w:t xml:space="preserve">both of which </w:t>
      </w:r>
      <w:r w:rsidRPr="009E3E9D">
        <w:rPr>
          <w:rFonts w:ascii="Times New Roman" w:hAnsi="Times New Roman" w:cs="Times New Roman"/>
          <w:sz w:val="24"/>
          <w:szCs w:val="24"/>
        </w:rPr>
        <w:t xml:space="preserve">counted approximately 40 words. </w:t>
      </w:r>
      <w:r>
        <w:rPr>
          <w:rFonts w:ascii="Times New Roman" w:hAnsi="Times New Roman" w:cs="Times New Roman"/>
          <w:sz w:val="24"/>
          <w:szCs w:val="24"/>
        </w:rPr>
        <w:t>In Poland, 15 different translations have been produced over the years.</w:t>
      </w:r>
      <w:r w:rsidRPr="009E3E9D">
        <w:rPr>
          <w:rFonts w:ascii="Times New Roman" w:hAnsi="Times New Roman" w:cs="Times New Roman"/>
          <w:sz w:val="24"/>
          <w:szCs w:val="24"/>
        </w:rPr>
        <w:t xml:space="preserve"> </w:t>
      </w:r>
      <w:r>
        <w:rPr>
          <w:rFonts w:ascii="Times New Roman" w:hAnsi="Times New Roman" w:cs="Times New Roman"/>
          <w:sz w:val="24"/>
          <w:szCs w:val="24"/>
        </w:rPr>
        <w:t xml:space="preserve">However, due to certain space constraints and limitations, only one rendition was chosen. The translation that has been selected is a post-war edition (from 1956) of the earliest translation by </w:t>
      </w:r>
      <w:proofErr w:type="spellStart"/>
      <w:r>
        <w:rPr>
          <w:rFonts w:ascii="Times New Roman" w:hAnsi="Times New Roman" w:cs="Times New Roman"/>
          <w:sz w:val="24"/>
          <w:szCs w:val="24"/>
        </w:rPr>
        <w:t>Rozalia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00B2492A">
        <w:rPr>
          <w:rFonts w:ascii="Times New Roman" w:hAnsi="Times New Roman" w:cs="Times New Roman"/>
          <w:sz w:val="24"/>
          <w:szCs w:val="24"/>
        </w:rPr>
        <w:t>rnsteinowa</w:t>
      </w:r>
      <w:proofErr w:type="spellEnd"/>
      <w:r w:rsidR="00B2492A">
        <w:rPr>
          <w:rFonts w:ascii="Times New Roman" w:hAnsi="Times New Roman" w:cs="Times New Roman"/>
          <w:sz w:val="24"/>
          <w:szCs w:val="24"/>
        </w:rPr>
        <w:t xml:space="preserve"> (originally from 1911</w:t>
      </w:r>
      <w:r>
        <w:rPr>
          <w:rFonts w:ascii="Times New Roman" w:hAnsi="Times New Roman" w:cs="Times New Roman"/>
          <w:sz w:val="24"/>
          <w:szCs w:val="24"/>
        </w:rPr>
        <w:t xml:space="preserve">). The edition from 1956 has been chosen because of its huge popularity among the Polish readership. Despite a relatively large number of other Polish renditions of </w:t>
      </w:r>
      <w:r w:rsidRPr="0000433B">
        <w:rPr>
          <w:rFonts w:ascii="Times New Roman" w:hAnsi="Times New Roman" w:cs="Times New Roman"/>
          <w:i/>
          <w:sz w:val="24"/>
          <w:szCs w:val="24"/>
        </w:rPr>
        <w:t>Anne of Green Gables</w:t>
      </w:r>
      <w:r>
        <w:rPr>
          <w:rFonts w:ascii="Times New Roman" w:hAnsi="Times New Roman" w:cs="Times New Roman"/>
          <w:sz w:val="24"/>
          <w:szCs w:val="24"/>
        </w:rPr>
        <w:t xml:space="preserve">, the edition from 1956 is the one thanks to which many generations of Polish readers have become acquainted with Montgomery’s well-known work. For many years, Polish readers had access only to </w:t>
      </w:r>
      <w:proofErr w:type="spellStart"/>
      <w:r>
        <w:rPr>
          <w:rFonts w:ascii="Times New Roman" w:hAnsi="Times New Roman" w:cs="Times New Roman"/>
          <w:sz w:val="24"/>
          <w:szCs w:val="24"/>
        </w:rPr>
        <w:t>Bersteinowa’s</w:t>
      </w:r>
      <w:proofErr w:type="spellEnd"/>
      <w:r>
        <w:rPr>
          <w:rFonts w:ascii="Times New Roman" w:hAnsi="Times New Roman" w:cs="Times New Roman"/>
          <w:sz w:val="24"/>
          <w:szCs w:val="24"/>
        </w:rPr>
        <w:t xml:space="preserve"> translation, </w:t>
      </w:r>
      <w:r w:rsidR="00CD5D55">
        <w:rPr>
          <w:rFonts w:ascii="Times New Roman" w:hAnsi="Times New Roman" w:cs="Times New Roman"/>
          <w:sz w:val="24"/>
          <w:szCs w:val="24"/>
        </w:rPr>
        <w:t xml:space="preserve">which made </w:t>
      </w:r>
      <w:r>
        <w:rPr>
          <w:rFonts w:ascii="Times New Roman" w:hAnsi="Times New Roman" w:cs="Times New Roman"/>
          <w:sz w:val="24"/>
          <w:szCs w:val="24"/>
        </w:rPr>
        <w:t>the rendition extremely influential not only in the case of regular readers but also translators</w:t>
      </w:r>
      <w:r w:rsidR="00CD298B">
        <w:rPr>
          <w:rFonts w:ascii="Times New Roman" w:hAnsi="Times New Roman" w:cs="Times New Roman"/>
          <w:sz w:val="24"/>
          <w:szCs w:val="24"/>
        </w:rPr>
        <w:t>,</w:t>
      </w:r>
      <w:r>
        <w:rPr>
          <w:rFonts w:ascii="Times New Roman" w:hAnsi="Times New Roman" w:cs="Times New Roman"/>
          <w:sz w:val="24"/>
          <w:szCs w:val="24"/>
        </w:rPr>
        <w:t xml:space="preserve"> who often </w:t>
      </w:r>
      <w:r w:rsidR="00A13B90">
        <w:rPr>
          <w:rFonts w:ascii="Times New Roman" w:hAnsi="Times New Roman" w:cs="Times New Roman"/>
          <w:sz w:val="24"/>
          <w:szCs w:val="24"/>
        </w:rPr>
        <w:t xml:space="preserve">applied </w:t>
      </w:r>
      <w:proofErr w:type="spellStart"/>
      <w:r>
        <w:rPr>
          <w:rFonts w:ascii="Times New Roman" w:hAnsi="Times New Roman" w:cs="Times New Roman"/>
          <w:sz w:val="24"/>
          <w:szCs w:val="24"/>
        </w:rPr>
        <w:t>Bersteinowa’s</w:t>
      </w:r>
      <w:proofErr w:type="spellEnd"/>
      <w:r>
        <w:rPr>
          <w:rFonts w:ascii="Times New Roman" w:hAnsi="Times New Roman" w:cs="Times New Roman"/>
          <w:sz w:val="24"/>
          <w:szCs w:val="24"/>
        </w:rPr>
        <w:t xml:space="preserve"> translation solutions, even when these solutions led </w:t>
      </w:r>
      <w:r w:rsidR="003217D2">
        <w:rPr>
          <w:rFonts w:ascii="Times New Roman" w:hAnsi="Times New Roman" w:cs="Times New Roman"/>
          <w:sz w:val="24"/>
          <w:szCs w:val="24"/>
        </w:rPr>
        <w:t>to</w:t>
      </w:r>
      <w:r>
        <w:rPr>
          <w:rFonts w:ascii="Times New Roman" w:hAnsi="Times New Roman" w:cs="Times New Roman"/>
          <w:sz w:val="24"/>
          <w:szCs w:val="24"/>
        </w:rPr>
        <w:t xml:space="preserve"> translation errors.</w:t>
      </w:r>
      <w:r w:rsidR="003217D2">
        <w:rPr>
          <w:rFonts w:ascii="Times New Roman" w:hAnsi="Times New Roman" w:cs="Times New Roman"/>
          <w:sz w:val="24"/>
          <w:szCs w:val="24"/>
        </w:rPr>
        <w:t xml:space="preserve"> </w:t>
      </w:r>
      <w:r w:rsidR="009B329F">
        <w:rPr>
          <w:rFonts w:ascii="Times New Roman" w:hAnsi="Times New Roman" w:cs="Times New Roman"/>
          <w:sz w:val="24"/>
          <w:szCs w:val="24"/>
        </w:rPr>
        <w:t>This paper rests on the hypothesis that the</w:t>
      </w:r>
      <w:r w:rsidR="00C91C3F">
        <w:rPr>
          <w:rFonts w:ascii="Times New Roman" w:hAnsi="Times New Roman" w:cs="Times New Roman"/>
          <w:sz w:val="24"/>
          <w:szCs w:val="24"/>
        </w:rPr>
        <w:t xml:space="preserve"> potential</w:t>
      </w:r>
      <w:r w:rsidR="004564CE">
        <w:rPr>
          <w:rFonts w:ascii="Times New Roman" w:hAnsi="Times New Roman" w:cs="Times New Roman"/>
          <w:sz w:val="24"/>
          <w:szCs w:val="24"/>
        </w:rPr>
        <w:t xml:space="preserve"> embodied</w:t>
      </w:r>
      <w:r w:rsidR="009B329F">
        <w:rPr>
          <w:rFonts w:ascii="Times New Roman" w:hAnsi="Times New Roman" w:cs="Times New Roman"/>
          <w:sz w:val="24"/>
          <w:szCs w:val="24"/>
        </w:rPr>
        <w:t xml:space="preserve"> aesthetic p</w:t>
      </w:r>
      <w:r w:rsidR="00CD298B">
        <w:rPr>
          <w:rFonts w:ascii="Times New Roman" w:hAnsi="Times New Roman" w:cs="Times New Roman"/>
          <w:sz w:val="24"/>
          <w:szCs w:val="24"/>
        </w:rPr>
        <w:t>rocessing of the landscape narrative</w:t>
      </w:r>
      <w:r w:rsidR="009B329F">
        <w:rPr>
          <w:rFonts w:ascii="Times New Roman" w:hAnsi="Times New Roman" w:cs="Times New Roman"/>
          <w:sz w:val="24"/>
          <w:szCs w:val="24"/>
        </w:rPr>
        <w:t xml:space="preserve"> in question is different in the target readership than in the source readership</w:t>
      </w:r>
      <w:r w:rsidR="00D255B8">
        <w:rPr>
          <w:rFonts w:ascii="Times New Roman" w:hAnsi="Times New Roman" w:cs="Times New Roman"/>
          <w:sz w:val="24"/>
          <w:szCs w:val="24"/>
        </w:rPr>
        <w:t xml:space="preserve">, which </w:t>
      </w:r>
      <w:r w:rsidR="00450C4E">
        <w:rPr>
          <w:rFonts w:ascii="Times New Roman" w:hAnsi="Times New Roman" w:cs="Times New Roman"/>
          <w:sz w:val="24"/>
          <w:szCs w:val="24"/>
        </w:rPr>
        <w:t xml:space="preserve">results from </w:t>
      </w:r>
      <w:r w:rsidR="00D832B5">
        <w:rPr>
          <w:rFonts w:ascii="Times New Roman" w:hAnsi="Times New Roman" w:cs="Times New Roman"/>
          <w:sz w:val="24"/>
          <w:szCs w:val="24"/>
        </w:rPr>
        <w:t>the translator’s attempts to preserve</w:t>
      </w:r>
      <w:r w:rsidR="00CF03B6">
        <w:rPr>
          <w:rFonts w:ascii="Times New Roman" w:hAnsi="Times New Roman" w:cs="Times New Roman"/>
          <w:sz w:val="24"/>
          <w:szCs w:val="24"/>
        </w:rPr>
        <w:t xml:space="preserve"> </w:t>
      </w:r>
      <w:r w:rsidR="006D0129">
        <w:rPr>
          <w:rFonts w:ascii="Times New Roman" w:hAnsi="Times New Roman" w:cs="Times New Roman"/>
          <w:sz w:val="24"/>
          <w:szCs w:val="24"/>
        </w:rPr>
        <w:t xml:space="preserve">for </w:t>
      </w:r>
      <w:r w:rsidR="00CF03B6">
        <w:rPr>
          <w:rFonts w:ascii="Times New Roman" w:hAnsi="Times New Roman" w:cs="Times New Roman"/>
          <w:sz w:val="24"/>
          <w:szCs w:val="24"/>
        </w:rPr>
        <w:t>her readers a sense of national and cultural stability</w:t>
      </w:r>
      <w:r w:rsidR="00996455">
        <w:rPr>
          <w:rFonts w:ascii="Times New Roman" w:hAnsi="Times New Roman" w:cs="Times New Roman"/>
          <w:sz w:val="24"/>
          <w:szCs w:val="24"/>
        </w:rPr>
        <w:t xml:space="preserve">, a decision influenced by </w:t>
      </w:r>
      <w:r w:rsidR="00302F01">
        <w:rPr>
          <w:rFonts w:ascii="Times New Roman" w:hAnsi="Times New Roman" w:cs="Times New Roman"/>
          <w:sz w:val="24"/>
          <w:szCs w:val="24"/>
        </w:rPr>
        <w:t>a historical moment in which the translation was produced</w:t>
      </w:r>
      <w:r w:rsidR="00CF03B6">
        <w:rPr>
          <w:rFonts w:ascii="Times New Roman" w:hAnsi="Times New Roman" w:cs="Times New Roman"/>
          <w:sz w:val="24"/>
          <w:szCs w:val="24"/>
        </w:rPr>
        <w:t>.</w:t>
      </w:r>
      <w:r w:rsidR="00D832B5">
        <w:rPr>
          <w:rFonts w:ascii="Times New Roman" w:hAnsi="Times New Roman" w:cs="Times New Roman"/>
          <w:sz w:val="24"/>
          <w:szCs w:val="24"/>
        </w:rPr>
        <w:t xml:space="preserve"> </w:t>
      </w:r>
      <w:r w:rsidR="00C91C3F" w:rsidRPr="009E3E9D">
        <w:rPr>
          <w:rFonts w:ascii="Times New Roman" w:eastAsia="Times New Roman" w:hAnsi="Times New Roman" w:cs="Times New Roman"/>
          <w:sz w:val="24"/>
          <w:szCs w:val="24"/>
          <w:lang w:eastAsia="pl-PL"/>
        </w:rPr>
        <w:t xml:space="preserve">I </w:t>
      </w:r>
      <w:r w:rsidR="001F40AA">
        <w:rPr>
          <w:rFonts w:ascii="Times New Roman" w:eastAsia="Times New Roman" w:hAnsi="Times New Roman" w:cs="Times New Roman"/>
          <w:sz w:val="24"/>
          <w:szCs w:val="24"/>
          <w:lang w:eastAsia="pl-PL"/>
        </w:rPr>
        <w:t xml:space="preserve">also </w:t>
      </w:r>
      <w:r w:rsidR="00C91C3F" w:rsidRPr="009E3E9D">
        <w:rPr>
          <w:rFonts w:ascii="Times New Roman" w:eastAsia="Times New Roman" w:hAnsi="Times New Roman" w:cs="Times New Roman"/>
          <w:sz w:val="24"/>
          <w:szCs w:val="24"/>
          <w:lang w:eastAsia="pl-PL"/>
        </w:rPr>
        <w:t xml:space="preserve">take it after </w:t>
      </w:r>
      <w:proofErr w:type="spellStart"/>
      <w:r w:rsidR="00C91C3F" w:rsidRPr="009E3E9D">
        <w:rPr>
          <w:rFonts w:ascii="Times New Roman" w:eastAsia="Times New Roman" w:hAnsi="Times New Roman" w:cs="Times New Roman"/>
          <w:sz w:val="24"/>
          <w:szCs w:val="24"/>
          <w:lang w:eastAsia="pl-PL"/>
        </w:rPr>
        <w:t>Nikolajeva</w:t>
      </w:r>
      <w:proofErr w:type="spellEnd"/>
      <w:r w:rsidR="00C91C3F" w:rsidRPr="009E3E9D">
        <w:rPr>
          <w:rFonts w:ascii="Times New Roman" w:eastAsia="Times New Roman" w:hAnsi="Times New Roman" w:cs="Times New Roman"/>
          <w:sz w:val="24"/>
          <w:szCs w:val="24"/>
          <w:lang w:eastAsia="pl-PL"/>
        </w:rPr>
        <w:t xml:space="preserve"> (</w:t>
      </w:r>
      <w:r w:rsidR="00C91C3F">
        <w:rPr>
          <w:rFonts w:ascii="Times New Roman" w:eastAsia="Times New Roman" w:hAnsi="Times New Roman" w:cs="Times New Roman"/>
          <w:sz w:val="24"/>
          <w:szCs w:val="24"/>
          <w:lang w:eastAsia="pl-PL"/>
        </w:rPr>
        <w:t>2017</w:t>
      </w:r>
      <w:r w:rsidR="00874063">
        <w:rPr>
          <w:rFonts w:ascii="Times New Roman" w:eastAsia="Times New Roman" w:hAnsi="Times New Roman" w:cs="Times New Roman"/>
          <w:sz w:val="24"/>
          <w:szCs w:val="24"/>
          <w:lang w:eastAsia="pl-PL"/>
        </w:rPr>
        <w:t>: 66</w:t>
      </w:r>
      <w:r w:rsidR="00C91C3F">
        <w:rPr>
          <w:rFonts w:ascii="Times New Roman" w:eastAsia="Times New Roman" w:hAnsi="Times New Roman" w:cs="Times New Roman"/>
          <w:sz w:val="24"/>
          <w:szCs w:val="24"/>
          <w:lang w:eastAsia="pl-PL"/>
        </w:rPr>
        <w:t>) that the word “potential</w:t>
      </w:r>
      <w:r w:rsidR="00C91C3F" w:rsidRPr="009E3E9D">
        <w:rPr>
          <w:rFonts w:ascii="Times New Roman" w:eastAsia="Times New Roman" w:hAnsi="Times New Roman" w:cs="Times New Roman"/>
          <w:sz w:val="24"/>
          <w:szCs w:val="24"/>
          <w:lang w:eastAsia="pl-PL"/>
        </w:rPr>
        <w:t>”, which the author also used in her article on applying cognitive narratology in children’</w:t>
      </w:r>
      <w:r w:rsidR="001120FC">
        <w:rPr>
          <w:rFonts w:ascii="Times New Roman" w:eastAsia="Times New Roman" w:hAnsi="Times New Roman" w:cs="Times New Roman"/>
          <w:sz w:val="24"/>
          <w:szCs w:val="24"/>
          <w:lang w:eastAsia="pl-PL"/>
        </w:rPr>
        <w:t>s literature, means that embodied</w:t>
      </w:r>
      <w:r w:rsidR="00C91C3F" w:rsidRPr="009E3E9D">
        <w:rPr>
          <w:rFonts w:ascii="Times New Roman" w:eastAsia="Times New Roman" w:hAnsi="Times New Roman" w:cs="Times New Roman"/>
          <w:sz w:val="24"/>
          <w:szCs w:val="24"/>
          <w:lang w:eastAsia="pl-PL"/>
        </w:rPr>
        <w:t xml:space="preserve"> aesthetic experiences do not “necessarily happen to every actual reader; however, text affordances create a </w:t>
      </w:r>
      <w:proofErr w:type="spellStart"/>
      <w:r w:rsidR="00C91C3F" w:rsidRPr="009E3E9D">
        <w:rPr>
          <w:rFonts w:ascii="Times New Roman" w:eastAsia="Times New Roman" w:hAnsi="Times New Roman" w:cs="Times New Roman"/>
          <w:sz w:val="24"/>
          <w:szCs w:val="24"/>
          <w:lang w:eastAsia="pl-PL"/>
        </w:rPr>
        <w:t>favourable</w:t>
      </w:r>
      <w:proofErr w:type="spellEnd"/>
      <w:r w:rsidR="00C91C3F" w:rsidRPr="009E3E9D">
        <w:rPr>
          <w:rFonts w:ascii="Times New Roman" w:eastAsia="Times New Roman" w:hAnsi="Times New Roman" w:cs="Times New Roman"/>
          <w:sz w:val="24"/>
          <w:szCs w:val="24"/>
          <w:lang w:eastAsia="pl-PL"/>
        </w:rPr>
        <w:t xml:space="preserve"> condition </w:t>
      </w:r>
      <w:r w:rsidR="00874063">
        <w:rPr>
          <w:rFonts w:ascii="Times New Roman" w:eastAsia="Times New Roman" w:hAnsi="Times New Roman" w:cs="Times New Roman"/>
          <w:sz w:val="24"/>
          <w:szCs w:val="24"/>
          <w:lang w:eastAsia="pl-PL"/>
        </w:rPr>
        <w:t>. . .”</w:t>
      </w:r>
      <w:r w:rsidR="00C91C3F" w:rsidRPr="009E3E9D">
        <w:rPr>
          <w:rFonts w:ascii="Times New Roman" w:eastAsia="Times New Roman" w:hAnsi="Times New Roman" w:cs="Times New Roman"/>
          <w:sz w:val="24"/>
          <w:szCs w:val="24"/>
          <w:lang w:eastAsia="pl-PL"/>
        </w:rPr>
        <w:t xml:space="preserve"> for a particular, less or more intense and vivid, </w:t>
      </w:r>
      <w:r w:rsidR="00134C01">
        <w:rPr>
          <w:rFonts w:ascii="Times New Roman" w:eastAsia="Times New Roman" w:hAnsi="Times New Roman" w:cs="Times New Roman"/>
          <w:sz w:val="24"/>
          <w:szCs w:val="24"/>
          <w:lang w:eastAsia="pl-PL"/>
        </w:rPr>
        <w:t xml:space="preserve">embodied </w:t>
      </w:r>
      <w:r w:rsidR="00C91C3F" w:rsidRPr="009E3E9D">
        <w:rPr>
          <w:rFonts w:ascii="Times New Roman" w:eastAsia="Times New Roman" w:hAnsi="Times New Roman" w:cs="Times New Roman"/>
          <w:sz w:val="24"/>
          <w:szCs w:val="24"/>
          <w:lang w:eastAsia="pl-PL"/>
        </w:rPr>
        <w:t>aesthetic experience to take place.</w:t>
      </w:r>
    </w:p>
    <w:p w14:paraId="339E60E3" w14:textId="77777777" w:rsidR="00920630" w:rsidRDefault="00920630" w:rsidP="00996C07">
      <w:pPr>
        <w:contextualSpacing/>
        <w:rPr>
          <w:rFonts w:ascii="Times New Roman" w:eastAsia="Times New Roman" w:hAnsi="Times New Roman" w:cs="Times New Roman"/>
          <w:sz w:val="24"/>
          <w:szCs w:val="24"/>
          <w:lang w:eastAsia="pl-PL"/>
        </w:rPr>
      </w:pPr>
    </w:p>
    <w:p w14:paraId="5DF7A4FA" w14:textId="77777777" w:rsidR="00DB0EE4" w:rsidRDefault="00DB0EE4" w:rsidP="00996C07">
      <w:pPr>
        <w:contextualSpacing/>
        <w:rPr>
          <w:rFonts w:ascii="Times New Roman" w:eastAsia="Times New Roman" w:hAnsi="Times New Roman" w:cs="Times New Roman"/>
          <w:sz w:val="24"/>
          <w:szCs w:val="24"/>
          <w:lang w:eastAsia="pl-PL"/>
        </w:rPr>
      </w:pPr>
    </w:p>
    <w:p w14:paraId="0080F3B9" w14:textId="77777777" w:rsidR="009500E7" w:rsidRDefault="00990579" w:rsidP="00DB0EE4">
      <w:pPr>
        <w:contextualSpacing/>
        <w:jc w:val="left"/>
        <w:rPr>
          <w:rFonts w:ascii="Times New Roman" w:hAnsi="Times New Roman" w:cs="Times New Roman"/>
          <w:b/>
          <w:sz w:val="24"/>
          <w:szCs w:val="24"/>
          <w:lang w:val="pt-BR" w:eastAsia="pl-PL"/>
        </w:rPr>
      </w:pPr>
      <w:r>
        <w:rPr>
          <w:rFonts w:ascii="Times New Roman" w:hAnsi="Times New Roman" w:cs="Times New Roman"/>
          <w:b/>
          <w:sz w:val="24"/>
          <w:szCs w:val="24"/>
          <w:lang w:val="pt-BR" w:eastAsia="pl-PL"/>
        </w:rPr>
        <w:t>2.</w:t>
      </w:r>
      <w:r w:rsidR="002A4E27">
        <w:rPr>
          <w:rFonts w:ascii="Times New Roman" w:hAnsi="Times New Roman" w:cs="Times New Roman"/>
          <w:b/>
          <w:sz w:val="24"/>
          <w:szCs w:val="24"/>
          <w:lang w:val="pt-BR" w:eastAsia="pl-PL"/>
        </w:rPr>
        <w:t xml:space="preserve"> </w:t>
      </w:r>
      <w:r w:rsidR="009500E7" w:rsidRPr="009E3E9D">
        <w:rPr>
          <w:rFonts w:ascii="Times New Roman" w:hAnsi="Times New Roman" w:cs="Times New Roman"/>
          <w:b/>
          <w:sz w:val="24"/>
          <w:szCs w:val="24"/>
          <w:lang w:val="pt-BR" w:eastAsia="pl-PL"/>
        </w:rPr>
        <w:t>The embodied aesthetics paradigm</w:t>
      </w:r>
    </w:p>
    <w:p w14:paraId="6E12BF12" w14:textId="77777777" w:rsidR="00DB0EE4" w:rsidRPr="009E3E9D" w:rsidRDefault="00DB0EE4" w:rsidP="00DB0EE4">
      <w:pPr>
        <w:contextualSpacing/>
        <w:jc w:val="left"/>
        <w:rPr>
          <w:rFonts w:ascii="Times New Roman" w:hAnsi="Times New Roman" w:cs="Times New Roman"/>
          <w:b/>
          <w:sz w:val="24"/>
          <w:szCs w:val="24"/>
          <w:lang w:val="pt-BR" w:eastAsia="pl-PL"/>
        </w:rPr>
      </w:pPr>
    </w:p>
    <w:p w14:paraId="6038FE97" w14:textId="77777777" w:rsidR="00831746" w:rsidRDefault="00B42641" w:rsidP="00C06F99">
      <w:pPr>
        <w:ind w:firstLine="709"/>
        <w:contextualSpacing/>
        <w:rPr>
          <w:rFonts w:ascii="Times New Roman" w:hAnsi="Times New Roman" w:cs="Times New Roman"/>
          <w:sz w:val="24"/>
          <w:szCs w:val="24"/>
          <w:lang w:val="pt-BR" w:eastAsia="pl-PL"/>
        </w:rPr>
      </w:pPr>
      <w:r w:rsidRPr="009E3E9D">
        <w:rPr>
          <w:rFonts w:ascii="Times New Roman" w:hAnsi="Times New Roman" w:cs="Times New Roman"/>
          <w:sz w:val="24"/>
          <w:szCs w:val="24"/>
          <w:lang w:val="pt-BR" w:eastAsia="pl-PL"/>
        </w:rPr>
        <w:t>The embodied cogition paradigm</w:t>
      </w:r>
      <w:r w:rsidR="00C112F0" w:rsidRPr="009E3E9D">
        <w:rPr>
          <w:rFonts w:ascii="Times New Roman" w:hAnsi="Times New Roman" w:cs="Times New Roman"/>
          <w:sz w:val="24"/>
          <w:szCs w:val="24"/>
          <w:lang w:val="pt-BR" w:eastAsia="pl-PL"/>
        </w:rPr>
        <w:t>, having its roots in 20th century continent</w:t>
      </w:r>
      <w:r w:rsidR="00990A12">
        <w:rPr>
          <w:rFonts w:ascii="Times New Roman" w:hAnsi="Times New Roman" w:cs="Times New Roman"/>
          <w:sz w:val="24"/>
          <w:szCs w:val="24"/>
          <w:lang w:val="pt-BR" w:eastAsia="pl-PL"/>
        </w:rPr>
        <w:t>al philosophy (see Merlau-Ponty</w:t>
      </w:r>
      <w:r w:rsidR="00C112F0" w:rsidRPr="009E3E9D">
        <w:rPr>
          <w:rFonts w:ascii="Times New Roman" w:hAnsi="Times New Roman" w:cs="Times New Roman"/>
          <w:sz w:val="24"/>
          <w:szCs w:val="24"/>
          <w:lang w:val="pt-BR" w:eastAsia="pl-PL"/>
        </w:rPr>
        <w:t xml:space="preserve"> </w:t>
      </w:r>
      <w:r w:rsidR="00990A12">
        <w:rPr>
          <w:rFonts w:ascii="Times New Roman" w:hAnsi="Times New Roman" w:cs="Times New Roman"/>
          <w:sz w:val="24"/>
          <w:szCs w:val="24"/>
          <w:lang w:val="pt-BR" w:eastAsia="pl-PL"/>
        </w:rPr>
        <w:t>1945/2020; Sartre</w:t>
      </w:r>
      <w:r w:rsidR="00C112F0" w:rsidRPr="009E3E9D">
        <w:rPr>
          <w:rFonts w:ascii="Times New Roman" w:hAnsi="Times New Roman" w:cs="Times New Roman"/>
          <w:sz w:val="24"/>
          <w:szCs w:val="24"/>
          <w:lang w:val="pt-BR" w:eastAsia="pl-PL"/>
        </w:rPr>
        <w:t xml:space="preserve"> 1943)</w:t>
      </w:r>
      <w:r w:rsidR="000E335C">
        <w:rPr>
          <w:rFonts w:ascii="Times New Roman" w:hAnsi="Times New Roman" w:cs="Times New Roman"/>
          <w:sz w:val="24"/>
          <w:szCs w:val="24"/>
          <w:lang w:val="pt-BR" w:eastAsia="pl-PL"/>
        </w:rPr>
        <w:t>,</w:t>
      </w:r>
      <w:r w:rsidRPr="009E3E9D">
        <w:rPr>
          <w:rFonts w:ascii="Times New Roman" w:hAnsi="Times New Roman" w:cs="Times New Roman"/>
          <w:sz w:val="24"/>
          <w:szCs w:val="24"/>
          <w:lang w:val="pt-BR" w:eastAsia="pl-PL"/>
        </w:rPr>
        <w:t xml:space="preserve"> developed </w:t>
      </w:r>
      <w:r w:rsidR="00D32BAE" w:rsidRPr="009E3E9D">
        <w:rPr>
          <w:rFonts w:ascii="Times New Roman" w:hAnsi="Times New Roman" w:cs="Times New Roman"/>
          <w:sz w:val="24"/>
          <w:szCs w:val="24"/>
          <w:lang w:val="pt-BR" w:eastAsia="pl-PL"/>
        </w:rPr>
        <w:t>as</w:t>
      </w:r>
      <w:r w:rsidRPr="009E3E9D">
        <w:rPr>
          <w:rFonts w:ascii="Times New Roman" w:hAnsi="Times New Roman" w:cs="Times New Roman"/>
          <w:sz w:val="24"/>
          <w:szCs w:val="24"/>
          <w:lang w:val="pt-BR" w:eastAsia="pl-PL"/>
        </w:rPr>
        <w:t xml:space="preserve"> a strong response to </w:t>
      </w:r>
      <w:r w:rsidR="00941DC5" w:rsidRPr="009E3E9D">
        <w:rPr>
          <w:rFonts w:ascii="Times New Roman" w:hAnsi="Times New Roman" w:cs="Times New Roman"/>
          <w:sz w:val="24"/>
          <w:szCs w:val="24"/>
          <w:lang w:val="pt-BR" w:eastAsia="pl-PL"/>
        </w:rPr>
        <w:t>substance dualism</w:t>
      </w:r>
      <w:r w:rsidR="0026018F">
        <w:rPr>
          <w:rFonts w:ascii="Times New Roman" w:hAnsi="Times New Roman" w:cs="Times New Roman"/>
          <w:sz w:val="24"/>
          <w:szCs w:val="24"/>
          <w:lang w:val="pt-BR" w:eastAsia="pl-PL"/>
        </w:rPr>
        <w:t xml:space="preserve"> and to</w:t>
      </w:r>
      <w:r w:rsidR="00941DC5" w:rsidRPr="009E3E9D">
        <w:rPr>
          <w:rFonts w:ascii="Times New Roman" w:hAnsi="Times New Roman" w:cs="Times New Roman"/>
          <w:sz w:val="24"/>
          <w:szCs w:val="24"/>
          <w:lang w:val="pt-BR" w:eastAsia="pl-PL"/>
        </w:rPr>
        <w:t xml:space="preserve"> </w:t>
      </w:r>
      <w:r w:rsidRPr="009E3E9D">
        <w:rPr>
          <w:rFonts w:ascii="Times New Roman" w:hAnsi="Times New Roman" w:cs="Times New Roman"/>
          <w:sz w:val="24"/>
          <w:szCs w:val="24"/>
          <w:lang w:val="pt-BR" w:eastAsia="pl-PL"/>
        </w:rPr>
        <w:t>other theories of mind,</w:t>
      </w:r>
      <w:r w:rsidR="00727A46">
        <w:rPr>
          <w:rFonts w:ascii="Times New Roman" w:hAnsi="Times New Roman" w:cs="Times New Roman"/>
          <w:sz w:val="24"/>
          <w:szCs w:val="24"/>
          <w:lang w:val="pt-BR" w:eastAsia="pl-PL"/>
        </w:rPr>
        <w:t xml:space="preserve"> for example computationalism and</w:t>
      </w:r>
      <w:r w:rsidRPr="009E3E9D">
        <w:rPr>
          <w:rFonts w:ascii="Times New Roman" w:hAnsi="Times New Roman" w:cs="Times New Roman"/>
          <w:sz w:val="24"/>
          <w:szCs w:val="24"/>
          <w:lang w:val="pt-BR" w:eastAsia="pl-PL"/>
        </w:rPr>
        <w:t xml:space="preserve"> mentalese</w:t>
      </w:r>
      <w:r w:rsidR="001B7E9C">
        <w:rPr>
          <w:rFonts w:ascii="Times New Roman" w:hAnsi="Times New Roman" w:cs="Times New Roman"/>
          <w:sz w:val="24"/>
          <w:szCs w:val="24"/>
          <w:lang w:val="pt-BR" w:eastAsia="pl-PL"/>
        </w:rPr>
        <w:t>,</w:t>
      </w:r>
      <w:r w:rsidR="00A1785E">
        <w:rPr>
          <w:rFonts w:ascii="Times New Roman" w:hAnsi="Times New Roman" w:cs="Times New Roman"/>
          <w:sz w:val="24"/>
          <w:szCs w:val="24"/>
          <w:lang w:val="pt-BR" w:eastAsia="pl-PL"/>
        </w:rPr>
        <w:t xml:space="preserve"> that is,</w:t>
      </w:r>
      <w:r w:rsidR="007C766F">
        <w:rPr>
          <w:rFonts w:ascii="Times New Roman" w:hAnsi="Times New Roman" w:cs="Times New Roman"/>
          <w:sz w:val="24"/>
          <w:szCs w:val="24"/>
          <w:lang w:val="pt-BR" w:eastAsia="pl-PL"/>
        </w:rPr>
        <w:t xml:space="preserve"> to</w:t>
      </w:r>
      <w:r w:rsidR="008532CF">
        <w:rPr>
          <w:rFonts w:ascii="Times New Roman" w:hAnsi="Times New Roman" w:cs="Times New Roman"/>
          <w:sz w:val="24"/>
          <w:szCs w:val="24"/>
          <w:lang w:val="pt-BR" w:eastAsia="pl-PL"/>
        </w:rPr>
        <w:t xml:space="preserve"> approaches</w:t>
      </w:r>
      <w:r w:rsidR="00143137" w:rsidRPr="009E3E9D">
        <w:rPr>
          <w:rFonts w:ascii="Times New Roman" w:hAnsi="Times New Roman" w:cs="Times New Roman"/>
          <w:sz w:val="24"/>
          <w:szCs w:val="24"/>
          <w:lang w:val="pt-BR" w:eastAsia="pl-PL"/>
        </w:rPr>
        <w:t xml:space="preserve"> underlining the importance of amodal systems of concepts and propositions as a base for mental operations and process</w:t>
      </w:r>
      <w:r w:rsidR="002121D7">
        <w:rPr>
          <w:rFonts w:ascii="Times New Roman" w:hAnsi="Times New Roman" w:cs="Times New Roman"/>
          <w:sz w:val="24"/>
          <w:szCs w:val="24"/>
          <w:lang w:val="pt-BR" w:eastAsia="pl-PL"/>
        </w:rPr>
        <w:t>es</w:t>
      </w:r>
      <w:r w:rsidR="00143137" w:rsidRPr="009E3E9D">
        <w:rPr>
          <w:rFonts w:ascii="Times New Roman" w:hAnsi="Times New Roman" w:cs="Times New Roman"/>
          <w:sz w:val="24"/>
          <w:szCs w:val="24"/>
          <w:lang w:val="pt-BR" w:eastAsia="pl-PL"/>
        </w:rPr>
        <w:t xml:space="preserve"> of acquiring knowledge</w:t>
      </w:r>
      <w:r w:rsidRPr="009E3E9D">
        <w:rPr>
          <w:rFonts w:ascii="Times New Roman" w:hAnsi="Times New Roman" w:cs="Times New Roman"/>
          <w:sz w:val="24"/>
          <w:szCs w:val="24"/>
          <w:lang w:val="pt-BR" w:eastAsia="pl-PL"/>
        </w:rPr>
        <w:t>.</w:t>
      </w:r>
      <w:r w:rsidR="00296C6A">
        <w:rPr>
          <w:rFonts w:ascii="Times New Roman" w:hAnsi="Times New Roman" w:cs="Times New Roman"/>
          <w:sz w:val="24"/>
          <w:szCs w:val="24"/>
          <w:lang w:val="pt-BR" w:eastAsia="pl-PL"/>
        </w:rPr>
        <w:t xml:space="preserve"> The</w:t>
      </w:r>
      <w:r w:rsidRPr="009E3E9D">
        <w:rPr>
          <w:rFonts w:ascii="Times New Roman" w:hAnsi="Times New Roman" w:cs="Times New Roman"/>
          <w:sz w:val="24"/>
          <w:szCs w:val="24"/>
          <w:lang w:val="pt-BR" w:eastAsia="pl-PL"/>
        </w:rPr>
        <w:t xml:space="preserve"> </w:t>
      </w:r>
      <w:r w:rsidR="00296C6A">
        <w:rPr>
          <w:rFonts w:ascii="Times New Roman" w:hAnsi="Times New Roman" w:cs="Times New Roman"/>
          <w:sz w:val="24"/>
          <w:szCs w:val="24"/>
          <w:lang w:val="pt-BR" w:eastAsia="pl-PL"/>
        </w:rPr>
        <w:t>m</w:t>
      </w:r>
      <w:r w:rsidR="00D32BAE" w:rsidRPr="009E3E9D">
        <w:rPr>
          <w:rFonts w:ascii="Times New Roman" w:hAnsi="Times New Roman" w:cs="Times New Roman"/>
          <w:sz w:val="24"/>
          <w:szCs w:val="24"/>
          <w:lang w:val="pt-BR" w:eastAsia="pl-PL"/>
        </w:rPr>
        <w:t>ain theses of this new</w:t>
      </w:r>
      <w:r w:rsidR="00A06834" w:rsidRPr="009E3E9D">
        <w:rPr>
          <w:rFonts w:ascii="Times New Roman" w:hAnsi="Times New Roman" w:cs="Times New Roman"/>
          <w:sz w:val="24"/>
          <w:szCs w:val="24"/>
          <w:lang w:val="pt-BR" w:eastAsia="pl-PL"/>
        </w:rPr>
        <w:t xml:space="preserve"> interdisciplinary</w:t>
      </w:r>
      <w:r w:rsidR="00D32BAE" w:rsidRPr="009E3E9D">
        <w:rPr>
          <w:rFonts w:ascii="Times New Roman" w:hAnsi="Times New Roman" w:cs="Times New Roman"/>
          <w:sz w:val="24"/>
          <w:szCs w:val="24"/>
          <w:lang w:val="pt-BR" w:eastAsia="pl-PL"/>
        </w:rPr>
        <w:t xml:space="preserve"> approach were su</w:t>
      </w:r>
      <w:r w:rsidR="00DD3E6D">
        <w:rPr>
          <w:rFonts w:ascii="Times New Roman" w:hAnsi="Times New Roman" w:cs="Times New Roman"/>
          <w:sz w:val="24"/>
          <w:szCs w:val="24"/>
          <w:lang w:val="pt-BR" w:eastAsia="pl-PL"/>
        </w:rPr>
        <w:t xml:space="preserve">ggested by, </w:t>
      </w:r>
      <w:r w:rsidR="00DD3E6D" w:rsidRPr="00C11512">
        <w:rPr>
          <w:rFonts w:ascii="Times New Roman" w:hAnsi="Times New Roman" w:cs="Times New Roman"/>
          <w:i/>
          <w:sz w:val="24"/>
          <w:szCs w:val="24"/>
          <w:lang w:val="pt-BR" w:eastAsia="pl-PL"/>
        </w:rPr>
        <w:t>inter alia</w:t>
      </w:r>
      <w:r w:rsidR="00DD3E6D">
        <w:rPr>
          <w:rFonts w:ascii="Times New Roman" w:hAnsi="Times New Roman" w:cs="Times New Roman"/>
          <w:sz w:val="24"/>
          <w:szCs w:val="24"/>
          <w:lang w:val="pt-BR" w:eastAsia="pl-PL"/>
        </w:rPr>
        <w:t xml:space="preserve">, </w:t>
      </w:r>
      <w:r w:rsidR="00D32BAE" w:rsidRPr="009E3E9D">
        <w:rPr>
          <w:rFonts w:ascii="Times New Roman" w:hAnsi="Times New Roman" w:cs="Times New Roman"/>
          <w:sz w:val="24"/>
          <w:szCs w:val="24"/>
          <w:lang w:val="pt-BR" w:eastAsia="pl-PL"/>
        </w:rPr>
        <w:t>Varela</w:t>
      </w:r>
      <w:r w:rsidR="00C11512">
        <w:rPr>
          <w:rFonts w:ascii="Times New Roman" w:hAnsi="Times New Roman" w:cs="Times New Roman"/>
          <w:sz w:val="24"/>
          <w:szCs w:val="24"/>
          <w:lang w:val="pt-BR" w:eastAsia="pl-PL"/>
        </w:rPr>
        <w:t xml:space="preserve"> et al.</w:t>
      </w:r>
      <w:r w:rsidR="00D32BAE" w:rsidRPr="009E3E9D">
        <w:rPr>
          <w:rFonts w:ascii="Times New Roman" w:hAnsi="Times New Roman" w:cs="Times New Roman"/>
          <w:sz w:val="24"/>
          <w:szCs w:val="24"/>
          <w:lang w:val="pt-BR" w:eastAsia="pl-PL"/>
        </w:rPr>
        <w:t xml:space="preserve"> (1991</w:t>
      </w:r>
      <w:r w:rsidR="00DD3E6D">
        <w:rPr>
          <w:rFonts w:ascii="Times New Roman" w:hAnsi="Times New Roman" w:cs="Times New Roman"/>
          <w:sz w:val="24"/>
          <w:szCs w:val="24"/>
          <w:lang w:val="pt-BR" w:eastAsia="pl-PL"/>
        </w:rPr>
        <w:t>: 172-3</w:t>
      </w:r>
      <w:r w:rsidR="00D32BAE" w:rsidRPr="009E3E9D">
        <w:rPr>
          <w:rFonts w:ascii="Times New Roman" w:hAnsi="Times New Roman" w:cs="Times New Roman"/>
          <w:sz w:val="24"/>
          <w:szCs w:val="24"/>
          <w:lang w:val="pt-BR" w:eastAsia="pl-PL"/>
        </w:rPr>
        <w:t xml:space="preserve">), who stated that our cognition capitalizes on </w:t>
      </w:r>
      <w:r w:rsidR="00F32278" w:rsidRPr="009E3E9D">
        <w:rPr>
          <w:rFonts w:ascii="Times New Roman" w:hAnsi="Times New Roman" w:cs="Times New Roman"/>
          <w:sz w:val="24"/>
          <w:szCs w:val="24"/>
          <w:lang w:val="pt-BR" w:eastAsia="pl-PL"/>
        </w:rPr>
        <w:t>the human body’s sensorimotor capabilities, which, in turn, are dependen</w:t>
      </w:r>
      <w:r w:rsidR="009F0973" w:rsidRPr="009E3E9D">
        <w:rPr>
          <w:rFonts w:ascii="Times New Roman" w:hAnsi="Times New Roman" w:cs="Times New Roman"/>
          <w:sz w:val="24"/>
          <w:szCs w:val="24"/>
          <w:lang w:val="pt-BR" w:eastAsia="pl-PL"/>
        </w:rPr>
        <w:t>t</w:t>
      </w:r>
      <w:r w:rsidR="00985237">
        <w:rPr>
          <w:rFonts w:ascii="Times New Roman" w:hAnsi="Times New Roman" w:cs="Times New Roman"/>
          <w:sz w:val="24"/>
          <w:szCs w:val="24"/>
          <w:lang w:val="pt-BR" w:eastAsia="pl-PL"/>
        </w:rPr>
        <w:t xml:space="preserve"> on the</w:t>
      </w:r>
      <w:r w:rsidR="00F32278" w:rsidRPr="009E3E9D">
        <w:rPr>
          <w:rFonts w:ascii="Times New Roman" w:hAnsi="Times New Roman" w:cs="Times New Roman"/>
          <w:sz w:val="24"/>
          <w:szCs w:val="24"/>
          <w:lang w:val="pt-BR" w:eastAsia="pl-PL"/>
        </w:rPr>
        <w:t xml:space="preserve"> social and cultural env</w:t>
      </w:r>
      <w:r w:rsidR="00DD3E6D">
        <w:rPr>
          <w:rFonts w:ascii="Times New Roman" w:hAnsi="Times New Roman" w:cs="Times New Roman"/>
          <w:sz w:val="24"/>
          <w:szCs w:val="24"/>
          <w:lang w:val="pt-BR" w:eastAsia="pl-PL"/>
        </w:rPr>
        <w:t>ironment in which we thrive</w:t>
      </w:r>
      <w:r w:rsidR="00F32278" w:rsidRPr="009E3E9D">
        <w:rPr>
          <w:rFonts w:ascii="Times New Roman" w:hAnsi="Times New Roman" w:cs="Times New Roman"/>
          <w:sz w:val="24"/>
          <w:szCs w:val="24"/>
          <w:lang w:val="pt-BR" w:eastAsia="pl-PL"/>
        </w:rPr>
        <w:t>.</w:t>
      </w:r>
    </w:p>
    <w:p w14:paraId="058BBF33" w14:textId="77777777" w:rsidR="00285C1F" w:rsidRDefault="0071556C" w:rsidP="00C06F99">
      <w:pPr>
        <w:ind w:firstLine="709"/>
        <w:contextualSpacing/>
        <w:rPr>
          <w:rFonts w:ascii="Times New Roman" w:hAnsi="Times New Roman" w:cs="Times New Roman"/>
          <w:color w:val="000000" w:themeColor="text1"/>
          <w:sz w:val="24"/>
          <w:szCs w:val="24"/>
          <w:lang w:val="en-GB" w:eastAsia="pl-PL"/>
        </w:rPr>
      </w:pPr>
      <w:r>
        <w:rPr>
          <w:rFonts w:ascii="Times New Roman" w:hAnsi="Times New Roman" w:cs="Times New Roman"/>
          <w:color w:val="000000" w:themeColor="text1"/>
          <w:sz w:val="24"/>
          <w:szCs w:val="24"/>
          <w:lang w:val="en-GB" w:eastAsia="pl-PL"/>
        </w:rPr>
        <w:t xml:space="preserve">One of the </w:t>
      </w:r>
      <w:r w:rsidR="00831746">
        <w:rPr>
          <w:rFonts w:ascii="Times New Roman" w:hAnsi="Times New Roman" w:cs="Times New Roman"/>
          <w:color w:val="000000" w:themeColor="text1"/>
          <w:sz w:val="24"/>
          <w:szCs w:val="24"/>
          <w:lang w:val="en-GB" w:eastAsia="pl-PL"/>
        </w:rPr>
        <w:t xml:space="preserve">most important </w:t>
      </w:r>
      <w:r>
        <w:rPr>
          <w:rFonts w:ascii="Times New Roman" w:hAnsi="Times New Roman" w:cs="Times New Roman"/>
          <w:color w:val="000000" w:themeColor="text1"/>
          <w:sz w:val="24"/>
          <w:szCs w:val="24"/>
          <w:lang w:val="en-GB" w:eastAsia="pl-PL"/>
        </w:rPr>
        <w:t xml:space="preserve">hypothetical assumptions of this paradigm is </w:t>
      </w:r>
      <w:r w:rsidR="00ED72B7" w:rsidRPr="009E3E9D">
        <w:rPr>
          <w:rFonts w:ascii="Times New Roman" w:hAnsi="Times New Roman" w:cs="Times New Roman"/>
          <w:color w:val="000000" w:themeColor="text1"/>
          <w:sz w:val="24"/>
          <w:szCs w:val="24"/>
          <w:lang w:val="en-GB" w:eastAsia="pl-PL"/>
        </w:rPr>
        <w:t>that the individual understands language by simulating</w:t>
      </w:r>
      <w:r w:rsidR="00735B0B">
        <w:rPr>
          <w:rStyle w:val="Odkaznavysvetlivku"/>
          <w:rFonts w:ascii="Times New Roman" w:hAnsi="Times New Roman" w:cs="Times New Roman"/>
          <w:color w:val="000000" w:themeColor="text1"/>
          <w:sz w:val="24"/>
          <w:szCs w:val="24"/>
          <w:lang w:val="en-GB" w:eastAsia="pl-PL"/>
        </w:rPr>
        <w:endnoteReference w:id="1"/>
      </w:r>
      <w:r w:rsidR="00C800E3">
        <w:rPr>
          <w:rFonts w:ascii="Times New Roman" w:hAnsi="Times New Roman" w:cs="Times New Roman"/>
          <w:color w:val="000000" w:themeColor="text1"/>
          <w:sz w:val="24"/>
          <w:szCs w:val="24"/>
          <w:lang w:val="en-GB" w:eastAsia="pl-PL"/>
        </w:rPr>
        <w:t xml:space="preserve"> </w:t>
      </w:r>
      <w:r w:rsidR="00ED72B7" w:rsidRPr="009E3E9D">
        <w:rPr>
          <w:rFonts w:ascii="Times New Roman" w:hAnsi="Times New Roman" w:cs="Times New Roman"/>
          <w:color w:val="000000" w:themeColor="text1"/>
          <w:sz w:val="24"/>
          <w:szCs w:val="24"/>
          <w:lang w:val="en-GB" w:eastAsia="pl-PL"/>
        </w:rPr>
        <w:t xml:space="preserve">what it would be like to experience the same </w:t>
      </w:r>
      <w:r w:rsidR="00C20736">
        <w:rPr>
          <w:rFonts w:ascii="Times New Roman" w:hAnsi="Times New Roman" w:cs="Times New Roman"/>
          <w:color w:val="000000" w:themeColor="text1"/>
          <w:sz w:val="24"/>
          <w:szCs w:val="24"/>
          <w:lang w:val="en-GB" w:eastAsia="pl-PL"/>
        </w:rPr>
        <w:t xml:space="preserve">that </w:t>
      </w:r>
      <w:r w:rsidR="00ED72B7" w:rsidRPr="009E3E9D">
        <w:rPr>
          <w:rFonts w:ascii="Times New Roman" w:hAnsi="Times New Roman" w:cs="Times New Roman"/>
          <w:color w:val="000000" w:themeColor="text1"/>
          <w:sz w:val="24"/>
          <w:szCs w:val="24"/>
          <w:lang w:val="en-GB" w:eastAsia="pl-PL"/>
        </w:rPr>
        <w:t xml:space="preserve">has been referred to in </w:t>
      </w:r>
      <w:r w:rsidR="00CF2131">
        <w:rPr>
          <w:rFonts w:ascii="Times New Roman" w:hAnsi="Times New Roman" w:cs="Times New Roman"/>
          <w:color w:val="000000" w:themeColor="text1"/>
          <w:sz w:val="24"/>
          <w:szCs w:val="24"/>
          <w:lang w:val="en-GB" w:eastAsia="pl-PL"/>
        </w:rPr>
        <w:t xml:space="preserve">the message </w:t>
      </w:r>
      <w:r w:rsidR="00ED72B7" w:rsidRPr="009E3E9D">
        <w:rPr>
          <w:rFonts w:ascii="Times New Roman" w:hAnsi="Times New Roman" w:cs="Times New Roman"/>
          <w:color w:val="000000" w:themeColor="text1"/>
          <w:sz w:val="24"/>
          <w:szCs w:val="24"/>
          <w:lang w:val="en-GB" w:eastAsia="pl-PL"/>
        </w:rPr>
        <w:t>(for more see Bergen</w:t>
      </w:r>
      <w:r w:rsidR="003E559A" w:rsidRPr="009E3E9D">
        <w:rPr>
          <w:rFonts w:ascii="Times New Roman" w:hAnsi="Times New Roman" w:cs="Times New Roman"/>
          <w:color w:val="000000" w:themeColor="text1"/>
          <w:sz w:val="24"/>
          <w:szCs w:val="24"/>
          <w:lang w:val="en-GB" w:eastAsia="pl-PL"/>
        </w:rPr>
        <w:t xml:space="preserve"> 2017</w:t>
      </w:r>
      <w:r w:rsidR="00ED72B7" w:rsidRPr="009E3E9D">
        <w:rPr>
          <w:rFonts w:ascii="Times New Roman" w:hAnsi="Times New Roman" w:cs="Times New Roman"/>
          <w:color w:val="000000" w:themeColor="text1"/>
          <w:sz w:val="24"/>
          <w:szCs w:val="24"/>
          <w:lang w:val="en-GB" w:eastAsia="pl-PL"/>
        </w:rPr>
        <w:t>).</w:t>
      </w:r>
      <w:r w:rsidR="002709DA" w:rsidRPr="009E3E9D">
        <w:rPr>
          <w:rFonts w:ascii="Times New Roman" w:hAnsi="Times New Roman" w:cs="Times New Roman"/>
          <w:color w:val="000000" w:themeColor="text1"/>
          <w:sz w:val="24"/>
          <w:szCs w:val="24"/>
          <w:lang w:val="en-GB" w:eastAsia="pl-PL"/>
        </w:rPr>
        <w:t xml:space="preserve"> This </w:t>
      </w:r>
      <w:r w:rsidR="009225B8" w:rsidRPr="009E3E9D">
        <w:rPr>
          <w:rFonts w:ascii="Times New Roman" w:hAnsi="Times New Roman" w:cs="Times New Roman"/>
          <w:color w:val="000000" w:themeColor="text1"/>
          <w:sz w:val="24"/>
          <w:szCs w:val="24"/>
          <w:lang w:val="en-GB" w:eastAsia="pl-PL"/>
        </w:rPr>
        <w:t>assumption</w:t>
      </w:r>
      <w:r w:rsidR="002709DA" w:rsidRPr="009E3E9D">
        <w:rPr>
          <w:rFonts w:ascii="Times New Roman" w:hAnsi="Times New Roman" w:cs="Times New Roman"/>
          <w:color w:val="000000" w:themeColor="text1"/>
          <w:sz w:val="24"/>
          <w:szCs w:val="24"/>
          <w:lang w:val="en-GB" w:eastAsia="pl-PL"/>
        </w:rPr>
        <w:t xml:space="preserve"> has been name</w:t>
      </w:r>
      <w:r w:rsidR="00D420F5" w:rsidRPr="009E3E9D">
        <w:rPr>
          <w:rFonts w:ascii="Times New Roman" w:hAnsi="Times New Roman" w:cs="Times New Roman"/>
          <w:color w:val="000000" w:themeColor="text1"/>
          <w:sz w:val="24"/>
          <w:szCs w:val="24"/>
          <w:lang w:val="en-GB" w:eastAsia="pl-PL"/>
        </w:rPr>
        <w:t>d</w:t>
      </w:r>
      <w:r w:rsidR="00EF5916">
        <w:rPr>
          <w:rFonts w:ascii="Times New Roman" w:hAnsi="Times New Roman" w:cs="Times New Roman"/>
          <w:color w:val="000000" w:themeColor="text1"/>
          <w:sz w:val="24"/>
          <w:szCs w:val="24"/>
          <w:lang w:val="en-GB" w:eastAsia="pl-PL"/>
        </w:rPr>
        <w:t xml:space="preserve"> the hypothesis of embodied</w:t>
      </w:r>
      <w:r w:rsidR="002709DA" w:rsidRPr="009E3E9D">
        <w:rPr>
          <w:rFonts w:ascii="Times New Roman" w:hAnsi="Times New Roman" w:cs="Times New Roman"/>
          <w:color w:val="000000" w:themeColor="text1"/>
          <w:sz w:val="24"/>
          <w:szCs w:val="24"/>
          <w:lang w:val="en-GB" w:eastAsia="pl-PL"/>
        </w:rPr>
        <w:t xml:space="preserve"> simulation, and it has </w:t>
      </w:r>
      <w:r w:rsidR="00CC7175">
        <w:rPr>
          <w:rFonts w:ascii="Times New Roman" w:hAnsi="Times New Roman" w:cs="Times New Roman"/>
          <w:color w:val="000000" w:themeColor="text1"/>
          <w:sz w:val="24"/>
          <w:szCs w:val="24"/>
          <w:lang w:val="en-GB" w:eastAsia="pl-PL"/>
        </w:rPr>
        <w:t xml:space="preserve">gained </w:t>
      </w:r>
      <w:r w:rsidR="00BB3CC7">
        <w:rPr>
          <w:rFonts w:ascii="Times New Roman" w:hAnsi="Times New Roman" w:cs="Times New Roman"/>
          <w:color w:val="000000" w:themeColor="text1"/>
          <w:sz w:val="24"/>
          <w:szCs w:val="24"/>
          <w:lang w:val="en-GB" w:eastAsia="pl-PL"/>
        </w:rPr>
        <w:t>a</w:t>
      </w:r>
      <w:r w:rsidR="002709DA" w:rsidRPr="009E3E9D">
        <w:rPr>
          <w:rFonts w:ascii="Times New Roman" w:hAnsi="Times New Roman" w:cs="Times New Roman"/>
          <w:color w:val="000000" w:themeColor="text1"/>
          <w:sz w:val="24"/>
          <w:szCs w:val="24"/>
          <w:lang w:val="en-GB" w:eastAsia="pl-PL"/>
        </w:rPr>
        <w:t xml:space="preserve"> foothold in </w:t>
      </w:r>
      <w:r w:rsidR="00276315">
        <w:rPr>
          <w:rFonts w:ascii="Times New Roman" w:hAnsi="Times New Roman" w:cs="Times New Roman"/>
          <w:color w:val="000000" w:themeColor="text1"/>
          <w:sz w:val="24"/>
          <w:szCs w:val="24"/>
          <w:lang w:val="en-GB" w:eastAsia="pl-PL"/>
        </w:rPr>
        <w:t xml:space="preserve">linguistics </w:t>
      </w:r>
      <w:r w:rsidR="002709DA" w:rsidRPr="009E3E9D">
        <w:rPr>
          <w:rFonts w:ascii="Times New Roman" w:hAnsi="Times New Roman" w:cs="Times New Roman"/>
          <w:color w:val="000000" w:themeColor="text1"/>
          <w:sz w:val="24"/>
          <w:szCs w:val="24"/>
          <w:lang w:val="en-GB" w:eastAsia="pl-PL"/>
        </w:rPr>
        <w:lastRenderedPageBreak/>
        <w:t>(see, e.g.,</w:t>
      </w:r>
      <w:r w:rsidR="00D029DC" w:rsidRPr="009E3E9D">
        <w:rPr>
          <w:rFonts w:ascii="Times New Roman" w:hAnsi="Times New Roman" w:cs="Times New Roman"/>
          <w:color w:val="000000" w:themeColor="text1"/>
          <w:sz w:val="24"/>
          <w:szCs w:val="24"/>
          <w:lang w:val="en-GB" w:eastAsia="pl-PL"/>
        </w:rPr>
        <w:t xml:space="preserve"> Bergen</w:t>
      </w:r>
      <w:r w:rsidR="00E76167" w:rsidRPr="009E3E9D">
        <w:rPr>
          <w:rFonts w:ascii="Times New Roman" w:hAnsi="Times New Roman" w:cs="Times New Roman"/>
          <w:color w:val="000000" w:themeColor="text1"/>
          <w:sz w:val="24"/>
          <w:szCs w:val="24"/>
          <w:lang w:val="en-GB" w:eastAsia="pl-PL"/>
        </w:rPr>
        <w:t xml:space="preserve"> and Wheeler</w:t>
      </w:r>
      <w:r w:rsidR="00D029DC" w:rsidRPr="009E3E9D">
        <w:rPr>
          <w:rFonts w:ascii="Times New Roman" w:hAnsi="Times New Roman" w:cs="Times New Roman"/>
          <w:color w:val="000000" w:themeColor="text1"/>
          <w:sz w:val="24"/>
          <w:szCs w:val="24"/>
          <w:lang w:val="en-GB" w:eastAsia="pl-PL"/>
        </w:rPr>
        <w:t xml:space="preserve"> 2010;</w:t>
      </w:r>
      <w:r w:rsidR="003143B3" w:rsidRPr="009E3E9D">
        <w:rPr>
          <w:rFonts w:ascii="Times New Roman" w:hAnsi="Times New Roman" w:cs="Times New Roman"/>
          <w:color w:val="000000" w:themeColor="text1"/>
          <w:sz w:val="24"/>
          <w:szCs w:val="24"/>
          <w:lang w:val="en-GB" w:eastAsia="pl-PL"/>
        </w:rPr>
        <w:t xml:space="preserve"> Kok</w:t>
      </w:r>
      <w:r w:rsidR="00097BEC" w:rsidRPr="009E3E9D">
        <w:rPr>
          <w:rFonts w:ascii="Times New Roman" w:hAnsi="Times New Roman" w:cs="Times New Roman"/>
          <w:color w:val="000000" w:themeColor="text1"/>
          <w:sz w:val="24"/>
          <w:szCs w:val="24"/>
          <w:lang w:val="en-GB" w:eastAsia="pl-PL"/>
        </w:rPr>
        <w:t xml:space="preserve"> and </w:t>
      </w:r>
      <w:proofErr w:type="spellStart"/>
      <w:r w:rsidR="00097BEC" w:rsidRPr="009E3E9D">
        <w:rPr>
          <w:rFonts w:ascii="Times New Roman" w:hAnsi="Times New Roman" w:cs="Times New Roman"/>
          <w:color w:val="000000" w:themeColor="text1"/>
          <w:sz w:val="24"/>
          <w:szCs w:val="24"/>
          <w:lang w:val="en-GB" w:eastAsia="pl-PL"/>
        </w:rPr>
        <w:t>Cienki</w:t>
      </w:r>
      <w:proofErr w:type="spellEnd"/>
      <w:r w:rsidR="003143B3" w:rsidRPr="009E3E9D">
        <w:rPr>
          <w:rFonts w:ascii="Times New Roman" w:hAnsi="Times New Roman" w:cs="Times New Roman"/>
          <w:color w:val="000000" w:themeColor="text1"/>
          <w:sz w:val="24"/>
          <w:szCs w:val="24"/>
          <w:lang w:val="en-GB" w:eastAsia="pl-PL"/>
        </w:rPr>
        <w:t xml:space="preserve"> 2017; </w:t>
      </w:r>
      <w:r w:rsidR="002709DA" w:rsidRPr="009E3E9D">
        <w:rPr>
          <w:rFonts w:ascii="Times New Roman" w:hAnsi="Times New Roman" w:cs="Times New Roman"/>
          <w:color w:val="000000" w:themeColor="text1"/>
          <w:sz w:val="24"/>
          <w:szCs w:val="24"/>
          <w:lang w:val="en-GB" w:eastAsia="pl-PL"/>
        </w:rPr>
        <w:t>Liu</w:t>
      </w:r>
      <w:r w:rsidR="003900EA" w:rsidRPr="009E3E9D">
        <w:rPr>
          <w:rFonts w:ascii="Times New Roman" w:hAnsi="Times New Roman" w:cs="Times New Roman"/>
          <w:color w:val="000000" w:themeColor="text1"/>
          <w:sz w:val="24"/>
          <w:szCs w:val="24"/>
          <w:lang w:val="en-GB" w:eastAsia="pl-PL"/>
        </w:rPr>
        <w:t xml:space="preserve"> and Bergen</w:t>
      </w:r>
      <w:r w:rsidR="002709DA" w:rsidRPr="009E3E9D">
        <w:rPr>
          <w:rFonts w:ascii="Times New Roman" w:hAnsi="Times New Roman" w:cs="Times New Roman"/>
          <w:color w:val="000000" w:themeColor="text1"/>
          <w:sz w:val="24"/>
          <w:szCs w:val="24"/>
          <w:lang w:val="en-GB" w:eastAsia="pl-PL"/>
        </w:rPr>
        <w:t xml:space="preserve"> 2016; </w:t>
      </w:r>
      <w:r w:rsidR="00990A12">
        <w:rPr>
          <w:rFonts w:ascii="Times New Roman" w:hAnsi="Times New Roman" w:cs="Times New Roman"/>
          <w:color w:val="000000" w:themeColor="text1"/>
          <w:sz w:val="24"/>
          <w:szCs w:val="24"/>
          <w:lang w:val="en-GB" w:eastAsia="pl-PL"/>
        </w:rPr>
        <w:t>Matlock 2004; Zwaan</w:t>
      </w:r>
      <w:r w:rsidR="00D029DC" w:rsidRPr="009E3E9D">
        <w:rPr>
          <w:rFonts w:ascii="Times New Roman" w:hAnsi="Times New Roman" w:cs="Times New Roman"/>
          <w:color w:val="000000" w:themeColor="text1"/>
          <w:sz w:val="24"/>
          <w:szCs w:val="24"/>
          <w:lang w:val="en-GB" w:eastAsia="pl-PL"/>
        </w:rPr>
        <w:t xml:space="preserve"> 2012)</w:t>
      </w:r>
      <w:r w:rsidR="00EE0F78">
        <w:rPr>
          <w:rFonts w:ascii="Times New Roman" w:hAnsi="Times New Roman" w:cs="Times New Roman"/>
          <w:color w:val="000000" w:themeColor="text1"/>
          <w:sz w:val="24"/>
          <w:szCs w:val="24"/>
          <w:lang w:val="en-GB" w:eastAsia="pl-PL"/>
        </w:rPr>
        <w:t>,</w:t>
      </w:r>
      <w:r w:rsidR="000A690B" w:rsidRPr="009E3E9D">
        <w:rPr>
          <w:rFonts w:ascii="Times New Roman" w:hAnsi="Times New Roman" w:cs="Times New Roman"/>
          <w:color w:val="000000" w:themeColor="text1"/>
          <w:sz w:val="24"/>
          <w:szCs w:val="24"/>
          <w:lang w:val="en-GB" w:eastAsia="pl-PL"/>
        </w:rPr>
        <w:t xml:space="preserve"> as well as </w:t>
      </w:r>
      <w:r w:rsidR="00377E7F">
        <w:rPr>
          <w:rFonts w:ascii="Times New Roman" w:hAnsi="Times New Roman" w:cs="Times New Roman"/>
          <w:color w:val="000000" w:themeColor="text1"/>
          <w:sz w:val="24"/>
          <w:szCs w:val="24"/>
          <w:lang w:val="en-GB" w:eastAsia="pl-PL"/>
        </w:rPr>
        <w:t xml:space="preserve">within the field of </w:t>
      </w:r>
      <w:r w:rsidR="000A690B" w:rsidRPr="009E3E9D">
        <w:rPr>
          <w:rFonts w:ascii="Times New Roman" w:hAnsi="Times New Roman" w:cs="Times New Roman"/>
          <w:color w:val="000000" w:themeColor="text1"/>
          <w:sz w:val="24"/>
          <w:szCs w:val="24"/>
          <w:lang w:val="en-GB" w:eastAsia="pl-PL"/>
        </w:rPr>
        <w:t xml:space="preserve">reading comprehension (see, e.g., </w:t>
      </w:r>
      <w:r w:rsidR="00990A12">
        <w:rPr>
          <w:rFonts w:ascii="Times New Roman" w:hAnsi="Times New Roman" w:cs="Times New Roman"/>
          <w:color w:val="000000" w:themeColor="text1"/>
          <w:sz w:val="24"/>
          <w:szCs w:val="24"/>
          <w:lang w:val="en-GB" w:eastAsia="pl-PL"/>
        </w:rPr>
        <w:t>Mak and Willems</w:t>
      </w:r>
      <w:r w:rsidR="00051B9B" w:rsidRPr="009E3E9D">
        <w:rPr>
          <w:rFonts w:ascii="Times New Roman" w:hAnsi="Times New Roman" w:cs="Times New Roman"/>
          <w:color w:val="000000" w:themeColor="text1"/>
          <w:sz w:val="24"/>
          <w:szCs w:val="24"/>
          <w:lang w:val="en-GB" w:eastAsia="pl-PL"/>
        </w:rPr>
        <w:t xml:space="preserve"> 2019;</w:t>
      </w:r>
      <w:r w:rsidR="00990A12">
        <w:rPr>
          <w:rFonts w:ascii="Times New Roman" w:hAnsi="Times New Roman" w:cs="Times New Roman"/>
          <w:color w:val="000000" w:themeColor="text1"/>
          <w:sz w:val="24"/>
          <w:szCs w:val="24"/>
          <w:lang w:val="en-GB" w:eastAsia="pl-PL"/>
        </w:rPr>
        <w:t xml:space="preserve"> Mar and Oatley</w:t>
      </w:r>
      <w:r w:rsidR="00E7655C" w:rsidRPr="009E3E9D">
        <w:rPr>
          <w:rFonts w:ascii="Times New Roman" w:hAnsi="Times New Roman" w:cs="Times New Roman"/>
          <w:color w:val="000000" w:themeColor="text1"/>
          <w:sz w:val="24"/>
          <w:szCs w:val="24"/>
          <w:lang w:val="en-GB" w:eastAsia="pl-PL"/>
        </w:rPr>
        <w:t xml:space="preserve"> 2008;</w:t>
      </w:r>
      <w:r w:rsidR="00990A12">
        <w:rPr>
          <w:rFonts w:ascii="Times New Roman" w:hAnsi="Times New Roman" w:cs="Times New Roman"/>
          <w:color w:val="000000" w:themeColor="text1"/>
          <w:sz w:val="24"/>
          <w:szCs w:val="24"/>
          <w:lang w:val="en-GB" w:eastAsia="pl-PL"/>
        </w:rPr>
        <w:t xml:space="preserve"> Oatley</w:t>
      </w:r>
      <w:r w:rsidR="00234375" w:rsidRPr="009E3E9D">
        <w:rPr>
          <w:rFonts w:ascii="Times New Roman" w:hAnsi="Times New Roman" w:cs="Times New Roman"/>
          <w:color w:val="000000" w:themeColor="text1"/>
          <w:sz w:val="24"/>
          <w:szCs w:val="24"/>
          <w:lang w:val="en-GB" w:eastAsia="pl-PL"/>
        </w:rPr>
        <w:t xml:space="preserve"> 2016;</w:t>
      </w:r>
      <w:r w:rsidR="00990A12">
        <w:rPr>
          <w:rFonts w:ascii="Times New Roman" w:hAnsi="Times New Roman" w:cs="Times New Roman"/>
          <w:color w:val="000000" w:themeColor="text1"/>
          <w:sz w:val="24"/>
          <w:szCs w:val="24"/>
          <w:lang w:val="en-GB" w:eastAsia="pl-PL"/>
        </w:rPr>
        <w:t xml:space="preserve"> Ryan</w:t>
      </w:r>
      <w:r w:rsidR="009D5ABD" w:rsidRPr="009E3E9D">
        <w:rPr>
          <w:rFonts w:ascii="Times New Roman" w:hAnsi="Times New Roman" w:cs="Times New Roman"/>
          <w:color w:val="000000" w:themeColor="text1"/>
          <w:sz w:val="24"/>
          <w:szCs w:val="24"/>
          <w:lang w:val="en-GB" w:eastAsia="pl-PL"/>
        </w:rPr>
        <w:t xml:space="preserve"> 2015;</w:t>
      </w:r>
      <w:r w:rsidR="00234375" w:rsidRPr="009E3E9D">
        <w:rPr>
          <w:rFonts w:ascii="Times New Roman" w:hAnsi="Times New Roman" w:cs="Times New Roman"/>
          <w:color w:val="000000" w:themeColor="text1"/>
          <w:sz w:val="24"/>
          <w:szCs w:val="24"/>
          <w:lang w:val="en-GB" w:eastAsia="pl-PL"/>
        </w:rPr>
        <w:t xml:space="preserve"> </w:t>
      </w:r>
      <w:r w:rsidR="00990A12">
        <w:rPr>
          <w:rFonts w:ascii="Times New Roman" w:hAnsi="Times New Roman" w:cs="Times New Roman"/>
          <w:color w:val="000000" w:themeColor="text1"/>
          <w:sz w:val="24"/>
          <w:szCs w:val="24"/>
          <w:lang w:val="en-GB" w:eastAsia="pl-PL"/>
        </w:rPr>
        <w:t>Tamir et al.</w:t>
      </w:r>
      <w:r w:rsidR="00E7655C" w:rsidRPr="009E3E9D">
        <w:rPr>
          <w:rFonts w:ascii="Times New Roman" w:hAnsi="Times New Roman" w:cs="Times New Roman"/>
          <w:color w:val="000000" w:themeColor="text1"/>
          <w:sz w:val="24"/>
          <w:szCs w:val="24"/>
          <w:lang w:val="en-GB" w:eastAsia="pl-PL"/>
        </w:rPr>
        <w:t xml:space="preserve"> 2016</w:t>
      </w:r>
      <w:r w:rsidR="00051B9B" w:rsidRPr="009E3E9D">
        <w:rPr>
          <w:rFonts w:ascii="Times New Roman" w:hAnsi="Times New Roman" w:cs="Times New Roman"/>
          <w:color w:val="000000" w:themeColor="text1"/>
          <w:sz w:val="24"/>
          <w:szCs w:val="24"/>
          <w:lang w:val="en-GB" w:eastAsia="pl-PL"/>
        </w:rPr>
        <w:t>)</w:t>
      </w:r>
      <w:r w:rsidR="00704B52" w:rsidRPr="009E3E9D">
        <w:rPr>
          <w:rFonts w:ascii="Times New Roman" w:hAnsi="Times New Roman" w:cs="Times New Roman"/>
          <w:color w:val="000000" w:themeColor="text1"/>
          <w:sz w:val="24"/>
          <w:szCs w:val="24"/>
          <w:lang w:val="en-GB" w:eastAsia="pl-PL"/>
        </w:rPr>
        <w:t>.</w:t>
      </w:r>
      <w:r w:rsidR="00024E97" w:rsidRPr="009E3E9D">
        <w:rPr>
          <w:rFonts w:ascii="Times New Roman" w:hAnsi="Times New Roman" w:cs="Times New Roman"/>
          <w:color w:val="000000" w:themeColor="text1"/>
          <w:sz w:val="24"/>
          <w:szCs w:val="24"/>
          <w:lang w:val="en-GB" w:eastAsia="pl-PL"/>
        </w:rPr>
        <w:t xml:space="preserve"> According to Zwaan’s</w:t>
      </w:r>
      <w:r w:rsidR="00405AAC">
        <w:rPr>
          <w:rFonts w:ascii="Times New Roman" w:hAnsi="Times New Roman" w:cs="Times New Roman"/>
          <w:color w:val="000000" w:themeColor="text1"/>
          <w:sz w:val="24"/>
          <w:szCs w:val="24"/>
          <w:lang w:val="en-GB" w:eastAsia="pl-PL"/>
        </w:rPr>
        <w:t xml:space="preserve"> </w:t>
      </w:r>
      <w:r w:rsidR="00405AAC" w:rsidRPr="009E3E9D">
        <w:rPr>
          <w:rFonts w:ascii="Times New Roman" w:hAnsi="Times New Roman" w:cs="Times New Roman"/>
          <w:color w:val="000000" w:themeColor="text1"/>
          <w:sz w:val="24"/>
          <w:szCs w:val="24"/>
          <w:lang w:val="en-GB" w:eastAsia="pl-PL"/>
        </w:rPr>
        <w:t>theory of discourse comprehension</w:t>
      </w:r>
      <w:r w:rsidR="00990A12">
        <w:rPr>
          <w:rFonts w:ascii="Times New Roman" w:hAnsi="Times New Roman" w:cs="Times New Roman"/>
          <w:color w:val="000000" w:themeColor="text1"/>
          <w:sz w:val="24"/>
          <w:szCs w:val="24"/>
          <w:lang w:val="en-GB" w:eastAsia="pl-PL"/>
        </w:rPr>
        <w:t xml:space="preserve"> (2004; </w:t>
      </w:r>
      <w:r w:rsidR="000B31E6">
        <w:rPr>
          <w:rFonts w:ascii="Times New Roman" w:hAnsi="Times New Roman" w:cs="Times New Roman"/>
          <w:color w:val="000000" w:themeColor="text1"/>
          <w:sz w:val="24"/>
          <w:szCs w:val="24"/>
          <w:lang w:val="en-GB" w:eastAsia="pl-PL"/>
        </w:rPr>
        <w:t xml:space="preserve">quoted </w:t>
      </w:r>
      <w:r w:rsidR="00990A12">
        <w:rPr>
          <w:rFonts w:ascii="Times New Roman" w:hAnsi="Times New Roman" w:cs="Times New Roman"/>
          <w:color w:val="000000" w:themeColor="text1"/>
          <w:sz w:val="24"/>
          <w:szCs w:val="24"/>
          <w:lang w:val="en-GB" w:eastAsia="pl-PL"/>
        </w:rPr>
        <w:t>after Mar and Oatley</w:t>
      </w:r>
      <w:r w:rsidR="00024E97" w:rsidRPr="009E3E9D">
        <w:rPr>
          <w:rFonts w:ascii="Times New Roman" w:hAnsi="Times New Roman" w:cs="Times New Roman"/>
          <w:color w:val="000000" w:themeColor="text1"/>
          <w:sz w:val="24"/>
          <w:szCs w:val="24"/>
          <w:lang w:val="en-GB" w:eastAsia="pl-PL"/>
        </w:rPr>
        <w:t xml:space="preserve"> 2008), language triggers the process of running simulations in the human brain.</w:t>
      </w:r>
      <w:r w:rsidR="00704B52" w:rsidRPr="009E3E9D">
        <w:rPr>
          <w:rFonts w:ascii="Times New Roman" w:hAnsi="Times New Roman" w:cs="Times New Roman"/>
          <w:color w:val="000000" w:themeColor="text1"/>
          <w:sz w:val="24"/>
          <w:szCs w:val="24"/>
          <w:lang w:val="en-GB" w:eastAsia="pl-PL"/>
        </w:rPr>
        <w:t xml:space="preserve"> </w:t>
      </w:r>
      <w:r w:rsidR="00024E97" w:rsidRPr="009E3E9D">
        <w:rPr>
          <w:rFonts w:ascii="Times New Roman" w:hAnsi="Times New Roman" w:cs="Times New Roman"/>
          <w:color w:val="000000" w:themeColor="text1"/>
          <w:sz w:val="24"/>
          <w:szCs w:val="24"/>
          <w:lang w:val="en-GB" w:eastAsia="pl-PL"/>
        </w:rPr>
        <w:t xml:space="preserve">The author claims that certain areas of </w:t>
      </w:r>
      <w:r w:rsidR="00A360B9">
        <w:rPr>
          <w:rFonts w:ascii="Times New Roman" w:hAnsi="Times New Roman" w:cs="Times New Roman"/>
          <w:color w:val="000000" w:themeColor="text1"/>
          <w:sz w:val="24"/>
          <w:szCs w:val="24"/>
          <w:lang w:val="en-GB" w:eastAsia="pl-PL"/>
        </w:rPr>
        <w:t xml:space="preserve">the </w:t>
      </w:r>
      <w:r w:rsidR="00024E97" w:rsidRPr="009E3E9D">
        <w:rPr>
          <w:rFonts w:ascii="Times New Roman" w:hAnsi="Times New Roman" w:cs="Times New Roman"/>
          <w:color w:val="000000" w:themeColor="text1"/>
          <w:sz w:val="24"/>
          <w:szCs w:val="24"/>
          <w:lang w:val="en-GB" w:eastAsia="pl-PL"/>
        </w:rPr>
        <w:t>brain are activated when we read individual words, as if we looked at their referents.</w:t>
      </w:r>
    </w:p>
    <w:p w14:paraId="5D32C0EC" w14:textId="77777777" w:rsidR="00B21717" w:rsidRPr="009E3E9D" w:rsidRDefault="00742491" w:rsidP="00C06F99">
      <w:pPr>
        <w:ind w:firstLine="709"/>
        <w:contextualSpacing/>
        <w:rPr>
          <w:rFonts w:ascii="Times New Roman" w:hAnsi="Times New Roman" w:cs="Times New Roman"/>
          <w:color w:val="000000" w:themeColor="text1"/>
          <w:sz w:val="24"/>
          <w:szCs w:val="24"/>
          <w:lang w:val="en-GB" w:eastAsia="pl-PL"/>
        </w:rPr>
      </w:pPr>
      <w:r>
        <w:rPr>
          <w:rFonts w:ascii="Times New Roman" w:hAnsi="Times New Roman" w:cs="Times New Roman"/>
          <w:color w:val="000000" w:themeColor="text1"/>
          <w:sz w:val="24"/>
          <w:szCs w:val="24"/>
          <w:lang w:val="en-GB" w:eastAsia="pl-PL"/>
        </w:rPr>
        <w:t>This seems to be</w:t>
      </w:r>
      <w:r w:rsidR="00DE57A9" w:rsidRPr="009E3E9D">
        <w:rPr>
          <w:rFonts w:ascii="Times New Roman" w:hAnsi="Times New Roman" w:cs="Times New Roman"/>
          <w:color w:val="000000" w:themeColor="text1"/>
          <w:sz w:val="24"/>
          <w:szCs w:val="24"/>
          <w:lang w:val="en-GB" w:eastAsia="pl-PL"/>
        </w:rPr>
        <w:t xml:space="preserve"> possible due to mirror neurons</w:t>
      </w:r>
      <w:r w:rsidR="00F27595">
        <w:rPr>
          <w:rStyle w:val="Odkaznavysvetlivku"/>
          <w:rFonts w:ascii="Times New Roman" w:hAnsi="Times New Roman" w:cs="Times New Roman"/>
          <w:color w:val="000000" w:themeColor="text1"/>
          <w:sz w:val="24"/>
          <w:szCs w:val="24"/>
          <w:lang w:val="en-GB" w:eastAsia="pl-PL"/>
        </w:rPr>
        <w:endnoteReference w:id="2"/>
      </w:r>
      <w:r w:rsidR="00990A12">
        <w:rPr>
          <w:rFonts w:ascii="Times New Roman" w:hAnsi="Times New Roman" w:cs="Times New Roman"/>
          <w:color w:val="000000" w:themeColor="text1"/>
          <w:sz w:val="24"/>
          <w:szCs w:val="24"/>
          <w:lang w:val="en-GB" w:eastAsia="pl-PL"/>
        </w:rPr>
        <w:t xml:space="preserve"> (see </w:t>
      </w:r>
      <w:proofErr w:type="spellStart"/>
      <w:r w:rsidR="00990A12">
        <w:rPr>
          <w:rFonts w:ascii="Times New Roman" w:hAnsi="Times New Roman" w:cs="Times New Roman"/>
          <w:color w:val="000000" w:themeColor="text1"/>
          <w:sz w:val="24"/>
          <w:szCs w:val="24"/>
          <w:lang w:val="en-GB" w:eastAsia="pl-PL"/>
        </w:rPr>
        <w:t>Rizzolatti</w:t>
      </w:r>
      <w:proofErr w:type="spellEnd"/>
      <w:r w:rsidR="00990A12">
        <w:rPr>
          <w:rFonts w:ascii="Times New Roman" w:hAnsi="Times New Roman" w:cs="Times New Roman"/>
          <w:color w:val="000000" w:themeColor="text1"/>
          <w:sz w:val="24"/>
          <w:szCs w:val="24"/>
          <w:lang w:val="en-GB" w:eastAsia="pl-PL"/>
        </w:rPr>
        <w:t xml:space="preserve"> et. al.</w:t>
      </w:r>
      <w:r w:rsidR="00DE57A9" w:rsidRPr="009E3E9D">
        <w:rPr>
          <w:rFonts w:ascii="Times New Roman" w:hAnsi="Times New Roman" w:cs="Times New Roman"/>
          <w:color w:val="000000" w:themeColor="text1"/>
          <w:sz w:val="24"/>
          <w:szCs w:val="24"/>
          <w:lang w:val="en-GB" w:eastAsia="pl-PL"/>
        </w:rPr>
        <w:t xml:space="preserve"> 2001)</w:t>
      </w:r>
      <w:r w:rsidR="00DF7EC9" w:rsidRPr="009E3E9D">
        <w:rPr>
          <w:rFonts w:ascii="Times New Roman" w:hAnsi="Times New Roman" w:cs="Times New Roman"/>
          <w:color w:val="000000" w:themeColor="text1"/>
          <w:sz w:val="24"/>
          <w:szCs w:val="24"/>
          <w:lang w:val="en-GB" w:eastAsia="pl-PL"/>
        </w:rPr>
        <w:t>, which</w:t>
      </w:r>
      <w:r w:rsidR="007F2A75" w:rsidRPr="009E3E9D">
        <w:rPr>
          <w:rFonts w:ascii="Times New Roman" w:hAnsi="Times New Roman" w:cs="Times New Roman"/>
          <w:color w:val="000000" w:themeColor="text1"/>
          <w:sz w:val="24"/>
          <w:szCs w:val="24"/>
          <w:lang w:val="en-GB" w:eastAsia="pl-PL"/>
        </w:rPr>
        <w:t>,</w:t>
      </w:r>
      <w:r w:rsidR="00DF7EC9" w:rsidRPr="009E3E9D">
        <w:rPr>
          <w:rFonts w:ascii="Times New Roman" w:hAnsi="Times New Roman" w:cs="Times New Roman"/>
          <w:color w:val="000000" w:themeColor="text1"/>
          <w:sz w:val="24"/>
          <w:szCs w:val="24"/>
          <w:lang w:val="en-GB" w:eastAsia="pl-PL"/>
        </w:rPr>
        <w:t xml:space="preserve"> depending on their type</w:t>
      </w:r>
      <w:r w:rsidR="005065D3">
        <w:rPr>
          <w:rFonts w:ascii="Times New Roman" w:hAnsi="Times New Roman" w:cs="Times New Roman"/>
          <w:color w:val="000000" w:themeColor="text1"/>
          <w:sz w:val="24"/>
          <w:szCs w:val="24"/>
          <w:lang w:val="en-GB" w:eastAsia="pl-PL"/>
        </w:rPr>
        <w:t>,</w:t>
      </w:r>
      <w:r w:rsidR="00DF7EC9" w:rsidRPr="009E3E9D">
        <w:rPr>
          <w:rFonts w:ascii="Times New Roman" w:hAnsi="Times New Roman" w:cs="Times New Roman"/>
          <w:color w:val="000000" w:themeColor="text1"/>
          <w:sz w:val="24"/>
          <w:szCs w:val="24"/>
          <w:lang w:val="en-GB" w:eastAsia="pl-PL"/>
        </w:rPr>
        <w:t xml:space="preserve"> trigger different sorts of reactions within the sensorimotor or perceptual systems</w:t>
      </w:r>
      <w:r w:rsidR="00990A12">
        <w:rPr>
          <w:rFonts w:ascii="Times New Roman" w:hAnsi="Times New Roman" w:cs="Times New Roman"/>
          <w:color w:val="000000" w:themeColor="text1"/>
          <w:sz w:val="24"/>
          <w:szCs w:val="24"/>
          <w:lang w:val="en-GB" w:eastAsia="pl-PL"/>
        </w:rPr>
        <w:t xml:space="preserve"> (for more see </w:t>
      </w:r>
      <w:proofErr w:type="spellStart"/>
      <w:r w:rsidR="00990A12">
        <w:rPr>
          <w:rFonts w:ascii="Times New Roman" w:hAnsi="Times New Roman" w:cs="Times New Roman"/>
          <w:color w:val="000000" w:themeColor="text1"/>
          <w:sz w:val="24"/>
          <w:szCs w:val="24"/>
          <w:lang w:val="en-GB" w:eastAsia="pl-PL"/>
        </w:rPr>
        <w:t>Gallese</w:t>
      </w:r>
      <w:proofErr w:type="spellEnd"/>
      <w:r w:rsidR="00990A12">
        <w:rPr>
          <w:rFonts w:ascii="Times New Roman" w:hAnsi="Times New Roman" w:cs="Times New Roman"/>
          <w:color w:val="000000" w:themeColor="text1"/>
          <w:sz w:val="24"/>
          <w:szCs w:val="24"/>
          <w:lang w:val="en-GB" w:eastAsia="pl-PL"/>
        </w:rPr>
        <w:t xml:space="preserve"> &amp; Guerra</w:t>
      </w:r>
      <w:r w:rsidR="00060381" w:rsidRPr="009E3E9D">
        <w:rPr>
          <w:rFonts w:ascii="Times New Roman" w:hAnsi="Times New Roman" w:cs="Times New Roman"/>
          <w:color w:val="000000" w:themeColor="text1"/>
          <w:sz w:val="24"/>
          <w:szCs w:val="24"/>
          <w:lang w:val="en-GB" w:eastAsia="pl-PL"/>
        </w:rPr>
        <w:t xml:space="preserve"> 2015)</w:t>
      </w:r>
      <w:r w:rsidR="00DF7EC9" w:rsidRPr="009E3E9D">
        <w:rPr>
          <w:rFonts w:ascii="Times New Roman" w:hAnsi="Times New Roman" w:cs="Times New Roman"/>
          <w:color w:val="000000" w:themeColor="text1"/>
          <w:sz w:val="24"/>
          <w:szCs w:val="24"/>
          <w:lang w:val="en-GB" w:eastAsia="pl-PL"/>
        </w:rPr>
        <w:t>,</w:t>
      </w:r>
      <w:r w:rsidR="00DE57A9" w:rsidRPr="009E3E9D">
        <w:rPr>
          <w:rFonts w:ascii="Times New Roman" w:hAnsi="Times New Roman" w:cs="Times New Roman"/>
          <w:color w:val="000000" w:themeColor="text1"/>
          <w:sz w:val="24"/>
          <w:szCs w:val="24"/>
          <w:lang w:val="en-GB" w:eastAsia="pl-PL"/>
        </w:rPr>
        <w:t xml:space="preserve"> and</w:t>
      </w:r>
      <w:r w:rsidR="00365B8A">
        <w:rPr>
          <w:rFonts w:ascii="Times New Roman" w:hAnsi="Times New Roman" w:cs="Times New Roman"/>
          <w:color w:val="000000" w:themeColor="text1"/>
          <w:sz w:val="24"/>
          <w:szCs w:val="24"/>
          <w:lang w:val="en-GB" w:eastAsia="pl-PL"/>
        </w:rPr>
        <w:t xml:space="preserve"> due to</w:t>
      </w:r>
      <w:r w:rsidR="00DE57A9" w:rsidRPr="009E3E9D">
        <w:rPr>
          <w:rFonts w:ascii="Times New Roman" w:hAnsi="Times New Roman" w:cs="Times New Roman"/>
          <w:color w:val="000000" w:themeColor="text1"/>
          <w:sz w:val="24"/>
          <w:szCs w:val="24"/>
          <w:lang w:val="en-GB" w:eastAsia="pl-PL"/>
        </w:rPr>
        <w:t xml:space="preserve"> the so-called Mirror Mechanism (MM), </w:t>
      </w:r>
      <w:r w:rsidR="00CE51AF" w:rsidRPr="009E3E9D">
        <w:rPr>
          <w:rFonts w:ascii="Times New Roman" w:hAnsi="Times New Roman" w:cs="Times New Roman"/>
          <w:color w:val="000000" w:themeColor="text1"/>
          <w:sz w:val="24"/>
          <w:szCs w:val="24"/>
          <w:lang w:val="en-GB" w:eastAsia="pl-PL"/>
        </w:rPr>
        <w:t>“mapping the perception of others’ motor behaviour onto motor representations of the obse</w:t>
      </w:r>
      <w:r w:rsidR="00990A12">
        <w:rPr>
          <w:rFonts w:ascii="Times New Roman" w:hAnsi="Times New Roman" w:cs="Times New Roman"/>
          <w:color w:val="000000" w:themeColor="text1"/>
          <w:sz w:val="24"/>
          <w:szCs w:val="24"/>
          <w:lang w:val="en-GB" w:eastAsia="pl-PL"/>
        </w:rPr>
        <w:t>rver’s brain” (</w:t>
      </w:r>
      <w:proofErr w:type="spellStart"/>
      <w:r w:rsidR="00990A12">
        <w:rPr>
          <w:rFonts w:ascii="Times New Roman" w:hAnsi="Times New Roman" w:cs="Times New Roman"/>
          <w:color w:val="000000" w:themeColor="text1"/>
          <w:sz w:val="24"/>
          <w:szCs w:val="24"/>
          <w:lang w:val="en-GB" w:eastAsia="pl-PL"/>
        </w:rPr>
        <w:t>Gallese</w:t>
      </w:r>
      <w:proofErr w:type="spellEnd"/>
      <w:r w:rsidR="00990A12">
        <w:rPr>
          <w:rFonts w:ascii="Times New Roman" w:hAnsi="Times New Roman" w:cs="Times New Roman"/>
          <w:color w:val="000000" w:themeColor="text1"/>
          <w:sz w:val="24"/>
          <w:szCs w:val="24"/>
          <w:lang w:val="en-GB" w:eastAsia="pl-PL"/>
        </w:rPr>
        <w:t xml:space="preserve"> 2016:</w:t>
      </w:r>
      <w:r w:rsidR="00CE51AF" w:rsidRPr="009E3E9D">
        <w:rPr>
          <w:rFonts w:ascii="Times New Roman" w:hAnsi="Times New Roman" w:cs="Times New Roman"/>
          <w:color w:val="000000" w:themeColor="text1"/>
          <w:sz w:val="24"/>
          <w:szCs w:val="24"/>
          <w:lang w:val="en-GB" w:eastAsia="pl-PL"/>
        </w:rPr>
        <w:t xml:space="preserve"> 192).</w:t>
      </w:r>
      <w:r w:rsidR="00284392" w:rsidRPr="009E3E9D">
        <w:rPr>
          <w:rFonts w:ascii="Times New Roman" w:hAnsi="Times New Roman" w:cs="Times New Roman"/>
          <w:color w:val="000000" w:themeColor="text1"/>
          <w:sz w:val="24"/>
          <w:szCs w:val="24"/>
          <w:lang w:val="en-GB" w:eastAsia="pl-PL"/>
        </w:rPr>
        <w:t xml:space="preserve"> As neuro</w:t>
      </w:r>
      <w:r w:rsidR="00405AAC">
        <w:rPr>
          <w:rFonts w:ascii="Times New Roman" w:hAnsi="Times New Roman" w:cs="Times New Roman"/>
          <w:color w:val="000000" w:themeColor="text1"/>
          <w:sz w:val="24"/>
          <w:szCs w:val="24"/>
          <w:lang w:val="en-GB" w:eastAsia="pl-PL"/>
        </w:rPr>
        <w:t>scientists claim, the latter</w:t>
      </w:r>
      <w:r w:rsidR="00284392" w:rsidRPr="009E3E9D">
        <w:rPr>
          <w:rFonts w:ascii="Times New Roman" w:hAnsi="Times New Roman" w:cs="Times New Roman"/>
          <w:color w:val="000000" w:themeColor="text1"/>
          <w:sz w:val="24"/>
          <w:szCs w:val="24"/>
          <w:lang w:val="en-GB" w:eastAsia="pl-PL"/>
        </w:rPr>
        <w:t xml:space="preserve"> is in order not only during perceiving actions in the real world, but also </w:t>
      </w:r>
      <w:r w:rsidR="00CA0B9D" w:rsidRPr="009E3E9D">
        <w:rPr>
          <w:rFonts w:ascii="Times New Roman" w:hAnsi="Times New Roman" w:cs="Times New Roman"/>
          <w:color w:val="000000" w:themeColor="text1"/>
          <w:sz w:val="24"/>
          <w:szCs w:val="24"/>
          <w:lang w:val="en-GB" w:eastAsia="pl-PL"/>
        </w:rPr>
        <w:t>while experiencing fictional worlds.</w:t>
      </w:r>
      <w:r w:rsidR="0070290F" w:rsidRPr="009E3E9D">
        <w:rPr>
          <w:rFonts w:ascii="Times New Roman" w:hAnsi="Times New Roman" w:cs="Times New Roman"/>
          <w:color w:val="000000" w:themeColor="text1"/>
          <w:sz w:val="24"/>
          <w:szCs w:val="24"/>
          <w:lang w:val="en-GB" w:eastAsia="pl-PL"/>
        </w:rPr>
        <w:t xml:space="preserve"> “When we imagine a visual scene, we activate the same cortical visual areas normally active when we do perceive </w:t>
      </w:r>
      <w:r w:rsidR="00990A12">
        <w:rPr>
          <w:rFonts w:ascii="Times New Roman" w:hAnsi="Times New Roman" w:cs="Times New Roman"/>
          <w:color w:val="000000" w:themeColor="text1"/>
          <w:sz w:val="24"/>
          <w:szCs w:val="24"/>
          <w:lang w:val="en-GB" w:eastAsia="pl-PL"/>
        </w:rPr>
        <w:t>the same visual scene” (</w:t>
      </w:r>
      <w:proofErr w:type="spellStart"/>
      <w:r w:rsidR="00990A12">
        <w:rPr>
          <w:rFonts w:ascii="Times New Roman" w:hAnsi="Times New Roman" w:cs="Times New Roman"/>
          <w:color w:val="000000" w:themeColor="text1"/>
          <w:sz w:val="24"/>
          <w:szCs w:val="24"/>
          <w:lang w:val="en-GB" w:eastAsia="pl-PL"/>
        </w:rPr>
        <w:t>Gallese</w:t>
      </w:r>
      <w:proofErr w:type="spellEnd"/>
      <w:r w:rsidR="00990A12">
        <w:rPr>
          <w:rFonts w:ascii="Times New Roman" w:hAnsi="Times New Roman" w:cs="Times New Roman"/>
          <w:color w:val="000000" w:themeColor="text1"/>
          <w:sz w:val="24"/>
          <w:szCs w:val="24"/>
          <w:lang w:val="en-GB" w:eastAsia="pl-PL"/>
        </w:rPr>
        <w:t xml:space="preserve"> 2019: </w:t>
      </w:r>
      <w:r w:rsidR="00665F3D" w:rsidRPr="009E3E9D">
        <w:rPr>
          <w:rFonts w:ascii="Times New Roman" w:hAnsi="Times New Roman" w:cs="Times New Roman"/>
          <w:color w:val="000000" w:themeColor="text1"/>
          <w:sz w:val="24"/>
          <w:szCs w:val="24"/>
          <w:lang w:val="en-GB" w:eastAsia="pl-PL"/>
        </w:rPr>
        <w:t>116).</w:t>
      </w:r>
      <w:r w:rsidR="00CA0B9D" w:rsidRPr="009E3E9D">
        <w:rPr>
          <w:rFonts w:ascii="Times New Roman" w:hAnsi="Times New Roman" w:cs="Times New Roman"/>
          <w:color w:val="000000" w:themeColor="text1"/>
          <w:sz w:val="24"/>
          <w:szCs w:val="24"/>
          <w:lang w:val="en-GB" w:eastAsia="pl-PL"/>
        </w:rPr>
        <w:t xml:space="preserve"> The researchers, being aware of the differences between the real and fictional world, </w:t>
      </w:r>
      <w:r w:rsidR="00B21717" w:rsidRPr="009E3E9D">
        <w:rPr>
          <w:rFonts w:ascii="Times New Roman" w:hAnsi="Times New Roman" w:cs="Times New Roman"/>
          <w:color w:val="000000" w:themeColor="text1"/>
          <w:sz w:val="24"/>
          <w:szCs w:val="24"/>
          <w:lang w:val="en-GB" w:eastAsia="pl-PL"/>
        </w:rPr>
        <w:t>explain the functioning of</w:t>
      </w:r>
      <w:r w:rsidR="008F4955">
        <w:rPr>
          <w:rFonts w:ascii="Times New Roman" w:hAnsi="Times New Roman" w:cs="Times New Roman"/>
          <w:color w:val="000000" w:themeColor="text1"/>
          <w:sz w:val="24"/>
          <w:szCs w:val="24"/>
          <w:lang w:val="en-GB" w:eastAsia="pl-PL"/>
        </w:rPr>
        <w:t xml:space="preserve"> the</w:t>
      </w:r>
      <w:r w:rsidR="00B21717" w:rsidRPr="009E3E9D">
        <w:rPr>
          <w:rFonts w:ascii="Times New Roman" w:hAnsi="Times New Roman" w:cs="Times New Roman"/>
          <w:color w:val="000000" w:themeColor="text1"/>
          <w:sz w:val="24"/>
          <w:szCs w:val="24"/>
          <w:lang w:val="en-GB" w:eastAsia="pl-PL"/>
        </w:rPr>
        <w:t xml:space="preserve"> Mirror Mechanism in this case by referring to a “suspension of belief” and</w:t>
      </w:r>
      <w:r w:rsidR="003D13AE">
        <w:rPr>
          <w:rFonts w:ascii="Times New Roman" w:hAnsi="Times New Roman" w:cs="Times New Roman"/>
          <w:color w:val="000000" w:themeColor="text1"/>
          <w:sz w:val="24"/>
          <w:szCs w:val="24"/>
          <w:lang w:val="en-GB" w:eastAsia="pl-PL"/>
        </w:rPr>
        <w:t xml:space="preserve"> the</w:t>
      </w:r>
      <w:r w:rsidR="00B21717" w:rsidRPr="009E3E9D">
        <w:rPr>
          <w:rFonts w:ascii="Times New Roman" w:hAnsi="Times New Roman" w:cs="Times New Roman"/>
          <w:color w:val="000000" w:themeColor="text1"/>
          <w:sz w:val="24"/>
          <w:szCs w:val="24"/>
          <w:lang w:val="en-GB" w:eastAsia="pl-PL"/>
        </w:rPr>
        <w:t xml:space="preserve"> “liberated embodied simulation” approach</w:t>
      </w:r>
      <w:r w:rsidR="007D442D">
        <w:rPr>
          <w:rFonts w:ascii="Times New Roman" w:hAnsi="Times New Roman" w:cs="Times New Roman"/>
          <w:color w:val="000000" w:themeColor="text1"/>
          <w:sz w:val="24"/>
          <w:szCs w:val="24"/>
          <w:lang w:val="en-GB" w:eastAsia="pl-PL"/>
        </w:rPr>
        <w:t xml:space="preserve"> (for more see </w:t>
      </w:r>
      <w:proofErr w:type="spellStart"/>
      <w:r w:rsidR="00990A12">
        <w:rPr>
          <w:rFonts w:ascii="Times New Roman" w:hAnsi="Times New Roman" w:cs="Times New Roman"/>
          <w:color w:val="000000" w:themeColor="text1"/>
          <w:sz w:val="24"/>
          <w:szCs w:val="24"/>
          <w:lang w:val="en-GB" w:eastAsia="pl-PL"/>
        </w:rPr>
        <w:t>Gallese</w:t>
      </w:r>
      <w:proofErr w:type="spellEnd"/>
      <w:r w:rsidR="00990A12">
        <w:rPr>
          <w:rFonts w:ascii="Times New Roman" w:hAnsi="Times New Roman" w:cs="Times New Roman"/>
          <w:color w:val="000000" w:themeColor="text1"/>
          <w:sz w:val="24"/>
          <w:szCs w:val="24"/>
          <w:lang w:val="en-GB" w:eastAsia="pl-PL"/>
        </w:rPr>
        <w:t xml:space="preserve"> </w:t>
      </w:r>
      <w:r w:rsidR="007D442D" w:rsidRPr="009E3E9D">
        <w:rPr>
          <w:rFonts w:ascii="Times New Roman" w:hAnsi="Times New Roman" w:cs="Times New Roman"/>
          <w:color w:val="000000" w:themeColor="text1"/>
          <w:sz w:val="24"/>
          <w:szCs w:val="24"/>
          <w:lang w:val="en-GB" w:eastAsia="pl-PL"/>
        </w:rPr>
        <w:t>201</w:t>
      </w:r>
      <w:r w:rsidR="00990A12">
        <w:rPr>
          <w:rFonts w:ascii="Times New Roman" w:hAnsi="Times New Roman" w:cs="Times New Roman"/>
          <w:color w:val="000000" w:themeColor="text1"/>
          <w:sz w:val="24"/>
          <w:szCs w:val="24"/>
          <w:lang w:val="en-GB" w:eastAsia="pl-PL"/>
        </w:rPr>
        <w:t xml:space="preserve">7: </w:t>
      </w:r>
      <w:r w:rsidR="007D442D" w:rsidRPr="009E3E9D">
        <w:rPr>
          <w:rFonts w:ascii="Times New Roman" w:hAnsi="Times New Roman" w:cs="Times New Roman"/>
          <w:color w:val="000000" w:themeColor="text1"/>
          <w:sz w:val="24"/>
          <w:szCs w:val="24"/>
          <w:lang w:val="en-GB" w:eastAsia="pl-PL"/>
        </w:rPr>
        <w:t>47)</w:t>
      </w:r>
      <w:r w:rsidR="007D442D">
        <w:rPr>
          <w:rFonts w:ascii="Times New Roman" w:hAnsi="Times New Roman" w:cs="Times New Roman"/>
          <w:color w:val="000000" w:themeColor="text1"/>
          <w:sz w:val="24"/>
          <w:szCs w:val="24"/>
          <w:lang w:val="en-GB" w:eastAsia="pl-PL"/>
        </w:rPr>
        <w:t>.</w:t>
      </w:r>
    </w:p>
    <w:p w14:paraId="7F1FFCD1" w14:textId="77777777" w:rsidR="00991B57" w:rsidRDefault="00C71CBE" w:rsidP="00C06F99">
      <w:pPr>
        <w:ind w:firstLine="709"/>
        <w:contextualSpacing/>
        <w:rPr>
          <w:rFonts w:ascii="Times New Roman" w:hAnsi="Times New Roman" w:cs="Times New Roman"/>
          <w:sz w:val="24"/>
          <w:szCs w:val="24"/>
        </w:rPr>
      </w:pPr>
      <w:r w:rsidRPr="009E3E9D">
        <w:rPr>
          <w:rFonts w:ascii="Times New Roman" w:hAnsi="Times New Roman" w:cs="Times New Roman"/>
          <w:color w:val="000000" w:themeColor="text1"/>
          <w:sz w:val="24"/>
          <w:szCs w:val="24"/>
          <w:lang w:val="en-GB" w:eastAsia="pl-PL"/>
        </w:rPr>
        <w:t>A natu</w:t>
      </w:r>
      <w:r w:rsidR="00887FC7" w:rsidRPr="009E3E9D">
        <w:rPr>
          <w:rFonts w:ascii="Times New Roman" w:hAnsi="Times New Roman" w:cs="Times New Roman"/>
          <w:color w:val="000000" w:themeColor="text1"/>
          <w:sz w:val="24"/>
          <w:szCs w:val="24"/>
          <w:lang w:val="en-GB" w:eastAsia="pl-PL"/>
        </w:rPr>
        <w:t>ral extension of this paradigm is embodied aesthetic</w:t>
      </w:r>
      <w:r w:rsidR="00F57AFE" w:rsidRPr="009E3E9D">
        <w:rPr>
          <w:rFonts w:ascii="Times New Roman" w:hAnsi="Times New Roman" w:cs="Times New Roman"/>
          <w:color w:val="000000" w:themeColor="text1"/>
          <w:sz w:val="24"/>
          <w:szCs w:val="24"/>
          <w:lang w:val="en-GB" w:eastAsia="pl-PL"/>
        </w:rPr>
        <w:t>s</w:t>
      </w:r>
      <w:r w:rsidR="008439BF">
        <w:rPr>
          <w:rStyle w:val="Odkaznavysvetlivku"/>
          <w:rFonts w:ascii="Times New Roman" w:hAnsi="Times New Roman" w:cs="Times New Roman"/>
          <w:color w:val="000000" w:themeColor="text1"/>
          <w:sz w:val="24"/>
          <w:szCs w:val="24"/>
          <w:lang w:val="en-GB" w:eastAsia="pl-PL"/>
        </w:rPr>
        <w:endnoteReference w:id="3"/>
      </w:r>
      <w:r w:rsidR="00FB7B7C" w:rsidRPr="009E3E9D">
        <w:rPr>
          <w:rFonts w:ascii="Times New Roman" w:hAnsi="Times New Roman" w:cs="Times New Roman"/>
          <w:color w:val="000000" w:themeColor="text1"/>
          <w:sz w:val="24"/>
          <w:szCs w:val="24"/>
          <w:lang w:val="en-GB" w:eastAsia="pl-PL"/>
        </w:rPr>
        <w:t>,</w:t>
      </w:r>
      <w:r w:rsidRPr="009E3E9D">
        <w:rPr>
          <w:rFonts w:ascii="Times New Roman" w:hAnsi="Times New Roman" w:cs="Times New Roman"/>
          <w:color w:val="000000" w:themeColor="text1"/>
          <w:sz w:val="24"/>
          <w:szCs w:val="24"/>
          <w:lang w:val="en-GB" w:eastAsia="pl-PL"/>
        </w:rPr>
        <w:t xml:space="preserve"> </w:t>
      </w:r>
      <w:r w:rsidR="00EF3BEE">
        <w:rPr>
          <w:rFonts w:ascii="Times New Roman" w:hAnsi="Times New Roman" w:cs="Times New Roman"/>
          <w:color w:val="000000" w:themeColor="text1"/>
          <w:sz w:val="24"/>
          <w:szCs w:val="24"/>
          <w:lang w:val="en-GB" w:eastAsia="pl-PL"/>
        </w:rPr>
        <w:t>a field</w:t>
      </w:r>
      <w:r w:rsidR="00392089">
        <w:rPr>
          <w:rFonts w:ascii="Times New Roman" w:hAnsi="Times New Roman" w:cs="Times New Roman"/>
          <w:color w:val="000000" w:themeColor="text1"/>
          <w:sz w:val="24"/>
          <w:szCs w:val="24"/>
          <w:lang w:val="en-GB" w:eastAsia="pl-PL"/>
        </w:rPr>
        <w:t xml:space="preserve"> of study</w:t>
      </w:r>
      <w:r w:rsidR="00EF3BEE">
        <w:rPr>
          <w:rFonts w:ascii="Times New Roman" w:hAnsi="Times New Roman" w:cs="Times New Roman"/>
          <w:color w:val="000000" w:themeColor="text1"/>
          <w:sz w:val="24"/>
          <w:szCs w:val="24"/>
          <w:lang w:val="en-GB" w:eastAsia="pl-PL"/>
        </w:rPr>
        <w:t xml:space="preserve"> </w:t>
      </w:r>
      <w:r w:rsidRPr="009E3E9D">
        <w:rPr>
          <w:rFonts w:ascii="Times New Roman" w:hAnsi="Times New Roman" w:cs="Times New Roman"/>
          <w:color w:val="000000" w:themeColor="text1"/>
          <w:sz w:val="24"/>
          <w:szCs w:val="24"/>
          <w:lang w:val="en-GB" w:eastAsia="pl-PL"/>
        </w:rPr>
        <w:t xml:space="preserve">which aims at understanding </w:t>
      </w:r>
      <w:r w:rsidR="00E21560">
        <w:rPr>
          <w:rFonts w:ascii="Times New Roman" w:hAnsi="Times New Roman" w:cs="Times New Roman"/>
          <w:color w:val="000000" w:themeColor="text1"/>
          <w:sz w:val="24"/>
          <w:szCs w:val="24"/>
          <w:lang w:val="en-GB" w:eastAsia="pl-PL"/>
        </w:rPr>
        <w:t>and explaining the nature of</w:t>
      </w:r>
      <w:r w:rsidRPr="009E3E9D">
        <w:rPr>
          <w:rFonts w:ascii="Times New Roman" w:hAnsi="Times New Roman" w:cs="Times New Roman"/>
          <w:color w:val="000000" w:themeColor="text1"/>
          <w:sz w:val="24"/>
          <w:szCs w:val="24"/>
          <w:lang w:val="en-GB" w:eastAsia="pl-PL"/>
        </w:rPr>
        <w:t xml:space="preserve"> aesthetic experience from the perspective of embodied cognition</w:t>
      </w:r>
      <w:r w:rsidR="00E70AF0">
        <w:rPr>
          <w:rFonts w:ascii="Times New Roman" w:hAnsi="Times New Roman" w:cs="Times New Roman"/>
          <w:color w:val="000000" w:themeColor="text1"/>
          <w:sz w:val="24"/>
          <w:szCs w:val="24"/>
          <w:lang w:val="en-GB" w:eastAsia="pl-PL"/>
        </w:rPr>
        <w:t>,</w:t>
      </w:r>
      <w:r w:rsidR="00D10E86" w:rsidRPr="009E3E9D">
        <w:rPr>
          <w:rFonts w:ascii="Times New Roman" w:hAnsi="Times New Roman" w:cs="Times New Roman"/>
          <w:color w:val="000000" w:themeColor="text1"/>
          <w:sz w:val="24"/>
          <w:szCs w:val="24"/>
          <w:lang w:val="en-GB" w:eastAsia="pl-PL"/>
        </w:rPr>
        <w:t xml:space="preserve"> in particular from the perspective of the mechanism of embodied simulation</w:t>
      </w:r>
      <w:r w:rsidRPr="009E3E9D">
        <w:rPr>
          <w:rFonts w:ascii="Times New Roman" w:hAnsi="Times New Roman" w:cs="Times New Roman"/>
          <w:color w:val="000000" w:themeColor="text1"/>
          <w:sz w:val="24"/>
          <w:szCs w:val="24"/>
          <w:lang w:val="en-GB" w:eastAsia="pl-PL"/>
        </w:rPr>
        <w:t xml:space="preserve">. </w:t>
      </w:r>
      <w:r w:rsidR="005C2563" w:rsidRPr="009E3E9D">
        <w:rPr>
          <w:rFonts w:ascii="Times New Roman" w:hAnsi="Times New Roman" w:cs="Times New Roman"/>
          <w:color w:val="000000" w:themeColor="text1"/>
          <w:sz w:val="24"/>
          <w:szCs w:val="24"/>
          <w:lang w:val="en-GB" w:eastAsia="pl-PL"/>
        </w:rPr>
        <w:t>Because simulations are also run</w:t>
      </w:r>
      <w:r w:rsidR="00567872" w:rsidRPr="009E3E9D">
        <w:rPr>
          <w:rFonts w:ascii="Times New Roman" w:hAnsi="Times New Roman" w:cs="Times New Roman"/>
          <w:color w:val="000000" w:themeColor="text1"/>
          <w:sz w:val="24"/>
          <w:szCs w:val="24"/>
          <w:lang w:val="en-GB" w:eastAsia="pl-PL"/>
        </w:rPr>
        <w:t xml:space="preserve"> in the human mind</w:t>
      </w:r>
      <w:r w:rsidR="00503228">
        <w:rPr>
          <w:rFonts w:ascii="Times New Roman" w:hAnsi="Times New Roman" w:cs="Times New Roman"/>
          <w:color w:val="000000" w:themeColor="text1"/>
          <w:sz w:val="24"/>
          <w:szCs w:val="24"/>
          <w:lang w:val="en-GB" w:eastAsia="pl-PL"/>
        </w:rPr>
        <w:t xml:space="preserve"> when</w:t>
      </w:r>
      <w:r w:rsidR="00ED7568">
        <w:rPr>
          <w:rFonts w:ascii="Times New Roman" w:hAnsi="Times New Roman" w:cs="Times New Roman"/>
          <w:color w:val="000000" w:themeColor="text1"/>
          <w:sz w:val="24"/>
          <w:szCs w:val="24"/>
          <w:lang w:val="en-GB" w:eastAsia="pl-PL"/>
        </w:rPr>
        <w:t xml:space="preserve"> </w:t>
      </w:r>
      <w:r w:rsidR="005C2563" w:rsidRPr="009E3E9D">
        <w:rPr>
          <w:rFonts w:ascii="Times New Roman" w:hAnsi="Times New Roman" w:cs="Times New Roman"/>
          <w:color w:val="000000" w:themeColor="text1"/>
          <w:sz w:val="24"/>
          <w:szCs w:val="24"/>
          <w:lang w:val="en-GB" w:eastAsia="pl-PL"/>
        </w:rPr>
        <w:t>experiencing fictional worlds</w:t>
      </w:r>
      <w:r w:rsidR="00BB7689" w:rsidRPr="009E3E9D">
        <w:rPr>
          <w:rFonts w:ascii="Times New Roman" w:hAnsi="Times New Roman" w:cs="Times New Roman"/>
          <w:color w:val="000000" w:themeColor="text1"/>
          <w:sz w:val="24"/>
          <w:szCs w:val="24"/>
          <w:lang w:val="en-GB" w:eastAsia="pl-PL"/>
        </w:rPr>
        <w:t>,</w:t>
      </w:r>
      <w:r w:rsidR="005C2563" w:rsidRPr="009E3E9D">
        <w:rPr>
          <w:rFonts w:ascii="Times New Roman" w:hAnsi="Times New Roman" w:cs="Times New Roman"/>
          <w:color w:val="000000" w:themeColor="text1"/>
          <w:sz w:val="24"/>
          <w:szCs w:val="24"/>
          <w:lang w:val="en-GB" w:eastAsia="pl-PL"/>
        </w:rPr>
        <w:t xml:space="preserve"> </w:t>
      </w:r>
      <w:r w:rsidR="00306023">
        <w:rPr>
          <w:rFonts w:ascii="Times New Roman" w:hAnsi="Times New Roman" w:cs="Times New Roman"/>
          <w:sz w:val="24"/>
          <w:szCs w:val="24"/>
        </w:rPr>
        <w:t xml:space="preserve">the </w:t>
      </w:r>
      <w:r w:rsidR="00567872" w:rsidRPr="009E3E9D">
        <w:rPr>
          <w:rFonts w:ascii="Times New Roman" w:hAnsi="Times New Roman" w:cs="Times New Roman"/>
          <w:sz w:val="24"/>
          <w:szCs w:val="24"/>
        </w:rPr>
        <w:t>assumption is that</w:t>
      </w:r>
      <w:r w:rsidR="00BB7689" w:rsidRPr="009E3E9D">
        <w:rPr>
          <w:rFonts w:ascii="Times New Roman" w:hAnsi="Times New Roman" w:cs="Times New Roman"/>
          <w:sz w:val="24"/>
          <w:szCs w:val="24"/>
        </w:rPr>
        <w:t xml:space="preserve"> </w:t>
      </w:r>
      <w:r w:rsidR="00C32E7B" w:rsidRPr="009E3E9D">
        <w:rPr>
          <w:rFonts w:ascii="Times New Roman" w:hAnsi="Times New Roman" w:cs="Times New Roman"/>
          <w:sz w:val="24"/>
          <w:szCs w:val="24"/>
        </w:rPr>
        <w:t xml:space="preserve">the mechanism of embodied simulation works in the case of </w:t>
      </w:r>
      <w:r w:rsidR="00C32E7B" w:rsidRPr="009E3E9D">
        <w:rPr>
          <w:rFonts w:ascii="Times New Roman" w:hAnsi="Times New Roman" w:cs="Times New Roman"/>
          <w:i/>
          <w:sz w:val="24"/>
          <w:szCs w:val="24"/>
        </w:rPr>
        <w:t>perceiving / experiencing / sensing</w:t>
      </w:r>
      <w:r w:rsidR="00C32E7B" w:rsidRPr="009E3E9D">
        <w:rPr>
          <w:rFonts w:ascii="Times New Roman" w:hAnsi="Times New Roman" w:cs="Times New Roman"/>
          <w:sz w:val="24"/>
          <w:szCs w:val="24"/>
        </w:rPr>
        <w:t xml:space="preserve"> images</w:t>
      </w:r>
      <w:r w:rsidR="007E138F">
        <w:rPr>
          <w:rFonts w:ascii="Times New Roman" w:hAnsi="Times New Roman" w:cs="Times New Roman"/>
          <w:sz w:val="24"/>
          <w:szCs w:val="24"/>
        </w:rPr>
        <w:t>, too</w:t>
      </w:r>
      <w:r w:rsidR="00C32E7B" w:rsidRPr="009E3E9D">
        <w:rPr>
          <w:rFonts w:ascii="Times New Roman" w:hAnsi="Times New Roman" w:cs="Times New Roman"/>
          <w:sz w:val="24"/>
          <w:szCs w:val="24"/>
        </w:rPr>
        <w:t>.</w:t>
      </w:r>
      <w:r w:rsidR="00656FA0" w:rsidRPr="009E3E9D">
        <w:rPr>
          <w:rFonts w:ascii="Times New Roman" w:hAnsi="Times New Roman" w:cs="Times New Roman"/>
          <w:sz w:val="24"/>
          <w:szCs w:val="24"/>
        </w:rPr>
        <w:t xml:space="preserve"> As </w:t>
      </w:r>
      <w:proofErr w:type="spellStart"/>
      <w:r w:rsidR="00656FA0" w:rsidRPr="009E3E9D">
        <w:rPr>
          <w:rFonts w:ascii="Times New Roman" w:hAnsi="Times New Roman" w:cs="Times New Roman"/>
          <w:sz w:val="24"/>
          <w:szCs w:val="24"/>
        </w:rPr>
        <w:t>Gallese</w:t>
      </w:r>
      <w:proofErr w:type="spellEnd"/>
      <w:r w:rsidR="00656FA0" w:rsidRPr="009E3E9D">
        <w:rPr>
          <w:rFonts w:ascii="Times New Roman" w:hAnsi="Times New Roman" w:cs="Times New Roman"/>
          <w:sz w:val="24"/>
          <w:szCs w:val="24"/>
        </w:rPr>
        <w:t xml:space="preserve"> (2017</w:t>
      </w:r>
      <w:r w:rsidR="00482B45">
        <w:rPr>
          <w:rFonts w:ascii="Times New Roman" w:hAnsi="Times New Roman" w:cs="Times New Roman"/>
          <w:sz w:val="24"/>
          <w:szCs w:val="24"/>
        </w:rPr>
        <w:t>: 43</w:t>
      </w:r>
      <w:r w:rsidR="00656FA0" w:rsidRPr="009E3E9D">
        <w:rPr>
          <w:rFonts w:ascii="Times New Roman" w:hAnsi="Times New Roman" w:cs="Times New Roman"/>
          <w:sz w:val="24"/>
          <w:szCs w:val="24"/>
        </w:rPr>
        <w:t>) claims, “We live in relation with other people, objects, and landscapes that are present in our real world, but we live as well in relation with people, objects, and landscapes that are part of the imaginary fictional worlds displayed by the arts. Both kinds of relationship are rooted in o</w:t>
      </w:r>
      <w:r w:rsidR="00482B45">
        <w:rPr>
          <w:rFonts w:ascii="Times New Roman" w:hAnsi="Times New Roman" w:cs="Times New Roman"/>
          <w:sz w:val="24"/>
          <w:szCs w:val="24"/>
        </w:rPr>
        <w:t>ur brain-body system . . .”</w:t>
      </w:r>
      <w:r w:rsidR="00656FA0" w:rsidRPr="009E3E9D">
        <w:rPr>
          <w:rFonts w:ascii="Times New Roman" w:hAnsi="Times New Roman" w:cs="Times New Roman"/>
          <w:sz w:val="24"/>
          <w:szCs w:val="24"/>
        </w:rPr>
        <w:t>.</w:t>
      </w:r>
      <w:r w:rsidR="00E26518" w:rsidRPr="009E3E9D">
        <w:rPr>
          <w:rFonts w:ascii="Times New Roman" w:hAnsi="Times New Roman" w:cs="Times New Roman"/>
          <w:sz w:val="24"/>
          <w:szCs w:val="24"/>
        </w:rPr>
        <w:t xml:space="preserve"> In light of the above, </w:t>
      </w:r>
      <w:r w:rsidR="00011EC7" w:rsidRPr="009E3E9D">
        <w:rPr>
          <w:rFonts w:ascii="Times New Roman" w:hAnsi="Times New Roman" w:cs="Times New Roman"/>
          <w:sz w:val="24"/>
          <w:szCs w:val="24"/>
        </w:rPr>
        <w:t xml:space="preserve">it is plausible to assume that </w:t>
      </w:r>
      <w:r w:rsidR="00EA5922">
        <w:rPr>
          <w:rFonts w:ascii="Times New Roman" w:hAnsi="Times New Roman" w:cs="Times New Roman"/>
          <w:sz w:val="24"/>
          <w:szCs w:val="24"/>
        </w:rPr>
        <w:t xml:space="preserve">narratives </w:t>
      </w:r>
      <w:r w:rsidR="00011EC7" w:rsidRPr="009E3E9D">
        <w:rPr>
          <w:rFonts w:ascii="Times New Roman" w:hAnsi="Times New Roman" w:cs="Times New Roman"/>
          <w:sz w:val="24"/>
          <w:szCs w:val="24"/>
        </w:rPr>
        <w:t>of landscapes</w:t>
      </w:r>
      <w:r w:rsidR="007F4C96" w:rsidRPr="009E3E9D">
        <w:rPr>
          <w:rFonts w:ascii="Times New Roman" w:hAnsi="Times New Roman" w:cs="Times New Roman"/>
          <w:sz w:val="24"/>
          <w:szCs w:val="24"/>
        </w:rPr>
        <w:t>, themselves being specific forms of images</w:t>
      </w:r>
      <w:r w:rsidR="005E16D6">
        <w:rPr>
          <w:rFonts w:ascii="Times New Roman" w:hAnsi="Times New Roman" w:cs="Times New Roman"/>
          <w:sz w:val="24"/>
          <w:szCs w:val="24"/>
        </w:rPr>
        <w:t>,</w:t>
      </w:r>
      <w:r w:rsidR="00141BD0" w:rsidRPr="009E3E9D">
        <w:rPr>
          <w:rFonts w:ascii="Times New Roman" w:hAnsi="Times New Roman" w:cs="Times New Roman"/>
          <w:sz w:val="24"/>
          <w:szCs w:val="24"/>
        </w:rPr>
        <w:t xml:space="preserve"> trigger mental simulations in the reader</w:t>
      </w:r>
      <w:r w:rsidR="005E30F5" w:rsidRPr="009E3E9D">
        <w:rPr>
          <w:rFonts w:ascii="Times New Roman" w:hAnsi="Times New Roman" w:cs="Times New Roman"/>
          <w:sz w:val="24"/>
          <w:szCs w:val="24"/>
        </w:rPr>
        <w:t xml:space="preserve">, in which case the recipient </w:t>
      </w:r>
      <w:r w:rsidR="00E06DB2" w:rsidRPr="009E3E9D">
        <w:rPr>
          <w:rFonts w:ascii="Times New Roman" w:hAnsi="Times New Roman" w:cs="Times New Roman"/>
          <w:sz w:val="24"/>
          <w:szCs w:val="24"/>
        </w:rPr>
        <w:t>might simulate the vision of a particular spatial entity</w:t>
      </w:r>
      <w:r w:rsidR="001F6453" w:rsidRPr="009E3E9D">
        <w:rPr>
          <w:rFonts w:ascii="Times New Roman" w:hAnsi="Times New Roman" w:cs="Times New Roman"/>
          <w:sz w:val="24"/>
          <w:szCs w:val="24"/>
        </w:rPr>
        <w:t xml:space="preserve"> and derive from it pleasurable feelings or other forms of sensations leading to processing the </w:t>
      </w:r>
      <w:r w:rsidR="00FA29A6">
        <w:rPr>
          <w:rFonts w:ascii="Times New Roman" w:hAnsi="Times New Roman" w:cs="Times New Roman"/>
          <w:sz w:val="24"/>
          <w:szCs w:val="24"/>
        </w:rPr>
        <w:t xml:space="preserve">narrative </w:t>
      </w:r>
      <w:r w:rsidR="001F6453" w:rsidRPr="009E3E9D">
        <w:rPr>
          <w:rFonts w:ascii="Times New Roman" w:hAnsi="Times New Roman" w:cs="Times New Roman"/>
          <w:sz w:val="24"/>
          <w:szCs w:val="24"/>
        </w:rPr>
        <w:t>image</w:t>
      </w:r>
      <w:r w:rsidR="003A3870">
        <w:rPr>
          <w:rFonts w:ascii="Times New Roman" w:hAnsi="Times New Roman" w:cs="Times New Roman"/>
          <w:sz w:val="24"/>
          <w:szCs w:val="24"/>
        </w:rPr>
        <w:t xml:space="preserve"> frame</w:t>
      </w:r>
      <w:r w:rsidR="001F6453" w:rsidRPr="009E3E9D">
        <w:rPr>
          <w:rFonts w:ascii="Times New Roman" w:hAnsi="Times New Roman" w:cs="Times New Roman"/>
          <w:sz w:val="24"/>
          <w:szCs w:val="24"/>
        </w:rPr>
        <w:t xml:space="preserve"> aesthetically</w:t>
      </w:r>
      <w:r w:rsidR="00E06DB2" w:rsidRPr="009E3E9D">
        <w:rPr>
          <w:rFonts w:ascii="Times New Roman" w:hAnsi="Times New Roman" w:cs="Times New Roman"/>
          <w:sz w:val="24"/>
          <w:szCs w:val="24"/>
        </w:rPr>
        <w:t xml:space="preserve">. </w:t>
      </w:r>
    </w:p>
    <w:p w14:paraId="0932CB06" w14:textId="77777777" w:rsidR="00C95768" w:rsidRDefault="00B37A48" w:rsidP="00C06F99">
      <w:pPr>
        <w:ind w:firstLine="709"/>
        <w:contextualSpacing/>
        <w:rPr>
          <w:rFonts w:ascii="Times New Roman" w:hAnsi="Times New Roman" w:cs="Times New Roman"/>
          <w:sz w:val="24"/>
          <w:szCs w:val="24"/>
        </w:rPr>
      </w:pPr>
      <w:r w:rsidRPr="009E3E9D">
        <w:rPr>
          <w:rFonts w:ascii="Times New Roman" w:hAnsi="Times New Roman" w:cs="Times New Roman"/>
          <w:sz w:val="24"/>
          <w:szCs w:val="24"/>
        </w:rPr>
        <w:t>Vision</w:t>
      </w:r>
      <w:r w:rsidR="005E16D6">
        <w:rPr>
          <w:rFonts w:ascii="Times New Roman" w:hAnsi="Times New Roman" w:cs="Times New Roman"/>
          <w:sz w:val="24"/>
          <w:szCs w:val="24"/>
        </w:rPr>
        <w:t>, however,</w:t>
      </w:r>
      <w:r w:rsidRPr="009E3E9D">
        <w:rPr>
          <w:rFonts w:ascii="Times New Roman" w:hAnsi="Times New Roman" w:cs="Times New Roman"/>
          <w:sz w:val="24"/>
          <w:szCs w:val="24"/>
        </w:rPr>
        <w:t xml:space="preserve"> does not only have to do with seeing </w:t>
      </w:r>
      <w:r w:rsidRPr="00590DB8">
        <w:rPr>
          <w:rFonts w:ascii="Times New Roman" w:hAnsi="Times New Roman" w:cs="Times New Roman"/>
          <w:i/>
          <w:sz w:val="24"/>
          <w:szCs w:val="24"/>
        </w:rPr>
        <w:t>per se</w:t>
      </w:r>
      <w:r w:rsidRPr="009E3E9D">
        <w:rPr>
          <w:rFonts w:ascii="Times New Roman" w:hAnsi="Times New Roman" w:cs="Times New Roman"/>
          <w:sz w:val="24"/>
          <w:szCs w:val="24"/>
        </w:rPr>
        <w:t xml:space="preserve">. As neuroscientists suggest, “. . . vision is multimodal: it encompasses </w:t>
      </w:r>
      <w:r w:rsidR="005C5FEA" w:rsidRPr="009E3E9D">
        <w:rPr>
          <w:rFonts w:ascii="Times New Roman" w:hAnsi="Times New Roman" w:cs="Times New Roman"/>
          <w:sz w:val="24"/>
          <w:szCs w:val="24"/>
        </w:rPr>
        <w:t>the activation of motor, somatosensory, and emotion-related brain networks</w:t>
      </w:r>
      <w:r w:rsidR="00E50226">
        <w:rPr>
          <w:rFonts w:ascii="Times New Roman" w:hAnsi="Times New Roman" w:cs="Times New Roman"/>
          <w:sz w:val="24"/>
          <w:szCs w:val="24"/>
        </w:rPr>
        <w:t>” (</w:t>
      </w:r>
      <w:proofErr w:type="spellStart"/>
      <w:r w:rsidR="00E50226">
        <w:rPr>
          <w:rFonts w:ascii="Times New Roman" w:hAnsi="Times New Roman" w:cs="Times New Roman"/>
          <w:sz w:val="24"/>
          <w:szCs w:val="24"/>
        </w:rPr>
        <w:t>Gallese</w:t>
      </w:r>
      <w:proofErr w:type="spellEnd"/>
      <w:r w:rsidR="00E50226">
        <w:rPr>
          <w:rFonts w:ascii="Times New Roman" w:hAnsi="Times New Roman" w:cs="Times New Roman"/>
          <w:sz w:val="24"/>
          <w:szCs w:val="24"/>
        </w:rPr>
        <w:t xml:space="preserve"> 2017: </w:t>
      </w:r>
      <w:r w:rsidR="006A37B0" w:rsidRPr="009E3E9D">
        <w:rPr>
          <w:rFonts w:ascii="Times New Roman" w:hAnsi="Times New Roman" w:cs="Times New Roman"/>
          <w:sz w:val="24"/>
          <w:szCs w:val="24"/>
        </w:rPr>
        <w:t xml:space="preserve">43). </w:t>
      </w:r>
      <w:r w:rsidR="00641025" w:rsidRPr="009E3E9D">
        <w:rPr>
          <w:rFonts w:ascii="Times New Roman" w:hAnsi="Times New Roman" w:cs="Times New Roman"/>
          <w:sz w:val="24"/>
          <w:szCs w:val="24"/>
        </w:rPr>
        <w:t>In accordance with the view above, vision should</w:t>
      </w:r>
      <w:r w:rsidR="00704FB2" w:rsidRPr="009E3E9D">
        <w:rPr>
          <w:rFonts w:ascii="Times New Roman" w:hAnsi="Times New Roman" w:cs="Times New Roman"/>
          <w:sz w:val="24"/>
          <w:szCs w:val="24"/>
        </w:rPr>
        <w:t xml:space="preserve"> here</w:t>
      </w:r>
      <w:r w:rsidR="00641025" w:rsidRPr="009E3E9D">
        <w:rPr>
          <w:rFonts w:ascii="Times New Roman" w:hAnsi="Times New Roman" w:cs="Times New Roman"/>
          <w:sz w:val="24"/>
          <w:szCs w:val="24"/>
        </w:rPr>
        <w:t xml:space="preserve"> be understood as </w:t>
      </w:r>
      <w:r w:rsidR="00F873B1" w:rsidRPr="009E3E9D">
        <w:rPr>
          <w:rFonts w:ascii="Times New Roman" w:hAnsi="Times New Roman" w:cs="Times New Roman"/>
          <w:sz w:val="24"/>
          <w:szCs w:val="24"/>
        </w:rPr>
        <w:t xml:space="preserve">the state of </w:t>
      </w:r>
      <w:r w:rsidR="005003F8" w:rsidRPr="009E3E9D">
        <w:rPr>
          <w:rFonts w:ascii="Times New Roman" w:hAnsi="Times New Roman" w:cs="Times New Roman"/>
          <w:i/>
          <w:sz w:val="24"/>
          <w:szCs w:val="24"/>
        </w:rPr>
        <w:t>seeing-as</w:t>
      </w:r>
      <w:r w:rsidR="005003F8" w:rsidRPr="009E3E9D">
        <w:rPr>
          <w:rFonts w:ascii="Times New Roman" w:hAnsi="Times New Roman" w:cs="Times New Roman"/>
          <w:sz w:val="24"/>
          <w:szCs w:val="24"/>
        </w:rPr>
        <w:t>,</w:t>
      </w:r>
      <w:r w:rsidR="00C30399" w:rsidRPr="009E3E9D">
        <w:rPr>
          <w:rFonts w:ascii="Times New Roman" w:hAnsi="Times New Roman" w:cs="Times New Roman"/>
          <w:sz w:val="24"/>
          <w:szCs w:val="24"/>
        </w:rPr>
        <w:t xml:space="preserve"> </w:t>
      </w:r>
      <w:r w:rsidR="00AA45E7" w:rsidRPr="009E3E9D">
        <w:rPr>
          <w:rFonts w:ascii="Times New Roman" w:hAnsi="Times New Roman" w:cs="Times New Roman"/>
          <w:sz w:val="24"/>
          <w:szCs w:val="24"/>
        </w:rPr>
        <w:t xml:space="preserve">rather than </w:t>
      </w:r>
      <w:r w:rsidR="00C30399" w:rsidRPr="009E3E9D">
        <w:rPr>
          <w:rFonts w:ascii="Times New Roman" w:hAnsi="Times New Roman" w:cs="Times New Roman"/>
          <w:sz w:val="24"/>
          <w:szCs w:val="24"/>
        </w:rPr>
        <w:t xml:space="preserve">purely physical </w:t>
      </w:r>
      <w:r w:rsidR="00C30399" w:rsidRPr="009E3E9D">
        <w:rPr>
          <w:rFonts w:ascii="Times New Roman" w:hAnsi="Times New Roman" w:cs="Times New Roman"/>
          <w:i/>
          <w:sz w:val="24"/>
          <w:szCs w:val="24"/>
        </w:rPr>
        <w:t>seeing</w:t>
      </w:r>
      <w:r w:rsidR="00ED3BBA" w:rsidRPr="009E3E9D">
        <w:rPr>
          <w:rFonts w:ascii="Times New Roman" w:hAnsi="Times New Roman" w:cs="Times New Roman"/>
          <w:sz w:val="24"/>
          <w:szCs w:val="24"/>
        </w:rPr>
        <w:t xml:space="preserve"> or </w:t>
      </w:r>
      <w:r w:rsidR="00ED3BBA" w:rsidRPr="009E3E9D">
        <w:rPr>
          <w:rFonts w:ascii="Times New Roman" w:hAnsi="Times New Roman" w:cs="Times New Roman"/>
          <w:i/>
          <w:sz w:val="24"/>
          <w:szCs w:val="24"/>
        </w:rPr>
        <w:t>looking at</w:t>
      </w:r>
      <w:r w:rsidR="00576043" w:rsidRPr="009E3E9D">
        <w:rPr>
          <w:rFonts w:ascii="Times New Roman" w:hAnsi="Times New Roman" w:cs="Times New Roman"/>
          <w:sz w:val="24"/>
          <w:szCs w:val="24"/>
        </w:rPr>
        <w:t>.</w:t>
      </w:r>
      <w:r w:rsidR="00590DB8">
        <w:rPr>
          <w:rFonts w:ascii="Times New Roman" w:hAnsi="Times New Roman" w:cs="Times New Roman"/>
          <w:sz w:val="24"/>
          <w:szCs w:val="24"/>
        </w:rPr>
        <w:t xml:space="preserve"> This</w:t>
      </w:r>
      <w:r w:rsidR="008E7B5F">
        <w:rPr>
          <w:rFonts w:ascii="Times New Roman" w:hAnsi="Times New Roman" w:cs="Times New Roman"/>
          <w:sz w:val="24"/>
          <w:szCs w:val="24"/>
        </w:rPr>
        <w:t xml:space="preserve"> philosophy of vision also accords with the latest studies on the notion of perception</w:t>
      </w:r>
      <w:r w:rsidR="00C95768">
        <w:rPr>
          <w:rFonts w:ascii="Times New Roman" w:hAnsi="Times New Roman" w:cs="Times New Roman"/>
          <w:sz w:val="24"/>
          <w:szCs w:val="24"/>
        </w:rPr>
        <w:t xml:space="preserve"> in which it is concluded that perceiving an object entails creating imageries </w:t>
      </w:r>
      <w:r w:rsidR="00433440">
        <w:rPr>
          <w:rFonts w:ascii="Times New Roman" w:hAnsi="Times New Roman" w:cs="Times New Roman"/>
          <w:sz w:val="24"/>
          <w:szCs w:val="24"/>
        </w:rPr>
        <w:t>connected with manipulating</w:t>
      </w:r>
      <w:r w:rsidR="00C95768">
        <w:rPr>
          <w:rFonts w:ascii="Times New Roman" w:hAnsi="Times New Roman" w:cs="Times New Roman"/>
          <w:sz w:val="24"/>
          <w:szCs w:val="24"/>
        </w:rPr>
        <w:t xml:space="preserve"> the object in different ways</w:t>
      </w:r>
      <w:r w:rsidR="006C611F">
        <w:rPr>
          <w:rFonts w:ascii="Times New Roman" w:hAnsi="Times New Roman" w:cs="Times New Roman"/>
          <w:sz w:val="24"/>
          <w:szCs w:val="24"/>
        </w:rPr>
        <w:t xml:space="preserve"> by using various sensory modalities. As Gibbs</w:t>
      </w:r>
      <w:r w:rsidR="00351014">
        <w:rPr>
          <w:rFonts w:ascii="Times New Roman" w:hAnsi="Times New Roman" w:cs="Times New Roman"/>
          <w:sz w:val="24"/>
          <w:szCs w:val="24"/>
        </w:rPr>
        <w:t xml:space="preserve"> (2010</w:t>
      </w:r>
      <w:r w:rsidR="00091A7B">
        <w:rPr>
          <w:rFonts w:ascii="Times New Roman" w:hAnsi="Times New Roman" w:cs="Times New Roman"/>
          <w:sz w:val="24"/>
          <w:szCs w:val="24"/>
        </w:rPr>
        <w:t>: 682</w:t>
      </w:r>
      <w:r w:rsidR="00351014">
        <w:rPr>
          <w:rFonts w:ascii="Times New Roman" w:hAnsi="Times New Roman" w:cs="Times New Roman"/>
          <w:sz w:val="24"/>
          <w:szCs w:val="24"/>
        </w:rPr>
        <w:t>)</w:t>
      </w:r>
      <w:r w:rsidR="006C611F">
        <w:rPr>
          <w:rFonts w:ascii="Times New Roman" w:hAnsi="Times New Roman" w:cs="Times New Roman"/>
          <w:sz w:val="24"/>
          <w:szCs w:val="24"/>
        </w:rPr>
        <w:t xml:space="preserve"> put</w:t>
      </w:r>
      <w:r w:rsidR="00166649">
        <w:rPr>
          <w:rFonts w:ascii="Times New Roman" w:hAnsi="Times New Roman" w:cs="Times New Roman"/>
          <w:sz w:val="24"/>
          <w:szCs w:val="24"/>
        </w:rPr>
        <w:t>s</w:t>
      </w:r>
      <w:r w:rsidR="006C611F">
        <w:rPr>
          <w:rFonts w:ascii="Times New Roman" w:hAnsi="Times New Roman" w:cs="Times New Roman"/>
          <w:sz w:val="24"/>
          <w:szCs w:val="24"/>
        </w:rPr>
        <w:t xml:space="preserve"> it, “</w:t>
      </w:r>
      <w:r w:rsidR="00351014">
        <w:rPr>
          <w:rFonts w:ascii="Times New Roman" w:hAnsi="Times New Roman" w:cs="Times New Roman"/>
          <w:sz w:val="24"/>
          <w:szCs w:val="24"/>
        </w:rPr>
        <w:t>. . . perceiving something is not simply a visual experience, but involves nonvisual, sensory experiences such as smells, sounds, and movement of one’s entire body, such as the feelings of readiness to take speci</w:t>
      </w:r>
      <w:r w:rsidR="00091A7B">
        <w:rPr>
          <w:rFonts w:ascii="Times New Roman" w:hAnsi="Times New Roman" w:cs="Times New Roman"/>
          <w:sz w:val="24"/>
          <w:szCs w:val="24"/>
        </w:rPr>
        <w:t>fic action upon the object”</w:t>
      </w:r>
      <w:r w:rsidR="00351014">
        <w:rPr>
          <w:rFonts w:ascii="Times New Roman" w:hAnsi="Times New Roman" w:cs="Times New Roman"/>
          <w:sz w:val="24"/>
          <w:szCs w:val="24"/>
        </w:rPr>
        <w:t>.</w:t>
      </w:r>
      <w:r w:rsidR="00422D1F" w:rsidRPr="009E3E9D">
        <w:rPr>
          <w:rFonts w:ascii="Times New Roman" w:hAnsi="Times New Roman" w:cs="Times New Roman"/>
          <w:sz w:val="24"/>
          <w:szCs w:val="24"/>
        </w:rPr>
        <w:tab/>
      </w:r>
    </w:p>
    <w:p w14:paraId="7CA36AA3" w14:textId="77777777" w:rsidR="00115ACF" w:rsidRDefault="00D0522B" w:rsidP="00C06F99">
      <w:pPr>
        <w:ind w:firstLine="709"/>
        <w:contextualSpacing/>
        <w:rPr>
          <w:rFonts w:ascii="Times New Roman" w:hAnsi="Times New Roman" w:cs="Times New Roman"/>
          <w:sz w:val="24"/>
          <w:szCs w:val="24"/>
        </w:rPr>
      </w:pPr>
      <w:r w:rsidRPr="009E3E9D">
        <w:rPr>
          <w:rFonts w:ascii="Times New Roman" w:hAnsi="Times New Roman" w:cs="Times New Roman"/>
          <w:sz w:val="24"/>
          <w:szCs w:val="24"/>
        </w:rPr>
        <w:t>The argument</w:t>
      </w:r>
      <w:r w:rsidR="005474E2">
        <w:rPr>
          <w:rFonts w:ascii="Times New Roman" w:hAnsi="Times New Roman" w:cs="Times New Roman"/>
          <w:sz w:val="24"/>
          <w:szCs w:val="24"/>
        </w:rPr>
        <w:t xml:space="preserve"> concerning simulating the character’s actions</w:t>
      </w:r>
      <w:r w:rsidRPr="009E3E9D">
        <w:rPr>
          <w:rFonts w:ascii="Times New Roman" w:hAnsi="Times New Roman" w:cs="Times New Roman"/>
          <w:sz w:val="24"/>
          <w:szCs w:val="24"/>
        </w:rPr>
        <w:t xml:space="preserve"> might raise some doubts in regards to whom the recipient should simulate in the case of </w:t>
      </w:r>
      <w:r w:rsidR="001605BF">
        <w:rPr>
          <w:rFonts w:ascii="Times New Roman" w:hAnsi="Times New Roman" w:cs="Times New Roman"/>
          <w:sz w:val="24"/>
          <w:szCs w:val="24"/>
        </w:rPr>
        <w:t xml:space="preserve">fictional </w:t>
      </w:r>
      <w:r w:rsidRPr="009E3E9D">
        <w:rPr>
          <w:rFonts w:ascii="Times New Roman" w:hAnsi="Times New Roman" w:cs="Times New Roman"/>
          <w:sz w:val="24"/>
          <w:szCs w:val="24"/>
        </w:rPr>
        <w:t xml:space="preserve">landscape </w:t>
      </w:r>
      <w:r w:rsidR="001605BF">
        <w:rPr>
          <w:rFonts w:ascii="Times New Roman" w:hAnsi="Times New Roman" w:cs="Times New Roman"/>
          <w:sz w:val="24"/>
          <w:szCs w:val="24"/>
        </w:rPr>
        <w:t>narratives</w:t>
      </w:r>
      <w:r w:rsidRPr="009E3E9D">
        <w:rPr>
          <w:rFonts w:ascii="Times New Roman" w:hAnsi="Times New Roman" w:cs="Times New Roman"/>
          <w:sz w:val="24"/>
          <w:szCs w:val="24"/>
        </w:rPr>
        <w:t xml:space="preserve">. </w:t>
      </w:r>
      <w:r w:rsidR="00822662" w:rsidRPr="009E3E9D">
        <w:rPr>
          <w:rFonts w:ascii="Times New Roman" w:hAnsi="Times New Roman" w:cs="Times New Roman"/>
          <w:sz w:val="24"/>
          <w:szCs w:val="24"/>
        </w:rPr>
        <w:t>In order to solve this methodological problem, I</w:t>
      </w:r>
      <w:r w:rsidR="000115F7" w:rsidRPr="009E3E9D">
        <w:rPr>
          <w:rFonts w:ascii="Times New Roman" w:hAnsi="Times New Roman" w:cs="Times New Roman"/>
          <w:sz w:val="24"/>
          <w:szCs w:val="24"/>
        </w:rPr>
        <w:t xml:space="preserve"> take the notion of a hypothetical </w:t>
      </w:r>
      <w:r w:rsidR="000115F7" w:rsidRPr="009E3E9D">
        <w:rPr>
          <w:rFonts w:ascii="Times New Roman" w:hAnsi="Times New Roman" w:cs="Times New Roman"/>
          <w:sz w:val="24"/>
          <w:szCs w:val="24"/>
        </w:rPr>
        <w:lastRenderedPageBreak/>
        <w:t>“reader/observer of fact” after Currie</w:t>
      </w:r>
      <w:r w:rsidR="007E61DC" w:rsidRPr="009E3E9D">
        <w:rPr>
          <w:rFonts w:ascii="Times New Roman" w:hAnsi="Times New Roman" w:cs="Times New Roman"/>
          <w:sz w:val="24"/>
          <w:szCs w:val="24"/>
        </w:rPr>
        <w:t xml:space="preserve"> (1997</w:t>
      </w:r>
      <w:r w:rsidR="00422873">
        <w:rPr>
          <w:rFonts w:ascii="Times New Roman" w:hAnsi="Times New Roman" w:cs="Times New Roman"/>
          <w:sz w:val="24"/>
          <w:szCs w:val="24"/>
        </w:rPr>
        <w:t>: 68</w:t>
      </w:r>
      <w:r w:rsidR="007E61DC" w:rsidRPr="009E3E9D">
        <w:rPr>
          <w:rFonts w:ascii="Times New Roman" w:hAnsi="Times New Roman" w:cs="Times New Roman"/>
          <w:sz w:val="24"/>
          <w:szCs w:val="24"/>
        </w:rPr>
        <w:t xml:space="preserve">), who suggests that </w:t>
      </w:r>
      <w:r w:rsidR="001103F9" w:rsidRPr="009E3E9D">
        <w:rPr>
          <w:rFonts w:ascii="Times New Roman" w:hAnsi="Times New Roman" w:cs="Times New Roman"/>
          <w:sz w:val="24"/>
          <w:szCs w:val="24"/>
        </w:rPr>
        <w:t>this is a person</w:t>
      </w:r>
      <w:r w:rsidR="00193DC8" w:rsidRPr="009E3E9D">
        <w:rPr>
          <w:rFonts w:ascii="Times New Roman" w:hAnsi="Times New Roman" w:cs="Times New Roman"/>
          <w:sz w:val="24"/>
          <w:szCs w:val="24"/>
        </w:rPr>
        <w:t xml:space="preserve"> other than the narrator,</w:t>
      </w:r>
      <w:r w:rsidR="001103F9" w:rsidRPr="009E3E9D">
        <w:rPr>
          <w:rFonts w:ascii="Times New Roman" w:hAnsi="Times New Roman" w:cs="Times New Roman"/>
          <w:sz w:val="24"/>
          <w:szCs w:val="24"/>
        </w:rPr>
        <w:t xml:space="preserve"> who is familiarized with aspects of </w:t>
      </w:r>
      <w:r w:rsidR="00E155EE" w:rsidRPr="009E3E9D">
        <w:rPr>
          <w:rFonts w:ascii="Times New Roman" w:hAnsi="Times New Roman" w:cs="Times New Roman"/>
          <w:sz w:val="24"/>
          <w:szCs w:val="24"/>
        </w:rPr>
        <w:t xml:space="preserve">the </w:t>
      </w:r>
      <w:r w:rsidR="001103F9" w:rsidRPr="009E3E9D">
        <w:rPr>
          <w:rFonts w:ascii="Times New Roman" w:hAnsi="Times New Roman" w:cs="Times New Roman"/>
          <w:sz w:val="24"/>
          <w:szCs w:val="24"/>
        </w:rPr>
        <w:t>plot</w:t>
      </w:r>
      <w:r w:rsidR="005C63FF" w:rsidRPr="009E3E9D">
        <w:rPr>
          <w:rFonts w:ascii="Times New Roman" w:hAnsi="Times New Roman" w:cs="Times New Roman"/>
          <w:sz w:val="24"/>
          <w:szCs w:val="24"/>
        </w:rPr>
        <w:t xml:space="preserve"> much more than the reader themselves</w:t>
      </w:r>
      <w:r w:rsidR="00193DC8" w:rsidRPr="009E3E9D">
        <w:rPr>
          <w:rFonts w:ascii="Times New Roman" w:hAnsi="Times New Roman" w:cs="Times New Roman"/>
          <w:sz w:val="24"/>
          <w:szCs w:val="24"/>
        </w:rPr>
        <w:t xml:space="preserve">, and thus the reader might capitalize on </w:t>
      </w:r>
      <w:r w:rsidR="00422873">
        <w:rPr>
          <w:rFonts w:ascii="Times New Roman" w:hAnsi="Times New Roman" w:cs="Times New Roman"/>
          <w:sz w:val="24"/>
          <w:szCs w:val="24"/>
        </w:rPr>
        <w:t>a “factual account”</w:t>
      </w:r>
      <w:r w:rsidR="00E155EE" w:rsidRPr="009E3E9D">
        <w:rPr>
          <w:rFonts w:ascii="Times New Roman" w:hAnsi="Times New Roman" w:cs="Times New Roman"/>
          <w:sz w:val="24"/>
          <w:szCs w:val="24"/>
        </w:rPr>
        <w:t xml:space="preserve"> of what a </w:t>
      </w:r>
      <w:r w:rsidR="00EC005C">
        <w:rPr>
          <w:rFonts w:ascii="Times New Roman" w:hAnsi="Times New Roman" w:cs="Times New Roman"/>
          <w:sz w:val="24"/>
          <w:szCs w:val="24"/>
        </w:rPr>
        <w:t xml:space="preserve">narrative </w:t>
      </w:r>
      <w:r w:rsidR="00E155EE" w:rsidRPr="009E3E9D">
        <w:rPr>
          <w:rFonts w:ascii="Times New Roman" w:hAnsi="Times New Roman" w:cs="Times New Roman"/>
          <w:sz w:val="24"/>
          <w:szCs w:val="24"/>
        </w:rPr>
        <w:t>pertains to.</w:t>
      </w:r>
      <w:r w:rsidR="0072592B" w:rsidRPr="009E3E9D">
        <w:rPr>
          <w:rFonts w:ascii="Times New Roman" w:hAnsi="Times New Roman" w:cs="Times New Roman"/>
          <w:sz w:val="24"/>
          <w:szCs w:val="24"/>
        </w:rPr>
        <w:t xml:space="preserve"> </w:t>
      </w:r>
      <w:r w:rsidR="003C29B2" w:rsidRPr="009E3E9D">
        <w:rPr>
          <w:rFonts w:ascii="Times New Roman" w:hAnsi="Times New Roman" w:cs="Times New Roman"/>
          <w:sz w:val="24"/>
          <w:szCs w:val="24"/>
        </w:rPr>
        <w:t xml:space="preserve">Paraphrasing </w:t>
      </w:r>
      <w:proofErr w:type="spellStart"/>
      <w:r w:rsidR="003C29B2" w:rsidRPr="009E3E9D">
        <w:rPr>
          <w:rFonts w:ascii="Times New Roman" w:hAnsi="Times New Roman" w:cs="Times New Roman"/>
          <w:sz w:val="24"/>
          <w:szCs w:val="24"/>
        </w:rPr>
        <w:t>Gallese’s</w:t>
      </w:r>
      <w:proofErr w:type="spellEnd"/>
      <w:r w:rsidR="003C29B2" w:rsidRPr="009E3E9D">
        <w:rPr>
          <w:rFonts w:ascii="Times New Roman" w:hAnsi="Times New Roman" w:cs="Times New Roman"/>
          <w:sz w:val="24"/>
          <w:szCs w:val="24"/>
        </w:rPr>
        <w:t xml:space="preserve"> (2017) stance</w:t>
      </w:r>
      <w:r w:rsidR="00411BC9" w:rsidRPr="009E3E9D">
        <w:rPr>
          <w:rFonts w:ascii="Times New Roman" w:hAnsi="Times New Roman" w:cs="Times New Roman"/>
          <w:sz w:val="24"/>
          <w:szCs w:val="24"/>
        </w:rPr>
        <w:t xml:space="preserve"> for the purposes of this paper</w:t>
      </w:r>
      <w:r w:rsidR="003C29B2" w:rsidRPr="009E3E9D">
        <w:rPr>
          <w:rFonts w:ascii="Times New Roman" w:hAnsi="Times New Roman" w:cs="Times New Roman"/>
          <w:sz w:val="24"/>
          <w:szCs w:val="24"/>
        </w:rPr>
        <w:t xml:space="preserve">, </w:t>
      </w:r>
      <w:r w:rsidR="006B5D97" w:rsidRPr="009E3E9D">
        <w:rPr>
          <w:rFonts w:ascii="Times New Roman" w:hAnsi="Times New Roman" w:cs="Times New Roman"/>
          <w:sz w:val="24"/>
          <w:szCs w:val="24"/>
        </w:rPr>
        <w:t xml:space="preserve">it could be said that </w:t>
      </w:r>
      <w:r w:rsidR="00B54849" w:rsidRPr="009E3E9D">
        <w:rPr>
          <w:rFonts w:ascii="Times New Roman" w:hAnsi="Times New Roman" w:cs="Times New Roman"/>
          <w:sz w:val="24"/>
          <w:szCs w:val="24"/>
        </w:rPr>
        <w:t>perceiving an image, or just imagining</w:t>
      </w:r>
      <w:r w:rsidR="002D438F" w:rsidRPr="009E3E9D">
        <w:rPr>
          <w:rFonts w:ascii="Times New Roman" w:hAnsi="Times New Roman" w:cs="Times New Roman"/>
          <w:sz w:val="24"/>
          <w:szCs w:val="24"/>
        </w:rPr>
        <w:t xml:space="preserve"> it</w:t>
      </w:r>
      <w:r w:rsidR="00B54849" w:rsidRPr="009E3E9D">
        <w:rPr>
          <w:rFonts w:ascii="Times New Roman" w:hAnsi="Times New Roman" w:cs="Times New Roman"/>
          <w:sz w:val="24"/>
          <w:szCs w:val="24"/>
        </w:rPr>
        <w:t xml:space="preserve"> simultaneously to the act of reading, </w:t>
      </w:r>
      <w:r w:rsidR="0040550F" w:rsidRPr="009E3E9D">
        <w:rPr>
          <w:rFonts w:ascii="Times New Roman" w:hAnsi="Times New Roman" w:cs="Times New Roman"/>
          <w:sz w:val="24"/>
          <w:szCs w:val="24"/>
        </w:rPr>
        <w:t xml:space="preserve">triggers </w:t>
      </w:r>
      <w:r w:rsidR="00AB6215" w:rsidRPr="009E3E9D">
        <w:rPr>
          <w:rFonts w:ascii="Times New Roman" w:hAnsi="Times New Roman" w:cs="Times New Roman"/>
          <w:sz w:val="24"/>
          <w:szCs w:val="24"/>
        </w:rPr>
        <w:t>the reader’s bodily feelings</w:t>
      </w:r>
      <w:r w:rsidR="00411BC9" w:rsidRPr="009E3E9D">
        <w:rPr>
          <w:rFonts w:ascii="Times New Roman" w:hAnsi="Times New Roman" w:cs="Times New Roman"/>
          <w:sz w:val="24"/>
          <w:szCs w:val="24"/>
        </w:rPr>
        <w:t xml:space="preserve"> in response to an encounter </w:t>
      </w:r>
      <w:r w:rsidR="001A3499">
        <w:rPr>
          <w:rFonts w:ascii="Times New Roman" w:hAnsi="Times New Roman" w:cs="Times New Roman"/>
          <w:sz w:val="24"/>
          <w:szCs w:val="24"/>
        </w:rPr>
        <w:t>with</w:t>
      </w:r>
      <w:r w:rsidR="00715988">
        <w:rPr>
          <w:rFonts w:ascii="Times New Roman" w:hAnsi="Times New Roman" w:cs="Times New Roman"/>
          <w:sz w:val="24"/>
          <w:szCs w:val="24"/>
        </w:rPr>
        <w:t xml:space="preserve"> </w:t>
      </w:r>
      <w:r w:rsidR="00411BC9" w:rsidRPr="009E3E9D">
        <w:rPr>
          <w:rFonts w:ascii="Times New Roman" w:hAnsi="Times New Roman" w:cs="Times New Roman"/>
          <w:sz w:val="24"/>
          <w:szCs w:val="24"/>
        </w:rPr>
        <w:t>a landscape</w:t>
      </w:r>
      <w:r w:rsidR="001A3499">
        <w:rPr>
          <w:rFonts w:ascii="Times New Roman" w:hAnsi="Times New Roman" w:cs="Times New Roman"/>
          <w:sz w:val="24"/>
          <w:szCs w:val="24"/>
        </w:rPr>
        <w:t xml:space="preserve"> narrative</w:t>
      </w:r>
      <w:r w:rsidR="00411BC9" w:rsidRPr="009E3E9D">
        <w:rPr>
          <w:rFonts w:ascii="Times New Roman" w:hAnsi="Times New Roman" w:cs="Times New Roman"/>
          <w:sz w:val="24"/>
          <w:szCs w:val="24"/>
        </w:rPr>
        <w:t>; however</w:t>
      </w:r>
      <w:r w:rsidR="00C5240F" w:rsidRPr="009E3E9D">
        <w:rPr>
          <w:rFonts w:ascii="Times New Roman" w:hAnsi="Times New Roman" w:cs="Times New Roman"/>
          <w:sz w:val="24"/>
          <w:szCs w:val="24"/>
        </w:rPr>
        <w:t xml:space="preserve">, </w:t>
      </w:r>
      <w:r w:rsidR="0049403D" w:rsidRPr="009E3E9D">
        <w:rPr>
          <w:rFonts w:ascii="Times New Roman" w:hAnsi="Times New Roman" w:cs="Times New Roman"/>
          <w:sz w:val="24"/>
          <w:szCs w:val="24"/>
        </w:rPr>
        <w:t xml:space="preserve">what is different from </w:t>
      </w:r>
      <w:proofErr w:type="spellStart"/>
      <w:r w:rsidR="0049403D" w:rsidRPr="009E3E9D">
        <w:rPr>
          <w:rFonts w:ascii="Times New Roman" w:hAnsi="Times New Roman" w:cs="Times New Roman"/>
          <w:sz w:val="24"/>
          <w:szCs w:val="24"/>
        </w:rPr>
        <w:t>Gallese’s</w:t>
      </w:r>
      <w:proofErr w:type="spellEnd"/>
      <w:r w:rsidR="0049403D" w:rsidRPr="009E3E9D">
        <w:rPr>
          <w:rFonts w:ascii="Times New Roman" w:hAnsi="Times New Roman" w:cs="Times New Roman"/>
          <w:sz w:val="24"/>
          <w:szCs w:val="24"/>
        </w:rPr>
        <w:t xml:space="preserve"> proposal is that </w:t>
      </w:r>
      <w:r w:rsidR="00850D90" w:rsidRPr="009E3E9D">
        <w:rPr>
          <w:rFonts w:ascii="Times New Roman" w:hAnsi="Times New Roman" w:cs="Times New Roman"/>
          <w:sz w:val="24"/>
          <w:szCs w:val="24"/>
        </w:rPr>
        <w:t>the reader of fiction does not simulate the author’s creative process</w:t>
      </w:r>
      <w:r w:rsidR="00437218">
        <w:rPr>
          <w:rFonts w:ascii="Times New Roman" w:hAnsi="Times New Roman" w:cs="Times New Roman"/>
          <w:sz w:val="24"/>
          <w:szCs w:val="24"/>
        </w:rPr>
        <w:t>, but instead</w:t>
      </w:r>
      <w:r w:rsidR="0030128E" w:rsidRPr="009E3E9D">
        <w:rPr>
          <w:rFonts w:ascii="Times New Roman" w:hAnsi="Times New Roman" w:cs="Times New Roman"/>
          <w:sz w:val="24"/>
          <w:szCs w:val="24"/>
        </w:rPr>
        <w:t xml:space="preserve"> follows </w:t>
      </w:r>
      <w:r w:rsidR="004348F9" w:rsidRPr="009E3E9D">
        <w:rPr>
          <w:rFonts w:ascii="Times New Roman" w:hAnsi="Times New Roman" w:cs="Times New Roman"/>
          <w:sz w:val="24"/>
          <w:szCs w:val="24"/>
        </w:rPr>
        <w:t xml:space="preserve">the hypothetical “observer of fact” </w:t>
      </w:r>
      <w:r w:rsidR="00931664" w:rsidRPr="009E3E9D">
        <w:rPr>
          <w:rFonts w:ascii="Times New Roman" w:hAnsi="Times New Roman" w:cs="Times New Roman"/>
          <w:sz w:val="24"/>
          <w:szCs w:val="24"/>
        </w:rPr>
        <w:t>encounter with a spatial entity</w:t>
      </w:r>
      <w:r w:rsidR="006A4A5A" w:rsidRPr="009E3E9D">
        <w:rPr>
          <w:rFonts w:ascii="Times New Roman" w:hAnsi="Times New Roman" w:cs="Times New Roman"/>
          <w:sz w:val="24"/>
          <w:szCs w:val="24"/>
        </w:rPr>
        <w:t xml:space="preserve">, </w:t>
      </w:r>
      <w:r w:rsidR="0039050D" w:rsidRPr="009E3E9D">
        <w:rPr>
          <w:rFonts w:ascii="Times New Roman" w:hAnsi="Times New Roman" w:cs="Times New Roman"/>
          <w:sz w:val="24"/>
          <w:szCs w:val="24"/>
        </w:rPr>
        <w:t xml:space="preserve">in which case </w:t>
      </w:r>
      <w:r w:rsidR="003C0B61" w:rsidRPr="009E3E9D">
        <w:rPr>
          <w:rFonts w:ascii="Times New Roman" w:hAnsi="Times New Roman" w:cs="Times New Roman"/>
          <w:sz w:val="24"/>
          <w:szCs w:val="24"/>
        </w:rPr>
        <w:t>the unfold</w:t>
      </w:r>
      <w:r w:rsidR="00974A09">
        <w:rPr>
          <w:rFonts w:ascii="Times New Roman" w:hAnsi="Times New Roman" w:cs="Times New Roman"/>
          <w:sz w:val="24"/>
          <w:szCs w:val="24"/>
        </w:rPr>
        <w:t>ing narrative</w:t>
      </w:r>
      <w:r w:rsidR="003C0B61" w:rsidRPr="009E3E9D">
        <w:rPr>
          <w:rFonts w:ascii="Times New Roman" w:hAnsi="Times New Roman" w:cs="Times New Roman"/>
          <w:sz w:val="24"/>
          <w:szCs w:val="24"/>
        </w:rPr>
        <w:t xml:space="preserve"> a</w:t>
      </w:r>
      <w:r w:rsidR="00C12BD6">
        <w:rPr>
          <w:rFonts w:ascii="Times New Roman" w:hAnsi="Times New Roman" w:cs="Times New Roman"/>
          <w:sz w:val="24"/>
          <w:szCs w:val="24"/>
        </w:rPr>
        <w:t>nd its elements give rise to</w:t>
      </w:r>
      <w:r w:rsidR="00474B29">
        <w:rPr>
          <w:rFonts w:ascii="Times New Roman" w:hAnsi="Times New Roman" w:cs="Times New Roman"/>
          <w:sz w:val="24"/>
          <w:szCs w:val="24"/>
        </w:rPr>
        <w:t xml:space="preserve"> embodied</w:t>
      </w:r>
      <w:r w:rsidR="003C0B61" w:rsidRPr="009E3E9D">
        <w:rPr>
          <w:rFonts w:ascii="Times New Roman" w:hAnsi="Times New Roman" w:cs="Times New Roman"/>
          <w:sz w:val="24"/>
          <w:szCs w:val="24"/>
        </w:rPr>
        <w:t xml:space="preserve"> aesthetic experience.</w:t>
      </w:r>
    </w:p>
    <w:p w14:paraId="243ED7AB" w14:textId="77777777" w:rsidR="006E4BC4" w:rsidRDefault="006E4BC4" w:rsidP="00996C07">
      <w:pPr>
        <w:contextualSpacing/>
        <w:rPr>
          <w:rFonts w:ascii="Times New Roman" w:hAnsi="Times New Roman" w:cs="Times New Roman"/>
          <w:sz w:val="24"/>
          <w:szCs w:val="24"/>
        </w:rPr>
      </w:pPr>
    </w:p>
    <w:p w14:paraId="19E476B1" w14:textId="77777777" w:rsidR="008352CD" w:rsidRDefault="008352CD" w:rsidP="00996C07">
      <w:pPr>
        <w:contextualSpacing/>
        <w:rPr>
          <w:rFonts w:ascii="Times New Roman" w:hAnsi="Times New Roman" w:cs="Times New Roman"/>
          <w:sz w:val="24"/>
          <w:szCs w:val="24"/>
        </w:rPr>
      </w:pPr>
    </w:p>
    <w:p w14:paraId="6CAA2749" w14:textId="77777777" w:rsidR="006E4BC4" w:rsidRDefault="002A4E27" w:rsidP="00DB0EE4">
      <w:pPr>
        <w:contextualSpacing/>
        <w:jc w:val="left"/>
        <w:rPr>
          <w:rFonts w:ascii="Times New Roman" w:hAnsi="Times New Roman" w:cs="Times New Roman"/>
          <w:b/>
          <w:sz w:val="24"/>
          <w:szCs w:val="24"/>
        </w:rPr>
      </w:pPr>
      <w:r>
        <w:rPr>
          <w:rFonts w:ascii="Times New Roman" w:hAnsi="Times New Roman" w:cs="Times New Roman"/>
          <w:b/>
          <w:sz w:val="24"/>
          <w:szCs w:val="24"/>
        </w:rPr>
        <w:t xml:space="preserve">3. </w:t>
      </w:r>
      <w:r w:rsidR="007A7702">
        <w:rPr>
          <w:rFonts w:ascii="Times New Roman" w:hAnsi="Times New Roman" w:cs="Times New Roman"/>
          <w:b/>
          <w:sz w:val="24"/>
          <w:szCs w:val="24"/>
        </w:rPr>
        <w:t>A</w:t>
      </w:r>
      <w:r w:rsidR="006E4BC4" w:rsidRPr="006E4BC4">
        <w:rPr>
          <w:rFonts w:ascii="Times New Roman" w:hAnsi="Times New Roman" w:cs="Times New Roman"/>
          <w:b/>
          <w:sz w:val="24"/>
          <w:szCs w:val="24"/>
        </w:rPr>
        <w:t>esthetic experience</w:t>
      </w:r>
    </w:p>
    <w:p w14:paraId="56B20431" w14:textId="77777777" w:rsidR="008352CD" w:rsidRPr="006E4BC4" w:rsidRDefault="008352CD" w:rsidP="00DB0EE4">
      <w:pPr>
        <w:contextualSpacing/>
        <w:jc w:val="left"/>
        <w:rPr>
          <w:rFonts w:ascii="Times New Roman" w:hAnsi="Times New Roman" w:cs="Times New Roman"/>
          <w:b/>
          <w:sz w:val="24"/>
          <w:szCs w:val="24"/>
        </w:rPr>
      </w:pPr>
    </w:p>
    <w:p w14:paraId="0657C291" w14:textId="77777777" w:rsidR="006E4BC4" w:rsidRPr="009E3E9D" w:rsidRDefault="009D6570"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 xml:space="preserve">Aesthetic experience </w:t>
      </w:r>
      <w:r w:rsidR="0054533A">
        <w:rPr>
          <w:rFonts w:ascii="Times New Roman" w:hAnsi="Times New Roman" w:cs="Times New Roman"/>
          <w:sz w:val="24"/>
          <w:szCs w:val="24"/>
        </w:rPr>
        <w:t xml:space="preserve">belongs to </w:t>
      </w:r>
      <w:r w:rsidR="006E4BC4" w:rsidRPr="009E3E9D">
        <w:rPr>
          <w:rFonts w:ascii="Times New Roman" w:hAnsi="Times New Roman" w:cs="Times New Roman"/>
          <w:sz w:val="24"/>
          <w:szCs w:val="24"/>
        </w:rPr>
        <w:t>concept</w:t>
      </w:r>
      <w:r w:rsidR="0054533A">
        <w:rPr>
          <w:rFonts w:ascii="Times New Roman" w:hAnsi="Times New Roman" w:cs="Times New Roman"/>
          <w:sz w:val="24"/>
          <w:szCs w:val="24"/>
        </w:rPr>
        <w:t>s which are</w:t>
      </w:r>
      <w:r w:rsidR="006E4BC4" w:rsidRPr="009E3E9D">
        <w:rPr>
          <w:rFonts w:ascii="Times New Roman" w:hAnsi="Times New Roman" w:cs="Times New Roman"/>
          <w:sz w:val="24"/>
          <w:szCs w:val="24"/>
        </w:rPr>
        <w:t xml:space="preserve"> difficult to define. As </w:t>
      </w:r>
      <w:proofErr w:type="spellStart"/>
      <w:r w:rsidR="006E4BC4" w:rsidRPr="009E3E9D">
        <w:rPr>
          <w:rFonts w:ascii="Times New Roman" w:hAnsi="Times New Roman" w:cs="Times New Roman"/>
          <w:sz w:val="24"/>
          <w:szCs w:val="24"/>
        </w:rPr>
        <w:t>Marković</w:t>
      </w:r>
      <w:proofErr w:type="spellEnd"/>
      <w:r w:rsidR="006E4BC4" w:rsidRPr="009E3E9D">
        <w:rPr>
          <w:rFonts w:ascii="Times New Roman" w:hAnsi="Times New Roman" w:cs="Times New Roman"/>
          <w:sz w:val="24"/>
          <w:szCs w:val="24"/>
        </w:rPr>
        <w:t xml:space="preserve"> (2012</w:t>
      </w:r>
      <w:r w:rsidR="00422873">
        <w:rPr>
          <w:rFonts w:ascii="Times New Roman" w:hAnsi="Times New Roman" w:cs="Times New Roman"/>
          <w:sz w:val="24"/>
          <w:szCs w:val="24"/>
        </w:rPr>
        <w:t>: 1</w:t>
      </w:r>
      <w:r w:rsidR="006E4BC4" w:rsidRPr="009E3E9D">
        <w:rPr>
          <w:rFonts w:ascii="Times New Roman" w:hAnsi="Times New Roman" w:cs="Times New Roman"/>
          <w:sz w:val="24"/>
          <w:szCs w:val="24"/>
        </w:rPr>
        <w:t>) claims, aesthetic experience “is one of the most important but also one of the vaguest and most poorly specified concepts in the psychology of art and experimental aesthet</w:t>
      </w:r>
      <w:r w:rsidR="00422873">
        <w:rPr>
          <w:rFonts w:ascii="Times New Roman" w:hAnsi="Times New Roman" w:cs="Times New Roman"/>
          <w:sz w:val="24"/>
          <w:szCs w:val="24"/>
        </w:rPr>
        <w:t>ics”</w:t>
      </w:r>
      <w:r w:rsidR="006E4BC4" w:rsidRPr="009E3E9D">
        <w:rPr>
          <w:rFonts w:ascii="Times New Roman" w:hAnsi="Times New Roman" w:cs="Times New Roman"/>
          <w:sz w:val="24"/>
          <w:szCs w:val="24"/>
        </w:rPr>
        <w:t xml:space="preserve">. Following the author, I </w:t>
      </w:r>
      <w:r w:rsidR="00925685">
        <w:rPr>
          <w:rFonts w:ascii="Times New Roman" w:hAnsi="Times New Roman" w:cs="Times New Roman"/>
          <w:sz w:val="24"/>
          <w:szCs w:val="24"/>
        </w:rPr>
        <w:t xml:space="preserve">suggest </w:t>
      </w:r>
      <w:r w:rsidR="006E4BC4" w:rsidRPr="009E3E9D">
        <w:rPr>
          <w:rFonts w:ascii="Times New Roman" w:hAnsi="Times New Roman" w:cs="Times New Roman"/>
          <w:sz w:val="24"/>
          <w:szCs w:val="24"/>
        </w:rPr>
        <w:t xml:space="preserve">that </w:t>
      </w:r>
      <w:r w:rsidR="00F106A0">
        <w:rPr>
          <w:rFonts w:ascii="Times New Roman" w:hAnsi="Times New Roman" w:cs="Times New Roman"/>
          <w:sz w:val="24"/>
          <w:szCs w:val="24"/>
        </w:rPr>
        <w:t xml:space="preserve">an </w:t>
      </w:r>
      <w:r w:rsidR="006E4BC4" w:rsidRPr="009E3E9D">
        <w:rPr>
          <w:rFonts w:ascii="Times New Roman" w:hAnsi="Times New Roman" w:cs="Times New Roman"/>
          <w:sz w:val="24"/>
          <w:szCs w:val="24"/>
        </w:rPr>
        <w:t>aesthetic experience, different from aesthetic preferences or judgments, is “an exceptional state of mind which is qualitatively different from ‘norm</w:t>
      </w:r>
      <w:r w:rsidR="00354BC5">
        <w:rPr>
          <w:rFonts w:ascii="Times New Roman" w:hAnsi="Times New Roman" w:cs="Times New Roman"/>
          <w:sz w:val="24"/>
          <w:szCs w:val="24"/>
        </w:rPr>
        <w:t>al’ everyday mental states” (</w:t>
      </w:r>
      <w:r w:rsidR="00F05F86">
        <w:rPr>
          <w:rFonts w:ascii="Times New Roman" w:hAnsi="Times New Roman" w:cs="Times New Roman"/>
          <w:sz w:val="24"/>
          <w:szCs w:val="24"/>
        </w:rPr>
        <w:t xml:space="preserve">ibid.: </w:t>
      </w:r>
      <w:r w:rsidR="006E4BC4" w:rsidRPr="009E3E9D">
        <w:rPr>
          <w:rFonts w:ascii="Times New Roman" w:hAnsi="Times New Roman" w:cs="Times New Roman"/>
          <w:sz w:val="24"/>
          <w:szCs w:val="24"/>
        </w:rPr>
        <w:t>12). More specifically, when having</w:t>
      </w:r>
      <w:r w:rsidR="00F106A0">
        <w:rPr>
          <w:rFonts w:ascii="Times New Roman" w:hAnsi="Times New Roman" w:cs="Times New Roman"/>
          <w:sz w:val="24"/>
          <w:szCs w:val="24"/>
        </w:rPr>
        <w:t xml:space="preserve"> an</w:t>
      </w:r>
      <w:r w:rsidR="006E4BC4" w:rsidRPr="009E3E9D">
        <w:rPr>
          <w:rFonts w:ascii="Times New Roman" w:hAnsi="Times New Roman" w:cs="Times New Roman"/>
          <w:sz w:val="24"/>
          <w:szCs w:val="24"/>
        </w:rPr>
        <w:t xml:space="preserve"> aesthetic experience, </w:t>
      </w:r>
    </w:p>
    <w:p w14:paraId="6FCFE454" w14:textId="77777777" w:rsidR="006E4BC4" w:rsidRPr="009E3E9D" w:rsidRDefault="006E4BC4" w:rsidP="00996C07">
      <w:pPr>
        <w:autoSpaceDE w:val="0"/>
        <w:autoSpaceDN w:val="0"/>
        <w:adjustRightInd w:val="0"/>
        <w:contextualSpacing/>
        <w:rPr>
          <w:rFonts w:ascii="Times New Roman" w:hAnsi="Times New Roman" w:cs="Times New Roman"/>
          <w:sz w:val="24"/>
          <w:szCs w:val="24"/>
        </w:rPr>
      </w:pPr>
    </w:p>
    <w:p w14:paraId="15775870" w14:textId="77777777" w:rsidR="006E4BC4" w:rsidRPr="00354BC5" w:rsidRDefault="006E4BC4" w:rsidP="002A2453">
      <w:pPr>
        <w:autoSpaceDE w:val="0"/>
        <w:autoSpaceDN w:val="0"/>
        <w:adjustRightInd w:val="0"/>
        <w:ind w:left="709" w:right="567"/>
        <w:contextualSpacing/>
        <w:rPr>
          <w:rFonts w:ascii="Times New Roman" w:hAnsi="Times New Roman" w:cs="Times New Roman"/>
        </w:rPr>
      </w:pPr>
      <w:r w:rsidRPr="00354BC5">
        <w:rPr>
          <w:rFonts w:ascii="Times New Roman" w:hAnsi="Times New Roman" w:cs="Times New Roman"/>
        </w:rPr>
        <w:t>a person is fascinated with a particular object, whereas the surrounding environment is shadowed, self-awareness is reduced, and the sense of time is distorted. Amplified arousal and attention provide the additional energy which is needed for the effective appraisal of symbolism and compositional regularities in ‘virtual’ aesthetic realities. Finally, during this process a person has a strong feeling of unity and the exceptional relationship with the object of aesthetic fascinati</w:t>
      </w:r>
      <w:r w:rsidR="00354BC5" w:rsidRPr="00354BC5">
        <w:rPr>
          <w:rFonts w:ascii="Times New Roman" w:hAnsi="Times New Roman" w:cs="Times New Roman"/>
        </w:rPr>
        <w:t>on and aesthetic appraisal. (</w:t>
      </w:r>
      <w:r w:rsidR="00391697">
        <w:rPr>
          <w:rFonts w:ascii="Times New Roman" w:hAnsi="Times New Roman" w:cs="Times New Roman"/>
        </w:rPr>
        <w:t>ibid.</w:t>
      </w:r>
      <w:r w:rsidRPr="00354BC5">
        <w:rPr>
          <w:rFonts w:ascii="Times New Roman" w:hAnsi="Times New Roman" w:cs="Times New Roman"/>
        </w:rPr>
        <w:t>)</w:t>
      </w:r>
    </w:p>
    <w:p w14:paraId="1E888626" w14:textId="77777777" w:rsidR="006E4BC4" w:rsidRPr="00354BC5" w:rsidRDefault="006E4BC4" w:rsidP="00354BC5">
      <w:pPr>
        <w:autoSpaceDE w:val="0"/>
        <w:autoSpaceDN w:val="0"/>
        <w:adjustRightInd w:val="0"/>
        <w:ind w:left="709" w:right="567"/>
        <w:contextualSpacing/>
        <w:rPr>
          <w:rFonts w:ascii="Times New Roman" w:hAnsi="Times New Roman" w:cs="Times New Roman"/>
        </w:rPr>
      </w:pPr>
    </w:p>
    <w:p w14:paraId="768F21E3" w14:textId="77777777" w:rsidR="00BC423A" w:rsidRDefault="006E4BC4" w:rsidP="00996C07">
      <w:pPr>
        <w:autoSpaceDE w:val="0"/>
        <w:autoSpaceDN w:val="0"/>
        <w:adjustRightInd w:val="0"/>
        <w:contextualSpacing/>
        <w:rPr>
          <w:rFonts w:ascii="Times New Roman" w:hAnsi="Times New Roman" w:cs="Times New Roman"/>
          <w:sz w:val="24"/>
          <w:szCs w:val="24"/>
        </w:rPr>
      </w:pPr>
      <w:r w:rsidRPr="009E3E9D">
        <w:rPr>
          <w:rFonts w:ascii="Times New Roman" w:hAnsi="Times New Roman" w:cs="Times New Roman"/>
          <w:sz w:val="24"/>
          <w:szCs w:val="24"/>
        </w:rPr>
        <w:t xml:space="preserve">This definition </w:t>
      </w:r>
      <w:r w:rsidR="00A3629D">
        <w:rPr>
          <w:rFonts w:ascii="Times New Roman" w:hAnsi="Times New Roman" w:cs="Times New Roman"/>
          <w:sz w:val="24"/>
          <w:szCs w:val="24"/>
        </w:rPr>
        <w:t xml:space="preserve">emphasizes </w:t>
      </w:r>
      <w:r w:rsidRPr="009E3E9D">
        <w:rPr>
          <w:rFonts w:ascii="Times New Roman" w:hAnsi="Times New Roman" w:cs="Times New Roman"/>
          <w:sz w:val="24"/>
          <w:szCs w:val="24"/>
        </w:rPr>
        <w:t>three inherent components of</w:t>
      </w:r>
      <w:r w:rsidR="0064060B">
        <w:rPr>
          <w:rFonts w:ascii="Times New Roman" w:hAnsi="Times New Roman" w:cs="Times New Roman"/>
          <w:sz w:val="24"/>
          <w:szCs w:val="24"/>
        </w:rPr>
        <w:t xml:space="preserve"> any</w:t>
      </w:r>
      <w:r w:rsidRPr="009E3E9D">
        <w:rPr>
          <w:rFonts w:ascii="Times New Roman" w:hAnsi="Times New Roman" w:cs="Times New Roman"/>
          <w:sz w:val="24"/>
          <w:szCs w:val="24"/>
        </w:rPr>
        <w:t xml:space="preserve"> aesthetic experience: </w:t>
      </w:r>
      <w:r w:rsidRPr="009E3E9D">
        <w:rPr>
          <w:rFonts w:ascii="Times New Roman" w:hAnsi="Times New Roman" w:cs="Times New Roman"/>
          <w:i/>
          <w:sz w:val="24"/>
          <w:szCs w:val="24"/>
        </w:rPr>
        <w:t>attentive</w:t>
      </w:r>
      <w:r w:rsidRPr="009E3E9D">
        <w:rPr>
          <w:rFonts w:ascii="Times New Roman" w:hAnsi="Times New Roman" w:cs="Times New Roman"/>
          <w:sz w:val="24"/>
          <w:szCs w:val="24"/>
        </w:rPr>
        <w:t xml:space="preserve">, </w:t>
      </w:r>
      <w:r w:rsidRPr="009E3E9D">
        <w:rPr>
          <w:rFonts w:ascii="Times New Roman" w:hAnsi="Times New Roman" w:cs="Times New Roman"/>
          <w:i/>
          <w:sz w:val="24"/>
          <w:szCs w:val="24"/>
        </w:rPr>
        <w:t>cognitive</w:t>
      </w:r>
      <w:r w:rsidRPr="009E3E9D">
        <w:rPr>
          <w:rFonts w:ascii="Times New Roman" w:hAnsi="Times New Roman" w:cs="Times New Roman"/>
          <w:sz w:val="24"/>
          <w:szCs w:val="24"/>
        </w:rPr>
        <w:t xml:space="preserve">, and </w:t>
      </w:r>
      <w:r w:rsidRPr="009E3E9D">
        <w:rPr>
          <w:rFonts w:ascii="Times New Roman" w:hAnsi="Times New Roman" w:cs="Times New Roman"/>
          <w:i/>
          <w:sz w:val="24"/>
          <w:szCs w:val="24"/>
        </w:rPr>
        <w:t>affectiv</w:t>
      </w:r>
      <w:r w:rsidR="005E7772">
        <w:rPr>
          <w:rFonts w:ascii="Times New Roman" w:hAnsi="Times New Roman" w:cs="Times New Roman"/>
          <w:sz w:val="24"/>
          <w:szCs w:val="24"/>
        </w:rPr>
        <w:t>e (</w:t>
      </w:r>
      <w:proofErr w:type="spellStart"/>
      <w:r w:rsidR="005E7772">
        <w:rPr>
          <w:rFonts w:ascii="Times New Roman" w:hAnsi="Times New Roman" w:cs="Times New Roman"/>
          <w:sz w:val="24"/>
          <w:szCs w:val="24"/>
        </w:rPr>
        <w:t>Marković</w:t>
      </w:r>
      <w:proofErr w:type="spellEnd"/>
      <w:r w:rsidR="005E7772">
        <w:rPr>
          <w:rFonts w:ascii="Times New Roman" w:hAnsi="Times New Roman" w:cs="Times New Roman"/>
          <w:sz w:val="24"/>
          <w:szCs w:val="24"/>
        </w:rPr>
        <w:t xml:space="preserve"> 2012: </w:t>
      </w:r>
      <w:r w:rsidRPr="009E3E9D">
        <w:rPr>
          <w:rFonts w:ascii="Times New Roman" w:hAnsi="Times New Roman" w:cs="Times New Roman"/>
          <w:sz w:val="24"/>
          <w:szCs w:val="24"/>
        </w:rPr>
        <w:t>3). Not every encounter with a given object (be it a m</w:t>
      </w:r>
      <w:r>
        <w:rPr>
          <w:rFonts w:ascii="Times New Roman" w:hAnsi="Times New Roman" w:cs="Times New Roman"/>
          <w:sz w:val="24"/>
          <w:szCs w:val="24"/>
        </w:rPr>
        <w:t>an-made object, scene, face</w:t>
      </w:r>
      <w:r w:rsidRPr="009E3E9D">
        <w:rPr>
          <w:rFonts w:ascii="Times New Roman" w:hAnsi="Times New Roman" w:cs="Times New Roman"/>
          <w:sz w:val="24"/>
          <w:szCs w:val="24"/>
        </w:rPr>
        <w:t>, etc.) could be referred to as</w:t>
      </w:r>
      <w:r w:rsidR="004B0A94">
        <w:rPr>
          <w:rFonts w:ascii="Times New Roman" w:hAnsi="Times New Roman" w:cs="Times New Roman"/>
          <w:sz w:val="24"/>
          <w:szCs w:val="24"/>
        </w:rPr>
        <w:t xml:space="preserve"> an</w:t>
      </w:r>
      <w:r w:rsidRPr="009E3E9D">
        <w:rPr>
          <w:rFonts w:ascii="Times New Roman" w:hAnsi="Times New Roman" w:cs="Times New Roman"/>
          <w:sz w:val="24"/>
          <w:szCs w:val="24"/>
        </w:rPr>
        <w:t xml:space="preserve"> aesthetic experience. </w:t>
      </w:r>
      <w:proofErr w:type="gramStart"/>
      <w:r w:rsidRPr="009E3E9D">
        <w:rPr>
          <w:rFonts w:ascii="Times New Roman" w:hAnsi="Times New Roman" w:cs="Times New Roman"/>
          <w:sz w:val="24"/>
          <w:szCs w:val="24"/>
        </w:rPr>
        <w:t>In order for</w:t>
      </w:r>
      <w:proofErr w:type="gramEnd"/>
      <w:r w:rsidRPr="009E3E9D">
        <w:rPr>
          <w:rFonts w:ascii="Times New Roman" w:hAnsi="Times New Roman" w:cs="Times New Roman"/>
          <w:sz w:val="24"/>
          <w:szCs w:val="24"/>
        </w:rPr>
        <w:t xml:space="preserve"> an object to trigger</w:t>
      </w:r>
      <w:r w:rsidR="00C963AF">
        <w:rPr>
          <w:rFonts w:ascii="Times New Roman" w:hAnsi="Times New Roman" w:cs="Times New Roman"/>
          <w:sz w:val="24"/>
          <w:szCs w:val="24"/>
        </w:rPr>
        <w:t xml:space="preserve"> an</w:t>
      </w:r>
      <w:r w:rsidRPr="009E3E9D">
        <w:rPr>
          <w:rFonts w:ascii="Times New Roman" w:hAnsi="Times New Roman" w:cs="Times New Roman"/>
          <w:sz w:val="24"/>
          <w:szCs w:val="24"/>
        </w:rPr>
        <w:t xml:space="preserve"> aesthetic experience, “[t]he main condition . . . is the transcendence from the pragmatic to the aesthetic (symbolic) level of meaning” (</w:t>
      </w:r>
      <w:r w:rsidR="00E70F08">
        <w:rPr>
          <w:rFonts w:ascii="Times New Roman" w:hAnsi="Times New Roman" w:cs="Times New Roman"/>
          <w:sz w:val="24"/>
          <w:szCs w:val="24"/>
        </w:rPr>
        <w:t>i</w:t>
      </w:r>
      <w:r w:rsidR="00257972">
        <w:rPr>
          <w:rFonts w:ascii="Times New Roman" w:hAnsi="Times New Roman" w:cs="Times New Roman"/>
          <w:sz w:val="24"/>
          <w:szCs w:val="24"/>
        </w:rPr>
        <w:t xml:space="preserve">bid.: </w:t>
      </w:r>
      <w:r w:rsidRPr="009E3E9D">
        <w:rPr>
          <w:rFonts w:ascii="Times New Roman" w:hAnsi="Times New Roman" w:cs="Times New Roman"/>
          <w:sz w:val="24"/>
          <w:szCs w:val="24"/>
        </w:rPr>
        <w:t xml:space="preserve">12). It is </w:t>
      </w:r>
      <w:r>
        <w:rPr>
          <w:rFonts w:ascii="Times New Roman" w:hAnsi="Times New Roman" w:cs="Times New Roman"/>
          <w:sz w:val="24"/>
          <w:szCs w:val="24"/>
        </w:rPr>
        <w:t>worth underlining that beauty is</w:t>
      </w:r>
      <w:r w:rsidR="005251AD">
        <w:rPr>
          <w:rFonts w:ascii="Times New Roman" w:hAnsi="Times New Roman" w:cs="Times New Roman"/>
          <w:sz w:val="24"/>
          <w:szCs w:val="24"/>
        </w:rPr>
        <w:t xml:space="preserve"> </w:t>
      </w:r>
      <w:r w:rsidRPr="009E3E9D">
        <w:rPr>
          <w:rFonts w:ascii="Times New Roman" w:hAnsi="Times New Roman" w:cs="Times New Roman"/>
          <w:sz w:val="24"/>
          <w:szCs w:val="24"/>
        </w:rPr>
        <w:t>not the main trigger factor. While beauty can lead to</w:t>
      </w:r>
      <w:r w:rsidR="00F052AF">
        <w:rPr>
          <w:rFonts w:ascii="Times New Roman" w:hAnsi="Times New Roman" w:cs="Times New Roman"/>
          <w:sz w:val="24"/>
          <w:szCs w:val="24"/>
        </w:rPr>
        <w:t xml:space="preserve"> an</w:t>
      </w:r>
      <w:r w:rsidRPr="009E3E9D">
        <w:rPr>
          <w:rFonts w:ascii="Times New Roman" w:hAnsi="Times New Roman" w:cs="Times New Roman"/>
          <w:sz w:val="24"/>
          <w:szCs w:val="24"/>
        </w:rPr>
        <w:t xml:space="preserve"> aesthetic experience, “the object of beauty . . . [is rather] “a provocation of the </w:t>
      </w:r>
      <w:proofErr w:type="gramStart"/>
      <w:r w:rsidRPr="009E3E9D">
        <w:rPr>
          <w:rFonts w:ascii="Times New Roman" w:hAnsi="Times New Roman" w:cs="Times New Roman"/>
          <w:sz w:val="24"/>
          <w:szCs w:val="24"/>
        </w:rPr>
        <w:t>higher level</w:t>
      </w:r>
      <w:proofErr w:type="gramEnd"/>
      <w:r w:rsidRPr="009E3E9D">
        <w:rPr>
          <w:rFonts w:ascii="Times New Roman" w:hAnsi="Times New Roman" w:cs="Times New Roman"/>
          <w:sz w:val="24"/>
          <w:szCs w:val="24"/>
        </w:rPr>
        <w:t xml:space="preserve"> pleasures of the mind” (</w:t>
      </w:r>
      <w:r w:rsidR="00E70F08">
        <w:rPr>
          <w:rFonts w:ascii="Times New Roman" w:hAnsi="Times New Roman" w:cs="Times New Roman"/>
          <w:sz w:val="24"/>
          <w:szCs w:val="24"/>
        </w:rPr>
        <w:t xml:space="preserve">ibid.: </w:t>
      </w:r>
      <w:r w:rsidRPr="009E3E9D">
        <w:rPr>
          <w:rFonts w:ascii="Times New Roman" w:hAnsi="Times New Roman" w:cs="Times New Roman"/>
          <w:sz w:val="24"/>
          <w:szCs w:val="24"/>
        </w:rPr>
        <w:t xml:space="preserve">2).  </w:t>
      </w:r>
    </w:p>
    <w:p w14:paraId="6C14099B" w14:textId="77777777" w:rsidR="00C46F0C" w:rsidRDefault="006E4BC4" w:rsidP="00C06F99">
      <w:pPr>
        <w:autoSpaceDE w:val="0"/>
        <w:autoSpaceDN w:val="0"/>
        <w:adjustRightInd w:val="0"/>
        <w:ind w:firstLine="709"/>
        <w:contextualSpacing/>
        <w:rPr>
          <w:rFonts w:ascii="Times New Roman" w:hAnsi="Times New Roman" w:cs="Times New Roman"/>
          <w:sz w:val="24"/>
          <w:szCs w:val="24"/>
        </w:rPr>
      </w:pPr>
      <w:r w:rsidRPr="009E3E9D">
        <w:rPr>
          <w:rFonts w:ascii="Times New Roman" w:hAnsi="Times New Roman" w:cs="Times New Roman"/>
          <w:sz w:val="24"/>
          <w:szCs w:val="24"/>
        </w:rPr>
        <w:t xml:space="preserve">It could be summarized, then, that an encounter with a landscape </w:t>
      </w:r>
      <w:r w:rsidR="00BC423A">
        <w:rPr>
          <w:rFonts w:ascii="Times New Roman" w:hAnsi="Times New Roman" w:cs="Times New Roman"/>
          <w:sz w:val="24"/>
          <w:szCs w:val="24"/>
        </w:rPr>
        <w:t>narrative</w:t>
      </w:r>
      <w:r w:rsidR="00C462EF">
        <w:rPr>
          <w:rFonts w:ascii="Times New Roman" w:hAnsi="Times New Roman" w:cs="Times New Roman"/>
          <w:sz w:val="24"/>
          <w:szCs w:val="24"/>
        </w:rPr>
        <w:t xml:space="preserve"> </w:t>
      </w:r>
      <w:r w:rsidRPr="009E3E9D">
        <w:rPr>
          <w:rFonts w:ascii="Times New Roman" w:hAnsi="Times New Roman" w:cs="Times New Roman"/>
          <w:sz w:val="24"/>
          <w:szCs w:val="24"/>
        </w:rPr>
        <w:t xml:space="preserve">becomes an aesthetic experience when sensory input from the first stage of aesthetic information processing is enriched with symbolic dimensions of meaning, or, in other words, with higher semantic levels of the content. </w:t>
      </w:r>
      <w:r w:rsidR="00C462EF">
        <w:rPr>
          <w:rFonts w:ascii="Times New Roman" w:hAnsi="Times New Roman" w:cs="Times New Roman"/>
          <w:sz w:val="24"/>
          <w:szCs w:val="24"/>
        </w:rPr>
        <w:t>Interestingly, t</w:t>
      </w:r>
      <w:r w:rsidRPr="009E3E9D">
        <w:rPr>
          <w:rFonts w:ascii="Times New Roman" w:hAnsi="Times New Roman" w:cs="Times New Roman"/>
          <w:sz w:val="24"/>
          <w:szCs w:val="24"/>
        </w:rPr>
        <w:t>he definition above</w:t>
      </w:r>
      <w:r w:rsidR="003D0258">
        <w:rPr>
          <w:rFonts w:ascii="Times New Roman" w:hAnsi="Times New Roman" w:cs="Times New Roman"/>
          <w:sz w:val="24"/>
          <w:szCs w:val="24"/>
        </w:rPr>
        <w:t>,</w:t>
      </w:r>
      <w:r w:rsidRPr="009E3E9D">
        <w:rPr>
          <w:rFonts w:ascii="Times New Roman" w:hAnsi="Times New Roman" w:cs="Times New Roman"/>
          <w:sz w:val="24"/>
          <w:szCs w:val="24"/>
        </w:rPr>
        <w:t xml:space="preserve"> in particular its second component</w:t>
      </w:r>
      <w:r w:rsidR="003D0258">
        <w:rPr>
          <w:rFonts w:ascii="Times New Roman" w:hAnsi="Times New Roman" w:cs="Times New Roman"/>
          <w:sz w:val="24"/>
          <w:szCs w:val="24"/>
        </w:rPr>
        <w:t>,</w:t>
      </w:r>
      <w:r w:rsidRPr="009E3E9D">
        <w:rPr>
          <w:rFonts w:ascii="Times New Roman" w:hAnsi="Times New Roman" w:cs="Times New Roman"/>
          <w:sz w:val="24"/>
          <w:szCs w:val="24"/>
        </w:rPr>
        <w:t xml:space="preserve"> is consistent with the </w:t>
      </w:r>
      <w:proofErr w:type="spellStart"/>
      <w:r w:rsidRPr="009E3E9D">
        <w:rPr>
          <w:rFonts w:ascii="Times New Roman" w:hAnsi="Times New Roman" w:cs="Times New Roman"/>
          <w:sz w:val="24"/>
          <w:szCs w:val="24"/>
        </w:rPr>
        <w:t>simulationist</w:t>
      </w:r>
      <w:proofErr w:type="spellEnd"/>
      <w:r w:rsidRPr="009E3E9D">
        <w:rPr>
          <w:rFonts w:ascii="Times New Roman" w:hAnsi="Times New Roman" w:cs="Times New Roman"/>
          <w:sz w:val="24"/>
          <w:szCs w:val="24"/>
        </w:rPr>
        <w:t xml:space="preserve"> approach: after having been moved into a “state of intense attention engagement” (</w:t>
      </w:r>
      <w:r w:rsidR="00DF5B7B">
        <w:rPr>
          <w:rFonts w:ascii="Times New Roman" w:hAnsi="Times New Roman" w:cs="Times New Roman"/>
          <w:sz w:val="24"/>
          <w:szCs w:val="24"/>
        </w:rPr>
        <w:t xml:space="preserve">ibid.: </w:t>
      </w:r>
      <w:r w:rsidRPr="009E3E9D">
        <w:rPr>
          <w:rFonts w:ascii="Times New Roman" w:hAnsi="Times New Roman" w:cs="Times New Roman"/>
          <w:sz w:val="24"/>
          <w:szCs w:val="24"/>
        </w:rPr>
        <w:t xml:space="preserve">3), “a person appraises the aesthetic objects and events as part of a symbolic or ‘virtual’ reality”, a description which accentuates the recipient’s involvement in and attempts to </w:t>
      </w:r>
      <w:proofErr w:type="spellStart"/>
      <w:r w:rsidRPr="009E3E9D">
        <w:rPr>
          <w:rFonts w:ascii="Times New Roman" w:hAnsi="Times New Roman" w:cs="Times New Roman"/>
          <w:sz w:val="24"/>
          <w:szCs w:val="24"/>
        </w:rPr>
        <w:t>emphatize</w:t>
      </w:r>
      <w:proofErr w:type="spellEnd"/>
      <w:r w:rsidRPr="009E3E9D">
        <w:rPr>
          <w:rFonts w:ascii="Times New Roman" w:hAnsi="Times New Roman" w:cs="Times New Roman"/>
          <w:sz w:val="24"/>
          <w:szCs w:val="24"/>
        </w:rPr>
        <w:t xml:space="preserve"> with an alternate world of fiction. Namely, the recipient, after having been exposed to perceptual (sensory) input and being immersed in the narrative reality (its elements and their physical properties)</w:t>
      </w:r>
      <w:r w:rsidR="003D0258">
        <w:rPr>
          <w:rFonts w:ascii="Times New Roman" w:hAnsi="Times New Roman" w:cs="Times New Roman"/>
          <w:sz w:val="24"/>
          <w:szCs w:val="24"/>
        </w:rPr>
        <w:t xml:space="preserve"> </w:t>
      </w:r>
      <w:r w:rsidR="003D0258" w:rsidRPr="00CE20EE">
        <w:rPr>
          <w:rFonts w:ascii="Times New Roman" w:hAnsi="Times New Roman" w:cs="Times New Roman"/>
          <w:i/>
          <w:sz w:val="24"/>
          <w:szCs w:val="24"/>
        </w:rPr>
        <w:t>by means of a bodily format</w:t>
      </w:r>
      <w:r w:rsidRPr="009E3E9D">
        <w:rPr>
          <w:rFonts w:ascii="Times New Roman" w:hAnsi="Times New Roman" w:cs="Times New Roman"/>
          <w:sz w:val="24"/>
          <w:szCs w:val="24"/>
        </w:rPr>
        <w:t>, makes a mov</w:t>
      </w:r>
      <w:r w:rsidR="00952CC9">
        <w:rPr>
          <w:rFonts w:ascii="Times New Roman" w:hAnsi="Times New Roman" w:cs="Times New Roman"/>
          <w:sz w:val="24"/>
          <w:szCs w:val="24"/>
        </w:rPr>
        <w:t xml:space="preserve">e toward “hidden symbolism” (ibid.: </w:t>
      </w:r>
      <w:r w:rsidRPr="009E3E9D">
        <w:rPr>
          <w:rFonts w:ascii="Times New Roman" w:hAnsi="Times New Roman" w:cs="Times New Roman"/>
          <w:sz w:val="24"/>
          <w:szCs w:val="24"/>
        </w:rPr>
        <w:t xml:space="preserve">6) and interpretation of </w:t>
      </w:r>
      <w:r w:rsidRPr="009E3E9D">
        <w:rPr>
          <w:rFonts w:ascii="Times New Roman" w:hAnsi="Times New Roman" w:cs="Times New Roman"/>
          <w:sz w:val="24"/>
          <w:szCs w:val="24"/>
        </w:rPr>
        <w:lastRenderedPageBreak/>
        <w:t>deeper semantic levels of the content of the</w:t>
      </w:r>
      <w:r>
        <w:rPr>
          <w:rFonts w:ascii="Times New Roman" w:hAnsi="Times New Roman" w:cs="Times New Roman"/>
          <w:sz w:val="24"/>
          <w:szCs w:val="24"/>
        </w:rPr>
        <w:t xml:space="preserve"> landscape</w:t>
      </w:r>
      <w:r w:rsidRPr="009E3E9D">
        <w:rPr>
          <w:rFonts w:ascii="Times New Roman" w:hAnsi="Times New Roman" w:cs="Times New Roman"/>
          <w:sz w:val="24"/>
          <w:szCs w:val="24"/>
        </w:rPr>
        <w:t xml:space="preserve"> narrative as determined by the cultural beliefs and values that the reader holds</w:t>
      </w:r>
      <w:r w:rsidR="00547507">
        <w:rPr>
          <w:rFonts w:ascii="Times New Roman" w:hAnsi="Times New Roman" w:cs="Times New Roman"/>
          <w:sz w:val="24"/>
          <w:szCs w:val="24"/>
        </w:rPr>
        <w:t>, as well as by the recipient’s previous experiences</w:t>
      </w:r>
      <w:r w:rsidRPr="009E3E9D">
        <w:rPr>
          <w:rFonts w:ascii="Times New Roman" w:hAnsi="Times New Roman" w:cs="Times New Roman"/>
          <w:sz w:val="24"/>
          <w:szCs w:val="24"/>
        </w:rPr>
        <w:t>.</w:t>
      </w:r>
      <w:r w:rsidR="00222890">
        <w:rPr>
          <w:rFonts w:ascii="Times New Roman" w:hAnsi="Times New Roman" w:cs="Times New Roman"/>
          <w:sz w:val="24"/>
          <w:szCs w:val="24"/>
        </w:rPr>
        <w:t xml:space="preserve"> </w:t>
      </w:r>
    </w:p>
    <w:p w14:paraId="57C18128" w14:textId="77777777" w:rsidR="006E4BC4" w:rsidRDefault="006E4BC4" w:rsidP="00996C07">
      <w:pPr>
        <w:autoSpaceDE w:val="0"/>
        <w:autoSpaceDN w:val="0"/>
        <w:adjustRightInd w:val="0"/>
        <w:contextualSpacing/>
        <w:rPr>
          <w:rFonts w:ascii="Times New Roman" w:eastAsia="Times New Roman" w:hAnsi="Times New Roman" w:cs="Times New Roman"/>
          <w:sz w:val="24"/>
          <w:szCs w:val="24"/>
          <w:lang w:eastAsia="pl-PL"/>
        </w:rPr>
      </w:pPr>
    </w:p>
    <w:p w14:paraId="09C97894" w14:textId="77777777" w:rsidR="00764810" w:rsidRDefault="00764810" w:rsidP="00DB0EE4">
      <w:pPr>
        <w:autoSpaceDE w:val="0"/>
        <w:autoSpaceDN w:val="0"/>
        <w:adjustRightInd w:val="0"/>
        <w:contextualSpacing/>
        <w:jc w:val="left"/>
        <w:rPr>
          <w:rFonts w:ascii="Times New Roman" w:eastAsia="Times New Roman" w:hAnsi="Times New Roman" w:cs="Times New Roman"/>
          <w:b/>
          <w:sz w:val="24"/>
          <w:szCs w:val="24"/>
          <w:lang w:eastAsia="pl-PL"/>
        </w:rPr>
      </w:pPr>
    </w:p>
    <w:p w14:paraId="6297CC97" w14:textId="0341AE54" w:rsidR="00DE1BEF" w:rsidRDefault="002A4E27" w:rsidP="00DB0EE4">
      <w:pPr>
        <w:autoSpaceDE w:val="0"/>
        <w:autoSpaceDN w:val="0"/>
        <w:adjustRightInd w:val="0"/>
        <w:contextualSpacing/>
        <w:jc w:val="lef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4. </w:t>
      </w:r>
      <w:r w:rsidR="00EE6C7A">
        <w:rPr>
          <w:rFonts w:ascii="Times New Roman" w:eastAsia="Times New Roman" w:hAnsi="Times New Roman" w:cs="Times New Roman"/>
          <w:b/>
          <w:sz w:val="24"/>
          <w:szCs w:val="24"/>
          <w:lang w:eastAsia="pl-PL"/>
        </w:rPr>
        <w:t xml:space="preserve">John </w:t>
      </w:r>
      <w:proofErr w:type="spellStart"/>
      <w:r w:rsidR="000A72C3" w:rsidRPr="00DE1BEF">
        <w:rPr>
          <w:rFonts w:ascii="Times New Roman" w:eastAsia="Times New Roman" w:hAnsi="Times New Roman" w:cs="Times New Roman"/>
          <w:b/>
          <w:sz w:val="24"/>
          <w:szCs w:val="24"/>
          <w:lang w:eastAsia="pl-PL"/>
        </w:rPr>
        <w:t>Costonis</w:t>
      </w:r>
      <w:proofErr w:type="spellEnd"/>
      <w:r w:rsidR="000A72C3" w:rsidRPr="00DE1BEF">
        <w:rPr>
          <w:rFonts w:ascii="Times New Roman" w:eastAsia="Times New Roman" w:hAnsi="Times New Roman" w:cs="Times New Roman"/>
          <w:b/>
          <w:sz w:val="24"/>
          <w:szCs w:val="24"/>
          <w:lang w:eastAsia="pl-PL"/>
        </w:rPr>
        <w:t xml:space="preserve">’ </w:t>
      </w:r>
      <w:r w:rsidR="000C0BD8" w:rsidRPr="00DE1BEF">
        <w:rPr>
          <w:rFonts w:ascii="Times New Roman" w:eastAsia="Times New Roman" w:hAnsi="Times New Roman" w:cs="Times New Roman"/>
          <w:b/>
          <w:sz w:val="24"/>
          <w:szCs w:val="24"/>
          <w:lang w:eastAsia="pl-PL"/>
        </w:rPr>
        <w:t>cultural stability-identity hypothesis</w:t>
      </w:r>
    </w:p>
    <w:p w14:paraId="7490B257" w14:textId="77777777" w:rsidR="00D42EC2" w:rsidRPr="00BF63D9" w:rsidRDefault="00D42EC2" w:rsidP="00DB0EE4">
      <w:pPr>
        <w:autoSpaceDE w:val="0"/>
        <w:autoSpaceDN w:val="0"/>
        <w:adjustRightInd w:val="0"/>
        <w:contextualSpacing/>
        <w:jc w:val="left"/>
        <w:rPr>
          <w:rFonts w:ascii="Times New Roman" w:eastAsia="Times New Roman" w:hAnsi="Times New Roman" w:cs="Times New Roman"/>
          <w:sz w:val="24"/>
          <w:szCs w:val="24"/>
          <w:lang w:eastAsia="pl-PL"/>
        </w:rPr>
      </w:pPr>
    </w:p>
    <w:p w14:paraId="6E16AC9D" w14:textId="77777777" w:rsidR="008A354F" w:rsidRPr="00F1442C" w:rsidRDefault="00DB3534" w:rsidP="00C06F99">
      <w:pPr>
        <w:autoSpaceDE w:val="0"/>
        <w:autoSpaceDN w:val="0"/>
        <w:adjustRightInd w:val="0"/>
        <w:ind w:firstLine="709"/>
        <w:contextualSpacing/>
        <w:rPr>
          <w:rFonts w:ascii="Times New Roman" w:eastAsia="Times New Roman" w:hAnsi="Times New Roman" w:cs="Times New Roman"/>
          <w:sz w:val="20"/>
          <w:szCs w:val="20"/>
          <w:lang w:eastAsia="pl-PL"/>
        </w:rPr>
      </w:pPr>
      <w:r w:rsidRPr="009E3E9D">
        <w:rPr>
          <w:rFonts w:ascii="Times New Roman" w:eastAsia="Times New Roman" w:hAnsi="Times New Roman" w:cs="Times New Roman"/>
          <w:sz w:val="24"/>
          <w:szCs w:val="24"/>
          <w:lang w:eastAsia="pl-PL"/>
        </w:rPr>
        <w:t>By rejecting</w:t>
      </w:r>
      <w:r w:rsidR="003D37B1" w:rsidRPr="009E3E9D">
        <w:rPr>
          <w:rFonts w:ascii="Times New Roman" w:eastAsia="Times New Roman" w:hAnsi="Times New Roman" w:cs="Times New Roman"/>
          <w:sz w:val="24"/>
          <w:szCs w:val="24"/>
          <w:lang w:eastAsia="pl-PL"/>
        </w:rPr>
        <w:t xml:space="preserve"> aesthetic formalism and</w:t>
      </w:r>
      <w:r w:rsidRPr="009E3E9D">
        <w:rPr>
          <w:rFonts w:ascii="Times New Roman" w:eastAsia="Times New Roman" w:hAnsi="Times New Roman" w:cs="Times New Roman"/>
          <w:sz w:val="24"/>
          <w:szCs w:val="24"/>
          <w:lang w:eastAsia="pl-PL"/>
        </w:rPr>
        <w:t xml:space="preserve"> the hypothesis of visual beauty</w:t>
      </w:r>
      <w:r w:rsidR="003D37B1" w:rsidRPr="009E3E9D">
        <w:rPr>
          <w:rFonts w:ascii="Times New Roman" w:eastAsia="Times New Roman" w:hAnsi="Times New Roman" w:cs="Times New Roman"/>
          <w:sz w:val="24"/>
          <w:szCs w:val="24"/>
          <w:lang w:eastAsia="pl-PL"/>
        </w:rPr>
        <w:t xml:space="preserve"> and visual appreciation, </w:t>
      </w:r>
      <w:r w:rsidR="007A6496">
        <w:rPr>
          <w:rFonts w:ascii="Times New Roman" w:eastAsia="Times New Roman" w:hAnsi="Times New Roman" w:cs="Times New Roman"/>
          <w:sz w:val="24"/>
          <w:szCs w:val="24"/>
          <w:lang w:eastAsia="pl-PL"/>
        </w:rPr>
        <w:t xml:space="preserve">I claim after </w:t>
      </w:r>
      <w:proofErr w:type="spellStart"/>
      <w:r w:rsidR="007A6496">
        <w:rPr>
          <w:rFonts w:ascii="Times New Roman" w:eastAsia="Times New Roman" w:hAnsi="Times New Roman" w:cs="Times New Roman"/>
          <w:sz w:val="24"/>
          <w:szCs w:val="24"/>
          <w:lang w:eastAsia="pl-PL"/>
        </w:rPr>
        <w:t>Costonis</w:t>
      </w:r>
      <w:proofErr w:type="spellEnd"/>
      <w:r w:rsidR="007A6496">
        <w:rPr>
          <w:rFonts w:ascii="Times New Roman" w:eastAsia="Times New Roman" w:hAnsi="Times New Roman" w:cs="Times New Roman"/>
          <w:sz w:val="24"/>
          <w:szCs w:val="24"/>
          <w:lang w:eastAsia="pl-PL"/>
        </w:rPr>
        <w:t xml:space="preserve"> (1982)</w:t>
      </w:r>
      <w:r w:rsidR="001043AB" w:rsidRPr="009E3E9D">
        <w:rPr>
          <w:rFonts w:ascii="Times New Roman" w:eastAsia="Times New Roman" w:hAnsi="Times New Roman" w:cs="Times New Roman"/>
          <w:sz w:val="24"/>
          <w:szCs w:val="24"/>
          <w:lang w:eastAsia="pl-PL"/>
        </w:rPr>
        <w:t xml:space="preserve"> that groups of people strive to </w:t>
      </w:r>
      <w:r w:rsidR="005537B6" w:rsidRPr="009E3E9D">
        <w:rPr>
          <w:rFonts w:ascii="Times New Roman" w:eastAsia="Times New Roman" w:hAnsi="Times New Roman" w:cs="Times New Roman"/>
          <w:sz w:val="24"/>
          <w:szCs w:val="24"/>
          <w:lang w:eastAsia="pl-PL"/>
        </w:rPr>
        <w:t xml:space="preserve">maintain their national and cultural stability and identity by controlling the environments in which they </w:t>
      </w:r>
      <w:r w:rsidR="004E2782" w:rsidRPr="009E3E9D">
        <w:rPr>
          <w:rFonts w:ascii="Times New Roman" w:eastAsia="Times New Roman" w:hAnsi="Times New Roman" w:cs="Times New Roman"/>
          <w:sz w:val="24"/>
          <w:szCs w:val="24"/>
          <w:lang w:eastAsia="pl-PL"/>
        </w:rPr>
        <w:t>live and function.</w:t>
      </w:r>
      <w:r w:rsidR="00537FBD" w:rsidRPr="009E3E9D">
        <w:rPr>
          <w:rFonts w:ascii="Times New Roman" w:eastAsia="Times New Roman" w:hAnsi="Times New Roman" w:cs="Times New Roman"/>
          <w:sz w:val="24"/>
          <w:szCs w:val="24"/>
          <w:lang w:eastAsia="pl-PL"/>
        </w:rPr>
        <w:t xml:space="preserve"> </w:t>
      </w:r>
      <w:r w:rsidR="00E50926" w:rsidRPr="009E3E9D">
        <w:rPr>
          <w:rFonts w:ascii="Times New Roman" w:eastAsia="Times New Roman" w:hAnsi="Times New Roman" w:cs="Times New Roman"/>
          <w:sz w:val="24"/>
          <w:szCs w:val="24"/>
          <w:lang w:eastAsia="pl-PL"/>
        </w:rPr>
        <w:t xml:space="preserve">According to </w:t>
      </w:r>
      <w:proofErr w:type="spellStart"/>
      <w:r w:rsidR="00E50926" w:rsidRPr="009E3E9D">
        <w:rPr>
          <w:rFonts w:ascii="Times New Roman" w:eastAsia="Times New Roman" w:hAnsi="Times New Roman" w:cs="Times New Roman"/>
          <w:sz w:val="24"/>
          <w:szCs w:val="24"/>
          <w:lang w:eastAsia="pl-PL"/>
        </w:rPr>
        <w:t>Costonis</w:t>
      </w:r>
      <w:proofErr w:type="spellEnd"/>
      <w:r w:rsidR="00E50926" w:rsidRPr="009E3E9D">
        <w:rPr>
          <w:rFonts w:ascii="Times New Roman" w:eastAsia="Times New Roman" w:hAnsi="Times New Roman" w:cs="Times New Roman"/>
          <w:sz w:val="24"/>
          <w:szCs w:val="24"/>
          <w:lang w:eastAsia="pl-PL"/>
        </w:rPr>
        <w:t xml:space="preserve"> (1982</w:t>
      </w:r>
      <w:r w:rsidR="00422E3B">
        <w:rPr>
          <w:rFonts w:ascii="Times New Roman" w:eastAsia="Times New Roman" w:hAnsi="Times New Roman" w:cs="Times New Roman"/>
          <w:sz w:val="24"/>
          <w:szCs w:val="24"/>
          <w:lang w:eastAsia="pl-PL"/>
        </w:rPr>
        <w:t>: 401</w:t>
      </w:r>
      <w:r w:rsidR="00E50926" w:rsidRPr="009E3E9D">
        <w:rPr>
          <w:rFonts w:ascii="Times New Roman" w:eastAsia="Times New Roman" w:hAnsi="Times New Roman" w:cs="Times New Roman"/>
          <w:sz w:val="24"/>
          <w:szCs w:val="24"/>
          <w:lang w:eastAsia="pl-PL"/>
        </w:rPr>
        <w:t>), the proce</w:t>
      </w:r>
      <w:r w:rsidR="00AF2C85">
        <w:rPr>
          <w:rFonts w:ascii="Times New Roman" w:eastAsia="Times New Roman" w:hAnsi="Times New Roman" w:cs="Times New Roman"/>
          <w:sz w:val="24"/>
          <w:szCs w:val="24"/>
          <w:lang w:eastAsia="pl-PL"/>
        </w:rPr>
        <w:t>ss of appreciating landscape is</w:t>
      </w:r>
      <w:r w:rsidR="00E50926" w:rsidRPr="009E3E9D">
        <w:rPr>
          <w:rFonts w:ascii="Times New Roman" w:eastAsia="Times New Roman" w:hAnsi="Times New Roman" w:cs="Times New Roman"/>
          <w:sz w:val="24"/>
          <w:szCs w:val="24"/>
          <w:lang w:eastAsia="pl-PL"/>
        </w:rPr>
        <w:t xml:space="preserve"> based on </w:t>
      </w:r>
      <w:r w:rsidR="00221882" w:rsidRPr="009E3E9D">
        <w:rPr>
          <w:rFonts w:ascii="Times New Roman" w:eastAsia="Times New Roman" w:hAnsi="Times New Roman" w:cs="Times New Roman"/>
          <w:sz w:val="24"/>
          <w:szCs w:val="24"/>
          <w:lang w:eastAsia="pl-PL"/>
        </w:rPr>
        <w:t>our</w:t>
      </w:r>
      <w:r w:rsidR="00E50926" w:rsidRPr="009E3E9D">
        <w:rPr>
          <w:rFonts w:ascii="Times New Roman" w:eastAsia="Times New Roman" w:hAnsi="Times New Roman" w:cs="Times New Roman"/>
          <w:sz w:val="24"/>
          <w:szCs w:val="24"/>
          <w:lang w:eastAsia="pl-PL"/>
        </w:rPr>
        <w:t xml:space="preserve"> “ascribing”</w:t>
      </w:r>
      <w:r w:rsidR="001F0A08" w:rsidRPr="009E3E9D">
        <w:rPr>
          <w:rFonts w:ascii="Times New Roman" w:eastAsia="Times New Roman" w:hAnsi="Times New Roman" w:cs="Times New Roman"/>
          <w:sz w:val="24"/>
          <w:szCs w:val="24"/>
          <w:lang w:eastAsia="pl-PL"/>
        </w:rPr>
        <w:t xml:space="preserve"> aesthetic feelings and meanings to a given spatial entity</w:t>
      </w:r>
      <w:r w:rsidR="000847B1">
        <w:rPr>
          <w:rFonts w:ascii="Times New Roman" w:eastAsia="Times New Roman" w:hAnsi="Times New Roman" w:cs="Times New Roman"/>
          <w:sz w:val="24"/>
          <w:szCs w:val="24"/>
          <w:lang w:eastAsia="pl-PL"/>
        </w:rPr>
        <w:t>,</w:t>
      </w:r>
      <w:r w:rsidR="00422F58" w:rsidRPr="009E3E9D">
        <w:rPr>
          <w:rFonts w:ascii="Times New Roman" w:eastAsia="Times New Roman" w:hAnsi="Times New Roman" w:cs="Times New Roman"/>
          <w:sz w:val="24"/>
          <w:szCs w:val="24"/>
          <w:lang w:eastAsia="pl-PL"/>
        </w:rPr>
        <w:t xml:space="preserve"> rather than “discovering” aesthetically pleasing qualities</w:t>
      </w:r>
      <w:r w:rsidR="00422E3B">
        <w:rPr>
          <w:rFonts w:ascii="Times New Roman" w:eastAsia="Times New Roman" w:hAnsi="Times New Roman" w:cs="Times New Roman"/>
          <w:sz w:val="24"/>
          <w:szCs w:val="24"/>
          <w:lang w:eastAsia="pl-PL"/>
        </w:rPr>
        <w:t xml:space="preserve"> of landscape ourselves</w:t>
      </w:r>
      <w:r w:rsidR="001F0A08" w:rsidRPr="009E3E9D">
        <w:rPr>
          <w:rFonts w:ascii="Times New Roman" w:eastAsia="Times New Roman" w:hAnsi="Times New Roman" w:cs="Times New Roman"/>
          <w:sz w:val="24"/>
          <w:szCs w:val="24"/>
          <w:lang w:eastAsia="pl-PL"/>
        </w:rPr>
        <w:t>, which</w:t>
      </w:r>
      <w:r w:rsidR="00347C20" w:rsidRPr="009E3E9D">
        <w:rPr>
          <w:rFonts w:ascii="Times New Roman" w:eastAsia="Times New Roman" w:hAnsi="Times New Roman" w:cs="Times New Roman"/>
          <w:sz w:val="24"/>
          <w:szCs w:val="24"/>
          <w:lang w:eastAsia="pl-PL"/>
        </w:rPr>
        <w:t xml:space="preserve"> indirectly</w:t>
      </w:r>
      <w:r w:rsidR="001F0A08" w:rsidRPr="009E3E9D">
        <w:rPr>
          <w:rFonts w:ascii="Times New Roman" w:eastAsia="Times New Roman" w:hAnsi="Times New Roman" w:cs="Times New Roman"/>
          <w:sz w:val="24"/>
          <w:szCs w:val="24"/>
          <w:lang w:eastAsia="pl-PL"/>
        </w:rPr>
        <w:t xml:space="preserve"> </w:t>
      </w:r>
      <w:r w:rsidR="00347C20" w:rsidRPr="009E3E9D">
        <w:rPr>
          <w:rFonts w:ascii="Times New Roman" w:eastAsia="Times New Roman" w:hAnsi="Times New Roman" w:cs="Times New Roman"/>
          <w:sz w:val="24"/>
          <w:szCs w:val="24"/>
          <w:lang w:eastAsia="pl-PL"/>
        </w:rPr>
        <w:t xml:space="preserve">signifies </w:t>
      </w:r>
      <w:r w:rsidR="007941FF" w:rsidRPr="009E3E9D">
        <w:rPr>
          <w:rFonts w:ascii="Times New Roman" w:eastAsia="Times New Roman" w:hAnsi="Times New Roman" w:cs="Times New Roman"/>
          <w:sz w:val="24"/>
          <w:szCs w:val="24"/>
          <w:lang w:eastAsia="pl-PL"/>
        </w:rPr>
        <w:t xml:space="preserve">the semiotic nature of </w:t>
      </w:r>
      <w:r w:rsidR="00EB1BF1" w:rsidRPr="009E3E9D">
        <w:rPr>
          <w:rFonts w:ascii="Times New Roman" w:eastAsia="Times New Roman" w:hAnsi="Times New Roman" w:cs="Times New Roman"/>
          <w:sz w:val="24"/>
          <w:szCs w:val="24"/>
          <w:lang w:eastAsia="pl-PL"/>
        </w:rPr>
        <w:t>experiencing landscape.</w:t>
      </w:r>
      <w:r w:rsidR="008D5E77" w:rsidRPr="009E3E9D">
        <w:rPr>
          <w:rFonts w:ascii="Times New Roman" w:eastAsia="Times New Roman" w:hAnsi="Times New Roman" w:cs="Times New Roman"/>
          <w:sz w:val="24"/>
          <w:szCs w:val="24"/>
          <w:lang w:eastAsia="pl-PL"/>
        </w:rPr>
        <w:t xml:space="preserve"> </w:t>
      </w:r>
      <w:r w:rsidR="009239D9" w:rsidRPr="009E3E9D">
        <w:rPr>
          <w:rFonts w:ascii="Times New Roman" w:eastAsia="Times New Roman" w:hAnsi="Times New Roman" w:cs="Times New Roman"/>
          <w:sz w:val="24"/>
          <w:szCs w:val="24"/>
          <w:lang w:eastAsia="pl-PL"/>
        </w:rPr>
        <w:t xml:space="preserve">The semiosis of the </w:t>
      </w:r>
      <w:r w:rsidR="00663F6F">
        <w:rPr>
          <w:rFonts w:ascii="Times New Roman" w:eastAsia="Times New Roman" w:hAnsi="Times New Roman" w:cs="Times New Roman"/>
          <w:sz w:val="24"/>
          <w:szCs w:val="24"/>
          <w:lang w:eastAsia="pl-PL"/>
        </w:rPr>
        <w:t xml:space="preserve">approach </w:t>
      </w:r>
      <w:r w:rsidR="009239D9" w:rsidRPr="009E3E9D">
        <w:rPr>
          <w:rFonts w:ascii="Times New Roman" w:eastAsia="Times New Roman" w:hAnsi="Times New Roman" w:cs="Times New Roman"/>
          <w:sz w:val="24"/>
          <w:szCs w:val="24"/>
          <w:lang w:eastAsia="pl-PL"/>
        </w:rPr>
        <w:t>shares common features with the hypo</w:t>
      </w:r>
      <w:r w:rsidR="00BE306B">
        <w:rPr>
          <w:rFonts w:ascii="Times New Roman" w:eastAsia="Times New Roman" w:hAnsi="Times New Roman" w:cs="Times New Roman"/>
          <w:sz w:val="24"/>
          <w:szCs w:val="24"/>
          <w:lang w:eastAsia="pl-PL"/>
        </w:rPr>
        <w:t>thesis of embodied simulation. N</w:t>
      </w:r>
      <w:r w:rsidR="009239D9" w:rsidRPr="009E3E9D">
        <w:rPr>
          <w:rFonts w:ascii="Times New Roman" w:eastAsia="Times New Roman" w:hAnsi="Times New Roman" w:cs="Times New Roman"/>
          <w:sz w:val="24"/>
          <w:szCs w:val="24"/>
          <w:lang w:eastAsia="pl-PL"/>
        </w:rPr>
        <w:t>amely,</w:t>
      </w:r>
      <w:r w:rsidR="00683598" w:rsidRPr="009E3E9D">
        <w:rPr>
          <w:rFonts w:ascii="Times New Roman" w:eastAsia="Times New Roman" w:hAnsi="Times New Roman" w:cs="Times New Roman"/>
          <w:sz w:val="24"/>
          <w:szCs w:val="24"/>
          <w:lang w:eastAsia="pl-PL"/>
        </w:rPr>
        <w:t xml:space="preserve"> when understanding language the individual runs simulations in response to the sign, which in the case of the communication process might include: letters, words, phrases, sentences, etc.</w:t>
      </w:r>
      <w:r w:rsidR="00D33F95" w:rsidRPr="009E3E9D">
        <w:rPr>
          <w:rFonts w:ascii="Times New Roman" w:eastAsia="Times New Roman" w:hAnsi="Times New Roman" w:cs="Times New Roman"/>
          <w:sz w:val="24"/>
          <w:szCs w:val="24"/>
          <w:lang w:eastAsia="pl-PL"/>
        </w:rPr>
        <w:t xml:space="preserve"> As for landscape, its elements are also specific signs which trigge</w:t>
      </w:r>
      <w:r w:rsidR="00326FBF">
        <w:rPr>
          <w:rFonts w:ascii="Times New Roman" w:eastAsia="Times New Roman" w:hAnsi="Times New Roman" w:cs="Times New Roman"/>
          <w:sz w:val="24"/>
          <w:szCs w:val="24"/>
          <w:lang w:eastAsia="pl-PL"/>
        </w:rPr>
        <w:t>r culture-specific</w:t>
      </w:r>
      <w:r w:rsidR="00D33F95" w:rsidRPr="009E3E9D">
        <w:rPr>
          <w:rFonts w:ascii="Times New Roman" w:eastAsia="Times New Roman" w:hAnsi="Times New Roman" w:cs="Times New Roman"/>
          <w:sz w:val="24"/>
          <w:szCs w:val="24"/>
          <w:lang w:eastAsia="pl-PL"/>
        </w:rPr>
        <w:t xml:space="preserve"> responses</w:t>
      </w:r>
      <w:r w:rsidR="000269A4" w:rsidRPr="009E3E9D">
        <w:rPr>
          <w:rFonts w:ascii="Times New Roman" w:eastAsia="Times New Roman" w:hAnsi="Times New Roman" w:cs="Times New Roman"/>
          <w:sz w:val="24"/>
          <w:szCs w:val="24"/>
          <w:lang w:eastAsia="pl-PL"/>
        </w:rPr>
        <w:t xml:space="preserve"> dependent on the</w:t>
      </w:r>
      <w:r w:rsidR="00D777F0" w:rsidRPr="009E3E9D">
        <w:rPr>
          <w:rFonts w:ascii="Times New Roman" w:eastAsia="Times New Roman" w:hAnsi="Times New Roman" w:cs="Times New Roman"/>
          <w:sz w:val="24"/>
          <w:szCs w:val="24"/>
          <w:lang w:eastAsia="pl-PL"/>
        </w:rPr>
        <w:t xml:space="preserve"> historical and social</w:t>
      </w:r>
      <w:r w:rsidR="000269A4" w:rsidRPr="009E3E9D">
        <w:rPr>
          <w:rFonts w:ascii="Times New Roman" w:eastAsia="Times New Roman" w:hAnsi="Times New Roman" w:cs="Times New Roman"/>
          <w:sz w:val="24"/>
          <w:szCs w:val="24"/>
          <w:lang w:eastAsia="pl-PL"/>
        </w:rPr>
        <w:t xml:space="preserve"> context</w:t>
      </w:r>
      <w:r w:rsidR="00B935A3">
        <w:rPr>
          <w:rFonts w:ascii="Times New Roman" w:eastAsia="Times New Roman" w:hAnsi="Times New Roman" w:cs="Times New Roman"/>
          <w:sz w:val="24"/>
          <w:szCs w:val="24"/>
          <w:lang w:eastAsia="pl-PL"/>
        </w:rPr>
        <w:t xml:space="preserve"> within which the narrative is embedded</w:t>
      </w:r>
      <w:r w:rsidR="002B404B" w:rsidRPr="009E3E9D">
        <w:rPr>
          <w:rFonts w:ascii="Times New Roman" w:eastAsia="Times New Roman" w:hAnsi="Times New Roman" w:cs="Times New Roman"/>
          <w:sz w:val="24"/>
          <w:szCs w:val="24"/>
          <w:lang w:eastAsia="pl-PL"/>
        </w:rPr>
        <w:t>.</w:t>
      </w:r>
      <w:r w:rsidR="009239D9" w:rsidRPr="009E3E9D">
        <w:rPr>
          <w:rFonts w:ascii="Times New Roman" w:eastAsia="Times New Roman" w:hAnsi="Times New Roman" w:cs="Times New Roman"/>
          <w:sz w:val="24"/>
          <w:szCs w:val="24"/>
          <w:lang w:eastAsia="pl-PL"/>
        </w:rPr>
        <w:t xml:space="preserve"> </w:t>
      </w:r>
    </w:p>
    <w:p w14:paraId="76E8EA5C" w14:textId="77777777" w:rsidR="00BB5727" w:rsidRDefault="00FE7372" w:rsidP="00C06F99">
      <w:pPr>
        <w:pStyle w:val="Citcia"/>
        <w:spacing w:before="0" w:after="0" w:line="240" w:lineRule="auto"/>
        <w:ind w:left="0" w:firstLine="709"/>
        <w:contextualSpacing/>
        <w:rPr>
          <w:rFonts w:ascii="Times New Roman" w:hAnsi="Times New Roman"/>
          <w:color w:val="auto"/>
          <w:lang w:val="en-US"/>
        </w:rPr>
      </w:pPr>
      <w:r w:rsidRPr="009E3E9D">
        <w:rPr>
          <w:rFonts w:ascii="Times New Roman" w:hAnsi="Times New Roman"/>
          <w:color w:val="auto"/>
          <w:lang w:val="en-US"/>
        </w:rPr>
        <w:t>One of the main tenets of the author’s cultural theory</w:t>
      </w:r>
      <w:r w:rsidR="00B463A4" w:rsidRPr="009E3E9D">
        <w:rPr>
          <w:rFonts w:ascii="Times New Roman" w:hAnsi="Times New Roman"/>
          <w:color w:val="auto"/>
          <w:lang w:val="en-US"/>
        </w:rPr>
        <w:t xml:space="preserve"> is the notion of environmental change</w:t>
      </w:r>
      <w:r w:rsidR="003057FE" w:rsidRPr="009E3E9D">
        <w:rPr>
          <w:rFonts w:ascii="Times New Roman" w:hAnsi="Times New Roman"/>
          <w:color w:val="auto"/>
          <w:lang w:val="en-US"/>
        </w:rPr>
        <w:t xml:space="preserve"> and its impact on </w:t>
      </w:r>
      <w:r w:rsidR="00BB5727" w:rsidRPr="009E3E9D">
        <w:rPr>
          <w:rFonts w:ascii="Times New Roman" w:hAnsi="Times New Roman"/>
          <w:color w:val="auto"/>
          <w:lang w:val="en-US"/>
        </w:rPr>
        <w:t xml:space="preserve">maintaining (or </w:t>
      </w:r>
      <w:r w:rsidR="005F0102" w:rsidRPr="009E3E9D">
        <w:rPr>
          <w:rFonts w:ascii="Times New Roman" w:hAnsi="Times New Roman"/>
          <w:color w:val="auto"/>
          <w:lang w:val="en-US"/>
        </w:rPr>
        <w:t>disrupting</w:t>
      </w:r>
      <w:r w:rsidR="00BB5727" w:rsidRPr="009E3E9D">
        <w:rPr>
          <w:rFonts w:ascii="Times New Roman" w:hAnsi="Times New Roman"/>
          <w:color w:val="auto"/>
          <w:lang w:val="en-US"/>
        </w:rPr>
        <w:t xml:space="preserve">) cultural values. </w:t>
      </w:r>
      <w:r w:rsidR="005F0102" w:rsidRPr="009E3E9D">
        <w:rPr>
          <w:rFonts w:ascii="Times New Roman" w:hAnsi="Times New Roman"/>
          <w:color w:val="auto"/>
          <w:lang w:val="en-US"/>
        </w:rPr>
        <w:t xml:space="preserve">As </w:t>
      </w:r>
      <w:proofErr w:type="spellStart"/>
      <w:r w:rsidR="005F0102" w:rsidRPr="009E3E9D">
        <w:rPr>
          <w:rFonts w:ascii="Times New Roman" w:hAnsi="Times New Roman"/>
          <w:color w:val="auto"/>
          <w:lang w:val="en-US"/>
        </w:rPr>
        <w:t>Costonis</w:t>
      </w:r>
      <w:proofErr w:type="spellEnd"/>
      <w:r w:rsidR="005F0102" w:rsidRPr="009E3E9D">
        <w:rPr>
          <w:rFonts w:ascii="Times New Roman" w:hAnsi="Times New Roman"/>
          <w:color w:val="auto"/>
          <w:lang w:val="en-US"/>
        </w:rPr>
        <w:t xml:space="preserve"> (1982</w:t>
      </w:r>
      <w:r w:rsidR="00F366B6">
        <w:rPr>
          <w:rFonts w:ascii="Times New Roman" w:hAnsi="Times New Roman"/>
          <w:color w:val="auto"/>
          <w:lang w:val="en-US"/>
        </w:rPr>
        <w:t>: 381</w:t>
      </w:r>
      <w:r w:rsidR="005F0102" w:rsidRPr="009E3E9D">
        <w:rPr>
          <w:rFonts w:ascii="Times New Roman" w:hAnsi="Times New Roman"/>
          <w:color w:val="auto"/>
          <w:lang w:val="en-US"/>
        </w:rPr>
        <w:t xml:space="preserve">) underlines, the change could either be “culturally disintegrative” or </w:t>
      </w:r>
      <w:r w:rsidR="00E706EE">
        <w:rPr>
          <w:rFonts w:ascii="Times New Roman" w:hAnsi="Times New Roman"/>
          <w:color w:val="auto"/>
          <w:lang w:val="en-US"/>
        </w:rPr>
        <w:t>“culturally vitalizing”</w:t>
      </w:r>
      <w:r w:rsidR="005F0102" w:rsidRPr="009E3E9D">
        <w:rPr>
          <w:rFonts w:ascii="Times New Roman" w:hAnsi="Times New Roman"/>
          <w:color w:val="auto"/>
          <w:lang w:val="en-US"/>
        </w:rPr>
        <w:t xml:space="preserve">; however, the logic of the change itself is always determined by the context within which the change is to be implemented. </w:t>
      </w:r>
      <w:r w:rsidR="002B2076" w:rsidRPr="009E3E9D">
        <w:rPr>
          <w:rFonts w:ascii="Times New Roman" w:hAnsi="Times New Roman"/>
          <w:color w:val="auto"/>
          <w:lang w:val="en-US"/>
        </w:rPr>
        <w:t>And so it happens in the translation process, or at least it is what takes place in the majority of cases when translating literary works</w:t>
      </w:r>
      <w:r w:rsidR="003B543A" w:rsidRPr="009E3E9D">
        <w:rPr>
          <w:rFonts w:ascii="Times New Roman" w:hAnsi="Times New Roman"/>
          <w:color w:val="auto"/>
          <w:lang w:val="en-US"/>
        </w:rPr>
        <w:t>: a given environment</w:t>
      </w:r>
      <w:r w:rsidR="00750C8F">
        <w:rPr>
          <w:rFonts w:ascii="Times New Roman" w:hAnsi="Times New Roman"/>
          <w:color w:val="auto"/>
          <w:lang w:val="en-US"/>
        </w:rPr>
        <w:t>, including, but not limited</w:t>
      </w:r>
      <w:r w:rsidR="003B543A" w:rsidRPr="009E3E9D">
        <w:rPr>
          <w:rFonts w:ascii="Times New Roman" w:hAnsi="Times New Roman"/>
          <w:color w:val="auto"/>
          <w:lang w:val="en-US"/>
        </w:rPr>
        <w:t xml:space="preserve"> to</w:t>
      </w:r>
      <w:r w:rsidR="00750C8F">
        <w:rPr>
          <w:rFonts w:ascii="Times New Roman" w:hAnsi="Times New Roman"/>
          <w:color w:val="auto"/>
          <w:lang w:val="en-US"/>
        </w:rPr>
        <w:t>,</w:t>
      </w:r>
      <w:r w:rsidR="003B543A" w:rsidRPr="009E3E9D">
        <w:rPr>
          <w:rFonts w:ascii="Times New Roman" w:hAnsi="Times New Roman"/>
          <w:color w:val="auto"/>
          <w:lang w:val="en-US"/>
        </w:rPr>
        <w:t xml:space="preserve"> landscape, is subject to certain changes </w:t>
      </w:r>
      <w:r w:rsidR="008534D4" w:rsidRPr="009E3E9D">
        <w:rPr>
          <w:rFonts w:ascii="Times New Roman" w:hAnsi="Times New Roman"/>
          <w:color w:val="auto"/>
          <w:lang w:val="en-US"/>
        </w:rPr>
        <w:t>which could be either “disintegrative” or “vitalizing”</w:t>
      </w:r>
      <w:r w:rsidR="004B5149" w:rsidRPr="009E3E9D">
        <w:rPr>
          <w:rFonts w:ascii="Times New Roman" w:hAnsi="Times New Roman"/>
          <w:color w:val="auto"/>
          <w:lang w:val="en-US"/>
        </w:rPr>
        <w:t>, either in h</w:t>
      </w:r>
      <w:r w:rsidR="00F2010E">
        <w:rPr>
          <w:rFonts w:ascii="Times New Roman" w:hAnsi="Times New Roman"/>
          <w:color w:val="auto"/>
          <w:lang w:val="en-US"/>
        </w:rPr>
        <w:t>armony with the translator’s own</w:t>
      </w:r>
      <w:r w:rsidR="004B5149" w:rsidRPr="009E3E9D">
        <w:rPr>
          <w:rFonts w:ascii="Times New Roman" w:hAnsi="Times New Roman"/>
          <w:color w:val="auto"/>
          <w:lang w:val="en-US"/>
        </w:rPr>
        <w:t xml:space="preserve"> environment or against it.</w:t>
      </w:r>
      <w:r w:rsidR="00AB4DC5" w:rsidRPr="009E3E9D">
        <w:rPr>
          <w:rFonts w:ascii="Times New Roman" w:hAnsi="Times New Roman"/>
          <w:color w:val="auto"/>
          <w:lang w:val="en-US"/>
        </w:rPr>
        <w:t xml:space="preserve"> </w:t>
      </w:r>
    </w:p>
    <w:p w14:paraId="6073B7D7" w14:textId="77777777" w:rsidR="00E50467" w:rsidRDefault="00E50467" w:rsidP="00BD4EC8">
      <w:pPr>
        <w:pStyle w:val="Citcia"/>
        <w:spacing w:before="0" w:after="0" w:line="240" w:lineRule="auto"/>
        <w:ind w:left="0"/>
        <w:contextualSpacing/>
        <w:rPr>
          <w:rFonts w:asciiTheme="minorHAnsi" w:eastAsiaTheme="minorHAnsi" w:hAnsiTheme="minorHAnsi" w:cstheme="minorBidi"/>
          <w:iCs w:val="0"/>
          <w:color w:val="auto"/>
          <w:sz w:val="22"/>
          <w:szCs w:val="22"/>
          <w:lang w:val="en-US"/>
        </w:rPr>
      </w:pPr>
    </w:p>
    <w:p w14:paraId="5260AD03" w14:textId="77777777" w:rsidR="00A25B92" w:rsidRPr="00A25B92" w:rsidRDefault="00A25B92" w:rsidP="00A25B92">
      <w:pPr>
        <w:rPr>
          <w:lang w:eastAsia="pl-PL"/>
        </w:rPr>
      </w:pPr>
    </w:p>
    <w:p w14:paraId="61DA3A3C" w14:textId="77777777" w:rsidR="00A012B7" w:rsidRDefault="002A4E27" w:rsidP="00DB0EE4">
      <w:pPr>
        <w:pStyle w:val="Citcia"/>
        <w:spacing w:line="240" w:lineRule="auto"/>
        <w:ind w:left="0"/>
        <w:contextualSpacing/>
        <w:jc w:val="left"/>
        <w:rPr>
          <w:rFonts w:ascii="Times New Roman" w:hAnsi="Times New Roman"/>
          <w:b/>
          <w:color w:val="auto"/>
          <w:lang w:val="en-US"/>
        </w:rPr>
      </w:pPr>
      <w:r>
        <w:rPr>
          <w:rFonts w:ascii="Times New Roman" w:hAnsi="Times New Roman"/>
          <w:b/>
          <w:color w:val="auto"/>
          <w:lang w:val="en-US"/>
        </w:rPr>
        <w:t xml:space="preserve">5. </w:t>
      </w:r>
      <w:r w:rsidR="00745A29" w:rsidRPr="009E3E9D">
        <w:rPr>
          <w:rFonts w:ascii="Times New Roman" w:hAnsi="Times New Roman"/>
          <w:b/>
          <w:color w:val="auto"/>
          <w:lang w:val="en-US"/>
        </w:rPr>
        <w:t>Methodology</w:t>
      </w:r>
    </w:p>
    <w:p w14:paraId="0BF8EA17" w14:textId="77777777" w:rsidR="00A25B92" w:rsidRPr="00A25B92" w:rsidRDefault="00A25B92" w:rsidP="00A25B92">
      <w:pPr>
        <w:rPr>
          <w:lang w:eastAsia="pl-PL"/>
        </w:rPr>
      </w:pPr>
    </w:p>
    <w:p w14:paraId="6739231C" w14:textId="77777777" w:rsidR="00745A29" w:rsidRPr="009E3E9D" w:rsidRDefault="00D37A49" w:rsidP="00C06F99">
      <w:pPr>
        <w:autoSpaceDE w:val="0"/>
        <w:autoSpaceDN w:val="0"/>
        <w:adjustRightInd w:val="0"/>
        <w:ind w:firstLine="709"/>
        <w:contextualSpacing/>
        <w:rPr>
          <w:rFonts w:ascii="Times New Roman" w:hAnsi="Times New Roman" w:cs="Times New Roman"/>
          <w:sz w:val="24"/>
          <w:szCs w:val="24"/>
        </w:rPr>
      </w:pPr>
      <w:r w:rsidRPr="009E3E9D">
        <w:rPr>
          <w:rFonts w:ascii="Times New Roman" w:hAnsi="Times New Roman" w:cs="Times New Roman"/>
          <w:sz w:val="24"/>
          <w:szCs w:val="24"/>
        </w:rPr>
        <w:t>In orde</w:t>
      </w:r>
      <w:r w:rsidR="00A00988">
        <w:rPr>
          <w:rFonts w:ascii="Times New Roman" w:hAnsi="Times New Roman" w:cs="Times New Roman"/>
          <w:sz w:val="24"/>
          <w:szCs w:val="24"/>
        </w:rPr>
        <w:t xml:space="preserve">r to analyze the concept of </w:t>
      </w:r>
      <w:r w:rsidR="0033619D">
        <w:rPr>
          <w:rFonts w:ascii="Times New Roman" w:hAnsi="Times New Roman" w:cs="Times New Roman"/>
          <w:sz w:val="24"/>
          <w:szCs w:val="24"/>
        </w:rPr>
        <w:t xml:space="preserve">embodied </w:t>
      </w:r>
      <w:r w:rsidRPr="009E3E9D">
        <w:rPr>
          <w:rFonts w:ascii="Times New Roman" w:hAnsi="Times New Roman" w:cs="Times New Roman"/>
          <w:sz w:val="24"/>
          <w:szCs w:val="24"/>
        </w:rPr>
        <w:t xml:space="preserve">aesthetic experience which the target readers could have while reading the translations, the following </w:t>
      </w:r>
      <w:r w:rsidR="00C80927" w:rsidRPr="009E3E9D">
        <w:rPr>
          <w:rFonts w:ascii="Times New Roman" w:hAnsi="Times New Roman" w:cs="Times New Roman"/>
          <w:sz w:val="24"/>
          <w:szCs w:val="24"/>
        </w:rPr>
        <w:t xml:space="preserve">two broad categories </w:t>
      </w:r>
      <w:r w:rsidRPr="009E3E9D">
        <w:rPr>
          <w:rFonts w:ascii="Times New Roman" w:hAnsi="Times New Roman" w:cs="Times New Roman"/>
          <w:sz w:val="24"/>
          <w:szCs w:val="24"/>
        </w:rPr>
        <w:t xml:space="preserve">of </w:t>
      </w:r>
      <w:r w:rsidR="00A35510" w:rsidRPr="009E3E9D">
        <w:rPr>
          <w:rFonts w:ascii="Times New Roman" w:hAnsi="Times New Roman" w:cs="Times New Roman"/>
          <w:sz w:val="24"/>
          <w:szCs w:val="24"/>
        </w:rPr>
        <w:t xml:space="preserve">the </w:t>
      </w:r>
      <w:r w:rsidRPr="009E3E9D">
        <w:rPr>
          <w:rFonts w:ascii="Times New Roman" w:hAnsi="Times New Roman" w:cs="Times New Roman"/>
          <w:sz w:val="24"/>
          <w:szCs w:val="24"/>
        </w:rPr>
        <w:t>experience were delineated:</w:t>
      </w:r>
      <w:r w:rsidR="00C80927" w:rsidRPr="009E3E9D">
        <w:rPr>
          <w:rFonts w:ascii="Times New Roman" w:hAnsi="Times New Roman" w:cs="Times New Roman"/>
          <w:sz w:val="24"/>
          <w:szCs w:val="24"/>
        </w:rPr>
        <w:t xml:space="preserve"> </w:t>
      </w:r>
      <w:r w:rsidR="00C80927" w:rsidRPr="009E3E9D">
        <w:rPr>
          <w:rFonts w:ascii="Times New Roman" w:hAnsi="Times New Roman" w:cs="Times New Roman"/>
          <w:i/>
          <w:sz w:val="24"/>
          <w:szCs w:val="24"/>
        </w:rPr>
        <w:t>sensorium</w:t>
      </w:r>
      <w:r w:rsidR="00C80927" w:rsidRPr="009E3E9D">
        <w:rPr>
          <w:rFonts w:ascii="Times New Roman" w:hAnsi="Times New Roman" w:cs="Times New Roman"/>
          <w:sz w:val="24"/>
          <w:szCs w:val="24"/>
        </w:rPr>
        <w:t>, tha</w:t>
      </w:r>
      <w:r w:rsidR="0027313C">
        <w:rPr>
          <w:rFonts w:ascii="Times New Roman" w:hAnsi="Times New Roman" w:cs="Times New Roman"/>
          <w:sz w:val="24"/>
          <w:szCs w:val="24"/>
        </w:rPr>
        <w:t>t is, a direct experience with</w:t>
      </w:r>
      <w:r w:rsidR="005A2024">
        <w:rPr>
          <w:rFonts w:ascii="Times New Roman" w:hAnsi="Times New Roman" w:cs="Times New Roman"/>
          <w:sz w:val="24"/>
          <w:szCs w:val="24"/>
        </w:rPr>
        <w:t xml:space="preserve"> the</w:t>
      </w:r>
      <w:r w:rsidR="00C80927" w:rsidRPr="009E3E9D">
        <w:rPr>
          <w:rFonts w:ascii="Times New Roman" w:hAnsi="Times New Roman" w:cs="Times New Roman"/>
          <w:sz w:val="24"/>
          <w:szCs w:val="24"/>
        </w:rPr>
        <w:t xml:space="preserve"> landscape</w:t>
      </w:r>
      <w:r w:rsidR="0027313C">
        <w:rPr>
          <w:rFonts w:ascii="Times New Roman" w:hAnsi="Times New Roman" w:cs="Times New Roman"/>
          <w:sz w:val="24"/>
          <w:szCs w:val="24"/>
        </w:rPr>
        <w:t xml:space="preserve"> narrative</w:t>
      </w:r>
      <w:r w:rsidR="00C80927" w:rsidRPr="009E3E9D">
        <w:rPr>
          <w:rFonts w:ascii="Times New Roman" w:hAnsi="Times New Roman" w:cs="Times New Roman"/>
          <w:sz w:val="24"/>
          <w:szCs w:val="24"/>
        </w:rPr>
        <w:t xml:space="preserve"> by means of an individual’s</w:t>
      </w:r>
      <w:r w:rsidR="00C12A0C" w:rsidRPr="009E3E9D">
        <w:rPr>
          <w:rFonts w:ascii="Times New Roman" w:hAnsi="Times New Roman" w:cs="Times New Roman"/>
          <w:sz w:val="24"/>
          <w:szCs w:val="24"/>
        </w:rPr>
        <w:t xml:space="preserve"> faculties of the mind: cognition, senses, etc.</w:t>
      </w:r>
      <w:r w:rsidR="00C80927" w:rsidRPr="009E3E9D">
        <w:rPr>
          <w:rFonts w:ascii="Times New Roman" w:hAnsi="Times New Roman" w:cs="Times New Roman"/>
          <w:sz w:val="24"/>
          <w:szCs w:val="24"/>
        </w:rPr>
        <w:t xml:space="preserve">, and </w:t>
      </w:r>
      <w:r w:rsidR="00C80927" w:rsidRPr="009E3E9D">
        <w:rPr>
          <w:rFonts w:ascii="Times New Roman" w:hAnsi="Times New Roman" w:cs="Times New Roman"/>
          <w:i/>
          <w:sz w:val="24"/>
          <w:szCs w:val="24"/>
        </w:rPr>
        <w:t>non-sensorium</w:t>
      </w:r>
      <w:r w:rsidR="00F0691E" w:rsidRPr="009E3E9D">
        <w:rPr>
          <w:rFonts w:ascii="Times New Roman" w:hAnsi="Times New Roman" w:cs="Times New Roman"/>
          <w:sz w:val="24"/>
          <w:szCs w:val="24"/>
        </w:rPr>
        <w:t>, that is</w:t>
      </w:r>
      <w:r w:rsidR="00DC24B4" w:rsidRPr="009E3E9D">
        <w:rPr>
          <w:rFonts w:ascii="Times New Roman" w:hAnsi="Times New Roman" w:cs="Times New Roman"/>
          <w:sz w:val="24"/>
          <w:szCs w:val="24"/>
        </w:rPr>
        <w:t>,</w:t>
      </w:r>
      <w:r w:rsidR="00F0691E" w:rsidRPr="009E3E9D">
        <w:rPr>
          <w:rFonts w:ascii="Times New Roman" w:hAnsi="Times New Roman" w:cs="Times New Roman"/>
          <w:sz w:val="24"/>
          <w:szCs w:val="24"/>
        </w:rPr>
        <w:t xml:space="preserve"> an indirect experience with </w:t>
      </w:r>
      <w:r w:rsidR="006F260B">
        <w:rPr>
          <w:rFonts w:ascii="Times New Roman" w:hAnsi="Times New Roman" w:cs="Times New Roman"/>
          <w:sz w:val="24"/>
          <w:szCs w:val="24"/>
        </w:rPr>
        <w:t xml:space="preserve">the narrative </w:t>
      </w:r>
      <w:r w:rsidR="00F0691E" w:rsidRPr="009E3E9D">
        <w:rPr>
          <w:rFonts w:ascii="Times New Roman" w:hAnsi="Times New Roman" w:cs="Times New Roman"/>
          <w:sz w:val="24"/>
          <w:szCs w:val="24"/>
        </w:rPr>
        <w:t>through</w:t>
      </w:r>
      <w:r w:rsidR="004A4CCC" w:rsidRPr="009E3E9D">
        <w:rPr>
          <w:rFonts w:ascii="Times New Roman" w:hAnsi="Times New Roman" w:cs="Times New Roman"/>
          <w:sz w:val="24"/>
          <w:szCs w:val="24"/>
        </w:rPr>
        <w:t xml:space="preserve">, </w:t>
      </w:r>
      <w:r w:rsidR="004A4CCC" w:rsidRPr="00186A7C">
        <w:rPr>
          <w:rFonts w:ascii="Times New Roman" w:hAnsi="Times New Roman" w:cs="Times New Roman"/>
          <w:i/>
          <w:sz w:val="24"/>
          <w:szCs w:val="24"/>
        </w:rPr>
        <w:t>inter alia</w:t>
      </w:r>
      <w:r w:rsidR="004A4CCC" w:rsidRPr="009E3E9D">
        <w:rPr>
          <w:rFonts w:ascii="Times New Roman" w:hAnsi="Times New Roman" w:cs="Times New Roman"/>
          <w:sz w:val="24"/>
          <w:szCs w:val="24"/>
        </w:rPr>
        <w:t>,</w:t>
      </w:r>
      <w:r w:rsidR="00F0691E" w:rsidRPr="009E3E9D">
        <w:rPr>
          <w:rFonts w:ascii="Times New Roman" w:hAnsi="Times New Roman" w:cs="Times New Roman"/>
          <w:sz w:val="24"/>
          <w:szCs w:val="24"/>
        </w:rPr>
        <w:t xml:space="preserve"> </w:t>
      </w:r>
      <w:r w:rsidR="000865A0" w:rsidRPr="009E3E9D">
        <w:rPr>
          <w:rFonts w:ascii="Times New Roman" w:hAnsi="Times New Roman" w:cs="Times New Roman"/>
          <w:sz w:val="24"/>
          <w:szCs w:val="24"/>
        </w:rPr>
        <w:t>cultural beliefs</w:t>
      </w:r>
      <w:r w:rsidR="00F241D0" w:rsidRPr="009E3E9D">
        <w:rPr>
          <w:rFonts w:ascii="Times New Roman" w:hAnsi="Times New Roman" w:cs="Times New Roman"/>
          <w:sz w:val="24"/>
          <w:szCs w:val="24"/>
        </w:rPr>
        <w:t xml:space="preserve"> exerting an impact on the individual’s interpretation of the landscape’s meaning</w:t>
      </w:r>
      <w:r w:rsidR="004348D6" w:rsidRPr="009E3E9D">
        <w:rPr>
          <w:rFonts w:ascii="Times New Roman" w:hAnsi="Times New Roman" w:cs="Times New Roman"/>
          <w:sz w:val="24"/>
          <w:szCs w:val="24"/>
        </w:rPr>
        <w:t>.</w:t>
      </w:r>
      <w:r w:rsidRPr="009E3E9D">
        <w:rPr>
          <w:rFonts w:ascii="Times New Roman" w:hAnsi="Times New Roman" w:cs="Times New Roman"/>
          <w:sz w:val="24"/>
          <w:szCs w:val="24"/>
        </w:rPr>
        <w:t xml:space="preserve"> </w:t>
      </w:r>
      <w:r w:rsidR="003E48EF">
        <w:rPr>
          <w:rFonts w:ascii="Times New Roman" w:hAnsi="Times New Roman" w:cs="Times New Roman"/>
          <w:sz w:val="24"/>
          <w:szCs w:val="24"/>
        </w:rPr>
        <w:t xml:space="preserve">Within the category of </w:t>
      </w:r>
      <w:r w:rsidR="003E48EF" w:rsidRPr="00AF66AE">
        <w:rPr>
          <w:rFonts w:ascii="Times New Roman" w:hAnsi="Times New Roman" w:cs="Times New Roman"/>
          <w:i/>
          <w:sz w:val="24"/>
          <w:szCs w:val="24"/>
        </w:rPr>
        <w:t>sensorium</w:t>
      </w:r>
      <w:r w:rsidR="003E48EF">
        <w:rPr>
          <w:rFonts w:ascii="Times New Roman" w:hAnsi="Times New Roman" w:cs="Times New Roman"/>
          <w:sz w:val="24"/>
          <w:szCs w:val="24"/>
        </w:rPr>
        <w:t xml:space="preserve"> the following </w:t>
      </w:r>
      <w:r w:rsidR="003E48EF" w:rsidRPr="00EF2751">
        <w:rPr>
          <w:rFonts w:ascii="Times New Roman" w:hAnsi="Times New Roman" w:cs="Times New Roman"/>
          <w:i/>
          <w:sz w:val="24"/>
          <w:szCs w:val="24"/>
        </w:rPr>
        <w:t>lexical nodes</w:t>
      </w:r>
      <w:r w:rsidR="00B85B2F">
        <w:rPr>
          <w:rStyle w:val="Odkaznavysvetlivku"/>
          <w:rFonts w:ascii="Times New Roman" w:hAnsi="Times New Roman" w:cs="Times New Roman"/>
          <w:i/>
          <w:sz w:val="24"/>
          <w:szCs w:val="24"/>
        </w:rPr>
        <w:endnoteReference w:id="4"/>
      </w:r>
      <w:r w:rsidR="00176B37">
        <w:rPr>
          <w:rFonts w:ascii="Times New Roman" w:hAnsi="Times New Roman" w:cs="Times New Roman"/>
          <w:sz w:val="24"/>
          <w:szCs w:val="24"/>
        </w:rPr>
        <w:t xml:space="preserve">, or signs, </w:t>
      </w:r>
      <w:r w:rsidR="003E48EF">
        <w:rPr>
          <w:rFonts w:ascii="Times New Roman" w:hAnsi="Times New Roman" w:cs="Times New Roman"/>
          <w:sz w:val="24"/>
          <w:szCs w:val="24"/>
        </w:rPr>
        <w:t>were selected: “the main road”,</w:t>
      </w:r>
      <w:r w:rsidR="00172D32">
        <w:rPr>
          <w:rFonts w:ascii="Times New Roman" w:hAnsi="Times New Roman" w:cs="Times New Roman"/>
          <w:sz w:val="24"/>
          <w:szCs w:val="24"/>
        </w:rPr>
        <w:t xml:space="preserve"> “dipped down”</w:t>
      </w:r>
      <w:r w:rsidR="0093515A">
        <w:rPr>
          <w:rFonts w:ascii="Times New Roman" w:hAnsi="Times New Roman" w:cs="Times New Roman"/>
          <w:sz w:val="24"/>
          <w:szCs w:val="24"/>
        </w:rPr>
        <w:t xml:space="preserve"> </w:t>
      </w:r>
      <w:r w:rsidR="003E48EF">
        <w:rPr>
          <w:rFonts w:ascii="Times New Roman" w:hAnsi="Times New Roman" w:cs="Times New Roman"/>
          <w:sz w:val="24"/>
          <w:szCs w:val="24"/>
        </w:rPr>
        <w:t xml:space="preserve"> </w:t>
      </w:r>
      <w:r w:rsidR="0093515A">
        <w:rPr>
          <w:rFonts w:ascii="Times New Roman" w:hAnsi="Times New Roman" w:cs="Times New Roman"/>
          <w:sz w:val="24"/>
          <w:szCs w:val="24"/>
        </w:rPr>
        <w:t xml:space="preserve">“little </w:t>
      </w:r>
      <w:r w:rsidR="003E48EF">
        <w:rPr>
          <w:rFonts w:ascii="Times New Roman" w:hAnsi="Times New Roman" w:cs="Times New Roman"/>
          <w:sz w:val="24"/>
          <w:szCs w:val="24"/>
        </w:rPr>
        <w:t>hollow”, “a</w:t>
      </w:r>
      <w:r w:rsidR="0093515A">
        <w:rPr>
          <w:rFonts w:ascii="Times New Roman" w:hAnsi="Times New Roman" w:cs="Times New Roman"/>
          <w:sz w:val="24"/>
          <w:szCs w:val="24"/>
        </w:rPr>
        <w:t>lders and ladies’ eardrops”, “</w:t>
      </w:r>
      <w:r w:rsidR="003E48EF">
        <w:rPr>
          <w:rFonts w:ascii="Times New Roman" w:hAnsi="Times New Roman" w:cs="Times New Roman"/>
          <w:sz w:val="24"/>
          <w:szCs w:val="24"/>
        </w:rPr>
        <w:t>brook”, “woods”.</w:t>
      </w:r>
      <w:r w:rsidR="00172D32">
        <w:rPr>
          <w:rFonts w:ascii="Times New Roman" w:hAnsi="Times New Roman" w:cs="Times New Roman"/>
          <w:sz w:val="24"/>
          <w:szCs w:val="24"/>
        </w:rPr>
        <w:t xml:space="preserve"> The choice of particular</w:t>
      </w:r>
      <w:r w:rsidR="0093515A">
        <w:rPr>
          <w:rFonts w:ascii="Times New Roman" w:hAnsi="Times New Roman" w:cs="Times New Roman"/>
          <w:sz w:val="24"/>
          <w:szCs w:val="24"/>
        </w:rPr>
        <w:t xml:space="preserve"> words and phrases and, in this case, </w:t>
      </w:r>
      <w:r w:rsidR="003872BC">
        <w:rPr>
          <w:rFonts w:ascii="Times New Roman" w:hAnsi="Times New Roman" w:cs="Times New Roman"/>
          <w:sz w:val="24"/>
          <w:szCs w:val="24"/>
        </w:rPr>
        <w:t xml:space="preserve">predominantly </w:t>
      </w:r>
      <w:r w:rsidR="00B56B91">
        <w:rPr>
          <w:rFonts w:ascii="Times New Roman" w:hAnsi="Times New Roman" w:cs="Times New Roman"/>
          <w:sz w:val="24"/>
          <w:szCs w:val="24"/>
        </w:rPr>
        <w:t>verbs and nouns</w:t>
      </w:r>
      <w:r w:rsidR="00891AB9">
        <w:rPr>
          <w:rFonts w:ascii="Times New Roman" w:hAnsi="Times New Roman" w:cs="Times New Roman"/>
          <w:sz w:val="24"/>
          <w:szCs w:val="24"/>
        </w:rPr>
        <w:t>,</w:t>
      </w:r>
      <w:r w:rsidR="00B56B91">
        <w:rPr>
          <w:rFonts w:ascii="Times New Roman" w:hAnsi="Times New Roman" w:cs="Times New Roman"/>
          <w:sz w:val="24"/>
          <w:szCs w:val="24"/>
        </w:rPr>
        <w:t xml:space="preserve"> has been motivated by the fact there is growing evidence that </w:t>
      </w:r>
      <w:r w:rsidR="000B6753">
        <w:rPr>
          <w:rFonts w:ascii="Times New Roman" w:hAnsi="Times New Roman" w:cs="Times New Roman"/>
          <w:sz w:val="24"/>
          <w:szCs w:val="24"/>
        </w:rPr>
        <w:t>the</w:t>
      </w:r>
      <w:r w:rsidR="000B406C">
        <w:rPr>
          <w:rFonts w:ascii="Times New Roman" w:hAnsi="Times New Roman" w:cs="Times New Roman"/>
          <w:sz w:val="24"/>
          <w:szCs w:val="24"/>
        </w:rPr>
        <w:t>se</w:t>
      </w:r>
      <w:r w:rsidR="000B6753">
        <w:rPr>
          <w:rFonts w:ascii="Times New Roman" w:hAnsi="Times New Roman" w:cs="Times New Roman"/>
          <w:sz w:val="24"/>
          <w:szCs w:val="24"/>
        </w:rPr>
        <w:t xml:space="preserve"> parts of speech</w:t>
      </w:r>
      <w:r w:rsidR="00F70398">
        <w:rPr>
          <w:rFonts w:ascii="Times New Roman" w:hAnsi="Times New Roman" w:cs="Times New Roman"/>
          <w:sz w:val="24"/>
          <w:szCs w:val="24"/>
        </w:rPr>
        <w:t xml:space="preserve"> </w:t>
      </w:r>
      <w:r w:rsidR="000B6753">
        <w:rPr>
          <w:rFonts w:ascii="Times New Roman" w:hAnsi="Times New Roman" w:cs="Times New Roman"/>
          <w:sz w:val="24"/>
          <w:szCs w:val="24"/>
        </w:rPr>
        <w:t xml:space="preserve">do evoke visual imageries relating to spatial trajectories in </w:t>
      </w:r>
      <w:r w:rsidR="00891AB9">
        <w:rPr>
          <w:rFonts w:ascii="Times New Roman" w:hAnsi="Times New Roman" w:cs="Times New Roman"/>
          <w:sz w:val="24"/>
          <w:szCs w:val="24"/>
        </w:rPr>
        <w:t xml:space="preserve">fictional narratives </w:t>
      </w:r>
      <w:r w:rsidR="009F400E">
        <w:rPr>
          <w:rFonts w:ascii="Times New Roman" w:hAnsi="Times New Roman" w:cs="Times New Roman"/>
          <w:sz w:val="24"/>
          <w:szCs w:val="24"/>
        </w:rPr>
        <w:t>(for more see Bergen et al.</w:t>
      </w:r>
      <w:r w:rsidR="000B6753">
        <w:rPr>
          <w:rFonts w:ascii="Times New Roman" w:hAnsi="Times New Roman" w:cs="Times New Roman"/>
          <w:sz w:val="24"/>
          <w:szCs w:val="24"/>
        </w:rPr>
        <w:t xml:space="preserve"> 2007).</w:t>
      </w:r>
      <w:r w:rsidR="003E48EF">
        <w:rPr>
          <w:rFonts w:ascii="Times New Roman" w:hAnsi="Times New Roman" w:cs="Times New Roman"/>
          <w:sz w:val="24"/>
          <w:szCs w:val="24"/>
        </w:rPr>
        <w:t xml:space="preserve"> </w:t>
      </w:r>
    </w:p>
    <w:p w14:paraId="1604D033" w14:textId="77777777" w:rsidR="003A2EE6" w:rsidRDefault="00E76265" w:rsidP="00C06F99">
      <w:pPr>
        <w:autoSpaceDE w:val="0"/>
        <w:autoSpaceDN w:val="0"/>
        <w:adjustRightInd w:val="0"/>
        <w:ind w:firstLine="709"/>
        <w:contextualSpacing/>
        <w:rPr>
          <w:rFonts w:ascii="Times New Roman" w:hAnsi="Times New Roman" w:cs="Times New Roman"/>
          <w:sz w:val="24"/>
          <w:szCs w:val="24"/>
        </w:rPr>
      </w:pPr>
      <w:r w:rsidRPr="009E3E9D">
        <w:rPr>
          <w:rFonts w:ascii="Times New Roman" w:hAnsi="Times New Roman" w:cs="Times New Roman"/>
          <w:sz w:val="24"/>
          <w:szCs w:val="24"/>
        </w:rPr>
        <w:t xml:space="preserve">The model of aesthetic experience presented </w:t>
      </w:r>
      <w:proofErr w:type="gramStart"/>
      <w:r w:rsidRPr="009E3E9D">
        <w:rPr>
          <w:rFonts w:ascii="Times New Roman" w:hAnsi="Times New Roman" w:cs="Times New Roman"/>
          <w:sz w:val="24"/>
          <w:szCs w:val="24"/>
        </w:rPr>
        <w:t>above</w:t>
      </w:r>
      <w:r w:rsidR="00050151" w:rsidRPr="009E3E9D">
        <w:rPr>
          <w:rFonts w:ascii="Times New Roman" w:hAnsi="Times New Roman" w:cs="Times New Roman"/>
          <w:sz w:val="24"/>
          <w:szCs w:val="24"/>
        </w:rPr>
        <w:t xml:space="preserve"> </w:t>
      </w:r>
      <w:r w:rsidR="009F400E">
        <w:rPr>
          <w:rFonts w:ascii="Times New Roman" w:hAnsi="Times New Roman" w:cs="Times New Roman"/>
          <w:sz w:val="24"/>
          <w:szCs w:val="24"/>
        </w:rPr>
        <w:t xml:space="preserve"> (</w:t>
      </w:r>
      <w:proofErr w:type="spellStart"/>
      <w:proofErr w:type="gramEnd"/>
      <w:r w:rsidR="009F400E">
        <w:rPr>
          <w:rFonts w:ascii="Times New Roman" w:hAnsi="Times New Roman" w:cs="Times New Roman"/>
          <w:sz w:val="24"/>
          <w:szCs w:val="24"/>
        </w:rPr>
        <w:t>Marković</w:t>
      </w:r>
      <w:proofErr w:type="spellEnd"/>
      <w:r w:rsidR="009F400E">
        <w:rPr>
          <w:rFonts w:ascii="Times New Roman" w:hAnsi="Times New Roman" w:cs="Times New Roman"/>
          <w:sz w:val="24"/>
          <w:szCs w:val="24"/>
        </w:rPr>
        <w:t xml:space="preserve"> </w:t>
      </w:r>
      <w:r w:rsidR="00366179">
        <w:rPr>
          <w:rFonts w:ascii="Times New Roman" w:hAnsi="Times New Roman" w:cs="Times New Roman"/>
          <w:sz w:val="24"/>
          <w:szCs w:val="24"/>
        </w:rPr>
        <w:t>2012)</w:t>
      </w:r>
      <w:r w:rsidRPr="009E3E9D">
        <w:rPr>
          <w:rFonts w:ascii="Times New Roman" w:hAnsi="Times New Roman" w:cs="Times New Roman"/>
          <w:sz w:val="24"/>
          <w:szCs w:val="24"/>
        </w:rPr>
        <w:t xml:space="preserve"> aligns with </w:t>
      </w:r>
      <w:r w:rsidR="00EF2C52" w:rsidRPr="009E3E9D">
        <w:rPr>
          <w:rFonts w:ascii="Times New Roman" w:hAnsi="Times New Roman" w:cs="Times New Roman"/>
          <w:sz w:val="24"/>
          <w:szCs w:val="24"/>
        </w:rPr>
        <w:t xml:space="preserve">the categories suggested for </w:t>
      </w:r>
      <w:r w:rsidR="0002143D">
        <w:rPr>
          <w:rFonts w:ascii="Times New Roman" w:hAnsi="Times New Roman" w:cs="Times New Roman"/>
          <w:sz w:val="24"/>
          <w:szCs w:val="24"/>
        </w:rPr>
        <w:t>analysis</w:t>
      </w:r>
      <w:r w:rsidR="00EF2C52" w:rsidRPr="009E3E9D">
        <w:rPr>
          <w:rFonts w:ascii="Times New Roman" w:hAnsi="Times New Roman" w:cs="Times New Roman"/>
          <w:sz w:val="24"/>
          <w:szCs w:val="24"/>
        </w:rPr>
        <w:t>. Essentially, then,</w:t>
      </w:r>
      <w:r w:rsidR="006A3D13" w:rsidRPr="009E3E9D">
        <w:rPr>
          <w:rFonts w:ascii="Times New Roman" w:hAnsi="Times New Roman" w:cs="Times New Roman"/>
          <w:sz w:val="24"/>
          <w:szCs w:val="24"/>
        </w:rPr>
        <w:t xml:space="preserve"> </w:t>
      </w:r>
      <w:r w:rsidR="00F404CC" w:rsidRPr="009E3E9D">
        <w:rPr>
          <w:rFonts w:ascii="Times New Roman" w:hAnsi="Times New Roman" w:cs="Times New Roman"/>
          <w:i/>
          <w:sz w:val="24"/>
          <w:szCs w:val="24"/>
        </w:rPr>
        <w:t>sensorium</w:t>
      </w:r>
      <w:r w:rsidR="00F404CC" w:rsidRPr="009E3E9D">
        <w:rPr>
          <w:rFonts w:ascii="Times New Roman" w:hAnsi="Times New Roman" w:cs="Times New Roman"/>
          <w:sz w:val="24"/>
          <w:szCs w:val="24"/>
        </w:rPr>
        <w:t xml:space="preserve"> corresponds to the first stage of aesthetic information processing—“the perceptual and cognitive appraisal of the object’s </w:t>
      </w:r>
      <w:r w:rsidR="00F404CC" w:rsidRPr="009E3E9D">
        <w:rPr>
          <w:rFonts w:ascii="Times New Roman" w:hAnsi="Times New Roman" w:cs="Times New Roman"/>
          <w:sz w:val="24"/>
          <w:szCs w:val="24"/>
        </w:rPr>
        <w:lastRenderedPageBreak/>
        <w:t>basic properties” (</w:t>
      </w:r>
      <w:r w:rsidR="009F400E">
        <w:rPr>
          <w:rFonts w:ascii="Times New Roman" w:hAnsi="Times New Roman" w:cs="Times New Roman"/>
          <w:sz w:val="24"/>
          <w:szCs w:val="24"/>
        </w:rPr>
        <w:t xml:space="preserve">ibid.: </w:t>
      </w:r>
      <w:r w:rsidR="00F404CC" w:rsidRPr="009E3E9D">
        <w:rPr>
          <w:rFonts w:ascii="Times New Roman" w:hAnsi="Times New Roman" w:cs="Times New Roman"/>
          <w:sz w:val="24"/>
          <w:szCs w:val="24"/>
        </w:rPr>
        <w:t>6)—</w:t>
      </w:r>
      <w:r w:rsidR="00303EE9" w:rsidRPr="009E3E9D">
        <w:rPr>
          <w:rFonts w:ascii="Times New Roman" w:hAnsi="Times New Roman" w:cs="Times New Roman"/>
          <w:sz w:val="24"/>
          <w:szCs w:val="24"/>
        </w:rPr>
        <w:t xml:space="preserve">while </w:t>
      </w:r>
      <w:r w:rsidR="00303EE9" w:rsidRPr="009E3E9D">
        <w:rPr>
          <w:rFonts w:ascii="Times New Roman" w:hAnsi="Times New Roman" w:cs="Times New Roman"/>
          <w:i/>
          <w:sz w:val="24"/>
          <w:szCs w:val="24"/>
        </w:rPr>
        <w:t>non-sensorium</w:t>
      </w:r>
      <w:r w:rsidR="00303EE9" w:rsidRPr="009E3E9D">
        <w:rPr>
          <w:rFonts w:ascii="Times New Roman" w:hAnsi="Times New Roman" w:cs="Times New Roman"/>
          <w:sz w:val="24"/>
          <w:szCs w:val="24"/>
        </w:rPr>
        <w:t xml:space="preserve"> could be matched with </w:t>
      </w:r>
      <w:r w:rsidR="00050151" w:rsidRPr="009E3E9D">
        <w:rPr>
          <w:rFonts w:ascii="Times New Roman" w:hAnsi="Times New Roman" w:cs="Times New Roman"/>
          <w:sz w:val="24"/>
          <w:szCs w:val="24"/>
        </w:rPr>
        <w:t>the main stage</w:t>
      </w:r>
      <w:r w:rsidR="008E4EB6" w:rsidRPr="009E3E9D">
        <w:rPr>
          <w:rFonts w:ascii="Times New Roman" w:hAnsi="Times New Roman" w:cs="Times New Roman"/>
          <w:sz w:val="24"/>
          <w:szCs w:val="24"/>
        </w:rPr>
        <w:t xml:space="preserve"> of aesthetic information </w:t>
      </w:r>
      <w:r w:rsidR="000836E9" w:rsidRPr="009E3E9D">
        <w:rPr>
          <w:rFonts w:ascii="Times New Roman" w:hAnsi="Times New Roman" w:cs="Times New Roman"/>
          <w:sz w:val="24"/>
          <w:szCs w:val="24"/>
        </w:rPr>
        <w:t xml:space="preserve">processing, namely, “the detection of more complex compositional regularities and the interpretation of </w:t>
      </w:r>
      <w:r w:rsidR="00610135" w:rsidRPr="009E3E9D">
        <w:rPr>
          <w:rFonts w:ascii="Times New Roman" w:hAnsi="Times New Roman" w:cs="Times New Roman"/>
          <w:sz w:val="24"/>
          <w:szCs w:val="24"/>
        </w:rPr>
        <w:t>more sophisticated narratives and hidden symbolism of the object’s structure” (ibid.).</w:t>
      </w:r>
      <w:r w:rsidR="001A60C1">
        <w:rPr>
          <w:rFonts w:ascii="Times New Roman" w:hAnsi="Times New Roman" w:cs="Times New Roman"/>
          <w:sz w:val="24"/>
          <w:szCs w:val="24"/>
        </w:rPr>
        <w:t xml:space="preserve"> This is possible because a </w:t>
      </w:r>
      <w:r w:rsidR="00D85A01">
        <w:rPr>
          <w:rFonts w:ascii="Times New Roman" w:hAnsi="Times New Roman" w:cs="Times New Roman"/>
          <w:sz w:val="24"/>
          <w:szCs w:val="24"/>
        </w:rPr>
        <w:t xml:space="preserve">landscape narrative </w:t>
      </w:r>
      <w:r w:rsidR="001A60C1">
        <w:rPr>
          <w:rFonts w:ascii="Times New Roman" w:hAnsi="Times New Roman" w:cs="Times New Roman"/>
          <w:sz w:val="24"/>
          <w:szCs w:val="24"/>
        </w:rPr>
        <w:t>is structured in such a way as to guide the reader in their aesthetic walk</w:t>
      </w:r>
      <w:r w:rsidR="00186A7C">
        <w:rPr>
          <w:rFonts w:ascii="Times New Roman" w:hAnsi="Times New Roman" w:cs="Times New Roman"/>
          <w:sz w:val="24"/>
          <w:szCs w:val="24"/>
        </w:rPr>
        <w:t>s</w:t>
      </w:r>
      <w:r w:rsidR="001A60C1">
        <w:rPr>
          <w:rFonts w:ascii="Times New Roman" w:hAnsi="Times New Roman" w:cs="Times New Roman"/>
          <w:sz w:val="24"/>
          <w:szCs w:val="24"/>
        </w:rPr>
        <w:t xml:space="preserve"> around a given spatial entity.</w:t>
      </w:r>
      <w:r w:rsidR="005A58AE">
        <w:rPr>
          <w:rFonts w:ascii="Times New Roman" w:hAnsi="Times New Roman" w:cs="Times New Roman"/>
          <w:sz w:val="24"/>
          <w:szCs w:val="24"/>
        </w:rPr>
        <w:t xml:space="preserve"> To recapitulate</w:t>
      </w:r>
      <w:r w:rsidR="003946C2">
        <w:rPr>
          <w:rFonts w:ascii="Times New Roman" w:hAnsi="Times New Roman" w:cs="Times New Roman"/>
          <w:sz w:val="24"/>
          <w:szCs w:val="24"/>
        </w:rPr>
        <w:t xml:space="preserve">, </w:t>
      </w:r>
      <w:r w:rsidR="00FF4120">
        <w:rPr>
          <w:rFonts w:ascii="Times New Roman" w:hAnsi="Times New Roman" w:cs="Times New Roman"/>
          <w:sz w:val="24"/>
          <w:szCs w:val="24"/>
        </w:rPr>
        <w:t xml:space="preserve">fictional </w:t>
      </w:r>
      <w:r w:rsidR="003946C2">
        <w:rPr>
          <w:rFonts w:ascii="Times New Roman" w:hAnsi="Times New Roman" w:cs="Times New Roman"/>
          <w:sz w:val="24"/>
          <w:szCs w:val="24"/>
        </w:rPr>
        <w:t>narratives of landscapes</w:t>
      </w:r>
      <w:r w:rsidR="00FF4120">
        <w:rPr>
          <w:rFonts w:ascii="Times New Roman" w:hAnsi="Times New Roman" w:cs="Times New Roman"/>
          <w:sz w:val="24"/>
          <w:szCs w:val="24"/>
        </w:rPr>
        <w:t xml:space="preserve"> are aestheticized and structured</w:t>
      </w:r>
      <w:r w:rsidR="003946C2">
        <w:rPr>
          <w:rFonts w:ascii="Times New Roman" w:hAnsi="Times New Roman" w:cs="Times New Roman"/>
          <w:sz w:val="24"/>
          <w:szCs w:val="24"/>
        </w:rPr>
        <w:t xml:space="preserve"> in such a way as to trigger bodily reactions, including simulated movement, in the reader</w:t>
      </w:r>
      <w:r w:rsidR="00BC6282">
        <w:rPr>
          <w:rFonts w:ascii="Times New Roman" w:hAnsi="Times New Roman" w:cs="Times New Roman"/>
          <w:sz w:val="24"/>
          <w:szCs w:val="24"/>
        </w:rPr>
        <w:t>, and it is often done in accordance with the process of aesthetic information processing</w:t>
      </w:r>
      <w:r w:rsidR="000F528A">
        <w:rPr>
          <w:rFonts w:ascii="Times New Roman" w:hAnsi="Times New Roman" w:cs="Times New Roman"/>
          <w:sz w:val="24"/>
          <w:szCs w:val="24"/>
        </w:rPr>
        <w:t xml:space="preserve"> described above</w:t>
      </w:r>
      <w:r w:rsidR="00BC6282">
        <w:rPr>
          <w:rFonts w:ascii="Times New Roman" w:hAnsi="Times New Roman" w:cs="Times New Roman"/>
          <w:sz w:val="24"/>
          <w:szCs w:val="24"/>
        </w:rPr>
        <w:t xml:space="preserve">: the objective here is to </w:t>
      </w:r>
      <w:r w:rsidR="000F528A">
        <w:rPr>
          <w:rFonts w:ascii="Times New Roman" w:hAnsi="Times New Roman" w:cs="Times New Roman"/>
          <w:sz w:val="24"/>
          <w:szCs w:val="24"/>
        </w:rPr>
        <w:t>increase the reader’s attention so that they are strongly focused on and fascinated with a given entity</w:t>
      </w:r>
      <w:r w:rsidR="009121C2">
        <w:rPr>
          <w:rFonts w:ascii="Times New Roman" w:hAnsi="Times New Roman" w:cs="Times New Roman"/>
          <w:sz w:val="24"/>
          <w:szCs w:val="24"/>
        </w:rPr>
        <w:t>, which is usually achieved through</w:t>
      </w:r>
      <w:r w:rsidR="001079FA">
        <w:rPr>
          <w:rFonts w:ascii="Times New Roman" w:hAnsi="Times New Roman" w:cs="Times New Roman"/>
          <w:sz w:val="24"/>
          <w:szCs w:val="24"/>
        </w:rPr>
        <w:t xml:space="preserve"> offering</w:t>
      </w:r>
      <w:r w:rsidR="009121C2">
        <w:rPr>
          <w:rFonts w:ascii="Times New Roman" w:hAnsi="Times New Roman" w:cs="Times New Roman"/>
          <w:sz w:val="24"/>
          <w:szCs w:val="24"/>
        </w:rPr>
        <w:t xml:space="preserve"> sequences of elements</w:t>
      </w:r>
      <w:r w:rsidR="001079FA">
        <w:rPr>
          <w:rFonts w:ascii="Times New Roman" w:hAnsi="Times New Roman" w:cs="Times New Roman"/>
          <w:sz w:val="24"/>
          <w:szCs w:val="24"/>
        </w:rPr>
        <w:t xml:space="preserve"> of the entire</w:t>
      </w:r>
      <w:r w:rsidR="00AB7F5F">
        <w:rPr>
          <w:rFonts w:ascii="Times New Roman" w:hAnsi="Times New Roman" w:cs="Times New Roman"/>
          <w:sz w:val="24"/>
          <w:szCs w:val="24"/>
        </w:rPr>
        <w:t xml:space="preserve"> fictional</w:t>
      </w:r>
      <w:r w:rsidR="001079FA">
        <w:rPr>
          <w:rFonts w:ascii="Times New Roman" w:hAnsi="Times New Roman" w:cs="Times New Roman"/>
          <w:sz w:val="24"/>
          <w:szCs w:val="24"/>
        </w:rPr>
        <w:t xml:space="preserve"> </w:t>
      </w:r>
      <w:r w:rsidR="009D41BA">
        <w:rPr>
          <w:rFonts w:ascii="Times New Roman" w:hAnsi="Times New Roman" w:cs="Times New Roman"/>
          <w:sz w:val="24"/>
          <w:szCs w:val="24"/>
        </w:rPr>
        <w:t xml:space="preserve">narrative </w:t>
      </w:r>
      <w:r w:rsidR="001079FA">
        <w:rPr>
          <w:rFonts w:ascii="Times New Roman" w:hAnsi="Times New Roman" w:cs="Times New Roman"/>
          <w:sz w:val="24"/>
          <w:szCs w:val="24"/>
        </w:rPr>
        <w:t>composition being revealed in a successive way</w:t>
      </w:r>
      <w:r w:rsidR="009121C2">
        <w:rPr>
          <w:rFonts w:ascii="Times New Roman" w:hAnsi="Times New Roman" w:cs="Times New Roman"/>
          <w:sz w:val="24"/>
          <w:szCs w:val="24"/>
        </w:rPr>
        <w:t>.</w:t>
      </w:r>
      <w:r w:rsidR="00A26EF0">
        <w:rPr>
          <w:rFonts w:ascii="Times New Roman" w:hAnsi="Times New Roman" w:cs="Times New Roman"/>
          <w:sz w:val="24"/>
          <w:szCs w:val="24"/>
        </w:rPr>
        <w:t xml:space="preserve"> Below I present a table with the source text, its translational counterpart and the counterpa</w:t>
      </w:r>
      <w:r w:rsidR="00EC2AEE">
        <w:rPr>
          <w:rFonts w:ascii="Times New Roman" w:hAnsi="Times New Roman" w:cs="Times New Roman"/>
          <w:sz w:val="24"/>
          <w:szCs w:val="24"/>
        </w:rPr>
        <w:t>rt’s back-</w:t>
      </w:r>
      <w:r w:rsidR="00D04CC8">
        <w:rPr>
          <w:rFonts w:ascii="Times New Roman" w:hAnsi="Times New Roman" w:cs="Times New Roman"/>
          <w:sz w:val="24"/>
          <w:szCs w:val="24"/>
        </w:rPr>
        <w:t>translation into English, which will be analyzed in the next section.</w:t>
      </w:r>
    </w:p>
    <w:p w14:paraId="51B40500" w14:textId="77777777" w:rsidR="00F625D4" w:rsidRDefault="00F625D4" w:rsidP="00996C07">
      <w:pPr>
        <w:autoSpaceDE w:val="0"/>
        <w:autoSpaceDN w:val="0"/>
        <w:adjustRightInd w:val="0"/>
        <w:contextualSpacing/>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70"/>
        <w:gridCol w:w="3071"/>
        <w:gridCol w:w="3071"/>
      </w:tblGrid>
      <w:tr w:rsidR="00804045" w:rsidRPr="00925685" w14:paraId="5452C951" w14:textId="77777777" w:rsidTr="00804045">
        <w:tc>
          <w:tcPr>
            <w:tcW w:w="3070" w:type="dxa"/>
          </w:tcPr>
          <w:p w14:paraId="0230ADFD" w14:textId="77777777" w:rsidR="00804045" w:rsidRPr="00715FC3" w:rsidRDefault="00804045" w:rsidP="00E80B76">
            <w:pPr>
              <w:autoSpaceDE w:val="0"/>
              <w:autoSpaceDN w:val="0"/>
              <w:adjustRightInd w:val="0"/>
              <w:contextualSpacing/>
              <w:jc w:val="center"/>
              <w:rPr>
                <w:rFonts w:ascii="Times New Roman" w:hAnsi="Times New Roman" w:cs="Times New Roman"/>
                <w:b/>
                <w:sz w:val="20"/>
                <w:szCs w:val="20"/>
              </w:rPr>
            </w:pPr>
            <w:r w:rsidRPr="00715FC3">
              <w:rPr>
                <w:rFonts w:ascii="Times New Roman" w:hAnsi="Times New Roman" w:cs="Times New Roman"/>
                <w:b/>
                <w:sz w:val="20"/>
                <w:szCs w:val="20"/>
              </w:rPr>
              <w:t>Source text</w:t>
            </w:r>
          </w:p>
        </w:tc>
        <w:tc>
          <w:tcPr>
            <w:tcW w:w="3071" w:type="dxa"/>
          </w:tcPr>
          <w:p w14:paraId="208F8659" w14:textId="77777777" w:rsidR="00804045" w:rsidRPr="00715FC3" w:rsidRDefault="00804045" w:rsidP="00E80B76">
            <w:pPr>
              <w:autoSpaceDE w:val="0"/>
              <w:autoSpaceDN w:val="0"/>
              <w:adjustRightInd w:val="0"/>
              <w:contextualSpacing/>
              <w:jc w:val="center"/>
              <w:rPr>
                <w:rFonts w:ascii="Times New Roman" w:hAnsi="Times New Roman" w:cs="Times New Roman"/>
                <w:b/>
                <w:sz w:val="20"/>
                <w:szCs w:val="20"/>
              </w:rPr>
            </w:pPr>
            <w:r w:rsidRPr="00715FC3">
              <w:rPr>
                <w:rFonts w:ascii="Times New Roman" w:hAnsi="Times New Roman" w:cs="Times New Roman"/>
                <w:b/>
                <w:sz w:val="20"/>
                <w:szCs w:val="20"/>
              </w:rPr>
              <w:t>Target text</w:t>
            </w:r>
          </w:p>
        </w:tc>
        <w:tc>
          <w:tcPr>
            <w:tcW w:w="3071" w:type="dxa"/>
          </w:tcPr>
          <w:p w14:paraId="3D21CA18" w14:textId="77777777" w:rsidR="00804045" w:rsidRPr="00715FC3" w:rsidRDefault="00804045" w:rsidP="00E80B76">
            <w:pPr>
              <w:autoSpaceDE w:val="0"/>
              <w:autoSpaceDN w:val="0"/>
              <w:adjustRightInd w:val="0"/>
              <w:contextualSpacing/>
              <w:jc w:val="center"/>
              <w:rPr>
                <w:rFonts w:ascii="Times New Roman" w:hAnsi="Times New Roman" w:cs="Times New Roman"/>
                <w:b/>
                <w:sz w:val="20"/>
                <w:szCs w:val="20"/>
              </w:rPr>
            </w:pPr>
            <w:r w:rsidRPr="00715FC3">
              <w:rPr>
                <w:rFonts w:ascii="Times New Roman" w:hAnsi="Times New Roman" w:cs="Times New Roman"/>
                <w:b/>
                <w:sz w:val="20"/>
                <w:szCs w:val="20"/>
              </w:rPr>
              <w:t>Target text translated into English</w:t>
            </w:r>
          </w:p>
        </w:tc>
      </w:tr>
      <w:tr w:rsidR="00804045" w:rsidRPr="00925685" w14:paraId="554D36D2" w14:textId="77777777" w:rsidTr="00804045">
        <w:tc>
          <w:tcPr>
            <w:tcW w:w="3070" w:type="dxa"/>
          </w:tcPr>
          <w:p w14:paraId="07021706" w14:textId="77777777" w:rsidR="00804045" w:rsidRDefault="00B5191B" w:rsidP="00E80B76">
            <w:pPr>
              <w:autoSpaceDE w:val="0"/>
              <w:autoSpaceDN w:val="0"/>
              <w:adjustRightInd w:val="0"/>
              <w:contextualSpacing/>
              <w:jc w:val="center"/>
              <w:rPr>
                <w:rFonts w:ascii="Times New Roman" w:hAnsi="Times New Roman" w:cs="Times New Roman"/>
                <w:sz w:val="20"/>
                <w:szCs w:val="20"/>
              </w:rPr>
            </w:pPr>
            <w:proofErr w:type="spellStart"/>
            <w:r w:rsidRPr="00B5191B">
              <w:rPr>
                <w:rFonts w:ascii="Times New Roman" w:hAnsi="Times New Roman" w:cs="Times New Roman"/>
                <w:sz w:val="20"/>
                <w:szCs w:val="20"/>
              </w:rPr>
              <w:t>Mrs</w:t>
            </w:r>
            <w:proofErr w:type="spellEnd"/>
            <w:r w:rsidRPr="00B5191B">
              <w:rPr>
                <w:rFonts w:ascii="Times New Roman" w:hAnsi="Times New Roman" w:cs="Times New Roman"/>
                <w:sz w:val="20"/>
                <w:szCs w:val="20"/>
              </w:rPr>
              <w:t xml:space="preserve"> Rachel Lynde lived just where</w:t>
            </w:r>
            <w:r>
              <w:rPr>
                <w:rFonts w:ascii="Times New Roman" w:hAnsi="Times New Roman" w:cs="Times New Roman"/>
                <w:sz w:val="20"/>
                <w:szCs w:val="20"/>
              </w:rPr>
              <w:t xml:space="preserve"> the Avonlea main road dipped down into a little hollow, fringed with alders and ladies’ eardrops and traversed by a brook that had its source away back in the woods of the old Cuthbert place . . .</w:t>
            </w:r>
          </w:p>
          <w:p w14:paraId="7639F88C" w14:textId="77777777" w:rsidR="00B5191B" w:rsidRPr="00B5191B" w:rsidRDefault="00C82A2F" w:rsidP="00E80B76">
            <w:pPr>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 xml:space="preserve">(Montgomery 2008: </w:t>
            </w:r>
            <w:r w:rsidR="00B5191B">
              <w:rPr>
                <w:rFonts w:ascii="Times New Roman" w:hAnsi="Times New Roman" w:cs="Times New Roman"/>
                <w:sz w:val="20"/>
                <w:szCs w:val="20"/>
              </w:rPr>
              <w:t>11)</w:t>
            </w:r>
          </w:p>
        </w:tc>
        <w:tc>
          <w:tcPr>
            <w:tcW w:w="3071" w:type="dxa"/>
          </w:tcPr>
          <w:p w14:paraId="29011BFB" w14:textId="77777777" w:rsidR="009E2517" w:rsidRPr="000D4F85" w:rsidRDefault="009E2517" w:rsidP="00E80B76">
            <w:pPr>
              <w:autoSpaceDE w:val="0"/>
              <w:autoSpaceDN w:val="0"/>
              <w:adjustRightInd w:val="0"/>
              <w:contextualSpacing/>
              <w:jc w:val="center"/>
              <w:rPr>
                <w:rFonts w:ascii="Times New Roman" w:hAnsi="Times New Roman" w:cs="Times New Roman"/>
                <w:sz w:val="20"/>
                <w:szCs w:val="20"/>
                <w:lang w:val="pl-PL"/>
              </w:rPr>
            </w:pPr>
            <w:r w:rsidRPr="000D4F85">
              <w:rPr>
                <w:rFonts w:ascii="Times New Roman" w:hAnsi="Times New Roman" w:cs="Times New Roman"/>
                <w:sz w:val="20"/>
                <w:szCs w:val="20"/>
                <w:lang w:val="pl-PL"/>
              </w:rPr>
              <w:t>Dworek pani Małgorzaty Linde stał w tym właśnie miejscu, gdzie wielki gościniec prowadzący do Avonlea opadał w dolinę otoczoną olchami i porosłą paprociami, przez którą przerzynał się strumyk mający swe źródło het, daleko w lasach, otaczających dwór starego Cuthberta.</w:t>
            </w:r>
          </w:p>
          <w:p w14:paraId="2A9B2F3F" w14:textId="77777777" w:rsidR="00804045" w:rsidRDefault="00C82A2F" w:rsidP="00E80B76">
            <w:pPr>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sz w:val="20"/>
                <w:szCs w:val="20"/>
              </w:rPr>
              <w:t xml:space="preserve">(Montgomery </w:t>
            </w:r>
            <w:r w:rsidR="009E2517">
              <w:rPr>
                <w:rFonts w:ascii="Times New Roman" w:hAnsi="Times New Roman" w:cs="Times New Roman"/>
                <w:sz w:val="20"/>
                <w:szCs w:val="20"/>
              </w:rPr>
              <w:t>1956</w:t>
            </w:r>
            <w:r>
              <w:rPr>
                <w:rFonts w:ascii="Times New Roman" w:hAnsi="Times New Roman" w:cs="Times New Roman"/>
                <w:sz w:val="20"/>
                <w:szCs w:val="20"/>
              </w:rPr>
              <w:t xml:space="preserve">: </w:t>
            </w:r>
            <w:r w:rsidR="00BD38B6">
              <w:rPr>
                <w:rFonts w:ascii="Times New Roman" w:hAnsi="Times New Roman" w:cs="Times New Roman"/>
                <w:sz w:val="20"/>
                <w:szCs w:val="20"/>
              </w:rPr>
              <w:t>7</w:t>
            </w:r>
            <w:r w:rsidR="009E2517">
              <w:rPr>
                <w:rFonts w:ascii="Times New Roman" w:hAnsi="Times New Roman" w:cs="Times New Roman"/>
                <w:sz w:val="20"/>
                <w:szCs w:val="20"/>
              </w:rPr>
              <w:t>)</w:t>
            </w:r>
          </w:p>
        </w:tc>
        <w:tc>
          <w:tcPr>
            <w:tcW w:w="3071" w:type="dxa"/>
          </w:tcPr>
          <w:p w14:paraId="1E704D2B" w14:textId="77777777" w:rsidR="00804045" w:rsidRDefault="009E2517" w:rsidP="00E80B76">
            <w:pPr>
              <w:autoSpaceDE w:val="0"/>
              <w:autoSpaceDN w:val="0"/>
              <w:adjustRightInd w:val="0"/>
              <w:contextualSpacing/>
              <w:jc w:val="center"/>
              <w:rPr>
                <w:rFonts w:ascii="Times New Roman" w:hAnsi="Times New Roman" w:cs="Times New Roman"/>
                <w:sz w:val="24"/>
                <w:szCs w:val="24"/>
              </w:rPr>
            </w:pPr>
            <w:r w:rsidRPr="00174FBB">
              <w:rPr>
                <w:rFonts w:ascii="Times New Roman" w:eastAsia="Times New Roman" w:hAnsi="Times New Roman" w:cs="Times New Roman"/>
                <w:sz w:val="20"/>
                <w:szCs w:val="20"/>
                <w:lang w:eastAsia="pl-PL"/>
              </w:rPr>
              <w:t xml:space="preserve">A small manor house owned by </w:t>
            </w:r>
            <w:proofErr w:type="spellStart"/>
            <w:r w:rsidRPr="00174FBB">
              <w:rPr>
                <w:rFonts w:ascii="Times New Roman" w:eastAsia="Times New Roman" w:hAnsi="Times New Roman" w:cs="Times New Roman"/>
                <w:sz w:val="20"/>
                <w:szCs w:val="20"/>
                <w:lang w:eastAsia="pl-PL"/>
              </w:rPr>
              <w:t>Mrs</w:t>
            </w:r>
            <w:proofErr w:type="spellEnd"/>
            <w:r w:rsidRPr="00174FBB">
              <w:rPr>
                <w:rFonts w:ascii="Times New Roman" w:eastAsia="Times New Roman" w:hAnsi="Times New Roman" w:cs="Times New Roman"/>
                <w:sz w:val="20"/>
                <w:szCs w:val="20"/>
                <w:lang w:eastAsia="pl-PL"/>
              </w:rPr>
              <w:t xml:space="preserve"> </w:t>
            </w:r>
            <w:proofErr w:type="spellStart"/>
            <w:r w:rsidRPr="00174FBB">
              <w:rPr>
                <w:rFonts w:ascii="Times New Roman" w:eastAsia="Times New Roman" w:hAnsi="Times New Roman" w:cs="Times New Roman"/>
                <w:sz w:val="20"/>
                <w:szCs w:val="20"/>
                <w:lang w:eastAsia="pl-PL"/>
              </w:rPr>
              <w:t>Małgorzata</w:t>
            </w:r>
            <w:proofErr w:type="spellEnd"/>
            <w:r w:rsidRPr="00174FBB">
              <w:rPr>
                <w:rFonts w:ascii="Times New Roman" w:eastAsia="Times New Roman" w:hAnsi="Times New Roman" w:cs="Times New Roman"/>
                <w:sz w:val="20"/>
                <w:szCs w:val="20"/>
                <w:lang w:eastAsia="pl-PL"/>
              </w:rPr>
              <w:t xml:space="preserve"> Lynde stood just where a large roadway leading to Avonlea dipped into a valley surrounded by alders and overgrown with ferns through which a brook was sawing, originating very far away, in the forests</w:t>
            </w:r>
            <w:r>
              <w:rPr>
                <w:rFonts w:ascii="Times New Roman" w:eastAsia="Times New Roman" w:hAnsi="Times New Roman" w:cs="Times New Roman"/>
                <w:sz w:val="20"/>
                <w:szCs w:val="20"/>
                <w:lang w:eastAsia="pl-PL"/>
              </w:rPr>
              <w:t xml:space="preserve"> surrounding an old Cuthbert’s </w:t>
            </w:r>
            <w:r w:rsidRPr="00174FBB">
              <w:rPr>
                <w:rFonts w:ascii="Times New Roman" w:eastAsia="Times New Roman" w:hAnsi="Times New Roman" w:cs="Times New Roman"/>
                <w:sz w:val="20"/>
                <w:szCs w:val="20"/>
                <w:lang w:eastAsia="pl-PL"/>
              </w:rPr>
              <w:t>manor house</w:t>
            </w:r>
            <w:r>
              <w:rPr>
                <w:rFonts w:ascii="Times New Roman" w:eastAsia="Times New Roman" w:hAnsi="Times New Roman" w:cs="Times New Roman"/>
                <w:sz w:val="20"/>
                <w:szCs w:val="20"/>
                <w:lang w:eastAsia="pl-PL"/>
              </w:rPr>
              <w:t>.</w:t>
            </w:r>
          </w:p>
        </w:tc>
      </w:tr>
    </w:tbl>
    <w:p w14:paraId="0E3D0C14" w14:textId="77777777" w:rsidR="00804045" w:rsidRPr="00C91C3F" w:rsidRDefault="00804045" w:rsidP="002A2453">
      <w:pPr>
        <w:autoSpaceDE w:val="0"/>
        <w:autoSpaceDN w:val="0"/>
        <w:adjustRightInd w:val="0"/>
        <w:contextualSpacing/>
        <w:rPr>
          <w:rFonts w:ascii="Times New Roman" w:hAnsi="Times New Roman" w:cs="Times New Roman"/>
          <w:sz w:val="24"/>
          <w:szCs w:val="24"/>
        </w:rPr>
      </w:pPr>
    </w:p>
    <w:p w14:paraId="5705236C" w14:textId="77777777" w:rsidR="003A2EE6" w:rsidRPr="00423796" w:rsidRDefault="00C91C69" w:rsidP="002A2453">
      <w:pPr>
        <w:autoSpaceDE w:val="0"/>
        <w:autoSpaceDN w:val="0"/>
        <w:adjustRightInd w:val="0"/>
        <w:contextualSpacing/>
        <w:jc w:val="center"/>
        <w:rPr>
          <w:rFonts w:ascii="Times New Roman" w:hAnsi="Times New Roman" w:cs="Times New Roman"/>
          <w:i/>
          <w:sz w:val="24"/>
          <w:szCs w:val="24"/>
        </w:rPr>
      </w:pPr>
      <w:r>
        <w:rPr>
          <w:rFonts w:ascii="Times New Roman" w:hAnsi="Times New Roman" w:cs="Times New Roman"/>
          <w:sz w:val="24"/>
          <w:szCs w:val="24"/>
        </w:rPr>
        <w:t>Table</w:t>
      </w:r>
      <w:r w:rsidR="00903FFD" w:rsidRPr="00423796">
        <w:rPr>
          <w:rFonts w:ascii="Times New Roman" w:hAnsi="Times New Roman" w:cs="Times New Roman"/>
          <w:sz w:val="24"/>
          <w:szCs w:val="24"/>
        </w:rPr>
        <w:t xml:space="preserve"> 1</w:t>
      </w:r>
      <w:r w:rsidR="00903FFD">
        <w:rPr>
          <w:rFonts w:ascii="Times New Roman" w:hAnsi="Times New Roman" w:cs="Times New Roman"/>
          <w:b/>
          <w:sz w:val="24"/>
          <w:szCs w:val="24"/>
        </w:rPr>
        <w:t xml:space="preserve"> </w:t>
      </w:r>
      <w:proofErr w:type="spellStart"/>
      <w:r w:rsidR="00903FFD" w:rsidRPr="00423796">
        <w:rPr>
          <w:rFonts w:ascii="Times New Roman" w:hAnsi="Times New Roman" w:cs="Times New Roman"/>
          <w:i/>
          <w:sz w:val="24"/>
          <w:szCs w:val="24"/>
        </w:rPr>
        <w:t>Analysed</w:t>
      </w:r>
      <w:proofErr w:type="spellEnd"/>
      <w:r w:rsidR="00903FFD" w:rsidRPr="00423796">
        <w:rPr>
          <w:rFonts w:ascii="Times New Roman" w:hAnsi="Times New Roman" w:cs="Times New Roman"/>
          <w:i/>
          <w:sz w:val="24"/>
          <w:szCs w:val="24"/>
        </w:rPr>
        <w:t xml:space="preserve"> source fragment, its target counterpart and </w:t>
      </w:r>
      <w:r w:rsidR="001254D7">
        <w:rPr>
          <w:rFonts w:ascii="Times New Roman" w:hAnsi="Times New Roman" w:cs="Times New Roman"/>
          <w:i/>
          <w:sz w:val="24"/>
          <w:szCs w:val="24"/>
        </w:rPr>
        <w:t>back-</w:t>
      </w:r>
      <w:r w:rsidR="00A720B6">
        <w:rPr>
          <w:rFonts w:ascii="Times New Roman" w:hAnsi="Times New Roman" w:cs="Times New Roman"/>
          <w:i/>
          <w:sz w:val="24"/>
          <w:szCs w:val="24"/>
        </w:rPr>
        <w:t xml:space="preserve">translation </w:t>
      </w:r>
      <w:r w:rsidR="00903FFD" w:rsidRPr="00423796">
        <w:rPr>
          <w:rFonts w:ascii="Times New Roman" w:hAnsi="Times New Roman" w:cs="Times New Roman"/>
          <w:i/>
          <w:sz w:val="24"/>
          <w:szCs w:val="24"/>
        </w:rPr>
        <w:t>into English</w:t>
      </w:r>
    </w:p>
    <w:p w14:paraId="7B2CBD00" w14:textId="77777777" w:rsidR="00E50467" w:rsidRDefault="00E50467" w:rsidP="00996C07">
      <w:pPr>
        <w:autoSpaceDE w:val="0"/>
        <w:autoSpaceDN w:val="0"/>
        <w:adjustRightInd w:val="0"/>
        <w:contextualSpacing/>
        <w:rPr>
          <w:rFonts w:ascii="Times New Roman" w:hAnsi="Times New Roman" w:cs="Times New Roman"/>
          <w:i/>
          <w:sz w:val="24"/>
          <w:szCs w:val="24"/>
        </w:rPr>
      </w:pPr>
    </w:p>
    <w:p w14:paraId="7E5B8FE0" w14:textId="77777777" w:rsidR="00C17CB7" w:rsidRPr="00423796" w:rsidRDefault="00C17CB7" w:rsidP="00996C07">
      <w:pPr>
        <w:autoSpaceDE w:val="0"/>
        <w:autoSpaceDN w:val="0"/>
        <w:adjustRightInd w:val="0"/>
        <w:contextualSpacing/>
        <w:rPr>
          <w:rFonts w:ascii="Times New Roman" w:hAnsi="Times New Roman" w:cs="Times New Roman"/>
          <w:i/>
          <w:sz w:val="24"/>
          <w:szCs w:val="24"/>
        </w:rPr>
      </w:pPr>
    </w:p>
    <w:p w14:paraId="19AB6D5A" w14:textId="77777777" w:rsidR="00BD4902" w:rsidRDefault="002A4E27" w:rsidP="00DB0EE4">
      <w:pPr>
        <w:autoSpaceDE w:val="0"/>
        <w:autoSpaceDN w:val="0"/>
        <w:adjustRightInd w:val="0"/>
        <w:contextualSpacing/>
        <w:jc w:val="left"/>
        <w:rPr>
          <w:rFonts w:ascii="Times New Roman" w:hAnsi="Times New Roman" w:cs="Times New Roman"/>
          <w:b/>
          <w:sz w:val="24"/>
          <w:szCs w:val="24"/>
        </w:rPr>
      </w:pPr>
      <w:r>
        <w:rPr>
          <w:rFonts w:ascii="Times New Roman" w:hAnsi="Times New Roman" w:cs="Times New Roman"/>
          <w:b/>
          <w:sz w:val="24"/>
          <w:szCs w:val="24"/>
        </w:rPr>
        <w:t xml:space="preserve">6. </w:t>
      </w:r>
      <w:r w:rsidR="000B0BCB">
        <w:rPr>
          <w:rFonts w:ascii="Times New Roman" w:hAnsi="Times New Roman" w:cs="Times New Roman"/>
          <w:b/>
          <w:sz w:val="24"/>
          <w:szCs w:val="24"/>
        </w:rPr>
        <w:t xml:space="preserve">Analysis </w:t>
      </w:r>
    </w:p>
    <w:p w14:paraId="608EDB9A" w14:textId="77777777" w:rsidR="00C209E4" w:rsidRDefault="00C209E4" w:rsidP="00DB0EE4">
      <w:pPr>
        <w:autoSpaceDE w:val="0"/>
        <w:autoSpaceDN w:val="0"/>
        <w:adjustRightInd w:val="0"/>
        <w:contextualSpacing/>
        <w:jc w:val="left"/>
        <w:rPr>
          <w:rFonts w:ascii="Times New Roman" w:hAnsi="Times New Roman" w:cs="Times New Roman"/>
          <w:b/>
          <w:sz w:val="24"/>
          <w:szCs w:val="24"/>
        </w:rPr>
      </w:pPr>
    </w:p>
    <w:p w14:paraId="638B8ED7" w14:textId="77777777" w:rsidR="00BD4902" w:rsidRDefault="00CB6DCB"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T</w:t>
      </w:r>
      <w:r w:rsidR="000B0BCB">
        <w:rPr>
          <w:rFonts w:ascii="Times New Roman" w:hAnsi="Times New Roman" w:cs="Times New Roman"/>
          <w:sz w:val="24"/>
          <w:szCs w:val="24"/>
        </w:rPr>
        <w:t xml:space="preserve">he following three </w:t>
      </w:r>
      <w:r w:rsidR="00A34ECF">
        <w:rPr>
          <w:rFonts w:ascii="Times New Roman" w:hAnsi="Times New Roman" w:cs="Times New Roman"/>
          <w:sz w:val="24"/>
          <w:szCs w:val="24"/>
        </w:rPr>
        <w:t xml:space="preserve">frames </w:t>
      </w:r>
      <w:r w:rsidR="000B0BCB">
        <w:rPr>
          <w:rFonts w:ascii="Times New Roman" w:hAnsi="Times New Roman" w:cs="Times New Roman"/>
          <w:sz w:val="24"/>
          <w:szCs w:val="24"/>
        </w:rPr>
        <w:t>will be discussed</w:t>
      </w:r>
      <w:r w:rsidR="006C6A0B">
        <w:rPr>
          <w:rFonts w:ascii="Times New Roman" w:hAnsi="Times New Roman" w:cs="Times New Roman"/>
          <w:sz w:val="24"/>
          <w:szCs w:val="24"/>
        </w:rPr>
        <w:t xml:space="preserve"> in detail</w:t>
      </w:r>
      <w:r w:rsidR="000B0BCB">
        <w:rPr>
          <w:rFonts w:ascii="Times New Roman" w:hAnsi="Times New Roman" w:cs="Times New Roman"/>
          <w:sz w:val="24"/>
          <w:szCs w:val="24"/>
        </w:rPr>
        <w:t xml:space="preserve">: </w:t>
      </w:r>
      <w:r w:rsidR="002E1795">
        <w:rPr>
          <w:rFonts w:ascii="Times New Roman" w:hAnsi="Times New Roman" w:cs="Times New Roman"/>
          <w:sz w:val="24"/>
          <w:szCs w:val="24"/>
        </w:rPr>
        <w:t xml:space="preserve">Rachel Lynde </w:t>
      </w:r>
      <w:r w:rsidR="00223CD3">
        <w:rPr>
          <w:rFonts w:ascii="Times New Roman" w:hAnsi="Times New Roman" w:cs="Times New Roman"/>
          <w:sz w:val="24"/>
          <w:szCs w:val="24"/>
        </w:rPr>
        <w:t>and her place of living</w:t>
      </w:r>
      <w:r w:rsidR="000B0BCB">
        <w:rPr>
          <w:rFonts w:ascii="Times New Roman" w:hAnsi="Times New Roman" w:cs="Times New Roman"/>
          <w:sz w:val="24"/>
          <w:szCs w:val="24"/>
        </w:rPr>
        <w:t xml:space="preserve">; </w:t>
      </w:r>
      <w:r w:rsidR="002E1795">
        <w:rPr>
          <w:rFonts w:ascii="Times New Roman" w:hAnsi="Times New Roman" w:cs="Times New Roman"/>
          <w:sz w:val="24"/>
          <w:szCs w:val="24"/>
        </w:rPr>
        <w:t xml:space="preserve">the main road in Avonlea reaching </w:t>
      </w:r>
      <w:r w:rsidR="000B0BCB">
        <w:rPr>
          <w:rFonts w:ascii="Times New Roman" w:hAnsi="Times New Roman" w:cs="Times New Roman"/>
          <w:sz w:val="24"/>
          <w:szCs w:val="24"/>
        </w:rPr>
        <w:t>a hollow ornamented with f</w:t>
      </w:r>
      <w:r w:rsidR="00847416">
        <w:rPr>
          <w:rFonts w:ascii="Times New Roman" w:hAnsi="Times New Roman" w:cs="Times New Roman"/>
          <w:sz w:val="24"/>
          <w:szCs w:val="24"/>
        </w:rPr>
        <w:t>lowers and crossed by a brook; the</w:t>
      </w:r>
      <w:r w:rsidR="000B0BCB">
        <w:rPr>
          <w:rFonts w:ascii="Times New Roman" w:hAnsi="Times New Roman" w:cs="Times New Roman"/>
          <w:sz w:val="24"/>
          <w:szCs w:val="24"/>
        </w:rPr>
        <w:t xml:space="preserve"> brook and the place it starts its course</w:t>
      </w:r>
      <w:r w:rsidR="00847416">
        <w:rPr>
          <w:rFonts w:ascii="Times New Roman" w:hAnsi="Times New Roman" w:cs="Times New Roman"/>
          <w:sz w:val="24"/>
          <w:szCs w:val="24"/>
        </w:rPr>
        <w:t xml:space="preserve"> near the Cuthbert</w:t>
      </w:r>
      <w:r w:rsidR="004F08E3">
        <w:rPr>
          <w:rFonts w:ascii="Times New Roman" w:hAnsi="Times New Roman" w:cs="Times New Roman"/>
          <w:sz w:val="24"/>
          <w:szCs w:val="24"/>
        </w:rPr>
        <w:t xml:space="preserve"> </w:t>
      </w:r>
      <w:r w:rsidR="008E7828">
        <w:rPr>
          <w:rFonts w:ascii="Times New Roman" w:hAnsi="Times New Roman" w:cs="Times New Roman"/>
          <w:sz w:val="24"/>
          <w:szCs w:val="24"/>
        </w:rPr>
        <w:t>farm</w:t>
      </w:r>
      <w:r w:rsidR="000B0BCB">
        <w:rPr>
          <w:rFonts w:ascii="Times New Roman" w:hAnsi="Times New Roman" w:cs="Times New Roman"/>
          <w:sz w:val="24"/>
          <w:szCs w:val="24"/>
        </w:rPr>
        <w:t>. It could be assumed that the hypothetical reader perceives the elements of the scene in this particular order, as if they were intr</w:t>
      </w:r>
      <w:r w:rsidR="005D4748">
        <w:rPr>
          <w:rFonts w:ascii="Times New Roman" w:hAnsi="Times New Roman" w:cs="Times New Roman"/>
          <w:sz w:val="24"/>
          <w:szCs w:val="24"/>
        </w:rPr>
        <w:t>oduced to the area slowly by a</w:t>
      </w:r>
      <w:r w:rsidR="000B0BCB">
        <w:rPr>
          <w:rFonts w:ascii="Times New Roman" w:hAnsi="Times New Roman" w:cs="Times New Roman"/>
          <w:sz w:val="24"/>
          <w:szCs w:val="24"/>
        </w:rPr>
        <w:t xml:space="preserve"> tourist guide</w:t>
      </w:r>
      <w:r w:rsidR="005D4748">
        <w:rPr>
          <w:rFonts w:ascii="Times New Roman" w:hAnsi="Times New Roman" w:cs="Times New Roman"/>
          <w:sz w:val="24"/>
          <w:szCs w:val="24"/>
        </w:rPr>
        <w:t>,</w:t>
      </w:r>
      <w:r w:rsidR="00ED1037">
        <w:rPr>
          <w:rFonts w:ascii="Times New Roman" w:hAnsi="Times New Roman" w:cs="Times New Roman"/>
          <w:sz w:val="24"/>
          <w:szCs w:val="24"/>
        </w:rPr>
        <w:t xml:space="preserve"> or as if they watched the</w:t>
      </w:r>
      <w:r w:rsidR="00883B8C">
        <w:rPr>
          <w:rFonts w:ascii="Times New Roman" w:hAnsi="Times New Roman" w:cs="Times New Roman"/>
          <w:sz w:val="24"/>
          <w:szCs w:val="24"/>
        </w:rPr>
        <w:t xml:space="preserve"> beginning of a film with </w:t>
      </w:r>
      <w:r w:rsidR="005B0765">
        <w:rPr>
          <w:rFonts w:ascii="Times New Roman" w:hAnsi="Times New Roman" w:cs="Times New Roman"/>
          <w:sz w:val="24"/>
          <w:szCs w:val="24"/>
        </w:rPr>
        <w:t xml:space="preserve">their </w:t>
      </w:r>
      <w:r w:rsidR="00883B8C">
        <w:rPr>
          <w:rFonts w:ascii="Times New Roman" w:hAnsi="Times New Roman" w:cs="Times New Roman"/>
          <w:sz w:val="24"/>
          <w:szCs w:val="24"/>
        </w:rPr>
        <w:t>point of view</w:t>
      </w:r>
      <w:r w:rsidR="005B0765">
        <w:rPr>
          <w:rFonts w:ascii="Times New Roman" w:hAnsi="Times New Roman" w:cs="Times New Roman"/>
          <w:sz w:val="24"/>
          <w:szCs w:val="24"/>
        </w:rPr>
        <w:t xml:space="preserve"> moved</w:t>
      </w:r>
      <w:r w:rsidR="00883B8C">
        <w:rPr>
          <w:rFonts w:ascii="Times New Roman" w:hAnsi="Times New Roman" w:cs="Times New Roman"/>
          <w:sz w:val="24"/>
          <w:szCs w:val="24"/>
        </w:rPr>
        <w:t xml:space="preserve"> closer to the object</w:t>
      </w:r>
      <w:r w:rsidR="00FA4063">
        <w:rPr>
          <w:rFonts w:ascii="Times New Roman" w:hAnsi="Times New Roman" w:cs="Times New Roman"/>
          <w:sz w:val="24"/>
          <w:szCs w:val="24"/>
        </w:rPr>
        <w:t>s</w:t>
      </w:r>
      <w:r w:rsidR="00883B8C">
        <w:rPr>
          <w:rFonts w:ascii="Times New Roman" w:hAnsi="Times New Roman" w:cs="Times New Roman"/>
          <w:sz w:val="24"/>
          <w:szCs w:val="24"/>
        </w:rPr>
        <w:t xml:space="preserve"> on which the director intends the viewer to concentrate</w:t>
      </w:r>
      <w:r w:rsidR="00367805">
        <w:rPr>
          <w:rFonts w:ascii="Times New Roman" w:hAnsi="Times New Roman" w:cs="Times New Roman"/>
          <w:sz w:val="24"/>
          <w:szCs w:val="24"/>
        </w:rPr>
        <w:t xml:space="preserve"> at a</w:t>
      </w:r>
      <w:r w:rsidR="00835FE6">
        <w:rPr>
          <w:rFonts w:ascii="Times New Roman" w:hAnsi="Times New Roman" w:cs="Times New Roman"/>
          <w:sz w:val="24"/>
          <w:szCs w:val="24"/>
        </w:rPr>
        <w:t>ny</w:t>
      </w:r>
      <w:r w:rsidR="00367805">
        <w:rPr>
          <w:rFonts w:ascii="Times New Roman" w:hAnsi="Times New Roman" w:cs="Times New Roman"/>
          <w:sz w:val="24"/>
          <w:szCs w:val="24"/>
        </w:rPr>
        <w:t xml:space="preserve"> given moment. </w:t>
      </w:r>
      <w:r w:rsidR="00E020D2">
        <w:rPr>
          <w:rFonts w:ascii="Times New Roman" w:hAnsi="Times New Roman" w:cs="Times New Roman"/>
          <w:sz w:val="24"/>
          <w:szCs w:val="24"/>
        </w:rPr>
        <w:t xml:space="preserve">The three </w:t>
      </w:r>
      <w:r w:rsidR="00E97F94">
        <w:rPr>
          <w:rFonts w:ascii="Times New Roman" w:hAnsi="Times New Roman" w:cs="Times New Roman"/>
          <w:sz w:val="24"/>
          <w:szCs w:val="24"/>
        </w:rPr>
        <w:t xml:space="preserve">frames, or </w:t>
      </w:r>
      <w:r w:rsidR="00E020D2">
        <w:rPr>
          <w:rFonts w:ascii="Times New Roman" w:hAnsi="Times New Roman" w:cs="Times New Roman"/>
          <w:sz w:val="24"/>
          <w:szCs w:val="24"/>
        </w:rPr>
        <w:t>sub-scenes</w:t>
      </w:r>
      <w:r w:rsidR="00E97F94">
        <w:rPr>
          <w:rFonts w:ascii="Times New Roman" w:hAnsi="Times New Roman" w:cs="Times New Roman"/>
          <w:sz w:val="24"/>
          <w:szCs w:val="24"/>
        </w:rPr>
        <w:t>,</w:t>
      </w:r>
      <w:r w:rsidR="00693CDA">
        <w:rPr>
          <w:rFonts w:ascii="Times New Roman" w:hAnsi="Times New Roman" w:cs="Times New Roman"/>
          <w:sz w:val="24"/>
          <w:szCs w:val="24"/>
        </w:rPr>
        <w:t xml:space="preserve"> overlap</w:t>
      </w:r>
      <w:r w:rsidR="00E020D2">
        <w:rPr>
          <w:rFonts w:ascii="Times New Roman" w:hAnsi="Times New Roman" w:cs="Times New Roman"/>
          <w:sz w:val="24"/>
          <w:szCs w:val="24"/>
        </w:rPr>
        <w:t>, and in the real world nobody wou</w:t>
      </w:r>
      <w:r w:rsidR="008D036B">
        <w:rPr>
          <w:rFonts w:ascii="Times New Roman" w:hAnsi="Times New Roman" w:cs="Times New Roman"/>
          <w:sz w:val="24"/>
          <w:szCs w:val="24"/>
        </w:rPr>
        <w:t>ld dissect the scene so deliberately</w:t>
      </w:r>
      <w:r w:rsidR="00E020D2">
        <w:rPr>
          <w:rFonts w:ascii="Times New Roman" w:hAnsi="Times New Roman" w:cs="Times New Roman"/>
          <w:sz w:val="24"/>
          <w:szCs w:val="24"/>
        </w:rPr>
        <w:t xml:space="preserve">; however, for the purposes of this paper, the analysis will follow the mode of </w:t>
      </w:r>
      <w:r w:rsidR="00DE544F">
        <w:rPr>
          <w:rFonts w:ascii="Times New Roman" w:hAnsi="Times New Roman" w:cs="Times New Roman"/>
          <w:sz w:val="24"/>
          <w:szCs w:val="24"/>
        </w:rPr>
        <w:t>“</w:t>
      </w:r>
      <w:r w:rsidR="00A2450C">
        <w:rPr>
          <w:rFonts w:ascii="Times New Roman" w:hAnsi="Times New Roman" w:cs="Times New Roman"/>
          <w:sz w:val="24"/>
          <w:szCs w:val="24"/>
        </w:rPr>
        <w:t>slow motion</w:t>
      </w:r>
      <w:r w:rsidR="00DE544F">
        <w:rPr>
          <w:rFonts w:ascii="Times New Roman" w:hAnsi="Times New Roman" w:cs="Times New Roman"/>
          <w:sz w:val="24"/>
          <w:szCs w:val="24"/>
        </w:rPr>
        <w:t>”</w:t>
      </w:r>
      <w:r w:rsidR="000E61A5">
        <w:rPr>
          <w:rFonts w:ascii="Times New Roman" w:hAnsi="Times New Roman" w:cs="Times New Roman"/>
          <w:sz w:val="24"/>
          <w:szCs w:val="24"/>
        </w:rPr>
        <w:t xml:space="preserve"> </w:t>
      </w:r>
      <w:r w:rsidR="00A73DEA">
        <w:rPr>
          <w:rFonts w:ascii="Times New Roman" w:hAnsi="Times New Roman" w:cs="Times New Roman"/>
          <w:sz w:val="24"/>
          <w:szCs w:val="24"/>
        </w:rPr>
        <w:t xml:space="preserve">in order to </w:t>
      </w:r>
      <w:r w:rsidR="000E61A5">
        <w:rPr>
          <w:rFonts w:ascii="Times New Roman" w:hAnsi="Times New Roman" w:cs="Times New Roman"/>
          <w:sz w:val="24"/>
          <w:szCs w:val="24"/>
        </w:rPr>
        <w:t>underline those aspects that might be of the utmost importance to the</w:t>
      </w:r>
      <w:r w:rsidR="00CF5EE7">
        <w:rPr>
          <w:rFonts w:ascii="Times New Roman" w:hAnsi="Times New Roman" w:cs="Times New Roman"/>
          <w:sz w:val="24"/>
          <w:szCs w:val="24"/>
        </w:rPr>
        <w:t xml:space="preserve"> prospective</w:t>
      </w:r>
      <w:r w:rsidR="000E61A5">
        <w:rPr>
          <w:rFonts w:ascii="Times New Roman" w:hAnsi="Times New Roman" w:cs="Times New Roman"/>
          <w:sz w:val="24"/>
          <w:szCs w:val="24"/>
        </w:rPr>
        <w:t xml:space="preserve"> reader’s interpretation of the message.</w:t>
      </w:r>
      <w:r w:rsidR="004742C0">
        <w:rPr>
          <w:rFonts w:ascii="Times New Roman" w:hAnsi="Times New Roman" w:cs="Times New Roman"/>
          <w:sz w:val="24"/>
          <w:szCs w:val="24"/>
        </w:rPr>
        <w:t xml:space="preserve"> </w:t>
      </w:r>
      <w:r w:rsidR="00FC754E">
        <w:rPr>
          <w:rFonts w:ascii="Times New Roman" w:hAnsi="Times New Roman" w:cs="Times New Roman"/>
          <w:sz w:val="24"/>
          <w:szCs w:val="24"/>
        </w:rPr>
        <w:t>After all</w:t>
      </w:r>
      <w:r w:rsidR="004742C0">
        <w:rPr>
          <w:rFonts w:ascii="Times New Roman" w:hAnsi="Times New Roman" w:cs="Times New Roman"/>
          <w:sz w:val="24"/>
          <w:szCs w:val="24"/>
        </w:rPr>
        <w:t xml:space="preserve">, </w:t>
      </w:r>
      <w:r w:rsidR="00F92E75">
        <w:rPr>
          <w:rFonts w:ascii="Times New Roman" w:hAnsi="Times New Roman" w:cs="Times New Roman"/>
          <w:sz w:val="24"/>
          <w:szCs w:val="24"/>
        </w:rPr>
        <w:t>while reading a landscape</w:t>
      </w:r>
      <w:r w:rsidR="00EB70D2">
        <w:rPr>
          <w:rFonts w:ascii="Times New Roman" w:hAnsi="Times New Roman" w:cs="Times New Roman"/>
          <w:sz w:val="24"/>
          <w:szCs w:val="24"/>
        </w:rPr>
        <w:t xml:space="preserve"> narrative</w:t>
      </w:r>
      <w:r w:rsidR="00F92E75">
        <w:rPr>
          <w:rFonts w:ascii="Times New Roman" w:hAnsi="Times New Roman" w:cs="Times New Roman"/>
          <w:sz w:val="24"/>
          <w:szCs w:val="24"/>
        </w:rPr>
        <w:t>, one is not presented with the whole composition in its entirety</w:t>
      </w:r>
      <w:r w:rsidR="00BB2F2B">
        <w:rPr>
          <w:rFonts w:ascii="Times New Roman" w:hAnsi="Times New Roman" w:cs="Times New Roman"/>
          <w:sz w:val="24"/>
          <w:szCs w:val="24"/>
        </w:rPr>
        <w:t xml:space="preserve"> at once</w:t>
      </w:r>
      <w:r w:rsidR="00F92E75">
        <w:rPr>
          <w:rFonts w:ascii="Times New Roman" w:hAnsi="Times New Roman" w:cs="Times New Roman"/>
          <w:sz w:val="24"/>
          <w:szCs w:val="24"/>
        </w:rPr>
        <w:t xml:space="preserve">. In other words, the reader does not see the spatial entity “from above”, but rather becomes familiarized with it line by line, </w:t>
      </w:r>
      <w:r w:rsidR="001B05D6">
        <w:rPr>
          <w:rFonts w:ascii="Times New Roman" w:hAnsi="Times New Roman" w:cs="Times New Roman"/>
          <w:sz w:val="24"/>
          <w:szCs w:val="24"/>
        </w:rPr>
        <w:t xml:space="preserve">in accordance with </w:t>
      </w:r>
      <w:r w:rsidR="00643402">
        <w:rPr>
          <w:rFonts w:ascii="Times New Roman" w:hAnsi="Times New Roman" w:cs="Times New Roman"/>
          <w:sz w:val="24"/>
          <w:szCs w:val="24"/>
        </w:rPr>
        <w:t xml:space="preserve">one’s own </w:t>
      </w:r>
      <w:r w:rsidR="001B05D6">
        <w:rPr>
          <w:rFonts w:ascii="Times New Roman" w:hAnsi="Times New Roman" w:cs="Times New Roman"/>
          <w:sz w:val="24"/>
          <w:szCs w:val="24"/>
        </w:rPr>
        <w:t>individual preferences, memories, emotions, cultural beliefs, knowledge, etc.</w:t>
      </w:r>
    </w:p>
    <w:p w14:paraId="7BF3BD85" w14:textId="77777777" w:rsidR="0068691B" w:rsidRDefault="00B62025" w:rsidP="00C06F99">
      <w:pPr>
        <w:pStyle w:val="Nadpis1"/>
        <w:spacing w:before="0" w:beforeAutospacing="0" w:after="0" w:afterAutospacing="0"/>
        <w:ind w:firstLine="709"/>
        <w:contextualSpacing/>
        <w:jc w:val="both"/>
        <w:rPr>
          <w:b w:val="0"/>
          <w:sz w:val="24"/>
          <w:szCs w:val="24"/>
        </w:rPr>
      </w:pPr>
      <w:r w:rsidRPr="007001BD">
        <w:rPr>
          <w:b w:val="0"/>
          <w:sz w:val="24"/>
          <w:szCs w:val="24"/>
        </w:rPr>
        <w:t xml:space="preserve">Let us first focus on the source text. </w:t>
      </w:r>
      <w:r w:rsidR="00653107" w:rsidRPr="007001BD">
        <w:rPr>
          <w:b w:val="0"/>
          <w:sz w:val="24"/>
          <w:szCs w:val="24"/>
        </w:rPr>
        <w:t>Following the model of aesthetic information processing, the reader first perceives physical objects</w:t>
      </w:r>
      <w:r w:rsidR="00756ECA">
        <w:rPr>
          <w:b w:val="0"/>
          <w:sz w:val="24"/>
          <w:szCs w:val="24"/>
        </w:rPr>
        <w:t xml:space="preserve"> </w:t>
      </w:r>
      <w:r w:rsidR="00653107" w:rsidRPr="007001BD">
        <w:rPr>
          <w:b w:val="0"/>
          <w:sz w:val="24"/>
          <w:szCs w:val="24"/>
        </w:rPr>
        <w:t>and their properties</w:t>
      </w:r>
      <w:r w:rsidR="00830F7D" w:rsidRPr="007001BD">
        <w:rPr>
          <w:b w:val="0"/>
          <w:sz w:val="24"/>
          <w:szCs w:val="24"/>
        </w:rPr>
        <w:t xml:space="preserve"> by means </w:t>
      </w:r>
      <w:r w:rsidR="00756ECA">
        <w:rPr>
          <w:b w:val="0"/>
          <w:sz w:val="24"/>
          <w:szCs w:val="24"/>
        </w:rPr>
        <w:t>c</w:t>
      </w:r>
      <w:r w:rsidR="00830F7D" w:rsidRPr="007001BD">
        <w:rPr>
          <w:b w:val="0"/>
          <w:sz w:val="24"/>
          <w:szCs w:val="24"/>
        </w:rPr>
        <w:t>ognitive abilities allowing the individual to process the</w:t>
      </w:r>
      <w:r w:rsidR="003C61CA" w:rsidRPr="007001BD">
        <w:rPr>
          <w:b w:val="0"/>
          <w:sz w:val="24"/>
          <w:szCs w:val="24"/>
        </w:rPr>
        <w:t xml:space="preserve"> mental</w:t>
      </w:r>
      <w:r w:rsidR="00830F7D" w:rsidRPr="007001BD">
        <w:rPr>
          <w:b w:val="0"/>
          <w:sz w:val="24"/>
          <w:szCs w:val="24"/>
        </w:rPr>
        <w:t xml:space="preserve"> image</w:t>
      </w:r>
      <w:r w:rsidR="00F87F46" w:rsidRPr="007001BD">
        <w:rPr>
          <w:b w:val="0"/>
          <w:sz w:val="24"/>
          <w:szCs w:val="24"/>
        </w:rPr>
        <w:t>ry</w:t>
      </w:r>
      <w:r w:rsidR="001248C3" w:rsidRPr="007001BD">
        <w:rPr>
          <w:b w:val="0"/>
          <w:sz w:val="24"/>
          <w:szCs w:val="24"/>
        </w:rPr>
        <w:t xml:space="preserve">, including embodied </w:t>
      </w:r>
      <w:r w:rsidR="001248C3" w:rsidRPr="007001BD">
        <w:rPr>
          <w:b w:val="0"/>
          <w:sz w:val="24"/>
          <w:szCs w:val="24"/>
        </w:rPr>
        <w:lastRenderedPageBreak/>
        <w:t xml:space="preserve">simulations triggered in response to </w:t>
      </w:r>
      <w:r w:rsidR="004C5742">
        <w:rPr>
          <w:b w:val="0"/>
          <w:sz w:val="24"/>
          <w:szCs w:val="24"/>
        </w:rPr>
        <w:t>lexical items</w:t>
      </w:r>
      <w:r w:rsidR="00653107" w:rsidRPr="007001BD">
        <w:rPr>
          <w:b w:val="0"/>
          <w:sz w:val="24"/>
          <w:szCs w:val="24"/>
        </w:rPr>
        <w:t xml:space="preserve">. </w:t>
      </w:r>
      <w:r w:rsidR="00906D67">
        <w:rPr>
          <w:b w:val="0"/>
          <w:sz w:val="24"/>
          <w:szCs w:val="24"/>
        </w:rPr>
        <w:t>T</w:t>
      </w:r>
      <w:r w:rsidR="002D36B5" w:rsidRPr="007001BD">
        <w:rPr>
          <w:b w:val="0"/>
          <w:sz w:val="24"/>
          <w:szCs w:val="24"/>
        </w:rPr>
        <w:t>he first sub-scene has as its subject</w:t>
      </w:r>
      <w:r w:rsidR="00375AF4">
        <w:rPr>
          <w:b w:val="0"/>
          <w:sz w:val="24"/>
          <w:szCs w:val="24"/>
        </w:rPr>
        <w:t>, or figure,</w:t>
      </w:r>
      <w:r w:rsidR="002D36B5" w:rsidRPr="007001BD">
        <w:rPr>
          <w:b w:val="0"/>
          <w:sz w:val="24"/>
          <w:szCs w:val="24"/>
        </w:rPr>
        <w:t xml:space="preserve"> </w:t>
      </w:r>
      <w:proofErr w:type="spellStart"/>
      <w:r w:rsidR="002D36B5" w:rsidRPr="007001BD">
        <w:rPr>
          <w:b w:val="0"/>
          <w:sz w:val="24"/>
          <w:szCs w:val="24"/>
        </w:rPr>
        <w:t>Mrs</w:t>
      </w:r>
      <w:proofErr w:type="spellEnd"/>
      <w:r w:rsidR="002D36B5" w:rsidRPr="007001BD">
        <w:rPr>
          <w:b w:val="0"/>
          <w:sz w:val="24"/>
          <w:szCs w:val="24"/>
        </w:rPr>
        <w:t xml:space="preserve"> Rachel Lynde</w:t>
      </w:r>
      <w:r w:rsidR="00B31D36">
        <w:rPr>
          <w:b w:val="0"/>
          <w:sz w:val="24"/>
          <w:szCs w:val="24"/>
        </w:rPr>
        <w:t>. This</w:t>
      </w:r>
      <w:r w:rsidR="00811567" w:rsidRPr="007001BD">
        <w:rPr>
          <w:b w:val="0"/>
          <w:sz w:val="24"/>
          <w:szCs w:val="24"/>
        </w:rPr>
        <w:t xml:space="preserve"> di</w:t>
      </w:r>
      <w:r w:rsidR="009110E2" w:rsidRPr="007001BD">
        <w:rPr>
          <w:b w:val="0"/>
          <w:sz w:val="24"/>
          <w:szCs w:val="24"/>
        </w:rPr>
        <w:t>rects</w:t>
      </w:r>
      <w:r w:rsidR="00811567" w:rsidRPr="007001BD">
        <w:rPr>
          <w:b w:val="0"/>
          <w:sz w:val="24"/>
          <w:szCs w:val="24"/>
        </w:rPr>
        <w:t xml:space="preserve"> the rea</w:t>
      </w:r>
      <w:r w:rsidR="003041EE">
        <w:rPr>
          <w:b w:val="0"/>
          <w:sz w:val="24"/>
          <w:szCs w:val="24"/>
        </w:rPr>
        <w:t xml:space="preserve">der’s </w:t>
      </w:r>
      <w:r w:rsidR="005D4748">
        <w:rPr>
          <w:b w:val="0"/>
          <w:sz w:val="24"/>
          <w:szCs w:val="24"/>
        </w:rPr>
        <w:t xml:space="preserve">attention automatically </w:t>
      </w:r>
      <w:r w:rsidR="00811567" w:rsidRPr="007001BD">
        <w:rPr>
          <w:b w:val="0"/>
          <w:sz w:val="24"/>
          <w:szCs w:val="24"/>
        </w:rPr>
        <w:t xml:space="preserve">to </w:t>
      </w:r>
      <w:r w:rsidR="00DC3989">
        <w:rPr>
          <w:b w:val="0"/>
          <w:sz w:val="24"/>
          <w:szCs w:val="24"/>
        </w:rPr>
        <w:t>the</w:t>
      </w:r>
      <w:r w:rsidR="001E5A9B" w:rsidRPr="007001BD">
        <w:rPr>
          <w:b w:val="0"/>
          <w:sz w:val="24"/>
          <w:szCs w:val="24"/>
        </w:rPr>
        <w:t xml:space="preserve"> female protagonist. </w:t>
      </w:r>
      <w:r w:rsidR="00490C61" w:rsidRPr="007001BD">
        <w:rPr>
          <w:b w:val="0"/>
          <w:sz w:val="24"/>
          <w:szCs w:val="24"/>
        </w:rPr>
        <w:t>Placing the protagonist at the beginning of the sentence might make it e</w:t>
      </w:r>
      <w:r w:rsidR="000D5AD6">
        <w:rPr>
          <w:b w:val="0"/>
          <w:sz w:val="24"/>
          <w:szCs w:val="24"/>
        </w:rPr>
        <w:t>asier for the reader to empathize</w:t>
      </w:r>
      <w:r w:rsidR="00490C61" w:rsidRPr="007001BD">
        <w:rPr>
          <w:b w:val="0"/>
          <w:sz w:val="24"/>
          <w:szCs w:val="24"/>
        </w:rPr>
        <w:t xml:space="preserve"> with the character’s </w:t>
      </w:r>
      <w:r w:rsidR="0083039D" w:rsidRPr="007001BD">
        <w:rPr>
          <w:b w:val="0"/>
          <w:sz w:val="24"/>
          <w:szCs w:val="24"/>
        </w:rPr>
        <w:t xml:space="preserve">experience </w:t>
      </w:r>
      <w:r w:rsidR="00490C61" w:rsidRPr="007001BD">
        <w:rPr>
          <w:b w:val="0"/>
          <w:sz w:val="24"/>
          <w:szCs w:val="24"/>
        </w:rPr>
        <w:t xml:space="preserve">of a landscape surrounding the area. </w:t>
      </w:r>
      <w:r w:rsidR="00AD2859" w:rsidRPr="007001BD">
        <w:rPr>
          <w:b w:val="0"/>
          <w:sz w:val="24"/>
          <w:szCs w:val="24"/>
        </w:rPr>
        <w:t>The reader’s simulated “walk” through the spatial entity starts with</w:t>
      </w:r>
      <w:r w:rsidR="00283C9D">
        <w:rPr>
          <w:b w:val="0"/>
          <w:sz w:val="24"/>
          <w:szCs w:val="24"/>
        </w:rPr>
        <w:t xml:space="preserve"> an imaginative construction of the place where </w:t>
      </w:r>
      <w:proofErr w:type="spellStart"/>
      <w:r w:rsidR="00283C9D">
        <w:rPr>
          <w:b w:val="0"/>
          <w:sz w:val="24"/>
          <w:szCs w:val="24"/>
        </w:rPr>
        <w:t>Mrs</w:t>
      </w:r>
      <w:proofErr w:type="spellEnd"/>
      <w:r w:rsidR="00283C9D">
        <w:rPr>
          <w:b w:val="0"/>
          <w:sz w:val="24"/>
          <w:szCs w:val="24"/>
        </w:rPr>
        <w:t xml:space="preserve"> Lynde lives. With no </w:t>
      </w:r>
      <w:r w:rsidR="00DE442D">
        <w:rPr>
          <w:b w:val="0"/>
          <w:sz w:val="24"/>
          <w:szCs w:val="24"/>
        </w:rPr>
        <w:t xml:space="preserve">further </w:t>
      </w:r>
      <w:r w:rsidR="00283C9D">
        <w:rPr>
          <w:b w:val="0"/>
          <w:sz w:val="24"/>
          <w:szCs w:val="24"/>
        </w:rPr>
        <w:t>details</w:t>
      </w:r>
      <w:r w:rsidR="00DE442D">
        <w:rPr>
          <w:b w:val="0"/>
          <w:sz w:val="24"/>
          <w:szCs w:val="24"/>
        </w:rPr>
        <w:t xml:space="preserve"> concerning the</w:t>
      </w:r>
      <w:r w:rsidR="00AC12CA">
        <w:rPr>
          <w:b w:val="0"/>
          <w:sz w:val="24"/>
          <w:szCs w:val="24"/>
        </w:rPr>
        <w:t xml:space="preserve"> dwelling</w:t>
      </w:r>
      <w:r w:rsidR="00283C9D">
        <w:rPr>
          <w:b w:val="0"/>
          <w:sz w:val="24"/>
          <w:szCs w:val="24"/>
        </w:rPr>
        <w:t>,</w:t>
      </w:r>
      <w:r w:rsidR="00DE442D">
        <w:rPr>
          <w:b w:val="0"/>
          <w:sz w:val="24"/>
          <w:szCs w:val="24"/>
        </w:rPr>
        <w:t xml:space="preserve"> the reader has</w:t>
      </w:r>
      <w:r w:rsidR="00283C9D">
        <w:rPr>
          <w:b w:val="0"/>
          <w:sz w:val="24"/>
          <w:szCs w:val="24"/>
        </w:rPr>
        <w:t xml:space="preserve"> </w:t>
      </w:r>
      <w:r w:rsidR="005017F0" w:rsidRPr="007001BD">
        <w:rPr>
          <w:b w:val="0"/>
          <w:sz w:val="24"/>
          <w:szCs w:val="24"/>
        </w:rPr>
        <w:t xml:space="preserve">a look at the main road in Avonlea. </w:t>
      </w:r>
      <w:r w:rsidR="001B36C3" w:rsidRPr="007001BD">
        <w:rPr>
          <w:b w:val="0"/>
          <w:sz w:val="24"/>
          <w:szCs w:val="24"/>
        </w:rPr>
        <w:t>The adjective “main”, meaning “the most important and the largest” (Cambridge Dictionary</w:t>
      </w:r>
      <w:r w:rsidR="00476C06">
        <w:rPr>
          <w:rStyle w:val="Odkaznavysvetlivku"/>
          <w:b w:val="0"/>
          <w:sz w:val="24"/>
          <w:szCs w:val="24"/>
        </w:rPr>
        <w:endnoteReference w:id="5"/>
      </w:r>
      <w:r w:rsidR="001B36C3" w:rsidRPr="007001BD">
        <w:rPr>
          <w:b w:val="0"/>
          <w:sz w:val="24"/>
          <w:szCs w:val="24"/>
        </w:rPr>
        <w:t>, online)</w:t>
      </w:r>
      <w:r w:rsidR="00E2406F" w:rsidRPr="007001BD">
        <w:rPr>
          <w:b w:val="0"/>
          <w:sz w:val="24"/>
          <w:szCs w:val="24"/>
        </w:rPr>
        <w:t xml:space="preserve">, might trigger simulations </w:t>
      </w:r>
      <w:r w:rsidR="00A52A96" w:rsidRPr="007001BD">
        <w:rPr>
          <w:b w:val="0"/>
          <w:sz w:val="24"/>
          <w:szCs w:val="24"/>
        </w:rPr>
        <w:t>of the road</w:t>
      </w:r>
      <w:r w:rsidR="004E371C" w:rsidRPr="007001BD">
        <w:rPr>
          <w:b w:val="0"/>
          <w:sz w:val="24"/>
          <w:szCs w:val="24"/>
        </w:rPr>
        <w:t xml:space="preserve"> as</w:t>
      </w:r>
      <w:r w:rsidR="00A52A96" w:rsidRPr="007001BD">
        <w:rPr>
          <w:b w:val="0"/>
          <w:sz w:val="24"/>
          <w:szCs w:val="24"/>
        </w:rPr>
        <w:t xml:space="preserve"> being very wide and conspicuous. Besides, “main road” is a lexical unit which means “a large road that leads from one town to another”</w:t>
      </w:r>
      <w:r w:rsidR="00FD7DD3" w:rsidRPr="007001BD">
        <w:rPr>
          <w:b w:val="0"/>
          <w:sz w:val="24"/>
          <w:szCs w:val="24"/>
        </w:rPr>
        <w:t xml:space="preserve"> (CD, online)</w:t>
      </w:r>
      <w:r w:rsidR="00135405" w:rsidRPr="007001BD">
        <w:rPr>
          <w:b w:val="0"/>
          <w:sz w:val="24"/>
          <w:szCs w:val="24"/>
        </w:rPr>
        <w:t xml:space="preserve">. With </w:t>
      </w:r>
      <w:r w:rsidR="0023700F">
        <w:rPr>
          <w:b w:val="0"/>
          <w:sz w:val="24"/>
          <w:szCs w:val="24"/>
        </w:rPr>
        <w:t xml:space="preserve">concrete </w:t>
      </w:r>
      <w:r w:rsidR="00135405" w:rsidRPr="007001BD">
        <w:rPr>
          <w:b w:val="0"/>
          <w:sz w:val="24"/>
          <w:szCs w:val="24"/>
        </w:rPr>
        <w:t>background knowledge concerning the specificity of roads</w:t>
      </w:r>
      <w:r w:rsidR="009B5BF7" w:rsidRPr="007001BD">
        <w:rPr>
          <w:b w:val="0"/>
          <w:sz w:val="24"/>
          <w:szCs w:val="24"/>
        </w:rPr>
        <w:t xml:space="preserve"> and </w:t>
      </w:r>
      <w:r w:rsidR="00145F4D" w:rsidRPr="007001BD">
        <w:rPr>
          <w:b w:val="0"/>
          <w:sz w:val="24"/>
          <w:szCs w:val="24"/>
        </w:rPr>
        <w:t xml:space="preserve">locations </w:t>
      </w:r>
      <w:r w:rsidR="009B5BF7" w:rsidRPr="007001BD">
        <w:rPr>
          <w:b w:val="0"/>
          <w:sz w:val="24"/>
          <w:szCs w:val="24"/>
        </w:rPr>
        <w:t>of buildings along it</w:t>
      </w:r>
      <w:r w:rsidR="00B778CF" w:rsidRPr="007001BD">
        <w:rPr>
          <w:b w:val="0"/>
          <w:sz w:val="24"/>
          <w:szCs w:val="24"/>
        </w:rPr>
        <w:t xml:space="preserve"> and with the engagement of the sense of sight</w:t>
      </w:r>
      <w:r w:rsidR="00135405" w:rsidRPr="007001BD">
        <w:rPr>
          <w:b w:val="0"/>
          <w:sz w:val="24"/>
          <w:szCs w:val="24"/>
        </w:rPr>
        <w:t xml:space="preserve">, the reader is able to start composing the place </w:t>
      </w:r>
      <w:r w:rsidR="007F0775" w:rsidRPr="007001BD">
        <w:rPr>
          <w:b w:val="0"/>
          <w:sz w:val="24"/>
          <w:szCs w:val="24"/>
        </w:rPr>
        <w:t xml:space="preserve">and organizing its constructive elements. </w:t>
      </w:r>
    </w:p>
    <w:p w14:paraId="50BA9B57" w14:textId="77777777" w:rsidR="00257F55" w:rsidRDefault="00283C9D" w:rsidP="00C06F99">
      <w:pPr>
        <w:pStyle w:val="Nadpis1"/>
        <w:spacing w:before="0" w:beforeAutospacing="0" w:after="0" w:afterAutospacing="0"/>
        <w:ind w:firstLine="709"/>
        <w:contextualSpacing/>
        <w:jc w:val="both"/>
        <w:rPr>
          <w:b w:val="0"/>
          <w:sz w:val="24"/>
          <w:szCs w:val="24"/>
        </w:rPr>
      </w:pPr>
      <w:r>
        <w:rPr>
          <w:b w:val="0"/>
          <w:sz w:val="24"/>
          <w:szCs w:val="24"/>
        </w:rPr>
        <w:t>The next</w:t>
      </w:r>
      <w:r w:rsidR="0062590F">
        <w:rPr>
          <w:b w:val="0"/>
          <w:sz w:val="24"/>
          <w:szCs w:val="24"/>
        </w:rPr>
        <w:t xml:space="preserve"> element of the </w:t>
      </w:r>
      <w:r w:rsidR="00A90F69">
        <w:rPr>
          <w:b w:val="0"/>
          <w:sz w:val="24"/>
          <w:szCs w:val="24"/>
        </w:rPr>
        <w:t xml:space="preserve">frame </w:t>
      </w:r>
      <w:r w:rsidR="0062590F">
        <w:rPr>
          <w:b w:val="0"/>
          <w:sz w:val="24"/>
          <w:szCs w:val="24"/>
        </w:rPr>
        <w:t xml:space="preserve">is a little hollow into which the main road “dips down”. </w:t>
      </w:r>
      <w:r w:rsidR="00D13F15">
        <w:rPr>
          <w:b w:val="0"/>
          <w:sz w:val="24"/>
          <w:szCs w:val="24"/>
        </w:rPr>
        <w:t xml:space="preserve">The use of </w:t>
      </w:r>
      <w:r w:rsidR="006105C5">
        <w:rPr>
          <w:b w:val="0"/>
          <w:sz w:val="24"/>
          <w:szCs w:val="24"/>
        </w:rPr>
        <w:t>the preposition “down” strengthens the reader’s experience of</w:t>
      </w:r>
      <w:r w:rsidR="00AA550E">
        <w:rPr>
          <w:b w:val="0"/>
          <w:sz w:val="24"/>
          <w:szCs w:val="24"/>
        </w:rPr>
        <w:t xml:space="preserve"> downward</w:t>
      </w:r>
      <w:r w:rsidR="006105C5">
        <w:rPr>
          <w:b w:val="0"/>
          <w:sz w:val="24"/>
          <w:szCs w:val="24"/>
        </w:rPr>
        <w:t xml:space="preserve"> movement</w:t>
      </w:r>
      <w:r w:rsidR="00E440E6">
        <w:rPr>
          <w:b w:val="0"/>
          <w:sz w:val="24"/>
          <w:szCs w:val="24"/>
        </w:rPr>
        <w:t>, in</w:t>
      </w:r>
      <w:r w:rsidR="004A2E5C">
        <w:rPr>
          <w:b w:val="0"/>
          <w:sz w:val="24"/>
          <w:szCs w:val="24"/>
        </w:rPr>
        <w:t xml:space="preserve">fluencing simulated </w:t>
      </w:r>
      <w:proofErr w:type="spellStart"/>
      <w:r w:rsidR="00E440E6">
        <w:rPr>
          <w:b w:val="0"/>
          <w:sz w:val="24"/>
          <w:szCs w:val="24"/>
        </w:rPr>
        <w:t>kinaesthetics</w:t>
      </w:r>
      <w:proofErr w:type="spellEnd"/>
      <w:r w:rsidR="00422056">
        <w:rPr>
          <w:b w:val="0"/>
          <w:sz w:val="24"/>
          <w:szCs w:val="24"/>
        </w:rPr>
        <w:t xml:space="preserve"> and motion down the slope</w:t>
      </w:r>
      <w:r w:rsidR="004A2E5C">
        <w:rPr>
          <w:b w:val="0"/>
          <w:sz w:val="24"/>
          <w:szCs w:val="24"/>
        </w:rPr>
        <w:t>,</w:t>
      </w:r>
      <w:r w:rsidR="00E440E6">
        <w:rPr>
          <w:b w:val="0"/>
          <w:sz w:val="24"/>
          <w:szCs w:val="24"/>
        </w:rPr>
        <w:t xml:space="preserve"> </w:t>
      </w:r>
      <w:r w:rsidR="006105C5">
        <w:rPr>
          <w:b w:val="0"/>
          <w:sz w:val="24"/>
          <w:szCs w:val="24"/>
        </w:rPr>
        <w:t xml:space="preserve">and </w:t>
      </w:r>
      <w:r w:rsidR="007105B5">
        <w:rPr>
          <w:b w:val="0"/>
          <w:sz w:val="24"/>
          <w:szCs w:val="24"/>
        </w:rPr>
        <w:t>might add a</w:t>
      </w:r>
      <w:r w:rsidR="00673953">
        <w:rPr>
          <w:b w:val="0"/>
          <w:sz w:val="24"/>
          <w:szCs w:val="24"/>
        </w:rPr>
        <w:t>n important</w:t>
      </w:r>
      <w:r w:rsidR="007105B5">
        <w:rPr>
          <w:b w:val="0"/>
          <w:sz w:val="24"/>
          <w:szCs w:val="24"/>
        </w:rPr>
        <w:t xml:space="preserve"> detail </w:t>
      </w:r>
      <w:r w:rsidR="00CD3C0F">
        <w:rPr>
          <w:b w:val="0"/>
          <w:sz w:val="24"/>
          <w:szCs w:val="24"/>
        </w:rPr>
        <w:t xml:space="preserve">about </w:t>
      </w:r>
      <w:r w:rsidR="007105B5">
        <w:rPr>
          <w:b w:val="0"/>
          <w:sz w:val="24"/>
          <w:szCs w:val="24"/>
        </w:rPr>
        <w:t xml:space="preserve">how steep the road could be. </w:t>
      </w:r>
      <w:r w:rsidR="00997B08">
        <w:rPr>
          <w:b w:val="0"/>
          <w:sz w:val="24"/>
          <w:szCs w:val="24"/>
        </w:rPr>
        <w:t>Also, h</w:t>
      </w:r>
      <w:r w:rsidR="00536D76">
        <w:rPr>
          <w:b w:val="0"/>
          <w:sz w:val="24"/>
          <w:szCs w:val="24"/>
        </w:rPr>
        <w:t xml:space="preserve">ollow, being “a low area in a surface” </w:t>
      </w:r>
      <w:r w:rsidR="00666B51">
        <w:rPr>
          <w:b w:val="0"/>
          <w:sz w:val="24"/>
          <w:szCs w:val="24"/>
        </w:rPr>
        <w:t xml:space="preserve">(CD), reveals </w:t>
      </w:r>
      <w:r w:rsidR="00A35C1D">
        <w:rPr>
          <w:b w:val="0"/>
          <w:sz w:val="24"/>
          <w:szCs w:val="24"/>
        </w:rPr>
        <w:t>interesting inherent features specific to such formations</w:t>
      </w:r>
      <w:r w:rsidR="00B07202">
        <w:rPr>
          <w:b w:val="0"/>
          <w:sz w:val="24"/>
          <w:szCs w:val="24"/>
        </w:rPr>
        <w:t xml:space="preserve">: it is </w:t>
      </w:r>
      <w:r w:rsidR="00725180">
        <w:rPr>
          <w:b w:val="0"/>
          <w:sz w:val="24"/>
          <w:szCs w:val="24"/>
        </w:rPr>
        <w:t>usually</w:t>
      </w:r>
      <w:r w:rsidR="00973C04">
        <w:rPr>
          <w:b w:val="0"/>
          <w:sz w:val="24"/>
          <w:szCs w:val="24"/>
        </w:rPr>
        <w:t xml:space="preserve"> low land, </w:t>
      </w:r>
      <w:r w:rsidR="000651B1">
        <w:rPr>
          <w:b w:val="0"/>
          <w:sz w:val="24"/>
          <w:szCs w:val="24"/>
        </w:rPr>
        <w:t>surrounded by hills</w:t>
      </w:r>
      <w:r w:rsidR="00EB7F13">
        <w:rPr>
          <w:b w:val="0"/>
          <w:sz w:val="24"/>
          <w:szCs w:val="24"/>
        </w:rPr>
        <w:t xml:space="preserve"> and plants</w:t>
      </w:r>
      <w:r w:rsidR="000651B1">
        <w:rPr>
          <w:b w:val="0"/>
          <w:sz w:val="24"/>
          <w:szCs w:val="24"/>
        </w:rPr>
        <w:t xml:space="preserve">, </w:t>
      </w:r>
      <w:r w:rsidR="00725180">
        <w:rPr>
          <w:b w:val="0"/>
          <w:sz w:val="24"/>
          <w:szCs w:val="24"/>
        </w:rPr>
        <w:t xml:space="preserve">and </w:t>
      </w:r>
      <w:r w:rsidR="000651B1">
        <w:rPr>
          <w:b w:val="0"/>
          <w:sz w:val="24"/>
          <w:szCs w:val="24"/>
        </w:rPr>
        <w:t>crossed by rivers</w:t>
      </w:r>
      <w:r w:rsidR="00C802C8">
        <w:rPr>
          <w:b w:val="0"/>
          <w:sz w:val="24"/>
          <w:szCs w:val="24"/>
        </w:rPr>
        <w:t xml:space="preserve">. </w:t>
      </w:r>
      <w:r w:rsidR="00582A00">
        <w:rPr>
          <w:b w:val="0"/>
          <w:sz w:val="24"/>
          <w:szCs w:val="24"/>
        </w:rPr>
        <w:t xml:space="preserve">Such intuitive insights are supported by </w:t>
      </w:r>
      <w:r w:rsidR="002F55C4">
        <w:rPr>
          <w:b w:val="0"/>
          <w:sz w:val="24"/>
          <w:szCs w:val="24"/>
        </w:rPr>
        <w:t>further details of the landscape</w:t>
      </w:r>
      <w:r w:rsidR="00725180">
        <w:rPr>
          <w:b w:val="0"/>
          <w:sz w:val="24"/>
          <w:szCs w:val="24"/>
        </w:rPr>
        <w:t>’s</w:t>
      </w:r>
      <w:r w:rsidR="002F55C4">
        <w:rPr>
          <w:b w:val="0"/>
          <w:sz w:val="24"/>
          <w:szCs w:val="24"/>
        </w:rPr>
        <w:t xml:space="preserve"> composition</w:t>
      </w:r>
      <w:r w:rsidR="00535551">
        <w:rPr>
          <w:b w:val="0"/>
          <w:sz w:val="24"/>
          <w:szCs w:val="24"/>
        </w:rPr>
        <w:t>,</w:t>
      </w:r>
      <w:r w:rsidR="00E84460">
        <w:rPr>
          <w:b w:val="0"/>
          <w:sz w:val="24"/>
          <w:szCs w:val="24"/>
        </w:rPr>
        <w:t xml:space="preserve"> </w:t>
      </w:r>
      <w:r w:rsidR="00051DA1">
        <w:rPr>
          <w:b w:val="0"/>
          <w:sz w:val="24"/>
          <w:szCs w:val="24"/>
        </w:rPr>
        <w:t xml:space="preserve">accentuating </w:t>
      </w:r>
      <w:r w:rsidR="00E84460">
        <w:rPr>
          <w:b w:val="0"/>
          <w:sz w:val="24"/>
          <w:szCs w:val="24"/>
        </w:rPr>
        <w:t>a set of sensory experiences in the form</w:t>
      </w:r>
      <w:r w:rsidR="00535551">
        <w:rPr>
          <w:b w:val="0"/>
          <w:sz w:val="24"/>
          <w:szCs w:val="24"/>
        </w:rPr>
        <w:t xml:space="preserve"> of</w:t>
      </w:r>
      <w:r w:rsidR="00E84460">
        <w:rPr>
          <w:b w:val="0"/>
          <w:sz w:val="24"/>
          <w:szCs w:val="24"/>
        </w:rPr>
        <w:t xml:space="preserve"> </w:t>
      </w:r>
      <w:proofErr w:type="spellStart"/>
      <w:r w:rsidR="00E84460">
        <w:rPr>
          <w:b w:val="0"/>
          <w:sz w:val="24"/>
          <w:szCs w:val="24"/>
        </w:rPr>
        <w:t>col</w:t>
      </w:r>
      <w:r w:rsidR="001B518B">
        <w:rPr>
          <w:b w:val="0"/>
          <w:sz w:val="24"/>
          <w:szCs w:val="24"/>
        </w:rPr>
        <w:t>ours</w:t>
      </w:r>
      <w:proofErr w:type="spellEnd"/>
      <w:r w:rsidR="001B518B">
        <w:rPr>
          <w:b w:val="0"/>
          <w:sz w:val="24"/>
          <w:szCs w:val="24"/>
        </w:rPr>
        <w:t>, fragrances, lights, lines and textures</w:t>
      </w:r>
      <w:r w:rsidR="00E84460">
        <w:rPr>
          <w:b w:val="0"/>
          <w:sz w:val="24"/>
          <w:szCs w:val="24"/>
        </w:rPr>
        <w:t xml:space="preserve">. </w:t>
      </w:r>
      <w:r w:rsidR="00BD166E">
        <w:rPr>
          <w:b w:val="0"/>
          <w:sz w:val="24"/>
          <w:szCs w:val="24"/>
        </w:rPr>
        <w:t xml:space="preserve">The reader, once they have reached the hollow, is presented with a row of alders, </w:t>
      </w:r>
      <w:r w:rsidR="00933E99">
        <w:rPr>
          <w:b w:val="0"/>
          <w:sz w:val="24"/>
          <w:szCs w:val="24"/>
        </w:rPr>
        <w:t>“</w:t>
      </w:r>
      <w:r w:rsidR="00BD166E">
        <w:rPr>
          <w:b w:val="0"/>
          <w:sz w:val="24"/>
          <w:szCs w:val="24"/>
        </w:rPr>
        <w:t>tree</w:t>
      </w:r>
      <w:r w:rsidR="00933E99">
        <w:rPr>
          <w:b w:val="0"/>
          <w:sz w:val="24"/>
          <w:szCs w:val="24"/>
        </w:rPr>
        <w:t>[s]</w:t>
      </w:r>
      <w:r w:rsidR="00BD166E">
        <w:rPr>
          <w:b w:val="0"/>
          <w:sz w:val="24"/>
          <w:szCs w:val="24"/>
        </w:rPr>
        <w:t xml:space="preserve"> of the birch family, that usually grow near water”</w:t>
      </w:r>
      <w:r w:rsidR="00436809">
        <w:rPr>
          <w:b w:val="0"/>
          <w:sz w:val="24"/>
          <w:szCs w:val="24"/>
        </w:rPr>
        <w:t xml:space="preserve"> (CD)</w:t>
      </w:r>
      <w:r w:rsidR="00676D0D">
        <w:rPr>
          <w:b w:val="0"/>
          <w:sz w:val="24"/>
          <w:szCs w:val="24"/>
        </w:rPr>
        <w:t xml:space="preserve">. Although the reader does not see </w:t>
      </w:r>
      <w:r w:rsidR="00AF729A">
        <w:rPr>
          <w:b w:val="0"/>
          <w:sz w:val="24"/>
          <w:szCs w:val="24"/>
        </w:rPr>
        <w:t>any</w:t>
      </w:r>
      <w:r w:rsidR="00676D0D">
        <w:rPr>
          <w:b w:val="0"/>
          <w:sz w:val="24"/>
          <w:szCs w:val="24"/>
        </w:rPr>
        <w:t xml:space="preserve"> water</w:t>
      </w:r>
      <w:r w:rsidR="00E44E5F">
        <w:rPr>
          <w:b w:val="0"/>
          <w:sz w:val="24"/>
          <w:szCs w:val="24"/>
        </w:rPr>
        <w:t xml:space="preserve"> reservoir </w:t>
      </w:r>
      <w:r w:rsidR="00676D0D">
        <w:rPr>
          <w:b w:val="0"/>
          <w:sz w:val="24"/>
          <w:szCs w:val="24"/>
        </w:rPr>
        <w:t xml:space="preserve">yet, they can </w:t>
      </w:r>
      <w:r w:rsidR="00512F4B">
        <w:rPr>
          <w:b w:val="0"/>
          <w:sz w:val="24"/>
          <w:szCs w:val="24"/>
        </w:rPr>
        <w:t>mentally concretize the scene by sensing</w:t>
      </w:r>
      <w:r w:rsidR="00676D0D">
        <w:rPr>
          <w:b w:val="0"/>
          <w:sz w:val="24"/>
          <w:szCs w:val="24"/>
        </w:rPr>
        <w:t xml:space="preserve"> the humidity of the area and hear</w:t>
      </w:r>
      <w:r w:rsidR="000B0A00">
        <w:rPr>
          <w:b w:val="0"/>
          <w:sz w:val="24"/>
          <w:szCs w:val="24"/>
        </w:rPr>
        <w:t>ing</w:t>
      </w:r>
      <w:r w:rsidR="00676D0D">
        <w:rPr>
          <w:b w:val="0"/>
          <w:sz w:val="24"/>
          <w:szCs w:val="24"/>
        </w:rPr>
        <w:t xml:space="preserve"> </w:t>
      </w:r>
      <w:r w:rsidR="00A0746A">
        <w:rPr>
          <w:b w:val="0"/>
          <w:sz w:val="24"/>
          <w:szCs w:val="24"/>
        </w:rPr>
        <w:t>the</w:t>
      </w:r>
      <w:r w:rsidR="00CE62C4">
        <w:rPr>
          <w:b w:val="0"/>
          <w:sz w:val="24"/>
          <w:szCs w:val="24"/>
        </w:rPr>
        <w:t xml:space="preserve"> soughing of the wind through the trees</w:t>
      </w:r>
      <w:r w:rsidR="00A0746A">
        <w:rPr>
          <w:b w:val="0"/>
          <w:sz w:val="24"/>
          <w:szCs w:val="24"/>
        </w:rPr>
        <w:t>.</w:t>
      </w:r>
      <w:r w:rsidR="00D81D3E">
        <w:rPr>
          <w:b w:val="0"/>
          <w:sz w:val="24"/>
          <w:szCs w:val="24"/>
        </w:rPr>
        <w:t xml:space="preserve"> Next, the beholder’s eyes are laid on ladies’ eardrops</w:t>
      </w:r>
      <w:r w:rsidR="00AF7687">
        <w:rPr>
          <w:b w:val="0"/>
          <w:sz w:val="24"/>
          <w:szCs w:val="24"/>
        </w:rPr>
        <w:t>, that is, “any of several plants of the genus Fuchsia” (Merriam-Webster, online).</w:t>
      </w:r>
      <w:r w:rsidR="00B80E30">
        <w:rPr>
          <w:b w:val="0"/>
          <w:sz w:val="24"/>
          <w:szCs w:val="24"/>
        </w:rPr>
        <w:t xml:space="preserve"> This is the moment where sensory effects</w:t>
      </w:r>
      <w:r w:rsidR="008A6ACB">
        <w:rPr>
          <w:b w:val="0"/>
          <w:sz w:val="24"/>
          <w:szCs w:val="24"/>
        </w:rPr>
        <w:t xml:space="preserve"> caused by the </w:t>
      </w:r>
      <w:r w:rsidR="008F6DDF">
        <w:rPr>
          <w:b w:val="0"/>
          <w:sz w:val="24"/>
          <w:szCs w:val="24"/>
        </w:rPr>
        <w:t>soughing of the wind through</w:t>
      </w:r>
      <w:r w:rsidR="008A6ACB">
        <w:rPr>
          <w:b w:val="0"/>
          <w:sz w:val="24"/>
          <w:szCs w:val="24"/>
        </w:rPr>
        <w:t xml:space="preserve"> the trees</w:t>
      </w:r>
      <w:r w:rsidR="00B80E30">
        <w:rPr>
          <w:b w:val="0"/>
          <w:sz w:val="24"/>
          <w:szCs w:val="24"/>
        </w:rPr>
        <w:t xml:space="preserve"> only strengthen the visual aspect of the scene: </w:t>
      </w:r>
      <w:r w:rsidR="008A6ACB">
        <w:rPr>
          <w:b w:val="0"/>
          <w:sz w:val="24"/>
          <w:szCs w:val="24"/>
        </w:rPr>
        <w:t xml:space="preserve">the reader </w:t>
      </w:r>
      <w:r w:rsidR="006E20E7">
        <w:rPr>
          <w:b w:val="0"/>
          <w:sz w:val="24"/>
          <w:szCs w:val="24"/>
        </w:rPr>
        <w:t>might “see</w:t>
      </w:r>
      <w:r w:rsidR="008A6ACB">
        <w:rPr>
          <w:b w:val="0"/>
          <w:sz w:val="24"/>
          <w:szCs w:val="24"/>
        </w:rPr>
        <w:t>” the pink, violet and indigo</w:t>
      </w:r>
      <w:r w:rsidR="001B4863">
        <w:rPr>
          <w:b w:val="0"/>
          <w:sz w:val="24"/>
          <w:szCs w:val="24"/>
        </w:rPr>
        <w:t xml:space="preserve"> </w:t>
      </w:r>
      <w:proofErr w:type="spellStart"/>
      <w:r w:rsidR="00C46605">
        <w:rPr>
          <w:b w:val="0"/>
          <w:sz w:val="24"/>
          <w:szCs w:val="24"/>
        </w:rPr>
        <w:t>colours</w:t>
      </w:r>
      <w:proofErr w:type="spellEnd"/>
      <w:r w:rsidR="00C46605">
        <w:rPr>
          <w:b w:val="0"/>
          <w:sz w:val="24"/>
          <w:szCs w:val="24"/>
        </w:rPr>
        <w:t xml:space="preserve"> </w:t>
      </w:r>
      <w:r w:rsidR="001B4863">
        <w:rPr>
          <w:b w:val="0"/>
          <w:sz w:val="24"/>
          <w:szCs w:val="24"/>
        </w:rPr>
        <w:t>of pendulous blossoms</w:t>
      </w:r>
      <w:r w:rsidR="00D910D8">
        <w:rPr>
          <w:b w:val="0"/>
          <w:sz w:val="24"/>
          <w:szCs w:val="24"/>
        </w:rPr>
        <w:t>,</w:t>
      </w:r>
      <w:r w:rsidR="00AB148E">
        <w:rPr>
          <w:b w:val="0"/>
          <w:sz w:val="24"/>
          <w:szCs w:val="24"/>
        </w:rPr>
        <w:t xml:space="preserve"> which </w:t>
      </w:r>
      <w:r w:rsidR="00257F55">
        <w:rPr>
          <w:b w:val="0"/>
          <w:sz w:val="24"/>
          <w:szCs w:val="24"/>
        </w:rPr>
        <w:t>alternate</w:t>
      </w:r>
      <w:r w:rsidR="00AB148E">
        <w:rPr>
          <w:b w:val="0"/>
          <w:sz w:val="24"/>
          <w:szCs w:val="24"/>
        </w:rPr>
        <w:t xml:space="preserve"> with</w:t>
      </w:r>
      <w:r w:rsidR="003D2FBE">
        <w:rPr>
          <w:b w:val="0"/>
          <w:sz w:val="24"/>
          <w:szCs w:val="24"/>
        </w:rPr>
        <w:t xml:space="preserve"> the</w:t>
      </w:r>
      <w:r w:rsidR="00AB148E">
        <w:rPr>
          <w:b w:val="0"/>
          <w:sz w:val="24"/>
          <w:szCs w:val="24"/>
        </w:rPr>
        <w:t xml:space="preserve"> homogenous green </w:t>
      </w:r>
      <w:r w:rsidR="00F6290C">
        <w:rPr>
          <w:b w:val="0"/>
          <w:sz w:val="24"/>
          <w:szCs w:val="24"/>
        </w:rPr>
        <w:t>of the</w:t>
      </w:r>
      <w:r w:rsidR="00AB148E">
        <w:rPr>
          <w:b w:val="0"/>
          <w:sz w:val="24"/>
          <w:szCs w:val="24"/>
        </w:rPr>
        <w:t xml:space="preserve"> alders</w:t>
      </w:r>
      <w:r w:rsidR="00257F55">
        <w:rPr>
          <w:b w:val="0"/>
          <w:sz w:val="24"/>
          <w:szCs w:val="24"/>
        </w:rPr>
        <w:t xml:space="preserve">, providing an experience of contrast of </w:t>
      </w:r>
      <w:proofErr w:type="spellStart"/>
      <w:r w:rsidR="00257F55">
        <w:rPr>
          <w:b w:val="0"/>
          <w:sz w:val="24"/>
          <w:szCs w:val="24"/>
        </w:rPr>
        <w:t>colour</w:t>
      </w:r>
      <w:proofErr w:type="spellEnd"/>
      <w:r w:rsidR="00E74CE6">
        <w:rPr>
          <w:b w:val="0"/>
          <w:sz w:val="24"/>
          <w:szCs w:val="24"/>
        </w:rPr>
        <w:t>,</w:t>
      </w:r>
      <w:r w:rsidR="005C412E">
        <w:rPr>
          <w:b w:val="0"/>
          <w:sz w:val="24"/>
          <w:szCs w:val="24"/>
        </w:rPr>
        <w:t xml:space="preserve"> shape</w:t>
      </w:r>
      <w:r w:rsidR="00E74CE6">
        <w:rPr>
          <w:b w:val="0"/>
          <w:sz w:val="24"/>
          <w:szCs w:val="24"/>
        </w:rPr>
        <w:t xml:space="preserve"> and texture</w:t>
      </w:r>
      <w:r w:rsidR="0079781D">
        <w:rPr>
          <w:b w:val="0"/>
          <w:sz w:val="24"/>
          <w:szCs w:val="24"/>
        </w:rPr>
        <w:t>. The reader might also notice the cylindrical shape of the flowers and their texture: trailing stems</w:t>
      </w:r>
      <w:r w:rsidR="004C5496">
        <w:rPr>
          <w:b w:val="0"/>
          <w:sz w:val="24"/>
          <w:szCs w:val="24"/>
        </w:rPr>
        <w:t xml:space="preserve"> and</w:t>
      </w:r>
      <w:r w:rsidR="0079781D">
        <w:rPr>
          <w:b w:val="0"/>
          <w:sz w:val="24"/>
          <w:szCs w:val="24"/>
        </w:rPr>
        <w:t xml:space="preserve"> soft petals, as well as a pleasant and almost sweet floral fragrance. </w:t>
      </w:r>
      <w:r w:rsidR="00451F45">
        <w:rPr>
          <w:b w:val="0"/>
          <w:sz w:val="24"/>
          <w:szCs w:val="24"/>
        </w:rPr>
        <w:t xml:space="preserve">The presence of ladies’ eardrops, flowers specific to North America, also indicates that the season of the year might either </w:t>
      </w:r>
      <w:r w:rsidR="003F02AF">
        <w:rPr>
          <w:b w:val="0"/>
          <w:sz w:val="24"/>
          <w:szCs w:val="24"/>
        </w:rPr>
        <w:t xml:space="preserve">be </w:t>
      </w:r>
      <w:r w:rsidR="00451F45">
        <w:rPr>
          <w:b w:val="0"/>
          <w:sz w:val="24"/>
          <w:szCs w:val="24"/>
        </w:rPr>
        <w:t>spring or summer.</w:t>
      </w:r>
      <w:r w:rsidR="0079781D">
        <w:rPr>
          <w:b w:val="0"/>
          <w:sz w:val="24"/>
          <w:szCs w:val="24"/>
        </w:rPr>
        <w:t xml:space="preserve"> Depending on the level of background knowledge, the reader could also have an alternating sense of light</w:t>
      </w:r>
      <w:r w:rsidR="00DF01EB">
        <w:rPr>
          <w:b w:val="0"/>
          <w:sz w:val="24"/>
          <w:szCs w:val="24"/>
        </w:rPr>
        <w:t xml:space="preserve"> and darkness</w:t>
      </w:r>
      <w:r w:rsidR="0079781D">
        <w:rPr>
          <w:b w:val="0"/>
          <w:sz w:val="24"/>
          <w:szCs w:val="24"/>
        </w:rPr>
        <w:t xml:space="preserve"> within the area: due to the fact that ladies’ eardrops usually grow well in shady areas, the recipient could notice the darkening of the place all around them.</w:t>
      </w:r>
      <w:r w:rsidR="00867799">
        <w:rPr>
          <w:b w:val="0"/>
          <w:sz w:val="24"/>
          <w:szCs w:val="24"/>
        </w:rPr>
        <w:t xml:space="preserve"> In other words, the reader, after having been moved downwards from</w:t>
      </w:r>
      <w:r w:rsidR="00CD3D63">
        <w:rPr>
          <w:b w:val="0"/>
          <w:sz w:val="24"/>
          <w:szCs w:val="24"/>
        </w:rPr>
        <w:t xml:space="preserve"> the slope, which obviously offered</w:t>
      </w:r>
      <w:r w:rsidR="00AB2E2B">
        <w:rPr>
          <w:b w:val="0"/>
          <w:sz w:val="24"/>
          <w:szCs w:val="24"/>
        </w:rPr>
        <w:t xml:space="preserve"> more light, now enters an</w:t>
      </w:r>
      <w:r w:rsidR="00867799">
        <w:rPr>
          <w:b w:val="0"/>
          <w:sz w:val="24"/>
          <w:szCs w:val="24"/>
        </w:rPr>
        <w:t xml:space="preserve"> area affected by its geological features: it is darker in lower areas because of </w:t>
      </w:r>
      <w:r w:rsidR="00E14413">
        <w:rPr>
          <w:b w:val="0"/>
          <w:sz w:val="24"/>
          <w:szCs w:val="24"/>
        </w:rPr>
        <w:t xml:space="preserve">the </w:t>
      </w:r>
      <w:r w:rsidR="00867799">
        <w:rPr>
          <w:b w:val="0"/>
          <w:sz w:val="24"/>
          <w:szCs w:val="24"/>
        </w:rPr>
        <w:t>specific angles under which the light falls.</w:t>
      </w:r>
      <w:r w:rsidR="00072B3F">
        <w:rPr>
          <w:b w:val="0"/>
          <w:sz w:val="24"/>
          <w:szCs w:val="24"/>
        </w:rPr>
        <w:t xml:space="preserve"> </w:t>
      </w:r>
      <w:r w:rsidR="00BD2E23">
        <w:rPr>
          <w:b w:val="0"/>
          <w:sz w:val="24"/>
          <w:szCs w:val="24"/>
        </w:rPr>
        <w:t>I</w:t>
      </w:r>
      <w:r w:rsidR="00865CB3">
        <w:rPr>
          <w:b w:val="0"/>
          <w:sz w:val="24"/>
          <w:szCs w:val="24"/>
        </w:rPr>
        <w:t>t</w:t>
      </w:r>
      <w:r w:rsidR="00230BF9">
        <w:rPr>
          <w:b w:val="0"/>
          <w:sz w:val="24"/>
          <w:szCs w:val="24"/>
        </w:rPr>
        <w:t xml:space="preserve"> is worth adding that</w:t>
      </w:r>
      <w:r w:rsidR="00865CB3">
        <w:rPr>
          <w:b w:val="0"/>
          <w:sz w:val="24"/>
          <w:szCs w:val="24"/>
        </w:rPr>
        <w:t xml:space="preserve"> Montgomery used the word “fringed” in front of “alders and ladies’ eardrops”. According to </w:t>
      </w:r>
      <w:r w:rsidR="0051113F">
        <w:rPr>
          <w:b w:val="0"/>
          <w:sz w:val="24"/>
          <w:szCs w:val="24"/>
        </w:rPr>
        <w:t xml:space="preserve">the </w:t>
      </w:r>
      <w:r w:rsidR="00865CB3">
        <w:rPr>
          <w:b w:val="0"/>
          <w:sz w:val="24"/>
          <w:szCs w:val="24"/>
        </w:rPr>
        <w:t>Cambridge Dictionary, “if a place is fringed with something, that thing forms a border along the edge” (online)</w:t>
      </w:r>
      <w:r w:rsidR="00072B3F">
        <w:rPr>
          <w:b w:val="0"/>
          <w:sz w:val="24"/>
          <w:szCs w:val="24"/>
        </w:rPr>
        <w:t>. It could be assumed, then, that the alders formed a specific border along the edges of the hollow, thus making it even darker and more mysterious.</w:t>
      </w:r>
      <w:r w:rsidR="0079781D">
        <w:rPr>
          <w:b w:val="0"/>
          <w:sz w:val="24"/>
          <w:szCs w:val="24"/>
        </w:rPr>
        <w:t xml:space="preserve"> This is </w:t>
      </w:r>
      <w:r w:rsidR="00D910D8">
        <w:rPr>
          <w:b w:val="0"/>
          <w:sz w:val="24"/>
          <w:szCs w:val="24"/>
        </w:rPr>
        <w:t>supported by the final frame</w:t>
      </w:r>
      <w:r w:rsidR="003063ED">
        <w:rPr>
          <w:b w:val="0"/>
          <w:sz w:val="24"/>
          <w:szCs w:val="24"/>
        </w:rPr>
        <w:t>, which draws the reader’s attention to the brook</w:t>
      </w:r>
      <w:r w:rsidR="00FB38D0">
        <w:rPr>
          <w:b w:val="0"/>
          <w:sz w:val="24"/>
          <w:szCs w:val="24"/>
        </w:rPr>
        <w:t>, that is a “small stream” (CD)</w:t>
      </w:r>
      <w:r w:rsidR="003063ED">
        <w:rPr>
          <w:b w:val="0"/>
          <w:sz w:val="24"/>
          <w:szCs w:val="24"/>
        </w:rPr>
        <w:t xml:space="preserve"> traversing the hollow. </w:t>
      </w:r>
      <w:r w:rsidR="007C4735">
        <w:rPr>
          <w:b w:val="0"/>
          <w:sz w:val="24"/>
          <w:szCs w:val="24"/>
        </w:rPr>
        <w:t>With this presence of the brook moving through</w:t>
      </w:r>
      <w:r w:rsidR="00994760">
        <w:rPr>
          <w:b w:val="0"/>
          <w:sz w:val="24"/>
          <w:szCs w:val="24"/>
        </w:rPr>
        <w:t>, and thus, in a way, controlling</w:t>
      </w:r>
      <w:r w:rsidR="007C4735">
        <w:rPr>
          <w:b w:val="0"/>
          <w:sz w:val="24"/>
          <w:szCs w:val="24"/>
        </w:rPr>
        <w:t xml:space="preserve"> the hollow, </w:t>
      </w:r>
      <w:r w:rsidR="005B4F7B">
        <w:rPr>
          <w:b w:val="0"/>
          <w:sz w:val="24"/>
          <w:szCs w:val="24"/>
        </w:rPr>
        <w:t>the dynamics of the whole scene is</w:t>
      </w:r>
      <w:r w:rsidR="00C85C32">
        <w:rPr>
          <w:b w:val="0"/>
          <w:sz w:val="24"/>
          <w:szCs w:val="24"/>
        </w:rPr>
        <w:t xml:space="preserve"> slightly</w:t>
      </w:r>
      <w:r w:rsidR="005B4F7B">
        <w:rPr>
          <w:b w:val="0"/>
          <w:sz w:val="24"/>
          <w:szCs w:val="24"/>
        </w:rPr>
        <w:t xml:space="preserve"> changing. It is the brook which travels through</w:t>
      </w:r>
      <w:r w:rsidR="00206D70">
        <w:rPr>
          <w:b w:val="0"/>
          <w:sz w:val="24"/>
          <w:szCs w:val="24"/>
        </w:rPr>
        <w:t xml:space="preserve">, </w:t>
      </w:r>
      <w:r w:rsidR="005B4F7B">
        <w:rPr>
          <w:b w:val="0"/>
          <w:sz w:val="24"/>
          <w:szCs w:val="24"/>
        </w:rPr>
        <w:t xml:space="preserve">thus increasing its dominance, </w:t>
      </w:r>
      <w:r w:rsidR="005B4F7B">
        <w:rPr>
          <w:b w:val="0"/>
          <w:sz w:val="24"/>
          <w:szCs w:val="24"/>
        </w:rPr>
        <w:lastRenderedPageBreak/>
        <w:t>persistence and causative power.</w:t>
      </w:r>
      <w:r w:rsidR="00580169">
        <w:rPr>
          <w:b w:val="0"/>
          <w:sz w:val="24"/>
          <w:szCs w:val="24"/>
        </w:rPr>
        <w:t xml:space="preserve"> </w:t>
      </w:r>
      <w:r w:rsidR="00D11CBB">
        <w:rPr>
          <w:b w:val="0"/>
          <w:sz w:val="24"/>
          <w:szCs w:val="24"/>
        </w:rPr>
        <w:t xml:space="preserve">The former elegance, nostalgia and </w:t>
      </w:r>
      <w:r w:rsidR="004915C4">
        <w:rPr>
          <w:b w:val="0"/>
          <w:sz w:val="24"/>
          <w:szCs w:val="24"/>
        </w:rPr>
        <w:t>sophistication gi</w:t>
      </w:r>
      <w:r w:rsidR="00937533">
        <w:rPr>
          <w:b w:val="0"/>
          <w:sz w:val="24"/>
          <w:szCs w:val="24"/>
        </w:rPr>
        <w:t>ve way to</w:t>
      </w:r>
      <w:r w:rsidR="00984CD2">
        <w:rPr>
          <w:b w:val="0"/>
          <w:sz w:val="24"/>
          <w:szCs w:val="24"/>
        </w:rPr>
        <w:t xml:space="preserve"> minor</w:t>
      </w:r>
      <w:r w:rsidR="00937533">
        <w:rPr>
          <w:b w:val="0"/>
          <w:sz w:val="24"/>
          <w:szCs w:val="24"/>
        </w:rPr>
        <w:t xml:space="preserve"> brusqueness, </w:t>
      </w:r>
      <w:r w:rsidR="0054107A">
        <w:rPr>
          <w:b w:val="0"/>
          <w:sz w:val="24"/>
          <w:szCs w:val="24"/>
        </w:rPr>
        <w:t xml:space="preserve">abruptness and sudden forwardness. </w:t>
      </w:r>
      <w:r w:rsidR="007F3BE1">
        <w:rPr>
          <w:b w:val="0"/>
          <w:sz w:val="24"/>
          <w:szCs w:val="24"/>
        </w:rPr>
        <w:t>M</w:t>
      </w:r>
      <w:r w:rsidR="0054107A">
        <w:rPr>
          <w:b w:val="0"/>
          <w:sz w:val="24"/>
          <w:szCs w:val="24"/>
        </w:rPr>
        <w:t xml:space="preserve">ore female-specific features </w:t>
      </w:r>
      <w:r w:rsidR="009642BD">
        <w:rPr>
          <w:b w:val="0"/>
          <w:sz w:val="24"/>
          <w:szCs w:val="24"/>
        </w:rPr>
        <w:t xml:space="preserve">step down and </w:t>
      </w:r>
      <w:r w:rsidR="005B0C82">
        <w:rPr>
          <w:b w:val="0"/>
          <w:sz w:val="24"/>
          <w:szCs w:val="24"/>
        </w:rPr>
        <w:t xml:space="preserve">reveal those which are usually associated with manly characteristics. </w:t>
      </w:r>
      <w:r w:rsidR="00BA4C79">
        <w:rPr>
          <w:b w:val="0"/>
          <w:sz w:val="24"/>
          <w:szCs w:val="24"/>
        </w:rPr>
        <w:t>This mixture of</w:t>
      </w:r>
      <w:r w:rsidR="00AF6421">
        <w:rPr>
          <w:b w:val="0"/>
          <w:sz w:val="24"/>
          <w:szCs w:val="24"/>
        </w:rPr>
        <w:t xml:space="preserve"> female-male attributes in the form of</w:t>
      </w:r>
      <w:r w:rsidR="00BA4C79">
        <w:rPr>
          <w:b w:val="0"/>
          <w:sz w:val="24"/>
          <w:szCs w:val="24"/>
        </w:rPr>
        <w:t xml:space="preserve"> soft flowers and an abrupt brook provides a strong sensation and almost the highest point of aesthetic experience</w:t>
      </w:r>
      <w:r w:rsidR="007A3A8E">
        <w:rPr>
          <w:b w:val="0"/>
          <w:sz w:val="24"/>
          <w:szCs w:val="24"/>
        </w:rPr>
        <w:t xml:space="preserve">, which returns to its more delicate stage by diverting the reader’s attention to the woods where the old Cuthbert place of living is situated. </w:t>
      </w:r>
      <w:r w:rsidR="00D317D9">
        <w:rPr>
          <w:b w:val="0"/>
          <w:sz w:val="24"/>
          <w:szCs w:val="24"/>
        </w:rPr>
        <w:t xml:space="preserve">The woods, “an area of land covered with a thick growth of trees” (CD), transfer the reader to a different dimension in terms of the sensory experience. </w:t>
      </w:r>
      <w:r w:rsidR="00580169">
        <w:rPr>
          <w:b w:val="0"/>
          <w:sz w:val="24"/>
          <w:szCs w:val="24"/>
        </w:rPr>
        <w:t>“</w:t>
      </w:r>
      <w:r w:rsidR="000833D6">
        <w:rPr>
          <w:b w:val="0"/>
          <w:sz w:val="24"/>
          <w:szCs w:val="24"/>
        </w:rPr>
        <w:t>The woods</w:t>
      </w:r>
      <w:r w:rsidR="00580169">
        <w:rPr>
          <w:b w:val="0"/>
          <w:sz w:val="24"/>
          <w:szCs w:val="24"/>
        </w:rPr>
        <w:t>”</w:t>
      </w:r>
      <w:r w:rsidR="000833D6">
        <w:rPr>
          <w:b w:val="0"/>
          <w:sz w:val="24"/>
          <w:szCs w:val="24"/>
        </w:rPr>
        <w:t xml:space="preserve"> trigger a multi-sensory reaction stimulating the sense of sight (</w:t>
      </w:r>
      <w:proofErr w:type="spellStart"/>
      <w:r w:rsidR="000833D6">
        <w:rPr>
          <w:b w:val="0"/>
          <w:sz w:val="24"/>
          <w:szCs w:val="24"/>
        </w:rPr>
        <w:t>colour</w:t>
      </w:r>
      <w:proofErr w:type="spellEnd"/>
      <w:r w:rsidR="000833D6">
        <w:rPr>
          <w:b w:val="0"/>
          <w:sz w:val="24"/>
          <w:szCs w:val="24"/>
        </w:rPr>
        <w:t xml:space="preserve"> of trees), the sense of hearing (possible </w:t>
      </w:r>
      <w:r w:rsidR="0095460C">
        <w:rPr>
          <w:b w:val="0"/>
          <w:sz w:val="24"/>
          <w:szCs w:val="24"/>
        </w:rPr>
        <w:t xml:space="preserve">soughing </w:t>
      </w:r>
      <w:r w:rsidR="000833D6">
        <w:rPr>
          <w:b w:val="0"/>
          <w:sz w:val="24"/>
          <w:szCs w:val="24"/>
        </w:rPr>
        <w:t>of the</w:t>
      </w:r>
      <w:r w:rsidR="0095460C">
        <w:rPr>
          <w:b w:val="0"/>
          <w:sz w:val="24"/>
          <w:szCs w:val="24"/>
        </w:rPr>
        <w:t xml:space="preserve"> wind through the</w:t>
      </w:r>
      <w:r w:rsidR="000833D6">
        <w:rPr>
          <w:b w:val="0"/>
          <w:sz w:val="24"/>
          <w:szCs w:val="24"/>
        </w:rPr>
        <w:t xml:space="preserve"> tre</w:t>
      </w:r>
      <w:r w:rsidR="004D088B">
        <w:rPr>
          <w:b w:val="0"/>
          <w:sz w:val="24"/>
          <w:szCs w:val="24"/>
        </w:rPr>
        <w:t>es)</w:t>
      </w:r>
      <w:r w:rsidR="002E14BA">
        <w:rPr>
          <w:b w:val="0"/>
          <w:sz w:val="24"/>
          <w:szCs w:val="24"/>
        </w:rPr>
        <w:t xml:space="preserve">, and the sense of smell (woody fragrance). </w:t>
      </w:r>
      <w:r w:rsidR="001628B8">
        <w:rPr>
          <w:b w:val="0"/>
          <w:sz w:val="24"/>
          <w:szCs w:val="24"/>
        </w:rPr>
        <w:t>From the woods the reader might notice the “old Cuthbert place”, which is rather non-specific as far as sensory qualities are concerned, and thus</w:t>
      </w:r>
      <w:r w:rsidR="007659B1">
        <w:rPr>
          <w:b w:val="0"/>
          <w:sz w:val="24"/>
          <w:szCs w:val="24"/>
        </w:rPr>
        <w:t xml:space="preserve"> the location</w:t>
      </w:r>
      <w:r w:rsidR="007F3BE1">
        <w:rPr>
          <w:b w:val="0"/>
          <w:sz w:val="24"/>
          <w:szCs w:val="24"/>
        </w:rPr>
        <w:t xml:space="preserve"> should</w:t>
      </w:r>
      <w:r w:rsidR="001628B8">
        <w:rPr>
          <w:b w:val="0"/>
          <w:sz w:val="24"/>
          <w:szCs w:val="24"/>
        </w:rPr>
        <w:t xml:space="preserve"> not evoke any concrete</w:t>
      </w:r>
      <w:r w:rsidR="008E0E03">
        <w:rPr>
          <w:b w:val="0"/>
          <w:sz w:val="24"/>
          <w:szCs w:val="24"/>
        </w:rPr>
        <w:t xml:space="preserve"> physiological</w:t>
      </w:r>
      <w:r w:rsidR="001628B8">
        <w:rPr>
          <w:b w:val="0"/>
          <w:sz w:val="24"/>
          <w:szCs w:val="24"/>
        </w:rPr>
        <w:t xml:space="preserve"> </w:t>
      </w:r>
      <w:r w:rsidR="008E0E03">
        <w:rPr>
          <w:b w:val="0"/>
          <w:sz w:val="24"/>
          <w:szCs w:val="24"/>
        </w:rPr>
        <w:t xml:space="preserve">sensations. </w:t>
      </w:r>
      <w:r w:rsidR="001628B8">
        <w:rPr>
          <w:b w:val="0"/>
          <w:sz w:val="24"/>
          <w:szCs w:val="24"/>
        </w:rPr>
        <w:t xml:space="preserve"> </w:t>
      </w:r>
    </w:p>
    <w:p w14:paraId="21E6348B" w14:textId="77777777" w:rsidR="00585E32" w:rsidRPr="007001BD" w:rsidRDefault="003A70B8" w:rsidP="00C06F99">
      <w:pPr>
        <w:pStyle w:val="Nadpis1"/>
        <w:spacing w:before="0" w:beforeAutospacing="0" w:after="0" w:afterAutospacing="0"/>
        <w:ind w:firstLine="709"/>
        <w:contextualSpacing/>
        <w:jc w:val="both"/>
        <w:rPr>
          <w:b w:val="0"/>
          <w:sz w:val="24"/>
          <w:szCs w:val="24"/>
        </w:rPr>
      </w:pPr>
      <w:r>
        <w:rPr>
          <w:b w:val="0"/>
          <w:sz w:val="24"/>
          <w:szCs w:val="24"/>
        </w:rPr>
        <w:t>T</w:t>
      </w:r>
      <w:r w:rsidR="00585E32">
        <w:rPr>
          <w:b w:val="0"/>
          <w:sz w:val="24"/>
          <w:szCs w:val="24"/>
        </w:rPr>
        <w:t xml:space="preserve">he whole description </w:t>
      </w:r>
      <w:r w:rsidR="00F24865">
        <w:rPr>
          <w:b w:val="0"/>
          <w:sz w:val="24"/>
          <w:szCs w:val="24"/>
        </w:rPr>
        <w:t>has been</w:t>
      </w:r>
      <w:r w:rsidR="00585E32">
        <w:rPr>
          <w:b w:val="0"/>
          <w:sz w:val="24"/>
          <w:szCs w:val="24"/>
        </w:rPr>
        <w:t xml:space="preserve"> composed according to the dynamics of reveal</w:t>
      </w:r>
      <w:r w:rsidR="007F629E">
        <w:rPr>
          <w:b w:val="0"/>
          <w:sz w:val="24"/>
          <w:szCs w:val="24"/>
        </w:rPr>
        <w:t xml:space="preserve">ing and hiding (see </w:t>
      </w:r>
      <w:proofErr w:type="spellStart"/>
      <w:r w:rsidR="007F629E">
        <w:rPr>
          <w:b w:val="0"/>
          <w:sz w:val="24"/>
          <w:szCs w:val="24"/>
        </w:rPr>
        <w:t>Kaczmarczyk</w:t>
      </w:r>
      <w:proofErr w:type="spellEnd"/>
      <w:r w:rsidR="00585E32">
        <w:rPr>
          <w:b w:val="0"/>
          <w:sz w:val="24"/>
          <w:szCs w:val="24"/>
        </w:rPr>
        <w:t xml:space="preserve"> 2014).</w:t>
      </w:r>
      <w:r w:rsidR="001A43CF">
        <w:rPr>
          <w:b w:val="0"/>
          <w:sz w:val="24"/>
          <w:szCs w:val="24"/>
        </w:rPr>
        <w:t xml:space="preserve"> </w:t>
      </w:r>
      <w:r w:rsidR="00E738A0">
        <w:rPr>
          <w:b w:val="0"/>
          <w:sz w:val="24"/>
          <w:szCs w:val="24"/>
        </w:rPr>
        <w:t>T</w:t>
      </w:r>
      <w:r w:rsidR="001A43CF">
        <w:rPr>
          <w:b w:val="0"/>
          <w:sz w:val="24"/>
          <w:szCs w:val="24"/>
        </w:rPr>
        <w:t>he reader “walks” through the area, following the “hypothetical observer of fact” (see Currie 1997)</w:t>
      </w:r>
      <w:r w:rsidR="002D6C67">
        <w:rPr>
          <w:b w:val="0"/>
          <w:sz w:val="24"/>
          <w:szCs w:val="24"/>
        </w:rPr>
        <w:t xml:space="preserve"> and experiencing the scene</w:t>
      </w:r>
      <w:r w:rsidR="00CA6F40">
        <w:rPr>
          <w:b w:val="0"/>
          <w:sz w:val="24"/>
          <w:szCs w:val="24"/>
        </w:rPr>
        <w:t xml:space="preserve"> with its frames</w:t>
      </w:r>
      <w:r w:rsidR="002D6C67">
        <w:rPr>
          <w:b w:val="0"/>
          <w:sz w:val="24"/>
          <w:szCs w:val="24"/>
        </w:rPr>
        <w:t xml:space="preserve"> aesthetically</w:t>
      </w:r>
      <w:r w:rsidR="001A43CF">
        <w:rPr>
          <w:b w:val="0"/>
          <w:sz w:val="24"/>
          <w:szCs w:val="24"/>
        </w:rPr>
        <w:t xml:space="preserve"> by being moved in different directions and dimensions (movements down, up, to the side) and by discovering successive components of the entire composition</w:t>
      </w:r>
      <w:r w:rsidR="007B7234">
        <w:rPr>
          <w:b w:val="0"/>
          <w:sz w:val="24"/>
          <w:szCs w:val="24"/>
        </w:rPr>
        <w:t>: the main road in Avonlea leads the reader to the little hollow and flowers, an area which then directs them to travel along the brook</w:t>
      </w:r>
      <w:r w:rsidR="004D319C">
        <w:rPr>
          <w:b w:val="0"/>
          <w:sz w:val="24"/>
          <w:szCs w:val="24"/>
        </w:rPr>
        <w:t>’s course</w:t>
      </w:r>
      <w:r w:rsidR="007B7234">
        <w:rPr>
          <w:b w:val="0"/>
          <w:sz w:val="24"/>
          <w:szCs w:val="24"/>
        </w:rPr>
        <w:t xml:space="preserve"> to the woods within which the Cuthbert farm is situated.</w:t>
      </w:r>
    </w:p>
    <w:p w14:paraId="177A8D78" w14:textId="77777777" w:rsidR="00BC25C1" w:rsidRDefault="00E435AB"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 xml:space="preserve">Interestingly, in </w:t>
      </w:r>
      <w:r w:rsidR="00E44339">
        <w:rPr>
          <w:rFonts w:ascii="Times New Roman" w:hAnsi="Times New Roman" w:cs="Times New Roman"/>
          <w:sz w:val="24"/>
          <w:szCs w:val="24"/>
        </w:rPr>
        <w:t xml:space="preserve">the </w:t>
      </w:r>
      <w:r w:rsidR="00072BEF">
        <w:rPr>
          <w:rFonts w:ascii="Times New Roman" w:hAnsi="Times New Roman" w:cs="Times New Roman"/>
          <w:sz w:val="24"/>
          <w:szCs w:val="24"/>
        </w:rPr>
        <w:t>Polish translation</w:t>
      </w:r>
      <w:r>
        <w:rPr>
          <w:rFonts w:ascii="Times New Roman" w:hAnsi="Times New Roman" w:cs="Times New Roman"/>
          <w:sz w:val="24"/>
          <w:szCs w:val="24"/>
        </w:rPr>
        <w:t xml:space="preserve"> different solutions were adopted, and they all </w:t>
      </w:r>
      <w:r w:rsidR="0058439C">
        <w:rPr>
          <w:rFonts w:ascii="Times New Roman" w:hAnsi="Times New Roman" w:cs="Times New Roman"/>
          <w:sz w:val="24"/>
          <w:szCs w:val="24"/>
        </w:rPr>
        <w:t xml:space="preserve">might possibly </w:t>
      </w:r>
      <w:r w:rsidR="00FE46E4">
        <w:rPr>
          <w:rFonts w:ascii="Times New Roman" w:hAnsi="Times New Roman" w:cs="Times New Roman"/>
          <w:sz w:val="24"/>
          <w:szCs w:val="24"/>
        </w:rPr>
        <w:t>exert an impact on</w:t>
      </w:r>
      <w:r>
        <w:rPr>
          <w:rFonts w:ascii="Times New Roman" w:hAnsi="Times New Roman" w:cs="Times New Roman"/>
          <w:sz w:val="24"/>
          <w:szCs w:val="24"/>
        </w:rPr>
        <w:t xml:space="preserve"> the recipient’s</w:t>
      </w:r>
      <w:r w:rsidR="00787FCB">
        <w:rPr>
          <w:rFonts w:ascii="Times New Roman" w:hAnsi="Times New Roman" w:cs="Times New Roman"/>
          <w:sz w:val="24"/>
          <w:szCs w:val="24"/>
        </w:rPr>
        <w:t xml:space="preserve"> embodied</w:t>
      </w:r>
      <w:r>
        <w:rPr>
          <w:rFonts w:ascii="Times New Roman" w:hAnsi="Times New Roman" w:cs="Times New Roman"/>
          <w:sz w:val="24"/>
          <w:szCs w:val="24"/>
        </w:rPr>
        <w:t xml:space="preserve"> aes</w:t>
      </w:r>
      <w:r w:rsidR="00EE702E">
        <w:rPr>
          <w:rFonts w:ascii="Times New Roman" w:hAnsi="Times New Roman" w:cs="Times New Roman"/>
          <w:sz w:val="24"/>
          <w:szCs w:val="24"/>
        </w:rPr>
        <w:t>thetic experience with the narrative</w:t>
      </w:r>
      <w:r>
        <w:rPr>
          <w:rFonts w:ascii="Times New Roman" w:hAnsi="Times New Roman" w:cs="Times New Roman"/>
          <w:sz w:val="24"/>
          <w:szCs w:val="24"/>
        </w:rPr>
        <w:t>.</w:t>
      </w:r>
      <w:r w:rsidR="0026102A">
        <w:rPr>
          <w:rFonts w:ascii="Times New Roman" w:hAnsi="Times New Roman" w:cs="Times New Roman"/>
          <w:sz w:val="24"/>
          <w:szCs w:val="24"/>
        </w:rPr>
        <w:t xml:space="preserve"> </w:t>
      </w:r>
      <w:r w:rsidR="00F22660">
        <w:rPr>
          <w:rFonts w:ascii="Times New Roman" w:hAnsi="Times New Roman" w:cs="Times New Roman"/>
          <w:sz w:val="24"/>
          <w:szCs w:val="24"/>
        </w:rPr>
        <w:t>First, while in the source</w:t>
      </w:r>
      <w:r w:rsidR="000221A1">
        <w:rPr>
          <w:rFonts w:ascii="Times New Roman" w:hAnsi="Times New Roman" w:cs="Times New Roman"/>
          <w:sz w:val="24"/>
          <w:szCs w:val="24"/>
        </w:rPr>
        <w:t xml:space="preserve"> text</w:t>
      </w:r>
      <w:r w:rsidR="00F22660">
        <w:rPr>
          <w:rFonts w:ascii="Times New Roman" w:hAnsi="Times New Roman" w:cs="Times New Roman"/>
          <w:sz w:val="24"/>
          <w:szCs w:val="24"/>
        </w:rPr>
        <w:t xml:space="preserve"> the opening fragment starts with </w:t>
      </w:r>
      <w:proofErr w:type="spellStart"/>
      <w:r w:rsidR="00F22660">
        <w:rPr>
          <w:rFonts w:ascii="Times New Roman" w:hAnsi="Times New Roman" w:cs="Times New Roman"/>
          <w:sz w:val="24"/>
          <w:szCs w:val="24"/>
        </w:rPr>
        <w:t>Mrs</w:t>
      </w:r>
      <w:proofErr w:type="spellEnd"/>
      <w:r w:rsidR="00F22660">
        <w:rPr>
          <w:rFonts w:ascii="Times New Roman" w:hAnsi="Times New Roman" w:cs="Times New Roman"/>
          <w:sz w:val="24"/>
          <w:szCs w:val="24"/>
        </w:rPr>
        <w:t xml:space="preserve"> Lynde as the subject of the sentence,</w:t>
      </w:r>
      <w:r w:rsidR="00C0116A">
        <w:rPr>
          <w:rFonts w:ascii="Times New Roman" w:hAnsi="Times New Roman" w:cs="Times New Roman"/>
          <w:sz w:val="24"/>
          <w:szCs w:val="24"/>
        </w:rPr>
        <w:t xml:space="preserve"> or the figure,</w:t>
      </w:r>
      <w:r w:rsidR="00F22660">
        <w:rPr>
          <w:rFonts w:ascii="Times New Roman" w:hAnsi="Times New Roman" w:cs="Times New Roman"/>
          <w:sz w:val="24"/>
          <w:szCs w:val="24"/>
        </w:rPr>
        <w:t xml:space="preserve"> the target version introduces a type of dwelling which</w:t>
      </w:r>
      <w:r w:rsidR="00C82E3D">
        <w:rPr>
          <w:rFonts w:ascii="Times New Roman" w:hAnsi="Times New Roman" w:cs="Times New Roman"/>
          <w:sz w:val="24"/>
          <w:szCs w:val="24"/>
        </w:rPr>
        <w:t xml:space="preserve"> here</w:t>
      </w:r>
      <w:r w:rsidR="00F22660">
        <w:rPr>
          <w:rFonts w:ascii="Times New Roman" w:hAnsi="Times New Roman" w:cs="Times New Roman"/>
          <w:sz w:val="24"/>
          <w:szCs w:val="24"/>
        </w:rPr>
        <w:t xml:space="preserve"> becomes the subject. </w:t>
      </w:r>
      <w:r w:rsidR="00AD09ED">
        <w:rPr>
          <w:rFonts w:ascii="Times New Roman" w:hAnsi="Times New Roman" w:cs="Times New Roman"/>
          <w:sz w:val="24"/>
          <w:szCs w:val="24"/>
        </w:rPr>
        <w:t>While Montgomery did not spec</w:t>
      </w:r>
      <w:r w:rsidR="008641DF">
        <w:rPr>
          <w:rFonts w:ascii="Times New Roman" w:hAnsi="Times New Roman" w:cs="Times New Roman"/>
          <w:sz w:val="24"/>
          <w:szCs w:val="24"/>
        </w:rPr>
        <w:t xml:space="preserve">ify where </w:t>
      </w:r>
      <w:proofErr w:type="spellStart"/>
      <w:r w:rsidR="008641DF">
        <w:rPr>
          <w:rFonts w:ascii="Times New Roman" w:hAnsi="Times New Roman" w:cs="Times New Roman"/>
          <w:sz w:val="24"/>
          <w:szCs w:val="24"/>
        </w:rPr>
        <w:t>Mrs</w:t>
      </w:r>
      <w:proofErr w:type="spellEnd"/>
      <w:r w:rsidR="008641DF">
        <w:rPr>
          <w:rFonts w:ascii="Times New Roman" w:hAnsi="Times New Roman" w:cs="Times New Roman"/>
          <w:sz w:val="24"/>
          <w:szCs w:val="24"/>
        </w:rPr>
        <w:t xml:space="preserve"> Rachel Lynde lived</w:t>
      </w:r>
      <w:r w:rsidR="00AD09ED">
        <w:rPr>
          <w:rFonts w:ascii="Times New Roman" w:hAnsi="Times New Roman" w:cs="Times New Roman"/>
          <w:sz w:val="24"/>
          <w:szCs w:val="24"/>
        </w:rPr>
        <w:t xml:space="preserve">, the Polish translator </w:t>
      </w:r>
      <w:r w:rsidR="00CA4F0B">
        <w:rPr>
          <w:rFonts w:ascii="Times New Roman" w:hAnsi="Times New Roman" w:cs="Times New Roman"/>
          <w:sz w:val="24"/>
          <w:szCs w:val="24"/>
        </w:rPr>
        <w:t>did offer such specification, and what is more, in doing so she influenced the implied reader’s sensory and symbolic reaction to the text. The lexical unit that the Polish translator used is “</w:t>
      </w:r>
      <w:proofErr w:type="spellStart"/>
      <w:r w:rsidR="00CA4F0B">
        <w:rPr>
          <w:rFonts w:ascii="Times New Roman" w:hAnsi="Times New Roman" w:cs="Times New Roman"/>
          <w:sz w:val="24"/>
          <w:szCs w:val="24"/>
        </w:rPr>
        <w:t>dworek</w:t>
      </w:r>
      <w:proofErr w:type="spellEnd"/>
      <w:r w:rsidR="00CA4F0B">
        <w:rPr>
          <w:rFonts w:ascii="Times New Roman" w:hAnsi="Times New Roman" w:cs="Times New Roman"/>
          <w:sz w:val="24"/>
          <w:szCs w:val="24"/>
        </w:rPr>
        <w:t>” in Polish, a type of dwelling which could be defined as</w:t>
      </w:r>
      <w:r w:rsidR="00611735">
        <w:rPr>
          <w:rFonts w:ascii="Times New Roman" w:hAnsi="Times New Roman" w:cs="Times New Roman"/>
          <w:sz w:val="24"/>
          <w:szCs w:val="24"/>
        </w:rPr>
        <w:t xml:space="preserve"> a</w:t>
      </w:r>
      <w:r w:rsidR="00CA4F0B">
        <w:rPr>
          <w:rFonts w:ascii="Times New Roman" w:hAnsi="Times New Roman" w:cs="Times New Roman"/>
          <w:sz w:val="24"/>
          <w:szCs w:val="24"/>
        </w:rPr>
        <w:t xml:space="preserve"> “small manorial house” (</w:t>
      </w:r>
      <w:proofErr w:type="spellStart"/>
      <w:r w:rsidR="00CA4F0B">
        <w:rPr>
          <w:rFonts w:ascii="Times New Roman" w:hAnsi="Times New Roman" w:cs="Times New Roman"/>
          <w:sz w:val="24"/>
          <w:szCs w:val="24"/>
        </w:rPr>
        <w:t>Słownik</w:t>
      </w:r>
      <w:proofErr w:type="spellEnd"/>
      <w:r w:rsidR="00CA4F0B">
        <w:rPr>
          <w:rFonts w:ascii="Times New Roman" w:hAnsi="Times New Roman" w:cs="Times New Roman"/>
          <w:sz w:val="24"/>
          <w:szCs w:val="24"/>
        </w:rPr>
        <w:t xml:space="preserve"> </w:t>
      </w:r>
      <w:proofErr w:type="spellStart"/>
      <w:r w:rsidR="00CA4F0B">
        <w:rPr>
          <w:rFonts w:ascii="Times New Roman" w:hAnsi="Times New Roman" w:cs="Times New Roman"/>
          <w:sz w:val="24"/>
          <w:szCs w:val="24"/>
        </w:rPr>
        <w:t>języka</w:t>
      </w:r>
      <w:proofErr w:type="spellEnd"/>
      <w:r w:rsidR="00CA4F0B">
        <w:rPr>
          <w:rFonts w:ascii="Times New Roman" w:hAnsi="Times New Roman" w:cs="Times New Roman"/>
          <w:sz w:val="24"/>
          <w:szCs w:val="24"/>
        </w:rPr>
        <w:t xml:space="preserve"> </w:t>
      </w:r>
      <w:proofErr w:type="spellStart"/>
      <w:r w:rsidR="00CA4F0B">
        <w:rPr>
          <w:rFonts w:ascii="Times New Roman" w:hAnsi="Times New Roman" w:cs="Times New Roman"/>
          <w:sz w:val="24"/>
          <w:szCs w:val="24"/>
        </w:rPr>
        <w:t>polskiego</w:t>
      </w:r>
      <w:proofErr w:type="spellEnd"/>
      <w:r w:rsidR="00F74AAB">
        <w:rPr>
          <w:rStyle w:val="Odkaznavysvetlivku"/>
          <w:rFonts w:ascii="Times New Roman" w:hAnsi="Times New Roman" w:cs="Times New Roman"/>
          <w:sz w:val="24"/>
          <w:szCs w:val="24"/>
        </w:rPr>
        <w:endnoteReference w:id="6"/>
      </w:r>
      <w:r w:rsidR="00CA4F0B">
        <w:rPr>
          <w:rFonts w:ascii="Times New Roman" w:hAnsi="Times New Roman" w:cs="Times New Roman"/>
          <w:sz w:val="24"/>
          <w:szCs w:val="24"/>
        </w:rPr>
        <w:t>, online).</w:t>
      </w:r>
      <w:r w:rsidR="0078135E">
        <w:rPr>
          <w:rFonts w:ascii="Times New Roman" w:hAnsi="Times New Roman" w:cs="Times New Roman"/>
          <w:sz w:val="24"/>
          <w:szCs w:val="24"/>
        </w:rPr>
        <w:t xml:space="preserve"> Manorial houses were </w:t>
      </w:r>
      <w:r w:rsidR="004146E6">
        <w:rPr>
          <w:rFonts w:ascii="Times New Roman" w:hAnsi="Times New Roman" w:cs="Times New Roman"/>
          <w:sz w:val="24"/>
          <w:szCs w:val="24"/>
        </w:rPr>
        <w:t>common element</w:t>
      </w:r>
      <w:r w:rsidR="0078135E">
        <w:rPr>
          <w:rFonts w:ascii="Times New Roman" w:hAnsi="Times New Roman" w:cs="Times New Roman"/>
          <w:sz w:val="24"/>
          <w:szCs w:val="24"/>
        </w:rPr>
        <w:t xml:space="preserve">s of </w:t>
      </w:r>
      <w:r w:rsidR="004146E6">
        <w:rPr>
          <w:rFonts w:ascii="Times New Roman" w:hAnsi="Times New Roman" w:cs="Times New Roman"/>
          <w:sz w:val="24"/>
          <w:szCs w:val="24"/>
        </w:rPr>
        <w:t>Polish village</w:t>
      </w:r>
      <w:r w:rsidR="0078135E">
        <w:rPr>
          <w:rFonts w:ascii="Times New Roman" w:hAnsi="Times New Roman" w:cs="Times New Roman"/>
          <w:sz w:val="24"/>
          <w:szCs w:val="24"/>
        </w:rPr>
        <w:t>s</w:t>
      </w:r>
      <w:r w:rsidR="004146E6">
        <w:rPr>
          <w:rFonts w:ascii="Times New Roman" w:hAnsi="Times New Roman" w:cs="Times New Roman"/>
          <w:sz w:val="24"/>
          <w:szCs w:val="24"/>
        </w:rPr>
        <w:t xml:space="preserve"> in the past, in particular before World War I</w:t>
      </w:r>
      <w:r w:rsidR="00CD1692">
        <w:rPr>
          <w:rFonts w:ascii="Times New Roman" w:hAnsi="Times New Roman" w:cs="Times New Roman"/>
          <w:sz w:val="24"/>
          <w:szCs w:val="24"/>
        </w:rPr>
        <w:t xml:space="preserve">, and they usually consisted of an agricultural establishment that was taking care of </w:t>
      </w:r>
      <w:r w:rsidR="00E4515C">
        <w:rPr>
          <w:rFonts w:ascii="Times New Roman" w:hAnsi="Times New Roman" w:cs="Times New Roman"/>
          <w:sz w:val="24"/>
          <w:szCs w:val="24"/>
        </w:rPr>
        <w:t xml:space="preserve">the </w:t>
      </w:r>
      <w:r w:rsidR="00CD1692">
        <w:rPr>
          <w:rFonts w:ascii="Times New Roman" w:hAnsi="Times New Roman" w:cs="Times New Roman"/>
          <w:sz w:val="24"/>
          <w:szCs w:val="24"/>
        </w:rPr>
        <w:t xml:space="preserve">production of food. Apart from </w:t>
      </w:r>
      <w:r w:rsidR="00EE17CB">
        <w:rPr>
          <w:rFonts w:ascii="Times New Roman" w:hAnsi="Times New Roman" w:cs="Times New Roman"/>
          <w:sz w:val="24"/>
          <w:szCs w:val="24"/>
        </w:rPr>
        <w:t>organizing</w:t>
      </w:r>
      <w:r w:rsidR="00CD1692">
        <w:rPr>
          <w:rFonts w:ascii="Times New Roman" w:hAnsi="Times New Roman" w:cs="Times New Roman"/>
          <w:sz w:val="24"/>
          <w:szCs w:val="24"/>
        </w:rPr>
        <w:t xml:space="preserve"> an agricultural establishment, manorial houses w</w:t>
      </w:r>
      <w:r w:rsidR="00FE46E4">
        <w:rPr>
          <w:rFonts w:ascii="Times New Roman" w:hAnsi="Times New Roman" w:cs="Times New Roman"/>
          <w:sz w:val="24"/>
          <w:szCs w:val="24"/>
        </w:rPr>
        <w:t xml:space="preserve">ere also vibrant pre-war </w:t>
      </w:r>
      <w:proofErr w:type="spellStart"/>
      <w:r w:rsidR="00FE46E4">
        <w:rPr>
          <w:rFonts w:ascii="Times New Roman" w:hAnsi="Times New Roman" w:cs="Times New Roman"/>
          <w:sz w:val="24"/>
          <w:szCs w:val="24"/>
        </w:rPr>
        <w:t>centres</w:t>
      </w:r>
      <w:proofErr w:type="spellEnd"/>
      <w:r w:rsidR="00CD1692">
        <w:rPr>
          <w:rFonts w:ascii="Times New Roman" w:hAnsi="Times New Roman" w:cs="Times New Roman"/>
          <w:sz w:val="24"/>
          <w:szCs w:val="24"/>
        </w:rPr>
        <w:t xml:space="preserve"> of cultural life</w:t>
      </w:r>
      <w:r w:rsidR="00A05BA6">
        <w:rPr>
          <w:rFonts w:ascii="Times New Roman" w:hAnsi="Times New Roman" w:cs="Times New Roman"/>
          <w:sz w:val="24"/>
          <w:szCs w:val="24"/>
        </w:rPr>
        <w:t>,</w:t>
      </w:r>
      <w:r w:rsidR="006D34A8">
        <w:rPr>
          <w:rFonts w:ascii="Times New Roman" w:hAnsi="Times New Roman" w:cs="Times New Roman"/>
          <w:sz w:val="24"/>
          <w:szCs w:val="24"/>
        </w:rPr>
        <w:t xml:space="preserve"> attracting famous writers, composers, musicians, painters, sculptors and other artists, as well as politicians,</w:t>
      </w:r>
      <w:r w:rsidR="00CD1692">
        <w:rPr>
          <w:rFonts w:ascii="Times New Roman" w:hAnsi="Times New Roman" w:cs="Times New Roman"/>
          <w:sz w:val="24"/>
          <w:szCs w:val="24"/>
        </w:rPr>
        <w:t xml:space="preserve"> which was extremely significant back then at the very beginning of the 20</w:t>
      </w:r>
      <w:r w:rsidR="00CD1692" w:rsidRPr="00CD1692">
        <w:rPr>
          <w:rFonts w:ascii="Times New Roman" w:hAnsi="Times New Roman" w:cs="Times New Roman"/>
          <w:sz w:val="24"/>
          <w:szCs w:val="24"/>
          <w:vertAlign w:val="superscript"/>
        </w:rPr>
        <w:t>th</w:t>
      </w:r>
      <w:r w:rsidR="00CD1692">
        <w:rPr>
          <w:rFonts w:ascii="Times New Roman" w:hAnsi="Times New Roman" w:cs="Times New Roman"/>
          <w:sz w:val="24"/>
          <w:szCs w:val="24"/>
        </w:rPr>
        <w:t xml:space="preserve"> century when Poland did not enjoy independence</w:t>
      </w:r>
      <w:r w:rsidR="00A05BA6">
        <w:rPr>
          <w:rFonts w:ascii="Times New Roman" w:hAnsi="Times New Roman" w:cs="Times New Roman"/>
          <w:sz w:val="24"/>
          <w:szCs w:val="24"/>
        </w:rPr>
        <w:t>,</w:t>
      </w:r>
      <w:r w:rsidR="00CD1692">
        <w:rPr>
          <w:rFonts w:ascii="Times New Roman" w:hAnsi="Times New Roman" w:cs="Times New Roman"/>
          <w:sz w:val="24"/>
          <w:szCs w:val="24"/>
        </w:rPr>
        <w:t xml:space="preserve"> as Poles suffered partitions</w:t>
      </w:r>
      <w:r w:rsidR="006D34A8">
        <w:rPr>
          <w:rFonts w:ascii="Times New Roman" w:hAnsi="Times New Roman" w:cs="Times New Roman"/>
          <w:sz w:val="24"/>
          <w:szCs w:val="24"/>
        </w:rPr>
        <w:t xml:space="preserve"> </w:t>
      </w:r>
      <w:r w:rsidR="006B2848">
        <w:rPr>
          <w:rFonts w:ascii="Times New Roman" w:hAnsi="Times New Roman" w:cs="Times New Roman"/>
          <w:sz w:val="24"/>
          <w:szCs w:val="24"/>
        </w:rPr>
        <w:t>du</w:t>
      </w:r>
      <w:r w:rsidR="004F2E75">
        <w:rPr>
          <w:rFonts w:ascii="Times New Roman" w:hAnsi="Times New Roman" w:cs="Times New Roman"/>
          <w:sz w:val="24"/>
          <w:szCs w:val="24"/>
        </w:rPr>
        <w:t xml:space="preserve">e to the loss of the </w:t>
      </w:r>
      <w:r w:rsidR="006D34A8">
        <w:rPr>
          <w:rFonts w:ascii="Times New Roman" w:hAnsi="Times New Roman" w:cs="Times New Roman"/>
          <w:sz w:val="24"/>
          <w:szCs w:val="24"/>
        </w:rPr>
        <w:t>sovereignty</w:t>
      </w:r>
      <w:r w:rsidR="004F2E75">
        <w:rPr>
          <w:rFonts w:ascii="Times New Roman" w:hAnsi="Times New Roman" w:cs="Times New Roman"/>
          <w:sz w:val="24"/>
          <w:szCs w:val="24"/>
        </w:rPr>
        <w:t xml:space="preserve"> of their country</w:t>
      </w:r>
      <w:r w:rsidR="006D34A8">
        <w:rPr>
          <w:rFonts w:ascii="Times New Roman" w:hAnsi="Times New Roman" w:cs="Times New Roman"/>
          <w:sz w:val="24"/>
          <w:szCs w:val="24"/>
        </w:rPr>
        <w:t>.</w:t>
      </w:r>
      <w:r w:rsidR="000E266D">
        <w:rPr>
          <w:rFonts w:ascii="Times New Roman" w:hAnsi="Times New Roman" w:cs="Times New Roman"/>
          <w:sz w:val="24"/>
          <w:szCs w:val="24"/>
        </w:rPr>
        <w:t xml:space="preserve"> It is worth adding that manorial houses were owned by </w:t>
      </w:r>
      <w:r w:rsidR="00D519CA">
        <w:rPr>
          <w:rFonts w:ascii="Times New Roman" w:hAnsi="Times New Roman" w:cs="Times New Roman"/>
          <w:sz w:val="24"/>
          <w:szCs w:val="24"/>
        </w:rPr>
        <w:t xml:space="preserve">the </w:t>
      </w:r>
      <w:r w:rsidR="000E266D">
        <w:rPr>
          <w:rFonts w:ascii="Times New Roman" w:hAnsi="Times New Roman" w:cs="Times New Roman"/>
          <w:sz w:val="24"/>
          <w:szCs w:val="24"/>
        </w:rPr>
        <w:t>landed gentry</w:t>
      </w:r>
      <w:r w:rsidR="0047278B">
        <w:rPr>
          <w:rFonts w:ascii="Times New Roman" w:hAnsi="Times New Roman" w:cs="Times New Roman"/>
          <w:sz w:val="24"/>
          <w:szCs w:val="24"/>
        </w:rPr>
        <w:t xml:space="preserve"> or nobility</w:t>
      </w:r>
      <w:r w:rsidR="000E266D">
        <w:rPr>
          <w:rFonts w:ascii="Times New Roman" w:hAnsi="Times New Roman" w:cs="Times New Roman"/>
          <w:sz w:val="24"/>
          <w:szCs w:val="24"/>
        </w:rPr>
        <w:t>, affluent</w:t>
      </w:r>
      <w:r w:rsidR="00164544">
        <w:rPr>
          <w:rFonts w:ascii="Times New Roman" w:hAnsi="Times New Roman" w:cs="Times New Roman"/>
          <w:sz w:val="24"/>
          <w:szCs w:val="24"/>
        </w:rPr>
        <w:t xml:space="preserve"> and influential</w:t>
      </w:r>
      <w:r w:rsidR="000E266D">
        <w:rPr>
          <w:rFonts w:ascii="Times New Roman" w:hAnsi="Times New Roman" w:cs="Times New Roman"/>
          <w:sz w:val="24"/>
          <w:szCs w:val="24"/>
        </w:rPr>
        <w:t xml:space="preserve"> people</w:t>
      </w:r>
      <w:r w:rsidR="00240CB2">
        <w:rPr>
          <w:rFonts w:ascii="Times New Roman" w:hAnsi="Times New Roman" w:cs="Times New Roman"/>
          <w:sz w:val="24"/>
          <w:szCs w:val="24"/>
        </w:rPr>
        <w:t>,</w:t>
      </w:r>
      <w:r w:rsidR="000E266D">
        <w:rPr>
          <w:rFonts w:ascii="Times New Roman" w:hAnsi="Times New Roman" w:cs="Times New Roman"/>
          <w:sz w:val="24"/>
          <w:szCs w:val="24"/>
        </w:rPr>
        <w:t xml:space="preserve"> whose wealth</w:t>
      </w:r>
      <w:r w:rsidR="00CC2DCB">
        <w:rPr>
          <w:rFonts w:ascii="Times New Roman" w:hAnsi="Times New Roman" w:cs="Times New Roman"/>
          <w:sz w:val="24"/>
          <w:szCs w:val="24"/>
        </w:rPr>
        <w:t>, access to education</w:t>
      </w:r>
      <w:r w:rsidR="00447547">
        <w:rPr>
          <w:rFonts w:ascii="Times New Roman" w:hAnsi="Times New Roman" w:cs="Times New Roman"/>
          <w:sz w:val="24"/>
          <w:szCs w:val="24"/>
        </w:rPr>
        <w:t>,</w:t>
      </w:r>
      <w:r w:rsidR="000E266D">
        <w:rPr>
          <w:rFonts w:ascii="Times New Roman" w:hAnsi="Times New Roman" w:cs="Times New Roman"/>
          <w:sz w:val="24"/>
          <w:szCs w:val="24"/>
        </w:rPr>
        <w:t xml:space="preserve"> and income were far above the average.</w:t>
      </w:r>
      <w:r w:rsidR="00447547">
        <w:rPr>
          <w:rFonts w:ascii="Times New Roman" w:hAnsi="Times New Roman" w:cs="Times New Roman"/>
          <w:sz w:val="24"/>
          <w:szCs w:val="24"/>
        </w:rPr>
        <w:t xml:space="preserve"> </w:t>
      </w:r>
      <w:r w:rsidR="0047278B">
        <w:rPr>
          <w:rFonts w:ascii="Times New Roman" w:hAnsi="Times New Roman" w:cs="Times New Roman"/>
          <w:sz w:val="24"/>
          <w:szCs w:val="24"/>
        </w:rPr>
        <w:t>Seeing the word “</w:t>
      </w:r>
      <w:proofErr w:type="spellStart"/>
      <w:r w:rsidR="0047278B">
        <w:rPr>
          <w:rFonts w:ascii="Times New Roman" w:hAnsi="Times New Roman" w:cs="Times New Roman"/>
          <w:sz w:val="24"/>
          <w:szCs w:val="24"/>
        </w:rPr>
        <w:t>dworek</w:t>
      </w:r>
      <w:proofErr w:type="spellEnd"/>
      <w:r w:rsidR="0047278B">
        <w:rPr>
          <w:rFonts w:ascii="Times New Roman" w:hAnsi="Times New Roman" w:cs="Times New Roman"/>
          <w:sz w:val="24"/>
          <w:szCs w:val="24"/>
        </w:rPr>
        <w:t>” in the novel</w:t>
      </w:r>
      <w:r w:rsidR="00D519CA">
        <w:rPr>
          <w:rFonts w:ascii="Times New Roman" w:hAnsi="Times New Roman" w:cs="Times New Roman"/>
          <w:sz w:val="24"/>
          <w:szCs w:val="24"/>
        </w:rPr>
        <w:t>’s</w:t>
      </w:r>
      <w:r w:rsidR="0047278B">
        <w:rPr>
          <w:rFonts w:ascii="Times New Roman" w:hAnsi="Times New Roman" w:cs="Times New Roman"/>
          <w:sz w:val="24"/>
          <w:szCs w:val="24"/>
        </w:rPr>
        <w:t xml:space="preserve"> opening automatically evokes certain sensory a</w:t>
      </w:r>
      <w:r w:rsidR="002A5811">
        <w:rPr>
          <w:rFonts w:ascii="Times New Roman" w:hAnsi="Times New Roman" w:cs="Times New Roman"/>
          <w:sz w:val="24"/>
          <w:szCs w:val="24"/>
        </w:rPr>
        <w:t>ssociations in the Polish audience</w:t>
      </w:r>
      <w:r w:rsidR="0047278B">
        <w:rPr>
          <w:rFonts w:ascii="Times New Roman" w:hAnsi="Times New Roman" w:cs="Times New Roman"/>
          <w:sz w:val="24"/>
          <w:szCs w:val="24"/>
        </w:rPr>
        <w:t>.</w:t>
      </w:r>
      <w:r w:rsidR="00F01071">
        <w:rPr>
          <w:rFonts w:ascii="Times New Roman" w:hAnsi="Times New Roman" w:cs="Times New Roman"/>
          <w:sz w:val="24"/>
          <w:szCs w:val="24"/>
        </w:rPr>
        <w:t xml:space="preserve"> </w:t>
      </w:r>
      <w:r w:rsidR="007B60D4">
        <w:rPr>
          <w:rFonts w:ascii="Times New Roman" w:hAnsi="Times New Roman" w:cs="Times New Roman"/>
          <w:sz w:val="24"/>
          <w:szCs w:val="24"/>
        </w:rPr>
        <w:t>Following Minsky’s frame system theory, it might be said that t</w:t>
      </w:r>
      <w:r w:rsidR="00F01071">
        <w:rPr>
          <w:rFonts w:ascii="Times New Roman" w:hAnsi="Times New Roman" w:cs="Times New Roman"/>
          <w:sz w:val="24"/>
          <w:szCs w:val="24"/>
        </w:rPr>
        <w:t xml:space="preserve">he reader conjures </w:t>
      </w:r>
      <w:r w:rsidR="00B03701">
        <w:rPr>
          <w:rFonts w:ascii="Times New Roman" w:hAnsi="Times New Roman" w:cs="Times New Roman"/>
          <w:sz w:val="24"/>
          <w:szCs w:val="24"/>
        </w:rPr>
        <w:t xml:space="preserve">up </w:t>
      </w:r>
      <w:r w:rsidR="00F01071">
        <w:rPr>
          <w:rFonts w:ascii="Times New Roman" w:hAnsi="Times New Roman" w:cs="Times New Roman"/>
          <w:sz w:val="24"/>
          <w:szCs w:val="24"/>
        </w:rPr>
        <w:t>the mental image of</w:t>
      </w:r>
      <w:r w:rsidR="0047278B">
        <w:rPr>
          <w:rFonts w:ascii="Times New Roman" w:hAnsi="Times New Roman" w:cs="Times New Roman"/>
          <w:sz w:val="24"/>
          <w:szCs w:val="24"/>
        </w:rPr>
        <w:t xml:space="preserve"> a large residence, usually</w:t>
      </w:r>
      <w:r w:rsidR="00005C6E">
        <w:rPr>
          <w:rFonts w:ascii="Times New Roman" w:hAnsi="Times New Roman" w:cs="Times New Roman"/>
          <w:sz w:val="24"/>
          <w:szCs w:val="24"/>
        </w:rPr>
        <w:t xml:space="preserve"> plastered white</w:t>
      </w:r>
      <w:r w:rsidR="00B030E7">
        <w:rPr>
          <w:rFonts w:ascii="Times New Roman" w:hAnsi="Times New Roman" w:cs="Times New Roman"/>
          <w:sz w:val="24"/>
          <w:szCs w:val="24"/>
        </w:rPr>
        <w:t xml:space="preserve"> with</w:t>
      </w:r>
      <w:r w:rsidR="00005C6E">
        <w:rPr>
          <w:rFonts w:ascii="Times New Roman" w:hAnsi="Times New Roman" w:cs="Times New Roman"/>
          <w:sz w:val="24"/>
          <w:szCs w:val="24"/>
        </w:rPr>
        <w:t xml:space="preserve"> a</w:t>
      </w:r>
      <w:r w:rsidR="00D43CAC">
        <w:rPr>
          <w:rFonts w:ascii="Times New Roman" w:hAnsi="Times New Roman" w:cs="Times New Roman"/>
          <w:sz w:val="24"/>
          <w:szCs w:val="24"/>
        </w:rPr>
        <w:t xml:space="preserve"> double-gable roof, having at the front a veranda </w:t>
      </w:r>
      <w:r w:rsidR="00CB16DE">
        <w:rPr>
          <w:rFonts w:ascii="Times New Roman" w:hAnsi="Times New Roman" w:cs="Times New Roman"/>
          <w:sz w:val="24"/>
          <w:szCs w:val="24"/>
        </w:rPr>
        <w:t>with a pillar</w:t>
      </w:r>
      <w:r w:rsidR="00497160">
        <w:rPr>
          <w:rFonts w:ascii="Times New Roman" w:hAnsi="Times New Roman" w:cs="Times New Roman"/>
          <w:sz w:val="24"/>
          <w:szCs w:val="24"/>
        </w:rPr>
        <w:t xml:space="preserve"> on each side</w:t>
      </w:r>
      <w:r w:rsidR="00304CE0">
        <w:rPr>
          <w:rFonts w:ascii="Times New Roman" w:hAnsi="Times New Roman" w:cs="Times New Roman"/>
          <w:sz w:val="24"/>
          <w:szCs w:val="24"/>
        </w:rPr>
        <w:t>, situated on a large plot of land with a beautiful garden area and a full circle driveway in the front of the house.</w:t>
      </w:r>
      <w:r w:rsidR="00E01A65">
        <w:rPr>
          <w:rFonts w:ascii="Times New Roman" w:hAnsi="Times New Roman" w:cs="Times New Roman"/>
          <w:sz w:val="24"/>
          <w:szCs w:val="24"/>
        </w:rPr>
        <w:t xml:space="preserve"> Such </w:t>
      </w:r>
      <w:r w:rsidR="00FF5BFD">
        <w:rPr>
          <w:rFonts w:ascii="Times New Roman" w:hAnsi="Times New Roman" w:cs="Times New Roman"/>
          <w:sz w:val="24"/>
          <w:szCs w:val="24"/>
        </w:rPr>
        <w:t xml:space="preserve">a </w:t>
      </w:r>
      <w:r w:rsidR="00E01A65">
        <w:rPr>
          <w:rFonts w:ascii="Times New Roman" w:hAnsi="Times New Roman" w:cs="Times New Roman"/>
          <w:sz w:val="24"/>
          <w:szCs w:val="24"/>
        </w:rPr>
        <w:t>manorial house has nothing to do w</w:t>
      </w:r>
      <w:r w:rsidR="0013572D">
        <w:rPr>
          <w:rFonts w:ascii="Times New Roman" w:hAnsi="Times New Roman" w:cs="Times New Roman"/>
          <w:sz w:val="24"/>
          <w:szCs w:val="24"/>
        </w:rPr>
        <w:t xml:space="preserve">ith the </w:t>
      </w:r>
      <w:r w:rsidR="00E01A65">
        <w:rPr>
          <w:rFonts w:ascii="Times New Roman" w:hAnsi="Times New Roman" w:cs="Times New Roman"/>
          <w:sz w:val="24"/>
          <w:szCs w:val="24"/>
        </w:rPr>
        <w:t>Canadian r</w:t>
      </w:r>
      <w:r w:rsidR="00AD42BA">
        <w:rPr>
          <w:rFonts w:ascii="Times New Roman" w:hAnsi="Times New Roman" w:cs="Times New Roman"/>
          <w:sz w:val="24"/>
          <w:szCs w:val="24"/>
        </w:rPr>
        <w:t xml:space="preserve">ural </w:t>
      </w:r>
      <w:r w:rsidR="0013572D">
        <w:rPr>
          <w:rFonts w:ascii="Times New Roman" w:hAnsi="Times New Roman" w:cs="Times New Roman"/>
          <w:sz w:val="24"/>
          <w:szCs w:val="24"/>
        </w:rPr>
        <w:t xml:space="preserve">place of living </w:t>
      </w:r>
      <w:r w:rsidR="00AD42BA">
        <w:rPr>
          <w:rFonts w:ascii="Times New Roman" w:hAnsi="Times New Roman" w:cs="Times New Roman"/>
          <w:sz w:val="24"/>
          <w:szCs w:val="24"/>
        </w:rPr>
        <w:t>from the 19</w:t>
      </w:r>
      <w:r w:rsidR="00E01A65">
        <w:rPr>
          <w:rFonts w:ascii="Times New Roman" w:hAnsi="Times New Roman" w:cs="Times New Roman"/>
          <w:sz w:val="24"/>
          <w:szCs w:val="24"/>
        </w:rPr>
        <w:t>th century</w:t>
      </w:r>
      <w:r w:rsidR="00FF5BFD">
        <w:rPr>
          <w:rFonts w:ascii="Times New Roman" w:hAnsi="Times New Roman" w:cs="Times New Roman"/>
          <w:sz w:val="24"/>
          <w:szCs w:val="24"/>
        </w:rPr>
        <w:t xml:space="preserve">, let alone houses built on </w:t>
      </w:r>
      <w:r w:rsidR="00E01A65">
        <w:rPr>
          <w:rFonts w:ascii="Times New Roman" w:hAnsi="Times New Roman" w:cs="Times New Roman"/>
          <w:sz w:val="24"/>
          <w:szCs w:val="24"/>
        </w:rPr>
        <w:t>Prince Edward Island at that time, a province which was the poorest</w:t>
      </w:r>
      <w:r w:rsidR="00CD68C5">
        <w:rPr>
          <w:rFonts w:ascii="Times New Roman" w:hAnsi="Times New Roman" w:cs="Times New Roman"/>
          <w:sz w:val="24"/>
          <w:szCs w:val="24"/>
        </w:rPr>
        <w:t xml:space="preserve"> and the least developed</w:t>
      </w:r>
      <w:r w:rsidR="0065171C">
        <w:rPr>
          <w:rFonts w:ascii="Times New Roman" w:hAnsi="Times New Roman" w:cs="Times New Roman"/>
          <w:sz w:val="24"/>
          <w:szCs w:val="24"/>
        </w:rPr>
        <w:t xml:space="preserve"> among other Canadian regions</w:t>
      </w:r>
      <w:r w:rsidR="00A71C8A">
        <w:rPr>
          <w:rFonts w:ascii="Times New Roman" w:hAnsi="Times New Roman" w:cs="Times New Roman"/>
          <w:sz w:val="24"/>
          <w:szCs w:val="24"/>
        </w:rPr>
        <w:t xml:space="preserve"> (</w:t>
      </w:r>
      <w:proofErr w:type="spellStart"/>
      <w:r w:rsidR="00A71C8A">
        <w:rPr>
          <w:rFonts w:ascii="Times New Roman" w:hAnsi="Times New Roman" w:cs="Times New Roman"/>
          <w:sz w:val="24"/>
          <w:szCs w:val="24"/>
        </w:rPr>
        <w:t>Oczko</w:t>
      </w:r>
      <w:proofErr w:type="spellEnd"/>
      <w:r w:rsidR="00A71C8A">
        <w:rPr>
          <w:rFonts w:ascii="Times New Roman" w:hAnsi="Times New Roman" w:cs="Times New Roman"/>
          <w:sz w:val="24"/>
          <w:szCs w:val="24"/>
        </w:rPr>
        <w:t xml:space="preserve"> 2013: </w:t>
      </w:r>
      <w:r w:rsidR="00CD68C5">
        <w:rPr>
          <w:rFonts w:ascii="Times New Roman" w:hAnsi="Times New Roman" w:cs="Times New Roman"/>
          <w:sz w:val="24"/>
          <w:szCs w:val="24"/>
        </w:rPr>
        <w:t>52)</w:t>
      </w:r>
      <w:r w:rsidR="00E01A65">
        <w:rPr>
          <w:rFonts w:ascii="Times New Roman" w:hAnsi="Times New Roman" w:cs="Times New Roman"/>
          <w:sz w:val="24"/>
          <w:szCs w:val="24"/>
        </w:rPr>
        <w:t>.</w:t>
      </w:r>
      <w:r w:rsidR="00A82FDB">
        <w:rPr>
          <w:rFonts w:ascii="Times New Roman" w:hAnsi="Times New Roman" w:cs="Times New Roman"/>
          <w:sz w:val="24"/>
          <w:szCs w:val="24"/>
        </w:rPr>
        <w:t xml:space="preserve"> Because while perceiving an object the individual might also “see” what they could do with</w:t>
      </w:r>
      <w:r w:rsidR="00986265">
        <w:rPr>
          <w:rFonts w:ascii="Times New Roman" w:hAnsi="Times New Roman" w:cs="Times New Roman"/>
          <w:sz w:val="24"/>
          <w:szCs w:val="24"/>
        </w:rPr>
        <w:t xml:space="preserve"> it, the </w:t>
      </w:r>
      <w:r w:rsidR="00986265">
        <w:rPr>
          <w:rFonts w:ascii="Times New Roman" w:hAnsi="Times New Roman" w:cs="Times New Roman"/>
          <w:sz w:val="24"/>
          <w:szCs w:val="24"/>
        </w:rPr>
        <w:lastRenderedPageBreak/>
        <w:t>scene in question might</w:t>
      </w:r>
      <w:r w:rsidR="00A82FDB">
        <w:rPr>
          <w:rFonts w:ascii="Times New Roman" w:hAnsi="Times New Roman" w:cs="Times New Roman"/>
          <w:sz w:val="24"/>
          <w:szCs w:val="24"/>
        </w:rPr>
        <w:t xml:space="preserve"> trigger sensory associations </w:t>
      </w:r>
      <w:r w:rsidR="0041041C">
        <w:rPr>
          <w:rFonts w:ascii="Times New Roman" w:hAnsi="Times New Roman" w:cs="Times New Roman"/>
          <w:sz w:val="24"/>
          <w:szCs w:val="24"/>
        </w:rPr>
        <w:t>connected with taking a stroll around the residence and looking at it from some distance</w:t>
      </w:r>
      <w:r w:rsidR="001F1575">
        <w:rPr>
          <w:rFonts w:ascii="Times New Roman" w:hAnsi="Times New Roman" w:cs="Times New Roman"/>
          <w:sz w:val="24"/>
          <w:szCs w:val="24"/>
        </w:rPr>
        <w:t>,</w:t>
      </w:r>
      <w:r w:rsidR="0041041C">
        <w:rPr>
          <w:rFonts w:ascii="Times New Roman" w:hAnsi="Times New Roman" w:cs="Times New Roman"/>
          <w:sz w:val="24"/>
          <w:szCs w:val="24"/>
        </w:rPr>
        <w:t xml:space="preserve"> as the manorial house itself is often fenced.</w:t>
      </w:r>
      <w:r w:rsidR="00A82FDB">
        <w:rPr>
          <w:rFonts w:ascii="Times New Roman" w:hAnsi="Times New Roman" w:cs="Times New Roman"/>
          <w:sz w:val="24"/>
          <w:szCs w:val="24"/>
        </w:rPr>
        <w:t xml:space="preserve"> </w:t>
      </w:r>
      <w:r w:rsidR="0047278B">
        <w:rPr>
          <w:rFonts w:ascii="Times New Roman" w:hAnsi="Times New Roman" w:cs="Times New Roman"/>
          <w:sz w:val="24"/>
          <w:szCs w:val="24"/>
        </w:rPr>
        <w:t xml:space="preserve"> </w:t>
      </w:r>
    </w:p>
    <w:p w14:paraId="5391E752" w14:textId="77777777" w:rsidR="00BD775B" w:rsidRDefault="000C3F0B"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This experience</w:t>
      </w:r>
      <w:r w:rsidR="000C7C10">
        <w:rPr>
          <w:rFonts w:ascii="Times New Roman" w:hAnsi="Times New Roman" w:cs="Times New Roman"/>
          <w:sz w:val="24"/>
          <w:szCs w:val="24"/>
        </w:rPr>
        <w:t xml:space="preserve"> o</w:t>
      </w:r>
      <w:r>
        <w:rPr>
          <w:rFonts w:ascii="Times New Roman" w:hAnsi="Times New Roman" w:cs="Times New Roman"/>
          <w:sz w:val="24"/>
          <w:szCs w:val="24"/>
        </w:rPr>
        <w:t>f a rural manorial house</w:t>
      </w:r>
      <w:r w:rsidR="00E31AE9">
        <w:rPr>
          <w:rFonts w:ascii="Times New Roman" w:hAnsi="Times New Roman" w:cs="Times New Roman"/>
          <w:sz w:val="24"/>
          <w:szCs w:val="24"/>
        </w:rPr>
        <w:t xml:space="preserve"> and its environment</w:t>
      </w:r>
      <w:r>
        <w:rPr>
          <w:rFonts w:ascii="Times New Roman" w:hAnsi="Times New Roman" w:cs="Times New Roman"/>
          <w:sz w:val="24"/>
          <w:szCs w:val="24"/>
        </w:rPr>
        <w:t xml:space="preserve"> is further</w:t>
      </w:r>
      <w:r w:rsidR="000C7C10">
        <w:rPr>
          <w:rFonts w:ascii="Times New Roman" w:hAnsi="Times New Roman" w:cs="Times New Roman"/>
          <w:sz w:val="24"/>
          <w:szCs w:val="24"/>
        </w:rPr>
        <w:t xml:space="preserve"> strengthened by the lexical unit “</w:t>
      </w:r>
      <w:proofErr w:type="spellStart"/>
      <w:r w:rsidR="00B83BA2">
        <w:rPr>
          <w:rFonts w:ascii="Times New Roman" w:hAnsi="Times New Roman" w:cs="Times New Roman"/>
          <w:sz w:val="24"/>
          <w:szCs w:val="24"/>
        </w:rPr>
        <w:t>wielki</w:t>
      </w:r>
      <w:proofErr w:type="spellEnd"/>
      <w:r w:rsidR="00B83BA2">
        <w:rPr>
          <w:rFonts w:ascii="Times New Roman" w:hAnsi="Times New Roman" w:cs="Times New Roman"/>
          <w:sz w:val="24"/>
          <w:szCs w:val="24"/>
        </w:rPr>
        <w:t xml:space="preserve"> </w:t>
      </w:r>
      <w:proofErr w:type="spellStart"/>
      <w:r w:rsidR="000C7C10">
        <w:rPr>
          <w:rFonts w:ascii="Times New Roman" w:hAnsi="Times New Roman" w:cs="Times New Roman"/>
          <w:sz w:val="24"/>
          <w:szCs w:val="24"/>
        </w:rPr>
        <w:t>gościniec</w:t>
      </w:r>
      <w:proofErr w:type="spellEnd"/>
      <w:r w:rsidR="000C7C10">
        <w:rPr>
          <w:rFonts w:ascii="Times New Roman" w:hAnsi="Times New Roman" w:cs="Times New Roman"/>
          <w:sz w:val="24"/>
          <w:szCs w:val="24"/>
        </w:rPr>
        <w:t>” (</w:t>
      </w:r>
      <w:r w:rsidR="00C75645">
        <w:rPr>
          <w:rFonts w:ascii="Times New Roman" w:hAnsi="Times New Roman" w:cs="Times New Roman"/>
          <w:sz w:val="24"/>
          <w:szCs w:val="24"/>
        </w:rPr>
        <w:t xml:space="preserve">large </w:t>
      </w:r>
      <w:r w:rsidR="000C7C10">
        <w:rPr>
          <w:rFonts w:ascii="Times New Roman" w:hAnsi="Times New Roman" w:cs="Times New Roman"/>
          <w:sz w:val="24"/>
          <w:szCs w:val="24"/>
        </w:rPr>
        <w:t>roadway) used by the translator in order to render the English phrase “main road”.</w:t>
      </w:r>
      <w:r w:rsidR="00E01A65">
        <w:rPr>
          <w:rFonts w:ascii="Times New Roman" w:hAnsi="Times New Roman" w:cs="Times New Roman"/>
          <w:sz w:val="24"/>
          <w:szCs w:val="24"/>
        </w:rPr>
        <w:t xml:space="preserve"> “</w:t>
      </w:r>
      <w:proofErr w:type="spellStart"/>
      <w:r w:rsidR="00E01A65">
        <w:rPr>
          <w:rFonts w:ascii="Times New Roman" w:hAnsi="Times New Roman" w:cs="Times New Roman"/>
          <w:sz w:val="24"/>
          <w:szCs w:val="24"/>
        </w:rPr>
        <w:t>Gościniec</w:t>
      </w:r>
      <w:proofErr w:type="spellEnd"/>
      <w:r w:rsidR="00E01A65">
        <w:rPr>
          <w:rFonts w:ascii="Times New Roman" w:hAnsi="Times New Roman" w:cs="Times New Roman"/>
          <w:sz w:val="24"/>
          <w:szCs w:val="24"/>
        </w:rPr>
        <w:t xml:space="preserve">” </w:t>
      </w:r>
      <w:r w:rsidR="00F33063">
        <w:rPr>
          <w:rFonts w:ascii="Times New Roman" w:hAnsi="Times New Roman" w:cs="Times New Roman"/>
          <w:sz w:val="24"/>
          <w:szCs w:val="24"/>
        </w:rPr>
        <w:t>means “a w</w:t>
      </w:r>
      <w:r w:rsidR="00830BED">
        <w:rPr>
          <w:rFonts w:ascii="Times New Roman" w:hAnsi="Times New Roman" w:cs="Times New Roman"/>
          <w:sz w:val="24"/>
          <w:szCs w:val="24"/>
        </w:rPr>
        <w:t>ide rural road” (SJP), and if analyzed from the semantic point of view, the chosen item might seem to be adequate in terms of referential e</w:t>
      </w:r>
      <w:r w:rsidR="001E519C">
        <w:rPr>
          <w:rFonts w:ascii="Times New Roman" w:hAnsi="Times New Roman" w:cs="Times New Roman"/>
          <w:sz w:val="24"/>
          <w:szCs w:val="24"/>
        </w:rPr>
        <w:t>quivalence. However, the sensorial</w:t>
      </w:r>
      <w:r w:rsidR="00830BED">
        <w:rPr>
          <w:rFonts w:ascii="Times New Roman" w:hAnsi="Times New Roman" w:cs="Times New Roman"/>
          <w:sz w:val="24"/>
          <w:szCs w:val="24"/>
        </w:rPr>
        <w:t xml:space="preserve"> perspective taken in this paper allows us to discern certain incongruities between “the main road” and “</w:t>
      </w:r>
      <w:proofErr w:type="spellStart"/>
      <w:r w:rsidR="000976D3">
        <w:rPr>
          <w:rFonts w:ascii="Times New Roman" w:hAnsi="Times New Roman" w:cs="Times New Roman"/>
          <w:sz w:val="24"/>
          <w:szCs w:val="24"/>
        </w:rPr>
        <w:t>wielki</w:t>
      </w:r>
      <w:proofErr w:type="spellEnd"/>
      <w:r w:rsidR="000976D3">
        <w:rPr>
          <w:rFonts w:ascii="Times New Roman" w:hAnsi="Times New Roman" w:cs="Times New Roman"/>
          <w:sz w:val="24"/>
          <w:szCs w:val="24"/>
        </w:rPr>
        <w:t xml:space="preserve"> </w:t>
      </w:r>
      <w:proofErr w:type="spellStart"/>
      <w:r w:rsidR="00830BED">
        <w:rPr>
          <w:rFonts w:ascii="Times New Roman" w:hAnsi="Times New Roman" w:cs="Times New Roman"/>
          <w:sz w:val="24"/>
          <w:szCs w:val="24"/>
        </w:rPr>
        <w:t>gościniec</w:t>
      </w:r>
      <w:proofErr w:type="spellEnd"/>
      <w:r w:rsidR="00830BED">
        <w:rPr>
          <w:rFonts w:ascii="Times New Roman" w:hAnsi="Times New Roman" w:cs="Times New Roman"/>
          <w:sz w:val="24"/>
          <w:szCs w:val="24"/>
        </w:rPr>
        <w:t xml:space="preserve">”. </w:t>
      </w:r>
      <w:r w:rsidR="00487496">
        <w:rPr>
          <w:rFonts w:ascii="Times New Roman" w:hAnsi="Times New Roman" w:cs="Times New Roman"/>
          <w:sz w:val="24"/>
          <w:szCs w:val="24"/>
        </w:rPr>
        <w:t xml:space="preserve">As Canadian rural roads in the area where the story </w:t>
      </w:r>
      <w:r w:rsidR="00FF5BFD">
        <w:rPr>
          <w:rFonts w:ascii="Times New Roman" w:hAnsi="Times New Roman" w:cs="Times New Roman"/>
          <w:sz w:val="24"/>
          <w:szCs w:val="24"/>
        </w:rPr>
        <w:t xml:space="preserve">takes </w:t>
      </w:r>
      <w:r w:rsidR="00487496">
        <w:rPr>
          <w:rFonts w:ascii="Times New Roman" w:hAnsi="Times New Roman" w:cs="Times New Roman"/>
          <w:sz w:val="24"/>
          <w:szCs w:val="24"/>
        </w:rPr>
        <w:t>place are usually extremely varied in terms of the characteristic landform (</w:t>
      </w:r>
      <w:r w:rsidR="00E14D74">
        <w:rPr>
          <w:rFonts w:ascii="Times New Roman" w:hAnsi="Times New Roman" w:cs="Times New Roman"/>
          <w:sz w:val="24"/>
          <w:szCs w:val="24"/>
        </w:rPr>
        <w:t xml:space="preserve">a </w:t>
      </w:r>
      <w:r w:rsidR="00487496">
        <w:rPr>
          <w:rFonts w:ascii="Times New Roman" w:hAnsi="Times New Roman" w:cs="Times New Roman"/>
          <w:sz w:val="24"/>
          <w:szCs w:val="24"/>
        </w:rPr>
        <w:t xml:space="preserve">plethora of hills and </w:t>
      </w:r>
      <w:proofErr w:type="spellStart"/>
      <w:r w:rsidR="00487496">
        <w:rPr>
          <w:rFonts w:ascii="Times New Roman" w:hAnsi="Times New Roman" w:cs="Times New Roman"/>
          <w:sz w:val="24"/>
          <w:szCs w:val="24"/>
        </w:rPr>
        <w:t>woodlets</w:t>
      </w:r>
      <w:proofErr w:type="spellEnd"/>
      <w:r w:rsidR="00487496">
        <w:rPr>
          <w:rFonts w:ascii="Times New Roman" w:hAnsi="Times New Roman" w:cs="Times New Roman"/>
          <w:sz w:val="24"/>
          <w:szCs w:val="24"/>
        </w:rPr>
        <w:t xml:space="preserve">), </w:t>
      </w:r>
      <w:r w:rsidR="00E14D74">
        <w:rPr>
          <w:rFonts w:ascii="Times New Roman" w:hAnsi="Times New Roman" w:cs="Times New Roman"/>
          <w:sz w:val="24"/>
          <w:szCs w:val="24"/>
        </w:rPr>
        <w:t xml:space="preserve">the </w:t>
      </w:r>
      <w:r w:rsidR="00487496">
        <w:rPr>
          <w:rFonts w:ascii="Times New Roman" w:hAnsi="Times New Roman" w:cs="Times New Roman"/>
          <w:sz w:val="24"/>
          <w:szCs w:val="24"/>
        </w:rPr>
        <w:t>panoramic views they provide</w:t>
      </w:r>
      <w:r w:rsidR="00E14D74">
        <w:rPr>
          <w:rFonts w:ascii="Times New Roman" w:hAnsi="Times New Roman" w:cs="Times New Roman"/>
          <w:sz w:val="24"/>
          <w:szCs w:val="24"/>
        </w:rPr>
        <w:t>,</w:t>
      </w:r>
      <w:r w:rsidR="00487496">
        <w:rPr>
          <w:rFonts w:ascii="Times New Roman" w:hAnsi="Times New Roman" w:cs="Times New Roman"/>
          <w:sz w:val="24"/>
          <w:szCs w:val="24"/>
        </w:rPr>
        <w:t xml:space="preserve"> and even the </w:t>
      </w:r>
      <w:proofErr w:type="spellStart"/>
      <w:r w:rsidR="00487496">
        <w:rPr>
          <w:rFonts w:ascii="Times New Roman" w:hAnsi="Times New Roman" w:cs="Times New Roman"/>
          <w:sz w:val="24"/>
          <w:szCs w:val="24"/>
        </w:rPr>
        <w:t>colour</w:t>
      </w:r>
      <w:proofErr w:type="spellEnd"/>
      <w:r w:rsidR="00487496">
        <w:rPr>
          <w:rFonts w:ascii="Times New Roman" w:hAnsi="Times New Roman" w:cs="Times New Roman"/>
          <w:sz w:val="24"/>
          <w:szCs w:val="24"/>
        </w:rPr>
        <w:t xml:space="preserve"> of the road, as some of them are marked by red clay, “the Avonlea main road” gives rise to a different sensory experience than Polish rural areas situated in the Mazovian are</w:t>
      </w:r>
      <w:r w:rsidR="00E14D74">
        <w:rPr>
          <w:rFonts w:ascii="Times New Roman" w:hAnsi="Times New Roman" w:cs="Times New Roman"/>
          <w:sz w:val="24"/>
          <w:szCs w:val="24"/>
        </w:rPr>
        <w:t>a, a province uniquely rich in</w:t>
      </w:r>
      <w:r w:rsidR="00487496">
        <w:rPr>
          <w:rFonts w:ascii="Times New Roman" w:hAnsi="Times New Roman" w:cs="Times New Roman"/>
          <w:sz w:val="24"/>
          <w:szCs w:val="24"/>
        </w:rPr>
        <w:t xml:space="preserve"> manorial houses</w:t>
      </w:r>
      <w:r w:rsidR="006236AF">
        <w:rPr>
          <w:rFonts w:ascii="Times New Roman" w:hAnsi="Times New Roman" w:cs="Times New Roman"/>
          <w:sz w:val="24"/>
          <w:szCs w:val="24"/>
        </w:rPr>
        <w:t xml:space="preserve">, also referred to as the </w:t>
      </w:r>
      <w:proofErr w:type="spellStart"/>
      <w:r w:rsidR="006236AF">
        <w:rPr>
          <w:rFonts w:ascii="Times New Roman" w:hAnsi="Times New Roman" w:cs="Times New Roman"/>
          <w:sz w:val="24"/>
          <w:szCs w:val="24"/>
        </w:rPr>
        <w:t>centre</w:t>
      </w:r>
      <w:proofErr w:type="spellEnd"/>
      <w:r w:rsidR="006236AF">
        <w:rPr>
          <w:rFonts w:ascii="Times New Roman" w:hAnsi="Times New Roman" w:cs="Times New Roman"/>
          <w:sz w:val="24"/>
          <w:szCs w:val="24"/>
        </w:rPr>
        <w:t xml:space="preserve"> of Polish cultural life at the time when the first Polish translation of </w:t>
      </w:r>
      <w:r w:rsidR="006236AF" w:rsidRPr="002A51A4">
        <w:rPr>
          <w:rFonts w:ascii="Times New Roman" w:hAnsi="Times New Roman" w:cs="Times New Roman"/>
          <w:i/>
          <w:sz w:val="24"/>
          <w:szCs w:val="24"/>
        </w:rPr>
        <w:t>Anne of Green Gables</w:t>
      </w:r>
      <w:r w:rsidR="006236AF">
        <w:rPr>
          <w:rFonts w:ascii="Times New Roman" w:hAnsi="Times New Roman" w:cs="Times New Roman"/>
          <w:sz w:val="24"/>
          <w:szCs w:val="24"/>
        </w:rPr>
        <w:t xml:space="preserve"> </w:t>
      </w:r>
      <w:r w:rsidR="002A51A4">
        <w:rPr>
          <w:rFonts w:ascii="Times New Roman" w:hAnsi="Times New Roman" w:cs="Times New Roman"/>
          <w:sz w:val="24"/>
          <w:szCs w:val="24"/>
        </w:rPr>
        <w:t xml:space="preserve">was </w:t>
      </w:r>
      <w:r w:rsidR="008C3DD5">
        <w:rPr>
          <w:rFonts w:ascii="Times New Roman" w:hAnsi="Times New Roman" w:cs="Times New Roman"/>
          <w:sz w:val="24"/>
          <w:szCs w:val="24"/>
        </w:rPr>
        <w:t>published</w:t>
      </w:r>
      <w:r w:rsidR="002A51A4">
        <w:rPr>
          <w:rFonts w:ascii="Times New Roman" w:hAnsi="Times New Roman" w:cs="Times New Roman"/>
          <w:sz w:val="24"/>
          <w:szCs w:val="24"/>
        </w:rPr>
        <w:t>. Polish r</w:t>
      </w:r>
      <w:r w:rsidR="0036606C">
        <w:rPr>
          <w:rFonts w:ascii="Times New Roman" w:hAnsi="Times New Roman" w:cs="Times New Roman"/>
          <w:sz w:val="24"/>
          <w:szCs w:val="24"/>
        </w:rPr>
        <w:t>ural roads</w:t>
      </w:r>
      <w:r w:rsidR="002A51A4">
        <w:rPr>
          <w:rFonts w:ascii="Times New Roman" w:hAnsi="Times New Roman" w:cs="Times New Roman"/>
          <w:sz w:val="24"/>
          <w:szCs w:val="24"/>
        </w:rPr>
        <w:t xml:space="preserve"> within the Mazovian area</w:t>
      </w:r>
      <w:r w:rsidR="0036606C">
        <w:rPr>
          <w:rFonts w:ascii="Times New Roman" w:hAnsi="Times New Roman" w:cs="Times New Roman"/>
          <w:sz w:val="24"/>
          <w:szCs w:val="24"/>
        </w:rPr>
        <w:t xml:space="preserve"> are not so captivating in terms of </w:t>
      </w:r>
      <w:r w:rsidR="00607EA2">
        <w:rPr>
          <w:rFonts w:ascii="Times New Roman" w:hAnsi="Times New Roman" w:cs="Times New Roman"/>
          <w:sz w:val="24"/>
          <w:szCs w:val="24"/>
        </w:rPr>
        <w:t>the views they offer</w:t>
      </w:r>
      <w:r w:rsidR="00E15569">
        <w:rPr>
          <w:rFonts w:ascii="Times New Roman" w:hAnsi="Times New Roman" w:cs="Times New Roman"/>
          <w:sz w:val="24"/>
          <w:szCs w:val="24"/>
        </w:rPr>
        <w:t>,</w:t>
      </w:r>
      <w:r w:rsidR="00607EA2">
        <w:rPr>
          <w:rFonts w:ascii="Times New Roman" w:hAnsi="Times New Roman" w:cs="Times New Roman"/>
          <w:sz w:val="24"/>
          <w:szCs w:val="24"/>
        </w:rPr>
        <w:t xml:space="preserve"> as the landform in this area in Poland is rather flat. </w:t>
      </w:r>
      <w:r w:rsidR="006F4ADF">
        <w:rPr>
          <w:rFonts w:ascii="Times New Roman" w:hAnsi="Times New Roman" w:cs="Times New Roman"/>
          <w:sz w:val="24"/>
          <w:szCs w:val="24"/>
        </w:rPr>
        <w:t xml:space="preserve">The </w:t>
      </w:r>
      <w:proofErr w:type="spellStart"/>
      <w:r w:rsidR="006F4ADF">
        <w:rPr>
          <w:rFonts w:ascii="Times New Roman" w:hAnsi="Times New Roman" w:cs="Times New Roman"/>
          <w:sz w:val="24"/>
          <w:szCs w:val="24"/>
        </w:rPr>
        <w:t>colour</w:t>
      </w:r>
      <w:proofErr w:type="spellEnd"/>
      <w:r w:rsidR="006F4ADF">
        <w:rPr>
          <w:rFonts w:ascii="Times New Roman" w:hAnsi="Times New Roman" w:cs="Times New Roman"/>
          <w:sz w:val="24"/>
          <w:szCs w:val="24"/>
        </w:rPr>
        <w:t xml:space="preserve"> of the clay is usually either </w:t>
      </w:r>
      <w:r w:rsidR="00DA23C1">
        <w:rPr>
          <w:rFonts w:ascii="Times New Roman" w:hAnsi="Times New Roman" w:cs="Times New Roman"/>
          <w:sz w:val="24"/>
          <w:szCs w:val="24"/>
        </w:rPr>
        <w:t>black</w:t>
      </w:r>
      <w:r w:rsidR="006F4ADF">
        <w:rPr>
          <w:rFonts w:ascii="Times New Roman" w:hAnsi="Times New Roman" w:cs="Times New Roman"/>
          <w:sz w:val="24"/>
          <w:szCs w:val="24"/>
        </w:rPr>
        <w:t xml:space="preserve"> or </w:t>
      </w:r>
      <w:r w:rsidR="00DA23C1">
        <w:rPr>
          <w:rFonts w:ascii="Times New Roman" w:hAnsi="Times New Roman" w:cs="Times New Roman"/>
          <w:sz w:val="24"/>
          <w:szCs w:val="24"/>
        </w:rPr>
        <w:t>brown and grey</w:t>
      </w:r>
      <w:r w:rsidR="006F4ADF">
        <w:rPr>
          <w:rFonts w:ascii="Times New Roman" w:hAnsi="Times New Roman" w:cs="Times New Roman"/>
          <w:sz w:val="24"/>
          <w:szCs w:val="24"/>
        </w:rPr>
        <w:t>, but not red</w:t>
      </w:r>
      <w:r w:rsidR="00424FDA">
        <w:rPr>
          <w:rFonts w:ascii="Times New Roman" w:hAnsi="Times New Roman" w:cs="Times New Roman"/>
          <w:sz w:val="24"/>
          <w:szCs w:val="24"/>
        </w:rPr>
        <w:t>, which</w:t>
      </w:r>
      <w:r w:rsidR="007B5CA9">
        <w:rPr>
          <w:rFonts w:ascii="Times New Roman" w:hAnsi="Times New Roman" w:cs="Times New Roman"/>
          <w:sz w:val="24"/>
          <w:szCs w:val="24"/>
        </w:rPr>
        <w:t>, however,</w:t>
      </w:r>
      <w:r w:rsidR="00424FDA">
        <w:rPr>
          <w:rFonts w:ascii="Times New Roman" w:hAnsi="Times New Roman" w:cs="Times New Roman"/>
          <w:sz w:val="24"/>
          <w:szCs w:val="24"/>
        </w:rPr>
        <w:t xml:space="preserve"> might be the case in Avonlea.</w:t>
      </w:r>
      <w:r w:rsidR="009502CE">
        <w:rPr>
          <w:rFonts w:ascii="Times New Roman" w:hAnsi="Times New Roman" w:cs="Times New Roman"/>
          <w:sz w:val="24"/>
          <w:szCs w:val="24"/>
        </w:rPr>
        <w:t xml:space="preserve"> Even Montgomery herself wrote about it: “It was my good fortune to live in a very beautiful spot – t</w:t>
      </w:r>
      <w:r w:rsidR="004D48EF">
        <w:rPr>
          <w:rFonts w:ascii="Times New Roman" w:hAnsi="Times New Roman" w:cs="Times New Roman"/>
          <w:sz w:val="24"/>
          <w:szCs w:val="24"/>
        </w:rPr>
        <w:t>he north shore of Prince Edward</w:t>
      </w:r>
      <w:r w:rsidR="009502CE">
        <w:rPr>
          <w:rFonts w:ascii="Times New Roman" w:hAnsi="Times New Roman" w:cs="Times New Roman"/>
          <w:sz w:val="24"/>
          <w:szCs w:val="24"/>
        </w:rPr>
        <w:t xml:space="preserve"> Island, where </w:t>
      </w:r>
      <w:r w:rsidR="009502CE" w:rsidRPr="00E11BDA">
        <w:rPr>
          <w:rFonts w:ascii="Times New Roman" w:hAnsi="Times New Roman" w:cs="Times New Roman"/>
          <w:i/>
          <w:sz w:val="24"/>
          <w:szCs w:val="24"/>
        </w:rPr>
        <w:t>red roads</w:t>
      </w:r>
      <w:r w:rsidR="009502CE">
        <w:rPr>
          <w:rFonts w:ascii="Times New Roman" w:hAnsi="Times New Roman" w:cs="Times New Roman"/>
          <w:sz w:val="24"/>
          <w:szCs w:val="24"/>
        </w:rPr>
        <w:t xml:space="preserve"> would </w:t>
      </w:r>
      <w:r w:rsidR="004D48EF">
        <w:rPr>
          <w:rFonts w:ascii="Times New Roman" w:hAnsi="Times New Roman" w:cs="Times New Roman"/>
          <w:sz w:val="24"/>
          <w:szCs w:val="24"/>
        </w:rPr>
        <w:t xml:space="preserve">look </w:t>
      </w:r>
      <w:r w:rsidR="009502CE">
        <w:rPr>
          <w:rFonts w:ascii="Times New Roman" w:hAnsi="Times New Roman" w:cs="Times New Roman"/>
          <w:sz w:val="24"/>
          <w:szCs w:val="24"/>
        </w:rPr>
        <w:t xml:space="preserve">like </w:t>
      </w:r>
      <w:r w:rsidR="00823226">
        <w:rPr>
          <w:rFonts w:ascii="Times New Roman" w:hAnsi="Times New Roman" w:cs="Times New Roman"/>
          <w:sz w:val="24"/>
          <w:szCs w:val="24"/>
        </w:rPr>
        <w:t xml:space="preserve">gay satin  ribbons…” (Lefebvre 2013: </w:t>
      </w:r>
      <w:r w:rsidR="009502CE">
        <w:rPr>
          <w:rFonts w:ascii="Times New Roman" w:hAnsi="Times New Roman" w:cs="Times New Roman"/>
          <w:sz w:val="24"/>
          <w:szCs w:val="24"/>
        </w:rPr>
        <w:t>163</w:t>
      </w:r>
      <w:r w:rsidR="00E11BDA">
        <w:rPr>
          <w:rFonts w:ascii="Times New Roman" w:hAnsi="Times New Roman" w:cs="Times New Roman"/>
          <w:sz w:val="24"/>
          <w:szCs w:val="24"/>
        </w:rPr>
        <w:t xml:space="preserve">; </w:t>
      </w:r>
      <w:r w:rsidR="00AB6A8A">
        <w:rPr>
          <w:rFonts w:ascii="Times New Roman" w:hAnsi="Times New Roman" w:cs="Times New Roman"/>
          <w:sz w:val="24"/>
          <w:szCs w:val="24"/>
        </w:rPr>
        <w:t xml:space="preserve">italics </w:t>
      </w:r>
      <w:r w:rsidR="00E11BDA">
        <w:rPr>
          <w:rFonts w:ascii="Times New Roman" w:hAnsi="Times New Roman" w:cs="Times New Roman"/>
          <w:sz w:val="24"/>
          <w:szCs w:val="24"/>
        </w:rPr>
        <w:t>mine</w:t>
      </w:r>
      <w:r w:rsidR="009502CE">
        <w:rPr>
          <w:rFonts w:ascii="Times New Roman" w:hAnsi="Times New Roman" w:cs="Times New Roman"/>
          <w:sz w:val="24"/>
          <w:szCs w:val="24"/>
        </w:rPr>
        <w:t>)</w:t>
      </w:r>
      <w:r w:rsidR="00171F98">
        <w:rPr>
          <w:rFonts w:ascii="Times New Roman" w:hAnsi="Times New Roman" w:cs="Times New Roman"/>
          <w:sz w:val="24"/>
          <w:szCs w:val="24"/>
        </w:rPr>
        <w:t>.</w:t>
      </w:r>
    </w:p>
    <w:p w14:paraId="1F640D82" w14:textId="77777777" w:rsidR="007D3F9F" w:rsidRDefault="007D3F9F"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The pompous and majestic grandeur of the beginning of the description of the landscape</w:t>
      </w:r>
      <w:r w:rsidR="0005408C">
        <w:rPr>
          <w:rFonts w:ascii="Times New Roman" w:hAnsi="Times New Roman" w:cs="Times New Roman"/>
          <w:sz w:val="24"/>
          <w:szCs w:val="24"/>
        </w:rPr>
        <w:t xml:space="preserve"> narrative</w:t>
      </w:r>
      <w:r>
        <w:rPr>
          <w:rFonts w:ascii="Times New Roman" w:hAnsi="Times New Roman" w:cs="Times New Roman"/>
          <w:sz w:val="24"/>
          <w:szCs w:val="24"/>
        </w:rPr>
        <w:t xml:space="preserve"> under focus is continued through further sub-scenes. The large roadway descends into a valley</w:t>
      </w:r>
      <w:r w:rsidR="00E15569">
        <w:rPr>
          <w:rFonts w:ascii="Times New Roman" w:hAnsi="Times New Roman" w:cs="Times New Roman"/>
          <w:sz w:val="24"/>
          <w:szCs w:val="24"/>
        </w:rPr>
        <w:t>,</w:t>
      </w:r>
      <w:r>
        <w:rPr>
          <w:rFonts w:ascii="Times New Roman" w:hAnsi="Times New Roman" w:cs="Times New Roman"/>
          <w:sz w:val="24"/>
          <w:szCs w:val="24"/>
        </w:rPr>
        <w:t xml:space="preserve"> which is surrounded by alders and overgrown with ferns. While in the source text Montgomery strengthened the embodied character of the phrase “the road dips down” by using the preposition underlying the direction and intensity of the movement, the Polish translator largely neutralized this effect by </w:t>
      </w:r>
      <w:r w:rsidR="00F11EF1">
        <w:rPr>
          <w:rFonts w:ascii="Times New Roman" w:hAnsi="Times New Roman" w:cs="Times New Roman"/>
          <w:sz w:val="24"/>
          <w:szCs w:val="24"/>
        </w:rPr>
        <w:t xml:space="preserve">choosing </w:t>
      </w:r>
      <w:r>
        <w:rPr>
          <w:rFonts w:ascii="Times New Roman" w:hAnsi="Times New Roman" w:cs="Times New Roman"/>
          <w:sz w:val="24"/>
          <w:szCs w:val="24"/>
        </w:rPr>
        <w:t>to connect the road moving down with the action of dipping. “</w:t>
      </w:r>
      <w:proofErr w:type="spellStart"/>
      <w:r>
        <w:rPr>
          <w:rFonts w:ascii="Times New Roman" w:hAnsi="Times New Roman" w:cs="Times New Roman"/>
          <w:sz w:val="24"/>
          <w:szCs w:val="24"/>
        </w:rPr>
        <w:t>Opadać</w:t>
      </w:r>
      <w:proofErr w:type="spellEnd"/>
      <w:r>
        <w:rPr>
          <w:rFonts w:ascii="Times New Roman" w:hAnsi="Times New Roman" w:cs="Times New Roman"/>
          <w:sz w:val="24"/>
          <w:szCs w:val="24"/>
        </w:rPr>
        <w:t xml:space="preserve">” in Polish could be translated into English as “fall” or “descend”, action verbs which do evoke embodied reactions (associated with moving down) but signify </w:t>
      </w:r>
      <w:r w:rsidR="004F0859">
        <w:rPr>
          <w:rFonts w:ascii="Times New Roman" w:hAnsi="Times New Roman" w:cs="Times New Roman"/>
          <w:sz w:val="24"/>
          <w:szCs w:val="24"/>
        </w:rPr>
        <w:t xml:space="preserve">a </w:t>
      </w:r>
      <w:r>
        <w:rPr>
          <w:rFonts w:ascii="Times New Roman" w:hAnsi="Times New Roman" w:cs="Times New Roman"/>
          <w:sz w:val="24"/>
          <w:szCs w:val="24"/>
        </w:rPr>
        <w:t>different specificity and scale of intensity of the movement in question. By using the verb “</w:t>
      </w:r>
      <w:proofErr w:type="spellStart"/>
      <w:r>
        <w:rPr>
          <w:rFonts w:ascii="Times New Roman" w:hAnsi="Times New Roman" w:cs="Times New Roman"/>
          <w:sz w:val="24"/>
          <w:szCs w:val="24"/>
        </w:rPr>
        <w:t>opadać</w:t>
      </w:r>
      <w:proofErr w:type="spellEnd"/>
      <w:r>
        <w:rPr>
          <w:rFonts w:ascii="Times New Roman" w:hAnsi="Times New Roman" w:cs="Times New Roman"/>
          <w:sz w:val="24"/>
          <w:szCs w:val="24"/>
        </w:rPr>
        <w:t>” (fall), and not “</w:t>
      </w:r>
      <w:proofErr w:type="spellStart"/>
      <w:r>
        <w:rPr>
          <w:rFonts w:ascii="Times New Roman" w:hAnsi="Times New Roman" w:cs="Times New Roman"/>
          <w:sz w:val="24"/>
          <w:szCs w:val="24"/>
        </w:rPr>
        <w:t>głęboko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zanurzać</w:t>
      </w:r>
      <w:proofErr w:type="spellEnd"/>
      <w:r>
        <w:rPr>
          <w:rFonts w:ascii="Times New Roman" w:hAnsi="Times New Roman" w:cs="Times New Roman"/>
          <w:sz w:val="24"/>
          <w:szCs w:val="24"/>
        </w:rPr>
        <w:t>” (dip down)</w:t>
      </w:r>
      <w:r w:rsidR="00B05355">
        <w:rPr>
          <w:rFonts w:ascii="Times New Roman" w:hAnsi="Times New Roman" w:cs="Times New Roman"/>
          <w:sz w:val="24"/>
          <w:szCs w:val="24"/>
        </w:rPr>
        <w:t>,</w:t>
      </w:r>
      <w:r>
        <w:rPr>
          <w:rFonts w:ascii="Times New Roman" w:hAnsi="Times New Roman" w:cs="Times New Roman"/>
          <w:sz w:val="24"/>
          <w:szCs w:val="24"/>
        </w:rPr>
        <w:t xml:space="preserve"> the translator deleted the aspect of </w:t>
      </w:r>
      <w:r w:rsidR="009450A7">
        <w:rPr>
          <w:rFonts w:ascii="Times New Roman" w:hAnsi="Times New Roman" w:cs="Times New Roman"/>
          <w:sz w:val="24"/>
          <w:szCs w:val="24"/>
        </w:rPr>
        <w:t xml:space="preserve">the </w:t>
      </w:r>
      <w:r>
        <w:rPr>
          <w:rFonts w:ascii="Times New Roman" w:hAnsi="Times New Roman" w:cs="Times New Roman"/>
          <w:sz w:val="24"/>
          <w:szCs w:val="24"/>
        </w:rPr>
        <w:t>steepness of the hill from which the road rapidly descends.</w:t>
      </w:r>
    </w:p>
    <w:p w14:paraId="5C66EA19" w14:textId="77777777" w:rsidR="007D3F9F" w:rsidRDefault="007D3F9F"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Yet another difference between</w:t>
      </w:r>
      <w:r w:rsidR="00073A6A">
        <w:rPr>
          <w:rFonts w:ascii="Times New Roman" w:hAnsi="Times New Roman" w:cs="Times New Roman"/>
          <w:sz w:val="24"/>
          <w:szCs w:val="24"/>
        </w:rPr>
        <w:t xml:space="preserve"> the</w:t>
      </w:r>
      <w:r>
        <w:rPr>
          <w:rFonts w:ascii="Times New Roman" w:hAnsi="Times New Roman" w:cs="Times New Roman"/>
          <w:sz w:val="24"/>
          <w:szCs w:val="24"/>
        </w:rPr>
        <w:t xml:space="preserve"> perception of the scene in the source text and the scene in the target text could be noticed </w:t>
      </w:r>
      <w:r w:rsidR="002D445E">
        <w:rPr>
          <w:rFonts w:ascii="Times New Roman" w:hAnsi="Times New Roman" w:cs="Times New Roman"/>
          <w:sz w:val="24"/>
          <w:szCs w:val="24"/>
        </w:rPr>
        <w:t xml:space="preserve">with relation to </w:t>
      </w:r>
      <w:r w:rsidR="00E600AC">
        <w:rPr>
          <w:rFonts w:ascii="Times New Roman" w:hAnsi="Times New Roman" w:cs="Times New Roman"/>
          <w:sz w:val="24"/>
          <w:szCs w:val="24"/>
        </w:rPr>
        <w:t xml:space="preserve">the </w:t>
      </w:r>
      <w:r>
        <w:rPr>
          <w:rFonts w:ascii="Times New Roman" w:hAnsi="Times New Roman" w:cs="Times New Roman"/>
          <w:sz w:val="24"/>
          <w:szCs w:val="24"/>
        </w:rPr>
        <w:t xml:space="preserve">translation of the phrase “little hollow”. The diminutive </w:t>
      </w:r>
      <w:r w:rsidR="00FE2E9B">
        <w:rPr>
          <w:rFonts w:ascii="Times New Roman" w:hAnsi="Times New Roman" w:cs="Times New Roman"/>
          <w:sz w:val="24"/>
          <w:szCs w:val="24"/>
        </w:rPr>
        <w:t>disappears from</w:t>
      </w:r>
      <w:r w:rsidR="006D44B9">
        <w:rPr>
          <w:rFonts w:ascii="Times New Roman" w:hAnsi="Times New Roman" w:cs="Times New Roman"/>
          <w:sz w:val="24"/>
          <w:szCs w:val="24"/>
        </w:rPr>
        <w:t xml:space="preserve"> the target text, which means</w:t>
      </w:r>
      <w:r>
        <w:rPr>
          <w:rFonts w:ascii="Times New Roman" w:hAnsi="Times New Roman" w:cs="Times New Roman"/>
          <w:sz w:val="24"/>
          <w:szCs w:val="24"/>
        </w:rPr>
        <w:t xml:space="preserve"> “the hollow” is no longer “little”. The Polish equivalent of the ori</w:t>
      </w:r>
      <w:r w:rsidR="0050336B">
        <w:rPr>
          <w:rFonts w:ascii="Times New Roman" w:hAnsi="Times New Roman" w:cs="Times New Roman"/>
          <w:sz w:val="24"/>
          <w:szCs w:val="24"/>
        </w:rPr>
        <w:t>ginal hollow (“dolina”) should instead</w:t>
      </w:r>
      <w:r>
        <w:rPr>
          <w:rFonts w:ascii="Times New Roman" w:hAnsi="Times New Roman" w:cs="Times New Roman"/>
          <w:sz w:val="24"/>
          <w:szCs w:val="24"/>
        </w:rPr>
        <w:t xml:space="preserve"> be referred to as a </w:t>
      </w:r>
      <w:r w:rsidR="004C471B">
        <w:rPr>
          <w:rFonts w:ascii="Times New Roman" w:hAnsi="Times New Roman" w:cs="Times New Roman"/>
          <w:sz w:val="24"/>
          <w:szCs w:val="24"/>
        </w:rPr>
        <w:t>“</w:t>
      </w:r>
      <w:r>
        <w:rPr>
          <w:rFonts w:ascii="Times New Roman" w:hAnsi="Times New Roman" w:cs="Times New Roman"/>
          <w:sz w:val="24"/>
          <w:szCs w:val="24"/>
        </w:rPr>
        <w:t>valley</w:t>
      </w:r>
      <w:r w:rsidR="004C471B">
        <w:rPr>
          <w:rFonts w:ascii="Times New Roman" w:hAnsi="Times New Roman" w:cs="Times New Roman"/>
          <w:sz w:val="24"/>
          <w:szCs w:val="24"/>
        </w:rPr>
        <w:t>”</w:t>
      </w:r>
      <w:r>
        <w:rPr>
          <w:rFonts w:ascii="Times New Roman" w:hAnsi="Times New Roman" w:cs="Times New Roman"/>
          <w:sz w:val="24"/>
          <w:szCs w:val="24"/>
        </w:rPr>
        <w:t xml:space="preserve"> in English, which is defined as “an area of low land between hills and mountains” (CD). The Polish “dolina” is consequently larger than the English “holl</w:t>
      </w:r>
      <w:r w:rsidR="00FC3C91">
        <w:rPr>
          <w:rFonts w:ascii="Times New Roman" w:hAnsi="Times New Roman" w:cs="Times New Roman"/>
          <w:sz w:val="24"/>
          <w:szCs w:val="24"/>
        </w:rPr>
        <w:t xml:space="preserve">ow”, and thus the reader </w:t>
      </w:r>
      <w:r w:rsidR="00E4022F">
        <w:rPr>
          <w:rFonts w:ascii="Times New Roman" w:hAnsi="Times New Roman" w:cs="Times New Roman"/>
          <w:sz w:val="24"/>
          <w:szCs w:val="24"/>
        </w:rPr>
        <w:t xml:space="preserve">can </w:t>
      </w:r>
      <w:r w:rsidR="00FC3C91">
        <w:rPr>
          <w:rFonts w:ascii="Times New Roman" w:hAnsi="Times New Roman" w:cs="Times New Roman"/>
          <w:sz w:val="24"/>
          <w:szCs w:val="24"/>
        </w:rPr>
        <w:t xml:space="preserve">now </w:t>
      </w:r>
      <w:r>
        <w:rPr>
          <w:rFonts w:ascii="Times New Roman" w:hAnsi="Times New Roman" w:cs="Times New Roman"/>
          <w:sz w:val="24"/>
          <w:szCs w:val="24"/>
        </w:rPr>
        <w:t>see the vast space of</w:t>
      </w:r>
      <w:r w:rsidR="009E4E60">
        <w:rPr>
          <w:rFonts w:ascii="Times New Roman" w:hAnsi="Times New Roman" w:cs="Times New Roman"/>
          <w:sz w:val="24"/>
          <w:szCs w:val="24"/>
        </w:rPr>
        <w:t xml:space="preserve"> the</w:t>
      </w:r>
      <w:r>
        <w:rPr>
          <w:rFonts w:ascii="Times New Roman" w:hAnsi="Times New Roman" w:cs="Times New Roman"/>
          <w:sz w:val="24"/>
          <w:szCs w:val="24"/>
        </w:rPr>
        <w:t xml:space="preserve"> area in front of them. Not only is the structure of the valley itself different from the little hollow in the source text. A significant difference could also be noticed in the case of plants growing around the area. While in the source text alders and ladies’ eardrops “fringe” the little hollow, forming a specific border alon</w:t>
      </w:r>
      <w:r w:rsidR="0016297C">
        <w:rPr>
          <w:rFonts w:ascii="Times New Roman" w:hAnsi="Times New Roman" w:cs="Times New Roman"/>
          <w:sz w:val="24"/>
          <w:szCs w:val="24"/>
        </w:rPr>
        <w:t>g its edges, in the target text</w:t>
      </w:r>
      <w:r>
        <w:rPr>
          <w:rFonts w:ascii="Times New Roman" w:hAnsi="Times New Roman" w:cs="Times New Roman"/>
          <w:sz w:val="24"/>
          <w:szCs w:val="24"/>
        </w:rPr>
        <w:t xml:space="preserve"> the valley is </w:t>
      </w:r>
      <w:r w:rsidR="00CD1C3D">
        <w:rPr>
          <w:rFonts w:ascii="Times New Roman" w:hAnsi="Times New Roman" w:cs="Times New Roman"/>
          <w:sz w:val="24"/>
          <w:szCs w:val="24"/>
        </w:rPr>
        <w:t>only surrounded by alders. Such an open interpretation caused by the neutrality of the verb</w:t>
      </w:r>
      <w:r w:rsidR="004C165B">
        <w:rPr>
          <w:rFonts w:ascii="Times New Roman" w:hAnsi="Times New Roman" w:cs="Times New Roman"/>
          <w:sz w:val="24"/>
          <w:szCs w:val="24"/>
        </w:rPr>
        <w:t xml:space="preserve"> in the Polish version</w:t>
      </w:r>
      <w:r>
        <w:rPr>
          <w:rFonts w:ascii="Times New Roman" w:hAnsi="Times New Roman" w:cs="Times New Roman"/>
          <w:sz w:val="24"/>
          <w:szCs w:val="24"/>
        </w:rPr>
        <w:t xml:space="preserve"> means that the trees do not have to </w:t>
      </w:r>
      <w:r w:rsidR="0016297C">
        <w:rPr>
          <w:rFonts w:ascii="Times New Roman" w:hAnsi="Times New Roman" w:cs="Times New Roman"/>
          <w:sz w:val="24"/>
          <w:szCs w:val="24"/>
        </w:rPr>
        <w:t xml:space="preserve">be </w:t>
      </w:r>
      <w:r>
        <w:rPr>
          <w:rFonts w:ascii="Times New Roman" w:hAnsi="Times New Roman" w:cs="Times New Roman"/>
          <w:sz w:val="24"/>
          <w:szCs w:val="24"/>
        </w:rPr>
        <w:t>perceived by the reader as growing close to the valley, but</w:t>
      </w:r>
      <w:r w:rsidR="00A415C4">
        <w:rPr>
          <w:rFonts w:ascii="Times New Roman" w:hAnsi="Times New Roman" w:cs="Times New Roman"/>
          <w:sz w:val="24"/>
          <w:szCs w:val="24"/>
        </w:rPr>
        <w:t>,</w:t>
      </w:r>
      <w:r>
        <w:rPr>
          <w:rFonts w:ascii="Times New Roman" w:hAnsi="Times New Roman" w:cs="Times New Roman"/>
          <w:sz w:val="24"/>
          <w:szCs w:val="24"/>
        </w:rPr>
        <w:t xml:space="preserve"> perhaps</w:t>
      </w:r>
      <w:r w:rsidR="00A415C4">
        <w:rPr>
          <w:rFonts w:ascii="Times New Roman" w:hAnsi="Times New Roman" w:cs="Times New Roman"/>
          <w:sz w:val="24"/>
          <w:szCs w:val="24"/>
        </w:rPr>
        <w:t>,</w:t>
      </w:r>
      <w:r>
        <w:rPr>
          <w:rFonts w:ascii="Times New Roman" w:hAnsi="Times New Roman" w:cs="Times New Roman"/>
          <w:sz w:val="24"/>
          <w:szCs w:val="24"/>
        </w:rPr>
        <w:t xml:space="preserve"> dispersed around the area. Such vastness and grandeur of the land might overwhelm the reader, who could perceive the landscape as rather unfriendly and, perhaps, </w:t>
      </w:r>
      <w:r w:rsidR="00197E23">
        <w:rPr>
          <w:rFonts w:ascii="Times New Roman" w:hAnsi="Times New Roman" w:cs="Times New Roman"/>
          <w:sz w:val="24"/>
          <w:szCs w:val="24"/>
        </w:rPr>
        <w:t>dangerous. What is also missing</w:t>
      </w:r>
      <w:r>
        <w:rPr>
          <w:rFonts w:ascii="Times New Roman" w:hAnsi="Times New Roman" w:cs="Times New Roman"/>
          <w:sz w:val="24"/>
          <w:szCs w:val="24"/>
        </w:rPr>
        <w:t xml:space="preserve"> is the ornamental, female-specific quality of the edge of the hollow, which in the </w:t>
      </w:r>
      <w:r>
        <w:rPr>
          <w:rFonts w:ascii="Times New Roman" w:hAnsi="Times New Roman" w:cs="Times New Roman"/>
          <w:sz w:val="24"/>
          <w:szCs w:val="24"/>
        </w:rPr>
        <w:lastRenderedPageBreak/>
        <w:t>source text is strengthened by the passive participle “fringed”</w:t>
      </w:r>
      <w:r w:rsidR="00A85B32">
        <w:rPr>
          <w:rFonts w:ascii="Times New Roman" w:hAnsi="Times New Roman" w:cs="Times New Roman"/>
          <w:sz w:val="24"/>
          <w:szCs w:val="24"/>
        </w:rPr>
        <w:t>,</w:t>
      </w:r>
      <w:r w:rsidR="00CD6D15">
        <w:rPr>
          <w:rFonts w:ascii="Times New Roman" w:hAnsi="Times New Roman" w:cs="Times New Roman"/>
          <w:sz w:val="24"/>
          <w:szCs w:val="24"/>
        </w:rPr>
        <w:t xml:space="preserve"> a word</w:t>
      </w:r>
      <w:r w:rsidR="00BF7FB2">
        <w:rPr>
          <w:rFonts w:ascii="Times New Roman" w:hAnsi="Times New Roman" w:cs="Times New Roman"/>
          <w:sz w:val="24"/>
          <w:szCs w:val="24"/>
        </w:rPr>
        <w:t xml:space="preserve"> semantically</w:t>
      </w:r>
      <w:r w:rsidR="00A85B32">
        <w:rPr>
          <w:rFonts w:ascii="Times New Roman" w:hAnsi="Times New Roman" w:cs="Times New Roman"/>
          <w:sz w:val="24"/>
          <w:szCs w:val="24"/>
        </w:rPr>
        <w:t xml:space="preserve"> associated with ornaments</w:t>
      </w:r>
      <w:r>
        <w:rPr>
          <w:rFonts w:ascii="Times New Roman" w:hAnsi="Times New Roman" w:cs="Times New Roman"/>
          <w:sz w:val="24"/>
          <w:szCs w:val="24"/>
        </w:rPr>
        <w:t xml:space="preserve">. </w:t>
      </w:r>
    </w:p>
    <w:p w14:paraId="732FB1EC" w14:textId="77777777" w:rsidR="007D3F9F" w:rsidRDefault="007D3F9F"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The sensory experience in this part of the Avonlea landscape is influenced by the specificity of light around the area. Because the valley is surrounded not only by alders, which themselves take away lots of light, but also by “</w:t>
      </w:r>
      <w:proofErr w:type="spellStart"/>
      <w:r>
        <w:rPr>
          <w:rFonts w:ascii="Times New Roman" w:hAnsi="Times New Roman" w:cs="Times New Roman"/>
          <w:sz w:val="24"/>
          <w:szCs w:val="24"/>
        </w:rPr>
        <w:t>paprocie</w:t>
      </w:r>
      <w:proofErr w:type="spellEnd"/>
      <w:r>
        <w:rPr>
          <w:rFonts w:ascii="Times New Roman" w:hAnsi="Times New Roman" w:cs="Times New Roman"/>
          <w:sz w:val="24"/>
          <w:szCs w:val="24"/>
        </w:rPr>
        <w:t xml:space="preserve">” (that is, </w:t>
      </w:r>
      <w:r w:rsidR="00D758C3">
        <w:rPr>
          <w:rFonts w:ascii="Times New Roman" w:hAnsi="Times New Roman" w:cs="Times New Roman"/>
          <w:sz w:val="24"/>
          <w:szCs w:val="24"/>
        </w:rPr>
        <w:t>“</w:t>
      </w:r>
      <w:r>
        <w:rPr>
          <w:rFonts w:ascii="Times New Roman" w:hAnsi="Times New Roman" w:cs="Times New Roman"/>
          <w:sz w:val="24"/>
          <w:szCs w:val="24"/>
        </w:rPr>
        <w:t>ferns</w:t>
      </w:r>
      <w:r w:rsidR="00D758C3">
        <w:rPr>
          <w:rFonts w:ascii="Times New Roman" w:hAnsi="Times New Roman" w:cs="Times New Roman"/>
          <w:sz w:val="24"/>
          <w:szCs w:val="24"/>
        </w:rPr>
        <w:t>”</w:t>
      </w:r>
      <w:r>
        <w:rPr>
          <w:rFonts w:ascii="Times New Roman" w:hAnsi="Times New Roman" w:cs="Times New Roman"/>
          <w:sz w:val="24"/>
          <w:szCs w:val="24"/>
        </w:rPr>
        <w:t xml:space="preserve">, instead of </w:t>
      </w:r>
      <w:r w:rsidR="00D758C3">
        <w:rPr>
          <w:rFonts w:ascii="Times New Roman" w:hAnsi="Times New Roman" w:cs="Times New Roman"/>
          <w:sz w:val="24"/>
          <w:szCs w:val="24"/>
        </w:rPr>
        <w:t>“</w:t>
      </w:r>
      <w:r>
        <w:rPr>
          <w:rFonts w:ascii="Times New Roman" w:hAnsi="Times New Roman" w:cs="Times New Roman"/>
          <w:sz w:val="24"/>
          <w:szCs w:val="24"/>
        </w:rPr>
        <w:t>ladies’ eardrops</w:t>
      </w:r>
      <w:r w:rsidR="00D758C3">
        <w:rPr>
          <w:rFonts w:ascii="Times New Roman" w:hAnsi="Times New Roman" w:cs="Times New Roman"/>
          <w:sz w:val="24"/>
          <w:szCs w:val="24"/>
        </w:rPr>
        <w:t>”</w:t>
      </w:r>
      <w:r>
        <w:rPr>
          <w:rFonts w:ascii="Times New Roman" w:hAnsi="Times New Roman" w:cs="Times New Roman"/>
          <w:sz w:val="24"/>
          <w:szCs w:val="24"/>
        </w:rPr>
        <w:t>)</w:t>
      </w:r>
      <w:r w:rsidR="00AD1DAC">
        <w:rPr>
          <w:rStyle w:val="Odkaznavysvetlivku"/>
          <w:rFonts w:ascii="Times New Roman" w:hAnsi="Times New Roman" w:cs="Times New Roman"/>
          <w:sz w:val="24"/>
          <w:szCs w:val="24"/>
        </w:rPr>
        <w:endnoteReference w:id="7"/>
      </w:r>
      <w:r w:rsidR="009C1C81">
        <w:rPr>
          <w:rFonts w:ascii="Times New Roman" w:hAnsi="Times New Roman" w:cs="Times New Roman"/>
          <w:sz w:val="24"/>
          <w:szCs w:val="24"/>
        </w:rPr>
        <w:t>, the reader becomes</w:t>
      </w:r>
      <w:r>
        <w:rPr>
          <w:rFonts w:ascii="Times New Roman" w:hAnsi="Times New Roman" w:cs="Times New Roman"/>
          <w:sz w:val="24"/>
          <w:szCs w:val="24"/>
        </w:rPr>
        <w:t xml:space="preserve"> aware of being situated in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a shady area overgrown with “green plants with narrow leaves like feathers and no flowers” (CD). This lack of </w:t>
      </w:r>
      <w:proofErr w:type="spellStart"/>
      <w:r w:rsidR="00E9780F">
        <w:rPr>
          <w:rFonts w:ascii="Times New Roman" w:hAnsi="Times New Roman" w:cs="Times New Roman"/>
          <w:sz w:val="24"/>
          <w:szCs w:val="24"/>
        </w:rPr>
        <w:t>colourful</w:t>
      </w:r>
      <w:proofErr w:type="spellEnd"/>
      <w:r w:rsidR="00E9780F">
        <w:rPr>
          <w:rFonts w:ascii="Times New Roman" w:hAnsi="Times New Roman" w:cs="Times New Roman"/>
          <w:sz w:val="24"/>
          <w:szCs w:val="24"/>
        </w:rPr>
        <w:t xml:space="preserve"> </w:t>
      </w:r>
      <w:r>
        <w:rPr>
          <w:rFonts w:ascii="Times New Roman" w:hAnsi="Times New Roman" w:cs="Times New Roman"/>
          <w:sz w:val="24"/>
          <w:szCs w:val="24"/>
        </w:rPr>
        <w:t>flowers</w:t>
      </w:r>
      <w:r w:rsidR="00E9780F">
        <w:rPr>
          <w:rFonts w:ascii="Times New Roman" w:hAnsi="Times New Roman" w:cs="Times New Roman"/>
          <w:sz w:val="24"/>
          <w:szCs w:val="24"/>
        </w:rPr>
        <w:t xml:space="preserve"> in full bloom</w:t>
      </w:r>
      <w:r>
        <w:rPr>
          <w:rFonts w:ascii="Times New Roman" w:hAnsi="Times New Roman" w:cs="Times New Roman"/>
          <w:sz w:val="24"/>
          <w:szCs w:val="24"/>
        </w:rPr>
        <w:t xml:space="preserve"> deprives the reader of the target text of a strong physiological experience activating the sensory apparatus in its full dimension. The image of the plants transports the reader into the symbolic dimension of </w:t>
      </w:r>
      <w:r w:rsidR="0026723F">
        <w:rPr>
          <w:rFonts w:ascii="Times New Roman" w:hAnsi="Times New Roman" w:cs="Times New Roman"/>
          <w:sz w:val="24"/>
          <w:szCs w:val="24"/>
        </w:rPr>
        <w:t>secrets and supernatural powers</w:t>
      </w:r>
      <w:r>
        <w:rPr>
          <w:rFonts w:ascii="Times New Roman" w:hAnsi="Times New Roman" w:cs="Times New Roman"/>
          <w:sz w:val="24"/>
          <w:szCs w:val="24"/>
        </w:rPr>
        <w:t>, as it is the fern, a magical plant according to Slavic mythology, which usually grows in the depth</w:t>
      </w:r>
      <w:r w:rsidR="00197E23">
        <w:rPr>
          <w:rFonts w:ascii="Times New Roman" w:hAnsi="Times New Roman" w:cs="Times New Roman"/>
          <w:sz w:val="24"/>
          <w:szCs w:val="24"/>
        </w:rPr>
        <w:t>s</w:t>
      </w:r>
      <w:r>
        <w:rPr>
          <w:rFonts w:ascii="Times New Roman" w:hAnsi="Times New Roman" w:cs="Times New Roman"/>
          <w:sz w:val="24"/>
          <w:szCs w:val="24"/>
        </w:rPr>
        <w:t xml:space="preserve"> of the forests, evoking associations with darkness, ni</w:t>
      </w:r>
      <w:r w:rsidR="00197E23">
        <w:rPr>
          <w:rFonts w:ascii="Times New Roman" w:hAnsi="Times New Roman" w:cs="Times New Roman"/>
          <w:sz w:val="24"/>
          <w:szCs w:val="24"/>
        </w:rPr>
        <w:t>ght</w:t>
      </w:r>
      <w:r>
        <w:rPr>
          <w:rFonts w:ascii="Times New Roman" w:hAnsi="Times New Roman" w:cs="Times New Roman"/>
          <w:sz w:val="24"/>
          <w:szCs w:val="24"/>
        </w:rPr>
        <w:t>, trees and magic. What adds to the variety of this experience, is the herbal smell of forest litter emitted by ferns and the vibrant green texture of</w:t>
      </w:r>
      <w:r w:rsidR="00197E23">
        <w:rPr>
          <w:rFonts w:ascii="Times New Roman" w:hAnsi="Times New Roman" w:cs="Times New Roman"/>
          <w:sz w:val="24"/>
          <w:szCs w:val="24"/>
        </w:rPr>
        <w:t xml:space="preserve"> the</w:t>
      </w:r>
      <w:r>
        <w:rPr>
          <w:rFonts w:ascii="Times New Roman" w:hAnsi="Times New Roman" w:cs="Times New Roman"/>
          <w:sz w:val="24"/>
          <w:szCs w:val="24"/>
        </w:rPr>
        <w:t xml:space="preserve"> fronds, which are tiny and delicate. </w:t>
      </w:r>
    </w:p>
    <w:p w14:paraId="07C999B5" w14:textId="77777777" w:rsidR="007D3F9F" w:rsidRPr="000D7802" w:rsidRDefault="007D3F9F"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 xml:space="preserve">The dominating green </w:t>
      </w:r>
      <w:proofErr w:type="spellStart"/>
      <w:r w:rsidR="00E626E4">
        <w:rPr>
          <w:rFonts w:ascii="Times New Roman" w:hAnsi="Times New Roman" w:cs="Times New Roman"/>
          <w:sz w:val="24"/>
          <w:szCs w:val="24"/>
        </w:rPr>
        <w:t>colour</w:t>
      </w:r>
      <w:proofErr w:type="spellEnd"/>
      <w:r w:rsidR="00E626E4">
        <w:rPr>
          <w:rFonts w:ascii="Times New Roman" w:hAnsi="Times New Roman" w:cs="Times New Roman"/>
          <w:sz w:val="24"/>
          <w:szCs w:val="24"/>
        </w:rPr>
        <w:t xml:space="preserve"> </w:t>
      </w:r>
      <w:r w:rsidR="00D8778E">
        <w:rPr>
          <w:rFonts w:ascii="Times New Roman" w:hAnsi="Times New Roman" w:cs="Times New Roman"/>
          <w:sz w:val="24"/>
          <w:szCs w:val="24"/>
        </w:rPr>
        <w:t>and the</w:t>
      </w:r>
      <w:r>
        <w:rPr>
          <w:rFonts w:ascii="Times New Roman" w:hAnsi="Times New Roman" w:cs="Times New Roman"/>
          <w:sz w:val="24"/>
          <w:szCs w:val="24"/>
        </w:rPr>
        <w:t xml:space="preserve"> r</w:t>
      </w:r>
      <w:r w:rsidR="000C6C3A">
        <w:rPr>
          <w:rFonts w:ascii="Times New Roman" w:hAnsi="Times New Roman" w:cs="Times New Roman"/>
          <w:sz w:val="24"/>
          <w:szCs w:val="24"/>
        </w:rPr>
        <w:t>elative silence of the valley are</w:t>
      </w:r>
      <w:r>
        <w:rPr>
          <w:rFonts w:ascii="Times New Roman" w:hAnsi="Times New Roman" w:cs="Times New Roman"/>
          <w:sz w:val="24"/>
          <w:szCs w:val="24"/>
        </w:rPr>
        <w:t xml:space="preserve"> now disturbed by the brook, which in the Polish version </w:t>
      </w:r>
      <w:r w:rsidR="00D8778E">
        <w:rPr>
          <w:rFonts w:ascii="Times New Roman" w:hAnsi="Times New Roman" w:cs="Times New Roman"/>
          <w:sz w:val="24"/>
          <w:szCs w:val="24"/>
        </w:rPr>
        <w:t>not only traverses</w:t>
      </w:r>
      <w:r w:rsidR="00FD7467">
        <w:rPr>
          <w:rFonts w:ascii="Times New Roman" w:hAnsi="Times New Roman" w:cs="Times New Roman"/>
          <w:sz w:val="24"/>
          <w:szCs w:val="24"/>
        </w:rPr>
        <w:t xml:space="preserve"> the area, but saws</w:t>
      </w:r>
      <w:r>
        <w:rPr>
          <w:rFonts w:ascii="Times New Roman" w:hAnsi="Times New Roman" w:cs="Times New Roman"/>
          <w:sz w:val="24"/>
          <w:szCs w:val="24"/>
        </w:rPr>
        <w:t xml:space="preserve"> through it. On the one hand, the use of the verb “</w:t>
      </w:r>
      <w:proofErr w:type="spellStart"/>
      <w:r>
        <w:rPr>
          <w:rFonts w:ascii="Times New Roman" w:hAnsi="Times New Roman" w:cs="Times New Roman"/>
          <w:sz w:val="24"/>
          <w:szCs w:val="24"/>
        </w:rPr>
        <w:t>przerzynać</w:t>
      </w:r>
      <w:proofErr w:type="spellEnd"/>
      <w:r>
        <w:rPr>
          <w:rFonts w:ascii="Times New Roman" w:hAnsi="Times New Roman" w:cs="Times New Roman"/>
          <w:sz w:val="24"/>
          <w:szCs w:val="24"/>
        </w:rPr>
        <w:t>” (saw) in the Polish version emphasizes the masculine qualities of the brook</w:t>
      </w:r>
      <w:r w:rsidR="0094537C">
        <w:rPr>
          <w:rFonts w:ascii="Times New Roman" w:hAnsi="Times New Roman" w:cs="Times New Roman"/>
          <w:sz w:val="24"/>
          <w:szCs w:val="24"/>
        </w:rPr>
        <w:t>,</w:t>
      </w:r>
      <w:r>
        <w:rPr>
          <w:rFonts w:ascii="Times New Roman" w:hAnsi="Times New Roman" w:cs="Times New Roman"/>
          <w:sz w:val="24"/>
          <w:szCs w:val="24"/>
        </w:rPr>
        <w:t xml:space="preserve"> which in the target</w:t>
      </w:r>
      <w:r w:rsidR="00AD6BB1">
        <w:rPr>
          <w:rFonts w:ascii="Times New Roman" w:hAnsi="Times New Roman" w:cs="Times New Roman"/>
          <w:sz w:val="24"/>
          <w:szCs w:val="24"/>
        </w:rPr>
        <w:t xml:space="preserve"> text</w:t>
      </w:r>
      <w:r>
        <w:rPr>
          <w:rFonts w:ascii="Times New Roman" w:hAnsi="Times New Roman" w:cs="Times New Roman"/>
          <w:sz w:val="24"/>
          <w:szCs w:val="24"/>
        </w:rPr>
        <w:t xml:space="preserve"> </w:t>
      </w:r>
      <w:r w:rsidR="00AD6BB1">
        <w:rPr>
          <w:rFonts w:ascii="Times New Roman" w:hAnsi="Times New Roman" w:cs="Times New Roman"/>
          <w:sz w:val="24"/>
          <w:szCs w:val="24"/>
        </w:rPr>
        <w:t>becomes</w:t>
      </w:r>
      <w:r>
        <w:rPr>
          <w:rFonts w:ascii="Times New Roman" w:hAnsi="Times New Roman" w:cs="Times New Roman"/>
          <w:sz w:val="24"/>
          <w:szCs w:val="24"/>
        </w:rPr>
        <w:t xml:space="preserve"> even more masterful, imperious and hegemonic than</w:t>
      </w:r>
      <w:r w:rsidR="00B73ECD">
        <w:rPr>
          <w:rFonts w:ascii="Times New Roman" w:hAnsi="Times New Roman" w:cs="Times New Roman"/>
          <w:sz w:val="24"/>
          <w:szCs w:val="24"/>
        </w:rPr>
        <w:t xml:space="preserve"> in</w:t>
      </w:r>
      <w:r>
        <w:rPr>
          <w:rFonts w:ascii="Times New Roman" w:hAnsi="Times New Roman" w:cs="Times New Roman"/>
          <w:sz w:val="24"/>
          <w:szCs w:val="24"/>
        </w:rPr>
        <w:t xml:space="preserve"> </w:t>
      </w:r>
      <w:r w:rsidR="000A5888">
        <w:rPr>
          <w:rFonts w:ascii="Times New Roman" w:hAnsi="Times New Roman" w:cs="Times New Roman"/>
          <w:sz w:val="24"/>
          <w:szCs w:val="24"/>
        </w:rPr>
        <w:t>the</w:t>
      </w:r>
      <w:r w:rsidR="00AD6BB1">
        <w:rPr>
          <w:rFonts w:ascii="Times New Roman" w:hAnsi="Times New Roman" w:cs="Times New Roman"/>
          <w:sz w:val="24"/>
          <w:szCs w:val="24"/>
        </w:rPr>
        <w:t xml:space="preserve"> source counterpart</w:t>
      </w:r>
      <w:r>
        <w:rPr>
          <w:rFonts w:ascii="Times New Roman" w:hAnsi="Times New Roman" w:cs="Times New Roman"/>
          <w:sz w:val="24"/>
          <w:szCs w:val="24"/>
        </w:rPr>
        <w:t>. On the other hand, though, the verb “</w:t>
      </w:r>
      <w:proofErr w:type="spellStart"/>
      <w:r>
        <w:rPr>
          <w:rFonts w:ascii="Times New Roman" w:hAnsi="Times New Roman" w:cs="Times New Roman"/>
          <w:sz w:val="24"/>
          <w:szCs w:val="24"/>
        </w:rPr>
        <w:t>przerzynać</w:t>
      </w:r>
      <w:proofErr w:type="spellEnd"/>
      <w:r>
        <w:rPr>
          <w:rFonts w:ascii="Times New Roman" w:hAnsi="Times New Roman" w:cs="Times New Roman"/>
          <w:sz w:val="24"/>
          <w:szCs w:val="24"/>
        </w:rPr>
        <w:t xml:space="preserve">” (“break </w:t>
      </w:r>
      <w:proofErr w:type="spellStart"/>
      <w:r>
        <w:rPr>
          <w:rFonts w:ascii="Times New Roman" w:hAnsi="Times New Roman" w:cs="Times New Roman"/>
          <w:sz w:val="24"/>
          <w:szCs w:val="24"/>
        </w:rPr>
        <w:t>sth</w:t>
      </w:r>
      <w:proofErr w:type="spellEnd"/>
      <w:r>
        <w:rPr>
          <w:rFonts w:ascii="Times New Roman" w:hAnsi="Times New Roman" w:cs="Times New Roman"/>
          <w:sz w:val="24"/>
          <w:szCs w:val="24"/>
        </w:rPr>
        <w:t xml:space="preserve"> into two halves, to punch a hole in </w:t>
      </w:r>
      <w:proofErr w:type="spellStart"/>
      <w:r>
        <w:rPr>
          <w:rFonts w:ascii="Times New Roman" w:hAnsi="Times New Roman" w:cs="Times New Roman"/>
          <w:sz w:val="24"/>
          <w:szCs w:val="24"/>
        </w:rPr>
        <w:t>sth</w:t>
      </w:r>
      <w:proofErr w:type="spellEnd"/>
      <w:r>
        <w:rPr>
          <w:rFonts w:ascii="Times New Roman" w:hAnsi="Times New Roman" w:cs="Times New Roman"/>
          <w:sz w:val="24"/>
          <w:szCs w:val="24"/>
        </w:rPr>
        <w:t xml:space="preserve"> inside out; go through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sth</w:t>
      </w:r>
      <w:proofErr w:type="spellEnd"/>
      <w:r w:rsidR="00E7000C">
        <w:rPr>
          <w:rFonts w:ascii="Times New Roman" w:hAnsi="Times New Roman" w:cs="Times New Roman"/>
          <w:sz w:val="24"/>
          <w:szCs w:val="24"/>
        </w:rPr>
        <w:t>”, SJP online</w:t>
      </w:r>
      <w:r w:rsidR="00BB1C48">
        <w:rPr>
          <w:rFonts w:ascii="Times New Roman" w:hAnsi="Times New Roman" w:cs="Times New Roman"/>
          <w:sz w:val="24"/>
          <w:szCs w:val="24"/>
        </w:rPr>
        <w:t>; translation mine</w:t>
      </w:r>
      <w:r>
        <w:rPr>
          <w:rFonts w:ascii="Times New Roman" w:hAnsi="Times New Roman" w:cs="Times New Roman"/>
          <w:sz w:val="24"/>
          <w:szCs w:val="24"/>
        </w:rPr>
        <w:t>) enhances the difficulties that the brook must face in order to reach the other side of the hollow. The brook might</w:t>
      </w:r>
      <w:r w:rsidR="00BE6508">
        <w:rPr>
          <w:rFonts w:ascii="Times New Roman" w:hAnsi="Times New Roman" w:cs="Times New Roman"/>
          <w:sz w:val="24"/>
          <w:szCs w:val="24"/>
        </w:rPr>
        <w:t>,</w:t>
      </w:r>
      <w:r>
        <w:rPr>
          <w:rFonts w:ascii="Times New Roman" w:hAnsi="Times New Roman" w:cs="Times New Roman"/>
          <w:sz w:val="24"/>
          <w:szCs w:val="24"/>
        </w:rPr>
        <w:t xml:space="preserve"> therefore</w:t>
      </w:r>
      <w:r w:rsidR="00BE6508">
        <w:rPr>
          <w:rFonts w:ascii="Times New Roman" w:hAnsi="Times New Roman" w:cs="Times New Roman"/>
          <w:sz w:val="24"/>
          <w:szCs w:val="24"/>
        </w:rPr>
        <w:t>,</w:t>
      </w:r>
      <w:r>
        <w:rPr>
          <w:rFonts w:ascii="Times New Roman" w:hAnsi="Times New Roman" w:cs="Times New Roman"/>
          <w:sz w:val="24"/>
          <w:szCs w:val="24"/>
        </w:rPr>
        <w:t xml:space="preserve"> be perceived in the shape of a zigzag, for instance, or in any other</w:t>
      </w:r>
      <w:r w:rsidR="00247559">
        <w:rPr>
          <w:rFonts w:ascii="Times New Roman" w:hAnsi="Times New Roman" w:cs="Times New Roman"/>
          <w:sz w:val="24"/>
          <w:szCs w:val="24"/>
        </w:rPr>
        <w:t xml:space="preserve"> external form</w:t>
      </w:r>
      <w:r>
        <w:rPr>
          <w:rFonts w:ascii="Times New Roman" w:hAnsi="Times New Roman" w:cs="Times New Roman"/>
          <w:sz w:val="24"/>
          <w:szCs w:val="24"/>
        </w:rPr>
        <w:t xml:space="preserve"> indicating its constricted and possibly interrupted course, which could also exert an impact on the sound of water travelling through the area.  In this case, then, it is the valley, and not the brook, which might seem for the reader to be more powerful.</w:t>
      </w:r>
      <w:r w:rsidRPr="007A6543">
        <w:t xml:space="preserve"> </w:t>
      </w:r>
      <w:r w:rsidRPr="000D7802">
        <w:rPr>
          <w:rFonts w:ascii="Times New Roman" w:hAnsi="Times New Roman" w:cs="Times New Roman"/>
          <w:sz w:val="24"/>
          <w:szCs w:val="24"/>
        </w:rPr>
        <w:t>O</w:t>
      </w:r>
      <w:r>
        <w:rPr>
          <w:rFonts w:ascii="Times New Roman" w:hAnsi="Times New Roman" w:cs="Times New Roman"/>
          <w:sz w:val="24"/>
          <w:szCs w:val="24"/>
        </w:rPr>
        <w:t xml:space="preserve">bviously, the verb “traverse” in the source text might also indicate that the process of going through the hollow is by no means smooth, but the word’s semantic meaning, in particular its connotative layer, does not allow </w:t>
      </w:r>
      <w:r w:rsidR="00181EA0">
        <w:rPr>
          <w:rFonts w:ascii="Times New Roman" w:hAnsi="Times New Roman" w:cs="Times New Roman"/>
          <w:sz w:val="24"/>
          <w:szCs w:val="24"/>
        </w:rPr>
        <w:t xml:space="preserve">us </w:t>
      </w:r>
      <w:r>
        <w:rPr>
          <w:rFonts w:ascii="Times New Roman" w:hAnsi="Times New Roman" w:cs="Times New Roman"/>
          <w:sz w:val="24"/>
          <w:szCs w:val="24"/>
        </w:rPr>
        <w:t xml:space="preserve">to conclude that the entire action is as </w:t>
      </w:r>
      <w:r w:rsidR="00FE7837">
        <w:rPr>
          <w:rFonts w:ascii="Times New Roman" w:hAnsi="Times New Roman" w:cs="Times New Roman"/>
          <w:sz w:val="24"/>
          <w:szCs w:val="24"/>
        </w:rPr>
        <w:t xml:space="preserve">complicated </w:t>
      </w:r>
      <w:r>
        <w:rPr>
          <w:rFonts w:ascii="Times New Roman" w:hAnsi="Times New Roman" w:cs="Times New Roman"/>
          <w:sz w:val="24"/>
          <w:szCs w:val="24"/>
        </w:rPr>
        <w:t>as in the Polish version.</w:t>
      </w:r>
    </w:p>
    <w:p w14:paraId="5C1A68AE" w14:textId="77777777" w:rsidR="00524C1E" w:rsidRDefault="007D3F9F" w:rsidP="00C06F99">
      <w:pPr>
        <w:autoSpaceDE w:val="0"/>
        <w:autoSpaceDN w:val="0"/>
        <w:adjustRightInd w:val="0"/>
        <w:ind w:firstLine="709"/>
        <w:contextualSpacing/>
        <w:rPr>
          <w:rFonts w:ascii="Times New Roman" w:hAnsi="Times New Roman" w:cs="Times New Roman"/>
          <w:sz w:val="24"/>
          <w:szCs w:val="24"/>
        </w:rPr>
      </w:pPr>
      <w:r w:rsidRPr="007A6543">
        <w:rPr>
          <w:rFonts w:ascii="Times New Roman" w:hAnsi="Times New Roman" w:cs="Times New Roman"/>
          <w:sz w:val="24"/>
          <w:szCs w:val="24"/>
        </w:rPr>
        <w:t>The scene</w:t>
      </w:r>
      <w:r>
        <w:rPr>
          <w:rFonts w:ascii="Times New Roman" w:hAnsi="Times New Roman" w:cs="Times New Roman"/>
          <w:sz w:val="24"/>
          <w:szCs w:val="24"/>
        </w:rPr>
        <w:t xml:space="preserve"> in the target text ends with a reference to the place where the brook starts its cou</w:t>
      </w:r>
      <w:r w:rsidR="003A4E90">
        <w:rPr>
          <w:rFonts w:ascii="Times New Roman" w:hAnsi="Times New Roman" w:cs="Times New Roman"/>
          <w:sz w:val="24"/>
          <w:szCs w:val="24"/>
        </w:rPr>
        <w:t>rse. While in the original text</w:t>
      </w:r>
      <w:r>
        <w:rPr>
          <w:rFonts w:ascii="Times New Roman" w:hAnsi="Times New Roman" w:cs="Times New Roman"/>
          <w:sz w:val="24"/>
          <w:szCs w:val="24"/>
        </w:rPr>
        <w:t xml:space="preserve"> the brook is located “back in the woods of the old Cuthbert place”, the Polish translator chose to render the phrase in the following way: “het, </w:t>
      </w:r>
      <w:proofErr w:type="spellStart"/>
      <w:r>
        <w:rPr>
          <w:rFonts w:ascii="Times New Roman" w:hAnsi="Times New Roman" w:cs="Times New Roman"/>
          <w:sz w:val="24"/>
          <w:szCs w:val="24"/>
        </w:rPr>
        <w:t>daleko</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lasach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otaczających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dwór</w:t>
      </w:r>
      <w:proofErr w:type="spellEnd"/>
      <w:r>
        <w:rPr>
          <w:rFonts w:ascii="Times New Roman" w:hAnsi="Times New Roman" w:cs="Times New Roman"/>
          <w:sz w:val="24"/>
          <w:szCs w:val="24"/>
        </w:rPr>
        <w:t xml:space="preserve"> </w:t>
      </w:r>
      <w:proofErr w:type="spellStart"/>
      <w:r w:rsidR="004C5CD8">
        <w:rPr>
          <w:rFonts w:ascii="Times New Roman" w:hAnsi="Times New Roman" w:cs="Times New Roman"/>
          <w:sz w:val="24"/>
          <w:szCs w:val="24"/>
        </w:rPr>
        <w:t>starego</w:t>
      </w:r>
      <w:proofErr w:type="spellEnd"/>
      <w:r w:rsidR="004C5CD8">
        <w:rPr>
          <w:rFonts w:ascii="Times New Roman" w:hAnsi="Times New Roman" w:cs="Times New Roman"/>
          <w:sz w:val="24"/>
          <w:szCs w:val="24"/>
        </w:rPr>
        <w:t xml:space="preserve"> </w:t>
      </w:r>
      <w:proofErr w:type="spellStart"/>
      <w:r w:rsidR="004C5CD8">
        <w:rPr>
          <w:rFonts w:ascii="Times New Roman" w:hAnsi="Times New Roman" w:cs="Times New Roman"/>
          <w:sz w:val="24"/>
          <w:szCs w:val="24"/>
        </w:rPr>
        <w:t>Cuthberta</w:t>
      </w:r>
      <w:proofErr w:type="spellEnd"/>
      <w:r w:rsidR="004C5CD8">
        <w:rPr>
          <w:rFonts w:ascii="Times New Roman" w:hAnsi="Times New Roman" w:cs="Times New Roman"/>
          <w:sz w:val="24"/>
          <w:szCs w:val="24"/>
        </w:rPr>
        <w:t>” (Montgomery 2010:</w:t>
      </w:r>
      <w:r>
        <w:rPr>
          <w:rFonts w:ascii="Times New Roman" w:hAnsi="Times New Roman" w:cs="Times New Roman"/>
          <w:sz w:val="24"/>
          <w:szCs w:val="24"/>
        </w:rPr>
        <w:t xml:space="preserve"> 11), which might be translated into English as: “originating very far away, in the forests surrounding the old Cuth</w:t>
      </w:r>
      <w:r w:rsidR="004658EB">
        <w:rPr>
          <w:rFonts w:ascii="Times New Roman" w:hAnsi="Times New Roman" w:cs="Times New Roman"/>
          <w:sz w:val="24"/>
          <w:szCs w:val="24"/>
        </w:rPr>
        <w:t>bert</w:t>
      </w:r>
      <w:r w:rsidR="004C5CD8">
        <w:rPr>
          <w:rFonts w:ascii="Times New Roman" w:hAnsi="Times New Roman" w:cs="Times New Roman"/>
          <w:sz w:val="24"/>
          <w:szCs w:val="24"/>
        </w:rPr>
        <w:t xml:space="preserve"> manor house” (Montgomery 1956: </w:t>
      </w:r>
      <w:r>
        <w:rPr>
          <w:rFonts w:ascii="Times New Roman" w:hAnsi="Times New Roman" w:cs="Times New Roman"/>
          <w:sz w:val="24"/>
          <w:szCs w:val="24"/>
        </w:rPr>
        <w:t xml:space="preserve">5). First, the reader is transported from the valley into the forests, that is, “a large area of land covered with trees and plants, usually larger than a wood . . .” (CD). The </w:t>
      </w:r>
      <w:r w:rsidR="00C60537">
        <w:rPr>
          <w:rFonts w:ascii="Times New Roman" w:hAnsi="Times New Roman" w:cs="Times New Roman"/>
          <w:sz w:val="24"/>
          <w:szCs w:val="24"/>
        </w:rPr>
        <w:t xml:space="preserve">splash of </w:t>
      </w:r>
      <w:r>
        <w:rPr>
          <w:rFonts w:ascii="Times New Roman" w:hAnsi="Times New Roman" w:cs="Times New Roman"/>
          <w:sz w:val="24"/>
          <w:szCs w:val="24"/>
        </w:rPr>
        <w:t>dark green and brown,</w:t>
      </w:r>
      <w:r w:rsidR="00623470">
        <w:rPr>
          <w:rFonts w:ascii="Times New Roman" w:hAnsi="Times New Roman" w:cs="Times New Roman"/>
          <w:sz w:val="24"/>
          <w:szCs w:val="24"/>
        </w:rPr>
        <w:t xml:space="preserve"> a patch of </w:t>
      </w:r>
      <w:proofErr w:type="spellStart"/>
      <w:r w:rsidR="00623470">
        <w:rPr>
          <w:rFonts w:ascii="Times New Roman" w:hAnsi="Times New Roman" w:cs="Times New Roman"/>
          <w:sz w:val="24"/>
          <w:szCs w:val="24"/>
        </w:rPr>
        <w:t>colour</w:t>
      </w:r>
      <w:proofErr w:type="spellEnd"/>
      <w:r>
        <w:rPr>
          <w:rFonts w:ascii="Times New Roman" w:hAnsi="Times New Roman" w:cs="Times New Roman"/>
          <w:sz w:val="24"/>
          <w:szCs w:val="24"/>
        </w:rPr>
        <w:t xml:space="preserve"> which is massive because of the size of the forest, might even prevent the reader from noticing the place where the Cuthberts live. This experience enhances the</w:t>
      </w:r>
      <w:r w:rsidR="0074498D">
        <w:rPr>
          <w:rFonts w:ascii="Times New Roman" w:hAnsi="Times New Roman" w:cs="Times New Roman"/>
          <w:sz w:val="24"/>
          <w:szCs w:val="24"/>
        </w:rPr>
        <w:t xml:space="preserve"> potential</w:t>
      </w:r>
      <w:r>
        <w:rPr>
          <w:rFonts w:ascii="Times New Roman" w:hAnsi="Times New Roman" w:cs="Times New Roman"/>
          <w:sz w:val="24"/>
          <w:szCs w:val="24"/>
        </w:rPr>
        <w:t xml:space="preserve"> modality of sound because trees </w:t>
      </w:r>
      <w:r w:rsidR="000C419C">
        <w:rPr>
          <w:rFonts w:ascii="Times New Roman" w:hAnsi="Times New Roman" w:cs="Times New Roman"/>
          <w:sz w:val="24"/>
          <w:szCs w:val="24"/>
        </w:rPr>
        <w:t xml:space="preserve">sough </w:t>
      </w:r>
      <w:r>
        <w:rPr>
          <w:rFonts w:ascii="Times New Roman" w:hAnsi="Times New Roman" w:cs="Times New Roman"/>
          <w:sz w:val="24"/>
          <w:szCs w:val="24"/>
        </w:rPr>
        <w:t xml:space="preserve">in a chorus, </w:t>
      </w:r>
      <w:r w:rsidR="003F1957">
        <w:rPr>
          <w:rFonts w:ascii="Times New Roman" w:hAnsi="Times New Roman" w:cs="Times New Roman"/>
          <w:sz w:val="24"/>
          <w:szCs w:val="24"/>
        </w:rPr>
        <w:t>in particular if directed by</w:t>
      </w:r>
      <w:r>
        <w:rPr>
          <w:rFonts w:ascii="Times New Roman" w:hAnsi="Times New Roman" w:cs="Times New Roman"/>
          <w:sz w:val="24"/>
          <w:szCs w:val="24"/>
        </w:rPr>
        <w:t xml:space="preserve"> strong wind. The auditory effect might be increased by the rustling fir trees which usually grow in the forests. This is the moment where the last phrase of the sub-scene, “the old Cuthbert’s manor house” adds to</w:t>
      </w:r>
      <w:r w:rsidR="00816E8E">
        <w:rPr>
          <w:rFonts w:ascii="Times New Roman" w:hAnsi="Times New Roman" w:cs="Times New Roman"/>
          <w:sz w:val="24"/>
          <w:szCs w:val="24"/>
        </w:rPr>
        <w:t xml:space="preserve"> the</w:t>
      </w:r>
      <w:r>
        <w:rPr>
          <w:rFonts w:ascii="Times New Roman" w:hAnsi="Times New Roman" w:cs="Times New Roman"/>
          <w:sz w:val="24"/>
          <w:szCs w:val="24"/>
        </w:rPr>
        <w:t xml:space="preserve"> visual stimuli: the house</w:t>
      </w:r>
      <w:r w:rsidR="00360534">
        <w:rPr>
          <w:rFonts w:ascii="Times New Roman" w:hAnsi="Times New Roman" w:cs="Times New Roman"/>
          <w:sz w:val="24"/>
          <w:szCs w:val="24"/>
        </w:rPr>
        <w:t>, similarly to the one put at the beginning of the scene, is</w:t>
      </w:r>
      <w:r>
        <w:rPr>
          <w:rFonts w:ascii="Times New Roman" w:hAnsi="Times New Roman" w:cs="Times New Roman"/>
          <w:sz w:val="24"/>
          <w:szCs w:val="24"/>
        </w:rPr>
        <w:t xml:space="preserve"> again a big residence, perhaps plastered white, with two</w:t>
      </w:r>
      <w:r w:rsidR="003F1957">
        <w:rPr>
          <w:rFonts w:ascii="Times New Roman" w:hAnsi="Times New Roman" w:cs="Times New Roman"/>
          <w:sz w:val="24"/>
          <w:szCs w:val="24"/>
        </w:rPr>
        <w:t xml:space="preserve"> pillars supporting a veranda at</w:t>
      </w:r>
      <w:r>
        <w:rPr>
          <w:rFonts w:ascii="Times New Roman" w:hAnsi="Times New Roman" w:cs="Times New Roman"/>
          <w:sz w:val="24"/>
          <w:szCs w:val="24"/>
        </w:rPr>
        <w:t xml:space="preserve"> the front of</w:t>
      </w:r>
      <w:r w:rsidR="00791D03">
        <w:rPr>
          <w:rFonts w:ascii="Times New Roman" w:hAnsi="Times New Roman" w:cs="Times New Roman"/>
          <w:sz w:val="24"/>
          <w:szCs w:val="24"/>
        </w:rPr>
        <w:t xml:space="preserve"> the building</w:t>
      </w:r>
      <w:r>
        <w:rPr>
          <w:rFonts w:ascii="Times New Roman" w:hAnsi="Times New Roman" w:cs="Times New Roman"/>
          <w:sz w:val="24"/>
          <w:szCs w:val="24"/>
        </w:rPr>
        <w:t>. The large area full of trees contrasts with the whiteness of the manorial house, providing a unique experience augmented by the</w:t>
      </w:r>
      <w:r w:rsidR="00EC74F9">
        <w:rPr>
          <w:rFonts w:ascii="Times New Roman" w:hAnsi="Times New Roman" w:cs="Times New Roman"/>
          <w:sz w:val="24"/>
          <w:szCs w:val="24"/>
        </w:rPr>
        <w:t xml:space="preserve"> </w:t>
      </w:r>
      <w:proofErr w:type="gramStart"/>
      <w:r w:rsidR="00EC74F9">
        <w:rPr>
          <w:rFonts w:ascii="Times New Roman" w:hAnsi="Times New Roman" w:cs="Times New Roman"/>
          <w:sz w:val="24"/>
          <w:szCs w:val="24"/>
        </w:rPr>
        <w:t xml:space="preserve">reader’s </w:t>
      </w:r>
      <w:r>
        <w:rPr>
          <w:rFonts w:ascii="Times New Roman" w:hAnsi="Times New Roman" w:cs="Times New Roman"/>
          <w:sz w:val="24"/>
          <w:szCs w:val="24"/>
        </w:rPr>
        <w:t xml:space="preserve"> awareness</w:t>
      </w:r>
      <w:proofErr w:type="gramEnd"/>
      <w:r>
        <w:rPr>
          <w:rFonts w:ascii="Times New Roman" w:hAnsi="Times New Roman" w:cs="Times New Roman"/>
          <w:sz w:val="24"/>
          <w:szCs w:val="24"/>
        </w:rPr>
        <w:t xml:space="preserve"> of being </w:t>
      </w:r>
      <w:r w:rsidR="009504D0">
        <w:rPr>
          <w:rFonts w:ascii="Times New Roman" w:hAnsi="Times New Roman" w:cs="Times New Roman"/>
          <w:sz w:val="24"/>
          <w:szCs w:val="24"/>
        </w:rPr>
        <w:t xml:space="preserve">“immersed” </w:t>
      </w:r>
      <w:r w:rsidR="000D136F">
        <w:rPr>
          <w:rFonts w:ascii="Times New Roman" w:hAnsi="Times New Roman" w:cs="Times New Roman"/>
          <w:sz w:val="24"/>
          <w:szCs w:val="24"/>
        </w:rPr>
        <w:t>in times when</w:t>
      </w:r>
      <w:r>
        <w:rPr>
          <w:rFonts w:ascii="Times New Roman" w:hAnsi="Times New Roman" w:cs="Times New Roman"/>
          <w:sz w:val="24"/>
          <w:szCs w:val="24"/>
        </w:rPr>
        <w:t xml:space="preserve"> such manorial houses functioned in full swing. </w:t>
      </w:r>
    </w:p>
    <w:p w14:paraId="7C2EB053" w14:textId="77777777" w:rsidR="007D3F9F" w:rsidRDefault="007D3F9F"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lastRenderedPageBreak/>
        <w:t>This multi-sensory exper</w:t>
      </w:r>
      <w:r w:rsidR="003017C0">
        <w:rPr>
          <w:rFonts w:ascii="Times New Roman" w:hAnsi="Times New Roman" w:cs="Times New Roman"/>
          <w:sz w:val="24"/>
          <w:szCs w:val="24"/>
        </w:rPr>
        <w:t>ience is then different from</w:t>
      </w:r>
      <w:r>
        <w:rPr>
          <w:rFonts w:ascii="Times New Roman" w:hAnsi="Times New Roman" w:cs="Times New Roman"/>
          <w:sz w:val="24"/>
          <w:szCs w:val="24"/>
        </w:rPr>
        <w:t xml:space="preserve"> that in the source text. While it could be assumed that Montgomery intended her readers to mentally see and experience “an area of land covered with a thick growth of trees” (CD), which is not necessarily large and full of trees (a wood might actually consist of only a few trees),</w:t>
      </w:r>
      <w:r w:rsidR="008610C0">
        <w:rPr>
          <w:rFonts w:ascii="Times New Roman" w:hAnsi="Times New Roman" w:cs="Times New Roman"/>
          <w:sz w:val="24"/>
          <w:szCs w:val="24"/>
        </w:rPr>
        <w:t xml:space="preserve"> and a simple, regular Canadian house built in the 19</w:t>
      </w:r>
      <w:r w:rsidR="008610C0" w:rsidRPr="008610C0">
        <w:rPr>
          <w:rFonts w:ascii="Times New Roman" w:hAnsi="Times New Roman" w:cs="Times New Roman"/>
          <w:sz w:val="24"/>
          <w:szCs w:val="24"/>
          <w:vertAlign w:val="superscript"/>
        </w:rPr>
        <w:t>th</w:t>
      </w:r>
      <w:r w:rsidR="004E020E">
        <w:rPr>
          <w:rFonts w:ascii="Times New Roman" w:hAnsi="Times New Roman" w:cs="Times New Roman"/>
          <w:sz w:val="24"/>
          <w:szCs w:val="24"/>
        </w:rPr>
        <w:t xml:space="preserve"> century i</w:t>
      </w:r>
      <w:r w:rsidR="008610C0">
        <w:rPr>
          <w:rFonts w:ascii="Times New Roman" w:hAnsi="Times New Roman" w:cs="Times New Roman"/>
          <w:sz w:val="24"/>
          <w:szCs w:val="24"/>
        </w:rPr>
        <w:t xml:space="preserve">n </w:t>
      </w:r>
      <w:r w:rsidR="004E020E">
        <w:rPr>
          <w:rFonts w:ascii="Times New Roman" w:hAnsi="Times New Roman" w:cs="Times New Roman"/>
          <w:sz w:val="24"/>
          <w:szCs w:val="24"/>
        </w:rPr>
        <w:t>a rural area of</w:t>
      </w:r>
      <w:r w:rsidR="008610C0">
        <w:rPr>
          <w:rFonts w:ascii="Times New Roman" w:hAnsi="Times New Roman" w:cs="Times New Roman"/>
          <w:sz w:val="24"/>
          <w:szCs w:val="24"/>
        </w:rPr>
        <w:t xml:space="preserve"> Prince Edward Island,</w:t>
      </w:r>
      <w:r>
        <w:rPr>
          <w:rFonts w:ascii="Times New Roman" w:hAnsi="Times New Roman" w:cs="Times New Roman"/>
          <w:sz w:val="24"/>
          <w:szCs w:val="24"/>
        </w:rPr>
        <w:t xml:space="preserve"> </w:t>
      </w:r>
      <w:proofErr w:type="spellStart"/>
      <w:r>
        <w:rPr>
          <w:rFonts w:ascii="Times New Roman" w:hAnsi="Times New Roman" w:cs="Times New Roman"/>
          <w:sz w:val="24"/>
          <w:szCs w:val="24"/>
        </w:rPr>
        <w:t>Rozalia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Bernsteinowa</w:t>
      </w:r>
      <w:proofErr w:type="spellEnd"/>
      <w:r>
        <w:rPr>
          <w:rFonts w:ascii="Times New Roman" w:hAnsi="Times New Roman" w:cs="Times New Roman"/>
          <w:sz w:val="24"/>
          <w:szCs w:val="24"/>
        </w:rPr>
        <w:t xml:space="preserve"> </w:t>
      </w:r>
      <w:r w:rsidR="00D30A52">
        <w:rPr>
          <w:rFonts w:ascii="Times New Roman" w:hAnsi="Times New Roman" w:cs="Times New Roman"/>
          <w:sz w:val="24"/>
          <w:szCs w:val="24"/>
        </w:rPr>
        <w:t xml:space="preserve">reframed the original </w:t>
      </w:r>
      <w:r w:rsidR="008610C0">
        <w:rPr>
          <w:rFonts w:ascii="Times New Roman" w:hAnsi="Times New Roman" w:cs="Times New Roman"/>
          <w:sz w:val="24"/>
          <w:szCs w:val="24"/>
        </w:rPr>
        <w:t>picture</w:t>
      </w:r>
      <w:r w:rsidR="00CA4AE4">
        <w:rPr>
          <w:rFonts w:ascii="Times New Roman" w:hAnsi="Times New Roman" w:cs="Times New Roman"/>
          <w:sz w:val="24"/>
          <w:szCs w:val="24"/>
        </w:rPr>
        <w:t xml:space="preserve"> and</w:t>
      </w:r>
      <w:r w:rsidR="008610C0">
        <w:rPr>
          <w:rFonts w:ascii="Times New Roman" w:hAnsi="Times New Roman" w:cs="Times New Roman"/>
          <w:sz w:val="24"/>
          <w:szCs w:val="24"/>
        </w:rPr>
        <w:t xml:space="preserve"> </w:t>
      </w:r>
      <w:r w:rsidR="00D2606E">
        <w:rPr>
          <w:rFonts w:ascii="Times New Roman" w:hAnsi="Times New Roman" w:cs="Times New Roman"/>
          <w:sz w:val="24"/>
          <w:szCs w:val="24"/>
        </w:rPr>
        <w:t>creat</w:t>
      </w:r>
      <w:r w:rsidR="00CA4AE4">
        <w:rPr>
          <w:rFonts w:ascii="Times New Roman" w:hAnsi="Times New Roman" w:cs="Times New Roman"/>
          <w:sz w:val="24"/>
          <w:szCs w:val="24"/>
        </w:rPr>
        <w:t>ed</w:t>
      </w:r>
      <w:r w:rsidR="00D2606E">
        <w:rPr>
          <w:rFonts w:ascii="Times New Roman" w:hAnsi="Times New Roman" w:cs="Times New Roman"/>
          <w:sz w:val="24"/>
          <w:szCs w:val="24"/>
        </w:rPr>
        <w:t xml:space="preserve"> an image </w:t>
      </w:r>
      <w:r w:rsidR="00210228">
        <w:rPr>
          <w:rFonts w:ascii="Times New Roman" w:hAnsi="Times New Roman" w:cs="Times New Roman"/>
          <w:sz w:val="24"/>
          <w:szCs w:val="24"/>
        </w:rPr>
        <w:t>which could imply</w:t>
      </w:r>
      <w:r w:rsidR="00DB411E">
        <w:rPr>
          <w:rFonts w:ascii="Times New Roman" w:hAnsi="Times New Roman" w:cs="Times New Roman"/>
          <w:sz w:val="24"/>
          <w:szCs w:val="24"/>
        </w:rPr>
        <w:t xml:space="preserve"> the existence of</w:t>
      </w:r>
      <w:r w:rsidR="00210228">
        <w:rPr>
          <w:rFonts w:ascii="Times New Roman" w:hAnsi="Times New Roman" w:cs="Times New Roman"/>
          <w:sz w:val="24"/>
          <w:szCs w:val="24"/>
        </w:rPr>
        <w:t xml:space="preserve"> a lavish residence situated </w:t>
      </w:r>
      <w:r w:rsidR="009C58A0">
        <w:rPr>
          <w:rFonts w:ascii="Times New Roman" w:hAnsi="Times New Roman" w:cs="Times New Roman"/>
          <w:sz w:val="24"/>
          <w:szCs w:val="24"/>
        </w:rPr>
        <w:t>on the edge of the forest.</w:t>
      </w:r>
      <w:r w:rsidR="00A35B93">
        <w:rPr>
          <w:rFonts w:ascii="Times New Roman" w:hAnsi="Times New Roman" w:cs="Times New Roman"/>
          <w:sz w:val="24"/>
          <w:szCs w:val="24"/>
        </w:rPr>
        <w:t xml:space="preserve"> Furthermore, while in the source text the woods belong to the property owned by the Cuthberts</w:t>
      </w:r>
      <w:r w:rsidR="00D85FCA">
        <w:rPr>
          <w:rFonts w:ascii="Times New Roman" w:hAnsi="Times New Roman" w:cs="Times New Roman"/>
          <w:sz w:val="24"/>
          <w:szCs w:val="24"/>
        </w:rPr>
        <w:t xml:space="preserve"> (both structurally and formally)</w:t>
      </w:r>
      <w:r w:rsidR="00A35B93">
        <w:rPr>
          <w:rFonts w:ascii="Times New Roman" w:hAnsi="Times New Roman" w:cs="Times New Roman"/>
          <w:sz w:val="24"/>
          <w:szCs w:val="24"/>
        </w:rPr>
        <w:t xml:space="preserve">, </w:t>
      </w:r>
      <w:proofErr w:type="spellStart"/>
      <w:r w:rsidR="00B822C6">
        <w:rPr>
          <w:rFonts w:ascii="Times New Roman" w:hAnsi="Times New Roman" w:cs="Times New Roman"/>
          <w:sz w:val="24"/>
          <w:szCs w:val="24"/>
        </w:rPr>
        <w:t>Bernsteinowa</w:t>
      </w:r>
      <w:proofErr w:type="spellEnd"/>
      <w:r w:rsidR="00B822C6">
        <w:rPr>
          <w:rFonts w:ascii="Times New Roman" w:hAnsi="Times New Roman" w:cs="Times New Roman"/>
          <w:sz w:val="24"/>
          <w:szCs w:val="24"/>
        </w:rPr>
        <w:t xml:space="preserve"> di</w:t>
      </w:r>
      <w:r w:rsidR="00595F0F">
        <w:rPr>
          <w:rFonts w:ascii="Times New Roman" w:hAnsi="Times New Roman" w:cs="Times New Roman"/>
          <w:sz w:val="24"/>
          <w:szCs w:val="24"/>
        </w:rPr>
        <w:t>d</w:t>
      </w:r>
      <w:r w:rsidR="00B822C6">
        <w:rPr>
          <w:rFonts w:ascii="Times New Roman" w:hAnsi="Times New Roman" w:cs="Times New Roman"/>
          <w:sz w:val="24"/>
          <w:szCs w:val="24"/>
        </w:rPr>
        <w:t xml:space="preserve"> not make it explicit</w:t>
      </w:r>
      <w:r w:rsidR="007D0C7F">
        <w:rPr>
          <w:rFonts w:ascii="Times New Roman" w:hAnsi="Times New Roman" w:cs="Times New Roman"/>
          <w:sz w:val="24"/>
          <w:szCs w:val="24"/>
        </w:rPr>
        <w:t xml:space="preserve"> in her translation</w:t>
      </w:r>
      <w:r w:rsidR="00B822C6">
        <w:rPr>
          <w:rFonts w:ascii="Times New Roman" w:hAnsi="Times New Roman" w:cs="Times New Roman"/>
          <w:sz w:val="24"/>
          <w:szCs w:val="24"/>
        </w:rPr>
        <w:t xml:space="preserve"> by </w:t>
      </w:r>
      <w:r w:rsidR="007546C9">
        <w:rPr>
          <w:rFonts w:ascii="Times New Roman" w:hAnsi="Times New Roman" w:cs="Times New Roman"/>
          <w:sz w:val="24"/>
          <w:szCs w:val="24"/>
        </w:rPr>
        <w:t xml:space="preserve">suggesting </w:t>
      </w:r>
      <w:r w:rsidR="00F17EEE">
        <w:rPr>
          <w:rFonts w:ascii="Times New Roman" w:hAnsi="Times New Roman" w:cs="Times New Roman"/>
          <w:sz w:val="24"/>
          <w:szCs w:val="24"/>
        </w:rPr>
        <w:t>that the forest</w:t>
      </w:r>
      <w:r w:rsidR="00D563AC">
        <w:rPr>
          <w:rFonts w:ascii="Times New Roman" w:hAnsi="Times New Roman" w:cs="Times New Roman"/>
          <w:sz w:val="24"/>
          <w:szCs w:val="24"/>
        </w:rPr>
        <w:t>s</w:t>
      </w:r>
      <w:r w:rsidR="00F17EEE">
        <w:rPr>
          <w:rFonts w:ascii="Times New Roman" w:hAnsi="Times New Roman" w:cs="Times New Roman"/>
          <w:sz w:val="24"/>
          <w:szCs w:val="24"/>
        </w:rPr>
        <w:t xml:space="preserve"> </w:t>
      </w:r>
      <w:r w:rsidR="0053023F">
        <w:rPr>
          <w:rFonts w:ascii="Times New Roman" w:hAnsi="Times New Roman" w:cs="Times New Roman"/>
          <w:sz w:val="24"/>
          <w:szCs w:val="24"/>
        </w:rPr>
        <w:t>only surround the property.</w:t>
      </w:r>
    </w:p>
    <w:p w14:paraId="262F6D8B" w14:textId="77777777" w:rsidR="009205F4" w:rsidRDefault="00607E6B"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 xml:space="preserve">Both texts present for the reader a specific cognitive </w:t>
      </w:r>
      <w:r w:rsidR="004D2CF8">
        <w:rPr>
          <w:rFonts w:ascii="Times New Roman" w:hAnsi="Times New Roman" w:cs="Times New Roman"/>
          <w:sz w:val="24"/>
          <w:szCs w:val="24"/>
        </w:rPr>
        <w:t xml:space="preserve">and sensorial </w:t>
      </w:r>
      <w:proofErr w:type="spellStart"/>
      <w:r w:rsidR="004D2CF8">
        <w:rPr>
          <w:rFonts w:ascii="Times New Roman" w:hAnsi="Times New Roman" w:cs="Times New Roman"/>
          <w:sz w:val="24"/>
          <w:szCs w:val="24"/>
        </w:rPr>
        <w:t>endeavour</w:t>
      </w:r>
      <w:proofErr w:type="spellEnd"/>
      <w:r>
        <w:rPr>
          <w:rFonts w:ascii="Times New Roman" w:hAnsi="Times New Roman" w:cs="Times New Roman"/>
          <w:sz w:val="24"/>
          <w:szCs w:val="24"/>
        </w:rPr>
        <w:t xml:space="preserve"> entailing </w:t>
      </w:r>
      <w:r w:rsidR="00E11844">
        <w:rPr>
          <w:rFonts w:ascii="Times New Roman" w:hAnsi="Times New Roman" w:cs="Times New Roman"/>
          <w:sz w:val="24"/>
          <w:szCs w:val="24"/>
        </w:rPr>
        <w:t xml:space="preserve">the </w:t>
      </w:r>
      <w:r w:rsidR="00031B14">
        <w:rPr>
          <w:rFonts w:ascii="Times New Roman" w:hAnsi="Times New Roman" w:cs="Times New Roman"/>
          <w:sz w:val="24"/>
          <w:szCs w:val="24"/>
        </w:rPr>
        <w:t xml:space="preserve">functioning of various faculty modalities specific to the human brain. Both texts engage the reader’s sensory apparatus, triggering embodied simulations relating to senses of sight, hearing, touch, smell, as well as </w:t>
      </w:r>
      <w:proofErr w:type="spellStart"/>
      <w:r w:rsidR="00031B14">
        <w:rPr>
          <w:rFonts w:ascii="Times New Roman" w:hAnsi="Times New Roman" w:cs="Times New Roman"/>
          <w:sz w:val="24"/>
          <w:szCs w:val="24"/>
        </w:rPr>
        <w:t>kinaesthetics</w:t>
      </w:r>
      <w:proofErr w:type="spellEnd"/>
      <w:r w:rsidR="00BA49C7">
        <w:rPr>
          <w:rFonts w:ascii="Times New Roman" w:hAnsi="Times New Roman" w:cs="Times New Roman"/>
          <w:sz w:val="24"/>
          <w:szCs w:val="24"/>
        </w:rPr>
        <w:t>, and arousing interest and fascination</w:t>
      </w:r>
      <w:r w:rsidR="00C13E62">
        <w:rPr>
          <w:rFonts w:ascii="Times New Roman" w:hAnsi="Times New Roman" w:cs="Times New Roman"/>
          <w:sz w:val="24"/>
          <w:szCs w:val="24"/>
        </w:rPr>
        <w:t>:</w:t>
      </w:r>
      <w:r w:rsidR="00BD45E0">
        <w:rPr>
          <w:rFonts w:ascii="Times New Roman" w:hAnsi="Times New Roman" w:cs="Times New Roman"/>
          <w:sz w:val="24"/>
          <w:szCs w:val="24"/>
        </w:rPr>
        <w:t xml:space="preserve"> feelings which are evoked because of the dichotomy of </w:t>
      </w:r>
      <w:r w:rsidR="005A2072">
        <w:rPr>
          <w:rFonts w:ascii="Times New Roman" w:hAnsi="Times New Roman" w:cs="Times New Roman"/>
          <w:sz w:val="24"/>
          <w:szCs w:val="24"/>
        </w:rPr>
        <w:t xml:space="preserve">different kinds of movement </w:t>
      </w:r>
      <w:r w:rsidR="00FD29AB">
        <w:rPr>
          <w:rFonts w:ascii="Times New Roman" w:hAnsi="Times New Roman" w:cs="Times New Roman"/>
          <w:sz w:val="24"/>
          <w:szCs w:val="24"/>
        </w:rPr>
        <w:t xml:space="preserve">performed </w:t>
      </w:r>
      <w:r w:rsidR="005A2072">
        <w:rPr>
          <w:rFonts w:ascii="Times New Roman" w:hAnsi="Times New Roman" w:cs="Times New Roman"/>
          <w:sz w:val="24"/>
          <w:szCs w:val="24"/>
        </w:rPr>
        <w:t>throughout the stroll and ensuing from them successive elements of the whole composition, gradually unfolding</w:t>
      </w:r>
      <w:r w:rsidR="00E62772">
        <w:rPr>
          <w:rFonts w:ascii="Times New Roman" w:hAnsi="Times New Roman" w:cs="Times New Roman"/>
          <w:sz w:val="24"/>
          <w:szCs w:val="24"/>
        </w:rPr>
        <w:t xml:space="preserve"> in front of the beholder’s eyes.</w:t>
      </w:r>
      <w:r w:rsidR="00623575">
        <w:rPr>
          <w:rFonts w:ascii="Times New Roman" w:hAnsi="Times New Roman" w:cs="Times New Roman"/>
          <w:sz w:val="24"/>
          <w:szCs w:val="24"/>
        </w:rPr>
        <w:t xml:space="preserve"> </w:t>
      </w:r>
      <w:r w:rsidR="00965907">
        <w:rPr>
          <w:rFonts w:ascii="Times New Roman" w:hAnsi="Times New Roman" w:cs="Times New Roman"/>
          <w:sz w:val="24"/>
          <w:szCs w:val="24"/>
        </w:rPr>
        <w:t xml:space="preserve">Both descriptions, each in its own right, </w:t>
      </w:r>
      <w:r w:rsidR="00FD29AB">
        <w:rPr>
          <w:rFonts w:ascii="Times New Roman" w:hAnsi="Times New Roman" w:cs="Times New Roman"/>
          <w:sz w:val="24"/>
          <w:szCs w:val="24"/>
        </w:rPr>
        <w:t>foreground feature</w:t>
      </w:r>
      <w:r w:rsidR="001A1C18">
        <w:rPr>
          <w:rFonts w:ascii="Times New Roman" w:hAnsi="Times New Roman" w:cs="Times New Roman"/>
          <w:sz w:val="24"/>
          <w:szCs w:val="24"/>
        </w:rPr>
        <w:t>s</w:t>
      </w:r>
      <w:r w:rsidR="00FD29AB">
        <w:rPr>
          <w:rFonts w:ascii="Times New Roman" w:hAnsi="Times New Roman" w:cs="Times New Roman"/>
          <w:sz w:val="24"/>
          <w:szCs w:val="24"/>
        </w:rPr>
        <w:t xml:space="preserve"> with which many readers could identify: rural areas evoking the feeling of serenity, </w:t>
      </w:r>
      <w:r w:rsidR="00C84BAF">
        <w:rPr>
          <w:rFonts w:ascii="Times New Roman" w:hAnsi="Times New Roman" w:cs="Times New Roman"/>
          <w:sz w:val="24"/>
          <w:szCs w:val="24"/>
        </w:rPr>
        <w:t xml:space="preserve">calmness and </w:t>
      </w:r>
      <w:r w:rsidR="004535DD">
        <w:rPr>
          <w:rFonts w:ascii="Times New Roman" w:hAnsi="Times New Roman" w:cs="Times New Roman"/>
          <w:sz w:val="24"/>
          <w:szCs w:val="24"/>
        </w:rPr>
        <w:t>picturesqueness.</w:t>
      </w:r>
      <w:r w:rsidR="001A1C18">
        <w:rPr>
          <w:rFonts w:ascii="Times New Roman" w:hAnsi="Times New Roman" w:cs="Times New Roman"/>
          <w:sz w:val="24"/>
          <w:szCs w:val="24"/>
        </w:rPr>
        <w:t xml:space="preserve"> </w:t>
      </w:r>
      <w:r w:rsidR="00C37D56">
        <w:rPr>
          <w:rFonts w:ascii="Times New Roman" w:hAnsi="Times New Roman" w:cs="Times New Roman"/>
          <w:sz w:val="24"/>
          <w:szCs w:val="24"/>
        </w:rPr>
        <w:t>And finally, both texts constitute interesting landscape narratives built around the following dimensions: the space (the structure of the scene, with all its elements placed in particular positions) the temporal dimension (successive stages of the elements being slowly unfolded by the narrator) and the bodily format (the reader’s reactions in the form of embodied simulations and embodied aesthetic experiences)</w:t>
      </w:r>
      <w:r w:rsidR="00547F1C">
        <w:rPr>
          <w:rFonts w:ascii="Times New Roman" w:hAnsi="Times New Roman" w:cs="Times New Roman"/>
          <w:sz w:val="24"/>
          <w:szCs w:val="24"/>
        </w:rPr>
        <w:t xml:space="preserve"> (</w:t>
      </w:r>
      <w:r w:rsidR="00200459">
        <w:rPr>
          <w:rFonts w:ascii="Times New Roman" w:hAnsi="Times New Roman" w:cs="Times New Roman"/>
          <w:sz w:val="24"/>
          <w:szCs w:val="24"/>
        </w:rPr>
        <w:t xml:space="preserve">for more on </w:t>
      </w:r>
      <w:r w:rsidR="00FE6C86">
        <w:rPr>
          <w:rFonts w:ascii="Times New Roman" w:hAnsi="Times New Roman" w:cs="Times New Roman"/>
          <w:sz w:val="24"/>
          <w:szCs w:val="24"/>
        </w:rPr>
        <w:t xml:space="preserve">environmental </w:t>
      </w:r>
      <w:r w:rsidR="00200459">
        <w:rPr>
          <w:rFonts w:ascii="Times New Roman" w:hAnsi="Times New Roman" w:cs="Times New Roman"/>
          <w:sz w:val="24"/>
          <w:szCs w:val="24"/>
        </w:rPr>
        <w:t xml:space="preserve">narratives see </w:t>
      </w:r>
      <w:proofErr w:type="spellStart"/>
      <w:r w:rsidR="000A6F0E">
        <w:rPr>
          <w:rFonts w:ascii="Times New Roman" w:hAnsi="Times New Roman" w:cs="Times New Roman"/>
          <w:sz w:val="24"/>
          <w:szCs w:val="24"/>
        </w:rPr>
        <w:t>Kaczmarczyk</w:t>
      </w:r>
      <w:proofErr w:type="spellEnd"/>
      <w:r w:rsidR="000A6F0E">
        <w:rPr>
          <w:rFonts w:ascii="Times New Roman" w:hAnsi="Times New Roman" w:cs="Times New Roman"/>
          <w:sz w:val="24"/>
          <w:szCs w:val="24"/>
        </w:rPr>
        <w:t xml:space="preserve"> 2014: </w:t>
      </w:r>
      <w:r w:rsidR="00547F1C">
        <w:rPr>
          <w:rFonts w:ascii="Times New Roman" w:hAnsi="Times New Roman" w:cs="Times New Roman"/>
          <w:sz w:val="24"/>
          <w:szCs w:val="24"/>
        </w:rPr>
        <w:t>110).</w:t>
      </w:r>
    </w:p>
    <w:p w14:paraId="048A3E0C" w14:textId="77777777" w:rsidR="00C0505F" w:rsidRDefault="00837AA6"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Nonetheless</w:t>
      </w:r>
      <w:r w:rsidR="001A1C18">
        <w:rPr>
          <w:rFonts w:ascii="Times New Roman" w:hAnsi="Times New Roman" w:cs="Times New Roman"/>
          <w:sz w:val="24"/>
          <w:szCs w:val="24"/>
        </w:rPr>
        <w:t>, whe</w:t>
      </w:r>
      <w:r w:rsidR="00427E3C">
        <w:rPr>
          <w:rFonts w:ascii="Times New Roman" w:hAnsi="Times New Roman" w:cs="Times New Roman"/>
          <w:sz w:val="24"/>
          <w:szCs w:val="24"/>
        </w:rPr>
        <w:t>re</w:t>
      </w:r>
      <w:r w:rsidR="001A1C18">
        <w:rPr>
          <w:rFonts w:ascii="Times New Roman" w:hAnsi="Times New Roman" w:cs="Times New Roman"/>
          <w:sz w:val="24"/>
          <w:szCs w:val="24"/>
        </w:rPr>
        <w:t xml:space="preserve"> the source text emphasizes the idyllic</w:t>
      </w:r>
      <w:r w:rsidR="00D25208">
        <w:rPr>
          <w:rFonts w:ascii="Times New Roman" w:hAnsi="Times New Roman" w:cs="Times New Roman"/>
          <w:sz w:val="24"/>
          <w:szCs w:val="24"/>
        </w:rPr>
        <w:t>, tender</w:t>
      </w:r>
      <w:r w:rsidR="001C38A8">
        <w:rPr>
          <w:rFonts w:ascii="Times New Roman" w:hAnsi="Times New Roman" w:cs="Times New Roman"/>
          <w:sz w:val="24"/>
          <w:szCs w:val="24"/>
        </w:rPr>
        <w:t xml:space="preserve"> and </w:t>
      </w:r>
      <w:r w:rsidR="001C38A8" w:rsidRPr="00201154">
        <w:rPr>
          <w:rFonts w:ascii="Times New Roman" w:hAnsi="Times New Roman" w:cs="Times New Roman"/>
          <w:i/>
          <w:sz w:val="24"/>
          <w:szCs w:val="24"/>
        </w:rPr>
        <w:t>universal</w:t>
      </w:r>
      <w:r w:rsidR="001A1C18">
        <w:rPr>
          <w:rFonts w:ascii="Times New Roman" w:hAnsi="Times New Roman" w:cs="Times New Roman"/>
          <w:sz w:val="24"/>
          <w:szCs w:val="24"/>
        </w:rPr>
        <w:t xml:space="preserve"> character of </w:t>
      </w:r>
      <w:r w:rsidR="004D5889">
        <w:rPr>
          <w:rFonts w:ascii="Times New Roman" w:hAnsi="Times New Roman" w:cs="Times New Roman"/>
          <w:sz w:val="24"/>
          <w:szCs w:val="24"/>
        </w:rPr>
        <w:t xml:space="preserve">certain </w:t>
      </w:r>
      <w:r w:rsidR="00427E3C">
        <w:rPr>
          <w:rFonts w:ascii="Times New Roman" w:hAnsi="Times New Roman" w:cs="Times New Roman"/>
          <w:sz w:val="24"/>
          <w:szCs w:val="24"/>
        </w:rPr>
        <w:t>spatio</w:t>
      </w:r>
      <w:r w:rsidR="004D5889">
        <w:rPr>
          <w:rFonts w:ascii="Times New Roman" w:hAnsi="Times New Roman" w:cs="Times New Roman"/>
          <w:sz w:val="24"/>
          <w:szCs w:val="24"/>
        </w:rPr>
        <w:t>temporal</w:t>
      </w:r>
      <w:r w:rsidR="00427E3C">
        <w:rPr>
          <w:rFonts w:ascii="Times New Roman" w:hAnsi="Times New Roman" w:cs="Times New Roman"/>
          <w:sz w:val="24"/>
          <w:szCs w:val="24"/>
        </w:rPr>
        <w:t xml:space="preserve"> aspects,</w:t>
      </w:r>
      <w:r w:rsidR="00380137">
        <w:rPr>
          <w:rFonts w:ascii="Times New Roman" w:hAnsi="Times New Roman" w:cs="Times New Roman"/>
          <w:sz w:val="24"/>
          <w:szCs w:val="24"/>
        </w:rPr>
        <w:t xml:space="preserve"> characterized by rhythm</w:t>
      </w:r>
      <w:r w:rsidR="00C901E7">
        <w:rPr>
          <w:rStyle w:val="Odkaznavysvetlivku"/>
          <w:rFonts w:ascii="Times New Roman" w:hAnsi="Times New Roman" w:cs="Times New Roman"/>
          <w:sz w:val="24"/>
          <w:szCs w:val="24"/>
        </w:rPr>
        <w:endnoteReference w:id="8"/>
      </w:r>
      <w:r w:rsidR="00380137">
        <w:rPr>
          <w:rFonts w:ascii="Times New Roman" w:hAnsi="Times New Roman" w:cs="Times New Roman"/>
          <w:sz w:val="24"/>
          <w:szCs w:val="24"/>
        </w:rPr>
        <w:t xml:space="preserve"> and harmony, </w:t>
      </w:r>
      <w:r w:rsidR="00427E3C">
        <w:rPr>
          <w:rFonts w:ascii="Times New Roman" w:hAnsi="Times New Roman" w:cs="Times New Roman"/>
          <w:sz w:val="24"/>
          <w:szCs w:val="24"/>
        </w:rPr>
        <w:t xml:space="preserve">the target text </w:t>
      </w:r>
      <w:r w:rsidR="00182AF1">
        <w:rPr>
          <w:rFonts w:ascii="Times New Roman" w:hAnsi="Times New Roman" w:cs="Times New Roman"/>
          <w:sz w:val="24"/>
          <w:szCs w:val="24"/>
        </w:rPr>
        <w:t xml:space="preserve">gives special importance to </w:t>
      </w:r>
      <w:r w:rsidR="00B41602">
        <w:rPr>
          <w:rFonts w:ascii="Times New Roman" w:hAnsi="Times New Roman" w:cs="Times New Roman"/>
          <w:sz w:val="24"/>
          <w:szCs w:val="24"/>
        </w:rPr>
        <w:t xml:space="preserve">creating a picture of </w:t>
      </w:r>
      <w:r w:rsidR="0070775C">
        <w:rPr>
          <w:rFonts w:ascii="Times New Roman" w:hAnsi="Times New Roman" w:cs="Times New Roman"/>
          <w:sz w:val="24"/>
          <w:szCs w:val="24"/>
        </w:rPr>
        <w:t xml:space="preserve">a </w:t>
      </w:r>
      <w:r w:rsidR="001C38A8" w:rsidRPr="00201154">
        <w:rPr>
          <w:rFonts w:ascii="Times New Roman" w:hAnsi="Times New Roman" w:cs="Times New Roman"/>
          <w:i/>
          <w:sz w:val="24"/>
          <w:szCs w:val="24"/>
        </w:rPr>
        <w:t>specific</w:t>
      </w:r>
      <w:r w:rsidR="001C38A8">
        <w:rPr>
          <w:rFonts w:ascii="Times New Roman" w:hAnsi="Times New Roman" w:cs="Times New Roman"/>
          <w:sz w:val="24"/>
          <w:szCs w:val="24"/>
        </w:rPr>
        <w:t xml:space="preserve"> rural area</w:t>
      </w:r>
      <w:r w:rsidR="0060054E">
        <w:rPr>
          <w:rFonts w:ascii="Times New Roman" w:hAnsi="Times New Roman" w:cs="Times New Roman"/>
          <w:sz w:val="24"/>
          <w:szCs w:val="24"/>
        </w:rPr>
        <w:t xml:space="preserve">, which, far from universality, acquires its specificity through </w:t>
      </w:r>
      <w:r w:rsidR="00AD26CA">
        <w:rPr>
          <w:rFonts w:ascii="Times New Roman" w:hAnsi="Times New Roman" w:cs="Times New Roman"/>
          <w:sz w:val="24"/>
          <w:szCs w:val="24"/>
        </w:rPr>
        <w:t xml:space="preserve">obvious references to </w:t>
      </w:r>
      <w:r w:rsidR="00CC3D8C">
        <w:rPr>
          <w:rFonts w:ascii="Times New Roman" w:hAnsi="Times New Roman" w:cs="Times New Roman"/>
          <w:sz w:val="24"/>
          <w:szCs w:val="24"/>
        </w:rPr>
        <w:t>elements of nature</w:t>
      </w:r>
      <w:r w:rsidR="00BE3124">
        <w:rPr>
          <w:rFonts w:ascii="Times New Roman" w:hAnsi="Times New Roman" w:cs="Times New Roman"/>
          <w:sz w:val="24"/>
          <w:szCs w:val="24"/>
        </w:rPr>
        <w:t xml:space="preserve"> and architecture</w:t>
      </w:r>
      <w:r w:rsidR="00CC3D8C">
        <w:rPr>
          <w:rFonts w:ascii="Times New Roman" w:hAnsi="Times New Roman" w:cs="Times New Roman"/>
          <w:sz w:val="24"/>
          <w:szCs w:val="24"/>
        </w:rPr>
        <w:t xml:space="preserve"> which </w:t>
      </w:r>
      <w:r w:rsidR="002447BF">
        <w:rPr>
          <w:rFonts w:ascii="Times New Roman" w:hAnsi="Times New Roman" w:cs="Times New Roman"/>
          <w:sz w:val="24"/>
          <w:szCs w:val="24"/>
        </w:rPr>
        <w:t xml:space="preserve">could be spotted </w:t>
      </w:r>
      <w:r w:rsidR="00BE3124">
        <w:rPr>
          <w:rFonts w:ascii="Times New Roman" w:hAnsi="Times New Roman" w:cs="Times New Roman"/>
          <w:sz w:val="24"/>
          <w:szCs w:val="24"/>
        </w:rPr>
        <w:t xml:space="preserve">not </w:t>
      </w:r>
      <w:r w:rsidR="000C43D7">
        <w:rPr>
          <w:rFonts w:ascii="Times New Roman" w:hAnsi="Times New Roman" w:cs="Times New Roman"/>
          <w:sz w:val="24"/>
          <w:szCs w:val="24"/>
        </w:rPr>
        <w:t xml:space="preserve">almost </w:t>
      </w:r>
      <w:r w:rsidR="00BE3124">
        <w:rPr>
          <w:rFonts w:ascii="Times New Roman" w:hAnsi="Times New Roman" w:cs="Times New Roman"/>
          <w:sz w:val="24"/>
          <w:szCs w:val="24"/>
        </w:rPr>
        <w:t xml:space="preserve">everywhere, but in a very </w:t>
      </w:r>
      <w:r w:rsidR="00201154">
        <w:rPr>
          <w:rFonts w:ascii="Times New Roman" w:hAnsi="Times New Roman" w:cs="Times New Roman"/>
          <w:sz w:val="24"/>
          <w:szCs w:val="24"/>
        </w:rPr>
        <w:t>concrete region</w:t>
      </w:r>
      <w:r w:rsidR="0058753D">
        <w:rPr>
          <w:rFonts w:ascii="Times New Roman" w:hAnsi="Times New Roman" w:cs="Times New Roman"/>
          <w:sz w:val="24"/>
          <w:szCs w:val="24"/>
        </w:rPr>
        <w:t xml:space="preserve"> and in a very concrete time period.</w:t>
      </w:r>
    </w:p>
    <w:p w14:paraId="467B0FF3" w14:textId="77777777" w:rsidR="00E82E2D" w:rsidRDefault="00264578" w:rsidP="00C06F99">
      <w:pPr>
        <w:autoSpaceDE w:val="0"/>
        <w:autoSpaceDN w:val="0"/>
        <w:adjustRightInd w:val="0"/>
        <w:ind w:firstLine="709"/>
        <w:contextualSpacing/>
        <w:rPr>
          <w:rFonts w:ascii="Times New Roman" w:hAnsi="Times New Roman" w:cs="Times New Roman"/>
          <w:sz w:val="24"/>
          <w:szCs w:val="24"/>
        </w:rPr>
      </w:pPr>
      <w:r>
        <w:rPr>
          <w:rFonts w:ascii="Times New Roman" w:hAnsi="Times New Roman" w:cs="Times New Roman"/>
          <w:sz w:val="24"/>
          <w:szCs w:val="24"/>
        </w:rPr>
        <w:t>An a</w:t>
      </w:r>
      <w:r w:rsidR="00623575">
        <w:rPr>
          <w:rFonts w:ascii="Times New Roman" w:hAnsi="Times New Roman" w:cs="Times New Roman"/>
          <w:sz w:val="24"/>
          <w:szCs w:val="24"/>
        </w:rPr>
        <w:t>esthetic experience</w:t>
      </w:r>
      <w:r w:rsidR="006B2AFD">
        <w:rPr>
          <w:rFonts w:ascii="Times New Roman" w:hAnsi="Times New Roman" w:cs="Times New Roman"/>
          <w:sz w:val="24"/>
          <w:szCs w:val="24"/>
        </w:rPr>
        <w:t>, however,</w:t>
      </w:r>
      <w:r w:rsidR="00623575">
        <w:rPr>
          <w:rFonts w:ascii="Times New Roman" w:hAnsi="Times New Roman" w:cs="Times New Roman"/>
          <w:sz w:val="24"/>
          <w:szCs w:val="24"/>
        </w:rPr>
        <w:t xml:space="preserve"> would be incomplete without </w:t>
      </w:r>
      <w:r w:rsidR="00A163F6">
        <w:rPr>
          <w:rFonts w:ascii="Times New Roman" w:hAnsi="Times New Roman" w:cs="Times New Roman"/>
          <w:sz w:val="24"/>
          <w:szCs w:val="24"/>
        </w:rPr>
        <w:t>its</w:t>
      </w:r>
      <w:r w:rsidR="00623575">
        <w:rPr>
          <w:rFonts w:ascii="Times New Roman" w:hAnsi="Times New Roman" w:cs="Times New Roman"/>
          <w:sz w:val="24"/>
          <w:szCs w:val="24"/>
        </w:rPr>
        <w:t xml:space="preserve"> symbolic layer.</w:t>
      </w:r>
      <w:r w:rsidR="00031B14">
        <w:rPr>
          <w:rFonts w:ascii="Times New Roman" w:hAnsi="Times New Roman" w:cs="Times New Roman"/>
          <w:sz w:val="24"/>
          <w:szCs w:val="24"/>
        </w:rPr>
        <w:t xml:space="preserve"> </w:t>
      </w:r>
      <w:r w:rsidR="00607E6B">
        <w:rPr>
          <w:rFonts w:ascii="Times New Roman" w:hAnsi="Times New Roman" w:cs="Times New Roman"/>
          <w:sz w:val="24"/>
          <w:szCs w:val="24"/>
        </w:rPr>
        <w:t>The Polish translation is</w:t>
      </w:r>
      <w:r w:rsidR="006C62CD">
        <w:rPr>
          <w:rFonts w:ascii="Times New Roman" w:hAnsi="Times New Roman" w:cs="Times New Roman"/>
          <w:sz w:val="24"/>
          <w:szCs w:val="24"/>
        </w:rPr>
        <w:t xml:space="preserve"> </w:t>
      </w:r>
      <w:r w:rsidR="00607E6B">
        <w:rPr>
          <w:rFonts w:ascii="Times New Roman" w:hAnsi="Times New Roman" w:cs="Times New Roman"/>
          <w:sz w:val="24"/>
          <w:szCs w:val="24"/>
        </w:rPr>
        <w:t>full of</w:t>
      </w:r>
      <w:r w:rsidR="00682976">
        <w:rPr>
          <w:rFonts w:ascii="Times New Roman" w:hAnsi="Times New Roman" w:cs="Times New Roman"/>
          <w:sz w:val="24"/>
          <w:szCs w:val="24"/>
        </w:rPr>
        <w:t xml:space="preserve"> specific</w:t>
      </w:r>
      <w:r w:rsidR="00607E6B">
        <w:rPr>
          <w:rFonts w:ascii="Times New Roman" w:hAnsi="Times New Roman" w:cs="Times New Roman"/>
          <w:sz w:val="24"/>
          <w:szCs w:val="24"/>
        </w:rPr>
        <w:t xml:space="preserve"> symbols which enrich the reader’s</w:t>
      </w:r>
      <w:r w:rsidR="000140D2">
        <w:rPr>
          <w:rFonts w:ascii="Times New Roman" w:hAnsi="Times New Roman" w:cs="Times New Roman"/>
          <w:sz w:val="24"/>
          <w:szCs w:val="24"/>
        </w:rPr>
        <w:t xml:space="preserve"> sensory encounter with </w:t>
      </w:r>
      <w:r w:rsidR="005E34DF">
        <w:rPr>
          <w:rFonts w:ascii="Times New Roman" w:hAnsi="Times New Roman" w:cs="Times New Roman"/>
          <w:sz w:val="24"/>
          <w:szCs w:val="24"/>
        </w:rPr>
        <w:t>the narrative</w:t>
      </w:r>
      <w:r w:rsidR="00682976">
        <w:rPr>
          <w:rFonts w:ascii="Times New Roman" w:hAnsi="Times New Roman" w:cs="Times New Roman"/>
          <w:sz w:val="24"/>
          <w:szCs w:val="24"/>
        </w:rPr>
        <w:t xml:space="preserve">, turning </w:t>
      </w:r>
      <w:r w:rsidR="00CD4E83">
        <w:rPr>
          <w:rFonts w:ascii="Times New Roman" w:hAnsi="Times New Roman" w:cs="Times New Roman"/>
          <w:sz w:val="24"/>
          <w:szCs w:val="24"/>
        </w:rPr>
        <w:t>the sensations</w:t>
      </w:r>
      <w:r w:rsidR="00682976">
        <w:rPr>
          <w:rFonts w:ascii="Times New Roman" w:hAnsi="Times New Roman" w:cs="Times New Roman"/>
          <w:sz w:val="24"/>
          <w:szCs w:val="24"/>
        </w:rPr>
        <w:t xml:space="preserve"> into</w:t>
      </w:r>
      <w:r w:rsidR="00AD6CD8">
        <w:rPr>
          <w:rFonts w:ascii="Times New Roman" w:hAnsi="Times New Roman" w:cs="Times New Roman"/>
          <w:sz w:val="24"/>
          <w:szCs w:val="24"/>
        </w:rPr>
        <w:t xml:space="preserve"> a unique</w:t>
      </w:r>
      <w:r w:rsidR="00682976">
        <w:rPr>
          <w:rFonts w:ascii="Times New Roman" w:hAnsi="Times New Roman" w:cs="Times New Roman"/>
          <w:sz w:val="24"/>
          <w:szCs w:val="24"/>
        </w:rPr>
        <w:t xml:space="preserve"> aesthetic experience.</w:t>
      </w:r>
      <w:r w:rsidR="00852874">
        <w:rPr>
          <w:rFonts w:ascii="Times New Roman" w:hAnsi="Times New Roman" w:cs="Times New Roman"/>
          <w:sz w:val="24"/>
          <w:szCs w:val="24"/>
        </w:rPr>
        <w:t xml:space="preserve"> The walk around </w:t>
      </w:r>
      <w:proofErr w:type="spellStart"/>
      <w:r w:rsidR="00852874">
        <w:rPr>
          <w:rFonts w:ascii="Times New Roman" w:hAnsi="Times New Roman" w:cs="Times New Roman"/>
          <w:sz w:val="24"/>
          <w:szCs w:val="24"/>
        </w:rPr>
        <w:t>Mrs</w:t>
      </w:r>
      <w:proofErr w:type="spellEnd"/>
      <w:r w:rsidR="00852874">
        <w:rPr>
          <w:rFonts w:ascii="Times New Roman" w:hAnsi="Times New Roman" w:cs="Times New Roman"/>
          <w:sz w:val="24"/>
          <w:szCs w:val="24"/>
        </w:rPr>
        <w:t xml:space="preserve"> Lynde’s property could be understood and interpreted as </w:t>
      </w:r>
      <w:r w:rsidR="00811C44">
        <w:rPr>
          <w:rFonts w:ascii="Times New Roman" w:hAnsi="Times New Roman" w:cs="Times New Roman"/>
          <w:sz w:val="24"/>
          <w:szCs w:val="24"/>
        </w:rPr>
        <w:t xml:space="preserve">an effective immersion in the </w:t>
      </w:r>
      <w:r w:rsidR="000E05D5">
        <w:rPr>
          <w:rFonts w:ascii="Times New Roman" w:hAnsi="Times New Roman" w:cs="Times New Roman"/>
          <w:sz w:val="24"/>
          <w:szCs w:val="24"/>
        </w:rPr>
        <w:t>former Polish territory from the beginning of the 20st century</w:t>
      </w:r>
      <w:r w:rsidR="006F364B">
        <w:rPr>
          <w:rFonts w:ascii="Times New Roman" w:hAnsi="Times New Roman" w:cs="Times New Roman"/>
          <w:sz w:val="24"/>
          <w:szCs w:val="24"/>
        </w:rPr>
        <w:t xml:space="preserve">, and the translator’s attempts could be perceived as </w:t>
      </w:r>
      <w:r w:rsidR="00696955">
        <w:rPr>
          <w:rFonts w:ascii="Times New Roman" w:hAnsi="Times New Roman" w:cs="Times New Roman"/>
          <w:sz w:val="24"/>
          <w:szCs w:val="24"/>
        </w:rPr>
        <w:t xml:space="preserve">“de-emphasizing visual beauty </w:t>
      </w:r>
      <w:r w:rsidR="00195E62">
        <w:rPr>
          <w:rFonts w:ascii="Times New Roman" w:hAnsi="Times New Roman" w:cs="Times New Roman"/>
          <w:sz w:val="24"/>
          <w:szCs w:val="24"/>
        </w:rPr>
        <w:t xml:space="preserve">in </w:t>
      </w:r>
      <w:proofErr w:type="spellStart"/>
      <w:r w:rsidR="00195E62">
        <w:rPr>
          <w:rFonts w:ascii="Times New Roman" w:hAnsi="Times New Roman" w:cs="Times New Roman"/>
          <w:sz w:val="24"/>
          <w:szCs w:val="24"/>
        </w:rPr>
        <w:t>favour</w:t>
      </w:r>
      <w:proofErr w:type="spellEnd"/>
      <w:r w:rsidR="00195E62">
        <w:rPr>
          <w:rFonts w:ascii="Times New Roman" w:hAnsi="Times New Roman" w:cs="Times New Roman"/>
          <w:sz w:val="24"/>
          <w:szCs w:val="24"/>
        </w:rPr>
        <w:t xml:space="preserve"> of . . . groups to protect their identity and, more broadly, cultural stability itself by forestalling threats to environmental features and setting that anchor or reinforce these reciprocal values” </w:t>
      </w:r>
      <w:r w:rsidR="001303F7">
        <w:rPr>
          <w:rFonts w:ascii="Times New Roman" w:hAnsi="Times New Roman" w:cs="Times New Roman"/>
          <w:sz w:val="24"/>
          <w:szCs w:val="24"/>
        </w:rPr>
        <w:t>(</w:t>
      </w:r>
      <w:proofErr w:type="spellStart"/>
      <w:r w:rsidR="001303F7">
        <w:rPr>
          <w:rFonts w:ascii="Times New Roman" w:hAnsi="Times New Roman" w:cs="Times New Roman"/>
          <w:sz w:val="24"/>
          <w:szCs w:val="24"/>
        </w:rPr>
        <w:t>Costonis</w:t>
      </w:r>
      <w:proofErr w:type="spellEnd"/>
      <w:r w:rsidR="001303F7">
        <w:rPr>
          <w:rFonts w:ascii="Times New Roman" w:hAnsi="Times New Roman" w:cs="Times New Roman"/>
          <w:sz w:val="24"/>
          <w:szCs w:val="24"/>
        </w:rPr>
        <w:t xml:space="preserve"> 1982: </w:t>
      </w:r>
      <w:r w:rsidR="00CE4EB7">
        <w:rPr>
          <w:rFonts w:ascii="Times New Roman" w:hAnsi="Times New Roman" w:cs="Times New Roman"/>
          <w:sz w:val="24"/>
          <w:szCs w:val="24"/>
        </w:rPr>
        <w:t>357</w:t>
      </w:r>
      <w:r w:rsidR="00B66E20">
        <w:rPr>
          <w:rFonts w:ascii="Times New Roman" w:hAnsi="Times New Roman" w:cs="Times New Roman"/>
          <w:sz w:val="24"/>
          <w:szCs w:val="24"/>
        </w:rPr>
        <w:t>; quotation modified</w:t>
      </w:r>
      <w:r w:rsidR="00CE4EB7">
        <w:rPr>
          <w:rFonts w:ascii="Times New Roman" w:hAnsi="Times New Roman" w:cs="Times New Roman"/>
          <w:sz w:val="24"/>
          <w:szCs w:val="24"/>
        </w:rPr>
        <w:t>)</w:t>
      </w:r>
      <w:r w:rsidR="00E4511A">
        <w:rPr>
          <w:rFonts w:ascii="Times New Roman" w:hAnsi="Times New Roman" w:cs="Times New Roman"/>
          <w:sz w:val="24"/>
          <w:szCs w:val="24"/>
        </w:rPr>
        <w:t xml:space="preserve">. </w:t>
      </w:r>
      <w:r w:rsidR="00712A68">
        <w:rPr>
          <w:rFonts w:ascii="Times New Roman" w:hAnsi="Times New Roman" w:cs="Times New Roman"/>
          <w:sz w:val="24"/>
          <w:szCs w:val="24"/>
        </w:rPr>
        <w:t>The predilection towards</w:t>
      </w:r>
      <w:r w:rsidR="00DA6F4E">
        <w:rPr>
          <w:rFonts w:ascii="Times New Roman" w:hAnsi="Times New Roman" w:cs="Times New Roman"/>
          <w:sz w:val="24"/>
          <w:szCs w:val="24"/>
        </w:rPr>
        <w:t xml:space="preserve"> reframing the narrative of the source text by</w:t>
      </w:r>
      <w:r w:rsidR="00712A68">
        <w:rPr>
          <w:rFonts w:ascii="Times New Roman" w:hAnsi="Times New Roman" w:cs="Times New Roman"/>
          <w:sz w:val="24"/>
          <w:szCs w:val="24"/>
        </w:rPr>
        <w:t xml:space="preserve"> maintaining </w:t>
      </w:r>
      <w:r w:rsidR="00204A4B">
        <w:rPr>
          <w:rFonts w:ascii="Times New Roman" w:hAnsi="Times New Roman" w:cs="Times New Roman"/>
          <w:sz w:val="24"/>
          <w:szCs w:val="24"/>
        </w:rPr>
        <w:t>the reader’s</w:t>
      </w:r>
      <w:r w:rsidR="00712A68">
        <w:rPr>
          <w:rFonts w:ascii="Times New Roman" w:hAnsi="Times New Roman" w:cs="Times New Roman"/>
          <w:sz w:val="24"/>
          <w:szCs w:val="24"/>
        </w:rPr>
        <w:t xml:space="preserve"> cultural stability and national identity is also to be notice</w:t>
      </w:r>
      <w:r w:rsidR="00204A4B">
        <w:rPr>
          <w:rFonts w:ascii="Times New Roman" w:hAnsi="Times New Roman" w:cs="Times New Roman"/>
          <w:sz w:val="24"/>
          <w:szCs w:val="24"/>
        </w:rPr>
        <w:t>d</w:t>
      </w:r>
      <w:r w:rsidR="00712A68">
        <w:rPr>
          <w:rFonts w:ascii="Times New Roman" w:hAnsi="Times New Roman" w:cs="Times New Roman"/>
          <w:sz w:val="24"/>
          <w:szCs w:val="24"/>
        </w:rPr>
        <w:t xml:space="preserve"> in </w:t>
      </w:r>
      <w:r w:rsidR="00204A4B">
        <w:rPr>
          <w:rFonts w:ascii="Times New Roman" w:hAnsi="Times New Roman" w:cs="Times New Roman"/>
          <w:sz w:val="24"/>
          <w:szCs w:val="24"/>
        </w:rPr>
        <w:t xml:space="preserve">the translator’s choice to render Rachel as </w:t>
      </w:r>
      <w:proofErr w:type="spellStart"/>
      <w:r w:rsidR="00204A4B">
        <w:rPr>
          <w:rFonts w:ascii="Times New Roman" w:hAnsi="Times New Roman" w:cs="Times New Roman"/>
          <w:sz w:val="24"/>
          <w:szCs w:val="24"/>
        </w:rPr>
        <w:t>Małgorzata</w:t>
      </w:r>
      <w:proofErr w:type="spellEnd"/>
      <w:r w:rsidR="00204A4B">
        <w:rPr>
          <w:rFonts w:ascii="Times New Roman" w:hAnsi="Times New Roman" w:cs="Times New Roman"/>
          <w:sz w:val="24"/>
          <w:szCs w:val="24"/>
        </w:rPr>
        <w:t xml:space="preserve">, a typical Polish female name. </w:t>
      </w:r>
      <w:r w:rsidR="00E82E2D">
        <w:rPr>
          <w:rFonts w:ascii="Times New Roman" w:hAnsi="Times New Roman" w:cs="Times New Roman"/>
          <w:sz w:val="24"/>
          <w:szCs w:val="24"/>
        </w:rPr>
        <w:t xml:space="preserve">At the same time, </w:t>
      </w:r>
      <w:proofErr w:type="spellStart"/>
      <w:r w:rsidR="00E82E2D">
        <w:rPr>
          <w:rFonts w:ascii="Times New Roman" w:hAnsi="Times New Roman" w:cs="Times New Roman"/>
          <w:sz w:val="24"/>
          <w:szCs w:val="24"/>
        </w:rPr>
        <w:t>Bernsteinowa’s</w:t>
      </w:r>
      <w:proofErr w:type="spellEnd"/>
      <w:r w:rsidR="006143C6">
        <w:rPr>
          <w:rFonts w:ascii="Times New Roman" w:hAnsi="Times New Roman" w:cs="Times New Roman"/>
          <w:sz w:val="24"/>
          <w:szCs w:val="24"/>
        </w:rPr>
        <w:t xml:space="preserve"> domesticating</w:t>
      </w:r>
      <w:r w:rsidR="00E82E2D">
        <w:rPr>
          <w:rFonts w:ascii="Times New Roman" w:hAnsi="Times New Roman" w:cs="Times New Roman"/>
          <w:sz w:val="24"/>
          <w:szCs w:val="24"/>
        </w:rPr>
        <w:t xml:space="preserve"> strategy was not consistent as she retained the name of the town intact</w:t>
      </w:r>
      <w:r w:rsidR="006F6E47">
        <w:rPr>
          <w:rFonts w:ascii="Times New Roman" w:hAnsi="Times New Roman" w:cs="Times New Roman"/>
          <w:sz w:val="24"/>
          <w:szCs w:val="24"/>
        </w:rPr>
        <w:t>, for instance</w:t>
      </w:r>
      <w:r w:rsidR="00E82E2D">
        <w:rPr>
          <w:rFonts w:ascii="Times New Roman" w:hAnsi="Times New Roman" w:cs="Times New Roman"/>
          <w:sz w:val="24"/>
          <w:szCs w:val="24"/>
        </w:rPr>
        <w:t>.</w:t>
      </w:r>
    </w:p>
    <w:p w14:paraId="7A1FC2F4" w14:textId="77777777" w:rsidR="00607E6B" w:rsidRPr="00384740" w:rsidRDefault="001A0A90" w:rsidP="00C06F99">
      <w:pPr>
        <w:autoSpaceDE w:val="0"/>
        <w:autoSpaceDN w:val="0"/>
        <w:adjustRightInd w:val="0"/>
        <w:ind w:firstLine="709"/>
        <w:contextualSpacing/>
      </w:pPr>
      <w:r>
        <w:rPr>
          <w:rFonts w:ascii="Times New Roman" w:hAnsi="Times New Roman" w:cs="Times New Roman"/>
          <w:sz w:val="24"/>
          <w:szCs w:val="24"/>
        </w:rPr>
        <w:t xml:space="preserve">Taking the above into consideration, it has to be underlined that </w:t>
      </w:r>
      <w:r w:rsidR="00AB4CE1">
        <w:rPr>
          <w:rFonts w:ascii="Times New Roman" w:hAnsi="Times New Roman" w:cs="Times New Roman"/>
          <w:sz w:val="24"/>
          <w:szCs w:val="24"/>
        </w:rPr>
        <w:t>t</w:t>
      </w:r>
      <w:r w:rsidR="00664FFB">
        <w:rPr>
          <w:rFonts w:ascii="Times New Roman" w:hAnsi="Times New Roman" w:cs="Times New Roman"/>
          <w:sz w:val="24"/>
          <w:szCs w:val="24"/>
        </w:rPr>
        <w:t xml:space="preserve">he image that </w:t>
      </w:r>
      <w:proofErr w:type="spellStart"/>
      <w:r w:rsidR="00664FFB">
        <w:rPr>
          <w:rFonts w:ascii="Times New Roman" w:hAnsi="Times New Roman" w:cs="Times New Roman"/>
          <w:sz w:val="24"/>
          <w:szCs w:val="24"/>
        </w:rPr>
        <w:t>Bernsteinowa</w:t>
      </w:r>
      <w:proofErr w:type="spellEnd"/>
      <w:r w:rsidR="00664FFB">
        <w:rPr>
          <w:rFonts w:ascii="Times New Roman" w:hAnsi="Times New Roman" w:cs="Times New Roman"/>
          <w:sz w:val="24"/>
          <w:szCs w:val="24"/>
        </w:rPr>
        <w:t xml:space="preserve"> created cannot be evaluated in terms of visual beauty</w:t>
      </w:r>
      <w:r w:rsidR="00841BEC">
        <w:rPr>
          <w:rFonts w:ascii="Times New Roman" w:hAnsi="Times New Roman" w:cs="Times New Roman"/>
          <w:sz w:val="24"/>
          <w:szCs w:val="24"/>
        </w:rPr>
        <w:t>,</w:t>
      </w:r>
      <w:r w:rsidR="00C4110A">
        <w:rPr>
          <w:rFonts w:ascii="Times New Roman" w:hAnsi="Times New Roman" w:cs="Times New Roman"/>
          <w:sz w:val="24"/>
          <w:szCs w:val="24"/>
        </w:rPr>
        <w:t xml:space="preserve"> </w:t>
      </w:r>
      <w:r w:rsidR="00664FFB">
        <w:rPr>
          <w:rFonts w:ascii="Times New Roman" w:hAnsi="Times New Roman" w:cs="Times New Roman"/>
          <w:sz w:val="24"/>
          <w:szCs w:val="24"/>
        </w:rPr>
        <w:t xml:space="preserve">although such qualities are easily discernible in the </w:t>
      </w:r>
      <w:r w:rsidR="007007C1">
        <w:rPr>
          <w:rFonts w:ascii="Times New Roman" w:hAnsi="Times New Roman" w:cs="Times New Roman"/>
          <w:sz w:val="24"/>
          <w:szCs w:val="24"/>
        </w:rPr>
        <w:t xml:space="preserve">target </w:t>
      </w:r>
      <w:r w:rsidR="00EA01CC">
        <w:rPr>
          <w:rFonts w:ascii="Times New Roman" w:hAnsi="Times New Roman" w:cs="Times New Roman"/>
          <w:sz w:val="24"/>
          <w:szCs w:val="24"/>
        </w:rPr>
        <w:t>narrative</w:t>
      </w:r>
      <w:r w:rsidR="00664FFB">
        <w:rPr>
          <w:rFonts w:ascii="Times New Roman" w:hAnsi="Times New Roman" w:cs="Times New Roman"/>
          <w:sz w:val="24"/>
          <w:szCs w:val="24"/>
        </w:rPr>
        <w:t>.</w:t>
      </w:r>
      <w:r w:rsidR="00EF6301">
        <w:rPr>
          <w:rFonts w:ascii="Times New Roman" w:hAnsi="Times New Roman" w:cs="Times New Roman"/>
          <w:sz w:val="24"/>
          <w:szCs w:val="24"/>
        </w:rPr>
        <w:t xml:space="preserve"> I take it</w:t>
      </w:r>
      <w:r w:rsidR="00983DE0">
        <w:rPr>
          <w:rFonts w:ascii="Times New Roman" w:hAnsi="Times New Roman" w:cs="Times New Roman"/>
          <w:sz w:val="24"/>
          <w:szCs w:val="24"/>
        </w:rPr>
        <w:t>,</w:t>
      </w:r>
      <w:r w:rsidR="00EF6301">
        <w:rPr>
          <w:rFonts w:ascii="Times New Roman" w:hAnsi="Times New Roman" w:cs="Times New Roman"/>
          <w:sz w:val="24"/>
          <w:szCs w:val="24"/>
        </w:rPr>
        <w:t xml:space="preserve"> after </w:t>
      </w:r>
      <w:proofErr w:type="spellStart"/>
      <w:r w:rsidR="00EF6301">
        <w:rPr>
          <w:rFonts w:ascii="Times New Roman" w:hAnsi="Times New Roman" w:cs="Times New Roman"/>
          <w:sz w:val="24"/>
          <w:szCs w:val="24"/>
        </w:rPr>
        <w:t>Costonis</w:t>
      </w:r>
      <w:proofErr w:type="spellEnd"/>
      <w:r w:rsidR="00EF6301">
        <w:rPr>
          <w:rFonts w:ascii="Times New Roman" w:hAnsi="Times New Roman" w:cs="Times New Roman"/>
          <w:sz w:val="24"/>
          <w:szCs w:val="24"/>
        </w:rPr>
        <w:t xml:space="preserve"> (1982</w:t>
      </w:r>
      <w:r w:rsidR="00691443">
        <w:rPr>
          <w:rFonts w:ascii="Times New Roman" w:hAnsi="Times New Roman" w:cs="Times New Roman"/>
          <w:sz w:val="24"/>
          <w:szCs w:val="24"/>
        </w:rPr>
        <w:t>: 377</w:t>
      </w:r>
      <w:r w:rsidR="00EF6301">
        <w:rPr>
          <w:rFonts w:ascii="Times New Roman" w:hAnsi="Times New Roman" w:cs="Times New Roman"/>
          <w:sz w:val="24"/>
          <w:szCs w:val="24"/>
        </w:rPr>
        <w:t>)</w:t>
      </w:r>
      <w:r w:rsidR="00983DE0">
        <w:rPr>
          <w:rFonts w:ascii="Times New Roman" w:hAnsi="Times New Roman" w:cs="Times New Roman"/>
          <w:sz w:val="24"/>
          <w:szCs w:val="24"/>
        </w:rPr>
        <w:t>,</w:t>
      </w:r>
      <w:r w:rsidR="00EF6301">
        <w:rPr>
          <w:rFonts w:ascii="Times New Roman" w:hAnsi="Times New Roman" w:cs="Times New Roman"/>
          <w:sz w:val="24"/>
          <w:szCs w:val="24"/>
        </w:rPr>
        <w:t xml:space="preserve"> that “aesthetics connotes the pursuit of cultural stability, in which visual form plays a significant </w:t>
      </w:r>
      <w:r w:rsidR="00EF6301">
        <w:rPr>
          <w:rFonts w:ascii="Times New Roman" w:hAnsi="Times New Roman" w:cs="Times New Roman"/>
          <w:sz w:val="24"/>
          <w:szCs w:val="24"/>
        </w:rPr>
        <w:lastRenderedPageBreak/>
        <w:t xml:space="preserve">but not </w:t>
      </w:r>
      <w:r w:rsidR="00EF6301" w:rsidRPr="00EF6301">
        <w:rPr>
          <w:rFonts w:ascii="Times New Roman" w:hAnsi="Times New Roman" w:cs="Times New Roman"/>
          <w:i/>
          <w:sz w:val="24"/>
          <w:szCs w:val="24"/>
        </w:rPr>
        <w:t>dispositive</w:t>
      </w:r>
      <w:r w:rsidR="00EF6301">
        <w:rPr>
          <w:rFonts w:ascii="Times New Roman" w:hAnsi="Times New Roman" w:cs="Times New Roman"/>
          <w:sz w:val="24"/>
          <w:szCs w:val="24"/>
        </w:rPr>
        <w:t xml:space="preserve"> role” (</w:t>
      </w:r>
      <w:r w:rsidR="00983DE0">
        <w:rPr>
          <w:rFonts w:ascii="Times New Roman" w:hAnsi="Times New Roman" w:cs="Times New Roman"/>
          <w:sz w:val="24"/>
          <w:szCs w:val="24"/>
        </w:rPr>
        <w:t>italics</w:t>
      </w:r>
      <w:r w:rsidR="00EF6301">
        <w:rPr>
          <w:rFonts w:ascii="Times New Roman" w:hAnsi="Times New Roman" w:cs="Times New Roman"/>
          <w:sz w:val="24"/>
          <w:szCs w:val="24"/>
        </w:rPr>
        <w:t xml:space="preserve"> mine).</w:t>
      </w:r>
      <w:r w:rsidR="00923788">
        <w:rPr>
          <w:rFonts w:ascii="Times New Roman" w:hAnsi="Times New Roman" w:cs="Times New Roman"/>
          <w:sz w:val="24"/>
          <w:szCs w:val="24"/>
        </w:rPr>
        <w:t xml:space="preserve"> </w:t>
      </w:r>
      <w:r w:rsidR="00C4110A">
        <w:rPr>
          <w:rFonts w:ascii="Times New Roman" w:hAnsi="Times New Roman" w:cs="Times New Roman"/>
          <w:sz w:val="24"/>
          <w:szCs w:val="24"/>
        </w:rPr>
        <w:t xml:space="preserve">Likewise, the image that the Polish translator created is far from </w:t>
      </w:r>
      <w:r w:rsidR="00E1108D">
        <w:rPr>
          <w:rFonts w:ascii="Times New Roman" w:hAnsi="Times New Roman" w:cs="Times New Roman"/>
          <w:sz w:val="24"/>
          <w:szCs w:val="24"/>
        </w:rPr>
        <w:t>being only sensorial in nature</w:t>
      </w:r>
      <w:r w:rsidR="00C4110A">
        <w:rPr>
          <w:rFonts w:ascii="Times New Roman" w:hAnsi="Times New Roman" w:cs="Times New Roman"/>
          <w:sz w:val="24"/>
          <w:szCs w:val="24"/>
        </w:rPr>
        <w:t xml:space="preserve">. </w:t>
      </w:r>
      <w:r w:rsidR="00923788">
        <w:rPr>
          <w:rFonts w:ascii="Times New Roman" w:hAnsi="Times New Roman" w:cs="Times New Roman"/>
          <w:sz w:val="24"/>
          <w:szCs w:val="24"/>
        </w:rPr>
        <w:t xml:space="preserve">Such </w:t>
      </w:r>
      <w:r w:rsidR="006C0804">
        <w:rPr>
          <w:rFonts w:ascii="Times New Roman" w:hAnsi="Times New Roman" w:cs="Times New Roman"/>
          <w:sz w:val="24"/>
          <w:szCs w:val="24"/>
        </w:rPr>
        <w:t xml:space="preserve">an </w:t>
      </w:r>
      <w:r w:rsidR="00895B95">
        <w:rPr>
          <w:rFonts w:ascii="Times New Roman" w:hAnsi="Times New Roman" w:cs="Times New Roman"/>
          <w:sz w:val="24"/>
          <w:szCs w:val="24"/>
        </w:rPr>
        <w:t>approach</w:t>
      </w:r>
      <w:r w:rsidR="00923788">
        <w:rPr>
          <w:rFonts w:ascii="Times New Roman" w:hAnsi="Times New Roman" w:cs="Times New Roman"/>
          <w:sz w:val="24"/>
          <w:szCs w:val="24"/>
        </w:rPr>
        <w:t xml:space="preserve"> </w:t>
      </w:r>
      <w:r w:rsidR="00895B95">
        <w:rPr>
          <w:rFonts w:ascii="Times New Roman" w:hAnsi="Times New Roman" w:cs="Times New Roman"/>
          <w:sz w:val="24"/>
          <w:szCs w:val="24"/>
        </w:rPr>
        <w:t xml:space="preserve">to translating </w:t>
      </w:r>
      <w:r w:rsidR="0009293D">
        <w:rPr>
          <w:rFonts w:ascii="Times New Roman" w:hAnsi="Times New Roman" w:cs="Times New Roman"/>
          <w:sz w:val="24"/>
          <w:szCs w:val="24"/>
        </w:rPr>
        <w:t>should not be of any surprise</w:t>
      </w:r>
      <w:r w:rsidR="000C46D8">
        <w:rPr>
          <w:rFonts w:ascii="Times New Roman" w:hAnsi="Times New Roman" w:cs="Times New Roman"/>
          <w:sz w:val="24"/>
          <w:szCs w:val="24"/>
        </w:rPr>
        <w:t>,</w:t>
      </w:r>
      <w:r w:rsidR="0009293D">
        <w:rPr>
          <w:rFonts w:ascii="Times New Roman" w:hAnsi="Times New Roman" w:cs="Times New Roman"/>
          <w:sz w:val="24"/>
          <w:szCs w:val="24"/>
        </w:rPr>
        <w:t xml:space="preserve"> as </w:t>
      </w:r>
      <w:r w:rsidR="00A40C24">
        <w:rPr>
          <w:rFonts w:ascii="Times New Roman" w:hAnsi="Times New Roman" w:cs="Times New Roman"/>
          <w:sz w:val="24"/>
          <w:szCs w:val="24"/>
        </w:rPr>
        <w:t xml:space="preserve">at the time when </w:t>
      </w:r>
      <w:proofErr w:type="spellStart"/>
      <w:r w:rsidR="00A40C24">
        <w:rPr>
          <w:rFonts w:ascii="Times New Roman" w:hAnsi="Times New Roman" w:cs="Times New Roman"/>
          <w:sz w:val="24"/>
          <w:szCs w:val="24"/>
        </w:rPr>
        <w:t>Bernsteinowa</w:t>
      </w:r>
      <w:proofErr w:type="spellEnd"/>
      <w:r w:rsidR="00A40C24">
        <w:rPr>
          <w:rFonts w:ascii="Times New Roman" w:hAnsi="Times New Roman" w:cs="Times New Roman"/>
          <w:sz w:val="24"/>
          <w:szCs w:val="24"/>
        </w:rPr>
        <w:t xml:space="preserve"> was </w:t>
      </w:r>
      <w:r w:rsidR="00126D83">
        <w:rPr>
          <w:rFonts w:ascii="Times New Roman" w:hAnsi="Times New Roman" w:cs="Times New Roman"/>
          <w:sz w:val="24"/>
          <w:szCs w:val="24"/>
        </w:rPr>
        <w:t>rendering</w:t>
      </w:r>
      <w:r w:rsidR="00A40C24">
        <w:rPr>
          <w:rFonts w:ascii="Times New Roman" w:hAnsi="Times New Roman" w:cs="Times New Roman"/>
          <w:sz w:val="24"/>
          <w:szCs w:val="24"/>
        </w:rPr>
        <w:t xml:space="preserve"> the novel</w:t>
      </w:r>
      <w:r w:rsidR="00126D83">
        <w:rPr>
          <w:rFonts w:ascii="Times New Roman" w:hAnsi="Times New Roman" w:cs="Times New Roman"/>
          <w:sz w:val="24"/>
          <w:szCs w:val="24"/>
        </w:rPr>
        <w:t xml:space="preserve"> into Polish</w:t>
      </w:r>
      <w:r w:rsidR="00A40C24">
        <w:rPr>
          <w:rFonts w:ascii="Times New Roman" w:hAnsi="Times New Roman" w:cs="Times New Roman"/>
          <w:sz w:val="24"/>
          <w:szCs w:val="24"/>
        </w:rPr>
        <w:t>, Poland did not functio</w:t>
      </w:r>
      <w:r w:rsidR="006C0804">
        <w:rPr>
          <w:rFonts w:ascii="Times New Roman" w:hAnsi="Times New Roman" w:cs="Times New Roman"/>
          <w:sz w:val="24"/>
          <w:szCs w:val="24"/>
        </w:rPr>
        <w:t>n as an independent state but</w:t>
      </w:r>
      <w:r w:rsidR="00BB0367">
        <w:rPr>
          <w:rFonts w:ascii="Times New Roman" w:hAnsi="Times New Roman" w:cs="Times New Roman"/>
          <w:sz w:val="24"/>
          <w:szCs w:val="24"/>
        </w:rPr>
        <w:t xml:space="preserve"> was under partitions</w:t>
      </w:r>
      <w:r w:rsidR="00A40C24">
        <w:rPr>
          <w:rFonts w:ascii="Times New Roman" w:hAnsi="Times New Roman" w:cs="Times New Roman"/>
          <w:sz w:val="24"/>
          <w:szCs w:val="24"/>
        </w:rPr>
        <w:t xml:space="preserve"> perpetrated by</w:t>
      </w:r>
      <w:r w:rsidR="00F51331">
        <w:rPr>
          <w:rFonts w:ascii="Times New Roman" w:hAnsi="Times New Roman" w:cs="Times New Roman"/>
          <w:sz w:val="24"/>
          <w:szCs w:val="24"/>
        </w:rPr>
        <w:t xml:space="preserve"> three countries:</w:t>
      </w:r>
      <w:r w:rsidR="00A40C24">
        <w:rPr>
          <w:rFonts w:ascii="Times New Roman" w:hAnsi="Times New Roman" w:cs="Times New Roman"/>
          <w:sz w:val="24"/>
          <w:szCs w:val="24"/>
        </w:rPr>
        <w:t xml:space="preserve"> Austria, Prussia and Russia. </w:t>
      </w:r>
      <w:r w:rsidR="00F178F7">
        <w:rPr>
          <w:rFonts w:ascii="Times New Roman" w:hAnsi="Times New Roman" w:cs="Times New Roman"/>
          <w:sz w:val="24"/>
          <w:szCs w:val="24"/>
        </w:rPr>
        <w:t xml:space="preserve">Therefore, it was so important for intellectual elites at that time to take care of </w:t>
      </w:r>
      <w:r w:rsidR="00124002">
        <w:rPr>
          <w:rFonts w:ascii="Times New Roman" w:hAnsi="Times New Roman" w:cs="Times New Roman"/>
          <w:sz w:val="24"/>
          <w:szCs w:val="24"/>
        </w:rPr>
        <w:t xml:space="preserve">national identity maintenance, whose significant component is language. </w:t>
      </w:r>
      <w:r w:rsidR="00982B46">
        <w:rPr>
          <w:rFonts w:ascii="Times New Roman" w:hAnsi="Times New Roman" w:cs="Times New Roman"/>
          <w:sz w:val="24"/>
          <w:szCs w:val="24"/>
        </w:rPr>
        <w:t xml:space="preserve">The domesticating techniques that </w:t>
      </w:r>
      <w:proofErr w:type="spellStart"/>
      <w:r w:rsidR="00982B46">
        <w:rPr>
          <w:rFonts w:ascii="Times New Roman" w:hAnsi="Times New Roman" w:cs="Times New Roman"/>
          <w:sz w:val="24"/>
          <w:szCs w:val="24"/>
        </w:rPr>
        <w:t>Bernsteinowa</w:t>
      </w:r>
      <w:proofErr w:type="spellEnd"/>
      <w:r w:rsidR="00982B46">
        <w:rPr>
          <w:rFonts w:ascii="Times New Roman" w:hAnsi="Times New Roman" w:cs="Times New Roman"/>
          <w:sz w:val="24"/>
          <w:szCs w:val="24"/>
        </w:rPr>
        <w:t xml:space="preserve"> deployed </w:t>
      </w:r>
      <w:r w:rsidR="003E15A8">
        <w:rPr>
          <w:rFonts w:ascii="Times New Roman" w:hAnsi="Times New Roman" w:cs="Times New Roman"/>
          <w:sz w:val="24"/>
          <w:szCs w:val="24"/>
        </w:rPr>
        <w:t xml:space="preserve">might have been motivated by the translator’s determination to </w:t>
      </w:r>
      <w:r w:rsidR="00414D09">
        <w:rPr>
          <w:rFonts w:ascii="Times New Roman" w:hAnsi="Times New Roman" w:cs="Times New Roman"/>
          <w:sz w:val="24"/>
          <w:szCs w:val="24"/>
        </w:rPr>
        <w:t>retain the integration of the then Polish society</w:t>
      </w:r>
      <w:r w:rsidR="00E13519">
        <w:rPr>
          <w:rFonts w:ascii="Times New Roman" w:hAnsi="Times New Roman" w:cs="Times New Roman"/>
          <w:sz w:val="24"/>
          <w:szCs w:val="24"/>
        </w:rPr>
        <w:t>, dispersed</w:t>
      </w:r>
      <w:r w:rsidR="002552D7">
        <w:rPr>
          <w:rFonts w:ascii="Times New Roman" w:hAnsi="Times New Roman" w:cs="Times New Roman"/>
          <w:sz w:val="24"/>
          <w:szCs w:val="24"/>
        </w:rPr>
        <w:t>,</w:t>
      </w:r>
      <w:r w:rsidR="00E13519">
        <w:rPr>
          <w:rFonts w:ascii="Times New Roman" w:hAnsi="Times New Roman" w:cs="Times New Roman"/>
          <w:sz w:val="24"/>
          <w:szCs w:val="24"/>
        </w:rPr>
        <w:t xml:space="preserve"> broken</w:t>
      </w:r>
      <w:r w:rsidR="002552D7">
        <w:rPr>
          <w:rFonts w:ascii="Times New Roman" w:hAnsi="Times New Roman" w:cs="Times New Roman"/>
          <w:sz w:val="24"/>
          <w:szCs w:val="24"/>
        </w:rPr>
        <w:t xml:space="preserve"> and torn apart</w:t>
      </w:r>
      <w:r w:rsidR="00E13519">
        <w:rPr>
          <w:rFonts w:ascii="Times New Roman" w:hAnsi="Times New Roman" w:cs="Times New Roman"/>
          <w:sz w:val="24"/>
          <w:szCs w:val="24"/>
        </w:rPr>
        <w:t xml:space="preserve"> on many levels</w:t>
      </w:r>
      <w:r w:rsidR="00852A04">
        <w:rPr>
          <w:rFonts w:ascii="Times New Roman" w:hAnsi="Times New Roman" w:cs="Times New Roman"/>
          <w:sz w:val="24"/>
          <w:szCs w:val="24"/>
        </w:rPr>
        <w:t xml:space="preserve">. </w:t>
      </w:r>
      <w:r w:rsidR="00526091">
        <w:rPr>
          <w:rFonts w:ascii="Times New Roman" w:hAnsi="Times New Roman" w:cs="Times New Roman"/>
          <w:sz w:val="24"/>
          <w:szCs w:val="24"/>
        </w:rPr>
        <w:t>By a</w:t>
      </w:r>
      <w:r w:rsidR="00D44C89">
        <w:rPr>
          <w:rFonts w:ascii="Times New Roman" w:hAnsi="Times New Roman" w:cs="Times New Roman"/>
          <w:sz w:val="24"/>
          <w:szCs w:val="24"/>
        </w:rPr>
        <w:t xml:space="preserve">voiding foreignizing techniques, as a contemporary translation scholar would call </w:t>
      </w:r>
      <w:proofErr w:type="spellStart"/>
      <w:r w:rsidR="00D44C89">
        <w:rPr>
          <w:rFonts w:ascii="Times New Roman" w:hAnsi="Times New Roman" w:cs="Times New Roman"/>
          <w:sz w:val="24"/>
          <w:szCs w:val="24"/>
        </w:rPr>
        <w:t>Bernsteinowa’s</w:t>
      </w:r>
      <w:proofErr w:type="spellEnd"/>
      <w:r w:rsidR="00D44C89">
        <w:rPr>
          <w:rFonts w:ascii="Times New Roman" w:hAnsi="Times New Roman" w:cs="Times New Roman"/>
          <w:sz w:val="24"/>
          <w:szCs w:val="24"/>
        </w:rPr>
        <w:t xml:space="preserve"> solutions, and turning toward enhancement of typically Polish elements of </w:t>
      </w:r>
      <w:r w:rsidR="00C72DA1">
        <w:rPr>
          <w:rFonts w:ascii="Times New Roman" w:hAnsi="Times New Roman" w:cs="Times New Roman"/>
          <w:sz w:val="24"/>
          <w:szCs w:val="24"/>
        </w:rPr>
        <w:t xml:space="preserve">the </w:t>
      </w:r>
      <w:r w:rsidR="00D44C89">
        <w:rPr>
          <w:rFonts w:ascii="Times New Roman" w:hAnsi="Times New Roman" w:cs="Times New Roman"/>
          <w:sz w:val="24"/>
          <w:szCs w:val="24"/>
        </w:rPr>
        <w:t>rural landscape</w:t>
      </w:r>
      <w:r w:rsidR="007B218B">
        <w:rPr>
          <w:rFonts w:ascii="Times New Roman" w:hAnsi="Times New Roman" w:cs="Times New Roman"/>
          <w:sz w:val="24"/>
          <w:szCs w:val="24"/>
        </w:rPr>
        <w:t>,</w:t>
      </w:r>
      <w:r w:rsidR="00D44C89">
        <w:rPr>
          <w:rFonts w:ascii="Times New Roman" w:hAnsi="Times New Roman" w:cs="Times New Roman"/>
          <w:sz w:val="24"/>
          <w:szCs w:val="24"/>
        </w:rPr>
        <w:t xml:space="preserve"> the Polish translator </w:t>
      </w:r>
      <w:r w:rsidR="00AF70E8">
        <w:rPr>
          <w:rFonts w:ascii="Times New Roman" w:hAnsi="Times New Roman" w:cs="Times New Roman"/>
          <w:sz w:val="24"/>
          <w:szCs w:val="24"/>
        </w:rPr>
        <w:t xml:space="preserve">reframed </w:t>
      </w:r>
      <w:r w:rsidR="00D44C89">
        <w:rPr>
          <w:rFonts w:ascii="Times New Roman" w:hAnsi="Times New Roman" w:cs="Times New Roman"/>
          <w:sz w:val="24"/>
          <w:szCs w:val="24"/>
        </w:rPr>
        <w:t>the semiotic properties of the source landscape</w:t>
      </w:r>
      <w:r w:rsidR="00317ABD">
        <w:rPr>
          <w:rFonts w:ascii="Times New Roman" w:hAnsi="Times New Roman" w:cs="Times New Roman"/>
          <w:sz w:val="24"/>
          <w:szCs w:val="24"/>
        </w:rPr>
        <w:t>,</w:t>
      </w:r>
      <w:r w:rsidR="00D44C89">
        <w:rPr>
          <w:rFonts w:ascii="Times New Roman" w:hAnsi="Times New Roman" w:cs="Times New Roman"/>
          <w:sz w:val="24"/>
          <w:szCs w:val="24"/>
        </w:rPr>
        <w:t xml:space="preserve"> but at the same time </w:t>
      </w:r>
      <w:r w:rsidR="007B218B">
        <w:rPr>
          <w:rFonts w:ascii="Times New Roman" w:hAnsi="Times New Roman" w:cs="Times New Roman"/>
          <w:sz w:val="24"/>
          <w:szCs w:val="24"/>
        </w:rPr>
        <w:t xml:space="preserve">mediated cultural stability among Poles whose national identity was shattered at that time. </w:t>
      </w:r>
      <w:r w:rsidR="005704F1">
        <w:rPr>
          <w:rFonts w:ascii="Times New Roman" w:hAnsi="Times New Roman" w:cs="Times New Roman"/>
          <w:sz w:val="24"/>
          <w:szCs w:val="24"/>
        </w:rPr>
        <w:t xml:space="preserve">Although the novel’s opening was quite neutral in the source text in terms of cultural values, there were certain items that served in the Polish translation as </w:t>
      </w:r>
      <w:r w:rsidR="006334BB">
        <w:rPr>
          <w:rFonts w:ascii="Times New Roman" w:hAnsi="Times New Roman" w:cs="Times New Roman"/>
          <w:sz w:val="24"/>
          <w:szCs w:val="24"/>
        </w:rPr>
        <w:t>a basis</w:t>
      </w:r>
      <w:r w:rsidR="00D7110A">
        <w:rPr>
          <w:rFonts w:ascii="Times New Roman" w:hAnsi="Times New Roman" w:cs="Times New Roman"/>
          <w:sz w:val="24"/>
          <w:szCs w:val="24"/>
        </w:rPr>
        <w:t xml:space="preserve"> for introduc</w:t>
      </w:r>
      <w:r w:rsidR="00551011">
        <w:rPr>
          <w:rFonts w:ascii="Times New Roman" w:hAnsi="Times New Roman" w:cs="Times New Roman"/>
          <w:sz w:val="24"/>
          <w:szCs w:val="24"/>
        </w:rPr>
        <w:t>ing those elements that could</w:t>
      </w:r>
      <w:r w:rsidR="00D7110A">
        <w:rPr>
          <w:rFonts w:ascii="Times New Roman" w:hAnsi="Times New Roman" w:cs="Times New Roman"/>
          <w:sz w:val="24"/>
          <w:szCs w:val="24"/>
        </w:rPr>
        <w:t xml:space="preserve"> easily </w:t>
      </w:r>
      <w:r w:rsidR="00551011">
        <w:rPr>
          <w:rFonts w:ascii="Times New Roman" w:hAnsi="Times New Roman" w:cs="Times New Roman"/>
          <w:sz w:val="24"/>
          <w:szCs w:val="24"/>
        </w:rPr>
        <w:t xml:space="preserve">be </w:t>
      </w:r>
      <w:r w:rsidR="00D7110A">
        <w:rPr>
          <w:rFonts w:ascii="Times New Roman" w:hAnsi="Times New Roman" w:cs="Times New Roman"/>
          <w:sz w:val="24"/>
          <w:szCs w:val="24"/>
        </w:rPr>
        <w:t xml:space="preserve">identified by Polish readers </w:t>
      </w:r>
      <w:r w:rsidR="00985EE1">
        <w:rPr>
          <w:rFonts w:ascii="Times New Roman" w:hAnsi="Times New Roman" w:cs="Times New Roman"/>
          <w:sz w:val="24"/>
          <w:szCs w:val="24"/>
        </w:rPr>
        <w:t>with the true spirit of the nation they symbolically represented.</w:t>
      </w:r>
      <w:r w:rsidR="00E33343">
        <w:rPr>
          <w:rFonts w:ascii="Times New Roman" w:hAnsi="Times New Roman" w:cs="Times New Roman"/>
          <w:sz w:val="24"/>
          <w:szCs w:val="24"/>
        </w:rPr>
        <w:t xml:space="preserve"> And landscape</w:t>
      </w:r>
      <w:r w:rsidR="00EA6ADA">
        <w:rPr>
          <w:rFonts w:ascii="Times New Roman" w:hAnsi="Times New Roman" w:cs="Times New Roman"/>
          <w:sz w:val="24"/>
          <w:szCs w:val="24"/>
        </w:rPr>
        <w:t xml:space="preserve"> narratives</w:t>
      </w:r>
      <w:r w:rsidR="007E30C7">
        <w:rPr>
          <w:rFonts w:ascii="Times New Roman" w:hAnsi="Times New Roman" w:cs="Times New Roman"/>
          <w:sz w:val="24"/>
          <w:szCs w:val="24"/>
        </w:rPr>
        <w:t>, especially those depicting features common to groups of people,</w:t>
      </w:r>
      <w:r w:rsidR="00E33343">
        <w:rPr>
          <w:rFonts w:ascii="Times New Roman" w:hAnsi="Times New Roman" w:cs="Times New Roman"/>
          <w:sz w:val="24"/>
          <w:szCs w:val="24"/>
        </w:rPr>
        <w:t xml:space="preserve"> provide an effective way of uniting </w:t>
      </w:r>
      <w:r w:rsidR="00804652">
        <w:rPr>
          <w:rFonts w:ascii="Times New Roman" w:hAnsi="Times New Roman" w:cs="Times New Roman"/>
          <w:sz w:val="24"/>
          <w:szCs w:val="24"/>
        </w:rPr>
        <w:t>communities</w:t>
      </w:r>
      <w:r w:rsidR="003668E2">
        <w:rPr>
          <w:rFonts w:ascii="Times New Roman" w:hAnsi="Times New Roman" w:cs="Times New Roman"/>
          <w:sz w:val="24"/>
          <w:szCs w:val="24"/>
        </w:rPr>
        <w:t xml:space="preserve"> in their </w:t>
      </w:r>
      <w:proofErr w:type="spellStart"/>
      <w:r w:rsidR="003668E2">
        <w:rPr>
          <w:rFonts w:ascii="Times New Roman" w:hAnsi="Times New Roman" w:cs="Times New Roman"/>
          <w:sz w:val="24"/>
          <w:szCs w:val="24"/>
        </w:rPr>
        <w:t>endeavours</w:t>
      </w:r>
      <w:proofErr w:type="spellEnd"/>
      <w:r w:rsidR="003668E2">
        <w:rPr>
          <w:rFonts w:ascii="Times New Roman" w:hAnsi="Times New Roman" w:cs="Times New Roman"/>
          <w:sz w:val="24"/>
          <w:szCs w:val="24"/>
        </w:rPr>
        <w:t xml:space="preserve"> to maintain that which can be lost forever.</w:t>
      </w:r>
      <w:r w:rsidR="00E33343">
        <w:rPr>
          <w:rFonts w:ascii="Times New Roman" w:hAnsi="Times New Roman" w:cs="Times New Roman"/>
          <w:sz w:val="24"/>
          <w:szCs w:val="24"/>
        </w:rPr>
        <w:t xml:space="preserve"> </w:t>
      </w:r>
      <w:r w:rsidR="00985EE1">
        <w:rPr>
          <w:rFonts w:ascii="Times New Roman" w:hAnsi="Times New Roman" w:cs="Times New Roman"/>
          <w:sz w:val="24"/>
          <w:szCs w:val="24"/>
        </w:rPr>
        <w:t xml:space="preserve"> </w:t>
      </w:r>
      <w:r w:rsidR="00E33343">
        <w:rPr>
          <w:rFonts w:ascii="Times New Roman" w:hAnsi="Times New Roman" w:cs="Times New Roman"/>
          <w:sz w:val="24"/>
          <w:szCs w:val="24"/>
        </w:rPr>
        <w:t>For a</w:t>
      </w:r>
      <w:r w:rsidR="0044724C">
        <w:rPr>
          <w:rFonts w:ascii="Times New Roman" w:hAnsi="Times New Roman" w:cs="Times New Roman"/>
          <w:sz w:val="24"/>
          <w:szCs w:val="24"/>
        </w:rPr>
        <w:t xml:space="preserve">s </w:t>
      </w:r>
      <w:proofErr w:type="spellStart"/>
      <w:r w:rsidR="0044724C">
        <w:rPr>
          <w:rFonts w:ascii="Times New Roman" w:hAnsi="Times New Roman" w:cs="Times New Roman"/>
          <w:sz w:val="24"/>
          <w:szCs w:val="24"/>
        </w:rPr>
        <w:t>Costonis</w:t>
      </w:r>
      <w:proofErr w:type="spellEnd"/>
      <w:r w:rsidR="0044724C">
        <w:rPr>
          <w:rFonts w:ascii="Times New Roman" w:hAnsi="Times New Roman" w:cs="Times New Roman"/>
          <w:sz w:val="24"/>
          <w:szCs w:val="24"/>
        </w:rPr>
        <w:t xml:space="preserve"> (1982</w:t>
      </w:r>
      <w:r w:rsidR="00A31803">
        <w:rPr>
          <w:rFonts w:ascii="Times New Roman" w:hAnsi="Times New Roman" w:cs="Times New Roman"/>
          <w:sz w:val="24"/>
          <w:szCs w:val="24"/>
        </w:rPr>
        <w:t>: 419</w:t>
      </w:r>
      <w:r w:rsidR="0044724C">
        <w:rPr>
          <w:rFonts w:ascii="Times New Roman" w:hAnsi="Times New Roman" w:cs="Times New Roman"/>
          <w:sz w:val="24"/>
          <w:szCs w:val="24"/>
        </w:rPr>
        <w:t xml:space="preserve">) rightly put it, “. . . the environment is a </w:t>
      </w:r>
      <w:proofErr w:type="gramStart"/>
      <w:r w:rsidR="0044724C" w:rsidRPr="00E4132E">
        <w:rPr>
          <w:rFonts w:ascii="Times New Roman" w:hAnsi="Times New Roman" w:cs="Times New Roman"/>
          <w:i/>
          <w:sz w:val="24"/>
          <w:szCs w:val="24"/>
        </w:rPr>
        <w:t>visual commons</w:t>
      </w:r>
      <w:proofErr w:type="gramEnd"/>
      <w:r w:rsidR="0044724C">
        <w:rPr>
          <w:rFonts w:ascii="Times New Roman" w:hAnsi="Times New Roman" w:cs="Times New Roman"/>
          <w:sz w:val="24"/>
          <w:szCs w:val="24"/>
        </w:rPr>
        <w:t xml:space="preserve"> impregnated with meanings and associations that fulfill individual and group needs for identity confirmation”.</w:t>
      </w:r>
    </w:p>
    <w:p w14:paraId="2F86F723" w14:textId="77777777" w:rsidR="00607E6B" w:rsidRDefault="00607E6B" w:rsidP="00996C07">
      <w:pPr>
        <w:autoSpaceDE w:val="0"/>
        <w:autoSpaceDN w:val="0"/>
        <w:adjustRightInd w:val="0"/>
        <w:contextualSpacing/>
      </w:pPr>
    </w:p>
    <w:p w14:paraId="67C3D427" w14:textId="77777777" w:rsidR="00C209E4" w:rsidRPr="00384740" w:rsidRDefault="00C209E4" w:rsidP="00996C07">
      <w:pPr>
        <w:autoSpaceDE w:val="0"/>
        <w:autoSpaceDN w:val="0"/>
        <w:adjustRightInd w:val="0"/>
        <w:contextualSpacing/>
      </w:pPr>
    </w:p>
    <w:p w14:paraId="5EAEBF39" w14:textId="77777777" w:rsidR="00A012B7" w:rsidRDefault="002A4E27" w:rsidP="00DB0EE4">
      <w:pPr>
        <w:pStyle w:val="Citcia"/>
        <w:spacing w:line="240" w:lineRule="auto"/>
        <w:ind w:left="0"/>
        <w:contextualSpacing/>
        <w:jc w:val="left"/>
        <w:rPr>
          <w:rFonts w:ascii="Times New Roman" w:hAnsi="Times New Roman"/>
          <w:b/>
          <w:color w:val="auto"/>
        </w:rPr>
      </w:pPr>
      <w:r>
        <w:rPr>
          <w:rFonts w:ascii="Times New Roman" w:hAnsi="Times New Roman"/>
          <w:b/>
          <w:color w:val="auto"/>
        </w:rPr>
        <w:t xml:space="preserve">7. </w:t>
      </w:r>
      <w:r w:rsidR="00F41673">
        <w:rPr>
          <w:rFonts w:ascii="Times New Roman" w:hAnsi="Times New Roman"/>
          <w:b/>
          <w:color w:val="auto"/>
        </w:rPr>
        <w:t>Concluding remarks</w:t>
      </w:r>
    </w:p>
    <w:p w14:paraId="70EACC7D" w14:textId="77777777" w:rsidR="00C209E4" w:rsidRPr="00C209E4" w:rsidRDefault="00C209E4" w:rsidP="00C209E4">
      <w:pPr>
        <w:rPr>
          <w:lang w:val="pt-BR" w:eastAsia="pl-PL"/>
        </w:rPr>
      </w:pPr>
    </w:p>
    <w:p w14:paraId="7AB3CEFE" w14:textId="77777777" w:rsidR="00482378" w:rsidRDefault="004006D2" w:rsidP="00C06F99">
      <w:pPr>
        <w:pStyle w:val="Citcia"/>
        <w:spacing w:before="0" w:after="0" w:line="240" w:lineRule="auto"/>
        <w:ind w:left="0" w:firstLine="709"/>
        <w:contextualSpacing/>
        <w:rPr>
          <w:rFonts w:ascii="Times New Roman" w:hAnsi="Times New Roman"/>
          <w:color w:val="auto"/>
          <w:lang w:val="en-US"/>
        </w:rPr>
      </w:pPr>
      <w:r w:rsidRPr="009E3E9D">
        <w:rPr>
          <w:rFonts w:ascii="Times New Roman" w:hAnsi="Times New Roman"/>
          <w:color w:val="auto"/>
        </w:rPr>
        <w:t>The results of the</w:t>
      </w:r>
      <w:r w:rsidR="00E92D34" w:rsidRPr="009E3E9D">
        <w:rPr>
          <w:rFonts w:ascii="Times New Roman" w:hAnsi="Times New Roman"/>
          <w:color w:val="auto"/>
        </w:rPr>
        <w:t xml:space="preserve"> analysis have shown</w:t>
      </w:r>
      <w:r w:rsidR="00FB3816" w:rsidRPr="009E3E9D">
        <w:rPr>
          <w:rFonts w:ascii="Times New Roman" w:hAnsi="Times New Roman"/>
          <w:color w:val="auto"/>
        </w:rPr>
        <w:t xml:space="preserve"> that </w:t>
      </w:r>
      <w:r w:rsidR="00FB3816" w:rsidRPr="009E3E9D">
        <w:rPr>
          <w:rFonts w:ascii="Times New Roman" w:hAnsi="Times New Roman"/>
          <w:color w:val="auto"/>
          <w:lang w:val="en-US"/>
        </w:rPr>
        <w:t>the</w:t>
      </w:r>
      <w:r w:rsidR="00331F94" w:rsidRPr="009E3E9D">
        <w:rPr>
          <w:rFonts w:ascii="Times New Roman" w:hAnsi="Times New Roman"/>
          <w:color w:val="auto"/>
          <w:lang w:val="en-US"/>
        </w:rPr>
        <w:t xml:space="preserve"> implied</w:t>
      </w:r>
      <w:r w:rsidR="00FB3816" w:rsidRPr="009E3E9D">
        <w:rPr>
          <w:rFonts w:ascii="Times New Roman" w:hAnsi="Times New Roman"/>
          <w:color w:val="auto"/>
          <w:lang w:val="en-US"/>
        </w:rPr>
        <w:t xml:space="preserve"> </w:t>
      </w:r>
      <w:r w:rsidR="001B3E7F" w:rsidRPr="009E3E9D">
        <w:rPr>
          <w:rFonts w:ascii="Times New Roman" w:hAnsi="Times New Roman"/>
          <w:color w:val="auto"/>
          <w:lang w:val="en-US"/>
        </w:rPr>
        <w:t>reader’s</w:t>
      </w:r>
      <w:r w:rsidR="00FB3816" w:rsidRPr="009E3E9D">
        <w:rPr>
          <w:rFonts w:ascii="Times New Roman" w:hAnsi="Times New Roman"/>
          <w:color w:val="auto"/>
          <w:lang w:val="en-US"/>
        </w:rPr>
        <w:t xml:space="preserve"> interaction with </w:t>
      </w:r>
      <w:r w:rsidR="00F3775F">
        <w:rPr>
          <w:rFonts w:ascii="Times New Roman" w:hAnsi="Times New Roman"/>
          <w:color w:val="auto"/>
          <w:lang w:val="en-US"/>
        </w:rPr>
        <w:t xml:space="preserve"> </w:t>
      </w:r>
      <w:r w:rsidR="00624B0A" w:rsidRPr="009E3E9D">
        <w:rPr>
          <w:rFonts w:ascii="Times New Roman" w:hAnsi="Times New Roman"/>
          <w:color w:val="auto"/>
          <w:lang w:val="en-US"/>
        </w:rPr>
        <w:t>landscape</w:t>
      </w:r>
      <w:r w:rsidR="00F3775F">
        <w:rPr>
          <w:rFonts w:ascii="Times New Roman" w:hAnsi="Times New Roman"/>
          <w:color w:val="auto"/>
          <w:lang w:val="en-US"/>
        </w:rPr>
        <w:t xml:space="preserve"> </w:t>
      </w:r>
      <w:r w:rsidR="00331F94" w:rsidRPr="009E3E9D">
        <w:rPr>
          <w:rFonts w:ascii="Times New Roman" w:hAnsi="Times New Roman"/>
          <w:color w:val="auto"/>
          <w:lang w:val="en-US"/>
        </w:rPr>
        <w:t>through the</w:t>
      </w:r>
      <w:r w:rsidR="00FB3816" w:rsidRPr="009E3E9D">
        <w:rPr>
          <w:rFonts w:ascii="Times New Roman" w:hAnsi="Times New Roman"/>
          <w:color w:val="auto"/>
          <w:lang w:val="en-US"/>
        </w:rPr>
        <w:t xml:space="preserve"> concrete experience</w:t>
      </w:r>
      <w:r w:rsidR="00331F94" w:rsidRPr="009E3E9D">
        <w:rPr>
          <w:rFonts w:ascii="Times New Roman" w:hAnsi="Times New Roman"/>
          <w:color w:val="auto"/>
          <w:lang w:val="en-US"/>
        </w:rPr>
        <w:t xml:space="preserve"> </w:t>
      </w:r>
      <w:r w:rsidR="00FB3816" w:rsidRPr="009E3E9D">
        <w:rPr>
          <w:rFonts w:ascii="Times New Roman" w:hAnsi="Times New Roman"/>
          <w:color w:val="auto"/>
          <w:lang w:val="en-US"/>
        </w:rPr>
        <w:t>with the opening</w:t>
      </w:r>
      <w:r w:rsidR="00254D23">
        <w:rPr>
          <w:rFonts w:ascii="Times New Roman" w:hAnsi="Times New Roman"/>
          <w:color w:val="auto"/>
          <w:lang w:val="en-US"/>
        </w:rPr>
        <w:t xml:space="preserve"> narrative</w:t>
      </w:r>
      <w:r w:rsidR="00FB3816" w:rsidRPr="009E3E9D">
        <w:rPr>
          <w:rFonts w:ascii="Times New Roman" w:hAnsi="Times New Roman"/>
          <w:color w:val="auto"/>
          <w:lang w:val="en-US"/>
        </w:rPr>
        <w:t xml:space="preserve"> of the</w:t>
      </w:r>
      <w:r w:rsidR="00072BEF">
        <w:rPr>
          <w:rFonts w:ascii="Times New Roman" w:hAnsi="Times New Roman"/>
          <w:color w:val="auto"/>
          <w:lang w:val="en-US"/>
        </w:rPr>
        <w:t xml:space="preserve"> target text</w:t>
      </w:r>
      <w:r w:rsidR="004B2E36" w:rsidRPr="009E3E9D">
        <w:rPr>
          <w:rFonts w:ascii="Times New Roman" w:hAnsi="Times New Roman"/>
          <w:color w:val="auto"/>
          <w:lang w:val="en-US"/>
        </w:rPr>
        <w:t xml:space="preserve"> in question</w:t>
      </w:r>
      <w:r w:rsidR="00ED1A21">
        <w:rPr>
          <w:rFonts w:ascii="Times New Roman" w:hAnsi="Times New Roman"/>
          <w:color w:val="auto"/>
          <w:lang w:val="en-US"/>
        </w:rPr>
        <w:t xml:space="preserve"> is different from</w:t>
      </w:r>
      <w:r w:rsidR="00FB3816" w:rsidRPr="009E3E9D">
        <w:rPr>
          <w:rFonts w:ascii="Times New Roman" w:hAnsi="Times New Roman"/>
          <w:color w:val="auto"/>
          <w:lang w:val="en-US"/>
        </w:rPr>
        <w:t xml:space="preserve"> the one in the source text</w:t>
      </w:r>
      <w:r w:rsidR="00767ABF" w:rsidRPr="009E3E9D">
        <w:rPr>
          <w:rFonts w:ascii="Times New Roman" w:hAnsi="Times New Roman"/>
          <w:color w:val="auto"/>
          <w:lang w:val="en-US"/>
        </w:rPr>
        <w:t xml:space="preserve">, and, what is more, might evoke different reactions </w:t>
      </w:r>
      <w:r w:rsidR="00D01448" w:rsidRPr="009E3E9D">
        <w:rPr>
          <w:rFonts w:ascii="Times New Roman" w:hAnsi="Times New Roman"/>
          <w:color w:val="auto"/>
          <w:lang w:val="en-US"/>
        </w:rPr>
        <w:t xml:space="preserve">to and interpretations of </w:t>
      </w:r>
      <w:r w:rsidR="00874417" w:rsidRPr="009E3E9D">
        <w:rPr>
          <w:rFonts w:ascii="Times New Roman" w:hAnsi="Times New Roman"/>
          <w:color w:val="auto"/>
          <w:lang w:val="en-US"/>
        </w:rPr>
        <w:t>the place of action</w:t>
      </w:r>
      <w:r w:rsidR="00B77CA3">
        <w:rPr>
          <w:rFonts w:ascii="Times New Roman" w:hAnsi="Times New Roman"/>
          <w:color w:val="auto"/>
          <w:lang w:val="en-US"/>
        </w:rPr>
        <w:t>. While the English narrative</w:t>
      </w:r>
      <w:r w:rsidR="00FB3816" w:rsidRPr="009E3E9D">
        <w:rPr>
          <w:rFonts w:ascii="Times New Roman" w:hAnsi="Times New Roman"/>
          <w:color w:val="auto"/>
          <w:lang w:val="en-US"/>
        </w:rPr>
        <w:t xml:space="preserve"> </w:t>
      </w:r>
      <w:r w:rsidR="00255754" w:rsidRPr="009E3E9D">
        <w:rPr>
          <w:rFonts w:ascii="Times New Roman" w:hAnsi="Times New Roman"/>
          <w:color w:val="auto"/>
          <w:lang w:val="en-US"/>
        </w:rPr>
        <w:t>might be indicative of a so-called “</w:t>
      </w:r>
      <w:r w:rsidR="00D6549A" w:rsidRPr="009E3E9D">
        <w:rPr>
          <w:rFonts w:ascii="Times New Roman" w:hAnsi="Times New Roman"/>
          <w:color w:val="auto"/>
          <w:lang w:val="en-US"/>
        </w:rPr>
        <w:t>regional idyll”</w:t>
      </w:r>
      <w:r w:rsidR="00B0736C">
        <w:rPr>
          <w:rFonts w:ascii="Times New Roman" w:hAnsi="Times New Roman"/>
          <w:color w:val="auto"/>
          <w:lang w:val="en-US"/>
        </w:rPr>
        <w:t>, universal in its character</w:t>
      </w:r>
      <w:r w:rsidR="00D6549A" w:rsidRPr="009E3E9D">
        <w:rPr>
          <w:rFonts w:ascii="Times New Roman" w:hAnsi="Times New Roman"/>
          <w:color w:val="auto"/>
          <w:lang w:val="en-US"/>
        </w:rPr>
        <w:t xml:space="preserve"> (Karr</w:t>
      </w:r>
      <w:r w:rsidR="00FB2307">
        <w:rPr>
          <w:rFonts w:ascii="Times New Roman" w:hAnsi="Times New Roman"/>
          <w:color w:val="auto"/>
          <w:lang w:val="en-US"/>
        </w:rPr>
        <w:t xml:space="preserve"> 2000:</w:t>
      </w:r>
      <w:r w:rsidR="00FB3816" w:rsidRPr="009E3E9D">
        <w:rPr>
          <w:rFonts w:ascii="Times New Roman" w:hAnsi="Times New Roman"/>
          <w:color w:val="auto"/>
          <w:lang w:val="en-US"/>
        </w:rPr>
        <w:t xml:space="preserve"> 128), the corresponding initial fragment of the novel in the </w:t>
      </w:r>
      <w:r w:rsidR="009D27B9" w:rsidRPr="009E3E9D">
        <w:rPr>
          <w:rFonts w:ascii="Times New Roman" w:hAnsi="Times New Roman"/>
          <w:color w:val="auto"/>
          <w:lang w:val="en-US"/>
        </w:rPr>
        <w:t>analyz</w:t>
      </w:r>
      <w:r w:rsidR="0074623D" w:rsidRPr="009E3E9D">
        <w:rPr>
          <w:rFonts w:ascii="Times New Roman" w:hAnsi="Times New Roman"/>
          <w:color w:val="auto"/>
          <w:lang w:val="en-US"/>
        </w:rPr>
        <w:t xml:space="preserve">ed </w:t>
      </w:r>
      <w:r w:rsidR="00FB3816" w:rsidRPr="009E3E9D">
        <w:rPr>
          <w:rFonts w:ascii="Times New Roman" w:hAnsi="Times New Roman"/>
          <w:color w:val="auto"/>
          <w:lang w:val="en-US"/>
        </w:rPr>
        <w:t>Polish translation</w:t>
      </w:r>
      <w:r w:rsidR="003E334E" w:rsidRPr="009E3E9D">
        <w:rPr>
          <w:rFonts w:ascii="Times New Roman" w:hAnsi="Times New Roman"/>
          <w:color w:val="auto"/>
          <w:lang w:val="en-US"/>
        </w:rPr>
        <w:t xml:space="preserve"> </w:t>
      </w:r>
      <w:r w:rsidR="009A1D8F" w:rsidRPr="009E3E9D">
        <w:rPr>
          <w:rFonts w:ascii="Times New Roman" w:hAnsi="Times New Roman"/>
          <w:color w:val="auto"/>
          <w:lang w:val="en-US"/>
        </w:rPr>
        <w:t>reduce</w:t>
      </w:r>
      <w:r w:rsidR="00C246E9">
        <w:rPr>
          <w:rFonts w:ascii="Times New Roman" w:hAnsi="Times New Roman"/>
          <w:color w:val="auto"/>
          <w:lang w:val="en-US"/>
        </w:rPr>
        <w:t>s</w:t>
      </w:r>
      <w:r w:rsidR="009A1D8F" w:rsidRPr="009E3E9D">
        <w:rPr>
          <w:rFonts w:ascii="Times New Roman" w:hAnsi="Times New Roman"/>
          <w:color w:val="auto"/>
          <w:lang w:val="en-US"/>
        </w:rPr>
        <w:t xml:space="preserve"> </w:t>
      </w:r>
      <w:r w:rsidR="00FB3816" w:rsidRPr="009E3E9D">
        <w:rPr>
          <w:rFonts w:ascii="Times New Roman" w:hAnsi="Times New Roman"/>
          <w:color w:val="auto"/>
          <w:lang w:val="en-US"/>
        </w:rPr>
        <w:t>the idyll</w:t>
      </w:r>
      <w:r w:rsidR="003A47E2">
        <w:rPr>
          <w:rFonts w:ascii="Times New Roman" w:hAnsi="Times New Roman"/>
          <w:color w:val="auto"/>
          <w:lang w:val="en-US"/>
        </w:rPr>
        <w:t>ic</w:t>
      </w:r>
      <w:r w:rsidR="007542A6" w:rsidRPr="009E3E9D">
        <w:rPr>
          <w:rFonts w:ascii="Times New Roman" w:hAnsi="Times New Roman"/>
          <w:color w:val="auto"/>
          <w:lang w:val="en-US"/>
        </w:rPr>
        <w:t xml:space="preserve"> </w:t>
      </w:r>
      <w:r w:rsidR="00414B58">
        <w:rPr>
          <w:rFonts w:ascii="Times New Roman" w:hAnsi="Times New Roman"/>
          <w:color w:val="auto"/>
          <w:lang w:val="en-US"/>
        </w:rPr>
        <w:t>and significantly modifies</w:t>
      </w:r>
      <w:r w:rsidR="009A1D8F" w:rsidRPr="009E3E9D">
        <w:rPr>
          <w:rFonts w:ascii="Times New Roman" w:hAnsi="Times New Roman"/>
          <w:color w:val="auto"/>
          <w:lang w:val="en-US"/>
        </w:rPr>
        <w:t xml:space="preserve"> </w:t>
      </w:r>
      <w:r w:rsidR="007542A6" w:rsidRPr="009E3E9D">
        <w:rPr>
          <w:rFonts w:ascii="Times New Roman" w:hAnsi="Times New Roman"/>
          <w:color w:val="auto"/>
          <w:lang w:val="en-US"/>
        </w:rPr>
        <w:t>the effect</w:t>
      </w:r>
      <w:r w:rsidR="00FB3816" w:rsidRPr="009E3E9D">
        <w:rPr>
          <w:rFonts w:ascii="Times New Roman" w:hAnsi="Times New Roman"/>
          <w:color w:val="auto"/>
          <w:lang w:val="en-US"/>
        </w:rPr>
        <w:t xml:space="preserve"> that Montgomery created</w:t>
      </w:r>
      <w:r w:rsidR="00BE24E6">
        <w:rPr>
          <w:rFonts w:ascii="Times New Roman" w:hAnsi="Times New Roman"/>
          <w:color w:val="auto"/>
          <w:lang w:val="en-US"/>
        </w:rPr>
        <w:t>.</w:t>
      </w:r>
      <w:r w:rsidR="00072867">
        <w:rPr>
          <w:rFonts w:ascii="Times New Roman" w:hAnsi="Times New Roman"/>
          <w:color w:val="auto"/>
          <w:lang w:val="en-US"/>
        </w:rPr>
        <w:t xml:space="preserve"> Where Montgomery managed to retain </w:t>
      </w:r>
      <w:r w:rsidR="00072867" w:rsidRPr="00072867">
        <w:rPr>
          <w:rFonts w:ascii="Times New Roman" w:hAnsi="Times New Roman"/>
          <w:i/>
          <w:color w:val="auto"/>
          <w:lang w:val="en-US"/>
        </w:rPr>
        <w:t>universality</w:t>
      </w:r>
      <w:r w:rsidR="00072867">
        <w:rPr>
          <w:rFonts w:ascii="Times New Roman" w:hAnsi="Times New Roman"/>
          <w:color w:val="auto"/>
          <w:lang w:val="en-US"/>
        </w:rPr>
        <w:t>, the Polish translator strived to keep the text’s</w:t>
      </w:r>
      <w:r w:rsidR="003A2EE6">
        <w:rPr>
          <w:rFonts w:ascii="Times New Roman" w:hAnsi="Times New Roman"/>
          <w:color w:val="auto"/>
          <w:lang w:val="en-US"/>
        </w:rPr>
        <w:t xml:space="preserve"> </w:t>
      </w:r>
      <w:r w:rsidR="003A2EE6" w:rsidRPr="00A26970">
        <w:rPr>
          <w:rFonts w:ascii="Times New Roman" w:hAnsi="Times New Roman"/>
          <w:i/>
          <w:color w:val="auto"/>
          <w:lang w:val="en-US"/>
        </w:rPr>
        <w:t>symbolic</w:t>
      </w:r>
      <w:r w:rsidR="00072867">
        <w:rPr>
          <w:rFonts w:ascii="Times New Roman" w:hAnsi="Times New Roman"/>
          <w:color w:val="auto"/>
          <w:lang w:val="en-US"/>
        </w:rPr>
        <w:t xml:space="preserve"> </w:t>
      </w:r>
      <w:r w:rsidR="00072867" w:rsidRPr="00072867">
        <w:rPr>
          <w:rFonts w:ascii="Times New Roman" w:hAnsi="Times New Roman"/>
          <w:i/>
          <w:color w:val="auto"/>
          <w:lang w:val="en-US"/>
        </w:rPr>
        <w:t>historicity</w:t>
      </w:r>
      <w:r w:rsidR="00072867">
        <w:rPr>
          <w:rFonts w:ascii="Times New Roman" w:hAnsi="Times New Roman"/>
          <w:color w:val="auto"/>
          <w:lang w:val="en-US"/>
        </w:rPr>
        <w:t>.</w:t>
      </w:r>
      <w:r w:rsidR="00C246E9">
        <w:rPr>
          <w:rFonts w:ascii="Times New Roman" w:hAnsi="Times New Roman"/>
          <w:color w:val="auto"/>
          <w:lang w:val="en-US"/>
        </w:rPr>
        <w:t xml:space="preserve"> This</w:t>
      </w:r>
      <w:r w:rsidR="00B04BB1">
        <w:rPr>
          <w:rFonts w:ascii="Times New Roman" w:hAnsi="Times New Roman"/>
          <w:color w:val="auto"/>
          <w:lang w:val="en-US"/>
        </w:rPr>
        <w:t xml:space="preserve"> translational strategy</w:t>
      </w:r>
      <w:r w:rsidR="00072BEF">
        <w:rPr>
          <w:rFonts w:ascii="Times New Roman" w:hAnsi="Times New Roman"/>
          <w:color w:val="auto"/>
          <w:lang w:val="en-US"/>
        </w:rPr>
        <w:t xml:space="preserve"> might </w:t>
      </w:r>
      <w:r w:rsidR="00943E7F">
        <w:rPr>
          <w:rFonts w:ascii="Times New Roman" w:hAnsi="Times New Roman"/>
          <w:color w:val="auto"/>
          <w:lang w:val="en-US"/>
        </w:rPr>
        <w:t xml:space="preserve">have </w:t>
      </w:r>
      <w:r w:rsidR="00072BEF">
        <w:rPr>
          <w:rFonts w:ascii="Times New Roman" w:hAnsi="Times New Roman"/>
          <w:color w:val="auto"/>
          <w:lang w:val="en-US"/>
        </w:rPr>
        <w:t>an influence</w:t>
      </w:r>
      <w:r w:rsidR="00F65694" w:rsidRPr="009E3E9D">
        <w:rPr>
          <w:rFonts w:ascii="Times New Roman" w:hAnsi="Times New Roman"/>
          <w:color w:val="auto"/>
          <w:lang w:val="en-US"/>
        </w:rPr>
        <w:t xml:space="preserve"> on the simulations </w:t>
      </w:r>
      <w:r w:rsidR="00980B98">
        <w:rPr>
          <w:rFonts w:ascii="Times New Roman" w:hAnsi="Times New Roman"/>
          <w:color w:val="auto"/>
          <w:lang w:val="en-US"/>
        </w:rPr>
        <w:t>the target reader could run in</w:t>
      </w:r>
      <w:r w:rsidR="00F65694" w:rsidRPr="009E3E9D">
        <w:rPr>
          <w:rFonts w:ascii="Times New Roman" w:hAnsi="Times New Roman"/>
          <w:color w:val="auto"/>
          <w:lang w:val="en-US"/>
        </w:rPr>
        <w:t xml:space="preserve"> response to the reading process</w:t>
      </w:r>
      <w:r w:rsidR="00FB3816" w:rsidRPr="009E3E9D">
        <w:rPr>
          <w:rFonts w:ascii="Times New Roman" w:hAnsi="Times New Roman"/>
          <w:color w:val="auto"/>
          <w:lang w:val="en-US"/>
        </w:rPr>
        <w:t>.</w:t>
      </w:r>
      <w:r w:rsidR="00606825" w:rsidRPr="009E3E9D">
        <w:rPr>
          <w:rFonts w:ascii="Times New Roman" w:hAnsi="Times New Roman"/>
          <w:color w:val="auto"/>
          <w:lang w:val="en-US"/>
        </w:rPr>
        <w:t xml:space="preserve"> </w:t>
      </w:r>
      <w:r w:rsidR="00795DFE" w:rsidRPr="009E3E9D">
        <w:rPr>
          <w:rFonts w:ascii="Times New Roman" w:hAnsi="Times New Roman"/>
          <w:color w:val="auto"/>
          <w:lang w:val="en-US"/>
        </w:rPr>
        <w:t>More important</w:t>
      </w:r>
      <w:r w:rsidR="009C259D">
        <w:rPr>
          <w:rFonts w:ascii="Times New Roman" w:hAnsi="Times New Roman"/>
          <w:color w:val="auto"/>
          <w:lang w:val="en-US"/>
        </w:rPr>
        <w:t xml:space="preserve">ly, however, the translation </w:t>
      </w:r>
      <w:r w:rsidR="00D531E8">
        <w:rPr>
          <w:rFonts w:ascii="Times New Roman" w:hAnsi="Times New Roman"/>
          <w:color w:val="auto"/>
          <w:lang w:val="en-US"/>
        </w:rPr>
        <w:t xml:space="preserve">is indicative of </w:t>
      </w:r>
      <w:proofErr w:type="spellStart"/>
      <w:r w:rsidR="00D531E8">
        <w:rPr>
          <w:rFonts w:ascii="Times New Roman" w:hAnsi="Times New Roman"/>
          <w:color w:val="auto"/>
          <w:lang w:val="en-US"/>
        </w:rPr>
        <w:t>Bernsteinowa’s</w:t>
      </w:r>
      <w:proofErr w:type="spellEnd"/>
      <w:r w:rsidR="00074E8C" w:rsidRPr="009E3E9D">
        <w:rPr>
          <w:rFonts w:ascii="Times New Roman" w:hAnsi="Times New Roman"/>
          <w:color w:val="auto"/>
          <w:lang w:val="en-US"/>
        </w:rPr>
        <w:t xml:space="preserve"> </w:t>
      </w:r>
      <w:r w:rsidR="00037C89">
        <w:rPr>
          <w:rFonts w:ascii="Times New Roman" w:hAnsi="Times New Roman"/>
          <w:color w:val="auto"/>
          <w:lang w:val="en-US"/>
        </w:rPr>
        <w:t xml:space="preserve">attempts to preserve </w:t>
      </w:r>
      <w:r w:rsidR="0030392D">
        <w:rPr>
          <w:rFonts w:ascii="Times New Roman" w:hAnsi="Times New Roman"/>
          <w:color w:val="auto"/>
          <w:lang w:val="en-US"/>
        </w:rPr>
        <w:t xml:space="preserve">the then Polish citizens’ </w:t>
      </w:r>
      <w:r w:rsidR="00074E8C" w:rsidRPr="009E3E9D">
        <w:rPr>
          <w:rFonts w:ascii="Times New Roman" w:hAnsi="Times New Roman"/>
          <w:color w:val="auto"/>
          <w:lang w:val="en-US"/>
        </w:rPr>
        <w:t>national</w:t>
      </w:r>
      <w:r w:rsidR="00050C41" w:rsidRPr="009E3E9D">
        <w:rPr>
          <w:rFonts w:ascii="Times New Roman" w:hAnsi="Times New Roman"/>
          <w:color w:val="auto"/>
          <w:lang w:val="en-US"/>
        </w:rPr>
        <w:t xml:space="preserve"> identity and cultural heritage, which might partially prove </w:t>
      </w:r>
      <w:proofErr w:type="spellStart"/>
      <w:r w:rsidR="00050C41" w:rsidRPr="009E3E9D">
        <w:rPr>
          <w:rFonts w:ascii="Times New Roman" w:hAnsi="Times New Roman"/>
          <w:color w:val="auto"/>
          <w:lang w:val="en-US"/>
        </w:rPr>
        <w:t>Costonis</w:t>
      </w:r>
      <w:proofErr w:type="spellEnd"/>
      <w:r w:rsidR="00050C41" w:rsidRPr="009E3E9D">
        <w:rPr>
          <w:rFonts w:ascii="Times New Roman" w:hAnsi="Times New Roman"/>
          <w:color w:val="auto"/>
          <w:lang w:val="en-US"/>
        </w:rPr>
        <w:t>’</w:t>
      </w:r>
      <w:r w:rsidR="00121BCB" w:rsidRPr="009E3E9D">
        <w:rPr>
          <w:rFonts w:ascii="Times New Roman" w:hAnsi="Times New Roman"/>
          <w:color w:val="auto"/>
          <w:lang w:val="en-US"/>
        </w:rPr>
        <w:t xml:space="preserve"> (198</w:t>
      </w:r>
      <w:r w:rsidR="001B625B" w:rsidRPr="009E3E9D">
        <w:rPr>
          <w:rFonts w:ascii="Times New Roman" w:hAnsi="Times New Roman"/>
          <w:color w:val="auto"/>
          <w:lang w:val="en-US"/>
        </w:rPr>
        <w:t>2</w:t>
      </w:r>
      <w:r w:rsidR="00AD6ADB">
        <w:rPr>
          <w:rFonts w:ascii="Times New Roman" w:hAnsi="Times New Roman"/>
          <w:color w:val="auto"/>
          <w:lang w:val="en-US"/>
        </w:rPr>
        <w:t>: 399</w:t>
      </w:r>
      <w:r w:rsidR="00121BCB" w:rsidRPr="009E3E9D">
        <w:rPr>
          <w:rFonts w:ascii="Times New Roman" w:hAnsi="Times New Roman"/>
          <w:color w:val="auto"/>
          <w:lang w:val="en-US"/>
        </w:rPr>
        <w:t>)</w:t>
      </w:r>
      <w:r w:rsidR="00050C41" w:rsidRPr="009E3E9D">
        <w:rPr>
          <w:rFonts w:ascii="Times New Roman" w:hAnsi="Times New Roman"/>
          <w:color w:val="auto"/>
          <w:lang w:val="en-US"/>
        </w:rPr>
        <w:t xml:space="preserve"> hypothesis.</w:t>
      </w:r>
      <w:r w:rsidR="00121BCB" w:rsidRPr="009E3E9D">
        <w:rPr>
          <w:rFonts w:ascii="Times New Roman" w:hAnsi="Times New Roman"/>
          <w:color w:val="auto"/>
          <w:lang w:val="en-US"/>
        </w:rPr>
        <w:t xml:space="preserve"> </w:t>
      </w:r>
      <w:r w:rsidR="001D14E2" w:rsidRPr="009E3E9D">
        <w:rPr>
          <w:rFonts w:ascii="Times New Roman" w:hAnsi="Times New Roman"/>
          <w:color w:val="auto"/>
          <w:lang w:val="en-US"/>
        </w:rPr>
        <w:t>It seems plausib</w:t>
      </w:r>
      <w:r w:rsidR="007441BF">
        <w:rPr>
          <w:rFonts w:ascii="Times New Roman" w:hAnsi="Times New Roman"/>
          <w:color w:val="auto"/>
          <w:lang w:val="en-US"/>
        </w:rPr>
        <w:t>le to claim that the translator</w:t>
      </w:r>
      <w:r w:rsidR="001D14E2" w:rsidRPr="009E3E9D">
        <w:rPr>
          <w:rFonts w:ascii="Times New Roman" w:hAnsi="Times New Roman"/>
          <w:color w:val="auto"/>
          <w:lang w:val="en-US"/>
        </w:rPr>
        <w:t xml:space="preserve"> paid attention not only</w:t>
      </w:r>
      <w:r w:rsidR="00F41414">
        <w:rPr>
          <w:rFonts w:ascii="Times New Roman" w:hAnsi="Times New Roman"/>
          <w:color w:val="auto"/>
          <w:lang w:val="en-US"/>
        </w:rPr>
        <w:t xml:space="preserve"> to</w:t>
      </w:r>
      <w:r w:rsidR="001D14E2" w:rsidRPr="009E3E9D">
        <w:rPr>
          <w:rFonts w:ascii="Times New Roman" w:hAnsi="Times New Roman"/>
          <w:color w:val="auto"/>
          <w:lang w:val="en-US"/>
        </w:rPr>
        <w:t xml:space="preserve"> sensory qualities of the landscape, but als</w:t>
      </w:r>
      <w:r w:rsidR="00AD6ADB">
        <w:rPr>
          <w:rFonts w:ascii="Times New Roman" w:hAnsi="Times New Roman"/>
          <w:color w:val="auto"/>
          <w:lang w:val="en-US"/>
        </w:rPr>
        <w:t>o its “symbolic import”</w:t>
      </w:r>
      <w:r w:rsidR="00940CE4">
        <w:rPr>
          <w:rFonts w:ascii="Times New Roman" w:hAnsi="Times New Roman"/>
          <w:color w:val="auto"/>
          <w:lang w:val="en-US"/>
        </w:rPr>
        <w:t>,</w:t>
      </w:r>
      <w:r w:rsidR="00370D21">
        <w:rPr>
          <w:rFonts w:ascii="Times New Roman" w:hAnsi="Times New Roman"/>
          <w:color w:val="auto"/>
          <w:lang w:val="en-US"/>
        </w:rPr>
        <w:t xml:space="preserve"> which was encoded in </w:t>
      </w:r>
      <w:r w:rsidR="009732D2">
        <w:rPr>
          <w:rFonts w:ascii="Times New Roman" w:hAnsi="Times New Roman"/>
          <w:color w:val="auto"/>
          <w:lang w:val="en-US"/>
        </w:rPr>
        <w:t xml:space="preserve">the </w:t>
      </w:r>
      <w:r w:rsidR="00370D21">
        <w:rPr>
          <w:rFonts w:ascii="Times New Roman" w:hAnsi="Times New Roman"/>
          <w:color w:val="auto"/>
          <w:lang w:val="en-US"/>
        </w:rPr>
        <w:t>landscape narrative</w:t>
      </w:r>
      <w:r w:rsidR="001D14E2" w:rsidRPr="009E3E9D">
        <w:rPr>
          <w:rFonts w:ascii="Times New Roman" w:hAnsi="Times New Roman"/>
          <w:color w:val="auto"/>
          <w:lang w:val="en-US"/>
        </w:rPr>
        <w:t>.</w:t>
      </w:r>
      <w:r w:rsidR="001B625B" w:rsidRPr="009E3E9D">
        <w:rPr>
          <w:rFonts w:ascii="Times New Roman" w:hAnsi="Times New Roman"/>
          <w:color w:val="auto"/>
          <w:lang w:val="en-US"/>
        </w:rPr>
        <w:t xml:space="preserve"> Th</w:t>
      </w:r>
      <w:r w:rsidR="00D276C6">
        <w:rPr>
          <w:rFonts w:ascii="Times New Roman" w:hAnsi="Times New Roman"/>
          <w:color w:val="auto"/>
          <w:lang w:val="en-US"/>
        </w:rPr>
        <w:t>is “symbolic import” constituted</w:t>
      </w:r>
      <w:r w:rsidR="001B625B" w:rsidRPr="009E3E9D">
        <w:rPr>
          <w:rFonts w:ascii="Times New Roman" w:hAnsi="Times New Roman"/>
          <w:color w:val="auto"/>
          <w:lang w:val="en-US"/>
        </w:rPr>
        <w:t xml:space="preserve"> a vehicle for carrying sen</w:t>
      </w:r>
      <w:r w:rsidR="00482378">
        <w:rPr>
          <w:rFonts w:ascii="Times New Roman" w:hAnsi="Times New Roman"/>
          <w:color w:val="auto"/>
          <w:lang w:val="en-US"/>
        </w:rPr>
        <w:t>suous features of a description</w:t>
      </w:r>
    </w:p>
    <w:p w14:paraId="5F18E294" w14:textId="77777777" w:rsidR="00482378" w:rsidRPr="00482378" w:rsidRDefault="001B625B" w:rsidP="00482378">
      <w:pPr>
        <w:pStyle w:val="Citcia"/>
        <w:spacing w:before="0" w:after="0" w:line="240" w:lineRule="auto"/>
        <w:ind w:left="709" w:right="567"/>
        <w:contextualSpacing/>
        <w:rPr>
          <w:rFonts w:ascii="Times New Roman" w:hAnsi="Times New Roman"/>
          <w:color w:val="auto"/>
          <w:sz w:val="22"/>
          <w:szCs w:val="22"/>
          <w:lang w:val="en-US"/>
        </w:rPr>
      </w:pPr>
      <w:r w:rsidRPr="00482378">
        <w:rPr>
          <w:rFonts w:ascii="Times New Roman" w:hAnsi="Times New Roman"/>
          <w:color w:val="auto"/>
          <w:sz w:val="22"/>
          <w:szCs w:val="22"/>
          <w:lang w:val="en-US"/>
        </w:rPr>
        <w:t>[w]</w:t>
      </w:r>
      <w:proofErr w:type="spellStart"/>
      <w:r w:rsidR="009C5116" w:rsidRPr="00482378">
        <w:rPr>
          <w:rFonts w:ascii="Times New Roman" w:hAnsi="Times New Roman"/>
          <w:color w:val="auto"/>
          <w:sz w:val="22"/>
          <w:szCs w:val="22"/>
          <w:lang w:val="en-US"/>
        </w:rPr>
        <w:t>hether</w:t>
      </w:r>
      <w:proofErr w:type="spellEnd"/>
      <w:r w:rsidR="009C5116" w:rsidRPr="00482378">
        <w:rPr>
          <w:rFonts w:ascii="Times New Roman" w:hAnsi="Times New Roman"/>
          <w:color w:val="auto"/>
          <w:sz w:val="22"/>
          <w:szCs w:val="22"/>
          <w:lang w:val="en-US"/>
        </w:rPr>
        <w:t xml:space="preserve"> in the museum or beyond </w:t>
      </w:r>
      <w:r w:rsidRPr="00482378">
        <w:rPr>
          <w:rFonts w:ascii="Times New Roman" w:hAnsi="Times New Roman"/>
          <w:color w:val="auto"/>
          <w:sz w:val="22"/>
          <w:szCs w:val="22"/>
          <w:lang w:val="en-US"/>
        </w:rPr>
        <w:t xml:space="preserve">its walls, we respond not merely to an object’s sensuous qualities but, more vitally, to its symbolic import – the </w:t>
      </w:r>
      <w:r w:rsidRPr="00482378">
        <w:rPr>
          <w:rFonts w:ascii="Times New Roman" w:hAnsi="Times New Roman"/>
          <w:i/>
          <w:color w:val="auto"/>
          <w:sz w:val="22"/>
          <w:szCs w:val="22"/>
          <w:lang w:val="en-US"/>
        </w:rPr>
        <w:t>meanings</w:t>
      </w:r>
      <w:r w:rsidRPr="00482378">
        <w:rPr>
          <w:rFonts w:ascii="Times New Roman" w:hAnsi="Times New Roman"/>
          <w:color w:val="auto"/>
          <w:sz w:val="22"/>
          <w:szCs w:val="22"/>
          <w:lang w:val="en-US"/>
        </w:rPr>
        <w:t xml:space="preserve"> ascribed to it by virtue of our individual histories and our experiences as members of political, economic, religious, and other societal groups. Absent the intervention of though</w:t>
      </w:r>
      <w:r w:rsidR="00413E0E" w:rsidRPr="00482378">
        <w:rPr>
          <w:rFonts w:ascii="Times New Roman" w:hAnsi="Times New Roman"/>
          <w:color w:val="auto"/>
          <w:sz w:val="22"/>
          <w:szCs w:val="22"/>
          <w:lang w:val="en-US"/>
        </w:rPr>
        <w:t>t</w:t>
      </w:r>
      <w:r w:rsidRPr="00482378">
        <w:rPr>
          <w:rFonts w:ascii="Times New Roman" w:hAnsi="Times New Roman"/>
          <w:color w:val="auto"/>
          <w:sz w:val="22"/>
          <w:szCs w:val="22"/>
          <w:lang w:val="en-US"/>
        </w:rPr>
        <w:t>, feeling, and culture, these meanings would largely v</w:t>
      </w:r>
      <w:r w:rsidR="003228CA" w:rsidRPr="00482378">
        <w:rPr>
          <w:rFonts w:ascii="Times New Roman" w:hAnsi="Times New Roman"/>
          <w:color w:val="auto"/>
          <w:sz w:val="22"/>
          <w:szCs w:val="22"/>
          <w:lang w:val="en-US"/>
        </w:rPr>
        <w:t>anish . . .” (</w:t>
      </w:r>
      <w:r w:rsidR="00220BE7" w:rsidRPr="00482378">
        <w:rPr>
          <w:rFonts w:ascii="Times New Roman" w:hAnsi="Times New Roman"/>
          <w:color w:val="auto"/>
          <w:sz w:val="22"/>
          <w:szCs w:val="22"/>
          <w:lang w:val="en-US"/>
        </w:rPr>
        <w:t>ibid.</w:t>
      </w:r>
      <w:r w:rsidRPr="00482378">
        <w:rPr>
          <w:rFonts w:ascii="Times New Roman" w:hAnsi="Times New Roman"/>
          <w:color w:val="auto"/>
          <w:sz w:val="22"/>
          <w:szCs w:val="22"/>
          <w:lang w:val="en-US"/>
        </w:rPr>
        <w:t>).</w:t>
      </w:r>
      <w:r w:rsidR="005A28B3" w:rsidRPr="00482378">
        <w:rPr>
          <w:rFonts w:ascii="Times New Roman" w:hAnsi="Times New Roman"/>
          <w:color w:val="auto"/>
          <w:sz w:val="22"/>
          <w:szCs w:val="22"/>
          <w:lang w:val="en-US"/>
        </w:rPr>
        <w:t xml:space="preserve"> </w:t>
      </w:r>
    </w:p>
    <w:p w14:paraId="58B92ECA" w14:textId="77777777" w:rsidR="00482378" w:rsidRDefault="00482378" w:rsidP="00C06F99">
      <w:pPr>
        <w:pStyle w:val="Citcia"/>
        <w:spacing w:before="0" w:after="0" w:line="240" w:lineRule="auto"/>
        <w:ind w:left="0" w:firstLine="709"/>
        <w:contextualSpacing/>
        <w:rPr>
          <w:rFonts w:ascii="Times New Roman" w:hAnsi="Times New Roman"/>
          <w:color w:val="auto"/>
          <w:lang w:val="en-US"/>
        </w:rPr>
      </w:pPr>
    </w:p>
    <w:p w14:paraId="5344F238" w14:textId="77777777" w:rsidR="00725A66" w:rsidRPr="00607E6B" w:rsidRDefault="00F11CDE" w:rsidP="00C06F99">
      <w:pPr>
        <w:pStyle w:val="Citcia"/>
        <w:spacing w:before="0" w:after="0" w:line="240" w:lineRule="auto"/>
        <w:ind w:left="0" w:firstLine="709"/>
        <w:contextualSpacing/>
        <w:rPr>
          <w:rFonts w:ascii="Times New Roman" w:hAnsi="Times New Roman"/>
          <w:color w:val="auto"/>
        </w:rPr>
      </w:pPr>
      <w:r>
        <w:rPr>
          <w:rFonts w:ascii="Times New Roman" w:hAnsi="Times New Roman"/>
          <w:color w:val="auto"/>
          <w:lang w:val="en-US"/>
        </w:rPr>
        <w:lastRenderedPageBreak/>
        <w:t>I</w:t>
      </w:r>
      <w:r w:rsidR="00EA7FA8" w:rsidRPr="009E3E9D">
        <w:rPr>
          <w:rFonts w:ascii="Times New Roman" w:hAnsi="Times New Roman"/>
          <w:color w:val="auto"/>
          <w:lang w:val="en-US"/>
        </w:rPr>
        <w:t>t might be concluded that by having</w:t>
      </w:r>
      <w:r w:rsidR="00692F82">
        <w:rPr>
          <w:rFonts w:ascii="Times New Roman" w:hAnsi="Times New Roman"/>
          <w:color w:val="auto"/>
          <w:lang w:val="en-US"/>
        </w:rPr>
        <w:t xml:space="preserve"> an</w:t>
      </w:r>
      <w:r w:rsidR="00EA7FA8" w:rsidRPr="009E3E9D">
        <w:rPr>
          <w:rFonts w:ascii="Times New Roman" w:hAnsi="Times New Roman"/>
          <w:color w:val="auto"/>
          <w:lang w:val="en-US"/>
        </w:rPr>
        <w:t xml:space="preserve"> aesthetic experience the individual not only </w:t>
      </w:r>
      <w:r w:rsidR="00EA7FA8" w:rsidRPr="009E3E9D">
        <w:rPr>
          <w:rFonts w:ascii="Times New Roman" w:hAnsi="Times New Roman"/>
          <w:i/>
          <w:color w:val="auto"/>
          <w:lang w:val="en-US"/>
        </w:rPr>
        <w:t>sense</w:t>
      </w:r>
      <w:r w:rsidR="00D55080">
        <w:rPr>
          <w:rFonts w:ascii="Times New Roman" w:hAnsi="Times New Roman"/>
          <w:i/>
          <w:color w:val="auto"/>
          <w:lang w:val="en-US"/>
        </w:rPr>
        <w:t>s</w:t>
      </w:r>
      <w:r w:rsidR="00EA7FA8" w:rsidRPr="009E3E9D">
        <w:rPr>
          <w:rFonts w:ascii="Times New Roman" w:hAnsi="Times New Roman"/>
          <w:color w:val="auto"/>
          <w:lang w:val="en-US"/>
        </w:rPr>
        <w:t xml:space="preserve"> the object of this experience, but also attempts to </w:t>
      </w:r>
      <w:r w:rsidR="00EA7FA8" w:rsidRPr="009E3E9D">
        <w:rPr>
          <w:rFonts w:ascii="Times New Roman" w:hAnsi="Times New Roman"/>
          <w:i/>
          <w:color w:val="auto"/>
          <w:lang w:val="en-US"/>
        </w:rPr>
        <w:t>understand</w:t>
      </w:r>
      <w:r w:rsidR="00EA7FA8" w:rsidRPr="009E3E9D">
        <w:rPr>
          <w:rFonts w:ascii="Times New Roman" w:hAnsi="Times New Roman"/>
          <w:color w:val="auto"/>
          <w:lang w:val="en-US"/>
        </w:rPr>
        <w:t xml:space="preserve"> and </w:t>
      </w:r>
      <w:r w:rsidR="00EA7FA8" w:rsidRPr="009E3E9D">
        <w:rPr>
          <w:rFonts w:ascii="Times New Roman" w:hAnsi="Times New Roman"/>
          <w:i/>
          <w:color w:val="auto"/>
          <w:lang w:val="en-US"/>
        </w:rPr>
        <w:t>interpret</w:t>
      </w:r>
      <w:r w:rsidR="00EA7FA8" w:rsidRPr="009E3E9D">
        <w:rPr>
          <w:rFonts w:ascii="Times New Roman" w:hAnsi="Times New Roman"/>
          <w:color w:val="auto"/>
          <w:lang w:val="en-US"/>
        </w:rPr>
        <w:t xml:space="preserve"> it, that is, ascribe certain meanings to it in harmony with </w:t>
      </w:r>
      <w:r w:rsidR="004D0942" w:rsidRPr="009E3E9D">
        <w:rPr>
          <w:rFonts w:ascii="Times New Roman" w:hAnsi="Times New Roman"/>
          <w:color w:val="auto"/>
          <w:lang w:val="en-US"/>
        </w:rPr>
        <w:t>the individual’s embedment within a particular socio-cultural context</w:t>
      </w:r>
      <w:r w:rsidR="00180E2A">
        <w:rPr>
          <w:rFonts w:ascii="Times New Roman" w:hAnsi="Times New Roman"/>
          <w:color w:val="auto"/>
          <w:lang w:val="en-US"/>
        </w:rPr>
        <w:t>,</w:t>
      </w:r>
      <w:r w:rsidR="005563DC" w:rsidRPr="009E3E9D">
        <w:rPr>
          <w:rFonts w:ascii="Times New Roman" w:hAnsi="Times New Roman"/>
          <w:color w:val="auto"/>
          <w:lang w:val="en-US"/>
        </w:rPr>
        <w:t xml:space="preserve"> as well as in accordance with the implied reader’s expectations</w:t>
      </w:r>
      <w:r w:rsidR="00F50379" w:rsidRPr="009E3E9D">
        <w:rPr>
          <w:rFonts w:ascii="Times New Roman" w:hAnsi="Times New Roman"/>
          <w:color w:val="auto"/>
          <w:lang w:val="en-US"/>
        </w:rPr>
        <w:t xml:space="preserve"> </w:t>
      </w:r>
      <w:r w:rsidR="00D8717D">
        <w:rPr>
          <w:rFonts w:ascii="Times New Roman" w:hAnsi="Times New Roman"/>
          <w:color w:val="auto"/>
          <w:lang w:val="en-US"/>
        </w:rPr>
        <w:t xml:space="preserve">concerning </w:t>
      </w:r>
      <w:r w:rsidR="00F50379" w:rsidRPr="009E3E9D">
        <w:rPr>
          <w:rFonts w:ascii="Times New Roman" w:hAnsi="Times New Roman"/>
          <w:color w:val="auto"/>
          <w:lang w:val="en-US"/>
        </w:rPr>
        <w:t xml:space="preserve">the text they are reading. </w:t>
      </w:r>
      <w:r w:rsidR="001208D8" w:rsidRPr="009E3E9D">
        <w:rPr>
          <w:rFonts w:ascii="Times New Roman" w:hAnsi="Times New Roman"/>
          <w:color w:val="auto"/>
          <w:lang w:val="en-US"/>
        </w:rPr>
        <w:t xml:space="preserve">Obviously, </w:t>
      </w:r>
      <w:r w:rsidR="007C13E5" w:rsidRPr="009E3E9D">
        <w:rPr>
          <w:rFonts w:ascii="Times New Roman" w:hAnsi="Times New Roman"/>
          <w:color w:val="auto"/>
          <w:lang w:val="en-US"/>
        </w:rPr>
        <w:t xml:space="preserve">one cannot extrapolate the results to the general aesthetic experience of </w:t>
      </w:r>
      <w:r w:rsidR="007C13E5" w:rsidRPr="009E3E9D">
        <w:rPr>
          <w:rFonts w:ascii="Times New Roman" w:hAnsi="Times New Roman"/>
          <w:i/>
          <w:color w:val="auto"/>
          <w:lang w:val="en-US"/>
        </w:rPr>
        <w:t>real readers</w:t>
      </w:r>
      <w:r w:rsidR="007C13E5" w:rsidRPr="009E3E9D">
        <w:rPr>
          <w:rFonts w:ascii="Times New Roman" w:hAnsi="Times New Roman"/>
          <w:color w:val="auto"/>
          <w:lang w:val="en-US"/>
        </w:rPr>
        <w:t xml:space="preserve"> but only to the translator’s choices </w:t>
      </w:r>
      <w:r w:rsidR="002372BF" w:rsidRPr="009E3E9D">
        <w:rPr>
          <w:rFonts w:ascii="Times New Roman" w:hAnsi="Times New Roman"/>
          <w:color w:val="auto"/>
          <w:lang w:val="en-US"/>
        </w:rPr>
        <w:t xml:space="preserve">as guided by their symbolic interpretation of </w:t>
      </w:r>
      <w:r w:rsidR="003E6A02" w:rsidRPr="009E3E9D">
        <w:rPr>
          <w:rFonts w:ascii="Times New Roman" w:hAnsi="Times New Roman"/>
          <w:color w:val="auto"/>
          <w:lang w:val="en-US"/>
        </w:rPr>
        <w:t>a given</w:t>
      </w:r>
      <w:r w:rsidR="00A00EB6">
        <w:rPr>
          <w:rFonts w:ascii="Times New Roman" w:hAnsi="Times New Roman"/>
          <w:color w:val="auto"/>
          <w:lang w:val="en-US"/>
        </w:rPr>
        <w:t xml:space="preserve"> narrative</w:t>
      </w:r>
      <w:r w:rsidR="002372BF" w:rsidRPr="009E3E9D">
        <w:rPr>
          <w:rFonts w:ascii="Times New Roman" w:hAnsi="Times New Roman"/>
          <w:color w:val="auto"/>
          <w:lang w:val="en-US"/>
        </w:rPr>
        <w:t xml:space="preserve"> and</w:t>
      </w:r>
      <w:r w:rsidR="00A00EB6">
        <w:rPr>
          <w:rFonts w:ascii="Times New Roman" w:hAnsi="Times New Roman"/>
          <w:color w:val="auto"/>
          <w:lang w:val="en-US"/>
        </w:rPr>
        <w:t xml:space="preserve"> to</w:t>
      </w:r>
      <w:r w:rsidR="002372BF" w:rsidRPr="009E3E9D">
        <w:rPr>
          <w:rFonts w:ascii="Times New Roman" w:hAnsi="Times New Roman"/>
          <w:color w:val="auto"/>
          <w:lang w:val="en-US"/>
        </w:rPr>
        <w:t xml:space="preserve"> </w:t>
      </w:r>
      <w:r w:rsidR="00C4389D">
        <w:rPr>
          <w:rFonts w:ascii="Times New Roman" w:hAnsi="Times New Roman"/>
          <w:color w:val="auto"/>
          <w:lang w:val="en-US"/>
        </w:rPr>
        <w:t>her</w:t>
      </w:r>
      <w:r w:rsidR="003E6A02" w:rsidRPr="009E3E9D">
        <w:rPr>
          <w:rFonts w:ascii="Times New Roman" w:hAnsi="Times New Roman"/>
          <w:color w:val="auto"/>
          <w:lang w:val="en-US"/>
        </w:rPr>
        <w:t xml:space="preserve"> attempts to influence the aesthetic experience of the implied reader.</w:t>
      </w:r>
      <w:r w:rsidR="001D2E6C" w:rsidRPr="009E3E9D">
        <w:rPr>
          <w:rFonts w:ascii="Times New Roman" w:hAnsi="Times New Roman"/>
          <w:color w:val="auto"/>
          <w:lang w:val="en-US"/>
        </w:rPr>
        <w:t xml:space="preserve"> </w:t>
      </w:r>
    </w:p>
    <w:p w14:paraId="170D2B55" w14:textId="77777777" w:rsidR="001D2E6C" w:rsidRPr="009E3E9D" w:rsidRDefault="001D2E6C" w:rsidP="00C06F99">
      <w:pPr>
        <w:ind w:firstLine="709"/>
        <w:contextualSpacing/>
        <w:rPr>
          <w:rFonts w:ascii="Times New Roman" w:hAnsi="Times New Roman" w:cs="Times New Roman"/>
          <w:sz w:val="24"/>
          <w:szCs w:val="24"/>
          <w:lang w:eastAsia="pl-PL"/>
        </w:rPr>
      </w:pPr>
      <w:r w:rsidRPr="009E3E9D">
        <w:rPr>
          <w:rFonts w:ascii="Times New Roman" w:hAnsi="Times New Roman" w:cs="Times New Roman"/>
          <w:sz w:val="24"/>
          <w:szCs w:val="24"/>
          <w:lang w:eastAsia="pl-PL"/>
        </w:rPr>
        <w:t>Although this analysis only scratches the surface of the problem of aesthetic experience</w:t>
      </w:r>
      <w:r w:rsidR="00BF70C6" w:rsidRPr="009E3E9D">
        <w:rPr>
          <w:rFonts w:ascii="Times New Roman" w:hAnsi="Times New Roman" w:cs="Times New Roman"/>
          <w:sz w:val="24"/>
          <w:szCs w:val="24"/>
          <w:lang w:eastAsia="pl-PL"/>
        </w:rPr>
        <w:t xml:space="preserve"> (of landscape)</w:t>
      </w:r>
      <w:r w:rsidRPr="009E3E9D">
        <w:rPr>
          <w:rFonts w:ascii="Times New Roman" w:hAnsi="Times New Roman" w:cs="Times New Roman"/>
          <w:sz w:val="24"/>
          <w:szCs w:val="24"/>
          <w:lang w:eastAsia="pl-PL"/>
        </w:rPr>
        <w:t xml:space="preserve"> in translation, </w:t>
      </w:r>
      <w:r w:rsidR="003D70C5" w:rsidRPr="009E3E9D">
        <w:rPr>
          <w:rFonts w:ascii="Times New Roman" w:hAnsi="Times New Roman" w:cs="Times New Roman"/>
          <w:sz w:val="24"/>
          <w:szCs w:val="24"/>
          <w:lang w:eastAsia="pl-PL"/>
        </w:rPr>
        <w:t xml:space="preserve">it makes an attempt to </w:t>
      </w:r>
      <w:r w:rsidR="003C3E27" w:rsidRPr="009E3E9D">
        <w:rPr>
          <w:rFonts w:ascii="Times New Roman" w:hAnsi="Times New Roman" w:cs="Times New Roman"/>
          <w:sz w:val="24"/>
          <w:szCs w:val="24"/>
          <w:lang w:eastAsia="pl-PL"/>
        </w:rPr>
        <w:t xml:space="preserve">draw attention to the importance of </w:t>
      </w:r>
      <w:r w:rsidR="003062FF" w:rsidRPr="009E3E9D">
        <w:rPr>
          <w:rFonts w:ascii="Times New Roman" w:hAnsi="Times New Roman" w:cs="Times New Roman"/>
          <w:sz w:val="24"/>
          <w:szCs w:val="24"/>
          <w:lang w:eastAsia="pl-PL"/>
        </w:rPr>
        <w:t>initiating and developing the branch of cognitive literary translation studies, which could rest on</w:t>
      </w:r>
      <w:r w:rsidR="00D55080">
        <w:rPr>
          <w:rFonts w:ascii="Times New Roman" w:hAnsi="Times New Roman" w:cs="Times New Roman"/>
          <w:sz w:val="24"/>
          <w:szCs w:val="24"/>
          <w:lang w:eastAsia="pl-PL"/>
        </w:rPr>
        <w:t xml:space="preserve"> the</w:t>
      </w:r>
      <w:r w:rsidR="003062FF" w:rsidRPr="009E3E9D">
        <w:rPr>
          <w:rFonts w:ascii="Times New Roman" w:hAnsi="Times New Roman" w:cs="Times New Roman"/>
          <w:sz w:val="24"/>
          <w:szCs w:val="24"/>
          <w:lang w:eastAsia="pl-PL"/>
        </w:rPr>
        <w:t xml:space="preserve"> main tenets of </w:t>
      </w:r>
      <w:r w:rsidR="00B923E6" w:rsidRPr="009E3E9D">
        <w:rPr>
          <w:rFonts w:ascii="Times New Roman" w:hAnsi="Times New Roman" w:cs="Times New Roman"/>
          <w:sz w:val="24"/>
          <w:szCs w:val="24"/>
          <w:lang w:eastAsia="pl-PL"/>
        </w:rPr>
        <w:t>the</w:t>
      </w:r>
      <w:r w:rsidR="00AF7473">
        <w:rPr>
          <w:rFonts w:ascii="Times New Roman" w:hAnsi="Times New Roman" w:cs="Times New Roman"/>
          <w:sz w:val="24"/>
          <w:szCs w:val="24"/>
          <w:lang w:eastAsia="pl-PL"/>
        </w:rPr>
        <w:t xml:space="preserve"> paradigms of</w:t>
      </w:r>
      <w:r w:rsidR="00B923E6" w:rsidRPr="009E3E9D">
        <w:rPr>
          <w:rFonts w:ascii="Times New Roman" w:hAnsi="Times New Roman" w:cs="Times New Roman"/>
          <w:sz w:val="24"/>
          <w:szCs w:val="24"/>
          <w:lang w:eastAsia="pl-PL"/>
        </w:rPr>
        <w:t xml:space="preserve"> embodied simulation </w:t>
      </w:r>
      <w:r w:rsidR="00AF7473">
        <w:rPr>
          <w:rFonts w:ascii="Times New Roman" w:hAnsi="Times New Roman" w:cs="Times New Roman"/>
          <w:sz w:val="24"/>
          <w:szCs w:val="24"/>
          <w:lang w:eastAsia="pl-PL"/>
        </w:rPr>
        <w:t>and</w:t>
      </w:r>
      <w:r w:rsidR="009C5116">
        <w:rPr>
          <w:rFonts w:ascii="Times New Roman" w:hAnsi="Times New Roman" w:cs="Times New Roman"/>
          <w:sz w:val="24"/>
          <w:szCs w:val="24"/>
          <w:lang w:eastAsia="pl-PL"/>
        </w:rPr>
        <w:t xml:space="preserve"> embodied aesthetics</w:t>
      </w:r>
      <w:r w:rsidR="00B923E6" w:rsidRPr="009E3E9D">
        <w:rPr>
          <w:rFonts w:ascii="Times New Roman" w:hAnsi="Times New Roman" w:cs="Times New Roman"/>
          <w:sz w:val="24"/>
          <w:szCs w:val="24"/>
          <w:lang w:eastAsia="pl-PL"/>
        </w:rPr>
        <w:t>.</w:t>
      </w:r>
      <w:r w:rsidR="006A0E0A" w:rsidRPr="009E3E9D">
        <w:rPr>
          <w:rFonts w:ascii="Times New Roman" w:hAnsi="Times New Roman" w:cs="Times New Roman"/>
          <w:sz w:val="24"/>
          <w:szCs w:val="24"/>
          <w:lang w:eastAsia="pl-PL"/>
        </w:rPr>
        <w:t xml:space="preserve"> In this way, </w:t>
      </w:r>
      <w:r w:rsidR="007E1B4C">
        <w:rPr>
          <w:rFonts w:ascii="Times New Roman" w:hAnsi="Times New Roman" w:cs="Times New Roman"/>
          <w:sz w:val="24"/>
          <w:szCs w:val="24"/>
          <w:lang w:eastAsia="pl-PL"/>
        </w:rPr>
        <w:t xml:space="preserve">it could become possible to </w:t>
      </w:r>
      <w:r w:rsidR="006A0E0A" w:rsidRPr="009E3E9D">
        <w:rPr>
          <w:rFonts w:ascii="Times New Roman" w:hAnsi="Times New Roman" w:cs="Times New Roman"/>
          <w:sz w:val="24"/>
          <w:szCs w:val="24"/>
          <w:lang w:eastAsia="pl-PL"/>
        </w:rPr>
        <w:t xml:space="preserve">open new vistas for analyzing </w:t>
      </w:r>
      <w:r w:rsidR="00FB28AA">
        <w:rPr>
          <w:rFonts w:ascii="Times New Roman" w:hAnsi="Times New Roman" w:cs="Times New Roman"/>
          <w:sz w:val="24"/>
          <w:szCs w:val="24"/>
          <w:lang w:eastAsia="pl-PL"/>
        </w:rPr>
        <w:t>potential readers’</w:t>
      </w:r>
      <w:r w:rsidR="006A0E0A" w:rsidRPr="009E3E9D">
        <w:rPr>
          <w:rFonts w:ascii="Times New Roman" w:hAnsi="Times New Roman" w:cs="Times New Roman"/>
          <w:sz w:val="24"/>
          <w:szCs w:val="24"/>
          <w:lang w:eastAsia="pl-PL"/>
        </w:rPr>
        <w:t xml:space="preserve"> reactions to </w:t>
      </w:r>
      <w:r w:rsidR="00D23630">
        <w:rPr>
          <w:rFonts w:ascii="Times New Roman" w:hAnsi="Times New Roman" w:cs="Times New Roman"/>
          <w:sz w:val="24"/>
          <w:szCs w:val="24"/>
          <w:lang w:eastAsia="pl-PL"/>
        </w:rPr>
        <w:t xml:space="preserve">the text </w:t>
      </w:r>
      <w:r w:rsidR="006A0E0A" w:rsidRPr="009E3E9D">
        <w:rPr>
          <w:rFonts w:ascii="Times New Roman" w:hAnsi="Times New Roman" w:cs="Times New Roman"/>
          <w:sz w:val="24"/>
          <w:szCs w:val="24"/>
          <w:lang w:eastAsia="pl-PL"/>
        </w:rPr>
        <w:t>in terms of</w:t>
      </w:r>
      <w:r w:rsidR="00474305">
        <w:rPr>
          <w:rFonts w:ascii="Times New Roman" w:hAnsi="Times New Roman" w:cs="Times New Roman"/>
          <w:sz w:val="24"/>
          <w:szCs w:val="24"/>
          <w:lang w:eastAsia="pl-PL"/>
        </w:rPr>
        <w:t xml:space="preserve"> prospective</w:t>
      </w:r>
      <w:r w:rsidR="006A0E0A" w:rsidRPr="009E3E9D">
        <w:rPr>
          <w:rFonts w:ascii="Times New Roman" w:hAnsi="Times New Roman" w:cs="Times New Roman"/>
          <w:sz w:val="24"/>
          <w:szCs w:val="24"/>
          <w:lang w:eastAsia="pl-PL"/>
        </w:rPr>
        <w:t xml:space="preserve"> </w:t>
      </w:r>
      <w:r w:rsidR="00096F39" w:rsidRPr="009E3E9D">
        <w:rPr>
          <w:rFonts w:ascii="Times New Roman" w:hAnsi="Times New Roman" w:cs="Times New Roman"/>
          <w:sz w:val="24"/>
          <w:szCs w:val="24"/>
          <w:lang w:eastAsia="pl-PL"/>
        </w:rPr>
        <w:t xml:space="preserve">recipients’ </w:t>
      </w:r>
      <w:r w:rsidR="006A0E0A" w:rsidRPr="009E3E9D">
        <w:rPr>
          <w:rFonts w:ascii="Times New Roman" w:hAnsi="Times New Roman" w:cs="Times New Roman"/>
          <w:sz w:val="24"/>
          <w:szCs w:val="24"/>
          <w:lang w:eastAsia="pl-PL"/>
        </w:rPr>
        <w:t>actions, reflections, sensations or feelings as triggered by the t</w:t>
      </w:r>
      <w:r w:rsidR="00F102D9" w:rsidRPr="009E3E9D">
        <w:rPr>
          <w:rFonts w:ascii="Times New Roman" w:hAnsi="Times New Roman" w:cs="Times New Roman"/>
          <w:sz w:val="24"/>
          <w:szCs w:val="24"/>
          <w:lang w:eastAsia="pl-PL"/>
        </w:rPr>
        <w:t>arget text</w:t>
      </w:r>
      <w:r w:rsidR="006A0E0A" w:rsidRPr="009E3E9D">
        <w:rPr>
          <w:rFonts w:ascii="Times New Roman" w:hAnsi="Times New Roman" w:cs="Times New Roman"/>
          <w:sz w:val="24"/>
          <w:szCs w:val="24"/>
          <w:lang w:eastAsia="pl-PL"/>
        </w:rPr>
        <w:t xml:space="preserve">. </w:t>
      </w:r>
      <w:r w:rsidR="008F3C2C">
        <w:rPr>
          <w:rFonts w:ascii="Times New Roman" w:hAnsi="Times New Roman" w:cs="Times New Roman"/>
          <w:sz w:val="24"/>
          <w:szCs w:val="24"/>
          <w:lang w:eastAsia="pl-PL"/>
        </w:rPr>
        <w:t xml:space="preserve">The presented analysis is by no means </w:t>
      </w:r>
      <w:r w:rsidR="00D60A31">
        <w:rPr>
          <w:rFonts w:ascii="Times New Roman" w:hAnsi="Times New Roman" w:cs="Times New Roman"/>
          <w:sz w:val="24"/>
          <w:szCs w:val="24"/>
          <w:lang w:eastAsia="pl-PL"/>
        </w:rPr>
        <w:t>free from serious</w:t>
      </w:r>
      <w:r w:rsidR="00AC34C0">
        <w:rPr>
          <w:rFonts w:ascii="Times New Roman" w:hAnsi="Times New Roman" w:cs="Times New Roman"/>
          <w:sz w:val="24"/>
          <w:szCs w:val="24"/>
          <w:lang w:eastAsia="pl-PL"/>
        </w:rPr>
        <w:t xml:space="preserve"> methodological</w:t>
      </w:r>
      <w:r w:rsidR="00D60A31">
        <w:rPr>
          <w:rFonts w:ascii="Times New Roman" w:hAnsi="Times New Roman" w:cs="Times New Roman"/>
          <w:sz w:val="24"/>
          <w:szCs w:val="24"/>
          <w:lang w:eastAsia="pl-PL"/>
        </w:rPr>
        <w:t xml:space="preserve"> flaws</w:t>
      </w:r>
      <w:r w:rsidR="008F3C2C">
        <w:rPr>
          <w:rFonts w:ascii="Times New Roman" w:hAnsi="Times New Roman" w:cs="Times New Roman"/>
          <w:sz w:val="24"/>
          <w:szCs w:val="24"/>
          <w:lang w:eastAsia="pl-PL"/>
        </w:rPr>
        <w:t xml:space="preserve">, as </w:t>
      </w:r>
      <w:r w:rsidR="0083036E">
        <w:rPr>
          <w:rFonts w:ascii="Times New Roman" w:hAnsi="Times New Roman" w:cs="Times New Roman"/>
          <w:sz w:val="24"/>
          <w:szCs w:val="24"/>
          <w:lang w:eastAsia="pl-PL"/>
        </w:rPr>
        <w:t>the bodily format</w:t>
      </w:r>
      <w:r w:rsidR="00140619">
        <w:rPr>
          <w:rFonts w:ascii="Times New Roman" w:hAnsi="Times New Roman" w:cs="Times New Roman"/>
          <w:sz w:val="24"/>
          <w:szCs w:val="24"/>
          <w:lang w:eastAsia="pl-PL"/>
        </w:rPr>
        <w:t xml:space="preserve"> treated </w:t>
      </w:r>
      <w:r w:rsidR="009437CD">
        <w:rPr>
          <w:rFonts w:ascii="Times New Roman" w:hAnsi="Times New Roman" w:cs="Times New Roman"/>
          <w:sz w:val="24"/>
          <w:szCs w:val="24"/>
          <w:lang w:eastAsia="pl-PL"/>
        </w:rPr>
        <w:t xml:space="preserve">here </w:t>
      </w:r>
      <w:r w:rsidR="00140619">
        <w:rPr>
          <w:rFonts w:ascii="Times New Roman" w:hAnsi="Times New Roman" w:cs="Times New Roman"/>
          <w:sz w:val="24"/>
          <w:szCs w:val="24"/>
          <w:lang w:eastAsia="pl-PL"/>
        </w:rPr>
        <w:t>as</w:t>
      </w:r>
      <w:r w:rsidR="009437CD">
        <w:rPr>
          <w:rFonts w:ascii="Times New Roman" w:hAnsi="Times New Roman" w:cs="Times New Roman"/>
          <w:sz w:val="24"/>
          <w:szCs w:val="24"/>
          <w:lang w:eastAsia="pl-PL"/>
        </w:rPr>
        <w:t xml:space="preserve"> an</w:t>
      </w:r>
      <w:r w:rsidR="00140619">
        <w:rPr>
          <w:rFonts w:ascii="Times New Roman" w:hAnsi="Times New Roman" w:cs="Times New Roman"/>
          <w:sz w:val="24"/>
          <w:szCs w:val="24"/>
          <w:lang w:eastAsia="pl-PL"/>
        </w:rPr>
        <w:t xml:space="preserve"> analytic component</w:t>
      </w:r>
      <w:r w:rsidR="0083036E">
        <w:rPr>
          <w:rFonts w:ascii="Times New Roman" w:hAnsi="Times New Roman" w:cs="Times New Roman"/>
          <w:sz w:val="24"/>
          <w:szCs w:val="24"/>
          <w:lang w:eastAsia="pl-PL"/>
        </w:rPr>
        <w:t xml:space="preserve">, along with </w:t>
      </w:r>
      <w:r w:rsidR="00FD337D">
        <w:rPr>
          <w:rFonts w:ascii="Times New Roman" w:hAnsi="Times New Roman" w:cs="Times New Roman"/>
          <w:sz w:val="24"/>
          <w:szCs w:val="24"/>
          <w:lang w:eastAsia="pl-PL"/>
        </w:rPr>
        <w:t xml:space="preserve">its </w:t>
      </w:r>
      <w:r w:rsidR="009131BF">
        <w:rPr>
          <w:rFonts w:ascii="Times New Roman" w:hAnsi="Times New Roman" w:cs="Times New Roman"/>
          <w:sz w:val="24"/>
          <w:szCs w:val="24"/>
          <w:lang w:eastAsia="pl-PL"/>
        </w:rPr>
        <w:t xml:space="preserve">elements </w:t>
      </w:r>
      <w:r w:rsidR="00FD337D">
        <w:rPr>
          <w:rFonts w:ascii="Times New Roman" w:hAnsi="Times New Roman" w:cs="Times New Roman"/>
          <w:sz w:val="24"/>
          <w:szCs w:val="24"/>
          <w:lang w:eastAsia="pl-PL"/>
        </w:rPr>
        <w:t xml:space="preserve">in the form of particular sensorial reactions, </w:t>
      </w:r>
      <w:r w:rsidR="006D5F83">
        <w:rPr>
          <w:rFonts w:ascii="Times New Roman" w:hAnsi="Times New Roman" w:cs="Times New Roman"/>
          <w:sz w:val="24"/>
          <w:szCs w:val="24"/>
          <w:lang w:eastAsia="pl-PL"/>
        </w:rPr>
        <w:t xml:space="preserve">cannot </w:t>
      </w:r>
      <w:r w:rsidR="00B361F1">
        <w:rPr>
          <w:rFonts w:ascii="Times New Roman" w:hAnsi="Times New Roman" w:cs="Times New Roman"/>
          <w:sz w:val="24"/>
          <w:szCs w:val="24"/>
          <w:lang w:eastAsia="pl-PL"/>
        </w:rPr>
        <w:t xml:space="preserve">offer </w:t>
      </w:r>
      <w:r w:rsidR="00D71B15">
        <w:rPr>
          <w:rFonts w:ascii="Times New Roman" w:hAnsi="Times New Roman" w:cs="Times New Roman"/>
          <w:sz w:val="24"/>
          <w:szCs w:val="24"/>
          <w:lang w:eastAsia="pl-PL"/>
        </w:rPr>
        <w:t xml:space="preserve">concrete, objectivized findings and conceptualizations. </w:t>
      </w:r>
      <w:r w:rsidR="0045608B">
        <w:rPr>
          <w:rFonts w:ascii="Times New Roman" w:hAnsi="Times New Roman" w:cs="Times New Roman"/>
          <w:sz w:val="24"/>
          <w:szCs w:val="24"/>
          <w:lang w:eastAsia="pl-PL"/>
        </w:rPr>
        <w:t>Such analyses must be marked by</w:t>
      </w:r>
      <w:r w:rsidR="00BB779E">
        <w:rPr>
          <w:rFonts w:ascii="Times New Roman" w:hAnsi="Times New Roman" w:cs="Times New Roman"/>
          <w:sz w:val="24"/>
          <w:szCs w:val="24"/>
          <w:lang w:eastAsia="pl-PL"/>
        </w:rPr>
        <w:t xml:space="preserve"> heightened</w:t>
      </w:r>
      <w:r w:rsidR="0045608B">
        <w:rPr>
          <w:rFonts w:ascii="Times New Roman" w:hAnsi="Times New Roman" w:cs="Times New Roman"/>
          <w:sz w:val="24"/>
          <w:szCs w:val="24"/>
          <w:lang w:eastAsia="pl-PL"/>
        </w:rPr>
        <w:t xml:space="preserve"> </w:t>
      </w:r>
      <w:proofErr w:type="spellStart"/>
      <w:r w:rsidR="0045608B">
        <w:rPr>
          <w:rFonts w:ascii="Times New Roman" w:hAnsi="Times New Roman" w:cs="Times New Roman"/>
          <w:sz w:val="24"/>
          <w:szCs w:val="24"/>
          <w:lang w:eastAsia="pl-PL"/>
        </w:rPr>
        <w:t>subjectivization</w:t>
      </w:r>
      <w:proofErr w:type="spellEnd"/>
      <w:r w:rsidR="00253ED5">
        <w:rPr>
          <w:rFonts w:ascii="Times New Roman" w:hAnsi="Times New Roman" w:cs="Times New Roman"/>
          <w:sz w:val="24"/>
          <w:szCs w:val="24"/>
          <w:lang w:eastAsia="pl-PL"/>
        </w:rPr>
        <w:t>,</w:t>
      </w:r>
      <w:r w:rsidR="008F1D33">
        <w:rPr>
          <w:rFonts w:ascii="Times New Roman" w:hAnsi="Times New Roman" w:cs="Times New Roman"/>
          <w:sz w:val="24"/>
          <w:szCs w:val="24"/>
          <w:lang w:eastAsia="pl-PL"/>
        </w:rPr>
        <w:t xml:space="preserve"> as</w:t>
      </w:r>
      <w:r w:rsidR="00BB779E">
        <w:rPr>
          <w:rFonts w:ascii="Times New Roman" w:hAnsi="Times New Roman" w:cs="Times New Roman"/>
          <w:sz w:val="24"/>
          <w:szCs w:val="24"/>
          <w:lang w:eastAsia="pl-PL"/>
        </w:rPr>
        <w:t xml:space="preserve"> </w:t>
      </w:r>
      <w:r w:rsidR="008F1D33">
        <w:rPr>
          <w:rFonts w:ascii="Times New Roman" w:hAnsi="Times New Roman" w:cs="Times New Roman"/>
          <w:sz w:val="24"/>
          <w:szCs w:val="24"/>
          <w:lang w:eastAsia="pl-PL"/>
        </w:rPr>
        <w:t xml:space="preserve">aesthetic experience </w:t>
      </w:r>
      <w:r w:rsidR="005105C1">
        <w:rPr>
          <w:rFonts w:ascii="Times New Roman" w:hAnsi="Times New Roman" w:cs="Times New Roman"/>
          <w:sz w:val="24"/>
          <w:szCs w:val="24"/>
          <w:lang w:eastAsia="pl-PL"/>
        </w:rPr>
        <w:t xml:space="preserve">itself </w:t>
      </w:r>
      <w:r w:rsidR="00FF66C9">
        <w:rPr>
          <w:rFonts w:ascii="Times New Roman" w:hAnsi="Times New Roman" w:cs="Times New Roman"/>
          <w:sz w:val="24"/>
          <w:szCs w:val="24"/>
          <w:lang w:eastAsia="pl-PL"/>
        </w:rPr>
        <w:t>is understood and interpreted in different ways</w:t>
      </w:r>
      <w:r w:rsidR="00EB51CB">
        <w:rPr>
          <w:rFonts w:ascii="Times New Roman" w:hAnsi="Times New Roman" w:cs="Times New Roman"/>
          <w:sz w:val="24"/>
          <w:szCs w:val="24"/>
          <w:lang w:eastAsia="pl-PL"/>
        </w:rPr>
        <w:t xml:space="preserve"> depending on </w:t>
      </w:r>
      <w:r w:rsidR="00F24604">
        <w:rPr>
          <w:rFonts w:ascii="Times New Roman" w:hAnsi="Times New Roman" w:cs="Times New Roman"/>
          <w:sz w:val="24"/>
          <w:szCs w:val="24"/>
          <w:lang w:eastAsia="pl-PL"/>
        </w:rPr>
        <w:t>the perspective from which it is tackled</w:t>
      </w:r>
      <w:r w:rsidR="00FF66C9">
        <w:rPr>
          <w:rFonts w:ascii="Times New Roman" w:hAnsi="Times New Roman" w:cs="Times New Roman"/>
          <w:sz w:val="24"/>
          <w:szCs w:val="24"/>
          <w:lang w:eastAsia="pl-PL"/>
        </w:rPr>
        <w:t xml:space="preserve">, and there is no consensus </w:t>
      </w:r>
      <w:r w:rsidR="00B07876">
        <w:rPr>
          <w:rFonts w:ascii="Times New Roman" w:hAnsi="Times New Roman" w:cs="Times New Roman"/>
          <w:sz w:val="24"/>
          <w:szCs w:val="24"/>
          <w:lang w:eastAsia="pl-PL"/>
        </w:rPr>
        <w:t xml:space="preserve">about its structural, </w:t>
      </w:r>
      <w:r w:rsidR="00A336AD">
        <w:rPr>
          <w:rFonts w:ascii="Times New Roman" w:hAnsi="Times New Roman" w:cs="Times New Roman"/>
          <w:sz w:val="24"/>
          <w:szCs w:val="24"/>
          <w:lang w:eastAsia="pl-PL"/>
        </w:rPr>
        <w:t>philosophical and neurological nature.</w:t>
      </w:r>
      <w:r w:rsidR="0010001C">
        <w:rPr>
          <w:rFonts w:ascii="Times New Roman" w:hAnsi="Times New Roman" w:cs="Times New Roman"/>
          <w:sz w:val="24"/>
          <w:szCs w:val="24"/>
          <w:lang w:eastAsia="pl-PL"/>
        </w:rPr>
        <w:t xml:space="preserve"> </w:t>
      </w:r>
      <w:r w:rsidR="00CA1ACE">
        <w:rPr>
          <w:rFonts w:ascii="Times New Roman" w:hAnsi="Times New Roman" w:cs="Times New Roman"/>
          <w:sz w:val="24"/>
          <w:szCs w:val="24"/>
          <w:lang w:eastAsia="pl-PL"/>
        </w:rPr>
        <w:t>T</w:t>
      </w:r>
      <w:r w:rsidR="0010001C">
        <w:rPr>
          <w:rFonts w:ascii="Times New Roman" w:hAnsi="Times New Roman" w:cs="Times New Roman"/>
          <w:sz w:val="24"/>
          <w:szCs w:val="24"/>
          <w:lang w:eastAsia="pl-PL"/>
        </w:rPr>
        <w:t>herefore in this paper focus was placed not on the real reader but on the implied recipient, a generalized, hypothetical experience</w:t>
      </w:r>
      <w:r w:rsidR="00F04FA4">
        <w:rPr>
          <w:rFonts w:ascii="Times New Roman" w:hAnsi="Times New Roman" w:cs="Times New Roman"/>
          <w:sz w:val="24"/>
          <w:szCs w:val="24"/>
          <w:lang w:eastAsia="pl-PL"/>
        </w:rPr>
        <w:t>r</w:t>
      </w:r>
      <w:r w:rsidR="0010001C">
        <w:rPr>
          <w:rFonts w:ascii="Times New Roman" w:hAnsi="Times New Roman" w:cs="Times New Roman"/>
          <w:sz w:val="24"/>
          <w:szCs w:val="24"/>
          <w:lang w:eastAsia="pl-PL"/>
        </w:rPr>
        <w:t xml:space="preserve"> whose sensorial reactions could be somehow extrapolated to the general readership.</w:t>
      </w:r>
      <w:r w:rsidR="00A336AD">
        <w:rPr>
          <w:rFonts w:ascii="Times New Roman" w:hAnsi="Times New Roman" w:cs="Times New Roman"/>
          <w:sz w:val="24"/>
          <w:szCs w:val="24"/>
          <w:lang w:eastAsia="pl-PL"/>
        </w:rPr>
        <w:t xml:space="preserve"> </w:t>
      </w:r>
      <w:r w:rsidR="00D210BA">
        <w:rPr>
          <w:rFonts w:ascii="Times New Roman" w:hAnsi="Times New Roman" w:cs="Times New Roman"/>
          <w:sz w:val="24"/>
          <w:szCs w:val="24"/>
          <w:lang w:eastAsia="pl-PL"/>
        </w:rPr>
        <w:t xml:space="preserve">Although </w:t>
      </w:r>
      <w:r w:rsidR="007A7EE1">
        <w:rPr>
          <w:rFonts w:ascii="Times New Roman" w:hAnsi="Times New Roman" w:cs="Times New Roman"/>
          <w:sz w:val="24"/>
          <w:szCs w:val="24"/>
          <w:lang w:eastAsia="pl-PL"/>
        </w:rPr>
        <w:t>exploring aesthetics</w:t>
      </w:r>
      <w:r w:rsidR="00ED0863">
        <w:rPr>
          <w:rFonts w:ascii="Times New Roman" w:hAnsi="Times New Roman" w:cs="Times New Roman"/>
          <w:sz w:val="24"/>
          <w:szCs w:val="24"/>
          <w:lang w:eastAsia="pl-PL"/>
        </w:rPr>
        <w:t>, in particular its embodied branch,</w:t>
      </w:r>
      <w:r w:rsidR="007A7EE1">
        <w:rPr>
          <w:rFonts w:ascii="Times New Roman" w:hAnsi="Times New Roman" w:cs="Times New Roman"/>
          <w:sz w:val="24"/>
          <w:szCs w:val="24"/>
          <w:lang w:eastAsia="pl-PL"/>
        </w:rPr>
        <w:t xml:space="preserve"> in the context of translation studies </w:t>
      </w:r>
      <w:r w:rsidR="007C1A78">
        <w:rPr>
          <w:rFonts w:ascii="Times New Roman" w:hAnsi="Times New Roman" w:cs="Times New Roman"/>
          <w:sz w:val="24"/>
          <w:szCs w:val="24"/>
          <w:lang w:eastAsia="pl-PL"/>
        </w:rPr>
        <w:t>remains a</w:t>
      </w:r>
      <w:r w:rsidR="00AC42E5">
        <w:rPr>
          <w:rFonts w:ascii="Times New Roman" w:hAnsi="Times New Roman" w:cs="Times New Roman"/>
          <w:sz w:val="24"/>
          <w:szCs w:val="24"/>
          <w:lang w:eastAsia="pl-PL"/>
        </w:rPr>
        <w:t>n</w:t>
      </w:r>
      <w:r w:rsidR="007C1A78">
        <w:rPr>
          <w:rFonts w:ascii="Times New Roman" w:hAnsi="Times New Roman" w:cs="Times New Roman"/>
          <w:sz w:val="24"/>
          <w:szCs w:val="24"/>
          <w:lang w:eastAsia="pl-PL"/>
        </w:rPr>
        <w:t xml:space="preserve"> open field</w:t>
      </w:r>
      <w:r w:rsidR="00B12186">
        <w:rPr>
          <w:rFonts w:ascii="Times New Roman" w:hAnsi="Times New Roman" w:cs="Times New Roman"/>
          <w:sz w:val="24"/>
          <w:szCs w:val="24"/>
          <w:lang w:eastAsia="pl-PL"/>
        </w:rPr>
        <w:t xml:space="preserve">, its potential </w:t>
      </w:r>
      <w:r w:rsidR="00A63503">
        <w:rPr>
          <w:rFonts w:ascii="Times New Roman" w:hAnsi="Times New Roman" w:cs="Times New Roman"/>
          <w:sz w:val="24"/>
          <w:szCs w:val="24"/>
          <w:lang w:eastAsia="pl-PL"/>
        </w:rPr>
        <w:t xml:space="preserve">to integrate translation studies and neuroscience cannot be underestimated. </w:t>
      </w:r>
    </w:p>
    <w:p w14:paraId="6F441F50" w14:textId="77777777" w:rsidR="00624B0A" w:rsidRDefault="00624B0A" w:rsidP="00996C07">
      <w:pPr>
        <w:contextualSpacing/>
        <w:rPr>
          <w:rFonts w:ascii="Times New Roman" w:hAnsi="Times New Roman" w:cs="Times New Roman"/>
          <w:sz w:val="24"/>
          <w:szCs w:val="24"/>
          <w:lang w:eastAsia="pl-PL"/>
        </w:rPr>
      </w:pPr>
    </w:p>
    <w:p w14:paraId="23722C30" w14:textId="77777777" w:rsidR="00E3768B" w:rsidRPr="00735B0B" w:rsidRDefault="00E3768B" w:rsidP="00996C07">
      <w:pPr>
        <w:contextualSpacing/>
        <w:rPr>
          <w:rFonts w:ascii="Times New Roman" w:hAnsi="Times New Roman" w:cs="Times New Roman"/>
          <w:b/>
          <w:sz w:val="24"/>
          <w:szCs w:val="24"/>
          <w:lang w:eastAsia="pl-PL"/>
        </w:rPr>
      </w:pPr>
    </w:p>
    <w:p w14:paraId="6E15E51B" w14:textId="77777777" w:rsidR="00633277" w:rsidRPr="00652786" w:rsidRDefault="00633277" w:rsidP="00996C07">
      <w:pPr>
        <w:contextualSpacing/>
        <w:rPr>
          <w:rFonts w:ascii="Times New Roman" w:eastAsia="Times New Roman" w:hAnsi="Times New Roman" w:cs="Times New Roman"/>
          <w:b/>
          <w:sz w:val="20"/>
          <w:szCs w:val="20"/>
          <w:lang w:eastAsia="pl-PL"/>
        </w:rPr>
      </w:pPr>
    </w:p>
    <w:p w14:paraId="59033B70" w14:textId="77777777" w:rsidR="001C34DC" w:rsidRPr="00652786" w:rsidRDefault="001C34DC" w:rsidP="00996C07">
      <w:pPr>
        <w:contextualSpacing/>
        <w:rPr>
          <w:rFonts w:ascii="Times New Roman" w:eastAsia="Times New Roman" w:hAnsi="Times New Roman" w:cs="Times New Roman"/>
          <w:b/>
          <w:sz w:val="20"/>
          <w:szCs w:val="20"/>
          <w:lang w:eastAsia="pl-PL"/>
        </w:rPr>
      </w:pPr>
    </w:p>
    <w:p w14:paraId="6C0C10A0" w14:textId="77777777" w:rsidR="007A6C1A" w:rsidRPr="00652786" w:rsidRDefault="007A6C1A" w:rsidP="00996C07">
      <w:pPr>
        <w:contextualSpacing/>
        <w:rPr>
          <w:rFonts w:ascii="Times New Roman" w:eastAsia="Times New Roman" w:hAnsi="Times New Roman" w:cs="Times New Roman"/>
          <w:b/>
          <w:lang w:eastAsia="pl-PL"/>
        </w:rPr>
      </w:pPr>
    </w:p>
    <w:p w14:paraId="25E6BB45" w14:textId="77777777" w:rsidR="00472B26" w:rsidRPr="000A61FC" w:rsidRDefault="00B82CDC" w:rsidP="00996C07">
      <w:pPr>
        <w:contextualSpacing/>
        <w:rPr>
          <w:rFonts w:ascii="Times New Roman" w:eastAsia="Times New Roman" w:hAnsi="Times New Roman" w:cs="Times New Roman"/>
          <w:b/>
          <w:lang w:val="de-DE" w:eastAsia="pl-PL"/>
        </w:rPr>
      </w:pPr>
      <w:r w:rsidRPr="000A61FC">
        <w:rPr>
          <w:rFonts w:ascii="Times New Roman" w:eastAsia="Times New Roman" w:hAnsi="Times New Roman" w:cs="Times New Roman"/>
          <w:b/>
          <w:lang w:val="de-DE" w:eastAsia="pl-PL"/>
        </w:rPr>
        <w:t>Notes</w:t>
      </w:r>
    </w:p>
    <w:sectPr w:rsidR="00472B26" w:rsidRPr="000A61FC" w:rsidSect="002511B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2268" w:left="1440" w:header="1134" w:footer="1134"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9F52" w14:textId="77777777" w:rsidR="00B770F0" w:rsidRDefault="00B770F0" w:rsidP="00725A66">
      <w:r>
        <w:separator/>
      </w:r>
    </w:p>
  </w:endnote>
  <w:endnote w:type="continuationSeparator" w:id="0">
    <w:p w14:paraId="08C19C19" w14:textId="77777777" w:rsidR="00B770F0" w:rsidRDefault="00B770F0" w:rsidP="00725A66">
      <w:r>
        <w:continuationSeparator/>
      </w:r>
    </w:p>
  </w:endnote>
  <w:endnote w:id="1">
    <w:p w14:paraId="2701CA71" w14:textId="77777777" w:rsidR="00735B0B" w:rsidRPr="000A61FC" w:rsidRDefault="00735B0B" w:rsidP="00735B0B">
      <w:pPr>
        <w:pStyle w:val="Textpoznmkypodiarou"/>
        <w:rPr>
          <w:rFonts w:ascii="Times New Roman" w:hAnsi="Times New Roman"/>
          <w:sz w:val="22"/>
          <w:szCs w:val="22"/>
          <w:lang w:val="en-US"/>
        </w:rPr>
      </w:pPr>
      <w:r w:rsidRPr="000A61FC">
        <w:rPr>
          <w:rStyle w:val="Odkaznavysvetlivku"/>
          <w:rFonts w:ascii="Times New Roman" w:hAnsi="Times New Roman"/>
          <w:sz w:val="22"/>
          <w:szCs w:val="22"/>
        </w:rPr>
        <w:endnoteRef/>
      </w:r>
      <w:r w:rsidRPr="000A61FC">
        <w:rPr>
          <w:rFonts w:ascii="Times New Roman" w:hAnsi="Times New Roman"/>
          <w:sz w:val="22"/>
          <w:szCs w:val="22"/>
          <w:lang w:val="en-US"/>
        </w:rPr>
        <w:t xml:space="preserve"> Embodied simulation should here be understood as “the reuse of mental states and processes involving representations that have a bodily format . . . The activation of embodied simulation is the recall of the background bodily knowledge we acquire during our factual relation to the world of inanimate objects and other sentient beings” (Gallese, 2019, p. 115).</w:t>
      </w:r>
    </w:p>
    <w:p w14:paraId="0AC00AE6" w14:textId="77777777" w:rsidR="00735B0B" w:rsidRPr="000A61FC" w:rsidRDefault="00735B0B">
      <w:pPr>
        <w:pStyle w:val="Textvysvetlivky"/>
        <w:rPr>
          <w:rFonts w:ascii="Times New Roman" w:hAnsi="Times New Roman" w:cs="Times New Roman"/>
          <w:sz w:val="22"/>
          <w:szCs w:val="22"/>
        </w:rPr>
      </w:pPr>
    </w:p>
  </w:endnote>
  <w:endnote w:id="2">
    <w:p w14:paraId="046ED5BA" w14:textId="77777777" w:rsidR="00F27595" w:rsidRPr="000A61FC" w:rsidRDefault="00F27595" w:rsidP="00F27595">
      <w:pPr>
        <w:pStyle w:val="Textpoznmkypodiarou"/>
        <w:rPr>
          <w:rFonts w:ascii="Times New Roman" w:hAnsi="Times New Roman"/>
          <w:sz w:val="22"/>
          <w:szCs w:val="22"/>
          <w:lang w:val="en-US"/>
        </w:rPr>
      </w:pPr>
      <w:r w:rsidRPr="000A61FC">
        <w:rPr>
          <w:rStyle w:val="Odkaznavysvetlivku"/>
          <w:rFonts w:ascii="Times New Roman" w:hAnsi="Times New Roman"/>
          <w:sz w:val="22"/>
          <w:szCs w:val="22"/>
        </w:rPr>
        <w:endnoteRef/>
      </w:r>
      <w:r w:rsidRPr="000A61FC">
        <w:rPr>
          <w:rFonts w:ascii="Times New Roman" w:hAnsi="Times New Roman"/>
          <w:sz w:val="22"/>
          <w:szCs w:val="22"/>
          <w:lang w:val="en-US"/>
        </w:rPr>
        <w:t xml:space="preserve"> Mirror neurons are brain cells that become activated both when a person observes an action and when</w:t>
      </w:r>
      <w:r w:rsidR="00A5303C">
        <w:rPr>
          <w:rFonts w:ascii="Times New Roman" w:hAnsi="Times New Roman"/>
          <w:sz w:val="22"/>
          <w:szCs w:val="22"/>
          <w:lang w:val="en-US"/>
        </w:rPr>
        <w:t xml:space="preserve"> they perform</w:t>
      </w:r>
      <w:r w:rsidRPr="000A61FC">
        <w:rPr>
          <w:rFonts w:ascii="Times New Roman" w:hAnsi="Times New Roman"/>
          <w:sz w:val="22"/>
          <w:szCs w:val="22"/>
          <w:lang w:val="en-US"/>
        </w:rPr>
        <w:t xml:space="preserve"> the action themselves. First discovered in macaque monkeys, they</w:t>
      </w:r>
      <w:r w:rsidR="00A5303C">
        <w:rPr>
          <w:rFonts w:ascii="Times New Roman" w:hAnsi="Times New Roman"/>
          <w:sz w:val="22"/>
          <w:szCs w:val="22"/>
          <w:lang w:val="en-US"/>
        </w:rPr>
        <w:t xml:space="preserve"> were soon</w:t>
      </w:r>
      <w:r w:rsidRPr="000A61FC">
        <w:rPr>
          <w:rFonts w:ascii="Times New Roman" w:hAnsi="Times New Roman"/>
          <w:sz w:val="22"/>
          <w:szCs w:val="22"/>
          <w:lang w:val="en-US"/>
        </w:rPr>
        <w:t xml:space="preserve"> identified in the human brain, too (see </w:t>
      </w:r>
      <w:r w:rsidRPr="000A61FC">
        <w:rPr>
          <w:rFonts w:ascii="Times New Roman" w:hAnsi="Times New Roman"/>
          <w:sz w:val="22"/>
          <w:szCs w:val="22"/>
          <w:lang w:val="en-US"/>
        </w:rPr>
        <w:t>Rizzolatti et al. 2001).</w:t>
      </w:r>
    </w:p>
    <w:p w14:paraId="2B09EE94" w14:textId="77777777" w:rsidR="00F27595" w:rsidRPr="00F27595" w:rsidRDefault="00F27595">
      <w:pPr>
        <w:pStyle w:val="Textvysvetlivky"/>
      </w:pPr>
    </w:p>
  </w:endnote>
  <w:endnote w:id="3">
    <w:p w14:paraId="37126B79" w14:textId="77777777" w:rsidR="008439BF" w:rsidRPr="008439BF" w:rsidRDefault="008439BF" w:rsidP="008439BF">
      <w:pPr>
        <w:pStyle w:val="Textpoznmkypodiarou"/>
        <w:rPr>
          <w:rFonts w:ascii="Times New Roman" w:hAnsi="Times New Roman"/>
          <w:sz w:val="22"/>
          <w:szCs w:val="22"/>
          <w:lang w:val="en-US"/>
        </w:rPr>
      </w:pPr>
      <w:r w:rsidRPr="008439BF">
        <w:rPr>
          <w:rStyle w:val="Odkaznavysvetlivku"/>
          <w:rFonts w:ascii="Times New Roman" w:hAnsi="Times New Roman"/>
          <w:sz w:val="22"/>
          <w:szCs w:val="22"/>
        </w:rPr>
        <w:endnoteRef/>
      </w:r>
      <w:r w:rsidRPr="008439BF">
        <w:rPr>
          <w:rFonts w:ascii="Times New Roman" w:hAnsi="Times New Roman"/>
          <w:sz w:val="22"/>
          <w:szCs w:val="22"/>
          <w:lang w:val="en-US"/>
        </w:rPr>
        <w:t xml:space="preserve"> At this time, the paradigm of embodied aesthetics has been explored within two strands: philosophical (see </w:t>
      </w:r>
      <w:r w:rsidRPr="008439BF">
        <w:rPr>
          <w:rFonts w:ascii="Times New Roman" w:hAnsi="Times New Roman"/>
          <w:sz w:val="22"/>
          <w:szCs w:val="22"/>
          <w:lang w:val="en-US"/>
        </w:rPr>
        <w:t>Scarinzi, 2014, 2015) and neuroscientific (see e.g. Gallese, 2016, 2017, 2019). The latter is also referred to</w:t>
      </w:r>
      <w:r w:rsidR="0069104E">
        <w:rPr>
          <w:rFonts w:ascii="Times New Roman" w:hAnsi="Times New Roman"/>
          <w:sz w:val="22"/>
          <w:szCs w:val="22"/>
          <w:lang w:val="en-US"/>
        </w:rPr>
        <w:t xml:space="preserve"> as</w:t>
      </w:r>
      <w:r w:rsidRPr="008439BF">
        <w:rPr>
          <w:rFonts w:ascii="Times New Roman" w:hAnsi="Times New Roman"/>
          <w:sz w:val="22"/>
          <w:szCs w:val="22"/>
          <w:lang w:val="en-US"/>
        </w:rPr>
        <w:t xml:space="preserve"> experimental aesthetics, and it rests significantly on neuroaesthetics, an innovative field of study delineated by Zeki (1999).</w:t>
      </w:r>
    </w:p>
    <w:p w14:paraId="58B1D447" w14:textId="77777777" w:rsidR="008439BF" w:rsidRPr="008439BF" w:rsidRDefault="008439BF">
      <w:pPr>
        <w:pStyle w:val="Textvysvetlivky"/>
        <w:rPr>
          <w:rFonts w:ascii="Times New Roman" w:hAnsi="Times New Roman" w:cs="Times New Roman"/>
          <w:sz w:val="22"/>
          <w:szCs w:val="22"/>
        </w:rPr>
      </w:pPr>
    </w:p>
  </w:endnote>
  <w:endnote w:id="4">
    <w:p w14:paraId="39298109" w14:textId="77777777" w:rsidR="00B85B2F" w:rsidRPr="00B85B2F" w:rsidRDefault="00B85B2F" w:rsidP="00B85B2F">
      <w:pPr>
        <w:pStyle w:val="Textpoznmkypodiarou"/>
        <w:rPr>
          <w:rFonts w:ascii="Times New Roman" w:hAnsi="Times New Roman"/>
          <w:sz w:val="22"/>
          <w:szCs w:val="22"/>
          <w:lang w:val="en-US"/>
        </w:rPr>
      </w:pPr>
      <w:r w:rsidRPr="00B85B2F">
        <w:rPr>
          <w:rStyle w:val="Odkaznavysvetlivku"/>
          <w:rFonts w:ascii="Times New Roman" w:hAnsi="Times New Roman"/>
          <w:sz w:val="22"/>
          <w:szCs w:val="22"/>
        </w:rPr>
        <w:endnoteRef/>
      </w:r>
      <w:r w:rsidRPr="00B85B2F">
        <w:rPr>
          <w:rFonts w:ascii="Times New Roman" w:hAnsi="Times New Roman"/>
          <w:sz w:val="22"/>
          <w:szCs w:val="22"/>
          <w:lang w:val="en-US"/>
        </w:rPr>
        <w:t xml:space="preserve"> </w:t>
      </w:r>
      <w:r w:rsidRPr="00B85B2F">
        <w:rPr>
          <w:rFonts w:ascii="Times New Roman" w:hAnsi="Times New Roman"/>
          <w:i/>
          <w:sz w:val="22"/>
          <w:szCs w:val="22"/>
          <w:lang w:val="en-US"/>
        </w:rPr>
        <w:t>Lexical nodes</w:t>
      </w:r>
      <w:r w:rsidRPr="00B85B2F">
        <w:rPr>
          <w:rFonts w:ascii="Times New Roman" w:hAnsi="Times New Roman"/>
          <w:sz w:val="22"/>
          <w:szCs w:val="22"/>
          <w:lang w:val="en-US"/>
        </w:rPr>
        <w:t xml:space="preserve"> should be understood as trigger-lexical items, including phrases, which are particularly prone to evoke certain reactions in the reader’s sensorimotor and perceptual systems during the act of reading. The quality of being particularly prone to trigger embodied reactions means that selected lexical items are associated with the functioning of the sensory apparatus of the human being. And thus such words, concrete rather than abstract, should include those items that could be seen, heard, touched, smelled or tasted by the individual. It is also assumed in this paper, in line with Minsky’s theory (1988), that the lexical items activate frames of semantic knowledge pertaining to the concepts they represent.</w:t>
      </w:r>
    </w:p>
    <w:p w14:paraId="0847F690" w14:textId="77777777" w:rsidR="00B85B2F" w:rsidRPr="00B85B2F" w:rsidRDefault="00B85B2F">
      <w:pPr>
        <w:pStyle w:val="Textvysvetlivky"/>
        <w:rPr>
          <w:rFonts w:ascii="Times New Roman" w:hAnsi="Times New Roman" w:cs="Times New Roman"/>
          <w:sz w:val="22"/>
          <w:szCs w:val="22"/>
        </w:rPr>
      </w:pPr>
    </w:p>
  </w:endnote>
  <w:endnote w:id="5">
    <w:p w14:paraId="4BCA9FF2" w14:textId="77777777" w:rsidR="00476C06" w:rsidRPr="00476C06" w:rsidRDefault="00476C06" w:rsidP="00476C06">
      <w:pPr>
        <w:pStyle w:val="Textpoznmkypodiarou"/>
        <w:rPr>
          <w:rFonts w:ascii="Times New Roman" w:hAnsi="Times New Roman"/>
          <w:sz w:val="22"/>
          <w:szCs w:val="22"/>
          <w:lang w:val="en-US"/>
        </w:rPr>
      </w:pPr>
      <w:r w:rsidRPr="00476C06">
        <w:rPr>
          <w:rStyle w:val="Odkaznavysvetlivku"/>
          <w:rFonts w:ascii="Times New Roman" w:hAnsi="Times New Roman"/>
          <w:sz w:val="22"/>
          <w:szCs w:val="22"/>
        </w:rPr>
        <w:endnoteRef/>
      </w:r>
      <w:r w:rsidRPr="00652786">
        <w:rPr>
          <w:rFonts w:ascii="Times New Roman" w:hAnsi="Times New Roman"/>
          <w:sz w:val="22"/>
          <w:szCs w:val="22"/>
          <w:lang w:val="en-US"/>
        </w:rPr>
        <w:t xml:space="preserve"> </w:t>
      </w:r>
      <w:r w:rsidRPr="00476C06">
        <w:rPr>
          <w:rFonts w:ascii="Times New Roman" w:hAnsi="Times New Roman"/>
          <w:sz w:val="22"/>
          <w:szCs w:val="22"/>
          <w:lang w:val="en-US"/>
        </w:rPr>
        <w:t>Further quoted as CD.</w:t>
      </w:r>
    </w:p>
    <w:p w14:paraId="3766D225" w14:textId="77777777" w:rsidR="00476C06" w:rsidRPr="00652786" w:rsidRDefault="00476C06">
      <w:pPr>
        <w:pStyle w:val="Textvysvetlivky"/>
      </w:pPr>
    </w:p>
  </w:endnote>
  <w:endnote w:id="6">
    <w:p w14:paraId="7E989700" w14:textId="77777777" w:rsidR="00F74AAB" w:rsidRPr="00F74AAB" w:rsidRDefault="00F74AAB" w:rsidP="00F74AAB">
      <w:pPr>
        <w:pStyle w:val="Textpoznmkypodiarou"/>
        <w:rPr>
          <w:rFonts w:ascii="Times New Roman" w:hAnsi="Times New Roman"/>
          <w:sz w:val="22"/>
          <w:szCs w:val="22"/>
          <w:lang w:val="en-US"/>
        </w:rPr>
      </w:pPr>
      <w:r w:rsidRPr="00F74AAB">
        <w:rPr>
          <w:rStyle w:val="Odkaznavysvetlivku"/>
          <w:rFonts w:ascii="Times New Roman" w:hAnsi="Times New Roman"/>
          <w:sz w:val="22"/>
          <w:szCs w:val="22"/>
        </w:rPr>
        <w:endnoteRef/>
      </w:r>
      <w:r w:rsidRPr="00652786">
        <w:rPr>
          <w:rFonts w:ascii="Times New Roman" w:hAnsi="Times New Roman"/>
          <w:sz w:val="22"/>
          <w:szCs w:val="22"/>
          <w:lang w:val="en-US"/>
        </w:rPr>
        <w:t xml:space="preserve"> </w:t>
      </w:r>
      <w:r w:rsidRPr="00F74AAB">
        <w:rPr>
          <w:rFonts w:ascii="Times New Roman" w:hAnsi="Times New Roman"/>
          <w:sz w:val="22"/>
          <w:szCs w:val="22"/>
          <w:lang w:val="en-US"/>
        </w:rPr>
        <w:t>Further quoted as SJP.</w:t>
      </w:r>
    </w:p>
    <w:p w14:paraId="3EE5D8BB" w14:textId="77777777" w:rsidR="00F74AAB" w:rsidRPr="00652786" w:rsidRDefault="00F74AAB">
      <w:pPr>
        <w:pStyle w:val="Textvysvetlivky"/>
      </w:pPr>
    </w:p>
  </w:endnote>
  <w:endnote w:id="7">
    <w:p w14:paraId="12B84FFC" w14:textId="77777777" w:rsidR="00AD1DAC" w:rsidRPr="00AD1DAC" w:rsidRDefault="00AD1DAC" w:rsidP="00AD1DAC">
      <w:pPr>
        <w:pStyle w:val="Textpoznmkypodiarou"/>
        <w:rPr>
          <w:rFonts w:ascii="Times New Roman" w:hAnsi="Times New Roman"/>
          <w:sz w:val="22"/>
          <w:szCs w:val="22"/>
          <w:lang w:val="en-US"/>
        </w:rPr>
      </w:pPr>
      <w:r w:rsidRPr="00AD1DAC">
        <w:rPr>
          <w:rStyle w:val="Odkaznavysvetlivku"/>
          <w:rFonts w:ascii="Times New Roman" w:hAnsi="Times New Roman"/>
          <w:sz w:val="22"/>
          <w:szCs w:val="22"/>
        </w:rPr>
        <w:endnoteRef/>
      </w:r>
      <w:r w:rsidRPr="00AD1DAC">
        <w:rPr>
          <w:rFonts w:ascii="Times New Roman" w:hAnsi="Times New Roman"/>
          <w:sz w:val="22"/>
          <w:szCs w:val="22"/>
          <w:lang w:val="en-US"/>
        </w:rPr>
        <w:t xml:space="preserve"> </w:t>
      </w:r>
      <w:r w:rsidRPr="00AD1DAC">
        <w:rPr>
          <w:rFonts w:ascii="Times New Roman" w:hAnsi="Times New Roman"/>
          <w:sz w:val="22"/>
          <w:szCs w:val="22"/>
          <w:lang w:val="en-US"/>
        </w:rPr>
        <w:t>Oczko (2018) suggests that such obvious translation errors could have been traced back to a Swedish edition on which the Polish translator might have capitalized to a large extent.</w:t>
      </w:r>
    </w:p>
    <w:p w14:paraId="43E1260D" w14:textId="77777777" w:rsidR="00AD1DAC" w:rsidRPr="00AD1DAC" w:rsidRDefault="00AD1DAC">
      <w:pPr>
        <w:pStyle w:val="Textvysvetlivky"/>
        <w:rPr>
          <w:rFonts w:ascii="Times New Roman" w:hAnsi="Times New Roman" w:cs="Times New Roman"/>
          <w:sz w:val="22"/>
          <w:szCs w:val="22"/>
        </w:rPr>
      </w:pPr>
    </w:p>
  </w:endnote>
  <w:endnote w:id="8">
    <w:p w14:paraId="2F7DA0B5" w14:textId="77777777" w:rsidR="00C901E7" w:rsidRPr="00C901E7" w:rsidRDefault="00C901E7" w:rsidP="00C901E7">
      <w:pPr>
        <w:pStyle w:val="Textpoznmkypodiarou"/>
        <w:rPr>
          <w:rFonts w:ascii="Times New Roman" w:hAnsi="Times New Roman"/>
          <w:sz w:val="22"/>
          <w:szCs w:val="22"/>
          <w:lang w:val="en-US"/>
        </w:rPr>
      </w:pPr>
      <w:r w:rsidRPr="00C901E7">
        <w:rPr>
          <w:rStyle w:val="Odkaznavysvetlivku"/>
          <w:rFonts w:ascii="Times New Roman" w:hAnsi="Times New Roman"/>
          <w:sz w:val="22"/>
          <w:szCs w:val="22"/>
        </w:rPr>
        <w:endnoteRef/>
      </w:r>
      <w:r w:rsidRPr="00C901E7">
        <w:rPr>
          <w:rFonts w:ascii="Times New Roman" w:hAnsi="Times New Roman"/>
          <w:sz w:val="22"/>
          <w:szCs w:val="22"/>
          <w:lang w:val="en-US"/>
        </w:rPr>
        <w:t xml:space="preserve"> Note, for instance, the repetitive pattern of the rhyming suffix </w:t>
      </w:r>
      <w:r w:rsidRPr="00C901E7">
        <w:rPr>
          <w:rFonts w:ascii="Times New Roman" w:hAnsi="Times New Roman"/>
          <w:i/>
          <w:sz w:val="22"/>
          <w:szCs w:val="22"/>
          <w:lang w:val="en-US"/>
        </w:rPr>
        <w:t>-ed</w:t>
      </w:r>
      <w:r w:rsidRPr="00C901E7">
        <w:rPr>
          <w:rFonts w:ascii="Times New Roman" w:hAnsi="Times New Roman"/>
          <w:sz w:val="22"/>
          <w:szCs w:val="22"/>
          <w:lang w:val="en-US"/>
        </w:rPr>
        <w:t xml:space="preserve"> in the source message (liv</w:t>
      </w:r>
      <w:r w:rsidRPr="00C901E7">
        <w:rPr>
          <w:rFonts w:ascii="Times New Roman" w:hAnsi="Times New Roman"/>
          <w:sz w:val="22"/>
          <w:szCs w:val="22"/>
          <w:u w:val="single"/>
          <w:lang w:val="en-US"/>
        </w:rPr>
        <w:t>ed</w:t>
      </w:r>
      <w:r w:rsidRPr="00C901E7">
        <w:rPr>
          <w:rFonts w:ascii="Times New Roman" w:hAnsi="Times New Roman"/>
          <w:sz w:val="22"/>
          <w:szCs w:val="22"/>
          <w:lang w:val="en-US"/>
        </w:rPr>
        <w:t>, dipp</w:t>
      </w:r>
      <w:r w:rsidRPr="00C901E7">
        <w:rPr>
          <w:rFonts w:ascii="Times New Roman" w:hAnsi="Times New Roman"/>
          <w:sz w:val="22"/>
          <w:szCs w:val="22"/>
          <w:u w:val="single"/>
          <w:lang w:val="en-US"/>
        </w:rPr>
        <w:t>ed</w:t>
      </w:r>
      <w:r w:rsidRPr="00C901E7">
        <w:rPr>
          <w:rFonts w:ascii="Times New Roman" w:hAnsi="Times New Roman"/>
          <w:sz w:val="22"/>
          <w:szCs w:val="22"/>
          <w:lang w:val="en-US"/>
        </w:rPr>
        <w:t>, fring</w:t>
      </w:r>
      <w:r w:rsidRPr="00C901E7">
        <w:rPr>
          <w:rFonts w:ascii="Times New Roman" w:hAnsi="Times New Roman"/>
          <w:sz w:val="22"/>
          <w:szCs w:val="22"/>
          <w:u w:val="single"/>
          <w:lang w:val="en-US"/>
        </w:rPr>
        <w:t>ed</w:t>
      </w:r>
      <w:r w:rsidRPr="00C901E7">
        <w:rPr>
          <w:rFonts w:ascii="Times New Roman" w:hAnsi="Times New Roman"/>
          <w:sz w:val="22"/>
          <w:szCs w:val="22"/>
          <w:lang w:val="en-US"/>
        </w:rPr>
        <w:t>).</w:t>
      </w:r>
    </w:p>
    <w:p w14:paraId="018B0D62" w14:textId="77777777" w:rsidR="00C901E7" w:rsidRDefault="00C901E7">
      <w:pPr>
        <w:pStyle w:val="Textvysvetlivky"/>
      </w:pPr>
    </w:p>
    <w:p w14:paraId="4E8D22F8" w14:textId="77777777" w:rsidR="0037563D" w:rsidRDefault="0037563D">
      <w:pPr>
        <w:pStyle w:val="Textvysvetlivky"/>
      </w:pPr>
    </w:p>
    <w:p w14:paraId="1783710B" w14:textId="77777777" w:rsidR="009C4962" w:rsidRDefault="009C4962">
      <w:pPr>
        <w:pStyle w:val="Textvysvetlivky"/>
        <w:rPr>
          <w:rFonts w:ascii="Times New Roman" w:hAnsi="Times New Roman" w:cs="Times New Roman"/>
          <w:b/>
          <w:sz w:val="22"/>
          <w:szCs w:val="22"/>
        </w:rPr>
      </w:pPr>
      <w:r w:rsidRPr="0037563D">
        <w:rPr>
          <w:rFonts w:ascii="Times New Roman" w:hAnsi="Times New Roman" w:cs="Times New Roman"/>
          <w:b/>
          <w:sz w:val="22"/>
          <w:szCs w:val="22"/>
        </w:rPr>
        <w:t>Funding</w:t>
      </w:r>
    </w:p>
    <w:p w14:paraId="289475FC" w14:textId="77777777" w:rsidR="0037563D" w:rsidRPr="0037563D" w:rsidRDefault="0037563D" w:rsidP="0037563D">
      <w:pPr>
        <w:contextualSpacing/>
        <w:rPr>
          <w:rFonts w:ascii="Times New Roman" w:hAnsi="Times New Roman" w:cs="Times New Roman"/>
        </w:rPr>
      </w:pPr>
      <w:r w:rsidRPr="0037563D">
        <w:rPr>
          <w:rFonts w:ascii="Times New Roman" w:hAnsi="Times New Roman" w:cs="Times New Roman"/>
        </w:rPr>
        <w:t xml:space="preserve">This work was supported by the grant received from the Polish Ministry of Science and Higher Education under the Regional Initiative of Excellence </w:t>
      </w:r>
      <w:r w:rsidRPr="0037563D">
        <w:rPr>
          <w:rFonts w:ascii="Times New Roman" w:hAnsi="Times New Roman" w:cs="Times New Roman"/>
        </w:rPr>
        <w:t>programme for the years 2019-2022, project number 009/RID/2018/19, the amount of funding 8 791 222,00 zloty.</w:t>
      </w:r>
    </w:p>
    <w:p w14:paraId="627F06DB" w14:textId="77777777" w:rsidR="0037563D" w:rsidRPr="0037563D" w:rsidRDefault="0037563D">
      <w:pPr>
        <w:pStyle w:val="Textvysvetlivky"/>
        <w:rPr>
          <w:rFonts w:ascii="Times New Roman" w:hAnsi="Times New Roman" w:cs="Times New Roman"/>
          <w:sz w:val="22"/>
          <w:szCs w:val="22"/>
        </w:rPr>
      </w:pPr>
    </w:p>
    <w:p w14:paraId="3E36F63F" w14:textId="77777777" w:rsidR="001C34DC" w:rsidRPr="0037563D" w:rsidRDefault="001C34DC">
      <w:pPr>
        <w:pStyle w:val="Textvysvetlivky"/>
        <w:rPr>
          <w:rFonts w:ascii="Times New Roman" w:hAnsi="Times New Roman" w:cs="Times New Roman"/>
          <w:b/>
          <w:sz w:val="22"/>
          <w:szCs w:val="22"/>
        </w:rPr>
      </w:pPr>
    </w:p>
    <w:p w14:paraId="5D919DEF" w14:textId="77777777" w:rsidR="001C34DC" w:rsidRPr="00E00874" w:rsidRDefault="001C34DC" w:rsidP="001C34DC">
      <w:pPr>
        <w:contextualSpacing/>
        <w:jc w:val="left"/>
        <w:rPr>
          <w:rFonts w:ascii="Times New Roman" w:hAnsi="Times New Roman" w:cs="Times New Roman"/>
          <w:b/>
          <w:lang w:eastAsia="pl-PL"/>
        </w:rPr>
      </w:pPr>
      <w:r w:rsidRPr="00E00874">
        <w:rPr>
          <w:rFonts w:ascii="Times New Roman" w:hAnsi="Times New Roman" w:cs="Times New Roman"/>
          <w:b/>
          <w:lang w:eastAsia="pl-PL"/>
        </w:rPr>
        <w:t>References</w:t>
      </w:r>
    </w:p>
    <w:p w14:paraId="3664CBDE" w14:textId="77777777" w:rsidR="001C34DC" w:rsidRPr="00E00874" w:rsidRDefault="001C34DC" w:rsidP="00764810">
      <w:pPr>
        <w:ind w:left="709" w:hanging="709"/>
        <w:contextualSpacing/>
        <w:jc w:val="left"/>
        <w:rPr>
          <w:rFonts w:ascii="Times New Roman" w:hAnsi="Times New Roman" w:cs="Times New Roman"/>
          <w:b/>
          <w:lang w:eastAsia="pl-PL"/>
        </w:rPr>
      </w:pPr>
    </w:p>
    <w:p w14:paraId="53EDC8A8" w14:textId="77777777" w:rsidR="001C34DC" w:rsidRDefault="00E00874" w:rsidP="00764810">
      <w:pPr>
        <w:pStyle w:val="Odsekzoznamu"/>
        <w:spacing w:after="0" w:line="240" w:lineRule="auto"/>
        <w:ind w:left="709" w:hanging="709"/>
        <w:contextualSpacing/>
        <w:rPr>
          <w:rFonts w:ascii="Times New Roman" w:hAnsi="Times New Roman"/>
          <w:color w:val="000000" w:themeColor="text1"/>
          <w:sz w:val="22"/>
          <w:szCs w:val="22"/>
          <w:lang w:val="en-US"/>
        </w:rPr>
      </w:pPr>
      <w:r w:rsidRPr="00652786">
        <w:rPr>
          <w:rFonts w:ascii="Times New Roman" w:hAnsi="Times New Roman"/>
          <w:color w:val="000000" w:themeColor="text1"/>
          <w:sz w:val="22"/>
          <w:szCs w:val="22"/>
          <w:lang w:val="en-US"/>
        </w:rPr>
        <w:t xml:space="preserve">BERGEN, Benjamin </w:t>
      </w:r>
      <w:r w:rsidR="001C34DC" w:rsidRPr="00652786">
        <w:rPr>
          <w:rFonts w:ascii="Times New Roman" w:hAnsi="Times New Roman"/>
          <w:color w:val="000000" w:themeColor="text1"/>
          <w:sz w:val="22"/>
          <w:szCs w:val="22"/>
          <w:lang w:val="en-US"/>
        </w:rPr>
        <w:t>K.</w:t>
      </w:r>
      <w:r w:rsidRPr="00652786">
        <w:rPr>
          <w:rFonts w:ascii="Times New Roman" w:hAnsi="Times New Roman"/>
          <w:color w:val="000000" w:themeColor="text1"/>
          <w:sz w:val="22"/>
          <w:szCs w:val="22"/>
          <w:lang w:val="en-US"/>
        </w:rPr>
        <w:t>,</w:t>
      </w:r>
      <w:r w:rsidR="001C34DC" w:rsidRPr="00652786">
        <w:rPr>
          <w:rFonts w:ascii="Times New Roman" w:hAnsi="Times New Roman"/>
          <w:color w:val="000000" w:themeColor="text1"/>
          <w:sz w:val="22"/>
          <w:szCs w:val="22"/>
          <w:lang w:val="en-US"/>
        </w:rPr>
        <w:t xml:space="preserve"> </w:t>
      </w:r>
      <w:r w:rsidRPr="00652786">
        <w:rPr>
          <w:rFonts w:ascii="Times New Roman" w:hAnsi="Times New Roman"/>
          <w:color w:val="000000" w:themeColor="text1"/>
          <w:sz w:val="22"/>
          <w:szCs w:val="22"/>
          <w:lang w:val="en-US"/>
        </w:rPr>
        <w:t>WHEELER, Kathryn</w:t>
      </w:r>
      <w:r w:rsidR="001C34DC" w:rsidRPr="00652786">
        <w:rPr>
          <w:rFonts w:ascii="Times New Roman" w:hAnsi="Times New Roman"/>
          <w:color w:val="000000" w:themeColor="text1"/>
          <w:sz w:val="22"/>
          <w:szCs w:val="22"/>
          <w:lang w:val="en-US"/>
        </w:rPr>
        <w:t xml:space="preserve"> 2010. </w:t>
      </w:r>
      <w:r w:rsidR="001C34DC" w:rsidRPr="00E00874">
        <w:rPr>
          <w:rFonts w:ascii="Times New Roman" w:hAnsi="Times New Roman"/>
          <w:color w:val="000000" w:themeColor="text1"/>
          <w:sz w:val="22"/>
          <w:szCs w:val="22"/>
          <w:lang w:val="en-US"/>
        </w:rPr>
        <w:t>Grammatical</w:t>
      </w:r>
      <w:r>
        <w:rPr>
          <w:rFonts w:ascii="Times New Roman" w:hAnsi="Times New Roman"/>
          <w:color w:val="000000" w:themeColor="text1"/>
          <w:sz w:val="22"/>
          <w:szCs w:val="22"/>
          <w:lang w:val="en-US"/>
        </w:rPr>
        <w:t xml:space="preserve"> aspects and mental simulation. In</w:t>
      </w:r>
      <w:r w:rsidR="001C34DC" w:rsidRPr="00E00874">
        <w:rPr>
          <w:rFonts w:ascii="Times New Roman" w:hAnsi="Times New Roman"/>
          <w:color w:val="000000" w:themeColor="text1"/>
          <w:sz w:val="22"/>
          <w:szCs w:val="22"/>
          <w:lang w:val="en-US"/>
        </w:rPr>
        <w:t xml:space="preserve"> </w:t>
      </w:r>
      <w:r w:rsidR="001C34DC" w:rsidRPr="00E00874">
        <w:rPr>
          <w:rFonts w:ascii="Times New Roman" w:hAnsi="Times New Roman"/>
          <w:i/>
          <w:color w:val="000000" w:themeColor="text1"/>
          <w:sz w:val="22"/>
          <w:szCs w:val="22"/>
          <w:lang w:val="en-US"/>
        </w:rPr>
        <w:t>Brain and Language</w:t>
      </w:r>
      <w:r w:rsidR="001C34DC" w:rsidRPr="00E00874">
        <w:rPr>
          <w:rFonts w:ascii="Times New Roman" w:hAnsi="Times New Roman"/>
          <w:color w:val="000000" w:themeColor="text1"/>
          <w:sz w:val="22"/>
          <w:szCs w:val="22"/>
          <w:lang w:val="en-US"/>
        </w:rPr>
        <w:t>.</w:t>
      </w:r>
      <w:r w:rsidRPr="00E00874">
        <w:rPr>
          <w:rFonts w:ascii="Times New Roman" w:hAnsi="Times New Roman"/>
          <w:color w:val="000000" w:themeColor="text1"/>
          <w:sz w:val="22"/>
          <w:szCs w:val="22"/>
          <w:lang w:val="en-US"/>
        </w:rPr>
        <w:t xml:space="preserve"> </w:t>
      </w:r>
      <w:r w:rsidRPr="00E00874">
        <w:rPr>
          <w:rFonts w:ascii="Times New Roman" w:hAnsi="Times New Roman"/>
          <w:i/>
          <w:color w:val="000000" w:themeColor="text1"/>
          <w:sz w:val="22"/>
          <w:szCs w:val="22"/>
          <w:lang w:val="en-US"/>
        </w:rPr>
        <w:t>A Journal of the Neurobiology of Language</w:t>
      </w:r>
      <w:r>
        <w:rPr>
          <w:rFonts w:ascii="Times New Roman" w:hAnsi="Times New Roman"/>
          <w:color w:val="000000" w:themeColor="text1"/>
          <w:sz w:val="22"/>
          <w:szCs w:val="22"/>
          <w:lang w:val="en-US"/>
        </w:rPr>
        <w:t>, 2010, no.</w:t>
      </w:r>
      <w:r w:rsidR="001C34DC" w:rsidRPr="00E00874">
        <w:rPr>
          <w:rFonts w:ascii="Times New Roman" w:hAnsi="Times New Roman"/>
          <w:color w:val="000000" w:themeColor="text1"/>
          <w:sz w:val="22"/>
          <w:szCs w:val="22"/>
          <w:lang w:val="en-US"/>
        </w:rPr>
        <w:t xml:space="preserve"> </w:t>
      </w:r>
      <w:r>
        <w:rPr>
          <w:rFonts w:ascii="Times New Roman" w:hAnsi="Times New Roman"/>
          <w:color w:val="000000" w:themeColor="text1"/>
          <w:sz w:val="22"/>
          <w:szCs w:val="22"/>
          <w:lang w:val="en-US"/>
        </w:rPr>
        <w:t>112, pp.</w:t>
      </w:r>
      <w:r w:rsidR="001C34DC" w:rsidRPr="00E00874">
        <w:rPr>
          <w:rFonts w:ascii="Times New Roman" w:hAnsi="Times New Roman"/>
          <w:color w:val="000000" w:themeColor="text1"/>
          <w:sz w:val="22"/>
          <w:szCs w:val="22"/>
          <w:lang w:val="en-US"/>
        </w:rPr>
        <w:t xml:space="preserve"> 150-158.</w:t>
      </w:r>
    </w:p>
    <w:p w14:paraId="6437BA08" w14:textId="77777777" w:rsidR="0069689C" w:rsidRPr="00E00874" w:rsidRDefault="0069689C"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48E8BF6A" w14:textId="77777777" w:rsidR="001C34DC" w:rsidRDefault="00531641" w:rsidP="00764810">
      <w:pPr>
        <w:pStyle w:val="Odsekzoznamu"/>
        <w:spacing w:after="0" w:line="240" w:lineRule="auto"/>
        <w:ind w:left="709" w:hanging="709"/>
        <w:contextualSpacing/>
        <w:rPr>
          <w:rFonts w:ascii="Times New Roman" w:hAnsi="Times New Roman"/>
          <w:sz w:val="22"/>
          <w:szCs w:val="22"/>
          <w:lang w:val="en-US"/>
        </w:rPr>
      </w:pPr>
      <w:r w:rsidRPr="00652786">
        <w:rPr>
          <w:rFonts w:ascii="Times New Roman" w:hAnsi="Times New Roman"/>
          <w:sz w:val="22"/>
          <w:szCs w:val="22"/>
          <w:lang w:val="pl-PL"/>
        </w:rPr>
        <w:t>BERGEN</w:t>
      </w:r>
      <w:r w:rsidR="0069689C" w:rsidRPr="00652786">
        <w:rPr>
          <w:rFonts w:ascii="Times New Roman" w:hAnsi="Times New Roman"/>
          <w:sz w:val="22"/>
          <w:szCs w:val="22"/>
          <w:lang w:val="pl-PL"/>
        </w:rPr>
        <w:t xml:space="preserve">, Benjamin </w:t>
      </w:r>
      <w:r w:rsidR="001C34DC" w:rsidRPr="00652786">
        <w:rPr>
          <w:rFonts w:ascii="Times New Roman" w:hAnsi="Times New Roman"/>
          <w:sz w:val="22"/>
          <w:szCs w:val="22"/>
          <w:lang w:val="pl-PL"/>
        </w:rPr>
        <w:t xml:space="preserve">K. 2017. </w:t>
      </w:r>
      <w:r w:rsidR="001C34DC" w:rsidRPr="00652786">
        <w:rPr>
          <w:rFonts w:ascii="Times New Roman" w:hAnsi="Times New Roman"/>
          <w:i/>
          <w:sz w:val="22"/>
          <w:szCs w:val="22"/>
          <w:lang w:val="pl-PL"/>
        </w:rPr>
        <w:t>Latające świnie. Jak umysł tworzy znaczenie</w:t>
      </w:r>
      <w:r w:rsidR="001C34DC" w:rsidRPr="00652786">
        <w:rPr>
          <w:rFonts w:ascii="Times New Roman" w:hAnsi="Times New Roman"/>
          <w:sz w:val="22"/>
          <w:szCs w:val="22"/>
          <w:lang w:val="pl-PL"/>
        </w:rPr>
        <w:t xml:space="preserve">. Trans. </w:t>
      </w:r>
      <w:r w:rsidRPr="00E00874">
        <w:rPr>
          <w:rFonts w:ascii="Times New Roman" w:hAnsi="Times New Roman"/>
          <w:sz w:val="22"/>
          <w:szCs w:val="22"/>
          <w:lang w:val="en-US"/>
        </w:rPr>
        <w:t>B</w:t>
      </w:r>
      <w:r w:rsidR="001C34DC" w:rsidRPr="00E00874">
        <w:rPr>
          <w:rFonts w:ascii="Times New Roman" w:hAnsi="Times New Roman"/>
          <w:sz w:val="22"/>
          <w:szCs w:val="22"/>
          <w:lang w:val="en-US"/>
        </w:rPr>
        <w:t>y</w:t>
      </w:r>
      <w:r>
        <w:rPr>
          <w:rFonts w:ascii="Times New Roman" w:hAnsi="Times New Roman"/>
          <w:sz w:val="22"/>
          <w:szCs w:val="22"/>
          <w:lang w:val="en-US"/>
        </w:rPr>
        <w:t xml:space="preserve"> LAMŻA, Z</w:t>
      </w:r>
      <w:r w:rsidR="001C34DC" w:rsidRPr="00E00874">
        <w:rPr>
          <w:rFonts w:ascii="Times New Roman" w:hAnsi="Times New Roman"/>
          <w:sz w:val="22"/>
          <w:szCs w:val="22"/>
          <w:lang w:val="en-US"/>
        </w:rPr>
        <w:t>. Kraków: Copernicus Center Press</w:t>
      </w:r>
      <w:r w:rsidR="0069689C">
        <w:rPr>
          <w:rFonts w:ascii="Times New Roman" w:hAnsi="Times New Roman"/>
          <w:sz w:val="22"/>
          <w:szCs w:val="22"/>
          <w:lang w:val="en-US"/>
        </w:rPr>
        <w:t>, 2017</w:t>
      </w:r>
      <w:r w:rsidR="001C34DC" w:rsidRPr="00E00874">
        <w:rPr>
          <w:rFonts w:ascii="Times New Roman" w:hAnsi="Times New Roman"/>
          <w:sz w:val="22"/>
          <w:szCs w:val="22"/>
          <w:lang w:val="en-US"/>
        </w:rPr>
        <w:t>.</w:t>
      </w:r>
    </w:p>
    <w:p w14:paraId="24041EAD" w14:textId="77777777" w:rsidR="00E04C35" w:rsidRPr="00E00874" w:rsidRDefault="00E04C35" w:rsidP="00764810">
      <w:pPr>
        <w:pStyle w:val="Odsekzoznamu"/>
        <w:spacing w:after="0" w:line="240" w:lineRule="auto"/>
        <w:ind w:left="709" w:hanging="709"/>
        <w:contextualSpacing/>
        <w:rPr>
          <w:rFonts w:ascii="Times New Roman" w:hAnsi="Times New Roman"/>
          <w:sz w:val="22"/>
          <w:szCs w:val="22"/>
          <w:lang w:val="en-US"/>
        </w:rPr>
      </w:pPr>
    </w:p>
    <w:p w14:paraId="4D198C2B" w14:textId="77777777" w:rsidR="001C34DC" w:rsidRDefault="00531641" w:rsidP="00764810">
      <w:pPr>
        <w:ind w:left="709" w:hanging="709"/>
        <w:contextualSpacing/>
        <w:rPr>
          <w:rFonts w:ascii="Times New Roman" w:hAnsi="Times New Roman" w:cs="Times New Roman"/>
        </w:rPr>
      </w:pPr>
      <w:r>
        <w:rPr>
          <w:rFonts w:ascii="Times New Roman" w:hAnsi="Times New Roman" w:cs="Times New Roman"/>
        </w:rPr>
        <w:t>COSTONIS</w:t>
      </w:r>
      <w:r w:rsidR="00E04C35">
        <w:rPr>
          <w:rFonts w:ascii="Times New Roman" w:hAnsi="Times New Roman" w:cs="Times New Roman"/>
        </w:rPr>
        <w:t xml:space="preserve">, John J. 1982. </w:t>
      </w:r>
      <w:r w:rsidR="001C34DC" w:rsidRPr="00E00874">
        <w:rPr>
          <w:rFonts w:ascii="Times New Roman" w:hAnsi="Times New Roman" w:cs="Times New Roman"/>
        </w:rPr>
        <w:t xml:space="preserve">Law and aesthetics: a critique and </w:t>
      </w:r>
      <w:r w:rsidR="00E04C35">
        <w:rPr>
          <w:rFonts w:ascii="Times New Roman" w:hAnsi="Times New Roman" w:cs="Times New Roman"/>
        </w:rPr>
        <w:t>a reformulation of the dilemma. In</w:t>
      </w:r>
      <w:r w:rsidR="001C34DC" w:rsidRPr="00E00874">
        <w:rPr>
          <w:rFonts w:ascii="Times New Roman" w:hAnsi="Times New Roman" w:cs="Times New Roman"/>
        </w:rPr>
        <w:t xml:space="preserve"> </w:t>
      </w:r>
      <w:r w:rsidR="001C34DC" w:rsidRPr="00E00874">
        <w:rPr>
          <w:rFonts w:ascii="Times New Roman" w:hAnsi="Times New Roman" w:cs="Times New Roman"/>
          <w:i/>
        </w:rPr>
        <w:t>Mich. Law Rev</w:t>
      </w:r>
      <w:r w:rsidR="001C34DC" w:rsidRPr="00E00874">
        <w:rPr>
          <w:rFonts w:ascii="Times New Roman" w:hAnsi="Times New Roman" w:cs="Times New Roman"/>
        </w:rPr>
        <w:t>.</w:t>
      </w:r>
      <w:r w:rsidR="00E04C35">
        <w:rPr>
          <w:rFonts w:ascii="Times New Roman" w:hAnsi="Times New Roman" w:cs="Times New Roman"/>
        </w:rPr>
        <w:t>, 1982, no. 80, pp.</w:t>
      </w:r>
      <w:r w:rsidR="001C34DC" w:rsidRPr="00E00874">
        <w:rPr>
          <w:rFonts w:ascii="Times New Roman" w:hAnsi="Times New Roman" w:cs="Times New Roman"/>
        </w:rPr>
        <w:t xml:space="preserve"> 355-461. </w:t>
      </w:r>
    </w:p>
    <w:p w14:paraId="682325BC" w14:textId="77777777" w:rsidR="00E04C35" w:rsidRPr="00E00874" w:rsidRDefault="00E04C35" w:rsidP="00764810">
      <w:pPr>
        <w:ind w:left="709" w:hanging="709"/>
        <w:contextualSpacing/>
        <w:rPr>
          <w:rFonts w:ascii="Times New Roman" w:hAnsi="Times New Roman" w:cs="Times New Roman"/>
          <w:lang w:eastAsia="pl-PL"/>
        </w:rPr>
      </w:pPr>
    </w:p>
    <w:p w14:paraId="276B8E84" w14:textId="77777777" w:rsidR="001C34DC" w:rsidRDefault="00531641" w:rsidP="00764810">
      <w:pPr>
        <w:pStyle w:val="Odsekzoznamu"/>
        <w:spacing w:after="0" w:line="240" w:lineRule="auto"/>
        <w:ind w:left="709" w:hanging="709"/>
        <w:contextualSpacing/>
        <w:rPr>
          <w:rStyle w:val="Zvraznenie"/>
          <w:rFonts w:ascii="Times New Roman" w:hAnsi="Times New Roman"/>
          <w:sz w:val="22"/>
          <w:szCs w:val="22"/>
          <w:lang w:val="en-US"/>
        </w:rPr>
      </w:pPr>
      <w:r>
        <w:rPr>
          <w:rStyle w:val="Zvraznenie"/>
          <w:rFonts w:ascii="Times New Roman" w:hAnsi="Times New Roman"/>
          <w:sz w:val="22"/>
          <w:szCs w:val="22"/>
          <w:lang w:val="en-US"/>
        </w:rPr>
        <w:t>CRANE</w:t>
      </w:r>
      <w:r w:rsidR="00E04C35">
        <w:rPr>
          <w:rStyle w:val="Zvraznenie"/>
          <w:rFonts w:ascii="Times New Roman" w:hAnsi="Times New Roman"/>
          <w:sz w:val="22"/>
          <w:szCs w:val="22"/>
          <w:lang w:val="en-US"/>
        </w:rPr>
        <w:t xml:space="preserve">, Mary </w:t>
      </w:r>
      <w:r w:rsidR="001C34DC" w:rsidRPr="00E00874">
        <w:rPr>
          <w:rStyle w:val="Zvraznenie"/>
          <w:rFonts w:ascii="Times New Roman" w:hAnsi="Times New Roman"/>
          <w:sz w:val="22"/>
          <w:szCs w:val="22"/>
          <w:lang w:val="en-US"/>
        </w:rPr>
        <w:t>T</w:t>
      </w:r>
      <w:r w:rsidR="00E04C35">
        <w:rPr>
          <w:rStyle w:val="Zvraznenie"/>
          <w:rFonts w:ascii="Times New Roman" w:hAnsi="Times New Roman"/>
          <w:sz w:val="22"/>
          <w:szCs w:val="22"/>
          <w:lang w:val="en-US"/>
        </w:rPr>
        <w:t>homas</w:t>
      </w:r>
      <w:r>
        <w:rPr>
          <w:rStyle w:val="Zvraznenie"/>
          <w:rFonts w:ascii="Times New Roman" w:hAnsi="Times New Roman"/>
          <w:sz w:val="22"/>
          <w:szCs w:val="22"/>
          <w:lang w:val="en-US"/>
        </w:rPr>
        <w:t xml:space="preserve">. 2015. </w:t>
      </w:r>
      <w:r w:rsidR="001C34DC" w:rsidRPr="00E00874">
        <w:rPr>
          <w:rStyle w:val="Zvraznenie"/>
          <w:rFonts w:ascii="Times New Roman" w:hAnsi="Times New Roman"/>
          <w:sz w:val="22"/>
          <w:szCs w:val="22"/>
          <w:lang w:val="en-US"/>
        </w:rPr>
        <w:t>Cognitive Historicism. In</w:t>
      </w:r>
      <w:r>
        <w:rPr>
          <w:rStyle w:val="Zvraznenie"/>
          <w:rFonts w:ascii="Times New Roman" w:hAnsi="Times New Roman"/>
          <w:sz w:val="22"/>
          <w:szCs w:val="22"/>
          <w:lang w:val="en-US"/>
        </w:rPr>
        <w:t>tuition in Early Modern Thought. In</w:t>
      </w:r>
      <w:r w:rsidR="001C34DC" w:rsidRPr="00E00874">
        <w:rPr>
          <w:rStyle w:val="Zvraznenie"/>
          <w:rFonts w:ascii="Times New Roman" w:hAnsi="Times New Roman"/>
          <w:sz w:val="22"/>
          <w:szCs w:val="22"/>
          <w:lang w:val="en-US"/>
        </w:rPr>
        <w:t xml:space="preserve"> </w:t>
      </w:r>
      <w:r w:rsidR="00D96DB7" w:rsidRPr="00E00874">
        <w:rPr>
          <w:rStyle w:val="Zvraznenie"/>
          <w:rFonts w:ascii="Times New Roman" w:hAnsi="Times New Roman"/>
          <w:sz w:val="22"/>
          <w:szCs w:val="22"/>
          <w:lang w:val="en-US"/>
        </w:rPr>
        <w:t>ZUNSHINE</w:t>
      </w:r>
      <w:r w:rsidR="00D96DB7">
        <w:rPr>
          <w:rStyle w:val="Zvraznenie"/>
          <w:rFonts w:ascii="Times New Roman" w:hAnsi="Times New Roman"/>
          <w:sz w:val="22"/>
          <w:szCs w:val="22"/>
          <w:lang w:val="en-US"/>
        </w:rPr>
        <w:t>, L.</w:t>
      </w:r>
      <w:r w:rsidR="001C34DC" w:rsidRPr="00E00874">
        <w:rPr>
          <w:rStyle w:val="Zvraznenie"/>
          <w:rFonts w:ascii="Times New Roman" w:hAnsi="Times New Roman"/>
          <w:sz w:val="22"/>
          <w:szCs w:val="22"/>
          <w:lang w:val="en-US"/>
        </w:rPr>
        <w:t xml:space="preserve"> </w:t>
      </w:r>
      <w:r w:rsidR="001C34DC" w:rsidRPr="00E00874">
        <w:rPr>
          <w:rStyle w:val="Zvraznenie"/>
          <w:rFonts w:ascii="Times New Roman" w:hAnsi="Times New Roman"/>
          <w:i/>
          <w:sz w:val="22"/>
          <w:szCs w:val="22"/>
          <w:lang w:val="en-US"/>
        </w:rPr>
        <w:t>The Oxford Handbook of Cognitive Literary Studies</w:t>
      </w:r>
      <w:r w:rsidR="001C34DC" w:rsidRPr="00E00874">
        <w:rPr>
          <w:rStyle w:val="Zvraznenie"/>
          <w:rFonts w:ascii="Times New Roman" w:hAnsi="Times New Roman"/>
          <w:sz w:val="22"/>
          <w:szCs w:val="22"/>
          <w:lang w:val="en-US"/>
        </w:rPr>
        <w:t>. New York: Oxford University Press</w:t>
      </w:r>
      <w:r w:rsidR="00D96DB7">
        <w:rPr>
          <w:rStyle w:val="Zvraznenie"/>
          <w:rFonts w:ascii="Times New Roman" w:hAnsi="Times New Roman"/>
          <w:sz w:val="22"/>
          <w:szCs w:val="22"/>
          <w:lang w:val="en-US"/>
        </w:rPr>
        <w:t>, 2015, pp. 15-33</w:t>
      </w:r>
      <w:r w:rsidR="001C34DC" w:rsidRPr="00E00874">
        <w:rPr>
          <w:rStyle w:val="Zvraznenie"/>
          <w:rFonts w:ascii="Times New Roman" w:hAnsi="Times New Roman"/>
          <w:sz w:val="22"/>
          <w:szCs w:val="22"/>
          <w:lang w:val="en-US"/>
        </w:rPr>
        <w:t>.</w:t>
      </w:r>
    </w:p>
    <w:p w14:paraId="64472309" w14:textId="77777777" w:rsidR="00531641" w:rsidRPr="00E00874" w:rsidRDefault="00531641" w:rsidP="00764810">
      <w:pPr>
        <w:pStyle w:val="Odsekzoznamu"/>
        <w:spacing w:after="0" w:line="240" w:lineRule="auto"/>
        <w:ind w:left="709" w:hanging="709"/>
        <w:contextualSpacing/>
        <w:rPr>
          <w:rStyle w:val="Zvraznenie"/>
          <w:rFonts w:ascii="Times New Roman" w:hAnsi="Times New Roman"/>
          <w:sz w:val="22"/>
          <w:szCs w:val="22"/>
          <w:lang w:val="en-US"/>
        </w:rPr>
      </w:pPr>
    </w:p>
    <w:p w14:paraId="1817FC3E" w14:textId="77777777" w:rsidR="001C34DC" w:rsidRDefault="00916E91" w:rsidP="00764810">
      <w:pPr>
        <w:pStyle w:val="Odsekzoznamu"/>
        <w:spacing w:after="0" w:line="240" w:lineRule="auto"/>
        <w:ind w:left="709" w:hanging="709"/>
        <w:contextualSpacing/>
        <w:rPr>
          <w:rFonts w:ascii="Times New Roman" w:hAnsi="Times New Roman"/>
          <w:color w:val="000000" w:themeColor="text1"/>
          <w:sz w:val="22"/>
          <w:szCs w:val="22"/>
          <w:lang w:val="en-US"/>
        </w:rPr>
      </w:pPr>
      <w:r w:rsidRPr="00E00874">
        <w:rPr>
          <w:rFonts w:ascii="Times New Roman" w:hAnsi="Times New Roman"/>
          <w:color w:val="000000" w:themeColor="text1"/>
          <w:sz w:val="22"/>
          <w:szCs w:val="22"/>
          <w:lang w:val="en-US"/>
        </w:rPr>
        <w:t>CURRIE</w:t>
      </w:r>
      <w:r w:rsidR="001C34DC" w:rsidRPr="00E00874">
        <w:rPr>
          <w:rFonts w:ascii="Times New Roman" w:hAnsi="Times New Roman"/>
          <w:color w:val="000000" w:themeColor="text1"/>
          <w:sz w:val="22"/>
          <w:szCs w:val="22"/>
          <w:lang w:val="en-US"/>
        </w:rPr>
        <w:t>, G</w:t>
      </w:r>
      <w:r>
        <w:rPr>
          <w:rFonts w:ascii="Times New Roman" w:hAnsi="Times New Roman"/>
          <w:color w:val="000000" w:themeColor="text1"/>
          <w:sz w:val="22"/>
          <w:szCs w:val="22"/>
          <w:lang w:val="en-US"/>
        </w:rPr>
        <w:t>regory</w:t>
      </w:r>
      <w:r w:rsidR="0079027D">
        <w:rPr>
          <w:rFonts w:ascii="Times New Roman" w:hAnsi="Times New Roman"/>
          <w:color w:val="000000" w:themeColor="text1"/>
          <w:sz w:val="22"/>
          <w:szCs w:val="22"/>
          <w:lang w:val="en-US"/>
        </w:rPr>
        <w:t xml:space="preserve">. 1997. </w:t>
      </w:r>
      <w:r w:rsidR="001C34DC" w:rsidRPr="00E00874">
        <w:rPr>
          <w:rFonts w:ascii="Times New Roman" w:hAnsi="Times New Roman"/>
          <w:color w:val="000000" w:themeColor="text1"/>
          <w:sz w:val="22"/>
          <w:szCs w:val="22"/>
          <w:lang w:val="en-US"/>
        </w:rPr>
        <w:t>The Paradox of Caring: Fic</w:t>
      </w:r>
      <w:r w:rsidR="0079027D">
        <w:rPr>
          <w:rFonts w:ascii="Times New Roman" w:hAnsi="Times New Roman"/>
          <w:color w:val="000000" w:themeColor="text1"/>
          <w:sz w:val="22"/>
          <w:szCs w:val="22"/>
          <w:lang w:val="en-US"/>
        </w:rPr>
        <w:t>tion and the Philosophy of Mind. I</w:t>
      </w:r>
      <w:r w:rsidR="001C34DC" w:rsidRPr="00E00874">
        <w:rPr>
          <w:rFonts w:ascii="Times New Roman" w:hAnsi="Times New Roman"/>
          <w:color w:val="000000" w:themeColor="text1"/>
          <w:sz w:val="22"/>
          <w:szCs w:val="22"/>
          <w:lang w:val="en-US"/>
        </w:rPr>
        <w:t xml:space="preserve">n </w:t>
      </w:r>
      <w:r w:rsidR="0079027D" w:rsidRPr="00E00874">
        <w:rPr>
          <w:rFonts w:ascii="Times New Roman" w:hAnsi="Times New Roman"/>
          <w:color w:val="000000" w:themeColor="text1"/>
          <w:sz w:val="22"/>
          <w:szCs w:val="22"/>
          <w:lang w:val="en-US"/>
        </w:rPr>
        <w:t>HJORT</w:t>
      </w:r>
      <w:r w:rsidR="001C34DC" w:rsidRPr="00E00874">
        <w:rPr>
          <w:rFonts w:ascii="Times New Roman" w:hAnsi="Times New Roman"/>
          <w:color w:val="000000" w:themeColor="text1"/>
          <w:sz w:val="22"/>
          <w:szCs w:val="22"/>
          <w:lang w:val="en-US"/>
        </w:rPr>
        <w:t>, M.</w:t>
      </w:r>
      <w:r w:rsidR="0079027D">
        <w:rPr>
          <w:rFonts w:ascii="Times New Roman" w:hAnsi="Times New Roman"/>
          <w:color w:val="000000" w:themeColor="text1"/>
          <w:sz w:val="22"/>
          <w:szCs w:val="22"/>
          <w:lang w:val="en-US"/>
        </w:rPr>
        <w:t>,</w:t>
      </w:r>
      <w:r w:rsidR="001C34DC" w:rsidRPr="00E00874">
        <w:rPr>
          <w:rFonts w:ascii="Times New Roman" w:hAnsi="Times New Roman"/>
          <w:color w:val="000000" w:themeColor="text1"/>
          <w:sz w:val="22"/>
          <w:szCs w:val="22"/>
          <w:lang w:val="en-US"/>
        </w:rPr>
        <w:t xml:space="preserve"> </w:t>
      </w:r>
      <w:r w:rsidR="0079027D" w:rsidRPr="00E00874">
        <w:rPr>
          <w:rFonts w:ascii="Times New Roman" w:hAnsi="Times New Roman"/>
          <w:color w:val="000000" w:themeColor="text1"/>
          <w:sz w:val="22"/>
          <w:szCs w:val="22"/>
          <w:lang w:val="en-US"/>
        </w:rPr>
        <w:t>LAVER</w:t>
      </w:r>
      <w:r w:rsidR="0079027D">
        <w:rPr>
          <w:rFonts w:ascii="Times New Roman" w:hAnsi="Times New Roman"/>
          <w:color w:val="000000" w:themeColor="text1"/>
          <w:sz w:val="22"/>
          <w:szCs w:val="22"/>
          <w:lang w:val="en-US"/>
        </w:rPr>
        <w:t>, S.</w:t>
      </w:r>
      <w:r w:rsidR="001C34DC" w:rsidRPr="00E00874">
        <w:rPr>
          <w:rFonts w:ascii="Times New Roman" w:hAnsi="Times New Roman"/>
          <w:color w:val="000000" w:themeColor="text1"/>
          <w:sz w:val="22"/>
          <w:szCs w:val="22"/>
          <w:lang w:val="en-US"/>
        </w:rPr>
        <w:t xml:space="preserve"> </w:t>
      </w:r>
      <w:r w:rsidR="001C34DC" w:rsidRPr="00E00874">
        <w:rPr>
          <w:rFonts w:ascii="Times New Roman" w:hAnsi="Times New Roman"/>
          <w:i/>
          <w:color w:val="000000" w:themeColor="text1"/>
          <w:sz w:val="22"/>
          <w:szCs w:val="22"/>
          <w:lang w:val="en-US"/>
        </w:rPr>
        <w:t>Emotion and the Arts</w:t>
      </w:r>
      <w:r w:rsidR="001C34DC" w:rsidRPr="00E00874">
        <w:rPr>
          <w:rFonts w:ascii="Times New Roman" w:hAnsi="Times New Roman"/>
          <w:color w:val="000000" w:themeColor="text1"/>
          <w:sz w:val="22"/>
          <w:szCs w:val="22"/>
          <w:lang w:val="en-US"/>
        </w:rPr>
        <w:t>. New York: Oxford University Press</w:t>
      </w:r>
      <w:r w:rsidR="0079027D">
        <w:rPr>
          <w:rFonts w:ascii="Times New Roman" w:hAnsi="Times New Roman"/>
          <w:color w:val="000000" w:themeColor="text1"/>
          <w:sz w:val="22"/>
          <w:szCs w:val="22"/>
          <w:lang w:val="en-US"/>
        </w:rPr>
        <w:t>, 1997, pp. 63-77</w:t>
      </w:r>
      <w:r w:rsidR="001C34DC" w:rsidRPr="00E00874">
        <w:rPr>
          <w:rFonts w:ascii="Times New Roman" w:hAnsi="Times New Roman"/>
          <w:color w:val="000000" w:themeColor="text1"/>
          <w:sz w:val="22"/>
          <w:szCs w:val="22"/>
          <w:lang w:val="en-US"/>
        </w:rPr>
        <w:t>.</w:t>
      </w:r>
    </w:p>
    <w:p w14:paraId="6B34A68B" w14:textId="77777777" w:rsidR="00E5331A" w:rsidRPr="00E00874" w:rsidRDefault="00E5331A"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5DE62266" w14:textId="77777777" w:rsidR="001C34DC" w:rsidRDefault="003E6384" w:rsidP="00764810">
      <w:pPr>
        <w:pStyle w:val="Odsekzoznamu"/>
        <w:spacing w:line="240" w:lineRule="auto"/>
        <w:ind w:left="709" w:hanging="709"/>
        <w:contextualSpacing/>
        <w:rPr>
          <w:rFonts w:ascii="Times New Roman" w:hAnsi="Times New Roman"/>
          <w:color w:val="000000"/>
          <w:sz w:val="22"/>
          <w:szCs w:val="22"/>
          <w:lang w:val="en-US"/>
        </w:rPr>
      </w:pPr>
      <w:r w:rsidRPr="00E00874">
        <w:rPr>
          <w:rStyle w:val="Zvraznenie"/>
          <w:rFonts w:ascii="Times New Roman" w:hAnsi="Times New Roman"/>
          <w:sz w:val="22"/>
          <w:szCs w:val="22"/>
        </w:rPr>
        <w:t>GALLESE</w:t>
      </w:r>
      <w:r w:rsidR="001C34DC" w:rsidRPr="00E00874">
        <w:rPr>
          <w:rStyle w:val="Zvraznenie"/>
          <w:rFonts w:ascii="Times New Roman" w:hAnsi="Times New Roman"/>
          <w:sz w:val="22"/>
          <w:szCs w:val="22"/>
        </w:rPr>
        <w:t>, V</w:t>
      </w:r>
      <w:r>
        <w:rPr>
          <w:rStyle w:val="Zvraznenie"/>
          <w:rFonts w:ascii="Times New Roman" w:hAnsi="Times New Roman"/>
          <w:sz w:val="22"/>
          <w:szCs w:val="22"/>
        </w:rPr>
        <w:t xml:space="preserve">ittorio, </w:t>
      </w:r>
      <w:r w:rsidRPr="00E00874">
        <w:rPr>
          <w:rStyle w:val="Zvraznenie"/>
          <w:rFonts w:ascii="Times New Roman" w:hAnsi="Times New Roman"/>
          <w:sz w:val="22"/>
          <w:szCs w:val="22"/>
        </w:rPr>
        <w:t>GUERRA</w:t>
      </w:r>
      <w:r w:rsidR="001C34DC" w:rsidRPr="00E00874">
        <w:rPr>
          <w:rStyle w:val="Zvraznenie"/>
          <w:rFonts w:ascii="Times New Roman" w:hAnsi="Times New Roman"/>
          <w:sz w:val="22"/>
          <w:szCs w:val="22"/>
        </w:rPr>
        <w:t>, M</w:t>
      </w:r>
      <w:r>
        <w:rPr>
          <w:rStyle w:val="Zvraznenie"/>
          <w:rFonts w:ascii="Times New Roman" w:hAnsi="Times New Roman"/>
          <w:sz w:val="22"/>
          <w:szCs w:val="22"/>
        </w:rPr>
        <w:t>ichele</w:t>
      </w:r>
      <w:r w:rsidR="001C34DC" w:rsidRPr="00E00874">
        <w:rPr>
          <w:rStyle w:val="Zvraznenie"/>
          <w:rFonts w:ascii="Times New Roman" w:hAnsi="Times New Roman"/>
          <w:sz w:val="22"/>
          <w:szCs w:val="22"/>
        </w:rPr>
        <w:t xml:space="preserve">. 2015. </w:t>
      </w:r>
      <w:r w:rsidR="001C34DC" w:rsidRPr="00E00874">
        <w:rPr>
          <w:rFonts w:ascii="Times New Roman" w:hAnsi="Times New Roman"/>
          <w:i/>
          <w:iCs/>
          <w:color w:val="000000"/>
          <w:sz w:val="22"/>
          <w:szCs w:val="22"/>
        </w:rPr>
        <w:t>Lo Schermo Empatico: Cinema e Neuroscienze</w:t>
      </w:r>
      <w:r w:rsidR="001C34DC" w:rsidRPr="00E00874">
        <w:rPr>
          <w:rFonts w:ascii="Times New Roman" w:hAnsi="Times New Roman"/>
          <w:color w:val="000000"/>
          <w:sz w:val="22"/>
          <w:szCs w:val="22"/>
        </w:rPr>
        <w:t xml:space="preserve">. </w:t>
      </w:r>
      <w:r w:rsidR="001C34DC" w:rsidRPr="00E00874">
        <w:rPr>
          <w:rFonts w:ascii="Times New Roman" w:hAnsi="Times New Roman"/>
          <w:color w:val="000000"/>
          <w:sz w:val="22"/>
          <w:szCs w:val="22"/>
          <w:lang w:val="en-US"/>
        </w:rPr>
        <w:t>Milan: Raffaello Cortina Editore</w:t>
      </w:r>
      <w:r>
        <w:rPr>
          <w:rFonts w:ascii="Times New Roman" w:hAnsi="Times New Roman"/>
          <w:color w:val="000000"/>
          <w:sz w:val="22"/>
          <w:szCs w:val="22"/>
          <w:lang w:val="en-US"/>
        </w:rPr>
        <w:t>, 2015</w:t>
      </w:r>
      <w:r w:rsidR="001C34DC" w:rsidRPr="00E00874">
        <w:rPr>
          <w:rFonts w:ascii="Times New Roman" w:hAnsi="Times New Roman"/>
          <w:color w:val="000000"/>
          <w:sz w:val="22"/>
          <w:szCs w:val="22"/>
          <w:lang w:val="en-US"/>
        </w:rPr>
        <w:t>.</w:t>
      </w:r>
    </w:p>
    <w:p w14:paraId="60C27F4A" w14:textId="77777777" w:rsidR="003E6384" w:rsidRPr="00E00874" w:rsidRDefault="003E6384" w:rsidP="00764810">
      <w:pPr>
        <w:pStyle w:val="Odsekzoznamu"/>
        <w:spacing w:line="240" w:lineRule="auto"/>
        <w:ind w:left="709" w:hanging="709"/>
        <w:contextualSpacing/>
        <w:rPr>
          <w:rStyle w:val="Zvraznenie"/>
          <w:rFonts w:ascii="Times New Roman" w:hAnsi="Times New Roman"/>
          <w:i/>
          <w:sz w:val="22"/>
          <w:szCs w:val="22"/>
        </w:rPr>
      </w:pPr>
    </w:p>
    <w:p w14:paraId="209A2ABA" w14:textId="77777777" w:rsidR="001C34DC" w:rsidRPr="00E00874" w:rsidRDefault="00C673CD" w:rsidP="00764810">
      <w:pPr>
        <w:ind w:left="709" w:hanging="709"/>
        <w:contextualSpacing/>
        <w:rPr>
          <w:rFonts w:ascii="Times New Roman" w:hAnsi="Times New Roman" w:cs="Times New Roman"/>
          <w:lang w:eastAsia="pl-PL"/>
        </w:rPr>
      </w:pPr>
      <w:r w:rsidRPr="00E00874">
        <w:rPr>
          <w:rFonts w:ascii="Times New Roman" w:hAnsi="Times New Roman" w:cs="Times New Roman"/>
          <w:lang w:eastAsia="pl-PL"/>
        </w:rPr>
        <w:t>GALLESE</w:t>
      </w:r>
      <w:r w:rsidR="001C34DC" w:rsidRPr="00E00874">
        <w:rPr>
          <w:rFonts w:ascii="Times New Roman" w:hAnsi="Times New Roman" w:cs="Times New Roman"/>
          <w:lang w:eastAsia="pl-PL"/>
        </w:rPr>
        <w:t>, V</w:t>
      </w:r>
      <w:r w:rsidR="00392156">
        <w:rPr>
          <w:rFonts w:ascii="Times New Roman" w:hAnsi="Times New Roman" w:cs="Times New Roman"/>
          <w:lang w:eastAsia="pl-PL"/>
        </w:rPr>
        <w:t xml:space="preserve">ittorio. 2016. </w:t>
      </w:r>
      <w:r w:rsidR="001C34DC" w:rsidRPr="00E00874">
        <w:rPr>
          <w:rFonts w:ascii="Times New Roman" w:hAnsi="Times New Roman" w:cs="Times New Roman"/>
          <w:lang w:eastAsia="pl-PL"/>
        </w:rPr>
        <w:t>Embodied Simulation as Second-Person P</w:t>
      </w:r>
      <w:r w:rsidR="00392156">
        <w:rPr>
          <w:rFonts w:ascii="Times New Roman" w:hAnsi="Times New Roman" w:cs="Times New Roman"/>
          <w:lang w:eastAsia="pl-PL"/>
        </w:rPr>
        <w:t>erspective on Intersubjectivity. I</w:t>
      </w:r>
      <w:r w:rsidR="001C34DC" w:rsidRPr="00E00874">
        <w:rPr>
          <w:rFonts w:ascii="Times New Roman" w:hAnsi="Times New Roman" w:cs="Times New Roman"/>
          <w:lang w:eastAsia="pl-PL"/>
        </w:rPr>
        <w:t xml:space="preserve">n </w:t>
      </w:r>
      <w:r w:rsidR="00392156" w:rsidRPr="00E00874">
        <w:rPr>
          <w:rFonts w:ascii="Times New Roman" w:hAnsi="Times New Roman" w:cs="Times New Roman"/>
          <w:lang w:eastAsia="pl-PL"/>
        </w:rPr>
        <w:t>DE VOS</w:t>
      </w:r>
      <w:r w:rsidR="00392156">
        <w:rPr>
          <w:rFonts w:ascii="Times New Roman" w:hAnsi="Times New Roman" w:cs="Times New Roman"/>
          <w:lang w:eastAsia="pl-PL"/>
        </w:rPr>
        <w:t xml:space="preserve">, J., </w:t>
      </w:r>
      <w:r w:rsidR="00392156" w:rsidRPr="00E00874">
        <w:rPr>
          <w:rFonts w:ascii="Times New Roman" w:hAnsi="Times New Roman" w:cs="Times New Roman"/>
          <w:lang w:eastAsia="pl-PL"/>
        </w:rPr>
        <w:t>PLUTH</w:t>
      </w:r>
      <w:r w:rsidR="00392156">
        <w:rPr>
          <w:rFonts w:ascii="Times New Roman" w:hAnsi="Times New Roman" w:cs="Times New Roman"/>
          <w:lang w:eastAsia="pl-PL"/>
        </w:rPr>
        <w:t>, E.</w:t>
      </w:r>
      <w:r w:rsidR="001C34DC" w:rsidRPr="00E00874">
        <w:rPr>
          <w:rFonts w:ascii="Times New Roman" w:hAnsi="Times New Roman" w:cs="Times New Roman"/>
          <w:lang w:eastAsia="pl-PL"/>
        </w:rPr>
        <w:t xml:space="preserve"> </w:t>
      </w:r>
      <w:r w:rsidR="001C34DC" w:rsidRPr="00E00874">
        <w:rPr>
          <w:rFonts w:ascii="Times New Roman" w:hAnsi="Times New Roman" w:cs="Times New Roman"/>
          <w:i/>
          <w:lang w:eastAsia="pl-PL"/>
        </w:rPr>
        <w:t>Neuroscience and Critique: Exploring the Limits of the Nurological Turn</w:t>
      </w:r>
      <w:r w:rsidR="00392156">
        <w:rPr>
          <w:rFonts w:ascii="Times New Roman" w:hAnsi="Times New Roman" w:cs="Times New Roman"/>
          <w:lang w:eastAsia="pl-PL"/>
        </w:rPr>
        <w:t xml:space="preserve">. </w:t>
      </w:r>
      <w:r w:rsidR="001C34DC" w:rsidRPr="00E00874">
        <w:rPr>
          <w:rFonts w:ascii="Times New Roman" w:hAnsi="Times New Roman" w:cs="Times New Roman"/>
          <w:lang w:eastAsia="pl-PL"/>
        </w:rPr>
        <w:t>New York</w:t>
      </w:r>
      <w:r w:rsidR="00825C18">
        <w:rPr>
          <w:rStyle w:val="Zvraznenie"/>
          <w:rFonts w:ascii="Times New Roman" w:hAnsi="Times New Roman" w:cs="Times New Roman"/>
          <w:sz w:val="22"/>
          <w:szCs w:val="22"/>
        </w:rPr>
        <w:t>;</w:t>
      </w:r>
      <w:r w:rsidR="00392156">
        <w:rPr>
          <w:rStyle w:val="Zvraznenie"/>
          <w:rFonts w:ascii="Times New Roman" w:hAnsi="Times New Roman" w:cs="Times New Roman"/>
          <w:sz w:val="22"/>
          <w:szCs w:val="22"/>
        </w:rPr>
        <w:t xml:space="preserve"> </w:t>
      </w:r>
      <w:r w:rsidR="001C34DC" w:rsidRPr="00E00874">
        <w:rPr>
          <w:rFonts w:ascii="Times New Roman" w:hAnsi="Times New Roman" w:cs="Times New Roman"/>
          <w:lang w:eastAsia="pl-PL"/>
        </w:rPr>
        <w:t>Oxon: Routledge</w:t>
      </w:r>
      <w:r w:rsidR="00392156">
        <w:rPr>
          <w:rFonts w:ascii="Times New Roman" w:hAnsi="Times New Roman" w:cs="Times New Roman"/>
          <w:lang w:eastAsia="pl-PL"/>
        </w:rPr>
        <w:t>, 2016, pp. 188-202</w:t>
      </w:r>
      <w:r w:rsidR="001C34DC" w:rsidRPr="00E00874">
        <w:rPr>
          <w:rFonts w:ascii="Times New Roman" w:hAnsi="Times New Roman" w:cs="Times New Roman"/>
          <w:lang w:eastAsia="pl-PL"/>
        </w:rPr>
        <w:t>.</w:t>
      </w:r>
    </w:p>
    <w:p w14:paraId="5565EA2D" w14:textId="77777777" w:rsidR="001C34DC" w:rsidRDefault="00C673CD" w:rsidP="00764810">
      <w:pPr>
        <w:ind w:left="709" w:hanging="709"/>
        <w:contextualSpacing/>
        <w:rPr>
          <w:rFonts w:ascii="Times New Roman" w:hAnsi="Times New Roman" w:cs="Times New Roman"/>
        </w:rPr>
      </w:pPr>
      <w:r w:rsidRPr="00E00874">
        <w:rPr>
          <w:rFonts w:ascii="Times New Roman" w:hAnsi="Times New Roman" w:cs="Times New Roman"/>
          <w:lang w:eastAsia="pl-PL"/>
        </w:rPr>
        <w:t>GALLESE</w:t>
      </w:r>
      <w:r w:rsidR="001C34DC" w:rsidRPr="00E00874">
        <w:rPr>
          <w:rFonts w:ascii="Times New Roman" w:hAnsi="Times New Roman" w:cs="Times New Roman"/>
          <w:lang w:eastAsia="pl-PL"/>
        </w:rPr>
        <w:t>, V</w:t>
      </w:r>
      <w:r w:rsidR="00825C18">
        <w:rPr>
          <w:rFonts w:ascii="Times New Roman" w:hAnsi="Times New Roman" w:cs="Times New Roman"/>
          <w:lang w:eastAsia="pl-PL"/>
        </w:rPr>
        <w:t xml:space="preserve">ittorio. 2017. </w:t>
      </w:r>
      <w:r w:rsidR="001C34DC" w:rsidRPr="00E00874">
        <w:rPr>
          <w:rFonts w:ascii="Times New Roman" w:hAnsi="Times New Roman" w:cs="Times New Roman"/>
          <w:lang w:eastAsia="pl-PL"/>
        </w:rPr>
        <w:t>Visions of the Body. Embodied simul</w:t>
      </w:r>
      <w:r w:rsidR="00825C18">
        <w:rPr>
          <w:rFonts w:ascii="Times New Roman" w:hAnsi="Times New Roman" w:cs="Times New Roman"/>
          <w:lang w:eastAsia="pl-PL"/>
        </w:rPr>
        <w:t>ation and aesthetic experience. In</w:t>
      </w:r>
      <w:r w:rsidR="001C34DC" w:rsidRPr="00E00874">
        <w:rPr>
          <w:rFonts w:ascii="Times New Roman" w:hAnsi="Times New Roman" w:cs="Times New Roman"/>
          <w:lang w:eastAsia="pl-PL"/>
        </w:rPr>
        <w:t xml:space="preserve"> </w:t>
      </w:r>
      <w:r w:rsidR="001C34DC" w:rsidRPr="00E00874">
        <w:rPr>
          <w:rFonts w:ascii="Times New Roman" w:hAnsi="Times New Roman" w:cs="Times New Roman"/>
          <w:i/>
          <w:iCs/>
        </w:rPr>
        <w:t>Aisthesis. Pratiche, linguaggi e saperi dell'estetico</w:t>
      </w:r>
      <w:r w:rsidR="00825C18">
        <w:rPr>
          <w:rFonts w:ascii="Times New Roman" w:hAnsi="Times New Roman" w:cs="Times New Roman"/>
          <w:i/>
          <w:iCs/>
        </w:rPr>
        <w:t xml:space="preserve"> </w:t>
      </w:r>
      <w:r w:rsidR="00825C18">
        <w:rPr>
          <w:rFonts w:ascii="Times New Roman" w:hAnsi="Times New Roman" w:cs="Times New Roman"/>
          <w:iCs/>
        </w:rPr>
        <w:t>[online]</w:t>
      </w:r>
      <w:r w:rsidR="001C34DC" w:rsidRPr="00E00874">
        <w:rPr>
          <w:rFonts w:ascii="Times New Roman" w:hAnsi="Times New Roman" w:cs="Times New Roman"/>
          <w:iCs/>
        </w:rPr>
        <w:t>.</w:t>
      </w:r>
      <w:r w:rsidR="00825C18">
        <w:rPr>
          <w:rFonts w:ascii="Times New Roman" w:hAnsi="Times New Roman" w:cs="Times New Roman"/>
          <w:iCs/>
        </w:rPr>
        <w:t xml:space="preserve"> 2017, vol. 10, no. 1, pp.</w:t>
      </w:r>
      <w:r w:rsidR="001C34DC" w:rsidRPr="00E00874">
        <w:rPr>
          <w:rFonts w:ascii="Times New Roman" w:hAnsi="Times New Roman" w:cs="Times New Roman"/>
          <w:i/>
          <w:iCs/>
        </w:rPr>
        <w:t xml:space="preserve"> </w:t>
      </w:r>
      <w:r w:rsidR="001C34DC" w:rsidRPr="00E00874">
        <w:rPr>
          <w:rFonts w:ascii="Times New Roman" w:hAnsi="Times New Roman" w:cs="Times New Roman"/>
          <w:iCs/>
        </w:rPr>
        <w:t xml:space="preserve">41-50. </w:t>
      </w:r>
      <w:r w:rsidR="00825C18">
        <w:rPr>
          <w:rFonts w:ascii="Times New Roman" w:hAnsi="Times New Roman" w:cs="Times New Roman"/>
        </w:rPr>
        <w:t xml:space="preserve">Available at: </w:t>
      </w:r>
      <w:r w:rsidR="006634CC">
        <w:rPr>
          <w:rFonts w:ascii="Times New Roman" w:hAnsi="Times New Roman" w:cs="Times New Roman"/>
        </w:rPr>
        <w:t>&lt;</w:t>
      </w:r>
      <w:hyperlink r:id="rId1" w:history="1">
        <w:r w:rsidR="00A97CF8" w:rsidRPr="009B488D">
          <w:rPr>
            <w:rStyle w:val="Hypertextovprepojenie"/>
            <w:rFonts w:ascii="Times New Roman" w:hAnsi="Times New Roman" w:cs="Times New Roman"/>
          </w:rPr>
          <w:t>https://oajournals.fupress.net/index.php/aisthesis/article/view/915</w:t>
        </w:r>
      </w:hyperlink>
      <w:r w:rsidR="006634CC">
        <w:rPr>
          <w:rFonts w:ascii="Times New Roman" w:hAnsi="Times New Roman" w:cs="Times New Roman"/>
        </w:rPr>
        <w:t>&gt;</w:t>
      </w:r>
      <w:r w:rsidR="00A97CF8">
        <w:rPr>
          <w:rFonts w:ascii="Times New Roman" w:hAnsi="Times New Roman" w:cs="Times New Roman"/>
        </w:rPr>
        <w:t>.</w:t>
      </w:r>
    </w:p>
    <w:p w14:paraId="41D59A90" w14:textId="77777777" w:rsidR="00825C18" w:rsidRPr="00E00874" w:rsidRDefault="00825C18" w:rsidP="00764810">
      <w:pPr>
        <w:ind w:left="709" w:hanging="709"/>
        <w:contextualSpacing/>
        <w:rPr>
          <w:rFonts w:ascii="Times New Roman" w:hAnsi="Times New Roman" w:cs="Times New Roman"/>
        </w:rPr>
      </w:pPr>
    </w:p>
    <w:p w14:paraId="3A975477" w14:textId="77777777" w:rsidR="001C34DC" w:rsidRDefault="00C673CD" w:rsidP="00764810">
      <w:pPr>
        <w:ind w:left="709" w:hanging="709"/>
        <w:contextualSpacing/>
        <w:rPr>
          <w:rFonts w:ascii="Times New Roman" w:hAnsi="Times New Roman" w:cs="Times New Roman"/>
        </w:rPr>
      </w:pPr>
      <w:r w:rsidRPr="00E00874">
        <w:rPr>
          <w:rFonts w:ascii="Times New Roman" w:hAnsi="Times New Roman" w:cs="Times New Roman"/>
        </w:rPr>
        <w:t>GALLESE</w:t>
      </w:r>
      <w:r w:rsidR="001C34DC" w:rsidRPr="00E00874">
        <w:rPr>
          <w:rFonts w:ascii="Times New Roman" w:hAnsi="Times New Roman" w:cs="Times New Roman"/>
        </w:rPr>
        <w:t>, V</w:t>
      </w:r>
      <w:r w:rsidR="008E2146">
        <w:rPr>
          <w:rFonts w:ascii="Times New Roman" w:hAnsi="Times New Roman" w:cs="Times New Roman"/>
        </w:rPr>
        <w:t>ittorio</w:t>
      </w:r>
      <w:r>
        <w:rPr>
          <w:rFonts w:ascii="Times New Roman" w:hAnsi="Times New Roman" w:cs="Times New Roman"/>
        </w:rPr>
        <w:t xml:space="preserve">. 2019. </w:t>
      </w:r>
      <w:r w:rsidR="001C34DC" w:rsidRPr="00E00874">
        <w:rPr>
          <w:rFonts w:ascii="Times New Roman" w:hAnsi="Times New Roman" w:cs="Times New Roman"/>
        </w:rPr>
        <w:t>Embodied Simulation. Its Bearing on Aesthetic Experience and Dialogue Between N</w:t>
      </w:r>
      <w:r>
        <w:rPr>
          <w:rFonts w:ascii="Times New Roman" w:hAnsi="Times New Roman" w:cs="Times New Roman"/>
        </w:rPr>
        <w:t>euroscience and the Humanities. In</w:t>
      </w:r>
      <w:r w:rsidR="001C34DC" w:rsidRPr="00E00874">
        <w:rPr>
          <w:rFonts w:ascii="Times New Roman" w:hAnsi="Times New Roman" w:cs="Times New Roman"/>
        </w:rPr>
        <w:t xml:space="preserve"> </w:t>
      </w:r>
      <w:r w:rsidR="001C34DC" w:rsidRPr="00E00874">
        <w:rPr>
          <w:rFonts w:ascii="Times New Roman" w:hAnsi="Times New Roman" w:cs="Times New Roman"/>
          <w:i/>
        </w:rPr>
        <w:t>GESTALT THEORY</w:t>
      </w:r>
      <w:r w:rsidR="001C34DC" w:rsidRPr="00E00874">
        <w:rPr>
          <w:rFonts w:ascii="Times New Roman" w:hAnsi="Times New Roman" w:cs="Times New Roman"/>
        </w:rPr>
        <w:t>,</w:t>
      </w:r>
      <w:r>
        <w:rPr>
          <w:rFonts w:ascii="Times New Roman" w:hAnsi="Times New Roman" w:cs="Times New Roman"/>
        </w:rPr>
        <w:t xml:space="preserve"> 2019, vol.  41, no. 2, pp.</w:t>
      </w:r>
      <w:r w:rsidR="001C34DC" w:rsidRPr="00E00874">
        <w:rPr>
          <w:rFonts w:ascii="Times New Roman" w:hAnsi="Times New Roman" w:cs="Times New Roman"/>
        </w:rPr>
        <w:t xml:space="preserve"> 113-128.</w:t>
      </w:r>
    </w:p>
    <w:p w14:paraId="5A901E03" w14:textId="77777777" w:rsidR="008E2146" w:rsidRPr="00E00874" w:rsidRDefault="008E2146" w:rsidP="00764810">
      <w:pPr>
        <w:ind w:left="709" w:hanging="709"/>
        <w:contextualSpacing/>
        <w:rPr>
          <w:rFonts w:ascii="Times New Roman" w:hAnsi="Times New Roman" w:cs="Times New Roman"/>
          <w:iCs/>
        </w:rPr>
      </w:pPr>
    </w:p>
    <w:p w14:paraId="65DC4F8D" w14:textId="77777777" w:rsidR="001C34DC" w:rsidRDefault="00D168A7" w:rsidP="00764810">
      <w:pPr>
        <w:ind w:left="709" w:hanging="709"/>
        <w:contextualSpacing/>
        <w:rPr>
          <w:rFonts w:ascii="Times New Roman" w:hAnsi="Times New Roman" w:cs="Times New Roman"/>
          <w:iCs/>
        </w:rPr>
      </w:pPr>
      <w:r w:rsidRPr="00652786">
        <w:rPr>
          <w:rFonts w:ascii="Times New Roman" w:hAnsi="Times New Roman" w:cs="Times New Roman"/>
          <w:iCs/>
        </w:rPr>
        <w:t xml:space="preserve">GARCIA, Adolfo M., </w:t>
      </w:r>
      <w:r w:rsidR="001C34DC" w:rsidRPr="00652786">
        <w:rPr>
          <w:rFonts w:ascii="Times New Roman" w:hAnsi="Times New Roman" w:cs="Times New Roman"/>
          <w:iCs/>
        </w:rPr>
        <w:t xml:space="preserve"> </w:t>
      </w:r>
      <w:r w:rsidRPr="00652786">
        <w:rPr>
          <w:rFonts w:ascii="Times New Roman" w:hAnsi="Times New Roman" w:cs="Times New Roman"/>
          <w:iCs/>
        </w:rPr>
        <w:t>GIOZZA</w:t>
      </w:r>
      <w:r w:rsidR="001C34DC" w:rsidRPr="00652786">
        <w:rPr>
          <w:rFonts w:ascii="Times New Roman" w:hAnsi="Times New Roman" w:cs="Times New Roman"/>
          <w:iCs/>
        </w:rPr>
        <w:t>, M</w:t>
      </w:r>
      <w:r w:rsidRPr="00652786">
        <w:rPr>
          <w:rFonts w:ascii="Times New Roman" w:hAnsi="Times New Roman" w:cs="Times New Roman"/>
          <w:iCs/>
        </w:rPr>
        <w:t>ónica</w:t>
      </w:r>
      <w:r w:rsidR="001C34DC" w:rsidRPr="00652786">
        <w:rPr>
          <w:rFonts w:ascii="Times New Roman" w:hAnsi="Times New Roman" w:cs="Times New Roman"/>
          <w:iCs/>
        </w:rPr>
        <w:t xml:space="preserve">. </w:t>
      </w:r>
      <w:r w:rsidR="001C34DC" w:rsidRPr="00D168A7">
        <w:rPr>
          <w:rFonts w:ascii="Times New Roman" w:hAnsi="Times New Roman" w:cs="Times New Roman"/>
          <w:iCs/>
        </w:rPr>
        <w:t xml:space="preserve">2019. </w:t>
      </w:r>
      <w:r w:rsidR="001C34DC" w:rsidRPr="00E00874">
        <w:rPr>
          <w:rFonts w:ascii="Times New Roman" w:hAnsi="Times New Roman" w:cs="Times New Roman"/>
          <w:iCs/>
        </w:rPr>
        <w:t>Researching the invisible: Multi-metohodological developme</w:t>
      </w:r>
      <w:r>
        <w:rPr>
          <w:rFonts w:ascii="Times New Roman" w:hAnsi="Times New Roman" w:cs="Times New Roman"/>
          <w:iCs/>
        </w:rPr>
        <w:t>nts in cognitive translatology. In</w:t>
      </w:r>
      <w:r w:rsidR="001C34DC" w:rsidRPr="00E00874">
        <w:rPr>
          <w:rFonts w:ascii="Times New Roman" w:hAnsi="Times New Roman" w:cs="Times New Roman"/>
          <w:iCs/>
        </w:rPr>
        <w:t xml:space="preserve"> </w:t>
      </w:r>
      <w:r w:rsidR="001C34DC" w:rsidRPr="00E00874">
        <w:rPr>
          <w:rFonts w:ascii="Times New Roman" w:hAnsi="Times New Roman" w:cs="Times New Roman"/>
          <w:i/>
          <w:iCs/>
        </w:rPr>
        <w:t>Perspectives: Studies in Translation Theory and Practice</w:t>
      </w:r>
      <w:r>
        <w:rPr>
          <w:rFonts w:ascii="Times New Roman" w:hAnsi="Times New Roman" w:cs="Times New Roman"/>
          <w:iCs/>
        </w:rPr>
        <w:t>, 2019, vol.  27, no. 4, pp.</w:t>
      </w:r>
      <w:r w:rsidR="001C34DC" w:rsidRPr="00E00874">
        <w:rPr>
          <w:rFonts w:ascii="Times New Roman" w:hAnsi="Times New Roman" w:cs="Times New Roman"/>
          <w:iCs/>
        </w:rPr>
        <w:t xml:space="preserve"> 477-482.</w:t>
      </w:r>
    </w:p>
    <w:p w14:paraId="4FE4B4BB" w14:textId="77777777" w:rsidR="00D168A7" w:rsidRPr="00E00874" w:rsidRDefault="00D168A7" w:rsidP="00764810">
      <w:pPr>
        <w:ind w:left="709" w:hanging="709"/>
        <w:contextualSpacing/>
        <w:rPr>
          <w:rFonts w:ascii="Times New Roman" w:hAnsi="Times New Roman" w:cs="Times New Roman"/>
          <w:iCs/>
        </w:rPr>
      </w:pPr>
    </w:p>
    <w:p w14:paraId="13F641FA" w14:textId="77777777" w:rsidR="001C34DC" w:rsidRDefault="00A43E5E" w:rsidP="00764810">
      <w:pPr>
        <w:ind w:left="709" w:hanging="709"/>
        <w:contextualSpacing/>
        <w:rPr>
          <w:rFonts w:ascii="Times New Roman" w:hAnsi="Times New Roman" w:cs="Times New Roman"/>
          <w:iCs/>
        </w:rPr>
      </w:pPr>
      <w:r w:rsidRPr="00E00874">
        <w:rPr>
          <w:rFonts w:ascii="Times New Roman" w:hAnsi="Times New Roman" w:cs="Times New Roman"/>
          <w:iCs/>
        </w:rPr>
        <w:t>GIBBS</w:t>
      </w:r>
      <w:r w:rsidR="001C34DC" w:rsidRPr="00E00874">
        <w:rPr>
          <w:rFonts w:ascii="Times New Roman" w:hAnsi="Times New Roman" w:cs="Times New Roman"/>
          <w:iCs/>
        </w:rPr>
        <w:t>, R</w:t>
      </w:r>
      <w:r>
        <w:rPr>
          <w:rFonts w:ascii="Times New Roman" w:hAnsi="Times New Roman" w:cs="Times New Roman"/>
          <w:iCs/>
        </w:rPr>
        <w:t xml:space="preserve">yamond W. 2010. </w:t>
      </w:r>
      <w:r w:rsidR="001C34DC" w:rsidRPr="00E00874">
        <w:rPr>
          <w:rFonts w:ascii="Times New Roman" w:hAnsi="Times New Roman" w:cs="Times New Roman"/>
          <w:iCs/>
        </w:rPr>
        <w:t>M</w:t>
      </w:r>
      <w:r>
        <w:rPr>
          <w:rFonts w:ascii="Times New Roman" w:hAnsi="Times New Roman" w:cs="Times New Roman"/>
          <w:iCs/>
        </w:rPr>
        <w:t xml:space="preserve">etaphor and embodied cognition. </w:t>
      </w:r>
      <w:r w:rsidRPr="00A43E5E">
        <w:rPr>
          <w:rFonts w:ascii="Times New Roman" w:hAnsi="Times New Roman" w:cs="Times New Roman"/>
          <w:iCs/>
          <w:lang w:val="de-DE"/>
        </w:rPr>
        <w:t>In</w:t>
      </w:r>
      <w:r w:rsidR="001C34DC" w:rsidRPr="00A43E5E">
        <w:rPr>
          <w:rFonts w:ascii="Times New Roman" w:hAnsi="Times New Roman" w:cs="Times New Roman"/>
          <w:iCs/>
          <w:lang w:val="de-DE"/>
        </w:rPr>
        <w:t xml:space="preserve"> </w:t>
      </w:r>
      <w:r w:rsidR="001C34DC" w:rsidRPr="00A43E5E">
        <w:rPr>
          <w:rFonts w:ascii="Times New Roman" w:hAnsi="Times New Roman" w:cs="Times New Roman"/>
          <w:i/>
          <w:iCs/>
          <w:lang w:val="de-DE"/>
        </w:rPr>
        <w:t>D.E.L.T.A.</w:t>
      </w:r>
      <w:r w:rsidRPr="00A43E5E">
        <w:rPr>
          <w:rFonts w:ascii="Times New Roman" w:hAnsi="Times New Roman" w:cs="Times New Roman"/>
          <w:iCs/>
          <w:lang w:val="de-DE"/>
        </w:rPr>
        <w:t xml:space="preserve">, 2010, vol. </w:t>
      </w:r>
      <w:r w:rsidR="001C34DC" w:rsidRPr="00A43E5E">
        <w:rPr>
          <w:rFonts w:ascii="Times New Roman" w:hAnsi="Times New Roman" w:cs="Times New Roman"/>
          <w:iCs/>
          <w:lang w:val="de-DE"/>
        </w:rPr>
        <w:t xml:space="preserve"> </w:t>
      </w:r>
      <w:r>
        <w:rPr>
          <w:rFonts w:ascii="Times New Roman" w:hAnsi="Times New Roman" w:cs="Times New Roman"/>
          <w:iCs/>
        </w:rPr>
        <w:t>26:especial, pp.</w:t>
      </w:r>
      <w:r w:rsidR="001C34DC" w:rsidRPr="00E00874">
        <w:rPr>
          <w:rFonts w:ascii="Times New Roman" w:hAnsi="Times New Roman" w:cs="Times New Roman"/>
          <w:iCs/>
        </w:rPr>
        <w:t xml:space="preserve"> 679-700.</w:t>
      </w:r>
    </w:p>
    <w:p w14:paraId="694DD7B4" w14:textId="77777777" w:rsidR="00A43E5E" w:rsidRPr="00E00874" w:rsidRDefault="00A43E5E" w:rsidP="00764810">
      <w:pPr>
        <w:ind w:left="709" w:hanging="709"/>
        <w:contextualSpacing/>
        <w:rPr>
          <w:rFonts w:ascii="Times New Roman" w:hAnsi="Times New Roman" w:cs="Times New Roman"/>
          <w:iCs/>
        </w:rPr>
      </w:pPr>
    </w:p>
    <w:p w14:paraId="6A5903F5" w14:textId="77777777" w:rsidR="001C34DC" w:rsidRDefault="001409D4" w:rsidP="00764810">
      <w:pPr>
        <w:ind w:left="709" w:hanging="709"/>
        <w:contextualSpacing/>
        <w:rPr>
          <w:rFonts w:ascii="Times New Roman" w:hAnsi="Times New Roman" w:cs="Times New Roman"/>
          <w:iCs/>
        </w:rPr>
      </w:pPr>
      <w:r w:rsidRPr="00E00874">
        <w:rPr>
          <w:rFonts w:ascii="Times New Roman" w:hAnsi="Times New Roman" w:cs="Times New Roman"/>
          <w:iCs/>
        </w:rPr>
        <w:t>HALVERSON</w:t>
      </w:r>
      <w:r>
        <w:rPr>
          <w:rFonts w:ascii="Times New Roman" w:hAnsi="Times New Roman" w:cs="Times New Roman"/>
          <w:iCs/>
        </w:rPr>
        <w:t xml:space="preserve">, Sandra L. 2014. </w:t>
      </w:r>
      <w:r w:rsidR="001C34DC" w:rsidRPr="00E00874">
        <w:rPr>
          <w:rFonts w:ascii="Times New Roman" w:hAnsi="Times New Roman" w:cs="Times New Roman"/>
          <w:iCs/>
        </w:rPr>
        <w:t>Reorienting Translation Studies: Cognitive Approaches and t</w:t>
      </w:r>
      <w:r>
        <w:rPr>
          <w:rFonts w:ascii="Times New Roman" w:hAnsi="Times New Roman" w:cs="Times New Roman"/>
          <w:iCs/>
        </w:rPr>
        <w:t>he Centrality of the Translator. In</w:t>
      </w:r>
      <w:r w:rsidR="001C34DC" w:rsidRPr="00E00874">
        <w:rPr>
          <w:rFonts w:ascii="Times New Roman" w:hAnsi="Times New Roman" w:cs="Times New Roman"/>
          <w:iCs/>
        </w:rPr>
        <w:t xml:space="preserve"> </w:t>
      </w:r>
      <w:r w:rsidRPr="00E00874">
        <w:rPr>
          <w:rFonts w:ascii="Times New Roman" w:hAnsi="Times New Roman" w:cs="Times New Roman"/>
          <w:iCs/>
        </w:rPr>
        <w:t>HOUSE</w:t>
      </w:r>
      <w:r>
        <w:rPr>
          <w:rFonts w:ascii="Times New Roman" w:hAnsi="Times New Roman" w:cs="Times New Roman"/>
          <w:iCs/>
        </w:rPr>
        <w:t>, J.</w:t>
      </w:r>
      <w:r w:rsidR="001C34DC" w:rsidRPr="00E00874">
        <w:rPr>
          <w:rFonts w:ascii="Times New Roman" w:hAnsi="Times New Roman" w:cs="Times New Roman"/>
          <w:iCs/>
        </w:rPr>
        <w:t xml:space="preserve"> </w:t>
      </w:r>
      <w:r w:rsidR="001C34DC" w:rsidRPr="00E00874">
        <w:rPr>
          <w:rFonts w:ascii="Times New Roman" w:hAnsi="Times New Roman" w:cs="Times New Roman"/>
          <w:i/>
          <w:iCs/>
        </w:rPr>
        <w:t>Traslation: A Multidisciplinary Approach</w:t>
      </w:r>
      <w:r w:rsidR="001C34DC" w:rsidRPr="00E00874">
        <w:rPr>
          <w:rFonts w:ascii="Times New Roman" w:hAnsi="Times New Roman" w:cs="Times New Roman"/>
          <w:iCs/>
        </w:rPr>
        <w:t>. Basingstoke: Palgrave Macmillan</w:t>
      </w:r>
      <w:r>
        <w:rPr>
          <w:rFonts w:ascii="Times New Roman" w:hAnsi="Times New Roman" w:cs="Times New Roman"/>
          <w:iCs/>
        </w:rPr>
        <w:t>, 2014, pp. 116-139</w:t>
      </w:r>
      <w:r w:rsidR="001C34DC" w:rsidRPr="00E00874">
        <w:rPr>
          <w:rFonts w:ascii="Times New Roman" w:hAnsi="Times New Roman" w:cs="Times New Roman"/>
          <w:iCs/>
        </w:rPr>
        <w:t>.</w:t>
      </w:r>
    </w:p>
    <w:p w14:paraId="73F9B999" w14:textId="77777777" w:rsidR="001409D4" w:rsidRPr="00E00874" w:rsidRDefault="001409D4" w:rsidP="00764810">
      <w:pPr>
        <w:ind w:left="709" w:hanging="709"/>
        <w:contextualSpacing/>
        <w:rPr>
          <w:rFonts w:ascii="Times New Roman" w:hAnsi="Times New Roman" w:cs="Times New Roman"/>
          <w:iCs/>
        </w:rPr>
      </w:pPr>
    </w:p>
    <w:p w14:paraId="4E521C7D" w14:textId="77777777" w:rsidR="001C34DC" w:rsidRDefault="00FF174D" w:rsidP="00764810">
      <w:pPr>
        <w:pStyle w:val="Odsekzoznamu"/>
        <w:spacing w:after="0" w:line="240" w:lineRule="auto"/>
        <w:ind w:left="709" w:hanging="709"/>
        <w:contextualSpacing/>
        <w:rPr>
          <w:rFonts w:ascii="Times New Roman" w:hAnsi="Times New Roman"/>
          <w:color w:val="000000" w:themeColor="text1"/>
          <w:sz w:val="22"/>
          <w:szCs w:val="22"/>
          <w:lang w:val="en-US"/>
        </w:rPr>
      </w:pPr>
      <w:r w:rsidRPr="00E00874">
        <w:rPr>
          <w:rFonts w:ascii="Times New Roman" w:hAnsi="Times New Roman"/>
          <w:color w:val="000000" w:themeColor="text1"/>
          <w:sz w:val="22"/>
          <w:szCs w:val="22"/>
          <w:lang w:val="en-US"/>
        </w:rPr>
        <w:t>HERMAN</w:t>
      </w:r>
      <w:r w:rsidR="001C34DC" w:rsidRPr="00E00874">
        <w:rPr>
          <w:rFonts w:ascii="Times New Roman" w:hAnsi="Times New Roman"/>
          <w:color w:val="000000" w:themeColor="text1"/>
          <w:sz w:val="22"/>
          <w:szCs w:val="22"/>
          <w:lang w:val="en-US"/>
        </w:rPr>
        <w:t>, D</w:t>
      </w:r>
      <w:r>
        <w:rPr>
          <w:rFonts w:ascii="Times New Roman" w:hAnsi="Times New Roman"/>
          <w:color w:val="000000" w:themeColor="text1"/>
          <w:sz w:val="22"/>
          <w:szCs w:val="22"/>
          <w:lang w:val="en-US"/>
        </w:rPr>
        <w:t>avid</w:t>
      </w:r>
      <w:r w:rsidR="008B7322">
        <w:rPr>
          <w:rFonts w:ascii="Times New Roman" w:hAnsi="Times New Roman"/>
          <w:color w:val="000000" w:themeColor="text1"/>
          <w:sz w:val="22"/>
          <w:szCs w:val="22"/>
          <w:lang w:val="en-US"/>
        </w:rPr>
        <w:t xml:space="preserve">. 2010. </w:t>
      </w:r>
      <w:r w:rsidR="001C34DC" w:rsidRPr="00E00874">
        <w:rPr>
          <w:rFonts w:ascii="Times New Roman" w:hAnsi="Times New Roman"/>
          <w:color w:val="000000" w:themeColor="text1"/>
          <w:sz w:val="22"/>
          <w:szCs w:val="22"/>
          <w:lang w:val="en-US"/>
        </w:rPr>
        <w:t>Directions in Cognitive Narratology: Triangulati</w:t>
      </w:r>
      <w:r w:rsidR="008B7322">
        <w:rPr>
          <w:rFonts w:ascii="Times New Roman" w:hAnsi="Times New Roman"/>
          <w:color w:val="000000" w:themeColor="text1"/>
          <w:sz w:val="22"/>
          <w:szCs w:val="22"/>
          <w:lang w:val="en-US"/>
        </w:rPr>
        <w:t>ng Stories, Media, and the Mind. I</w:t>
      </w:r>
      <w:r w:rsidR="001C34DC" w:rsidRPr="00E00874">
        <w:rPr>
          <w:rFonts w:ascii="Times New Roman" w:hAnsi="Times New Roman"/>
          <w:color w:val="000000" w:themeColor="text1"/>
          <w:sz w:val="22"/>
          <w:szCs w:val="22"/>
          <w:lang w:val="en-US"/>
        </w:rPr>
        <w:t xml:space="preserve">n </w:t>
      </w:r>
      <w:r w:rsidR="008B7322" w:rsidRPr="00E00874">
        <w:rPr>
          <w:rFonts w:ascii="Times New Roman" w:hAnsi="Times New Roman"/>
          <w:color w:val="000000" w:themeColor="text1"/>
          <w:sz w:val="22"/>
          <w:szCs w:val="22"/>
          <w:lang w:val="en-US"/>
        </w:rPr>
        <w:t>ALBER</w:t>
      </w:r>
      <w:r w:rsidR="008B7322">
        <w:rPr>
          <w:rFonts w:ascii="Times New Roman" w:hAnsi="Times New Roman"/>
          <w:color w:val="000000" w:themeColor="text1"/>
          <w:sz w:val="22"/>
          <w:szCs w:val="22"/>
          <w:lang w:val="en-US"/>
        </w:rPr>
        <w:t xml:space="preserve">, J., </w:t>
      </w:r>
      <w:r w:rsidR="008B7322" w:rsidRPr="00E00874">
        <w:rPr>
          <w:rFonts w:ascii="Times New Roman" w:hAnsi="Times New Roman"/>
          <w:color w:val="000000" w:themeColor="text1"/>
          <w:sz w:val="22"/>
          <w:szCs w:val="22"/>
          <w:lang w:val="en-US"/>
        </w:rPr>
        <w:t>FLUDERNIK</w:t>
      </w:r>
      <w:r w:rsidR="008B7322">
        <w:rPr>
          <w:rFonts w:ascii="Times New Roman" w:hAnsi="Times New Roman"/>
          <w:color w:val="000000" w:themeColor="text1"/>
          <w:sz w:val="22"/>
          <w:szCs w:val="22"/>
          <w:lang w:val="en-US"/>
        </w:rPr>
        <w:t>, M.</w:t>
      </w:r>
      <w:r w:rsidR="001C34DC" w:rsidRPr="00E00874">
        <w:rPr>
          <w:rFonts w:ascii="Times New Roman" w:hAnsi="Times New Roman"/>
          <w:color w:val="000000" w:themeColor="text1"/>
          <w:sz w:val="22"/>
          <w:szCs w:val="22"/>
          <w:lang w:val="en-US"/>
        </w:rPr>
        <w:t xml:space="preserve"> </w:t>
      </w:r>
      <w:r w:rsidR="001C34DC" w:rsidRPr="00E00874">
        <w:rPr>
          <w:rFonts w:ascii="Times New Roman" w:hAnsi="Times New Roman"/>
          <w:i/>
          <w:color w:val="000000" w:themeColor="text1"/>
          <w:sz w:val="22"/>
          <w:szCs w:val="22"/>
          <w:lang w:val="en-US"/>
        </w:rPr>
        <w:t>Postclassical Narratology. Ap</w:t>
      </w:r>
      <w:r w:rsidR="001C34DC" w:rsidRPr="00E00874">
        <w:rPr>
          <w:rFonts w:ascii="Times New Roman" w:hAnsi="Times New Roman"/>
          <w:i/>
          <w:color w:val="000000" w:themeColor="text1"/>
          <w:sz w:val="22"/>
          <w:szCs w:val="22"/>
          <w:lang w:val="en-US"/>
        </w:rPr>
        <w:softHyphen/>
        <w:t>proaches and Analyses</w:t>
      </w:r>
      <w:r w:rsidR="001C34DC" w:rsidRPr="00E00874">
        <w:rPr>
          <w:rFonts w:ascii="Times New Roman" w:hAnsi="Times New Roman"/>
          <w:color w:val="000000" w:themeColor="text1"/>
          <w:sz w:val="22"/>
          <w:szCs w:val="22"/>
          <w:lang w:val="en-US"/>
        </w:rPr>
        <w:t>. Columbus: Ohio University Press</w:t>
      </w:r>
      <w:r w:rsidR="008B7322">
        <w:rPr>
          <w:rFonts w:ascii="Times New Roman" w:hAnsi="Times New Roman"/>
          <w:color w:val="000000" w:themeColor="text1"/>
          <w:sz w:val="22"/>
          <w:szCs w:val="22"/>
          <w:lang w:val="en-US"/>
        </w:rPr>
        <w:t>,</w:t>
      </w:r>
      <w:r w:rsidR="009859C1">
        <w:rPr>
          <w:rFonts w:ascii="Times New Roman" w:hAnsi="Times New Roman"/>
          <w:color w:val="000000" w:themeColor="text1"/>
          <w:sz w:val="22"/>
          <w:szCs w:val="22"/>
          <w:lang w:val="en-US"/>
        </w:rPr>
        <w:t xml:space="preserve"> 2010,</w:t>
      </w:r>
      <w:r w:rsidR="008B7322">
        <w:rPr>
          <w:rFonts w:ascii="Times New Roman" w:hAnsi="Times New Roman"/>
          <w:color w:val="000000" w:themeColor="text1"/>
          <w:sz w:val="22"/>
          <w:szCs w:val="22"/>
          <w:lang w:val="en-US"/>
        </w:rPr>
        <w:t xml:space="preserve"> pp. 137-162</w:t>
      </w:r>
      <w:r w:rsidR="001C34DC" w:rsidRPr="00E00874">
        <w:rPr>
          <w:rFonts w:ascii="Times New Roman" w:hAnsi="Times New Roman"/>
          <w:color w:val="000000" w:themeColor="text1"/>
          <w:sz w:val="22"/>
          <w:szCs w:val="22"/>
          <w:lang w:val="en-US"/>
        </w:rPr>
        <w:t>.</w:t>
      </w:r>
    </w:p>
    <w:p w14:paraId="3F1BD5A1" w14:textId="77777777" w:rsidR="00FF174D" w:rsidRPr="00E00874" w:rsidRDefault="00FF174D"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29DF62BF" w14:textId="77777777" w:rsidR="001C34DC" w:rsidRDefault="00620EBA" w:rsidP="00764810">
      <w:pPr>
        <w:pStyle w:val="Odsekzoznamu"/>
        <w:spacing w:after="0" w:line="240" w:lineRule="auto"/>
        <w:ind w:left="709" w:hanging="709"/>
        <w:contextualSpacing/>
        <w:rPr>
          <w:rFonts w:ascii="Times New Roman" w:hAnsi="Times New Roman"/>
          <w:color w:val="000000" w:themeColor="text1"/>
          <w:sz w:val="22"/>
          <w:szCs w:val="22"/>
          <w:lang w:val="en-US"/>
        </w:rPr>
      </w:pPr>
      <w:r>
        <w:rPr>
          <w:rFonts w:ascii="Times New Roman" w:hAnsi="Times New Roman"/>
          <w:smallCaps/>
          <w:color w:val="000000" w:themeColor="text1"/>
          <w:sz w:val="22"/>
          <w:szCs w:val="22"/>
          <w:lang w:val="en-US"/>
        </w:rPr>
        <w:t xml:space="preserve">HERMAN, </w:t>
      </w:r>
      <w:r>
        <w:rPr>
          <w:rFonts w:ascii="Times New Roman" w:hAnsi="Times New Roman"/>
          <w:color w:val="000000" w:themeColor="text1"/>
          <w:sz w:val="22"/>
          <w:szCs w:val="22"/>
          <w:lang w:val="en-US"/>
        </w:rPr>
        <w:t>David</w:t>
      </w:r>
      <w:r w:rsidR="00392F61">
        <w:rPr>
          <w:rFonts w:ascii="Times New Roman" w:hAnsi="Times New Roman"/>
          <w:color w:val="000000" w:themeColor="text1"/>
          <w:sz w:val="22"/>
          <w:szCs w:val="22"/>
          <w:lang w:val="en-US"/>
        </w:rPr>
        <w:t xml:space="preserve"> (ed.)</w:t>
      </w:r>
      <w:r w:rsidR="000A546B">
        <w:rPr>
          <w:rFonts w:ascii="Times New Roman" w:hAnsi="Times New Roman"/>
          <w:color w:val="000000" w:themeColor="text1"/>
          <w:sz w:val="22"/>
          <w:szCs w:val="22"/>
          <w:lang w:val="en-US"/>
        </w:rPr>
        <w:t xml:space="preserve">. </w:t>
      </w:r>
      <w:r w:rsidR="001C34DC" w:rsidRPr="00E00874">
        <w:rPr>
          <w:rFonts w:ascii="Times New Roman" w:hAnsi="Times New Roman"/>
          <w:color w:val="000000" w:themeColor="text1"/>
          <w:sz w:val="22"/>
          <w:szCs w:val="22"/>
          <w:lang w:val="en-US"/>
        </w:rPr>
        <w:t xml:space="preserve">2011. </w:t>
      </w:r>
      <w:r w:rsidR="001C34DC" w:rsidRPr="00E00874">
        <w:rPr>
          <w:rFonts w:ascii="Times New Roman" w:hAnsi="Times New Roman"/>
          <w:i/>
          <w:color w:val="000000" w:themeColor="text1"/>
          <w:sz w:val="22"/>
          <w:szCs w:val="22"/>
          <w:lang w:val="en-US"/>
        </w:rPr>
        <w:t>The Emergence of Mind: Representations of Consciousness in Nar</w:t>
      </w:r>
      <w:r w:rsidR="001C34DC" w:rsidRPr="00E00874">
        <w:rPr>
          <w:rFonts w:ascii="Times New Roman" w:hAnsi="Times New Roman"/>
          <w:i/>
          <w:color w:val="000000" w:themeColor="text1"/>
          <w:sz w:val="22"/>
          <w:szCs w:val="22"/>
          <w:lang w:val="en-US"/>
        </w:rPr>
        <w:softHyphen/>
        <w:t>ra</w:t>
      </w:r>
      <w:r w:rsidR="001C34DC" w:rsidRPr="00E00874">
        <w:rPr>
          <w:rFonts w:ascii="Times New Roman" w:hAnsi="Times New Roman"/>
          <w:i/>
          <w:color w:val="000000" w:themeColor="text1"/>
          <w:sz w:val="22"/>
          <w:szCs w:val="22"/>
          <w:lang w:val="en-US"/>
        </w:rPr>
        <w:softHyphen/>
        <w:t>tive Discourse in English</w:t>
      </w:r>
      <w:r w:rsidR="000A546B">
        <w:rPr>
          <w:rFonts w:ascii="Times New Roman" w:hAnsi="Times New Roman"/>
          <w:color w:val="000000" w:themeColor="text1"/>
          <w:sz w:val="22"/>
          <w:szCs w:val="22"/>
          <w:lang w:val="en-US"/>
        </w:rPr>
        <w:t xml:space="preserve">. Lincoln; </w:t>
      </w:r>
      <w:r w:rsidR="001C34DC" w:rsidRPr="00E00874">
        <w:rPr>
          <w:rFonts w:ascii="Times New Roman" w:hAnsi="Times New Roman"/>
          <w:color w:val="000000" w:themeColor="text1"/>
          <w:sz w:val="22"/>
          <w:szCs w:val="22"/>
          <w:lang w:val="en-US"/>
        </w:rPr>
        <w:t>London: University of Nebraska Press</w:t>
      </w:r>
      <w:r w:rsidR="000A546B">
        <w:rPr>
          <w:rFonts w:ascii="Times New Roman" w:hAnsi="Times New Roman"/>
          <w:color w:val="000000" w:themeColor="text1"/>
          <w:sz w:val="22"/>
          <w:szCs w:val="22"/>
          <w:lang w:val="en-US"/>
        </w:rPr>
        <w:t>, 2011</w:t>
      </w:r>
      <w:r w:rsidR="001C34DC" w:rsidRPr="00E00874">
        <w:rPr>
          <w:rFonts w:ascii="Times New Roman" w:hAnsi="Times New Roman"/>
          <w:color w:val="000000" w:themeColor="text1"/>
          <w:sz w:val="22"/>
          <w:szCs w:val="22"/>
          <w:lang w:val="en-US"/>
        </w:rPr>
        <w:t>.</w:t>
      </w:r>
    </w:p>
    <w:p w14:paraId="79DC0A62" w14:textId="77777777" w:rsidR="000A546B" w:rsidRPr="00E00874" w:rsidRDefault="000A546B"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09873902" w14:textId="77777777" w:rsidR="001C34DC" w:rsidRDefault="007C20F5" w:rsidP="00764810">
      <w:pPr>
        <w:pStyle w:val="Odsekzoznamu"/>
        <w:spacing w:after="0" w:line="240" w:lineRule="auto"/>
        <w:ind w:left="709" w:hanging="709"/>
        <w:contextualSpacing/>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HERMAN, David</w:t>
      </w:r>
      <w:r w:rsidR="00392F61">
        <w:rPr>
          <w:rFonts w:ascii="Times New Roman" w:hAnsi="Times New Roman"/>
          <w:color w:val="000000" w:themeColor="text1"/>
          <w:sz w:val="22"/>
          <w:szCs w:val="22"/>
          <w:lang w:val="en-US"/>
        </w:rPr>
        <w:t xml:space="preserve"> (ed.)</w:t>
      </w:r>
      <w:r w:rsidR="001C34DC" w:rsidRPr="00E00874">
        <w:rPr>
          <w:rFonts w:ascii="Times New Roman" w:hAnsi="Times New Roman"/>
          <w:color w:val="000000" w:themeColor="text1"/>
          <w:sz w:val="22"/>
          <w:szCs w:val="22"/>
          <w:lang w:val="en-US"/>
        </w:rPr>
        <w:t xml:space="preserve">. 2013. </w:t>
      </w:r>
      <w:r w:rsidR="001C34DC" w:rsidRPr="00E00874">
        <w:rPr>
          <w:rFonts w:ascii="Times New Roman" w:hAnsi="Times New Roman"/>
          <w:i/>
          <w:color w:val="000000" w:themeColor="text1"/>
          <w:sz w:val="22"/>
          <w:szCs w:val="22"/>
          <w:lang w:val="en-US"/>
        </w:rPr>
        <w:t>Storytelling and the Sciences of Mind</w:t>
      </w:r>
      <w:r w:rsidR="001C34DC" w:rsidRPr="00E00874">
        <w:rPr>
          <w:rFonts w:ascii="Times New Roman" w:hAnsi="Times New Roman"/>
          <w:color w:val="000000" w:themeColor="text1"/>
          <w:sz w:val="22"/>
          <w:szCs w:val="22"/>
          <w:lang w:val="en-US"/>
        </w:rPr>
        <w:t>. Cambridge: The MIT Press</w:t>
      </w:r>
      <w:r w:rsidR="000A546B">
        <w:rPr>
          <w:rFonts w:ascii="Times New Roman" w:hAnsi="Times New Roman"/>
          <w:color w:val="000000" w:themeColor="text1"/>
          <w:sz w:val="22"/>
          <w:szCs w:val="22"/>
          <w:lang w:val="en-US"/>
        </w:rPr>
        <w:t>. 2013</w:t>
      </w:r>
      <w:r w:rsidR="001C34DC" w:rsidRPr="00E00874">
        <w:rPr>
          <w:rFonts w:ascii="Times New Roman" w:hAnsi="Times New Roman"/>
          <w:color w:val="000000" w:themeColor="text1"/>
          <w:sz w:val="22"/>
          <w:szCs w:val="22"/>
          <w:lang w:val="en-US"/>
        </w:rPr>
        <w:t>.</w:t>
      </w:r>
    </w:p>
    <w:p w14:paraId="23A2A851" w14:textId="77777777" w:rsidR="000A546B" w:rsidRPr="00E00874" w:rsidRDefault="000A546B"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321FF3CF" w14:textId="77777777" w:rsidR="001C34DC" w:rsidRDefault="0022650C" w:rsidP="00764810">
      <w:pPr>
        <w:pStyle w:val="Odsekzoznamu"/>
        <w:spacing w:after="0" w:line="240" w:lineRule="auto"/>
        <w:ind w:left="709" w:hanging="709"/>
        <w:contextualSpacing/>
        <w:rPr>
          <w:rFonts w:ascii="Times New Roman" w:hAnsi="Times New Roman"/>
          <w:color w:val="000000" w:themeColor="text1"/>
          <w:sz w:val="22"/>
          <w:szCs w:val="22"/>
          <w:lang w:val="en-US"/>
        </w:rPr>
      </w:pPr>
      <w:r w:rsidRPr="00E00874">
        <w:rPr>
          <w:rFonts w:ascii="Times New Roman" w:hAnsi="Times New Roman"/>
          <w:color w:val="000000" w:themeColor="text1"/>
          <w:sz w:val="22"/>
          <w:szCs w:val="22"/>
          <w:lang w:val="en-US"/>
        </w:rPr>
        <w:t>KACZMARCZYK</w:t>
      </w:r>
      <w:r w:rsidR="001C34DC" w:rsidRPr="00E00874">
        <w:rPr>
          <w:rFonts w:ascii="Times New Roman" w:hAnsi="Times New Roman"/>
          <w:color w:val="000000" w:themeColor="text1"/>
          <w:sz w:val="22"/>
          <w:szCs w:val="22"/>
          <w:lang w:val="en-US"/>
        </w:rPr>
        <w:t>, K</w:t>
      </w:r>
      <w:r>
        <w:rPr>
          <w:rFonts w:ascii="Times New Roman" w:hAnsi="Times New Roman"/>
          <w:color w:val="000000" w:themeColor="text1"/>
          <w:sz w:val="22"/>
          <w:szCs w:val="22"/>
          <w:lang w:val="en-US"/>
        </w:rPr>
        <w:t xml:space="preserve">atarzyna. 2014. </w:t>
      </w:r>
      <w:r w:rsidR="001C34DC" w:rsidRPr="00E00874">
        <w:rPr>
          <w:rFonts w:ascii="Times New Roman" w:hAnsi="Times New Roman"/>
          <w:color w:val="000000" w:themeColor="text1"/>
          <w:sz w:val="22"/>
          <w:szCs w:val="22"/>
          <w:lang w:val="en-US"/>
        </w:rPr>
        <w:t xml:space="preserve">How to Perceive Oneself Perceiving? Gardens, Movement and the </w:t>
      </w:r>
      <w:r>
        <w:rPr>
          <w:rFonts w:ascii="Times New Roman" w:hAnsi="Times New Roman"/>
          <w:color w:val="000000" w:themeColor="text1"/>
          <w:sz w:val="22"/>
          <w:szCs w:val="22"/>
          <w:lang w:val="en-US"/>
        </w:rPr>
        <w:t>Semiotics of Embodiment. I</w:t>
      </w:r>
      <w:r w:rsidR="001C34DC" w:rsidRPr="00E00874">
        <w:rPr>
          <w:rFonts w:ascii="Times New Roman" w:hAnsi="Times New Roman"/>
          <w:color w:val="000000" w:themeColor="text1"/>
          <w:sz w:val="22"/>
          <w:szCs w:val="22"/>
          <w:lang w:val="en-US"/>
        </w:rPr>
        <w:t xml:space="preserve">n </w:t>
      </w:r>
      <w:r w:rsidRPr="00E00874">
        <w:rPr>
          <w:rFonts w:ascii="Times New Roman" w:hAnsi="Times New Roman"/>
          <w:color w:val="000000" w:themeColor="text1"/>
          <w:sz w:val="22"/>
          <w:szCs w:val="22"/>
          <w:lang w:val="en-US"/>
        </w:rPr>
        <w:t>SCARINZI</w:t>
      </w:r>
      <w:r w:rsidR="001C34DC" w:rsidRPr="00E00874">
        <w:rPr>
          <w:rFonts w:ascii="Times New Roman" w:hAnsi="Times New Roman"/>
          <w:color w:val="000000" w:themeColor="text1"/>
          <w:sz w:val="22"/>
          <w:szCs w:val="22"/>
          <w:lang w:val="en-US"/>
        </w:rPr>
        <w:t>, A</w:t>
      </w:r>
      <w:r>
        <w:rPr>
          <w:rFonts w:ascii="Times New Roman" w:hAnsi="Times New Roman"/>
          <w:color w:val="000000" w:themeColor="text1"/>
          <w:sz w:val="22"/>
          <w:szCs w:val="22"/>
          <w:lang w:val="en-US"/>
        </w:rPr>
        <w:t xml:space="preserve">. </w:t>
      </w:r>
      <w:r w:rsidR="001C34DC" w:rsidRPr="00E00874">
        <w:rPr>
          <w:rFonts w:ascii="Times New Roman" w:hAnsi="Times New Roman"/>
          <w:i/>
          <w:color w:val="000000" w:themeColor="text1"/>
          <w:sz w:val="22"/>
          <w:szCs w:val="22"/>
          <w:lang w:val="en-US"/>
        </w:rPr>
        <w:t>Embodied Aesthetics. Proceedings of the 1</w:t>
      </w:r>
      <w:r w:rsidR="001C34DC" w:rsidRPr="00E00874">
        <w:rPr>
          <w:rFonts w:ascii="Times New Roman" w:hAnsi="Times New Roman"/>
          <w:i/>
          <w:color w:val="000000" w:themeColor="text1"/>
          <w:sz w:val="22"/>
          <w:szCs w:val="22"/>
          <w:vertAlign w:val="superscript"/>
          <w:lang w:val="en-US"/>
        </w:rPr>
        <w:t>st</w:t>
      </w:r>
      <w:r w:rsidR="001C34DC" w:rsidRPr="00E00874">
        <w:rPr>
          <w:rFonts w:ascii="Times New Roman" w:hAnsi="Times New Roman"/>
          <w:i/>
          <w:color w:val="000000" w:themeColor="text1"/>
          <w:sz w:val="22"/>
          <w:szCs w:val="22"/>
          <w:lang w:val="en-US"/>
        </w:rPr>
        <w:t xml:space="preserve"> International Conference on Aesthetics and the Embodied Mind, 26</w:t>
      </w:r>
      <w:r w:rsidR="001C34DC" w:rsidRPr="00E00874">
        <w:rPr>
          <w:rFonts w:ascii="Times New Roman" w:hAnsi="Times New Roman"/>
          <w:i/>
          <w:color w:val="000000" w:themeColor="text1"/>
          <w:sz w:val="22"/>
          <w:szCs w:val="22"/>
          <w:vertAlign w:val="superscript"/>
          <w:lang w:val="en-US"/>
        </w:rPr>
        <w:t>th</w:t>
      </w:r>
      <w:r w:rsidR="001C34DC" w:rsidRPr="00E00874">
        <w:rPr>
          <w:rFonts w:ascii="Times New Roman" w:hAnsi="Times New Roman"/>
          <w:i/>
          <w:color w:val="000000" w:themeColor="text1"/>
          <w:sz w:val="22"/>
          <w:szCs w:val="22"/>
          <w:lang w:val="en-US"/>
        </w:rPr>
        <w:t>-28</w:t>
      </w:r>
      <w:r w:rsidR="001C34DC" w:rsidRPr="00E00874">
        <w:rPr>
          <w:rFonts w:ascii="Times New Roman" w:hAnsi="Times New Roman"/>
          <w:i/>
          <w:color w:val="000000" w:themeColor="text1"/>
          <w:sz w:val="22"/>
          <w:szCs w:val="22"/>
          <w:vertAlign w:val="superscript"/>
          <w:lang w:val="en-US"/>
        </w:rPr>
        <w:t>th</w:t>
      </w:r>
      <w:r w:rsidR="001C34DC" w:rsidRPr="00E00874">
        <w:rPr>
          <w:rFonts w:ascii="Times New Roman" w:hAnsi="Times New Roman"/>
          <w:i/>
          <w:color w:val="000000" w:themeColor="text1"/>
          <w:sz w:val="22"/>
          <w:szCs w:val="22"/>
          <w:lang w:val="en-US"/>
        </w:rPr>
        <w:t xml:space="preserve"> August 2013</w:t>
      </w:r>
      <w:r>
        <w:rPr>
          <w:rFonts w:ascii="Times New Roman" w:hAnsi="Times New Roman"/>
          <w:color w:val="000000" w:themeColor="text1"/>
          <w:sz w:val="22"/>
          <w:szCs w:val="22"/>
          <w:lang w:val="en-US"/>
        </w:rPr>
        <w:t>.</w:t>
      </w:r>
      <w:r w:rsidR="001C34DC" w:rsidRPr="00E00874">
        <w:rPr>
          <w:rFonts w:ascii="Times New Roman" w:hAnsi="Times New Roman"/>
          <w:color w:val="000000" w:themeColor="text1"/>
          <w:sz w:val="22"/>
          <w:szCs w:val="22"/>
          <w:lang w:val="en-US"/>
        </w:rPr>
        <w:t xml:space="preserve"> </w:t>
      </w:r>
      <w:r>
        <w:rPr>
          <w:rFonts w:ascii="Times New Roman" w:hAnsi="Times New Roman"/>
          <w:color w:val="000000" w:themeColor="text1"/>
          <w:sz w:val="22"/>
          <w:szCs w:val="22"/>
          <w:lang w:val="en-US"/>
        </w:rPr>
        <w:t>Leiden;</w:t>
      </w:r>
      <w:r w:rsidR="001C34DC" w:rsidRPr="00E00874">
        <w:rPr>
          <w:rFonts w:ascii="Times New Roman" w:hAnsi="Times New Roman"/>
          <w:color w:val="000000" w:themeColor="text1"/>
          <w:sz w:val="22"/>
          <w:szCs w:val="22"/>
          <w:lang w:val="en-US"/>
        </w:rPr>
        <w:t>Boston: Brill</w:t>
      </w:r>
      <w:r>
        <w:rPr>
          <w:rFonts w:ascii="Times New Roman" w:hAnsi="Times New Roman"/>
          <w:color w:val="000000" w:themeColor="text1"/>
          <w:sz w:val="22"/>
          <w:szCs w:val="22"/>
          <w:lang w:val="en-US"/>
        </w:rPr>
        <w:t>, 2014, pp. 91-113</w:t>
      </w:r>
      <w:r w:rsidR="001C34DC" w:rsidRPr="00E00874">
        <w:rPr>
          <w:rFonts w:ascii="Times New Roman" w:hAnsi="Times New Roman"/>
          <w:color w:val="000000" w:themeColor="text1"/>
          <w:sz w:val="22"/>
          <w:szCs w:val="22"/>
          <w:lang w:val="en-US"/>
        </w:rPr>
        <w:t>.</w:t>
      </w:r>
    </w:p>
    <w:p w14:paraId="0ED91183" w14:textId="77777777" w:rsidR="000A546B" w:rsidRPr="00E00874" w:rsidRDefault="000A546B"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388182BE" w14:textId="77777777" w:rsidR="001C34DC" w:rsidRDefault="00F95815" w:rsidP="00764810">
      <w:pPr>
        <w:pStyle w:val="Odsekzoznamu"/>
        <w:spacing w:line="240" w:lineRule="auto"/>
        <w:ind w:left="709" w:hanging="709"/>
        <w:contextualSpacing/>
        <w:rPr>
          <w:rStyle w:val="Zvraznenie"/>
          <w:rFonts w:ascii="Times New Roman" w:hAnsi="Times New Roman"/>
          <w:sz w:val="22"/>
          <w:szCs w:val="22"/>
        </w:rPr>
      </w:pPr>
      <w:r>
        <w:rPr>
          <w:rFonts w:ascii="Times New Roman" w:hAnsi="Times New Roman"/>
          <w:smallCaps/>
          <w:sz w:val="22"/>
          <w:szCs w:val="22"/>
          <w:lang w:val="en-US"/>
        </w:rPr>
        <w:t>KARR,</w:t>
      </w:r>
      <w:r w:rsidR="00505E25" w:rsidRPr="00505E25">
        <w:rPr>
          <w:rFonts w:ascii="Times New Roman" w:hAnsi="Times New Roman"/>
          <w:color w:val="000000" w:themeColor="text1"/>
          <w:sz w:val="22"/>
          <w:szCs w:val="22"/>
          <w:lang w:val="en-US"/>
        </w:rPr>
        <w:t xml:space="preserve"> </w:t>
      </w:r>
      <w:r w:rsidR="00430EFD">
        <w:rPr>
          <w:rFonts w:ascii="Times New Roman" w:hAnsi="Times New Roman"/>
          <w:color w:val="000000" w:themeColor="text1"/>
          <w:sz w:val="22"/>
          <w:szCs w:val="22"/>
          <w:lang w:val="en-US"/>
        </w:rPr>
        <w:t>Clarence</w:t>
      </w:r>
      <w:r w:rsidR="001C34DC" w:rsidRPr="00E00874">
        <w:rPr>
          <w:rFonts w:ascii="Times New Roman" w:hAnsi="Times New Roman"/>
          <w:smallCaps/>
          <w:sz w:val="22"/>
          <w:szCs w:val="22"/>
          <w:lang w:val="en-US"/>
        </w:rPr>
        <w:t>. 2000</w:t>
      </w:r>
      <w:r w:rsidR="001C34DC" w:rsidRPr="00E00874">
        <w:rPr>
          <w:rStyle w:val="Zvraznenie"/>
          <w:rFonts w:ascii="Times New Roman" w:hAnsi="Times New Roman"/>
          <w:sz w:val="22"/>
          <w:szCs w:val="22"/>
        </w:rPr>
        <w:t xml:space="preserve">. </w:t>
      </w:r>
      <w:r w:rsidR="001C34DC" w:rsidRPr="00E00874">
        <w:rPr>
          <w:rStyle w:val="Zvraznenie"/>
          <w:rFonts w:ascii="Times New Roman" w:hAnsi="Times New Roman"/>
          <w:i/>
          <w:sz w:val="22"/>
          <w:szCs w:val="22"/>
        </w:rPr>
        <w:t>Authors and Audiences. Popular Canadian Fiction in the Early Twentieth Century</w:t>
      </w:r>
      <w:r>
        <w:rPr>
          <w:rStyle w:val="Zvraznenie"/>
          <w:rFonts w:ascii="Times New Roman" w:hAnsi="Times New Roman"/>
          <w:sz w:val="22"/>
          <w:szCs w:val="22"/>
        </w:rPr>
        <w:t xml:space="preserve">. Montreal; Kingston; London; </w:t>
      </w:r>
      <w:r w:rsidR="001C34DC" w:rsidRPr="00E00874">
        <w:rPr>
          <w:rStyle w:val="Zvraznenie"/>
          <w:rFonts w:ascii="Times New Roman" w:hAnsi="Times New Roman"/>
          <w:sz w:val="22"/>
          <w:szCs w:val="22"/>
        </w:rPr>
        <w:t>Ithaca: McGill-Queen’s University Press</w:t>
      </w:r>
      <w:r>
        <w:rPr>
          <w:rStyle w:val="Zvraznenie"/>
          <w:rFonts w:ascii="Times New Roman" w:hAnsi="Times New Roman"/>
          <w:sz w:val="22"/>
          <w:szCs w:val="22"/>
        </w:rPr>
        <w:t>, 2000</w:t>
      </w:r>
      <w:r w:rsidR="001C34DC" w:rsidRPr="00E00874">
        <w:rPr>
          <w:rStyle w:val="Zvraznenie"/>
          <w:rFonts w:ascii="Times New Roman" w:hAnsi="Times New Roman"/>
          <w:sz w:val="22"/>
          <w:szCs w:val="22"/>
        </w:rPr>
        <w:t>.</w:t>
      </w:r>
    </w:p>
    <w:p w14:paraId="5B8176AF" w14:textId="77777777" w:rsidR="0022650C" w:rsidRPr="00E00874" w:rsidRDefault="0022650C" w:rsidP="00764810">
      <w:pPr>
        <w:pStyle w:val="Odsekzoznamu"/>
        <w:spacing w:line="240" w:lineRule="auto"/>
        <w:ind w:left="709" w:hanging="709"/>
        <w:contextualSpacing/>
        <w:rPr>
          <w:rStyle w:val="Zvraznenie"/>
          <w:rFonts w:ascii="Times New Roman" w:hAnsi="Times New Roman"/>
          <w:sz w:val="22"/>
          <w:szCs w:val="22"/>
        </w:rPr>
      </w:pPr>
    </w:p>
    <w:p w14:paraId="10B2F23E" w14:textId="77777777" w:rsidR="00EC004A" w:rsidRDefault="00F31F04" w:rsidP="00764810">
      <w:pPr>
        <w:pStyle w:val="Odsekzoznamu"/>
        <w:spacing w:after="0" w:line="240" w:lineRule="auto"/>
        <w:ind w:left="709" w:hanging="709"/>
        <w:contextualSpacing/>
        <w:rPr>
          <w:rFonts w:ascii="Times New Roman" w:hAnsi="Times New Roman"/>
          <w:sz w:val="22"/>
          <w:szCs w:val="22"/>
          <w:lang w:val="en-US"/>
        </w:rPr>
      </w:pPr>
      <w:r w:rsidRPr="00E00874">
        <w:rPr>
          <w:rFonts w:ascii="Times New Roman" w:hAnsi="Times New Roman"/>
          <w:color w:val="000000" w:themeColor="text1"/>
          <w:sz w:val="22"/>
          <w:szCs w:val="22"/>
          <w:lang w:val="en-US"/>
        </w:rPr>
        <w:t>KOK</w:t>
      </w:r>
      <w:r w:rsidR="001C34DC" w:rsidRPr="00E00874">
        <w:rPr>
          <w:rFonts w:ascii="Times New Roman" w:hAnsi="Times New Roman"/>
          <w:color w:val="000000" w:themeColor="text1"/>
          <w:sz w:val="22"/>
          <w:szCs w:val="22"/>
          <w:lang w:val="en-US"/>
        </w:rPr>
        <w:t>, K</w:t>
      </w:r>
      <w:r>
        <w:rPr>
          <w:rFonts w:ascii="Times New Roman" w:hAnsi="Times New Roman"/>
          <w:color w:val="000000" w:themeColor="text1"/>
          <w:sz w:val="22"/>
          <w:szCs w:val="22"/>
          <w:lang w:val="en-US"/>
        </w:rPr>
        <w:t>asper,</w:t>
      </w:r>
      <w:r w:rsidR="001C34DC" w:rsidRPr="00E00874">
        <w:rPr>
          <w:rFonts w:ascii="Times New Roman" w:hAnsi="Times New Roman"/>
          <w:color w:val="000000" w:themeColor="text1"/>
          <w:sz w:val="22"/>
          <w:szCs w:val="22"/>
          <w:lang w:val="en-US"/>
        </w:rPr>
        <w:t xml:space="preserve"> </w:t>
      </w:r>
      <w:r w:rsidRPr="00E00874">
        <w:rPr>
          <w:rFonts w:ascii="Times New Roman" w:hAnsi="Times New Roman"/>
          <w:color w:val="000000" w:themeColor="text1"/>
          <w:sz w:val="22"/>
          <w:szCs w:val="22"/>
          <w:lang w:val="en-US"/>
        </w:rPr>
        <w:t>CIENKI</w:t>
      </w:r>
      <w:r w:rsidR="001C34DC" w:rsidRPr="00E00874">
        <w:rPr>
          <w:rFonts w:ascii="Times New Roman" w:hAnsi="Times New Roman"/>
          <w:color w:val="000000" w:themeColor="text1"/>
          <w:sz w:val="22"/>
          <w:szCs w:val="22"/>
          <w:lang w:val="en-US"/>
        </w:rPr>
        <w:t>, A</w:t>
      </w:r>
      <w:r>
        <w:rPr>
          <w:rFonts w:ascii="Times New Roman" w:hAnsi="Times New Roman"/>
          <w:color w:val="000000" w:themeColor="text1"/>
          <w:sz w:val="22"/>
          <w:szCs w:val="22"/>
          <w:lang w:val="en-US"/>
        </w:rPr>
        <w:t xml:space="preserve">lan. 2017. </w:t>
      </w:r>
      <w:r w:rsidR="001C34DC" w:rsidRPr="00E00874">
        <w:rPr>
          <w:rFonts w:ascii="Times New Roman" w:hAnsi="Times New Roman"/>
          <w:color w:val="000000" w:themeColor="text1"/>
          <w:sz w:val="22"/>
          <w:szCs w:val="22"/>
          <w:lang w:val="en-US"/>
        </w:rPr>
        <w:t>Taking simulation semantics out of the laboratory: towards an interactive and multimodal reappraisal of embodied</w:t>
      </w:r>
      <w:r>
        <w:rPr>
          <w:rFonts w:ascii="Times New Roman" w:hAnsi="Times New Roman"/>
          <w:color w:val="000000" w:themeColor="text1"/>
          <w:sz w:val="22"/>
          <w:szCs w:val="22"/>
          <w:lang w:val="en-US"/>
        </w:rPr>
        <w:t xml:space="preserve"> language comprehension. In</w:t>
      </w:r>
      <w:r w:rsidR="001C34DC" w:rsidRPr="00E00874">
        <w:rPr>
          <w:rFonts w:ascii="Times New Roman" w:hAnsi="Times New Roman"/>
          <w:color w:val="000000" w:themeColor="text1"/>
          <w:sz w:val="22"/>
          <w:szCs w:val="22"/>
          <w:lang w:val="en-US"/>
        </w:rPr>
        <w:t xml:space="preserve"> </w:t>
      </w:r>
      <w:r w:rsidR="001C34DC" w:rsidRPr="00E00874">
        <w:rPr>
          <w:rFonts w:ascii="Times New Roman" w:hAnsi="Times New Roman"/>
          <w:i/>
          <w:color w:val="000000" w:themeColor="text1"/>
          <w:sz w:val="22"/>
          <w:szCs w:val="22"/>
          <w:lang w:val="en-US"/>
        </w:rPr>
        <w:t>Language and Cognition</w:t>
      </w:r>
      <w:r>
        <w:rPr>
          <w:rFonts w:ascii="Times New Roman" w:hAnsi="Times New Roman"/>
          <w:color w:val="000000" w:themeColor="text1"/>
          <w:sz w:val="22"/>
          <w:szCs w:val="22"/>
          <w:lang w:val="en-US"/>
        </w:rPr>
        <w:t>, 2017, vol.  9, no. 1, pp.</w:t>
      </w:r>
      <w:r w:rsidR="001C34DC" w:rsidRPr="00E00874">
        <w:rPr>
          <w:rFonts w:ascii="Times New Roman" w:hAnsi="Times New Roman"/>
          <w:color w:val="000000" w:themeColor="text1"/>
          <w:sz w:val="22"/>
          <w:szCs w:val="22"/>
          <w:lang w:val="en-US"/>
        </w:rPr>
        <w:t xml:space="preserve"> 1-23. </w:t>
      </w:r>
    </w:p>
    <w:p w14:paraId="3C03DFC2" w14:textId="77777777" w:rsidR="00076F48" w:rsidRPr="00E00874" w:rsidRDefault="00076F48" w:rsidP="00764810">
      <w:pPr>
        <w:pStyle w:val="Odsekzoznamu"/>
        <w:spacing w:after="0" w:line="240" w:lineRule="auto"/>
        <w:ind w:left="709" w:hanging="709"/>
        <w:contextualSpacing/>
        <w:rPr>
          <w:rFonts w:ascii="Times New Roman" w:hAnsi="Times New Roman"/>
          <w:sz w:val="22"/>
          <w:szCs w:val="22"/>
          <w:lang w:val="en-US"/>
        </w:rPr>
      </w:pPr>
    </w:p>
    <w:p w14:paraId="7BABE7E5" w14:textId="77777777" w:rsidR="001C34DC" w:rsidRDefault="00076F48" w:rsidP="00764810">
      <w:pPr>
        <w:pStyle w:val="Odsekzoznamu"/>
        <w:spacing w:after="0" w:line="240" w:lineRule="auto"/>
        <w:ind w:left="709" w:hanging="709"/>
        <w:contextualSpacing/>
        <w:rPr>
          <w:rFonts w:ascii="Times New Roman" w:hAnsi="Times New Roman"/>
          <w:color w:val="000000" w:themeColor="text1"/>
          <w:sz w:val="22"/>
          <w:szCs w:val="22"/>
          <w:lang w:val="en-US"/>
        </w:rPr>
      </w:pPr>
      <w:r w:rsidRPr="00652786">
        <w:rPr>
          <w:rFonts w:ascii="Times New Roman" w:hAnsi="Times New Roman"/>
          <w:color w:val="000000" w:themeColor="text1"/>
          <w:sz w:val="22"/>
          <w:szCs w:val="22"/>
          <w:lang w:val="en-US"/>
        </w:rPr>
        <w:t>LIU</w:t>
      </w:r>
      <w:r w:rsidR="001C34DC" w:rsidRPr="00652786">
        <w:rPr>
          <w:rFonts w:ascii="Times New Roman" w:hAnsi="Times New Roman"/>
          <w:color w:val="000000" w:themeColor="text1"/>
          <w:sz w:val="22"/>
          <w:szCs w:val="22"/>
          <w:lang w:val="en-US"/>
        </w:rPr>
        <w:t>, N</w:t>
      </w:r>
      <w:r w:rsidRPr="00652786">
        <w:rPr>
          <w:rFonts w:ascii="Times New Roman" w:hAnsi="Times New Roman"/>
          <w:color w:val="000000" w:themeColor="text1"/>
          <w:sz w:val="22"/>
          <w:szCs w:val="22"/>
          <w:lang w:val="en-US"/>
        </w:rPr>
        <w:t>ian, BERGEN</w:t>
      </w:r>
      <w:r w:rsidR="001C34DC" w:rsidRPr="00652786">
        <w:rPr>
          <w:rFonts w:ascii="Times New Roman" w:hAnsi="Times New Roman"/>
          <w:color w:val="000000" w:themeColor="text1"/>
          <w:sz w:val="22"/>
          <w:szCs w:val="22"/>
          <w:lang w:val="en-US"/>
        </w:rPr>
        <w:t>, B</w:t>
      </w:r>
      <w:r w:rsidR="00EC004A" w:rsidRPr="00652786">
        <w:rPr>
          <w:rFonts w:ascii="Times New Roman" w:hAnsi="Times New Roman"/>
          <w:color w:val="000000" w:themeColor="text1"/>
          <w:sz w:val="22"/>
          <w:szCs w:val="22"/>
          <w:lang w:val="en-US"/>
        </w:rPr>
        <w:t>enjamin K.</w:t>
      </w:r>
      <w:r w:rsidR="001C34DC" w:rsidRPr="00652786">
        <w:rPr>
          <w:rFonts w:ascii="Times New Roman" w:hAnsi="Times New Roman"/>
          <w:color w:val="000000" w:themeColor="text1"/>
          <w:sz w:val="22"/>
          <w:szCs w:val="22"/>
          <w:lang w:val="en-US"/>
        </w:rPr>
        <w:t xml:space="preserve"> 2016. </w:t>
      </w:r>
      <w:r w:rsidR="001C34DC" w:rsidRPr="00E00874">
        <w:rPr>
          <w:rFonts w:ascii="Times New Roman" w:hAnsi="Times New Roman"/>
          <w:color w:val="000000" w:themeColor="text1"/>
          <w:sz w:val="22"/>
          <w:szCs w:val="22"/>
          <w:lang w:val="en-US"/>
        </w:rPr>
        <w:t>When do language comprehende</w:t>
      </w:r>
      <w:r>
        <w:rPr>
          <w:rFonts w:ascii="Times New Roman" w:hAnsi="Times New Roman"/>
          <w:color w:val="000000" w:themeColor="text1"/>
          <w:sz w:val="22"/>
          <w:szCs w:val="22"/>
          <w:lang w:val="en-US"/>
        </w:rPr>
        <w:t>rs mentally simulate locations? In</w:t>
      </w:r>
      <w:r w:rsidR="001C34DC" w:rsidRPr="00E00874">
        <w:rPr>
          <w:rFonts w:ascii="Times New Roman" w:hAnsi="Times New Roman"/>
          <w:color w:val="000000" w:themeColor="text1"/>
          <w:sz w:val="22"/>
          <w:szCs w:val="22"/>
          <w:lang w:val="en-US"/>
        </w:rPr>
        <w:t xml:space="preserve"> </w:t>
      </w:r>
      <w:r w:rsidR="001C34DC" w:rsidRPr="00E00874">
        <w:rPr>
          <w:rFonts w:ascii="Times New Roman" w:hAnsi="Times New Roman"/>
          <w:i/>
          <w:color w:val="000000" w:themeColor="text1"/>
          <w:sz w:val="22"/>
          <w:szCs w:val="22"/>
          <w:lang w:val="en-US"/>
        </w:rPr>
        <w:t>Cognitive Linguistics</w:t>
      </w:r>
      <w:r>
        <w:rPr>
          <w:rFonts w:ascii="Times New Roman" w:hAnsi="Times New Roman"/>
          <w:color w:val="000000" w:themeColor="text1"/>
          <w:sz w:val="22"/>
          <w:szCs w:val="22"/>
          <w:lang w:val="en-US"/>
        </w:rPr>
        <w:t xml:space="preserve">, 2016, vol. 27, no. 2, pp. </w:t>
      </w:r>
      <w:r w:rsidR="001C34DC" w:rsidRPr="00E00874">
        <w:rPr>
          <w:rFonts w:ascii="Times New Roman" w:hAnsi="Times New Roman"/>
          <w:color w:val="000000" w:themeColor="text1"/>
          <w:sz w:val="22"/>
          <w:szCs w:val="22"/>
          <w:lang w:val="en-US"/>
        </w:rPr>
        <w:t xml:space="preserve">1-23. </w:t>
      </w:r>
    </w:p>
    <w:p w14:paraId="0CEC34E8" w14:textId="77777777" w:rsidR="00EC004A" w:rsidRPr="00E00874" w:rsidRDefault="00EC004A"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5CB64D5F" w14:textId="77777777" w:rsidR="001C34DC" w:rsidRDefault="00D26E6C" w:rsidP="00764810">
      <w:pPr>
        <w:pStyle w:val="Odsekzoznamu"/>
        <w:spacing w:after="0" w:line="240" w:lineRule="auto"/>
        <w:ind w:left="709" w:hanging="709"/>
        <w:contextualSpacing/>
        <w:rPr>
          <w:rFonts w:ascii="Times New Roman" w:hAnsi="Times New Roman"/>
          <w:sz w:val="22"/>
          <w:szCs w:val="22"/>
          <w:lang w:val="en-US"/>
        </w:rPr>
      </w:pPr>
      <w:r w:rsidRPr="00E00874">
        <w:rPr>
          <w:rFonts w:ascii="Times New Roman" w:hAnsi="Times New Roman"/>
          <w:color w:val="000000" w:themeColor="text1"/>
          <w:sz w:val="22"/>
          <w:szCs w:val="22"/>
          <w:lang w:val="en-US"/>
        </w:rPr>
        <w:t>MAK</w:t>
      </w:r>
      <w:r w:rsidR="001C34DC" w:rsidRPr="00E00874">
        <w:rPr>
          <w:rFonts w:ascii="Times New Roman" w:hAnsi="Times New Roman"/>
          <w:color w:val="000000" w:themeColor="text1"/>
          <w:sz w:val="22"/>
          <w:szCs w:val="22"/>
          <w:lang w:val="en-US"/>
        </w:rPr>
        <w:t>, M</w:t>
      </w:r>
      <w:r>
        <w:rPr>
          <w:rFonts w:ascii="Times New Roman" w:hAnsi="Times New Roman"/>
          <w:color w:val="000000" w:themeColor="text1"/>
          <w:sz w:val="22"/>
          <w:szCs w:val="22"/>
          <w:lang w:val="en-US"/>
        </w:rPr>
        <w:t xml:space="preserve">arloes, </w:t>
      </w:r>
      <w:r w:rsidRPr="00E00874">
        <w:rPr>
          <w:rFonts w:ascii="Times New Roman" w:hAnsi="Times New Roman"/>
          <w:color w:val="000000" w:themeColor="text1"/>
          <w:sz w:val="22"/>
          <w:szCs w:val="22"/>
          <w:lang w:val="en-US"/>
        </w:rPr>
        <w:t>WILLEMS</w:t>
      </w:r>
      <w:r w:rsidR="001C34DC" w:rsidRPr="00E00874">
        <w:rPr>
          <w:rFonts w:ascii="Times New Roman" w:hAnsi="Times New Roman"/>
          <w:color w:val="000000" w:themeColor="text1"/>
          <w:sz w:val="22"/>
          <w:szCs w:val="22"/>
          <w:lang w:val="en-US"/>
        </w:rPr>
        <w:t>, R</w:t>
      </w:r>
      <w:r>
        <w:rPr>
          <w:rFonts w:ascii="Times New Roman" w:hAnsi="Times New Roman"/>
          <w:color w:val="000000" w:themeColor="text1"/>
          <w:sz w:val="22"/>
          <w:szCs w:val="22"/>
          <w:lang w:val="en-US"/>
        </w:rPr>
        <w:t xml:space="preserve">oel M. 2019. </w:t>
      </w:r>
      <w:r w:rsidR="001C34DC" w:rsidRPr="00E00874">
        <w:rPr>
          <w:rFonts w:ascii="Times New Roman" w:hAnsi="Times New Roman"/>
          <w:color w:val="000000" w:themeColor="text1"/>
          <w:sz w:val="22"/>
          <w:szCs w:val="22"/>
          <w:lang w:val="en-US"/>
        </w:rPr>
        <w:t>Mental simulation during literary reading: Individual differences</w:t>
      </w:r>
      <w:r>
        <w:rPr>
          <w:rFonts w:ascii="Times New Roman" w:hAnsi="Times New Roman"/>
          <w:color w:val="000000" w:themeColor="text1"/>
          <w:sz w:val="22"/>
          <w:szCs w:val="22"/>
          <w:lang w:val="en-US"/>
        </w:rPr>
        <w:t xml:space="preserve"> revealed with eye-tracking. In</w:t>
      </w:r>
      <w:r w:rsidR="001C34DC" w:rsidRPr="00E00874">
        <w:rPr>
          <w:rFonts w:ascii="Times New Roman" w:hAnsi="Times New Roman"/>
          <w:color w:val="000000" w:themeColor="text1"/>
          <w:sz w:val="22"/>
          <w:szCs w:val="22"/>
          <w:lang w:val="en-US"/>
        </w:rPr>
        <w:t xml:space="preserve"> </w:t>
      </w:r>
      <w:r w:rsidR="001C34DC" w:rsidRPr="00E00874">
        <w:rPr>
          <w:rFonts w:ascii="Times New Roman" w:hAnsi="Times New Roman"/>
          <w:i/>
          <w:color w:val="000000" w:themeColor="text1"/>
          <w:sz w:val="22"/>
          <w:szCs w:val="22"/>
          <w:lang w:val="en-US"/>
        </w:rPr>
        <w:t>Language, Cognition and Neuroscience</w:t>
      </w:r>
      <w:r>
        <w:rPr>
          <w:rFonts w:ascii="Times New Roman" w:hAnsi="Times New Roman"/>
          <w:color w:val="000000" w:themeColor="text1"/>
          <w:sz w:val="22"/>
          <w:szCs w:val="22"/>
          <w:lang w:val="en-US"/>
        </w:rPr>
        <w:t>, 2019, vol. 34, no. 4, pp.</w:t>
      </w:r>
      <w:r w:rsidR="001C34DC" w:rsidRPr="00E00874">
        <w:rPr>
          <w:rFonts w:ascii="Times New Roman" w:hAnsi="Times New Roman"/>
          <w:color w:val="000000" w:themeColor="text1"/>
          <w:sz w:val="22"/>
          <w:szCs w:val="22"/>
          <w:lang w:val="en-US"/>
        </w:rPr>
        <w:t xml:space="preserve"> 511-535. </w:t>
      </w:r>
    </w:p>
    <w:p w14:paraId="58C30BFA" w14:textId="77777777" w:rsidR="00076F48" w:rsidRPr="00E00874" w:rsidRDefault="00076F48" w:rsidP="00764810">
      <w:pPr>
        <w:pStyle w:val="Odsekzoznamu"/>
        <w:spacing w:after="0" w:line="240" w:lineRule="auto"/>
        <w:ind w:left="709" w:hanging="709"/>
        <w:contextualSpacing/>
        <w:rPr>
          <w:rFonts w:ascii="Times New Roman" w:hAnsi="Times New Roman"/>
          <w:sz w:val="22"/>
          <w:szCs w:val="22"/>
          <w:lang w:val="en-US"/>
        </w:rPr>
      </w:pPr>
    </w:p>
    <w:p w14:paraId="4DAF6730" w14:textId="77777777" w:rsidR="001C34DC" w:rsidRDefault="001E7E74" w:rsidP="00764810">
      <w:pPr>
        <w:pStyle w:val="Odsekzoznamu"/>
        <w:spacing w:after="0" w:line="240" w:lineRule="auto"/>
        <w:ind w:left="709" w:hanging="709"/>
        <w:contextualSpacing/>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 xml:space="preserve">MAR, Raymond A., </w:t>
      </w:r>
      <w:r w:rsidRPr="00E00874">
        <w:rPr>
          <w:rFonts w:ascii="Times New Roman" w:hAnsi="Times New Roman"/>
          <w:color w:val="000000" w:themeColor="text1"/>
          <w:sz w:val="22"/>
          <w:szCs w:val="22"/>
          <w:lang w:val="en-US"/>
        </w:rPr>
        <w:t>OATLEY</w:t>
      </w:r>
      <w:r w:rsidR="001C34DC" w:rsidRPr="00E00874">
        <w:rPr>
          <w:rFonts w:ascii="Times New Roman" w:hAnsi="Times New Roman"/>
          <w:color w:val="000000" w:themeColor="text1"/>
          <w:sz w:val="22"/>
          <w:szCs w:val="22"/>
          <w:lang w:val="en-US"/>
        </w:rPr>
        <w:t>, K</w:t>
      </w:r>
      <w:r>
        <w:rPr>
          <w:rFonts w:ascii="Times New Roman" w:hAnsi="Times New Roman"/>
          <w:color w:val="000000" w:themeColor="text1"/>
          <w:sz w:val="22"/>
          <w:szCs w:val="22"/>
          <w:lang w:val="en-US"/>
        </w:rPr>
        <w:t xml:space="preserve">eith. 2008. </w:t>
      </w:r>
      <w:r w:rsidR="001C34DC" w:rsidRPr="00E00874">
        <w:rPr>
          <w:rFonts w:ascii="Times New Roman" w:hAnsi="Times New Roman"/>
          <w:color w:val="000000" w:themeColor="text1"/>
          <w:sz w:val="22"/>
          <w:szCs w:val="22"/>
          <w:lang w:val="en-US"/>
        </w:rPr>
        <w:t>The Function of Fiction is the Abstraction and S</w:t>
      </w:r>
      <w:r>
        <w:rPr>
          <w:rFonts w:ascii="Times New Roman" w:hAnsi="Times New Roman"/>
          <w:color w:val="000000" w:themeColor="text1"/>
          <w:sz w:val="22"/>
          <w:szCs w:val="22"/>
          <w:lang w:val="en-US"/>
        </w:rPr>
        <w:t>imulation of Social Experience. In</w:t>
      </w:r>
      <w:r w:rsidR="001C34DC" w:rsidRPr="00E00874">
        <w:rPr>
          <w:rFonts w:ascii="Times New Roman" w:hAnsi="Times New Roman"/>
          <w:color w:val="000000" w:themeColor="text1"/>
          <w:sz w:val="22"/>
          <w:szCs w:val="22"/>
          <w:lang w:val="en-US"/>
        </w:rPr>
        <w:t xml:space="preserve"> </w:t>
      </w:r>
      <w:r w:rsidR="001C34DC" w:rsidRPr="00E00874">
        <w:rPr>
          <w:rFonts w:ascii="Times New Roman" w:hAnsi="Times New Roman"/>
          <w:i/>
          <w:color w:val="000000" w:themeColor="text1"/>
          <w:sz w:val="22"/>
          <w:szCs w:val="22"/>
          <w:lang w:val="en-US"/>
        </w:rPr>
        <w:t>Perspectives of Psychological Science</w:t>
      </w:r>
      <w:r>
        <w:rPr>
          <w:rFonts w:ascii="Times New Roman" w:hAnsi="Times New Roman"/>
          <w:color w:val="000000" w:themeColor="text1"/>
          <w:sz w:val="22"/>
          <w:szCs w:val="22"/>
          <w:lang w:val="en-US"/>
        </w:rPr>
        <w:t>, 2008, vol., no. 3, pp.</w:t>
      </w:r>
      <w:r w:rsidR="001C34DC" w:rsidRPr="00E00874">
        <w:rPr>
          <w:rFonts w:ascii="Times New Roman" w:hAnsi="Times New Roman"/>
          <w:color w:val="000000" w:themeColor="text1"/>
          <w:sz w:val="22"/>
          <w:szCs w:val="22"/>
          <w:lang w:val="en-US"/>
        </w:rPr>
        <w:t xml:space="preserve"> 173-192.</w:t>
      </w:r>
    </w:p>
    <w:p w14:paraId="5D166F75" w14:textId="77777777" w:rsidR="00BD3D71" w:rsidRPr="00E00874" w:rsidRDefault="00BD3D71"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40BEBF3C" w14:textId="77777777" w:rsidR="001C34DC" w:rsidRDefault="009B05B7" w:rsidP="00764810">
      <w:pPr>
        <w:autoSpaceDE w:val="0"/>
        <w:autoSpaceDN w:val="0"/>
        <w:adjustRightInd w:val="0"/>
        <w:ind w:left="709" w:hanging="709"/>
        <w:contextualSpacing/>
        <w:jc w:val="left"/>
        <w:rPr>
          <w:rFonts w:ascii="Times New Roman" w:hAnsi="Times New Roman" w:cs="Times New Roman"/>
        </w:rPr>
      </w:pPr>
      <w:r w:rsidRPr="00E00874">
        <w:rPr>
          <w:rFonts w:ascii="Times New Roman" w:hAnsi="Times New Roman" w:cs="Times New Roman"/>
        </w:rPr>
        <w:t>MARKOVIĆ</w:t>
      </w:r>
      <w:r w:rsidR="001C34DC" w:rsidRPr="00E00874">
        <w:rPr>
          <w:rFonts w:ascii="Times New Roman" w:hAnsi="Times New Roman" w:cs="Times New Roman"/>
        </w:rPr>
        <w:t>, S</w:t>
      </w:r>
      <w:r>
        <w:rPr>
          <w:rFonts w:ascii="Times New Roman" w:hAnsi="Times New Roman" w:cs="Times New Roman"/>
        </w:rPr>
        <w:t xml:space="preserve">lobodan. 2012. </w:t>
      </w:r>
      <w:r w:rsidR="001C34DC" w:rsidRPr="00E00874">
        <w:rPr>
          <w:rFonts w:ascii="Times New Roman" w:hAnsi="Times New Roman" w:cs="Times New Roman"/>
        </w:rPr>
        <w:t>Components of aesthetic experience: aesthetic fascination, aesthetic ap</w:t>
      </w:r>
      <w:r>
        <w:rPr>
          <w:rFonts w:ascii="Times New Roman" w:hAnsi="Times New Roman" w:cs="Times New Roman"/>
        </w:rPr>
        <w:t>praisal, and aesthetic emotion. In</w:t>
      </w:r>
      <w:r w:rsidR="001C34DC" w:rsidRPr="00E00874">
        <w:rPr>
          <w:rFonts w:ascii="Times New Roman" w:hAnsi="Times New Roman" w:cs="Times New Roman"/>
        </w:rPr>
        <w:t xml:space="preserve"> </w:t>
      </w:r>
      <w:r w:rsidR="001C34DC" w:rsidRPr="00E00874">
        <w:rPr>
          <w:rFonts w:ascii="Times New Roman" w:hAnsi="Times New Roman" w:cs="Times New Roman"/>
          <w:i/>
        </w:rPr>
        <w:t>i-PERCEPTION</w:t>
      </w:r>
      <w:r>
        <w:rPr>
          <w:rFonts w:ascii="Times New Roman" w:hAnsi="Times New Roman" w:cs="Times New Roman"/>
        </w:rPr>
        <w:t xml:space="preserve">, 2012, vol. 3, pp. </w:t>
      </w:r>
      <w:r w:rsidR="001C34DC" w:rsidRPr="00E00874">
        <w:rPr>
          <w:rFonts w:ascii="Times New Roman" w:hAnsi="Times New Roman" w:cs="Times New Roman"/>
        </w:rPr>
        <w:t>1-17.</w:t>
      </w:r>
    </w:p>
    <w:p w14:paraId="70BB3191" w14:textId="77777777" w:rsidR="00D26E6C" w:rsidRPr="00E00874" w:rsidRDefault="00D26E6C" w:rsidP="00764810">
      <w:pPr>
        <w:autoSpaceDE w:val="0"/>
        <w:autoSpaceDN w:val="0"/>
        <w:adjustRightInd w:val="0"/>
        <w:ind w:left="709" w:hanging="709"/>
        <w:contextualSpacing/>
        <w:jc w:val="left"/>
        <w:rPr>
          <w:rFonts w:ascii="Times New Roman" w:hAnsi="Times New Roman" w:cs="Times New Roman"/>
        </w:rPr>
      </w:pPr>
    </w:p>
    <w:p w14:paraId="58698089" w14:textId="77777777" w:rsidR="001C34DC" w:rsidRDefault="00945643" w:rsidP="00764810">
      <w:pPr>
        <w:autoSpaceDE w:val="0"/>
        <w:autoSpaceDN w:val="0"/>
        <w:adjustRightInd w:val="0"/>
        <w:ind w:left="709" w:hanging="709"/>
        <w:contextualSpacing/>
        <w:jc w:val="left"/>
        <w:rPr>
          <w:rFonts w:ascii="Times New Roman" w:hAnsi="Times New Roman" w:cs="Times New Roman"/>
        </w:rPr>
      </w:pPr>
      <w:r w:rsidRPr="00E00874">
        <w:rPr>
          <w:rFonts w:ascii="Times New Roman" w:hAnsi="Times New Roman" w:cs="Times New Roman"/>
        </w:rPr>
        <w:t>MATLOCK</w:t>
      </w:r>
      <w:r w:rsidR="001C34DC" w:rsidRPr="00E00874">
        <w:rPr>
          <w:rFonts w:ascii="Times New Roman" w:hAnsi="Times New Roman" w:cs="Times New Roman"/>
        </w:rPr>
        <w:t>, T</w:t>
      </w:r>
      <w:r>
        <w:rPr>
          <w:rFonts w:ascii="Times New Roman" w:hAnsi="Times New Roman" w:cs="Times New Roman"/>
        </w:rPr>
        <w:t xml:space="preserve">eenie. 2004. </w:t>
      </w:r>
      <w:r w:rsidR="001C34DC" w:rsidRPr="00E00874">
        <w:rPr>
          <w:rFonts w:ascii="Times New Roman" w:hAnsi="Times New Roman" w:cs="Times New Roman"/>
        </w:rPr>
        <w:t xml:space="preserve">Fictive </w:t>
      </w:r>
      <w:r>
        <w:rPr>
          <w:rFonts w:ascii="Times New Roman" w:hAnsi="Times New Roman" w:cs="Times New Roman"/>
        </w:rPr>
        <w:t>motion as cognitive simulation. In</w:t>
      </w:r>
      <w:r w:rsidR="001C34DC" w:rsidRPr="00E00874">
        <w:rPr>
          <w:rFonts w:ascii="Times New Roman" w:hAnsi="Times New Roman" w:cs="Times New Roman"/>
        </w:rPr>
        <w:t xml:space="preserve"> </w:t>
      </w:r>
      <w:r w:rsidR="001C34DC" w:rsidRPr="00E00874">
        <w:rPr>
          <w:rFonts w:ascii="Times New Roman" w:hAnsi="Times New Roman" w:cs="Times New Roman"/>
          <w:i/>
        </w:rPr>
        <w:t>Memory and Cognition</w:t>
      </w:r>
      <w:r>
        <w:rPr>
          <w:rFonts w:ascii="Times New Roman" w:hAnsi="Times New Roman" w:cs="Times New Roman"/>
        </w:rPr>
        <w:t xml:space="preserve">, 2004, vol.  32, pp. </w:t>
      </w:r>
      <w:r w:rsidR="001C34DC" w:rsidRPr="00E00874">
        <w:rPr>
          <w:rFonts w:ascii="Times New Roman" w:hAnsi="Times New Roman" w:cs="Times New Roman"/>
        </w:rPr>
        <w:t>1389-1400.</w:t>
      </w:r>
    </w:p>
    <w:p w14:paraId="6274E128" w14:textId="77777777" w:rsidR="00BD3D71" w:rsidRPr="00E00874" w:rsidRDefault="00BD3D71" w:rsidP="00764810">
      <w:pPr>
        <w:autoSpaceDE w:val="0"/>
        <w:autoSpaceDN w:val="0"/>
        <w:adjustRightInd w:val="0"/>
        <w:ind w:left="709" w:hanging="709"/>
        <w:contextualSpacing/>
        <w:jc w:val="left"/>
        <w:rPr>
          <w:rFonts w:ascii="Times New Roman" w:hAnsi="Times New Roman" w:cs="Times New Roman"/>
        </w:rPr>
      </w:pPr>
    </w:p>
    <w:p w14:paraId="38EEB01F" w14:textId="77777777" w:rsidR="001C34DC" w:rsidRDefault="00BD3D71" w:rsidP="00764810">
      <w:pPr>
        <w:ind w:left="709" w:hanging="709"/>
        <w:contextualSpacing/>
        <w:rPr>
          <w:rFonts w:ascii="Times New Roman" w:hAnsi="Times New Roman" w:cs="Times New Roman"/>
          <w:iCs/>
        </w:rPr>
      </w:pPr>
      <w:r w:rsidRPr="00E00874">
        <w:rPr>
          <w:rFonts w:ascii="Times New Roman" w:hAnsi="Times New Roman" w:cs="Times New Roman"/>
          <w:iCs/>
        </w:rPr>
        <w:t>MERLEAU-PONTY</w:t>
      </w:r>
      <w:r w:rsidR="001C34DC" w:rsidRPr="00E00874">
        <w:rPr>
          <w:rFonts w:ascii="Times New Roman" w:hAnsi="Times New Roman" w:cs="Times New Roman"/>
          <w:iCs/>
        </w:rPr>
        <w:t xml:space="preserve">, M. 1945/2020. </w:t>
      </w:r>
      <w:r w:rsidR="001C34DC" w:rsidRPr="00E00874">
        <w:rPr>
          <w:rFonts w:ascii="Times New Roman" w:hAnsi="Times New Roman" w:cs="Times New Roman"/>
          <w:i/>
          <w:iCs/>
        </w:rPr>
        <w:t>Phenomenology of Perception</w:t>
      </w:r>
      <w:r w:rsidR="001C34DC" w:rsidRPr="00E00874">
        <w:rPr>
          <w:rFonts w:ascii="Times New Roman" w:hAnsi="Times New Roman" w:cs="Times New Roman"/>
          <w:iCs/>
        </w:rPr>
        <w:t>. London: Routledge</w:t>
      </w:r>
      <w:r>
        <w:rPr>
          <w:rFonts w:ascii="Times New Roman" w:hAnsi="Times New Roman" w:cs="Times New Roman"/>
          <w:iCs/>
        </w:rPr>
        <w:t>, 1945/2000</w:t>
      </w:r>
      <w:r w:rsidR="001C34DC" w:rsidRPr="00E00874">
        <w:rPr>
          <w:rFonts w:ascii="Times New Roman" w:hAnsi="Times New Roman" w:cs="Times New Roman"/>
          <w:iCs/>
        </w:rPr>
        <w:t>.</w:t>
      </w:r>
    </w:p>
    <w:p w14:paraId="37E76104" w14:textId="77777777" w:rsidR="00945643" w:rsidRPr="00E00874" w:rsidRDefault="00945643" w:rsidP="00764810">
      <w:pPr>
        <w:ind w:left="709" w:hanging="709"/>
        <w:contextualSpacing/>
        <w:rPr>
          <w:rFonts w:ascii="Times New Roman" w:hAnsi="Times New Roman" w:cs="Times New Roman"/>
          <w:iCs/>
        </w:rPr>
      </w:pPr>
    </w:p>
    <w:p w14:paraId="4281A26E" w14:textId="77777777" w:rsidR="001C34DC" w:rsidRDefault="00945643" w:rsidP="00764810">
      <w:pPr>
        <w:ind w:left="709" w:hanging="709"/>
        <w:contextualSpacing/>
        <w:rPr>
          <w:rFonts w:ascii="Times New Roman" w:hAnsi="Times New Roman" w:cs="Times New Roman"/>
          <w:iCs/>
        </w:rPr>
      </w:pPr>
      <w:r w:rsidRPr="00E00874">
        <w:rPr>
          <w:rFonts w:ascii="Times New Roman" w:hAnsi="Times New Roman" w:cs="Times New Roman"/>
          <w:iCs/>
        </w:rPr>
        <w:t>MINSKY</w:t>
      </w:r>
      <w:r w:rsidR="001C34DC" w:rsidRPr="00E00874">
        <w:rPr>
          <w:rFonts w:ascii="Times New Roman" w:hAnsi="Times New Roman" w:cs="Times New Roman"/>
          <w:iCs/>
        </w:rPr>
        <w:t>, M</w:t>
      </w:r>
      <w:r>
        <w:rPr>
          <w:rFonts w:ascii="Times New Roman" w:hAnsi="Times New Roman" w:cs="Times New Roman"/>
          <w:iCs/>
        </w:rPr>
        <w:t>arvin</w:t>
      </w:r>
      <w:r w:rsidR="001C34DC" w:rsidRPr="00E00874">
        <w:rPr>
          <w:rFonts w:ascii="Times New Roman" w:hAnsi="Times New Roman" w:cs="Times New Roman"/>
          <w:iCs/>
        </w:rPr>
        <w:t xml:space="preserve">. (1988). </w:t>
      </w:r>
      <w:r w:rsidR="001C34DC" w:rsidRPr="00E00874">
        <w:rPr>
          <w:rFonts w:ascii="Times New Roman" w:hAnsi="Times New Roman" w:cs="Times New Roman"/>
          <w:i/>
          <w:iCs/>
        </w:rPr>
        <w:t>The Society of Mind</w:t>
      </w:r>
      <w:r>
        <w:rPr>
          <w:rFonts w:ascii="Times New Roman" w:hAnsi="Times New Roman" w:cs="Times New Roman"/>
          <w:iCs/>
        </w:rPr>
        <w:t xml:space="preserve">. New York; London; Toronto; Sydney; Tokyo; </w:t>
      </w:r>
      <w:r w:rsidR="001C34DC" w:rsidRPr="00E00874">
        <w:rPr>
          <w:rFonts w:ascii="Times New Roman" w:hAnsi="Times New Roman" w:cs="Times New Roman"/>
          <w:iCs/>
        </w:rPr>
        <w:t>Syngapore: Touchstone.</w:t>
      </w:r>
    </w:p>
    <w:p w14:paraId="024136D9" w14:textId="77777777" w:rsidR="00945643" w:rsidRPr="00E00874" w:rsidRDefault="00945643" w:rsidP="00764810">
      <w:pPr>
        <w:ind w:left="709" w:hanging="709"/>
        <w:contextualSpacing/>
        <w:rPr>
          <w:rFonts w:ascii="Times New Roman" w:hAnsi="Times New Roman" w:cs="Times New Roman"/>
          <w:iCs/>
        </w:rPr>
      </w:pPr>
    </w:p>
    <w:p w14:paraId="1AE1D0FE" w14:textId="77777777" w:rsidR="001C34DC" w:rsidRDefault="00945643" w:rsidP="00764810">
      <w:pPr>
        <w:pStyle w:val="Odsekzoznamu"/>
        <w:spacing w:after="0" w:line="240" w:lineRule="auto"/>
        <w:ind w:left="709" w:hanging="709"/>
        <w:contextualSpacing/>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 xml:space="preserve">MONTGOMERY, Lucy </w:t>
      </w:r>
      <w:r w:rsidR="001C34DC" w:rsidRPr="00E00874">
        <w:rPr>
          <w:rFonts w:ascii="Times New Roman" w:hAnsi="Times New Roman"/>
          <w:color w:val="000000" w:themeColor="text1"/>
          <w:sz w:val="22"/>
          <w:szCs w:val="22"/>
          <w:lang w:val="en-US"/>
        </w:rPr>
        <w:t xml:space="preserve">M. 1908/2010. </w:t>
      </w:r>
      <w:r w:rsidR="001C34DC" w:rsidRPr="00E00874">
        <w:rPr>
          <w:rFonts w:ascii="Times New Roman" w:hAnsi="Times New Roman"/>
          <w:i/>
          <w:color w:val="000000" w:themeColor="text1"/>
          <w:sz w:val="22"/>
          <w:szCs w:val="22"/>
          <w:lang w:val="en-US"/>
        </w:rPr>
        <w:t>Anne of Green Gables</w:t>
      </w:r>
      <w:r>
        <w:rPr>
          <w:rFonts w:ascii="Times New Roman" w:hAnsi="Times New Roman"/>
          <w:color w:val="000000" w:themeColor="text1"/>
          <w:sz w:val="22"/>
          <w:szCs w:val="22"/>
          <w:lang w:val="en-US"/>
        </w:rPr>
        <w:t>. New York; London; Toron</w:t>
      </w:r>
      <w:r>
        <w:rPr>
          <w:rFonts w:ascii="Times New Roman" w:hAnsi="Times New Roman"/>
          <w:color w:val="000000" w:themeColor="text1"/>
          <w:sz w:val="22"/>
          <w:szCs w:val="22"/>
          <w:lang w:val="en-US"/>
        </w:rPr>
        <w:softHyphen/>
        <w:t xml:space="preserve">to;  Sydney; </w:t>
      </w:r>
      <w:r w:rsidR="001C34DC" w:rsidRPr="00E00874">
        <w:rPr>
          <w:rFonts w:ascii="Times New Roman" w:hAnsi="Times New Roman"/>
          <w:color w:val="000000" w:themeColor="text1"/>
          <w:sz w:val="22"/>
          <w:szCs w:val="22"/>
          <w:lang w:val="en-US"/>
        </w:rPr>
        <w:t>New Delhi: Aladdin</w:t>
      </w:r>
      <w:r w:rsidR="005D09DA">
        <w:rPr>
          <w:rFonts w:ascii="Times New Roman" w:hAnsi="Times New Roman"/>
          <w:color w:val="000000" w:themeColor="text1"/>
          <w:sz w:val="22"/>
          <w:szCs w:val="22"/>
          <w:lang w:val="en-US"/>
        </w:rPr>
        <w:t>, 1908/2010</w:t>
      </w:r>
      <w:r w:rsidR="001C34DC" w:rsidRPr="00E00874">
        <w:rPr>
          <w:rFonts w:ascii="Times New Roman" w:hAnsi="Times New Roman"/>
          <w:color w:val="000000" w:themeColor="text1"/>
          <w:sz w:val="22"/>
          <w:szCs w:val="22"/>
          <w:lang w:val="en-US"/>
        </w:rPr>
        <w:t>.</w:t>
      </w:r>
    </w:p>
    <w:p w14:paraId="641B4F8E" w14:textId="77777777" w:rsidR="00945643" w:rsidRPr="00E00874" w:rsidRDefault="00945643"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06C7DCAC" w14:textId="77777777" w:rsidR="001C34DC" w:rsidRPr="00692F82" w:rsidRDefault="005D09DA" w:rsidP="00764810">
      <w:pPr>
        <w:pStyle w:val="Odsekzoznamu"/>
        <w:spacing w:after="0" w:line="240" w:lineRule="auto"/>
        <w:ind w:left="709" w:hanging="709"/>
        <w:contextualSpacing/>
        <w:rPr>
          <w:rFonts w:ascii="Times New Roman" w:hAnsi="Times New Roman"/>
          <w:color w:val="000000" w:themeColor="text1"/>
          <w:sz w:val="22"/>
          <w:szCs w:val="22"/>
          <w:lang w:val="pl-PL"/>
        </w:rPr>
      </w:pPr>
      <w:r w:rsidRPr="00E00874">
        <w:rPr>
          <w:rFonts w:ascii="Times New Roman" w:hAnsi="Times New Roman"/>
          <w:color w:val="000000" w:themeColor="text1"/>
          <w:sz w:val="22"/>
          <w:szCs w:val="22"/>
          <w:lang w:val="pl-PL"/>
        </w:rPr>
        <w:t>MONTGOMERY</w:t>
      </w:r>
      <w:r w:rsidR="001C34DC" w:rsidRPr="00E00874">
        <w:rPr>
          <w:rFonts w:ascii="Times New Roman" w:hAnsi="Times New Roman"/>
          <w:color w:val="000000" w:themeColor="text1"/>
          <w:sz w:val="22"/>
          <w:szCs w:val="22"/>
          <w:lang w:val="pl-PL"/>
        </w:rPr>
        <w:t>, A</w:t>
      </w:r>
      <w:r>
        <w:rPr>
          <w:rFonts w:ascii="Times New Roman" w:hAnsi="Times New Roman"/>
          <w:color w:val="000000" w:themeColor="text1"/>
          <w:sz w:val="22"/>
          <w:szCs w:val="22"/>
          <w:lang w:val="pl-PL"/>
        </w:rPr>
        <w:t>nna</w:t>
      </w:r>
      <w:r w:rsidR="00D92869">
        <w:rPr>
          <w:rFonts w:ascii="Times New Roman" w:hAnsi="Times New Roman"/>
          <w:color w:val="000000" w:themeColor="text1"/>
          <w:sz w:val="22"/>
          <w:szCs w:val="22"/>
          <w:lang w:val="pl-PL"/>
        </w:rPr>
        <w:t>. (sic!). 1911</w:t>
      </w:r>
      <w:r w:rsidR="001C34DC" w:rsidRPr="00E00874">
        <w:rPr>
          <w:rFonts w:ascii="Times New Roman" w:hAnsi="Times New Roman"/>
          <w:color w:val="000000" w:themeColor="text1"/>
          <w:sz w:val="22"/>
          <w:szCs w:val="22"/>
          <w:lang w:val="pl-PL"/>
        </w:rPr>
        <w:t xml:space="preserve">. </w:t>
      </w:r>
      <w:r w:rsidR="001C34DC" w:rsidRPr="00E00874">
        <w:rPr>
          <w:rFonts w:ascii="Times New Roman" w:hAnsi="Times New Roman"/>
          <w:i/>
          <w:color w:val="000000" w:themeColor="text1"/>
          <w:sz w:val="22"/>
          <w:szCs w:val="22"/>
          <w:lang w:val="pl-PL"/>
        </w:rPr>
        <w:t>Ania z Zielonego Wzgórza</w:t>
      </w:r>
      <w:r w:rsidR="001C34DC" w:rsidRPr="00E00874">
        <w:rPr>
          <w:rFonts w:ascii="Times New Roman" w:hAnsi="Times New Roman"/>
          <w:color w:val="000000" w:themeColor="text1"/>
          <w:sz w:val="22"/>
          <w:szCs w:val="22"/>
          <w:lang w:val="pl-PL"/>
        </w:rPr>
        <w:t xml:space="preserve">. </w:t>
      </w:r>
      <w:r w:rsidR="001C34DC" w:rsidRPr="00652786">
        <w:rPr>
          <w:rFonts w:ascii="Times New Roman" w:hAnsi="Times New Roman"/>
          <w:color w:val="000000" w:themeColor="text1"/>
          <w:sz w:val="22"/>
          <w:szCs w:val="22"/>
          <w:lang w:val="pl-PL"/>
        </w:rPr>
        <w:t xml:space="preserve">Transl. </w:t>
      </w:r>
      <w:r w:rsidRPr="00692F82">
        <w:rPr>
          <w:rFonts w:ascii="Times New Roman" w:hAnsi="Times New Roman"/>
          <w:color w:val="000000" w:themeColor="text1"/>
          <w:sz w:val="22"/>
          <w:szCs w:val="22"/>
          <w:lang w:val="pl-PL"/>
        </w:rPr>
        <w:t>BERNSZTAJNOWA</w:t>
      </w:r>
      <w:r w:rsidR="001C34DC" w:rsidRPr="00692F82">
        <w:rPr>
          <w:rFonts w:ascii="Times New Roman" w:hAnsi="Times New Roman"/>
          <w:color w:val="000000" w:themeColor="text1"/>
          <w:sz w:val="22"/>
          <w:szCs w:val="22"/>
          <w:lang w:val="pl-PL"/>
        </w:rPr>
        <w:t>, R. Warszawa: M. Arcta</w:t>
      </w:r>
      <w:r w:rsidR="00D92869" w:rsidRPr="00692F82">
        <w:rPr>
          <w:rFonts w:ascii="Times New Roman" w:hAnsi="Times New Roman"/>
          <w:color w:val="000000" w:themeColor="text1"/>
          <w:sz w:val="22"/>
          <w:szCs w:val="22"/>
          <w:lang w:val="pl-PL"/>
        </w:rPr>
        <w:t>, 1911</w:t>
      </w:r>
      <w:r w:rsidR="001C34DC" w:rsidRPr="00692F82">
        <w:rPr>
          <w:rFonts w:ascii="Times New Roman" w:hAnsi="Times New Roman"/>
          <w:color w:val="000000" w:themeColor="text1"/>
          <w:sz w:val="22"/>
          <w:szCs w:val="22"/>
          <w:lang w:val="pl-PL"/>
        </w:rPr>
        <w:t>.</w:t>
      </w:r>
    </w:p>
    <w:p w14:paraId="3C695D0B" w14:textId="77777777" w:rsidR="005D09DA" w:rsidRPr="00692F82" w:rsidRDefault="005D09DA" w:rsidP="00764810">
      <w:pPr>
        <w:pStyle w:val="Odsekzoznamu"/>
        <w:spacing w:after="0" w:line="240" w:lineRule="auto"/>
        <w:ind w:left="709" w:hanging="709"/>
        <w:contextualSpacing/>
        <w:rPr>
          <w:rFonts w:ascii="Times New Roman" w:hAnsi="Times New Roman"/>
          <w:color w:val="000000" w:themeColor="text1"/>
          <w:sz w:val="22"/>
          <w:szCs w:val="22"/>
          <w:lang w:val="pl-PL"/>
        </w:rPr>
      </w:pPr>
    </w:p>
    <w:p w14:paraId="31234F6E" w14:textId="77777777" w:rsidR="001C34DC" w:rsidRDefault="00914A73" w:rsidP="00764810">
      <w:pPr>
        <w:pStyle w:val="Odsekzoznamu"/>
        <w:spacing w:after="0" w:line="240" w:lineRule="auto"/>
        <w:ind w:left="709" w:hanging="709"/>
        <w:contextualSpacing/>
        <w:rPr>
          <w:rFonts w:ascii="Times New Roman" w:hAnsi="Times New Roman"/>
          <w:color w:val="000000" w:themeColor="text1"/>
          <w:sz w:val="22"/>
          <w:szCs w:val="22"/>
          <w:lang w:val="pl-PL"/>
        </w:rPr>
      </w:pPr>
      <w:r w:rsidRPr="00E00874">
        <w:rPr>
          <w:rFonts w:ascii="Times New Roman" w:hAnsi="Times New Roman"/>
          <w:color w:val="000000" w:themeColor="text1"/>
          <w:sz w:val="22"/>
          <w:szCs w:val="22"/>
          <w:lang w:val="pl-PL"/>
        </w:rPr>
        <w:t>MONTGOMERY</w:t>
      </w:r>
      <w:r>
        <w:rPr>
          <w:rFonts w:ascii="Times New Roman" w:hAnsi="Times New Roman"/>
          <w:color w:val="000000" w:themeColor="text1"/>
          <w:sz w:val="22"/>
          <w:szCs w:val="22"/>
          <w:lang w:val="pl-PL"/>
        </w:rPr>
        <w:t xml:space="preserve">, Lucy </w:t>
      </w:r>
      <w:r w:rsidR="001C34DC" w:rsidRPr="00E00874">
        <w:rPr>
          <w:rFonts w:ascii="Times New Roman" w:hAnsi="Times New Roman"/>
          <w:color w:val="000000" w:themeColor="text1"/>
          <w:sz w:val="22"/>
          <w:szCs w:val="22"/>
          <w:lang w:val="pl-PL"/>
        </w:rPr>
        <w:t xml:space="preserve">M. 1956. </w:t>
      </w:r>
      <w:r w:rsidR="001C34DC" w:rsidRPr="00E00874">
        <w:rPr>
          <w:rFonts w:ascii="Times New Roman" w:hAnsi="Times New Roman"/>
          <w:i/>
          <w:color w:val="000000" w:themeColor="text1"/>
          <w:sz w:val="22"/>
          <w:szCs w:val="22"/>
          <w:lang w:val="pl-PL"/>
        </w:rPr>
        <w:t>Ania z Zielonego Wzgórza</w:t>
      </w:r>
      <w:r w:rsidR="001C34DC" w:rsidRPr="00E00874">
        <w:rPr>
          <w:rFonts w:ascii="Times New Roman" w:hAnsi="Times New Roman"/>
          <w:color w:val="000000" w:themeColor="text1"/>
          <w:sz w:val="22"/>
          <w:szCs w:val="22"/>
          <w:lang w:val="pl-PL"/>
        </w:rPr>
        <w:t xml:space="preserve">. Transl. </w:t>
      </w:r>
      <w:r w:rsidR="0023785B" w:rsidRPr="00E00874">
        <w:rPr>
          <w:rFonts w:ascii="Times New Roman" w:hAnsi="Times New Roman"/>
          <w:color w:val="000000" w:themeColor="text1"/>
          <w:sz w:val="22"/>
          <w:szCs w:val="22"/>
          <w:lang w:val="pl-PL"/>
        </w:rPr>
        <w:t>BERNSTEINOWA</w:t>
      </w:r>
      <w:r w:rsidR="001C34DC" w:rsidRPr="00E00874">
        <w:rPr>
          <w:rFonts w:ascii="Times New Roman" w:hAnsi="Times New Roman"/>
          <w:color w:val="000000" w:themeColor="text1"/>
          <w:sz w:val="22"/>
          <w:szCs w:val="22"/>
          <w:lang w:val="pl-PL"/>
        </w:rPr>
        <w:t>, R. Warszawa: Nasza Księgarnia</w:t>
      </w:r>
      <w:r w:rsidR="0023785B">
        <w:rPr>
          <w:rFonts w:ascii="Times New Roman" w:hAnsi="Times New Roman"/>
          <w:color w:val="000000" w:themeColor="text1"/>
          <w:sz w:val="22"/>
          <w:szCs w:val="22"/>
          <w:lang w:val="pl-PL"/>
        </w:rPr>
        <w:t>, 1956</w:t>
      </w:r>
      <w:r w:rsidR="001C34DC" w:rsidRPr="00E00874">
        <w:rPr>
          <w:rFonts w:ascii="Times New Roman" w:hAnsi="Times New Roman"/>
          <w:color w:val="000000" w:themeColor="text1"/>
          <w:sz w:val="22"/>
          <w:szCs w:val="22"/>
          <w:lang w:val="pl-PL"/>
        </w:rPr>
        <w:t xml:space="preserve">. </w:t>
      </w:r>
    </w:p>
    <w:p w14:paraId="32AB0009" w14:textId="77777777" w:rsidR="00914A73" w:rsidRPr="00E00874" w:rsidRDefault="00914A73" w:rsidP="00764810">
      <w:pPr>
        <w:pStyle w:val="Odsekzoznamu"/>
        <w:spacing w:after="0" w:line="240" w:lineRule="auto"/>
        <w:ind w:left="709" w:hanging="709"/>
        <w:contextualSpacing/>
        <w:rPr>
          <w:rFonts w:ascii="Times New Roman" w:hAnsi="Times New Roman"/>
          <w:color w:val="000000" w:themeColor="text1"/>
          <w:sz w:val="22"/>
          <w:szCs w:val="22"/>
          <w:lang w:val="pl-PL"/>
        </w:rPr>
      </w:pPr>
    </w:p>
    <w:p w14:paraId="652D2146" w14:textId="77777777" w:rsidR="001C34DC" w:rsidRDefault="00000000" w:rsidP="00764810">
      <w:pPr>
        <w:ind w:left="709" w:hanging="709"/>
        <w:contextualSpacing/>
        <w:rPr>
          <w:rFonts w:ascii="Times New Roman" w:hAnsi="Times New Roman" w:cs="Times New Roman"/>
        </w:rPr>
      </w:pPr>
      <w:hyperlink r:id="rId2" w:history="1">
        <w:r w:rsidR="0023785B" w:rsidRPr="00E00874">
          <w:rPr>
            <w:rStyle w:val="Hypertextovprepojenie"/>
            <w:rFonts w:ascii="Times New Roman" w:hAnsi="Times New Roman" w:cs="Times New Roman"/>
            <w:bCs/>
            <w:color w:val="auto"/>
            <w:u w:val="none"/>
          </w:rPr>
          <w:t>MUÑOZ MARTÍ</w:t>
        </w:r>
        <w:r w:rsidR="001C34DC" w:rsidRPr="00E00874">
          <w:rPr>
            <w:rStyle w:val="Hypertextovprepojenie"/>
            <w:rFonts w:ascii="Times New Roman" w:hAnsi="Times New Roman" w:cs="Times New Roman"/>
            <w:bCs/>
            <w:color w:val="auto"/>
            <w:u w:val="none"/>
          </w:rPr>
          <w:t>n</w:t>
        </w:r>
      </w:hyperlink>
      <w:r w:rsidR="001C34DC" w:rsidRPr="00E00874">
        <w:rPr>
          <w:rFonts w:ascii="Times New Roman" w:hAnsi="Times New Roman" w:cs="Times New Roman"/>
        </w:rPr>
        <w:t>, R</w:t>
      </w:r>
      <w:r w:rsidR="0023785B">
        <w:rPr>
          <w:rFonts w:ascii="Times New Roman" w:hAnsi="Times New Roman" w:cs="Times New Roman"/>
        </w:rPr>
        <w:t>icardo</w:t>
      </w:r>
      <w:r w:rsidR="001C34DC" w:rsidRPr="00E00874">
        <w:rPr>
          <w:rFonts w:ascii="Times New Roman" w:hAnsi="Times New Roman" w:cs="Times New Roman"/>
        </w:rPr>
        <w:t>. 2010. On paradi</w:t>
      </w:r>
      <w:r w:rsidR="0023785B">
        <w:rPr>
          <w:rFonts w:ascii="Times New Roman" w:hAnsi="Times New Roman" w:cs="Times New Roman"/>
        </w:rPr>
        <w:t>gms and cognitive translatology. I</w:t>
      </w:r>
      <w:r w:rsidR="001C34DC" w:rsidRPr="00E00874">
        <w:rPr>
          <w:rFonts w:ascii="Times New Roman" w:hAnsi="Times New Roman" w:cs="Times New Roman"/>
        </w:rPr>
        <w:t xml:space="preserve">n </w:t>
      </w:r>
      <w:r w:rsidR="0023785B" w:rsidRPr="00E00874">
        <w:rPr>
          <w:rFonts w:ascii="Times New Roman" w:hAnsi="Times New Roman" w:cs="Times New Roman"/>
        </w:rPr>
        <w:t>SHREVE</w:t>
      </w:r>
      <w:r w:rsidR="001C34DC" w:rsidRPr="00E00874">
        <w:rPr>
          <w:rFonts w:ascii="Times New Roman" w:hAnsi="Times New Roman" w:cs="Times New Roman"/>
        </w:rPr>
        <w:t>, G.</w:t>
      </w:r>
      <w:r w:rsidR="0023785B">
        <w:rPr>
          <w:rFonts w:ascii="Times New Roman" w:hAnsi="Times New Roman" w:cs="Times New Roman"/>
        </w:rPr>
        <w:t>,</w:t>
      </w:r>
      <w:r w:rsidR="001C34DC" w:rsidRPr="00E00874">
        <w:rPr>
          <w:rFonts w:ascii="Times New Roman" w:hAnsi="Times New Roman" w:cs="Times New Roman"/>
        </w:rPr>
        <w:t xml:space="preserve">  </w:t>
      </w:r>
      <w:r w:rsidR="0023785B" w:rsidRPr="00E00874">
        <w:rPr>
          <w:rFonts w:ascii="Times New Roman" w:hAnsi="Times New Roman" w:cs="Times New Roman"/>
        </w:rPr>
        <w:t>ANGELONE</w:t>
      </w:r>
      <w:r w:rsidR="0023785B">
        <w:rPr>
          <w:rFonts w:ascii="Times New Roman" w:hAnsi="Times New Roman" w:cs="Times New Roman"/>
        </w:rPr>
        <w:t>, E.</w:t>
      </w:r>
      <w:r w:rsidR="001C34DC" w:rsidRPr="00E00874">
        <w:rPr>
          <w:rFonts w:ascii="Times New Roman" w:hAnsi="Times New Roman" w:cs="Times New Roman"/>
        </w:rPr>
        <w:t xml:space="preserve"> </w:t>
      </w:r>
      <w:r w:rsidR="001C34DC" w:rsidRPr="00E00874">
        <w:rPr>
          <w:rFonts w:ascii="Times New Roman" w:hAnsi="Times New Roman" w:cs="Times New Roman"/>
          <w:i/>
        </w:rPr>
        <w:t>Translation and Cognition</w:t>
      </w:r>
      <w:r w:rsidR="001C34DC" w:rsidRPr="00E00874">
        <w:rPr>
          <w:rFonts w:ascii="Times New Roman" w:hAnsi="Times New Roman" w:cs="Times New Roman"/>
        </w:rPr>
        <w:t>. Amsterdam: John Benjamins Publishing Company</w:t>
      </w:r>
      <w:r w:rsidR="0023785B">
        <w:rPr>
          <w:rFonts w:ascii="Times New Roman" w:hAnsi="Times New Roman" w:cs="Times New Roman"/>
        </w:rPr>
        <w:t>,</w:t>
      </w:r>
      <w:r w:rsidR="00DC7144">
        <w:rPr>
          <w:rFonts w:ascii="Times New Roman" w:hAnsi="Times New Roman" w:cs="Times New Roman"/>
        </w:rPr>
        <w:t xml:space="preserve"> 2010,</w:t>
      </w:r>
      <w:r w:rsidR="0023785B">
        <w:rPr>
          <w:rFonts w:ascii="Times New Roman" w:hAnsi="Times New Roman" w:cs="Times New Roman"/>
        </w:rPr>
        <w:t xml:space="preserve"> pp. 169-187</w:t>
      </w:r>
      <w:r w:rsidR="001C34DC" w:rsidRPr="00E00874">
        <w:rPr>
          <w:rFonts w:ascii="Times New Roman" w:hAnsi="Times New Roman" w:cs="Times New Roman"/>
        </w:rPr>
        <w:t xml:space="preserve">. </w:t>
      </w:r>
    </w:p>
    <w:p w14:paraId="0F6269A0" w14:textId="77777777" w:rsidR="0023785B" w:rsidRPr="00E00874" w:rsidRDefault="0023785B" w:rsidP="00764810">
      <w:pPr>
        <w:ind w:left="709" w:hanging="709"/>
        <w:contextualSpacing/>
        <w:rPr>
          <w:rFonts w:ascii="Times New Roman" w:hAnsi="Times New Roman" w:cs="Times New Roman"/>
        </w:rPr>
      </w:pPr>
    </w:p>
    <w:p w14:paraId="4D7AE7E1" w14:textId="77777777" w:rsidR="001C34DC" w:rsidRDefault="00000000" w:rsidP="00764810">
      <w:pPr>
        <w:ind w:left="709" w:hanging="709"/>
        <w:contextualSpacing/>
        <w:rPr>
          <w:rFonts w:ascii="Times New Roman" w:hAnsi="Times New Roman" w:cs="Times New Roman"/>
        </w:rPr>
      </w:pPr>
      <w:hyperlink r:id="rId3" w:history="1">
        <w:r w:rsidR="00B4584A" w:rsidRPr="00E00874">
          <w:rPr>
            <w:rStyle w:val="Hypertextovprepojenie"/>
            <w:rFonts w:ascii="Times New Roman" w:hAnsi="Times New Roman" w:cs="Times New Roman"/>
            <w:bCs/>
            <w:color w:val="auto"/>
            <w:u w:val="none"/>
          </w:rPr>
          <w:t>MUÑOZ MARTÍN</w:t>
        </w:r>
      </w:hyperlink>
      <w:r w:rsidR="001C34DC" w:rsidRPr="00E00874">
        <w:rPr>
          <w:rFonts w:ascii="Times New Roman" w:hAnsi="Times New Roman" w:cs="Times New Roman"/>
        </w:rPr>
        <w:t>, R</w:t>
      </w:r>
      <w:r w:rsidR="00B4584A">
        <w:rPr>
          <w:rFonts w:ascii="Times New Roman" w:hAnsi="Times New Roman" w:cs="Times New Roman"/>
        </w:rPr>
        <w:t xml:space="preserve">icardo. 2017. </w:t>
      </w:r>
      <w:r w:rsidR="001C34DC" w:rsidRPr="00E00874">
        <w:rPr>
          <w:rFonts w:ascii="Times New Roman" w:hAnsi="Times New Roman" w:cs="Times New Roman"/>
        </w:rPr>
        <w:t>Looking Toward the Future o</w:t>
      </w:r>
      <w:r w:rsidR="00B4584A">
        <w:rPr>
          <w:rFonts w:ascii="Times New Roman" w:hAnsi="Times New Roman" w:cs="Times New Roman"/>
        </w:rPr>
        <w:t>f Cognitive Translation Studies. I</w:t>
      </w:r>
      <w:r w:rsidR="001C34DC" w:rsidRPr="00E00874">
        <w:rPr>
          <w:rFonts w:ascii="Times New Roman" w:hAnsi="Times New Roman" w:cs="Times New Roman"/>
        </w:rPr>
        <w:t xml:space="preserve">n </w:t>
      </w:r>
      <w:r w:rsidR="00B4584A" w:rsidRPr="00E00874">
        <w:rPr>
          <w:rFonts w:ascii="Times New Roman" w:hAnsi="Times New Roman" w:cs="Times New Roman"/>
        </w:rPr>
        <w:t>SCHWIETER</w:t>
      </w:r>
      <w:r w:rsidR="00B4584A">
        <w:rPr>
          <w:rFonts w:ascii="Times New Roman" w:hAnsi="Times New Roman" w:cs="Times New Roman"/>
        </w:rPr>
        <w:t>, J.W.,</w:t>
      </w:r>
      <w:r w:rsidR="001C34DC" w:rsidRPr="00E00874">
        <w:rPr>
          <w:rFonts w:ascii="Times New Roman" w:hAnsi="Times New Roman" w:cs="Times New Roman"/>
        </w:rPr>
        <w:t xml:space="preserve"> </w:t>
      </w:r>
      <w:r w:rsidR="00B4584A" w:rsidRPr="00E00874">
        <w:rPr>
          <w:rFonts w:ascii="Times New Roman" w:hAnsi="Times New Roman" w:cs="Times New Roman"/>
        </w:rPr>
        <w:t>FERREIRA</w:t>
      </w:r>
      <w:r w:rsidR="00034A14">
        <w:rPr>
          <w:rFonts w:ascii="Times New Roman" w:hAnsi="Times New Roman" w:cs="Times New Roman"/>
        </w:rPr>
        <w:t xml:space="preserve">, A., </w:t>
      </w:r>
      <w:r w:rsidR="00034A14">
        <w:rPr>
          <w:rFonts w:ascii="Times New Roman" w:hAnsi="Times New Roman" w:cs="Times New Roman"/>
          <w:i/>
        </w:rPr>
        <w:t xml:space="preserve">The </w:t>
      </w:r>
      <w:r w:rsidR="00B4584A" w:rsidRPr="00B4584A">
        <w:rPr>
          <w:rFonts w:ascii="Times New Roman" w:hAnsi="Times New Roman" w:cs="Times New Roman"/>
          <w:i/>
        </w:rPr>
        <w:t>Handbook</w:t>
      </w:r>
      <w:r w:rsidR="001C34DC" w:rsidRPr="00E00874">
        <w:rPr>
          <w:rFonts w:ascii="Times New Roman" w:hAnsi="Times New Roman" w:cs="Times New Roman"/>
          <w:i/>
        </w:rPr>
        <w:t xml:space="preserve"> of Translation and Cognition</w:t>
      </w:r>
      <w:r w:rsidR="00B4584A">
        <w:rPr>
          <w:rFonts w:ascii="Times New Roman" w:hAnsi="Times New Roman" w:cs="Times New Roman"/>
        </w:rPr>
        <w:t>. Hoboken, NJ: Wiley Blackwell, 2017, pp. 555-572</w:t>
      </w:r>
      <w:r w:rsidR="001C34DC" w:rsidRPr="00E00874">
        <w:rPr>
          <w:rFonts w:ascii="Times New Roman" w:hAnsi="Times New Roman" w:cs="Times New Roman"/>
        </w:rPr>
        <w:t>.</w:t>
      </w:r>
    </w:p>
    <w:p w14:paraId="7F1E8AE3" w14:textId="77777777" w:rsidR="00B4584A" w:rsidRPr="00E00874" w:rsidRDefault="00B4584A" w:rsidP="00764810">
      <w:pPr>
        <w:ind w:left="709" w:hanging="709"/>
        <w:contextualSpacing/>
        <w:rPr>
          <w:rFonts w:ascii="Times New Roman" w:hAnsi="Times New Roman" w:cs="Times New Roman"/>
        </w:rPr>
      </w:pPr>
    </w:p>
    <w:p w14:paraId="51C312BC" w14:textId="77777777" w:rsidR="001C34DC" w:rsidRDefault="005B39E9" w:rsidP="00764810">
      <w:pPr>
        <w:pStyle w:val="Odsekzoznamu"/>
        <w:spacing w:after="0" w:line="240" w:lineRule="auto"/>
        <w:ind w:left="709" w:hanging="709"/>
        <w:contextualSpacing/>
        <w:rPr>
          <w:rStyle w:val="Zvraznenie"/>
          <w:rFonts w:ascii="Times New Roman" w:hAnsi="Times New Roman"/>
          <w:sz w:val="22"/>
          <w:szCs w:val="22"/>
          <w:lang w:val="en-US"/>
        </w:rPr>
      </w:pPr>
      <w:r w:rsidRPr="00E00874">
        <w:rPr>
          <w:rStyle w:val="Zvraznenie"/>
          <w:rFonts w:ascii="Times New Roman" w:hAnsi="Times New Roman"/>
          <w:sz w:val="22"/>
          <w:szCs w:val="22"/>
          <w:lang w:val="en-US"/>
        </w:rPr>
        <w:t>NIKOLAJEVA</w:t>
      </w:r>
      <w:r w:rsidR="001C34DC" w:rsidRPr="00E00874">
        <w:rPr>
          <w:rStyle w:val="Zvraznenie"/>
          <w:rFonts w:ascii="Times New Roman" w:hAnsi="Times New Roman"/>
          <w:sz w:val="22"/>
          <w:szCs w:val="22"/>
          <w:lang w:val="en-US"/>
        </w:rPr>
        <w:t>, M</w:t>
      </w:r>
      <w:r>
        <w:rPr>
          <w:rStyle w:val="Zvraznenie"/>
          <w:rFonts w:ascii="Times New Roman" w:hAnsi="Times New Roman"/>
          <w:sz w:val="22"/>
          <w:szCs w:val="22"/>
          <w:lang w:val="en-US"/>
        </w:rPr>
        <w:t xml:space="preserve">aria. 2017. </w:t>
      </w:r>
      <w:r w:rsidR="001C34DC" w:rsidRPr="00E00874">
        <w:rPr>
          <w:rStyle w:val="Zvraznenie"/>
          <w:rFonts w:ascii="Times New Roman" w:hAnsi="Times New Roman"/>
          <w:sz w:val="22"/>
          <w:szCs w:val="22"/>
          <w:lang w:val="en-US"/>
        </w:rPr>
        <w:t>Haven’t You Ever Felt Like There Has to Be More? Identity, Space and Embodied Co</w:t>
      </w:r>
      <w:r>
        <w:rPr>
          <w:rStyle w:val="Zvraznenie"/>
          <w:rFonts w:ascii="Times New Roman" w:hAnsi="Times New Roman"/>
          <w:sz w:val="22"/>
          <w:szCs w:val="22"/>
          <w:lang w:val="en-US"/>
        </w:rPr>
        <w:t>gnition in Young Adult Fiction. In</w:t>
      </w:r>
      <w:r w:rsidR="001C34DC" w:rsidRPr="00E00874">
        <w:rPr>
          <w:rStyle w:val="Zvraznenie"/>
          <w:rFonts w:ascii="Times New Roman" w:hAnsi="Times New Roman"/>
          <w:sz w:val="22"/>
          <w:szCs w:val="22"/>
          <w:lang w:val="en-US"/>
        </w:rPr>
        <w:t xml:space="preserve"> </w:t>
      </w:r>
      <w:r w:rsidR="001C34DC" w:rsidRPr="00E00874">
        <w:rPr>
          <w:rStyle w:val="Zvraznenie"/>
          <w:rFonts w:ascii="Times New Roman" w:hAnsi="Times New Roman"/>
          <w:i/>
          <w:sz w:val="22"/>
          <w:szCs w:val="22"/>
          <w:lang w:val="en-US"/>
        </w:rPr>
        <w:t>Encyclopaideia. Journal of Phenomenology and Education</w:t>
      </w:r>
      <w:r>
        <w:rPr>
          <w:rStyle w:val="Zvraznenie"/>
          <w:rFonts w:ascii="Times New Roman" w:hAnsi="Times New Roman"/>
          <w:sz w:val="22"/>
          <w:szCs w:val="22"/>
          <w:lang w:val="en-US"/>
        </w:rPr>
        <w:t xml:space="preserve">, 2017, vol.  XXI, no. </w:t>
      </w:r>
      <w:r w:rsidR="001C34DC" w:rsidRPr="00E00874">
        <w:rPr>
          <w:rStyle w:val="Zvraznenie"/>
          <w:rFonts w:ascii="Times New Roman" w:hAnsi="Times New Roman"/>
          <w:sz w:val="22"/>
          <w:szCs w:val="22"/>
          <w:lang w:val="en-US"/>
        </w:rPr>
        <w:t>49</w:t>
      </w:r>
      <w:r>
        <w:rPr>
          <w:rFonts w:ascii="Times New Roman" w:hAnsi="Times New Roman"/>
          <w:color w:val="000000" w:themeColor="text1"/>
          <w:sz w:val="22"/>
          <w:szCs w:val="22"/>
          <w:lang w:val="en-US"/>
        </w:rPr>
        <w:t>, pp.</w:t>
      </w:r>
      <w:r w:rsidR="001C34DC" w:rsidRPr="00E00874">
        <w:rPr>
          <w:rFonts w:ascii="Times New Roman" w:hAnsi="Times New Roman"/>
          <w:color w:val="000000" w:themeColor="text1"/>
          <w:sz w:val="22"/>
          <w:szCs w:val="22"/>
          <w:lang w:val="en-US"/>
        </w:rPr>
        <w:t xml:space="preserve"> </w:t>
      </w:r>
      <w:r>
        <w:rPr>
          <w:rStyle w:val="Zvraznenie"/>
          <w:rFonts w:ascii="Times New Roman" w:hAnsi="Times New Roman"/>
          <w:sz w:val="22"/>
          <w:szCs w:val="22"/>
          <w:lang w:val="en-US"/>
        </w:rPr>
        <w:t>65-</w:t>
      </w:r>
      <w:r w:rsidR="001C34DC" w:rsidRPr="00E00874">
        <w:rPr>
          <w:rStyle w:val="Zvraznenie"/>
          <w:rFonts w:ascii="Times New Roman" w:hAnsi="Times New Roman"/>
          <w:sz w:val="22"/>
          <w:szCs w:val="22"/>
          <w:lang w:val="en-US"/>
        </w:rPr>
        <w:t>80.</w:t>
      </w:r>
    </w:p>
    <w:p w14:paraId="43B2A245" w14:textId="77777777" w:rsidR="00EC7F66" w:rsidRPr="00E00874" w:rsidRDefault="00EC7F66" w:rsidP="00764810">
      <w:pPr>
        <w:pStyle w:val="Odsekzoznamu"/>
        <w:spacing w:after="0" w:line="240" w:lineRule="auto"/>
        <w:ind w:left="709" w:hanging="709"/>
        <w:contextualSpacing/>
        <w:rPr>
          <w:rStyle w:val="Zvraznenie"/>
          <w:rFonts w:ascii="Times New Roman" w:hAnsi="Times New Roman"/>
          <w:sz w:val="22"/>
          <w:szCs w:val="22"/>
          <w:lang w:val="en-US"/>
        </w:rPr>
      </w:pPr>
    </w:p>
    <w:p w14:paraId="37080117" w14:textId="77777777" w:rsidR="001C34DC" w:rsidRDefault="00983529" w:rsidP="00764810">
      <w:pPr>
        <w:pStyle w:val="Odsekzoznamu"/>
        <w:spacing w:after="0" w:line="240" w:lineRule="auto"/>
        <w:ind w:left="709" w:hanging="709"/>
        <w:contextualSpacing/>
        <w:rPr>
          <w:rStyle w:val="article-headerdoi"/>
          <w:rFonts w:ascii="Times New Roman" w:hAnsi="Times New Roman"/>
          <w:sz w:val="22"/>
          <w:szCs w:val="22"/>
          <w:lang w:val="en-US"/>
        </w:rPr>
      </w:pPr>
      <w:r w:rsidRPr="00E00874">
        <w:rPr>
          <w:rStyle w:val="Zvraznenie"/>
          <w:rFonts w:ascii="Times New Roman" w:hAnsi="Times New Roman"/>
          <w:sz w:val="22"/>
          <w:szCs w:val="22"/>
          <w:lang w:val="en-US"/>
        </w:rPr>
        <w:t>OATLEY</w:t>
      </w:r>
      <w:r w:rsidR="001C34DC" w:rsidRPr="00E00874">
        <w:rPr>
          <w:rStyle w:val="Zvraznenie"/>
          <w:rFonts w:ascii="Times New Roman" w:hAnsi="Times New Roman"/>
          <w:sz w:val="22"/>
          <w:szCs w:val="22"/>
          <w:lang w:val="en-US"/>
        </w:rPr>
        <w:t>, K</w:t>
      </w:r>
      <w:r>
        <w:rPr>
          <w:rStyle w:val="Zvraznenie"/>
          <w:rFonts w:ascii="Times New Roman" w:hAnsi="Times New Roman"/>
          <w:sz w:val="22"/>
          <w:szCs w:val="22"/>
          <w:lang w:val="en-US"/>
        </w:rPr>
        <w:t xml:space="preserve">eith. 2016. </w:t>
      </w:r>
      <w:r w:rsidR="001C34DC" w:rsidRPr="00E00874">
        <w:rPr>
          <w:rStyle w:val="Zvraznenie"/>
          <w:rFonts w:ascii="Times New Roman" w:hAnsi="Times New Roman"/>
          <w:sz w:val="22"/>
          <w:szCs w:val="22"/>
          <w:lang w:val="en-US"/>
        </w:rPr>
        <w:t>Fictio</w:t>
      </w:r>
      <w:r>
        <w:rPr>
          <w:rStyle w:val="Zvraznenie"/>
          <w:rFonts w:ascii="Times New Roman" w:hAnsi="Times New Roman"/>
          <w:sz w:val="22"/>
          <w:szCs w:val="22"/>
          <w:lang w:val="en-US"/>
        </w:rPr>
        <w:t>n: Simulation of Social Worlds. In</w:t>
      </w:r>
      <w:r w:rsidR="001C34DC" w:rsidRPr="00E00874">
        <w:rPr>
          <w:rStyle w:val="Zvraznenie"/>
          <w:rFonts w:ascii="Times New Roman" w:hAnsi="Times New Roman"/>
          <w:sz w:val="22"/>
          <w:szCs w:val="22"/>
          <w:lang w:val="en-US"/>
        </w:rPr>
        <w:t xml:space="preserve"> </w:t>
      </w:r>
      <w:r w:rsidR="001C34DC" w:rsidRPr="00E00874">
        <w:rPr>
          <w:rStyle w:val="Zvraznenie"/>
          <w:rFonts w:ascii="Times New Roman" w:hAnsi="Times New Roman"/>
          <w:i/>
          <w:sz w:val="22"/>
          <w:szCs w:val="22"/>
          <w:lang w:val="en-US"/>
        </w:rPr>
        <w:t>Trends in Cognitive Sciences</w:t>
      </w:r>
      <w:r>
        <w:rPr>
          <w:rStyle w:val="Zvraznenie"/>
          <w:rFonts w:ascii="Times New Roman" w:hAnsi="Times New Roman"/>
          <w:sz w:val="22"/>
          <w:szCs w:val="22"/>
          <w:lang w:val="en-US"/>
        </w:rPr>
        <w:t>, 2016, vol.  20, no. 8, pp. 618-628</w:t>
      </w:r>
      <w:r w:rsidR="001C34DC" w:rsidRPr="00E00874">
        <w:rPr>
          <w:rStyle w:val="article-headerdoi"/>
          <w:rFonts w:ascii="Times New Roman" w:hAnsi="Times New Roman"/>
          <w:sz w:val="22"/>
          <w:szCs w:val="22"/>
          <w:lang w:val="en-US"/>
        </w:rPr>
        <w:t>.</w:t>
      </w:r>
    </w:p>
    <w:p w14:paraId="491EA8E5" w14:textId="77777777" w:rsidR="00983529" w:rsidRPr="00E00874" w:rsidRDefault="00983529" w:rsidP="00764810">
      <w:pPr>
        <w:pStyle w:val="Odsekzoznamu"/>
        <w:spacing w:after="0" w:line="240" w:lineRule="auto"/>
        <w:ind w:left="709" w:hanging="709"/>
        <w:contextualSpacing/>
        <w:rPr>
          <w:rStyle w:val="Zvraznenie"/>
          <w:rFonts w:ascii="Times New Roman" w:hAnsi="Times New Roman"/>
          <w:i/>
          <w:sz w:val="22"/>
          <w:szCs w:val="22"/>
          <w:lang w:val="en-US"/>
        </w:rPr>
      </w:pPr>
    </w:p>
    <w:p w14:paraId="3842355B" w14:textId="77777777" w:rsidR="001C34DC" w:rsidRDefault="00983529" w:rsidP="00764810">
      <w:pPr>
        <w:ind w:left="709" w:hanging="709"/>
        <w:contextualSpacing/>
        <w:rPr>
          <w:rFonts w:ascii="Times New Roman" w:hAnsi="Times New Roman" w:cs="Times New Roman"/>
        </w:rPr>
      </w:pPr>
      <w:r w:rsidRPr="00E00874">
        <w:rPr>
          <w:rFonts w:ascii="Times New Roman" w:hAnsi="Times New Roman" w:cs="Times New Roman"/>
        </w:rPr>
        <w:t>O’BRIEN</w:t>
      </w:r>
      <w:r w:rsidR="001C34DC" w:rsidRPr="00E00874">
        <w:rPr>
          <w:rFonts w:ascii="Times New Roman" w:hAnsi="Times New Roman" w:cs="Times New Roman"/>
        </w:rPr>
        <w:t xml:space="preserve">, S. (ed.). 2011. </w:t>
      </w:r>
      <w:r w:rsidR="001C34DC" w:rsidRPr="00E00874">
        <w:rPr>
          <w:rFonts w:ascii="Times New Roman" w:hAnsi="Times New Roman" w:cs="Times New Roman"/>
          <w:i/>
        </w:rPr>
        <w:t>Cognitive Explorations of Translation</w:t>
      </w:r>
      <w:r w:rsidR="009B1F14">
        <w:rPr>
          <w:rFonts w:ascii="Times New Roman" w:hAnsi="Times New Roman" w:cs="Times New Roman"/>
        </w:rPr>
        <w:t xml:space="preserve">. London; </w:t>
      </w:r>
      <w:r w:rsidR="001C34DC" w:rsidRPr="00E00874">
        <w:rPr>
          <w:rFonts w:ascii="Times New Roman" w:hAnsi="Times New Roman" w:cs="Times New Roman"/>
        </w:rPr>
        <w:t>New York: Continuum.</w:t>
      </w:r>
    </w:p>
    <w:p w14:paraId="5F05A791" w14:textId="77777777" w:rsidR="00983529" w:rsidRPr="00E00874" w:rsidRDefault="00983529" w:rsidP="00764810">
      <w:pPr>
        <w:ind w:left="709" w:hanging="709"/>
        <w:contextualSpacing/>
        <w:rPr>
          <w:rFonts w:ascii="Times New Roman" w:hAnsi="Times New Roman" w:cs="Times New Roman"/>
        </w:rPr>
      </w:pPr>
    </w:p>
    <w:p w14:paraId="76FA58C3" w14:textId="77777777" w:rsidR="001C34DC" w:rsidRDefault="00D27C66" w:rsidP="00764810">
      <w:pPr>
        <w:ind w:left="709" w:hanging="709"/>
        <w:contextualSpacing/>
        <w:rPr>
          <w:rFonts w:ascii="Times New Roman" w:hAnsi="Times New Roman" w:cs="Times New Roman"/>
        </w:rPr>
      </w:pPr>
      <w:r w:rsidRPr="00E00874">
        <w:rPr>
          <w:rFonts w:ascii="Times New Roman" w:hAnsi="Times New Roman" w:cs="Times New Roman"/>
        </w:rPr>
        <w:t>RIZZOLATTI</w:t>
      </w:r>
      <w:r w:rsidR="002F17C2">
        <w:rPr>
          <w:rFonts w:ascii="Times New Roman" w:hAnsi="Times New Roman" w:cs="Times New Roman"/>
        </w:rPr>
        <w:t>, Giacomo</w:t>
      </w:r>
      <w:r w:rsidR="001C34DC" w:rsidRPr="00E00874">
        <w:rPr>
          <w:rFonts w:ascii="Times New Roman" w:hAnsi="Times New Roman" w:cs="Times New Roman"/>
        </w:rPr>
        <w:t xml:space="preserve">, </w:t>
      </w:r>
      <w:r w:rsidRPr="00E00874">
        <w:rPr>
          <w:rFonts w:ascii="Times New Roman" w:hAnsi="Times New Roman" w:cs="Times New Roman"/>
        </w:rPr>
        <w:t>FOG</w:t>
      </w:r>
      <w:r>
        <w:rPr>
          <w:rFonts w:ascii="Times New Roman" w:hAnsi="Times New Roman" w:cs="Times New Roman"/>
        </w:rPr>
        <w:t>ASSI, L</w:t>
      </w:r>
      <w:r w:rsidR="002F17C2">
        <w:rPr>
          <w:rFonts w:ascii="Times New Roman" w:hAnsi="Times New Roman" w:cs="Times New Roman"/>
        </w:rPr>
        <w:t xml:space="preserve">eonardo, </w:t>
      </w:r>
      <w:r>
        <w:rPr>
          <w:rFonts w:ascii="Times New Roman" w:hAnsi="Times New Roman" w:cs="Times New Roman"/>
        </w:rPr>
        <w:t xml:space="preserve">GALLESE, Vittorio. 2001. </w:t>
      </w:r>
      <w:r w:rsidR="001C34DC" w:rsidRPr="00E00874">
        <w:rPr>
          <w:rFonts w:ascii="Times New Roman" w:hAnsi="Times New Roman" w:cs="Times New Roman"/>
        </w:rPr>
        <w:t>Neurophysiological mechanisms underlying the underst</w:t>
      </w:r>
      <w:r>
        <w:rPr>
          <w:rFonts w:ascii="Times New Roman" w:hAnsi="Times New Roman" w:cs="Times New Roman"/>
        </w:rPr>
        <w:t>anding and imitation of action.</w:t>
      </w:r>
      <w:r w:rsidR="002F17C2">
        <w:rPr>
          <w:rFonts w:ascii="Times New Roman" w:hAnsi="Times New Roman" w:cs="Times New Roman"/>
        </w:rPr>
        <w:t xml:space="preserve"> In</w:t>
      </w:r>
      <w:r w:rsidR="001C34DC" w:rsidRPr="00E00874">
        <w:rPr>
          <w:rFonts w:ascii="Times New Roman" w:hAnsi="Times New Roman" w:cs="Times New Roman"/>
        </w:rPr>
        <w:t xml:space="preserve"> </w:t>
      </w:r>
      <w:r w:rsidR="001C34DC" w:rsidRPr="00E00874">
        <w:rPr>
          <w:rFonts w:ascii="Times New Roman" w:hAnsi="Times New Roman" w:cs="Times New Roman"/>
          <w:i/>
        </w:rPr>
        <w:t>Nature Reviews. Neuroscience</w:t>
      </w:r>
      <w:r>
        <w:rPr>
          <w:rFonts w:ascii="Times New Roman" w:hAnsi="Times New Roman" w:cs="Times New Roman"/>
        </w:rPr>
        <w:t>, 2001, vol. 2, pp.</w:t>
      </w:r>
      <w:r w:rsidR="001C34DC" w:rsidRPr="00E00874">
        <w:rPr>
          <w:rFonts w:ascii="Times New Roman" w:hAnsi="Times New Roman" w:cs="Times New Roman"/>
        </w:rPr>
        <w:t xml:space="preserve"> 661-670.</w:t>
      </w:r>
    </w:p>
    <w:p w14:paraId="7D2C310A" w14:textId="77777777" w:rsidR="00D27C66" w:rsidRPr="00E00874" w:rsidRDefault="00D27C66" w:rsidP="00764810">
      <w:pPr>
        <w:ind w:left="709" w:hanging="709"/>
        <w:contextualSpacing/>
        <w:rPr>
          <w:rFonts w:ascii="Times New Roman" w:hAnsi="Times New Roman" w:cs="Times New Roman"/>
        </w:rPr>
      </w:pPr>
    </w:p>
    <w:p w14:paraId="236244BF" w14:textId="77777777" w:rsidR="001C34DC" w:rsidRDefault="006643B7" w:rsidP="00764810">
      <w:pPr>
        <w:ind w:left="709" w:hanging="709"/>
        <w:contextualSpacing/>
        <w:rPr>
          <w:rFonts w:ascii="Times New Roman" w:hAnsi="Times New Roman" w:cs="Times New Roman"/>
        </w:rPr>
      </w:pPr>
      <w:r w:rsidRPr="00E00874">
        <w:rPr>
          <w:rFonts w:ascii="Times New Roman" w:hAnsi="Times New Roman" w:cs="Times New Roman"/>
        </w:rPr>
        <w:t>RYAN</w:t>
      </w:r>
      <w:r>
        <w:rPr>
          <w:rFonts w:ascii="Times New Roman" w:hAnsi="Times New Roman" w:cs="Times New Roman"/>
        </w:rPr>
        <w:t>, Marie-Laure.</w:t>
      </w:r>
      <w:r w:rsidR="001C34DC" w:rsidRPr="00E00874">
        <w:rPr>
          <w:rFonts w:ascii="Times New Roman" w:hAnsi="Times New Roman" w:cs="Times New Roman"/>
        </w:rPr>
        <w:t xml:space="preserve"> 2015. </w:t>
      </w:r>
      <w:r w:rsidR="001C34DC" w:rsidRPr="00E00874">
        <w:rPr>
          <w:rFonts w:ascii="Times New Roman" w:hAnsi="Times New Roman" w:cs="Times New Roman"/>
          <w:i/>
        </w:rPr>
        <w:t>Narrative as Virtual Reality 2: Revisiting Immersion and Interactivity in Literature and Electronic Media</w:t>
      </w:r>
      <w:r w:rsidR="001C34DC" w:rsidRPr="00E00874">
        <w:rPr>
          <w:rFonts w:ascii="Times New Roman" w:hAnsi="Times New Roman" w:cs="Times New Roman"/>
        </w:rPr>
        <w:t>. Baltimore: John Hopkins UP</w:t>
      </w:r>
      <w:r>
        <w:rPr>
          <w:rFonts w:ascii="Times New Roman" w:hAnsi="Times New Roman" w:cs="Times New Roman"/>
        </w:rPr>
        <w:t>, 2015</w:t>
      </w:r>
      <w:r w:rsidR="001C34DC" w:rsidRPr="00E00874">
        <w:rPr>
          <w:rFonts w:ascii="Times New Roman" w:hAnsi="Times New Roman" w:cs="Times New Roman"/>
        </w:rPr>
        <w:t>.</w:t>
      </w:r>
    </w:p>
    <w:p w14:paraId="0BF40D76" w14:textId="77777777" w:rsidR="006643B7" w:rsidRPr="00E00874" w:rsidRDefault="006643B7" w:rsidP="00764810">
      <w:pPr>
        <w:ind w:left="709" w:hanging="709"/>
        <w:contextualSpacing/>
        <w:rPr>
          <w:rFonts w:ascii="Times New Roman" w:hAnsi="Times New Roman" w:cs="Times New Roman"/>
        </w:rPr>
      </w:pPr>
    </w:p>
    <w:p w14:paraId="2CB51294" w14:textId="77777777" w:rsidR="001C34DC" w:rsidRDefault="00507E64" w:rsidP="00764810">
      <w:pPr>
        <w:ind w:left="709" w:hanging="709"/>
        <w:contextualSpacing/>
        <w:rPr>
          <w:rFonts w:ascii="Times New Roman" w:hAnsi="Times New Roman" w:cs="Times New Roman"/>
          <w:iCs/>
        </w:rPr>
      </w:pPr>
      <w:r w:rsidRPr="00E00874">
        <w:rPr>
          <w:rFonts w:ascii="Times New Roman" w:hAnsi="Times New Roman" w:cs="Times New Roman"/>
          <w:iCs/>
        </w:rPr>
        <w:t>SARTRE</w:t>
      </w:r>
      <w:r>
        <w:rPr>
          <w:rFonts w:ascii="Times New Roman" w:hAnsi="Times New Roman" w:cs="Times New Roman"/>
          <w:iCs/>
        </w:rPr>
        <w:t>, Jean-</w:t>
      </w:r>
      <w:r w:rsidR="001C34DC" w:rsidRPr="00E00874">
        <w:rPr>
          <w:rFonts w:ascii="Times New Roman" w:hAnsi="Times New Roman" w:cs="Times New Roman"/>
          <w:iCs/>
        </w:rPr>
        <w:t>P</w:t>
      </w:r>
      <w:r>
        <w:rPr>
          <w:rFonts w:ascii="Times New Roman" w:hAnsi="Times New Roman" w:cs="Times New Roman"/>
          <w:iCs/>
        </w:rPr>
        <w:t>aul</w:t>
      </w:r>
      <w:r w:rsidR="001C34DC" w:rsidRPr="00E00874">
        <w:rPr>
          <w:rFonts w:ascii="Times New Roman" w:hAnsi="Times New Roman" w:cs="Times New Roman"/>
          <w:iCs/>
        </w:rPr>
        <w:t xml:space="preserve">. 1943. </w:t>
      </w:r>
      <w:r w:rsidR="001C34DC" w:rsidRPr="00E00874">
        <w:rPr>
          <w:rFonts w:ascii="Times New Roman" w:hAnsi="Times New Roman" w:cs="Times New Roman"/>
          <w:i/>
          <w:iCs/>
        </w:rPr>
        <w:t>Being and Nothingness</w:t>
      </w:r>
      <w:r w:rsidR="001C34DC" w:rsidRPr="00E00874">
        <w:rPr>
          <w:rFonts w:ascii="Times New Roman" w:hAnsi="Times New Roman" w:cs="Times New Roman"/>
          <w:iCs/>
        </w:rPr>
        <w:t xml:space="preserve">. Transl. </w:t>
      </w:r>
      <w:r w:rsidRPr="00E00874">
        <w:rPr>
          <w:rFonts w:ascii="Times New Roman" w:hAnsi="Times New Roman" w:cs="Times New Roman"/>
          <w:iCs/>
        </w:rPr>
        <w:t>BARNES</w:t>
      </w:r>
      <w:r w:rsidR="001C34DC" w:rsidRPr="00E00874">
        <w:rPr>
          <w:rFonts w:ascii="Times New Roman" w:hAnsi="Times New Roman" w:cs="Times New Roman"/>
          <w:iCs/>
        </w:rPr>
        <w:t>, H.E. New York: Philosophical Library.</w:t>
      </w:r>
    </w:p>
    <w:p w14:paraId="39967FC6" w14:textId="77777777" w:rsidR="00507E64" w:rsidRPr="00E00874" w:rsidRDefault="00507E64" w:rsidP="00764810">
      <w:pPr>
        <w:ind w:left="709" w:hanging="709"/>
        <w:contextualSpacing/>
        <w:rPr>
          <w:rFonts w:ascii="Times New Roman" w:hAnsi="Times New Roman" w:cs="Times New Roman"/>
          <w:iCs/>
        </w:rPr>
      </w:pPr>
    </w:p>
    <w:p w14:paraId="5DB097C2" w14:textId="77777777" w:rsidR="001C34DC" w:rsidRDefault="00507E64" w:rsidP="00764810">
      <w:pPr>
        <w:ind w:left="709" w:hanging="709"/>
        <w:contextualSpacing/>
        <w:rPr>
          <w:rFonts w:ascii="Times New Roman" w:hAnsi="Times New Roman" w:cs="Times New Roman"/>
          <w:iCs/>
        </w:rPr>
      </w:pPr>
      <w:r w:rsidRPr="00E00874">
        <w:rPr>
          <w:rFonts w:ascii="Times New Roman" w:hAnsi="Times New Roman" w:cs="Times New Roman"/>
          <w:iCs/>
        </w:rPr>
        <w:t>SCARINZI</w:t>
      </w:r>
      <w:r w:rsidR="001C34DC" w:rsidRPr="00E00874">
        <w:rPr>
          <w:rFonts w:ascii="Times New Roman" w:hAnsi="Times New Roman" w:cs="Times New Roman"/>
          <w:iCs/>
        </w:rPr>
        <w:t>, A</w:t>
      </w:r>
      <w:r>
        <w:rPr>
          <w:rFonts w:ascii="Times New Roman" w:hAnsi="Times New Roman" w:cs="Times New Roman"/>
          <w:iCs/>
        </w:rPr>
        <w:t>lfonsina</w:t>
      </w:r>
      <w:r w:rsidR="001C34DC" w:rsidRPr="00E00874">
        <w:rPr>
          <w:rFonts w:ascii="Times New Roman" w:hAnsi="Times New Roman" w:cs="Times New Roman"/>
          <w:iCs/>
        </w:rPr>
        <w:t xml:space="preserve"> (ed.)</w:t>
      </w:r>
      <w:r>
        <w:rPr>
          <w:rFonts w:ascii="Times New Roman" w:hAnsi="Times New Roman" w:cs="Times New Roman"/>
          <w:iCs/>
        </w:rPr>
        <w:t>.</w:t>
      </w:r>
      <w:r w:rsidR="001C34DC" w:rsidRPr="00E00874">
        <w:rPr>
          <w:rFonts w:ascii="Times New Roman" w:hAnsi="Times New Roman" w:cs="Times New Roman"/>
          <w:iCs/>
        </w:rPr>
        <w:t xml:space="preserve"> 2014. </w:t>
      </w:r>
      <w:r w:rsidR="001C34DC" w:rsidRPr="00E00874">
        <w:rPr>
          <w:rFonts w:ascii="Times New Roman" w:hAnsi="Times New Roman" w:cs="Times New Roman"/>
          <w:i/>
          <w:iCs/>
        </w:rPr>
        <w:t>Embodied Aesthetics: Proceedings of the 1</w:t>
      </w:r>
      <w:r w:rsidR="001C34DC" w:rsidRPr="00E00874">
        <w:rPr>
          <w:rFonts w:ascii="Times New Roman" w:hAnsi="Times New Roman" w:cs="Times New Roman"/>
          <w:i/>
          <w:iCs/>
          <w:vertAlign w:val="superscript"/>
        </w:rPr>
        <w:t>st</w:t>
      </w:r>
      <w:r w:rsidR="001C34DC" w:rsidRPr="00E00874">
        <w:rPr>
          <w:rFonts w:ascii="Times New Roman" w:hAnsi="Times New Roman" w:cs="Times New Roman"/>
          <w:i/>
          <w:iCs/>
        </w:rPr>
        <w:t xml:space="preserve"> International Conference on Aesthetics and the Embodied Mind, 26</w:t>
      </w:r>
      <w:r w:rsidR="001C34DC" w:rsidRPr="00E00874">
        <w:rPr>
          <w:rFonts w:ascii="Times New Roman" w:hAnsi="Times New Roman" w:cs="Times New Roman"/>
          <w:i/>
          <w:iCs/>
          <w:vertAlign w:val="superscript"/>
        </w:rPr>
        <w:t>th</w:t>
      </w:r>
      <w:r w:rsidR="001C34DC" w:rsidRPr="00E00874">
        <w:rPr>
          <w:rFonts w:ascii="Times New Roman" w:hAnsi="Times New Roman" w:cs="Times New Roman"/>
          <w:i/>
          <w:iCs/>
        </w:rPr>
        <w:t>-28</w:t>
      </w:r>
      <w:r w:rsidR="001C34DC" w:rsidRPr="00E00874">
        <w:rPr>
          <w:rFonts w:ascii="Times New Roman" w:hAnsi="Times New Roman" w:cs="Times New Roman"/>
          <w:i/>
          <w:iCs/>
          <w:vertAlign w:val="superscript"/>
        </w:rPr>
        <w:t>th</w:t>
      </w:r>
      <w:r w:rsidR="001C34DC" w:rsidRPr="00E00874">
        <w:rPr>
          <w:rFonts w:ascii="Times New Roman" w:hAnsi="Times New Roman" w:cs="Times New Roman"/>
          <w:i/>
          <w:iCs/>
        </w:rPr>
        <w:t xml:space="preserve"> August 2013</w:t>
      </w:r>
      <w:r>
        <w:rPr>
          <w:rFonts w:ascii="Times New Roman" w:hAnsi="Times New Roman" w:cs="Times New Roman"/>
          <w:iCs/>
        </w:rPr>
        <w:t xml:space="preserve">. Leiden; </w:t>
      </w:r>
      <w:r w:rsidR="001C34DC" w:rsidRPr="00E00874">
        <w:rPr>
          <w:rFonts w:ascii="Times New Roman" w:hAnsi="Times New Roman" w:cs="Times New Roman"/>
          <w:iCs/>
        </w:rPr>
        <w:t>Boston: Brill</w:t>
      </w:r>
      <w:r>
        <w:rPr>
          <w:rFonts w:ascii="Times New Roman" w:hAnsi="Times New Roman" w:cs="Times New Roman"/>
          <w:iCs/>
        </w:rPr>
        <w:t>, 2014</w:t>
      </w:r>
      <w:r w:rsidR="001C34DC" w:rsidRPr="00E00874">
        <w:rPr>
          <w:rFonts w:ascii="Times New Roman" w:hAnsi="Times New Roman" w:cs="Times New Roman"/>
          <w:iCs/>
        </w:rPr>
        <w:t>.</w:t>
      </w:r>
    </w:p>
    <w:p w14:paraId="5ABADC98" w14:textId="77777777" w:rsidR="00507E64" w:rsidRPr="00E00874" w:rsidRDefault="00507E64" w:rsidP="00764810">
      <w:pPr>
        <w:ind w:left="709" w:hanging="709"/>
        <w:contextualSpacing/>
        <w:rPr>
          <w:rFonts w:ascii="Times New Roman" w:hAnsi="Times New Roman" w:cs="Times New Roman"/>
          <w:iCs/>
        </w:rPr>
      </w:pPr>
    </w:p>
    <w:p w14:paraId="4DAD9B5E" w14:textId="77777777" w:rsidR="001C34DC" w:rsidRDefault="00BB2E67" w:rsidP="00764810">
      <w:pPr>
        <w:ind w:left="709" w:hanging="709"/>
        <w:contextualSpacing/>
        <w:rPr>
          <w:rFonts w:ascii="Times New Roman" w:hAnsi="Times New Roman" w:cs="Times New Roman"/>
          <w:iCs/>
        </w:rPr>
      </w:pPr>
      <w:r w:rsidRPr="00E00874">
        <w:rPr>
          <w:rFonts w:ascii="Times New Roman" w:hAnsi="Times New Roman" w:cs="Times New Roman"/>
          <w:iCs/>
        </w:rPr>
        <w:t>SCARINZI</w:t>
      </w:r>
      <w:r w:rsidR="001C34DC" w:rsidRPr="00E00874">
        <w:rPr>
          <w:rFonts w:ascii="Times New Roman" w:hAnsi="Times New Roman" w:cs="Times New Roman"/>
          <w:iCs/>
        </w:rPr>
        <w:t>, A</w:t>
      </w:r>
      <w:r>
        <w:rPr>
          <w:rFonts w:ascii="Times New Roman" w:hAnsi="Times New Roman" w:cs="Times New Roman"/>
          <w:iCs/>
        </w:rPr>
        <w:t>lfonsina</w:t>
      </w:r>
      <w:r w:rsidR="001C34DC" w:rsidRPr="00E00874">
        <w:rPr>
          <w:rFonts w:ascii="Times New Roman" w:hAnsi="Times New Roman" w:cs="Times New Roman"/>
          <w:iCs/>
        </w:rPr>
        <w:t xml:space="preserve"> (ed.) 2015. </w:t>
      </w:r>
      <w:r w:rsidR="001C34DC" w:rsidRPr="00E00874">
        <w:rPr>
          <w:rFonts w:ascii="Times New Roman" w:hAnsi="Times New Roman" w:cs="Times New Roman"/>
          <w:i/>
          <w:iCs/>
        </w:rPr>
        <w:t>Aesthetics and the Embodied Mind: Beyond Art Theory and the Cartesian Mind-Body Dichotomy</w:t>
      </w:r>
      <w:r w:rsidR="00C77227">
        <w:rPr>
          <w:rFonts w:ascii="Times New Roman" w:hAnsi="Times New Roman" w:cs="Times New Roman"/>
          <w:iCs/>
        </w:rPr>
        <w:t xml:space="preserve">. Dordrecht; Heidelberg; New York; </w:t>
      </w:r>
      <w:r w:rsidR="001C34DC" w:rsidRPr="00E00874">
        <w:rPr>
          <w:rFonts w:ascii="Times New Roman" w:hAnsi="Times New Roman" w:cs="Times New Roman"/>
          <w:iCs/>
        </w:rPr>
        <w:t>London: Springer</w:t>
      </w:r>
      <w:r w:rsidR="00C77227">
        <w:rPr>
          <w:rFonts w:ascii="Times New Roman" w:hAnsi="Times New Roman" w:cs="Times New Roman"/>
          <w:iCs/>
        </w:rPr>
        <w:t>, 2015</w:t>
      </w:r>
      <w:r w:rsidR="001C34DC" w:rsidRPr="00E00874">
        <w:rPr>
          <w:rFonts w:ascii="Times New Roman" w:hAnsi="Times New Roman" w:cs="Times New Roman"/>
          <w:iCs/>
        </w:rPr>
        <w:t>.</w:t>
      </w:r>
    </w:p>
    <w:p w14:paraId="182E516C" w14:textId="77777777" w:rsidR="00507E64" w:rsidRPr="00E00874" w:rsidRDefault="00507E64" w:rsidP="00764810">
      <w:pPr>
        <w:ind w:left="709" w:hanging="709"/>
        <w:contextualSpacing/>
        <w:rPr>
          <w:rFonts w:ascii="Times New Roman" w:hAnsi="Times New Roman" w:cs="Times New Roman"/>
          <w:iCs/>
        </w:rPr>
      </w:pPr>
    </w:p>
    <w:p w14:paraId="43F661C5" w14:textId="77777777" w:rsidR="001C34DC" w:rsidRDefault="00873F33" w:rsidP="00764810">
      <w:pPr>
        <w:pStyle w:val="Odsekzoznamu"/>
        <w:spacing w:after="0" w:line="240" w:lineRule="auto"/>
        <w:ind w:left="709" w:hanging="709"/>
        <w:contextualSpacing/>
        <w:rPr>
          <w:rFonts w:ascii="Times New Roman" w:hAnsi="Times New Roman"/>
          <w:color w:val="000000" w:themeColor="text1"/>
          <w:sz w:val="22"/>
          <w:szCs w:val="22"/>
          <w:lang w:val="en-US"/>
        </w:rPr>
      </w:pPr>
      <w:r w:rsidRPr="00E00874">
        <w:rPr>
          <w:rFonts w:ascii="Times New Roman" w:hAnsi="Times New Roman"/>
          <w:color w:val="000000" w:themeColor="text1"/>
          <w:sz w:val="22"/>
          <w:szCs w:val="22"/>
          <w:lang w:val="en-US"/>
        </w:rPr>
        <w:t>SPOLSKY</w:t>
      </w:r>
      <w:r w:rsidR="001C34DC" w:rsidRPr="00E00874">
        <w:rPr>
          <w:rFonts w:ascii="Times New Roman" w:hAnsi="Times New Roman"/>
          <w:color w:val="000000" w:themeColor="text1"/>
          <w:sz w:val="22"/>
          <w:szCs w:val="22"/>
          <w:lang w:val="en-US"/>
        </w:rPr>
        <w:t>, E</w:t>
      </w:r>
      <w:r>
        <w:rPr>
          <w:rFonts w:ascii="Times New Roman" w:hAnsi="Times New Roman"/>
          <w:color w:val="000000" w:themeColor="text1"/>
          <w:sz w:val="22"/>
          <w:szCs w:val="22"/>
          <w:lang w:val="en-US"/>
        </w:rPr>
        <w:t>llen</w:t>
      </w:r>
      <w:r w:rsidR="001C34DC" w:rsidRPr="00E00874">
        <w:rPr>
          <w:rFonts w:ascii="Times New Roman" w:hAnsi="Times New Roman"/>
          <w:color w:val="000000" w:themeColor="text1"/>
          <w:sz w:val="22"/>
          <w:szCs w:val="22"/>
          <w:lang w:val="en-US"/>
        </w:rPr>
        <w:t xml:space="preserve">. 2015. </w:t>
      </w:r>
      <w:r w:rsidR="001C34DC" w:rsidRPr="00E00874">
        <w:rPr>
          <w:rFonts w:ascii="Times New Roman" w:hAnsi="Times New Roman"/>
          <w:i/>
          <w:color w:val="000000" w:themeColor="text1"/>
          <w:sz w:val="22"/>
          <w:szCs w:val="22"/>
          <w:lang w:val="en-US"/>
        </w:rPr>
        <w:t>Saving Fiction: Cognition, Culture, Community</w:t>
      </w:r>
      <w:r w:rsidR="001C34DC" w:rsidRPr="00E00874">
        <w:rPr>
          <w:rFonts w:ascii="Times New Roman" w:hAnsi="Times New Roman"/>
          <w:color w:val="000000" w:themeColor="text1"/>
          <w:sz w:val="22"/>
          <w:szCs w:val="22"/>
          <w:lang w:val="en-US"/>
        </w:rPr>
        <w:t>. New York: Oxford University Press</w:t>
      </w:r>
      <w:r>
        <w:rPr>
          <w:rFonts w:ascii="Times New Roman" w:hAnsi="Times New Roman"/>
          <w:color w:val="000000" w:themeColor="text1"/>
          <w:sz w:val="22"/>
          <w:szCs w:val="22"/>
          <w:lang w:val="en-US"/>
        </w:rPr>
        <w:t>, 2015</w:t>
      </w:r>
      <w:r w:rsidR="001C34DC" w:rsidRPr="00E00874">
        <w:rPr>
          <w:rFonts w:ascii="Times New Roman" w:hAnsi="Times New Roman"/>
          <w:color w:val="000000" w:themeColor="text1"/>
          <w:sz w:val="22"/>
          <w:szCs w:val="22"/>
          <w:lang w:val="en-US"/>
        </w:rPr>
        <w:t>.</w:t>
      </w:r>
    </w:p>
    <w:p w14:paraId="5E118B9F" w14:textId="77777777" w:rsidR="00652786" w:rsidRPr="00E00874" w:rsidRDefault="00652786"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6226306C" w14:textId="77777777" w:rsidR="001C34DC" w:rsidRDefault="00215BCF" w:rsidP="00764810">
      <w:pPr>
        <w:pStyle w:val="Odsekzoznamu"/>
        <w:spacing w:after="0" w:line="240" w:lineRule="auto"/>
        <w:ind w:left="709" w:hanging="709"/>
        <w:contextualSpacing/>
        <w:rPr>
          <w:rStyle w:val="doi"/>
          <w:rFonts w:ascii="Times New Roman" w:hAnsi="Times New Roman"/>
          <w:sz w:val="22"/>
          <w:szCs w:val="22"/>
          <w:lang w:val="en-US"/>
        </w:rPr>
      </w:pPr>
      <w:r>
        <w:rPr>
          <w:rFonts w:ascii="Times New Roman" w:hAnsi="Times New Roman"/>
          <w:sz w:val="22"/>
          <w:szCs w:val="22"/>
          <w:lang w:val="en-US"/>
        </w:rPr>
        <w:t xml:space="preserve">TAMIR, Diana </w:t>
      </w:r>
      <w:r w:rsidR="001C34DC" w:rsidRPr="00E00874">
        <w:rPr>
          <w:rFonts w:ascii="Times New Roman" w:hAnsi="Times New Roman"/>
          <w:sz w:val="22"/>
          <w:szCs w:val="22"/>
          <w:lang w:val="en-US"/>
        </w:rPr>
        <w:t xml:space="preserve">I., </w:t>
      </w:r>
      <w:r w:rsidRPr="00E00874">
        <w:rPr>
          <w:rFonts w:ascii="Times New Roman" w:hAnsi="Times New Roman"/>
          <w:sz w:val="22"/>
          <w:szCs w:val="22"/>
          <w:lang w:val="en-US"/>
        </w:rPr>
        <w:t>BRICKER</w:t>
      </w:r>
      <w:r>
        <w:rPr>
          <w:rFonts w:ascii="Times New Roman" w:hAnsi="Times New Roman"/>
          <w:sz w:val="22"/>
          <w:szCs w:val="22"/>
          <w:lang w:val="en-US"/>
        </w:rPr>
        <w:t xml:space="preserve">, Andrew </w:t>
      </w:r>
      <w:r w:rsidR="001C34DC" w:rsidRPr="00E00874">
        <w:rPr>
          <w:rFonts w:ascii="Times New Roman" w:hAnsi="Times New Roman"/>
          <w:sz w:val="22"/>
          <w:szCs w:val="22"/>
          <w:lang w:val="en-US"/>
        </w:rPr>
        <w:t xml:space="preserve">B., </w:t>
      </w:r>
      <w:r w:rsidRPr="00E00874">
        <w:rPr>
          <w:rFonts w:ascii="Times New Roman" w:hAnsi="Times New Roman"/>
          <w:sz w:val="22"/>
          <w:szCs w:val="22"/>
          <w:lang w:val="en-US"/>
        </w:rPr>
        <w:t>DODELL-FEDER</w:t>
      </w:r>
      <w:r>
        <w:rPr>
          <w:rFonts w:ascii="Times New Roman" w:hAnsi="Times New Roman"/>
          <w:sz w:val="22"/>
          <w:szCs w:val="22"/>
          <w:lang w:val="en-US"/>
        </w:rPr>
        <w:t xml:space="preserve">, David, </w:t>
      </w:r>
      <w:r w:rsidRPr="00E00874">
        <w:rPr>
          <w:rFonts w:ascii="Times New Roman" w:hAnsi="Times New Roman"/>
          <w:sz w:val="22"/>
          <w:szCs w:val="22"/>
          <w:lang w:val="en-US"/>
        </w:rPr>
        <w:t>MITCHELL</w:t>
      </w:r>
      <w:r>
        <w:rPr>
          <w:rFonts w:ascii="Times New Roman" w:hAnsi="Times New Roman"/>
          <w:sz w:val="22"/>
          <w:szCs w:val="22"/>
          <w:lang w:val="en-US"/>
        </w:rPr>
        <w:t xml:space="preserve">, Jason P. 2016. </w:t>
      </w:r>
      <w:r w:rsidR="001C34DC" w:rsidRPr="00E00874">
        <w:rPr>
          <w:rFonts w:ascii="Times New Roman" w:hAnsi="Times New Roman"/>
          <w:sz w:val="22"/>
          <w:szCs w:val="22"/>
          <w:lang w:val="en-US"/>
        </w:rPr>
        <w:t>Reading fiction and reading minds: the role of sim</w:t>
      </w:r>
      <w:r>
        <w:rPr>
          <w:rFonts w:ascii="Times New Roman" w:hAnsi="Times New Roman"/>
          <w:sz w:val="22"/>
          <w:szCs w:val="22"/>
          <w:lang w:val="en-US"/>
        </w:rPr>
        <w:t>ulation in the default network. In</w:t>
      </w:r>
      <w:r w:rsidR="001C34DC" w:rsidRPr="00E00874">
        <w:rPr>
          <w:rFonts w:ascii="Times New Roman" w:hAnsi="Times New Roman"/>
          <w:sz w:val="22"/>
          <w:szCs w:val="22"/>
          <w:lang w:val="en-US"/>
        </w:rPr>
        <w:t xml:space="preserve"> </w:t>
      </w:r>
      <w:r w:rsidR="001C34DC" w:rsidRPr="00E00874">
        <w:rPr>
          <w:rFonts w:ascii="Times New Roman" w:hAnsi="Times New Roman"/>
          <w:i/>
          <w:sz w:val="22"/>
          <w:szCs w:val="22"/>
          <w:lang w:val="en-US"/>
        </w:rPr>
        <w:t>Social Cognitive and Affective Neuroscience</w:t>
      </w:r>
      <w:r w:rsidR="00C6291A">
        <w:rPr>
          <w:rFonts w:ascii="Times New Roman" w:hAnsi="Times New Roman"/>
          <w:sz w:val="22"/>
          <w:szCs w:val="22"/>
          <w:lang w:val="en-US"/>
        </w:rPr>
        <w:t xml:space="preserve">, 2016, vol. 11, no. 2, pp. </w:t>
      </w:r>
      <w:r w:rsidR="001C34DC" w:rsidRPr="00E00874">
        <w:rPr>
          <w:rFonts w:ascii="Times New Roman" w:hAnsi="Times New Roman"/>
          <w:sz w:val="22"/>
          <w:szCs w:val="22"/>
          <w:lang w:val="en-US"/>
        </w:rPr>
        <w:t xml:space="preserve"> 215-224. </w:t>
      </w:r>
    </w:p>
    <w:p w14:paraId="6E1C7B05" w14:textId="77777777" w:rsidR="005A30AC" w:rsidRPr="00E00874" w:rsidRDefault="005A30AC"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55A85C36" w14:textId="77777777" w:rsidR="001C34DC" w:rsidRDefault="00530195" w:rsidP="00764810">
      <w:pPr>
        <w:pStyle w:val="Odsekzoznamu"/>
        <w:spacing w:after="0" w:line="240" w:lineRule="auto"/>
        <w:ind w:left="709" w:hanging="709"/>
        <w:contextualSpacing/>
        <w:rPr>
          <w:rFonts w:ascii="Times New Roman" w:hAnsi="Times New Roman"/>
          <w:sz w:val="22"/>
          <w:szCs w:val="22"/>
          <w:lang w:val="en-US"/>
        </w:rPr>
      </w:pPr>
      <w:r w:rsidRPr="00E00874">
        <w:rPr>
          <w:rFonts w:ascii="Times New Roman" w:hAnsi="Times New Roman"/>
          <w:sz w:val="22"/>
          <w:szCs w:val="22"/>
          <w:lang w:val="en-US"/>
        </w:rPr>
        <w:t>TYMOCZKO</w:t>
      </w:r>
      <w:r w:rsidR="001C34DC" w:rsidRPr="00E00874">
        <w:rPr>
          <w:rFonts w:ascii="Times New Roman" w:hAnsi="Times New Roman"/>
          <w:sz w:val="22"/>
          <w:szCs w:val="22"/>
          <w:lang w:val="en-US"/>
        </w:rPr>
        <w:t>, M</w:t>
      </w:r>
      <w:r>
        <w:rPr>
          <w:rFonts w:ascii="Times New Roman" w:hAnsi="Times New Roman"/>
          <w:sz w:val="22"/>
          <w:szCs w:val="22"/>
          <w:lang w:val="en-US"/>
        </w:rPr>
        <w:t xml:space="preserve">aria. 2016. </w:t>
      </w:r>
      <w:r w:rsidR="001C34DC" w:rsidRPr="00E00874">
        <w:rPr>
          <w:rFonts w:ascii="Times New Roman" w:hAnsi="Times New Roman"/>
          <w:sz w:val="22"/>
          <w:szCs w:val="22"/>
          <w:lang w:val="en-US"/>
        </w:rPr>
        <w:t>T</w:t>
      </w:r>
      <w:r>
        <w:rPr>
          <w:rFonts w:ascii="Times New Roman" w:hAnsi="Times New Roman"/>
          <w:sz w:val="22"/>
          <w:szCs w:val="22"/>
          <w:lang w:val="en-US"/>
        </w:rPr>
        <w:t>he neuroscience of translation. In</w:t>
      </w:r>
      <w:r w:rsidR="001C34DC" w:rsidRPr="00E00874">
        <w:rPr>
          <w:rFonts w:ascii="Times New Roman" w:hAnsi="Times New Roman"/>
          <w:sz w:val="22"/>
          <w:szCs w:val="22"/>
          <w:lang w:val="en-US"/>
        </w:rPr>
        <w:t xml:space="preserve"> </w:t>
      </w:r>
      <w:r w:rsidR="001C34DC" w:rsidRPr="00E00874">
        <w:rPr>
          <w:rFonts w:ascii="Times New Roman" w:hAnsi="Times New Roman"/>
          <w:i/>
          <w:sz w:val="22"/>
          <w:szCs w:val="22"/>
          <w:lang w:val="en-US"/>
        </w:rPr>
        <w:t>Target</w:t>
      </w:r>
      <w:r>
        <w:rPr>
          <w:rFonts w:ascii="Times New Roman" w:hAnsi="Times New Roman"/>
          <w:sz w:val="22"/>
          <w:szCs w:val="22"/>
          <w:lang w:val="en-US"/>
        </w:rPr>
        <w:t>, 2016, vol. 24, no. 1, pp.</w:t>
      </w:r>
      <w:r w:rsidR="001C34DC" w:rsidRPr="00E00874">
        <w:rPr>
          <w:rFonts w:ascii="Times New Roman" w:hAnsi="Times New Roman"/>
          <w:sz w:val="22"/>
          <w:szCs w:val="22"/>
          <w:lang w:val="en-US"/>
        </w:rPr>
        <w:t xml:space="preserve"> 83-102.</w:t>
      </w:r>
    </w:p>
    <w:p w14:paraId="36E664F3" w14:textId="77777777" w:rsidR="005A30AC" w:rsidRPr="00E00874" w:rsidRDefault="005A30AC" w:rsidP="00764810">
      <w:pPr>
        <w:pStyle w:val="Odsekzoznamu"/>
        <w:spacing w:after="0" w:line="240" w:lineRule="auto"/>
        <w:ind w:left="709" w:hanging="709"/>
        <w:contextualSpacing/>
        <w:rPr>
          <w:rFonts w:ascii="Times New Roman" w:hAnsi="Times New Roman"/>
          <w:sz w:val="22"/>
          <w:szCs w:val="22"/>
          <w:lang w:val="en-US"/>
        </w:rPr>
      </w:pPr>
    </w:p>
    <w:p w14:paraId="3FBB963E" w14:textId="77777777" w:rsidR="001C34DC" w:rsidRDefault="00ED1B46" w:rsidP="00764810">
      <w:pPr>
        <w:pStyle w:val="Odsekzoznamu"/>
        <w:spacing w:after="0" w:line="240" w:lineRule="auto"/>
        <w:ind w:left="709" w:hanging="709"/>
        <w:contextualSpacing/>
        <w:rPr>
          <w:rFonts w:ascii="Times New Roman" w:hAnsi="Times New Roman"/>
          <w:color w:val="000000" w:themeColor="text1"/>
          <w:sz w:val="22"/>
          <w:szCs w:val="22"/>
          <w:lang w:val="en-US"/>
        </w:rPr>
      </w:pPr>
      <w:r w:rsidRPr="00E00874">
        <w:rPr>
          <w:rFonts w:ascii="Times New Roman" w:hAnsi="Times New Roman"/>
          <w:color w:val="000000" w:themeColor="text1"/>
          <w:sz w:val="22"/>
          <w:szCs w:val="22"/>
          <w:lang w:val="en-US"/>
        </w:rPr>
        <w:t>VARELA</w:t>
      </w:r>
      <w:r>
        <w:rPr>
          <w:rFonts w:ascii="Times New Roman" w:hAnsi="Times New Roman"/>
          <w:color w:val="000000" w:themeColor="text1"/>
          <w:sz w:val="22"/>
          <w:szCs w:val="22"/>
          <w:lang w:val="en-US"/>
        </w:rPr>
        <w:t xml:space="preserve">, Francisco </w:t>
      </w:r>
      <w:r w:rsidR="001C34DC" w:rsidRPr="00E00874">
        <w:rPr>
          <w:rFonts w:ascii="Times New Roman" w:hAnsi="Times New Roman"/>
          <w:color w:val="000000" w:themeColor="text1"/>
          <w:sz w:val="22"/>
          <w:szCs w:val="22"/>
          <w:lang w:val="en-US"/>
        </w:rPr>
        <w:t xml:space="preserve">J., </w:t>
      </w:r>
      <w:r w:rsidRPr="00E00874">
        <w:rPr>
          <w:rFonts w:ascii="Times New Roman" w:hAnsi="Times New Roman"/>
          <w:color w:val="000000" w:themeColor="text1"/>
          <w:sz w:val="22"/>
          <w:szCs w:val="22"/>
          <w:lang w:val="en-US"/>
        </w:rPr>
        <w:t>ROSCH</w:t>
      </w:r>
      <w:r>
        <w:rPr>
          <w:rFonts w:ascii="Times New Roman" w:hAnsi="Times New Roman"/>
          <w:color w:val="000000" w:themeColor="text1"/>
          <w:sz w:val="22"/>
          <w:szCs w:val="22"/>
          <w:lang w:val="en-US"/>
        </w:rPr>
        <w:t xml:space="preserve">, Eleanor, </w:t>
      </w:r>
      <w:r w:rsidRPr="00E00874">
        <w:rPr>
          <w:rFonts w:ascii="Times New Roman" w:hAnsi="Times New Roman"/>
          <w:color w:val="000000" w:themeColor="text1"/>
          <w:sz w:val="22"/>
          <w:szCs w:val="22"/>
          <w:lang w:val="en-US"/>
        </w:rPr>
        <w:t>THOMPSON</w:t>
      </w:r>
      <w:r w:rsidR="001C34DC" w:rsidRPr="00E00874">
        <w:rPr>
          <w:rFonts w:ascii="Times New Roman" w:hAnsi="Times New Roman"/>
          <w:color w:val="000000" w:themeColor="text1"/>
          <w:sz w:val="22"/>
          <w:szCs w:val="22"/>
          <w:lang w:val="en-US"/>
        </w:rPr>
        <w:t>, E</w:t>
      </w:r>
      <w:r>
        <w:rPr>
          <w:rFonts w:ascii="Times New Roman" w:hAnsi="Times New Roman"/>
          <w:color w:val="000000" w:themeColor="text1"/>
          <w:sz w:val="22"/>
          <w:szCs w:val="22"/>
          <w:lang w:val="en-US"/>
        </w:rPr>
        <w:t>van</w:t>
      </w:r>
      <w:r w:rsidR="001C34DC" w:rsidRPr="00E00874">
        <w:rPr>
          <w:rFonts w:ascii="Times New Roman" w:hAnsi="Times New Roman"/>
          <w:color w:val="000000" w:themeColor="text1"/>
          <w:sz w:val="22"/>
          <w:szCs w:val="22"/>
          <w:lang w:val="en-US"/>
        </w:rPr>
        <w:t xml:space="preserve">. 1991. </w:t>
      </w:r>
      <w:r w:rsidR="001C34DC" w:rsidRPr="00E00874">
        <w:rPr>
          <w:rFonts w:ascii="Times New Roman" w:hAnsi="Times New Roman"/>
          <w:i/>
          <w:color w:val="000000" w:themeColor="text1"/>
          <w:sz w:val="22"/>
          <w:szCs w:val="22"/>
          <w:lang w:val="en-US"/>
        </w:rPr>
        <w:t>The Embodied Mind: Cog</w:t>
      </w:r>
      <w:r w:rsidR="001C34DC" w:rsidRPr="00E00874">
        <w:rPr>
          <w:rFonts w:ascii="Times New Roman" w:hAnsi="Times New Roman"/>
          <w:i/>
          <w:color w:val="000000" w:themeColor="text1"/>
          <w:sz w:val="22"/>
          <w:szCs w:val="22"/>
          <w:lang w:val="en-US"/>
        </w:rPr>
        <w:softHyphen/>
        <w:t>ni</w:t>
      </w:r>
      <w:r w:rsidR="001C34DC" w:rsidRPr="00E00874">
        <w:rPr>
          <w:rFonts w:ascii="Times New Roman" w:hAnsi="Times New Roman"/>
          <w:i/>
          <w:color w:val="000000" w:themeColor="text1"/>
          <w:sz w:val="22"/>
          <w:szCs w:val="22"/>
          <w:lang w:val="en-US"/>
        </w:rPr>
        <w:softHyphen/>
        <w:t>tive Science and Human Experience</w:t>
      </w:r>
      <w:r w:rsidR="001C34DC" w:rsidRPr="00E00874">
        <w:rPr>
          <w:rFonts w:ascii="Times New Roman" w:hAnsi="Times New Roman"/>
          <w:color w:val="000000" w:themeColor="text1"/>
          <w:sz w:val="22"/>
          <w:szCs w:val="22"/>
          <w:lang w:val="en-US"/>
        </w:rPr>
        <w:t>. Cambridge: MIT Press</w:t>
      </w:r>
      <w:r w:rsidR="008805AF">
        <w:rPr>
          <w:rFonts w:ascii="Times New Roman" w:hAnsi="Times New Roman"/>
          <w:color w:val="000000" w:themeColor="text1"/>
          <w:sz w:val="22"/>
          <w:szCs w:val="22"/>
          <w:lang w:val="en-US"/>
        </w:rPr>
        <w:t>, 1991</w:t>
      </w:r>
      <w:r w:rsidR="001C34DC" w:rsidRPr="00E00874">
        <w:rPr>
          <w:rFonts w:ascii="Times New Roman" w:hAnsi="Times New Roman"/>
          <w:color w:val="000000" w:themeColor="text1"/>
          <w:sz w:val="22"/>
          <w:szCs w:val="22"/>
          <w:lang w:val="en-US"/>
        </w:rPr>
        <w:t xml:space="preserve">. </w:t>
      </w:r>
    </w:p>
    <w:p w14:paraId="1A7FABCE" w14:textId="77777777" w:rsidR="005A30AC" w:rsidRPr="00E00874" w:rsidRDefault="005A30AC" w:rsidP="00764810">
      <w:pPr>
        <w:pStyle w:val="Odsekzoznamu"/>
        <w:spacing w:after="0" w:line="240" w:lineRule="auto"/>
        <w:ind w:left="709" w:hanging="709"/>
        <w:contextualSpacing/>
        <w:rPr>
          <w:rFonts w:ascii="Times New Roman" w:hAnsi="Times New Roman"/>
          <w:color w:val="000000" w:themeColor="text1"/>
          <w:sz w:val="22"/>
          <w:szCs w:val="22"/>
          <w:lang w:val="en-US"/>
        </w:rPr>
      </w:pPr>
    </w:p>
    <w:p w14:paraId="2EEECB2A" w14:textId="77777777" w:rsidR="001C34DC" w:rsidRDefault="007A7FB2" w:rsidP="00764810">
      <w:pPr>
        <w:ind w:left="709" w:hanging="709"/>
        <w:contextualSpacing/>
        <w:rPr>
          <w:rFonts w:ascii="Times New Roman" w:eastAsia="Times New Roman" w:hAnsi="Times New Roman" w:cs="Times New Roman"/>
          <w:lang w:eastAsia="pl-PL"/>
        </w:rPr>
      </w:pPr>
      <w:r w:rsidRPr="00E00874">
        <w:rPr>
          <w:rFonts w:ascii="Times New Roman" w:hAnsi="Times New Roman" w:cs="Times New Roman"/>
        </w:rPr>
        <w:t>ZEKI</w:t>
      </w:r>
      <w:r w:rsidR="001C34DC" w:rsidRPr="00E00874">
        <w:rPr>
          <w:rFonts w:ascii="Times New Roman" w:hAnsi="Times New Roman" w:cs="Times New Roman"/>
        </w:rPr>
        <w:t>, S</w:t>
      </w:r>
      <w:r>
        <w:rPr>
          <w:rFonts w:ascii="Times New Roman" w:hAnsi="Times New Roman" w:cs="Times New Roman"/>
        </w:rPr>
        <w:t>amir</w:t>
      </w:r>
      <w:r w:rsidR="001C34DC" w:rsidRPr="00E00874">
        <w:rPr>
          <w:rFonts w:ascii="Times New Roman" w:hAnsi="Times New Roman" w:cs="Times New Roman"/>
        </w:rPr>
        <w:t xml:space="preserve">. 1999. </w:t>
      </w:r>
      <w:r>
        <w:rPr>
          <w:rFonts w:ascii="Times New Roman" w:hAnsi="Times New Roman" w:cs="Times New Roman"/>
        </w:rPr>
        <w:t>Art and the brain. In</w:t>
      </w:r>
      <w:r w:rsidR="001C34DC" w:rsidRPr="00E00874">
        <w:rPr>
          <w:rFonts w:ascii="Times New Roman" w:hAnsi="Times New Roman" w:cs="Times New Roman"/>
        </w:rPr>
        <w:t xml:space="preserve"> </w:t>
      </w:r>
      <w:r w:rsidR="001C34DC" w:rsidRPr="00E00874">
        <w:rPr>
          <w:rFonts w:ascii="Times New Roman" w:eastAsia="Times New Roman" w:hAnsi="Times New Roman" w:cs="Times New Roman"/>
          <w:i/>
          <w:lang w:eastAsia="pl-PL"/>
        </w:rPr>
        <w:t>Journal of Consciousness Studies: Controversies in  Science &amp; the Humanities</w:t>
      </w:r>
      <w:r>
        <w:rPr>
          <w:rFonts w:ascii="Times New Roman" w:eastAsia="Times New Roman" w:hAnsi="Times New Roman" w:cs="Times New Roman"/>
          <w:lang w:eastAsia="pl-PL"/>
        </w:rPr>
        <w:t>, 1999, vol.  6, pp.</w:t>
      </w:r>
      <w:r w:rsidR="001C34DC" w:rsidRPr="00E00874">
        <w:rPr>
          <w:rFonts w:ascii="Times New Roman" w:eastAsia="Times New Roman" w:hAnsi="Times New Roman" w:cs="Times New Roman"/>
          <w:lang w:eastAsia="pl-PL"/>
        </w:rPr>
        <w:t xml:space="preserve"> 76-96.</w:t>
      </w:r>
    </w:p>
    <w:p w14:paraId="19F4CF1F" w14:textId="77777777" w:rsidR="005A30AC" w:rsidRPr="00E00874" w:rsidRDefault="005A30AC" w:rsidP="00764810">
      <w:pPr>
        <w:ind w:left="709" w:hanging="709"/>
        <w:contextualSpacing/>
        <w:rPr>
          <w:rFonts w:ascii="Times New Roman" w:eastAsia="Times New Roman" w:hAnsi="Times New Roman" w:cs="Times New Roman"/>
          <w:lang w:eastAsia="pl-PL"/>
        </w:rPr>
      </w:pPr>
    </w:p>
    <w:p w14:paraId="5FBA88F7" w14:textId="77777777" w:rsidR="001C34DC" w:rsidRDefault="00291144" w:rsidP="00764810">
      <w:pPr>
        <w:pStyle w:val="Nadpis1"/>
        <w:spacing w:before="0" w:beforeAutospacing="0" w:after="0" w:afterAutospacing="0"/>
        <w:ind w:left="709" w:hanging="709"/>
        <w:contextualSpacing/>
        <w:jc w:val="both"/>
        <w:rPr>
          <w:b w:val="0"/>
          <w:sz w:val="22"/>
          <w:szCs w:val="22"/>
        </w:rPr>
      </w:pPr>
      <w:r>
        <w:rPr>
          <w:b w:val="0"/>
          <w:sz w:val="22"/>
          <w:szCs w:val="22"/>
        </w:rPr>
        <w:t xml:space="preserve">ZWAAN, Rolf </w:t>
      </w:r>
      <w:r w:rsidR="001C34DC" w:rsidRPr="00E00874">
        <w:rPr>
          <w:b w:val="0"/>
          <w:sz w:val="22"/>
          <w:szCs w:val="22"/>
        </w:rPr>
        <w:t>A. 2004. The immersed experiencer. Toward an embodied t</w:t>
      </w:r>
      <w:r>
        <w:rPr>
          <w:b w:val="0"/>
          <w:sz w:val="22"/>
          <w:szCs w:val="22"/>
        </w:rPr>
        <w:t>heory of language comprehension. I</w:t>
      </w:r>
      <w:r w:rsidR="001C34DC" w:rsidRPr="00E00874">
        <w:rPr>
          <w:b w:val="0"/>
          <w:sz w:val="22"/>
          <w:szCs w:val="22"/>
        </w:rPr>
        <w:t xml:space="preserve">n </w:t>
      </w:r>
      <w:r w:rsidRPr="00E00874">
        <w:rPr>
          <w:b w:val="0"/>
          <w:sz w:val="22"/>
          <w:szCs w:val="22"/>
        </w:rPr>
        <w:t>ROSS</w:t>
      </w:r>
      <w:r>
        <w:rPr>
          <w:b w:val="0"/>
          <w:sz w:val="22"/>
          <w:szCs w:val="22"/>
        </w:rPr>
        <w:t>, B.H.</w:t>
      </w:r>
      <w:r w:rsidR="001C34DC" w:rsidRPr="00E00874">
        <w:rPr>
          <w:b w:val="0"/>
          <w:sz w:val="22"/>
          <w:szCs w:val="22"/>
        </w:rPr>
        <w:t xml:space="preserve"> </w:t>
      </w:r>
      <w:r w:rsidR="001C34DC" w:rsidRPr="00E00874">
        <w:rPr>
          <w:b w:val="0"/>
          <w:i/>
          <w:sz w:val="22"/>
          <w:szCs w:val="22"/>
        </w:rPr>
        <w:t>The psychology of learning and motivation</w:t>
      </w:r>
      <w:r w:rsidR="001C34DC" w:rsidRPr="00E00874">
        <w:rPr>
          <w:b w:val="0"/>
          <w:sz w:val="22"/>
          <w:szCs w:val="22"/>
        </w:rPr>
        <w:t>. New York: Academic Press</w:t>
      </w:r>
      <w:r w:rsidR="0090554E">
        <w:rPr>
          <w:b w:val="0"/>
          <w:sz w:val="22"/>
          <w:szCs w:val="22"/>
        </w:rPr>
        <w:t>,</w:t>
      </w:r>
      <w:r w:rsidR="00845997">
        <w:rPr>
          <w:b w:val="0"/>
          <w:sz w:val="22"/>
          <w:szCs w:val="22"/>
        </w:rPr>
        <w:t xml:space="preserve"> 2004,</w:t>
      </w:r>
      <w:r w:rsidR="0090554E">
        <w:rPr>
          <w:b w:val="0"/>
          <w:sz w:val="22"/>
          <w:szCs w:val="22"/>
        </w:rPr>
        <w:t xml:space="preserve"> pp. 35-62</w:t>
      </w:r>
      <w:r w:rsidR="001C34DC" w:rsidRPr="00E00874">
        <w:rPr>
          <w:b w:val="0"/>
          <w:sz w:val="22"/>
          <w:szCs w:val="22"/>
        </w:rPr>
        <w:t>.</w:t>
      </w:r>
    </w:p>
    <w:p w14:paraId="1225481F" w14:textId="77777777" w:rsidR="005A30AC" w:rsidRPr="00E00874" w:rsidRDefault="005A30AC" w:rsidP="00764810">
      <w:pPr>
        <w:pStyle w:val="Nadpis1"/>
        <w:spacing w:before="0" w:beforeAutospacing="0" w:after="0" w:afterAutospacing="0"/>
        <w:ind w:left="709" w:hanging="709"/>
        <w:contextualSpacing/>
        <w:jc w:val="both"/>
        <w:rPr>
          <w:b w:val="0"/>
          <w:sz w:val="22"/>
          <w:szCs w:val="22"/>
        </w:rPr>
      </w:pPr>
    </w:p>
    <w:p w14:paraId="3B4C7F50" w14:textId="77777777" w:rsidR="001C34DC" w:rsidRPr="00E00874" w:rsidRDefault="002854B1" w:rsidP="00764810">
      <w:pPr>
        <w:pStyle w:val="Nadpis1"/>
        <w:spacing w:before="0" w:beforeAutospacing="0" w:after="0" w:afterAutospacing="0"/>
        <w:ind w:left="709" w:hanging="709"/>
        <w:contextualSpacing/>
        <w:jc w:val="both"/>
        <w:rPr>
          <w:b w:val="0"/>
          <w:sz w:val="22"/>
          <w:szCs w:val="22"/>
        </w:rPr>
      </w:pPr>
      <w:r w:rsidRPr="00E00874">
        <w:rPr>
          <w:b w:val="0"/>
          <w:sz w:val="22"/>
          <w:szCs w:val="22"/>
        </w:rPr>
        <w:t>ZWAAN</w:t>
      </w:r>
      <w:r>
        <w:rPr>
          <w:b w:val="0"/>
          <w:sz w:val="22"/>
          <w:szCs w:val="22"/>
        </w:rPr>
        <w:t xml:space="preserve">, Rolf </w:t>
      </w:r>
      <w:r w:rsidR="00911B26">
        <w:rPr>
          <w:b w:val="0"/>
          <w:sz w:val="22"/>
          <w:szCs w:val="22"/>
        </w:rPr>
        <w:t xml:space="preserve">A. 2012. </w:t>
      </w:r>
      <w:r w:rsidR="001C34DC" w:rsidRPr="00E00874">
        <w:rPr>
          <w:b w:val="0"/>
          <w:sz w:val="22"/>
          <w:szCs w:val="22"/>
        </w:rPr>
        <w:t>Revisiting mental simulation in language comprehension: six r</w:t>
      </w:r>
      <w:r w:rsidR="00911B26">
        <w:rPr>
          <w:b w:val="0"/>
          <w:sz w:val="22"/>
          <w:szCs w:val="22"/>
        </w:rPr>
        <w:t>eplication attempts. In</w:t>
      </w:r>
      <w:r w:rsidR="001C34DC" w:rsidRPr="00E00874">
        <w:rPr>
          <w:b w:val="0"/>
          <w:sz w:val="22"/>
          <w:szCs w:val="22"/>
        </w:rPr>
        <w:t xml:space="preserve"> </w:t>
      </w:r>
      <w:r w:rsidR="001C34DC" w:rsidRPr="00E00874">
        <w:rPr>
          <w:b w:val="0"/>
          <w:i/>
          <w:sz w:val="22"/>
          <w:szCs w:val="22"/>
        </w:rPr>
        <w:t>PloS One</w:t>
      </w:r>
      <w:r w:rsidR="00533CA2">
        <w:rPr>
          <w:b w:val="0"/>
          <w:sz w:val="22"/>
          <w:szCs w:val="22"/>
        </w:rPr>
        <w:t>, 2012, vol. 7, no. 12,</w:t>
      </w:r>
      <w:r w:rsidR="001C34DC" w:rsidRPr="00E00874">
        <w:rPr>
          <w:b w:val="0"/>
          <w:sz w:val="22"/>
          <w:szCs w:val="22"/>
        </w:rPr>
        <w:t xml:space="preserve"> e51382. </w:t>
      </w:r>
    </w:p>
    <w:p w14:paraId="00BD06CB" w14:textId="77777777" w:rsidR="001C34DC" w:rsidRPr="00E00874" w:rsidRDefault="001C34DC" w:rsidP="0069689C">
      <w:pPr>
        <w:contextualSpacing/>
        <w:rPr>
          <w:rFonts w:ascii="Times New Roman" w:hAnsi="Times New Roman" w:cs="Times New Roman"/>
          <w:lang w:eastAsia="pl-PL"/>
        </w:rPr>
      </w:pPr>
    </w:p>
    <w:p w14:paraId="6EBA4E58" w14:textId="77777777" w:rsidR="001C34DC" w:rsidRPr="00E00874" w:rsidRDefault="001C34DC" w:rsidP="001C34DC">
      <w:pPr>
        <w:contextualSpacing/>
        <w:rPr>
          <w:rFonts w:ascii="Times New Roman" w:hAnsi="Times New Roman" w:cs="Times New Roman"/>
          <w:lang w:eastAsia="pl-PL"/>
        </w:rPr>
      </w:pPr>
    </w:p>
    <w:p w14:paraId="7C5C7370" w14:textId="77777777" w:rsidR="001C34DC" w:rsidRPr="00E00874" w:rsidRDefault="001C34DC" w:rsidP="001C34DC">
      <w:pPr>
        <w:contextualSpacing/>
        <w:rPr>
          <w:rFonts w:ascii="Times New Roman" w:eastAsia="Times New Roman" w:hAnsi="Times New Roman" w:cs="Times New Roman"/>
          <w:b/>
          <w:lang w:eastAsia="pl-PL"/>
        </w:rPr>
      </w:pPr>
      <w:r w:rsidRPr="00E00874">
        <w:rPr>
          <w:rFonts w:ascii="Times New Roman" w:eastAsia="Times New Roman" w:hAnsi="Times New Roman" w:cs="Times New Roman"/>
          <w:b/>
          <w:lang w:eastAsia="pl-PL"/>
        </w:rPr>
        <w:t>Internet</w:t>
      </w:r>
      <w:r w:rsidR="002A3A8A">
        <w:rPr>
          <w:rFonts w:ascii="Times New Roman" w:eastAsia="Times New Roman" w:hAnsi="Times New Roman" w:cs="Times New Roman"/>
          <w:b/>
          <w:lang w:eastAsia="pl-PL"/>
        </w:rPr>
        <w:t xml:space="preserve"> dictionary</w:t>
      </w:r>
      <w:r w:rsidRPr="00E00874">
        <w:rPr>
          <w:rFonts w:ascii="Times New Roman" w:eastAsia="Times New Roman" w:hAnsi="Times New Roman" w:cs="Times New Roman"/>
          <w:b/>
          <w:lang w:eastAsia="pl-PL"/>
        </w:rPr>
        <w:t xml:space="preserve"> sources</w:t>
      </w:r>
    </w:p>
    <w:p w14:paraId="01C5839B" w14:textId="77777777" w:rsidR="001C34DC" w:rsidRPr="00E00874" w:rsidRDefault="00000000" w:rsidP="001C34DC">
      <w:pPr>
        <w:contextualSpacing/>
        <w:rPr>
          <w:rFonts w:ascii="Times New Roman" w:eastAsia="Times New Roman" w:hAnsi="Times New Roman" w:cs="Times New Roman"/>
          <w:lang w:eastAsia="pl-PL"/>
        </w:rPr>
      </w:pPr>
      <w:hyperlink r:id="rId4" w:history="1">
        <w:r w:rsidR="001C34DC" w:rsidRPr="00E00874">
          <w:rPr>
            <w:rStyle w:val="Hypertextovprepojenie"/>
            <w:rFonts w:ascii="Times New Roman" w:eastAsia="Times New Roman" w:hAnsi="Times New Roman" w:cs="Times New Roman"/>
            <w:color w:val="auto"/>
            <w:u w:val="none"/>
            <w:lang w:eastAsia="pl-PL"/>
          </w:rPr>
          <w:t>https://dictionary.cambridge.org/</w:t>
        </w:r>
      </w:hyperlink>
    </w:p>
    <w:p w14:paraId="115684CA" w14:textId="77777777" w:rsidR="001C34DC" w:rsidRPr="00E00874" w:rsidRDefault="001C34DC" w:rsidP="001C34DC">
      <w:pPr>
        <w:contextualSpacing/>
        <w:rPr>
          <w:rFonts w:ascii="Times New Roman" w:eastAsia="Times New Roman" w:hAnsi="Times New Roman" w:cs="Times New Roman"/>
          <w:lang w:eastAsia="pl-PL"/>
        </w:rPr>
      </w:pPr>
      <w:r w:rsidRPr="00E00874">
        <w:rPr>
          <w:rFonts w:ascii="Times New Roman" w:eastAsia="Times New Roman" w:hAnsi="Times New Roman" w:cs="Times New Roman"/>
          <w:lang w:eastAsia="pl-PL"/>
        </w:rPr>
        <w:t>https://www.merriam-webster.com/</w:t>
      </w:r>
    </w:p>
    <w:p w14:paraId="3F30E4B2" w14:textId="77777777" w:rsidR="001C34DC" w:rsidRPr="00652786" w:rsidRDefault="001C34DC" w:rsidP="001C34DC">
      <w:pPr>
        <w:contextualSpacing/>
        <w:rPr>
          <w:rFonts w:ascii="Times New Roman" w:eastAsia="Times New Roman" w:hAnsi="Times New Roman" w:cs="Times New Roman"/>
          <w:lang w:val="pl-PL" w:eastAsia="pl-PL"/>
        </w:rPr>
      </w:pPr>
      <w:r w:rsidRPr="00652786">
        <w:rPr>
          <w:rFonts w:ascii="Times New Roman" w:eastAsia="Times New Roman" w:hAnsi="Times New Roman" w:cs="Times New Roman"/>
          <w:lang w:val="pl-PL" w:eastAsia="pl-PL"/>
        </w:rPr>
        <w:t>https://sjp.pwn.pl/</w:t>
      </w:r>
    </w:p>
    <w:p w14:paraId="51C24AB1" w14:textId="77777777" w:rsidR="001C34DC" w:rsidRPr="00652786" w:rsidRDefault="001C34DC" w:rsidP="001C34DC">
      <w:pPr>
        <w:contextualSpacing/>
        <w:rPr>
          <w:rFonts w:ascii="Times New Roman" w:eastAsia="Times New Roman" w:hAnsi="Times New Roman" w:cs="Times New Roman"/>
          <w:b/>
          <w:sz w:val="20"/>
          <w:szCs w:val="20"/>
          <w:lang w:val="pl-PL" w:eastAsia="pl-PL"/>
        </w:rPr>
      </w:pPr>
    </w:p>
    <w:p w14:paraId="25B853D3" w14:textId="77777777" w:rsidR="00E00874" w:rsidRPr="00652786" w:rsidRDefault="00E00874" w:rsidP="001C34DC">
      <w:pPr>
        <w:contextualSpacing/>
        <w:rPr>
          <w:rFonts w:ascii="Times New Roman" w:eastAsia="Times New Roman" w:hAnsi="Times New Roman" w:cs="Times New Roman"/>
          <w:b/>
          <w:sz w:val="20"/>
          <w:szCs w:val="20"/>
          <w:lang w:val="pl-PL" w:eastAsia="pl-PL"/>
        </w:rPr>
      </w:pPr>
    </w:p>
    <w:p w14:paraId="2B74923B" w14:textId="77777777" w:rsidR="001C34DC" w:rsidRPr="002A2453" w:rsidRDefault="001C34DC" w:rsidP="001C34DC">
      <w:pPr>
        <w:contextualSpacing/>
        <w:rPr>
          <w:rFonts w:ascii="Times New Roman" w:eastAsia="Times New Roman" w:hAnsi="Times New Roman" w:cs="Times New Roman"/>
          <w:i/>
          <w:lang w:val="pl-PL" w:eastAsia="pl-PL"/>
        </w:rPr>
      </w:pPr>
      <w:r w:rsidRPr="002A2453">
        <w:rPr>
          <w:rFonts w:ascii="Times New Roman" w:eastAsia="Times New Roman" w:hAnsi="Times New Roman" w:cs="Times New Roman"/>
          <w:i/>
          <w:lang w:val="pl-PL" w:eastAsia="pl-PL"/>
        </w:rPr>
        <w:t>Beata Piecychna</w:t>
      </w:r>
    </w:p>
    <w:p w14:paraId="321AAD56" w14:textId="77777777" w:rsidR="001C34DC" w:rsidRDefault="0073698B" w:rsidP="001C34DC">
      <w:pPr>
        <w:contextualSpacing/>
        <w:rPr>
          <w:rFonts w:ascii="Times New Roman" w:eastAsia="Times New Roman" w:hAnsi="Times New Roman" w:cs="Times New Roman"/>
          <w:i/>
          <w:lang w:val="pl-PL" w:eastAsia="pl-PL"/>
        </w:rPr>
      </w:pPr>
      <w:r>
        <w:rPr>
          <w:rFonts w:ascii="Times New Roman" w:eastAsia="Times New Roman" w:hAnsi="Times New Roman" w:cs="Times New Roman"/>
          <w:i/>
          <w:lang w:val="pl-PL" w:eastAsia="pl-PL"/>
        </w:rPr>
        <w:t>ul. Białoruska 40/B</w:t>
      </w:r>
    </w:p>
    <w:p w14:paraId="44789628" w14:textId="77777777" w:rsidR="0073698B" w:rsidRPr="002A2453" w:rsidRDefault="0073698B" w:rsidP="001C34DC">
      <w:pPr>
        <w:contextualSpacing/>
        <w:rPr>
          <w:rFonts w:ascii="Times New Roman" w:eastAsia="Times New Roman" w:hAnsi="Times New Roman" w:cs="Times New Roman"/>
          <w:i/>
          <w:lang w:val="pl-PL" w:eastAsia="pl-PL"/>
        </w:rPr>
      </w:pPr>
      <w:r>
        <w:rPr>
          <w:rFonts w:ascii="Times New Roman" w:eastAsia="Times New Roman" w:hAnsi="Times New Roman" w:cs="Times New Roman"/>
          <w:i/>
          <w:lang w:val="pl-PL" w:eastAsia="pl-PL"/>
        </w:rPr>
        <w:t>15-628 Białystok</w:t>
      </w:r>
    </w:p>
    <w:p w14:paraId="6125552B" w14:textId="77777777" w:rsidR="001C34DC" w:rsidRPr="002A2453" w:rsidRDefault="001C34DC" w:rsidP="001C34DC">
      <w:pPr>
        <w:contextualSpacing/>
        <w:rPr>
          <w:rFonts w:ascii="Times New Roman" w:eastAsia="Times New Roman" w:hAnsi="Times New Roman" w:cs="Times New Roman"/>
          <w:i/>
          <w:lang w:val="pl-PL" w:eastAsia="pl-PL"/>
        </w:rPr>
      </w:pPr>
      <w:r w:rsidRPr="002A2453">
        <w:rPr>
          <w:rFonts w:ascii="Times New Roman" w:eastAsia="Times New Roman" w:hAnsi="Times New Roman" w:cs="Times New Roman"/>
          <w:i/>
          <w:lang w:val="pl-PL" w:eastAsia="pl-PL"/>
        </w:rPr>
        <w:t>Poland</w:t>
      </w:r>
    </w:p>
    <w:p w14:paraId="70414E40" w14:textId="77777777" w:rsidR="001C34DC" w:rsidRPr="002A2453" w:rsidRDefault="001C34DC" w:rsidP="001C34DC">
      <w:pPr>
        <w:contextualSpacing/>
        <w:rPr>
          <w:rFonts w:ascii="Times New Roman" w:eastAsia="Times New Roman" w:hAnsi="Times New Roman" w:cs="Times New Roman"/>
          <w:i/>
          <w:lang w:val="de-DE" w:eastAsia="pl-PL"/>
        </w:rPr>
      </w:pPr>
      <w:r w:rsidRPr="002A2453">
        <w:rPr>
          <w:rFonts w:ascii="Times New Roman" w:eastAsia="Times New Roman" w:hAnsi="Times New Roman" w:cs="Times New Roman"/>
          <w:i/>
          <w:lang w:val="de-DE" w:eastAsia="pl-PL"/>
        </w:rPr>
        <w:t>e-mail: b.piecychna@uwb.edu.pl</w:t>
      </w:r>
    </w:p>
    <w:p w14:paraId="1463E237" w14:textId="77777777" w:rsidR="001C34DC" w:rsidRPr="002A2453" w:rsidRDefault="001C34DC" w:rsidP="001C34DC">
      <w:pPr>
        <w:contextualSpacing/>
        <w:rPr>
          <w:rFonts w:ascii="Times New Roman" w:eastAsia="Times New Roman" w:hAnsi="Times New Roman" w:cs="Times New Roman"/>
          <w:b/>
          <w:lang w:val="de-DE" w:eastAsia="pl-PL"/>
        </w:rPr>
      </w:pPr>
    </w:p>
    <w:p w14:paraId="56EA2049" w14:textId="1BE19BB5" w:rsidR="001C34DC" w:rsidRDefault="001C34DC">
      <w:pPr>
        <w:pStyle w:val="Textvysvetlivky"/>
        <w:rPr>
          <w:lang w:val="de-DE"/>
        </w:rPr>
      </w:pPr>
    </w:p>
    <w:p w14:paraId="51E74948" w14:textId="7CDE4737" w:rsidR="00942383" w:rsidRPr="00942383" w:rsidRDefault="00942383" w:rsidP="00942383">
      <w:pPr>
        <w:tabs>
          <w:tab w:val="center" w:pos="4153"/>
        </w:tabs>
        <w:jc w:val="left"/>
        <w:rPr>
          <w:rFonts w:ascii="Times New Roman" w:eastAsia="Times New Roman" w:hAnsi="Times New Roman" w:cs="Times New Roman"/>
          <w:i/>
          <w:iCs/>
        </w:rPr>
      </w:pPr>
      <w:r w:rsidRPr="00942383">
        <w:rPr>
          <w:rFonts w:ascii="Times New Roman" w:eastAsia="Times New Roman" w:hAnsi="Times New Roman" w:cs="Times New Roman"/>
          <w:i/>
          <w:iCs/>
          <w:sz w:val="24"/>
          <w:szCs w:val="24"/>
        </w:rPr>
        <w:t>In SKASE Journal of Translation and Interpretation [online]. 2022, vol. 15, no. 1 [cit. 2022- 07-01]. Available online at http://www.skase.sk/Volumes/JTI22/pdf_doc/0</w:t>
      </w:r>
      <w:r>
        <w:rPr>
          <w:rFonts w:ascii="Times New Roman" w:eastAsia="Times New Roman" w:hAnsi="Times New Roman" w:cs="Times New Roman"/>
          <w:i/>
          <w:iCs/>
          <w:sz w:val="24"/>
          <w:szCs w:val="24"/>
        </w:rPr>
        <w:t>5</w:t>
      </w:r>
      <w:r w:rsidRPr="00942383">
        <w:rPr>
          <w:rFonts w:ascii="Times New Roman" w:eastAsia="Times New Roman" w:hAnsi="Times New Roman" w:cs="Times New Roman"/>
          <w:i/>
          <w:iCs/>
          <w:sz w:val="24"/>
          <w:szCs w:val="24"/>
        </w:rPr>
        <w:t>.pdf. ISSN 1336- 7811.</w:t>
      </w:r>
    </w:p>
    <w:p w14:paraId="391F2933" w14:textId="77777777" w:rsidR="00942383" w:rsidRPr="00652786" w:rsidRDefault="00942383">
      <w:pPr>
        <w:pStyle w:val="Textvysvetlivky"/>
        <w:rPr>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1355" w14:textId="77777777" w:rsidR="002511BF" w:rsidRDefault="002511B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71772"/>
      <w:docPartObj>
        <w:docPartGallery w:val="Page Numbers (Bottom of Page)"/>
        <w:docPartUnique/>
      </w:docPartObj>
    </w:sdtPr>
    <w:sdtContent>
      <w:p w14:paraId="63E43466" w14:textId="5B0C16ED" w:rsidR="00764810" w:rsidRDefault="00764810">
        <w:pPr>
          <w:pStyle w:val="Pta"/>
          <w:jc w:val="right"/>
        </w:pPr>
        <w:r w:rsidRPr="00764810">
          <w:rPr>
            <w:rFonts w:ascii="Times New Roman" w:hAnsi="Times New Roman" w:cs="Times New Roman"/>
          </w:rPr>
          <w:fldChar w:fldCharType="begin"/>
        </w:r>
        <w:r w:rsidRPr="00764810">
          <w:rPr>
            <w:rFonts w:ascii="Times New Roman" w:hAnsi="Times New Roman" w:cs="Times New Roman"/>
          </w:rPr>
          <w:instrText>PAGE   \* MERGEFORMAT</w:instrText>
        </w:r>
        <w:r w:rsidRPr="00764810">
          <w:rPr>
            <w:rFonts w:ascii="Times New Roman" w:hAnsi="Times New Roman" w:cs="Times New Roman"/>
          </w:rPr>
          <w:fldChar w:fldCharType="separate"/>
        </w:r>
        <w:r w:rsidRPr="00764810">
          <w:rPr>
            <w:rFonts w:ascii="Times New Roman" w:hAnsi="Times New Roman" w:cs="Times New Roman"/>
            <w:lang w:val="sk-SK"/>
          </w:rPr>
          <w:t>2</w:t>
        </w:r>
        <w:r w:rsidRPr="00764810">
          <w:rPr>
            <w:rFonts w:ascii="Times New Roman" w:hAnsi="Times New Roman" w:cs="Times New Roman"/>
          </w:rPr>
          <w:fldChar w:fldCharType="end"/>
        </w:r>
      </w:p>
    </w:sdtContent>
  </w:sdt>
  <w:p w14:paraId="6682BA80" w14:textId="77777777" w:rsidR="00764810" w:rsidRDefault="0076481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8E14" w14:textId="77777777" w:rsidR="002511BF" w:rsidRDefault="00251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55A7" w14:textId="77777777" w:rsidR="00B770F0" w:rsidRDefault="00B770F0" w:rsidP="00725A66">
      <w:r>
        <w:separator/>
      </w:r>
    </w:p>
  </w:footnote>
  <w:footnote w:type="continuationSeparator" w:id="0">
    <w:p w14:paraId="72EFAB60" w14:textId="77777777" w:rsidR="00B770F0" w:rsidRDefault="00B770F0" w:rsidP="0072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781E" w14:textId="77777777" w:rsidR="002511BF" w:rsidRDefault="002511B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43D5" w14:textId="77777777" w:rsidR="002511BF" w:rsidRDefault="002511B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A1E5" w14:textId="77777777" w:rsidR="002511BF" w:rsidRDefault="002511BF">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293"/>
    <w:rsid w:val="00001A09"/>
    <w:rsid w:val="000032A4"/>
    <w:rsid w:val="00003F22"/>
    <w:rsid w:val="0000433B"/>
    <w:rsid w:val="0000459A"/>
    <w:rsid w:val="00005C6E"/>
    <w:rsid w:val="0000684C"/>
    <w:rsid w:val="000115F7"/>
    <w:rsid w:val="00011EC7"/>
    <w:rsid w:val="00012854"/>
    <w:rsid w:val="0001306C"/>
    <w:rsid w:val="000138E5"/>
    <w:rsid w:val="000140D2"/>
    <w:rsid w:val="000206E0"/>
    <w:rsid w:val="00020D5E"/>
    <w:rsid w:val="00021078"/>
    <w:rsid w:val="0002143D"/>
    <w:rsid w:val="000221A1"/>
    <w:rsid w:val="00024E97"/>
    <w:rsid w:val="00026965"/>
    <w:rsid w:val="000269A4"/>
    <w:rsid w:val="00030198"/>
    <w:rsid w:val="00031B14"/>
    <w:rsid w:val="00031E49"/>
    <w:rsid w:val="00032DFE"/>
    <w:rsid w:val="00033712"/>
    <w:rsid w:val="0003432B"/>
    <w:rsid w:val="00034A14"/>
    <w:rsid w:val="00035E32"/>
    <w:rsid w:val="00036095"/>
    <w:rsid w:val="000361D5"/>
    <w:rsid w:val="00036440"/>
    <w:rsid w:val="00036D0D"/>
    <w:rsid w:val="000370F2"/>
    <w:rsid w:val="00037C89"/>
    <w:rsid w:val="00042772"/>
    <w:rsid w:val="00043498"/>
    <w:rsid w:val="000442CA"/>
    <w:rsid w:val="00044BBC"/>
    <w:rsid w:val="000453A5"/>
    <w:rsid w:val="00045630"/>
    <w:rsid w:val="000458CF"/>
    <w:rsid w:val="0004611C"/>
    <w:rsid w:val="0004677D"/>
    <w:rsid w:val="00046B9F"/>
    <w:rsid w:val="00046CA3"/>
    <w:rsid w:val="00050151"/>
    <w:rsid w:val="00050C41"/>
    <w:rsid w:val="00051B9B"/>
    <w:rsid w:val="00051DA1"/>
    <w:rsid w:val="000533C5"/>
    <w:rsid w:val="00053DDE"/>
    <w:rsid w:val="0005408C"/>
    <w:rsid w:val="000545AB"/>
    <w:rsid w:val="00054764"/>
    <w:rsid w:val="0005603E"/>
    <w:rsid w:val="00060381"/>
    <w:rsid w:val="00060727"/>
    <w:rsid w:val="00062F56"/>
    <w:rsid w:val="000651B1"/>
    <w:rsid w:val="000654C9"/>
    <w:rsid w:val="00065D1A"/>
    <w:rsid w:val="000665D6"/>
    <w:rsid w:val="0007050A"/>
    <w:rsid w:val="00070987"/>
    <w:rsid w:val="00072867"/>
    <w:rsid w:val="00072B3F"/>
    <w:rsid w:val="00072BEF"/>
    <w:rsid w:val="000731A6"/>
    <w:rsid w:val="00073A6A"/>
    <w:rsid w:val="00074652"/>
    <w:rsid w:val="00074AF3"/>
    <w:rsid w:val="00074E8C"/>
    <w:rsid w:val="0007547A"/>
    <w:rsid w:val="00076F48"/>
    <w:rsid w:val="000775A3"/>
    <w:rsid w:val="00077A45"/>
    <w:rsid w:val="00077EF9"/>
    <w:rsid w:val="0008039D"/>
    <w:rsid w:val="00081553"/>
    <w:rsid w:val="00082430"/>
    <w:rsid w:val="0008284E"/>
    <w:rsid w:val="000833D6"/>
    <w:rsid w:val="000836E9"/>
    <w:rsid w:val="00083886"/>
    <w:rsid w:val="00083AC5"/>
    <w:rsid w:val="000847B1"/>
    <w:rsid w:val="000865A0"/>
    <w:rsid w:val="00091A7B"/>
    <w:rsid w:val="00092736"/>
    <w:rsid w:val="0009293D"/>
    <w:rsid w:val="0009381F"/>
    <w:rsid w:val="00095D55"/>
    <w:rsid w:val="00096F39"/>
    <w:rsid w:val="000974DB"/>
    <w:rsid w:val="000976D3"/>
    <w:rsid w:val="00097BEC"/>
    <w:rsid w:val="000A4F88"/>
    <w:rsid w:val="000A546B"/>
    <w:rsid w:val="000A5812"/>
    <w:rsid w:val="000A5888"/>
    <w:rsid w:val="000A61FC"/>
    <w:rsid w:val="000A690B"/>
    <w:rsid w:val="000A6F0E"/>
    <w:rsid w:val="000A72C3"/>
    <w:rsid w:val="000B0A00"/>
    <w:rsid w:val="000B0BCB"/>
    <w:rsid w:val="000B0E1C"/>
    <w:rsid w:val="000B250F"/>
    <w:rsid w:val="000B31E6"/>
    <w:rsid w:val="000B406C"/>
    <w:rsid w:val="000B4116"/>
    <w:rsid w:val="000B585F"/>
    <w:rsid w:val="000B5AD6"/>
    <w:rsid w:val="000B6753"/>
    <w:rsid w:val="000B78FC"/>
    <w:rsid w:val="000C0BD8"/>
    <w:rsid w:val="000C32C4"/>
    <w:rsid w:val="000C3910"/>
    <w:rsid w:val="000C3E89"/>
    <w:rsid w:val="000C3F0B"/>
    <w:rsid w:val="000C419C"/>
    <w:rsid w:val="000C43D7"/>
    <w:rsid w:val="000C46D8"/>
    <w:rsid w:val="000C5D23"/>
    <w:rsid w:val="000C5D9B"/>
    <w:rsid w:val="000C65BB"/>
    <w:rsid w:val="000C6C3A"/>
    <w:rsid w:val="000C7C10"/>
    <w:rsid w:val="000D028B"/>
    <w:rsid w:val="000D136F"/>
    <w:rsid w:val="000D4F85"/>
    <w:rsid w:val="000D5AD6"/>
    <w:rsid w:val="000D72AF"/>
    <w:rsid w:val="000E05D5"/>
    <w:rsid w:val="000E1356"/>
    <w:rsid w:val="000E266D"/>
    <w:rsid w:val="000E335C"/>
    <w:rsid w:val="000E4C63"/>
    <w:rsid w:val="000E61A5"/>
    <w:rsid w:val="000F0281"/>
    <w:rsid w:val="000F08FE"/>
    <w:rsid w:val="000F528A"/>
    <w:rsid w:val="000F6810"/>
    <w:rsid w:val="000F6C29"/>
    <w:rsid w:val="0010001C"/>
    <w:rsid w:val="001001A1"/>
    <w:rsid w:val="0010168B"/>
    <w:rsid w:val="0010243D"/>
    <w:rsid w:val="00103084"/>
    <w:rsid w:val="001043AB"/>
    <w:rsid w:val="0010773B"/>
    <w:rsid w:val="001079FA"/>
    <w:rsid w:val="001103F9"/>
    <w:rsid w:val="001120FC"/>
    <w:rsid w:val="00115ACF"/>
    <w:rsid w:val="00115C25"/>
    <w:rsid w:val="001208D8"/>
    <w:rsid w:val="00121390"/>
    <w:rsid w:val="00121BCB"/>
    <w:rsid w:val="001236B7"/>
    <w:rsid w:val="001237CF"/>
    <w:rsid w:val="00124002"/>
    <w:rsid w:val="001242A6"/>
    <w:rsid w:val="001248C3"/>
    <w:rsid w:val="001254D7"/>
    <w:rsid w:val="00126D83"/>
    <w:rsid w:val="00127CEE"/>
    <w:rsid w:val="00127DED"/>
    <w:rsid w:val="001303F7"/>
    <w:rsid w:val="00131D5F"/>
    <w:rsid w:val="00133849"/>
    <w:rsid w:val="00134C01"/>
    <w:rsid w:val="00135405"/>
    <w:rsid w:val="001356D7"/>
    <w:rsid w:val="0013572D"/>
    <w:rsid w:val="0013777C"/>
    <w:rsid w:val="00137A2B"/>
    <w:rsid w:val="00137C4C"/>
    <w:rsid w:val="001401D7"/>
    <w:rsid w:val="00140619"/>
    <w:rsid w:val="001409D4"/>
    <w:rsid w:val="001411CA"/>
    <w:rsid w:val="00141BD0"/>
    <w:rsid w:val="00142B77"/>
    <w:rsid w:val="00143137"/>
    <w:rsid w:val="00143471"/>
    <w:rsid w:val="00144467"/>
    <w:rsid w:val="00145DAA"/>
    <w:rsid w:val="00145F4D"/>
    <w:rsid w:val="00152EA0"/>
    <w:rsid w:val="00155EC3"/>
    <w:rsid w:val="00156C10"/>
    <w:rsid w:val="001573CF"/>
    <w:rsid w:val="001577F1"/>
    <w:rsid w:val="00157A35"/>
    <w:rsid w:val="001605BF"/>
    <w:rsid w:val="0016124F"/>
    <w:rsid w:val="001628B8"/>
    <w:rsid w:val="0016297C"/>
    <w:rsid w:val="00164544"/>
    <w:rsid w:val="00166649"/>
    <w:rsid w:val="00167C32"/>
    <w:rsid w:val="00170AC1"/>
    <w:rsid w:val="00170B87"/>
    <w:rsid w:val="001716B6"/>
    <w:rsid w:val="00171F98"/>
    <w:rsid w:val="00172D32"/>
    <w:rsid w:val="001743AC"/>
    <w:rsid w:val="00174FBB"/>
    <w:rsid w:val="00176AC4"/>
    <w:rsid w:val="00176B37"/>
    <w:rsid w:val="0018066E"/>
    <w:rsid w:val="00180E2A"/>
    <w:rsid w:val="00181EA0"/>
    <w:rsid w:val="001820DE"/>
    <w:rsid w:val="001823F9"/>
    <w:rsid w:val="00182AF1"/>
    <w:rsid w:val="00184320"/>
    <w:rsid w:val="00184AA9"/>
    <w:rsid w:val="00186468"/>
    <w:rsid w:val="00186A7C"/>
    <w:rsid w:val="00187F92"/>
    <w:rsid w:val="00187FF2"/>
    <w:rsid w:val="001911AB"/>
    <w:rsid w:val="001915B4"/>
    <w:rsid w:val="00193DC8"/>
    <w:rsid w:val="00195E62"/>
    <w:rsid w:val="00196240"/>
    <w:rsid w:val="00197C54"/>
    <w:rsid w:val="00197E23"/>
    <w:rsid w:val="001A0A90"/>
    <w:rsid w:val="001A0BF1"/>
    <w:rsid w:val="001A1C18"/>
    <w:rsid w:val="001A1D17"/>
    <w:rsid w:val="001A1DCF"/>
    <w:rsid w:val="001A28ED"/>
    <w:rsid w:val="001A3065"/>
    <w:rsid w:val="001A3499"/>
    <w:rsid w:val="001A43CF"/>
    <w:rsid w:val="001A4930"/>
    <w:rsid w:val="001A5F68"/>
    <w:rsid w:val="001A60C1"/>
    <w:rsid w:val="001B0284"/>
    <w:rsid w:val="001B05D6"/>
    <w:rsid w:val="001B0949"/>
    <w:rsid w:val="001B1E59"/>
    <w:rsid w:val="001B36C3"/>
    <w:rsid w:val="001B3C0E"/>
    <w:rsid w:val="001B3E7F"/>
    <w:rsid w:val="001B4863"/>
    <w:rsid w:val="001B4D8D"/>
    <w:rsid w:val="001B518B"/>
    <w:rsid w:val="001B625B"/>
    <w:rsid w:val="001B6C49"/>
    <w:rsid w:val="001B726A"/>
    <w:rsid w:val="001B7E9C"/>
    <w:rsid w:val="001C1742"/>
    <w:rsid w:val="001C1751"/>
    <w:rsid w:val="001C22F6"/>
    <w:rsid w:val="001C34DC"/>
    <w:rsid w:val="001C38A8"/>
    <w:rsid w:val="001C5165"/>
    <w:rsid w:val="001C68B8"/>
    <w:rsid w:val="001C76C1"/>
    <w:rsid w:val="001D14E2"/>
    <w:rsid w:val="001D17EF"/>
    <w:rsid w:val="001D2E6C"/>
    <w:rsid w:val="001D3162"/>
    <w:rsid w:val="001D6D10"/>
    <w:rsid w:val="001E2C0F"/>
    <w:rsid w:val="001E2FA5"/>
    <w:rsid w:val="001E519C"/>
    <w:rsid w:val="001E5A9B"/>
    <w:rsid w:val="001E63FB"/>
    <w:rsid w:val="001E6BCD"/>
    <w:rsid w:val="001E758C"/>
    <w:rsid w:val="001E7E23"/>
    <w:rsid w:val="001E7E74"/>
    <w:rsid w:val="001F0A08"/>
    <w:rsid w:val="001F1575"/>
    <w:rsid w:val="001F1EB5"/>
    <w:rsid w:val="001F31BD"/>
    <w:rsid w:val="001F40AA"/>
    <w:rsid w:val="001F4CC3"/>
    <w:rsid w:val="001F5FE3"/>
    <w:rsid w:val="001F60C8"/>
    <w:rsid w:val="001F6453"/>
    <w:rsid w:val="00200459"/>
    <w:rsid w:val="00200C4E"/>
    <w:rsid w:val="00201154"/>
    <w:rsid w:val="002026CF"/>
    <w:rsid w:val="00203A27"/>
    <w:rsid w:val="00204A4B"/>
    <w:rsid w:val="002065AE"/>
    <w:rsid w:val="00206D70"/>
    <w:rsid w:val="00207290"/>
    <w:rsid w:val="00210228"/>
    <w:rsid w:val="002104C0"/>
    <w:rsid w:val="00211A04"/>
    <w:rsid w:val="002121D7"/>
    <w:rsid w:val="00213D5F"/>
    <w:rsid w:val="002152F2"/>
    <w:rsid w:val="00215BCF"/>
    <w:rsid w:val="00220708"/>
    <w:rsid w:val="00220BE7"/>
    <w:rsid w:val="00221882"/>
    <w:rsid w:val="00222890"/>
    <w:rsid w:val="00222F98"/>
    <w:rsid w:val="00223A13"/>
    <w:rsid w:val="00223CD3"/>
    <w:rsid w:val="0022650C"/>
    <w:rsid w:val="00227F22"/>
    <w:rsid w:val="00230BF9"/>
    <w:rsid w:val="002342B0"/>
    <w:rsid w:val="00234375"/>
    <w:rsid w:val="002349D0"/>
    <w:rsid w:val="0023700F"/>
    <w:rsid w:val="002372BF"/>
    <w:rsid w:val="002377EE"/>
    <w:rsid w:val="0023785B"/>
    <w:rsid w:val="00240CB2"/>
    <w:rsid w:val="002430FE"/>
    <w:rsid w:val="002447BF"/>
    <w:rsid w:val="00247559"/>
    <w:rsid w:val="002511BF"/>
    <w:rsid w:val="00251622"/>
    <w:rsid w:val="00252FC5"/>
    <w:rsid w:val="002530B9"/>
    <w:rsid w:val="00253ED5"/>
    <w:rsid w:val="00254CCD"/>
    <w:rsid w:val="00254D23"/>
    <w:rsid w:val="00255060"/>
    <w:rsid w:val="002552D7"/>
    <w:rsid w:val="00255754"/>
    <w:rsid w:val="0025796B"/>
    <w:rsid w:val="00257972"/>
    <w:rsid w:val="00257F55"/>
    <w:rsid w:val="0026018F"/>
    <w:rsid w:val="0026102A"/>
    <w:rsid w:val="002612F8"/>
    <w:rsid w:val="00261704"/>
    <w:rsid w:val="002621DA"/>
    <w:rsid w:val="00263725"/>
    <w:rsid w:val="00264578"/>
    <w:rsid w:val="0026723F"/>
    <w:rsid w:val="00267FCF"/>
    <w:rsid w:val="00270127"/>
    <w:rsid w:val="002709DA"/>
    <w:rsid w:val="00270ABA"/>
    <w:rsid w:val="0027125F"/>
    <w:rsid w:val="002722C5"/>
    <w:rsid w:val="0027313C"/>
    <w:rsid w:val="0027419C"/>
    <w:rsid w:val="00274228"/>
    <w:rsid w:val="00274A50"/>
    <w:rsid w:val="00276315"/>
    <w:rsid w:val="0027691E"/>
    <w:rsid w:val="00277304"/>
    <w:rsid w:val="002800E2"/>
    <w:rsid w:val="002806D3"/>
    <w:rsid w:val="00283C9D"/>
    <w:rsid w:val="00284392"/>
    <w:rsid w:val="002854B1"/>
    <w:rsid w:val="00285ADC"/>
    <w:rsid w:val="00285C1F"/>
    <w:rsid w:val="00286FEB"/>
    <w:rsid w:val="00287773"/>
    <w:rsid w:val="00290BFE"/>
    <w:rsid w:val="00291144"/>
    <w:rsid w:val="002917EB"/>
    <w:rsid w:val="00293907"/>
    <w:rsid w:val="00294849"/>
    <w:rsid w:val="002957BB"/>
    <w:rsid w:val="00295FEC"/>
    <w:rsid w:val="00296C6A"/>
    <w:rsid w:val="00296D51"/>
    <w:rsid w:val="002A082B"/>
    <w:rsid w:val="002A1484"/>
    <w:rsid w:val="002A2453"/>
    <w:rsid w:val="002A3A8A"/>
    <w:rsid w:val="002A42B8"/>
    <w:rsid w:val="002A4CD9"/>
    <w:rsid w:val="002A4E27"/>
    <w:rsid w:val="002A51A4"/>
    <w:rsid w:val="002A5811"/>
    <w:rsid w:val="002A7300"/>
    <w:rsid w:val="002B0D18"/>
    <w:rsid w:val="002B0EA3"/>
    <w:rsid w:val="002B1767"/>
    <w:rsid w:val="002B2076"/>
    <w:rsid w:val="002B3B53"/>
    <w:rsid w:val="002B404B"/>
    <w:rsid w:val="002B4210"/>
    <w:rsid w:val="002B4C55"/>
    <w:rsid w:val="002B4D98"/>
    <w:rsid w:val="002B5A90"/>
    <w:rsid w:val="002B5B24"/>
    <w:rsid w:val="002C1A01"/>
    <w:rsid w:val="002C3E13"/>
    <w:rsid w:val="002C723A"/>
    <w:rsid w:val="002C728B"/>
    <w:rsid w:val="002D0179"/>
    <w:rsid w:val="002D0541"/>
    <w:rsid w:val="002D1363"/>
    <w:rsid w:val="002D27B5"/>
    <w:rsid w:val="002D36B5"/>
    <w:rsid w:val="002D438F"/>
    <w:rsid w:val="002D445E"/>
    <w:rsid w:val="002D5DEC"/>
    <w:rsid w:val="002D6C67"/>
    <w:rsid w:val="002D6D8A"/>
    <w:rsid w:val="002D6E84"/>
    <w:rsid w:val="002D779B"/>
    <w:rsid w:val="002D7BBD"/>
    <w:rsid w:val="002E14BA"/>
    <w:rsid w:val="002E1795"/>
    <w:rsid w:val="002E21D3"/>
    <w:rsid w:val="002E2970"/>
    <w:rsid w:val="002E29E4"/>
    <w:rsid w:val="002E61DC"/>
    <w:rsid w:val="002E64BE"/>
    <w:rsid w:val="002F0E7D"/>
    <w:rsid w:val="002F17C2"/>
    <w:rsid w:val="002F34D2"/>
    <w:rsid w:val="002F55C4"/>
    <w:rsid w:val="002F69EE"/>
    <w:rsid w:val="00300F76"/>
    <w:rsid w:val="0030122F"/>
    <w:rsid w:val="0030128E"/>
    <w:rsid w:val="0030144D"/>
    <w:rsid w:val="003017C0"/>
    <w:rsid w:val="00302438"/>
    <w:rsid w:val="00302F01"/>
    <w:rsid w:val="0030392D"/>
    <w:rsid w:val="00303EE9"/>
    <w:rsid w:val="003041EE"/>
    <w:rsid w:val="00304CE0"/>
    <w:rsid w:val="003050FC"/>
    <w:rsid w:val="003057FE"/>
    <w:rsid w:val="00306023"/>
    <w:rsid w:val="0030626C"/>
    <w:rsid w:val="003062FF"/>
    <w:rsid w:val="003063ED"/>
    <w:rsid w:val="0030784D"/>
    <w:rsid w:val="00314292"/>
    <w:rsid w:val="003142A6"/>
    <w:rsid w:val="003143B3"/>
    <w:rsid w:val="0031446F"/>
    <w:rsid w:val="00315FDA"/>
    <w:rsid w:val="00316E0C"/>
    <w:rsid w:val="003171FF"/>
    <w:rsid w:val="0031780E"/>
    <w:rsid w:val="00317ABD"/>
    <w:rsid w:val="003217D2"/>
    <w:rsid w:val="003224C9"/>
    <w:rsid w:val="003228CA"/>
    <w:rsid w:val="003238F5"/>
    <w:rsid w:val="00323940"/>
    <w:rsid w:val="00323FFD"/>
    <w:rsid w:val="0032415A"/>
    <w:rsid w:val="003258BC"/>
    <w:rsid w:val="00325DA1"/>
    <w:rsid w:val="00326FBF"/>
    <w:rsid w:val="00331A2E"/>
    <w:rsid w:val="00331F94"/>
    <w:rsid w:val="00333150"/>
    <w:rsid w:val="00333945"/>
    <w:rsid w:val="003347F0"/>
    <w:rsid w:val="0033619D"/>
    <w:rsid w:val="00337DC5"/>
    <w:rsid w:val="003400FA"/>
    <w:rsid w:val="003406C0"/>
    <w:rsid w:val="00345E42"/>
    <w:rsid w:val="0034776E"/>
    <w:rsid w:val="00347C20"/>
    <w:rsid w:val="00351014"/>
    <w:rsid w:val="0035272C"/>
    <w:rsid w:val="00354BC5"/>
    <w:rsid w:val="003557A6"/>
    <w:rsid w:val="00357701"/>
    <w:rsid w:val="003577C6"/>
    <w:rsid w:val="00360534"/>
    <w:rsid w:val="00362F23"/>
    <w:rsid w:val="0036307F"/>
    <w:rsid w:val="003635EB"/>
    <w:rsid w:val="00364CBD"/>
    <w:rsid w:val="00365B8A"/>
    <w:rsid w:val="0036606C"/>
    <w:rsid w:val="00366179"/>
    <w:rsid w:val="003668E2"/>
    <w:rsid w:val="00366A58"/>
    <w:rsid w:val="003673F9"/>
    <w:rsid w:val="00367805"/>
    <w:rsid w:val="00370442"/>
    <w:rsid w:val="00370D21"/>
    <w:rsid w:val="00372429"/>
    <w:rsid w:val="003740A6"/>
    <w:rsid w:val="0037563D"/>
    <w:rsid w:val="00375AF4"/>
    <w:rsid w:val="00377D7A"/>
    <w:rsid w:val="00377E7F"/>
    <w:rsid w:val="00380137"/>
    <w:rsid w:val="0038071B"/>
    <w:rsid w:val="00381945"/>
    <w:rsid w:val="00384740"/>
    <w:rsid w:val="0038483A"/>
    <w:rsid w:val="003872BC"/>
    <w:rsid w:val="003900EA"/>
    <w:rsid w:val="0039050D"/>
    <w:rsid w:val="00391697"/>
    <w:rsid w:val="00392089"/>
    <w:rsid w:val="00392156"/>
    <w:rsid w:val="00392288"/>
    <w:rsid w:val="00392F61"/>
    <w:rsid w:val="003941EA"/>
    <w:rsid w:val="003946C2"/>
    <w:rsid w:val="00395C23"/>
    <w:rsid w:val="003A03B2"/>
    <w:rsid w:val="003A0B04"/>
    <w:rsid w:val="003A2EE6"/>
    <w:rsid w:val="003A3870"/>
    <w:rsid w:val="003A47E2"/>
    <w:rsid w:val="003A4992"/>
    <w:rsid w:val="003A4E90"/>
    <w:rsid w:val="003A6356"/>
    <w:rsid w:val="003A70B8"/>
    <w:rsid w:val="003B3988"/>
    <w:rsid w:val="003B3CC3"/>
    <w:rsid w:val="003B49D2"/>
    <w:rsid w:val="003B52CF"/>
    <w:rsid w:val="003B543A"/>
    <w:rsid w:val="003B56AE"/>
    <w:rsid w:val="003B6FAA"/>
    <w:rsid w:val="003C0B61"/>
    <w:rsid w:val="003C0DAC"/>
    <w:rsid w:val="003C1A7C"/>
    <w:rsid w:val="003C29B2"/>
    <w:rsid w:val="003C3E27"/>
    <w:rsid w:val="003C54E1"/>
    <w:rsid w:val="003C61CA"/>
    <w:rsid w:val="003C7249"/>
    <w:rsid w:val="003C7FBA"/>
    <w:rsid w:val="003D0258"/>
    <w:rsid w:val="003D13AE"/>
    <w:rsid w:val="003D2FBE"/>
    <w:rsid w:val="003D362E"/>
    <w:rsid w:val="003D37B1"/>
    <w:rsid w:val="003D4997"/>
    <w:rsid w:val="003D4DE8"/>
    <w:rsid w:val="003D70C5"/>
    <w:rsid w:val="003D7AB9"/>
    <w:rsid w:val="003E0240"/>
    <w:rsid w:val="003E0793"/>
    <w:rsid w:val="003E1539"/>
    <w:rsid w:val="003E15A8"/>
    <w:rsid w:val="003E2A23"/>
    <w:rsid w:val="003E334E"/>
    <w:rsid w:val="003E3414"/>
    <w:rsid w:val="003E48EF"/>
    <w:rsid w:val="003E54FF"/>
    <w:rsid w:val="003E559A"/>
    <w:rsid w:val="003E6384"/>
    <w:rsid w:val="003E6A02"/>
    <w:rsid w:val="003E7251"/>
    <w:rsid w:val="003E7697"/>
    <w:rsid w:val="003E7D3C"/>
    <w:rsid w:val="003F02AF"/>
    <w:rsid w:val="003F02E4"/>
    <w:rsid w:val="003F0544"/>
    <w:rsid w:val="003F1957"/>
    <w:rsid w:val="003F1D70"/>
    <w:rsid w:val="003F3105"/>
    <w:rsid w:val="003F36A9"/>
    <w:rsid w:val="003F628F"/>
    <w:rsid w:val="003F6FBB"/>
    <w:rsid w:val="003F70A4"/>
    <w:rsid w:val="004003F6"/>
    <w:rsid w:val="004006D2"/>
    <w:rsid w:val="00401DBD"/>
    <w:rsid w:val="0040356C"/>
    <w:rsid w:val="00404E91"/>
    <w:rsid w:val="0040531A"/>
    <w:rsid w:val="0040550F"/>
    <w:rsid w:val="00405964"/>
    <w:rsid w:val="00405AAC"/>
    <w:rsid w:val="00407212"/>
    <w:rsid w:val="0041041C"/>
    <w:rsid w:val="004109C7"/>
    <w:rsid w:val="00411BC9"/>
    <w:rsid w:val="004132D1"/>
    <w:rsid w:val="004136F7"/>
    <w:rsid w:val="00413E0E"/>
    <w:rsid w:val="004146E6"/>
    <w:rsid w:val="00414B58"/>
    <w:rsid w:val="00414D09"/>
    <w:rsid w:val="0041629D"/>
    <w:rsid w:val="0041711C"/>
    <w:rsid w:val="00417147"/>
    <w:rsid w:val="004200E6"/>
    <w:rsid w:val="004208B3"/>
    <w:rsid w:val="004219AB"/>
    <w:rsid w:val="00422056"/>
    <w:rsid w:val="00422873"/>
    <w:rsid w:val="00422D1F"/>
    <w:rsid w:val="00422E3B"/>
    <w:rsid w:val="00422F58"/>
    <w:rsid w:val="00423796"/>
    <w:rsid w:val="00424849"/>
    <w:rsid w:val="00424FDA"/>
    <w:rsid w:val="00425591"/>
    <w:rsid w:val="00427E3C"/>
    <w:rsid w:val="00430EFD"/>
    <w:rsid w:val="00433440"/>
    <w:rsid w:val="00433691"/>
    <w:rsid w:val="004348D6"/>
    <w:rsid w:val="004348F9"/>
    <w:rsid w:val="004361C8"/>
    <w:rsid w:val="00436281"/>
    <w:rsid w:val="00436809"/>
    <w:rsid w:val="00437218"/>
    <w:rsid w:val="00442468"/>
    <w:rsid w:val="00444B0B"/>
    <w:rsid w:val="00447073"/>
    <w:rsid w:val="0044724C"/>
    <w:rsid w:val="00447304"/>
    <w:rsid w:val="00447547"/>
    <w:rsid w:val="004503B9"/>
    <w:rsid w:val="00450691"/>
    <w:rsid w:val="00450C4E"/>
    <w:rsid w:val="00451E49"/>
    <w:rsid w:val="00451F45"/>
    <w:rsid w:val="004524E3"/>
    <w:rsid w:val="00452F5E"/>
    <w:rsid w:val="004535DD"/>
    <w:rsid w:val="00453625"/>
    <w:rsid w:val="004536BE"/>
    <w:rsid w:val="0045608B"/>
    <w:rsid w:val="004564CE"/>
    <w:rsid w:val="00460B4D"/>
    <w:rsid w:val="00460BF1"/>
    <w:rsid w:val="004647BC"/>
    <w:rsid w:val="0046569C"/>
    <w:rsid w:val="004658EB"/>
    <w:rsid w:val="00470849"/>
    <w:rsid w:val="0047113D"/>
    <w:rsid w:val="00471744"/>
    <w:rsid w:val="00472132"/>
    <w:rsid w:val="0047278B"/>
    <w:rsid w:val="00472B26"/>
    <w:rsid w:val="004742C0"/>
    <w:rsid w:val="00474305"/>
    <w:rsid w:val="00474B29"/>
    <w:rsid w:val="00475B81"/>
    <w:rsid w:val="00476C06"/>
    <w:rsid w:val="00477220"/>
    <w:rsid w:val="00477D7D"/>
    <w:rsid w:val="00480756"/>
    <w:rsid w:val="004807EE"/>
    <w:rsid w:val="00481F06"/>
    <w:rsid w:val="00482378"/>
    <w:rsid w:val="00482B45"/>
    <w:rsid w:val="00482DC1"/>
    <w:rsid w:val="00483BE6"/>
    <w:rsid w:val="00486C06"/>
    <w:rsid w:val="00487496"/>
    <w:rsid w:val="004878B9"/>
    <w:rsid w:val="00490C61"/>
    <w:rsid w:val="004915C4"/>
    <w:rsid w:val="00491F0B"/>
    <w:rsid w:val="0049282D"/>
    <w:rsid w:val="00492D43"/>
    <w:rsid w:val="00493E55"/>
    <w:rsid w:val="0049403D"/>
    <w:rsid w:val="00495039"/>
    <w:rsid w:val="00496370"/>
    <w:rsid w:val="00497160"/>
    <w:rsid w:val="004A2E5C"/>
    <w:rsid w:val="004A39A9"/>
    <w:rsid w:val="004A429C"/>
    <w:rsid w:val="004A44A2"/>
    <w:rsid w:val="004A4CCC"/>
    <w:rsid w:val="004A51B5"/>
    <w:rsid w:val="004B0A94"/>
    <w:rsid w:val="004B1C46"/>
    <w:rsid w:val="004B2A35"/>
    <w:rsid w:val="004B2E36"/>
    <w:rsid w:val="004B4377"/>
    <w:rsid w:val="004B5149"/>
    <w:rsid w:val="004B66E2"/>
    <w:rsid w:val="004C1273"/>
    <w:rsid w:val="004C165B"/>
    <w:rsid w:val="004C2E63"/>
    <w:rsid w:val="004C305E"/>
    <w:rsid w:val="004C3B16"/>
    <w:rsid w:val="004C471B"/>
    <w:rsid w:val="004C5083"/>
    <w:rsid w:val="004C5496"/>
    <w:rsid w:val="004C5742"/>
    <w:rsid w:val="004C5CD8"/>
    <w:rsid w:val="004D088B"/>
    <w:rsid w:val="004D0942"/>
    <w:rsid w:val="004D0F47"/>
    <w:rsid w:val="004D2CF8"/>
    <w:rsid w:val="004D319C"/>
    <w:rsid w:val="004D3BC3"/>
    <w:rsid w:val="004D48EF"/>
    <w:rsid w:val="004D586F"/>
    <w:rsid w:val="004D5889"/>
    <w:rsid w:val="004D7F7B"/>
    <w:rsid w:val="004E020E"/>
    <w:rsid w:val="004E1945"/>
    <w:rsid w:val="004E1CC7"/>
    <w:rsid w:val="004E2782"/>
    <w:rsid w:val="004E2EB9"/>
    <w:rsid w:val="004E371C"/>
    <w:rsid w:val="004E4116"/>
    <w:rsid w:val="004F0859"/>
    <w:rsid w:val="004F08E3"/>
    <w:rsid w:val="004F2E75"/>
    <w:rsid w:val="004F5BDC"/>
    <w:rsid w:val="004F5D06"/>
    <w:rsid w:val="004F671F"/>
    <w:rsid w:val="004F795E"/>
    <w:rsid w:val="005003F8"/>
    <w:rsid w:val="005017F0"/>
    <w:rsid w:val="00502591"/>
    <w:rsid w:val="00503228"/>
    <w:rsid w:val="0050336B"/>
    <w:rsid w:val="00503FD0"/>
    <w:rsid w:val="00504AB3"/>
    <w:rsid w:val="00505E25"/>
    <w:rsid w:val="005065D3"/>
    <w:rsid w:val="00507E64"/>
    <w:rsid w:val="005105C1"/>
    <w:rsid w:val="0051113F"/>
    <w:rsid w:val="005115DA"/>
    <w:rsid w:val="00512547"/>
    <w:rsid w:val="00512F4B"/>
    <w:rsid w:val="00513166"/>
    <w:rsid w:val="0051626F"/>
    <w:rsid w:val="005167B2"/>
    <w:rsid w:val="005208E6"/>
    <w:rsid w:val="00521327"/>
    <w:rsid w:val="005227D1"/>
    <w:rsid w:val="00524263"/>
    <w:rsid w:val="00524C1E"/>
    <w:rsid w:val="0052512F"/>
    <w:rsid w:val="005251AD"/>
    <w:rsid w:val="00525ECD"/>
    <w:rsid w:val="00526091"/>
    <w:rsid w:val="00527B33"/>
    <w:rsid w:val="00530195"/>
    <w:rsid w:val="0053023F"/>
    <w:rsid w:val="00531641"/>
    <w:rsid w:val="00532EE2"/>
    <w:rsid w:val="00533CA2"/>
    <w:rsid w:val="005342D0"/>
    <w:rsid w:val="00535551"/>
    <w:rsid w:val="00536D76"/>
    <w:rsid w:val="00537FBD"/>
    <w:rsid w:val="0054107A"/>
    <w:rsid w:val="0054233B"/>
    <w:rsid w:val="00542C7C"/>
    <w:rsid w:val="00543520"/>
    <w:rsid w:val="00543D17"/>
    <w:rsid w:val="00544257"/>
    <w:rsid w:val="0054508A"/>
    <w:rsid w:val="0054533A"/>
    <w:rsid w:val="00546B19"/>
    <w:rsid w:val="005474E2"/>
    <w:rsid w:val="00547507"/>
    <w:rsid w:val="00547F1C"/>
    <w:rsid w:val="00551011"/>
    <w:rsid w:val="0055289A"/>
    <w:rsid w:val="005537B6"/>
    <w:rsid w:val="00553DAB"/>
    <w:rsid w:val="00554488"/>
    <w:rsid w:val="00554C92"/>
    <w:rsid w:val="00555945"/>
    <w:rsid w:val="005563DC"/>
    <w:rsid w:val="0055684C"/>
    <w:rsid w:val="00561BED"/>
    <w:rsid w:val="0056485E"/>
    <w:rsid w:val="005651A8"/>
    <w:rsid w:val="0056778A"/>
    <w:rsid w:val="00567872"/>
    <w:rsid w:val="005704F1"/>
    <w:rsid w:val="00572899"/>
    <w:rsid w:val="0057455C"/>
    <w:rsid w:val="005750C5"/>
    <w:rsid w:val="00575B16"/>
    <w:rsid w:val="00576043"/>
    <w:rsid w:val="005772D3"/>
    <w:rsid w:val="00580169"/>
    <w:rsid w:val="00580FFF"/>
    <w:rsid w:val="00582187"/>
    <w:rsid w:val="00582A00"/>
    <w:rsid w:val="0058439C"/>
    <w:rsid w:val="00585703"/>
    <w:rsid w:val="00585E32"/>
    <w:rsid w:val="00586BF0"/>
    <w:rsid w:val="0058753D"/>
    <w:rsid w:val="00587EC3"/>
    <w:rsid w:val="00590DB8"/>
    <w:rsid w:val="00590EDC"/>
    <w:rsid w:val="0059400D"/>
    <w:rsid w:val="00594079"/>
    <w:rsid w:val="00595D63"/>
    <w:rsid w:val="00595F0F"/>
    <w:rsid w:val="00595FB4"/>
    <w:rsid w:val="0059725A"/>
    <w:rsid w:val="005A2024"/>
    <w:rsid w:val="005A2072"/>
    <w:rsid w:val="005A27A7"/>
    <w:rsid w:val="005A28B3"/>
    <w:rsid w:val="005A30AC"/>
    <w:rsid w:val="005A3986"/>
    <w:rsid w:val="005A42ED"/>
    <w:rsid w:val="005A4A09"/>
    <w:rsid w:val="005A58AE"/>
    <w:rsid w:val="005A701D"/>
    <w:rsid w:val="005B0765"/>
    <w:rsid w:val="005B0C08"/>
    <w:rsid w:val="005B0C82"/>
    <w:rsid w:val="005B15F9"/>
    <w:rsid w:val="005B1C45"/>
    <w:rsid w:val="005B39E9"/>
    <w:rsid w:val="005B4F7B"/>
    <w:rsid w:val="005B549C"/>
    <w:rsid w:val="005B5E46"/>
    <w:rsid w:val="005C0A87"/>
    <w:rsid w:val="005C15E3"/>
    <w:rsid w:val="005C2563"/>
    <w:rsid w:val="005C374F"/>
    <w:rsid w:val="005C412E"/>
    <w:rsid w:val="005C5FEA"/>
    <w:rsid w:val="005C63FF"/>
    <w:rsid w:val="005C6EA3"/>
    <w:rsid w:val="005C7A32"/>
    <w:rsid w:val="005D018C"/>
    <w:rsid w:val="005D09CB"/>
    <w:rsid w:val="005D09DA"/>
    <w:rsid w:val="005D4748"/>
    <w:rsid w:val="005D50D7"/>
    <w:rsid w:val="005D6DB3"/>
    <w:rsid w:val="005D7AAE"/>
    <w:rsid w:val="005E032B"/>
    <w:rsid w:val="005E16D6"/>
    <w:rsid w:val="005E30F5"/>
    <w:rsid w:val="005E34DF"/>
    <w:rsid w:val="005E3801"/>
    <w:rsid w:val="005E5AEA"/>
    <w:rsid w:val="005E7772"/>
    <w:rsid w:val="005F0102"/>
    <w:rsid w:val="005F2670"/>
    <w:rsid w:val="005F29C9"/>
    <w:rsid w:val="005F2AE2"/>
    <w:rsid w:val="005F302F"/>
    <w:rsid w:val="005F3176"/>
    <w:rsid w:val="005F480B"/>
    <w:rsid w:val="005F715A"/>
    <w:rsid w:val="005F7447"/>
    <w:rsid w:val="005F78FE"/>
    <w:rsid w:val="005F7B7E"/>
    <w:rsid w:val="005F7CE0"/>
    <w:rsid w:val="0060054E"/>
    <w:rsid w:val="00601877"/>
    <w:rsid w:val="00601DD8"/>
    <w:rsid w:val="00603988"/>
    <w:rsid w:val="00603CD9"/>
    <w:rsid w:val="00603E95"/>
    <w:rsid w:val="00606825"/>
    <w:rsid w:val="00607E6B"/>
    <w:rsid w:val="00607EA2"/>
    <w:rsid w:val="00610135"/>
    <w:rsid w:val="006105C5"/>
    <w:rsid w:val="00611735"/>
    <w:rsid w:val="00612D0F"/>
    <w:rsid w:val="00613DFB"/>
    <w:rsid w:val="006143C6"/>
    <w:rsid w:val="00617B2F"/>
    <w:rsid w:val="00620EBA"/>
    <w:rsid w:val="00623470"/>
    <w:rsid w:val="00623575"/>
    <w:rsid w:val="006236AF"/>
    <w:rsid w:val="00624B0A"/>
    <w:rsid w:val="006252DA"/>
    <w:rsid w:val="0062590F"/>
    <w:rsid w:val="0062710A"/>
    <w:rsid w:val="00630D01"/>
    <w:rsid w:val="00631923"/>
    <w:rsid w:val="00632850"/>
    <w:rsid w:val="00633277"/>
    <w:rsid w:val="006334BB"/>
    <w:rsid w:val="00634B8A"/>
    <w:rsid w:val="00636014"/>
    <w:rsid w:val="00637A46"/>
    <w:rsid w:val="0064060B"/>
    <w:rsid w:val="00641025"/>
    <w:rsid w:val="0064224F"/>
    <w:rsid w:val="00643402"/>
    <w:rsid w:val="00645B47"/>
    <w:rsid w:val="0064637D"/>
    <w:rsid w:val="0064741F"/>
    <w:rsid w:val="00647571"/>
    <w:rsid w:val="00650059"/>
    <w:rsid w:val="0065171C"/>
    <w:rsid w:val="00652786"/>
    <w:rsid w:val="00653107"/>
    <w:rsid w:val="0065374D"/>
    <w:rsid w:val="00654D7B"/>
    <w:rsid w:val="00655C79"/>
    <w:rsid w:val="00656FA0"/>
    <w:rsid w:val="00662129"/>
    <w:rsid w:val="006625AB"/>
    <w:rsid w:val="006634CC"/>
    <w:rsid w:val="00663F6F"/>
    <w:rsid w:val="006643B7"/>
    <w:rsid w:val="00664411"/>
    <w:rsid w:val="00664FFB"/>
    <w:rsid w:val="00665F3D"/>
    <w:rsid w:val="0066698A"/>
    <w:rsid w:val="00666B51"/>
    <w:rsid w:val="00670AFD"/>
    <w:rsid w:val="00670B54"/>
    <w:rsid w:val="006737D6"/>
    <w:rsid w:val="00673953"/>
    <w:rsid w:val="00673E7E"/>
    <w:rsid w:val="006740F7"/>
    <w:rsid w:val="00675109"/>
    <w:rsid w:val="00676D0D"/>
    <w:rsid w:val="006807D5"/>
    <w:rsid w:val="00682976"/>
    <w:rsid w:val="00683598"/>
    <w:rsid w:val="0068443D"/>
    <w:rsid w:val="00684AF0"/>
    <w:rsid w:val="006852E8"/>
    <w:rsid w:val="0068691B"/>
    <w:rsid w:val="0069104E"/>
    <w:rsid w:val="00691443"/>
    <w:rsid w:val="00691F41"/>
    <w:rsid w:val="00692F82"/>
    <w:rsid w:val="00693CDA"/>
    <w:rsid w:val="006941D0"/>
    <w:rsid w:val="0069689C"/>
    <w:rsid w:val="00696955"/>
    <w:rsid w:val="00696D01"/>
    <w:rsid w:val="006971E7"/>
    <w:rsid w:val="006A027B"/>
    <w:rsid w:val="006A0E0A"/>
    <w:rsid w:val="006A1CBF"/>
    <w:rsid w:val="006A3188"/>
    <w:rsid w:val="006A37B0"/>
    <w:rsid w:val="006A3D13"/>
    <w:rsid w:val="006A3E66"/>
    <w:rsid w:val="006A4A5A"/>
    <w:rsid w:val="006A6978"/>
    <w:rsid w:val="006B0000"/>
    <w:rsid w:val="006B185F"/>
    <w:rsid w:val="006B1BBB"/>
    <w:rsid w:val="006B2848"/>
    <w:rsid w:val="006B2AFD"/>
    <w:rsid w:val="006B38D6"/>
    <w:rsid w:val="006B42A5"/>
    <w:rsid w:val="006B53AC"/>
    <w:rsid w:val="006B5D97"/>
    <w:rsid w:val="006C0804"/>
    <w:rsid w:val="006C1621"/>
    <w:rsid w:val="006C5783"/>
    <w:rsid w:val="006C611F"/>
    <w:rsid w:val="006C62AE"/>
    <w:rsid w:val="006C62CD"/>
    <w:rsid w:val="006C6A0B"/>
    <w:rsid w:val="006D0129"/>
    <w:rsid w:val="006D03D4"/>
    <w:rsid w:val="006D34A8"/>
    <w:rsid w:val="006D44B9"/>
    <w:rsid w:val="006D5DD7"/>
    <w:rsid w:val="006D5F83"/>
    <w:rsid w:val="006D751A"/>
    <w:rsid w:val="006D7584"/>
    <w:rsid w:val="006E20E7"/>
    <w:rsid w:val="006E291A"/>
    <w:rsid w:val="006E2D5B"/>
    <w:rsid w:val="006E3797"/>
    <w:rsid w:val="006E4BC4"/>
    <w:rsid w:val="006E5C77"/>
    <w:rsid w:val="006E5E5D"/>
    <w:rsid w:val="006E6294"/>
    <w:rsid w:val="006E686F"/>
    <w:rsid w:val="006F1A70"/>
    <w:rsid w:val="006F260B"/>
    <w:rsid w:val="006F2B4D"/>
    <w:rsid w:val="006F2BB0"/>
    <w:rsid w:val="006F364B"/>
    <w:rsid w:val="006F4ADF"/>
    <w:rsid w:val="006F4B15"/>
    <w:rsid w:val="006F515A"/>
    <w:rsid w:val="006F5F06"/>
    <w:rsid w:val="006F6E47"/>
    <w:rsid w:val="006F7998"/>
    <w:rsid w:val="007001BD"/>
    <w:rsid w:val="007007C1"/>
    <w:rsid w:val="00700F2E"/>
    <w:rsid w:val="0070186E"/>
    <w:rsid w:val="00701DDF"/>
    <w:rsid w:val="0070290F"/>
    <w:rsid w:val="00703D44"/>
    <w:rsid w:val="00703E74"/>
    <w:rsid w:val="00704B52"/>
    <w:rsid w:val="00704FB2"/>
    <w:rsid w:val="00706680"/>
    <w:rsid w:val="0070675C"/>
    <w:rsid w:val="00706B8B"/>
    <w:rsid w:val="0070730D"/>
    <w:rsid w:val="0070775C"/>
    <w:rsid w:val="00707DF7"/>
    <w:rsid w:val="007105B5"/>
    <w:rsid w:val="0071142D"/>
    <w:rsid w:val="0071198D"/>
    <w:rsid w:val="00711FF4"/>
    <w:rsid w:val="00712A68"/>
    <w:rsid w:val="0071556C"/>
    <w:rsid w:val="00715988"/>
    <w:rsid w:val="00715A90"/>
    <w:rsid w:val="00715FC3"/>
    <w:rsid w:val="00716AE5"/>
    <w:rsid w:val="00720B68"/>
    <w:rsid w:val="00722FCC"/>
    <w:rsid w:val="00725180"/>
    <w:rsid w:val="0072592B"/>
    <w:rsid w:val="00725A66"/>
    <w:rsid w:val="00725C62"/>
    <w:rsid w:val="00726FCD"/>
    <w:rsid w:val="007278BE"/>
    <w:rsid w:val="00727A46"/>
    <w:rsid w:val="00727AE8"/>
    <w:rsid w:val="00727B45"/>
    <w:rsid w:val="00727EFD"/>
    <w:rsid w:val="00730DC3"/>
    <w:rsid w:val="00732738"/>
    <w:rsid w:val="00733AFC"/>
    <w:rsid w:val="00734CBC"/>
    <w:rsid w:val="007356CF"/>
    <w:rsid w:val="00735B0B"/>
    <w:rsid w:val="007362E2"/>
    <w:rsid w:val="0073698B"/>
    <w:rsid w:val="00737D6D"/>
    <w:rsid w:val="00740096"/>
    <w:rsid w:val="00741088"/>
    <w:rsid w:val="00742491"/>
    <w:rsid w:val="007426AA"/>
    <w:rsid w:val="00742B0C"/>
    <w:rsid w:val="007441BF"/>
    <w:rsid w:val="0074498D"/>
    <w:rsid w:val="00744A35"/>
    <w:rsid w:val="00745A29"/>
    <w:rsid w:val="00745CA8"/>
    <w:rsid w:val="0074623D"/>
    <w:rsid w:val="00747C7D"/>
    <w:rsid w:val="00750C8F"/>
    <w:rsid w:val="007542A6"/>
    <w:rsid w:val="007546C9"/>
    <w:rsid w:val="00754D27"/>
    <w:rsid w:val="00756ECA"/>
    <w:rsid w:val="00762BEB"/>
    <w:rsid w:val="00764810"/>
    <w:rsid w:val="00765862"/>
    <w:rsid w:val="007659B1"/>
    <w:rsid w:val="00766B92"/>
    <w:rsid w:val="00767053"/>
    <w:rsid w:val="00767ABF"/>
    <w:rsid w:val="007716F6"/>
    <w:rsid w:val="00771C96"/>
    <w:rsid w:val="00773FB6"/>
    <w:rsid w:val="00774815"/>
    <w:rsid w:val="00776BAD"/>
    <w:rsid w:val="007773BF"/>
    <w:rsid w:val="007776C5"/>
    <w:rsid w:val="00777ADA"/>
    <w:rsid w:val="007807A8"/>
    <w:rsid w:val="0078135E"/>
    <w:rsid w:val="0078148C"/>
    <w:rsid w:val="00782529"/>
    <w:rsid w:val="007833DB"/>
    <w:rsid w:val="0078525C"/>
    <w:rsid w:val="007854AB"/>
    <w:rsid w:val="0078603A"/>
    <w:rsid w:val="0078663B"/>
    <w:rsid w:val="00786712"/>
    <w:rsid w:val="00787FCB"/>
    <w:rsid w:val="0079027D"/>
    <w:rsid w:val="007907BE"/>
    <w:rsid w:val="00791D03"/>
    <w:rsid w:val="007941FF"/>
    <w:rsid w:val="007958C5"/>
    <w:rsid w:val="007959CA"/>
    <w:rsid w:val="00795DFE"/>
    <w:rsid w:val="0079781D"/>
    <w:rsid w:val="00797DAB"/>
    <w:rsid w:val="00797EB7"/>
    <w:rsid w:val="007A0827"/>
    <w:rsid w:val="007A09B9"/>
    <w:rsid w:val="007A1265"/>
    <w:rsid w:val="007A3A8E"/>
    <w:rsid w:val="007A44A2"/>
    <w:rsid w:val="007A4A6C"/>
    <w:rsid w:val="007A6496"/>
    <w:rsid w:val="007A6994"/>
    <w:rsid w:val="007A6C1A"/>
    <w:rsid w:val="007A7702"/>
    <w:rsid w:val="007A7EE1"/>
    <w:rsid w:val="007A7FB2"/>
    <w:rsid w:val="007B1F58"/>
    <w:rsid w:val="007B218B"/>
    <w:rsid w:val="007B3053"/>
    <w:rsid w:val="007B5422"/>
    <w:rsid w:val="007B5CA9"/>
    <w:rsid w:val="007B60D4"/>
    <w:rsid w:val="007B7234"/>
    <w:rsid w:val="007B777F"/>
    <w:rsid w:val="007C0F7E"/>
    <w:rsid w:val="007C13E5"/>
    <w:rsid w:val="007C145C"/>
    <w:rsid w:val="007C15C0"/>
    <w:rsid w:val="007C1A78"/>
    <w:rsid w:val="007C1BBC"/>
    <w:rsid w:val="007C20F5"/>
    <w:rsid w:val="007C2A8C"/>
    <w:rsid w:val="007C4735"/>
    <w:rsid w:val="007C4D45"/>
    <w:rsid w:val="007C74E4"/>
    <w:rsid w:val="007C766F"/>
    <w:rsid w:val="007D0618"/>
    <w:rsid w:val="007D0C7F"/>
    <w:rsid w:val="007D3F9F"/>
    <w:rsid w:val="007D4226"/>
    <w:rsid w:val="007D442D"/>
    <w:rsid w:val="007D51E4"/>
    <w:rsid w:val="007D5F08"/>
    <w:rsid w:val="007D5FFD"/>
    <w:rsid w:val="007D6E69"/>
    <w:rsid w:val="007D7C01"/>
    <w:rsid w:val="007E038C"/>
    <w:rsid w:val="007E10D4"/>
    <w:rsid w:val="007E138F"/>
    <w:rsid w:val="007E1B4C"/>
    <w:rsid w:val="007E2B1A"/>
    <w:rsid w:val="007E2EB2"/>
    <w:rsid w:val="007E30C7"/>
    <w:rsid w:val="007E61DC"/>
    <w:rsid w:val="007E6316"/>
    <w:rsid w:val="007E6C50"/>
    <w:rsid w:val="007E75A2"/>
    <w:rsid w:val="007F01F6"/>
    <w:rsid w:val="007F0775"/>
    <w:rsid w:val="007F2A75"/>
    <w:rsid w:val="007F3BE1"/>
    <w:rsid w:val="007F4C96"/>
    <w:rsid w:val="007F629E"/>
    <w:rsid w:val="007F693B"/>
    <w:rsid w:val="00801913"/>
    <w:rsid w:val="00803EE6"/>
    <w:rsid w:val="00804045"/>
    <w:rsid w:val="00804652"/>
    <w:rsid w:val="00804B6B"/>
    <w:rsid w:val="00805293"/>
    <w:rsid w:val="00805536"/>
    <w:rsid w:val="00807173"/>
    <w:rsid w:val="00807725"/>
    <w:rsid w:val="00810B06"/>
    <w:rsid w:val="00811567"/>
    <w:rsid w:val="00811B45"/>
    <w:rsid w:val="00811C44"/>
    <w:rsid w:val="008120F2"/>
    <w:rsid w:val="0081435E"/>
    <w:rsid w:val="008154DE"/>
    <w:rsid w:val="008155DA"/>
    <w:rsid w:val="00816E89"/>
    <w:rsid w:val="00816E8E"/>
    <w:rsid w:val="008174BC"/>
    <w:rsid w:val="008205C7"/>
    <w:rsid w:val="0082126B"/>
    <w:rsid w:val="0082259B"/>
    <w:rsid w:val="00822662"/>
    <w:rsid w:val="00823226"/>
    <w:rsid w:val="0082339E"/>
    <w:rsid w:val="00825C18"/>
    <w:rsid w:val="00825FAD"/>
    <w:rsid w:val="00827881"/>
    <w:rsid w:val="0083036E"/>
    <w:rsid w:val="0083039D"/>
    <w:rsid w:val="00830BED"/>
    <w:rsid w:val="00830F7D"/>
    <w:rsid w:val="00831746"/>
    <w:rsid w:val="00832DEC"/>
    <w:rsid w:val="008350DC"/>
    <w:rsid w:val="008352CD"/>
    <w:rsid w:val="00835FE6"/>
    <w:rsid w:val="008369F9"/>
    <w:rsid w:val="00837AA6"/>
    <w:rsid w:val="00841BEC"/>
    <w:rsid w:val="008428B3"/>
    <w:rsid w:val="00842E50"/>
    <w:rsid w:val="0084387B"/>
    <w:rsid w:val="008439BF"/>
    <w:rsid w:val="008449CB"/>
    <w:rsid w:val="008458A5"/>
    <w:rsid w:val="00845997"/>
    <w:rsid w:val="0084658C"/>
    <w:rsid w:val="00846E06"/>
    <w:rsid w:val="00847039"/>
    <w:rsid w:val="00847416"/>
    <w:rsid w:val="00850D90"/>
    <w:rsid w:val="00851DC6"/>
    <w:rsid w:val="00852874"/>
    <w:rsid w:val="00852A04"/>
    <w:rsid w:val="008532CF"/>
    <w:rsid w:val="008534D4"/>
    <w:rsid w:val="00854F1C"/>
    <w:rsid w:val="00856440"/>
    <w:rsid w:val="00860852"/>
    <w:rsid w:val="008610C0"/>
    <w:rsid w:val="00861534"/>
    <w:rsid w:val="008628A4"/>
    <w:rsid w:val="008641DF"/>
    <w:rsid w:val="008643E4"/>
    <w:rsid w:val="008657E5"/>
    <w:rsid w:val="00865998"/>
    <w:rsid w:val="00865CB3"/>
    <w:rsid w:val="00865E45"/>
    <w:rsid w:val="00865FDA"/>
    <w:rsid w:val="0086635D"/>
    <w:rsid w:val="0086674F"/>
    <w:rsid w:val="00866AA0"/>
    <w:rsid w:val="00867799"/>
    <w:rsid w:val="0087087F"/>
    <w:rsid w:val="00872BC1"/>
    <w:rsid w:val="00873F33"/>
    <w:rsid w:val="00874063"/>
    <w:rsid w:val="00874417"/>
    <w:rsid w:val="008753F9"/>
    <w:rsid w:val="00877A6B"/>
    <w:rsid w:val="008805AF"/>
    <w:rsid w:val="00882293"/>
    <w:rsid w:val="008823F5"/>
    <w:rsid w:val="00883B8C"/>
    <w:rsid w:val="008840F5"/>
    <w:rsid w:val="0088450C"/>
    <w:rsid w:val="008855D9"/>
    <w:rsid w:val="00885CEF"/>
    <w:rsid w:val="00885FE5"/>
    <w:rsid w:val="00886B03"/>
    <w:rsid w:val="00886BE5"/>
    <w:rsid w:val="00887FC7"/>
    <w:rsid w:val="00891AB9"/>
    <w:rsid w:val="008943D0"/>
    <w:rsid w:val="00894D96"/>
    <w:rsid w:val="00894DC0"/>
    <w:rsid w:val="00895B95"/>
    <w:rsid w:val="008A154A"/>
    <w:rsid w:val="008A2AF7"/>
    <w:rsid w:val="008A354F"/>
    <w:rsid w:val="008A49D7"/>
    <w:rsid w:val="008A544A"/>
    <w:rsid w:val="008A6ABF"/>
    <w:rsid w:val="008A6ACB"/>
    <w:rsid w:val="008A6CAA"/>
    <w:rsid w:val="008A7FCA"/>
    <w:rsid w:val="008B03D5"/>
    <w:rsid w:val="008B084F"/>
    <w:rsid w:val="008B09FB"/>
    <w:rsid w:val="008B5683"/>
    <w:rsid w:val="008B6180"/>
    <w:rsid w:val="008B66E9"/>
    <w:rsid w:val="008B7322"/>
    <w:rsid w:val="008C2E8D"/>
    <w:rsid w:val="008C3DD5"/>
    <w:rsid w:val="008C4CD0"/>
    <w:rsid w:val="008C5288"/>
    <w:rsid w:val="008C6A67"/>
    <w:rsid w:val="008C713D"/>
    <w:rsid w:val="008D036B"/>
    <w:rsid w:val="008D0854"/>
    <w:rsid w:val="008D0DB0"/>
    <w:rsid w:val="008D14D1"/>
    <w:rsid w:val="008D2D75"/>
    <w:rsid w:val="008D5E77"/>
    <w:rsid w:val="008E0948"/>
    <w:rsid w:val="008E0E03"/>
    <w:rsid w:val="008E13B6"/>
    <w:rsid w:val="008E148B"/>
    <w:rsid w:val="008E2146"/>
    <w:rsid w:val="008E480B"/>
    <w:rsid w:val="008E4EB6"/>
    <w:rsid w:val="008E7828"/>
    <w:rsid w:val="008E7B5F"/>
    <w:rsid w:val="008F1D33"/>
    <w:rsid w:val="008F3C2C"/>
    <w:rsid w:val="008F4955"/>
    <w:rsid w:val="008F5187"/>
    <w:rsid w:val="008F6DDF"/>
    <w:rsid w:val="009012B9"/>
    <w:rsid w:val="00901423"/>
    <w:rsid w:val="00903FFD"/>
    <w:rsid w:val="0090554E"/>
    <w:rsid w:val="0090605E"/>
    <w:rsid w:val="00906D67"/>
    <w:rsid w:val="009103A0"/>
    <w:rsid w:val="009110E2"/>
    <w:rsid w:val="00911B26"/>
    <w:rsid w:val="00911D5A"/>
    <w:rsid w:val="009121C2"/>
    <w:rsid w:val="009131BF"/>
    <w:rsid w:val="00914240"/>
    <w:rsid w:val="009149B8"/>
    <w:rsid w:val="00914A73"/>
    <w:rsid w:val="0091554A"/>
    <w:rsid w:val="00915D99"/>
    <w:rsid w:val="0091615B"/>
    <w:rsid w:val="00916E91"/>
    <w:rsid w:val="009170D9"/>
    <w:rsid w:val="00917B0E"/>
    <w:rsid w:val="009205F4"/>
    <w:rsid w:val="00920630"/>
    <w:rsid w:val="009219EF"/>
    <w:rsid w:val="009225B8"/>
    <w:rsid w:val="00923788"/>
    <w:rsid w:val="009239D9"/>
    <w:rsid w:val="009239EC"/>
    <w:rsid w:val="00923D78"/>
    <w:rsid w:val="0092407C"/>
    <w:rsid w:val="00924E5B"/>
    <w:rsid w:val="00925685"/>
    <w:rsid w:val="009267BA"/>
    <w:rsid w:val="00926BCE"/>
    <w:rsid w:val="009270B5"/>
    <w:rsid w:val="009273B1"/>
    <w:rsid w:val="00930644"/>
    <w:rsid w:val="00931664"/>
    <w:rsid w:val="00933E99"/>
    <w:rsid w:val="00934E2F"/>
    <w:rsid w:val="0093515A"/>
    <w:rsid w:val="009362F3"/>
    <w:rsid w:val="00937533"/>
    <w:rsid w:val="009403BA"/>
    <w:rsid w:val="00940CE4"/>
    <w:rsid w:val="00941DC5"/>
    <w:rsid w:val="00942383"/>
    <w:rsid w:val="0094313A"/>
    <w:rsid w:val="009437CD"/>
    <w:rsid w:val="00943E6D"/>
    <w:rsid w:val="00943E7F"/>
    <w:rsid w:val="00943F7B"/>
    <w:rsid w:val="00944806"/>
    <w:rsid w:val="009450A7"/>
    <w:rsid w:val="0094537C"/>
    <w:rsid w:val="00945643"/>
    <w:rsid w:val="009500E7"/>
    <w:rsid w:val="009502CE"/>
    <w:rsid w:val="009504D0"/>
    <w:rsid w:val="00950533"/>
    <w:rsid w:val="009527EC"/>
    <w:rsid w:val="00952CC9"/>
    <w:rsid w:val="0095438E"/>
    <w:rsid w:val="009544B0"/>
    <w:rsid w:val="0095460C"/>
    <w:rsid w:val="00957C3C"/>
    <w:rsid w:val="009610E5"/>
    <w:rsid w:val="00962D93"/>
    <w:rsid w:val="009638D4"/>
    <w:rsid w:val="009642BD"/>
    <w:rsid w:val="009650B5"/>
    <w:rsid w:val="0096584D"/>
    <w:rsid w:val="00965907"/>
    <w:rsid w:val="009666C2"/>
    <w:rsid w:val="009701B9"/>
    <w:rsid w:val="0097193F"/>
    <w:rsid w:val="009720E7"/>
    <w:rsid w:val="009732D2"/>
    <w:rsid w:val="00973C04"/>
    <w:rsid w:val="00974A09"/>
    <w:rsid w:val="0097653E"/>
    <w:rsid w:val="00976826"/>
    <w:rsid w:val="00976874"/>
    <w:rsid w:val="00976B8F"/>
    <w:rsid w:val="00976FF4"/>
    <w:rsid w:val="00977821"/>
    <w:rsid w:val="009809C6"/>
    <w:rsid w:val="00980B98"/>
    <w:rsid w:val="00982B46"/>
    <w:rsid w:val="00982E1E"/>
    <w:rsid w:val="00983202"/>
    <w:rsid w:val="00983529"/>
    <w:rsid w:val="00983D3E"/>
    <w:rsid w:val="00983DE0"/>
    <w:rsid w:val="00984078"/>
    <w:rsid w:val="00984CD2"/>
    <w:rsid w:val="00985237"/>
    <w:rsid w:val="009859C1"/>
    <w:rsid w:val="00985EE1"/>
    <w:rsid w:val="0098623A"/>
    <w:rsid w:val="00986265"/>
    <w:rsid w:val="00986F43"/>
    <w:rsid w:val="00987652"/>
    <w:rsid w:val="00990579"/>
    <w:rsid w:val="00990A12"/>
    <w:rsid w:val="00991B57"/>
    <w:rsid w:val="00992FBD"/>
    <w:rsid w:val="00993C0F"/>
    <w:rsid w:val="00994760"/>
    <w:rsid w:val="00996455"/>
    <w:rsid w:val="00996C07"/>
    <w:rsid w:val="00996F6D"/>
    <w:rsid w:val="00997B08"/>
    <w:rsid w:val="009A1026"/>
    <w:rsid w:val="009A1D8F"/>
    <w:rsid w:val="009A321D"/>
    <w:rsid w:val="009A3B37"/>
    <w:rsid w:val="009A553A"/>
    <w:rsid w:val="009A6939"/>
    <w:rsid w:val="009A76F1"/>
    <w:rsid w:val="009B05B7"/>
    <w:rsid w:val="009B0717"/>
    <w:rsid w:val="009B1156"/>
    <w:rsid w:val="009B11B5"/>
    <w:rsid w:val="009B1B3A"/>
    <w:rsid w:val="009B1F14"/>
    <w:rsid w:val="009B329F"/>
    <w:rsid w:val="009B3925"/>
    <w:rsid w:val="009B5BF7"/>
    <w:rsid w:val="009B6718"/>
    <w:rsid w:val="009B7A4E"/>
    <w:rsid w:val="009B7B47"/>
    <w:rsid w:val="009C1C81"/>
    <w:rsid w:val="009C259D"/>
    <w:rsid w:val="009C3ADA"/>
    <w:rsid w:val="009C4053"/>
    <w:rsid w:val="009C4182"/>
    <w:rsid w:val="009C4962"/>
    <w:rsid w:val="009C5116"/>
    <w:rsid w:val="009C58A0"/>
    <w:rsid w:val="009C5CAE"/>
    <w:rsid w:val="009C640A"/>
    <w:rsid w:val="009C7F9F"/>
    <w:rsid w:val="009D27B9"/>
    <w:rsid w:val="009D28E0"/>
    <w:rsid w:val="009D2D90"/>
    <w:rsid w:val="009D3031"/>
    <w:rsid w:val="009D3121"/>
    <w:rsid w:val="009D36CE"/>
    <w:rsid w:val="009D3C6B"/>
    <w:rsid w:val="009D3E5B"/>
    <w:rsid w:val="009D41BA"/>
    <w:rsid w:val="009D5278"/>
    <w:rsid w:val="009D5ABD"/>
    <w:rsid w:val="009D6570"/>
    <w:rsid w:val="009D67AA"/>
    <w:rsid w:val="009D7841"/>
    <w:rsid w:val="009E136D"/>
    <w:rsid w:val="009E2517"/>
    <w:rsid w:val="009E3E9D"/>
    <w:rsid w:val="009E4E60"/>
    <w:rsid w:val="009E60B4"/>
    <w:rsid w:val="009E7DC2"/>
    <w:rsid w:val="009F068D"/>
    <w:rsid w:val="009F0973"/>
    <w:rsid w:val="009F2F94"/>
    <w:rsid w:val="009F3CCE"/>
    <w:rsid w:val="009F3F71"/>
    <w:rsid w:val="009F400E"/>
    <w:rsid w:val="009F429B"/>
    <w:rsid w:val="00A00988"/>
    <w:rsid w:val="00A00C9D"/>
    <w:rsid w:val="00A00EB6"/>
    <w:rsid w:val="00A012B7"/>
    <w:rsid w:val="00A0373B"/>
    <w:rsid w:val="00A03BB0"/>
    <w:rsid w:val="00A05BA6"/>
    <w:rsid w:val="00A06018"/>
    <w:rsid w:val="00A06834"/>
    <w:rsid w:val="00A06D69"/>
    <w:rsid w:val="00A0746A"/>
    <w:rsid w:val="00A12ACE"/>
    <w:rsid w:val="00A13592"/>
    <w:rsid w:val="00A13B90"/>
    <w:rsid w:val="00A13E52"/>
    <w:rsid w:val="00A144FF"/>
    <w:rsid w:val="00A14DA8"/>
    <w:rsid w:val="00A1556A"/>
    <w:rsid w:val="00A163F6"/>
    <w:rsid w:val="00A1785E"/>
    <w:rsid w:val="00A20D6F"/>
    <w:rsid w:val="00A213DF"/>
    <w:rsid w:val="00A2326D"/>
    <w:rsid w:val="00A2450C"/>
    <w:rsid w:val="00A25B92"/>
    <w:rsid w:val="00A26970"/>
    <w:rsid w:val="00A26EF0"/>
    <w:rsid w:val="00A2777A"/>
    <w:rsid w:val="00A30F1D"/>
    <w:rsid w:val="00A316C2"/>
    <w:rsid w:val="00A31803"/>
    <w:rsid w:val="00A319EE"/>
    <w:rsid w:val="00A320FA"/>
    <w:rsid w:val="00A328EE"/>
    <w:rsid w:val="00A336AD"/>
    <w:rsid w:val="00A3406F"/>
    <w:rsid w:val="00A345AA"/>
    <w:rsid w:val="00A34ECF"/>
    <w:rsid w:val="00A35510"/>
    <w:rsid w:val="00A35B93"/>
    <w:rsid w:val="00A35C1D"/>
    <w:rsid w:val="00A36035"/>
    <w:rsid w:val="00A360B9"/>
    <w:rsid w:val="00A3629D"/>
    <w:rsid w:val="00A40C24"/>
    <w:rsid w:val="00A40E62"/>
    <w:rsid w:val="00A415C4"/>
    <w:rsid w:val="00A42198"/>
    <w:rsid w:val="00A43E5E"/>
    <w:rsid w:val="00A44674"/>
    <w:rsid w:val="00A44CE7"/>
    <w:rsid w:val="00A4621B"/>
    <w:rsid w:val="00A5137F"/>
    <w:rsid w:val="00A518D4"/>
    <w:rsid w:val="00A5252B"/>
    <w:rsid w:val="00A52A96"/>
    <w:rsid w:val="00A5303C"/>
    <w:rsid w:val="00A53548"/>
    <w:rsid w:val="00A54DA9"/>
    <w:rsid w:val="00A602E5"/>
    <w:rsid w:val="00A61A22"/>
    <w:rsid w:val="00A634E6"/>
    <w:rsid w:val="00A63503"/>
    <w:rsid w:val="00A635C6"/>
    <w:rsid w:val="00A66D06"/>
    <w:rsid w:val="00A67C8F"/>
    <w:rsid w:val="00A67DC6"/>
    <w:rsid w:val="00A70FB3"/>
    <w:rsid w:val="00A71149"/>
    <w:rsid w:val="00A71C8A"/>
    <w:rsid w:val="00A720B6"/>
    <w:rsid w:val="00A7387E"/>
    <w:rsid w:val="00A73DEA"/>
    <w:rsid w:val="00A7443C"/>
    <w:rsid w:val="00A75C9E"/>
    <w:rsid w:val="00A76118"/>
    <w:rsid w:val="00A77AF4"/>
    <w:rsid w:val="00A80430"/>
    <w:rsid w:val="00A81F12"/>
    <w:rsid w:val="00A82FDB"/>
    <w:rsid w:val="00A85B32"/>
    <w:rsid w:val="00A86629"/>
    <w:rsid w:val="00A86743"/>
    <w:rsid w:val="00A8775A"/>
    <w:rsid w:val="00A90F69"/>
    <w:rsid w:val="00A916B6"/>
    <w:rsid w:val="00A945F3"/>
    <w:rsid w:val="00A950A5"/>
    <w:rsid w:val="00A97CF8"/>
    <w:rsid w:val="00AA13AE"/>
    <w:rsid w:val="00AA1E41"/>
    <w:rsid w:val="00AA45E7"/>
    <w:rsid w:val="00AA550E"/>
    <w:rsid w:val="00AA5DE8"/>
    <w:rsid w:val="00AA7118"/>
    <w:rsid w:val="00AB0929"/>
    <w:rsid w:val="00AB148E"/>
    <w:rsid w:val="00AB17C9"/>
    <w:rsid w:val="00AB197B"/>
    <w:rsid w:val="00AB2E2B"/>
    <w:rsid w:val="00AB4CE1"/>
    <w:rsid w:val="00AB4DC5"/>
    <w:rsid w:val="00AB6215"/>
    <w:rsid w:val="00AB6A8A"/>
    <w:rsid w:val="00AB76A0"/>
    <w:rsid w:val="00AB7715"/>
    <w:rsid w:val="00AB7F5F"/>
    <w:rsid w:val="00AC12CA"/>
    <w:rsid w:val="00AC29B7"/>
    <w:rsid w:val="00AC34C0"/>
    <w:rsid w:val="00AC3614"/>
    <w:rsid w:val="00AC3E67"/>
    <w:rsid w:val="00AC3E6C"/>
    <w:rsid w:val="00AC42E5"/>
    <w:rsid w:val="00AC4583"/>
    <w:rsid w:val="00AC5A0D"/>
    <w:rsid w:val="00AC68B0"/>
    <w:rsid w:val="00AD034D"/>
    <w:rsid w:val="00AD09ED"/>
    <w:rsid w:val="00AD1162"/>
    <w:rsid w:val="00AD1DAC"/>
    <w:rsid w:val="00AD1EA8"/>
    <w:rsid w:val="00AD26CA"/>
    <w:rsid w:val="00AD2859"/>
    <w:rsid w:val="00AD3664"/>
    <w:rsid w:val="00AD3A6C"/>
    <w:rsid w:val="00AD42BA"/>
    <w:rsid w:val="00AD634D"/>
    <w:rsid w:val="00AD6ADB"/>
    <w:rsid w:val="00AD6BB1"/>
    <w:rsid w:val="00AD6CD8"/>
    <w:rsid w:val="00AE27EC"/>
    <w:rsid w:val="00AE3817"/>
    <w:rsid w:val="00AE3CEB"/>
    <w:rsid w:val="00AE4267"/>
    <w:rsid w:val="00AE4513"/>
    <w:rsid w:val="00AE47CB"/>
    <w:rsid w:val="00AE4D50"/>
    <w:rsid w:val="00AE4DA7"/>
    <w:rsid w:val="00AE4FE5"/>
    <w:rsid w:val="00AE69CE"/>
    <w:rsid w:val="00AE6B8E"/>
    <w:rsid w:val="00AE6C0D"/>
    <w:rsid w:val="00AF0287"/>
    <w:rsid w:val="00AF059B"/>
    <w:rsid w:val="00AF10A5"/>
    <w:rsid w:val="00AF2C85"/>
    <w:rsid w:val="00AF3B9A"/>
    <w:rsid w:val="00AF4975"/>
    <w:rsid w:val="00AF6421"/>
    <w:rsid w:val="00AF70E8"/>
    <w:rsid w:val="00AF729A"/>
    <w:rsid w:val="00AF7473"/>
    <w:rsid w:val="00AF7687"/>
    <w:rsid w:val="00B001B4"/>
    <w:rsid w:val="00B01B96"/>
    <w:rsid w:val="00B030E7"/>
    <w:rsid w:val="00B03701"/>
    <w:rsid w:val="00B03C6E"/>
    <w:rsid w:val="00B04BB1"/>
    <w:rsid w:val="00B05355"/>
    <w:rsid w:val="00B05EA6"/>
    <w:rsid w:val="00B07202"/>
    <w:rsid w:val="00B0736C"/>
    <w:rsid w:val="00B07876"/>
    <w:rsid w:val="00B12186"/>
    <w:rsid w:val="00B12A96"/>
    <w:rsid w:val="00B1313B"/>
    <w:rsid w:val="00B136A0"/>
    <w:rsid w:val="00B137F1"/>
    <w:rsid w:val="00B1404F"/>
    <w:rsid w:val="00B143B9"/>
    <w:rsid w:val="00B14ED9"/>
    <w:rsid w:val="00B17C4B"/>
    <w:rsid w:val="00B21717"/>
    <w:rsid w:val="00B2492A"/>
    <w:rsid w:val="00B2494E"/>
    <w:rsid w:val="00B24FD6"/>
    <w:rsid w:val="00B3004C"/>
    <w:rsid w:val="00B318EF"/>
    <w:rsid w:val="00B31D36"/>
    <w:rsid w:val="00B32DB4"/>
    <w:rsid w:val="00B34C9C"/>
    <w:rsid w:val="00B35F8B"/>
    <w:rsid w:val="00B3617A"/>
    <w:rsid w:val="00B361F1"/>
    <w:rsid w:val="00B37A48"/>
    <w:rsid w:val="00B41602"/>
    <w:rsid w:val="00B41E01"/>
    <w:rsid w:val="00B4255E"/>
    <w:rsid w:val="00B42641"/>
    <w:rsid w:val="00B43518"/>
    <w:rsid w:val="00B4369C"/>
    <w:rsid w:val="00B43E94"/>
    <w:rsid w:val="00B4584A"/>
    <w:rsid w:val="00B463A4"/>
    <w:rsid w:val="00B47C11"/>
    <w:rsid w:val="00B5019B"/>
    <w:rsid w:val="00B5065A"/>
    <w:rsid w:val="00B509B4"/>
    <w:rsid w:val="00B5191B"/>
    <w:rsid w:val="00B54849"/>
    <w:rsid w:val="00B5512B"/>
    <w:rsid w:val="00B56A2E"/>
    <w:rsid w:val="00B56B91"/>
    <w:rsid w:val="00B57428"/>
    <w:rsid w:val="00B62025"/>
    <w:rsid w:val="00B6372E"/>
    <w:rsid w:val="00B65BD9"/>
    <w:rsid w:val="00B660A4"/>
    <w:rsid w:val="00B66CC2"/>
    <w:rsid w:val="00B66E20"/>
    <w:rsid w:val="00B70F77"/>
    <w:rsid w:val="00B73D75"/>
    <w:rsid w:val="00B73ECD"/>
    <w:rsid w:val="00B761F1"/>
    <w:rsid w:val="00B76A55"/>
    <w:rsid w:val="00B770F0"/>
    <w:rsid w:val="00B778CF"/>
    <w:rsid w:val="00B77CA3"/>
    <w:rsid w:val="00B80E30"/>
    <w:rsid w:val="00B8144C"/>
    <w:rsid w:val="00B821ED"/>
    <w:rsid w:val="00B822C6"/>
    <w:rsid w:val="00B82CDC"/>
    <w:rsid w:val="00B835D0"/>
    <w:rsid w:val="00B8387A"/>
    <w:rsid w:val="00B83BA2"/>
    <w:rsid w:val="00B84BFC"/>
    <w:rsid w:val="00B851DE"/>
    <w:rsid w:val="00B85B2F"/>
    <w:rsid w:val="00B923E6"/>
    <w:rsid w:val="00B935A3"/>
    <w:rsid w:val="00B968CD"/>
    <w:rsid w:val="00BA094A"/>
    <w:rsid w:val="00BA09FD"/>
    <w:rsid w:val="00BA15CB"/>
    <w:rsid w:val="00BA2DA6"/>
    <w:rsid w:val="00BA49B0"/>
    <w:rsid w:val="00BA49C7"/>
    <w:rsid w:val="00BA4C79"/>
    <w:rsid w:val="00BA6BD9"/>
    <w:rsid w:val="00BB0367"/>
    <w:rsid w:val="00BB1C48"/>
    <w:rsid w:val="00BB2E67"/>
    <w:rsid w:val="00BB2F2B"/>
    <w:rsid w:val="00BB39D0"/>
    <w:rsid w:val="00BB3CC7"/>
    <w:rsid w:val="00BB3F9C"/>
    <w:rsid w:val="00BB49E3"/>
    <w:rsid w:val="00BB55C4"/>
    <w:rsid w:val="00BB5727"/>
    <w:rsid w:val="00BB6D6F"/>
    <w:rsid w:val="00BB6D8C"/>
    <w:rsid w:val="00BB6FE5"/>
    <w:rsid w:val="00BB7689"/>
    <w:rsid w:val="00BB779E"/>
    <w:rsid w:val="00BB7907"/>
    <w:rsid w:val="00BC1508"/>
    <w:rsid w:val="00BC1B0A"/>
    <w:rsid w:val="00BC25C1"/>
    <w:rsid w:val="00BC39DF"/>
    <w:rsid w:val="00BC423A"/>
    <w:rsid w:val="00BC6282"/>
    <w:rsid w:val="00BC6F06"/>
    <w:rsid w:val="00BC717E"/>
    <w:rsid w:val="00BD166E"/>
    <w:rsid w:val="00BD2E23"/>
    <w:rsid w:val="00BD3376"/>
    <w:rsid w:val="00BD38B6"/>
    <w:rsid w:val="00BD3D71"/>
    <w:rsid w:val="00BD45E0"/>
    <w:rsid w:val="00BD4902"/>
    <w:rsid w:val="00BD4EC8"/>
    <w:rsid w:val="00BD5D86"/>
    <w:rsid w:val="00BD6CF4"/>
    <w:rsid w:val="00BD775B"/>
    <w:rsid w:val="00BD7B40"/>
    <w:rsid w:val="00BE04E8"/>
    <w:rsid w:val="00BE0A71"/>
    <w:rsid w:val="00BE1981"/>
    <w:rsid w:val="00BE24E6"/>
    <w:rsid w:val="00BE306B"/>
    <w:rsid w:val="00BE3124"/>
    <w:rsid w:val="00BE6508"/>
    <w:rsid w:val="00BF0C56"/>
    <w:rsid w:val="00BF17D9"/>
    <w:rsid w:val="00BF2A85"/>
    <w:rsid w:val="00BF38C8"/>
    <w:rsid w:val="00BF4BA6"/>
    <w:rsid w:val="00BF4F06"/>
    <w:rsid w:val="00BF63D9"/>
    <w:rsid w:val="00BF6729"/>
    <w:rsid w:val="00BF70C6"/>
    <w:rsid w:val="00BF7A53"/>
    <w:rsid w:val="00BF7D82"/>
    <w:rsid w:val="00BF7E5D"/>
    <w:rsid w:val="00BF7F4D"/>
    <w:rsid w:val="00BF7FB2"/>
    <w:rsid w:val="00C000AB"/>
    <w:rsid w:val="00C0116A"/>
    <w:rsid w:val="00C022DD"/>
    <w:rsid w:val="00C03D7B"/>
    <w:rsid w:val="00C041BB"/>
    <w:rsid w:val="00C04A47"/>
    <w:rsid w:val="00C0505F"/>
    <w:rsid w:val="00C06F99"/>
    <w:rsid w:val="00C0746A"/>
    <w:rsid w:val="00C112F0"/>
    <w:rsid w:val="00C11512"/>
    <w:rsid w:val="00C126E8"/>
    <w:rsid w:val="00C12A0C"/>
    <w:rsid w:val="00C12BD6"/>
    <w:rsid w:val="00C13129"/>
    <w:rsid w:val="00C13E62"/>
    <w:rsid w:val="00C15D64"/>
    <w:rsid w:val="00C16B15"/>
    <w:rsid w:val="00C174EF"/>
    <w:rsid w:val="00C17CB7"/>
    <w:rsid w:val="00C2049E"/>
    <w:rsid w:val="00C20736"/>
    <w:rsid w:val="00C20832"/>
    <w:rsid w:val="00C209E4"/>
    <w:rsid w:val="00C20F6F"/>
    <w:rsid w:val="00C225A4"/>
    <w:rsid w:val="00C23378"/>
    <w:rsid w:val="00C246E9"/>
    <w:rsid w:val="00C24769"/>
    <w:rsid w:val="00C24B3E"/>
    <w:rsid w:val="00C24E8A"/>
    <w:rsid w:val="00C26319"/>
    <w:rsid w:val="00C26957"/>
    <w:rsid w:val="00C30399"/>
    <w:rsid w:val="00C313D3"/>
    <w:rsid w:val="00C318F1"/>
    <w:rsid w:val="00C32881"/>
    <w:rsid w:val="00C32E7B"/>
    <w:rsid w:val="00C33FD0"/>
    <w:rsid w:val="00C34561"/>
    <w:rsid w:val="00C37D56"/>
    <w:rsid w:val="00C37E6E"/>
    <w:rsid w:val="00C4110A"/>
    <w:rsid w:val="00C42DF1"/>
    <w:rsid w:val="00C4389D"/>
    <w:rsid w:val="00C462EF"/>
    <w:rsid w:val="00C46605"/>
    <w:rsid w:val="00C46F0C"/>
    <w:rsid w:val="00C47711"/>
    <w:rsid w:val="00C47CCB"/>
    <w:rsid w:val="00C47D84"/>
    <w:rsid w:val="00C5240F"/>
    <w:rsid w:val="00C53089"/>
    <w:rsid w:val="00C53571"/>
    <w:rsid w:val="00C60537"/>
    <w:rsid w:val="00C6291A"/>
    <w:rsid w:val="00C62CBA"/>
    <w:rsid w:val="00C65306"/>
    <w:rsid w:val="00C673CD"/>
    <w:rsid w:val="00C703DA"/>
    <w:rsid w:val="00C71CBE"/>
    <w:rsid w:val="00C72DA1"/>
    <w:rsid w:val="00C73127"/>
    <w:rsid w:val="00C736A5"/>
    <w:rsid w:val="00C75645"/>
    <w:rsid w:val="00C77227"/>
    <w:rsid w:val="00C7724F"/>
    <w:rsid w:val="00C800E3"/>
    <w:rsid w:val="00C802C8"/>
    <w:rsid w:val="00C80927"/>
    <w:rsid w:val="00C813EE"/>
    <w:rsid w:val="00C82035"/>
    <w:rsid w:val="00C82A2F"/>
    <w:rsid w:val="00C82E3D"/>
    <w:rsid w:val="00C82F5F"/>
    <w:rsid w:val="00C84166"/>
    <w:rsid w:val="00C841B2"/>
    <w:rsid w:val="00C84BAF"/>
    <w:rsid w:val="00C85C32"/>
    <w:rsid w:val="00C87546"/>
    <w:rsid w:val="00C87E90"/>
    <w:rsid w:val="00C901E7"/>
    <w:rsid w:val="00C914F9"/>
    <w:rsid w:val="00C91C3F"/>
    <w:rsid w:val="00C91C69"/>
    <w:rsid w:val="00C91E1D"/>
    <w:rsid w:val="00C94FFE"/>
    <w:rsid w:val="00C95768"/>
    <w:rsid w:val="00C963AF"/>
    <w:rsid w:val="00C9722B"/>
    <w:rsid w:val="00CA0B9D"/>
    <w:rsid w:val="00CA1A60"/>
    <w:rsid w:val="00CA1ACE"/>
    <w:rsid w:val="00CA2F44"/>
    <w:rsid w:val="00CA3EC9"/>
    <w:rsid w:val="00CA3F78"/>
    <w:rsid w:val="00CA4AE4"/>
    <w:rsid w:val="00CA4F0B"/>
    <w:rsid w:val="00CA6F40"/>
    <w:rsid w:val="00CB01EA"/>
    <w:rsid w:val="00CB16DE"/>
    <w:rsid w:val="00CB229B"/>
    <w:rsid w:val="00CB274D"/>
    <w:rsid w:val="00CB2D16"/>
    <w:rsid w:val="00CB323C"/>
    <w:rsid w:val="00CB3A69"/>
    <w:rsid w:val="00CB5F32"/>
    <w:rsid w:val="00CB6368"/>
    <w:rsid w:val="00CB6DCB"/>
    <w:rsid w:val="00CC2565"/>
    <w:rsid w:val="00CC25E5"/>
    <w:rsid w:val="00CC2DCB"/>
    <w:rsid w:val="00CC3D8C"/>
    <w:rsid w:val="00CC4E76"/>
    <w:rsid w:val="00CC7175"/>
    <w:rsid w:val="00CD1692"/>
    <w:rsid w:val="00CD1C2C"/>
    <w:rsid w:val="00CD1C3D"/>
    <w:rsid w:val="00CD298B"/>
    <w:rsid w:val="00CD29CF"/>
    <w:rsid w:val="00CD3C0F"/>
    <w:rsid w:val="00CD3D63"/>
    <w:rsid w:val="00CD3FD1"/>
    <w:rsid w:val="00CD4377"/>
    <w:rsid w:val="00CD4E83"/>
    <w:rsid w:val="00CD5D55"/>
    <w:rsid w:val="00CD68C5"/>
    <w:rsid w:val="00CD6D15"/>
    <w:rsid w:val="00CD7096"/>
    <w:rsid w:val="00CE09D7"/>
    <w:rsid w:val="00CE0B6B"/>
    <w:rsid w:val="00CE101B"/>
    <w:rsid w:val="00CE20EE"/>
    <w:rsid w:val="00CE21F2"/>
    <w:rsid w:val="00CE28E0"/>
    <w:rsid w:val="00CE34B7"/>
    <w:rsid w:val="00CE4EB7"/>
    <w:rsid w:val="00CE51AF"/>
    <w:rsid w:val="00CE5489"/>
    <w:rsid w:val="00CE62C4"/>
    <w:rsid w:val="00CE6D9E"/>
    <w:rsid w:val="00CE78F1"/>
    <w:rsid w:val="00CE7963"/>
    <w:rsid w:val="00CE7E89"/>
    <w:rsid w:val="00CF03B6"/>
    <w:rsid w:val="00CF0E7C"/>
    <w:rsid w:val="00CF210E"/>
    <w:rsid w:val="00CF2131"/>
    <w:rsid w:val="00CF5446"/>
    <w:rsid w:val="00CF5EE7"/>
    <w:rsid w:val="00CF7BB9"/>
    <w:rsid w:val="00D0054E"/>
    <w:rsid w:val="00D01448"/>
    <w:rsid w:val="00D0274F"/>
    <w:rsid w:val="00D029DC"/>
    <w:rsid w:val="00D04CC8"/>
    <w:rsid w:val="00D0522B"/>
    <w:rsid w:val="00D06FB3"/>
    <w:rsid w:val="00D07F80"/>
    <w:rsid w:val="00D10E5C"/>
    <w:rsid w:val="00D10E86"/>
    <w:rsid w:val="00D11CBB"/>
    <w:rsid w:val="00D13287"/>
    <w:rsid w:val="00D13F15"/>
    <w:rsid w:val="00D1652C"/>
    <w:rsid w:val="00D168A7"/>
    <w:rsid w:val="00D210BA"/>
    <w:rsid w:val="00D2155A"/>
    <w:rsid w:val="00D23630"/>
    <w:rsid w:val="00D236FF"/>
    <w:rsid w:val="00D2376A"/>
    <w:rsid w:val="00D25208"/>
    <w:rsid w:val="00D255B8"/>
    <w:rsid w:val="00D25CFC"/>
    <w:rsid w:val="00D2606E"/>
    <w:rsid w:val="00D26C2A"/>
    <w:rsid w:val="00D26E6C"/>
    <w:rsid w:val="00D276C6"/>
    <w:rsid w:val="00D27C66"/>
    <w:rsid w:val="00D309C6"/>
    <w:rsid w:val="00D30A52"/>
    <w:rsid w:val="00D31545"/>
    <w:rsid w:val="00D317D9"/>
    <w:rsid w:val="00D32BAE"/>
    <w:rsid w:val="00D33E32"/>
    <w:rsid w:val="00D33F95"/>
    <w:rsid w:val="00D35211"/>
    <w:rsid w:val="00D35BFF"/>
    <w:rsid w:val="00D37A49"/>
    <w:rsid w:val="00D37B05"/>
    <w:rsid w:val="00D420F5"/>
    <w:rsid w:val="00D428C1"/>
    <w:rsid w:val="00D42A5E"/>
    <w:rsid w:val="00D42EC2"/>
    <w:rsid w:val="00D43CAC"/>
    <w:rsid w:val="00D44C6D"/>
    <w:rsid w:val="00D44C89"/>
    <w:rsid w:val="00D471DC"/>
    <w:rsid w:val="00D512C5"/>
    <w:rsid w:val="00D519CA"/>
    <w:rsid w:val="00D51B85"/>
    <w:rsid w:val="00D51E8E"/>
    <w:rsid w:val="00D52CCD"/>
    <w:rsid w:val="00D531E8"/>
    <w:rsid w:val="00D53982"/>
    <w:rsid w:val="00D55080"/>
    <w:rsid w:val="00D5555E"/>
    <w:rsid w:val="00D55AD1"/>
    <w:rsid w:val="00D55D34"/>
    <w:rsid w:val="00D563AC"/>
    <w:rsid w:val="00D5685B"/>
    <w:rsid w:val="00D570B7"/>
    <w:rsid w:val="00D60A31"/>
    <w:rsid w:val="00D63646"/>
    <w:rsid w:val="00D64F1C"/>
    <w:rsid w:val="00D6549A"/>
    <w:rsid w:val="00D66139"/>
    <w:rsid w:val="00D663B0"/>
    <w:rsid w:val="00D70AAB"/>
    <w:rsid w:val="00D7110A"/>
    <w:rsid w:val="00D71B15"/>
    <w:rsid w:val="00D72954"/>
    <w:rsid w:val="00D7454E"/>
    <w:rsid w:val="00D758C3"/>
    <w:rsid w:val="00D75D33"/>
    <w:rsid w:val="00D777F0"/>
    <w:rsid w:val="00D80F58"/>
    <w:rsid w:val="00D81D3E"/>
    <w:rsid w:val="00D832B5"/>
    <w:rsid w:val="00D83CFD"/>
    <w:rsid w:val="00D83E8B"/>
    <w:rsid w:val="00D84897"/>
    <w:rsid w:val="00D84E2B"/>
    <w:rsid w:val="00D8559E"/>
    <w:rsid w:val="00D85A01"/>
    <w:rsid w:val="00D85C1E"/>
    <w:rsid w:val="00D85FCA"/>
    <w:rsid w:val="00D8717D"/>
    <w:rsid w:val="00D8778E"/>
    <w:rsid w:val="00D910D8"/>
    <w:rsid w:val="00D92869"/>
    <w:rsid w:val="00D92F95"/>
    <w:rsid w:val="00D95034"/>
    <w:rsid w:val="00D96466"/>
    <w:rsid w:val="00D96DB7"/>
    <w:rsid w:val="00D97FED"/>
    <w:rsid w:val="00DA11F1"/>
    <w:rsid w:val="00DA124E"/>
    <w:rsid w:val="00DA192B"/>
    <w:rsid w:val="00DA23C1"/>
    <w:rsid w:val="00DA3309"/>
    <w:rsid w:val="00DA6DE2"/>
    <w:rsid w:val="00DA6F4E"/>
    <w:rsid w:val="00DB0EE4"/>
    <w:rsid w:val="00DB113B"/>
    <w:rsid w:val="00DB1FB8"/>
    <w:rsid w:val="00DB2B07"/>
    <w:rsid w:val="00DB3534"/>
    <w:rsid w:val="00DB411E"/>
    <w:rsid w:val="00DB4CFB"/>
    <w:rsid w:val="00DC0513"/>
    <w:rsid w:val="00DC0C8D"/>
    <w:rsid w:val="00DC24B4"/>
    <w:rsid w:val="00DC25B5"/>
    <w:rsid w:val="00DC3989"/>
    <w:rsid w:val="00DC47CF"/>
    <w:rsid w:val="00DC5263"/>
    <w:rsid w:val="00DC7144"/>
    <w:rsid w:val="00DC75BD"/>
    <w:rsid w:val="00DD0529"/>
    <w:rsid w:val="00DD08D5"/>
    <w:rsid w:val="00DD3E6D"/>
    <w:rsid w:val="00DD53D7"/>
    <w:rsid w:val="00DD5AD3"/>
    <w:rsid w:val="00DD691B"/>
    <w:rsid w:val="00DD73CD"/>
    <w:rsid w:val="00DE0C25"/>
    <w:rsid w:val="00DE0C71"/>
    <w:rsid w:val="00DE1BEF"/>
    <w:rsid w:val="00DE2304"/>
    <w:rsid w:val="00DE3713"/>
    <w:rsid w:val="00DE442D"/>
    <w:rsid w:val="00DE53E4"/>
    <w:rsid w:val="00DE544F"/>
    <w:rsid w:val="00DE562B"/>
    <w:rsid w:val="00DE57A9"/>
    <w:rsid w:val="00DE6827"/>
    <w:rsid w:val="00DE6D52"/>
    <w:rsid w:val="00DE7400"/>
    <w:rsid w:val="00DE77D9"/>
    <w:rsid w:val="00DF01EB"/>
    <w:rsid w:val="00DF2372"/>
    <w:rsid w:val="00DF302C"/>
    <w:rsid w:val="00DF399F"/>
    <w:rsid w:val="00DF4CE6"/>
    <w:rsid w:val="00DF5B7B"/>
    <w:rsid w:val="00DF5E8F"/>
    <w:rsid w:val="00DF6F59"/>
    <w:rsid w:val="00DF7EC9"/>
    <w:rsid w:val="00E00874"/>
    <w:rsid w:val="00E01A65"/>
    <w:rsid w:val="00E020D2"/>
    <w:rsid w:val="00E03249"/>
    <w:rsid w:val="00E03766"/>
    <w:rsid w:val="00E043E3"/>
    <w:rsid w:val="00E04C35"/>
    <w:rsid w:val="00E0514F"/>
    <w:rsid w:val="00E06BB8"/>
    <w:rsid w:val="00E06DB2"/>
    <w:rsid w:val="00E076A9"/>
    <w:rsid w:val="00E0775B"/>
    <w:rsid w:val="00E108B3"/>
    <w:rsid w:val="00E1108D"/>
    <w:rsid w:val="00E11844"/>
    <w:rsid w:val="00E119C1"/>
    <w:rsid w:val="00E11BDA"/>
    <w:rsid w:val="00E13519"/>
    <w:rsid w:val="00E14413"/>
    <w:rsid w:val="00E14D74"/>
    <w:rsid w:val="00E15569"/>
    <w:rsid w:val="00E155EE"/>
    <w:rsid w:val="00E15B46"/>
    <w:rsid w:val="00E16E6D"/>
    <w:rsid w:val="00E1763E"/>
    <w:rsid w:val="00E21418"/>
    <w:rsid w:val="00E21560"/>
    <w:rsid w:val="00E21E73"/>
    <w:rsid w:val="00E2406F"/>
    <w:rsid w:val="00E25B78"/>
    <w:rsid w:val="00E26518"/>
    <w:rsid w:val="00E266D5"/>
    <w:rsid w:val="00E27EC0"/>
    <w:rsid w:val="00E30410"/>
    <w:rsid w:val="00E310DE"/>
    <w:rsid w:val="00E31AE9"/>
    <w:rsid w:val="00E33343"/>
    <w:rsid w:val="00E33750"/>
    <w:rsid w:val="00E34060"/>
    <w:rsid w:val="00E344E7"/>
    <w:rsid w:val="00E34C14"/>
    <w:rsid w:val="00E366E8"/>
    <w:rsid w:val="00E370C5"/>
    <w:rsid w:val="00E3768B"/>
    <w:rsid w:val="00E37FBD"/>
    <w:rsid w:val="00E4022F"/>
    <w:rsid w:val="00E4132E"/>
    <w:rsid w:val="00E42C3F"/>
    <w:rsid w:val="00E435AB"/>
    <w:rsid w:val="00E440E6"/>
    <w:rsid w:val="00E44339"/>
    <w:rsid w:val="00E44439"/>
    <w:rsid w:val="00E44E5F"/>
    <w:rsid w:val="00E4511A"/>
    <w:rsid w:val="00E4515C"/>
    <w:rsid w:val="00E45E14"/>
    <w:rsid w:val="00E460A8"/>
    <w:rsid w:val="00E46A57"/>
    <w:rsid w:val="00E46A7C"/>
    <w:rsid w:val="00E50055"/>
    <w:rsid w:val="00E50226"/>
    <w:rsid w:val="00E50467"/>
    <w:rsid w:val="00E50926"/>
    <w:rsid w:val="00E50D52"/>
    <w:rsid w:val="00E51228"/>
    <w:rsid w:val="00E519EA"/>
    <w:rsid w:val="00E53092"/>
    <w:rsid w:val="00E5331A"/>
    <w:rsid w:val="00E56EC9"/>
    <w:rsid w:val="00E600AC"/>
    <w:rsid w:val="00E626E4"/>
    <w:rsid w:val="00E62772"/>
    <w:rsid w:val="00E64807"/>
    <w:rsid w:val="00E67FEC"/>
    <w:rsid w:val="00E7000C"/>
    <w:rsid w:val="00E706EE"/>
    <w:rsid w:val="00E709E3"/>
    <w:rsid w:val="00E70AF0"/>
    <w:rsid w:val="00E70F08"/>
    <w:rsid w:val="00E71A02"/>
    <w:rsid w:val="00E71C57"/>
    <w:rsid w:val="00E738A0"/>
    <w:rsid w:val="00E74375"/>
    <w:rsid w:val="00E74CE6"/>
    <w:rsid w:val="00E75865"/>
    <w:rsid w:val="00E75F44"/>
    <w:rsid w:val="00E760B5"/>
    <w:rsid w:val="00E76167"/>
    <w:rsid w:val="00E76265"/>
    <w:rsid w:val="00E7655C"/>
    <w:rsid w:val="00E804CA"/>
    <w:rsid w:val="00E80B76"/>
    <w:rsid w:val="00E82127"/>
    <w:rsid w:val="00E82E2D"/>
    <w:rsid w:val="00E83272"/>
    <w:rsid w:val="00E84460"/>
    <w:rsid w:val="00E849FA"/>
    <w:rsid w:val="00E85840"/>
    <w:rsid w:val="00E90FB5"/>
    <w:rsid w:val="00E929EC"/>
    <w:rsid w:val="00E92D34"/>
    <w:rsid w:val="00E94BB9"/>
    <w:rsid w:val="00E956B5"/>
    <w:rsid w:val="00E957DD"/>
    <w:rsid w:val="00E96112"/>
    <w:rsid w:val="00E96BC7"/>
    <w:rsid w:val="00E9780F"/>
    <w:rsid w:val="00E97A67"/>
    <w:rsid w:val="00E97DAF"/>
    <w:rsid w:val="00E97F94"/>
    <w:rsid w:val="00EA01CC"/>
    <w:rsid w:val="00EA3C3C"/>
    <w:rsid w:val="00EA409A"/>
    <w:rsid w:val="00EA533C"/>
    <w:rsid w:val="00EA5889"/>
    <w:rsid w:val="00EA5922"/>
    <w:rsid w:val="00EA6ADA"/>
    <w:rsid w:val="00EA7BD2"/>
    <w:rsid w:val="00EA7FA8"/>
    <w:rsid w:val="00EB05BC"/>
    <w:rsid w:val="00EB108F"/>
    <w:rsid w:val="00EB191F"/>
    <w:rsid w:val="00EB1BF1"/>
    <w:rsid w:val="00EB51CB"/>
    <w:rsid w:val="00EB6C68"/>
    <w:rsid w:val="00EB70D2"/>
    <w:rsid w:val="00EB711A"/>
    <w:rsid w:val="00EB7F13"/>
    <w:rsid w:val="00EC004A"/>
    <w:rsid w:val="00EC005C"/>
    <w:rsid w:val="00EC02A2"/>
    <w:rsid w:val="00EC0F6C"/>
    <w:rsid w:val="00EC1C50"/>
    <w:rsid w:val="00EC290F"/>
    <w:rsid w:val="00EC2AEE"/>
    <w:rsid w:val="00EC5040"/>
    <w:rsid w:val="00EC6146"/>
    <w:rsid w:val="00EC74F9"/>
    <w:rsid w:val="00EC7F66"/>
    <w:rsid w:val="00ED0863"/>
    <w:rsid w:val="00ED1037"/>
    <w:rsid w:val="00ED1A21"/>
    <w:rsid w:val="00ED1B46"/>
    <w:rsid w:val="00ED3BBA"/>
    <w:rsid w:val="00ED3EFC"/>
    <w:rsid w:val="00ED480D"/>
    <w:rsid w:val="00ED4AAB"/>
    <w:rsid w:val="00ED6BE7"/>
    <w:rsid w:val="00ED72B7"/>
    <w:rsid w:val="00ED7568"/>
    <w:rsid w:val="00ED78C2"/>
    <w:rsid w:val="00ED7B0A"/>
    <w:rsid w:val="00ED7CC4"/>
    <w:rsid w:val="00EE00E5"/>
    <w:rsid w:val="00EE0F78"/>
    <w:rsid w:val="00EE12AA"/>
    <w:rsid w:val="00EE17CB"/>
    <w:rsid w:val="00EE3288"/>
    <w:rsid w:val="00EE3321"/>
    <w:rsid w:val="00EE3D72"/>
    <w:rsid w:val="00EE55EF"/>
    <w:rsid w:val="00EE59E5"/>
    <w:rsid w:val="00EE6C7A"/>
    <w:rsid w:val="00EE6E65"/>
    <w:rsid w:val="00EE702E"/>
    <w:rsid w:val="00EE78CB"/>
    <w:rsid w:val="00EF2B89"/>
    <w:rsid w:val="00EF2C52"/>
    <w:rsid w:val="00EF3BEE"/>
    <w:rsid w:val="00EF4B68"/>
    <w:rsid w:val="00EF56E3"/>
    <w:rsid w:val="00EF5916"/>
    <w:rsid w:val="00EF5E07"/>
    <w:rsid w:val="00EF6301"/>
    <w:rsid w:val="00F01071"/>
    <w:rsid w:val="00F01C20"/>
    <w:rsid w:val="00F0403C"/>
    <w:rsid w:val="00F04381"/>
    <w:rsid w:val="00F04FA4"/>
    <w:rsid w:val="00F052AF"/>
    <w:rsid w:val="00F05340"/>
    <w:rsid w:val="00F05E93"/>
    <w:rsid w:val="00F05F86"/>
    <w:rsid w:val="00F063A7"/>
    <w:rsid w:val="00F068B1"/>
    <w:rsid w:val="00F0691E"/>
    <w:rsid w:val="00F102D9"/>
    <w:rsid w:val="00F10512"/>
    <w:rsid w:val="00F106A0"/>
    <w:rsid w:val="00F10D90"/>
    <w:rsid w:val="00F11CDE"/>
    <w:rsid w:val="00F11EF1"/>
    <w:rsid w:val="00F12317"/>
    <w:rsid w:val="00F124FD"/>
    <w:rsid w:val="00F1354C"/>
    <w:rsid w:val="00F143A0"/>
    <w:rsid w:val="00F1442C"/>
    <w:rsid w:val="00F14E2B"/>
    <w:rsid w:val="00F172F5"/>
    <w:rsid w:val="00F178F7"/>
    <w:rsid w:val="00F17B6C"/>
    <w:rsid w:val="00F17EC2"/>
    <w:rsid w:val="00F17EEE"/>
    <w:rsid w:val="00F2010E"/>
    <w:rsid w:val="00F20497"/>
    <w:rsid w:val="00F22660"/>
    <w:rsid w:val="00F2375D"/>
    <w:rsid w:val="00F23A4B"/>
    <w:rsid w:val="00F240A0"/>
    <w:rsid w:val="00F241D0"/>
    <w:rsid w:val="00F2452E"/>
    <w:rsid w:val="00F24604"/>
    <w:rsid w:val="00F24865"/>
    <w:rsid w:val="00F2487E"/>
    <w:rsid w:val="00F2589E"/>
    <w:rsid w:val="00F2615E"/>
    <w:rsid w:val="00F27595"/>
    <w:rsid w:val="00F278E5"/>
    <w:rsid w:val="00F279C8"/>
    <w:rsid w:val="00F31F04"/>
    <w:rsid w:val="00F32278"/>
    <w:rsid w:val="00F327FB"/>
    <w:rsid w:val="00F33063"/>
    <w:rsid w:val="00F3610D"/>
    <w:rsid w:val="00F366B6"/>
    <w:rsid w:val="00F36F2F"/>
    <w:rsid w:val="00F37549"/>
    <w:rsid w:val="00F3775F"/>
    <w:rsid w:val="00F37786"/>
    <w:rsid w:val="00F404CC"/>
    <w:rsid w:val="00F41414"/>
    <w:rsid w:val="00F41673"/>
    <w:rsid w:val="00F41706"/>
    <w:rsid w:val="00F4268A"/>
    <w:rsid w:val="00F44937"/>
    <w:rsid w:val="00F50379"/>
    <w:rsid w:val="00F50FC8"/>
    <w:rsid w:val="00F51328"/>
    <w:rsid w:val="00F51331"/>
    <w:rsid w:val="00F51880"/>
    <w:rsid w:val="00F521C9"/>
    <w:rsid w:val="00F54A2C"/>
    <w:rsid w:val="00F565EF"/>
    <w:rsid w:val="00F57AFE"/>
    <w:rsid w:val="00F6122D"/>
    <w:rsid w:val="00F61295"/>
    <w:rsid w:val="00F625AA"/>
    <w:rsid w:val="00F625D4"/>
    <w:rsid w:val="00F6290C"/>
    <w:rsid w:val="00F65694"/>
    <w:rsid w:val="00F65CEF"/>
    <w:rsid w:val="00F675FD"/>
    <w:rsid w:val="00F67CFF"/>
    <w:rsid w:val="00F70398"/>
    <w:rsid w:val="00F73392"/>
    <w:rsid w:val="00F73604"/>
    <w:rsid w:val="00F74236"/>
    <w:rsid w:val="00F74AAB"/>
    <w:rsid w:val="00F75503"/>
    <w:rsid w:val="00F76FE8"/>
    <w:rsid w:val="00F77690"/>
    <w:rsid w:val="00F77D30"/>
    <w:rsid w:val="00F77D35"/>
    <w:rsid w:val="00F81CA0"/>
    <w:rsid w:val="00F82042"/>
    <w:rsid w:val="00F82116"/>
    <w:rsid w:val="00F8382B"/>
    <w:rsid w:val="00F84096"/>
    <w:rsid w:val="00F84987"/>
    <w:rsid w:val="00F849E9"/>
    <w:rsid w:val="00F853E2"/>
    <w:rsid w:val="00F85499"/>
    <w:rsid w:val="00F85B43"/>
    <w:rsid w:val="00F873B1"/>
    <w:rsid w:val="00F8755F"/>
    <w:rsid w:val="00F87F46"/>
    <w:rsid w:val="00F9294E"/>
    <w:rsid w:val="00F92E75"/>
    <w:rsid w:val="00F93A34"/>
    <w:rsid w:val="00F9463B"/>
    <w:rsid w:val="00F94F98"/>
    <w:rsid w:val="00F95815"/>
    <w:rsid w:val="00F959B5"/>
    <w:rsid w:val="00F95FA7"/>
    <w:rsid w:val="00F9657C"/>
    <w:rsid w:val="00F9668A"/>
    <w:rsid w:val="00F96832"/>
    <w:rsid w:val="00FA0DCA"/>
    <w:rsid w:val="00FA29A6"/>
    <w:rsid w:val="00FA2ADD"/>
    <w:rsid w:val="00FA4063"/>
    <w:rsid w:val="00FA58E8"/>
    <w:rsid w:val="00FA69D1"/>
    <w:rsid w:val="00FA770B"/>
    <w:rsid w:val="00FB0824"/>
    <w:rsid w:val="00FB1AF6"/>
    <w:rsid w:val="00FB2307"/>
    <w:rsid w:val="00FB25B5"/>
    <w:rsid w:val="00FB28AA"/>
    <w:rsid w:val="00FB28B2"/>
    <w:rsid w:val="00FB3816"/>
    <w:rsid w:val="00FB38D0"/>
    <w:rsid w:val="00FB3D1E"/>
    <w:rsid w:val="00FB5FEF"/>
    <w:rsid w:val="00FB6F3C"/>
    <w:rsid w:val="00FB7B7C"/>
    <w:rsid w:val="00FC0E4B"/>
    <w:rsid w:val="00FC1790"/>
    <w:rsid w:val="00FC2730"/>
    <w:rsid w:val="00FC3B82"/>
    <w:rsid w:val="00FC3C91"/>
    <w:rsid w:val="00FC49E3"/>
    <w:rsid w:val="00FC629E"/>
    <w:rsid w:val="00FC6DB5"/>
    <w:rsid w:val="00FC754E"/>
    <w:rsid w:val="00FC77D2"/>
    <w:rsid w:val="00FD017B"/>
    <w:rsid w:val="00FD0CD1"/>
    <w:rsid w:val="00FD1D7E"/>
    <w:rsid w:val="00FD29AB"/>
    <w:rsid w:val="00FD337D"/>
    <w:rsid w:val="00FD3C78"/>
    <w:rsid w:val="00FD5353"/>
    <w:rsid w:val="00FD58CC"/>
    <w:rsid w:val="00FD68C7"/>
    <w:rsid w:val="00FD7467"/>
    <w:rsid w:val="00FD7DD3"/>
    <w:rsid w:val="00FE2608"/>
    <w:rsid w:val="00FE2E9B"/>
    <w:rsid w:val="00FE341F"/>
    <w:rsid w:val="00FE46E4"/>
    <w:rsid w:val="00FE49EA"/>
    <w:rsid w:val="00FE4EE1"/>
    <w:rsid w:val="00FE644A"/>
    <w:rsid w:val="00FE6C86"/>
    <w:rsid w:val="00FE7370"/>
    <w:rsid w:val="00FE7372"/>
    <w:rsid w:val="00FE7837"/>
    <w:rsid w:val="00FF0E00"/>
    <w:rsid w:val="00FF139C"/>
    <w:rsid w:val="00FF174D"/>
    <w:rsid w:val="00FF2110"/>
    <w:rsid w:val="00FF279D"/>
    <w:rsid w:val="00FF38FD"/>
    <w:rsid w:val="00FF3CED"/>
    <w:rsid w:val="00FF4120"/>
    <w:rsid w:val="00FF573D"/>
    <w:rsid w:val="00FF5BFD"/>
    <w:rsid w:val="00FF66C9"/>
    <w:rsid w:val="00FF773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F554"/>
  <w15:docId w15:val="{24444A5C-470D-4F54-A7BE-4674792B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4DC0"/>
    <w:rPr>
      <w:lang w:val="en-US"/>
    </w:rPr>
  </w:style>
  <w:style w:type="paragraph" w:styleId="Nadpis1">
    <w:name w:val="heading 1"/>
    <w:basedOn w:val="Normlny"/>
    <w:link w:val="Nadpis1Char"/>
    <w:uiPriority w:val="9"/>
    <w:qFormat/>
    <w:rsid w:val="00DC0C8D"/>
    <w:pPr>
      <w:spacing w:before="100" w:beforeAutospacing="1" w:after="100" w:afterAutospacing="1"/>
      <w:jc w:val="left"/>
      <w:outlineLvl w:val="0"/>
    </w:pPr>
    <w:rPr>
      <w:rFonts w:ascii="Times New Roman" w:eastAsia="Times New Roman" w:hAnsi="Times New Roman" w:cs="Times New Roman"/>
      <w:b/>
      <w:bCs/>
      <w:kern w:val="36"/>
      <w:sz w:val="48"/>
      <w:szCs w:val="48"/>
      <w:lang w:eastAsia="pl-P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Citcia">
    <w:name w:val="Quote"/>
    <w:basedOn w:val="Normlny"/>
    <w:next w:val="Normlny"/>
    <w:link w:val="CitciaChar"/>
    <w:uiPriority w:val="29"/>
    <w:qFormat/>
    <w:rsid w:val="00725A66"/>
    <w:pPr>
      <w:spacing w:before="120" w:after="120" w:line="280" w:lineRule="exact"/>
      <w:ind w:left="567"/>
    </w:pPr>
    <w:rPr>
      <w:rFonts w:ascii="Garamond" w:eastAsia="Times New Roman" w:hAnsi="Garamond" w:cs="Times New Roman"/>
      <w:iCs/>
      <w:color w:val="404040" w:themeColor="text1" w:themeTint="BF"/>
      <w:sz w:val="24"/>
      <w:szCs w:val="24"/>
      <w:lang w:val="pt-BR" w:eastAsia="pl-PL"/>
    </w:rPr>
  </w:style>
  <w:style w:type="character" w:customStyle="1" w:styleId="CitciaChar">
    <w:name w:val="Citácia Char"/>
    <w:basedOn w:val="Predvolenpsmoodseku"/>
    <w:link w:val="Citcia"/>
    <w:uiPriority w:val="29"/>
    <w:rsid w:val="00725A66"/>
    <w:rPr>
      <w:rFonts w:ascii="Garamond" w:eastAsia="Times New Roman" w:hAnsi="Garamond" w:cs="Times New Roman"/>
      <w:iCs/>
      <w:color w:val="404040" w:themeColor="text1" w:themeTint="BF"/>
      <w:sz w:val="24"/>
      <w:szCs w:val="24"/>
      <w:lang w:val="pt-BR" w:eastAsia="pl-PL"/>
    </w:rPr>
  </w:style>
  <w:style w:type="paragraph" w:styleId="Textpoznmkypodiarou">
    <w:name w:val="footnote text"/>
    <w:basedOn w:val="Normlny"/>
    <w:link w:val="TextpoznmkypodiarouChar"/>
    <w:uiPriority w:val="99"/>
    <w:unhideWhenUsed/>
    <w:rsid w:val="00725A66"/>
    <w:rPr>
      <w:rFonts w:ascii="Garamond" w:eastAsia="Times New Roman" w:hAnsi="Garamond" w:cs="Times New Roman"/>
      <w:sz w:val="20"/>
      <w:szCs w:val="20"/>
      <w:lang w:val="de-DE" w:eastAsia="de-DE"/>
    </w:rPr>
  </w:style>
  <w:style w:type="character" w:customStyle="1" w:styleId="TextpoznmkypodiarouChar">
    <w:name w:val="Text poznámky pod čiarou Char"/>
    <w:basedOn w:val="Predvolenpsmoodseku"/>
    <w:link w:val="Textpoznmkypodiarou"/>
    <w:uiPriority w:val="99"/>
    <w:rsid w:val="00725A66"/>
    <w:rPr>
      <w:rFonts w:ascii="Garamond" w:eastAsia="Times New Roman" w:hAnsi="Garamond" w:cs="Times New Roman"/>
      <w:sz w:val="20"/>
      <w:szCs w:val="20"/>
      <w:lang w:val="de-DE" w:eastAsia="de-DE"/>
    </w:rPr>
  </w:style>
  <w:style w:type="character" w:styleId="Odkaznapoznmkupodiarou">
    <w:name w:val="footnote reference"/>
    <w:basedOn w:val="Predvolenpsmoodseku"/>
    <w:uiPriority w:val="99"/>
    <w:unhideWhenUsed/>
    <w:rsid w:val="00725A66"/>
    <w:rPr>
      <w:vertAlign w:val="superscript"/>
    </w:rPr>
  </w:style>
  <w:style w:type="character" w:styleId="Jemnodkaz">
    <w:name w:val="Subtle Reference"/>
    <w:aliases w:val="Fußnoten"/>
    <w:uiPriority w:val="31"/>
    <w:qFormat/>
    <w:rsid w:val="00725A66"/>
    <w:rPr>
      <w:sz w:val="24"/>
      <w:szCs w:val="24"/>
    </w:rPr>
  </w:style>
  <w:style w:type="character" w:styleId="Odkaznakomentr">
    <w:name w:val="annotation reference"/>
    <w:basedOn w:val="Predvolenpsmoodseku"/>
    <w:uiPriority w:val="99"/>
    <w:semiHidden/>
    <w:unhideWhenUsed/>
    <w:rsid w:val="00725A66"/>
    <w:rPr>
      <w:sz w:val="16"/>
      <w:szCs w:val="16"/>
    </w:rPr>
  </w:style>
  <w:style w:type="paragraph" w:styleId="Textkomentra">
    <w:name w:val="annotation text"/>
    <w:basedOn w:val="Normlny"/>
    <w:link w:val="TextkomentraChar"/>
    <w:uiPriority w:val="99"/>
    <w:unhideWhenUsed/>
    <w:rsid w:val="00725A66"/>
    <w:rPr>
      <w:rFonts w:ascii="Garamond" w:eastAsia="Times New Roman" w:hAnsi="Garamond" w:cs="Times New Roman"/>
      <w:sz w:val="20"/>
      <w:szCs w:val="20"/>
      <w:lang w:val="de-DE" w:eastAsia="de-DE"/>
    </w:rPr>
  </w:style>
  <w:style w:type="character" w:customStyle="1" w:styleId="TextkomentraChar">
    <w:name w:val="Text komentára Char"/>
    <w:basedOn w:val="Predvolenpsmoodseku"/>
    <w:link w:val="Textkomentra"/>
    <w:uiPriority w:val="99"/>
    <w:rsid w:val="00725A66"/>
    <w:rPr>
      <w:rFonts w:ascii="Garamond" w:eastAsia="Times New Roman" w:hAnsi="Garamond" w:cs="Times New Roman"/>
      <w:sz w:val="20"/>
      <w:szCs w:val="20"/>
      <w:lang w:val="de-DE" w:eastAsia="de-DE"/>
    </w:rPr>
  </w:style>
  <w:style w:type="paragraph" w:styleId="Textbubliny">
    <w:name w:val="Balloon Text"/>
    <w:basedOn w:val="Normlny"/>
    <w:link w:val="TextbublinyChar"/>
    <w:uiPriority w:val="99"/>
    <w:semiHidden/>
    <w:unhideWhenUsed/>
    <w:rsid w:val="00725A66"/>
    <w:rPr>
      <w:rFonts w:ascii="Tahoma" w:hAnsi="Tahoma" w:cs="Tahoma"/>
      <w:sz w:val="16"/>
      <w:szCs w:val="16"/>
    </w:rPr>
  </w:style>
  <w:style w:type="character" w:customStyle="1" w:styleId="TextbublinyChar">
    <w:name w:val="Text bubliny Char"/>
    <w:basedOn w:val="Predvolenpsmoodseku"/>
    <w:link w:val="Textbubliny"/>
    <w:uiPriority w:val="99"/>
    <w:semiHidden/>
    <w:rsid w:val="00725A66"/>
    <w:rPr>
      <w:rFonts w:ascii="Tahoma" w:hAnsi="Tahoma" w:cs="Tahoma"/>
      <w:sz w:val="16"/>
      <w:szCs w:val="16"/>
    </w:rPr>
  </w:style>
  <w:style w:type="character" w:styleId="Zvraznenie">
    <w:name w:val="Emphasis"/>
    <w:aliases w:val="Abbildungen"/>
    <w:uiPriority w:val="20"/>
    <w:qFormat/>
    <w:rsid w:val="00624B0A"/>
    <w:rPr>
      <w:rFonts w:ascii="Tw Cen MT" w:hAnsi="Tw Cen MT"/>
      <w:sz w:val="24"/>
      <w:szCs w:val="24"/>
      <w:lang w:val="pt-BR"/>
    </w:rPr>
  </w:style>
  <w:style w:type="paragraph" w:styleId="Odsekzoznamu">
    <w:name w:val="List Paragraph"/>
    <w:aliases w:val="Bibliographie HuK"/>
    <w:basedOn w:val="Normlny"/>
    <w:link w:val="OdsekzoznamuChar"/>
    <w:uiPriority w:val="34"/>
    <w:qFormat/>
    <w:rsid w:val="00624B0A"/>
    <w:pPr>
      <w:spacing w:after="40" w:line="280" w:lineRule="exact"/>
      <w:ind w:left="567" w:hanging="567"/>
    </w:pPr>
    <w:rPr>
      <w:rFonts w:ascii="Garamond" w:eastAsia="Times New Roman" w:hAnsi="Garamond" w:cs="Times New Roman"/>
      <w:sz w:val="24"/>
      <w:szCs w:val="24"/>
      <w:lang w:val="de-DE" w:eastAsia="pl-PL"/>
    </w:rPr>
  </w:style>
  <w:style w:type="character" w:customStyle="1" w:styleId="OdsekzoznamuChar">
    <w:name w:val="Odsek zoznamu Char"/>
    <w:aliases w:val="Bibliographie HuK Char"/>
    <w:basedOn w:val="Predvolenpsmoodseku"/>
    <w:link w:val="Odsekzoznamu"/>
    <w:uiPriority w:val="34"/>
    <w:rsid w:val="00624B0A"/>
    <w:rPr>
      <w:rFonts w:ascii="Garamond" w:eastAsia="Times New Roman" w:hAnsi="Garamond" w:cs="Times New Roman"/>
      <w:sz w:val="24"/>
      <w:szCs w:val="24"/>
      <w:lang w:val="de-DE" w:eastAsia="pl-PL"/>
    </w:rPr>
  </w:style>
  <w:style w:type="paragraph" w:styleId="Hlavika">
    <w:name w:val="header"/>
    <w:basedOn w:val="Normlny"/>
    <w:link w:val="HlavikaChar"/>
    <w:uiPriority w:val="99"/>
    <w:unhideWhenUsed/>
    <w:rsid w:val="003347F0"/>
    <w:pPr>
      <w:tabs>
        <w:tab w:val="center" w:pos="4536"/>
        <w:tab w:val="right" w:pos="9072"/>
      </w:tabs>
    </w:pPr>
  </w:style>
  <w:style w:type="character" w:customStyle="1" w:styleId="HlavikaChar">
    <w:name w:val="Hlavička Char"/>
    <w:basedOn w:val="Predvolenpsmoodseku"/>
    <w:link w:val="Hlavika"/>
    <w:uiPriority w:val="99"/>
    <w:rsid w:val="003347F0"/>
  </w:style>
  <w:style w:type="paragraph" w:styleId="Pta">
    <w:name w:val="footer"/>
    <w:basedOn w:val="Normlny"/>
    <w:link w:val="PtaChar"/>
    <w:uiPriority w:val="99"/>
    <w:unhideWhenUsed/>
    <w:rsid w:val="003347F0"/>
    <w:pPr>
      <w:tabs>
        <w:tab w:val="center" w:pos="4536"/>
        <w:tab w:val="right" w:pos="9072"/>
      </w:tabs>
    </w:pPr>
  </w:style>
  <w:style w:type="character" w:customStyle="1" w:styleId="PtaChar">
    <w:name w:val="Päta Char"/>
    <w:basedOn w:val="Predvolenpsmoodseku"/>
    <w:link w:val="Pta"/>
    <w:uiPriority w:val="99"/>
    <w:rsid w:val="003347F0"/>
  </w:style>
  <w:style w:type="character" w:styleId="Hypertextovprepojenie">
    <w:name w:val="Hyperlink"/>
    <w:basedOn w:val="Predvolenpsmoodseku"/>
    <w:uiPriority w:val="99"/>
    <w:unhideWhenUsed/>
    <w:rsid w:val="009F3CCE"/>
    <w:rPr>
      <w:color w:val="0000FF"/>
      <w:u w:val="single"/>
    </w:rPr>
  </w:style>
  <w:style w:type="character" w:customStyle="1" w:styleId="Nadpis1Char">
    <w:name w:val="Nadpis 1 Char"/>
    <w:basedOn w:val="Predvolenpsmoodseku"/>
    <w:link w:val="Nadpis1"/>
    <w:uiPriority w:val="9"/>
    <w:rsid w:val="00DC0C8D"/>
    <w:rPr>
      <w:rFonts w:ascii="Times New Roman" w:eastAsia="Times New Roman" w:hAnsi="Times New Roman" w:cs="Times New Roman"/>
      <w:b/>
      <w:bCs/>
      <w:kern w:val="36"/>
      <w:sz w:val="48"/>
      <w:szCs w:val="48"/>
      <w:lang w:eastAsia="pl-PL"/>
    </w:rPr>
  </w:style>
  <w:style w:type="character" w:customStyle="1" w:styleId="article-headerdoi">
    <w:name w:val="article-header__doi"/>
    <w:basedOn w:val="Predvolenpsmoodseku"/>
    <w:rsid w:val="004F795E"/>
  </w:style>
  <w:style w:type="character" w:customStyle="1" w:styleId="article-headerdoilabel">
    <w:name w:val="article-header__doi__label"/>
    <w:basedOn w:val="Predvolenpsmoodseku"/>
    <w:rsid w:val="004F795E"/>
  </w:style>
  <w:style w:type="character" w:customStyle="1" w:styleId="doi">
    <w:name w:val="doi"/>
    <w:basedOn w:val="Predvolenpsmoodseku"/>
    <w:rsid w:val="00CF7BB9"/>
  </w:style>
  <w:style w:type="table" w:styleId="Mriekatabuky">
    <w:name w:val="Table Grid"/>
    <w:basedOn w:val="Normlnatabuka"/>
    <w:uiPriority w:val="59"/>
    <w:rsid w:val="00F521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vysvetlivky">
    <w:name w:val="endnote text"/>
    <w:basedOn w:val="Normlny"/>
    <w:link w:val="TextvysvetlivkyChar"/>
    <w:uiPriority w:val="99"/>
    <w:semiHidden/>
    <w:unhideWhenUsed/>
    <w:rsid w:val="00735B0B"/>
    <w:rPr>
      <w:sz w:val="20"/>
      <w:szCs w:val="20"/>
    </w:rPr>
  </w:style>
  <w:style w:type="character" w:customStyle="1" w:styleId="TextvysvetlivkyChar">
    <w:name w:val="Text vysvetlivky Char"/>
    <w:basedOn w:val="Predvolenpsmoodseku"/>
    <w:link w:val="Textvysvetlivky"/>
    <w:uiPriority w:val="99"/>
    <w:semiHidden/>
    <w:rsid w:val="00735B0B"/>
    <w:rPr>
      <w:sz w:val="20"/>
      <w:szCs w:val="20"/>
      <w:lang w:val="en-US"/>
    </w:rPr>
  </w:style>
  <w:style w:type="character" w:styleId="Odkaznavysvetlivku">
    <w:name w:val="endnote reference"/>
    <w:basedOn w:val="Predvolenpsmoodseku"/>
    <w:uiPriority w:val="99"/>
    <w:semiHidden/>
    <w:unhideWhenUsed/>
    <w:rsid w:val="00735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7642">
      <w:bodyDiv w:val="1"/>
      <w:marLeft w:val="0"/>
      <w:marRight w:val="0"/>
      <w:marTop w:val="0"/>
      <w:marBottom w:val="0"/>
      <w:divBdr>
        <w:top w:val="none" w:sz="0" w:space="0" w:color="auto"/>
        <w:left w:val="none" w:sz="0" w:space="0" w:color="auto"/>
        <w:bottom w:val="none" w:sz="0" w:space="0" w:color="auto"/>
        <w:right w:val="none" w:sz="0" w:space="0" w:color="auto"/>
      </w:divBdr>
      <w:divsChild>
        <w:div w:id="666831160">
          <w:marLeft w:val="0"/>
          <w:marRight w:val="0"/>
          <w:marTop w:val="0"/>
          <w:marBottom w:val="0"/>
          <w:divBdr>
            <w:top w:val="none" w:sz="0" w:space="0" w:color="auto"/>
            <w:left w:val="none" w:sz="0" w:space="0" w:color="auto"/>
            <w:bottom w:val="none" w:sz="0" w:space="0" w:color="auto"/>
            <w:right w:val="none" w:sz="0" w:space="0" w:color="auto"/>
          </w:divBdr>
        </w:div>
        <w:div w:id="632709274">
          <w:marLeft w:val="0"/>
          <w:marRight w:val="0"/>
          <w:marTop w:val="0"/>
          <w:marBottom w:val="0"/>
          <w:divBdr>
            <w:top w:val="none" w:sz="0" w:space="0" w:color="auto"/>
            <w:left w:val="none" w:sz="0" w:space="0" w:color="auto"/>
            <w:bottom w:val="none" w:sz="0" w:space="0" w:color="auto"/>
            <w:right w:val="none" w:sz="0" w:space="0" w:color="auto"/>
          </w:divBdr>
        </w:div>
      </w:divsChild>
    </w:div>
    <w:div w:id="1343122590">
      <w:bodyDiv w:val="1"/>
      <w:marLeft w:val="0"/>
      <w:marRight w:val="0"/>
      <w:marTop w:val="0"/>
      <w:marBottom w:val="0"/>
      <w:divBdr>
        <w:top w:val="none" w:sz="0" w:space="0" w:color="auto"/>
        <w:left w:val="none" w:sz="0" w:space="0" w:color="auto"/>
        <w:bottom w:val="none" w:sz="0" w:space="0" w:color="auto"/>
        <w:right w:val="none" w:sz="0" w:space="0" w:color="auto"/>
      </w:divBdr>
      <w:divsChild>
        <w:div w:id="1496805082">
          <w:marLeft w:val="0"/>
          <w:marRight w:val="0"/>
          <w:marTop w:val="0"/>
          <w:marBottom w:val="0"/>
          <w:divBdr>
            <w:top w:val="none" w:sz="0" w:space="0" w:color="auto"/>
            <w:left w:val="none" w:sz="0" w:space="0" w:color="auto"/>
            <w:bottom w:val="none" w:sz="0" w:space="0" w:color="auto"/>
            <w:right w:val="none" w:sz="0" w:space="0" w:color="auto"/>
          </w:divBdr>
        </w:div>
      </w:divsChild>
    </w:div>
    <w:div w:id="1377899057">
      <w:bodyDiv w:val="1"/>
      <w:marLeft w:val="0"/>
      <w:marRight w:val="0"/>
      <w:marTop w:val="0"/>
      <w:marBottom w:val="0"/>
      <w:divBdr>
        <w:top w:val="none" w:sz="0" w:space="0" w:color="auto"/>
        <w:left w:val="none" w:sz="0" w:space="0" w:color="auto"/>
        <w:bottom w:val="none" w:sz="0" w:space="0" w:color="auto"/>
        <w:right w:val="none" w:sz="0" w:space="0" w:color="auto"/>
      </w:divBdr>
    </w:div>
    <w:div w:id="1892964347">
      <w:bodyDiv w:val="1"/>
      <w:marLeft w:val="0"/>
      <w:marRight w:val="0"/>
      <w:marTop w:val="0"/>
      <w:marBottom w:val="0"/>
      <w:divBdr>
        <w:top w:val="none" w:sz="0" w:space="0" w:color="auto"/>
        <w:left w:val="none" w:sz="0" w:space="0" w:color="auto"/>
        <w:bottom w:val="none" w:sz="0" w:space="0" w:color="auto"/>
        <w:right w:val="none" w:sz="0" w:space="0" w:color="auto"/>
      </w:divBdr>
      <w:divsChild>
        <w:div w:id="748160457">
          <w:marLeft w:val="0"/>
          <w:marRight w:val="0"/>
          <w:marTop w:val="0"/>
          <w:marBottom w:val="0"/>
          <w:divBdr>
            <w:top w:val="none" w:sz="0" w:space="0" w:color="auto"/>
            <w:left w:val="none" w:sz="0" w:space="0" w:color="auto"/>
            <w:bottom w:val="none" w:sz="0" w:space="0" w:color="auto"/>
            <w:right w:val="none" w:sz="0" w:space="0" w:color="auto"/>
          </w:divBdr>
        </w:div>
      </w:divsChild>
    </w:div>
    <w:div w:id="19663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jamins.com/catalog/persons/1878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enjamins.com/catalog/persons/1878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benjamins.com/catalog/persons/18785" TargetMode="External"/><Relationship Id="rId2" Type="http://schemas.openxmlformats.org/officeDocument/2006/relationships/hyperlink" Target="https://benjamins.com/catalog/persons/18785" TargetMode="External"/><Relationship Id="rId1" Type="http://schemas.openxmlformats.org/officeDocument/2006/relationships/hyperlink" Target="https://oajournals.fupress.net/index.php/aisthesis/article/view/915" TargetMode="External"/><Relationship Id="rId4" Type="http://schemas.openxmlformats.org/officeDocument/2006/relationships/hyperlink" Target="https://dictionary.cambridge.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6264-C614-4BE4-A2B6-66FB4264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7277</Words>
  <Characters>41482</Characters>
  <Application>Microsoft Office Word</Application>
  <DocSecurity>0</DocSecurity>
  <Lines>345</Lines>
  <Paragraphs>97</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Translation Studies Meets Embodied Aesthetics...</vt:lpstr>
      <vt:lpstr>| Translation Studies Meets Embodied Aesthetics...</vt:lpstr>
    </vt:vector>
  </TitlesOfParts>
  <Company>HP</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Translation Studies Meets Embodied Aesthetics...</dc:title>
  <dc:creator>user</dc:creator>
  <cp:lastModifiedBy>Petra Filipova</cp:lastModifiedBy>
  <cp:revision>5</cp:revision>
  <cp:lastPrinted>2020-03-29T08:39:00Z</cp:lastPrinted>
  <dcterms:created xsi:type="dcterms:W3CDTF">2020-10-26T15:32:00Z</dcterms:created>
  <dcterms:modified xsi:type="dcterms:W3CDTF">2023-07-17T07:18:00Z</dcterms:modified>
</cp:coreProperties>
</file>