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31EE" w14:textId="77777777" w:rsidR="00801B86" w:rsidRDefault="00801B86" w:rsidP="00570F2E">
      <w:pPr>
        <w:spacing w:after="0" w:line="240" w:lineRule="auto"/>
        <w:ind w:firstLine="709"/>
        <w:jc w:val="center"/>
        <w:rPr>
          <w:rFonts w:ascii="Times New Roman" w:hAnsi="Times New Roman" w:cs="Times New Roman"/>
          <w:b/>
          <w:bCs/>
          <w:sz w:val="28"/>
          <w:szCs w:val="24"/>
          <w:lang w:val="en-GB"/>
        </w:rPr>
      </w:pPr>
      <w:r w:rsidRPr="00E500A2">
        <w:rPr>
          <w:rFonts w:ascii="Times New Roman" w:hAnsi="Times New Roman" w:cs="Times New Roman"/>
          <w:b/>
          <w:bCs/>
          <w:sz w:val="28"/>
          <w:szCs w:val="24"/>
          <w:lang w:val="en-GB"/>
        </w:rPr>
        <w:t>Building Royally: Expressions of Magnificence in the Palaces of Henry VII (1485–1509)</w:t>
      </w:r>
    </w:p>
    <w:p w14:paraId="49D136A0" w14:textId="77777777" w:rsidR="00801B86" w:rsidRDefault="00801B86" w:rsidP="00570F2E">
      <w:pPr>
        <w:spacing w:after="0" w:line="240" w:lineRule="auto"/>
        <w:jc w:val="center"/>
        <w:rPr>
          <w:rFonts w:ascii="Times New Roman" w:hAnsi="Times New Roman" w:cs="Times New Roman"/>
          <w:bCs/>
          <w:sz w:val="24"/>
          <w:szCs w:val="24"/>
          <w:lang w:val="en-GB"/>
        </w:rPr>
      </w:pPr>
      <w:r>
        <w:rPr>
          <w:rFonts w:ascii="Times New Roman" w:hAnsi="Times New Roman" w:cs="Times New Roman"/>
          <w:bCs/>
          <w:sz w:val="24"/>
          <w:szCs w:val="24"/>
          <w:lang w:val="en-GB"/>
        </w:rPr>
        <w:t>Éva Mészáros, ELTE Eötvös Loránd University, Budapest, Hungary</w:t>
      </w:r>
    </w:p>
    <w:p w14:paraId="7A29822F" w14:textId="77777777" w:rsidR="00801B86" w:rsidRPr="00E500A2" w:rsidRDefault="00801B86" w:rsidP="00570F2E">
      <w:pPr>
        <w:spacing w:after="0" w:line="240" w:lineRule="auto"/>
        <w:ind w:firstLine="709"/>
        <w:jc w:val="center"/>
        <w:rPr>
          <w:rFonts w:ascii="Times New Roman" w:hAnsi="Times New Roman" w:cs="Times New Roman"/>
          <w:b/>
          <w:bCs/>
          <w:sz w:val="28"/>
          <w:szCs w:val="24"/>
          <w:lang w:val="en-GB"/>
        </w:rPr>
      </w:pPr>
    </w:p>
    <w:p w14:paraId="07BD08E5" w14:textId="77777777" w:rsidR="003779BE" w:rsidRDefault="003779BE" w:rsidP="00570F2E">
      <w:pPr>
        <w:spacing w:after="0" w:line="240" w:lineRule="auto"/>
        <w:ind w:left="709" w:right="709"/>
        <w:jc w:val="both"/>
        <w:rPr>
          <w:rFonts w:ascii="Times New Roman" w:hAnsi="Times New Roman" w:cs="Times New Roman"/>
          <w:i/>
          <w:lang w:val="en-GB"/>
        </w:rPr>
      </w:pPr>
    </w:p>
    <w:p w14:paraId="2574365E" w14:textId="6DC05D02" w:rsidR="00801B86" w:rsidRPr="00570F2E" w:rsidRDefault="00801B86" w:rsidP="00570F2E">
      <w:pPr>
        <w:spacing w:after="0" w:line="240" w:lineRule="auto"/>
        <w:ind w:left="709" w:right="709"/>
        <w:jc w:val="both"/>
        <w:rPr>
          <w:rFonts w:ascii="Times New Roman" w:hAnsi="Times New Roman" w:cs="Times New Roman"/>
          <w:i/>
          <w:lang w:val="en-GB"/>
        </w:rPr>
      </w:pPr>
      <w:r w:rsidRPr="00570F2E">
        <w:rPr>
          <w:rFonts w:ascii="Times New Roman" w:hAnsi="Times New Roman" w:cs="Times New Roman"/>
          <w:i/>
          <w:lang w:val="en-GB"/>
        </w:rPr>
        <w:t>Abstract</w:t>
      </w:r>
    </w:p>
    <w:p w14:paraId="76568033" w14:textId="77777777" w:rsidR="00801B86" w:rsidRPr="00B52E82" w:rsidRDefault="00801B86" w:rsidP="00570F2E">
      <w:pPr>
        <w:spacing w:after="0" w:line="240" w:lineRule="auto"/>
        <w:ind w:left="709" w:right="709"/>
        <w:jc w:val="both"/>
        <w:rPr>
          <w:rFonts w:ascii="Times New Roman" w:hAnsi="Times New Roman" w:cs="Times New Roman"/>
          <w:i/>
          <w:lang w:val="en-US"/>
        </w:rPr>
      </w:pPr>
      <w:r w:rsidRPr="00570F2E">
        <w:rPr>
          <w:rFonts w:ascii="Times New Roman" w:hAnsi="Times New Roman" w:cs="Times New Roman"/>
          <w:i/>
          <w:lang w:val="en-GB"/>
        </w:rPr>
        <w:t>The early Tudor period (1485–1558) witnessed the establishment of the Tudor dynasty and a political, social, and cultural revolution. It was an age of architectural developments as medieval traditions were gradually abandoned and numerous royal palaces and their gardens were constructed or reconstructed corresponding to new trends, the current fashion, and the personal taste of the reigning monarch. Royal palaces and their adjoining gardens served as representations of the power and wealth of the dynasty by conveying magnificence. The paper discusses early Tudor textual records and the ways these documents give evidence of the magnificence of royal residences, together with presenting a possible typology based on the way of expression for the categorisation of the historical textual records.</w:t>
      </w:r>
    </w:p>
    <w:p w14:paraId="6F810C60" w14:textId="77777777" w:rsidR="00801B86" w:rsidRPr="00570F2E" w:rsidRDefault="00801B86" w:rsidP="00570F2E">
      <w:pPr>
        <w:spacing w:after="0" w:line="240" w:lineRule="auto"/>
        <w:ind w:left="709" w:right="709"/>
        <w:jc w:val="both"/>
        <w:rPr>
          <w:rFonts w:ascii="Times New Roman" w:hAnsi="Times New Roman" w:cs="Times New Roman"/>
          <w:i/>
          <w:lang w:val="en-GB"/>
        </w:rPr>
      </w:pPr>
    </w:p>
    <w:p w14:paraId="44C4B5C9" w14:textId="49406732" w:rsidR="00801B86" w:rsidRPr="00570F2E" w:rsidRDefault="00801B86" w:rsidP="00570F2E">
      <w:pPr>
        <w:spacing w:after="0" w:line="240" w:lineRule="auto"/>
        <w:ind w:left="709" w:right="709"/>
        <w:jc w:val="both"/>
        <w:rPr>
          <w:rFonts w:ascii="Times New Roman" w:hAnsi="Times New Roman" w:cs="Times New Roman"/>
          <w:i/>
          <w:lang w:val="en-GB"/>
        </w:rPr>
      </w:pPr>
      <w:r w:rsidRPr="0008295C">
        <w:rPr>
          <w:rFonts w:ascii="Times New Roman" w:hAnsi="Times New Roman" w:cs="Times New Roman"/>
          <w:i/>
          <w:lang w:val="en-GB"/>
        </w:rPr>
        <w:t>Keywords:</w:t>
      </w:r>
      <w:r w:rsidRPr="00570F2E">
        <w:rPr>
          <w:rFonts w:ascii="Times New Roman" w:hAnsi="Times New Roman" w:cs="Times New Roman"/>
          <w:i/>
          <w:lang w:val="en-GB"/>
        </w:rPr>
        <w:t xml:space="preserve"> early modern textual records, Tudor architecture, royal palaces, magnificence and power</w:t>
      </w:r>
    </w:p>
    <w:p w14:paraId="497EC40C" w14:textId="77777777" w:rsidR="00801B86" w:rsidRPr="00570F2E" w:rsidRDefault="00801B86" w:rsidP="00570F2E">
      <w:pPr>
        <w:spacing w:after="0" w:line="240" w:lineRule="auto"/>
        <w:ind w:left="709" w:right="709"/>
        <w:jc w:val="both"/>
        <w:rPr>
          <w:rFonts w:ascii="Times New Roman" w:hAnsi="Times New Roman" w:cs="Times New Roman"/>
          <w:i/>
          <w:sz w:val="24"/>
          <w:szCs w:val="24"/>
          <w:lang w:val="en-GB"/>
        </w:rPr>
      </w:pPr>
    </w:p>
    <w:p w14:paraId="1F33ED02" w14:textId="77777777" w:rsidR="00801B86" w:rsidRPr="00E500A2" w:rsidRDefault="00801B86" w:rsidP="00570F2E">
      <w:pPr>
        <w:spacing w:after="0" w:line="240" w:lineRule="auto"/>
        <w:ind w:firstLine="709"/>
        <w:jc w:val="both"/>
        <w:rPr>
          <w:rFonts w:ascii="Times New Roman" w:hAnsi="Times New Roman" w:cs="Times New Roman"/>
          <w:bCs/>
          <w:i/>
          <w:sz w:val="24"/>
          <w:szCs w:val="24"/>
          <w:lang w:val="en-GB"/>
        </w:rPr>
      </w:pPr>
    </w:p>
    <w:p w14:paraId="261827BE" w14:textId="44A0AF43" w:rsidR="00801B86" w:rsidRDefault="00801B86" w:rsidP="00570F2E">
      <w:pPr>
        <w:spacing w:after="0" w:line="240" w:lineRule="auto"/>
        <w:jc w:val="both"/>
        <w:rPr>
          <w:rFonts w:ascii="Times New Roman" w:hAnsi="Times New Roman" w:cs="Times New Roman"/>
          <w:b/>
          <w:bCs/>
          <w:sz w:val="24"/>
          <w:szCs w:val="24"/>
          <w:lang w:val="en-GB"/>
        </w:rPr>
      </w:pPr>
      <w:r w:rsidRPr="00E500A2">
        <w:rPr>
          <w:rFonts w:ascii="Times New Roman" w:hAnsi="Times New Roman" w:cs="Times New Roman"/>
          <w:b/>
          <w:bCs/>
          <w:sz w:val="24"/>
          <w:szCs w:val="24"/>
          <w:lang w:val="en-GB"/>
        </w:rPr>
        <w:t>1 The Newly Established Dynasty</w:t>
      </w:r>
    </w:p>
    <w:p w14:paraId="07B9587A" w14:textId="77777777" w:rsidR="00801B86" w:rsidRDefault="00801B86" w:rsidP="00570F2E">
      <w:pPr>
        <w:spacing w:after="0" w:line="240" w:lineRule="auto"/>
        <w:jc w:val="both"/>
        <w:rPr>
          <w:rFonts w:ascii="Times New Roman" w:hAnsi="Times New Roman" w:cs="Times New Roman"/>
          <w:b/>
          <w:bCs/>
          <w:sz w:val="24"/>
          <w:szCs w:val="24"/>
          <w:lang w:val="en-GB"/>
        </w:rPr>
      </w:pPr>
    </w:p>
    <w:p w14:paraId="6C83F97D" w14:textId="2B70FBCA" w:rsidR="00801B86" w:rsidRPr="00D2021D" w:rsidRDefault="00801B86" w:rsidP="00570F2E">
      <w:pPr>
        <w:spacing w:after="0" w:line="240" w:lineRule="auto"/>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The Tudor period began with Henry VII (1485–1509) seizing the crown in the Battle of Bosworth Field in 1485 and lasted for almost 120 years. During the successive reigns of Henry VIII (1509–1547), Edward VI (1547–1553), Mary I (1553–1558), and Elizabeth I (1558–1603)</w:t>
      </w:r>
      <w:r>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England was subject to major political and religious changes. In addition to these developments, the architectural achievements of the period are also remarkable, as during the age of the Renaissance in England, numerous iconic buildings were constructed or reconstructed. The construction of the greatest Tudor palaces all took place during the early Tudor period, and the extensive volume of architectural undertakings was partly a result of the lavish spending of Henry VIII. Elizabeth I, however, placed a greater emphasis on her progresses than on her building activity, and as Osborne summarises, the Queen’s “power was based on the love of her subjects” (</w:t>
      </w:r>
      <w:r>
        <w:rPr>
          <w:rFonts w:ascii="Times New Roman" w:hAnsi="Times New Roman" w:cs="Times New Roman"/>
          <w:bCs/>
          <w:sz w:val="24"/>
          <w:szCs w:val="24"/>
          <w:lang w:val="en-GB"/>
        </w:rPr>
        <w:t xml:space="preserve">1989: </w:t>
      </w:r>
      <w:r w:rsidRPr="00D2021D">
        <w:rPr>
          <w:rFonts w:ascii="Times New Roman" w:hAnsi="Times New Roman" w:cs="Times New Roman"/>
          <w:bCs/>
          <w:sz w:val="24"/>
          <w:szCs w:val="24"/>
          <w:lang w:val="en-GB"/>
        </w:rPr>
        <w:t xml:space="preserve">15) and “Elizabeth I believed </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that rapport with her people was vital to her sovereignty and to the prosperity of her kingdom” (</w:t>
      </w:r>
      <w:r>
        <w:rPr>
          <w:rFonts w:ascii="Times New Roman" w:hAnsi="Times New Roman" w:cs="Times New Roman"/>
          <w:bCs/>
          <w:sz w:val="24"/>
          <w:szCs w:val="24"/>
          <w:lang w:val="en-GB"/>
        </w:rPr>
        <w:t xml:space="preserve">1989: </w:t>
      </w:r>
      <w:r w:rsidRPr="00D2021D">
        <w:rPr>
          <w:rFonts w:ascii="Times New Roman" w:hAnsi="Times New Roman" w:cs="Times New Roman"/>
          <w:bCs/>
          <w:sz w:val="24"/>
          <w:szCs w:val="24"/>
          <w:lang w:val="en-GB"/>
        </w:rPr>
        <w:t>15).</w:t>
      </w:r>
    </w:p>
    <w:p w14:paraId="1E0720F4" w14:textId="77777777" w:rsidR="00801B86" w:rsidRPr="00D2021D"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With the accession of Henry VII, a new era of internal peace and prosperity was introduced to England; moreover, the great intellectual movement called “the English Renaissance” began during this period. As a monarch, Henry VII sought to legitimise his right to the throne</w:t>
      </w:r>
      <w:r w:rsidRPr="002F0AC2">
        <w:rPr>
          <w:rFonts w:ascii="Times New Roman" w:hAnsi="Times New Roman" w:cs="Times New Roman"/>
          <w:bCs/>
          <w:sz w:val="24"/>
          <w:szCs w:val="24"/>
          <w:vertAlign w:val="superscript"/>
          <w:lang w:val="en-GB"/>
        </w:rPr>
        <w:t>1</w:t>
      </w:r>
      <w:r w:rsidRPr="00D2021D">
        <w:rPr>
          <w:rFonts w:ascii="Times New Roman" w:hAnsi="Times New Roman" w:cs="Times New Roman"/>
          <w:bCs/>
          <w:sz w:val="24"/>
          <w:szCs w:val="24"/>
          <w:lang w:val="en-GB"/>
        </w:rPr>
        <w:t xml:space="preserve"> and solidify the Tudors as the ruling dynasty of England. </w:t>
      </w:r>
      <w:proofErr w:type="gramStart"/>
      <w:r w:rsidRPr="00D2021D">
        <w:rPr>
          <w:rFonts w:ascii="Times New Roman" w:hAnsi="Times New Roman" w:cs="Times New Roman"/>
          <w:bCs/>
          <w:sz w:val="24"/>
          <w:szCs w:val="24"/>
          <w:lang w:val="en-GB"/>
        </w:rPr>
        <w:t>First of all</w:t>
      </w:r>
      <w:proofErr w:type="gramEnd"/>
      <w:r w:rsidRPr="00D2021D">
        <w:rPr>
          <w:rFonts w:ascii="Times New Roman" w:hAnsi="Times New Roman" w:cs="Times New Roman"/>
          <w:bCs/>
          <w:sz w:val="24"/>
          <w:szCs w:val="24"/>
          <w:lang w:val="en-GB"/>
        </w:rPr>
        <w:t xml:space="preserve">, when Henry Tudor arrived in London after his victory in the Battle of Bosworth Field, he appeared before his first Parliament to affirm that “the crown had come to him both by hereditary succession and by the true judgement of God given in battle” (Meagher </w:t>
      </w:r>
      <w:r>
        <w:rPr>
          <w:rFonts w:ascii="Times New Roman" w:hAnsi="Times New Roman" w:cs="Times New Roman"/>
          <w:bCs/>
          <w:sz w:val="24"/>
          <w:szCs w:val="24"/>
          <w:lang w:val="en-GB"/>
        </w:rPr>
        <w:t xml:space="preserve">1968: </w:t>
      </w:r>
      <w:r w:rsidRPr="00D2021D">
        <w:rPr>
          <w:rFonts w:ascii="Times New Roman" w:hAnsi="Times New Roman" w:cs="Times New Roman"/>
          <w:bCs/>
          <w:sz w:val="24"/>
          <w:szCs w:val="24"/>
          <w:lang w:val="en-GB"/>
        </w:rPr>
        <w:t>45). Secondly, he fulfilled his previous promise made to the Yorkists and married Elizabeth of York</w:t>
      </w:r>
      <w:r>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and </w:t>
      </w:r>
      <w:r w:rsidRPr="00D2021D">
        <w:rPr>
          <w:rFonts w:ascii="Times New Roman" w:hAnsi="Times New Roman" w:cs="Times New Roman"/>
          <w:bCs/>
          <w:sz w:val="24"/>
          <w:szCs w:val="24"/>
          <w:lang w:val="en-GB"/>
        </w:rPr>
        <w:t xml:space="preserve">this marriage did not only unite the rivalling Lancaster and York families but helped to assure Tudor succession with the birth of Arthur in 1486 (Guy </w:t>
      </w:r>
      <w:r>
        <w:rPr>
          <w:rFonts w:ascii="Times New Roman" w:hAnsi="Times New Roman" w:cs="Times New Roman"/>
          <w:bCs/>
          <w:sz w:val="24"/>
          <w:szCs w:val="24"/>
          <w:lang w:val="en-GB"/>
        </w:rPr>
        <w:t xml:space="preserve">1988: </w:t>
      </w:r>
      <w:r w:rsidRPr="00D2021D">
        <w:rPr>
          <w:rFonts w:ascii="Times New Roman" w:hAnsi="Times New Roman" w:cs="Times New Roman"/>
          <w:bCs/>
          <w:sz w:val="24"/>
          <w:szCs w:val="24"/>
          <w:lang w:val="en-GB"/>
        </w:rPr>
        <w:t xml:space="preserve">57). Even though Henry VII had taken precautions </w:t>
      </w:r>
      <w:proofErr w:type="gramStart"/>
      <w:r w:rsidRPr="00D2021D">
        <w:rPr>
          <w:rFonts w:ascii="Times New Roman" w:hAnsi="Times New Roman" w:cs="Times New Roman"/>
          <w:bCs/>
          <w:sz w:val="24"/>
          <w:szCs w:val="24"/>
          <w:lang w:val="en-GB"/>
        </w:rPr>
        <w:t>in order to</w:t>
      </w:r>
      <w:proofErr w:type="gramEnd"/>
      <w:r w:rsidRPr="00D2021D">
        <w:rPr>
          <w:rFonts w:ascii="Times New Roman" w:hAnsi="Times New Roman" w:cs="Times New Roman"/>
          <w:bCs/>
          <w:sz w:val="24"/>
          <w:szCs w:val="24"/>
          <w:lang w:val="en-GB"/>
        </w:rPr>
        <w:t xml:space="preserve"> solidify his power, he had to face several revolts up until 1499, the most serious one – with dynastic intentions – being that of Perkin Warbeck (Guy </w:t>
      </w:r>
      <w:r>
        <w:rPr>
          <w:rFonts w:ascii="Times New Roman" w:hAnsi="Times New Roman" w:cs="Times New Roman"/>
          <w:bCs/>
          <w:sz w:val="24"/>
          <w:szCs w:val="24"/>
          <w:lang w:val="en-GB"/>
        </w:rPr>
        <w:t xml:space="preserve">1988: </w:t>
      </w:r>
      <w:r w:rsidRPr="00D2021D">
        <w:rPr>
          <w:rFonts w:ascii="Times New Roman" w:hAnsi="Times New Roman" w:cs="Times New Roman"/>
          <w:bCs/>
          <w:sz w:val="24"/>
          <w:szCs w:val="24"/>
          <w:lang w:val="en-GB"/>
        </w:rPr>
        <w:t xml:space="preserve">57). However, he proved to be successful eventually, as he managed to establish his dynasty and </w:t>
      </w:r>
      <w:r w:rsidRPr="00D2021D">
        <w:rPr>
          <w:rFonts w:ascii="Times New Roman" w:hAnsi="Times New Roman" w:cs="Times New Roman"/>
          <w:bCs/>
          <w:sz w:val="24"/>
          <w:szCs w:val="24"/>
          <w:lang w:val="en-GB"/>
        </w:rPr>
        <w:lastRenderedPageBreak/>
        <w:t>revive the efficiency of kingship. He had outstanding achievements in the field of finance, which were made possible by the great efforts that he had put into his administration, where he established complete personal authority (Kar</w:t>
      </w:r>
      <w:r>
        <w:rPr>
          <w:rFonts w:ascii="Times New Roman" w:hAnsi="Times New Roman" w:cs="Times New Roman"/>
          <w:bCs/>
          <w:sz w:val="24"/>
          <w:szCs w:val="24"/>
          <w:lang w:val="en-GB"/>
        </w:rPr>
        <w:t xml:space="preserve"> 1980:</w:t>
      </w:r>
      <w:r w:rsidRPr="00D2021D">
        <w:rPr>
          <w:rFonts w:ascii="Times New Roman" w:hAnsi="Times New Roman" w:cs="Times New Roman"/>
          <w:bCs/>
          <w:sz w:val="24"/>
          <w:szCs w:val="24"/>
          <w:lang w:val="en-GB"/>
        </w:rPr>
        <w:t xml:space="preserve"> 852).</w:t>
      </w:r>
    </w:p>
    <w:p w14:paraId="128803E4" w14:textId="77777777" w:rsidR="00801B86"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 xml:space="preserve">Henry VII can be regarded as a pioneer when it comes to the art and practice of royal power. By the time he came to the throne, the English monarchy had been half a century old, and </w:t>
      </w:r>
      <w:proofErr w:type="gramStart"/>
      <w:r w:rsidRPr="00D2021D">
        <w:rPr>
          <w:rFonts w:ascii="Times New Roman" w:hAnsi="Times New Roman" w:cs="Times New Roman"/>
          <w:bCs/>
          <w:sz w:val="24"/>
          <w:szCs w:val="24"/>
          <w:lang w:val="en-GB"/>
        </w:rPr>
        <w:t>as a consequence</w:t>
      </w:r>
      <w:proofErr w:type="gramEnd"/>
      <w:r w:rsidRPr="00D2021D">
        <w:rPr>
          <w:rFonts w:ascii="Times New Roman" w:hAnsi="Times New Roman" w:cs="Times New Roman"/>
          <w:bCs/>
          <w:sz w:val="24"/>
          <w:szCs w:val="24"/>
          <w:lang w:val="en-GB"/>
        </w:rPr>
        <w:t xml:space="preserve">, the king inherited an already well-developed system of government and royal residences that included medieval fortified castles of the countryside (such as Kenilworth Castle) and more fashionable London residences (such as Greenwich). He began to effectively use the power of architecture as a means of conveying his wealth and authority as the monarch of England. It was during his reign that medieval architectural traditions were gradually abandoned, and new, fashionable architectural trends were adopted. This paper discusses in detail two residences of Henry VII (Baynard’s Castle and Richmond Palace) </w:t>
      </w:r>
      <w:proofErr w:type="gramStart"/>
      <w:r w:rsidRPr="00D2021D">
        <w:rPr>
          <w:rFonts w:ascii="Times New Roman" w:hAnsi="Times New Roman" w:cs="Times New Roman"/>
          <w:bCs/>
          <w:sz w:val="24"/>
          <w:szCs w:val="24"/>
          <w:lang w:val="en-GB"/>
        </w:rPr>
        <w:t>in order to</w:t>
      </w:r>
      <w:proofErr w:type="gramEnd"/>
      <w:r w:rsidRPr="00D2021D">
        <w:rPr>
          <w:rFonts w:ascii="Times New Roman" w:hAnsi="Times New Roman" w:cs="Times New Roman"/>
          <w:bCs/>
          <w:sz w:val="24"/>
          <w:szCs w:val="24"/>
          <w:lang w:val="en-GB"/>
        </w:rPr>
        <w:t xml:space="preserve"> illustrate how royal power was perceived through architectural achievements during the early Tudor period, and by presenting the ways perceptions took effect, it intends to present a typological classification of textual historical records. The paper proposes the following three categories based on the manner of reference a textual record employs to present the concept of magnificence: first, the record refers to the financial costs of the construction</w:t>
      </w:r>
      <w:r>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second, the record refers to the physical features of the building that convey magnificence</w:t>
      </w:r>
      <w:r>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and third, the record refers to the personal impressions concerning magnificence. The study presents examples of historical records that give account of Baynard’s Castle and Richmond Palace as case studies without claiming to be exhaustive.</w:t>
      </w:r>
    </w:p>
    <w:p w14:paraId="125DA410" w14:textId="77777777" w:rsidR="00570F2E" w:rsidRDefault="00570F2E" w:rsidP="00570F2E">
      <w:pPr>
        <w:spacing w:after="0" w:line="240" w:lineRule="auto"/>
        <w:jc w:val="both"/>
        <w:rPr>
          <w:rFonts w:ascii="Times New Roman" w:hAnsi="Times New Roman" w:cs="Times New Roman"/>
          <w:bCs/>
          <w:sz w:val="24"/>
          <w:szCs w:val="24"/>
          <w:lang w:val="en-GB"/>
        </w:rPr>
      </w:pPr>
    </w:p>
    <w:p w14:paraId="1AB7F575" w14:textId="77777777" w:rsidR="00570F2E" w:rsidRDefault="00570F2E" w:rsidP="00570F2E">
      <w:pPr>
        <w:spacing w:after="0" w:line="240" w:lineRule="auto"/>
        <w:jc w:val="both"/>
        <w:rPr>
          <w:rFonts w:ascii="Times New Roman" w:hAnsi="Times New Roman" w:cs="Times New Roman"/>
          <w:bCs/>
          <w:sz w:val="24"/>
          <w:szCs w:val="24"/>
          <w:lang w:val="en-GB"/>
        </w:rPr>
      </w:pPr>
    </w:p>
    <w:p w14:paraId="402AF629" w14:textId="637080D8" w:rsidR="00801B86" w:rsidRDefault="00801B86" w:rsidP="00570F2E">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 </w:t>
      </w:r>
      <w:r w:rsidRPr="00AC1F36">
        <w:rPr>
          <w:rFonts w:ascii="Times New Roman" w:hAnsi="Times New Roman" w:cs="Times New Roman"/>
          <w:b/>
          <w:bCs/>
          <w:sz w:val="24"/>
          <w:szCs w:val="24"/>
          <w:lang w:val="en-GB"/>
        </w:rPr>
        <w:t>Stately Magnificence</w:t>
      </w:r>
    </w:p>
    <w:p w14:paraId="4B3251A5" w14:textId="77777777" w:rsidR="00801B86" w:rsidRPr="00AC1F36" w:rsidRDefault="00801B86" w:rsidP="00570F2E">
      <w:pPr>
        <w:spacing w:after="0" w:line="240" w:lineRule="auto"/>
        <w:jc w:val="both"/>
        <w:rPr>
          <w:rFonts w:ascii="Times New Roman" w:hAnsi="Times New Roman" w:cs="Times New Roman"/>
          <w:b/>
          <w:bCs/>
          <w:sz w:val="24"/>
          <w:szCs w:val="24"/>
          <w:lang w:val="en-GB"/>
        </w:rPr>
      </w:pPr>
    </w:p>
    <w:p w14:paraId="6472FD1B" w14:textId="77777777" w:rsidR="00801B86" w:rsidRPr="00D2021D" w:rsidRDefault="00801B86" w:rsidP="00570F2E">
      <w:pPr>
        <w:spacing w:after="0" w:line="240" w:lineRule="auto"/>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The use of magnificence and the practice of the art of power were not Tudor inventions; according to Anglo, it was fundamentally a classical, Aristotelian principle that was reinforced several times during the successive eras (</w:t>
      </w:r>
      <w:r>
        <w:rPr>
          <w:rFonts w:ascii="Times New Roman" w:hAnsi="Times New Roman" w:cs="Times New Roman"/>
          <w:bCs/>
          <w:sz w:val="24"/>
          <w:szCs w:val="24"/>
          <w:lang w:val="en-GB"/>
        </w:rPr>
        <w:t xml:space="preserve">1992: </w:t>
      </w:r>
      <w:r w:rsidRPr="00D2021D">
        <w:rPr>
          <w:rFonts w:ascii="Times New Roman" w:hAnsi="Times New Roman" w:cs="Times New Roman"/>
          <w:bCs/>
          <w:sz w:val="24"/>
          <w:szCs w:val="24"/>
          <w:lang w:val="en-GB"/>
        </w:rPr>
        <w:t xml:space="preserve">6). Aristotle, in his </w:t>
      </w:r>
      <w:r w:rsidRPr="00D2021D">
        <w:rPr>
          <w:rFonts w:ascii="Times New Roman" w:hAnsi="Times New Roman" w:cs="Times New Roman"/>
          <w:bCs/>
          <w:i/>
          <w:sz w:val="24"/>
          <w:szCs w:val="24"/>
          <w:lang w:val="en-GB"/>
        </w:rPr>
        <w:t xml:space="preserve">Nicomachean Ethics, </w:t>
      </w:r>
      <w:r w:rsidRPr="00D2021D">
        <w:rPr>
          <w:rFonts w:ascii="Times New Roman" w:hAnsi="Times New Roman" w:cs="Times New Roman"/>
          <w:bCs/>
          <w:sz w:val="24"/>
          <w:szCs w:val="24"/>
          <w:lang w:val="en-GB"/>
        </w:rPr>
        <w:t>differentiates between liberality and prodigality</w:t>
      </w:r>
      <w:r w:rsidRPr="002F0AC2">
        <w:rPr>
          <w:rFonts w:ascii="Times New Roman" w:hAnsi="Times New Roman" w:cs="Times New Roman"/>
          <w:bCs/>
          <w:sz w:val="24"/>
          <w:szCs w:val="24"/>
          <w:vertAlign w:val="superscript"/>
          <w:lang w:val="en-GB"/>
        </w:rPr>
        <w:t>2</w:t>
      </w:r>
      <w:r w:rsidRPr="00D2021D">
        <w:rPr>
          <w:rFonts w:ascii="Times New Roman" w:hAnsi="Times New Roman" w:cs="Times New Roman"/>
          <w:bCs/>
          <w:sz w:val="24"/>
          <w:szCs w:val="24"/>
          <w:lang w:val="en-GB"/>
        </w:rPr>
        <w:t xml:space="preserve"> based on the modes of using one’s wealth. Rooted </w:t>
      </w:r>
      <w:r>
        <w:rPr>
          <w:rFonts w:ascii="Times New Roman" w:hAnsi="Times New Roman" w:cs="Times New Roman"/>
          <w:bCs/>
          <w:sz w:val="24"/>
          <w:szCs w:val="24"/>
          <w:lang w:val="en-GB"/>
        </w:rPr>
        <w:t>in</w:t>
      </w:r>
      <w:r w:rsidRPr="00D2021D">
        <w:rPr>
          <w:rFonts w:ascii="Times New Roman" w:hAnsi="Times New Roman" w:cs="Times New Roman"/>
          <w:bCs/>
          <w:sz w:val="24"/>
          <w:szCs w:val="24"/>
          <w:lang w:val="en-GB"/>
        </w:rPr>
        <w:t xml:space="preserve"> the idea of liberality and prodigality, the philosopher mentions and discusses the notion of magnificence, which according to him, appears to be a virtue concerned with wealth (</w:t>
      </w:r>
      <w:r>
        <w:rPr>
          <w:rFonts w:ascii="Times New Roman" w:hAnsi="Times New Roman" w:cs="Times New Roman"/>
          <w:bCs/>
          <w:sz w:val="24"/>
          <w:szCs w:val="24"/>
          <w:lang w:val="en-GB"/>
        </w:rPr>
        <w:t xml:space="preserve">1956: </w:t>
      </w:r>
      <w:r w:rsidRPr="00D2021D">
        <w:rPr>
          <w:rFonts w:ascii="Times New Roman" w:hAnsi="Times New Roman" w:cs="Times New Roman"/>
          <w:bCs/>
          <w:sz w:val="24"/>
          <w:szCs w:val="24"/>
          <w:lang w:val="en-GB"/>
        </w:rPr>
        <w:t>205). Aristotle compares magnificence to liberality, thus providing a definition of the term: “it does not, however, like Liberality, extend to all actions dealing with wealth, but only refers to the spending of wealth; and in this sphere it surpasses Liberality in point of magnitude, for, as its name itself implies, it consists in suitable expenditure on a great scale” (</w:t>
      </w:r>
      <w:r>
        <w:rPr>
          <w:rFonts w:ascii="Times New Roman" w:hAnsi="Times New Roman" w:cs="Times New Roman"/>
          <w:bCs/>
          <w:sz w:val="24"/>
          <w:szCs w:val="24"/>
          <w:lang w:val="en-GB"/>
        </w:rPr>
        <w:t xml:space="preserve">1956: </w:t>
      </w:r>
      <w:r w:rsidRPr="00D2021D">
        <w:rPr>
          <w:rFonts w:ascii="Times New Roman" w:hAnsi="Times New Roman" w:cs="Times New Roman"/>
          <w:bCs/>
          <w:sz w:val="24"/>
          <w:szCs w:val="24"/>
          <w:lang w:val="en-GB"/>
        </w:rPr>
        <w:t>205); he further clarifies the definition by adding that “the term magnificence denotes someone who spends suitably on great objects” (</w:t>
      </w:r>
      <w:r>
        <w:rPr>
          <w:rFonts w:ascii="Times New Roman" w:hAnsi="Times New Roman" w:cs="Times New Roman"/>
          <w:bCs/>
          <w:sz w:val="24"/>
          <w:szCs w:val="24"/>
          <w:lang w:val="en-GB"/>
        </w:rPr>
        <w:t xml:space="preserve">1956: </w:t>
      </w:r>
      <w:r w:rsidRPr="00D2021D">
        <w:rPr>
          <w:rFonts w:ascii="Times New Roman" w:hAnsi="Times New Roman" w:cs="Times New Roman"/>
          <w:bCs/>
          <w:sz w:val="24"/>
          <w:szCs w:val="24"/>
          <w:lang w:val="en-GB"/>
        </w:rPr>
        <w:t>205) and that “the magnificent man is an artist in expenditure: he can discern what is suitable, and spend great sums with good taste” (</w:t>
      </w:r>
      <w:r>
        <w:rPr>
          <w:rFonts w:ascii="Times New Roman" w:hAnsi="Times New Roman" w:cs="Times New Roman"/>
          <w:bCs/>
          <w:sz w:val="24"/>
          <w:szCs w:val="24"/>
          <w:lang w:val="en-GB"/>
        </w:rPr>
        <w:t xml:space="preserve">1956: </w:t>
      </w:r>
      <w:r w:rsidRPr="00D2021D">
        <w:rPr>
          <w:rFonts w:ascii="Times New Roman" w:hAnsi="Times New Roman" w:cs="Times New Roman"/>
          <w:bCs/>
          <w:sz w:val="24"/>
          <w:szCs w:val="24"/>
          <w:lang w:val="en-GB"/>
        </w:rPr>
        <w:t>207). Finally, it is established that “a poor man cannot be magnificent, since he has not the means to make a great outlay suitably” (</w:t>
      </w:r>
      <w:r>
        <w:rPr>
          <w:rFonts w:ascii="Times New Roman" w:hAnsi="Times New Roman" w:cs="Times New Roman"/>
          <w:bCs/>
          <w:sz w:val="24"/>
          <w:szCs w:val="24"/>
          <w:lang w:val="en-GB"/>
        </w:rPr>
        <w:t xml:space="preserve">1956: </w:t>
      </w:r>
      <w:r w:rsidRPr="00D2021D">
        <w:rPr>
          <w:rFonts w:ascii="Times New Roman" w:hAnsi="Times New Roman" w:cs="Times New Roman"/>
          <w:bCs/>
          <w:sz w:val="24"/>
          <w:szCs w:val="24"/>
          <w:lang w:val="en-GB"/>
        </w:rPr>
        <w:t xml:space="preserve">209). </w:t>
      </w:r>
    </w:p>
    <w:p w14:paraId="2A64F0AB" w14:textId="77777777" w:rsidR="00801B86" w:rsidRPr="00D2021D"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While Aristotle discusses magnificence as a universal virtue of the ordinary man, John Fortescue</w:t>
      </w:r>
      <w:r w:rsidRPr="002F0AC2">
        <w:rPr>
          <w:rFonts w:ascii="Times New Roman" w:hAnsi="Times New Roman" w:cs="Times New Roman"/>
          <w:bCs/>
          <w:sz w:val="24"/>
          <w:szCs w:val="24"/>
          <w:vertAlign w:val="superscript"/>
          <w:lang w:val="en-GB"/>
        </w:rPr>
        <w:t>3</w:t>
      </w:r>
      <w:r w:rsidRPr="00D2021D">
        <w:rPr>
          <w:rFonts w:ascii="Times New Roman" w:hAnsi="Times New Roman" w:cs="Times New Roman"/>
          <w:bCs/>
          <w:sz w:val="24"/>
          <w:szCs w:val="24"/>
          <w:lang w:val="en-GB"/>
        </w:rPr>
        <w:t xml:space="preserve"> associates the concept with rules and mentions magnificence as one of the </w:t>
      </w:r>
      <w:r>
        <w:rPr>
          <w:rFonts w:ascii="Times New Roman" w:hAnsi="Times New Roman" w:cs="Times New Roman"/>
          <w:bCs/>
          <w:sz w:val="24"/>
          <w:szCs w:val="24"/>
          <w:lang w:val="en-US"/>
        </w:rPr>
        <w:t>“</w:t>
      </w:r>
      <w:r w:rsidRPr="00D2021D">
        <w:rPr>
          <w:rFonts w:ascii="Times New Roman" w:hAnsi="Times New Roman" w:cs="Times New Roman"/>
          <w:bCs/>
          <w:sz w:val="24"/>
          <w:szCs w:val="24"/>
          <w:lang w:val="en-GB"/>
        </w:rPr>
        <w:t>extraordinary charges of a king</w:t>
      </w:r>
      <w:r>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in his </w:t>
      </w:r>
      <w:r w:rsidRPr="00D2021D">
        <w:rPr>
          <w:rFonts w:ascii="Times New Roman" w:hAnsi="Times New Roman" w:cs="Times New Roman"/>
          <w:bCs/>
          <w:i/>
          <w:sz w:val="24"/>
          <w:szCs w:val="24"/>
          <w:lang w:val="en-GB"/>
        </w:rPr>
        <w:t xml:space="preserve">The Governance of England </w:t>
      </w:r>
      <w:r w:rsidRPr="00FA3E96">
        <w:rPr>
          <w:rFonts w:ascii="Times New Roman" w:hAnsi="Times New Roman" w:cs="Times New Roman"/>
          <w:bCs/>
          <w:iCs/>
          <w:sz w:val="24"/>
          <w:szCs w:val="24"/>
          <w:lang w:val="en-GB"/>
        </w:rPr>
        <w:t>(c. 1470)</w:t>
      </w:r>
      <w:r w:rsidRPr="00D2021D">
        <w:rPr>
          <w:rFonts w:ascii="Times New Roman" w:hAnsi="Times New Roman" w:cs="Times New Roman"/>
          <w:bCs/>
          <w:iCs/>
          <w:sz w:val="24"/>
          <w:szCs w:val="24"/>
          <w:lang w:val="en-GB"/>
        </w:rPr>
        <w:t xml:space="preserve">. </w:t>
      </w:r>
      <w:r w:rsidRPr="00D2021D">
        <w:rPr>
          <w:rFonts w:ascii="Times New Roman" w:hAnsi="Times New Roman" w:cs="Times New Roman"/>
          <w:bCs/>
          <w:sz w:val="24"/>
          <w:szCs w:val="24"/>
          <w:lang w:val="en-GB"/>
        </w:rPr>
        <w:t>Skeel emphasises that Fortescue had a significant impact on the early Tudor period and on various practices of Henry VII. The King favoured constitutional forms and made efforts to reduce the power of the nobles</w:t>
      </w:r>
      <w:r>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H</w:t>
      </w:r>
      <w:r w:rsidRPr="00D2021D">
        <w:rPr>
          <w:rFonts w:ascii="Times New Roman" w:hAnsi="Times New Roman" w:cs="Times New Roman"/>
          <w:bCs/>
          <w:sz w:val="24"/>
          <w:szCs w:val="24"/>
          <w:lang w:val="en-GB"/>
        </w:rPr>
        <w:t xml:space="preserve">owever, above all, during his reign he was perceived by foreign observers as an especially wealthy king; as a proof, Skeel cites impressions from the </w:t>
      </w:r>
      <w:r w:rsidRPr="00D2021D">
        <w:rPr>
          <w:rFonts w:ascii="Times New Roman" w:hAnsi="Times New Roman" w:cs="Times New Roman"/>
          <w:bCs/>
          <w:i/>
          <w:sz w:val="24"/>
          <w:szCs w:val="24"/>
          <w:lang w:val="en-GB"/>
        </w:rPr>
        <w:t xml:space="preserve">Milanese </w:t>
      </w:r>
      <w:r w:rsidRPr="00D2021D">
        <w:rPr>
          <w:rFonts w:ascii="Times New Roman" w:hAnsi="Times New Roman" w:cs="Times New Roman"/>
          <w:bCs/>
          <w:i/>
          <w:sz w:val="24"/>
          <w:szCs w:val="24"/>
          <w:lang w:val="en-GB"/>
        </w:rPr>
        <w:lastRenderedPageBreak/>
        <w:t xml:space="preserve">Calendar </w:t>
      </w:r>
      <w:r w:rsidRPr="00D2021D">
        <w:rPr>
          <w:rFonts w:ascii="Times New Roman" w:hAnsi="Times New Roman" w:cs="Times New Roman"/>
          <w:bCs/>
          <w:sz w:val="24"/>
          <w:szCs w:val="24"/>
          <w:lang w:val="en-GB"/>
        </w:rPr>
        <w:t>where the King is viewed as “very powerful in money” and someone who “has a very great treasure which increases daily” (</w:t>
      </w:r>
      <w:r>
        <w:rPr>
          <w:rFonts w:ascii="Times New Roman" w:hAnsi="Times New Roman" w:cs="Times New Roman"/>
          <w:bCs/>
          <w:sz w:val="24"/>
          <w:szCs w:val="24"/>
          <w:lang w:val="en-GB"/>
        </w:rPr>
        <w:t xml:space="preserve">1916: </w:t>
      </w:r>
      <w:r w:rsidRPr="00D2021D">
        <w:rPr>
          <w:rFonts w:ascii="Times New Roman" w:hAnsi="Times New Roman" w:cs="Times New Roman"/>
          <w:bCs/>
          <w:sz w:val="24"/>
          <w:szCs w:val="24"/>
          <w:lang w:val="en-GB"/>
        </w:rPr>
        <w:t>84). According to Fortescue, it is needed that the king has great treasures, as he might make new buildings for his pleasure and for magnificence (</w:t>
      </w:r>
      <w:r>
        <w:rPr>
          <w:rFonts w:ascii="Times New Roman" w:hAnsi="Times New Roman" w:cs="Times New Roman"/>
          <w:bCs/>
          <w:sz w:val="24"/>
          <w:szCs w:val="24"/>
          <w:lang w:val="en-GB"/>
        </w:rPr>
        <w:t xml:space="preserve">1885: </w:t>
      </w:r>
      <w:r w:rsidRPr="00D2021D">
        <w:rPr>
          <w:rFonts w:ascii="Times New Roman" w:hAnsi="Times New Roman" w:cs="Times New Roman"/>
          <w:bCs/>
          <w:sz w:val="24"/>
          <w:szCs w:val="24"/>
          <w:lang w:val="en-GB"/>
        </w:rPr>
        <w:t>125). Not only will the king dress richly, but he will also care for the rich decoration and ornaments for his royal estate (</w:t>
      </w:r>
      <w:r>
        <w:rPr>
          <w:rFonts w:ascii="Times New Roman" w:hAnsi="Times New Roman" w:cs="Times New Roman"/>
          <w:bCs/>
          <w:sz w:val="24"/>
          <w:szCs w:val="24"/>
          <w:lang w:val="en-GB"/>
        </w:rPr>
        <w:t xml:space="preserve">1885: </w:t>
      </w:r>
      <w:r w:rsidRPr="00D2021D">
        <w:rPr>
          <w:rFonts w:ascii="Times New Roman" w:hAnsi="Times New Roman" w:cs="Times New Roman"/>
          <w:bCs/>
          <w:sz w:val="24"/>
          <w:szCs w:val="24"/>
          <w:lang w:val="en-GB"/>
        </w:rPr>
        <w:t xml:space="preserve">125). Aristotle’s basic condition, that a man needs to be wealthy </w:t>
      </w:r>
      <w:proofErr w:type="gramStart"/>
      <w:r w:rsidRPr="00D2021D">
        <w:rPr>
          <w:rFonts w:ascii="Times New Roman" w:hAnsi="Times New Roman" w:cs="Times New Roman"/>
          <w:bCs/>
          <w:sz w:val="24"/>
          <w:szCs w:val="24"/>
          <w:lang w:val="en-GB"/>
        </w:rPr>
        <w:t>in order to</w:t>
      </w:r>
      <w:proofErr w:type="gramEnd"/>
      <w:r w:rsidRPr="00D2021D">
        <w:rPr>
          <w:rFonts w:ascii="Times New Roman" w:hAnsi="Times New Roman" w:cs="Times New Roman"/>
          <w:bCs/>
          <w:sz w:val="24"/>
          <w:szCs w:val="24"/>
          <w:lang w:val="en-GB"/>
        </w:rPr>
        <w:t xml:space="preserve"> be magnificent, is supported in Fortescue’s </w:t>
      </w:r>
      <w:r w:rsidRPr="00D2021D">
        <w:rPr>
          <w:rFonts w:ascii="Times New Roman" w:hAnsi="Times New Roman" w:cs="Times New Roman"/>
          <w:bCs/>
          <w:i/>
          <w:iCs/>
          <w:sz w:val="24"/>
          <w:szCs w:val="24"/>
          <w:lang w:val="en-GB"/>
        </w:rPr>
        <w:t>The Governance of England.</w:t>
      </w:r>
    </w:p>
    <w:p w14:paraId="7D718D42" w14:textId="6258FCEC" w:rsidR="00801B86"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 xml:space="preserve">The connection between architecture and magnificence might be established on several terms. Vitruvius’ classical work, </w:t>
      </w:r>
      <w:r w:rsidRPr="00D2021D">
        <w:rPr>
          <w:rFonts w:ascii="Times New Roman" w:hAnsi="Times New Roman" w:cs="Times New Roman"/>
          <w:bCs/>
          <w:i/>
          <w:iCs/>
          <w:sz w:val="24"/>
          <w:szCs w:val="24"/>
          <w:lang w:val="en-GB"/>
        </w:rPr>
        <w:t xml:space="preserve">Ten Books on Architecture </w:t>
      </w:r>
      <w:r w:rsidRPr="00D2021D">
        <w:rPr>
          <w:rFonts w:ascii="Times New Roman" w:hAnsi="Times New Roman" w:cs="Times New Roman"/>
          <w:bCs/>
          <w:sz w:val="24"/>
          <w:szCs w:val="24"/>
          <w:lang w:val="en-GB"/>
        </w:rPr>
        <w:t>draws attention to the importance of symmetry and harmony – principles in connection with the overall beauty of a building that need to be carefully observed by the architect and both of which contribute to the perception of magnificence (</w:t>
      </w:r>
      <w:r>
        <w:rPr>
          <w:rFonts w:ascii="Times New Roman" w:hAnsi="Times New Roman" w:cs="Times New Roman"/>
          <w:bCs/>
          <w:sz w:val="24"/>
          <w:szCs w:val="24"/>
          <w:lang w:val="en-GB"/>
        </w:rPr>
        <w:t xml:space="preserve">1914: </w:t>
      </w:r>
      <w:r w:rsidRPr="00D2021D">
        <w:rPr>
          <w:rFonts w:ascii="Times New Roman" w:hAnsi="Times New Roman" w:cs="Times New Roman"/>
          <w:bCs/>
          <w:sz w:val="24"/>
          <w:szCs w:val="24"/>
          <w:lang w:val="en-GB"/>
        </w:rPr>
        <w:t xml:space="preserve">72). A less practical and more theoretical and idealistic approach is formulated by Moore, who claims that “buildings are not purely functional </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there is an intangible something about them that has to do with emotion” (</w:t>
      </w:r>
      <w:r>
        <w:rPr>
          <w:rFonts w:ascii="Times New Roman" w:hAnsi="Times New Roman" w:cs="Times New Roman"/>
          <w:bCs/>
          <w:sz w:val="24"/>
          <w:szCs w:val="24"/>
          <w:lang w:val="en-GB"/>
        </w:rPr>
        <w:t xml:space="preserve">2013: </w:t>
      </w:r>
      <w:r w:rsidRPr="00D2021D">
        <w:rPr>
          <w:rFonts w:ascii="Times New Roman" w:hAnsi="Times New Roman" w:cs="Times New Roman"/>
          <w:bCs/>
          <w:sz w:val="24"/>
          <w:szCs w:val="24"/>
          <w:lang w:val="en-GB"/>
        </w:rPr>
        <w:t xml:space="preserve">15) and that “architecture is intimate with power </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it requires authority, money, and ownership” (</w:t>
      </w:r>
      <w:r>
        <w:rPr>
          <w:rFonts w:ascii="Times New Roman" w:hAnsi="Times New Roman" w:cs="Times New Roman"/>
          <w:bCs/>
          <w:sz w:val="24"/>
          <w:szCs w:val="24"/>
          <w:lang w:val="en-GB"/>
        </w:rPr>
        <w:t xml:space="preserve">2013: </w:t>
      </w:r>
      <w:r w:rsidRPr="00D2021D">
        <w:rPr>
          <w:rFonts w:ascii="Times New Roman" w:hAnsi="Times New Roman" w:cs="Times New Roman"/>
          <w:bCs/>
          <w:sz w:val="24"/>
          <w:szCs w:val="24"/>
          <w:lang w:val="en-GB"/>
        </w:rPr>
        <w:t>145).</w:t>
      </w:r>
    </w:p>
    <w:p w14:paraId="5FBF30F9" w14:textId="77777777" w:rsidR="00801B86" w:rsidRPr="00D2021D" w:rsidRDefault="00801B86" w:rsidP="00570F2E">
      <w:pPr>
        <w:spacing w:after="0" w:line="240" w:lineRule="auto"/>
        <w:jc w:val="both"/>
        <w:rPr>
          <w:rFonts w:ascii="Times New Roman" w:hAnsi="Times New Roman" w:cs="Times New Roman"/>
          <w:bCs/>
          <w:sz w:val="24"/>
          <w:szCs w:val="24"/>
          <w:lang w:val="en-GB"/>
        </w:rPr>
      </w:pPr>
    </w:p>
    <w:p w14:paraId="094E4331" w14:textId="77777777" w:rsidR="00570F2E" w:rsidRDefault="00570F2E" w:rsidP="00570F2E">
      <w:pPr>
        <w:spacing w:after="0" w:line="240" w:lineRule="auto"/>
        <w:jc w:val="both"/>
        <w:rPr>
          <w:rFonts w:ascii="Times New Roman" w:hAnsi="Times New Roman" w:cs="Times New Roman"/>
          <w:b/>
          <w:bCs/>
          <w:sz w:val="24"/>
          <w:szCs w:val="24"/>
          <w:lang w:val="en-GB"/>
        </w:rPr>
      </w:pPr>
    </w:p>
    <w:p w14:paraId="44C69F9E" w14:textId="6E0BC0B2" w:rsidR="00801B86" w:rsidRDefault="000F1AC6" w:rsidP="00570F2E">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w:t>
      </w:r>
      <w:r w:rsidR="00801B86">
        <w:rPr>
          <w:rFonts w:ascii="Times New Roman" w:hAnsi="Times New Roman" w:cs="Times New Roman"/>
          <w:b/>
          <w:bCs/>
          <w:sz w:val="24"/>
          <w:szCs w:val="24"/>
          <w:lang w:val="en-GB"/>
        </w:rPr>
        <w:t xml:space="preserve"> </w:t>
      </w:r>
      <w:r w:rsidR="00801B86" w:rsidRPr="00AC1F36">
        <w:rPr>
          <w:rFonts w:ascii="Times New Roman" w:hAnsi="Times New Roman" w:cs="Times New Roman"/>
          <w:b/>
          <w:bCs/>
          <w:sz w:val="24"/>
          <w:szCs w:val="24"/>
          <w:lang w:val="en-GB"/>
        </w:rPr>
        <w:t>The Building Activity of Henry VII</w:t>
      </w:r>
    </w:p>
    <w:p w14:paraId="12E63E1A" w14:textId="77777777" w:rsidR="00801B86" w:rsidRPr="00AC1F36" w:rsidRDefault="00801B86" w:rsidP="00570F2E">
      <w:pPr>
        <w:spacing w:after="0" w:line="240" w:lineRule="auto"/>
        <w:jc w:val="both"/>
        <w:rPr>
          <w:rFonts w:ascii="Times New Roman" w:hAnsi="Times New Roman" w:cs="Times New Roman"/>
          <w:b/>
          <w:bCs/>
          <w:sz w:val="24"/>
          <w:szCs w:val="24"/>
          <w:lang w:val="en-GB"/>
        </w:rPr>
      </w:pPr>
    </w:p>
    <w:p w14:paraId="25E92CC9" w14:textId="77777777" w:rsidR="00801B86" w:rsidRPr="00D2021D" w:rsidRDefault="00801B86" w:rsidP="00570F2E">
      <w:pPr>
        <w:spacing w:after="0" w:line="240" w:lineRule="auto"/>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Architectural styles and practices are subject to constant change and are exposed to social and economic changes of the current era. By the beginning of the early modern era, aristocratic houses started to transform and take on a new look. This transformation could be explained by a change in their ways of life. Due to the decrease of household mobility</w:t>
      </w:r>
      <w:r w:rsidRPr="002F0AC2">
        <w:rPr>
          <w:rFonts w:ascii="Times New Roman" w:hAnsi="Times New Roman" w:cs="Times New Roman"/>
          <w:bCs/>
          <w:sz w:val="24"/>
          <w:szCs w:val="24"/>
          <w:vertAlign w:val="superscript"/>
          <w:lang w:val="en-GB"/>
        </w:rPr>
        <w:t>4</w:t>
      </w:r>
      <w:r w:rsidRPr="00D2021D">
        <w:rPr>
          <w:rFonts w:ascii="Times New Roman" w:hAnsi="Times New Roman" w:cs="Times New Roman"/>
          <w:bCs/>
          <w:sz w:val="24"/>
          <w:szCs w:val="24"/>
          <w:lang w:val="en-GB"/>
        </w:rPr>
        <w:t>, early modern households spent much longer periods in one place (Thurley</w:t>
      </w:r>
      <w:r>
        <w:rPr>
          <w:rFonts w:ascii="Times New Roman" w:hAnsi="Times New Roman" w:cs="Times New Roman"/>
          <w:bCs/>
          <w:sz w:val="24"/>
          <w:szCs w:val="24"/>
          <w:lang w:val="en-GB"/>
        </w:rPr>
        <w:t xml:space="preserve"> 2014: </w:t>
      </w:r>
      <w:r w:rsidRPr="00D2021D">
        <w:rPr>
          <w:rFonts w:ascii="Times New Roman" w:hAnsi="Times New Roman" w:cs="Times New Roman"/>
          <w:bCs/>
          <w:sz w:val="24"/>
          <w:szCs w:val="24"/>
          <w:lang w:val="en-GB"/>
        </w:rPr>
        <w:t>318). Therefore, a need for more spacious chambers and more convenient accommodations appeared.</w:t>
      </w:r>
    </w:p>
    <w:p w14:paraId="7D67DD7A" w14:textId="43924E64" w:rsidR="00801B86" w:rsidRPr="00D2021D"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 xml:space="preserve">Henry VII contributed on several occasions to many of the existing palaces of the realm, as the financial resources needed to do so were already at his disposal. The </w:t>
      </w:r>
      <w:r w:rsidRPr="00D2021D">
        <w:rPr>
          <w:rFonts w:ascii="Times New Roman" w:hAnsi="Times New Roman" w:cs="Times New Roman"/>
          <w:bCs/>
          <w:i/>
          <w:sz w:val="24"/>
          <w:szCs w:val="24"/>
          <w:lang w:val="en-GB"/>
        </w:rPr>
        <w:t xml:space="preserve">Letters and Papers of Henry VIII </w:t>
      </w:r>
      <w:r w:rsidRPr="00D2021D">
        <w:rPr>
          <w:rFonts w:ascii="Times New Roman" w:hAnsi="Times New Roman" w:cs="Times New Roman"/>
          <w:bCs/>
          <w:sz w:val="24"/>
          <w:szCs w:val="24"/>
          <w:lang w:val="en-GB"/>
        </w:rPr>
        <w:t>Vol. XI, No. 1244. is not a strictly contemporary record, however, it gives a valuable account of how Henry VII’s financial achievements, wealth, and power were perceived a few decades after his death (in 1536). The account starts with a reference to the wealth of Henry VIII’s father: “If the King will be rich, let him follow the trade of his father, the second Solomon, who enhanced his riches by wisdom and mercy” (qtd. in Pollard</w:t>
      </w:r>
      <w:r>
        <w:rPr>
          <w:rFonts w:ascii="Times New Roman" w:hAnsi="Times New Roman" w:cs="Times New Roman"/>
          <w:bCs/>
          <w:sz w:val="24"/>
          <w:szCs w:val="24"/>
          <w:lang w:val="en-GB"/>
        </w:rPr>
        <w:t xml:space="preserve"> 1914:</w:t>
      </w:r>
      <w:r w:rsidRPr="00D2021D">
        <w:rPr>
          <w:rFonts w:ascii="Times New Roman" w:hAnsi="Times New Roman" w:cs="Times New Roman"/>
          <w:bCs/>
          <w:sz w:val="24"/>
          <w:szCs w:val="24"/>
          <w:lang w:val="en-GB"/>
        </w:rPr>
        <w:t xml:space="preserve"> 5). The extract also gives evidence of the phenomena that Henry VII was clever with money. It explains how the king appointed chaplains of his favour for vacant positions, thus increasing his riches</w:t>
      </w:r>
      <w:r>
        <w:rPr>
          <w:rFonts w:ascii="Times New Roman" w:hAnsi="Times New Roman" w:cs="Times New Roman"/>
          <w:bCs/>
          <w:sz w:val="24"/>
          <w:szCs w:val="24"/>
          <w:lang w:val="en-GB"/>
        </w:rPr>
        <w:t>.</w:t>
      </w:r>
      <w:r w:rsidR="003D4483">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A</w:t>
      </w:r>
      <w:r w:rsidRPr="00D2021D">
        <w:rPr>
          <w:rFonts w:ascii="Times New Roman" w:hAnsi="Times New Roman" w:cs="Times New Roman"/>
          <w:bCs/>
          <w:sz w:val="24"/>
          <w:szCs w:val="24"/>
          <w:lang w:val="en-GB"/>
        </w:rPr>
        <w:t>lso, the fact that the king appreciated overseas merchants who brought in “</w:t>
      </w:r>
      <w:proofErr w:type="spellStart"/>
      <w:r w:rsidRPr="00D2021D">
        <w:rPr>
          <w:rFonts w:ascii="Times New Roman" w:hAnsi="Times New Roman" w:cs="Times New Roman"/>
          <w:bCs/>
          <w:sz w:val="24"/>
          <w:szCs w:val="24"/>
          <w:lang w:val="en-GB"/>
        </w:rPr>
        <w:t>buloyn</w:t>
      </w:r>
      <w:proofErr w:type="spellEnd"/>
      <w:r w:rsidRPr="00D2021D">
        <w:rPr>
          <w:rFonts w:ascii="Times New Roman" w:hAnsi="Times New Roman" w:cs="Times New Roman"/>
          <w:bCs/>
          <w:sz w:val="24"/>
          <w:szCs w:val="24"/>
          <w:lang w:val="en-GB"/>
        </w:rPr>
        <w:t>” which intends to refer to the modern English word “bullion” (which is applied to gold or silver in the form of bars). These measures all contributed to the riches of the realm, while Henry VII was both loved and feared by contemporaries, and the “</w:t>
      </w:r>
      <w:proofErr w:type="spellStart"/>
      <w:r w:rsidRPr="00D2021D">
        <w:rPr>
          <w:rFonts w:ascii="Times New Roman" w:hAnsi="Times New Roman" w:cs="Times New Roman"/>
          <w:bCs/>
          <w:sz w:val="24"/>
          <w:szCs w:val="24"/>
          <w:lang w:val="en-GB"/>
        </w:rPr>
        <w:t>reyme</w:t>
      </w:r>
      <w:proofErr w:type="spellEnd"/>
      <w:r w:rsidRPr="00D2021D">
        <w:rPr>
          <w:rFonts w:ascii="Times New Roman" w:hAnsi="Times New Roman" w:cs="Times New Roman"/>
          <w:bCs/>
          <w:sz w:val="24"/>
          <w:szCs w:val="24"/>
          <w:lang w:val="en-GB"/>
        </w:rPr>
        <w:t xml:space="preserve"> so </w:t>
      </w:r>
      <w:proofErr w:type="spellStart"/>
      <w:r w:rsidRPr="00D2021D">
        <w:rPr>
          <w:rFonts w:ascii="Times New Roman" w:hAnsi="Times New Roman" w:cs="Times New Roman"/>
          <w:bCs/>
          <w:sz w:val="24"/>
          <w:szCs w:val="24"/>
          <w:lang w:val="en-GB"/>
        </w:rPr>
        <w:t>inrychyde</w:t>
      </w:r>
      <w:proofErr w:type="spellEnd"/>
      <w:r w:rsidRPr="00D2021D">
        <w:rPr>
          <w:rFonts w:ascii="Times New Roman" w:hAnsi="Times New Roman" w:cs="Times New Roman"/>
          <w:bCs/>
          <w:sz w:val="24"/>
          <w:szCs w:val="24"/>
          <w:lang w:val="en-GB"/>
        </w:rPr>
        <w:t xml:space="preserve"> and </w:t>
      </w:r>
      <w:proofErr w:type="spellStart"/>
      <w:r w:rsidRPr="00D2021D">
        <w:rPr>
          <w:rFonts w:ascii="Times New Roman" w:hAnsi="Times New Roman" w:cs="Times New Roman"/>
          <w:bCs/>
          <w:sz w:val="24"/>
          <w:szCs w:val="24"/>
          <w:lang w:val="en-GB"/>
        </w:rPr>
        <w:t>hymselfe</w:t>
      </w:r>
      <w:proofErr w:type="spellEnd"/>
      <w:r w:rsidRPr="00D2021D">
        <w:rPr>
          <w:rFonts w:ascii="Times New Roman" w:hAnsi="Times New Roman" w:cs="Times New Roman"/>
          <w:bCs/>
          <w:sz w:val="24"/>
          <w:szCs w:val="24"/>
          <w:lang w:val="en-GB"/>
        </w:rPr>
        <w:t xml:space="preserve"> also that </w:t>
      </w:r>
      <w:proofErr w:type="spellStart"/>
      <w:r w:rsidRPr="00D2021D">
        <w:rPr>
          <w:rFonts w:ascii="Times New Roman" w:hAnsi="Times New Roman" w:cs="Times New Roman"/>
          <w:bCs/>
          <w:sz w:val="24"/>
          <w:szCs w:val="24"/>
          <w:lang w:val="en-GB"/>
        </w:rPr>
        <w:t>yt</w:t>
      </w:r>
      <w:proofErr w:type="spellEnd"/>
      <w:r w:rsidRPr="00D2021D">
        <w:rPr>
          <w:rFonts w:ascii="Times New Roman" w:hAnsi="Times New Roman" w:cs="Times New Roman"/>
          <w:bCs/>
          <w:sz w:val="24"/>
          <w:szCs w:val="24"/>
          <w:lang w:val="en-GB"/>
        </w:rPr>
        <w:t xml:space="preserve"> was </w:t>
      </w:r>
      <w:proofErr w:type="spellStart"/>
      <w:r w:rsidRPr="00D2021D">
        <w:rPr>
          <w:rFonts w:ascii="Times New Roman" w:hAnsi="Times New Roman" w:cs="Times New Roman"/>
          <w:bCs/>
          <w:sz w:val="24"/>
          <w:szCs w:val="24"/>
          <w:lang w:val="en-GB"/>
        </w:rPr>
        <w:t>spokyn</w:t>
      </w:r>
      <w:proofErr w:type="spellEnd"/>
      <w:r w:rsidRPr="00D2021D">
        <w:rPr>
          <w:rFonts w:ascii="Times New Roman" w:hAnsi="Times New Roman" w:cs="Times New Roman"/>
          <w:bCs/>
          <w:sz w:val="24"/>
          <w:szCs w:val="24"/>
          <w:lang w:val="en-GB"/>
        </w:rPr>
        <w:t xml:space="preserve"> to the </w:t>
      </w:r>
      <w:proofErr w:type="spellStart"/>
      <w:r w:rsidRPr="00D2021D">
        <w:rPr>
          <w:rFonts w:ascii="Times New Roman" w:hAnsi="Times New Roman" w:cs="Times New Roman"/>
          <w:bCs/>
          <w:sz w:val="24"/>
          <w:szCs w:val="24"/>
          <w:lang w:val="en-GB"/>
        </w:rPr>
        <w:t>worldes</w:t>
      </w:r>
      <w:proofErr w:type="spellEnd"/>
      <w:r w:rsidRPr="00D2021D">
        <w:rPr>
          <w:rFonts w:ascii="Times New Roman" w:hAnsi="Times New Roman" w:cs="Times New Roman"/>
          <w:bCs/>
          <w:sz w:val="24"/>
          <w:szCs w:val="24"/>
          <w:lang w:val="en-GB"/>
        </w:rPr>
        <w:t xml:space="preserve"> end that in </w:t>
      </w:r>
      <w:proofErr w:type="spellStart"/>
      <w:r w:rsidRPr="00D2021D">
        <w:rPr>
          <w:rFonts w:ascii="Times New Roman" w:hAnsi="Times New Roman" w:cs="Times New Roman"/>
          <w:bCs/>
          <w:sz w:val="24"/>
          <w:szCs w:val="24"/>
          <w:lang w:val="en-GB"/>
        </w:rPr>
        <w:t>thys</w:t>
      </w:r>
      <w:proofErr w:type="spellEnd"/>
      <w:r w:rsidRPr="00D2021D">
        <w:rPr>
          <w:rFonts w:ascii="Times New Roman" w:hAnsi="Times New Roman" w:cs="Times New Roman"/>
          <w:bCs/>
          <w:sz w:val="24"/>
          <w:szCs w:val="24"/>
          <w:lang w:val="en-GB"/>
        </w:rPr>
        <w:t xml:space="preserve"> </w:t>
      </w:r>
      <w:proofErr w:type="spellStart"/>
      <w:r w:rsidRPr="00D2021D">
        <w:rPr>
          <w:rFonts w:ascii="Times New Roman" w:hAnsi="Times New Roman" w:cs="Times New Roman"/>
          <w:bCs/>
          <w:sz w:val="24"/>
          <w:szCs w:val="24"/>
          <w:lang w:val="en-GB"/>
        </w:rPr>
        <w:t>reyme</w:t>
      </w:r>
      <w:proofErr w:type="spellEnd"/>
      <w:r w:rsidRPr="00D2021D">
        <w:rPr>
          <w:rFonts w:ascii="Times New Roman" w:hAnsi="Times New Roman" w:cs="Times New Roman"/>
          <w:bCs/>
          <w:sz w:val="24"/>
          <w:szCs w:val="24"/>
          <w:lang w:val="en-GB"/>
        </w:rPr>
        <w:t xml:space="preserve"> was the </w:t>
      </w:r>
      <w:proofErr w:type="spellStart"/>
      <w:r w:rsidRPr="00D2021D">
        <w:rPr>
          <w:rFonts w:ascii="Times New Roman" w:hAnsi="Times New Roman" w:cs="Times New Roman"/>
          <w:bCs/>
          <w:sz w:val="24"/>
          <w:szCs w:val="24"/>
          <w:lang w:val="en-GB"/>
        </w:rPr>
        <w:t>goldyn</w:t>
      </w:r>
      <w:proofErr w:type="spellEnd"/>
      <w:r w:rsidRPr="00D2021D">
        <w:rPr>
          <w:rFonts w:ascii="Times New Roman" w:hAnsi="Times New Roman" w:cs="Times New Roman"/>
          <w:bCs/>
          <w:sz w:val="24"/>
          <w:szCs w:val="24"/>
          <w:lang w:val="en-GB"/>
        </w:rPr>
        <w:t xml:space="preserve"> </w:t>
      </w:r>
      <w:proofErr w:type="spellStart"/>
      <w:r w:rsidRPr="00D2021D">
        <w:rPr>
          <w:rFonts w:ascii="Times New Roman" w:hAnsi="Times New Roman" w:cs="Times New Roman"/>
          <w:bCs/>
          <w:sz w:val="24"/>
          <w:szCs w:val="24"/>
          <w:lang w:val="en-GB"/>
        </w:rPr>
        <w:t>hyll</w:t>
      </w:r>
      <w:proofErr w:type="spellEnd"/>
      <w:r w:rsidRPr="00D2021D">
        <w:rPr>
          <w:rFonts w:ascii="Times New Roman" w:hAnsi="Times New Roman" w:cs="Times New Roman"/>
          <w:bCs/>
          <w:sz w:val="24"/>
          <w:szCs w:val="24"/>
          <w:lang w:val="en-GB"/>
        </w:rPr>
        <w:t>” (qtd. in Pollard</w:t>
      </w:r>
      <w:r>
        <w:rPr>
          <w:rFonts w:ascii="Times New Roman" w:hAnsi="Times New Roman" w:cs="Times New Roman"/>
          <w:bCs/>
          <w:sz w:val="24"/>
          <w:szCs w:val="24"/>
          <w:lang w:val="en-GB"/>
        </w:rPr>
        <w:t xml:space="preserve"> 1914:</w:t>
      </w:r>
      <w:r w:rsidRPr="00D2021D">
        <w:rPr>
          <w:rFonts w:ascii="Times New Roman" w:hAnsi="Times New Roman" w:cs="Times New Roman"/>
          <w:bCs/>
          <w:sz w:val="24"/>
          <w:szCs w:val="24"/>
          <w:lang w:val="en-GB"/>
        </w:rPr>
        <w:t xml:space="preserve"> 5).</w:t>
      </w:r>
    </w:p>
    <w:p w14:paraId="14A895F2" w14:textId="07F294C2" w:rsidR="00801B86"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Henry VII constructed a new privy chamber block,</w:t>
      </w:r>
      <w:r>
        <w:rPr>
          <w:rFonts w:ascii="Times New Roman" w:hAnsi="Times New Roman" w:cs="Times New Roman"/>
          <w:bCs/>
          <w:sz w:val="24"/>
          <w:szCs w:val="24"/>
          <w:lang w:val="en-GB"/>
        </w:rPr>
        <w:t xml:space="preserve"> to be exact,</w:t>
      </w:r>
      <w:r w:rsidRPr="00D2021D">
        <w:rPr>
          <w:rFonts w:ascii="Times New Roman" w:hAnsi="Times New Roman" w:cs="Times New Roman"/>
          <w:bCs/>
          <w:sz w:val="24"/>
          <w:szCs w:val="24"/>
          <w:lang w:val="en-GB"/>
        </w:rPr>
        <w:t xml:space="preserve"> a privy tower at Windsor Castle between 1489 and 1501 (Thurley</w:t>
      </w:r>
      <w:r>
        <w:rPr>
          <w:rFonts w:ascii="Times New Roman" w:hAnsi="Times New Roman" w:cs="Times New Roman"/>
          <w:bCs/>
          <w:sz w:val="24"/>
          <w:szCs w:val="24"/>
          <w:lang w:val="en-GB"/>
        </w:rPr>
        <w:t xml:space="preserve"> 2019: </w:t>
      </w:r>
      <w:r w:rsidRPr="00D2021D">
        <w:rPr>
          <w:rFonts w:ascii="Times New Roman" w:hAnsi="Times New Roman" w:cs="Times New Roman"/>
          <w:bCs/>
          <w:sz w:val="24"/>
          <w:szCs w:val="24"/>
          <w:lang w:val="en-GB"/>
        </w:rPr>
        <w:t>29). Thurley emphasised the relevance of towers as architectural features from the Saxon times. It was no coincidence that Henry VII himself renovated only parts of royal residences, these parts being towers. It was expensive to build, but they were dominant when looked at as they represented might and power together with providing defence, and at the same time, they were pleasant place</w:t>
      </w:r>
      <w:r>
        <w:rPr>
          <w:rFonts w:ascii="Times New Roman" w:hAnsi="Times New Roman" w:cs="Times New Roman"/>
          <w:bCs/>
          <w:sz w:val="24"/>
          <w:szCs w:val="24"/>
          <w:lang w:val="en-GB"/>
        </w:rPr>
        <w:t>s</w:t>
      </w:r>
      <w:r w:rsidRPr="00D2021D">
        <w:rPr>
          <w:rFonts w:ascii="Times New Roman" w:hAnsi="Times New Roman" w:cs="Times New Roman"/>
          <w:bCs/>
          <w:sz w:val="24"/>
          <w:szCs w:val="24"/>
          <w:lang w:val="en-GB"/>
        </w:rPr>
        <w:t xml:space="preserve"> to live as </w:t>
      </w:r>
      <w:r>
        <w:rPr>
          <w:rFonts w:ascii="Times New Roman" w:hAnsi="Times New Roman" w:cs="Times New Roman"/>
          <w:bCs/>
          <w:sz w:val="24"/>
          <w:szCs w:val="24"/>
          <w:lang w:val="en-GB"/>
        </w:rPr>
        <w:t>they</w:t>
      </w:r>
      <w:r w:rsidRPr="00D2021D">
        <w:rPr>
          <w:rFonts w:ascii="Times New Roman" w:hAnsi="Times New Roman" w:cs="Times New Roman"/>
          <w:bCs/>
          <w:sz w:val="24"/>
          <w:szCs w:val="24"/>
          <w:lang w:val="en-GB"/>
        </w:rPr>
        <w:t xml:space="preserve"> offered extensive views. These towers stood more independently at the beginning of the 15</w:t>
      </w:r>
      <w:r w:rsidRPr="00D2021D">
        <w:rPr>
          <w:rFonts w:ascii="Times New Roman" w:hAnsi="Times New Roman" w:cs="Times New Roman"/>
          <w:bCs/>
          <w:sz w:val="24"/>
          <w:szCs w:val="24"/>
          <w:vertAlign w:val="superscript"/>
          <w:lang w:val="en-GB"/>
        </w:rPr>
        <w:t>th</w:t>
      </w:r>
      <w:r w:rsidRPr="00D2021D">
        <w:rPr>
          <w:rFonts w:ascii="Times New Roman" w:hAnsi="Times New Roman" w:cs="Times New Roman"/>
          <w:bCs/>
          <w:sz w:val="24"/>
          <w:szCs w:val="24"/>
          <w:lang w:val="en-GB"/>
        </w:rPr>
        <w:t xml:space="preserve"> century; </w:t>
      </w:r>
      <w:r w:rsidRPr="00D2021D">
        <w:rPr>
          <w:rFonts w:ascii="Times New Roman" w:hAnsi="Times New Roman" w:cs="Times New Roman"/>
          <w:bCs/>
          <w:sz w:val="24"/>
          <w:szCs w:val="24"/>
          <w:lang w:val="en-GB"/>
        </w:rPr>
        <w:lastRenderedPageBreak/>
        <w:t>however, by the end of the century they were more integrated with the principal lodgings of the house (</w:t>
      </w:r>
      <w:r>
        <w:rPr>
          <w:rFonts w:ascii="Times New Roman" w:hAnsi="Times New Roman" w:cs="Times New Roman"/>
          <w:bCs/>
          <w:sz w:val="24"/>
          <w:szCs w:val="24"/>
          <w:lang w:val="en-GB"/>
        </w:rPr>
        <w:t xml:space="preserve">2014: </w:t>
      </w:r>
      <w:r w:rsidRPr="00D2021D">
        <w:rPr>
          <w:rFonts w:ascii="Times New Roman" w:hAnsi="Times New Roman" w:cs="Times New Roman"/>
          <w:bCs/>
          <w:sz w:val="24"/>
          <w:szCs w:val="24"/>
          <w:lang w:val="en-GB"/>
        </w:rPr>
        <w:t>321). Besides Windsor Castle, Greenwich Palace also became a preferred residence with the accession of Henry VII, where he often spent Christmas (Rait</w:t>
      </w:r>
      <w:r>
        <w:rPr>
          <w:rFonts w:ascii="Times New Roman" w:hAnsi="Times New Roman" w:cs="Times New Roman"/>
          <w:bCs/>
          <w:sz w:val="24"/>
          <w:szCs w:val="24"/>
          <w:lang w:val="en-GB"/>
        </w:rPr>
        <w:t xml:space="preserve"> 1911:</w:t>
      </w:r>
      <w:r w:rsidRPr="00D2021D">
        <w:rPr>
          <w:rFonts w:ascii="Times New Roman" w:hAnsi="Times New Roman" w:cs="Times New Roman"/>
          <w:bCs/>
          <w:sz w:val="24"/>
          <w:szCs w:val="24"/>
          <w:lang w:val="en-GB"/>
        </w:rPr>
        <w:t xml:space="preserve"> 52).</w:t>
      </w:r>
    </w:p>
    <w:p w14:paraId="228D2BE0" w14:textId="77777777" w:rsidR="00801B86" w:rsidRDefault="00801B86" w:rsidP="00570F2E">
      <w:pPr>
        <w:spacing w:after="0" w:line="240" w:lineRule="auto"/>
        <w:ind w:firstLine="709"/>
        <w:jc w:val="both"/>
        <w:rPr>
          <w:rFonts w:ascii="Times New Roman" w:hAnsi="Times New Roman" w:cs="Times New Roman"/>
          <w:bCs/>
          <w:sz w:val="24"/>
          <w:szCs w:val="24"/>
          <w:lang w:val="en-GB"/>
        </w:rPr>
      </w:pPr>
    </w:p>
    <w:p w14:paraId="1CD8E461" w14:textId="77777777" w:rsidR="00801B86" w:rsidRPr="00D2021D" w:rsidRDefault="00801B86" w:rsidP="00570F2E">
      <w:pPr>
        <w:spacing w:after="0" w:line="240" w:lineRule="auto"/>
        <w:ind w:firstLine="709"/>
        <w:jc w:val="both"/>
        <w:rPr>
          <w:rFonts w:ascii="Times New Roman" w:hAnsi="Times New Roman" w:cs="Times New Roman"/>
          <w:bCs/>
          <w:sz w:val="24"/>
          <w:szCs w:val="24"/>
          <w:lang w:val="en-GB"/>
        </w:rPr>
      </w:pPr>
    </w:p>
    <w:p w14:paraId="47BE12F6" w14:textId="53EC71E3" w:rsidR="00801B86" w:rsidRDefault="00801B86" w:rsidP="00570F2E">
      <w:pPr>
        <w:spacing w:after="0" w:line="240" w:lineRule="auto"/>
        <w:jc w:val="both"/>
        <w:rPr>
          <w:rFonts w:ascii="Times New Roman" w:hAnsi="Times New Roman" w:cs="Times New Roman"/>
          <w:b/>
          <w:bCs/>
          <w:sz w:val="24"/>
          <w:szCs w:val="24"/>
          <w:lang w:val="en-GB"/>
        </w:rPr>
      </w:pPr>
      <w:r w:rsidRPr="00AC1F36">
        <w:rPr>
          <w:rFonts w:ascii="Times New Roman" w:hAnsi="Times New Roman" w:cs="Times New Roman"/>
          <w:b/>
          <w:bCs/>
          <w:sz w:val="24"/>
          <w:szCs w:val="24"/>
          <w:lang w:val="en-GB"/>
        </w:rPr>
        <w:t>4 Palaces with Symbolical Connotations</w:t>
      </w:r>
    </w:p>
    <w:p w14:paraId="61EA4A45" w14:textId="77777777" w:rsidR="00801B86" w:rsidRPr="00AC1F36" w:rsidRDefault="00801B86" w:rsidP="00570F2E">
      <w:pPr>
        <w:spacing w:after="0" w:line="240" w:lineRule="auto"/>
        <w:jc w:val="both"/>
        <w:rPr>
          <w:rFonts w:ascii="Times New Roman" w:hAnsi="Times New Roman" w:cs="Times New Roman"/>
          <w:b/>
          <w:bCs/>
          <w:sz w:val="24"/>
          <w:szCs w:val="24"/>
          <w:lang w:val="en-GB"/>
        </w:rPr>
      </w:pPr>
    </w:p>
    <w:p w14:paraId="74303046" w14:textId="77777777" w:rsidR="00801B86" w:rsidRPr="00D2021D" w:rsidRDefault="00801B86" w:rsidP="00570F2E">
      <w:pPr>
        <w:spacing w:after="0" w:line="240" w:lineRule="auto"/>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Baynard’s Castle was of symbolic significance for Henry VII, as this house had been granted to his father, Edmund Tudor, in March 1453 (Thurley</w:t>
      </w:r>
      <w:r>
        <w:rPr>
          <w:rFonts w:ascii="Times New Roman" w:hAnsi="Times New Roman" w:cs="Times New Roman"/>
          <w:bCs/>
          <w:sz w:val="24"/>
          <w:szCs w:val="24"/>
          <w:lang w:val="en-GB"/>
        </w:rPr>
        <w:t xml:space="preserve"> 2019: </w:t>
      </w:r>
      <w:r w:rsidRPr="00D2021D">
        <w:rPr>
          <w:rFonts w:ascii="Times New Roman" w:hAnsi="Times New Roman" w:cs="Times New Roman"/>
          <w:bCs/>
          <w:sz w:val="24"/>
          <w:szCs w:val="24"/>
          <w:lang w:val="en-GB"/>
        </w:rPr>
        <w:t>12). Thurley finds the significance of the grant in the fact that “it can be said to have marked the founding of the Tudor dynasty, for that year Henry VI had ennobled his two half-brothers, Jasper as Earl of Pembroke and Edmund as Earl of Richmond…” (</w:t>
      </w:r>
      <w:r>
        <w:rPr>
          <w:rFonts w:ascii="Times New Roman" w:hAnsi="Times New Roman" w:cs="Times New Roman"/>
          <w:bCs/>
          <w:sz w:val="24"/>
          <w:szCs w:val="24"/>
          <w:lang w:val="en-GB"/>
        </w:rPr>
        <w:t xml:space="preserve">2019: </w:t>
      </w:r>
      <w:r w:rsidRPr="00D2021D">
        <w:rPr>
          <w:rFonts w:ascii="Times New Roman" w:hAnsi="Times New Roman" w:cs="Times New Roman"/>
          <w:bCs/>
          <w:sz w:val="24"/>
          <w:szCs w:val="24"/>
          <w:lang w:val="en-GB"/>
        </w:rPr>
        <w:t>12). Later, however, the residence became the main Yorkist residence in London when it was confiscated from Edmund Tudor and was given to Richard, Duke of York (Thurley</w:t>
      </w:r>
      <w:r>
        <w:rPr>
          <w:rFonts w:ascii="Times New Roman" w:hAnsi="Times New Roman" w:cs="Times New Roman"/>
          <w:bCs/>
          <w:sz w:val="24"/>
          <w:szCs w:val="24"/>
          <w:lang w:val="en-GB"/>
        </w:rPr>
        <w:t xml:space="preserve"> 2019: </w:t>
      </w:r>
      <w:r w:rsidRPr="00D2021D">
        <w:rPr>
          <w:rFonts w:ascii="Times New Roman" w:hAnsi="Times New Roman" w:cs="Times New Roman"/>
          <w:bCs/>
          <w:sz w:val="24"/>
          <w:szCs w:val="24"/>
          <w:lang w:val="en-GB"/>
        </w:rPr>
        <w:t>12).</w:t>
      </w:r>
    </w:p>
    <w:p w14:paraId="77B8ED41" w14:textId="1092F071" w:rsidR="00801B86" w:rsidRPr="00D2021D"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 xml:space="preserve">Baynard’s Castle is one striking example of abandoning medieval architectural practices during the early Tudor period. Baynard’s was originally a fortress-like castle; a detailed history of the building is presented in </w:t>
      </w:r>
      <w:r w:rsidRPr="00D2021D">
        <w:rPr>
          <w:rFonts w:ascii="Times New Roman" w:hAnsi="Times New Roman" w:cs="Times New Roman"/>
          <w:bCs/>
          <w:i/>
          <w:iCs/>
          <w:sz w:val="24"/>
          <w:szCs w:val="24"/>
          <w:lang w:val="en-GB"/>
        </w:rPr>
        <w:t xml:space="preserve">A Survey of London Written in the Year 1598 </w:t>
      </w:r>
      <w:r w:rsidRPr="00D2021D">
        <w:rPr>
          <w:rFonts w:ascii="Times New Roman" w:hAnsi="Times New Roman" w:cs="Times New Roman"/>
          <w:bCs/>
          <w:sz w:val="24"/>
          <w:szCs w:val="24"/>
          <w:lang w:val="en-GB"/>
        </w:rPr>
        <w:t>by John Stow</w:t>
      </w:r>
      <w:r w:rsidRPr="002F0AC2">
        <w:rPr>
          <w:rFonts w:ascii="Times New Roman" w:hAnsi="Times New Roman" w:cs="Times New Roman"/>
          <w:bCs/>
          <w:sz w:val="24"/>
          <w:szCs w:val="24"/>
          <w:vertAlign w:val="superscript"/>
          <w:lang w:val="en-GB"/>
        </w:rPr>
        <w:t>5</w:t>
      </w:r>
      <w:r w:rsidRPr="00D2021D">
        <w:rPr>
          <w:rFonts w:ascii="Times New Roman" w:hAnsi="Times New Roman" w:cs="Times New Roman"/>
          <w:bCs/>
          <w:sz w:val="24"/>
          <w:szCs w:val="24"/>
          <w:lang w:val="en-GB"/>
        </w:rPr>
        <w:t xml:space="preserve"> which demonstrates in what way medieval fortresses were often remodelled into magnificent royal residences during the early modern period. Stow clarifies the origin of the castle by claiming that it was built by a nobleman called Baynard who arrived in England as a companion of William the Conqueror (1066–1087)</w:t>
      </w:r>
      <w:r>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and gives a brief description of the characteristic of the original building by mentioning “two most strong castles </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are built with walls and rampires </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banking on the river Thames” (</w:t>
      </w:r>
      <w:r>
        <w:rPr>
          <w:rFonts w:ascii="Times New Roman" w:hAnsi="Times New Roman" w:cs="Times New Roman"/>
          <w:bCs/>
          <w:sz w:val="24"/>
          <w:szCs w:val="24"/>
          <w:lang w:val="en-GB"/>
        </w:rPr>
        <w:t xml:space="preserve">2005: </w:t>
      </w:r>
      <w:r w:rsidRPr="00D2021D">
        <w:rPr>
          <w:rFonts w:ascii="Times New Roman" w:hAnsi="Times New Roman" w:cs="Times New Roman"/>
          <w:bCs/>
          <w:sz w:val="24"/>
          <w:szCs w:val="24"/>
          <w:lang w:val="en-GB"/>
        </w:rPr>
        <w:t xml:space="preserve">71). Based on the description, one could imagine a fortress on the riverbank with high stone walls and miniature windows. Stow’s </w:t>
      </w:r>
      <w:r w:rsidRPr="00D2021D">
        <w:rPr>
          <w:rFonts w:ascii="Times New Roman" w:hAnsi="Times New Roman" w:cs="Times New Roman"/>
          <w:bCs/>
          <w:i/>
          <w:iCs/>
          <w:sz w:val="24"/>
          <w:szCs w:val="24"/>
          <w:lang w:val="en-GB"/>
        </w:rPr>
        <w:t xml:space="preserve">Survey </w:t>
      </w:r>
      <w:r w:rsidRPr="00D2021D">
        <w:rPr>
          <w:rFonts w:ascii="Times New Roman" w:hAnsi="Times New Roman" w:cs="Times New Roman"/>
          <w:bCs/>
          <w:sz w:val="24"/>
          <w:szCs w:val="24"/>
          <w:lang w:val="en-GB"/>
        </w:rPr>
        <w:t>also gives account of the remodelling of the castle in the following way: “Henry VII., about the year 1501, and the 16</w:t>
      </w:r>
      <w:r w:rsidRPr="00D2021D">
        <w:rPr>
          <w:rFonts w:ascii="Times New Roman" w:hAnsi="Times New Roman" w:cs="Times New Roman"/>
          <w:bCs/>
          <w:sz w:val="24"/>
          <w:szCs w:val="24"/>
          <w:vertAlign w:val="superscript"/>
          <w:lang w:val="en-GB"/>
        </w:rPr>
        <w:t>th</w:t>
      </w:r>
      <w:r w:rsidRPr="00D2021D">
        <w:rPr>
          <w:rFonts w:ascii="Times New Roman" w:hAnsi="Times New Roman" w:cs="Times New Roman"/>
          <w:bCs/>
          <w:sz w:val="24"/>
          <w:szCs w:val="24"/>
          <w:lang w:val="en-GB"/>
        </w:rPr>
        <w:t xml:space="preserve"> of his reign, repaired, or rather new built this house, not embattled, or so strongly fortified castle like, but far more beautiful and commodious for the entertainment of any prince or great estate” (</w:t>
      </w:r>
      <w:r>
        <w:rPr>
          <w:rFonts w:ascii="Times New Roman" w:hAnsi="Times New Roman" w:cs="Times New Roman"/>
          <w:bCs/>
          <w:sz w:val="24"/>
          <w:szCs w:val="24"/>
          <w:lang w:val="en-GB"/>
        </w:rPr>
        <w:t xml:space="preserve">2005: </w:t>
      </w:r>
      <w:r w:rsidRPr="00D2021D">
        <w:rPr>
          <w:rFonts w:ascii="Times New Roman" w:hAnsi="Times New Roman" w:cs="Times New Roman"/>
          <w:bCs/>
          <w:sz w:val="24"/>
          <w:szCs w:val="24"/>
          <w:lang w:val="en-GB"/>
        </w:rPr>
        <w:t>76). It was Henry VII’s apparent intention to refurbish the residence that bore a symbolic meaning to his dynasty into a more attractive and comfortable one and display it to distinguished guests and ambassadors – the usage of a magnificently renovated building as a symbol of royal power is evident. However, as the King was uncertain due to his questionable legitimacy to the throne, he has not completely disposed of towers and bastions that served the defence of the building. The modernisation of Baynard’s Castle is recorded by an early modern sketch of Anthonis van den Wyngaerde</w:t>
      </w:r>
      <w:r w:rsidRPr="002F0AC2">
        <w:rPr>
          <w:rFonts w:ascii="Times New Roman" w:hAnsi="Times New Roman" w:cs="Times New Roman"/>
          <w:bCs/>
          <w:sz w:val="24"/>
          <w:szCs w:val="24"/>
          <w:vertAlign w:val="superscript"/>
          <w:lang w:val="en-GB"/>
        </w:rPr>
        <w:t>6</w:t>
      </w:r>
      <w:r w:rsidRPr="00D2021D">
        <w:rPr>
          <w:rFonts w:ascii="Times New Roman" w:hAnsi="Times New Roman" w:cs="Times New Roman"/>
          <w:bCs/>
          <w:sz w:val="24"/>
          <w:szCs w:val="24"/>
          <w:lang w:val="en-GB"/>
        </w:rPr>
        <w:t xml:space="preserve"> and further explained by Thurley: “a substantially new building </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was of brick and showed to the river a façade animated by a series of great bay windows </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at either end were massive towers with machicolations</w:t>
      </w:r>
      <w:r w:rsidRPr="002F0AC2">
        <w:rPr>
          <w:rFonts w:ascii="Times New Roman" w:hAnsi="Times New Roman" w:cs="Times New Roman"/>
          <w:bCs/>
          <w:sz w:val="24"/>
          <w:szCs w:val="24"/>
          <w:vertAlign w:val="superscript"/>
          <w:lang w:val="en-GB"/>
        </w:rPr>
        <w:t>7</w:t>
      </w:r>
      <w:r w:rsidRPr="00D2021D">
        <w:rPr>
          <w:rFonts w:ascii="Times New Roman" w:hAnsi="Times New Roman" w:cs="Times New Roman"/>
          <w:bCs/>
          <w:sz w:val="24"/>
          <w:szCs w:val="24"/>
          <w:lang w:val="en-GB"/>
        </w:rPr>
        <w:t xml:space="preserve"> and turrets, making the house look, from the river, like an exotic little castle” (</w:t>
      </w:r>
      <w:r>
        <w:rPr>
          <w:rFonts w:ascii="Times New Roman" w:hAnsi="Times New Roman" w:cs="Times New Roman"/>
          <w:bCs/>
          <w:sz w:val="24"/>
          <w:szCs w:val="24"/>
          <w:lang w:val="en-GB"/>
        </w:rPr>
        <w:t xml:space="preserve">2019: </w:t>
      </w:r>
      <w:r w:rsidRPr="00D2021D">
        <w:rPr>
          <w:rFonts w:ascii="Times New Roman" w:hAnsi="Times New Roman" w:cs="Times New Roman"/>
          <w:bCs/>
          <w:sz w:val="24"/>
          <w:szCs w:val="24"/>
          <w:lang w:val="en-GB"/>
        </w:rPr>
        <w:t xml:space="preserve">37). Based on Thurley’s description, Baynard’s still resembled more of a castle (it is also justified by features such as machicolations), nonetheless, gradually leaving behind the medieval traditions, as it is now perceived as “exotic”. As this paper concerns contemporary textual records and the perception of royal magnificence in those records, therefore early modern visual records now should be </w:t>
      </w:r>
      <w:r>
        <w:rPr>
          <w:rFonts w:ascii="Times New Roman" w:hAnsi="Times New Roman" w:cs="Times New Roman"/>
          <w:bCs/>
          <w:sz w:val="24"/>
          <w:szCs w:val="24"/>
          <w:lang w:val="en-GB"/>
        </w:rPr>
        <w:t>mentioned</w:t>
      </w:r>
      <w:r w:rsidRPr="00D2021D">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because</w:t>
      </w:r>
      <w:r w:rsidRPr="00D2021D">
        <w:rPr>
          <w:rFonts w:ascii="Times New Roman" w:hAnsi="Times New Roman" w:cs="Times New Roman"/>
          <w:bCs/>
          <w:sz w:val="24"/>
          <w:szCs w:val="24"/>
          <w:lang w:val="en-GB"/>
        </w:rPr>
        <w:t xml:space="preserve"> they are valuable sources for confirming descriptions and serve as a good basis for comparison. Stow’s account of Baynard’s Castle echoes the physical properties of the residence; therefore, it could be said that it is an objective description, free of emotionally charged expressions, which also saves the details of the costs of the construction.</w:t>
      </w:r>
    </w:p>
    <w:p w14:paraId="0C72D253" w14:textId="77777777" w:rsidR="00801B86" w:rsidRPr="00D2021D"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lastRenderedPageBreak/>
        <w:t xml:space="preserve">Considering Henry VII’s aspirations to convey royal power and wealth through buildings </w:t>
      </w:r>
      <w:proofErr w:type="gramStart"/>
      <w:r w:rsidRPr="00D2021D">
        <w:rPr>
          <w:rFonts w:ascii="Times New Roman" w:hAnsi="Times New Roman" w:cs="Times New Roman"/>
          <w:bCs/>
          <w:sz w:val="24"/>
          <w:szCs w:val="24"/>
          <w:lang w:val="en-GB"/>
        </w:rPr>
        <w:t>in order to</w:t>
      </w:r>
      <w:proofErr w:type="gramEnd"/>
      <w:r w:rsidRPr="00D2021D">
        <w:rPr>
          <w:rFonts w:ascii="Times New Roman" w:hAnsi="Times New Roman" w:cs="Times New Roman"/>
          <w:bCs/>
          <w:sz w:val="24"/>
          <w:szCs w:val="24"/>
          <w:lang w:val="en-GB"/>
        </w:rPr>
        <w:t xml:space="preserve"> solidify his ruling dynasty, another palace should be discussed, namely Sheen or as later known, Richmond Palace. Besides Baynard’s Castle, Richmond Palace also came to signify Henry VII’s ancestry and bore a symbolic meaning. Thurley highlights the fact that “he was fiercely proud of his own patrimony, in particular his title, Richmond, which had been given to his father, Edmund Tudor, by Henry VI and which, on his birth, Henry had inherited” (</w:t>
      </w:r>
      <w:r>
        <w:rPr>
          <w:rFonts w:ascii="Times New Roman" w:hAnsi="Times New Roman" w:cs="Times New Roman"/>
          <w:bCs/>
          <w:sz w:val="24"/>
          <w:szCs w:val="24"/>
          <w:lang w:val="en-GB"/>
        </w:rPr>
        <w:t xml:space="preserve">2019: </w:t>
      </w:r>
      <w:r w:rsidRPr="00D2021D">
        <w:rPr>
          <w:rFonts w:ascii="Times New Roman" w:hAnsi="Times New Roman" w:cs="Times New Roman"/>
          <w:bCs/>
          <w:sz w:val="24"/>
          <w:szCs w:val="24"/>
          <w:lang w:val="en-GB"/>
        </w:rPr>
        <w:t xml:space="preserve">40). </w:t>
      </w:r>
    </w:p>
    <w:p w14:paraId="2BFB696F" w14:textId="77777777" w:rsidR="00801B86" w:rsidRPr="00D2021D"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i/>
          <w:iCs/>
          <w:sz w:val="24"/>
          <w:szCs w:val="24"/>
          <w:lang w:val="en-GB"/>
        </w:rPr>
        <w:t>Hall’s Chronicle</w:t>
      </w:r>
      <w:r w:rsidRPr="002F0AC2">
        <w:rPr>
          <w:rFonts w:ascii="Times New Roman" w:hAnsi="Times New Roman" w:cs="Times New Roman"/>
          <w:bCs/>
          <w:iCs/>
          <w:sz w:val="24"/>
          <w:szCs w:val="24"/>
          <w:vertAlign w:val="superscript"/>
          <w:lang w:val="en-GB"/>
        </w:rPr>
        <w:t>8</w:t>
      </w:r>
      <w:r w:rsidRPr="00D2021D">
        <w:rPr>
          <w:rFonts w:ascii="Times New Roman" w:hAnsi="Times New Roman" w:cs="Times New Roman"/>
          <w:bCs/>
          <w:i/>
          <w:iCs/>
          <w:sz w:val="24"/>
          <w:szCs w:val="24"/>
          <w:lang w:val="en-GB"/>
        </w:rPr>
        <w:t xml:space="preserve"> </w:t>
      </w:r>
      <w:r w:rsidRPr="00D2021D">
        <w:rPr>
          <w:rFonts w:ascii="Times New Roman" w:hAnsi="Times New Roman" w:cs="Times New Roman"/>
          <w:bCs/>
          <w:sz w:val="24"/>
          <w:szCs w:val="24"/>
          <w:lang w:val="en-GB"/>
        </w:rPr>
        <w:t>records the history of Richmond Palace in the following way:</w:t>
      </w:r>
      <w:r>
        <w:rPr>
          <w:rFonts w:ascii="Times New Roman" w:hAnsi="Times New Roman" w:cs="Times New Roman"/>
          <w:bCs/>
          <w:sz w:val="24"/>
          <w:szCs w:val="24"/>
          <w:lang w:val="en-GB"/>
        </w:rPr>
        <w:t xml:space="preserve"> </w:t>
      </w:r>
      <w:r w:rsidRPr="00D2021D">
        <w:rPr>
          <w:rFonts w:ascii="Times New Roman" w:hAnsi="Times New Roman" w:cs="Times New Roman"/>
          <w:bCs/>
          <w:sz w:val="24"/>
          <w:szCs w:val="24"/>
          <w:lang w:val="en-GB"/>
        </w:rPr>
        <w:t xml:space="preserve">“Also in this yere was burned a place of the </w:t>
      </w:r>
      <w:proofErr w:type="spellStart"/>
      <w:r w:rsidRPr="00D2021D">
        <w:rPr>
          <w:rFonts w:ascii="Times New Roman" w:hAnsi="Times New Roman" w:cs="Times New Roman"/>
          <w:bCs/>
          <w:sz w:val="24"/>
          <w:szCs w:val="24"/>
          <w:lang w:val="en-GB"/>
        </w:rPr>
        <w:t>kynges</w:t>
      </w:r>
      <w:proofErr w:type="spellEnd"/>
      <w:r w:rsidRPr="00D2021D">
        <w:rPr>
          <w:rFonts w:ascii="Times New Roman" w:hAnsi="Times New Roman" w:cs="Times New Roman"/>
          <w:bCs/>
          <w:sz w:val="24"/>
          <w:szCs w:val="24"/>
          <w:lang w:val="en-GB"/>
        </w:rPr>
        <w:t xml:space="preserve"> called the </w:t>
      </w:r>
      <w:proofErr w:type="spellStart"/>
      <w:r w:rsidRPr="00D2021D">
        <w:rPr>
          <w:rFonts w:ascii="Times New Roman" w:hAnsi="Times New Roman" w:cs="Times New Roman"/>
          <w:bCs/>
          <w:sz w:val="24"/>
          <w:szCs w:val="24"/>
          <w:lang w:val="en-GB"/>
        </w:rPr>
        <w:t>maner</w:t>
      </w:r>
      <w:proofErr w:type="spellEnd"/>
      <w:r w:rsidRPr="00D2021D">
        <w:rPr>
          <w:rFonts w:ascii="Times New Roman" w:hAnsi="Times New Roman" w:cs="Times New Roman"/>
          <w:bCs/>
          <w:sz w:val="24"/>
          <w:szCs w:val="24"/>
          <w:lang w:val="en-GB"/>
        </w:rPr>
        <w:t xml:space="preserve"> of Shene Situate, &amp; </w:t>
      </w:r>
      <w:proofErr w:type="spellStart"/>
      <w:r w:rsidRPr="00D2021D">
        <w:rPr>
          <w:rFonts w:ascii="Times New Roman" w:hAnsi="Times New Roman" w:cs="Times New Roman"/>
          <w:bCs/>
          <w:sz w:val="24"/>
          <w:szCs w:val="24"/>
          <w:lang w:val="en-GB"/>
        </w:rPr>
        <w:t>liynge</w:t>
      </w:r>
      <w:proofErr w:type="spellEnd"/>
      <w:r w:rsidRPr="00D2021D">
        <w:rPr>
          <w:rFonts w:ascii="Times New Roman" w:hAnsi="Times New Roman" w:cs="Times New Roman"/>
          <w:bCs/>
          <w:sz w:val="24"/>
          <w:szCs w:val="24"/>
          <w:lang w:val="en-GB"/>
        </w:rPr>
        <w:t xml:space="preserve"> </w:t>
      </w:r>
      <w:proofErr w:type="spellStart"/>
      <w:r w:rsidRPr="00D2021D">
        <w:rPr>
          <w:rFonts w:ascii="Times New Roman" w:hAnsi="Times New Roman" w:cs="Times New Roman"/>
          <w:bCs/>
          <w:sz w:val="24"/>
          <w:szCs w:val="24"/>
          <w:lang w:val="en-GB"/>
        </w:rPr>
        <w:t>nygh</w:t>
      </w:r>
      <w:proofErr w:type="spellEnd"/>
      <w:r w:rsidRPr="00D2021D">
        <w:rPr>
          <w:rFonts w:ascii="Times New Roman" w:hAnsi="Times New Roman" w:cs="Times New Roman"/>
          <w:bCs/>
          <w:sz w:val="24"/>
          <w:szCs w:val="24"/>
          <w:lang w:val="en-GB"/>
        </w:rPr>
        <w:t xml:space="preserve"> the </w:t>
      </w:r>
      <w:proofErr w:type="spellStart"/>
      <w:r w:rsidRPr="00D2021D">
        <w:rPr>
          <w:rFonts w:ascii="Times New Roman" w:hAnsi="Times New Roman" w:cs="Times New Roman"/>
          <w:bCs/>
          <w:sz w:val="24"/>
          <w:szCs w:val="24"/>
          <w:lang w:val="en-GB"/>
        </w:rPr>
        <w:t>Thamys</w:t>
      </w:r>
      <w:proofErr w:type="spellEnd"/>
      <w:r w:rsidRPr="00D2021D">
        <w:rPr>
          <w:rFonts w:ascii="Times New Roman" w:hAnsi="Times New Roman" w:cs="Times New Roman"/>
          <w:bCs/>
          <w:sz w:val="24"/>
          <w:szCs w:val="24"/>
          <w:lang w:val="en-GB"/>
        </w:rPr>
        <w:t xml:space="preserve"> side, which he after </w:t>
      </w:r>
      <w:proofErr w:type="spellStart"/>
      <w:r w:rsidRPr="00D2021D">
        <w:rPr>
          <w:rFonts w:ascii="Times New Roman" w:hAnsi="Times New Roman" w:cs="Times New Roman"/>
          <w:bCs/>
          <w:sz w:val="24"/>
          <w:szCs w:val="24"/>
          <w:lang w:val="en-GB"/>
        </w:rPr>
        <w:t>buylded</w:t>
      </w:r>
      <w:proofErr w:type="spellEnd"/>
      <w:r w:rsidRPr="00D2021D">
        <w:rPr>
          <w:rFonts w:ascii="Times New Roman" w:hAnsi="Times New Roman" w:cs="Times New Roman"/>
          <w:bCs/>
          <w:sz w:val="24"/>
          <w:szCs w:val="24"/>
          <w:lang w:val="en-GB"/>
        </w:rPr>
        <w:t xml:space="preserve"> </w:t>
      </w:r>
      <w:proofErr w:type="spellStart"/>
      <w:r w:rsidRPr="00D2021D">
        <w:rPr>
          <w:rFonts w:ascii="Times New Roman" w:hAnsi="Times New Roman" w:cs="Times New Roman"/>
          <w:bCs/>
          <w:sz w:val="24"/>
          <w:szCs w:val="24"/>
          <w:lang w:val="en-GB"/>
        </w:rPr>
        <w:t>agayne</w:t>
      </w:r>
      <w:proofErr w:type="spellEnd"/>
      <w:r w:rsidRPr="00D2021D">
        <w:rPr>
          <w:rFonts w:ascii="Times New Roman" w:hAnsi="Times New Roman" w:cs="Times New Roman"/>
          <w:bCs/>
          <w:sz w:val="24"/>
          <w:szCs w:val="24"/>
          <w:lang w:val="en-GB"/>
        </w:rPr>
        <w:t xml:space="preserve"> sumptuously &amp; costly, and </w:t>
      </w:r>
      <w:proofErr w:type="spellStart"/>
      <w:r w:rsidRPr="00D2021D">
        <w:rPr>
          <w:rFonts w:ascii="Times New Roman" w:hAnsi="Times New Roman" w:cs="Times New Roman"/>
          <w:bCs/>
          <w:sz w:val="24"/>
          <w:szCs w:val="24"/>
          <w:lang w:val="en-GB"/>
        </w:rPr>
        <w:t>chaunged</w:t>
      </w:r>
      <w:proofErr w:type="spellEnd"/>
      <w:r w:rsidRPr="00D2021D">
        <w:rPr>
          <w:rFonts w:ascii="Times New Roman" w:hAnsi="Times New Roman" w:cs="Times New Roman"/>
          <w:bCs/>
          <w:sz w:val="24"/>
          <w:szCs w:val="24"/>
          <w:lang w:val="en-GB"/>
        </w:rPr>
        <w:t xml:space="preserve"> the name of Shene, and called it </w:t>
      </w:r>
      <w:proofErr w:type="spellStart"/>
      <w:r w:rsidRPr="00D2021D">
        <w:rPr>
          <w:rFonts w:ascii="Times New Roman" w:hAnsi="Times New Roman" w:cs="Times New Roman"/>
          <w:bCs/>
          <w:sz w:val="24"/>
          <w:szCs w:val="24"/>
          <w:lang w:val="en-GB"/>
        </w:rPr>
        <w:t>Rychemond</w:t>
      </w:r>
      <w:proofErr w:type="spellEnd"/>
      <w:r w:rsidRPr="00D2021D">
        <w:rPr>
          <w:rFonts w:ascii="Times New Roman" w:hAnsi="Times New Roman" w:cs="Times New Roman"/>
          <w:bCs/>
          <w:sz w:val="24"/>
          <w:szCs w:val="24"/>
          <w:lang w:val="en-GB"/>
        </w:rPr>
        <w:t xml:space="preserve">, because </w:t>
      </w:r>
      <w:proofErr w:type="spellStart"/>
      <w:r w:rsidRPr="00D2021D">
        <w:rPr>
          <w:rFonts w:ascii="Times New Roman" w:hAnsi="Times New Roman" w:cs="Times New Roman"/>
          <w:bCs/>
          <w:sz w:val="24"/>
          <w:szCs w:val="24"/>
          <w:lang w:val="en-GB"/>
        </w:rPr>
        <w:t>hys</w:t>
      </w:r>
      <w:proofErr w:type="spellEnd"/>
      <w:r w:rsidRPr="00D2021D">
        <w:rPr>
          <w:rFonts w:ascii="Times New Roman" w:hAnsi="Times New Roman" w:cs="Times New Roman"/>
          <w:bCs/>
          <w:sz w:val="24"/>
          <w:szCs w:val="24"/>
          <w:lang w:val="en-GB"/>
        </w:rPr>
        <w:t xml:space="preserve"> father and he were </w:t>
      </w:r>
      <w:proofErr w:type="spellStart"/>
      <w:r w:rsidRPr="00D2021D">
        <w:rPr>
          <w:rFonts w:ascii="Times New Roman" w:hAnsi="Times New Roman" w:cs="Times New Roman"/>
          <w:bCs/>
          <w:sz w:val="24"/>
          <w:szCs w:val="24"/>
          <w:lang w:val="en-GB"/>
        </w:rPr>
        <w:t>erles</w:t>
      </w:r>
      <w:proofErr w:type="spellEnd"/>
      <w:r w:rsidRPr="00D2021D">
        <w:rPr>
          <w:rFonts w:ascii="Times New Roman" w:hAnsi="Times New Roman" w:cs="Times New Roman"/>
          <w:bCs/>
          <w:sz w:val="24"/>
          <w:szCs w:val="24"/>
          <w:lang w:val="en-GB"/>
        </w:rPr>
        <w:t xml:space="preserve"> of </w:t>
      </w:r>
      <w:proofErr w:type="spellStart"/>
      <w:r w:rsidRPr="00D2021D">
        <w:rPr>
          <w:rFonts w:ascii="Times New Roman" w:hAnsi="Times New Roman" w:cs="Times New Roman"/>
          <w:bCs/>
          <w:sz w:val="24"/>
          <w:szCs w:val="24"/>
          <w:lang w:val="en-GB"/>
        </w:rPr>
        <w:t>Richemonde</w:t>
      </w:r>
      <w:proofErr w:type="spellEnd"/>
      <w:r w:rsidRPr="00D2021D">
        <w:rPr>
          <w:rFonts w:ascii="Times New Roman" w:hAnsi="Times New Roman" w:cs="Times New Roman"/>
          <w:bCs/>
          <w:sz w:val="24"/>
          <w:szCs w:val="24"/>
          <w:lang w:val="en-GB"/>
        </w:rPr>
        <w:t>” (</w:t>
      </w:r>
      <w:r>
        <w:rPr>
          <w:rFonts w:ascii="Times New Roman" w:hAnsi="Times New Roman" w:cs="Times New Roman"/>
          <w:bCs/>
          <w:sz w:val="24"/>
          <w:szCs w:val="24"/>
          <w:lang w:val="en-GB"/>
        </w:rPr>
        <w:t xml:space="preserve">1809: </w:t>
      </w:r>
      <w:r w:rsidRPr="00D2021D">
        <w:rPr>
          <w:rFonts w:ascii="Times New Roman" w:hAnsi="Times New Roman" w:cs="Times New Roman"/>
          <w:bCs/>
          <w:sz w:val="24"/>
          <w:szCs w:val="24"/>
          <w:lang w:val="en-GB"/>
        </w:rPr>
        <w:t>491).</w:t>
      </w:r>
    </w:p>
    <w:p w14:paraId="67089266" w14:textId="77777777" w:rsidR="00801B86" w:rsidRPr="00D2021D"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This record gives account of the fact that Sheen was not simply rebuilt but was endowed a new symbolic role as the family seat of the Tudors, signifying both the dynasty’s wealth and power and ancestry. Edwards Hall includes the fact that this renovation work was a costly matter; thus, implying the obvious; in order to convey magnificence through buildings, the king needed to be wealthy – as mentioned earlier, Henry VII was clever with money, and as a result, he managed to financially stabilise his country after the conflicts of the Wars of the Roses. By using the expression “sumptuously”, Hall indicates that the palace was rebuilt in a way that is both impressive and seems expensive.</w:t>
      </w:r>
    </w:p>
    <w:p w14:paraId="4EE55368" w14:textId="77777777" w:rsidR="00801B86" w:rsidRPr="00D2021D"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 xml:space="preserve">Kingsford’s </w:t>
      </w:r>
      <w:r w:rsidRPr="00D2021D">
        <w:rPr>
          <w:rFonts w:ascii="Times New Roman" w:hAnsi="Times New Roman" w:cs="Times New Roman"/>
          <w:bCs/>
          <w:i/>
          <w:iCs/>
          <w:sz w:val="24"/>
          <w:szCs w:val="24"/>
          <w:lang w:val="en-GB"/>
        </w:rPr>
        <w:t>Chronicles of London</w:t>
      </w:r>
      <w:r w:rsidRPr="002F0AC2">
        <w:rPr>
          <w:rFonts w:ascii="Times New Roman" w:hAnsi="Times New Roman" w:cs="Times New Roman"/>
          <w:bCs/>
          <w:iCs/>
          <w:sz w:val="24"/>
          <w:szCs w:val="24"/>
          <w:vertAlign w:val="superscript"/>
          <w:lang w:val="en-GB"/>
        </w:rPr>
        <w:t>9</w:t>
      </w:r>
      <w:r w:rsidRPr="00D2021D">
        <w:rPr>
          <w:rFonts w:ascii="Times New Roman" w:hAnsi="Times New Roman" w:cs="Times New Roman"/>
          <w:bCs/>
          <w:i/>
          <w:iCs/>
          <w:sz w:val="24"/>
          <w:szCs w:val="24"/>
          <w:lang w:val="en-GB"/>
        </w:rPr>
        <w:t xml:space="preserve"> </w:t>
      </w:r>
      <w:r w:rsidRPr="00D2021D">
        <w:rPr>
          <w:rFonts w:ascii="Times New Roman" w:hAnsi="Times New Roman" w:cs="Times New Roman"/>
          <w:bCs/>
          <w:sz w:val="24"/>
          <w:szCs w:val="24"/>
          <w:lang w:val="en-GB"/>
        </w:rPr>
        <w:t>first mentions Sheen in connection with Edward III (1327–1377), who built himself this medieval residence and who also died at Sheen (</w:t>
      </w:r>
      <w:r>
        <w:rPr>
          <w:rFonts w:ascii="Times New Roman" w:hAnsi="Times New Roman" w:cs="Times New Roman"/>
          <w:bCs/>
          <w:sz w:val="24"/>
          <w:szCs w:val="24"/>
          <w:lang w:val="en-GB"/>
        </w:rPr>
        <w:t xml:space="preserve">Kingsford 1905: </w:t>
      </w:r>
      <w:r w:rsidRPr="00D2021D">
        <w:rPr>
          <w:rFonts w:ascii="Times New Roman" w:hAnsi="Times New Roman" w:cs="Times New Roman"/>
          <w:bCs/>
          <w:sz w:val="24"/>
          <w:szCs w:val="24"/>
          <w:lang w:val="en-GB"/>
        </w:rPr>
        <w:t>15). Moreover, it records the unfortunate incident from 1497, the fire at Sheen, and gives a detailed account of the fact that in 1497 the King spent Christmas at his manor of Sheen, and that during the Christmas wake around nine o’clock a great fire began within the king’s lodgings; during the fire the great part of the old building was burnt (</w:t>
      </w:r>
      <w:r>
        <w:rPr>
          <w:rFonts w:ascii="Times New Roman" w:hAnsi="Times New Roman" w:cs="Times New Roman"/>
          <w:bCs/>
          <w:sz w:val="24"/>
          <w:szCs w:val="24"/>
          <w:lang w:val="en-GB"/>
        </w:rPr>
        <w:t xml:space="preserve">Kingsford 1905: </w:t>
      </w:r>
      <w:r w:rsidRPr="00D2021D">
        <w:rPr>
          <w:rFonts w:ascii="Times New Roman" w:hAnsi="Times New Roman" w:cs="Times New Roman"/>
          <w:bCs/>
          <w:sz w:val="24"/>
          <w:szCs w:val="24"/>
          <w:lang w:val="en-GB"/>
        </w:rPr>
        <w:t>222). The Chronicle also reports that a great sum of money was necessary for the rebuilding of the palace; accordingly, this record discusses the renovation in terms of financial costs, besides also mentioning the renaming of the palace:</w:t>
      </w:r>
    </w:p>
    <w:p w14:paraId="4EBD9C64" w14:textId="68CD1EBB" w:rsidR="00801B86" w:rsidRPr="00D2021D"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 xml:space="preserve">In this yere the king, after he had </w:t>
      </w:r>
      <w:proofErr w:type="spellStart"/>
      <w:r w:rsidRPr="00D2021D">
        <w:rPr>
          <w:rFonts w:ascii="Times New Roman" w:hAnsi="Times New Roman" w:cs="Times New Roman"/>
          <w:bCs/>
          <w:sz w:val="24"/>
          <w:szCs w:val="24"/>
          <w:lang w:val="en-GB"/>
        </w:rPr>
        <w:t>ffynysshed</w:t>
      </w:r>
      <w:proofErr w:type="spellEnd"/>
      <w:r w:rsidRPr="00D2021D">
        <w:rPr>
          <w:rFonts w:ascii="Times New Roman" w:hAnsi="Times New Roman" w:cs="Times New Roman"/>
          <w:bCs/>
          <w:sz w:val="24"/>
          <w:szCs w:val="24"/>
          <w:lang w:val="en-GB"/>
        </w:rPr>
        <w:t xml:space="preserve"> a </w:t>
      </w:r>
      <w:proofErr w:type="spellStart"/>
      <w:r w:rsidRPr="00D2021D">
        <w:rPr>
          <w:rFonts w:ascii="Times New Roman" w:hAnsi="Times New Roman" w:cs="Times New Roman"/>
          <w:bCs/>
          <w:sz w:val="24"/>
          <w:szCs w:val="24"/>
          <w:lang w:val="en-GB"/>
        </w:rPr>
        <w:t>greate</w:t>
      </w:r>
      <w:proofErr w:type="spellEnd"/>
      <w:r w:rsidRPr="00D2021D">
        <w:rPr>
          <w:rFonts w:ascii="Times New Roman" w:hAnsi="Times New Roman" w:cs="Times New Roman"/>
          <w:bCs/>
          <w:sz w:val="24"/>
          <w:szCs w:val="24"/>
          <w:lang w:val="en-GB"/>
        </w:rPr>
        <w:t xml:space="preserve"> </w:t>
      </w:r>
      <w:proofErr w:type="spellStart"/>
      <w:r w:rsidRPr="00D2021D">
        <w:rPr>
          <w:rFonts w:ascii="Times New Roman" w:hAnsi="Times New Roman" w:cs="Times New Roman"/>
          <w:bCs/>
          <w:sz w:val="24"/>
          <w:szCs w:val="24"/>
          <w:lang w:val="en-GB"/>
        </w:rPr>
        <w:t>parte</w:t>
      </w:r>
      <w:proofErr w:type="spellEnd"/>
      <w:r w:rsidRPr="00D2021D">
        <w:rPr>
          <w:rFonts w:ascii="Times New Roman" w:hAnsi="Times New Roman" w:cs="Times New Roman"/>
          <w:bCs/>
          <w:sz w:val="24"/>
          <w:szCs w:val="24"/>
          <w:lang w:val="en-GB"/>
        </w:rPr>
        <w:t xml:space="preserve"> of the </w:t>
      </w:r>
      <w:proofErr w:type="spellStart"/>
      <w:r w:rsidRPr="00D2021D">
        <w:rPr>
          <w:rFonts w:ascii="Times New Roman" w:hAnsi="Times New Roman" w:cs="Times New Roman"/>
          <w:bCs/>
          <w:sz w:val="24"/>
          <w:szCs w:val="24"/>
          <w:lang w:val="en-GB"/>
        </w:rPr>
        <w:t>buyldyng</w:t>
      </w:r>
      <w:proofErr w:type="spellEnd"/>
      <w:r w:rsidRPr="00D2021D">
        <w:rPr>
          <w:rFonts w:ascii="Times New Roman" w:hAnsi="Times New Roman" w:cs="Times New Roman"/>
          <w:bCs/>
          <w:sz w:val="24"/>
          <w:szCs w:val="24"/>
          <w:lang w:val="en-GB"/>
        </w:rPr>
        <w:t xml:space="preserve"> of his Manoir of Shene, which as before </w:t>
      </w:r>
      <w:proofErr w:type="spellStart"/>
      <w:r w:rsidRPr="00D2021D">
        <w:rPr>
          <w:rFonts w:ascii="Times New Roman" w:hAnsi="Times New Roman" w:cs="Times New Roman"/>
          <w:bCs/>
          <w:sz w:val="24"/>
          <w:szCs w:val="24"/>
          <w:lang w:val="en-GB"/>
        </w:rPr>
        <w:t>is</w:t>
      </w:r>
      <w:proofErr w:type="spellEnd"/>
      <w:r w:rsidRPr="00D2021D">
        <w:rPr>
          <w:rFonts w:ascii="Times New Roman" w:hAnsi="Times New Roman" w:cs="Times New Roman"/>
          <w:bCs/>
          <w:sz w:val="24"/>
          <w:szCs w:val="24"/>
          <w:lang w:val="en-GB"/>
        </w:rPr>
        <w:t xml:space="preserve"> said was consumed by </w:t>
      </w:r>
      <w:proofErr w:type="spellStart"/>
      <w:r w:rsidRPr="00D2021D">
        <w:rPr>
          <w:rFonts w:ascii="Times New Roman" w:hAnsi="Times New Roman" w:cs="Times New Roman"/>
          <w:bCs/>
          <w:sz w:val="24"/>
          <w:szCs w:val="24"/>
          <w:lang w:val="en-GB"/>
        </w:rPr>
        <w:t>ffire</w:t>
      </w:r>
      <w:proofErr w:type="spellEnd"/>
      <w:r w:rsidRPr="00D2021D">
        <w:rPr>
          <w:rFonts w:ascii="Times New Roman" w:hAnsi="Times New Roman" w:cs="Times New Roman"/>
          <w:bCs/>
          <w:sz w:val="24"/>
          <w:szCs w:val="24"/>
          <w:lang w:val="en-GB"/>
        </w:rPr>
        <w:t xml:space="preserve"> </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And also that the </w:t>
      </w:r>
      <w:proofErr w:type="spellStart"/>
      <w:r w:rsidRPr="00D2021D">
        <w:rPr>
          <w:rFonts w:ascii="Times New Roman" w:hAnsi="Times New Roman" w:cs="Times New Roman"/>
          <w:bCs/>
          <w:sz w:val="24"/>
          <w:szCs w:val="24"/>
          <w:lang w:val="en-GB"/>
        </w:rPr>
        <w:t>Reedifiyng</w:t>
      </w:r>
      <w:proofErr w:type="spellEnd"/>
      <w:r w:rsidRPr="00D2021D">
        <w:rPr>
          <w:rFonts w:ascii="Times New Roman" w:hAnsi="Times New Roman" w:cs="Times New Roman"/>
          <w:bCs/>
          <w:sz w:val="24"/>
          <w:szCs w:val="24"/>
          <w:lang w:val="en-GB"/>
        </w:rPr>
        <w:t xml:space="preserve"> of the said Manoir had cost, and after </w:t>
      </w:r>
      <w:proofErr w:type="spellStart"/>
      <w:r w:rsidRPr="00D2021D">
        <w:rPr>
          <w:rFonts w:ascii="Times New Roman" w:hAnsi="Times New Roman" w:cs="Times New Roman"/>
          <w:bCs/>
          <w:sz w:val="24"/>
          <w:szCs w:val="24"/>
          <w:lang w:val="en-GB"/>
        </w:rPr>
        <w:t>shuld</w:t>
      </w:r>
      <w:proofErr w:type="spellEnd"/>
      <w:r w:rsidRPr="00D2021D">
        <w:rPr>
          <w:rFonts w:ascii="Times New Roman" w:hAnsi="Times New Roman" w:cs="Times New Roman"/>
          <w:bCs/>
          <w:sz w:val="24"/>
          <w:szCs w:val="24"/>
          <w:lang w:val="en-GB"/>
        </w:rPr>
        <w:t xml:space="preserve"> cost or it were pursued, </w:t>
      </w:r>
      <w:proofErr w:type="spellStart"/>
      <w:r w:rsidRPr="00D2021D">
        <w:rPr>
          <w:rFonts w:ascii="Times New Roman" w:hAnsi="Times New Roman" w:cs="Times New Roman"/>
          <w:bCs/>
          <w:sz w:val="24"/>
          <w:szCs w:val="24"/>
          <w:lang w:val="en-GB"/>
        </w:rPr>
        <w:t>grete</w:t>
      </w:r>
      <w:proofErr w:type="spellEnd"/>
      <w:r w:rsidRPr="00D2021D">
        <w:rPr>
          <w:rFonts w:ascii="Times New Roman" w:hAnsi="Times New Roman" w:cs="Times New Roman"/>
          <w:bCs/>
          <w:sz w:val="24"/>
          <w:szCs w:val="24"/>
          <w:lang w:val="en-GB"/>
        </w:rPr>
        <w:t xml:space="preserve"> and notable </w:t>
      </w:r>
      <w:proofErr w:type="spellStart"/>
      <w:r w:rsidRPr="00D2021D">
        <w:rPr>
          <w:rFonts w:ascii="Times New Roman" w:hAnsi="Times New Roman" w:cs="Times New Roman"/>
          <w:bCs/>
          <w:sz w:val="24"/>
          <w:szCs w:val="24"/>
          <w:lang w:val="en-GB"/>
        </w:rPr>
        <w:t>sumes</w:t>
      </w:r>
      <w:proofErr w:type="spellEnd"/>
      <w:r w:rsidRPr="00D2021D">
        <w:rPr>
          <w:rFonts w:ascii="Times New Roman" w:hAnsi="Times New Roman" w:cs="Times New Roman"/>
          <w:bCs/>
          <w:sz w:val="24"/>
          <w:szCs w:val="24"/>
          <w:lang w:val="en-GB"/>
        </w:rPr>
        <w:t xml:space="preserve"> of money, where before that season it was ones called or named Shene, </w:t>
      </w:r>
      <w:proofErr w:type="spellStart"/>
      <w:r w:rsidRPr="00D2021D">
        <w:rPr>
          <w:rFonts w:ascii="Times New Roman" w:hAnsi="Times New Roman" w:cs="Times New Roman"/>
          <w:bCs/>
          <w:sz w:val="24"/>
          <w:szCs w:val="24"/>
          <w:lang w:val="en-GB"/>
        </w:rPr>
        <w:t>ffrom</w:t>
      </w:r>
      <w:proofErr w:type="spellEnd"/>
      <w:r w:rsidRPr="00D2021D">
        <w:rPr>
          <w:rFonts w:ascii="Times New Roman" w:hAnsi="Times New Roman" w:cs="Times New Roman"/>
          <w:bCs/>
          <w:sz w:val="24"/>
          <w:szCs w:val="24"/>
          <w:lang w:val="en-GB"/>
        </w:rPr>
        <w:t xml:space="preserve"> this </w:t>
      </w:r>
      <w:proofErr w:type="spellStart"/>
      <w:r w:rsidRPr="00D2021D">
        <w:rPr>
          <w:rFonts w:ascii="Times New Roman" w:hAnsi="Times New Roman" w:cs="Times New Roman"/>
          <w:bCs/>
          <w:sz w:val="24"/>
          <w:szCs w:val="24"/>
          <w:lang w:val="en-GB"/>
        </w:rPr>
        <w:t>tyme</w:t>
      </w:r>
      <w:proofErr w:type="spellEnd"/>
      <w:r w:rsidRPr="00D2021D">
        <w:rPr>
          <w:rFonts w:ascii="Times New Roman" w:hAnsi="Times New Roman" w:cs="Times New Roman"/>
          <w:bCs/>
          <w:sz w:val="24"/>
          <w:szCs w:val="24"/>
          <w:lang w:val="en-GB"/>
        </w:rPr>
        <w:t xml:space="preserve"> forward it was </w:t>
      </w:r>
      <w:proofErr w:type="spellStart"/>
      <w:r w:rsidRPr="00D2021D">
        <w:rPr>
          <w:rFonts w:ascii="Times New Roman" w:hAnsi="Times New Roman" w:cs="Times New Roman"/>
          <w:bCs/>
          <w:sz w:val="24"/>
          <w:szCs w:val="24"/>
          <w:lang w:val="en-GB"/>
        </w:rPr>
        <w:t>commauned</w:t>
      </w:r>
      <w:proofErr w:type="spellEnd"/>
      <w:r w:rsidRPr="00D2021D">
        <w:rPr>
          <w:rFonts w:ascii="Times New Roman" w:hAnsi="Times New Roman" w:cs="Times New Roman"/>
          <w:bCs/>
          <w:sz w:val="24"/>
          <w:szCs w:val="24"/>
          <w:lang w:val="en-GB"/>
        </w:rPr>
        <w:t xml:space="preserve"> by the </w:t>
      </w:r>
      <w:proofErr w:type="spellStart"/>
      <w:r w:rsidRPr="00D2021D">
        <w:rPr>
          <w:rFonts w:ascii="Times New Roman" w:hAnsi="Times New Roman" w:cs="Times New Roman"/>
          <w:bCs/>
          <w:sz w:val="24"/>
          <w:szCs w:val="24"/>
          <w:lang w:val="en-GB"/>
        </w:rPr>
        <w:t>kyng</w:t>
      </w:r>
      <w:proofErr w:type="spellEnd"/>
      <w:r w:rsidRPr="00D2021D">
        <w:rPr>
          <w:rFonts w:ascii="Times New Roman" w:hAnsi="Times New Roman" w:cs="Times New Roman"/>
          <w:bCs/>
          <w:sz w:val="24"/>
          <w:szCs w:val="24"/>
          <w:lang w:val="en-GB"/>
        </w:rPr>
        <w:t xml:space="preserve"> that it </w:t>
      </w:r>
      <w:proofErr w:type="spellStart"/>
      <w:r w:rsidRPr="00D2021D">
        <w:rPr>
          <w:rFonts w:ascii="Times New Roman" w:hAnsi="Times New Roman" w:cs="Times New Roman"/>
          <w:bCs/>
          <w:sz w:val="24"/>
          <w:szCs w:val="24"/>
          <w:lang w:val="en-GB"/>
        </w:rPr>
        <w:t>shuld</w:t>
      </w:r>
      <w:proofErr w:type="spellEnd"/>
      <w:r w:rsidRPr="00D2021D">
        <w:rPr>
          <w:rFonts w:ascii="Times New Roman" w:hAnsi="Times New Roman" w:cs="Times New Roman"/>
          <w:bCs/>
          <w:sz w:val="24"/>
          <w:szCs w:val="24"/>
          <w:lang w:val="en-GB"/>
        </w:rPr>
        <w:t xml:space="preserve"> be called or named Rich mount</w:t>
      </w:r>
      <w:r>
        <w:rPr>
          <w:rFonts w:ascii="Times New Roman" w:hAnsi="Times New Roman" w:cs="Times New Roman"/>
          <w:bCs/>
          <w:sz w:val="24"/>
          <w:szCs w:val="24"/>
          <w:lang w:val="en-GB"/>
        </w:rPr>
        <w:t>. (Kingsford 1905: 233)</w:t>
      </w:r>
    </w:p>
    <w:p w14:paraId="5B257979" w14:textId="77777777" w:rsidR="00801B86" w:rsidRPr="00D2021D"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i/>
          <w:iCs/>
          <w:sz w:val="24"/>
          <w:szCs w:val="24"/>
          <w:lang w:val="en-GB"/>
        </w:rPr>
        <w:t xml:space="preserve">The </w:t>
      </w:r>
      <w:proofErr w:type="spellStart"/>
      <w:r w:rsidRPr="00D2021D">
        <w:rPr>
          <w:rFonts w:ascii="Times New Roman" w:hAnsi="Times New Roman" w:cs="Times New Roman"/>
          <w:bCs/>
          <w:i/>
          <w:iCs/>
          <w:sz w:val="24"/>
          <w:szCs w:val="24"/>
          <w:lang w:val="en-GB"/>
        </w:rPr>
        <w:t>Receyt</w:t>
      </w:r>
      <w:proofErr w:type="spellEnd"/>
      <w:r w:rsidRPr="00D2021D">
        <w:rPr>
          <w:rFonts w:ascii="Times New Roman" w:hAnsi="Times New Roman" w:cs="Times New Roman"/>
          <w:bCs/>
          <w:i/>
          <w:iCs/>
          <w:sz w:val="24"/>
          <w:szCs w:val="24"/>
          <w:lang w:val="en-GB"/>
        </w:rPr>
        <w:t xml:space="preserve"> of the Ladie Kateryne</w:t>
      </w:r>
      <w:r w:rsidRPr="002F0AC2">
        <w:rPr>
          <w:rFonts w:ascii="Times New Roman" w:hAnsi="Times New Roman" w:cs="Times New Roman"/>
          <w:bCs/>
          <w:iCs/>
          <w:sz w:val="24"/>
          <w:szCs w:val="24"/>
          <w:vertAlign w:val="superscript"/>
          <w:lang w:val="en-GB"/>
        </w:rPr>
        <w:t>10</w:t>
      </w:r>
      <w:r w:rsidRPr="00D2021D">
        <w:rPr>
          <w:rFonts w:ascii="Times New Roman" w:hAnsi="Times New Roman" w:cs="Times New Roman"/>
          <w:bCs/>
          <w:i/>
          <w:iCs/>
          <w:sz w:val="24"/>
          <w:szCs w:val="24"/>
          <w:lang w:val="en-GB"/>
        </w:rPr>
        <w:t xml:space="preserve"> </w:t>
      </w:r>
      <w:r w:rsidRPr="00D2021D">
        <w:rPr>
          <w:rFonts w:ascii="Times New Roman" w:hAnsi="Times New Roman" w:cs="Times New Roman"/>
          <w:bCs/>
          <w:sz w:val="24"/>
          <w:szCs w:val="24"/>
          <w:lang w:val="en-GB"/>
        </w:rPr>
        <w:t xml:space="preserve">is another significant manuscript regarding Tudor palaces and Renaissance festivities. Even though it is an elaborate description of the wedding of Henry VII’s son, Arthur (1486–1502) to Katherine of Aragon (1485–1536), it provides valuable mentions of Richmond Palace as well. As for the historical facts in connection with the marriage, it was Henry VII’s initial intention to complete renovation works at Richmond Palace for this major diplomatic event. Kipling highlights the significance of </w:t>
      </w:r>
      <w:r w:rsidRPr="00D2021D">
        <w:rPr>
          <w:rFonts w:ascii="Times New Roman" w:hAnsi="Times New Roman" w:cs="Times New Roman"/>
          <w:bCs/>
          <w:i/>
          <w:sz w:val="24"/>
          <w:szCs w:val="24"/>
          <w:lang w:val="en-GB"/>
        </w:rPr>
        <w:t xml:space="preserve">The </w:t>
      </w:r>
      <w:proofErr w:type="spellStart"/>
      <w:r w:rsidRPr="00D2021D">
        <w:rPr>
          <w:rFonts w:ascii="Times New Roman" w:hAnsi="Times New Roman" w:cs="Times New Roman"/>
          <w:bCs/>
          <w:i/>
          <w:sz w:val="24"/>
          <w:szCs w:val="24"/>
          <w:lang w:val="en-GB"/>
        </w:rPr>
        <w:t>Receyt</w:t>
      </w:r>
      <w:proofErr w:type="spellEnd"/>
      <w:r w:rsidRPr="00D2021D">
        <w:rPr>
          <w:rFonts w:ascii="Times New Roman" w:hAnsi="Times New Roman" w:cs="Times New Roman"/>
          <w:bCs/>
          <w:i/>
          <w:sz w:val="24"/>
          <w:szCs w:val="24"/>
          <w:lang w:val="en-GB"/>
        </w:rPr>
        <w:t xml:space="preserve"> of the Ladie </w:t>
      </w:r>
      <w:proofErr w:type="spellStart"/>
      <w:r w:rsidRPr="00D2021D">
        <w:rPr>
          <w:rFonts w:ascii="Times New Roman" w:hAnsi="Times New Roman" w:cs="Times New Roman"/>
          <w:bCs/>
          <w:i/>
          <w:sz w:val="24"/>
          <w:szCs w:val="24"/>
          <w:lang w:val="en-GB"/>
        </w:rPr>
        <w:t>Kateryne</w:t>
      </w:r>
      <w:proofErr w:type="spellEnd"/>
      <w:r w:rsidRPr="00D2021D">
        <w:rPr>
          <w:rFonts w:ascii="Times New Roman" w:hAnsi="Times New Roman" w:cs="Times New Roman"/>
          <w:bCs/>
          <w:i/>
          <w:sz w:val="24"/>
          <w:szCs w:val="24"/>
          <w:lang w:val="en-GB"/>
        </w:rPr>
        <w:t xml:space="preserve"> </w:t>
      </w:r>
      <w:r w:rsidRPr="00D2021D">
        <w:rPr>
          <w:rFonts w:ascii="Times New Roman" w:hAnsi="Times New Roman" w:cs="Times New Roman"/>
          <w:bCs/>
          <w:sz w:val="24"/>
          <w:szCs w:val="24"/>
          <w:lang w:val="en-GB"/>
        </w:rPr>
        <w:t>by stating that it “provides the best single source of information about the Tudor festival it describes” (</w:t>
      </w:r>
      <w:r>
        <w:rPr>
          <w:rFonts w:ascii="Times New Roman" w:hAnsi="Times New Roman" w:cs="Times New Roman"/>
          <w:bCs/>
          <w:sz w:val="24"/>
          <w:szCs w:val="24"/>
          <w:lang w:val="en-GB"/>
        </w:rPr>
        <w:t xml:space="preserve">Kipling 1990: </w:t>
      </w:r>
      <w:r w:rsidRPr="00D2021D">
        <w:rPr>
          <w:rFonts w:ascii="Times New Roman" w:hAnsi="Times New Roman" w:cs="Times New Roman"/>
          <w:bCs/>
          <w:sz w:val="24"/>
          <w:szCs w:val="24"/>
          <w:lang w:val="en-GB"/>
        </w:rPr>
        <w:t>xi), furthermore the prestige of the event for Henry VII as the “the successful culmination of his dynastic and political ambitions” (</w:t>
      </w:r>
      <w:r>
        <w:rPr>
          <w:rFonts w:ascii="Times New Roman" w:hAnsi="Times New Roman" w:cs="Times New Roman"/>
          <w:bCs/>
          <w:sz w:val="24"/>
          <w:szCs w:val="24"/>
          <w:lang w:val="en-GB"/>
        </w:rPr>
        <w:t xml:space="preserve">Kipling 1990: </w:t>
      </w:r>
      <w:r w:rsidRPr="00D2021D">
        <w:rPr>
          <w:rFonts w:ascii="Times New Roman" w:hAnsi="Times New Roman" w:cs="Times New Roman"/>
          <w:bCs/>
          <w:sz w:val="24"/>
          <w:szCs w:val="24"/>
          <w:lang w:val="en-GB"/>
        </w:rPr>
        <w:t>xiii).</w:t>
      </w:r>
    </w:p>
    <w:p w14:paraId="47B20C4B" w14:textId="280A63AB" w:rsidR="00801B86" w:rsidRPr="00D2021D"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The 9</w:t>
      </w:r>
      <w:r w:rsidRPr="00D2021D">
        <w:rPr>
          <w:rFonts w:ascii="Times New Roman" w:hAnsi="Times New Roman" w:cs="Times New Roman"/>
          <w:bCs/>
          <w:sz w:val="24"/>
          <w:szCs w:val="24"/>
          <w:vertAlign w:val="superscript"/>
          <w:lang w:val="en-GB"/>
        </w:rPr>
        <w:t>th</w:t>
      </w:r>
      <w:r w:rsidRPr="00D2021D">
        <w:rPr>
          <w:rFonts w:ascii="Times New Roman" w:hAnsi="Times New Roman" w:cs="Times New Roman"/>
          <w:bCs/>
          <w:sz w:val="24"/>
          <w:szCs w:val="24"/>
          <w:lang w:val="en-GB"/>
        </w:rPr>
        <w:t xml:space="preserve"> chapter of Book IV gives </w:t>
      </w:r>
      <w:r>
        <w:rPr>
          <w:rFonts w:ascii="Times New Roman" w:hAnsi="Times New Roman" w:cs="Times New Roman"/>
          <w:bCs/>
          <w:sz w:val="24"/>
          <w:szCs w:val="24"/>
          <w:lang w:val="en-GB"/>
        </w:rPr>
        <w:t xml:space="preserve">an </w:t>
      </w:r>
      <w:r w:rsidRPr="00D2021D">
        <w:rPr>
          <w:rFonts w:ascii="Times New Roman" w:hAnsi="Times New Roman" w:cs="Times New Roman"/>
          <w:bCs/>
          <w:sz w:val="24"/>
          <w:szCs w:val="24"/>
          <w:lang w:val="en-GB"/>
        </w:rPr>
        <w:t xml:space="preserve">account “of the </w:t>
      </w:r>
      <w:proofErr w:type="spellStart"/>
      <w:r w:rsidRPr="00D2021D">
        <w:rPr>
          <w:rFonts w:ascii="Times New Roman" w:hAnsi="Times New Roman" w:cs="Times New Roman"/>
          <w:bCs/>
          <w:sz w:val="24"/>
          <w:szCs w:val="24"/>
          <w:lang w:val="en-GB"/>
        </w:rPr>
        <w:t>huntyng</w:t>
      </w:r>
      <w:proofErr w:type="spellEnd"/>
      <w:r w:rsidRPr="00D2021D">
        <w:rPr>
          <w:rFonts w:ascii="Times New Roman" w:hAnsi="Times New Roman" w:cs="Times New Roman"/>
          <w:bCs/>
          <w:sz w:val="24"/>
          <w:szCs w:val="24"/>
          <w:lang w:val="en-GB"/>
        </w:rPr>
        <w:t xml:space="preserve"> in the </w:t>
      </w:r>
      <w:proofErr w:type="spellStart"/>
      <w:r w:rsidRPr="00D2021D">
        <w:rPr>
          <w:rFonts w:ascii="Times New Roman" w:hAnsi="Times New Roman" w:cs="Times New Roman"/>
          <w:bCs/>
          <w:sz w:val="24"/>
          <w:szCs w:val="24"/>
          <w:lang w:val="en-GB"/>
        </w:rPr>
        <w:t>Kinges</w:t>
      </w:r>
      <w:proofErr w:type="spellEnd"/>
      <w:r w:rsidRPr="00D2021D">
        <w:rPr>
          <w:rFonts w:ascii="Times New Roman" w:hAnsi="Times New Roman" w:cs="Times New Roman"/>
          <w:bCs/>
          <w:sz w:val="24"/>
          <w:szCs w:val="24"/>
          <w:lang w:val="en-GB"/>
        </w:rPr>
        <w:t xml:space="preserve"> </w:t>
      </w:r>
      <w:proofErr w:type="spellStart"/>
      <w:r w:rsidRPr="00D2021D">
        <w:rPr>
          <w:rFonts w:ascii="Times New Roman" w:hAnsi="Times New Roman" w:cs="Times New Roman"/>
          <w:bCs/>
          <w:sz w:val="24"/>
          <w:szCs w:val="24"/>
          <w:lang w:val="en-GB"/>
        </w:rPr>
        <w:t>parke</w:t>
      </w:r>
      <w:proofErr w:type="spellEnd"/>
      <w:r w:rsidRPr="00D2021D">
        <w:rPr>
          <w:rFonts w:ascii="Times New Roman" w:hAnsi="Times New Roman" w:cs="Times New Roman"/>
          <w:bCs/>
          <w:sz w:val="24"/>
          <w:szCs w:val="24"/>
          <w:lang w:val="en-GB"/>
        </w:rPr>
        <w:t xml:space="preserve"> and of the description of the Place of </w:t>
      </w:r>
      <w:proofErr w:type="spellStart"/>
      <w:r w:rsidRPr="00D2021D">
        <w:rPr>
          <w:rFonts w:ascii="Times New Roman" w:hAnsi="Times New Roman" w:cs="Times New Roman"/>
          <w:bCs/>
          <w:sz w:val="24"/>
          <w:szCs w:val="24"/>
          <w:lang w:val="en-GB"/>
        </w:rPr>
        <w:t>Rychemont</w:t>
      </w:r>
      <w:proofErr w:type="spellEnd"/>
      <w:r w:rsidRPr="00D2021D">
        <w:rPr>
          <w:rFonts w:ascii="Times New Roman" w:hAnsi="Times New Roman" w:cs="Times New Roman"/>
          <w:bCs/>
          <w:sz w:val="24"/>
          <w:szCs w:val="24"/>
          <w:lang w:val="en-GB"/>
        </w:rPr>
        <w:t xml:space="preserve">”. It praises “the </w:t>
      </w:r>
      <w:proofErr w:type="spellStart"/>
      <w:r w:rsidRPr="00D2021D">
        <w:rPr>
          <w:rFonts w:ascii="Times New Roman" w:hAnsi="Times New Roman" w:cs="Times New Roman"/>
          <w:bCs/>
          <w:sz w:val="24"/>
          <w:szCs w:val="24"/>
          <w:lang w:val="en-GB"/>
        </w:rPr>
        <w:t>pleasaunt</w:t>
      </w:r>
      <w:proofErr w:type="spellEnd"/>
      <w:r w:rsidRPr="00D2021D">
        <w:rPr>
          <w:rFonts w:ascii="Times New Roman" w:hAnsi="Times New Roman" w:cs="Times New Roman"/>
          <w:bCs/>
          <w:sz w:val="24"/>
          <w:szCs w:val="24"/>
          <w:lang w:val="en-GB"/>
        </w:rPr>
        <w:t xml:space="preserve"> Place of Richemond </w:t>
      </w:r>
      <w:r w:rsidR="00FA3E96">
        <w:rPr>
          <w:rFonts w:ascii="Times New Roman" w:hAnsi="Times New Roman" w:cs="Times New Roman"/>
          <w:bCs/>
          <w:sz w:val="24"/>
          <w:szCs w:val="24"/>
          <w:lang w:val="en-GB"/>
        </w:rPr>
        <w:lastRenderedPageBreak/>
        <w:t>[</w:t>
      </w:r>
      <w:r w:rsidRPr="00D2021D">
        <w:rPr>
          <w:rFonts w:ascii="Times New Roman" w:hAnsi="Times New Roman" w:cs="Times New Roman"/>
          <w:bCs/>
          <w:sz w:val="24"/>
          <w:szCs w:val="24"/>
          <w:lang w:val="en-GB"/>
        </w:rPr>
        <w:t>…</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That is to </w:t>
      </w:r>
      <w:proofErr w:type="spellStart"/>
      <w:r w:rsidRPr="00D2021D">
        <w:rPr>
          <w:rFonts w:ascii="Times New Roman" w:hAnsi="Times New Roman" w:cs="Times New Roman"/>
          <w:bCs/>
          <w:sz w:val="24"/>
          <w:szCs w:val="24"/>
          <w:lang w:val="en-GB"/>
        </w:rPr>
        <w:t>sey</w:t>
      </w:r>
      <w:proofErr w:type="spellEnd"/>
      <w:r w:rsidRPr="00D2021D">
        <w:rPr>
          <w:rFonts w:ascii="Times New Roman" w:hAnsi="Times New Roman" w:cs="Times New Roman"/>
          <w:bCs/>
          <w:sz w:val="24"/>
          <w:szCs w:val="24"/>
          <w:lang w:val="en-GB"/>
        </w:rPr>
        <w:t xml:space="preserve">, this </w:t>
      </w:r>
      <w:proofErr w:type="spellStart"/>
      <w:r w:rsidRPr="00D2021D">
        <w:rPr>
          <w:rFonts w:ascii="Times New Roman" w:hAnsi="Times New Roman" w:cs="Times New Roman"/>
          <w:bCs/>
          <w:sz w:val="24"/>
          <w:szCs w:val="24"/>
          <w:lang w:val="en-GB"/>
        </w:rPr>
        <w:t>erthly</w:t>
      </w:r>
      <w:proofErr w:type="spellEnd"/>
      <w:r w:rsidRPr="00D2021D">
        <w:rPr>
          <w:rFonts w:ascii="Times New Roman" w:hAnsi="Times New Roman" w:cs="Times New Roman"/>
          <w:bCs/>
          <w:sz w:val="24"/>
          <w:szCs w:val="24"/>
          <w:lang w:val="en-GB"/>
        </w:rPr>
        <w:t xml:space="preserve"> and </w:t>
      </w:r>
      <w:proofErr w:type="spellStart"/>
      <w:r w:rsidRPr="00D2021D">
        <w:rPr>
          <w:rFonts w:ascii="Times New Roman" w:hAnsi="Times New Roman" w:cs="Times New Roman"/>
          <w:bCs/>
          <w:sz w:val="24"/>
          <w:szCs w:val="24"/>
          <w:lang w:val="en-GB"/>
        </w:rPr>
        <w:t>secunde</w:t>
      </w:r>
      <w:proofErr w:type="spellEnd"/>
      <w:r w:rsidRPr="00D2021D">
        <w:rPr>
          <w:rFonts w:ascii="Times New Roman" w:hAnsi="Times New Roman" w:cs="Times New Roman"/>
          <w:bCs/>
          <w:sz w:val="24"/>
          <w:szCs w:val="24"/>
          <w:lang w:val="en-GB"/>
        </w:rPr>
        <w:t xml:space="preserve"> paradise of </w:t>
      </w:r>
      <w:proofErr w:type="spellStart"/>
      <w:r w:rsidRPr="00D2021D">
        <w:rPr>
          <w:rFonts w:ascii="Times New Roman" w:hAnsi="Times New Roman" w:cs="Times New Roman"/>
          <w:bCs/>
          <w:sz w:val="24"/>
          <w:szCs w:val="24"/>
          <w:lang w:val="en-GB"/>
        </w:rPr>
        <w:t>oure</w:t>
      </w:r>
      <w:proofErr w:type="spellEnd"/>
      <w:r w:rsidRPr="00D2021D">
        <w:rPr>
          <w:rFonts w:ascii="Times New Roman" w:hAnsi="Times New Roman" w:cs="Times New Roman"/>
          <w:bCs/>
          <w:sz w:val="24"/>
          <w:szCs w:val="24"/>
          <w:lang w:val="en-GB"/>
        </w:rPr>
        <w:t xml:space="preserve"> region of </w:t>
      </w:r>
      <w:proofErr w:type="spellStart"/>
      <w:r w:rsidRPr="00D2021D">
        <w:rPr>
          <w:rFonts w:ascii="Times New Roman" w:hAnsi="Times New Roman" w:cs="Times New Roman"/>
          <w:bCs/>
          <w:sz w:val="24"/>
          <w:szCs w:val="24"/>
          <w:lang w:val="en-GB"/>
        </w:rPr>
        <w:t>Englond</w:t>
      </w:r>
      <w:proofErr w:type="spellEnd"/>
      <w:r w:rsidRPr="00D2021D">
        <w:rPr>
          <w:rFonts w:ascii="Times New Roman" w:hAnsi="Times New Roman" w:cs="Times New Roman"/>
          <w:bCs/>
          <w:sz w:val="24"/>
          <w:szCs w:val="24"/>
          <w:lang w:val="en-GB"/>
        </w:rPr>
        <w:t>” (</w:t>
      </w:r>
      <w:r>
        <w:rPr>
          <w:rFonts w:ascii="Times New Roman" w:hAnsi="Times New Roman" w:cs="Times New Roman"/>
          <w:bCs/>
          <w:sz w:val="24"/>
          <w:szCs w:val="24"/>
          <w:lang w:val="en-GB"/>
        </w:rPr>
        <w:t xml:space="preserve">Kipling 1990: </w:t>
      </w:r>
      <w:r w:rsidRPr="00D2021D">
        <w:rPr>
          <w:rFonts w:ascii="Times New Roman" w:hAnsi="Times New Roman" w:cs="Times New Roman"/>
          <w:bCs/>
          <w:sz w:val="24"/>
          <w:szCs w:val="24"/>
          <w:lang w:val="en-GB"/>
        </w:rPr>
        <w:t xml:space="preserve">71). Then the text continues with a detailed description of the courtyard, the galleries, the great hall, the chapel and other spaces within the palace. The author mentions aspects of convenience several times, which further supports the formerly mentioned claim, that the medieval architectural traditions were progressively abandoned, and new factors became significant, such as convenience and pomp. The author refers to the palace as a building “of great </w:t>
      </w:r>
      <w:proofErr w:type="spellStart"/>
      <w:r w:rsidRPr="00D2021D">
        <w:rPr>
          <w:rFonts w:ascii="Times New Roman" w:hAnsi="Times New Roman" w:cs="Times New Roman"/>
          <w:bCs/>
          <w:sz w:val="24"/>
          <w:szCs w:val="24"/>
          <w:lang w:val="en-GB"/>
        </w:rPr>
        <w:t>comodities</w:t>
      </w:r>
      <w:proofErr w:type="spellEnd"/>
      <w:r w:rsidRPr="00D2021D">
        <w:rPr>
          <w:rFonts w:ascii="Times New Roman" w:hAnsi="Times New Roman" w:cs="Times New Roman"/>
          <w:bCs/>
          <w:sz w:val="24"/>
          <w:szCs w:val="24"/>
          <w:lang w:val="en-GB"/>
        </w:rPr>
        <w:t xml:space="preserve">, pleasures, and excellent </w:t>
      </w:r>
      <w:proofErr w:type="spellStart"/>
      <w:r w:rsidRPr="00D2021D">
        <w:rPr>
          <w:rFonts w:ascii="Times New Roman" w:hAnsi="Times New Roman" w:cs="Times New Roman"/>
          <w:bCs/>
          <w:sz w:val="24"/>
          <w:szCs w:val="24"/>
          <w:lang w:val="en-GB"/>
        </w:rPr>
        <w:t>goodlynes</w:t>
      </w:r>
      <w:proofErr w:type="spellEnd"/>
      <w:r w:rsidRPr="00D2021D">
        <w:rPr>
          <w:rFonts w:ascii="Times New Roman" w:hAnsi="Times New Roman" w:cs="Times New Roman"/>
          <w:bCs/>
          <w:sz w:val="24"/>
          <w:szCs w:val="24"/>
          <w:lang w:val="en-GB"/>
        </w:rPr>
        <w:t xml:space="preserve">” </w:t>
      </w:r>
      <w:proofErr w:type="gramStart"/>
      <w:r w:rsidRPr="00D2021D">
        <w:rPr>
          <w:rFonts w:ascii="Times New Roman" w:hAnsi="Times New Roman" w:cs="Times New Roman"/>
          <w:bCs/>
          <w:sz w:val="24"/>
          <w:szCs w:val="24"/>
          <w:lang w:val="en-GB"/>
        </w:rPr>
        <w:t>and also</w:t>
      </w:r>
      <w:proofErr w:type="gramEnd"/>
      <w:r w:rsidRPr="00D2021D">
        <w:rPr>
          <w:rFonts w:ascii="Times New Roman" w:hAnsi="Times New Roman" w:cs="Times New Roman"/>
          <w:bCs/>
          <w:sz w:val="24"/>
          <w:szCs w:val="24"/>
          <w:lang w:val="en-GB"/>
        </w:rPr>
        <w:t xml:space="preserve"> mentions that “</w:t>
      </w:r>
      <w:proofErr w:type="spellStart"/>
      <w:r w:rsidRPr="00D2021D">
        <w:rPr>
          <w:rFonts w:ascii="Times New Roman" w:hAnsi="Times New Roman" w:cs="Times New Roman"/>
          <w:bCs/>
          <w:sz w:val="24"/>
          <w:szCs w:val="24"/>
          <w:lang w:val="en-GB"/>
        </w:rPr>
        <w:t>uppon</w:t>
      </w:r>
      <w:proofErr w:type="spellEnd"/>
      <w:r w:rsidRPr="00D2021D">
        <w:rPr>
          <w:rFonts w:ascii="Times New Roman" w:hAnsi="Times New Roman" w:cs="Times New Roman"/>
          <w:bCs/>
          <w:sz w:val="24"/>
          <w:szCs w:val="24"/>
          <w:lang w:val="en-GB"/>
        </w:rPr>
        <w:t xml:space="preserve"> ich side of this goodly </w:t>
      </w:r>
      <w:proofErr w:type="spellStart"/>
      <w:r w:rsidRPr="00D2021D">
        <w:rPr>
          <w:rFonts w:ascii="Times New Roman" w:hAnsi="Times New Roman" w:cs="Times New Roman"/>
          <w:bCs/>
          <w:sz w:val="24"/>
          <w:szCs w:val="24"/>
          <w:lang w:val="en-GB"/>
        </w:rPr>
        <w:t>courte</w:t>
      </w:r>
      <w:proofErr w:type="spellEnd"/>
      <w:r w:rsidRPr="00D2021D">
        <w:rPr>
          <w:rFonts w:ascii="Times New Roman" w:hAnsi="Times New Roman" w:cs="Times New Roman"/>
          <w:bCs/>
          <w:sz w:val="24"/>
          <w:szCs w:val="24"/>
          <w:lang w:val="en-GB"/>
        </w:rPr>
        <w:t xml:space="preserve"> there are </w:t>
      </w:r>
      <w:proofErr w:type="spellStart"/>
      <w:r w:rsidRPr="00D2021D">
        <w:rPr>
          <w:rFonts w:ascii="Times New Roman" w:hAnsi="Times New Roman" w:cs="Times New Roman"/>
          <w:bCs/>
          <w:sz w:val="24"/>
          <w:szCs w:val="24"/>
          <w:lang w:val="en-GB"/>
        </w:rPr>
        <w:t>galeres</w:t>
      </w:r>
      <w:proofErr w:type="spellEnd"/>
      <w:r w:rsidRPr="00D2021D">
        <w:rPr>
          <w:rFonts w:ascii="Times New Roman" w:hAnsi="Times New Roman" w:cs="Times New Roman"/>
          <w:bCs/>
          <w:sz w:val="24"/>
          <w:szCs w:val="24"/>
          <w:lang w:val="en-GB"/>
        </w:rPr>
        <w:t xml:space="preserve"> with many </w:t>
      </w:r>
      <w:proofErr w:type="spellStart"/>
      <w:r w:rsidRPr="00D2021D">
        <w:rPr>
          <w:rFonts w:ascii="Times New Roman" w:hAnsi="Times New Roman" w:cs="Times New Roman"/>
          <w:bCs/>
          <w:sz w:val="24"/>
          <w:szCs w:val="24"/>
          <w:lang w:val="en-GB"/>
        </w:rPr>
        <w:t>wyndowes</w:t>
      </w:r>
      <w:proofErr w:type="spellEnd"/>
      <w:r w:rsidRPr="00D2021D">
        <w:rPr>
          <w:rFonts w:ascii="Times New Roman" w:hAnsi="Times New Roman" w:cs="Times New Roman"/>
          <w:bCs/>
          <w:sz w:val="24"/>
          <w:szCs w:val="24"/>
          <w:lang w:val="en-GB"/>
        </w:rPr>
        <w:t xml:space="preserve"> full </w:t>
      </w:r>
      <w:proofErr w:type="spellStart"/>
      <w:r w:rsidRPr="00D2021D">
        <w:rPr>
          <w:rFonts w:ascii="Times New Roman" w:hAnsi="Times New Roman" w:cs="Times New Roman"/>
          <w:bCs/>
          <w:sz w:val="24"/>
          <w:szCs w:val="24"/>
          <w:lang w:val="en-GB"/>
        </w:rPr>
        <w:t>lightsume</w:t>
      </w:r>
      <w:proofErr w:type="spellEnd"/>
      <w:r w:rsidRPr="00D2021D">
        <w:rPr>
          <w:rFonts w:ascii="Times New Roman" w:hAnsi="Times New Roman" w:cs="Times New Roman"/>
          <w:bCs/>
          <w:sz w:val="24"/>
          <w:szCs w:val="24"/>
          <w:lang w:val="en-GB"/>
        </w:rPr>
        <w:t xml:space="preserve"> and commodious” (</w:t>
      </w:r>
      <w:r>
        <w:rPr>
          <w:rFonts w:ascii="Times New Roman" w:hAnsi="Times New Roman" w:cs="Times New Roman"/>
          <w:bCs/>
          <w:sz w:val="24"/>
          <w:szCs w:val="24"/>
          <w:lang w:val="en-GB"/>
        </w:rPr>
        <w:t xml:space="preserve">Kipling 1990: </w:t>
      </w:r>
      <w:r w:rsidRPr="00D2021D">
        <w:rPr>
          <w:rFonts w:ascii="Times New Roman" w:hAnsi="Times New Roman" w:cs="Times New Roman"/>
          <w:bCs/>
          <w:sz w:val="24"/>
          <w:szCs w:val="24"/>
          <w:lang w:val="en-GB"/>
        </w:rPr>
        <w:t>71). This record builds on the subjective perceptions of the author, who is undoubtedly impressed by the atmosphere of the palace.</w:t>
      </w:r>
    </w:p>
    <w:p w14:paraId="148E8452" w14:textId="064F0EE6" w:rsidR="00801B86" w:rsidRPr="00D2021D"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 xml:space="preserve">Henry VII considered Richmond his family seat, his most important residence of all; this is supported by the fact that the king died at Richmond Palace. The occurrence is recorded by Kingsford’s </w:t>
      </w:r>
      <w:r w:rsidRPr="00D2021D">
        <w:rPr>
          <w:rFonts w:ascii="Times New Roman" w:hAnsi="Times New Roman" w:cs="Times New Roman"/>
          <w:bCs/>
          <w:i/>
          <w:sz w:val="24"/>
          <w:szCs w:val="24"/>
          <w:lang w:val="en-GB"/>
        </w:rPr>
        <w:t xml:space="preserve">Chronicles of London </w:t>
      </w:r>
      <w:r w:rsidRPr="00D2021D">
        <w:rPr>
          <w:rFonts w:ascii="Times New Roman" w:hAnsi="Times New Roman" w:cs="Times New Roman"/>
          <w:bCs/>
          <w:sz w:val="24"/>
          <w:szCs w:val="24"/>
          <w:lang w:val="en-GB"/>
        </w:rPr>
        <w:t xml:space="preserve">as well as the </w:t>
      </w:r>
      <w:r w:rsidRPr="00D2021D">
        <w:rPr>
          <w:rFonts w:ascii="Times New Roman" w:hAnsi="Times New Roman" w:cs="Times New Roman"/>
          <w:bCs/>
          <w:i/>
          <w:sz w:val="24"/>
          <w:szCs w:val="24"/>
          <w:lang w:val="en-GB"/>
        </w:rPr>
        <w:t>Chronicles of the Grey Friars of London</w:t>
      </w:r>
      <w:r w:rsidRPr="002F0AC2">
        <w:rPr>
          <w:rFonts w:ascii="Times New Roman" w:hAnsi="Times New Roman" w:cs="Times New Roman"/>
          <w:bCs/>
          <w:sz w:val="24"/>
          <w:szCs w:val="24"/>
          <w:vertAlign w:val="superscript"/>
          <w:lang w:val="en-GB"/>
        </w:rPr>
        <w:t>11</w:t>
      </w:r>
      <w:r w:rsidRPr="00D2021D">
        <w:rPr>
          <w:rFonts w:ascii="Times New Roman" w:hAnsi="Times New Roman" w:cs="Times New Roman"/>
          <w:bCs/>
          <w:i/>
          <w:sz w:val="24"/>
          <w:szCs w:val="24"/>
          <w:lang w:val="en-GB"/>
        </w:rPr>
        <w:t xml:space="preserve">; </w:t>
      </w:r>
      <w:r w:rsidRPr="00D2021D">
        <w:rPr>
          <w:rFonts w:ascii="Times New Roman" w:hAnsi="Times New Roman" w:cs="Times New Roman"/>
          <w:bCs/>
          <w:sz w:val="24"/>
          <w:szCs w:val="24"/>
          <w:lang w:val="en-GB"/>
        </w:rPr>
        <w:t xml:space="preserve">“Thys yere the xxii day of Aprill </w:t>
      </w:r>
      <w:proofErr w:type="spellStart"/>
      <w:r w:rsidRPr="00D2021D">
        <w:rPr>
          <w:rFonts w:ascii="Times New Roman" w:hAnsi="Times New Roman" w:cs="Times New Roman"/>
          <w:bCs/>
          <w:sz w:val="24"/>
          <w:szCs w:val="24"/>
          <w:lang w:val="en-GB"/>
        </w:rPr>
        <w:t>dyde</w:t>
      </w:r>
      <w:proofErr w:type="spellEnd"/>
      <w:r w:rsidRPr="00D2021D">
        <w:rPr>
          <w:rFonts w:ascii="Times New Roman" w:hAnsi="Times New Roman" w:cs="Times New Roman"/>
          <w:bCs/>
          <w:sz w:val="24"/>
          <w:szCs w:val="24"/>
          <w:lang w:val="en-GB"/>
        </w:rPr>
        <w:t xml:space="preserve"> </w:t>
      </w:r>
      <w:proofErr w:type="spellStart"/>
      <w:r w:rsidRPr="00D2021D">
        <w:rPr>
          <w:rFonts w:ascii="Times New Roman" w:hAnsi="Times New Roman" w:cs="Times New Roman"/>
          <w:bCs/>
          <w:sz w:val="24"/>
          <w:szCs w:val="24"/>
          <w:lang w:val="en-GB"/>
        </w:rPr>
        <w:t>kynge</w:t>
      </w:r>
      <w:proofErr w:type="spellEnd"/>
      <w:r w:rsidRPr="00D2021D">
        <w:rPr>
          <w:rFonts w:ascii="Times New Roman" w:hAnsi="Times New Roman" w:cs="Times New Roman"/>
          <w:bCs/>
          <w:sz w:val="24"/>
          <w:szCs w:val="24"/>
          <w:lang w:val="en-GB"/>
        </w:rPr>
        <w:t xml:space="preserve"> Henry the </w:t>
      </w:r>
      <w:proofErr w:type="spellStart"/>
      <w:r w:rsidRPr="00D2021D">
        <w:rPr>
          <w:rFonts w:ascii="Times New Roman" w:hAnsi="Times New Roman" w:cs="Times New Roman"/>
          <w:bCs/>
          <w:sz w:val="24"/>
          <w:szCs w:val="24"/>
          <w:lang w:val="en-GB"/>
        </w:rPr>
        <w:t>VII</w:t>
      </w:r>
      <w:r w:rsidRPr="00D2021D">
        <w:rPr>
          <w:rFonts w:ascii="Times New Roman" w:hAnsi="Times New Roman" w:cs="Times New Roman"/>
          <w:bCs/>
          <w:sz w:val="24"/>
          <w:szCs w:val="24"/>
          <w:vertAlign w:val="superscript"/>
          <w:lang w:val="en-GB"/>
        </w:rPr>
        <w:t>th</w:t>
      </w:r>
      <w:proofErr w:type="spellEnd"/>
      <w:r w:rsidRPr="00D2021D">
        <w:rPr>
          <w:rFonts w:ascii="Times New Roman" w:hAnsi="Times New Roman" w:cs="Times New Roman"/>
          <w:bCs/>
          <w:sz w:val="24"/>
          <w:szCs w:val="24"/>
          <w:vertAlign w:val="superscript"/>
          <w:lang w:val="en-GB"/>
        </w:rPr>
        <w:t xml:space="preserve"> </w:t>
      </w:r>
      <w:r w:rsidRPr="00D2021D">
        <w:rPr>
          <w:rFonts w:ascii="Times New Roman" w:hAnsi="Times New Roman" w:cs="Times New Roman"/>
          <w:bCs/>
          <w:sz w:val="24"/>
          <w:szCs w:val="24"/>
          <w:lang w:val="en-GB"/>
        </w:rPr>
        <w:t xml:space="preserve">at </w:t>
      </w:r>
      <w:proofErr w:type="spellStart"/>
      <w:r w:rsidRPr="00D2021D">
        <w:rPr>
          <w:rFonts w:ascii="Times New Roman" w:hAnsi="Times New Roman" w:cs="Times New Roman"/>
          <w:bCs/>
          <w:sz w:val="24"/>
          <w:szCs w:val="24"/>
          <w:lang w:val="en-GB"/>
        </w:rPr>
        <w:t>Richmonde</w:t>
      </w:r>
      <w:proofErr w:type="spellEnd"/>
      <w:r w:rsidRPr="00D2021D">
        <w:rPr>
          <w:rFonts w:ascii="Times New Roman" w:hAnsi="Times New Roman" w:cs="Times New Roman"/>
          <w:bCs/>
          <w:sz w:val="24"/>
          <w:szCs w:val="24"/>
          <w:lang w:val="en-GB"/>
        </w:rPr>
        <w:t xml:space="preserve">, and </w:t>
      </w:r>
      <w:proofErr w:type="spellStart"/>
      <w:r w:rsidRPr="00D2021D">
        <w:rPr>
          <w:rFonts w:ascii="Times New Roman" w:hAnsi="Times New Roman" w:cs="Times New Roman"/>
          <w:bCs/>
          <w:sz w:val="24"/>
          <w:szCs w:val="24"/>
          <w:lang w:val="en-GB"/>
        </w:rPr>
        <w:t>browth</w:t>
      </w:r>
      <w:proofErr w:type="spellEnd"/>
      <w:r w:rsidRPr="00D2021D">
        <w:rPr>
          <w:rFonts w:ascii="Times New Roman" w:hAnsi="Times New Roman" w:cs="Times New Roman"/>
          <w:bCs/>
          <w:sz w:val="24"/>
          <w:szCs w:val="24"/>
          <w:lang w:val="en-GB"/>
        </w:rPr>
        <w:t xml:space="preserve"> to London </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w:t>
      </w:r>
      <w:r w:rsidR="00FA3E96">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and the </w:t>
      </w:r>
      <w:proofErr w:type="spellStart"/>
      <w:r w:rsidRPr="00D2021D">
        <w:rPr>
          <w:rFonts w:ascii="Times New Roman" w:hAnsi="Times New Roman" w:cs="Times New Roman"/>
          <w:bCs/>
          <w:sz w:val="24"/>
          <w:szCs w:val="24"/>
          <w:lang w:val="en-GB"/>
        </w:rPr>
        <w:t>nexte</w:t>
      </w:r>
      <w:proofErr w:type="spellEnd"/>
      <w:r w:rsidRPr="00D2021D">
        <w:rPr>
          <w:rFonts w:ascii="Times New Roman" w:hAnsi="Times New Roman" w:cs="Times New Roman"/>
          <w:bCs/>
          <w:sz w:val="24"/>
          <w:szCs w:val="24"/>
          <w:lang w:val="en-GB"/>
        </w:rPr>
        <w:t xml:space="preserve"> day to </w:t>
      </w:r>
      <w:proofErr w:type="spellStart"/>
      <w:r w:rsidRPr="00D2021D">
        <w:rPr>
          <w:rFonts w:ascii="Times New Roman" w:hAnsi="Times New Roman" w:cs="Times New Roman"/>
          <w:bCs/>
          <w:sz w:val="24"/>
          <w:szCs w:val="24"/>
          <w:lang w:val="en-GB"/>
        </w:rPr>
        <w:t>Westmynster</w:t>
      </w:r>
      <w:proofErr w:type="spellEnd"/>
      <w:r w:rsidRPr="00D2021D">
        <w:rPr>
          <w:rFonts w:ascii="Times New Roman" w:hAnsi="Times New Roman" w:cs="Times New Roman"/>
          <w:bCs/>
          <w:sz w:val="24"/>
          <w:szCs w:val="24"/>
          <w:lang w:val="en-GB"/>
        </w:rPr>
        <w:t xml:space="preserve"> </w:t>
      </w:r>
      <w:proofErr w:type="spellStart"/>
      <w:r w:rsidRPr="00D2021D">
        <w:rPr>
          <w:rFonts w:ascii="Times New Roman" w:hAnsi="Times New Roman" w:cs="Times New Roman"/>
          <w:bCs/>
          <w:sz w:val="24"/>
          <w:szCs w:val="24"/>
          <w:lang w:val="en-GB"/>
        </w:rPr>
        <w:t>nobylly</w:t>
      </w:r>
      <w:proofErr w:type="spellEnd"/>
      <w:r w:rsidRPr="00D2021D">
        <w:rPr>
          <w:rFonts w:ascii="Times New Roman" w:hAnsi="Times New Roman" w:cs="Times New Roman"/>
          <w:bCs/>
          <w:sz w:val="24"/>
          <w:szCs w:val="24"/>
          <w:lang w:val="en-GB"/>
        </w:rPr>
        <w:t xml:space="preserve"> and there </w:t>
      </w:r>
      <w:proofErr w:type="spellStart"/>
      <w:r w:rsidRPr="00D2021D">
        <w:rPr>
          <w:rFonts w:ascii="Times New Roman" w:hAnsi="Times New Roman" w:cs="Times New Roman"/>
          <w:bCs/>
          <w:sz w:val="24"/>
          <w:szCs w:val="24"/>
          <w:lang w:val="en-GB"/>
        </w:rPr>
        <w:t>buryd</w:t>
      </w:r>
      <w:proofErr w:type="spellEnd"/>
      <w:r w:rsidR="008010C8">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Nichols 1852: </w:t>
      </w:r>
      <w:r w:rsidRPr="00D2021D">
        <w:rPr>
          <w:rFonts w:ascii="Times New Roman" w:hAnsi="Times New Roman" w:cs="Times New Roman"/>
          <w:bCs/>
          <w:sz w:val="24"/>
          <w:szCs w:val="24"/>
          <w:lang w:val="en-GB"/>
        </w:rPr>
        <w:t>29).</w:t>
      </w:r>
    </w:p>
    <w:p w14:paraId="3A7706EB" w14:textId="77777777" w:rsidR="00801B86"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 xml:space="preserve">If one thinks about it, the name of the palace, Richmond can also be interpreted as a “rich mount” (as mentioned earlier by quoting the </w:t>
      </w:r>
      <w:r w:rsidRPr="00D2021D">
        <w:rPr>
          <w:rFonts w:ascii="Times New Roman" w:hAnsi="Times New Roman" w:cs="Times New Roman"/>
          <w:bCs/>
          <w:i/>
          <w:iCs/>
          <w:sz w:val="24"/>
          <w:szCs w:val="24"/>
          <w:lang w:val="en-GB"/>
        </w:rPr>
        <w:t xml:space="preserve">Letters and Papers of Henry VIII, </w:t>
      </w:r>
      <w:r w:rsidRPr="00D2021D">
        <w:rPr>
          <w:rFonts w:ascii="Times New Roman" w:hAnsi="Times New Roman" w:cs="Times New Roman"/>
          <w:bCs/>
          <w:sz w:val="24"/>
          <w:szCs w:val="24"/>
          <w:lang w:val="en-GB"/>
        </w:rPr>
        <w:t xml:space="preserve">in which there was a reference to a golden hill in the realm of Henry VII). Rawlinson further emphasises </w:t>
      </w:r>
      <w:r w:rsidRPr="00C31874">
        <w:rPr>
          <w:rFonts w:ascii="Times New Roman" w:hAnsi="Times New Roman" w:cs="Times New Roman"/>
          <w:bCs/>
          <w:sz w:val="24"/>
          <w:szCs w:val="24"/>
          <w:lang w:val="en-GB"/>
        </w:rPr>
        <w:t xml:space="preserve">this “pun” by stating that Henry VII’s intention was both to identify this renovated palace with his ancestral dynasty and praise it as a “rich mount” (2016: 95). This idea and image are further confirmed by the painting </w:t>
      </w:r>
      <w:r w:rsidRPr="00C31874">
        <w:rPr>
          <w:rFonts w:ascii="Times New Roman" w:hAnsi="Times New Roman" w:cs="Times New Roman"/>
          <w:bCs/>
          <w:i/>
          <w:sz w:val="24"/>
          <w:szCs w:val="24"/>
          <w:lang w:val="en-GB"/>
        </w:rPr>
        <w:t xml:space="preserve">The Family of Henry VII with St George and the Dragon </w:t>
      </w:r>
      <w:r w:rsidRPr="00C31874">
        <w:rPr>
          <w:rFonts w:ascii="Times New Roman" w:hAnsi="Times New Roman" w:cs="Times New Roman"/>
          <w:bCs/>
          <w:sz w:val="24"/>
          <w:szCs w:val="24"/>
          <w:lang w:val="en-GB"/>
        </w:rPr>
        <w:t>(c. 1503–9), which represents Richmond Palace in a more fantastical and allegorical environment. In the painting, the palace can be observed high on the top of a mountain, thus it can be described as a “rich mount.” These are all subjective perceptions of the expression of magnificence in a building.</w:t>
      </w:r>
    </w:p>
    <w:p w14:paraId="03514A01" w14:textId="77777777" w:rsidR="00801B86" w:rsidRDefault="00801B86" w:rsidP="00570F2E">
      <w:pPr>
        <w:spacing w:after="0" w:line="240" w:lineRule="auto"/>
        <w:ind w:firstLine="709"/>
        <w:jc w:val="both"/>
        <w:rPr>
          <w:rFonts w:ascii="Times New Roman" w:hAnsi="Times New Roman" w:cs="Times New Roman"/>
          <w:bCs/>
          <w:sz w:val="24"/>
          <w:szCs w:val="24"/>
          <w:lang w:val="en-GB"/>
        </w:rPr>
      </w:pPr>
    </w:p>
    <w:p w14:paraId="6090B9AA" w14:textId="77777777" w:rsidR="00801B86" w:rsidRPr="00D2021D" w:rsidRDefault="00801B86" w:rsidP="00570F2E">
      <w:pPr>
        <w:spacing w:after="0" w:line="240" w:lineRule="auto"/>
        <w:ind w:firstLine="709"/>
        <w:jc w:val="both"/>
        <w:rPr>
          <w:rFonts w:ascii="Times New Roman" w:hAnsi="Times New Roman" w:cs="Times New Roman"/>
          <w:bCs/>
          <w:sz w:val="24"/>
          <w:szCs w:val="24"/>
          <w:lang w:val="en-GB"/>
        </w:rPr>
      </w:pPr>
    </w:p>
    <w:p w14:paraId="2B2F9C88" w14:textId="30D9E9CE" w:rsidR="00801B86" w:rsidRPr="00AC1F36" w:rsidRDefault="00801B86" w:rsidP="00570F2E">
      <w:pPr>
        <w:spacing w:after="0" w:line="240" w:lineRule="auto"/>
        <w:jc w:val="both"/>
        <w:rPr>
          <w:rFonts w:ascii="Times New Roman" w:hAnsi="Times New Roman" w:cs="Times New Roman"/>
          <w:b/>
          <w:bCs/>
          <w:sz w:val="24"/>
          <w:szCs w:val="24"/>
          <w:lang w:val="en-GB"/>
        </w:rPr>
      </w:pPr>
      <w:r w:rsidRPr="00AC1F36">
        <w:rPr>
          <w:rFonts w:ascii="Times New Roman" w:hAnsi="Times New Roman" w:cs="Times New Roman"/>
          <w:b/>
          <w:bCs/>
          <w:sz w:val="24"/>
          <w:szCs w:val="24"/>
          <w:lang w:val="en-GB"/>
        </w:rPr>
        <w:t>5 Conclusion</w:t>
      </w:r>
    </w:p>
    <w:p w14:paraId="5C94DBDB" w14:textId="77777777" w:rsidR="00801B86" w:rsidRPr="00D2021D" w:rsidRDefault="00801B86" w:rsidP="00570F2E">
      <w:pPr>
        <w:spacing w:after="0" w:line="240" w:lineRule="auto"/>
        <w:jc w:val="both"/>
        <w:rPr>
          <w:rFonts w:ascii="Times New Roman" w:hAnsi="Times New Roman" w:cs="Times New Roman"/>
          <w:bCs/>
          <w:smallCaps/>
          <w:sz w:val="24"/>
          <w:szCs w:val="24"/>
          <w:lang w:val="en-GB"/>
        </w:rPr>
      </w:pPr>
    </w:p>
    <w:p w14:paraId="55C34137" w14:textId="1006488D" w:rsidR="00801B86" w:rsidRPr="00FA3E96" w:rsidRDefault="00801B86" w:rsidP="00570F2E">
      <w:pPr>
        <w:spacing w:after="0" w:line="240" w:lineRule="auto"/>
        <w:jc w:val="both"/>
        <w:rPr>
          <w:rFonts w:ascii="Times New Roman" w:hAnsi="Times New Roman" w:cs="Times New Roman"/>
          <w:bCs/>
          <w:sz w:val="24"/>
          <w:szCs w:val="24"/>
          <w:lang w:val="sk-SK"/>
        </w:rPr>
      </w:pPr>
      <w:r w:rsidRPr="00D2021D">
        <w:rPr>
          <w:rFonts w:ascii="Times New Roman" w:hAnsi="Times New Roman" w:cs="Times New Roman"/>
          <w:bCs/>
          <w:sz w:val="24"/>
          <w:szCs w:val="24"/>
          <w:lang w:val="en-GB"/>
        </w:rPr>
        <w:t>Rawlinson points out that early modern contemporaries did perceive architecture as an expression of power and wealth and supports his claim by quoting John Skelton’s verses in Colin Clout (1521–22) (</w:t>
      </w:r>
      <w:r>
        <w:rPr>
          <w:rFonts w:ascii="Times New Roman" w:hAnsi="Times New Roman" w:cs="Times New Roman"/>
          <w:bCs/>
          <w:sz w:val="24"/>
          <w:szCs w:val="24"/>
          <w:lang w:val="en-GB"/>
        </w:rPr>
        <w:t xml:space="preserve">2016: </w:t>
      </w:r>
      <w:r w:rsidRPr="00D2021D">
        <w:rPr>
          <w:rFonts w:ascii="Times New Roman" w:hAnsi="Times New Roman" w:cs="Times New Roman"/>
          <w:bCs/>
          <w:sz w:val="24"/>
          <w:szCs w:val="24"/>
          <w:lang w:val="en-GB"/>
        </w:rPr>
        <w:t>101)</w:t>
      </w:r>
    </w:p>
    <w:p w14:paraId="3EA9C0F5" w14:textId="77777777" w:rsidR="00801B86" w:rsidRPr="00D2021D" w:rsidRDefault="00801B86" w:rsidP="00570F2E">
      <w:pPr>
        <w:spacing w:after="0" w:line="240" w:lineRule="auto"/>
        <w:jc w:val="both"/>
        <w:rPr>
          <w:rFonts w:ascii="Times New Roman" w:hAnsi="Times New Roman" w:cs="Times New Roman"/>
          <w:bCs/>
          <w:sz w:val="24"/>
          <w:szCs w:val="24"/>
          <w:lang w:val="en-GB"/>
        </w:rPr>
      </w:pPr>
    </w:p>
    <w:p w14:paraId="115C5903" w14:textId="77777777" w:rsidR="00801B86" w:rsidRPr="00F761C3" w:rsidRDefault="00801B86" w:rsidP="00570F2E">
      <w:pPr>
        <w:spacing w:after="0" w:line="240" w:lineRule="auto"/>
        <w:ind w:firstLine="709"/>
        <w:jc w:val="both"/>
        <w:rPr>
          <w:rFonts w:ascii="Times New Roman" w:hAnsi="Times New Roman" w:cs="Times New Roman"/>
          <w:bCs/>
          <w:sz w:val="24"/>
          <w:szCs w:val="24"/>
          <w:lang w:val="en-GB"/>
        </w:rPr>
      </w:pPr>
      <w:proofErr w:type="spellStart"/>
      <w:r w:rsidRPr="00F761C3">
        <w:rPr>
          <w:rFonts w:ascii="Times New Roman" w:hAnsi="Times New Roman" w:cs="Times New Roman"/>
          <w:bCs/>
          <w:sz w:val="24"/>
          <w:szCs w:val="24"/>
          <w:lang w:val="en-GB"/>
        </w:rPr>
        <w:t>Buyldyng</w:t>
      </w:r>
      <w:proofErr w:type="spellEnd"/>
      <w:r w:rsidRPr="00F761C3">
        <w:rPr>
          <w:rFonts w:ascii="Times New Roman" w:hAnsi="Times New Roman" w:cs="Times New Roman"/>
          <w:bCs/>
          <w:sz w:val="24"/>
          <w:szCs w:val="24"/>
          <w:lang w:val="en-GB"/>
        </w:rPr>
        <w:t xml:space="preserve"> royally</w:t>
      </w:r>
    </w:p>
    <w:p w14:paraId="1ECF920C" w14:textId="77777777" w:rsidR="00801B86" w:rsidRPr="00F761C3" w:rsidRDefault="00801B86" w:rsidP="00570F2E">
      <w:pPr>
        <w:spacing w:after="0" w:line="240" w:lineRule="auto"/>
        <w:ind w:firstLine="709"/>
        <w:jc w:val="both"/>
        <w:rPr>
          <w:rFonts w:ascii="Times New Roman" w:hAnsi="Times New Roman" w:cs="Times New Roman"/>
          <w:bCs/>
          <w:sz w:val="24"/>
          <w:szCs w:val="24"/>
          <w:lang w:val="en-GB"/>
        </w:rPr>
      </w:pPr>
      <w:proofErr w:type="spellStart"/>
      <w:r w:rsidRPr="00F761C3">
        <w:rPr>
          <w:rFonts w:ascii="Times New Roman" w:hAnsi="Times New Roman" w:cs="Times New Roman"/>
          <w:bCs/>
          <w:sz w:val="24"/>
          <w:szCs w:val="24"/>
          <w:lang w:val="en-GB"/>
        </w:rPr>
        <w:t>Theyr</w:t>
      </w:r>
      <w:proofErr w:type="spellEnd"/>
      <w:r w:rsidRPr="00F761C3">
        <w:rPr>
          <w:rFonts w:ascii="Times New Roman" w:hAnsi="Times New Roman" w:cs="Times New Roman"/>
          <w:bCs/>
          <w:sz w:val="24"/>
          <w:szCs w:val="24"/>
          <w:lang w:val="en-GB"/>
        </w:rPr>
        <w:t xml:space="preserve"> </w:t>
      </w:r>
      <w:proofErr w:type="spellStart"/>
      <w:r w:rsidRPr="00F761C3">
        <w:rPr>
          <w:rFonts w:ascii="Times New Roman" w:hAnsi="Times New Roman" w:cs="Times New Roman"/>
          <w:bCs/>
          <w:sz w:val="24"/>
          <w:szCs w:val="24"/>
          <w:lang w:val="en-GB"/>
        </w:rPr>
        <w:t>mancyons</w:t>
      </w:r>
      <w:proofErr w:type="spellEnd"/>
      <w:r w:rsidRPr="00F761C3">
        <w:rPr>
          <w:rFonts w:ascii="Times New Roman" w:hAnsi="Times New Roman" w:cs="Times New Roman"/>
          <w:bCs/>
          <w:sz w:val="24"/>
          <w:szCs w:val="24"/>
          <w:lang w:val="en-GB"/>
        </w:rPr>
        <w:t xml:space="preserve"> </w:t>
      </w:r>
      <w:proofErr w:type="spellStart"/>
      <w:r w:rsidRPr="00F761C3">
        <w:rPr>
          <w:rFonts w:ascii="Times New Roman" w:hAnsi="Times New Roman" w:cs="Times New Roman"/>
          <w:bCs/>
          <w:sz w:val="24"/>
          <w:szCs w:val="24"/>
          <w:lang w:val="en-GB"/>
        </w:rPr>
        <w:t>curyously</w:t>
      </w:r>
      <w:proofErr w:type="spellEnd"/>
      <w:r w:rsidRPr="00F761C3">
        <w:rPr>
          <w:rFonts w:ascii="Times New Roman" w:hAnsi="Times New Roman" w:cs="Times New Roman"/>
          <w:bCs/>
          <w:sz w:val="24"/>
          <w:szCs w:val="24"/>
          <w:lang w:val="en-GB"/>
        </w:rPr>
        <w:t>,</w:t>
      </w:r>
    </w:p>
    <w:p w14:paraId="1C22948D" w14:textId="77777777" w:rsidR="00801B86" w:rsidRPr="00F761C3" w:rsidRDefault="00801B86" w:rsidP="00570F2E">
      <w:pPr>
        <w:spacing w:after="0" w:line="240" w:lineRule="auto"/>
        <w:ind w:firstLine="709"/>
        <w:jc w:val="both"/>
        <w:rPr>
          <w:rFonts w:ascii="Times New Roman" w:hAnsi="Times New Roman" w:cs="Times New Roman"/>
          <w:bCs/>
          <w:sz w:val="24"/>
          <w:szCs w:val="24"/>
          <w:lang w:val="en-GB"/>
        </w:rPr>
      </w:pPr>
      <w:r w:rsidRPr="00F761C3">
        <w:rPr>
          <w:rFonts w:ascii="Times New Roman" w:hAnsi="Times New Roman" w:cs="Times New Roman"/>
          <w:bCs/>
          <w:sz w:val="24"/>
          <w:szCs w:val="24"/>
          <w:lang w:val="en-GB"/>
        </w:rPr>
        <w:t xml:space="preserve">With </w:t>
      </w:r>
      <w:proofErr w:type="spellStart"/>
      <w:r w:rsidRPr="00F761C3">
        <w:rPr>
          <w:rFonts w:ascii="Times New Roman" w:hAnsi="Times New Roman" w:cs="Times New Roman"/>
          <w:bCs/>
          <w:sz w:val="24"/>
          <w:szCs w:val="24"/>
          <w:lang w:val="en-GB"/>
        </w:rPr>
        <w:t>turrettes</w:t>
      </w:r>
      <w:proofErr w:type="spellEnd"/>
      <w:r w:rsidRPr="00F761C3">
        <w:rPr>
          <w:rFonts w:ascii="Times New Roman" w:hAnsi="Times New Roman" w:cs="Times New Roman"/>
          <w:bCs/>
          <w:sz w:val="24"/>
          <w:szCs w:val="24"/>
          <w:lang w:val="en-GB"/>
        </w:rPr>
        <w:t xml:space="preserve"> and with </w:t>
      </w:r>
      <w:proofErr w:type="spellStart"/>
      <w:r w:rsidRPr="00F761C3">
        <w:rPr>
          <w:rFonts w:ascii="Times New Roman" w:hAnsi="Times New Roman" w:cs="Times New Roman"/>
          <w:bCs/>
          <w:sz w:val="24"/>
          <w:szCs w:val="24"/>
          <w:lang w:val="en-GB"/>
        </w:rPr>
        <w:t>toures</w:t>
      </w:r>
      <w:proofErr w:type="spellEnd"/>
      <w:r w:rsidRPr="00F761C3">
        <w:rPr>
          <w:rFonts w:ascii="Times New Roman" w:hAnsi="Times New Roman" w:cs="Times New Roman"/>
          <w:bCs/>
          <w:sz w:val="24"/>
          <w:szCs w:val="24"/>
          <w:lang w:val="en-GB"/>
        </w:rPr>
        <w:t>,</w:t>
      </w:r>
    </w:p>
    <w:p w14:paraId="75A9B5EB" w14:textId="77777777" w:rsidR="00801B86" w:rsidRPr="00F761C3" w:rsidRDefault="00801B86" w:rsidP="00570F2E">
      <w:pPr>
        <w:spacing w:after="0" w:line="240" w:lineRule="auto"/>
        <w:ind w:firstLine="709"/>
        <w:jc w:val="both"/>
        <w:rPr>
          <w:rFonts w:ascii="Times New Roman" w:hAnsi="Times New Roman" w:cs="Times New Roman"/>
          <w:bCs/>
          <w:sz w:val="24"/>
          <w:szCs w:val="24"/>
          <w:lang w:val="en-GB"/>
        </w:rPr>
      </w:pPr>
      <w:r w:rsidRPr="00F761C3">
        <w:rPr>
          <w:rFonts w:ascii="Times New Roman" w:hAnsi="Times New Roman" w:cs="Times New Roman"/>
          <w:bCs/>
          <w:sz w:val="24"/>
          <w:szCs w:val="24"/>
          <w:lang w:val="en-GB"/>
        </w:rPr>
        <w:t xml:space="preserve">With </w:t>
      </w:r>
      <w:proofErr w:type="spellStart"/>
      <w:r w:rsidRPr="00F761C3">
        <w:rPr>
          <w:rFonts w:ascii="Times New Roman" w:hAnsi="Times New Roman" w:cs="Times New Roman"/>
          <w:bCs/>
          <w:sz w:val="24"/>
          <w:szCs w:val="24"/>
          <w:lang w:val="en-GB"/>
        </w:rPr>
        <w:t>halles</w:t>
      </w:r>
      <w:proofErr w:type="spellEnd"/>
      <w:r w:rsidRPr="00F761C3">
        <w:rPr>
          <w:rFonts w:ascii="Times New Roman" w:hAnsi="Times New Roman" w:cs="Times New Roman"/>
          <w:bCs/>
          <w:sz w:val="24"/>
          <w:szCs w:val="24"/>
          <w:lang w:val="en-GB"/>
        </w:rPr>
        <w:t xml:space="preserve"> and with </w:t>
      </w:r>
      <w:proofErr w:type="spellStart"/>
      <w:r w:rsidRPr="00F761C3">
        <w:rPr>
          <w:rFonts w:ascii="Times New Roman" w:hAnsi="Times New Roman" w:cs="Times New Roman"/>
          <w:bCs/>
          <w:sz w:val="24"/>
          <w:szCs w:val="24"/>
          <w:lang w:val="en-GB"/>
        </w:rPr>
        <w:t>boures</w:t>
      </w:r>
      <w:proofErr w:type="spellEnd"/>
      <w:r w:rsidRPr="00F761C3">
        <w:rPr>
          <w:rFonts w:ascii="Times New Roman" w:hAnsi="Times New Roman" w:cs="Times New Roman"/>
          <w:bCs/>
          <w:sz w:val="24"/>
          <w:szCs w:val="24"/>
          <w:lang w:val="en-GB"/>
        </w:rPr>
        <w:t>,</w:t>
      </w:r>
    </w:p>
    <w:p w14:paraId="0AB4EA44" w14:textId="77777777" w:rsidR="00801B86" w:rsidRPr="00F761C3" w:rsidRDefault="00801B86" w:rsidP="00570F2E">
      <w:pPr>
        <w:spacing w:after="0" w:line="240" w:lineRule="auto"/>
        <w:ind w:firstLine="709"/>
        <w:jc w:val="both"/>
        <w:rPr>
          <w:rFonts w:ascii="Times New Roman" w:hAnsi="Times New Roman" w:cs="Times New Roman"/>
          <w:bCs/>
          <w:sz w:val="24"/>
          <w:szCs w:val="24"/>
          <w:lang w:val="en-GB"/>
        </w:rPr>
      </w:pPr>
      <w:proofErr w:type="spellStart"/>
      <w:r w:rsidRPr="00F761C3">
        <w:rPr>
          <w:rFonts w:ascii="Times New Roman" w:hAnsi="Times New Roman" w:cs="Times New Roman"/>
          <w:bCs/>
          <w:sz w:val="24"/>
          <w:szCs w:val="24"/>
          <w:lang w:val="en-GB"/>
        </w:rPr>
        <w:t>Stretchynge</w:t>
      </w:r>
      <w:proofErr w:type="spellEnd"/>
      <w:r w:rsidRPr="00F761C3">
        <w:rPr>
          <w:rFonts w:ascii="Times New Roman" w:hAnsi="Times New Roman" w:cs="Times New Roman"/>
          <w:bCs/>
          <w:sz w:val="24"/>
          <w:szCs w:val="24"/>
          <w:lang w:val="en-GB"/>
        </w:rPr>
        <w:t xml:space="preserve"> to the </w:t>
      </w:r>
      <w:proofErr w:type="spellStart"/>
      <w:r w:rsidRPr="00F761C3">
        <w:rPr>
          <w:rFonts w:ascii="Times New Roman" w:hAnsi="Times New Roman" w:cs="Times New Roman"/>
          <w:bCs/>
          <w:sz w:val="24"/>
          <w:szCs w:val="24"/>
          <w:lang w:val="en-GB"/>
        </w:rPr>
        <w:t>starres</w:t>
      </w:r>
      <w:proofErr w:type="spellEnd"/>
      <w:r w:rsidRPr="00F761C3">
        <w:rPr>
          <w:rFonts w:ascii="Times New Roman" w:hAnsi="Times New Roman" w:cs="Times New Roman"/>
          <w:bCs/>
          <w:sz w:val="24"/>
          <w:szCs w:val="24"/>
          <w:lang w:val="en-GB"/>
        </w:rPr>
        <w:t>,</w:t>
      </w:r>
    </w:p>
    <w:p w14:paraId="598BE9C6" w14:textId="77777777" w:rsidR="00801B86" w:rsidRPr="00F761C3" w:rsidRDefault="00801B86" w:rsidP="00570F2E">
      <w:pPr>
        <w:spacing w:after="0" w:line="240" w:lineRule="auto"/>
        <w:ind w:firstLine="709"/>
        <w:jc w:val="both"/>
        <w:rPr>
          <w:rFonts w:ascii="Times New Roman" w:hAnsi="Times New Roman" w:cs="Times New Roman"/>
          <w:bCs/>
          <w:sz w:val="24"/>
          <w:szCs w:val="24"/>
          <w:lang w:val="en-GB"/>
        </w:rPr>
      </w:pPr>
      <w:r w:rsidRPr="00F761C3">
        <w:rPr>
          <w:rFonts w:ascii="Times New Roman" w:hAnsi="Times New Roman" w:cs="Times New Roman"/>
          <w:bCs/>
          <w:sz w:val="24"/>
          <w:szCs w:val="24"/>
          <w:lang w:val="en-GB"/>
        </w:rPr>
        <w:t xml:space="preserve">With </w:t>
      </w:r>
      <w:proofErr w:type="spellStart"/>
      <w:r w:rsidRPr="00F761C3">
        <w:rPr>
          <w:rFonts w:ascii="Times New Roman" w:hAnsi="Times New Roman" w:cs="Times New Roman"/>
          <w:bCs/>
          <w:sz w:val="24"/>
          <w:szCs w:val="24"/>
          <w:lang w:val="en-GB"/>
        </w:rPr>
        <w:t>glasse</w:t>
      </w:r>
      <w:proofErr w:type="spellEnd"/>
      <w:r w:rsidRPr="00F761C3">
        <w:rPr>
          <w:rFonts w:ascii="Times New Roman" w:hAnsi="Times New Roman" w:cs="Times New Roman"/>
          <w:bCs/>
          <w:sz w:val="24"/>
          <w:szCs w:val="24"/>
          <w:lang w:val="en-GB"/>
        </w:rPr>
        <w:t xml:space="preserve"> </w:t>
      </w:r>
      <w:proofErr w:type="spellStart"/>
      <w:r w:rsidRPr="00F761C3">
        <w:rPr>
          <w:rFonts w:ascii="Times New Roman" w:hAnsi="Times New Roman" w:cs="Times New Roman"/>
          <w:bCs/>
          <w:sz w:val="24"/>
          <w:szCs w:val="24"/>
          <w:lang w:val="en-GB"/>
        </w:rPr>
        <w:t>wyndowes</w:t>
      </w:r>
      <w:proofErr w:type="spellEnd"/>
      <w:r w:rsidRPr="00F761C3">
        <w:rPr>
          <w:rFonts w:ascii="Times New Roman" w:hAnsi="Times New Roman" w:cs="Times New Roman"/>
          <w:bCs/>
          <w:sz w:val="24"/>
          <w:szCs w:val="24"/>
          <w:lang w:val="en-GB"/>
        </w:rPr>
        <w:t xml:space="preserve"> and </w:t>
      </w:r>
      <w:proofErr w:type="gramStart"/>
      <w:r w:rsidRPr="00F761C3">
        <w:rPr>
          <w:rFonts w:ascii="Times New Roman" w:hAnsi="Times New Roman" w:cs="Times New Roman"/>
          <w:bCs/>
          <w:sz w:val="24"/>
          <w:szCs w:val="24"/>
          <w:lang w:val="en-GB"/>
        </w:rPr>
        <w:t>barres ;</w:t>
      </w:r>
      <w:proofErr w:type="gramEnd"/>
    </w:p>
    <w:p w14:paraId="67943E2C" w14:textId="77777777" w:rsidR="00801B86" w:rsidRPr="00F761C3" w:rsidRDefault="00801B86" w:rsidP="00570F2E">
      <w:pPr>
        <w:spacing w:after="0" w:line="240" w:lineRule="auto"/>
        <w:ind w:firstLine="709"/>
        <w:jc w:val="both"/>
        <w:rPr>
          <w:rFonts w:ascii="Times New Roman" w:hAnsi="Times New Roman" w:cs="Times New Roman"/>
          <w:bCs/>
          <w:sz w:val="24"/>
          <w:szCs w:val="24"/>
          <w:lang w:val="en-GB"/>
        </w:rPr>
      </w:pPr>
      <w:proofErr w:type="spellStart"/>
      <w:r w:rsidRPr="00F761C3">
        <w:rPr>
          <w:rFonts w:ascii="Times New Roman" w:hAnsi="Times New Roman" w:cs="Times New Roman"/>
          <w:bCs/>
          <w:sz w:val="24"/>
          <w:szCs w:val="24"/>
          <w:lang w:val="en-GB"/>
        </w:rPr>
        <w:t>Hangynge</w:t>
      </w:r>
      <w:proofErr w:type="spellEnd"/>
      <w:r w:rsidRPr="00F761C3">
        <w:rPr>
          <w:rFonts w:ascii="Times New Roman" w:hAnsi="Times New Roman" w:cs="Times New Roman"/>
          <w:bCs/>
          <w:sz w:val="24"/>
          <w:szCs w:val="24"/>
          <w:lang w:val="en-GB"/>
        </w:rPr>
        <w:t xml:space="preserve"> </w:t>
      </w:r>
      <w:proofErr w:type="spellStart"/>
      <w:r w:rsidRPr="00F761C3">
        <w:rPr>
          <w:rFonts w:ascii="Times New Roman" w:hAnsi="Times New Roman" w:cs="Times New Roman"/>
          <w:bCs/>
          <w:sz w:val="24"/>
          <w:szCs w:val="24"/>
          <w:lang w:val="en-GB"/>
        </w:rPr>
        <w:t>aboute</w:t>
      </w:r>
      <w:proofErr w:type="spellEnd"/>
      <w:r w:rsidRPr="00F761C3">
        <w:rPr>
          <w:rFonts w:ascii="Times New Roman" w:hAnsi="Times New Roman" w:cs="Times New Roman"/>
          <w:bCs/>
          <w:sz w:val="24"/>
          <w:szCs w:val="24"/>
          <w:lang w:val="en-GB"/>
        </w:rPr>
        <w:t xml:space="preserve"> the </w:t>
      </w:r>
      <w:proofErr w:type="spellStart"/>
      <w:r w:rsidRPr="00F761C3">
        <w:rPr>
          <w:rFonts w:ascii="Times New Roman" w:hAnsi="Times New Roman" w:cs="Times New Roman"/>
          <w:bCs/>
          <w:sz w:val="24"/>
          <w:szCs w:val="24"/>
          <w:lang w:val="en-GB"/>
        </w:rPr>
        <w:t>walles</w:t>
      </w:r>
      <w:proofErr w:type="spellEnd"/>
    </w:p>
    <w:p w14:paraId="5B632888" w14:textId="77777777" w:rsidR="003D4483" w:rsidRDefault="00801B86" w:rsidP="00570F2E">
      <w:pPr>
        <w:spacing w:after="0" w:line="240" w:lineRule="auto"/>
        <w:ind w:firstLine="709"/>
        <w:jc w:val="both"/>
        <w:rPr>
          <w:rFonts w:ascii="Times New Roman" w:hAnsi="Times New Roman" w:cs="Times New Roman"/>
          <w:bCs/>
          <w:sz w:val="24"/>
          <w:szCs w:val="24"/>
          <w:lang w:val="en-GB"/>
        </w:rPr>
      </w:pPr>
      <w:r w:rsidRPr="00F761C3">
        <w:rPr>
          <w:rFonts w:ascii="Times New Roman" w:hAnsi="Times New Roman" w:cs="Times New Roman"/>
          <w:bCs/>
          <w:sz w:val="24"/>
          <w:szCs w:val="24"/>
          <w:lang w:val="en-GB"/>
        </w:rPr>
        <w:t xml:space="preserve">Clothes of </w:t>
      </w:r>
      <w:proofErr w:type="spellStart"/>
      <w:r w:rsidRPr="00F761C3">
        <w:rPr>
          <w:rFonts w:ascii="Times New Roman" w:hAnsi="Times New Roman" w:cs="Times New Roman"/>
          <w:bCs/>
          <w:sz w:val="24"/>
          <w:szCs w:val="24"/>
          <w:lang w:val="en-GB"/>
        </w:rPr>
        <w:t>golde</w:t>
      </w:r>
      <w:proofErr w:type="spellEnd"/>
      <w:r w:rsidRPr="00F761C3">
        <w:rPr>
          <w:rFonts w:ascii="Times New Roman" w:hAnsi="Times New Roman" w:cs="Times New Roman"/>
          <w:bCs/>
          <w:sz w:val="24"/>
          <w:szCs w:val="24"/>
          <w:lang w:val="en-GB"/>
        </w:rPr>
        <w:t xml:space="preserve"> and </w:t>
      </w:r>
      <w:proofErr w:type="spellStart"/>
      <w:r w:rsidRPr="00F761C3">
        <w:rPr>
          <w:rFonts w:ascii="Times New Roman" w:hAnsi="Times New Roman" w:cs="Times New Roman"/>
          <w:bCs/>
          <w:sz w:val="24"/>
          <w:szCs w:val="24"/>
          <w:lang w:val="en-GB"/>
        </w:rPr>
        <w:t>palles</w:t>
      </w:r>
      <w:proofErr w:type="spellEnd"/>
      <w:r w:rsidRPr="00D2021D">
        <w:rPr>
          <w:rFonts w:ascii="Times New Roman" w:hAnsi="Times New Roman" w:cs="Times New Roman"/>
          <w:bCs/>
          <w:sz w:val="24"/>
          <w:szCs w:val="24"/>
          <w:lang w:val="en-GB"/>
        </w:rPr>
        <w:t xml:space="preserve"> </w:t>
      </w:r>
    </w:p>
    <w:p w14:paraId="3D2217BE" w14:textId="5ED6395A" w:rsidR="00801B86" w:rsidRDefault="00801B86" w:rsidP="003D4483">
      <w:pPr>
        <w:spacing w:after="0" w:line="240" w:lineRule="auto"/>
        <w:ind w:firstLine="709"/>
        <w:jc w:val="right"/>
        <w:rPr>
          <w:rFonts w:ascii="Times New Roman" w:hAnsi="Times New Roman" w:cs="Times New Roman"/>
          <w:bCs/>
          <w:sz w:val="24"/>
          <w:szCs w:val="24"/>
          <w:lang w:val="en-GB"/>
        </w:rPr>
      </w:pPr>
      <w:r w:rsidRPr="00D2021D">
        <w:rPr>
          <w:rFonts w:ascii="Times New Roman" w:hAnsi="Times New Roman" w:cs="Times New Roman"/>
          <w:bCs/>
          <w:sz w:val="24"/>
          <w:szCs w:val="24"/>
          <w:lang w:val="en-GB"/>
        </w:rPr>
        <w:t>(Skelton</w:t>
      </w:r>
      <w:r>
        <w:rPr>
          <w:rFonts w:ascii="Times New Roman" w:hAnsi="Times New Roman" w:cs="Times New Roman"/>
          <w:bCs/>
          <w:sz w:val="24"/>
          <w:szCs w:val="24"/>
          <w:lang w:val="en-GB"/>
        </w:rPr>
        <w:t xml:space="preserve"> 1983:</w:t>
      </w:r>
      <w:r w:rsidRPr="00D2021D">
        <w:rPr>
          <w:rFonts w:ascii="Times New Roman" w:hAnsi="Times New Roman" w:cs="Times New Roman"/>
          <w:bCs/>
          <w:sz w:val="24"/>
          <w:szCs w:val="24"/>
          <w:lang w:val="en-GB"/>
        </w:rPr>
        <w:t xml:space="preserve"> 270-71)</w:t>
      </w:r>
    </w:p>
    <w:p w14:paraId="5FF5B43B" w14:textId="77777777" w:rsidR="00801B86" w:rsidRPr="00D2021D" w:rsidRDefault="00801B86" w:rsidP="00570F2E">
      <w:pPr>
        <w:spacing w:after="0" w:line="240" w:lineRule="auto"/>
        <w:ind w:firstLine="709"/>
        <w:jc w:val="both"/>
        <w:rPr>
          <w:rFonts w:ascii="Times New Roman" w:hAnsi="Times New Roman" w:cs="Times New Roman"/>
          <w:bCs/>
          <w:sz w:val="24"/>
          <w:szCs w:val="24"/>
          <w:lang w:val="en-GB"/>
        </w:rPr>
      </w:pPr>
    </w:p>
    <w:p w14:paraId="70101DF6" w14:textId="0616C665" w:rsidR="00801B86" w:rsidRPr="00D2021D"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 xml:space="preserve">The perception of magnificence and wealth, however, does not always have a positive connotation. Skelton’s poem, </w:t>
      </w:r>
      <w:r w:rsidRPr="00D2021D">
        <w:rPr>
          <w:rFonts w:ascii="Times New Roman" w:hAnsi="Times New Roman" w:cs="Times New Roman"/>
          <w:bCs/>
          <w:i/>
          <w:sz w:val="24"/>
          <w:szCs w:val="24"/>
          <w:lang w:val="en-GB"/>
        </w:rPr>
        <w:t xml:space="preserve">Colin Clout </w:t>
      </w:r>
      <w:r w:rsidRPr="00D2021D">
        <w:rPr>
          <w:rFonts w:ascii="Times New Roman" w:hAnsi="Times New Roman" w:cs="Times New Roman"/>
          <w:bCs/>
          <w:sz w:val="24"/>
          <w:szCs w:val="24"/>
          <w:lang w:val="en-GB"/>
        </w:rPr>
        <w:t>is unquestionably a satire</w:t>
      </w:r>
      <w:r>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and according to Burrow, it has a single target as it is addressed to the rulers of the Church, the bishops, and especially Cardinal Wolsey</w:t>
      </w:r>
      <w:r w:rsidRPr="002F0AC2">
        <w:rPr>
          <w:rFonts w:ascii="Times New Roman" w:hAnsi="Times New Roman" w:cs="Times New Roman"/>
          <w:bCs/>
          <w:sz w:val="24"/>
          <w:szCs w:val="24"/>
          <w:vertAlign w:val="superscript"/>
          <w:lang w:val="en-GB"/>
        </w:rPr>
        <w:t>12</w:t>
      </w:r>
      <w:r w:rsidRPr="00D2021D">
        <w:rPr>
          <w:rFonts w:ascii="Times New Roman" w:hAnsi="Times New Roman" w:cs="Times New Roman"/>
          <w:bCs/>
          <w:sz w:val="24"/>
          <w:szCs w:val="24"/>
          <w:lang w:val="en-GB"/>
        </w:rPr>
        <w:t>, archbishop of York (</w:t>
      </w:r>
      <w:r>
        <w:rPr>
          <w:rFonts w:ascii="Times New Roman" w:hAnsi="Times New Roman" w:cs="Times New Roman"/>
          <w:bCs/>
          <w:sz w:val="24"/>
          <w:szCs w:val="24"/>
          <w:lang w:val="en-GB"/>
        </w:rPr>
        <w:t xml:space="preserve">2016: </w:t>
      </w:r>
      <w:r w:rsidRPr="00D2021D">
        <w:rPr>
          <w:rFonts w:ascii="Times New Roman" w:hAnsi="Times New Roman" w:cs="Times New Roman"/>
          <w:bCs/>
          <w:sz w:val="24"/>
          <w:szCs w:val="24"/>
          <w:lang w:val="en-GB"/>
        </w:rPr>
        <w:t xml:space="preserve">469). </w:t>
      </w:r>
      <w:proofErr w:type="gramStart"/>
      <w:r w:rsidRPr="00D2021D">
        <w:rPr>
          <w:rFonts w:ascii="Times New Roman" w:hAnsi="Times New Roman" w:cs="Times New Roman"/>
          <w:bCs/>
          <w:sz w:val="24"/>
          <w:szCs w:val="24"/>
          <w:lang w:val="en-GB"/>
        </w:rPr>
        <w:t>It is interesting to see that some</w:t>
      </w:r>
      <w:proofErr w:type="gramEnd"/>
      <w:r w:rsidRPr="00D2021D">
        <w:rPr>
          <w:rFonts w:ascii="Times New Roman" w:hAnsi="Times New Roman" w:cs="Times New Roman"/>
          <w:bCs/>
          <w:sz w:val="24"/>
          <w:szCs w:val="24"/>
          <w:lang w:val="en-GB"/>
        </w:rPr>
        <w:t xml:space="preserve"> were not </w:t>
      </w:r>
      <w:r w:rsidRPr="00D2021D">
        <w:rPr>
          <w:rFonts w:ascii="Times New Roman" w:hAnsi="Times New Roman" w:cs="Times New Roman"/>
          <w:bCs/>
          <w:sz w:val="24"/>
          <w:szCs w:val="24"/>
          <w:lang w:val="en-GB"/>
        </w:rPr>
        <w:lastRenderedPageBreak/>
        <w:t xml:space="preserve">impressed by the magnificence and splendour, however, the exact opposite happened, some felt a strong disgust towards the wealthy individual. This aversion is conveyed in Skelton’s </w:t>
      </w:r>
      <w:r w:rsidRPr="00D2021D">
        <w:rPr>
          <w:rFonts w:ascii="Times New Roman" w:hAnsi="Times New Roman" w:cs="Times New Roman"/>
          <w:bCs/>
          <w:i/>
          <w:sz w:val="24"/>
          <w:szCs w:val="24"/>
          <w:lang w:val="en-GB"/>
        </w:rPr>
        <w:t xml:space="preserve">Colin Clout, </w:t>
      </w:r>
      <w:r w:rsidRPr="00D2021D">
        <w:rPr>
          <w:rFonts w:ascii="Times New Roman" w:hAnsi="Times New Roman" w:cs="Times New Roman"/>
          <w:bCs/>
          <w:sz w:val="24"/>
          <w:szCs w:val="24"/>
          <w:lang w:val="en-GB"/>
        </w:rPr>
        <w:t xml:space="preserve">when he refers to prelates as haughty, i.e., arrogantly superior. Skelton, </w:t>
      </w:r>
      <w:proofErr w:type="gramStart"/>
      <w:r w:rsidRPr="00D2021D">
        <w:rPr>
          <w:rFonts w:ascii="Times New Roman" w:hAnsi="Times New Roman" w:cs="Times New Roman"/>
          <w:bCs/>
          <w:sz w:val="24"/>
          <w:szCs w:val="24"/>
          <w:lang w:val="en-GB"/>
        </w:rPr>
        <w:t>similarly</w:t>
      </w:r>
      <w:proofErr w:type="gramEnd"/>
      <w:r w:rsidRPr="00D2021D">
        <w:rPr>
          <w:rFonts w:ascii="Times New Roman" w:hAnsi="Times New Roman" w:cs="Times New Roman"/>
          <w:bCs/>
          <w:sz w:val="24"/>
          <w:szCs w:val="24"/>
          <w:lang w:val="en-GB"/>
        </w:rPr>
        <w:t xml:space="preserve"> to other contemporaries</w:t>
      </w:r>
      <w:r w:rsidR="003D4483">
        <w:rPr>
          <w:rFonts w:ascii="Times New Roman" w:hAnsi="Times New Roman" w:cs="Times New Roman"/>
          <w:bCs/>
          <w:sz w:val="24"/>
          <w:szCs w:val="24"/>
          <w:lang w:val="en-GB"/>
        </w:rPr>
        <w:t>,</w:t>
      </w:r>
      <w:r w:rsidRPr="00D2021D">
        <w:rPr>
          <w:rFonts w:ascii="Times New Roman" w:hAnsi="Times New Roman" w:cs="Times New Roman"/>
          <w:bCs/>
          <w:sz w:val="24"/>
          <w:szCs w:val="24"/>
          <w:lang w:val="en-GB"/>
        </w:rPr>
        <w:t xml:space="preserve"> perceives wealth and power conveyed by magnificent buildings, however, the impressions and feelings attached to this perception are quite different.</w:t>
      </w:r>
    </w:p>
    <w:p w14:paraId="355A611A" w14:textId="77777777" w:rsidR="00801B86" w:rsidRPr="00D2021D"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Cardinal Wolsey’s grandiose spending was merely a forerunner to that of Henry VII’s son and successor, Henry VIII. During his reign, a large-scale change occurred in terms of royal constructions, as the new monarch surpassed all previous rulers in this respect; even his father, as he used buildings and the power of royal splendour in his dynastic rivalry with his contemporary, Francis I of France (1515–1547) and in order to demonstrate his power to continental Europe as well. Henry VIII’s building activity is more widely documented than that of Henry VII, which justifies the topic’s exclusion from the present study.</w:t>
      </w:r>
    </w:p>
    <w:p w14:paraId="674BEA4D" w14:textId="77777777" w:rsidR="00801B86" w:rsidRDefault="00801B86" w:rsidP="00570F2E">
      <w:pPr>
        <w:spacing w:after="0" w:line="240" w:lineRule="auto"/>
        <w:ind w:firstLine="709"/>
        <w:jc w:val="both"/>
        <w:rPr>
          <w:rFonts w:ascii="Times New Roman" w:hAnsi="Times New Roman" w:cs="Times New Roman"/>
          <w:bCs/>
          <w:sz w:val="24"/>
          <w:szCs w:val="24"/>
          <w:lang w:val="en-GB"/>
        </w:rPr>
      </w:pPr>
      <w:r w:rsidRPr="00D2021D">
        <w:rPr>
          <w:rFonts w:ascii="Times New Roman" w:hAnsi="Times New Roman" w:cs="Times New Roman"/>
          <w:bCs/>
          <w:sz w:val="24"/>
          <w:szCs w:val="24"/>
          <w:lang w:val="en-GB"/>
        </w:rPr>
        <w:t>As a conclusion, based on the examples presented in the paper, Henry VII was efficient in using his buildings to convey his royal power, wealth, and magnificence – which all contributed to the eventual consolidation of the Tudor dynasty. Early modern textual records present the evident perception of magnificence conveyed by palaces by referring to the physical features (</w:t>
      </w:r>
      <w:r w:rsidRPr="00D2021D">
        <w:rPr>
          <w:rFonts w:ascii="Times New Roman" w:hAnsi="Times New Roman" w:cs="Times New Roman"/>
          <w:bCs/>
          <w:i/>
          <w:iCs/>
          <w:sz w:val="24"/>
          <w:szCs w:val="24"/>
          <w:lang w:val="en-GB"/>
        </w:rPr>
        <w:t xml:space="preserve">Survey of London </w:t>
      </w:r>
      <w:r w:rsidRPr="00D2021D">
        <w:rPr>
          <w:rFonts w:ascii="Times New Roman" w:hAnsi="Times New Roman" w:cs="Times New Roman"/>
          <w:bCs/>
          <w:sz w:val="24"/>
          <w:szCs w:val="24"/>
          <w:lang w:val="en-GB"/>
        </w:rPr>
        <w:t>by John Stow), the cost of the construction (</w:t>
      </w:r>
      <w:r w:rsidRPr="00D2021D">
        <w:rPr>
          <w:rFonts w:ascii="Times New Roman" w:hAnsi="Times New Roman" w:cs="Times New Roman"/>
          <w:bCs/>
          <w:i/>
          <w:iCs/>
          <w:sz w:val="24"/>
          <w:szCs w:val="24"/>
          <w:lang w:val="en-GB"/>
        </w:rPr>
        <w:t xml:space="preserve">Hall’s Chronicle </w:t>
      </w:r>
      <w:r w:rsidRPr="00D2021D">
        <w:rPr>
          <w:rFonts w:ascii="Times New Roman" w:hAnsi="Times New Roman" w:cs="Times New Roman"/>
          <w:bCs/>
          <w:sz w:val="24"/>
          <w:szCs w:val="24"/>
          <w:lang w:val="en-GB"/>
        </w:rPr>
        <w:t xml:space="preserve">or </w:t>
      </w:r>
      <w:r w:rsidRPr="00D2021D">
        <w:rPr>
          <w:rFonts w:ascii="Times New Roman" w:hAnsi="Times New Roman" w:cs="Times New Roman"/>
          <w:bCs/>
          <w:i/>
          <w:iCs/>
          <w:sz w:val="24"/>
          <w:szCs w:val="24"/>
          <w:lang w:val="en-GB"/>
        </w:rPr>
        <w:t>Chronicles of London)</w:t>
      </w:r>
      <w:r w:rsidRPr="00D2021D">
        <w:rPr>
          <w:rFonts w:ascii="Times New Roman" w:hAnsi="Times New Roman" w:cs="Times New Roman"/>
          <w:bCs/>
          <w:sz w:val="24"/>
          <w:szCs w:val="24"/>
          <w:lang w:val="en-GB"/>
        </w:rPr>
        <w:t>, or personal impressions (</w:t>
      </w:r>
      <w:r w:rsidRPr="00D2021D">
        <w:rPr>
          <w:rFonts w:ascii="Times New Roman" w:hAnsi="Times New Roman" w:cs="Times New Roman"/>
          <w:bCs/>
          <w:i/>
          <w:iCs/>
          <w:sz w:val="24"/>
          <w:szCs w:val="24"/>
          <w:lang w:val="en-GB"/>
        </w:rPr>
        <w:t xml:space="preserve">The </w:t>
      </w:r>
      <w:proofErr w:type="spellStart"/>
      <w:r w:rsidRPr="00D2021D">
        <w:rPr>
          <w:rFonts w:ascii="Times New Roman" w:hAnsi="Times New Roman" w:cs="Times New Roman"/>
          <w:bCs/>
          <w:i/>
          <w:iCs/>
          <w:sz w:val="24"/>
          <w:szCs w:val="24"/>
          <w:lang w:val="en-GB"/>
        </w:rPr>
        <w:t>Receyt</w:t>
      </w:r>
      <w:proofErr w:type="spellEnd"/>
      <w:r w:rsidRPr="00D2021D">
        <w:rPr>
          <w:rFonts w:ascii="Times New Roman" w:hAnsi="Times New Roman" w:cs="Times New Roman"/>
          <w:bCs/>
          <w:i/>
          <w:iCs/>
          <w:sz w:val="24"/>
          <w:szCs w:val="24"/>
          <w:lang w:val="en-GB"/>
        </w:rPr>
        <w:t xml:space="preserve"> of the Ladie </w:t>
      </w:r>
      <w:proofErr w:type="spellStart"/>
      <w:r w:rsidRPr="00D2021D">
        <w:rPr>
          <w:rFonts w:ascii="Times New Roman" w:hAnsi="Times New Roman" w:cs="Times New Roman"/>
          <w:bCs/>
          <w:i/>
          <w:iCs/>
          <w:sz w:val="24"/>
          <w:szCs w:val="24"/>
          <w:lang w:val="en-GB"/>
        </w:rPr>
        <w:t>Kateryne</w:t>
      </w:r>
      <w:proofErr w:type="spellEnd"/>
      <w:r w:rsidRPr="00D2021D">
        <w:rPr>
          <w:rFonts w:ascii="Times New Roman" w:hAnsi="Times New Roman" w:cs="Times New Roman"/>
          <w:bCs/>
          <w:i/>
          <w:iCs/>
          <w:sz w:val="24"/>
          <w:szCs w:val="24"/>
          <w:lang w:val="en-GB"/>
        </w:rPr>
        <w:t>)</w:t>
      </w:r>
      <w:r w:rsidRPr="00D2021D">
        <w:rPr>
          <w:rFonts w:ascii="Times New Roman" w:hAnsi="Times New Roman" w:cs="Times New Roman"/>
          <w:bCs/>
          <w:sz w:val="24"/>
          <w:szCs w:val="24"/>
          <w:lang w:val="en-GB"/>
        </w:rPr>
        <w:t>.</w:t>
      </w:r>
    </w:p>
    <w:p w14:paraId="4F33416E" w14:textId="77777777" w:rsidR="00801B86" w:rsidRDefault="00801B86" w:rsidP="00570F2E">
      <w:pPr>
        <w:spacing w:after="0" w:line="240" w:lineRule="auto"/>
        <w:ind w:firstLine="709"/>
        <w:jc w:val="both"/>
        <w:rPr>
          <w:rFonts w:ascii="Times New Roman" w:hAnsi="Times New Roman" w:cs="Times New Roman"/>
          <w:bCs/>
          <w:sz w:val="24"/>
          <w:szCs w:val="24"/>
          <w:lang w:val="en-GB"/>
        </w:rPr>
      </w:pPr>
    </w:p>
    <w:p w14:paraId="7C62005C" w14:textId="47924F94" w:rsidR="00801B86" w:rsidRPr="00964AF7" w:rsidRDefault="00B52E82" w:rsidP="00570F2E">
      <w:pPr>
        <w:spacing w:after="0" w:line="240" w:lineRule="auto"/>
        <w:jc w:val="both"/>
        <w:rPr>
          <w:rFonts w:ascii="Times New Roman" w:hAnsi="Times New Roman" w:cs="Times New Roman"/>
          <w:b/>
          <w:lang w:val="en-GB"/>
        </w:rPr>
      </w:pPr>
      <w:r>
        <w:rPr>
          <w:rFonts w:ascii="Times New Roman" w:hAnsi="Times New Roman" w:cs="Times New Roman"/>
          <w:b/>
          <w:lang w:val="en-GB"/>
        </w:rPr>
        <w:t>N</w:t>
      </w:r>
      <w:r w:rsidR="00801B86" w:rsidRPr="00964AF7">
        <w:rPr>
          <w:rFonts w:ascii="Times New Roman" w:hAnsi="Times New Roman" w:cs="Times New Roman"/>
          <w:b/>
          <w:lang w:val="en-GB"/>
        </w:rPr>
        <w:t>otes</w:t>
      </w:r>
    </w:p>
    <w:p w14:paraId="56B4BCBC" w14:textId="77777777" w:rsidR="00801B86" w:rsidRPr="00964AF7" w:rsidRDefault="00801B86" w:rsidP="00570F2E">
      <w:pPr>
        <w:spacing w:after="0" w:line="240" w:lineRule="auto"/>
        <w:ind w:firstLine="709"/>
        <w:jc w:val="both"/>
        <w:rPr>
          <w:rFonts w:ascii="Times New Roman" w:hAnsi="Times New Roman" w:cs="Times New Roman"/>
          <w:bCs/>
          <w:lang w:val="en-GB"/>
        </w:rPr>
      </w:pPr>
    </w:p>
    <w:p w14:paraId="6EB9671D" w14:textId="77777777" w:rsidR="00801B86" w:rsidRPr="00964AF7" w:rsidRDefault="00801B86" w:rsidP="00570F2E">
      <w:pPr>
        <w:pStyle w:val="Odsekzoznamu"/>
        <w:numPr>
          <w:ilvl w:val="0"/>
          <w:numId w:val="1"/>
        </w:numPr>
        <w:spacing w:after="0" w:line="240" w:lineRule="auto"/>
        <w:ind w:left="357" w:hanging="357"/>
        <w:jc w:val="both"/>
        <w:rPr>
          <w:rFonts w:ascii="Times New Roman" w:hAnsi="Times New Roman" w:cs="Times New Roman"/>
          <w:bCs/>
          <w:lang w:val="en-GB"/>
        </w:rPr>
      </w:pPr>
      <w:r w:rsidRPr="00964AF7">
        <w:rPr>
          <w:rFonts w:ascii="Times New Roman" w:hAnsi="Times New Roman" w:cs="Times New Roman"/>
          <w:lang w:val="en-GB"/>
        </w:rPr>
        <w:t>Henry Tudor’s claim to the English throne was dubious; therefore, at the beginning of his reign, the security and stability of the Tudor rule were a crucial concern for him. His father, Edmund Tudor, earl of Richmond, was half-brother to Henry VI (1422–1461 and 1470–1471) through his mother, Catherine of Valois. His mother, Margaret Beaufort, was the great-granddaughter of King Edward III’s son, John of Gaunt, who legitimised the Beaufort descendants by an Act of Parliament; however, the Act excluded them from succession to the throne (Gunn 2016: 4).</w:t>
      </w:r>
    </w:p>
    <w:p w14:paraId="59B5B62D" w14:textId="77777777" w:rsidR="00801B86" w:rsidRPr="00964AF7" w:rsidRDefault="00801B86" w:rsidP="00570F2E">
      <w:pPr>
        <w:pStyle w:val="Odsekzoznamu"/>
        <w:numPr>
          <w:ilvl w:val="0"/>
          <w:numId w:val="1"/>
        </w:numPr>
        <w:spacing w:after="0" w:line="240" w:lineRule="auto"/>
        <w:ind w:left="357" w:hanging="357"/>
        <w:jc w:val="both"/>
        <w:rPr>
          <w:rFonts w:ascii="Times New Roman" w:hAnsi="Times New Roman" w:cs="Times New Roman"/>
          <w:bCs/>
          <w:lang w:val="en-GB"/>
        </w:rPr>
      </w:pPr>
      <w:r w:rsidRPr="00964AF7">
        <w:rPr>
          <w:rFonts w:ascii="Times New Roman" w:hAnsi="Times New Roman" w:cs="Times New Roman"/>
          <w:lang w:val="en-GB"/>
        </w:rPr>
        <w:t>Liberality and prodigality are important terms to discuss if one attempts to gain understanding of the notion of magnificence. Liberality is a virtue, a virtue of giving and getting wealth, but especially giving and refraining from taking more than it is due (Aristotle 1956: 189). Prodigality is a mode of excess and of deficiency; prodigality exceeds in giving and is deficient in getting (Aristotle 1956: 197).</w:t>
      </w:r>
    </w:p>
    <w:p w14:paraId="2B1AB2E4" w14:textId="77777777" w:rsidR="00801B86" w:rsidRPr="00964AF7" w:rsidRDefault="00801B86" w:rsidP="00570F2E">
      <w:pPr>
        <w:pStyle w:val="Odsekzoznamu"/>
        <w:numPr>
          <w:ilvl w:val="0"/>
          <w:numId w:val="1"/>
        </w:numPr>
        <w:spacing w:after="0" w:line="240" w:lineRule="auto"/>
        <w:ind w:left="357" w:hanging="357"/>
        <w:jc w:val="both"/>
        <w:rPr>
          <w:rFonts w:ascii="Times New Roman" w:hAnsi="Times New Roman" w:cs="Times New Roman"/>
          <w:bCs/>
          <w:lang w:val="en-GB"/>
        </w:rPr>
      </w:pPr>
      <w:r w:rsidRPr="00964AF7">
        <w:rPr>
          <w:rFonts w:ascii="Times New Roman" w:hAnsi="Times New Roman" w:cs="Times New Roman"/>
          <w:lang w:val="en-GB"/>
        </w:rPr>
        <w:t xml:space="preserve">Sir John Fortescue served as a chief councillor to Henry VI (1422–1461 and 1470–1471), tutor to Prince Edward, and propagandist for the Lancastrian family during the Wars of the Roses (Gill 1971: 333). It was between 1471 and 1476 that Fortescue wrote his constitutional treatise, </w:t>
      </w:r>
      <w:r w:rsidRPr="00964AF7">
        <w:rPr>
          <w:rFonts w:ascii="Times New Roman" w:hAnsi="Times New Roman" w:cs="Times New Roman"/>
          <w:i/>
          <w:lang w:val="en-GB"/>
        </w:rPr>
        <w:t>The Governance of England.</w:t>
      </w:r>
      <w:r w:rsidRPr="00964AF7">
        <w:rPr>
          <w:rFonts w:ascii="Times New Roman" w:hAnsi="Times New Roman" w:cs="Times New Roman"/>
          <w:lang w:val="en-GB"/>
        </w:rPr>
        <w:t xml:space="preserve"> According to Skeel, as it was the author’s last work, it embodies the observations of a lifetime (1916: 82). The influence of Fortescue’s writings can be proved by the fact that under the Tudors many of his suggestions were </w:t>
      </w:r>
      <w:proofErr w:type="gramStart"/>
      <w:r w:rsidRPr="00964AF7">
        <w:rPr>
          <w:rFonts w:ascii="Times New Roman" w:hAnsi="Times New Roman" w:cs="Times New Roman"/>
          <w:lang w:val="en-GB"/>
        </w:rPr>
        <w:t>actually in</w:t>
      </w:r>
      <w:proofErr w:type="gramEnd"/>
      <w:r w:rsidRPr="00964AF7">
        <w:rPr>
          <w:rFonts w:ascii="Times New Roman" w:hAnsi="Times New Roman" w:cs="Times New Roman"/>
          <w:lang w:val="en-GB"/>
        </w:rPr>
        <w:t xml:space="preserve"> practice (Skeel 1916: 83).</w:t>
      </w:r>
    </w:p>
    <w:p w14:paraId="3A4DA6CD" w14:textId="77777777" w:rsidR="00801B86" w:rsidRPr="00964AF7" w:rsidRDefault="00801B86" w:rsidP="00570F2E">
      <w:pPr>
        <w:pStyle w:val="Odsekzoznamu"/>
        <w:numPr>
          <w:ilvl w:val="0"/>
          <w:numId w:val="1"/>
        </w:numPr>
        <w:spacing w:after="0" w:line="240" w:lineRule="auto"/>
        <w:ind w:left="357" w:hanging="357"/>
        <w:jc w:val="both"/>
        <w:rPr>
          <w:rFonts w:ascii="Times New Roman" w:hAnsi="Times New Roman" w:cs="Times New Roman"/>
          <w:bCs/>
          <w:lang w:val="en-GB"/>
        </w:rPr>
      </w:pPr>
      <w:r w:rsidRPr="00964AF7">
        <w:rPr>
          <w:rFonts w:ascii="Times New Roman" w:hAnsi="Times New Roman" w:cs="Times New Roman"/>
          <w:lang w:val="en-GB"/>
        </w:rPr>
        <w:t xml:space="preserve">This change in lifestyle might be </w:t>
      </w:r>
      <w:proofErr w:type="gramStart"/>
      <w:r w:rsidRPr="00964AF7">
        <w:rPr>
          <w:rFonts w:ascii="Times New Roman" w:hAnsi="Times New Roman" w:cs="Times New Roman"/>
          <w:lang w:val="en-GB"/>
        </w:rPr>
        <w:t>due to the fact that</w:t>
      </w:r>
      <w:proofErr w:type="gramEnd"/>
      <w:r w:rsidRPr="00964AF7">
        <w:rPr>
          <w:rFonts w:ascii="Times New Roman" w:hAnsi="Times New Roman" w:cs="Times New Roman"/>
          <w:lang w:val="en-GB"/>
        </w:rPr>
        <w:t xml:space="preserve"> a great part of land was tenanted. Strong points out that landownership has always represented economic wealth, political power, or social status, and with the emergence of cartography, land was looked at in terms of ownership; in summary, civic virtue depended on landownership (2001: 99).</w:t>
      </w:r>
    </w:p>
    <w:p w14:paraId="5004D55F" w14:textId="77777777" w:rsidR="00801B86" w:rsidRPr="00964AF7" w:rsidRDefault="00801B86" w:rsidP="00570F2E">
      <w:pPr>
        <w:pStyle w:val="Odsekzoznamu"/>
        <w:numPr>
          <w:ilvl w:val="0"/>
          <w:numId w:val="1"/>
        </w:numPr>
        <w:spacing w:after="0" w:line="240" w:lineRule="auto"/>
        <w:ind w:left="357" w:hanging="357"/>
        <w:jc w:val="both"/>
        <w:rPr>
          <w:rFonts w:ascii="Times New Roman" w:hAnsi="Times New Roman" w:cs="Times New Roman"/>
          <w:bCs/>
          <w:lang w:val="en-GB"/>
        </w:rPr>
      </w:pPr>
      <w:r w:rsidRPr="00964AF7">
        <w:rPr>
          <w:rFonts w:ascii="Times New Roman" w:hAnsi="Times New Roman" w:cs="Times New Roman"/>
          <w:lang w:val="en-GB"/>
        </w:rPr>
        <w:t xml:space="preserve">John Stow (1525–1605) was one of the most renowned Renaissance historians, chroniclers, and antiquarians of the Elizabethan Age. His greatest work, </w:t>
      </w:r>
      <w:r w:rsidRPr="00964AF7">
        <w:rPr>
          <w:rFonts w:ascii="Times New Roman" w:hAnsi="Times New Roman" w:cs="Times New Roman"/>
          <w:i/>
          <w:iCs/>
          <w:lang w:val="en-GB"/>
        </w:rPr>
        <w:t xml:space="preserve">A Survey of London </w:t>
      </w:r>
      <w:r w:rsidRPr="00964AF7">
        <w:rPr>
          <w:rFonts w:ascii="Times New Roman" w:hAnsi="Times New Roman" w:cs="Times New Roman"/>
          <w:lang w:val="en-GB"/>
        </w:rPr>
        <w:t>is a type of “chorographic” (i.e., the systematic description and mapping of specific regions or areas) historical narration, where the organising model is the physical layout of London (Hall 1991: 1). One can observe that the narrative is organised both along a topographic and chronological line. The description of Baynard’s Castle is reported according to the progression of time, highlighting the successive proprietors of the building.</w:t>
      </w:r>
    </w:p>
    <w:p w14:paraId="647A819D" w14:textId="77777777" w:rsidR="00801B86" w:rsidRPr="00C31874" w:rsidRDefault="00801B86" w:rsidP="00570F2E">
      <w:pPr>
        <w:pStyle w:val="Odsekzoznamu"/>
        <w:numPr>
          <w:ilvl w:val="0"/>
          <w:numId w:val="1"/>
        </w:numPr>
        <w:spacing w:after="0" w:line="240" w:lineRule="auto"/>
        <w:ind w:left="357" w:hanging="357"/>
        <w:jc w:val="both"/>
        <w:rPr>
          <w:rFonts w:ascii="Times New Roman" w:hAnsi="Times New Roman" w:cs="Times New Roman"/>
          <w:bCs/>
          <w:lang w:val="en-GB"/>
        </w:rPr>
      </w:pPr>
      <w:r w:rsidRPr="00964AF7">
        <w:rPr>
          <w:rFonts w:ascii="Times New Roman" w:hAnsi="Times New Roman" w:cs="Times New Roman"/>
          <w:lang w:val="en-GB"/>
        </w:rPr>
        <w:lastRenderedPageBreak/>
        <w:t xml:space="preserve">Anthonis van den </w:t>
      </w:r>
      <w:proofErr w:type="spellStart"/>
      <w:r w:rsidRPr="00964AF7">
        <w:rPr>
          <w:rFonts w:ascii="Times New Roman" w:hAnsi="Times New Roman" w:cs="Times New Roman"/>
          <w:lang w:val="en-GB"/>
        </w:rPr>
        <w:t>Wyngaerde</w:t>
      </w:r>
      <w:proofErr w:type="spellEnd"/>
      <w:r w:rsidRPr="00964AF7">
        <w:rPr>
          <w:rFonts w:ascii="Times New Roman" w:hAnsi="Times New Roman" w:cs="Times New Roman"/>
          <w:lang w:val="en-GB"/>
        </w:rPr>
        <w:t xml:space="preserve"> was one of the most productive topographical artists of the Renaissance Period, as between 1544 and 1570 he created numerous views in different locations in the Netherlands, France, Spain, Italy, </w:t>
      </w:r>
      <w:proofErr w:type="gramStart"/>
      <w:r w:rsidRPr="00964AF7">
        <w:rPr>
          <w:rFonts w:ascii="Times New Roman" w:hAnsi="Times New Roman" w:cs="Times New Roman"/>
          <w:lang w:val="en-GB"/>
        </w:rPr>
        <w:t>and also</w:t>
      </w:r>
      <w:proofErr w:type="gramEnd"/>
      <w:r w:rsidRPr="00964AF7">
        <w:rPr>
          <w:rFonts w:ascii="Times New Roman" w:hAnsi="Times New Roman" w:cs="Times New Roman"/>
          <w:lang w:val="en-GB"/>
        </w:rPr>
        <w:t xml:space="preserve"> in England. As reported by Haverkamp-Begemann the topographer himself wrote that “among all joys that the delightful and ingenious art of painting has to offer, there is not one that I hold in higher esteem than the representation of sites” (1969: 357). </w:t>
      </w:r>
      <w:proofErr w:type="spellStart"/>
      <w:r w:rsidRPr="00964AF7">
        <w:rPr>
          <w:rFonts w:ascii="Times New Roman" w:hAnsi="Times New Roman" w:cs="Times New Roman"/>
          <w:lang w:val="en-GB"/>
        </w:rPr>
        <w:t>Wyngaerde’s</w:t>
      </w:r>
      <w:proofErr w:type="spellEnd"/>
      <w:r w:rsidRPr="00964AF7">
        <w:rPr>
          <w:rFonts w:ascii="Times New Roman" w:hAnsi="Times New Roman" w:cs="Times New Roman"/>
          <w:lang w:val="en-GB"/>
        </w:rPr>
        <w:t xml:space="preserve"> illustrations contribute to a better understanding of the architectural practices of early modern England </w:t>
      </w:r>
      <w:r w:rsidRPr="00C31874">
        <w:rPr>
          <w:rFonts w:ascii="Times New Roman" w:hAnsi="Times New Roman" w:cs="Times New Roman"/>
          <w:lang w:val="en-GB"/>
        </w:rPr>
        <w:t>and the layout of palaces and gardens.</w:t>
      </w:r>
    </w:p>
    <w:p w14:paraId="4ACB57A6" w14:textId="77777777" w:rsidR="00801B86" w:rsidRPr="00964AF7" w:rsidRDefault="00801B86" w:rsidP="00570F2E">
      <w:pPr>
        <w:pStyle w:val="Odsekzoznamu"/>
        <w:numPr>
          <w:ilvl w:val="0"/>
          <w:numId w:val="1"/>
        </w:numPr>
        <w:spacing w:after="0" w:line="240" w:lineRule="auto"/>
        <w:ind w:left="357" w:hanging="357"/>
        <w:jc w:val="both"/>
        <w:rPr>
          <w:rFonts w:ascii="Times New Roman" w:hAnsi="Times New Roman" w:cs="Times New Roman"/>
          <w:bCs/>
          <w:lang w:val="en-GB"/>
        </w:rPr>
      </w:pPr>
      <w:r w:rsidRPr="00C31874">
        <w:rPr>
          <w:rFonts w:ascii="Times New Roman" w:hAnsi="Times New Roman" w:cs="Times New Roman"/>
          <w:lang w:val="en-GB"/>
        </w:rPr>
        <w:t xml:space="preserve">According to the </w:t>
      </w:r>
      <w:r w:rsidRPr="00C31874">
        <w:rPr>
          <w:rFonts w:ascii="Times New Roman" w:hAnsi="Times New Roman" w:cs="Times New Roman"/>
          <w:i/>
          <w:iCs/>
          <w:lang w:val="en-GB"/>
        </w:rPr>
        <w:t>Cambridge Dictionary</w:t>
      </w:r>
      <w:r w:rsidRPr="00C31874">
        <w:rPr>
          <w:rFonts w:ascii="Times New Roman" w:hAnsi="Times New Roman" w:cs="Times New Roman"/>
          <w:lang w:val="en-GB"/>
        </w:rPr>
        <w:t>, machicolation is “a series of holes in a floor that projects (=sticks out over the edge) around the top of a castle, through which the people inside can drop or throw objects with the intention of causing</w:t>
      </w:r>
      <w:r w:rsidRPr="00964AF7">
        <w:rPr>
          <w:rFonts w:ascii="Times New Roman" w:hAnsi="Times New Roman" w:cs="Times New Roman"/>
          <w:lang w:val="en-GB"/>
        </w:rPr>
        <w:t xml:space="preserve"> injury or damage” (“Machicolation”).</w:t>
      </w:r>
    </w:p>
    <w:p w14:paraId="75EE5F8E" w14:textId="1B07569A" w:rsidR="00801B86" w:rsidRPr="00964AF7" w:rsidRDefault="00801B86" w:rsidP="00570F2E">
      <w:pPr>
        <w:pStyle w:val="Odsekzoznamu"/>
        <w:numPr>
          <w:ilvl w:val="0"/>
          <w:numId w:val="1"/>
        </w:numPr>
        <w:spacing w:after="0" w:line="240" w:lineRule="auto"/>
        <w:ind w:left="357" w:hanging="357"/>
        <w:jc w:val="both"/>
        <w:rPr>
          <w:rFonts w:ascii="Times New Roman" w:hAnsi="Times New Roman" w:cs="Times New Roman"/>
          <w:bCs/>
          <w:lang w:val="en-GB"/>
        </w:rPr>
      </w:pPr>
      <w:r w:rsidRPr="00964AF7">
        <w:rPr>
          <w:rFonts w:ascii="Times New Roman" w:hAnsi="Times New Roman" w:cs="Times New Roman"/>
          <w:lang w:val="en-GB"/>
        </w:rPr>
        <w:t xml:space="preserve">The original title of Edward Hall’s chronicle is </w:t>
      </w:r>
      <w:r w:rsidRPr="00964AF7">
        <w:rPr>
          <w:rFonts w:ascii="Times New Roman" w:hAnsi="Times New Roman" w:cs="Times New Roman"/>
          <w:i/>
          <w:iCs/>
          <w:lang w:val="en-GB"/>
        </w:rPr>
        <w:t xml:space="preserve">Union of the Two Noble and </w:t>
      </w:r>
      <w:proofErr w:type="spellStart"/>
      <w:r w:rsidRPr="00964AF7">
        <w:rPr>
          <w:rFonts w:ascii="Times New Roman" w:hAnsi="Times New Roman" w:cs="Times New Roman"/>
          <w:i/>
          <w:iCs/>
          <w:lang w:val="en-GB"/>
        </w:rPr>
        <w:t>Illustre</w:t>
      </w:r>
      <w:proofErr w:type="spellEnd"/>
      <w:r w:rsidRPr="00964AF7">
        <w:rPr>
          <w:rFonts w:ascii="Times New Roman" w:hAnsi="Times New Roman" w:cs="Times New Roman"/>
          <w:i/>
          <w:iCs/>
          <w:lang w:val="en-GB"/>
        </w:rPr>
        <w:t xml:space="preserve"> Families of Lancaster and York </w:t>
      </w:r>
      <w:r w:rsidRPr="00964AF7">
        <w:rPr>
          <w:rFonts w:ascii="Times New Roman" w:hAnsi="Times New Roman" w:cs="Times New Roman"/>
          <w:lang w:val="en-GB"/>
        </w:rPr>
        <w:t>and was first published in the middle of the 16</w:t>
      </w:r>
      <w:r w:rsidRPr="00964AF7">
        <w:rPr>
          <w:rFonts w:ascii="Times New Roman" w:hAnsi="Times New Roman" w:cs="Times New Roman"/>
          <w:vertAlign w:val="superscript"/>
          <w:lang w:val="en-GB"/>
        </w:rPr>
        <w:t>th</w:t>
      </w:r>
      <w:r w:rsidRPr="00964AF7">
        <w:rPr>
          <w:rFonts w:ascii="Times New Roman" w:hAnsi="Times New Roman" w:cs="Times New Roman"/>
          <w:lang w:val="en-GB"/>
        </w:rPr>
        <w:t xml:space="preserve"> century</w:t>
      </w:r>
      <w:r w:rsidR="008010C8">
        <w:rPr>
          <w:rFonts w:ascii="Times New Roman" w:hAnsi="Times New Roman" w:cs="Times New Roman"/>
          <w:lang w:val="en-GB"/>
        </w:rPr>
        <w:t>,</w:t>
      </w:r>
      <w:r w:rsidRPr="00964AF7">
        <w:rPr>
          <w:rFonts w:ascii="Times New Roman" w:hAnsi="Times New Roman" w:cs="Times New Roman"/>
          <w:lang w:val="en-GB"/>
        </w:rPr>
        <w:t xml:space="preserve"> in 1548. According to Smith, Hall is not a first-hand author for the reigns from Henry IV to the death of Henry VIII – one may believe that he was not an original writer of history, but rather a collector of the chronicles of others (1918: 254).</w:t>
      </w:r>
    </w:p>
    <w:p w14:paraId="54D4CC23" w14:textId="77777777" w:rsidR="00801B86" w:rsidRPr="00964AF7" w:rsidRDefault="00801B86" w:rsidP="00570F2E">
      <w:pPr>
        <w:pStyle w:val="Odsekzoznamu"/>
        <w:numPr>
          <w:ilvl w:val="0"/>
          <w:numId w:val="1"/>
        </w:numPr>
        <w:spacing w:after="0" w:line="240" w:lineRule="auto"/>
        <w:ind w:left="357" w:hanging="357"/>
        <w:jc w:val="both"/>
        <w:rPr>
          <w:rFonts w:ascii="Times New Roman" w:hAnsi="Times New Roman" w:cs="Times New Roman"/>
          <w:bCs/>
          <w:lang w:val="en-GB"/>
        </w:rPr>
      </w:pPr>
      <w:r w:rsidRPr="00964AF7">
        <w:rPr>
          <w:rFonts w:ascii="Times New Roman" w:hAnsi="Times New Roman" w:cs="Times New Roman"/>
          <w:i/>
          <w:iCs/>
          <w:lang w:val="en-GB"/>
        </w:rPr>
        <w:t xml:space="preserve">Chronicles of London </w:t>
      </w:r>
      <w:r w:rsidRPr="00964AF7">
        <w:rPr>
          <w:rFonts w:ascii="Times New Roman" w:hAnsi="Times New Roman" w:cs="Times New Roman"/>
          <w:lang w:val="en-GB"/>
        </w:rPr>
        <w:t>is an edition by Charles Lethbridge Kingsford, who made a compilation of three original mid-fifteenth-century manuscript copies as indicated by the 1905 editions Contents page. His introduction to the editions discusses in detail the authorship, contents, and dates of the manuscripts.</w:t>
      </w:r>
    </w:p>
    <w:p w14:paraId="02A836CE" w14:textId="77777777" w:rsidR="00801B86" w:rsidRPr="00964AF7" w:rsidRDefault="00801B86" w:rsidP="00570F2E">
      <w:pPr>
        <w:pStyle w:val="Odsekzoznamu"/>
        <w:numPr>
          <w:ilvl w:val="0"/>
          <w:numId w:val="1"/>
        </w:numPr>
        <w:spacing w:after="0" w:line="240" w:lineRule="auto"/>
        <w:ind w:left="357" w:hanging="357"/>
        <w:jc w:val="both"/>
        <w:rPr>
          <w:rFonts w:ascii="Times New Roman" w:hAnsi="Times New Roman" w:cs="Times New Roman"/>
          <w:bCs/>
          <w:lang w:val="en-GB"/>
        </w:rPr>
      </w:pPr>
      <w:r w:rsidRPr="00964AF7">
        <w:rPr>
          <w:rFonts w:ascii="Times New Roman" w:hAnsi="Times New Roman" w:cs="Times New Roman"/>
          <w:lang w:val="en-GB"/>
        </w:rPr>
        <w:t>According to Kipling, the editor of the account, the author of the original manuscript was almost certainly a member of the King’s household – he bases his statement on the fact that the narrator reports from the point of view of an attendant at court; eyewitness experiences from a position very close to the King (1990: xliv).</w:t>
      </w:r>
    </w:p>
    <w:p w14:paraId="0A4B3962" w14:textId="77777777" w:rsidR="00801B86" w:rsidRPr="00964AF7" w:rsidRDefault="00801B86" w:rsidP="00570F2E">
      <w:pPr>
        <w:pStyle w:val="Odsekzoznamu"/>
        <w:numPr>
          <w:ilvl w:val="0"/>
          <w:numId w:val="1"/>
        </w:numPr>
        <w:spacing w:after="0" w:line="240" w:lineRule="auto"/>
        <w:ind w:left="357" w:hanging="357"/>
        <w:jc w:val="both"/>
        <w:rPr>
          <w:rFonts w:ascii="Times New Roman" w:hAnsi="Times New Roman" w:cs="Times New Roman"/>
          <w:bCs/>
          <w:lang w:val="en-GB"/>
        </w:rPr>
      </w:pPr>
      <w:r w:rsidRPr="00964AF7">
        <w:rPr>
          <w:rFonts w:ascii="Times New Roman" w:hAnsi="Times New Roman" w:cs="Times New Roman"/>
          <w:lang w:val="en-GB"/>
        </w:rPr>
        <w:t xml:space="preserve">The </w:t>
      </w:r>
      <w:r w:rsidRPr="00964AF7">
        <w:rPr>
          <w:rFonts w:ascii="Times New Roman" w:hAnsi="Times New Roman" w:cs="Times New Roman"/>
          <w:i/>
          <w:lang w:val="en-GB"/>
        </w:rPr>
        <w:t xml:space="preserve">Chronicles of the Grey Friars of London </w:t>
      </w:r>
      <w:r w:rsidRPr="00964AF7">
        <w:rPr>
          <w:rFonts w:ascii="Times New Roman" w:hAnsi="Times New Roman" w:cs="Times New Roman"/>
          <w:lang w:val="en-GB"/>
        </w:rPr>
        <w:t>is a valuable textual historical record from the Tudor period and was edited by John Gough Nichols in the middle of the 19</w:t>
      </w:r>
      <w:r w:rsidRPr="00964AF7">
        <w:rPr>
          <w:rFonts w:ascii="Times New Roman" w:hAnsi="Times New Roman" w:cs="Times New Roman"/>
          <w:vertAlign w:val="superscript"/>
          <w:lang w:val="en-GB"/>
        </w:rPr>
        <w:t>th</w:t>
      </w:r>
      <w:r w:rsidRPr="00964AF7">
        <w:rPr>
          <w:rFonts w:ascii="Times New Roman" w:hAnsi="Times New Roman" w:cs="Times New Roman"/>
          <w:lang w:val="en-GB"/>
        </w:rPr>
        <w:t xml:space="preserve"> century. It documents events starting from the reign of Richard I (1189–1199); referring to him as “</w:t>
      </w:r>
      <w:proofErr w:type="spellStart"/>
      <w:r w:rsidRPr="00964AF7">
        <w:rPr>
          <w:rFonts w:ascii="Times New Roman" w:hAnsi="Times New Roman" w:cs="Times New Roman"/>
          <w:lang w:val="en-GB"/>
        </w:rPr>
        <w:t>Kynge</w:t>
      </w:r>
      <w:proofErr w:type="spellEnd"/>
      <w:r w:rsidRPr="00964AF7">
        <w:rPr>
          <w:rFonts w:ascii="Times New Roman" w:hAnsi="Times New Roman" w:cs="Times New Roman"/>
          <w:lang w:val="en-GB"/>
        </w:rPr>
        <w:t xml:space="preserve"> Rychard the Furst surnamed Cure de Lyon” (1852: 1) highlighting his informal title of Richard the Lionheart.</w:t>
      </w:r>
    </w:p>
    <w:p w14:paraId="02E50F18" w14:textId="77777777" w:rsidR="00801B86" w:rsidRPr="00964AF7" w:rsidRDefault="00801B86" w:rsidP="00570F2E">
      <w:pPr>
        <w:pStyle w:val="Odsekzoznamu"/>
        <w:numPr>
          <w:ilvl w:val="0"/>
          <w:numId w:val="1"/>
        </w:numPr>
        <w:spacing w:after="0" w:line="240" w:lineRule="auto"/>
        <w:ind w:left="357" w:hanging="357"/>
        <w:jc w:val="both"/>
        <w:rPr>
          <w:rFonts w:ascii="Times New Roman" w:hAnsi="Times New Roman" w:cs="Times New Roman"/>
          <w:bCs/>
          <w:lang w:val="en-GB"/>
        </w:rPr>
      </w:pPr>
      <w:r w:rsidRPr="00964AF7">
        <w:rPr>
          <w:rFonts w:ascii="Times New Roman" w:hAnsi="Times New Roman" w:cs="Times New Roman"/>
          <w:lang w:val="en-GB"/>
        </w:rPr>
        <w:t>Thomas Wolsey (1475–1530) was a cardinal and stateman who dominated the government of England under Henry VIII, between 1515 and 1529. He amassed great wealth and power and with his roles in the church he acquired estates as well, such as York Place. He took over Hampton Court, a medieval manor, situated outside of London on the north bank of the River Thames and between 1515 and 1521 he transformed it into a remarkable palace and one of England’s most significant great houses of the early Tudor age (Foyle 2002: 128).</w:t>
      </w:r>
    </w:p>
    <w:p w14:paraId="2880AF74" w14:textId="77777777" w:rsidR="00801B86" w:rsidRPr="00964AF7" w:rsidRDefault="00801B86" w:rsidP="00570F2E">
      <w:pPr>
        <w:spacing w:after="0" w:line="240" w:lineRule="auto"/>
        <w:jc w:val="both"/>
        <w:rPr>
          <w:rFonts w:ascii="Times New Roman" w:hAnsi="Times New Roman" w:cs="Times New Roman"/>
          <w:bCs/>
          <w:smallCaps/>
          <w:lang w:val="en-GB"/>
        </w:rPr>
      </w:pPr>
    </w:p>
    <w:p w14:paraId="22B58754" w14:textId="4EF21CB6" w:rsidR="00801B86" w:rsidRDefault="00801B86" w:rsidP="0089408F">
      <w:pPr>
        <w:spacing w:after="0" w:line="240" w:lineRule="auto"/>
        <w:jc w:val="both"/>
        <w:rPr>
          <w:rFonts w:ascii="Times New Roman" w:hAnsi="Times New Roman" w:cs="Times New Roman"/>
          <w:b/>
          <w:lang w:val="en-GB"/>
        </w:rPr>
      </w:pPr>
      <w:r w:rsidRPr="00964AF7">
        <w:rPr>
          <w:rFonts w:ascii="Times New Roman" w:hAnsi="Times New Roman" w:cs="Times New Roman"/>
          <w:b/>
          <w:lang w:val="en-GB"/>
        </w:rPr>
        <w:t>References</w:t>
      </w:r>
    </w:p>
    <w:p w14:paraId="50AF8D6C" w14:textId="77777777" w:rsidR="00B52E82" w:rsidRPr="00964AF7" w:rsidRDefault="00B52E82" w:rsidP="0089408F">
      <w:pPr>
        <w:spacing w:after="0" w:line="240" w:lineRule="auto"/>
        <w:jc w:val="both"/>
        <w:rPr>
          <w:rFonts w:ascii="Times New Roman" w:hAnsi="Times New Roman" w:cs="Times New Roman"/>
          <w:b/>
          <w:lang w:val="en-GB"/>
        </w:rPr>
      </w:pPr>
    </w:p>
    <w:p w14:paraId="291567A6" w14:textId="77777777"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Anglo, Sydney. 1992. </w:t>
      </w:r>
      <w:r w:rsidRPr="00964AF7">
        <w:rPr>
          <w:rFonts w:ascii="Times New Roman" w:hAnsi="Times New Roman" w:cs="Times New Roman"/>
          <w:bCs/>
          <w:i/>
          <w:lang w:val="en-GB"/>
        </w:rPr>
        <w:t>Images of Tudor Kingship</w:t>
      </w:r>
      <w:r w:rsidRPr="00964AF7">
        <w:rPr>
          <w:rFonts w:ascii="Times New Roman" w:hAnsi="Times New Roman" w:cs="Times New Roman"/>
          <w:bCs/>
          <w:lang w:val="en-GB"/>
        </w:rPr>
        <w:t xml:space="preserve">. London: </w:t>
      </w:r>
      <w:proofErr w:type="spellStart"/>
      <w:r w:rsidRPr="00964AF7">
        <w:rPr>
          <w:rFonts w:ascii="Times New Roman" w:hAnsi="Times New Roman" w:cs="Times New Roman"/>
          <w:bCs/>
          <w:lang w:val="en-GB"/>
        </w:rPr>
        <w:t>Seaby</w:t>
      </w:r>
      <w:proofErr w:type="spellEnd"/>
      <w:r w:rsidRPr="00964AF7">
        <w:rPr>
          <w:rFonts w:ascii="Times New Roman" w:hAnsi="Times New Roman" w:cs="Times New Roman"/>
          <w:bCs/>
          <w:lang w:val="en-GB"/>
        </w:rPr>
        <w:t>.</w:t>
      </w:r>
    </w:p>
    <w:p w14:paraId="353625BE" w14:textId="77777777"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Aristotle. 1956. </w:t>
      </w:r>
      <w:r w:rsidRPr="00964AF7">
        <w:rPr>
          <w:rFonts w:ascii="Times New Roman" w:hAnsi="Times New Roman" w:cs="Times New Roman"/>
          <w:bCs/>
          <w:i/>
          <w:lang w:val="en-GB"/>
        </w:rPr>
        <w:t>The Nicomachean Ethics</w:t>
      </w:r>
      <w:r w:rsidRPr="00964AF7">
        <w:rPr>
          <w:rFonts w:ascii="Times New Roman" w:hAnsi="Times New Roman" w:cs="Times New Roman"/>
          <w:bCs/>
          <w:lang w:val="en-GB"/>
        </w:rPr>
        <w:t>. Trans. H. Rackham. London: William Heinemann Ltd.</w:t>
      </w:r>
    </w:p>
    <w:p w14:paraId="7952CD13" w14:textId="07CFF383"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Burrow, John. 2016. </w:t>
      </w:r>
      <w:r w:rsidR="00CD1C56">
        <w:rPr>
          <w:rFonts w:ascii="Times New Roman" w:hAnsi="Times New Roman" w:cs="Times New Roman"/>
          <w:bCs/>
          <w:lang w:val="en-US"/>
        </w:rPr>
        <w:t>“</w:t>
      </w:r>
      <w:r w:rsidRPr="00964AF7">
        <w:rPr>
          <w:rFonts w:ascii="Times New Roman" w:hAnsi="Times New Roman" w:cs="Times New Roman"/>
          <w:bCs/>
          <w:lang w:val="en-GB"/>
        </w:rPr>
        <w:t>The Argument of Skelton’s Collyn Clout.</w:t>
      </w:r>
      <w:r w:rsidR="00CD1C56">
        <w:rPr>
          <w:rFonts w:ascii="Times New Roman" w:hAnsi="Times New Roman" w:cs="Times New Roman"/>
          <w:bCs/>
          <w:lang w:val="en-GB"/>
        </w:rPr>
        <w:t>”</w:t>
      </w:r>
      <w:r w:rsidRPr="00964AF7">
        <w:rPr>
          <w:rFonts w:ascii="Times New Roman" w:hAnsi="Times New Roman" w:cs="Times New Roman"/>
          <w:bCs/>
          <w:lang w:val="en-GB"/>
        </w:rPr>
        <w:t xml:space="preserve"> </w:t>
      </w:r>
      <w:r w:rsidRPr="00964AF7">
        <w:rPr>
          <w:rFonts w:ascii="Times New Roman" w:hAnsi="Times New Roman" w:cs="Times New Roman"/>
          <w:bCs/>
          <w:i/>
          <w:lang w:val="en-GB"/>
        </w:rPr>
        <w:t xml:space="preserve">The Chaucer Review </w:t>
      </w:r>
      <w:r w:rsidRPr="00964AF7">
        <w:rPr>
          <w:rFonts w:ascii="Times New Roman" w:hAnsi="Times New Roman" w:cs="Times New Roman"/>
          <w:bCs/>
          <w:lang w:val="en-GB"/>
        </w:rPr>
        <w:t>5</w:t>
      </w:r>
      <w:r w:rsidR="00EC6E51">
        <w:rPr>
          <w:rFonts w:ascii="Times New Roman" w:hAnsi="Times New Roman" w:cs="Times New Roman"/>
          <w:bCs/>
          <w:lang w:val="en-GB"/>
        </w:rPr>
        <w:t>1 (</w:t>
      </w:r>
      <w:r w:rsidRPr="00964AF7">
        <w:rPr>
          <w:rFonts w:ascii="Times New Roman" w:hAnsi="Times New Roman" w:cs="Times New Roman"/>
          <w:bCs/>
          <w:lang w:val="en-GB"/>
        </w:rPr>
        <w:t>4</w:t>
      </w:r>
      <w:r w:rsidR="00EC6E51">
        <w:rPr>
          <w:rFonts w:ascii="Times New Roman" w:hAnsi="Times New Roman" w:cs="Times New Roman"/>
          <w:bCs/>
          <w:lang w:val="en-GB"/>
        </w:rPr>
        <w:t xml:space="preserve">): </w:t>
      </w:r>
      <w:r w:rsidRPr="00964AF7">
        <w:rPr>
          <w:rFonts w:ascii="Times New Roman" w:hAnsi="Times New Roman" w:cs="Times New Roman"/>
          <w:bCs/>
          <w:lang w:val="en-GB"/>
        </w:rPr>
        <w:t xml:space="preserve"> 469-477.</w:t>
      </w:r>
    </w:p>
    <w:p w14:paraId="7892570C" w14:textId="086B21F7"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Fortescue, John. 1885. </w:t>
      </w:r>
      <w:r w:rsidRPr="00964AF7">
        <w:rPr>
          <w:rFonts w:ascii="Times New Roman" w:hAnsi="Times New Roman" w:cs="Times New Roman"/>
          <w:bCs/>
          <w:i/>
          <w:lang w:val="en-GB"/>
        </w:rPr>
        <w:t xml:space="preserve">The Governance of England: Otherwise Called the Difference Between an Absolute and a Limited Monarchy. </w:t>
      </w:r>
      <w:r w:rsidRPr="00964AF7">
        <w:rPr>
          <w:rFonts w:ascii="Times New Roman" w:hAnsi="Times New Roman" w:cs="Times New Roman"/>
          <w:bCs/>
          <w:lang w:val="en-GB"/>
        </w:rPr>
        <w:t>Ed</w:t>
      </w:r>
      <w:r w:rsidR="00EC6E51">
        <w:rPr>
          <w:rFonts w:ascii="Times New Roman" w:hAnsi="Times New Roman" w:cs="Times New Roman"/>
          <w:bCs/>
          <w:lang w:val="en-GB"/>
        </w:rPr>
        <w:t xml:space="preserve">ited by </w:t>
      </w:r>
      <w:r w:rsidRPr="00964AF7">
        <w:rPr>
          <w:rFonts w:ascii="Times New Roman" w:hAnsi="Times New Roman" w:cs="Times New Roman"/>
          <w:bCs/>
          <w:lang w:val="en-GB"/>
        </w:rPr>
        <w:t>Charles Plummer. Oxford: Clarendon Press.</w:t>
      </w:r>
    </w:p>
    <w:p w14:paraId="21225F06" w14:textId="01282ACF"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Foyle, Jonathan. 2002. </w:t>
      </w:r>
      <w:r w:rsidR="00EC6E51">
        <w:rPr>
          <w:rFonts w:ascii="Times New Roman" w:hAnsi="Times New Roman" w:cs="Times New Roman"/>
          <w:bCs/>
          <w:lang w:val="en-GB"/>
        </w:rPr>
        <w:t>“</w:t>
      </w:r>
      <w:r w:rsidRPr="00964AF7">
        <w:rPr>
          <w:rFonts w:ascii="Times New Roman" w:hAnsi="Times New Roman" w:cs="Times New Roman"/>
          <w:bCs/>
          <w:lang w:val="en-GB"/>
        </w:rPr>
        <w:t>A Reconstruction of Thomas Wolsey’s Great Hall at Hampton Court Palace.</w:t>
      </w:r>
      <w:r w:rsidR="00EC6E51">
        <w:rPr>
          <w:rFonts w:ascii="Times New Roman" w:hAnsi="Times New Roman" w:cs="Times New Roman"/>
          <w:bCs/>
          <w:lang w:val="en-GB"/>
        </w:rPr>
        <w:t>”</w:t>
      </w:r>
      <w:r w:rsidRPr="00964AF7">
        <w:rPr>
          <w:rFonts w:ascii="Times New Roman" w:hAnsi="Times New Roman" w:cs="Times New Roman"/>
          <w:bCs/>
          <w:lang w:val="en-GB"/>
        </w:rPr>
        <w:t xml:space="preserve"> </w:t>
      </w:r>
      <w:r w:rsidRPr="00964AF7">
        <w:rPr>
          <w:rFonts w:ascii="Times New Roman" w:hAnsi="Times New Roman" w:cs="Times New Roman"/>
          <w:bCs/>
          <w:i/>
          <w:lang w:val="en-GB"/>
        </w:rPr>
        <w:t>Architectural History</w:t>
      </w:r>
      <w:r w:rsidRPr="00964AF7">
        <w:rPr>
          <w:rFonts w:ascii="Times New Roman" w:hAnsi="Times New Roman" w:cs="Times New Roman"/>
          <w:bCs/>
          <w:lang w:val="en-GB"/>
        </w:rPr>
        <w:t xml:space="preserve"> 45</w:t>
      </w:r>
      <w:r w:rsidR="00EC6E51">
        <w:rPr>
          <w:rFonts w:ascii="Times New Roman" w:hAnsi="Times New Roman" w:cs="Times New Roman"/>
          <w:bCs/>
          <w:lang w:val="en-GB"/>
        </w:rPr>
        <w:t xml:space="preserve">: </w:t>
      </w:r>
      <w:r w:rsidRPr="00964AF7">
        <w:rPr>
          <w:rFonts w:ascii="Times New Roman" w:hAnsi="Times New Roman" w:cs="Times New Roman"/>
          <w:bCs/>
          <w:lang w:val="en-GB"/>
        </w:rPr>
        <w:t>128-158.</w:t>
      </w:r>
    </w:p>
    <w:p w14:paraId="3EA41FCE" w14:textId="344DCE93"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Gill, Paul E. 1971. </w:t>
      </w:r>
      <w:r w:rsidR="008010C8">
        <w:rPr>
          <w:rFonts w:ascii="Times New Roman" w:hAnsi="Times New Roman" w:cs="Times New Roman"/>
          <w:bCs/>
          <w:lang w:val="en-GB"/>
        </w:rPr>
        <w:t>“</w:t>
      </w:r>
      <w:r w:rsidRPr="00964AF7">
        <w:rPr>
          <w:rFonts w:ascii="Times New Roman" w:hAnsi="Times New Roman" w:cs="Times New Roman"/>
          <w:bCs/>
          <w:lang w:val="en-GB"/>
        </w:rPr>
        <w:t xml:space="preserve">Politics and Propaganda in </w:t>
      </w:r>
      <w:proofErr w:type="gramStart"/>
      <w:r w:rsidRPr="00964AF7">
        <w:rPr>
          <w:rFonts w:ascii="Times New Roman" w:hAnsi="Times New Roman" w:cs="Times New Roman"/>
          <w:bCs/>
          <w:lang w:val="en-GB"/>
        </w:rPr>
        <w:t>Fifteenth-Century</w:t>
      </w:r>
      <w:r w:rsidR="00F536A5">
        <w:rPr>
          <w:rFonts w:ascii="Times New Roman" w:hAnsi="Times New Roman" w:cs="Times New Roman"/>
          <w:bCs/>
          <w:lang w:val="en-GB"/>
        </w:rPr>
        <w:t xml:space="preserve"> </w:t>
      </w:r>
      <w:r w:rsidRPr="00964AF7">
        <w:rPr>
          <w:rFonts w:ascii="Times New Roman" w:hAnsi="Times New Roman" w:cs="Times New Roman"/>
          <w:bCs/>
          <w:lang w:val="en-GB"/>
        </w:rPr>
        <w:t>England</w:t>
      </w:r>
      <w:proofErr w:type="gramEnd"/>
      <w:r w:rsidRPr="00964AF7">
        <w:rPr>
          <w:rFonts w:ascii="Times New Roman" w:hAnsi="Times New Roman" w:cs="Times New Roman"/>
          <w:bCs/>
          <w:lang w:val="en-GB"/>
        </w:rPr>
        <w:t>: The Polemical Writings of Sir John Fortescue.</w:t>
      </w:r>
      <w:r w:rsidR="008010C8">
        <w:rPr>
          <w:rFonts w:ascii="Times New Roman" w:hAnsi="Times New Roman" w:cs="Times New Roman"/>
          <w:bCs/>
          <w:lang w:val="en-GB"/>
        </w:rPr>
        <w:t>”</w:t>
      </w:r>
      <w:r w:rsidRPr="00964AF7">
        <w:rPr>
          <w:rFonts w:ascii="Times New Roman" w:hAnsi="Times New Roman" w:cs="Times New Roman"/>
          <w:bCs/>
          <w:lang w:val="en-GB"/>
        </w:rPr>
        <w:t xml:space="preserve"> </w:t>
      </w:r>
      <w:r w:rsidRPr="00964AF7">
        <w:rPr>
          <w:rFonts w:ascii="Times New Roman" w:hAnsi="Times New Roman" w:cs="Times New Roman"/>
          <w:bCs/>
          <w:i/>
          <w:lang w:val="en-GB"/>
        </w:rPr>
        <w:t xml:space="preserve">Speculum </w:t>
      </w:r>
      <w:r w:rsidRPr="00964AF7">
        <w:rPr>
          <w:rFonts w:ascii="Times New Roman" w:hAnsi="Times New Roman" w:cs="Times New Roman"/>
          <w:bCs/>
          <w:lang w:val="en-GB"/>
        </w:rPr>
        <w:t>46</w:t>
      </w:r>
      <w:r w:rsidR="00EC6E51">
        <w:rPr>
          <w:rFonts w:ascii="Times New Roman" w:hAnsi="Times New Roman" w:cs="Times New Roman"/>
          <w:bCs/>
          <w:lang w:val="en-GB"/>
        </w:rPr>
        <w:t xml:space="preserve"> (</w:t>
      </w:r>
      <w:r w:rsidRPr="00964AF7">
        <w:rPr>
          <w:rFonts w:ascii="Times New Roman" w:hAnsi="Times New Roman" w:cs="Times New Roman"/>
          <w:bCs/>
          <w:lang w:val="en-GB"/>
        </w:rPr>
        <w:t>2</w:t>
      </w:r>
      <w:r w:rsidR="00EC6E51">
        <w:rPr>
          <w:rFonts w:ascii="Times New Roman" w:hAnsi="Times New Roman" w:cs="Times New Roman"/>
          <w:bCs/>
          <w:lang w:val="en-GB"/>
        </w:rPr>
        <w:t>):</w:t>
      </w:r>
      <w:r w:rsidRPr="00964AF7">
        <w:rPr>
          <w:rFonts w:ascii="Times New Roman" w:hAnsi="Times New Roman" w:cs="Times New Roman"/>
          <w:bCs/>
          <w:lang w:val="en-GB"/>
        </w:rPr>
        <w:t xml:space="preserve"> 333-347.</w:t>
      </w:r>
    </w:p>
    <w:p w14:paraId="3964E546" w14:textId="77777777"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Gunn, Steven. 2016. </w:t>
      </w:r>
      <w:r w:rsidRPr="00964AF7">
        <w:rPr>
          <w:rFonts w:ascii="Times New Roman" w:hAnsi="Times New Roman" w:cs="Times New Roman"/>
          <w:bCs/>
          <w:i/>
          <w:lang w:val="en-GB"/>
        </w:rPr>
        <w:t xml:space="preserve">Henry VII’s New Men and the Making of Tudor England. </w:t>
      </w:r>
      <w:r w:rsidRPr="00964AF7">
        <w:rPr>
          <w:rFonts w:ascii="Times New Roman" w:hAnsi="Times New Roman" w:cs="Times New Roman"/>
          <w:bCs/>
          <w:lang w:val="en-GB"/>
        </w:rPr>
        <w:t>Oxford: Oxford University Press.</w:t>
      </w:r>
    </w:p>
    <w:p w14:paraId="6EBC742F" w14:textId="77777777"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Guy, John. 1988. </w:t>
      </w:r>
      <w:r w:rsidRPr="00964AF7">
        <w:rPr>
          <w:rFonts w:ascii="Times New Roman" w:hAnsi="Times New Roman" w:cs="Times New Roman"/>
          <w:bCs/>
          <w:i/>
          <w:lang w:val="en-GB"/>
        </w:rPr>
        <w:t xml:space="preserve">Tudor England. </w:t>
      </w:r>
      <w:r w:rsidRPr="00964AF7">
        <w:rPr>
          <w:rFonts w:ascii="Times New Roman" w:hAnsi="Times New Roman" w:cs="Times New Roman"/>
          <w:bCs/>
          <w:lang w:val="en-GB"/>
        </w:rPr>
        <w:t>Oxford: Oxford University Press.</w:t>
      </w:r>
    </w:p>
    <w:p w14:paraId="4EC23366" w14:textId="77777777"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Hall, Edward. 1809. </w:t>
      </w:r>
      <w:r w:rsidRPr="00964AF7">
        <w:rPr>
          <w:rFonts w:ascii="Times New Roman" w:hAnsi="Times New Roman" w:cs="Times New Roman"/>
          <w:bCs/>
          <w:i/>
          <w:iCs/>
          <w:lang w:val="en-GB"/>
        </w:rPr>
        <w:t xml:space="preserve">Hall’s Chronicle; Containing the History of England, During the Reign of Henry the Fourth, and the Succeeding Monarchs, to the End of the Reign of Henry the Eighth, in which are Particularly Described the Manners and Customs of those Periods. </w:t>
      </w:r>
      <w:r w:rsidRPr="00964AF7">
        <w:rPr>
          <w:rFonts w:ascii="Times New Roman" w:hAnsi="Times New Roman" w:cs="Times New Roman"/>
          <w:bCs/>
          <w:lang w:val="en-GB"/>
        </w:rPr>
        <w:t>London: J. Johnson.</w:t>
      </w:r>
    </w:p>
    <w:p w14:paraId="0B3AA181" w14:textId="7F14F3A6"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lastRenderedPageBreak/>
        <w:t xml:space="preserve">Hall, William Keith. 1991. </w:t>
      </w:r>
      <w:r w:rsidR="008010C8">
        <w:rPr>
          <w:rFonts w:ascii="Times New Roman" w:hAnsi="Times New Roman" w:cs="Times New Roman"/>
          <w:bCs/>
          <w:lang w:val="en-GB"/>
        </w:rPr>
        <w:t>“</w:t>
      </w:r>
      <w:r w:rsidRPr="00964AF7">
        <w:rPr>
          <w:rFonts w:ascii="Times New Roman" w:hAnsi="Times New Roman" w:cs="Times New Roman"/>
          <w:bCs/>
          <w:lang w:val="en-GB"/>
        </w:rPr>
        <w:t xml:space="preserve">A Topography of Time: Historical Narration in John Stow’s </w:t>
      </w:r>
      <w:r w:rsidR="008010C8">
        <w:rPr>
          <w:rFonts w:ascii="Times New Roman" w:hAnsi="Times New Roman" w:cs="Times New Roman"/>
          <w:bCs/>
          <w:lang w:val="en-GB"/>
        </w:rPr>
        <w:t>‘</w:t>
      </w:r>
      <w:r w:rsidRPr="00964AF7">
        <w:rPr>
          <w:rFonts w:ascii="Times New Roman" w:hAnsi="Times New Roman" w:cs="Times New Roman"/>
          <w:bCs/>
          <w:lang w:val="en-GB"/>
        </w:rPr>
        <w:t>Survey of London</w:t>
      </w:r>
      <w:r w:rsidR="008010C8">
        <w:rPr>
          <w:rFonts w:ascii="Times New Roman" w:hAnsi="Times New Roman" w:cs="Times New Roman"/>
          <w:bCs/>
          <w:lang w:val="en-GB"/>
        </w:rPr>
        <w:t>’</w:t>
      </w:r>
      <w:r w:rsidRPr="00964AF7">
        <w:rPr>
          <w:rFonts w:ascii="Times New Roman" w:hAnsi="Times New Roman" w:cs="Times New Roman"/>
          <w:bCs/>
          <w:lang w:val="en-GB"/>
        </w:rPr>
        <w:t>.</w:t>
      </w:r>
      <w:r w:rsidR="008010C8">
        <w:rPr>
          <w:rFonts w:ascii="Times New Roman" w:hAnsi="Times New Roman" w:cs="Times New Roman"/>
          <w:bCs/>
          <w:lang w:val="en-GB"/>
        </w:rPr>
        <w:t>”</w:t>
      </w:r>
      <w:r w:rsidRPr="00964AF7">
        <w:rPr>
          <w:rFonts w:ascii="Times New Roman" w:hAnsi="Times New Roman" w:cs="Times New Roman"/>
          <w:bCs/>
          <w:lang w:val="en-GB"/>
        </w:rPr>
        <w:t xml:space="preserve"> </w:t>
      </w:r>
      <w:r w:rsidRPr="00964AF7">
        <w:rPr>
          <w:rFonts w:ascii="Times New Roman" w:hAnsi="Times New Roman" w:cs="Times New Roman"/>
          <w:bCs/>
          <w:i/>
          <w:iCs/>
          <w:lang w:val="en-GB"/>
        </w:rPr>
        <w:t>Studies in Philolog</w:t>
      </w:r>
      <w:r w:rsidR="008010C8">
        <w:rPr>
          <w:rFonts w:ascii="Times New Roman" w:hAnsi="Times New Roman" w:cs="Times New Roman"/>
          <w:bCs/>
          <w:i/>
          <w:iCs/>
          <w:lang w:val="en-GB"/>
        </w:rPr>
        <w:t>y</w:t>
      </w:r>
      <w:r w:rsidR="00EC6E51" w:rsidRPr="008010C8">
        <w:rPr>
          <w:rFonts w:ascii="Times New Roman" w:hAnsi="Times New Roman" w:cs="Times New Roman"/>
          <w:bCs/>
          <w:iCs/>
          <w:lang w:val="en-GB"/>
        </w:rPr>
        <w:t xml:space="preserve"> </w:t>
      </w:r>
      <w:r w:rsidRPr="00964AF7">
        <w:rPr>
          <w:rFonts w:ascii="Times New Roman" w:hAnsi="Times New Roman" w:cs="Times New Roman"/>
          <w:bCs/>
          <w:lang w:val="en-GB"/>
        </w:rPr>
        <w:t>88</w:t>
      </w:r>
      <w:r w:rsidR="00EC6E51">
        <w:rPr>
          <w:rFonts w:ascii="Times New Roman" w:hAnsi="Times New Roman" w:cs="Times New Roman"/>
          <w:bCs/>
          <w:lang w:val="en-GB"/>
        </w:rPr>
        <w:t xml:space="preserve"> </w:t>
      </w:r>
      <w:r w:rsidR="00EC6E51" w:rsidRPr="00EC6E51">
        <w:rPr>
          <w:rFonts w:ascii="Times New Roman" w:hAnsi="Times New Roman" w:cs="Times New Roman"/>
          <w:bCs/>
          <w:lang w:val="en-GB"/>
        </w:rPr>
        <w:t>(</w:t>
      </w:r>
      <w:r w:rsidRPr="00EC6E51">
        <w:rPr>
          <w:rFonts w:ascii="Times New Roman" w:hAnsi="Times New Roman" w:cs="Times New Roman"/>
          <w:bCs/>
          <w:lang w:val="en-GB"/>
        </w:rPr>
        <w:t>1</w:t>
      </w:r>
      <w:r w:rsidR="00EC6E51" w:rsidRPr="00EC6E51">
        <w:rPr>
          <w:rFonts w:ascii="Times New Roman" w:hAnsi="Times New Roman" w:cs="Times New Roman"/>
          <w:bCs/>
          <w:lang w:val="en-GB"/>
        </w:rPr>
        <w:t>)</w:t>
      </w:r>
      <w:r w:rsidR="00EC6E51">
        <w:rPr>
          <w:rFonts w:ascii="Times New Roman" w:hAnsi="Times New Roman" w:cs="Times New Roman"/>
          <w:bCs/>
          <w:lang w:val="en-GB"/>
        </w:rPr>
        <w:t>:</w:t>
      </w:r>
      <w:r w:rsidRPr="00964AF7">
        <w:rPr>
          <w:rFonts w:ascii="Times New Roman" w:hAnsi="Times New Roman" w:cs="Times New Roman"/>
          <w:bCs/>
          <w:i/>
          <w:iCs/>
          <w:lang w:val="en-GB"/>
        </w:rPr>
        <w:t xml:space="preserve"> </w:t>
      </w:r>
      <w:r w:rsidRPr="00964AF7">
        <w:rPr>
          <w:rFonts w:ascii="Times New Roman" w:hAnsi="Times New Roman" w:cs="Times New Roman"/>
          <w:bCs/>
          <w:lang w:val="en-GB"/>
        </w:rPr>
        <w:t>1-15.</w:t>
      </w:r>
    </w:p>
    <w:p w14:paraId="63529659" w14:textId="359A4C6C"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Haverkamp-Begemann, Egbert. 1969. </w:t>
      </w:r>
      <w:r w:rsidR="00776E42">
        <w:rPr>
          <w:rFonts w:ascii="Times New Roman" w:hAnsi="Times New Roman" w:cs="Times New Roman"/>
          <w:bCs/>
          <w:lang w:val="en-GB"/>
        </w:rPr>
        <w:t>“</w:t>
      </w:r>
      <w:r w:rsidRPr="00964AF7">
        <w:rPr>
          <w:rFonts w:ascii="Times New Roman" w:hAnsi="Times New Roman" w:cs="Times New Roman"/>
          <w:bCs/>
          <w:lang w:val="en-GB"/>
        </w:rPr>
        <w:t xml:space="preserve">The Spanish Views of Anton van den </w:t>
      </w:r>
      <w:proofErr w:type="spellStart"/>
      <w:r w:rsidRPr="00964AF7">
        <w:rPr>
          <w:rFonts w:ascii="Times New Roman" w:hAnsi="Times New Roman" w:cs="Times New Roman"/>
          <w:bCs/>
          <w:lang w:val="en-GB"/>
        </w:rPr>
        <w:t>Wyngaerde</w:t>
      </w:r>
      <w:proofErr w:type="spellEnd"/>
      <w:r w:rsidRPr="00964AF7">
        <w:rPr>
          <w:rFonts w:ascii="Times New Roman" w:hAnsi="Times New Roman" w:cs="Times New Roman"/>
          <w:bCs/>
          <w:lang w:val="en-GB"/>
        </w:rPr>
        <w:t>.</w:t>
      </w:r>
      <w:r w:rsidR="00776E42">
        <w:rPr>
          <w:rFonts w:ascii="Times New Roman" w:hAnsi="Times New Roman" w:cs="Times New Roman"/>
          <w:bCs/>
          <w:lang w:val="en-GB"/>
        </w:rPr>
        <w:t>”</w:t>
      </w:r>
      <w:r w:rsidRPr="00964AF7">
        <w:rPr>
          <w:rFonts w:ascii="Times New Roman" w:hAnsi="Times New Roman" w:cs="Times New Roman"/>
          <w:bCs/>
          <w:lang w:val="en-GB"/>
        </w:rPr>
        <w:t xml:space="preserve"> </w:t>
      </w:r>
      <w:r w:rsidRPr="00964AF7">
        <w:rPr>
          <w:rFonts w:ascii="Times New Roman" w:hAnsi="Times New Roman" w:cs="Times New Roman"/>
          <w:bCs/>
          <w:i/>
          <w:iCs/>
          <w:lang w:val="en-GB"/>
        </w:rPr>
        <w:t xml:space="preserve">Master Drawings </w:t>
      </w:r>
      <w:r w:rsidRPr="00964AF7">
        <w:rPr>
          <w:rFonts w:ascii="Times New Roman" w:hAnsi="Times New Roman" w:cs="Times New Roman"/>
          <w:bCs/>
          <w:lang w:val="en-GB"/>
        </w:rPr>
        <w:t>7</w:t>
      </w:r>
      <w:r w:rsidR="00EC6E51">
        <w:rPr>
          <w:rFonts w:ascii="Times New Roman" w:hAnsi="Times New Roman" w:cs="Times New Roman"/>
          <w:bCs/>
          <w:lang w:val="en-GB"/>
        </w:rPr>
        <w:t xml:space="preserve"> (</w:t>
      </w:r>
      <w:r w:rsidRPr="00964AF7">
        <w:rPr>
          <w:rFonts w:ascii="Times New Roman" w:hAnsi="Times New Roman" w:cs="Times New Roman"/>
          <w:bCs/>
          <w:lang w:val="en-GB"/>
        </w:rPr>
        <w:t>4</w:t>
      </w:r>
      <w:r w:rsidR="00EC6E51">
        <w:rPr>
          <w:rFonts w:ascii="Times New Roman" w:hAnsi="Times New Roman" w:cs="Times New Roman"/>
          <w:bCs/>
          <w:lang w:val="en-GB"/>
        </w:rPr>
        <w:t xml:space="preserve">): </w:t>
      </w:r>
      <w:r w:rsidRPr="00964AF7">
        <w:rPr>
          <w:rFonts w:ascii="Times New Roman" w:hAnsi="Times New Roman" w:cs="Times New Roman"/>
          <w:bCs/>
          <w:lang w:val="en-GB"/>
        </w:rPr>
        <w:t>375-399; 438-450.</w:t>
      </w:r>
    </w:p>
    <w:p w14:paraId="725EAEEB" w14:textId="46B6F865"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Kar, </w:t>
      </w:r>
      <w:proofErr w:type="spellStart"/>
      <w:r w:rsidRPr="00964AF7">
        <w:rPr>
          <w:rFonts w:ascii="Times New Roman" w:hAnsi="Times New Roman" w:cs="Times New Roman"/>
          <w:bCs/>
          <w:lang w:val="en-GB"/>
        </w:rPr>
        <w:t>Jasobanta</w:t>
      </w:r>
      <w:proofErr w:type="spellEnd"/>
      <w:r w:rsidRPr="00964AF7">
        <w:rPr>
          <w:rFonts w:ascii="Times New Roman" w:hAnsi="Times New Roman" w:cs="Times New Roman"/>
          <w:bCs/>
          <w:lang w:val="en-GB"/>
        </w:rPr>
        <w:t xml:space="preserve">. 1980. </w:t>
      </w:r>
      <w:r w:rsidR="008010C8">
        <w:rPr>
          <w:rFonts w:ascii="Times New Roman" w:hAnsi="Times New Roman" w:cs="Times New Roman"/>
          <w:bCs/>
          <w:lang w:val="en-GB"/>
        </w:rPr>
        <w:t>“</w:t>
      </w:r>
      <w:r w:rsidRPr="00964AF7">
        <w:rPr>
          <w:rFonts w:ascii="Times New Roman" w:hAnsi="Times New Roman" w:cs="Times New Roman"/>
          <w:bCs/>
          <w:lang w:val="en-GB"/>
        </w:rPr>
        <w:t>Henry VII: The Great Administrator.</w:t>
      </w:r>
      <w:r w:rsidR="008010C8">
        <w:rPr>
          <w:rFonts w:ascii="Times New Roman" w:hAnsi="Times New Roman" w:cs="Times New Roman"/>
          <w:bCs/>
          <w:lang w:val="en-GB"/>
        </w:rPr>
        <w:t>”</w:t>
      </w:r>
      <w:r w:rsidRPr="00964AF7">
        <w:rPr>
          <w:rFonts w:ascii="Times New Roman" w:hAnsi="Times New Roman" w:cs="Times New Roman"/>
          <w:bCs/>
          <w:lang w:val="en-GB"/>
        </w:rPr>
        <w:t xml:space="preserve"> </w:t>
      </w:r>
      <w:r w:rsidRPr="00964AF7">
        <w:rPr>
          <w:rFonts w:ascii="Times New Roman" w:hAnsi="Times New Roman" w:cs="Times New Roman"/>
          <w:bCs/>
          <w:i/>
          <w:lang w:val="en-GB"/>
        </w:rPr>
        <w:t xml:space="preserve">Proceedings of the Indian History Congress </w:t>
      </w:r>
      <w:r w:rsidRPr="00964AF7">
        <w:rPr>
          <w:rFonts w:ascii="Times New Roman" w:hAnsi="Times New Roman" w:cs="Times New Roman"/>
          <w:bCs/>
          <w:lang w:val="en-GB"/>
        </w:rPr>
        <w:t>41</w:t>
      </w:r>
      <w:r w:rsidR="00776E42">
        <w:rPr>
          <w:rFonts w:ascii="Times New Roman" w:hAnsi="Times New Roman" w:cs="Times New Roman"/>
          <w:bCs/>
          <w:lang w:val="en-GB"/>
        </w:rPr>
        <w:t xml:space="preserve">: </w:t>
      </w:r>
      <w:r w:rsidRPr="00964AF7">
        <w:rPr>
          <w:rFonts w:ascii="Times New Roman" w:hAnsi="Times New Roman" w:cs="Times New Roman"/>
          <w:bCs/>
          <w:lang w:val="en-GB"/>
        </w:rPr>
        <w:t>852-860.</w:t>
      </w:r>
    </w:p>
    <w:p w14:paraId="35695E5D" w14:textId="1AF22721"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Kingsford, Charles Lethbridge</w:t>
      </w:r>
      <w:r w:rsidR="008010C8">
        <w:rPr>
          <w:rFonts w:ascii="Times New Roman" w:hAnsi="Times New Roman" w:cs="Times New Roman"/>
          <w:bCs/>
          <w:lang w:val="en-GB"/>
        </w:rPr>
        <w:t xml:space="preserve">, </w:t>
      </w:r>
      <w:r w:rsidR="00F536A5">
        <w:rPr>
          <w:rFonts w:ascii="Times New Roman" w:hAnsi="Times New Roman" w:cs="Times New Roman"/>
          <w:bCs/>
          <w:lang w:val="en-GB"/>
        </w:rPr>
        <w:t>ed.</w:t>
      </w:r>
      <w:r w:rsidRPr="00964AF7">
        <w:rPr>
          <w:rFonts w:ascii="Times New Roman" w:hAnsi="Times New Roman" w:cs="Times New Roman"/>
          <w:bCs/>
          <w:lang w:val="en-GB"/>
        </w:rPr>
        <w:t xml:space="preserve"> 1905. </w:t>
      </w:r>
      <w:r w:rsidRPr="00964AF7">
        <w:rPr>
          <w:rFonts w:ascii="Times New Roman" w:hAnsi="Times New Roman" w:cs="Times New Roman"/>
          <w:bCs/>
          <w:i/>
          <w:iCs/>
          <w:lang w:val="en-GB"/>
        </w:rPr>
        <w:t xml:space="preserve">Chronicles of London. </w:t>
      </w:r>
      <w:r w:rsidRPr="00964AF7">
        <w:rPr>
          <w:rFonts w:ascii="Times New Roman" w:hAnsi="Times New Roman" w:cs="Times New Roman"/>
          <w:bCs/>
          <w:lang w:val="en-GB"/>
        </w:rPr>
        <w:t>Oxford: Clarendon Press.</w:t>
      </w:r>
    </w:p>
    <w:p w14:paraId="2655EC54" w14:textId="3DA1D224"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Kipling, Gordon</w:t>
      </w:r>
      <w:r w:rsidR="008010C8">
        <w:rPr>
          <w:rFonts w:ascii="Times New Roman" w:hAnsi="Times New Roman" w:cs="Times New Roman"/>
          <w:bCs/>
          <w:lang w:val="en-GB"/>
        </w:rPr>
        <w:t xml:space="preserve">, </w:t>
      </w:r>
      <w:r w:rsidR="00F536A5">
        <w:rPr>
          <w:rFonts w:ascii="Times New Roman" w:hAnsi="Times New Roman" w:cs="Times New Roman"/>
          <w:bCs/>
          <w:lang w:val="en-GB"/>
        </w:rPr>
        <w:t xml:space="preserve">ed. </w:t>
      </w:r>
      <w:r w:rsidRPr="00964AF7">
        <w:rPr>
          <w:rFonts w:ascii="Times New Roman" w:hAnsi="Times New Roman" w:cs="Times New Roman"/>
          <w:bCs/>
          <w:lang w:val="en-GB"/>
        </w:rPr>
        <w:t xml:space="preserve">1990. </w:t>
      </w:r>
      <w:r w:rsidRPr="00964AF7">
        <w:rPr>
          <w:rFonts w:ascii="Times New Roman" w:hAnsi="Times New Roman" w:cs="Times New Roman"/>
          <w:bCs/>
          <w:i/>
          <w:iCs/>
          <w:lang w:val="en-GB"/>
        </w:rPr>
        <w:t xml:space="preserve">The </w:t>
      </w:r>
      <w:proofErr w:type="spellStart"/>
      <w:r w:rsidRPr="00964AF7">
        <w:rPr>
          <w:rFonts w:ascii="Times New Roman" w:hAnsi="Times New Roman" w:cs="Times New Roman"/>
          <w:bCs/>
          <w:i/>
          <w:iCs/>
          <w:lang w:val="en-GB"/>
        </w:rPr>
        <w:t>Receyt</w:t>
      </w:r>
      <w:proofErr w:type="spellEnd"/>
      <w:r w:rsidRPr="00964AF7">
        <w:rPr>
          <w:rFonts w:ascii="Times New Roman" w:hAnsi="Times New Roman" w:cs="Times New Roman"/>
          <w:bCs/>
          <w:i/>
          <w:iCs/>
          <w:lang w:val="en-GB"/>
        </w:rPr>
        <w:t xml:space="preserve"> of the Ladie </w:t>
      </w:r>
      <w:proofErr w:type="spellStart"/>
      <w:r w:rsidRPr="00964AF7">
        <w:rPr>
          <w:rFonts w:ascii="Times New Roman" w:hAnsi="Times New Roman" w:cs="Times New Roman"/>
          <w:bCs/>
          <w:i/>
          <w:iCs/>
          <w:lang w:val="en-GB"/>
        </w:rPr>
        <w:t>Kateryne</w:t>
      </w:r>
      <w:proofErr w:type="spellEnd"/>
      <w:r w:rsidRPr="00964AF7">
        <w:rPr>
          <w:rFonts w:ascii="Times New Roman" w:hAnsi="Times New Roman" w:cs="Times New Roman"/>
          <w:bCs/>
          <w:i/>
          <w:iCs/>
          <w:lang w:val="en-GB"/>
        </w:rPr>
        <w:t xml:space="preserve">. </w:t>
      </w:r>
      <w:r w:rsidRPr="00964AF7">
        <w:rPr>
          <w:rFonts w:ascii="Times New Roman" w:hAnsi="Times New Roman" w:cs="Times New Roman"/>
          <w:bCs/>
          <w:lang w:val="en-GB"/>
        </w:rPr>
        <w:t>Oxford: Oxford University Press.</w:t>
      </w:r>
    </w:p>
    <w:p w14:paraId="4958247D" w14:textId="77777777"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Machicolation. 202</w:t>
      </w:r>
      <w:r>
        <w:rPr>
          <w:rFonts w:ascii="Times New Roman" w:hAnsi="Times New Roman" w:cs="Times New Roman"/>
          <w:bCs/>
          <w:lang w:val="en-GB"/>
        </w:rPr>
        <w:t>5</w:t>
      </w:r>
      <w:r w:rsidRPr="00964AF7">
        <w:rPr>
          <w:rFonts w:ascii="Times New Roman" w:hAnsi="Times New Roman" w:cs="Times New Roman"/>
          <w:bCs/>
          <w:lang w:val="en-GB"/>
        </w:rPr>
        <w:t xml:space="preserve">. </w:t>
      </w:r>
      <w:r w:rsidRPr="004B06F2">
        <w:rPr>
          <w:rFonts w:ascii="Times New Roman" w:hAnsi="Times New Roman" w:cs="Times New Roman"/>
          <w:bCs/>
          <w:i/>
          <w:iCs/>
          <w:lang w:val="en-GB"/>
        </w:rPr>
        <w:t>Cambridge Dictionary</w:t>
      </w:r>
      <w:r w:rsidRPr="00964AF7">
        <w:rPr>
          <w:rFonts w:ascii="Times New Roman" w:hAnsi="Times New Roman" w:cs="Times New Roman"/>
          <w:bCs/>
          <w:i/>
          <w:iCs/>
          <w:lang w:val="en-GB"/>
        </w:rPr>
        <w:t xml:space="preserve">. </w:t>
      </w:r>
      <w:r>
        <w:rPr>
          <w:rFonts w:ascii="Times New Roman" w:hAnsi="Times New Roman" w:cs="Times New Roman"/>
          <w:bCs/>
          <w:lang w:val="en-GB"/>
        </w:rPr>
        <w:t>Accessed February 18, 2025.</w:t>
      </w:r>
      <w:r w:rsidRPr="00964AF7">
        <w:rPr>
          <w:rFonts w:ascii="Times New Roman" w:hAnsi="Times New Roman" w:cs="Times New Roman"/>
          <w:bCs/>
          <w:lang w:val="en-GB"/>
        </w:rPr>
        <w:br/>
        <w:t>https://dictionary.cambridge.org/dictionary/english/machicolation</w:t>
      </w:r>
      <w:r>
        <w:rPr>
          <w:rFonts w:ascii="Times New Roman" w:hAnsi="Times New Roman" w:cs="Times New Roman"/>
          <w:bCs/>
          <w:lang w:val="en-GB"/>
        </w:rPr>
        <w:t>.</w:t>
      </w:r>
    </w:p>
    <w:p w14:paraId="557C9E4F" w14:textId="7DE1E394" w:rsidR="00801B86" w:rsidRPr="00C31874" w:rsidRDefault="00801B86" w:rsidP="0089408F">
      <w:pPr>
        <w:spacing w:after="0" w:line="240" w:lineRule="auto"/>
        <w:ind w:left="709" w:hanging="709"/>
        <w:jc w:val="both"/>
        <w:rPr>
          <w:rFonts w:ascii="Times New Roman" w:hAnsi="Times New Roman" w:cs="Times New Roman"/>
          <w:bCs/>
          <w:lang w:val="fr-FR"/>
        </w:rPr>
      </w:pPr>
      <w:r w:rsidRPr="00964AF7">
        <w:rPr>
          <w:rFonts w:ascii="Times New Roman" w:hAnsi="Times New Roman" w:cs="Times New Roman"/>
          <w:bCs/>
          <w:lang w:val="en-GB"/>
        </w:rPr>
        <w:t xml:space="preserve">Meagher, John C. 1968. </w:t>
      </w:r>
      <w:r w:rsidR="008010C8">
        <w:rPr>
          <w:rFonts w:ascii="Times New Roman" w:hAnsi="Times New Roman" w:cs="Times New Roman"/>
          <w:bCs/>
          <w:lang w:val="en-GB"/>
        </w:rPr>
        <w:t>“</w:t>
      </w:r>
      <w:r w:rsidRPr="00964AF7">
        <w:rPr>
          <w:rFonts w:ascii="Times New Roman" w:hAnsi="Times New Roman" w:cs="Times New Roman"/>
          <w:bCs/>
          <w:lang w:val="en-GB"/>
        </w:rPr>
        <w:t>The First Progress of Henry VII.</w:t>
      </w:r>
      <w:r w:rsidR="008010C8">
        <w:rPr>
          <w:rFonts w:ascii="Times New Roman" w:hAnsi="Times New Roman" w:cs="Times New Roman"/>
          <w:bCs/>
          <w:lang w:val="en-GB"/>
        </w:rPr>
        <w:t>”</w:t>
      </w:r>
      <w:r w:rsidRPr="00964AF7">
        <w:rPr>
          <w:rFonts w:ascii="Times New Roman" w:hAnsi="Times New Roman" w:cs="Times New Roman"/>
          <w:bCs/>
          <w:lang w:val="en-GB"/>
        </w:rPr>
        <w:t xml:space="preserve"> </w:t>
      </w:r>
      <w:r w:rsidRPr="00C31874">
        <w:rPr>
          <w:rFonts w:ascii="Times New Roman" w:hAnsi="Times New Roman" w:cs="Times New Roman"/>
          <w:bCs/>
          <w:i/>
          <w:lang w:val="fr-FR"/>
        </w:rPr>
        <w:t xml:space="preserve">Renaissance Drama </w:t>
      </w:r>
      <w:r w:rsidR="00776E42">
        <w:rPr>
          <w:rFonts w:ascii="Times New Roman" w:hAnsi="Times New Roman" w:cs="Times New Roman"/>
          <w:bCs/>
          <w:lang w:val="fr-FR"/>
        </w:rPr>
        <w:t xml:space="preserve">1: </w:t>
      </w:r>
      <w:r w:rsidRPr="00C31874">
        <w:rPr>
          <w:rFonts w:ascii="Times New Roman" w:hAnsi="Times New Roman" w:cs="Times New Roman"/>
          <w:bCs/>
          <w:lang w:val="fr-FR"/>
        </w:rPr>
        <w:t>5-73.</w:t>
      </w:r>
    </w:p>
    <w:p w14:paraId="28D220CE" w14:textId="77777777" w:rsidR="00801B86" w:rsidRPr="00964AF7" w:rsidRDefault="00801B86" w:rsidP="0089408F">
      <w:pPr>
        <w:spacing w:after="0" w:line="240" w:lineRule="auto"/>
        <w:ind w:left="709" w:hanging="709"/>
        <w:jc w:val="both"/>
        <w:rPr>
          <w:rFonts w:ascii="Times New Roman" w:hAnsi="Times New Roman" w:cs="Times New Roman"/>
          <w:bCs/>
          <w:lang w:val="en-US"/>
        </w:rPr>
      </w:pPr>
      <w:r w:rsidRPr="00C31874">
        <w:rPr>
          <w:rFonts w:ascii="Times New Roman" w:hAnsi="Times New Roman" w:cs="Times New Roman"/>
          <w:bCs/>
          <w:lang w:val="fr-FR"/>
        </w:rPr>
        <w:t xml:space="preserve">Moore, Rowan. </w:t>
      </w:r>
      <w:r w:rsidRPr="00964AF7">
        <w:rPr>
          <w:rFonts w:ascii="Times New Roman" w:hAnsi="Times New Roman" w:cs="Times New Roman"/>
          <w:bCs/>
          <w:lang w:val="en-US"/>
        </w:rPr>
        <w:t xml:space="preserve">2013. </w:t>
      </w:r>
      <w:r w:rsidRPr="00964AF7">
        <w:rPr>
          <w:rFonts w:ascii="Times New Roman" w:hAnsi="Times New Roman" w:cs="Times New Roman"/>
          <w:bCs/>
          <w:i/>
          <w:iCs/>
          <w:lang w:val="en-US"/>
        </w:rPr>
        <w:t xml:space="preserve">Why We Build: Power and Desire in Architecture. </w:t>
      </w:r>
      <w:r w:rsidRPr="00964AF7">
        <w:rPr>
          <w:rFonts w:ascii="Times New Roman" w:hAnsi="Times New Roman" w:cs="Times New Roman"/>
          <w:bCs/>
          <w:lang w:val="en-US"/>
        </w:rPr>
        <w:t>New York: Harper Design.</w:t>
      </w:r>
    </w:p>
    <w:p w14:paraId="20414C17" w14:textId="68D31AD0"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Nichols, John Gough</w:t>
      </w:r>
      <w:r w:rsidR="008010C8">
        <w:rPr>
          <w:rFonts w:ascii="Times New Roman" w:hAnsi="Times New Roman" w:cs="Times New Roman"/>
          <w:bCs/>
          <w:lang w:val="en-GB"/>
        </w:rPr>
        <w:t xml:space="preserve">, </w:t>
      </w:r>
      <w:r w:rsidR="00F536A5">
        <w:rPr>
          <w:rFonts w:ascii="Times New Roman" w:hAnsi="Times New Roman" w:cs="Times New Roman"/>
          <w:bCs/>
          <w:lang w:val="en-GB"/>
        </w:rPr>
        <w:t>ed.</w:t>
      </w:r>
      <w:r w:rsidRPr="00964AF7">
        <w:rPr>
          <w:rFonts w:ascii="Times New Roman" w:hAnsi="Times New Roman" w:cs="Times New Roman"/>
          <w:bCs/>
          <w:lang w:val="en-GB"/>
        </w:rPr>
        <w:t xml:space="preserve"> 1852. </w:t>
      </w:r>
      <w:r w:rsidRPr="00964AF7">
        <w:rPr>
          <w:rFonts w:ascii="Times New Roman" w:hAnsi="Times New Roman" w:cs="Times New Roman"/>
          <w:bCs/>
          <w:i/>
          <w:lang w:val="en-GB"/>
        </w:rPr>
        <w:t xml:space="preserve">Chronicle of the Grey Friars of London. </w:t>
      </w:r>
      <w:r w:rsidRPr="00964AF7">
        <w:rPr>
          <w:rFonts w:ascii="Times New Roman" w:hAnsi="Times New Roman" w:cs="Times New Roman"/>
          <w:bCs/>
          <w:lang w:val="en-GB"/>
        </w:rPr>
        <w:t>London: Camden Society.</w:t>
      </w:r>
    </w:p>
    <w:p w14:paraId="0410CC40" w14:textId="77777777"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Osborne, June. 1989. </w:t>
      </w:r>
      <w:r w:rsidRPr="00964AF7">
        <w:rPr>
          <w:rFonts w:ascii="Times New Roman" w:hAnsi="Times New Roman" w:cs="Times New Roman"/>
          <w:bCs/>
          <w:i/>
          <w:lang w:val="en-GB"/>
        </w:rPr>
        <w:t xml:space="preserve">Entertaining Elizabeth: The Progresses and Great Houses of her time. </w:t>
      </w:r>
      <w:r w:rsidRPr="00964AF7">
        <w:rPr>
          <w:rFonts w:ascii="Times New Roman" w:hAnsi="Times New Roman" w:cs="Times New Roman"/>
          <w:bCs/>
          <w:lang w:val="en-GB"/>
        </w:rPr>
        <w:t>London: Bishopsgate Press.</w:t>
      </w:r>
    </w:p>
    <w:p w14:paraId="13786814" w14:textId="574A2174"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Pollard, A. F.</w:t>
      </w:r>
      <w:r w:rsidR="008010C8">
        <w:rPr>
          <w:rFonts w:ascii="Times New Roman" w:hAnsi="Times New Roman" w:cs="Times New Roman"/>
          <w:bCs/>
          <w:lang w:val="en-GB"/>
        </w:rPr>
        <w:t xml:space="preserve">, </w:t>
      </w:r>
      <w:r w:rsidR="00F536A5">
        <w:rPr>
          <w:rFonts w:ascii="Times New Roman" w:hAnsi="Times New Roman" w:cs="Times New Roman"/>
          <w:bCs/>
          <w:lang w:val="en-GB"/>
        </w:rPr>
        <w:t xml:space="preserve">ed. </w:t>
      </w:r>
      <w:r w:rsidRPr="00964AF7">
        <w:rPr>
          <w:rFonts w:ascii="Times New Roman" w:hAnsi="Times New Roman" w:cs="Times New Roman"/>
          <w:bCs/>
          <w:lang w:val="en-GB"/>
        </w:rPr>
        <w:t xml:space="preserve">1914. </w:t>
      </w:r>
      <w:r w:rsidRPr="00964AF7">
        <w:rPr>
          <w:rFonts w:ascii="Times New Roman" w:hAnsi="Times New Roman" w:cs="Times New Roman"/>
          <w:bCs/>
          <w:i/>
          <w:lang w:val="en-GB"/>
        </w:rPr>
        <w:t xml:space="preserve">The Reign of Henry VII from Contemporary Sources. </w:t>
      </w:r>
      <w:r w:rsidRPr="00964AF7">
        <w:rPr>
          <w:rFonts w:ascii="Times New Roman" w:hAnsi="Times New Roman" w:cs="Times New Roman"/>
          <w:bCs/>
          <w:lang w:val="en-GB"/>
        </w:rPr>
        <w:t>Vol. 2. London: Longmans, Green and Co.</w:t>
      </w:r>
    </w:p>
    <w:p w14:paraId="0D3D7CEB" w14:textId="50E6ECC9"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Rait, Robert Sangster</w:t>
      </w:r>
      <w:r w:rsidR="008010C8">
        <w:rPr>
          <w:rFonts w:ascii="Times New Roman" w:hAnsi="Times New Roman" w:cs="Times New Roman"/>
          <w:bCs/>
          <w:lang w:val="en-GB"/>
        </w:rPr>
        <w:t>,</w:t>
      </w:r>
      <w:r w:rsidR="00F536A5">
        <w:rPr>
          <w:rFonts w:ascii="Times New Roman" w:hAnsi="Times New Roman" w:cs="Times New Roman"/>
          <w:bCs/>
          <w:lang w:val="en-GB"/>
        </w:rPr>
        <w:t xml:space="preserve"> ed.</w:t>
      </w:r>
      <w:r w:rsidR="008010C8">
        <w:rPr>
          <w:rFonts w:ascii="Times New Roman" w:hAnsi="Times New Roman" w:cs="Times New Roman"/>
          <w:bCs/>
          <w:lang w:val="en-GB"/>
        </w:rPr>
        <w:t xml:space="preserve"> </w:t>
      </w:r>
      <w:r w:rsidRPr="00964AF7">
        <w:rPr>
          <w:rFonts w:ascii="Times New Roman" w:hAnsi="Times New Roman" w:cs="Times New Roman"/>
          <w:bCs/>
          <w:lang w:val="en-GB"/>
        </w:rPr>
        <w:t xml:space="preserve">1911. </w:t>
      </w:r>
      <w:r w:rsidRPr="00964AF7">
        <w:rPr>
          <w:rFonts w:ascii="Times New Roman" w:hAnsi="Times New Roman" w:cs="Times New Roman"/>
          <w:bCs/>
          <w:i/>
          <w:lang w:val="en-GB"/>
        </w:rPr>
        <w:t xml:space="preserve">Royal Palaces of England. </w:t>
      </w:r>
      <w:r w:rsidRPr="00964AF7">
        <w:rPr>
          <w:rFonts w:ascii="Times New Roman" w:hAnsi="Times New Roman" w:cs="Times New Roman"/>
          <w:bCs/>
          <w:lang w:val="en-GB"/>
        </w:rPr>
        <w:t>London: Constable &amp; Company Ltd.</w:t>
      </w:r>
    </w:p>
    <w:p w14:paraId="0AEDF8F3" w14:textId="53218527"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Rawlinson, Kent. 2016. </w:t>
      </w:r>
      <w:r w:rsidR="008010C8">
        <w:rPr>
          <w:rFonts w:ascii="Times New Roman" w:hAnsi="Times New Roman" w:cs="Times New Roman"/>
          <w:bCs/>
          <w:lang w:val="en-GB"/>
        </w:rPr>
        <w:t>“</w:t>
      </w:r>
      <w:r w:rsidRPr="00964AF7">
        <w:rPr>
          <w:rFonts w:ascii="Times New Roman" w:hAnsi="Times New Roman" w:cs="Times New Roman"/>
          <w:bCs/>
          <w:lang w:val="en-GB"/>
        </w:rPr>
        <w:t>Architectural Culture and Royal Image at the Henrician Court.</w:t>
      </w:r>
      <w:r w:rsidR="008010C8">
        <w:rPr>
          <w:rFonts w:ascii="Times New Roman" w:hAnsi="Times New Roman" w:cs="Times New Roman"/>
          <w:bCs/>
          <w:lang w:val="en-GB"/>
        </w:rPr>
        <w:t>”</w:t>
      </w:r>
      <w:r w:rsidRPr="00964AF7">
        <w:rPr>
          <w:rFonts w:ascii="Times New Roman" w:hAnsi="Times New Roman" w:cs="Times New Roman"/>
          <w:bCs/>
          <w:lang w:val="en-GB"/>
        </w:rPr>
        <w:t xml:space="preserve"> In </w:t>
      </w:r>
      <w:r w:rsidRPr="00964AF7">
        <w:rPr>
          <w:rFonts w:ascii="Times New Roman" w:hAnsi="Times New Roman" w:cs="Times New Roman"/>
          <w:bCs/>
          <w:i/>
          <w:lang w:val="en-GB"/>
        </w:rPr>
        <w:t>Henry VIII and the Court: Art, Politics and Performance</w:t>
      </w:r>
      <w:r w:rsidR="008010C8">
        <w:rPr>
          <w:rFonts w:ascii="Times New Roman" w:hAnsi="Times New Roman" w:cs="Times New Roman"/>
          <w:bCs/>
          <w:i/>
          <w:lang w:val="en-GB"/>
        </w:rPr>
        <w:t>,</w:t>
      </w:r>
      <w:r w:rsidR="008010C8" w:rsidRPr="008010C8">
        <w:rPr>
          <w:rFonts w:ascii="Times New Roman" w:hAnsi="Times New Roman" w:cs="Times New Roman"/>
          <w:bCs/>
          <w:lang w:val="en-GB"/>
        </w:rPr>
        <w:t xml:space="preserve"> </w:t>
      </w:r>
      <w:r w:rsidR="008010C8">
        <w:rPr>
          <w:rFonts w:ascii="Times New Roman" w:hAnsi="Times New Roman" w:cs="Times New Roman"/>
          <w:bCs/>
          <w:lang w:val="en-GB"/>
        </w:rPr>
        <w:t xml:space="preserve">edited by T. </w:t>
      </w:r>
      <w:r w:rsidR="008010C8" w:rsidRPr="00964AF7">
        <w:rPr>
          <w:rFonts w:ascii="Times New Roman" w:hAnsi="Times New Roman" w:cs="Times New Roman"/>
          <w:bCs/>
          <w:lang w:val="en-GB"/>
        </w:rPr>
        <w:t>Betteridge</w:t>
      </w:r>
      <w:r w:rsidR="008010C8">
        <w:rPr>
          <w:rFonts w:ascii="Times New Roman" w:hAnsi="Times New Roman" w:cs="Times New Roman"/>
          <w:bCs/>
          <w:lang w:val="en-GB"/>
        </w:rPr>
        <w:t xml:space="preserve"> and S. </w:t>
      </w:r>
      <w:r w:rsidR="008010C8" w:rsidRPr="00964AF7">
        <w:rPr>
          <w:rFonts w:ascii="Times New Roman" w:hAnsi="Times New Roman" w:cs="Times New Roman"/>
          <w:bCs/>
          <w:lang w:val="en-GB"/>
        </w:rPr>
        <w:t>Lipscomb,</w:t>
      </w:r>
      <w:r w:rsidRPr="00964AF7">
        <w:rPr>
          <w:rFonts w:ascii="Times New Roman" w:hAnsi="Times New Roman" w:cs="Times New Roman"/>
          <w:bCs/>
          <w:i/>
          <w:lang w:val="en-GB"/>
        </w:rPr>
        <w:t xml:space="preserve"> </w:t>
      </w:r>
      <w:r>
        <w:rPr>
          <w:rFonts w:ascii="Times New Roman" w:hAnsi="Times New Roman" w:cs="Times New Roman"/>
          <w:bCs/>
          <w:lang w:val="en-GB"/>
        </w:rPr>
        <w:t>93</w:t>
      </w:r>
      <w:r w:rsidRPr="00964AF7">
        <w:rPr>
          <w:rFonts w:ascii="Times New Roman" w:hAnsi="Times New Roman" w:cs="Times New Roman"/>
          <w:bCs/>
          <w:lang w:val="en-GB"/>
        </w:rPr>
        <w:t>-</w:t>
      </w:r>
      <w:r>
        <w:rPr>
          <w:rFonts w:ascii="Times New Roman" w:hAnsi="Times New Roman" w:cs="Times New Roman"/>
          <w:bCs/>
          <w:lang w:val="en-GB"/>
        </w:rPr>
        <w:t>114</w:t>
      </w:r>
      <w:r w:rsidRPr="00964AF7">
        <w:rPr>
          <w:rFonts w:ascii="Times New Roman" w:hAnsi="Times New Roman" w:cs="Times New Roman"/>
          <w:bCs/>
          <w:lang w:val="en-GB"/>
        </w:rPr>
        <w:t>. Oxford: Routledge.</w:t>
      </w:r>
    </w:p>
    <w:p w14:paraId="667430E1" w14:textId="52B27D9A"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Skeel, Caroline A. J. 1916. </w:t>
      </w:r>
      <w:r w:rsidR="008010C8">
        <w:rPr>
          <w:rFonts w:ascii="Times New Roman" w:hAnsi="Times New Roman" w:cs="Times New Roman"/>
          <w:bCs/>
          <w:lang w:val="en-GB"/>
        </w:rPr>
        <w:t>“</w:t>
      </w:r>
      <w:r w:rsidRPr="00964AF7">
        <w:rPr>
          <w:rFonts w:ascii="Times New Roman" w:hAnsi="Times New Roman" w:cs="Times New Roman"/>
          <w:bCs/>
          <w:lang w:val="en-GB"/>
        </w:rPr>
        <w:t>The Influence of the Writings of Sir John Fortescue.</w:t>
      </w:r>
      <w:r w:rsidR="008010C8">
        <w:rPr>
          <w:rFonts w:ascii="Times New Roman" w:hAnsi="Times New Roman" w:cs="Times New Roman"/>
          <w:bCs/>
          <w:lang w:val="en-GB"/>
        </w:rPr>
        <w:t>”</w:t>
      </w:r>
      <w:r w:rsidRPr="00964AF7">
        <w:rPr>
          <w:rFonts w:ascii="Times New Roman" w:hAnsi="Times New Roman" w:cs="Times New Roman"/>
          <w:bCs/>
          <w:lang w:val="en-GB"/>
        </w:rPr>
        <w:t xml:space="preserve"> </w:t>
      </w:r>
      <w:r w:rsidRPr="00964AF7">
        <w:rPr>
          <w:rFonts w:ascii="Times New Roman" w:hAnsi="Times New Roman" w:cs="Times New Roman"/>
          <w:bCs/>
          <w:i/>
          <w:lang w:val="en-GB"/>
        </w:rPr>
        <w:t xml:space="preserve">Transactions of the Royal Historical Society </w:t>
      </w:r>
      <w:r w:rsidRPr="00964AF7">
        <w:rPr>
          <w:rFonts w:ascii="Times New Roman" w:hAnsi="Times New Roman" w:cs="Times New Roman"/>
          <w:bCs/>
          <w:lang w:val="en-GB"/>
        </w:rPr>
        <w:t>10</w:t>
      </w:r>
      <w:r w:rsidR="008010C8">
        <w:rPr>
          <w:rFonts w:ascii="Times New Roman" w:hAnsi="Times New Roman" w:cs="Times New Roman"/>
          <w:bCs/>
          <w:lang w:val="en-GB"/>
        </w:rPr>
        <w:t>:</w:t>
      </w:r>
      <w:r w:rsidRPr="00964AF7">
        <w:rPr>
          <w:rFonts w:ascii="Times New Roman" w:hAnsi="Times New Roman" w:cs="Times New Roman"/>
          <w:bCs/>
          <w:lang w:val="en-GB"/>
        </w:rPr>
        <w:t xml:space="preserve"> 77-114.</w:t>
      </w:r>
    </w:p>
    <w:p w14:paraId="12842732" w14:textId="4D06642A"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Skelton, John. 1983. </w:t>
      </w:r>
      <w:r w:rsidRPr="00964AF7">
        <w:rPr>
          <w:rFonts w:ascii="Times New Roman" w:hAnsi="Times New Roman" w:cs="Times New Roman"/>
          <w:bCs/>
          <w:i/>
          <w:lang w:val="en-GB"/>
        </w:rPr>
        <w:t xml:space="preserve">The Complete English Poems. </w:t>
      </w:r>
      <w:r w:rsidRPr="00964AF7">
        <w:rPr>
          <w:rFonts w:ascii="Times New Roman" w:hAnsi="Times New Roman" w:cs="Times New Roman"/>
          <w:bCs/>
          <w:lang w:val="en-GB"/>
        </w:rPr>
        <w:t>Ed</w:t>
      </w:r>
      <w:r w:rsidR="008010C8">
        <w:rPr>
          <w:rFonts w:ascii="Times New Roman" w:hAnsi="Times New Roman" w:cs="Times New Roman"/>
          <w:bCs/>
          <w:lang w:val="en-GB"/>
        </w:rPr>
        <w:t>ited by</w:t>
      </w:r>
      <w:r w:rsidRPr="00964AF7">
        <w:rPr>
          <w:rFonts w:ascii="Times New Roman" w:hAnsi="Times New Roman" w:cs="Times New Roman"/>
          <w:bCs/>
          <w:lang w:val="en-GB"/>
        </w:rPr>
        <w:t xml:space="preserve"> John Scattergood. London: Penguin Books.</w:t>
      </w:r>
    </w:p>
    <w:p w14:paraId="72E05B83" w14:textId="0891E8D2"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Smith, Robert M. 1918. </w:t>
      </w:r>
      <w:r w:rsidR="008010C8">
        <w:rPr>
          <w:rFonts w:ascii="Times New Roman" w:hAnsi="Times New Roman" w:cs="Times New Roman"/>
          <w:bCs/>
          <w:lang w:val="en-GB"/>
        </w:rPr>
        <w:t>“</w:t>
      </w:r>
      <w:r w:rsidRPr="00964AF7">
        <w:rPr>
          <w:rFonts w:ascii="Times New Roman" w:hAnsi="Times New Roman" w:cs="Times New Roman"/>
          <w:bCs/>
          <w:lang w:val="en-GB"/>
        </w:rPr>
        <w:t>The Date and Authorship of Hall’s Chronicle.</w:t>
      </w:r>
      <w:r w:rsidR="008010C8">
        <w:rPr>
          <w:rFonts w:ascii="Times New Roman" w:hAnsi="Times New Roman" w:cs="Times New Roman"/>
          <w:bCs/>
          <w:lang w:val="en-GB"/>
        </w:rPr>
        <w:t>”</w:t>
      </w:r>
      <w:r w:rsidRPr="00964AF7">
        <w:rPr>
          <w:rFonts w:ascii="Times New Roman" w:hAnsi="Times New Roman" w:cs="Times New Roman"/>
          <w:bCs/>
          <w:lang w:val="en-GB"/>
        </w:rPr>
        <w:t xml:space="preserve"> </w:t>
      </w:r>
      <w:r w:rsidRPr="00964AF7">
        <w:rPr>
          <w:rFonts w:ascii="Times New Roman" w:hAnsi="Times New Roman" w:cs="Times New Roman"/>
          <w:bCs/>
          <w:i/>
          <w:iCs/>
          <w:lang w:val="en-GB"/>
        </w:rPr>
        <w:t>The Journal of English and Germanic Philology</w:t>
      </w:r>
      <w:r w:rsidR="00776E42">
        <w:rPr>
          <w:rFonts w:ascii="Times New Roman" w:hAnsi="Times New Roman" w:cs="Times New Roman"/>
          <w:bCs/>
          <w:iCs/>
          <w:lang w:val="en-GB"/>
        </w:rPr>
        <w:t xml:space="preserve"> </w:t>
      </w:r>
      <w:r w:rsidRPr="00964AF7">
        <w:rPr>
          <w:rFonts w:ascii="Times New Roman" w:hAnsi="Times New Roman" w:cs="Times New Roman"/>
          <w:bCs/>
          <w:lang w:val="en-GB"/>
        </w:rPr>
        <w:t>17</w:t>
      </w:r>
      <w:r w:rsidR="008010C8">
        <w:rPr>
          <w:rFonts w:ascii="Times New Roman" w:hAnsi="Times New Roman" w:cs="Times New Roman"/>
          <w:bCs/>
          <w:lang w:val="en-GB"/>
        </w:rPr>
        <w:t xml:space="preserve"> (</w:t>
      </w:r>
      <w:r w:rsidRPr="00964AF7">
        <w:rPr>
          <w:rFonts w:ascii="Times New Roman" w:hAnsi="Times New Roman" w:cs="Times New Roman"/>
          <w:bCs/>
          <w:lang w:val="en-GB"/>
        </w:rPr>
        <w:t>2</w:t>
      </w:r>
      <w:r w:rsidR="008010C8">
        <w:rPr>
          <w:rFonts w:ascii="Times New Roman" w:hAnsi="Times New Roman" w:cs="Times New Roman"/>
          <w:bCs/>
          <w:lang w:val="en-GB"/>
        </w:rPr>
        <w:t>):</w:t>
      </w:r>
      <w:r w:rsidRPr="00964AF7">
        <w:rPr>
          <w:rFonts w:ascii="Times New Roman" w:hAnsi="Times New Roman" w:cs="Times New Roman"/>
          <w:bCs/>
          <w:lang w:val="en-GB"/>
        </w:rPr>
        <w:t xml:space="preserve"> 252-266.</w:t>
      </w:r>
    </w:p>
    <w:p w14:paraId="2423B331" w14:textId="77777777"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Stow, John. 2005. </w:t>
      </w:r>
      <w:r w:rsidRPr="00964AF7">
        <w:rPr>
          <w:rFonts w:ascii="Times New Roman" w:hAnsi="Times New Roman" w:cs="Times New Roman"/>
          <w:bCs/>
          <w:i/>
          <w:lang w:val="en-GB"/>
        </w:rPr>
        <w:t xml:space="preserve">A Survey of London Written in the Year 1598. </w:t>
      </w:r>
      <w:r w:rsidRPr="00964AF7">
        <w:rPr>
          <w:rFonts w:ascii="Times New Roman" w:hAnsi="Times New Roman" w:cs="Times New Roman"/>
          <w:bCs/>
          <w:lang w:val="en-GB"/>
        </w:rPr>
        <w:t>Stroud: Sutton Publishing.</w:t>
      </w:r>
    </w:p>
    <w:p w14:paraId="089E295C" w14:textId="77777777"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Strong, Roy. 2011. </w:t>
      </w:r>
      <w:r w:rsidRPr="00964AF7">
        <w:rPr>
          <w:rFonts w:ascii="Times New Roman" w:hAnsi="Times New Roman" w:cs="Times New Roman"/>
          <w:bCs/>
          <w:i/>
          <w:iCs/>
          <w:lang w:val="en-GB"/>
        </w:rPr>
        <w:t xml:space="preserve">Visions of England. </w:t>
      </w:r>
      <w:r w:rsidRPr="00964AF7">
        <w:rPr>
          <w:rFonts w:ascii="Times New Roman" w:hAnsi="Times New Roman" w:cs="Times New Roman"/>
          <w:bCs/>
          <w:lang w:val="en-GB"/>
        </w:rPr>
        <w:t>London: The Bodley Head.</w:t>
      </w:r>
    </w:p>
    <w:p w14:paraId="36A557A2" w14:textId="795FA2CB" w:rsidR="00801B86" w:rsidRPr="00964AF7" w:rsidRDefault="008010C8" w:rsidP="0089408F">
      <w:pPr>
        <w:spacing w:after="0" w:line="240" w:lineRule="auto"/>
        <w:ind w:left="709" w:hanging="709"/>
        <w:jc w:val="both"/>
        <w:rPr>
          <w:rFonts w:ascii="Times New Roman" w:hAnsi="Times New Roman" w:cs="Times New Roman"/>
          <w:bCs/>
          <w:lang w:val="en-GB"/>
        </w:rPr>
      </w:pPr>
      <w:r>
        <w:rPr>
          <w:rFonts w:ascii="Times New Roman" w:hAnsi="Times New Roman" w:cs="Times New Roman"/>
          <w:bCs/>
          <w:lang w:val="en-GB"/>
        </w:rPr>
        <w:t>“</w:t>
      </w:r>
      <w:r w:rsidR="00801B86" w:rsidRPr="00964AF7">
        <w:rPr>
          <w:rFonts w:ascii="Times New Roman" w:hAnsi="Times New Roman" w:cs="Times New Roman"/>
          <w:bCs/>
          <w:lang w:val="en-GB"/>
        </w:rPr>
        <w:t>The Family of Henry VII with St George and the Dragon.</w:t>
      </w:r>
      <w:r>
        <w:rPr>
          <w:rFonts w:ascii="Times New Roman" w:hAnsi="Times New Roman" w:cs="Times New Roman"/>
          <w:bCs/>
          <w:lang w:val="en-GB"/>
        </w:rPr>
        <w:t>”</w:t>
      </w:r>
      <w:r w:rsidR="00801B86">
        <w:rPr>
          <w:rFonts w:ascii="Times New Roman" w:hAnsi="Times New Roman" w:cs="Times New Roman"/>
          <w:bCs/>
          <w:lang w:val="en-GB"/>
        </w:rPr>
        <w:t xml:space="preserve"> 2025.</w:t>
      </w:r>
      <w:r w:rsidR="00801B86" w:rsidRPr="00964AF7">
        <w:rPr>
          <w:rFonts w:ascii="Times New Roman" w:hAnsi="Times New Roman" w:cs="Times New Roman"/>
          <w:bCs/>
          <w:lang w:val="en-GB"/>
        </w:rPr>
        <w:t xml:space="preserve"> </w:t>
      </w:r>
      <w:r w:rsidR="00801B86" w:rsidRPr="00964AF7">
        <w:rPr>
          <w:rFonts w:ascii="Times New Roman" w:hAnsi="Times New Roman" w:cs="Times New Roman"/>
          <w:bCs/>
          <w:i/>
          <w:lang w:val="en-GB"/>
        </w:rPr>
        <w:t>Royal Collection Trust</w:t>
      </w:r>
      <w:r w:rsidR="00801B86">
        <w:rPr>
          <w:rFonts w:ascii="Times New Roman" w:hAnsi="Times New Roman" w:cs="Times New Roman"/>
          <w:bCs/>
          <w:i/>
          <w:lang w:val="en-GB"/>
        </w:rPr>
        <w:t xml:space="preserve">. </w:t>
      </w:r>
      <w:r w:rsidR="00801B86">
        <w:rPr>
          <w:rFonts w:ascii="Times New Roman" w:hAnsi="Times New Roman" w:cs="Times New Roman"/>
          <w:bCs/>
          <w:lang w:val="en-GB"/>
        </w:rPr>
        <w:t xml:space="preserve">Accessed </w:t>
      </w:r>
      <w:r w:rsidR="00EA2FAF" w:rsidRPr="00EA2FAF">
        <w:rPr>
          <w:rFonts w:ascii="Times New Roman" w:hAnsi="Times New Roman" w:cs="Times New Roman"/>
          <w:bCs/>
          <w:lang w:val="en-GB"/>
        </w:rPr>
        <w:t>February</w:t>
      </w:r>
      <w:r w:rsidR="00EA2FAF">
        <w:rPr>
          <w:rFonts w:ascii="Times New Roman" w:hAnsi="Times New Roman" w:cs="Times New Roman"/>
          <w:bCs/>
          <w:lang w:val="en-GB"/>
        </w:rPr>
        <w:t xml:space="preserve"> </w:t>
      </w:r>
      <w:r w:rsidR="00801B86">
        <w:rPr>
          <w:rFonts w:ascii="Times New Roman" w:hAnsi="Times New Roman" w:cs="Times New Roman"/>
          <w:bCs/>
          <w:lang w:val="en-GB"/>
        </w:rPr>
        <w:t>19</w:t>
      </w:r>
      <w:r w:rsidR="00EA2FAF">
        <w:rPr>
          <w:rFonts w:ascii="Times New Roman" w:hAnsi="Times New Roman" w:cs="Times New Roman"/>
          <w:bCs/>
          <w:lang w:val="en-GB"/>
        </w:rPr>
        <w:t>,</w:t>
      </w:r>
      <w:r w:rsidR="00801B86">
        <w:rPr>
          <w:rFonts w:ascii="Times New Roman" w:hAnsi="Times New Roman" w:cs="Times New Roman"/>
          <w:bCs/>
          <w:lang w:val="en-GB"/>
        </w:rPr>
        <w:t xml:space="preserve"> 2025.</w:t>
      </w:r>
      <w:r w:rsidR="00801B86" w:rsidRPr="00964AF7">
        <w:rPr>
          <w:rFonts w:ascii="Times New Roman" w:hAnsi="Times New Roman" w:cs="Times New Roman"/>
          <w:bCs/>
          <w:lang w:val="en-GB"/>
        </w:rPr>
        <w:br/>
        <w:t>https://www.rct.uk/collection/401228/the-family-of-henry-vii-with-st-george-and-the-dragon</w:t>
      </w:r>
      <w:r w:rsidR="00801B86">
        <w:rPr>
          <w:rFonts w:ascii="Times New Roman" w:hAnsi="Times New Roman" w:cs="Times New Roman"/>
          <w:bCs/>
          <w:lang w:val="en-GB"/>
        </w:rPr>
        <w:t>.</w:t>
      </w:r>
    </w:p>
    <w:p w14:paraId="001FB7F3" w14:textId="77777777"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Thurley, Simon. 2019. </w:t>
      </w:r>
      <w:r w:rsidRPr="00964AF7">
        <w:rPr>
          <w:rFonts w:ascii="Times New Roman" w:hAnsi="Times New Roman" w:cs="Times New Roman"/>
          <w:bCs/>
          <w:i/>
          <w:lang w:val="en-GB"/>
        </w:rPr>
        <w:t xml:space="preserve">Houses of Power: The Palaces that Shaped the Tudor World. </w:t>
      </w:r>
      <w:r w:rsidRPr="00964AF7">
        <w:rPr>
          <w:rFonts w:ascii="Times New Roman" w:hAnsi="Times New Roman" w:cs="Times New Roman"/>
          <w:bCs/>
          <w:lang w:val="en-GB"/>
        </w:rPr>
        <w:t>Cambridge: Black Swan.</w:t>
      </w:r>
    </w:p>
    <w:p w14:paraId="5BE08D70" w14:textId="77777777"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Thurley, Simon. 2014. </w:t>
      </w:r>
      <w:r w:rsidRPr="00964AF7">
        <w:rPr>
          <w:rFonts w:ascii="Times New Roman" w:hAnsi="Times New Roman" w:cs="Times New Roman"/>
          <w:bCs/>
          <w:i/>
          <w:iCs/>
          <w:lang w:val="en-GB"/>
        </w:rPr>
        <w:t xml:space="preserve">The Building of England: How the History of England Has Shaped Our Buildings. </w:t>
      </w:r>
      <w:r w:rsidRPr="00964AF7">
        <w:rPr>
          <w:rFonts w:ascii="Times New Roman" w:hAnsi="Times New Roman" w:cs="Times New Roman"/>
          <w:bCs/>
          <w:lang w:val="en-GB"/>
        </w:rPr>
        <w:t>London: William Collins.</w:t>
      </w:r>
    </w:p>
    <w:p w14:paraId="509EE950" w14:textId="642E4D65" w:rsidR="00801B86" w:rsidRPr="00964AF7" w:rsidRDefault="00801B86" w:rsidP="0089408F">
      <w:pPr>
        <w:spacing w:after="0" w:line="240" w:lineRule="auto"/>
        <w:ind w:left="709" w:hanging="709"/>
        <w:jc w:val="both"/>
        <w:rPr>
          <w:rFonts w:ascii="Times New Roman" w:hAnsi="Times New Roman" w:cs="Times New Roman"/>
          <w:bCs/>
          <w:lang w:val="en-GB"/>
        </w:rPr>
      </w:pPr>
      <w:r w:rsidRPr="00964AF7">
        <w:rPr>
          <w:rFonts w:ascii="Times New Roman" w:hAnsi="Times New Roman" w:cs="Times New Roman"/>
          <w:bCs/>
          <w:lang w:val="en-GB"/>
        </w:rPr>
        <w:t xml:space="preserve">Vitruvius. 1914. </w:t>
      </w:r>
      <w:r w:rsidRPr="00964AF7">
        <w:rPr>
          <w:rFonts w:ascii="Times New Roman" w:hAnsi="Times New Roman" w:cs="Times New Roman"/>
          <w:bCs/>
          <w:i/>
          <w:iCs/>
          <w:lang w:val="en-GB"/>
        </w:rPr>
        <w:t xml:space="preserve">The Ten Books on Architecture. </w:t>
      </w:r>
      <w:r w:rsidRPr="00964AF7">
        <w:rPr>
          <w:rFonts w:ascii="Times New Roman" w:hAnsi="Times New Roman" w:cs="Times New Roman"/>
          <w:bCs/>
          <w:lang w:val="en-GB"/>
        </w:rPr>
        <w:t>Trans</w:t>
      </w:r>
      <w:r w:rsidR="008010C8">
        <w:rPr>
          <w:rFonts w:ascii="Times New Roman" w:hAnsi="Times New Roman" w:cs="Times New Roman"/>
          <w:bCs/>
          <w:lang w:val="en-GB"/>
        </w:rPr>
        <w:t>lated by</w:t>
      </w:r>
      <w:r w:rsidRPr="00964AF7">
        <w:rPr>
          <w:rFonts w:ascii="Times New Roman" w:hAnsi="Times New Roman" w:cs="Times New Roman"/>
          <w:bCs/>
          <w:lang w:val="en-GB"/>
        </w:rPr>
        <w:t xml:space="preserve"> Morris Hickey Morgan. Cambridge: Harvard University Press.</w:t>
      </w:r>
    </w:p>
    <w:p w14:paraId="7B69924D" w14:textId="77777777" w:rsidR="00801B86" w:rsidRPr="00964AF7" w:rsidRDefault="00801B86" w:rsidP="00570F2E">
      <w:pPr>
        <w:spacing w:after="0" w:line="240" w:lineRule="auto"/>
        <w:ind w:left="709" w:hanging="709"/>
        <w:jc w:val="both"/>
        <w:rPr>
          <w:rFonts w:ascii="Times New Roman" w:hAnsi="Times New Roman" w:cs="Times New Roman"/>
          <w:bCs/>
          <w:lang w:val="en-GB"/>
        </w:rPr>
      </w:pPr>
    </w:p>
    <w:p w14:paraId="1C1E97ED" w14:textId="77777777" w:rsidR="00801B86" w:rsidRPr="00964AF7" w:rsidRDefault="00801B86" w:rsidP="00570F2E">
      <w:pPr>
        <w:spacing w:after="0" w:line="240" w:lineRule="auto"/>
        <w:ind w:left="709" w:hanging="709"/>
        <w:jc w:val="both"/>
        <w:rPr>
          <w:rFonts w:ascii="Times New Roman" w:hAnsi="Times New Roman" w:cs="Times New Roman"/>
          <w:bCs/>
          <w:lang w:val="en-GB"/>
        </w:rPr>
      </w:pPr>
    </w:p>
    <w:p w14:paraId="5CB70DA0" w14:textId="1A746EF1" w:rsidR="00801B86" w:rsidRPr="00964AF7" w:rsidRDefault="00801B86" w:rsidP="00570F2E">
      <w:pPr>
        <w:spacing w:after="0" w:line="240" w:lineRule="auto"/>
        <w:ind w:left="709" w:hanging="709"/>
        <w:jc w:val="both"/>
        <w:rPr>
          <w:rFonts w:ascii="Times New Roman" w:hAnsi="Times New Roman" w:cs="Times New Roman"/>
          <w:i/>
          <w:lang w:val="en-GB"/>
        </w:rPr>
      </w:pPr>
      <w:r w:rsidRPr="00964AF7">
        <w:rPr>
          <w:rFonts w:ascii="Times New Roman" w:hAnsi="Times New Roman" w:cs="Times New Roman"/>
          <w:i/>
          <w:lang w:val="en-GB"/>
        </w:rPr>
        <w:t>Éva Mészáros</w:t>
      </w:r>
    </w:p>
    <w:p w14:paraId="7592AB9B" w14:textId="77777777" w:rsidR="00801B86" w:rsidRPr="00964AF7" w:rsidRDefault="00801B86" w:rsidP="00570F2E">
      <w:pPr>
        <w:spacing w:after="0" w:line="240" w:lineRule="auto"/>
        <w:ind w:left="709" w:hanging="709"/>
        <w:jc w:val="both"/>
        <w:rPr>
          <w:rFonts w:ascii="Times New Roman" w:hAnsi="Times New Roman" w:cs="Times New Roman"/>
          <w:i/>
          <w:lang w:val="en-GB"/>
        </w:rPr>
      </w:pPr>
      <w:r w:rsidRPr="00964AF7">
        <w:rPr>
          <w:rFonts w:ascii="Times New Roman" w:hAnsi="Times New Roman" w:cs="Times New Roman"/>
          <w:i/>
          <w:lang w:val="en-GB"/>
        </w:rPr>
        <w:t>Department of English Studies</w:t>
      </w:r>
    </w:p>
    <w:p w14:paraId="16CE5C83" w14:textId="77777777" w:rsidR="00801B86" w:rsidRPr="00964AF7" w:rsidRDefault="00801B86" w:rsidP="00570F2E">
      <w:pPr>
        <w:spacing w:after="0" w:line="240" w:lineRule="auto"/>
        <w:ind w:left="709" w:hanging="709"/>
        <w:jc w:val="both"/>
        <w:rPr>
          <w:rFonts w:ascii="Times New Roman" w:hAnsi="Times New Roman" w:cs="Times New Roman"/>
          <w:i/>
          <w:lang w:val="en-GB"/>
        </w:rPr>
      </w:pPr>
      <w:r w:rsidRPr="00964AF7">
        <w:rPr>
          <w:rFonts w:ascii="Times New Roman" w:hAnsi="Times New Roman" w:cs="Times New Roman"/>
          <w:i/>
          <w:lang w:val="en-GB"/>
        </w:rPr>
        <w:t>Faculty of Humanities</w:t>
      </w:r>
    </w:p>
    <w:p w14:paraId="05BFC32B" w14:textId="77777777" w:rsidR="00801B86" w:rsidRDefault="00801B86" w:rsidP="00570F2E">
      <w:pPr>
        <w:spacing w:after="0" w:line="240" w:lineRule="auto"/>
        <w:ind w:left="709" w:hanging="709"/>
        <w:jc w:val="both"/>
        <w:rPr>
          <w:rFonts w:ascii="Times New Roman" w:hAnsi="Times New Roman" w:cs="Times New Roman"/>
          <w:i/>
          <w:lang w:val="en-US"/>
        </w:rPr>
      </w:pPr>
      <w:r w:rsidRPr="00964AF7">
        <w:rPr>
          <w:rFonts w:ascii="Times New Roman" w:hAnsi="Times New Roman" w:cs="Times New Roman"/>
          <w:i/>
          <w:lang w:val="en-US"/>
        </w:rPr>
        <w:t>ELTE Eötvös Loránd University</w:t>
      </w:r>
    </w:p>
    <w:p w14:paraId="227DCBCA" w14:textId="73F6C915" w:rsidR="00FA3E96" w:rsidRPr="00964AF7" w:rsidRDefault="00FA3E96" w:rsidP="00570F2E">
      <w:pPr>
        <w:spacing w:after="0" w:line="240" w:lineRule="auto"/>
        <w:ind w:left="709" w:hanging="709"/>
        <w:jc w:val="both"/>
        <w:rPr>
          <w:rFonts w:ascii="Times New Roman" w:hAnsi="Times New Roman" w:cs="Times New Roman"/>
          <w:i/>
          <w:lang w:val="en-US"/>
        </w:rPr>
      </w:pPr>
      <w:r>
        <w:rPr>
          <w:rFonts w:ascii="Times New Roman" w:hAnsi="Times New Roman" w:cs="Times New Roman"/>
          <w:i/>
          <w:lang w:val="en-US"/>
        </w:rPr>
        <w:t>Hungary</w:t>
      </w:r>
    </w:p>
    <w:p w14:paraId="28AEF73A" w14:textId="77777777" w:rsidR="00801B86" w:rsidRPr="00964AF7" w:rsidRDefault="00801B86" w:rsidP="00570F2E">
      <w:pPr>
        <w:spacing w:after="0" w:line="240" w:lineRule="auto"/>
        <w:ind w:left="709" w:hanging="709"/>
        <w:jc w:val="both"/>
        <w:rPr>
          <w:rFonts w:ascii="Times New Roman" w:hAnsi="Times New Roman" w:cs="Times New Roman"/>
          <w:i/>
          <w:lang w:val="it-IT"/>
        </w:rPr>
      </w:pPr>
      <w:r w:rsidRPr="00964AF7">
        <w:rPr>
          <w:rFonts w:ascii="Times New Roman" w:hAnsi="Times New Roman" w:cs="Times New Roman"/>
          <w:i/>
          <w:lang w:val="it-IT"/>
        </w:rPr>
        <w:t>e-mail: meszaros.eva97@gmail.com</w:t>
      </w:r>
    </w:p>
    <w:p w14:paraId="5B4F4529" w14:textId="77777777" w:rsidR="00801B86" w:rsidRPr="00964AF7" w:rsidRDefault="00801B86" w:rsidP="00570F2E">
      <w:pPr>
        <w:spacing w:after="0" w:line="240" w:lineRule="auto"/>
        <w:ind w:left="709" w:hanging="709"/>
        <w:jc w:val="both"/>
        <w:rPr>
          <w:rFonts w:ascii="Times New Roman" w:hAnsi="Times New Roman" w:cs="Times New Roman"/>
          <w:bCs/>
          <w:lang w:val="it-IT"/>
        </w:rPr>
      </w:pPr>
    </w:p>
    <w:p w14:paraId="59D2A0CA" w14:textId="77777777" w:rsidR="00312201" w:rsidRDefault="00312201" w:rsidP="00570F2E">
      <w:pPr>
        <w:spacing w:line="240" w:lineRule="auto"/>
      </w:pPr>
    </w:p>
    <w:p w14:paraId="68E08388" w14:textId="20F4EDCD" w:rsidR="00196C2A" w:rsidRPr="00196C2A" w:rsidRDefault="00196C2A" w:rsidP="00196C2A">
      <w:pPr>
        <w:spacing w:after="0" w:line="240" w:lineRule="auto"/>
        <w:rPr>
          <w:rFonts w:ascii="Times New Roman" w:hAnsi="Times New Roman" w:cs="Times New Roman"/>
          <w:i/>
          <w:iCs/>
          <w:sz w:val="24"/>
          <w:szCs w:val="24"/>
        </w:rPr>
      </w:pPr>
      <w:r w:rsidRPr="00196C2A">
        <w:rPr>
          <w:rFonts w:ascii="Times New Roman" w:hAnsi="Times New Roman" w:cs="Times New Roman"/>
          <w:i/>
          <w:iCs/>
          <w:sz w:val="24"/>
          <w:szCs w:val="24"/>
        </w:rPr>
        <w:t xml:space="preserve">In SKASE Journal of </w:t>
      </w:r>
      <w:proofErr w:type="spellStart"/>
      <w:r w:rsidRPr="00196C2A">
        <w:rPr>
          <w:rFonts w:ascii="Times New Roman" w:hAnsi="Times New Roman" w:cs="Times New Roman"/>
          <w:i/>
          <w:iCs/>
          <w:sz w:val="24"/>
          <w:szCs w:val="24"/>
        </w:rPr>
        <w:t>Literary</w:t>
      </w:r>
      <w:proofErr w:type="spellEnd"/>
      <w:r w:rsidRPr="00196C2A">
        <w:rPr>
          <w:rFonts w:ascii="Times New Roman" w:hAnsi="Times New Roman" w:cs="Times New Roman"/>
          <w:i/>
          <w:iCs/>
          <w:sz w:val="24"/>
          <w:szCs w:val="24"/>
        </w:rPr>
        <w:t xml:space="preserve"> and </w:t>
      </w:r>
      <w:proofErr w:type="spellStart"/>
      <w:r w:rsidRPr="00196C2A">
        <w:rPr>
          <w:rFonts w:ascii="Times New Roman" w:hAnsi="Times New Roman" w:cs="Times New Roman"/>
          <w:i/>
          <w:iCs/>
          <w:sz w:val="24"/>
          <w:szCs w:val="24"/>
        </w:rPr>
        <w:t>Cultural</w:t>
      </w:r>
      <w:proofErr w:type="spellEnd"/>
      <w:r w:rsidRPr="00196C2A">
        <w:rPr>
          <w:rFonts w:ascii="Times New Roman" w:hAnsi="Times New Roman" w:cs="Times New Roman"/>
          <w:i/>
          <w:iCs/>
          <w:sz w:val="24"/>
          <w:szCs w:val="24"/>
        </w:rPr>
        <w:t xml:space="preserve"> </w:t>
      </w:r>
      <w:proofErr w:type="spellStart"/>
      <w:r w:rsidRPr="00196C2A">
        <w:rPr>
          <w:rFonts w:ascii="Times New Roman" w:hAnsi="Times New Roman" w:cs="Times New Roman"/>
          <w:i/>
          <w:iCs/>
          <w:sz w:val="24"/>
          <w:szCs w:val="24"/>
        </w:rPr>
        <w:t>Studies</w:t>
      </w:r>
      <w:proofErr w:type="spellEnd"/>
      <w:r w:rsidRPr="00196C2A">
        <w:rPr>
          <w:rFonts w:ascii="Times New Roman" w:hAnsi="Times New Roman" w:cs="Times New Roman"/>
          <w:i/>
          <w:iCs/>
          <w:sz w:val="24"/>
          <w:szCs w:val="24"/>
        </w:rPr>
        <w:t xml:space="preserve"> [online]. 202</w:t>
      </w:r>
      <w:r>
        <w:rPr>
          <w:rFonts w:ascii="Times New Roman" w:hAnsi="Times New Roman" w:cs="Times New Roman"/>
          <w:i/>
          <w:iCs/>
          <w:sz w:val="24"/>
          <w:szCs w:val="24"/>
        </w:rPr>
        <w:t>5</w:t>
      </w:r>
      <w:r w:rsidRPr="00196C2A">
        <w:rPr>
          <w:rFonts w:ascii="Times New Roman" w:hAnsi="Times New Roman" w:cs="Times New Roman"/>
          <w:i/>
          <w:iCs/>
          <w:sz w:val="24"/>
          <w:szCs w:val="24"/>
        </w:rPr>
        <w:t xml:space="preserve">, </w:t>
      </w:r>
      <w:proofErr w:type="spellStart"/>
      <w:r w:rsidRPr="00196C2A">
        <w:rPr>
          <w:rFonts w:ascii="Times New Roman" w:hAnsi="Times New Roman" w:cs="Times New Roman"/>
          <w:i/>
          <w:iCs/>
          <w:sz w:val="24"/>
          <w:szCs w:val="24"/>
        </w:rPr>
        <w:t>vol</w:t>
      </w:r>
      <w:proofErr w:type="spellEnd"/>
      <w:r w:rsidRPr="00196C2A">
        <w:rPr>
          <w:rFonts w:ascii="Times New Roman" w:hAnsi="Times New Roman" w:cs="Times New Roman"/>
          <w:i/>
          <w:iCs/>
          <w:sz w:val="24"/>
          <w:szCs w:val="24"/>
        </w:rPr>
        <w:t xml:space="preserve">. </w:t>
      </w:r>
      <w:r>
        <w:rPr>
          <w:rFonts w:ascii="Times New Roman" w:hAnsi="Times New Roman" w:cs="Times New Roman"/>
          <w:i/>
          <w:iCs/>
          <w:sz w:val="24"/>
          <w:szCs w:val="24"/>
        </w:rPr>
        <w:t>7</w:t>
      </w:r>
      <w:r w:rsidRPr="00196C2A">
        <w:rPr>
          <w:rFonts w:ascii="Times New Roman" w:hAnsi="Times New Roman" w:cs="Times New Roman"/>
          <w:i/>
          <w:iCs/>
          <w:sz w:val="24"/>
          <w:szCs w:val="24"/>
        </w:rPr>
        <w:t xml:space="preserve">, no. </w:t>
      </w:r>
      <w:r>
        <w:rPr>
          <w:rFonts w:ascii="Times New Roman" w:hAnsi="Times New Roman" w:cs="Times New Roman"/>
          <w:i/>
          <w:iCs/>
          <w:sz w:val="24"/>
          <w:szCs w:val="24"/>
        </w:rPr>
        <w:t>1</w:t>
      </w:r>
      <w:r w:rsidRPr="00196C2A">
        <w:rPr>
          <w:rFonts w:ascii="Times New Roman" w:hAnsi="Times New Roman" w:cs="Times New Roman"/>
          <w:i/>
          <w:iCs/>
          <w:sz w:val="24"/>
          <w:szCs w:val="24"/>
        </w:rPr>
        <w:t xml:space="preserve"> [</w:t>
      </w:r>
      <w:proofErr w:type="spellStart"/>
      <w:r w:rsidRPr="00196C2A">
        <w:rPr>
          <w:rFonts w:ascii="Times New Roman" w:hAnsi="Times New Roman" w:cs="Times New Roman"/>
          <w:i/>
          <w:iCs/>
          <w:sz w:val="24"/>
          <w:szCs w:val="24"/>
        </w:rPr>
        <w:t>cit</w:t>
      </w:r>
      <w:proofErr w:type="spellEnd"/>
      <w:r w:rsidRPr="00196C2A">
        <w:rPr>
          <w:rFonts w:ascii="Times New Roman" w:hAnsi="Times New Roman" w:cs="Times New Roman"/>
          <w:i/>
          <w:iCs/>
          <w:sz w:val="24"/>
          <w:szCs w:val="24"/>
        </w:rPr>
        <w:t>. 202</w:t>
      </w:r>
      <w:r>
        <w:rPr>
          <w:rFonts w:ascii="Times New Roman" w:hAnsi="Times New Roman" w:cs="Times New Roman"/>
          <w:i/>
          <w:iCs/>
          <w:sz w:val="24"/>
          <w:szCs w:val="24"/>
        </w:rPr>
        <w:t>5</w:t>
      </w:r>
      <w:r w:rsidRPr="00196C2A">
        <w:rPr>
          <w:rFonts w:ascii="Times New Roman" w:hAnsi="Times New Roman" w:cs="Times New Roman"/>
          <w:i/>
          <w:iCs/>
          <w:sz w:val="24"/>
          <w:szCs w:val="24"/>
        </w:rPr>
        <w:t>-</w:t>
      </w:r>
      <w:r>
        <w:rPr>
          <w:rFonts w:ascii="Times New Roman" w:hAnsi="Times New Roman" w:cs="Times New Roman"/>
          <w:i/>
          <w:iCs/>
          <w:sz w:val="24"/>
          <w:szCs w:val="24"/>
        </w:rPr>
        <w:t>06</w:t>
      </w:r>
      <w:r w:rsidRPr="00196C2A">
        <w:rPr>
          <w:rFonts w:ascii="Times New Roman" w:hAnsi="Times New Roman" w:cs="Times New Roman"/>
          <w:i/>
          <w:iCs/>
          <w:sz w:val="24"/>
          <w:szCs w:val="24"/>
        </w:rPr>
        <w:t>-</w:t>
      </w:r>
    </w:p>
    <w:p w14:paraId="60F9AD6C" w14:textId="5079346E" w:rsidR="008003A4" w:rsidRPr="00196C2A" w:rsidRDefault="00196C2A" w:rsidP="00196C2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30</w:t>
      </w:r>
      <w:r w:rsidRPr="00196C2A">
        <w:rPr>
          <w:rFonts w:ascii="Times New Roman" w:hAnsi="Times New Roman" w:cs="Times New Roman"/>
          <w:i/>
          <w:iCs/>
          <w:sz w:val="24"/>
          <w:szCs w:val="24"/>
        </w:rPr>
        <w:t xml:space="preserve">]. </w:t>
      </w:r>
      <w:proofErr w:type="spellStart"/>
      <w:r w:rsidRPr="00196C2A">
        <w:rPr>
          <w:rFonts w:ascii="Times New Roman" w:hAnsi="Times New Roman" w:cs="Times New Roman"/>
          <w:i/>
          <w:iCs/>
          <w:sz w:val="24"/>
          <w:szCs w:val="24"/>
        </w:rPr>
        <w:t>Available</w:t>
      </w:r>
      <w:proofErr w:type="spellEnd"/>
      <w:r w:rsidRPr="00196C2A">
        <w:rPr>
          <w:rFonts w:ascii="Times New Roman" w:hAnsi="Times New Roman" w:cs="Times New Roman"/>
          <w:i/>
          <w:iCs/>
          <w:sz w:val="24"/>
          <w:szCs w:val="24"/>
        </w:rPr>
        <w:t xml:space="preserve"> </w:t>
      </w:r>
      <w:proofErr w:type="spellStart"/>
      <w:r w:rsidRPr="00196C2A">
        <w:rPr>
          <w:rFonts w:ascii="Times New Roman" w:hAnsi="Times New Roman" w:cs="Times New Roman"/>
          <w:i/>
          <w:iCs/>
          <w:sz w:val="24"/>
          <w:szCs w:val="24"/>
        </w:rPr>
        <w:t>on</w:t>
      </w:r>
      <w:proofErr w:type="spellEnd"/>
      <w:r w:rsidRPr="00196C2A">
        <w:rPr>
          <w:rFonts w:ascii="Times New Roman" w:hAnsi="Times New Roman" w:cs="Times New Roman"/>
          <w:i/>
          <w:iCs/>
          <w:sz w:val="24"/>
          <w:szCs w:val="24"/>
        </w:rPr>
        <w:t xml:space="preserve"> web </w:t>
      </w:r>
      <w:proofErr w:type="spellStart"/>
      <w:r w:rsidRPr="00196C2A">
        <w:rPr>
          <w:rFonts w:ascii="Times New Roman" w:hAnsi="Times New Roman" w:cs="Times New Roman"/>
          <w:i/>
          <w:iCs/>
          <w:sz w:val="24"/>
          <w:szCs w:val="24"/>
        </w:rPr>
        <w:t>page</w:t>
      </w:r>
      <w:proofErr w:type="spellEnd"/>
      <w:r w:rsidRPr="00196C2A">
        <w:rPr>
          <w:rFonts w:ascii="Times New Roman" w:hAnsi="Times New Roman" w:cs="Times New Roman"/>
          <w:i/>
          <w:iCs/>
          <w:sz w:val="24"/>
          <w:szCs w:val="24"/>
        </w:rPr>
        <w:t xml:space="preserve"> http://www.skase.sk/Volumes/JLCS1</w:t>
      </w:r>
      <w:r>
        <w:rPr>
          <w:rFonts w:ascii="Times New Roman" w:hAnsi="Times New Roman" w:cs="Times New Roman"/>
          <w:i/>
          <w:iCs/>
          <w:sz w:val="24"/>
          <w:szCs w:val="24"/>
        </w:rPr>
        <w:t>4</w:t>
      </w:r>
      <w:r w:rsidRPr="00196C2A">
        <w:rPr>
          <w:rFonts w:ascii="Times New Roman" w:hAnsi="Times New Roman" w:cs="Times New Roman"/>
          <w:i/>
          <w:iCs/>
          <w:sz w:val="24"/>
          <w:szCs w:val="24"/>
        </w:rPr>
        <w:t>/01.pdf. ISSN 2644-5506</w:t>
      </w:r>
    </w:p>
    <w:sectPr w:rsidR="008003A4" w:rsidRPr="00196C2A" w:rsidSect="003D4483">
      <w:footerReference w:type="default" r:id="rId8"/>
      <w:pgSz w:w="11906" w:h="16838" w:code="9"/>
      <w:pgMar w:top="1440" w:right="1440" w:bottom="2268" w:left="1440" w:header="1134" w:footer="113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299F" w14:textId="77777777" w:rsidR="00C471F2" w:rsidRDefault="00C471F2" w:rsidP="003D4483">
      <w:pPr>
        <w:spacing w:after="0" w:line="240" w:lineRule="auto"/>
      </w:pPr>
      <w:r>
        <w:separator/>
      </w:r>
    </w:p>
  </w:endnote>
  <w:endnote w:type="continuationSeparator" w:id="0">
    <w:p w14:paraId="07FE14DE" w14:textId="77777777" w:rsidR="00C471F2" w:rsidRDefault="00C471F2" w:rsidP="003D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72314"/>
      <w:docPartObj>
        <w:docPartGallery w:val="Page Numbers (Bottom of Page)"/>
        <w:docPartUnique/>
      </w:docPartObj>
    </w:sdtPr>
    <w:sdtContent>
      <w:p w14:paraId="5F1B5D7D" w14:textId="631853A9" w:rsidR="003D4483" w:rsidRDefault="003D4483">
        <w:pPr>
          <w:pStyle w:val="Pta"/>
          <w:jc w:val="right"/>
        </w:pPr>
        <w:r w:rsidRPr="003D4483">
          <w:rPr>
            <w:rFonts w:ascii="Times New Roman" w:hAnsi="Times New Roman" w:cs="Times New Roman"/>
          </w:rPr>
          <w:fldChar w:fldCharType="begin"/>
        </w:r>
        <w:r w:rsidRPr="003D4483">
          <w:rPr>
            <w:rFonts w:ascii="Times New Roman" w:hAnsi="Times New Roman" w:cs="Times New Roman"/>
          </w:rPr>
          <w:instrText>PAGE   \* MERGEFORMAT</w:instrText>
        </w:r>
        <w:r w:rsidRPr="003D4483">
          <w:rPr>
            <w:rFonts w:ascii="Times New Roman" w:hAnsi="Times New Roman" w:cs="Times New Roman"/>
          </w:rPr>
          <w:fldChar w:fldCharType="separate"/>
        </w:r>
        <w:r w:rsidRPr="003D4483">
          <w:rPr>
            <w:rFonts w:ascii="Times New Roman" w:hAnsi="Times New Roman" w:cs="Times New Roman"/>
            <w:lang w:val="sk-SK"/>
          </w:rPr>
          <w:t>2</w:t>
        </w:r>
        <w:r w:rsidRPr="003D4483">
          <w:rPr>
            <w:rFonts w:ascii="Times New Roman" w:hAnsi="Times New Roman" w:cs="Times New Roman"/>
          </w:rPr>
          <w:fldChar w:fldCharType="end"/>
        </w:r>
      </w:p>
    </w:sdtContent>
  </w:sdt>
  <w:p w14:paraId="130EC8BD" w14:textId="77777777" w:rsidR="003D4483" w:rsidRDefault="003D448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6857" w14:textId="77777777" w:rsidR="00C471F2" w:rsidRDefault="00C471F2" w:rsidP="003D4483">
      <w:pPr>
        <w:spacing w:after="0" w:line="240" w:lineRule="auto"/>
      </w:pPr>
      <w:r>
        <w:separator/>
      </w:r>
    </w:p>
  </w:footnote>
  <w:footnote w:type="continuationSeparator" w:id="0">
    <w:p w14:paraId="597AABD9" w14:textId="77777777" w:rsidR="00C471F2" w:rsidRDefault="00C471F2" w:rsidP="003D4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A012D"/>
    <w:multiLevelType w:val="hybridMultilevel"/>
    <w:tmpl w:val="27EE46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22535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zMje1MDQ1tzA0NzZV0lEKTi0uzszPAykwqwUABN+ONywAAAA="/>
  </w:docVars>
  <w:rsids>
    <w:rsidRoot w:val="00801B86"/>
    <w:rsid w:val="0001379D"/>
    <w:rsid w:val="0008295C"/>
    <w:rsid w:val="000F1AC6"/>
    <w:rsid w:val="00151755"/>
    <w:rsid w:val="00157424"/>
    <w:rsid w:val="0016143F"/>
    <w:rsid w:val="00196C2A"/>
    <w:rsid w:val="00240F6D"/>
    <w:rsid w:val="00305D07"/>
    <w:rsid w:val="00312201"/>
    <w:rsid w:val="003779BE"/>
    <w:rsid w:val="003B1333"/>
    <w:rsid w:val="003D4483"/>
    <w:rsid w:val="004071EE"/>
    <w:rsid w:val="00542A82"/>
    <w:rsid w:val="00570F2E"/>
    <w:rsid w:val="005F7E21"/>
    <w:rsid w:val="006F74C6"/>
    <w:rsid w:val="007302BF"/>
    <w:rsid w:val="00737536"/>
    <w:rsid w:val="00776E42"/>
    <w:rsid w:val="007B2741"/>
    <w:rsid w:val="008003A4"/>
    <w:rsid w:val="008010C8"/>
    <w:rsid w:val="00801B86"/>
    <w:rsid w:val="0089408F"/>
    <w:rsid w:val="008E18A4"/>
    <w:rsid w:val="00950352"/>
    <w:rsid w:val="00954884"/>
    <w:rsid w:val="009E5285"/>
    <w:rsid w:val="00AD7B2F"/>
    <w:rsid w:val="00B52E82"/>
    <w:rsid w:val="00B71610"/>
    <w:rsid w:val="00B71A4A"/>
    <w:rsid w:val="00B72C1A"/>
    <w:rsid w:val="00B81461"/>
    <w:rsid w:val="00B831FF"/>
    <w:rsid w:val="00C42F1B"/>
    <w:rsid w:val="00C471F2"/>
    <w:rsid w:val="00C50226"/>
    <w:rsid w:val="00CD1C56"/>
    <w:rsid w:val="00E77462"/>
    <w:rsid w:val="00EA1F17"/>
    <w:rsid w:val="00EA2FAF"/>
    <w:rsid w:val="00EC6E51"/>
    <w:rsid w:val="00F43274"/>
    <w:rsid w:val="00F536A5"/>
    <w:rsid w:val="00FA3E96"/>
    <w:rsid w:val="00FE2041"/>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38DAD"/>
  <w15:chartTrackingRefBased/>
  <w15:docId w15:val="{E554143D-D554-46D6-A3C8-3E73DD34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1B86"/>
    <w:pPr>
      <w:spacing w:line="259" w:lineRule="auto"/>
    </w:pPr>
    <w:rPr>
      <w:rFonts w:eastAsiaTheme="minorEastAsia"/>
      <w:kern w:val="0"/>
      <w:sz w:val="22"/>
      <w:szCs w:val="22"/>
      <w:lang w:val="hu-HU" w:eastAsia="zh-CN"/>
      <w14:ligatures w14:val="none"/>
    </w:rPr>
  </w:style>
  <w:style w:type="paragraph" w:styleId="Nadpis1">
    <w:name w:val="heading 1"/>
    <w:basedOn w:val="Normlny"/>
    <w:next w:val="Normlny"/>
    <w:link w:val="Nadpis1Char"/>
    <w:uiPriority w:val="9"/>
    <w:qFormat/>
    <w:rsid w:val="00801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01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01B8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01B8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01B8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01B8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01B8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01B8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01B8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01B86"/>
    <w:rPr>
      <w:rFonts w:asciiTheme="majorHAnsi" w:eastAsiaTheme="majorEastAsia" w:hAnsiTheme="majorHAnsi" w:cstheme="majorBidi"/>
      <w:color w:val="0F4761" w:themeColor="accent1" w:themeShade="BF"/>
      <w:sz w:val="40"/>
      <w:szCs w:val="40"/>
      <w:lang w:val="en-GB"/>
    </w:rPr>
  </w:style>
  <w:style w:type="character" w:customStyle="1" w:styleId="Nadpis2Char">
    <w:name w:val="Nadpis 2 Char"/>
    <w:basedOn w:val="Predvolenpsmoodseku"/>
    <w:link w:val="Nadpis2"/>
    <w:uiPriority w:val="9"/>
    <w:semiHidden/>
    <w:rsid w:val="00801B86"/>
    <w:rPr>
      <w:rFonts w:asciiTheme="majorHAnsi" w:eastAsiaTheme="majorEastAsia" w:hAnsiTheme="majorHAnsi" w:cstheme="majorBidi"/>
      <w:color w:val="0F4761" w:themeColor="accent1" w:themeShade="BF"/>
      <w:sz w:val="32"/>
      <w:szCs w:val="32"/>
      <w:lang w:val="en-GB"/>
    </w:rPr>
  </w:style>
  <w:style w:type="character" w:customStyle="1" w:styleId="Nadpis3Char">
    <w:name w:val="Nadpis 3 Char"/>
    <w:basedOn w:val="Predvolenpsmoodseku"/>
    <w:link w:val="Nadpis3"/>
    <w:uiPriority w:val="9"/>
    <w:semiHidden/>
    <w:rsid w:val="00801B86"/>
    <w:rPr>
      <w:rFonts w:eastAsiaTheme="majorEastAsia" w:cstheme="majorBidi"/>
      <w:color w:val="0F4761" w:themeColor="accent1" w:themeShade="BF"/>
      <w:sz w:val="28"/>
      <w:szCs w:val="28"/>
      <w:lang w:val="en-GB"/>
    </w:rPr>
  </w:style>
  <w:style w:type="character" w:customStyle="1" w:styleId="Nadpis4Char">
    <w:name w:val="Nadpis 4 Char"/>
    <w:basedOn w:val="Predvolenpsmoodseku"/>
    <w:link w:val="Nadpis4"/>
    <w:uiPriority w:val="9"/>
    <w:semiHidden/>
    <w:rsid w:val="00801B86"/>
    <w:rPr>
      <w:rFonts w:eastAsiaTheme="majorEastAsia" w:cstheme="majorBidi"/>
      <w:i/>
      <w:iCs/>
      <w:color w:val="0F4761" w:themeColor="accent1" w:themeShade="BF"/>
      <w:lang w:val="en-GB"/>
    </w:rPr>
  </w:style>
  <w:style w:type="character" w:customStyle="1" w:styleId="Nadpis5Char">
    <w:name w:val="Nadpis 5 Char"/>
    <w:basedOn w:val="Predvolenpsmoodseku"/>
    <w:link w:val="Nadpis5"/>
    <w:uiPriority w:val="9"/>
    <w:semiHidden/>
    <w:rsid w:val="00801B86"/>
    <w:rPr>
      <w:rFonts w:eastAsiaTheme="majorEastAsia" w:cstheme="majorBidi"/>
      <w:color w:val="0F4761" w:themeColor="accent1" w:themeShade="BF"/>
      <w:lang w:val="en-GB"/>
    </w:rPr>
  </w:style>
  <w:style w:type="character" w:customStyle="1" w:styleId="Nadpis6Char">
    <w:name w:val="Nadpis 6 Char"/>
    <w:basedOn w:val="Predvolenpsmoodseku"/>
    <w:link w:val="Nadpis6"/>
    <w:uiPriority w:val="9"/>
    <w:semiHidden/>
    <w:rsid w:val="00801B86"/>
    <w:rPr>
      <w:rFonts w:eastAsiaTheme="majorEastAsia" w:cstheme="majorBidi"/>
      <w:i/>
      <w:iCs/>
      <w:color w:val="595959" w:themeColor="text1" w:themeTint="A6"/>
      <w:lang w:val="en-GB"/>
    </w:rPr>
  </w:style>
  <w:style w:type="character" w:customStyle="1" w:styleId="Nadpis7Char">
    <w:name w:val="Nadpis 7 Char"/>
    <w:basedOn w:val="Predvolenpsmoodseku"/>
    <w:link w:val="Nadpis7"/>
    <w:uiPriority w:val="9"/>
    <w:semiHidden/>
    <w:rsid w:val="00801B86"/>
    <w:rPr>
      <w:rFonts w:eastAsiaTheme="majorEastAsia" w:cstheme="majorBidi"/>
      <w:color w:val="595959" w:themeColor="text1" w:themeTint="A6"/>
      <w:lang w:val="en-GB"/>
    </w:rPr>
  </w:style>
  <w:style w:type="character" w:customStyle="1" w:styleId="Nadpis8Char">
    <w:name w:val="Nadpis 8 Char"/>
    <w:basedOn w:val="Predvolenpsmoodseku"/>
    <w:link w:val="Nadpis8"/>
    <w:uiPriority w:val="9"/>
    <w:semiHidden/>
    <w:rsid w:val="00801B86"/>
    <w:rPr>
      <w:rFonts w:eastAsiaTheme="majorEastAsia" w:cstheme="majorBidi"/>
      <w:i/>
      <w:iCs/>
      <w:color w:val="272727" w:themeColor="text1" w:themeTint="D8"/>
      <w:lang w:val="en-GB"/>
    </w:rPr>
  </w:style>
  <w:style w:type="character" w:customStyle="1" w:styleId="Nadpis9Char">
    <w:name w:val="Nadpis 9 Char"/>
    <w:basedOn w:val="Predvolenpsmoodseku"/>
    <w:link w:val="Nadpis9"/>
    <w:uiPriority w:val="9"/>
    <w:semiHidden/>
    <w:rsid w:val="00801B86"/>
    <w:rPr>
      <w:rFonts w:eastAsiaTheme="majorEastAsia" w:cstheme="majorBidi"/>
      <w:color w:val="272727" w:themeColor="text1" w:themeTint="D8"/>
      <w:lang w:val="en-GB"/>
    </w:rPr>
  </w:style>
  <w:style w:type="paragraph" w:styleId="Nzov">
    <w:name w:val="Title"/>
    <w:basedOn w:val="Normlny"/>
    <w:next w:val="Normlny"/>
    <w:link w:val="NzovChar"/>
    <w:uiPriority w:val="10"/>
    <w:qFormat/>
    <w:rsid w:val="00801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01B86"/>
    <w:rPr>
      <w:rFonts w:asciiTheme="majorHAnsi" w:eastAsiaTheme="majorEastAsia" w:hAnsiTheme="majorHAnsi" w:cstheme="majorBidi"/>
      <w:spacing w:val="-10"/>
      <w:kern w:val="28"/>
      <w:sz w:val="56"/>
      <w:szCs w:val="56"/>
      <w:lang w:val="en-GB"/>
    </w:rPr>
  </w:style>
  <w:style w:type="paragraph" w:styleId="Podtitul">
    <w:name w:val="Subtitle"/>
    <w:basedOn w:val="Normlny"/>
    <w:next w:val="Normlny"/>
    <w:link w:val="PodtitulChar"/>
    <w:uiPriority w:val="11"/>
    <w:qFormat/>
    <w:rsid w:val="00801B8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01B86"/>
    <w:rPr>
      <w:rFonts w:eastAsiaTheme="majorEastAsia" w:cstheme="majorBidi"/>
      <w:color w:val="595959" w:themeColor="text1" w:themeTint="A6"/>
      <w:spacing w:val="15"/>
      <w:sz w:val="28"/>
      <w:szCs w:val="28"/>
      <w:lang w:val="en-GB"/>
    </w:rPr>
  </w:style>
  <w:style w:type="paragraph" w:styleId="Citcia">
    <w:name w:val="Quote"/>
    <w:basedOn w:val="Normlny"/>
    <w:next w:val="Normlny"/>
    <w:link w:val="CitciaChar"/>
    <w:uiPriority w:val="29"/>
    <w:qFormat/>
    <w:rsid w:val="00801B8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01B86"/>
    <w:rPr>
      <w:i/>
      <w:iCs/>
      <w:color w:val="404040" w:themeColor="text1" w:themeTint="BF"/>
      <w:lang w:val="en-GB"/>
    </w:rPr>
  </w:style>
  <w:style w:type="paragraph" w:styleId="Odsekzoznamu">
    <w:name w:val="List Paragraph"/>
    <w:basedOn w:val="Normlny"/>
    <w:uiPriority w:val="34"/>
    <w:qFormat/>
    <w:rsid w:val="00801B86"/>
    <w:pPr>
      <w:ind w:left="720"/>
      <w:contextualSpacing/>
    </w:pPr>
  </w:style>
  <w:style w:type="character" w:styleId="Intenzvnezvraznenie">
    <w:name w:val="Intense Emphasis"/>
    <w:basedOn w:val="Predvolenpsmoodseku"/>
    <w:uiPriority w:val="21"/>
    <w:qFormat/>
    <w:rsid w:val="00801B86"/>
    <w:rPr>
      <w:i/>
      <w:iCs/>
      <w:color w:val="0F4761" w:themeColor="accent1" w:themeShade="BF"/>
    </w:rPr>
  </w:style>
  <w:style w:type="paragraph" w:styleId="Zvraznencitcia">
    <w:name w:val="Intense Quote"/>
    <w:basedOn w:val="Normlny"/>
    <w:next w:val="Normlny"/>
    <w:link w:val="ZvraznencitciaChar"/>
    <w:uiPriority w:val="30"/>
    <w:qFormat/>
    <w:rsid w:val="00801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01B86"/>
    <w:rPr>
      <w:i/>
      <w:iCs/>
      <w:color w:val="0F4761" w:themeColor="accent1" w:themeShade="BF"/>
      <w:lang w:val="en-GB"/>
    </w:rPr>
  </w:style>
  <w:style w:type="character" w:styleId="Zvraznenodkaz">
    <w:name w:val="Intense Reference"/>
    <w:basedOn w:val="Predvolenpsmoodseku"/>
    <w:uiPriority w:val="32"/>
    <w:qFormat/>
    <w:rsid w:val="00801B86"/>
    <w:rPr>
      <w:b/>
      <w:bCs/>
      <w:smallCaps/>
      <w:color w:val="0F4761" w:themeColor="accent1" w:themeShade="BF"/>
      <w:spacing w:val="5"/>
    </w:rPr>
  </w:style>
  <w:style w:type="paragraph" w:styleId="Hlavika">
    <w:name w:val="header"/>
    <w:basedOn w:val="Normlny"/>
    <w:link w:val="HlavikaChar"/>
    <w:uiPriority w:val="99"/>
    <w:unhideWhenUsed/>
    <w:rsid w:val="003D4483"/>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3D4483"/>
    <w:rPr>
      <w:rFonts w:eastAsiaTheme="minorEastAsia"/>
      <w:kern w:val="0"/>
      <w:sz w:val="22"/>
      <w:szCs w:val="22"/>
      <w:lang w:val="hu-HU" w:eastAsia="zh-CN"/>
      <w14:ligatures w14:val="none"/>
    </w:rPr>
  </w:style>
  <w:style w:type="paragraph" w:styleId="Pta">
    <w:name w:val="footer"/>
    <w:basedOn w:val="Normlny"/>
    <w:link w:val="PtaChar"/>
    <w:uiPriority w:val="99"/>
    <w:unhideWhenUsed/>
    <w:rsid w:val="003D4483"/>
    <w:pPr>
      <w:tabs>
        <w:tab w:val="center" w:pos="4680"/>
        <w:tab w:val="right" w:pos="9360"/>
      </w:tabs>
      <w:spacing w:after="0" w:line="240" w:lineRule="auto"/>
    </w:pPr>
  </w:style>
  <w:style w:type="character" w:customStyle="1" w:styleId="PtaChar">
    <w:name w:val="Päta Char"/>
    <w:basedOn w:val="Predvolenpsmoodseku"/>
    <w:link w:val="Pta"/>
    <w:uiPriority w:val="99"/>
    <w:rsid w:val="003D4483"/>
    <w:rPr>
      <w:rFonts w:eastAsiaTheme="minorEastAsia"/>
      <w:kern w:val="0"/>
      <w:sz w:val="22"/>
      <w:szCs w:val="22"/>
      <w:lang w:val="hu-H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C2444-C5B6-44B1-AF40-EDFB4FAC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9</Pages>
  <Words>4908</Words>
  <Characters>27981</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Mgr. Petra Filipová PhD.</cp:lastModifiedBy>
  <cp:revision>6</cp:revision>
  <cp:lastPrinted>2025-06-26T10:14:00Z</cp:lastPrinted>
  <dcterms:created xsi:type="dcterms:W3CDTF">2025-06-17T10:15:00Z</dcterms:created>
  <dcterms:modified xsi:type="dcterms:W3CDTF">2025-06-26T10:14:00Z</dcterms:modified>
</cp:coreProperties>
</file>