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50E2" w14:textId="774BE239" w:rsidR="00D97AE6" w:rsidRPr="00E4099F" w:rsidRDefault="00826AFE" w:rsidP="00D642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99F">
        <w:rPr>
          <w:rFonts w:ascii="Times New Roman" w:hAnsi="Times New Roman" w:cs="Times New Roman"/>
          <w:b/>
          <w:bCs/>
          <w:sz w:val="28"/>
          <w:szCs w:val="28"/>
        </w:rPr>
        <w:t>BOOK REVIEW</w:t>
      </w:r>
    </w:p>
    <w:p w14:paraId="31D957D9" w14:textId="2932A06B" w:rsidR="0014376B" w:rsidRPr="00DF4046" w:rsidRDefault="008C552B" w:rsidP="00143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046">
        <w:rPr>
          <w:rFonts w:ascii="Times New Roman" w:hAnsi="Times New Roman" w:cs="Times New Roman"/>
          <w:b/>
          <w:bCs/>
          <w:sz w:val="28"/>
          <w:szCs w:val="28"/>
        </w:rPr>
        <w:t>Climate and Crises: Magical Realism as Environmental Discourse</w:t>
      </w:r>
      <w:r w:rsidR="004F5C0F">
        <w:rPr>
          <w:rStyle w:val="Odkaznavysvetlivku"/>
          <w:rFonts w:ascii="Times New Roman" w:hAnsi="Times New Roman" w:cs="Times New Roman"/>
          <w:b/>
          <w:bCs/>
          <w:sz w:val="28"/>
          <w:szCs w:val="28"/>
        </w:rPr>
        <w:endnoteReference w:id="1"/>
      </w:r>
    </w:p>
    <w:p w14:paraId="33AF3C1D" w14:textId="57220DD9" w:rsidR="00461CC4" w:rsidRPr="0014376B" w:rsidRDefault="00F25581" w:rsidP="001437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4099F">
        <w:rPr>
          <w:rFonts w:ascii="Times New Roman" w:hAnsi="Times New Roman" w:cs="Times New Roman"/>
          <w:sz w:val="24"/>
          <w:szCs w:val="24"/>
        </w:rPr>
        <w:t>Ben Holgate,</w:t>
      </w:r>
      <w:r w:rsidRPr="00E4099F">
        <w:rPr>
          <w:rFonts w:ascii="Times New Roman" w:hAnsi="Times New Roman" w:cs="Times New Roman"/>
          <w:sz w:val="24"/>
          <w:szCs w:val="24"/>
        </w:rPr>
        <w:tab/>
      </w:r>
      <w:r w:rsidR="00667F25" w:rsidRPr="00E4099F">
        <w:rPr>
          <w:rFonts w:ascii="Times New Roman" w:hAnsi="Times New Roman" w:cs="Times New Roman"/>
          <w:sz w:val="24"/>
          <w:szCs w:val="24"/>
        </w:rPr>
        <w:t xml:space="preserve">New </w:t>
      </w:r>
      <w:r w:rsidR="003E40AA" w:rsidRPr="00E4099F">
        <w:rPr>
          <w:rFonts w:ascii="Times New Roman" w:hAnsi="Times New Roman" w:cs="Times New Roman"/>
          <w:sz w:val="24"/>
          <w:szCs w:val="24"/>
        </w:rPr>
        <w:t>York: Routledge</w:t>
      </w:r>
      <w:r w:rsidR="00342305" w:rsidRPr="00E4099F">
        <w:rPr>
          <w:rFonts w:ascii="Times New Roman" w:hAnsi="Times New Roman" w:cs="Times New Roman"/>
          <w:sz w:val="24"/>
          <w:szCs w:val="24"/>
        </w:rPr>
        <w:t>,</w:t>
      </w:r>
      <w:r w:rsidR="003E40AA" w:rsidRPr="00E4099F">
        <w:rPr>
          <w:rFonts w:ascii="Times New Roman" w:hAnsi="Times New Roman" w:cs="Times New Roman"/>
          <w:sz w:val="24"/>
          <w:szCs w:val="24"/>
        </w:rPr>
        <w:t xml:space="preserve"> </w:t>
      </w:r>
      <w:r w:rsidRPr="00E4099F">
        <w:rPr>
          <w:rFonts w:ascii="Times New Roman" w:hAnsi="Times New Roman" w:cs="Times New Roman"/>
          <w:sz w:val="24"/>
          <w:szCs w:val="24"/>
        </w:rPr>
        <w:t>2019</w:t>
      </w:r>
      <w:r w:rsidR="00342305" w:rsidRPr="00E4099F">
        <w:rPr>
          <w:rFonts w:ascii="Times New Roman" w:hAnsi="Times New Roman" w:cs="Times New Roman"/>
          <w:sz w:val="24"/>
          <w:szCs w:val="24"/>
        </w:rPr>
        <w:t xml:space="preserve">, pp. </w:t>
      </w:r>
      <w:r w:rsidR="00CB55AD" w:rsidRPr="00E4099F">
        <w:rPr>
          <w:rFonts w:ascii="Times New Roman" w:hAnsi="Times New Roman" w:cs="Times New Roman"/>
          <w:sz w:val="24"/>
          <w:szCs w:val="24"/>
        </w:rPr>
        <w:t>236</w:t>
      </w:r>
    </w:p>
    <w:p w14:paraId="641F00E0" w14:textId="77777777" w:rsidR="00E4099F" w:rsidRPr="00DF4046" w:rsidRDefault="00E4099F" w:rsidP="0014376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1013624" w14:textId="77777777" w:rsidR="00DF4046" w:rsidRDefault="00DF4046" w:rsidP="00BF495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F002C2A" w14:textId="77777777" w:rsidR="006E12D7" w:rsidRDefault="008A14FE" w:rsidP="00DF4046">
      <w:pPr>
        <w:spacing w:line="240" w:lineRule="auto"/>
        <w:ind w:left="709" w:right="709"/>
        <w:jc w:val="both"/>
        <w:rPr>
          <w:rFonts w:ascii="Times New Roman" w:hAnsi="Times New Roman" w:cs="Times New Roman"/>
        </w:rPr>
      </w:pPr>
      <w:r w:rsidRPr="00DF4046">
        <w:rPr>
          <w:rFonts w:ascii="Times New Roman" w:hAnsi="Times New Roman" w:cs="Times New Roman"/>
        </w:rPr>
        <w:t>I</w:t>
      </w:r>
      <w:r w:rsidR="00E4099F" w:rsidRPr="00DF4046">
        <w:rPr>
          <w:rFonts w:ascii="Times New Roman" w:hAnsi="Times New Roman" w:cs="Times New Roman"/>
        </w:rPr>
        <w:t xml:space="preserve">n the Anthropocene era and given the climate change crisis, magical realist fiction, as one of the most established aesthetic forms of world literary genres, can play a critical role in enabling writers to offer alternative visions of how humans may live in the world </w:t>
      </w:r>
      <w:proofErr w:type="gramStart"/>
      <w:r w:rsidR="00E4099F" w:rsidRPr="00DF4046">
        <w:rPr>
          <w:rFonts w:ascii="Times New Roman" w:hAnsi="Times New Roman" w:cs="Times New Roman"/>
        </w:rPr>
        <w:t>in order to</w:t>
      </w:r>
      <w:proofErr w:type="gramEnd"/>
      <w:r w:rsidR="00E4099F" w:rsidRPr="00DF4046">
        <w:rPr>
          <w:rFonts w:ascii="Times New Roman" w:hAnsi="Times New Roman" w:cs="Times New Roman"/>
        </w:rPr>
        <w:t xml:space="preserve"> limit, if not reverse, environmental degradation.</w:t>
      </w:r>
      <w:r w:rsidR="000F3D82" w:rsidRPr="00DF4046">
        <w:rPr>
          <w:rFonts w:ascii="Times New Roman" w:hAnsi="Times New Roman" w:cs="Times New Roman"/>
        </w:rPr>
        <w:t xml:space="preserve"> </w:t>
      </w:r>
    </w:p>
    <w:p w14:paraId="5F5BA0F1" w14:textId="068B09B6" w:rsidR="00E4099F" w:rsidRPr="00DF4046" w:rsidRDefault="000F3D82" w:rsidP="006E12D7">
      <w:pPr>
        <w:spacing w:line="240" w:lineRule="auto"/>
        <w:ind w:left="1417" w:right="709" w:firstLine="707"/>
        <w:jc w:val="right"/>
        <w:rPr>
          <w:rFonts w:ascii="Times New Roman" w:hAnsi="Times New Roman" w:cs="Times New Roman"/>
        </w:rPr>
      </w:pPr>
      <w:r w:rsidRPr="00DF4046">
        <w:rPr>
          <w:rFonts w:ascii="Times New Roman" w:hAnsi="Times New Roman" w:cs="Times New Roman"/>
        </w:rPr>
        <w:t>(Holgate</w:t>
      </w:r>
      <w:r w:rsidR="00F70D26">
        <w:rPr>
          <w:rFonts w:ascii="Times New Roman" w:hAnsi="Times New Roman" w:cs="Times New Roman"/>
        </w:rPr>
        <w:t xml:space="preserve"> </w:t>
      </w:r>
      <w:r w:rsidRPr="00DF4046">
        <w:rPr>
          <w:rFonts w:ascii="Times New Roman" w:hAnsi="Times New Roman" w:cs="Times New Roman"/>
        </w:rPr>
        <w:t>2019, p.</w:t>
      </w:r>
      <w:r w:rsidR="00545C50" w:rsidRPr="00DF4046">
        <w:rPr>
          <w:rFonts w:ascii="Times New Roman" w:hAnsi="Times New Roman" w:cs="Times New Roman"/>
        </w:rPr>
        <w:t xml:space="preserve"> 229)</w:t>
      </w:r>
    </w:p>
    <w:p w14:paraId="6CC1B2DD" w14:textId="77777777" w:rsidR="00DF4046" w:rsidRDefault="00DF4046" w:rsidP="00DF4046">
      <w:pPr>
        <w:spacing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</w:p>
    <w:p w14:paraId="7D3C4258" w14:textId="13DEFDF7" w:rsidR="00D66F46" w:rsidRPr="00D66F46" w:rsidRDefault="00D66F46" w:rsidP="00DF4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F46">
        <w:rPr>
          <w:rFonts w:ascii="Times New Roman" w:hAnsi="Times New Roman" w:cs="Times New Roman"/>
          <w:sz w:val="24"/>
          <w:szCs w:val="24"/>
        </w:rPr>
        <w:t>The role of literature and imagination in the face of unprecedented climate change takes on a new significance during the Anthropocene era. It provides a unique and powerful means through which humans can explore their relationship with nature. Imaginative works, particularly those in the narrative mode</w:t>
      </w:r>
      <w:r w:rsidR="00D030CA">
        <w:rPr>
          <w:rFonts w:ascii="Times New Roman" w:hAnsi="Times New Roman" w:cs="Times New Roman"/>
          <w:sz w:val="24"/>
          <w:szCs w:val="24"/>
        </w:rPr>
        <w:t xml:space="preserve"> of magical realism</w:t>
      </w:r>
      <w:r w:rsidRPr="00D66F46">
        <w:rPr>
          <w:rFonts w:ascii="Times New Roman" w:hAnsi="Times New Roman" w:cs="Times New Roman"/>
          <w:sz w:val="24"/>
          <w:szCs w:val="24"/>
        </w:rPr>
        <w:t xml:space="preserve">, have the potential to illuminate alternative visions of coexistence and sustainability. In his work, </w:t>
      </w:r>
      <w:r w:rsidRPr="0084776A">
        <w:rPr>
          <w:rFonts w:ascii="Times New Roman" w:hAnsi="Times New Roman" w:cs="Times New Roman"/>
          <w:i/>
          <w:iCs/>
          <w:sz w:val="24"/>
          <w:szCs w:val="24"/>
        </w:rPr>
        <w:t>Climate and Crises: Magical Realism as Environmental Discourse</w:t>
      </w:r>
      <w:r w:rsidRPr="00D66F46">
        <w:rPr>
          <w:rFonts w:ascii="Times New Roman" w:hAnsi="Times New Roman" w:cs="Times New Roman"/>
          <w:sz w:val="24"/>
          <w:szCs w:val="24"/>
        </w:rPr>
        <w:t xml:space="preserve"> </w:t>
      </w:r>
      <w:r w:rsidR="007F256C">
        <w:rPr>
          <w:rFonts w:ascii="Times New Roman" w:hAnsi="Times New Roman" w:cs="Times New Roman"/>
          <w:sz w:val="24"/>
          <w:szCs w:val="24"/>
        </w:rPr>
        <w:t xml:space="preserve">(2019), </w:t>
      </w:r>
      <w:r w:rsidRPr="00D66F46">
        <w:rPr>
          <w:rFonts w:ascii="Times New Roman" w:hAnsi="Times New Roman" w:cs="Times New Roman"/>
          <w:sz w:val="24"/>
          <w:szCs w:val="24"/>
        </w:rPr>
        <w:t xml:space="preserve">Ben Holgate investigates how this can be done within literature, arguing that by blending the real and the fantastic, </w:t>
      </w:r>
      <w:r w:rsidR="0032288E">
        <w:rPr>
          <w:rFonts w:ascii="Times New Roman" w:hAnsi="Times New Roman" w:cs="Times New Roman"/>
          <w:sz w:val="24"/>
          <w:szCs w:val="24"/>
        </w:rPr>
        <w:t>magical realism</w:t>
      </w:r>
      <w:r w:rsidRPr="00D66F46">
        <w:rPr>
          <w:rFonts w:ascii="Times New Roman" w:hAnsi="Times New Roman" w:cs="Times New Roman"/>
          <w:sz w:val="24"/>
          <w:szCs w:val="24"/>
        </w:rPr>
        <w:t xml:space="preserve"> inspires novel ideas on addressing ecological crises.</w:t>
      </w:r>
    </w:p>
    <w:p w14:paraId="65958D98" w14:textId="53F09AF3" w:rsidR="00D66F46" w:rsidRPr="00D66F46" w:rsidRDefault="00D66F46" w:rsidP="00056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76A">
        <w:rPr>
          <w:rFonts w:ascii="Times New Roman" w:hAnsi="Times New Roman" w:cs="Times New Roman"/>
          <w:i/>
          <w:iCs/>
          <w:sz w:val="24"/>
          <w:szCs w:val="24"/>
        </w:rPr>
        <w:t>Climate and Crises: Magical Realism as Environmental Discourse</w:t>
      </w:r>
      <w:r w:rsidRPr="00D66F46">
        <w:rPr>
          <w:rFonts w:ascii="Times New Roman" w:hAnsi="Times New Roman" w:cs="Times New Roman"/>
          <w:sz w:val="24"/>
          <w:szCs w:val="24"/>
        </w:rPr>
        <w:t xml:space="preserve"> </w:t>
      </w:r>
      <w:r w:rsidR="007F256C">
        <w:rPr>
          <w:rFonts w:ascii="Times New Roman" w:hAnsi="Times New Roman" w:cs="Times New Roman"/>
          <w:sz w:val="24"/>
          <w:szCs w:val="24"/>
        </w:rPr>
        <w:t xml:space="preserve">(2019) </w:t>
      </w:r>
      <w:r w:rsidRPr="00D66F46">
        <w:rPr>
          <w:rFonts w:ascii="Times New Roman" w:hAnsi="Times New Roman" w:cs="Times New Roman"/>
          <w:sz w:val="24"/>
          <w:szCs w:val="24"/>
        </w:rPr>
        <w:t xml:space="preserve">presents a powerful and original approach to looking at magical realist fiction in the context of our current era marked by human activity on the planet. </w:t>
      </w:r>
      <w:r w:rsidRPr="005458DF">
        <w:rPr>
          <w:rFonts w:ascii="Times New Roman" w:hAnsi="Times New Roman" w:cs="Times New Roman"/>
          <w:sz w:val="24"/>
          <w:szCs w:val="24"/>
        </w:rPr>
        <w:t>Holgate begins by asking us to reconsider what magical realism means</w:t>
      </w:r>
      <w:r w:rsidR="0005618D" w:rsidRPr="005458DF">
        <w:rPr>
          <w:rFonts w:ascii="Times New Roman" w:hAnsi="Times New Roman" w:cs="Times New Roman"/>
          <w:sz w:val="24"/>
          <w:szCs w:val="24"/>
        </w:rPr>
        <w:t xml:space="preserve"> and </w:t>
      </w:r>
      <w:r w:rsidR="00BD047E" w:rsidRPr="005458DF">
        <w:rPr>
          <w:rFonts w:ascii="Times New Roman" w:hAnsi="Times New Roman" w:cs="Times New Roman"/>
          <w:sz w:val="24"/>
          <w:szCs w:val="24"/>
        </w:rPr>
        <w:t xml:space="preserve">turns to </w:t>
      </w:r>
      <w:r w:rsidR="005458DF">
        <w:rPr>
          <w:rFonts w:ascii="Times New Roman" w:hAnsi="Times New Roman" w:cs="Times New Roman"/>
          <w:sz w:val="24"/>
          <w:szCs w:val="24"/>
        </w:rPr>
        <w:t>‘</w:t>
      </w:r>
      <w:r w:rsidR="0005618D" w:rsidRPr="005458DF">
        <w:rPr>
          <w:rFonts w:ascii="Times New Roman" w:hAnsi="Times New Roman" w:cs="Times New Roman"/>
          <w:sz w:val="24"/>
          <w:szCs w:val="24"/>
        </w:rPr>
        <w:t xml:space="preserve">genre theory, in particular the work of Jacques Derrida, to provide a critical framework by which to highlight the strengths and limitations of magical realism as a tool for literary analysis’ (Holgate 2019, p. 15). Drawing on Derrida’s notion that ‘every genre has a single, common trait’ (p. 230), he proposes ‘a </w:t>
      </w:r>
      <w:r w:rsidRPr="005458DF">
        <w:rPr>
          <w:rFonts w:ascii="Times New Roman" w:hAnsi="Times New Roman" w:cs="Times New Roman"/>
          <w:sz w:val="24"/>
          <w:szCs w:val="24"/>
        </w:rPr>
        <w:t>family resemblance model</w:t>
      </w:r>
      <w:r w:rsidR="0005618D" w:rsidRPr="005458DF">
        <w:rPr>
          <w:rFonts w:ascii="Times New Roman" w:hAnsi="Times New Roman" w:cs="Times New Roman"/>
          <w:sz w:val="24"/>
          <w:szCs w:val="24"/>
        </w:rPr>
        <w:t xml:space="preserve">’ </w:t>
      </w:r>
      <w:r w:rsidR="00CB1B43" w:rsidRPr="005458DF">
        <w:rPr>
          <w:rFonts w:ascii="Times New Roman" w:hAnsi="Times New Roman" w:cs="Times New Roman"/>
          <w:sz w:val="24"/>
          <w:szCs w:val="24"/>
        </w:rPr>
        <w:t xml:space="preserve">that allows him to </w:t>
      </w:r>
      <w:r w:rsidR="0010261B" w:rsidRPr="005458DF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CB1B43" w:rsidRPr="005458DF">
        <w:rPr>
          <w:rFonts w:ascii="Times New Roman" w:hAnsi="Times New Roman" w:cs="Times New Roman"/>
          <w:sz w:val="24"/>
          <w:szCs w:val="24"/>
        </w:rPr>
        <w:t xml:space="preserve">novels that do not </w:t>
      </w:r>
      <w:r w:rsidR="0010261B" w:rsidRPr="005458DF">
        <w:rPr>
          <w:rFonts w:ascii="Times New Roman" w:hAnsi="Times New Roman" w:cs="Times New Roman"/>
          <w:sz w:val="24"/>
          <w:szCs w:val="24"/>
        </w:rPr>
        <w:t>include all the defining features of magical realism proposed in the lists created by other critics.</w:t>
      </w:r>
      <w:r w:rsidR="00CB1B43" w:rsidRPr="005458DF">
        <w:rPr>
          <w:rFonts w:ascii="Times New Roman" w:hAnsi="Times New Roman" w:cs="Times New Roman"/>
          <w:sz w:val="24"/>
          <w:szCs w:val="24"/>
        </w:rPr>
        <w:t xml:space="preserve"> M</w:t>
      </w:r>
      <w:r w:rsidRPr="005458DF">
        <w:rPr>
          <w:rFonts w:ascii="Times New Roman" w:hAnsi="Times New Roman" w:cs="Times New Roman"/>
          <w:sz w:val="24"/>
          <w:szCs w:val="24"/>
        </w:rPr>
        <w:t xml:space="preserve">agical realism </w:t>
      </w:r>
      <w:r w:rsidR="00CB1B43" w:rsidRPr="005458DF">
        <w:rPr>
          <w:rFonts w:ascii="Times New Roman" w:hAnsi="Times New Roman" w:cs="Times New Roman"/>
          <w:sz w:val="24"/>
          <w:szCs w:val="24"/>
        </w:rPr>
        <w:t xml:space="preserve">is thus defined in his book </w:t>
      </w:r>
      <w:r w:rsidRPr="005458DF">
        <w:rPr>
          <w:rFonts w:ascii="Times New Roman" w:hAnsi="Times New Roman" w:cs="Times New Roman"/>
          <w:sz w:val="24"/>
          <w:szCs w:val="24"/>
        </w:rPr>
        <w:t xml:space="preserve">as </w:t>
      </w:r>
      <w:r w:rsidR="00F70D26" w:rsidRPr="005458DF">
        <w:rPr>
          <w:rFonts w:ascii="Times New Roman" w:hAnsi="Times New Roman" w:cs="Times New Roman"/>
          <w:sz w:val="24"/>
          <w:szCs w:val="24"/>
        </w:rPr>
        <w:t>‘</w:t>
      </w:r>
      <w:r w:rsidRPr="005458DF">
        <w:rPr>
          <w:rFonts w:ascii="Times New Roman" w:hAnsi="Times New Roman" w:cs="Times New Roman"/>
          <w:sz w:val="24"/>
          <w:szCs w:val="24"/>
        </w:rPr>
        <w:t>literature that represents the magical or supernatural in a quotidian manner and which is embedded within literary realism</w:t>
      </w:r>
      <w:r w:rsidR="00F70D26" w:rsidRPr="005458DF">
        <w:rPr>
          <w:rFonts w:ascii="Times New Roman" w:hAnsi="Times New Roman" w:cs="Times New Roman"/>
          <w:sz w:val="24"/>
          <w:szCs w:val="24"/>
        </w:rPr>
        <w:t>’</w:t>
      </w:r>
      <w:r w:rsidRPr="005458DF">
        <w:rPr>
          <w:rFonts w:ascii="Times New Roman" w:hAnsi="Times New Roman" w:cs="Times New Roman"/>
          <w:sz w:val="24"/>
          <w:szCs w:val="24"/>
        </w:rPr>
        <w:t xml:space="preserve"> (Holgate 2019, p. 230). This </w:t>
      </w:r>
      <w:r w:rsidR="00CB1B43" w:rsidRPr="005458DF">
        <w:rPr>
          <w:rFonts w:ascii="Times New Roman" w:hAnsi="Times New Roman" w:cs="Times New Roman"/>
          <w:sz w:val="24"/>
          <w:szCs w:val="24"/>
        </w:rPr>
        <w:t>minimalist</w:t>
      </w:r>
      <w:r w:rsidRPr="005458DF">
        <w:rPr>
          <w:rFonts w:ascii="Times New Roman" w:hAnsi="Times New Roman" w:cs="Times New Roman"/>
          <w:sz w:val="24"/>
          <w:szCs w:val="24"/>
        </w:rPr>
        <w:t xml:space="preserve"> definition of magical realism serves as the basis for the subsequent</w:t>
      </w:r>
      <w:r w:rsidRPr="00D66F46">
        <w:rPr>
          <w:rFonts w:ascii="Times New Roman" w:hAnsi="Times New Roman" w:cs="Times New Roman"/>
          <w:sz w:val="24"/>
          <w:szCs w:val="24"/>
        </w:rPr>
        <w:t xml:space="preserve"> analysis</w:t>
      </w:r>
      <w:r w:rsidR="008E35AA">
        <w:rPr>
          <w:rFonts w:ascii="Times New Roman" w:hAnsi="Times New Roman" w:cs="Times New Roman"/>
          <w:sz w:val="24"/>
          <w:szCs w:val="24"/>
        </w:rPr>
        <w:t>.</w:t>
      </w:r>
    </w:p>
    <w:p w14:paraId="22DDBB6C" w14:textId="31547038" w:rsidR="00D66F46" w:rsidRPr="00D66F46" w:rsidRDefault="00D66F46" w:rsidP="00DF40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F46">
        <w:rPr>
          <w:rFonts w:ascii="Times New Roman" w:hAnsi="Times New Roman" w:cs="Times New Roman"/>
          <w:sz w:val="24"/>
          <w:szCs w:val="24"/>
        </w:rPr>
        <w:t>Holgate</w:t>
      </w:r>
      <w:r w:rsidR="00F70D26">
        <w:rPr>
          <w:rFonts w:ascii="Times New Roman" w:hAnsi="Times New Roman" w:cs="Times New Roman"/>
          <w:sz w:val="24"/>
          <w:szCs w:val="24"/>
        </w:rPr>
        <w:t>’</w:t>
      </w:r>
      <w:r w:rsidRPr="00D66F46">
        <w:rPr>
          <w:rFonts w:ascii="Times New Roman" w:hAnsi="Times New Roman" w:cs="Times New Roman"/>
          <w:sz w:val="24"/>
          <w:szCs w:val="24"/>
        </w:rPr>
        <w:t>s research specifically deals with Asia and Australia, demonstrating the broader relevance of magical realism. The book includes seven chapters dedicated to individual authors and the analysis of their</w:t>
      </w:r>
      <w:r w:rsidR="00813909">
        <w:rPr>
          <w:rFonts w:ascii="Times New Roman" w:hAnsi="Times New Roman" w:cs="Times New Roman"/>
          <w:sz w:val="24"/>
          <w:szCs w:val="24"/>
        </w:rPr>
        <w:t xml:space="preserve"> selected</w:t>
      </w:r>
      <w:r w:rsidRPr="00D66F46">
        <w:rPr>
          <w:rFonts w:ascii="Times New Roman" w:hAnsi="Times New Roman" w:cs="Times New Roman"/>
          <w:sz w:val="24"/>
          <w:szCs w:val="24"/>
        </w:rPr>
        <w:t xml:space="preserve"> works. The analysis focuses on contemporary Australian authors Alexis Wright, Richard Flanagan, </w:t>
      </w:r>
      <w:proofErr w:type="spellStart"/>
      <w:r w:rsidRPr="00D66F46">
        <w:rPr>
          <w:rFonts w:ascii="Times New Roman" w:hAnsi="Times New Roman" w:cs="Times New Roman"/>
          <w:sz w:val="24"/>
          <w:szCs w:val="24"/>
        </w:rPr>
        <w:t>Witi</w:t>
      </w:r>
      <w:proofErr w:type="spellEnd"/>
      <w:r w:rsidRPr="00D66F46">
        <w:rPr>
          <w:rFonts w:ascii="Times New Roman" w:hAnsi="Times New Roman" w:cs="Times New Roman"/>
          <w:sz w:val="24"/>
          <w:szCs w:val="24"/>
        </w:rPr>
        <w:t xml:space="preserve"> Ihimaera, and Keri Hulme, as well as Asian authors Amitav Ghosh, Mo Yan, and Wu Ming-Yi. This selection of authors not only provides a broad range of literary works showcasing the fluidity of magical realism but also offers a global perspective, making the reader feel connected to a larger, more inclusive narrative.</w:t>
      </w:r>
    </w:p>
    <w:p w14:paraId="56676424" w14:textId="4541C221" w:rsidR="00D66F46" w:rsidRPr="005458DF" w:rsidRDefault="00D66F46" w:rsidP="00102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F46">
        <w:rPr>
          <w:rFonts w:ascii="Times New Roman" w:hAnsi="Times New Roman" w:cs="Times New Roman"/>
          <w:sz w:val="24"/>
          <w:szCs w:val="24"/>
        </w:rPr>
        <w:t xml:space="preserve">One of the key strengths of </w:t>
      </w:r>
      <w:r w:rsidRPr="007F256C">
        <w:rPr>
          <w:rFonts w:ascii="Times New Roman" w:hAnsi="Times New Roman" w:cs="Times New Roman"/>
          <w:i/>
          <w:iCs/>
          <w:sz w:val="24"/>
          <w:szCs w:val="24"/>
        </w:rPr>
        <w:t>Climate and Crises</w:t>
      </w:r>
      <w:r w:rsidR="003E6248" w:rsidRPr="003E6248">
        <w:rPr>
          <w:rFonts w:ascii="Times New Roman" w:hAnsi="Times New Roman" w:cs="Times New Roman"/>
          <w:i/>
          <w:iCs/>
          <w:sz w:val="24"/>
          <w:szCs w:val="24"/>
        </w:rPr>
        <w:t xml:space="preserve">: Magical Realism as Environmental </w:t>
      </w:r>
      <w:r w:rsidR="003E6248" w:rsidRPr="005458DF">
        <w:rPr>
          <w:rFonts w:ascii="Times New Roman" w:hAnsi="Times New Roman" w:cs="Times New Roman"/>
          <w:i/>
          <w:iCs/>
          <w:sz w:val="24"/>
          <w:szCs w:val="24"/>
        </w:rPr>
        <w:t>Discourse</w:t>
      </w:r>
      <w:r w:rsidRPr="005458DF">
        <w:rPr>
          <w:rFonts w:ascii="Times New Roman" w:hAnsi="Times New Roman" w:cs="Times New Roman"/>
          <w:sz w:val="24"/>
          <w:szCs w:val="24"/>
        </w:rPr>
        <w:t xml:space="preserve"> </w:t>
      </w:r>
      <w:r w:rsidR="003E6248" w:rsidRPr="005458DF">
        <w:rPr>
          <w:rFonts w:ascii="Times New Roman" w:hAnsi="Times New Roman" w:cs="Times New Roman"/>
          <w:sz w:val="24"/>
          <w:szCs w:val="24"/>
        </w:rPr>
        <w:t xml:space="preserve">(2019) </w:t>
      </w:r>
      <w:r w:rsidRPr="005458DF">
        <w:rPr>
          <w:rFonts w:ascii="Times New Roman" w:hAnsi="Times New Roman" w:cs="Times New Roman"/>
          <w:sz w:val="24"/>
          <w:szCs w:val="24"/>
        </w:rPr>
        <w:t xml:space="preserve">is its interdisciplinary approach, integrating magical realism and ecocriticism. Holgate establishes </w:t>
      </w:r>
      <w:r w:rsidR="0010261B" w:rsidRPr="005458DF">
        <w:rPr>
          <w:rFonts w:ascii="Times New Roman" w:hAnsi="Times New Roman" w:cs="Times New Roman"/>
          <w:sz w:val="24"/>
          <w:szCs w:val="24"/>
        </w:rPr>
        <w:t>‘</w:t>
      </w:r>
      <w:r w:rsidRPr="005458DF">
        <w:rPr>
          <w:rFonts w:ascii="Times New Roman" w:hAnsi="Times New Roman" w:cs="Times New Roman"/>
          <w:sz w:val="24"/>
          <w:szCs w:val="24"/>
        </w:rPr>
        <w:t xml:space="preserve">four key commonalities </w:t>
      </w:r>
      <w:r w:rsidR="0010261B" w:rsidRPr="005458DF">
        <w:rPr>
          <w:rFonts w:ascii="Times New Roman" w:hAnsi="Times New Roman" w:cs="Times New Roman"/>
          <w:sz w:val="24"/>
          <w:szCs w:val="24"/>
        </w:rPr>
        <w:t xml:space="preserve">of the narrative mode and ecocritical fiction’, a postcolonial perspective, ‘a desire by authors to develop new forms of expression and language’ mostly to question the rationalistic thinking developed in the context of the Enlightenment tradition, a biocentric perspective and ‘a transgressive nature that dismantles </w:t>
      </w:r>
      <w:r w:rsidR="0010261B" w:rsidRPr="005458DF">
        <w:rPr>
          <w:rFonts w:ascii="Times New Roman" w:hAnsi="Times New Roman" w:cs="Times New Roman"/>
          <w:sz w:val="24"/>
          <w:szCs w:val="24"/>
        </w:rPr>
        <w:lastRenderedPageBreak/>
        <w:t>binaries between human and non-human’ (p. 229)</w:t>
      </w:r>
      <w:r w:rsidRPr="005458DF">
        <w:rPr>
          <w:rFonts w:ascii="Times New Roman" w:hAnsi="Times New Roman" w:cs="Times New Roman"/>
          <w:sz w:val="24"/>
          <w:szCs w:val="24"/>
        </w:rPr>
        <w:t xml:space="preserve">. </w:t>
      </w:r>
      <w:r w:rsidR="00BD047E" w:rsidRPr="005458DF">
        <w:rPr>
          <w:rFonts w:ascii="Times New Roman" w:hAnsi="Times New Roman" w:cs="Times New Roman"/>
          <w:sz w:val="24"/>
          <w:szCs w:val="24"/>
        </w:rPr>
        <w:t>The focus on these four commonalities helps him w</w:t>
      </w:r>
      <w:r w:rsidRPr="005458DF">
        <w:rPr>
          <w:rFonts w:ascii="Times New Roman" w:hAnsi="Times New Roman" w:cs="Times New Roman"/>
          <w:sz w:val="24"/>
          <w:szCs w:val="24"/>
        </w:rPr>
        <w:t xml:space="preserve">iden the </w:t>
      </w:r>
      <w:r w:rsidR="00BD047E" w:rsidRPr="005458DF">
        <w:rPr>
          <w:rFonts w:ascii="Times New Roman" w:hAnsi="Times New Roman" w:cs="Times New Roman"/>
          <w:sz w:val="24"/>
          <w:szCs w:val="24"/>
        </w:rPr>
        <w:t>framework of his</w:t>
      </w:r>
      <w:r w:rsidRPr="005458DF">
        <w:rPr>
          <w:rFonts w:ascii="Times New Roman" w:hAnsi="Times New Roman" w:cs="Times New Roman"/>
          <w:sz w:val="24"/>
          <w:szCs w:val="24"/>
        </w:rPr>
        <w:t xml:space="preserve"> literary analysis </w:t>
      </w:r>
      <w:r w:rsidR="00D6429E" w:rsidRPr="005458DF">
        <w:rPr>
          <w:rFonts w:ascii="Times New Roman" w:hAnsi="Times New Roman" w:cs="Times New Roman"/>
          <w:sz w:val="24"/>
          <w:szCs w:val="24"/>
        </w:rPr>
        <w:t xml:space="preserve">and thus </w:t>
      </w:r>
      <w:r w:rsidR="00BD047E" w:rsidRPr="005458DF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Pr="005458DF">
        <w:rPr>
          <w:rFonts w:ascii="Times New Roman" w:hAnsi="Times New Roman" w:cs="Times New Roman"/>
          <w:sz w:val="24"/>
          <w:szCs w:val="24"/>
        </w:rPr>
        <w:t>an active discussion on environmental matters.</w:t>
      </w:r>
    </w:p>
    <w:p w14:paraId="2246D8A3" w14:textId="4AE1107C" w:rsidR="00D66F46" w:rsidRPr="005458DF" w:rsidRDefault="00D66F46" w:rsidP="00DF40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8DF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557F8E" w:rsidRPr="005458DF">
        <w:rPr>
          <w:rFonts w:ascii="Times New Roman" w:hAnsi="Times New Roman" w:cs="Times New Roman"/>
          <w:sz w:val="24"/>
          <w:szCs w:val="24"/>
        </w:rPr>
        <w:t>Holgate</w:t>
      </w:r>
      <w:r w:rsidR="00F70D26" w:rsidRPr="005458DF">
        <w:rPr>
          <w:rFonts w:ascii="Times New Roman" w:hAnsi="Times New Roman" w:cs="Times New Roman"/>
          <w:sz w:val="24"/>
          <w:szCs w:val="24"/>
        </w:rPr>
        <w:t>’</w:t>
      </w:r>
      <w:r w:rsidR="00557F8E" w:rsidRPr="005458DF">
        <w:rPr>
          <w:rFonts w:ascii="Times New Roman" w:hAnsi="Times New Roman" w:cs="Times New Roman"/>
          <w:sz w:val="24"/>
          <w:szCs w:val="24"/>
        </w:rPr>
        <w:t xml:space="preserve">s innovative approach and analysis of overlooked areas </w:t>
      </w:r>
      <w:r w:rsidR="00F70D26" w:rsidRPr="005458DF">
        <w:rPr>
          <w:rFonts w:ascii="Times New Roman" w:hAnsi="Times New Roman" w:cs="Times New Roman"/>
          <w:sz w:val="24"/>
          <w:szCs w:val="24"/>
        </w:rPr>
        <w:t xml:space="preserve">has the potential to </w:t>
      </w:r>
      <w:r w:rsidR="00557F8E" w:rsidRPr="005458DF">
        <w:rPr>
          <w:rFonts w:ascii="Times New Roman" w:hAnsi="Times New Roman" w:cs="Times New Roman"/>
          <w:sz w:val="24"/>
          <w:szCs w:val="24"/>
        </w:rPr>
        <w:t>impact on the field of literary studies and environmental discourse. Through broadening the cultural and geographic reach</w:t>
      </w:r>
      <w:r w:rsidR="00DE2CAC" w:rsidRPr="005458DF">
        <w:rPr>
          <w:rFonts w:ascii="Times New Roman" w:hAnsi="Times New Roman" w:cs="Times New Roman"/>
          <w:sz w:val="24"/>
          <w:szCs w:val="24"/>
        </w:rPr>
        <w:t xml:space="preserve"> of magical realism</w:t>
      </w:r>
      <w:r w:rsidR="00557F8E" w:rsidRPr="005458DF">
        <w:rPr>
          <w:rFonts w:ascii="Times New Roman" w:hAnsi="Times New Roman" w:cs="Times New Roman"/>
          <w:sz w:val="24"/>
          <w:szCs w:val="24"/>
        </w:rPr>
        <w:t xml:space="preserve">, he offers a deeper comprehension of its possibilities. For anyone interested in learning how literature can help us comprehend environmental issues, this book is </w:t>
      </w:r>
      <w:r w:rsidR="00B8256F" w:rsidRPr="005458DF">
        <w:rPr>
          <w:rFonts w:ascii="Times New Roman" w:hAnsi="Times New Roman" w:cs="Times New Roman"/>
          <w:sz w:val="24"/>
          <w:szCs w:val="24"/>
        </w:rPr>
        <w:t>indispensable</w:t>
      </w:r>
      <w:r w:rsidR="00557F8E" w:rsidRPr="005458DF">
        <w:rPr>
          <w:rFonts w:ascii="Times New Roman" w:hAnsi="Times New Roman" w:cs="Times New Roman"/>
          <w:sz w:val="24"/>
          <w:szCs w:val="24"/>
        </w:rPr>
        <w:t>.</w:t>
      </w:r>
    </w:p>
    <w:p w14:paraId="401A444C" w14:textId="77777777" w:rsidR="00DF4046" w:rsidRPr="005458DF" w:rsidRDefault="00DF4046" w:rsidP="00DF40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0DBBF" w14:textId="7586148B" w:rsidR="00DF4046" w:rsidRDefault="00620DAF" w:rsidP="00620DAF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z w:val="24"/>
          <w:szCs w:val="24"/>
          <w:lang w:val="sk-SK" w:eastAsia="ja-JP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Katar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sk-SK" w:eastAsia="ja-JP"/>
        </w:rPr>
        <w:t>ína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sk-SK" w:eastAsia="ja-JP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sk-SK" w:eastAsia="ja-JP"/>
        </w:rPr>
        <w:t>Danková</w:t>
      </w:r>
      <w:proofErr w:type="spellEnd"/>
    </w:p>
    <w:p w14:paraId="2B6EF74A" w14:textId="77777777" w:rsidR="00620DAF" w:rsidRPr="00620DAF" w:rsidRDefault="00620DAF" w:rsidP="00620DAF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z w:val="24"/>
          <w:szCs w:val="24"/>
          <w:lang w:val="sk-SK" w:eastAsia="ja-JP"/>
        </w:rPr>
      </w:pPr>
    </w:p>
    <w:p w14:paraId="0D396FF2" w14:textId="77777777" w:rsidR="004A3850" w:rsidRDefault="004A3850" w:rsidP="00DF40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C831680" w14:textId="4F993CBD" w:rsidR="00BF4958" w:rsidRPr="00DF4046" w:rsidRDefault="00BF4958" w:rsidP="00DF404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4046">
        <w:rPr>
          <w:rFonts w:ascii="Times New Roman" w:hAnsi="Times New Roman" w:cs="Times New Roman"/>
          <w:i/>
          <w:iCs/>
        </w:rPr>
        <w:t>Katarína Danková</w:t>
      </w:r>
    </w:p>
    <w:p w14:paraId="34287F16" w14:textId="59D787D7" w:rsidR="00BF4958" w:rsidRPr="00DF4046" w:rsidRDefault="00BF4958" w:rsidP="00DF404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4046">
        <w:rPr>
          <w:rFonts w:ascii="Times New Roman" w:hAnsi="Times New Roman" w:cs="Times New Roman"/>
          <w:i/>
          <w:iCs/>
        </w:rPr>
        <w:t xml:space="preserve">Department of British and American Studies </w:t>
      </w:r>
    </w:p>
    <w:p w14:paraId="10A0355A" w14:textId="77777777" w:rsidR="00BF4958" w:rsidRPr="00DF4046" w:rsidRDefault="00BF4958" w:rsidP="00DF404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4046">
        <w:rPr>
          <w:rFonts w:ascii="Times New Roman" w:hAnsi="Times New Roman" w:cs="Times New Roman"/>
          <w:i/>
          <w:iCs/>
        </w:rPr>
        <w:t xml:space="preserve">Pavol Jozef Šafárik University in Košice  </w:t>
      </w:r>
    </w:p>
    <w:p w14:paraId="3FA66CB4" w14:textId="6D2B86AC" w:rsidR="00BF4958" w:rsidRPr="00DF4046" w:rsidRDefault="00BF4958" w:rsidP="00DF4046">
      <w:pPr>
        <w:spacing w:after="0" w:line="240" w:lineRule="auto"/>
        <w:rPr>
          <w:rFonts w:ascii="Times New Roman" w:hAnsi="Times New Roman" w:cs="Times New Roman"/>
          <w:i/>
          <w:iCs/>
        </w:rPr>
      </w:pPr>
      <w:proofErr w:type="spellStart"/>
      <w:r w:rsidRPr="00DF4046">
        <w:rPr>
          <w:rFonts w:ascii="Times New Roman" w:hAnsi="Times New Roman" w:cs="Times New Roman"/>
          <w:i/>
          <w:iCs/>
        </w:rPr>
        <w:t>Moyzesova</w:t>
      </w:r>
      <w:proofErr w:type="spellEnd"/>
      <w:r w:rsidRPr="00DF4046">
        <w:rPr>
          <w:rFonts w:ascii="Times New Roman" w:hAnsi="Times New Roman" w:cs="Times New Roman"/>
          <w:i/>
          <w:iCs/>
        </w:rPr>
        <w:t xml:space="preserve"> 9, 04001 Košice</w:t>
      </w:r>
    </w:p>
    <w:p w14:paraId="02B93911" w14:textId="387C5A7A" w:rsidR="00BF4958" w:rsidRDefault="006E12D7" w:rsidP="00DF4046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E-mail: </w:t>
      </w:r>
      <w:r w:rsidR="007470F1" w:rsidRPr="00DF4046">
        <w:rPr>
          <w:rFonts w:ascii="Times New Roman" w:hAnsi="Times New Roman" w:cs="Times New Roman"/>
          <w:i/>
          <w:iCs/>
        </w:rPr>
        <w:t>katarina.dankova2@student.upjs.sk</w:t>
      </w:r>
    </w:p>
    <w:p w14:paraId="5F91DC73" w14:textId="77777777" w:rsidR="006E12D7" w:rsidRDefault="006E12D7" w:rsidP="00DF404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57A9B4C" w14:textId="77777777" w:rsidR="006E12D7" w:rsidRDefault="006E12D7" w:rsidP="00DF404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478D4C2" w14:textId="77777777" w:rsidR="006E12D7" w:rsidRPr="006E12D7" w:rsidRDefault="006E12D7" w:rsidP="00DF404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A93D89F" w14:textId="6215A045" w:rsidR="006E12D7" w:rsidRPr="006E12D7" w:rsidRDefault="006E12D7" w:rsidP="006E12D7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70896076"/>
      <w:r w:rsidRPr="006E12D7">
        <w:rPr>
          <w:rFonts w:ascii="Times New Roman" w:hAnsi="Times New Roman" w:cs="Times New Roman"/>
          <w:i/>
          <w:iCs/>
          <w:sz w:val="24"/>
          <w:szCs w:val="24"/>
        </w:rPr>
        <w:t>In SKASE Journal of Literary and Cultural Studies [online]. 2024, vol. 6, no. 1 [cit. 2024-06-30]. Available on web page http://www.skase.sk/Volumes/JLCS12/05.pdf. ISSN 2644-5506</w:t>
      </w:r>
      <w:bookmarkEnd w:id="0"/>
    </w:p>
    <w:p w14:paraId="6498F249" w14:textId="77777777" w:rsidR="006E12D7" w:rsidRPr="00DF4046" w:rsidRDefault="006E12D7" w:rsidP="00DF404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6E12D7" w:rsidRPr="00DF4046" w:rsidSect="006E12D7">
      <w:footerReference w:type="default" r:id="rId7"/>
      <w:pgSz w:w="11906" w:h="16838"/>
      <w:pgMar w:top="1440" w:right="1440" w:bottom="2268" w:left="1440" w:header="708" w:footer="708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702D" w14:textId="77777777" w:rsidR="00A35EA7" w:rsidRDefault="00A35EA7" w:rsidP="00954EA5">
      <w:pPr>
        <w:spacing w:after="0" w:line="240" w:lineRule="auto"/>
      </w:pPr>
      <w:r>
        <w:separator/>
      </w:r>
    </w:p>
  </w:endnote>
  <w:endnote w:type="continuationSeparator" w:id="0">
    <w:p w14:paraId="7A57F62C" w14:textId="77777777" w:rsidR="00A35EA7" w:rsidRDefault="00A35EA7" w:rsidP="00954EA5">
      <w:pPr>
        <w:spacing w:after="0" w:line="240" w:lineRule="auto"/>
      </w:pPr>
      <w:r>
        <w:continuationSeparator/>
      </w:r>
    </w:p>
  </w:endnote>
  <w:endnote w:id="1">
    <w:p w14:paraId="1C9127EE" w14:textId="6F39D758" w:rsidR="004F5C0F" w:rsidRPr="004F5C0F" w:rsidRDefault="004F5C0F" w:rsidP="004F5C0F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>
        <w:rPr>
          <w:rStyle w:val="Odkaznavysvetlivku"/>
        </w:rPr>
        <w:endnoteRef/>
      </w:r>
      <w:r>
        <w:t xml:space="preserve"> </w:t>
      </w:r>
      <w:r w:rsidRPr="004F5C0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Funded by the EU Next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4F5C0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>GenerationEU</w:t>
      </w:r>
      <w:proofErr w:type="spellEnd"/>
      <w:r w:rsidRPr="004F5C0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 through the Recovery and Resilience Plan for Slovakia under the project No. 09I03-03-V02-00021</w:t>
      </w:r>
    </w:p>
    <w:p w14:paraId="1640FF1E" w14:textId="07B5A03E" w:rsidR="004F5C0F" w:rsidRPr="004F5C0F" w:rsidRDefault="004F5C0F">
      <w:pPr>
        <w:pStyle w:val="Textvysvetlivky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4347883"/>
      <w:docPartObj>
        <w:docPartGallery w:val="Page Numbers (Bottom of Page)"/>
        <w:docPartUnique/>
      </w:docPartObj>
    </w:sdtPr>
    <w:sdtContent>
      <w:p w14:paraId="78A9AAAE" w14:textId="192FA866" w:rsidR="006E12D7" w:rsidRDefault="006E12D7">
        <w:pPr>
          <w:pStyle w:val="Pta"/>
          <w:jc w:val="right"/>
        </w:pPr>
        <w:r w:rsidRPr="006E12D7">
          <w:rPr>
            <w:rFonts w:ascii="Times New Roman" w:hAnsi="Times New Roman" w:cs="Times New Roman"/>
          </w:rPr>
          <w:fldChar w:fldCharType="begin"/>
        </w:r>
        <w:r w:rsidRPr="006E12D7">
          <w:rPr>
            <w:rFonts w:ascii="Times New Roman" w:hAnsi="Times New Roman" w:cs="Times New Roman"/>
          </w:rPr>
          <w:instrText>PAGE   \* MERGEFORMAT</w:instrText>
        </w:r>
        <w:r w:rsidRPr="006E12D7">
          <w:rPr>
            <w:rFonts w:ascii="Times New Roman" w:hAnsi="Times New Roman" w:cs="Times New Roman"/>
          </w:rPr>
          <w:fldChar w:fldCharType="separate"/>
        </w:r>
        <w:r w:rsidRPr="006E12D7">
          <w:rPr>
            <w:rFonts w:ascii="Times New Roman" w:hAnsi="Times New Roman" w:cs="Times New Roman"/>
            <w:lang w:val="sk-SK"/>
          </w:rPr>
          <w:t>2</w:t>
        </w:r>
        <w:r w:rsidRPr="006E12D7">
          <w:rPr>
            <w:rFonts w:ascii="Times New Roman" w:hAnsi="Times New Roman" w:cs="Times New Roman"/>
          </w:rPr>
          <w:fldChar w:fldCharType="end"/>
        </w:r>
      </w:p>
    </w:sdtContent>
  </w:sdt>
  <w:p w14:paraId="68CFE281" w14:textId="77777777" w:rsidR="00954EA5" w:rsidRDefault="00954E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EBFF" w14:textId="77777777" w:rsidR="00A35EA7" w:rsidRDefault="00A35EA7" w:rsidP="00954EA5">
      <w:pPr>
        <w:spacing w:after="0" w:line="240" w:lineRule="auto"/>
      </w:pPr>
      <w:r>
        <w:separator/>
      </w:r>
    </w:p>
  </w:footnote>
  <w:footnote w:type="continuationSeparator" w:id="0">
    <w:p w14:paraId="77141E3F" w14:textId="77777777" w:rsidR="00A35EA7" w:rsidRDefault="00A35EA7" w:rsidP="00954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3MzUxtjCwNDM0MjNQ0lEKTi0uzszPAykwrAUAtPKdeywAAAA="/>
  </w:docVars>
  <w:rsids>
    <w:rsidRoot w:val="0045734E"/>
    <w:rsid w:val="0005618D"/>
    <w:rsid w:val="00061422"/>
    <w:rsid w:val="000759BC"/>
    <w:rsid w:val="00085064"/>
    <w:rsid w:val="000A099A"/>
    <w:rsid w:val="000F3D82"/>
    <w:rsid w:val="0010261B"/>
    <w:rsid w:val="001040A3"/>
    <w:rsid w:val="0014376B"/>
    <w:rsid w:val="00152636"/>
    <w:rsid w:val="00166080"/>
    <w:rsid w:val="001932FF"/>
    <w:rsid w:val="001E1BB7"/>
    <w:rsid w:val="002613C5"/>
    <w:rsid w:val="002A07D6"/>
    <w:rsid w:val="002B3E03"/>
    <w:rsid w:val="0032288E"/>
    <w:rsid w:val="00342305"/>
    <w:rsid w:val="00347639"/>
    <w:rsid w:val="003656F6"/>
    <w:rsid w:val="003B641D"/>
    <w:rsid w:val="003E40AA"/>
    <w:rsid w:val="003E6248"/>
    <w:rsid w:val="004141E4"/>
    <w:rsid w:val="004250C9"/>
    <w:rsid w:val="004475C0"/>
    <w:rsid w:val="0045734E"/>
    <w:rsid w:val="00461CC4"/>
    <w:rsid w:val="00482A78"/>
    <w:rsid w:val="0049056A"/>
    <w:rsid w:val="004A3850"/>
    <w:rsid w:val="004F5C0F"/>
    <w:rsid w:val="00502219"/>
    <w:rsid w:val="00524D19"/>
    <w:rsid w:val="00543A15"/>
    <w:rsid w:val="005458DF"/>
    <w:rsid w:val="00545C50"/>
    <w:rsid w:val="00557F8E"/>
    <w:rsid w:val="00565088"/>
    <w:rsid w:val="005B3DD4"/>
    <w:rsid w:val="005D49FE"/>
    <w:rsid w:val="005E6C4B"/>
    <w:rsid w:val="00620DAF"/>
    <w:rsid w:val="00631CAF"/>
    <w:rsid w:val="006518D7"/>
    <w:rsid w:val="00667F25"/>
    <w:rsid w:val="006C2064"/>
    <w:rsid w:val="006C70BC"/>
    <w:rsid w:val="006E12D7"/>
    <w:rsid w:val="00731266"/>
    <w:rsid w:val="007470F1"/>
    <w:rsid w:val="007E0264"/>
    <w:rsid w:val="007F256C"/>
    <w:rsid w:val="00813909"/>
    <w:rsid w:val="00826AFE"/>
    <w:rsid w:val="0084776A"/>
    <w:rsid w:val="00871884"/>
    <w:rsid w:val="008A14FE"/>
    <w:rsid w:val="008C552B"/>
    <w:rsid w:val="008E35AA"/>
    <w:rsid w:val="00915A3E"/>
    <w:rsid w:val="009171BE"/>
    <w:rsid w:val="009341C1"/>
    <w:rsid w:val="00954EA5"/>
    <w:rsid w:val="009644AB"/>
    <w:rsid w:val="0099141A"/>
    <w:rsid w:val="00992359"/>
    <w:rsid w:val="009A0BB8"/>
    <w:rsid w:val="009C7538"/>
    <w:rsid w:val="009D0335"/>
    <w:rsid w:val="00A10599"/>
    <w:rsid w:val="00A35EA7"/>
    <w:rsid w:val="00AC3C41"/>
    <w:rsid w:val="00AD6363"/>
    <w:rsid w:val="00AE17DF"/>
    <w:rsid w:val="00B8256F"/>
    <w:rsid w:val="00B97A0A"/>
    <w:rsid w:val="00BC538E"/>
    <w:rsid w:val="00BD047E"/>
    <w:rsid w:val="00BD6180"/>
    <w:rsid w:val="00BF4958"/>
    <w:rsid w:val="00C03DEE"/>
    <w:rsid w:val="00C35606"/>
    <w:rsid w:val="00C80BB5"/>
    <w:rsid w:val="00CB1B43"/>
    <w:rsid w:val="00CB55AD"/>
    <w:rsid w:val="00CC3194"/>
    <w:rsid w:val="00D030CA"/>
    <w:rsid w:val="00D070A4"/>
    <w:rsid w:val="00D40952"/>
    <w:rsid w:val="00D6429E"/>
    <w:rsid w:val="00D66F46"/>
    <w:rsid w:val="00D92BB0"/>
    <w:rsid w:val="00D97AE6"/>
    <w:rsid w:val="00DD4732"/>
    <w:rsid w:val="00DE2CAC"/>
    <w:rsid w:val="00DF4046"/>
    <w:rsid w:val="00E253A5"/>
    <w:rsid w:val="00E4099F"/>
    <w:rsid w:val="00E7469C"/>
    <w:rsid w:val="00F11882"/>
    <w:rsid w:val="00F25581"/>
    <w:rsid w:val="00F54038"/>
    <w:rsid w:val="00F64521"/>
    <w:rsid w:val="00F70D26"/>
    <w:rsid w:val="00F8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CAC0"/>
  <w15:chartTrackingRefBased/>
  <w15:docId w15:val="{4CF567B0-4B2C-46AF-8A51-ADDB594D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54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4EA5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954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4EA5"/>
    <w:rPr>
      <w:lang w:val="en-GB"/>
    </w:rPr>
  </w:style>
  <w:style w:type="character" w:styleId="Hypertextovprepojenie">
    <w:name w:val="Hyperlink"/>
    <w:basedOn w:val="Predvolenpsmoodseku"/>
    <w:uiPriority w:val="99"/>
    <w:unhideWhenUsed/>
    <w:rsid w:val="006E12D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E12D7"/>
    <w:rPr>
      <w:color w:val="605E5C"/>
      <w:shd w:val="clear" w:color="auto" w:fill="E1DFDD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F5C0F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F5C0F"/>
    <w:rPr>
      <w:sz w:val="20"/>
      <w:szCs w:val="20"/>
      <w:lang w:val="en-GB"/>
    </w:rPr>
  </w:style>
  <w:style w:type="character" w:styleId="Odkaznavysvetlivku">
    <w:name w:val="endnote reference"/>
    <w:basedOn w:val="Predvolenpsmoodseku"/>
    <w:uiPriority w:val="99"/>
    <w:semiHidden/>
    <w:unhideWhenUsed/>
    <w:rsid w:val="004F5C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2885192-A462-47FC-A4CF-FB4CDFF6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Dankova</dc:creator>
  <cp:keywords/>
  <dc:description/>
  <cp:lastModifiedBy>Mgr. Petra Filipová PhD.</cp:lastModifiedBy>
  <cp:revision>4</cp:revision>
  <dcterms:created xsi:type="dcterms:W3CDTF">2024-07-03T09:10:00Z</dcterms:created>
  <dcterms:modified xsi:type="dcterms:W3CDTF">2025-02-11T16:38:00Z</dcterms:modified>
</cp:coreProperties>
</file>